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8" o:title=""/>
              </v:shape>
            </w:pict>
          </mc:Fallback>
        </mc:AlternateContent>
      </w:r>
      <w:r/>
    </w:p>
    <w:p>
      <w:pPr>
        <w:jc w:val="center"/>
        <w:spacing w:line="360" w:lineRule="auto"/>
        <w:rPr>
          <w:rFonts w:ascii="宋体" w:hAnsi="宋体"/>
          <w:color w:val="000000"/>
          <w:sz w:val="44"/>
          <w:szCs w:val="44"/>
        </w:rPr>
      </w:pPr>
      <w:r>
        <w:rPr>
          <w:rFonts w:ascii="宋体" w:hAnsi="宋体"/>
          <w:color w:val="000000"/>
          <w:sz w:val="44"/>
          <w:szCs w:val="44"/>
        </w:rPr>
      </w:r>
      <w:r/>
    </w:p>
    <w:p>
      <w:pPr>
        <w:spacing w:line="360" w:lineRule="auto"/>
        <w:rPr>
          <w:rFonts w:ascii="宋体" w:hAnsi="宋体"/>
          <w:color w:val="000000"/>
          <w:sz w:val="28"/>
          <w:szCs w:val="32"/>
        </w:rPr>
      </w:pPr>
      <w:r>
        <w:rPr>
          <w:rFonts w:hint="eastAsia" w:ascii="宋体" w:hAnsi="宋体"/>
          <w:color w:val="000000"/>
          <w:sz w:val="28"/>
          <w:szCs w:val="32"/>
        </w:rPr>
        <w:t xml:space="preserve">项目编号：</w:t>
      </w:r>
      <w:r>
        <w:rPr>
          <w:rFonts w:hint="eastAsia" w:ascii="宋体" w:hAnsi="宋体"/>
          <w:color w:val="000000"/>
          <w:sz w:val="28"/>
          <w:szCs w:val="32"/>
        </w:rPr>
        <w:t xml:space="preserve">JSZC-320583-JZCG-G2026-0058</w:t>
      </w:r>
      <w:r/>
    </w:p>
    <w:p>
      <w:pPr>
        <w:ind w:left="1540" w:hanging="1540"/>
        <w:jc w:val="left"/>
        <w:spacing w:line="360" w:lineRule="auto"/>
        <w:rPr>
          <w:rFonts w:ascii="宋体" w:hAnsi="宋体"/>
          <w:color w:val="000000"/>
          <w:sz w:val="28"/>
          <w:szCs w:val="32"/>
        </w:rPr>
      </w:pPr>
      <w:r>
        <w:rPr>
          <w:rFonts w:hint="eastAsia" w:ascii="宋体" w:hAnsi="宋体"/>
          <w:color w:val="000000"/>
          <w:sz w:val="28"/>
          <w:szCs w:val="32"/>
        </w:rPr>
        <w:t xml:space="preserve">项目名称：</w:t>
      </w:r>
      <w:bookmarkStart w:id="0" w:name="OLE_LINK2"/>
      <w:r/>
      <w:bookmarkStart w:id="1" w:name="OLE_LINK5"/>
      <w:r>
        <w:rPr>
          <w:rFonts w:hint="eastAsia" w:ascii="宋体" w:hAnsi="宋体"/>
          <w:color w:val="000000"/>
          <w:sz w:val="28"/>
          <w:szCs w:val="32"/>
        </w:rPr>
        <w:t xml:space="preserve">昆山市第一人民医院科研人工智能应用平台项目算力及存储</w:t>
      </w:r>
      <w:r/>
    </w:p>
    <w:p>
      <w:pPr>
        <w:ind w:left="1155" w:firstLine="280"/>
        <w:jc w:val="left"/>
        <w:spacing w:line="360" w:lineRule="auto"/>
        <w:rPr>
          <w:rFonts w:ascii="宋体" w:hAnsi="宋体"/>
          <w:color w:val="000000"/>
          <w:sz w:val="28"/>
          <w:szCs w:val="32"/>
        </w:rPr>
      </w:pPr>
      <w:r>
        <w:rPr>
          <w:rFonts w:hint="eastAsia" w:ascii="宋体" w:hAnsi="宋体"/>
          <w:color w:val="000000"/>
          <w:sz w:val="28"/>
          <w:szCs w:val="32"/>
        </w:rPr>
        <w:t xml:space="preserve">服务建设（一期）</w:t>
      </w:r>
      <w:r>
        <w:rPr>
          <w:rFonts w:hint="eastAsia" w:ascii="宋体" w:hAnsi="宋体"/>
          <w:color w:val="000000"/>
          <w:sz w:val="28"/>
          <w:szCs w:val="32"/>
        </w:rPr>
        <w:t xml:space="preserve">项目</w:t>
      </w:r>
      <w:bookmarkEnd w:id="0"/>
      <w:r/>
      <w:bookmarkEnd w:id="1"/>
      <w:r/>
      <w:r/>
    </w:p>
    <w:p>
      <w:pPr>
        <w:spacing w:line="360" w:lineRule="auto"/>
        <w:rPr>
          <w:rFonts w:ascii="宋体" w:hAnsi="宋体"/>
          <w:color w:val="000000"/>
          <w:sz w:val="28"/>
          <w:szCs w:val="32"/>
        </w:rPr>
      </w:pPr>
      <w:r>
        <w:rPr>
          <w:rFonts w:hint="eastAsia" w:ascii="宋体" w:hAnsi="宋体"/>
          <w:color w:val="000000"/>
          <w:sz w:val="28"/>
          <w:szCs w:val="32"/>
        </w:rPr>
        <w:t xml:space="preserve">项目类别：货物类</w:t>
      </w:r>
      <w:r/>
    </w:p>
    <w:p>
      <w:pPr>
        <w:spacing w:line="360" w:lineRule="auto"/>
        <w:rPr>
          <w:rFonts w:ascii="宋体" w:hAnsi="宋体"/>
          <w:color w:val="000000"/>
          <w:sz w:val="28"/>
          <w:szCs w:val="32"/>
        </w:rPr>
      </w:pPr>
      <w:r>
        <w:rPr>
          <w:rFonts w:hint="eastAsia" w:ascii="宋体" w:hAnsi="宋体"/>
          <w:color w:val="000000"/>
          <w:sz w:val="28"/>
          <w:szCs w:val="32"/>
        </w:rPr>
        <w:t xml:space="preserve">采购单位：</w:t>
      </w:r>
      <w:r>
        <w:rPr>
          <w:rFonts w:hint="eastAsia" w:ascii="宋体" w:hAnsi="宋体"/>
          <w:color w:val="000000"/>
          <w:sz w:val="28"/>
          <w:szCs w:val="32"/>
        </w:rPr>
        <w:t xml:space="preserve">昆山市</w:t>
      </w:r>
      <w:r>
        <w:rPr>
          <w:rFonts w:hint="eastAsia" w:ascii="宋体" w:hAnsi="宋体"/>
          <w:color w:val="000000"/>
          <w:sz w:val="28"/>
          <w:szCs w:val="32"/>
        </w:rPr>
        <w:t xml:space="preserve">第一人民医院</w:t>
      </w:r>
      <w:r/>
    </w:p>
    <w:p>
      <w:pPr>
        <w:spacing w:line="360" w:lineRule="auto"/>
        <w:rPr>
          <w:rFonts w:ascii="宋体" w:hAnsi="宋体"/>
          <w:color w:val="000000"/>
          <w:sz w:val="28"/>
          <w:szCs w:val="32"/>
        </w:rPr>
      </w:pPr>
      <w:r>
        <w:rPr>
          <w:rFonts w:hint="eastAsia" w:ascii="宋体" w:hAnsi="宋体"/>
          <w:color w:val="000000"/>
          <w:sz w:val="28"/>
          <w:szCs w:val="32"/>
        </w:rPr>
        <w:t xml:space="preserve">采购代理机构：苏州市公共资源交易中心昆山分中心</w:t>
      </w:r>
      <w:r/>
    </w:p>
    <w:p>
      <w:pPr>
        <w:ind w:firstLine="1680"/>
        <w:spacing w:line="360" w:lineRule="auto"/>
        <w:rPr>
          <w:rFonts w:ascii="宋体" w:hAnsi="宋体"/>
          <w:color w:val="000000"/>
          <w:sz w:val="28"/>
          <w:szCs w:val="32"/>
        </w:rPr>
      </w:pPr>
      <w:r>
        <w:rPr>
          <w:rFonts w:hint="eastAsia" w:ascii="宋体" w:hAnsi="宋体"/>
          <w:color w:val="000000"/>
          <w:sz w:val="28"/>
          <w:szCs w:val="32"/>
        </w:rPr>
        <w:t xml:space="preserve">（昆山市政府集中采购中心）</w:t>
      </w:r>
      <w:r/>
    </w:p>
    <w:p>
      <w:pPr>
        <w:spacing w:line="360" w:lineRule="auto"/>
        <w:rPr>
          <w:rFonts w:ascii="宋体" w:hAnsi="宋体"/>
          <w:color w:val="000000"/>
          <w:sz w:val="28"/>
          <w:szCs w:val="32"/>
        </w:rPr>
        <w:sectPr>
          <w:headerReference w:type="default" r:id="rId9"/>
          <w:headerReference w:type="first" r:id="rId10"/>
          <w:footerReference w:type="even" r:id="rId12"/>
          <w:footnotePr/>
          <w:endnotePr/>
          <w:type w:val="nextPage"/>
          <w:pgSz w:w="11906" w:h="16838" w:orient="portrait"/>
          <w:pgMar w:top="1474" w:right="1418" w:bottom="1247" w:left="1418" w:header="851" w:footer="851" w:gutter="170"/>
          <w:cols w:num="1" w:sep="0" w:space="720" w:equalWidth="1"/>
          <w:docGrid w:linePitch="360"/>
          <w:titlePg/>
        </w:sectPr>
      </w:pPr>
      <w:r>
        <w:rPr>
          <w:rFonts w:hint="eastAsia" w:ascii="宋体" w:hAnsi="宋体"/>
          <w:color w:val="000000"/>
          <w:sz w:val="28"/>
          <w:szCs w:val="32"/>
        </w:rPr>
        <w:t xml:space="preserve">采购时间：2</w:t>
      </w:r>
      <w:r>
        <w:rPr>
          <w:rFonts w:ascii="宋体" w:hAnsi="宋体"/>
          <w:color w:val="000000"/>
          <w:sz w:val="28"/>
          <w:szCs w:val="32"/>
        </w:rPr>
        <w:t xml:space="preserve">02</w:t>
      </w:r>
      <w:r>
        <w:rPr>
          <w:rFonts w:ascii="宋体" w:hAnsi="宋体"/>
          <w:color w:val="000000"/>
          <w:sz w:val="28"/>
          <w:szCs w:val="32"/>
        </w:rPr>
        <w:t xml:space="preserve">6</w:t>
      </w:r>
      <w:r>
        <w:rPr>
          <w:rFonts w:hint="eastAsia" w:ascii="宋体" w:hAnsi="宋体"/>
          <w:color w:val="000000"/>
          <w:sz w:val="28"/>
          <w:szCs w:val="32"/>
        </w:rPr>
        <w:t xml:space="preserve">年</w:t>
      </w:r>
      <w:r>
        <w:rPr>
          <w:rFonts w:ascii="宋体" w:hAnsi="宋体"/>
          <w:color w:val="000000"/>
          <w:sz w:val="28"/>
          <w:szCs w:val="32"/>
        </w:rPr>
        <w:t xml:space="preserve">9</w:t>
      </w:r>
      <w:r>
        <w:rPr>
          <w:rFonts w:hint="eastAsia" w:ascii="宋体" w:hAnsi="宋体"/>
          <w:color w:val="000000"/>
          <w:sz w:val="28"/>
          <w:szCs w:val="32"/>
        </w:rPr>
        <w:t xml:space="preserve">月</w:t>
      </w:r>
      <w:r/>
    </w:p>
    <w:p>
      <w:pPr>
        <w:pStyle w:val="929"/>
        <w:jc w:val="center"/>
        <w:tabs>
          <w:tab w:val="right" w:pos="9118" w:leader="dot"/>
        </w:tabs>
        <w:rPr>
          <w:rFonts w:ascii="Times New Roman" w:hAnsi="Times New Roman"/>
          <w:sz w:val="32"/>
          <w:szCs w:val="24"/>
        </w:rPr>
      </w:pPr>
      <w:r/>
      <w:bookmarkStart w:id="2" w:name="_Toc477186796"/>
      <w:r/>
      <w:bookmarkStart w:id="3" w:name="_Toc477186549"/>
      <w:r/>
      <w:bookmarkStart w:id="4" w:name="_Toc8652597"/>
      <w:r/>
      <w:bookmarkStart w:id="5" w:name="_Toc8652801"/>
      <w:r>
        <w:rPr>
          <w:rFonts w:ascii="Times New Roman" w:hAnsi="Times New Roman"/>
          <w:sz w:val="32"/>
          <w:szCs w:val="24"/>
        </w:rPr>
        <w:t xml:space="preserve">目</w:t>
      </w:r>
      <w:r>
        <w:rPr>
          <w:rFonts w:ascii="Times New Roman" w:hAnsi="Times New Roman"/>
          <w:sz w:val="32"/>
          <w:szCs w:val="24"/>
        </w:rPr>
        <w:t xml:space="preserve"> </w:t>
      </w:r>
      <w:r>
        <w:rPr>
          <w:rFonts w:ascii="Times New Roman" w:hAnsi="Times New Roman"/>
          <w:sz w:val="32"/>
          <w:szCs w:val="24"/>
        </w:rPr>
        <w:t xml:space="preserve">录</w:t>
      </w:r>
      <w:r/>
    </w:p>
    <w:p>
      <w:r/>
      <w:r/>
    </w:p>
    <w:p>
      <w:pPr>
        <w:pStyle w:val="929"/>
        <w:spacing w:line="360" w:lineRule="auto"/>
        <w:tabs>
          <w:tab w:val="right" w:pos="8890" w:leader="dot"/>
        </w:tabs>
        <w:rPr>
          <w:rFonts w:ascii="Times New Roman" w:hAnsi="Times New Roman"/>
          <w:sz w:val="30"/>
          <w:szCs w:val="24"/>
        </w:rPr>
      </w:pPr>
      <w:r>
        <w:rPr>
          <w:rFonts w:ascii="Times New Roman" w:hAnsi="Times New Roman"/>
          <w:b/>
          <w:sz w:val="28"/>
        </w:rPr>
        <w:fldChar w:fldCharType="begin"/>
      </w:r>
      <w:r>
        <w:rPr>
          <w:rFonts w:ascii="Times New Roman" w:hAnsi="Times New Roman"/>
          <w:b/>
          <w:sz w:val="28"/>
        </w:rPr>
        <w:instrText xml:space="preserve"> TOC \o "1-1" \h \z \u </w:instrText>
      </w:r>
      <w:r>
        <w:rPr>
          <w:rFonts w:ascii="Times New Roman" w:hAnsi="Times New Roman"/>
          <w:b/>
          <w:sz w:val="28"/>
        </w:rPr>
        <w:fldChar w:fldCharType="separate"/>
      </w:r>
      <w:hyperlink w:tooltip="#_Toc239251631" w:anchor="_Toc239251631" w:history="1">
        <w:r>
          <w:rPr>
            <w:rFonts w:hint="eastAsia" w:ascii="Times New Roman" w:hAnsi="Times New Roman"/>
            <w:sz w:val="30"/>
            <w:szCs w:val="24"/>
          </w:rPr>
          <w:t xml:space="preserve">第一章</w:t>
        </w:r>
        <w:r>
          <w:rPr>
            <w:rFonts w:ascii="Times New Roman" w:hAnsi="Times New Roman"/>
            <w:sz w:val="30"/>
            <w:szCs w:val="24"/>
          </w:rPr>
          <w:t xml:space="preserve"> </w:t>
        </w:r>
        <w:r>
          <w:rPr>
            <w:rFonts w:hint="eastAsia" w:ascii="Times New Roman" w:hAnsi="Times New Roman"/>
            <w:sz w:val="30"/>
            <w:szCs w:val="24"/>
          </w:rPr>
          <w:t xml:space="preserve">投标邀请</w:t>
        </w:r>
        <w:r>
          <w:rPr>
            <w:rFonts w:ascii="Times New Roman" w:hAnsi="Times New Roman"/>
            <w:sz w:val="30"/>
            <w:szCs w:val="24"/>
          </w:rPr>
          <w:tab/>
        </w:r>
        <w:r>
          <w:rPr>
            <w:rFonts w:ascii="Times New Roman" w:hAnsi="Times New Roman"/>
            <w:sz w:val="28"/>
            <w:szCs w:val="24"/>
          </w:rPr>
          <w:fldChar w:fldCharType="begin"/>
        </w:r>
        <w:r>
          <w:rPr>
            <w:rFonts w:ascii="Times New Roman" w:hAnsi="Times New Roman"/>
            <w:sz w:val="28"/>
            <w:szCs w:val="24"/>
          </w:rPr>
          <w:instrText xml:space="preserve"> PAGEREF _Toc239251631 \h </w:instrText>
        </w:r>
        <w:r>
          <w:rPr>
            <w:rFonts w:ascii="Times New Roman" w:hAnsi="Times New Roman"/>
            <w:sz w:val="28"/>
            <w:szCs w:val="24"/>
          </w:rPr>
        </w:r>
        <w:r>
          <w:rPr>
            <w:rFonts w:ascii="Times New Roman" w:hAnsi="Times New Roman"/>
            <w:sz w:val="28"/>
            <w:szCs w:val="24"/>
          </w:rPr>
          <w:fldChar w:fldCharType="separate"/>
        </w:r>
        <w:r>
          <w:rPr>
            <w:rFonts w:ascii="Times New Roman" w:hAnsi="Times New Roman"/>
            <w:sz w:val="28"/>
            <w:szCs w:val="24"/>
          </w:rPr>
          <w:t xml:space="preserve">1</w:t>
        </w:r>
        <w:r>
          <w:rPr>
            <w:rFonts w:ascii="Times New Roman" w:hAnsi="Times New Roman"/>
            <w:sz w:val="28"/>
            <w:szCs w:val="24"/>
          </w:rPr>
          <w:fldChar w:fldCharType="end"/>
        </w:r>
      </w:hyperlink>
      <w:r/>
      <w:r/>
    </w:p>
    <w:p>
      <w:pPr>
        <w:pStyle w:val="929"/>
        <w:spacing w:line="360" w:lineRule="auto"/>
        <w:tabs>
          <w:tab w:val="right" w:pos="8890" w:leader="dot"/>
        </w:tabs>
        <w:rPr>
          <w:rFonts w:ascii="Times New Roman" w:hAnsi="Times New Roman"/>
          <w:sz w:val="30"/>
          <w:szCs w:val="24"/>
        </w:rPr>
      </w:pPr>
      <w:r/>
      <w:hyperlink w:tooltip="#_Toc239251632" w:anchor="_Toc239251632" w:history="1">
        <w:r>
          <w:rPr>
            <w:rFonts w:hint="eastAsia" w:ascii="Times New Roman" w:hAnsi="Times New Roman"/>
            <w:sz w:val="30"/>
            <w:szCs w:val="24"/>
          </w:rPr>
          <w:t xml:space="preserve">第二章</w:t>
        </w:r>
        <w:r>
          <w:rPr>
            <w:rFonts w:ascii="Times New Roman" w:hAnsi="Times New Roman"/>
            <w:sz w:val="30"/>
            <w:szCs w:val="24"/>
          </w:rPr>
          <w:t xml:space="preserve"> </w:t>
        </w:r>
        <w:r>
          <w:rPr>
            <w:rFonts w:hint="eastAsia" w:ascii="Times New Roman" w:hAnsi="Times New Roman"/>
            <w:sz w:val="30"/>
            <w:szCs w:val="24"/>
          </w:rPr>
          <w:t xml:space="preserve">投标人须知</w:t>
        </w:r>
        <w:r>
          <w:rPr>
            <w:rFonts w:ascii="Times New Roman" w:hAnsi="Times New Roman"/>
            <w:sz w:val="30"/>
            <w:szCs w:val="24"/>
          </w:rPr>
          <w:tab/>
        </w:r>
        <w:r>
          <w:rPr>
            <w:rFonts w:ascii="Times New Roman" w:hAnsi="Times New Roman"/>
            <w:sz w:val="28"/>
            <w:szCs w:val="24"/>
          </w:rPr>
          <w:fldChar w:fldCharType="begin"/>
        </w:r>
        <w:r>
          <w:rPr>
            <w:rFonts w:ascii="Times New Roman" w:hAnsi="Times New Roman"/>
            <w:sz w:val="28"/>
            <w:szCs w:val="24"/>
          </w:rPr>
          <w:instrText xml:space="preserve"> PAGEREF _Toc239251632 \h </w:instrText>
        </w:r>
        <w:r>
          <w:rPr>
            <w:rFonts w:ascii="Times New Roman" w:hAnsi="Times New Roman"/>
            <w:sz w:val="28"/>
            <w:szCs w:val="24"/>
          </w:rPr>
        </w:r>
        <w:r>
          <w:rPr>
            <w:rFonts w:ascii="Times New Roman" w:hAnsi="Times New Roman"/>
            <w:sz w:val="28"/>
            <w:szCs w:val="24"/>
          </w:rPr>
          <w:fldChar w:fldCharType="separate"/>
        </w:r>
        <w:r>
          <w:rPr>
            <w:rFonts w:ascii="Times New Roman" w:hAnsi="Times New Roman"/>
            <w:sz w:val="28"/>
            <w:szCs w:val="24"/>
          </w:rPr>
          <w:t xml:space="preserve">4</w:t>
        </w:r>
        <w:r>
          <w:rPr>
            <w:rFonts w:ascii="Times New Roman" w:hAnsi="Times New Roman"/>
            <w:sz w:val="28"/>
            <w:szCs w:val="24"/>
          </w:rPr>
          <w:fldChar w:fldCharType="end"/>
        </w:r>
      </w:hyperlink>
      <w:r/>
      <w:r/>
    </w:p>
    <w:p>
      <w:pPr>
        <w:pStyle w:val="929"/>
        <w:spacing w:line="360" w:lineRule="auto"/>
        <w:tabs>
          <w:tab w:val="right" w:pos="8890" w:leader="dot"/>
        </w:tabs>
        <w:rPr>
          <w:rFonts w:ascii="Times New Roman" w:hAnsi="Times New Roman"/>
          <w:sz w:val="30"/>
          <w:szCs w:val="24"/>
        </w:rPr>
      </w:pPr>
      <w:r/>
      <w:hyperlink w:tooltip="#_Toc239251642" w:anchor="_Toc239251642" w:history="1">
        <w:r>
          <w:rPr>
            <w:rFonts w:hint="eastAsia" w:ascii="Times New Roman" w:hAnsi="Times New Roman"/>
            <w:sz w:val="30"/>
            <w:szCs w:val="24"/>
          </w:rPr>
          <w:t xml:space="preserve">第三章</w:t>
        </w:r>
        <w:r>
          <w:rPr>
            <w:rFonts w:ascii="Times New Roman" w:hAnsi="Times New Roman"/>
            <w:sz w:val="30"/>
            <w:szCs w:val="24"/>
          </w:rPr>
          <w:t xml:space="preserve"> </w:t>
        </w:r>
        <w:r>
          <w:rPr>
            <w:rFonts w:hint="eastAsia" w:ascii="Times New Roman" w:hAnsi="Times New Roman"/>
            <w:sz w:val="30"/>
            <w:szCs w:val="24"/>
          </w:rPr>
          <w:t xml:space="preserve">投标文件格式</w:t>
        </w:r>
        <w:r>
          <w:rPr>
            <w:rFonts w:ascii="Times New Roman" w:hAnsi="Times New Roman"/>
            <w:sz w:val="30"/>
            <w:szCs w:val="24"/>
          </w:rPr>
          <w:tab/>
        </w:r>
        <w:r>
          <w:rPr>
            <w:rFonts w:ascii="Times New Roman" w:hAnsi="Times New Roman"/>
            <w:sz w:val="28"/>
            <w:szCs w:val="24"/>
          </w:rPr>
          <w:fldChar w:fldCharType="begin"/>
        </w:r>
        <w:r>
          <w:rPr>
            <w:rFonts w:ascii="Times New Roman" w:hAnsi="Times New Roman"/>
            <w:sz w:val="28"/>
            <w:szCs w:val="24"/>
          </w:rPr>
          <w:instrText xml:space="preserve"> PAGEREF _Toc239251642 \h </w:instrText>
        </w:r>
        <w:r>
          <w:rPr>
            <w:rFonts w:ascii="Times New Roman" w:hAnsi="Times New Roman"/>
            <w:sz w:val="28"/>
            <w:szCs w:val="24"/>
          </w:rPr>
        </w:r>
        <w:r>
          <w:rPr>
            <w:rFonts w:ascii="Times New Roman" w:hAnsi="Times New Roman"/>
            <w:sz w:val="28"/>
            <w:szCs w:val="24"/>
          </w:rPr>
          <w:fldChar w:fldCharType="separate"/>
        </w:r>
        <w:r>
          <w:rPr>
            <w:rFonts w:ascii="Times New Roman" w:hAnsi="Times New Roman"/>
            <w:sz w:val="28"/>
            <w:szCs w:val="24"/>
          </w:rPr>
          <w:t xml:space="preserve">12</w:t>
        </w:r>
        <w:r>
          <w:rPr>
            <w:rFonts w:ascii="Times New Roman" w:hAnsi="Times New Roman"/>
            <w:sz w:val="28"/>
            <w:szCs w:val="24"/>
          </w:rPr>
          <w:fldChar w:fldCharType="end"/>
        </w:r>
      </w:hyperlink>
      <w:r/>
      <w:r/>
    </w:p>
    <w:p>
      <w:pPr>
        <w:pStyle w:val="929"/>
        <w:spacing w:line="360" w:lineRule="auto"/>
        <w:tabs>
          <w:tab w:val="right" w:pos="8890" w:leader="dot"/>
        </w:tabs>
        <w:rPr>
          <w:rFonts w:ascii="Times New Roman" w:hAnsi="Times New Roman"/>
          <w:sz w:val="30"/>
          <w:szCs w:val="24"/>
        </w:rPr>
      </w:pPr>
      <w:r/>
      <w:hyperlink w:tooltip="#_Toc239251643" w:anchor="_Toc239251643" w:history="1">
        <w:r>
          <w:rPr>
            <w:rFonts w:hint="eastAsia" w:ascii="Times New Roman" w:hAnsi="Times New Roman"/>
            <w:sz w:val="30"/>
            <w:szCs w:val="24"/>
          </w:rPr>
          <w:t xml:space="preserve">第四章</w:t>
        </w:r>
        <w:r>
          <w:rPr>
            <w:rFonts w:ascii="Times New Roman" w:hAnsi="Times New Roman"/>
            <w:sz w:val="30"/>
            <w:szCs w:val="24"/>
          </w:rPr>
          <w:t xml:space="preserve"> </w:t>
        </w:r>
        <w:r>
          <w:rPr>
            <w:rFonts w:hint="eastAsia" w:ascii="Times New Roman" w:hAnsi="Times New Roman"/>
            <w:sz w:val="30"/>
            <w:szCs w:val="24"/>
          </w:rPr>
          <w:t xml:space="preserve">采购需求</w:t>
        </w:r>
        <w:r>
          <w:rPr>
            <w:rFonts w:ascii="Times New Roman" w:hAnsi="Times New Roman"/>
            <w:sz w:val="30"/>
            <w:szCs w:val="24"/>
          </w:rPr>
          <w:tab/>
        </w:r>
        <w:r>
          <w:rPr>
            <w:rFonts w:ascii="Times New Roman" w:hAnsi="Times New Roman"/>
            <w:sz w:val="28"/>
            <w:szCs w:val="24"/>
          </w:rPr>
          <w:fldChar w:fldCharType="begin"/>
        </w:r>
        <w:r>
          <w:rPr>
            <w:rFonts w:ascii="Times New Roman" w:hAnsi="Times New Roman"/>
            <w:sz w:val="28"/>
            <w:szCs w:val="24"/>
          </w:rPr>
          <w:instrText xml:space="preserve"> PAGEREF _Toc239251643 \h </w:instrText>
        </w:r>
        <w:r>
          <w:rPr>
            <w:rFonts w:ascii="Times New Roman" w:hAnsi="Times New Roman"/>
            <w:sz w:val="28"/>
            <w:szCs w:val="24"/>
          </w:rPr>
        </w:r>
        <w:r>
          <w:rPr>
            <w:rFonts w:ascii="Times New Roman" w:hAnsi="Times New Roman"/>
            <w:sz w:val="28"/>
            <w:szCs w:val="24"/>
          </w:rPr>
          <w:fldChar w:fldCharType="separate"/>
        </w:r>
        <w:r>
          <w:rPr>
            <w:rFonts w:ascii="Times New Roman" w:hAnsi="Times New Roman"/>
            <w:sz w:val="28"/>
            <w:szCs w:val="24"/>
          </w:rPr>
          <w:t xml:space="preserve">28</w:t>
        </w:r>
        <w:r>
          <w:rPr>
            <w:rFonts w:ascii="Times New Roman" w:hAnsi="Times New Roman"/>
            <w:sz w:val="28"/>
            <w:szCs w:val="24"/>
          </w:rPr>
          <w:fldChar w:fldCharType="end"/>
        </w:r>
      </w:hyperlink>
      <w:r/>
      <w:r/>
    </w:p>
    <w:p>
      <w:pPr>
        <w:pStyle w:val="929"/>
        <w:spacing w:line="360" w:lineRule="auto"/>
        <w:tabs>
          <w:tab w:val="right" w:pos="8890" w:leader="dot"/>
        </w:tabs>
        <w:rPr>
          <w:rFonts w:ascii="Times New Roman" w:hAnsi="Times New Roman"/>
          <w:sz w:val="30"/>
          <w:szCs w:val="24"/>
        </w:rPr>
      </w:pPr>
      <w:r/>
      <w:hyperlink w:tooltip="#_Toc239251644" w:anchor="_Toc239251644" w:history="1">
        <w:r>
          <w:rPr>
            <w:rFonts w:hint="eastAsia" w:ascii="Times New Roman" w:hAnsi="Times New Roman"/>
            <w:sz w:val="30"/>
            <w:szCs w:val="24"/>
          </w:rPr>
          <w:t xml:space="preserve">第五章</w:t>
        </w:r>
        <w:r>
          <w:rPr>
            <w:rFonts w:ascii="Times New Roman" w:hAnsi="Times New Roman"/>
            <w:sz w:val="30"/>
            <w:szCs w:val="24"/>
          </w:rPr>
          <w:t xml:space="preserve"> </w:t>
        </w:r>
        <w:r>
          <w:rPr>
            <w:rFonts w:hint="eastAsia" w:ascii="Times New Roman" w:hAnsi="Times New Roman"/>
            <w:sz w:val="30"/>
            <w:szCs w:val="24"/>
          </w:rPr>
          <w:t xml:space="preserve">采购合同文本</w:t>
        </w:r>
        <w:r>
          <w:rPr>
            <w:rFonts w:ascii="Times New Roman" w:hAnsi="Times New Roman"/>
            <w:sz w:val="30"/>
            <w:szCs w:val="24"/>
          </w:rPr>
          <w:tab/>
        </w:r>
        <w:r>
          <w:rPr>
            <w:rFonts w:ascii="Times New Roman" w:hAnsi="Times New Roman"/>
            <w:sz w:val="28"/>
            <w:szCs w:val="24"/>
          </w:rPr>
          <w:fldChar w:fldCharType="begin"/>
        </w:r>
        <w:r>
          <w:rPr>
            <w:rFonts w:ascii="Times New Roman" w:hAnsi="Times New Roman"/>
            <w:sz w:val="28"/>
            <w:szCs w:val="24"/>
          </w:rPr>
          <w:instrText xml:space="preserve"> PAGEREF _Toc239251644 \h </w:instrText>
        </w:r>
        <w:r>
          <w:rPr>
            <w:rFonts w:ascii="Times New Roman" w:hAnsi="Times New Roman"/>
            <w:sz w:val="28"/>
            <w:szCs w:val="24"/>
          </w:rPr>
        </w:r>
        <w:r>
          <w:rPr>
            <w:rFonts w:ascii="Times New Roman" w:hAnsi="Times New Roman"/>
            <w:sz w:val="28"/>
            <w:szCs w:val="24"/>
          </w:rPr>
          <w:fldChar w:fldCharType="separate"/>
        </w:r>
        <w:r>
          <w:rPr>
            <w:rFonts w:ascii="Times New Roman" w:hAnsi="Times New Roman"/>
            <w:sz w:val="28"/>
            <w:szCs w:val="24"/>
          </w:rPr>
          <w:t xml:space="preserve">32</w:t>
        </w:r>
        <w:r>
          <w:rPr>
            <w:rFonts w:ascii="Times New Roman" w:hAnsi="Times New Roman"/>
            <w:sz w:val="28"/>
            <w:szCs w:val="24"/>
          </w:rPr>
          <w:fldChar w:fldCharType="end"/>
        </w:r>
      </w:hyperlink>
      <w:r/>
      <w:r/>
    </w:p>
    <w:p>
      <w:pPr>
        <w:pStyle w:val="929"/>
        <w:spacing w:line="360" w:lineRule="auto"/>
        <w:tabs>
          <w:tab w:val="right" w:pos="8890" w:leader="dot"/>
        </w:tabs>
        <w:rPr>
          <w:rFonts w:ascii="Times New Roman" w:hAnsi="Times New Roman"/>
          <w:sz w:val="30"/>
          <w:szCs w:val="24"/>
        </w:rPr>
      </w:pPr>
      <w:r/>
      <w:hyperlink w:tooltip="#_Toc239251645" w:anchor="_Toc239251645" w:history="1">
        <w:r>
          <w:rPr>
            <w:rFonts w:hint="eastAsia" w:ascii="Times New Roman" w:hAnsi="Times New Roman"/>
            <w:sz w:val="30"/>
            <w:szCs w:val="24"/>
          </w:rPr>
          <w:t xml:space="preserve">第六章</w:t>
        </w:r>
        <w:r>
          <w:rPr>
            <w:rFonts w:ascii="Times New Roman" w:hAnsi="Times New Roman"/>
            <w:sz w:val="30"/>
            <w:szCs w:val="24"/>
          </w:rPr>
          <w:t xml:space="preserve"> </w:t>
        </w:r>
        <w:r>
          <w:rPr>
            <w:rFonts w:hint="eastAsia" w:ascii="Times New Roman" w:hAnsi="Times New Roman"/>
            <w:sz w:val="30"/>
            <w:szCs w:val="24"/>
          </w:rPr>
          <w:t xml:space="preserve">评标方法、评标标准</w:t>
        </w:r>
        <w:r>
          <w:rPr>
            <w:rFonts w:ascii="Times New Roman" w:hAnsi="Times New Roman"/>
            <w:sz w:val="30"/>
            <w:szCs w:val="24"/>
          </w:rPr>
          <w:tab/>
        </w:r>
        <w:r>
          <w:rPr>
            <w:rFonts w:ascii="Times New Roman" w:hAnsi="Times New Roman"/>
            <w:sz w:val="28"/>
            <w:szCs w:val="24"/>
          </w:rPr>
          <w:fldChar w:fldCharType="begin"/>
        </w:r>
        <w:r>
          <w:rPr>
            <w:rFonts w:ascii="Times New Roman" w:hAnsi="Times New Roman"/>
            <w:sz w:val="28"/>
            <w:szCs w:val="24"/>
          </w:rPr>
          <w:instrText xml:space="preserve"> PAGEREF _Toc239251645 \h </w:instrText>
        </w:r>
        <w:r>
          <w:rPr>
            <w:rFonts w:ascii="Times New Roman" w:hAnsi="Times New Roman"/>
            <w:sz w:val="28"/>
            <w:szCs w:val="24"/>
          </w:rPr>
        </w:r>
        <w:r>
          <w:rPr>
            <w:rFonts w:ascii="Times New Roman" w:hAnsi="Times New Roman"/>
            <w:sz w:val="28"/>
            <w:szCs w:val="24"/>
          </w:rPr>
          <w:fldChar w:fldCharType="separate"/>
        </w:r>
        <w:r>
          <w:rPr>
            <w:rFonts w:ascii="Times New Roman" w:hAnsi="Times New Roman"/>
            <w:sz w:val="28"/>
            <w:szCs w:val="24"/>
          </w:rPr>
          <w:t xml:space="preserve">37</w:t>
        </w:r>
        <w:r>
          <w:rPr>
            <w:rFonts w:ascii="Times New Roman" w:hAnsi="Times New Roman"/>
            <w:sz w:val="28"/>
            <w:szCs w:val="24"/>
          </w:rPr>
          <w:fldChar w:fldCharType="end"/>
        </w:r>
      </w:hyperlink>
      <w:r/>
      <w:r/>
    </w:p>
    <w:p>
      <w:pPr>
        <w:pStyle w:val="929"/>
        <w:spacing w:line="360" w:lineRule="auto"/>
        <w:tabs>
          <w:tab w:val="right" w:pos="8890" w:leader="dot"/>
        </w:tabs>
        <w:rPr>
          <w:rFonts w:ascii="宋体" w:hAnsi="宋体"/>
          <w:sz w:val="30"/>
          <w:szCs w:val="30"/>
        </w:rPr>
        <w:sectPr>
          <w:footerReference w:type="default" r:id="rId13"/>
          <w:footnotePr/>
          <w:endnotePr/>
          <w:type w:val="nextPage"/>
          <w:pgSz w:w="11906" w:h="16838" w:orient="portrait"/>
          <w:pgMar w:top="1474" w:right="1418" w:bottom="1247" w:left="1418" w:header="850" w:footer="850" w:gutter="170"/>
          <w:pgNumType w:start="0"/>
          <w:cols w:num="1" w:sep="0" w:space="720" w:equalWidth="1"/>
          <w:docGrid w:linePitch="360"/>
        </w:sectPr>
      </w:pPr>
      <w:r>
        <w:rPr>
          <w:rFonts w:ascii="Times New Roman" w:hAnsi="Times New Roman"/>
          <w:b/>
          <w:sz w:val="28"/>
        </w:rPr>
        <w:fldChar w:fldCharType="end"/>
      </w:r>
      <w:bookmarkStart w:id="6" w:name="_Toc160460650"/>
      <w:r/>
      <w:bookmarkStart w:id="7" w:name="_Toc89434844"/>
      <w:r/>
      <w:r/>
    </w:p>
    <w:p>
      <w:pPr>
        <w:pStyle w:val="890"/>
        <w:jc w:val="center"/>
        <w:spacing w:before="0" w:after="0" w:line="360" w:lineRule="auto"/>
        <w:rPr>
          <w:rFonts w:ascii="宋体" w:hAnsi="宋体" w:eastAsia="宋体"/>
          <w:sz w:val="32"/>
          <w:szCs w:val="32"/>
        </w:rPr>
      </w:pPr>
      <w:r/>
      <w:bookmarkStart w:id="8" w:name="_Toc160614168"/>
      <w:r/>
      <w:bookmarkStart w:id="9" w:name="_Toc160547018"/>
      <w:r/>
      <w:bookmarkStart w:id="10" w:name="_Toc160614519"/>
      <w:r/>
      <w:bookmarkStart w:id="11" w:name="_Toc239251631"/>
      <w:r>
        <w:rPr>
          <w:rFonts w:ascii="宋体" w:hAnsi="宋体" w:eastAsia="宋体"/>
          <w:sz w:val="32"/>
          <w:szCs w:val="32"/>
        </w:rPr>
        <w:t xml:space="preserve">第一章 投标邀请</w:t>
      </w:r>
      <w:bookmarkEnd w:id="2"/>
      <w:r/>
      <w:bookmarkEnd w:id="3"/>
      <w:r/>
      <w:bookmarkEnd w:id="4"/>
      <w:r/>
      <w:bookmarkEnd w:id="5"/>
      <w:r/>
      <w:bookmarkEnd w:id="6"/>
      <w:r/>
      <w:bookmarkEnd w:id="7"/>
      <w:r/>
      <w:bookmarkEnd w:id="8"/>
      <w:r/>
      <w:bookmarkEnd w:id="9"/>
      <w:r/>
      <w:bookmarkEnd w:id="10"/>
      <w:r/>
      <w:bookmarkEnd w:id="11"/>
      <w:r/>
      <w:r/>
    </w:p>
    <w:p>
      <w:pPr>
        <w:ind w:firstLine="420"/>
        <w:spacing w:line="360" w:lineRule="auto"/>
        <w:rPr>
          <w:color w:val="000000"/>
          <w:szCs w:val="21"/>
        </w:rPr>
      </w:pPr>
      <w:r>
        <w:rPr>
          <w:rFonts w:hint="eastAsia"/>
          <w:szCs w:val="21"/>
        </w:rPr>
        <w:t xml:space="preserve">苏州市公共</w:t>
      </w:r>
      <w:r>
        <w:rPr>
          <w:rFonts w:hint="eastAsia"/>
          <w:color w:val="000000"/>
          <w:szCs w:val="21"/>
        </w:rPr>
        <w:t xml:space="preserve">资源交易中心昆山分中心（昆山市政府集中采购中心）受</w:t>
      </w:r>
      <w:r>
        <w:rPr>
          <w:rFonts w:hint="eastAsia"/>
          <w:color w:val="000000"/>
          <w:szCs w:val="21"/>
        </w:rPr>
        <w:t xml:space="preserve">昆山市</w:t>
      </w:r>
      <w:r>
        <w:rPr>
          <w:rFonts w:hint="eastAsia"/>
          <w:color w:val="000000"/>
          <w:szCs w:val="21"/>
        </w:rPr>
        <w:t xml:space="preserve">第一人民医院</w:t>
      </w:r>
      <w:r>
        <w:rPr>
          <w:rFonts w:hint="eastAsia"/>
          <w:color w:val="000000"/>
          <w:szCs w:val="21"/>
        </w:rPr>
        <w:t xml:space="preserve">的委托，为其拟采购的</w:t>
      </w:r>
      <w:bookmarkStart w:id="12" w:name="OLE_LINK16"/>
      <w:r>
        <w:rPr>
          <w:rFonts w:hint="eastAsia" w:cs="Segoe UI" w:asciiTheme="minorEastAsia" w:hAnsiTheme="minorEastAsia" w:eastAsiaTheme="minorEastAsia"/>
          <w:szCs w:val="21"/>
          <w:shd w:val="clear" w:color="auto" w:fill="ffffff"/>
        </w:rPr>
        <w:t xml:space="preserve">昆山市第一人民医院科研人工智能应用平台项目算力及存储服务建设（一期）</w:t>
      </w:r>
      <w:bookmarkEnd w:id="12"/>
      <w:r>
        <w:rPr>
          <w:rFonts w:hint="eastAsia" w:cs="Segoe UI" w:asciiTheme="minorEastAsia" w:hAnsiTheme="minorEastAsia" w:eastAsiaTheme="minorEastAsia"/>
          <w:szCs w:val="21"/>
          <w:shd w:val="clear" w:color="auto" w:fill="ffffff"/>
        </w:rPr>
        <w:t xml:space="preserve">项目</w:t>
      </w:r>
      <w:r>
        <w:rPr>
          <w:rFonts w:hint="eastAsia"/>
          <w:color w:val="000000"/>
          <w:szCs w:val="21"/>
        </w:rPr>
        <w:t xml:space="preserve">进行国内公开招标，欢迎符合条件的供应商前来参与。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bookmarkStart w:id="13" w:name="OLE_LINK11"/>
      <w:r/>
      <w:bookmarkStart w:id="14" w:name="OLE_LINK12"/>
      <w:r>
        <w:rPr>
          <w:rFonts w:ascii="宋体" w:hAnsi="宋体"/>
          <w:szCs w:val="21"/>
        </w:rPr>
        <w:t xml:space="preserve">1.项目</w:t>
      </w:r>
      <w:r>
        <w:rPr>
          <w:rFonts w:ascii="宋体" w:hAnsi="宋体"/>
          <w:color w:val="000000"/>
          <w:szCs w:val="21"/>
        </w:rPr>
        <w:t xml:space="preserve">编号：</w:t>
      </w:r>
      <w:r>
        <w:rPr>
          <w:rFonts w:hint="eastAsia" w:ascii="宋体" w:hAnsi="宋体"/>
          <w:color w:val="000000"/>
          <w:szCs w:val="21"/>
        </w:rPr>
        <w:t xml:space="preserve">JSZC-320583-JZCG-G2026-0058</w:t>
      </w:r>
      <w:r>
        <w:rPr>
          <w:rFonts w:ascii="宋体" w:hAnsi="宋体"/>
          <w:color w:val="000000"/>
          <w:szCs w:val="21"/>
        </w:rPr>
        <w:t xml:space="preserve">；</w:t>
      </w:r>
      <w:r/>
    </w:p>
    <w:p>
      <w:pPr>
        <w:ind w:firstLine="420"/>
        <w:spacing w:line="360" w:lineRule="auto"/>
        <w:rPr>
          <w:rFonts w:cs="Segoe UI" w:asciiTheme="minorEastAsia" w:hAnsiTheme="minorEastAsia" w:eastAsiaTheme="minorEastAsia"/>
          <w:szCs w:val="21"/>
          <w:shd w:val="clear" w:color="auto" w:fill="ffffff"/>
        </w:rPr>
      </w:pPr>
      <w:r>
        <w:rPr>
          <w:rFonts w:ascii="宋体" w:hAnsi="宋体"/>
          <w:szCs w:val="21"/>
        </w:rPr>
        <w:t xml:space="preserve">2.</w:t>
      </w:r>
      <w:r>
        <w:rPr>
          <w:rFonts w:hint="eastAsia" w:ascii="宋体" w:hAnsi="宋体"/>
          <w:szCs w:val="21"/>
        </w:rPr>
        <w:t xml:space="preserve">项目名称：</w:t>
      </w:r>
      <w:bookmarkStart w:id="15" w:name="OLE_LINK9"/>
      <w:r>
        <w:rPr>
          <w:rFonts w:hint="eastAsia" w:cs="Segoe UI" w:asciiTheme="minorEastAsia" w:hAnsiTheme="minorEastAsia" w:eastAsiaTheme="minorEastAsia"/>
          <w:szCs w:val="21"/>
          <w:shd w:val="clear" w:color="auto" w:fill="ffffff"/>
        </w:rPr>
        <w:t xml:space="preserve">昆山市第一人民医院科研人工智能应用平台项目算力及存储服务建设（一期）项目</w:t>
      </w:r>
      <w:bookmarkEnd w:id="15"/>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项目类别：货物类；</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预算金额：</w:t>
      </w:r>
      <w:bookmarkStart w:id="16" w:name="_Hlk67660924"/>
      <w:r>
        <w:rPr>
          <w:rFonts w:hint="eastAsia" w:ascii="宋体" w:hAnsi="宋体"/>
          <w:szCs w:val="21"/>
        </w:rPr>
        <w:t xml:space="preserve">人民币</w:t>
      </w:r>
      <w:r>
        <w:rPr>
          <w:rFonts w:hint="eastAsia" w:ascii="宋体" w:hAnsi="宋体"/>
          <w:szCs w:val="21"/>
        </w:rPr>
        <w:t xml:space="preserve">壹佰捌拾捌万叁仟贰佰肆拾伍元整</w:t>
      </w:r>
      <w:r>
        <w:rPr>
          <w:rFonts w:ascii="宋体" w:hAnsi="宋体"/>
          <w:szCs w:val="21"/>
        </w:rPr>
        <w:t xml:space="preserve">（</w:t>
      </w:r>
      <w:r>
        <w:rPr>
          <w:rFonts w:ascii="Times New Roman" w:hAnsi="Times New Roman"/>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883</w:t>
      </w:r>
      <w:r>
        <w:rPr>
          <w:rFonts w:hint="eastAsia" w:ascii="宋体" w:hAnsi="宋体"/>
          <w:szCs w:val="21"/>
        </w:rPr>
        <w:t xml:space="preserve">,</w:t>
      </w:r>
      <w:r>
        <w:rPr>
          <w:rFonts w:ascii="宋体" w:hAnsi="宋体"/>
          <w:szCs w:val="21"/>
        </w:rPr>
        <w:t xml:space="preserve">245</w:t>
      </w:r>
      <w:r>
        <w:rPr>
          <w:rFonts w:ascii="宋体" w:hAnsi="宋体"/>
          <w:szCs w:val="21"/>
        </w:rPr>
        <w:t xml:space="preserve">.</w:t>
      </w:r>
      <w:r>
        <w:rPr>
          <w:rFonts w:ascii="宋体" w:hAnsi="宋体"/>
          <w:szCs w:val="21"/>
        </w:rPr>
        <w:t xml:space="preserve">00</w:t>
      </w:r>
      <w:r>
        <w:rPr>
          <w:rFonts w:ascii="宋体" w:hAnsi="宋体"/>
          <w:szCs w:val="21"/>
        </w:rPr>
        <w:t xml:space="preserve">）</w:t>
      </w:r>
      <w:bookmarkEnd w:id="16"/>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采购需求：详见第四章；</w:t>
      </w:r>
      <w:r/>
    </w:p>
    <w:p>
      <w:pPr>
        <w:ind w:firstLine="420"/>
        <w:spacing w:line="360" w:lineRule="auto"/>
        <w:rPr>
          <w:rFonts w:ascii="宋体" w:hAnsi="宋体"/>
          <w:szCs w:val="21"/>
          <w:highlight w:val="yellow"/>
        </w:rPr>
      </w:pPr>
      <w:r>
        <w:rPr>
          <w:rFonts w:ascii="宋体" w:hAnsi="宋体"/>
          <w:szCs w:val="21"/>
        </w:rPr>
        <w:t xml:space="preserve">6.</w:t>
      </w:r>
      <w:bookmarkStart w:id="17" w:name="OLE_LINK4"/>
      <w:r>
        <w:rPr>
          <w:rFonts w:hint="eastAsia" w:ascii="宋体" w:hAnsi="宋体"/>
          <w:szCs w:val="21"/>
        </w:rPr>
        <w:t xml:space="preserve">合同履行期限</w:t>
      </w:r>
      <w:bookmarkEnd w:id="17"/>
      <w:r>
        <w:rPr>
          <w:rFonts w:hint="eastAsia" w:ascii="宋体" w:hAnsi="宋体"/>
          <w:szCs w:val="21"/>
        </w:rPr>
        <w:t xml:space="preserve">：</w:t>
      </w:r>
      <w:r>
        <w:rPr>
          <w:rFonts w:hint="eastAsia" w:ascii="宋体" w:hAnsi="宋体"/>
          <w:szCs w:val="21"/>
        </w:rPr>
        <w:t xml:space="preserve">合同签订后</w:t>
      </w: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天</w:t>
      </w:r>
      <w:r>
        <w:rPr>
          <w:rFonts w:hint="eastAsia" w:ascii="宋体" w:hAnsi="宋体"/>
          <w:szCs w:val="21"/>
        </w:rPr>
        <w:t xml:space="preserve">内完成项目交付使用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本项目不接受联合体投标。</w:t>
      </w:r>
      <w:bookmarkEnd w:id="13"/>
      <w:r/>
      <w:bookmarkEnd w:id="14"/>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8"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hint="eastAsia" w:ascii="宋体" w:hAnsi="宋体"/>
          <w:color w:val="ff0000"/>
          <w:szCs w:val="21"/>
        </w:rPr>
        <w:t xml:space="preserve">9</w:t>
      </w:r>
      <w:r>
        <w:rPr>
          <w:rFonts w:ascii="宋体" w:hAnsi="宋体"/>
          <w:color w:val="ff0000"/>
          <w:szCs w:val="21"/>
        </w:rPr>
        <w:t xml:space="preserve">月</w:t>
      </w:r>
      <w:r>
        <w:rPr>
          <w:rFonts w:ascii="宋体" w:hAnsi="宋体"/>
          <w:color w:val="ff0000"/>
          <w:szCs w:val="21"/>
        </w:rPr>
        <w:t xml:space="preserve">30</w:t>
      </w:r>
      <w:r>
        <w:rPr>
          <w:rFonts w:ascii="宋体" w:hAnsi="宋体"/>
          <w:color w:val="ff0000"/>
          <w:szCs w:val="21"/>
        </w:rPr>
        <w:t xml:space="preserve">日</w:t>
      </w:r>
      <w:bookmarkEnd w:id="18"/>
      <w:r>
        <w:rPr>
          <w:rFonts w:ascii="宋体" w:hAnsi="宋体"/>
          <w:color w:val="ff0000"/>
          <w:szCs w:val="21"/>
        </w:rPr>
        <w:t xml:space="preserve">09</w:t>
      </w:r>
      <w:r>
        <w:rPr>
          <w:rFonts w:ascii="宋体" w:hAnsi="宋体"/>
          <w:color w:val="ff0000"/>
          <w:szCs w:val="21"/>
        </w:rPr>
        <w:t xml:space="preserve">:</w:t>
      </w:r>
      <w:r>
        <w:rPr>
          <w:rFonts w:ascii="宋体" w:hAnsi="宋体"/>
          <w:color w:val="ff0000"/>
          <w:szCs w:val="21"/>
        </w:rPr>
        <w:t xml:space="preserve">3</w:t>
      </w:r>
      <w:r>
        <w:rPr>
          <w:rFonts w:ascii="宋体" w:hAnsi="宋体"/>
          <w:color w:val="ff0000"/>
          <w:szCs w:val="21"/>
        </w:rPr>
        <w:t xml:space="preserve">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09</w:t>
      </w:r>
      <w:r>
        <w:rPr>
          <w:rFonts w:hint="eastAsia" w:ascii="宋体" w:hAnsi="宋体"/>
          <w:color w:val="ff0000"/>
          <w:szCs w:val="21"/>
        </w:rPr>
        <w:t xml:space="preserve">月</w:t>
      </w:r>
      <w:r>
        <w:rPr>
          <w:rFonts w:ascii="宋体" w:hAnsi="宋体"/>
          <w:color w:val="ff0000"/>
          <w:szCs w:val="21"/>
        </w:rPr>
        <w:t xml:space="preserve">3</w:t>
      </w:r>
      <w:r>
        <w:rPr>
          <w:rFonts w:hint="eastAsia" w:ascii="宋体" w:hAnsi="宋体"/>
          <w:color w:val="ff0000"/>
          <w:szCs w:val="21"/>
        </w:rPr>
        <w:t xml:space="preserve">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09</w:t>
      </w:r>
      <w:r>
        <w:rPr>
          <w:rFonts w:hint="eastAsia" w:ascii="宋体" w:hAnsi="宋体"/>
          <w:color w:val="ff0000"/>
          <w:szCs w:val="21"/>
        </w:rPr>
        <w:t xml:space="preserve">月</w:t>
      </w:r>
      <w:r>
        <w:rPr>
          <w:rFonts w:ascii="宋体" w:hAnsi="宋体"/>
          <w:color w:val="ff0000"/>
          <w:szCs w:val="21"/>
        </w:rPr>
        <w:t xml:space="preserve">3</w:t>
      </w:r>
      <w:r>
        <w:rPr>
          <w:rFonts w:hint="eastAsia" w:ascii="宋体" w:hAnsi="宋体"/>
          <w:color w:val="ff0000"/>
          <w:szCs w:val="21"/>
        </w:rPr>
        <w:t xml:space="preserve">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color w:val="000000"/>
          <w:szCs w:val="21"/>
        </w:rPr>
      </w:r>
      <w:r>
        <w:rPr>
          <w:rFonts w:ascii="SimSun" w:hAnsi="SimSun" w:eastAsia="SimSun" w:cs="SimSun"/>
          <w:color w:val="000000"/>
          <w:sz w:val="22"/>
        </w:rPr>
        <w:t xml:space="preserve">苏州现场办理地址：苏州市高新区邓蔚路105号狮山科技馆一楼服务大厅，咨询电话：0512-65737699。</w:t>
      </w:r>
      <w:r/>
      <w:r>
        <w:rPr>
          <w:rFonts w:hint="eastAsia" w:ascii="宋体" w:hAnsi="宋体"/>
          <w:color w:val="000000"/>
          <w:szCs w:val="21"/>
        </w:rPr>
      </w:r>
      <w:r/>
      <w:r/>
      <w:r>
        <w:rPr>
          <w:sz w:val="22"/>
        </w:rP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jc w:val="left"/>
        <w:spacing w:line="360" w:lineRule="auto"/>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jc w:val="left"/>
        <w:spacing w:line="360" w:lineRule="auto"/>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color w:val="000000"/>
          <w:szCs w:val="21"/>
        </w:rPr>
      </w:pPr>
      <w:r/>
      <w:bookmarkStart w:id="19" w:name="_Toc477186797"/>
      <w:r/>
      <w:bookmarkStart w:id="20" w:name="_Toc477186550"/>
      <w:r>
        <w:rPr>
          <w:rFonts w:hint="eastAsia" w:ascii="宋体" w:hAnsi="宋体"/>
          <w:color w:val="000000"/>
          <w:szCs w:val="21"/>
        </w:rPr>
        <w:t xml:space="preserve">（一）采购人信息</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名称：</w:t>
      </w:r>
      <w:r>
        <w:rPr>
          <w:rFonts w:hint="eastAsia" w:ascii="宋体" w:hAnsi="宋体"/>
          <w:color w:val="000000"/>
          <w:szCs w:val="21"/>
        </w:rPr>
        <w:t xml:space="preserve">昆山市</w:t>
      </w:r>
      <w:r>
        <w:rPr>
          <w:rFonts w:hint="eastAsia" w:ascii="宋体" w:hAnsi="宋体"/>
          <w:color w:val="000000"/>
          <w:szCs w:val="21"/>
        </w:rPr>
        <w:t xml:space="preserve">第一人民医院</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地址：</w:t>
      </w:r>
      <w:r>
        <w:rPr>
          <w:rFonts w:hint="eastAsia"/>
          <w:color w:val="333333"/>
          <w:shd w:val="clear" w:color="auto" w:fill="ffffff"/>
        </w:rPr>
        <w:t xml:space="preserve">昆山市前进东路</w:t>
      </w:r>
      <w:r>
        <w:rPr>
          <w:rFonts w:hint="eastAsia" w:ascii="宋体" w:hAnsi="宋体"/>
          <w:color w:val="000000"/>
          <w:szCs w:val="21"/>
        </w:rPr>
        <w:t xml:space="preserve">5</w:t>
      </w:r>
      <w:r>
        <w:rPr>
          <w:rFonts w:ascii="宋体" w:hAnsi="宋体"/>
          <w:color w:val="000000"/>
          <w:szCs w:val="21"/>
        </w:rPr>
        <w:t xml:space="preserve">66</w:t>
      </w:r>
      <w:r>
        <w:rPr>
          <w:rFonts w:hint="eastAsia"/>
          <w:color w:val="333333"/>
          <w:shd w:val="clear" w:color="auto" w:fill="ffffff"/>
        </w:rPr>
        <w:t xml:space="preserve">号</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3.联系人：</w:t>
      </w:r>
      <w:r>
        <w:rPr>
          <w:rFonts w:hint="eastAsia" w:ascii="宋体" w:hAnsi="宋体"/>
          <w:szCs w:val="21"/>
        </w:rPr>
        <w:t xml:space="preserve">陆主任</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color w:val="000000"/>
          <w:szCs w:val="21"/>
        </w:rPr>
        <w:t xml:space="preserve">4.联系方式：</w:t>
      </w:r>
      <w:r>
        <w:rPr>
          <w:rFonts w:hint="eastAsia" w:ascii="宋体" w:hAnsi="宋体"/>
          <w:szCs w:val="21"/>
        </w:rPr>
        <w:t xml:space="preserve">0512-</w:t>
      </w:r>
      <w:bookmarkStart w:id="21" w:name="OLE_LINK7"/>
      <w:r>
        <w:rPr>
          <w:rFonts w:ascii="宋体" w:hAnsi="宋体"/>
          <w:szCs w:val="21"/>
        </w:rPr>
        <w:t xml:space="preserve">57029719</w:t>
      </w:r>
      <w:bookmarkEnd w:id="21"/>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color w:val="000000"/>
          <w:szCs w:val="21"/>
        </w:rPr>
        <w:t xml:space="preserve">（二）采购代理机构信息</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名称：苏州市公共资源交易中心昆山分中心（昆山市政府集中采购中心）；</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地址：昆山市前进西路1</w:t>
      </w:r>
      <w:r>
        <w:rPr>
          <w:rFonts w:ascii="宋体" w:hAnsi="宋体"/>
          <w:color w:val="000000"/>
          <w:szCs w:val="21"/>
        </w:rPr>
        <w:t xml:space="preserve">801</w:t>
      </w:r>
      <w:r>
        <w:rPr>
          <w:rFonts w:hint="eastAsia" w:ascii="宋体" w:hAnsi="宋体"/>
          <w:color w:val="000000"/>
          <w:szCs w:val="21"/>
        </w:rPr>
        <w:t xml:space="preserve">号A</w:t>
      </w:r>
      <w:r>
        <w:rPr>
          <w:rFonts w:ascii="宋体" w:hAnsi="宋体"/>
          <w:color w:val="000000"/>
          <w:szCs w:val="21"/>
        </w:rPr>
        <w:t xml:space="preserve">2</w:t>
      </w:r>
      <w:r>
        <w:rPr>
          <w:rFonts w:hint="eastAsia" w:ascii="宋体" w:hAnsi="宋体"/>
          <w:color w:val="000000"/>
          <w:szCs w:val="21"/>
        </w:rPr>
        <w:t xml:space="preserve">栋6楼；</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联系人：</w:t>
      </w:r>
      <w:r>
        <w:rPr>
          <w:rFonts w:hint="eastAsia" w:ascii="宋体" w:hAnsi="宋体"/>
          <w:szCs w:val="21"/>
        </w:rPr>
        <w:t xml:space="preserve">陈工</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联系方式：</w:t>
      </w:r>
      <w:r>
        <w:rPr>
          <w:rFonts w:ascii="宋体" w:hAnsi="宋体"/>
          <w:szCs w:val="21"/>
        </w:rPr>
        <w:t xml:space="preserve">0512-573</w:t>
      </w:r>
      <w:r>
        <w:rPr>
          <w:rFonts w:ascii="宋体" w:hAnsi="宋体"/>
          <w:szCs w:val="21"/>
        </w:rPr>
        <w:t xml:space="preserve">35378</w:t>
      </w:r>
      <w:r>
        <w:rPr>
          <w:rFonts w:hint="eastAsia" w:ascii="宋体" w:hAnsi="宋体"/>
          <w:color w:val="000000"/>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1.投标人在中标后须在一个工作日内将《中标信息》与《报价分析表》（word档）以及小微企业声明函发至kszcggzy@163.com邮箱，联系电话：0512-57337661。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2.中标公告公示期满后，中标人可在项目交易系统内完成合同下载和签订，具体操作详见</w:t>
      </w:r>
      <w:r>
        <w:rPr>
          <w:rFonts w:hint="eastAsia" w:ascii="宋体" w:hAnsi="宋体"/>
          <w:szCs w:val="21"/>
        </w:rPr>
        <w:t xml:space="preserve">《苏采云系统供应商操作手册》</w:t>
      </w:r>
      <w:r>
        <w:rPr>
          <w:rFonts w:ascii="宋体" w:hAnsi="宋体"/>
          <w:szCs w:val="21"/>
        </w:rPr>
        <w:t xml:space="preserve">；</w:t>
      </w:r>
      <w:r/>
    </w:p>
    <w:p>
      <w:pPr>
        <w:ind w:firstLine="420"/>
        <w:spacing w:line="360" w:lineRule="auto"/>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22" w:name="_Toc8652598"/>
      <w:r/>
      <w:bookmarkStart w:id="23" w:name="_Toc8652802"/>
      <w:r/>
      <w:r/>
    </w:p>
    <w:p>
      <w:pPr>
        <w:rPr>
          <w:rFonts w:ascii="宋体" w:hAnsi="宋体"/>
          <w:sz w:val="32"/>
          <w:szCs w:val="32"/>
        </w:rPr>
        <w:sectPr>
          <w:headerReference w:type="default" r:id="rId11"/>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24" w:name="_Toc160547019"/>
      <w:r/>
      <w:bookmarkStart w:id="25" w:name="_Toc160460651"/>
      <w:r/>
      <w:bookmarkStart w:id="26" w:name="_Toc89434845"/>
      <w:r/>
      <w:r/>
    </w:p>
    <w:p>
      <w:pPr>
        <w:pStyle w:val="890"/>
        <w:jc w:val="center"/>
        <w:spacing w:before="0" w:after="0" w:line="360" w:lineRule="auto"/>
        <w:rPr>
          <w:rFonts w:ascii="宋体" w:hAnsi="宋体" w:eastAsia="宋体"/>
          <w:bCs/>
          <w:sz w:val="32"/>
          <w:szCs w:val="32"/>
        </w:rPr>
      </w:pPr>
      <w:r/>
      <w:bookmarkStart w:id="27" w:name="_Toc160614169"/>
      <w:r/>
      <w:bookmarkStart w:id="28" w:name="_Toc160614520"/>
      <w:r/>
      <w:bookmarkStart w:id="29" w:name="_Toc239251632"/>
      <w:r>
        <w:rPr>
          <w:rFonts w:ascii="宋体" w:hAnsi="宋体" w:eastAsia="宋体"/>
          <w:sz w:val="32"/>
          <w:szCs w:val="32"/>
        </w:rPr>
        <w:t xml:space="preserve">第二章 投标人须知</w:t>
      </w:r>
      <w:bookmarkEnd w:id="19"/>
      <w:r/>
      <w:bookmarkEnd w:id="20"/>
      <w:r/>
      <w:bookmarkEnd w:id="22"/>
      <w:r/>
      <w:bookmarkEnd w:id="23"/>
      <w:r/>
      <w:bookmarkEnd w:id="24"/>
      <w:r/>
      <w:bookmarkEnd w:id="25"/>
      <w:r/>
      <w:bookmarkEnd w:id="26"/>
      <w:r/>
      <w:bookmarkEnd w:id="27"/>
      <w:r/>
      <w:bookmarkEnd w:id="28"/>
      <w:r/>
      <w:bookmarkEnd w:id="29"/>
      <w:r/>
      <w:r/>
    </w:p>
    <w:p>
      <w:pPr>
        <w:pStyle w:val="90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05"/>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05"/>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05"/>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0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ind w:firstLine="422"/>
        <w:spacing w:line="360" w:lineRule="auto"/>
        <w:rPr>
          <w:rFonts w:ascii="宋体" w:hAnsi="宋体"/>
          <w:b/>
          <w:color w:val="000000"/>
          <w:szCs w:val="21"/>
        </w:rPr>
      </w:pPr>
      <w:r>
        <w:rPr>
          <w:rFonts w:ascii="宋体" w:hAnsi="宋体"/>
          <w:b/>
          <w:color w:val="000000"/>
          <w:szCs w:val="21"/>
        </w:rPr>
        <w:t xml:space="preserve">（一）投标文件计量单位和使用文字</w:t>
      </w:r>
      <w:r/>
    </w:p>
    <w:p>
      <w:pPr>
        <w:pStyle w:val="905"/>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ind w:firstLine="422"/>
        <w:spacing w:line="360" w:lineRule="auto"/>
        <w:rPr>
          <w:rFonts w:ascii="宋体" w:hAnsi="宋体"/>
          <w:b/>
          <w:color w:val="000000"/>
          <w:szCs w:val="21"/>
        </w:rPr>
      </w:pPr>
      <w:r>
        <w:rPr>
          <w:rFonts w:ascii="宋体" w:hAnsi="宋体"/>
          <w:b/>
          <w:color w:val="000000"/>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ind w:firstLine="422"/>
        <w:spacing w:line="360" w:lineRule="auto"/>
        <w:rPr>
          <w:rFonts w:ascii="宋体" w:hAnsi="宋体"/>
          <w:b/>
          <w:color w:val="000000"/>
          <w:szCs w:val="21"/>
        </w:rPr>
      </w:pPr>
      <w:r>
        <w:rPr>
          <w:rFonts w:ascii="宋体" w:hAnsi="宋体"/>
          <w:b/>
          <w:color w:val="000000"/>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ind w:firstLine="422"/>
        <w:spacing w:line="360" w:lineRule="auto"/>
        <w:rPr>
          <w:rFonts w:ascii="宋体" w:hAnsi="宋体"/>
          <w:b/>
          <w:color w:val="000000"/>
          <w:szCs w:val="21"/>
        </w:rPr>
      </w:pPr>
      <w:r>
        <w:rPr>
          <w:rFonts w:ascii="宋体" w:hAnsi="宋体"/>
          <w:b/>
          <w:color w:val="000000"/>
          <w:szCs w:val="21"/>
        </w:rPr>
        <w:t xml:space="preserve">（四）投标报价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投标人的报价应包</w:t>
      </w:r>
      <w:r>
        <w:rPr>
          <w:rFonts w:ascii="宋体" w:hAnsi="宋体"/>
          <w:szCs w:val="21"/>
        </w:rPr>
        <w:t xml:space="preserve">含完成本项目发生的所有含税费用、支付给员工的工资和国家强制缴纳的各种社会保障资金，以及</w:t>
      </w:r>
      <w:r>
        <w:rPr>
          <w:rFonts w:hint="eastAsia" w:ascii="宋体" w:hAnsi="宋体"/>
          <w:szCs w:val="21"/>
        </w:rPr>
        <w:t xml:space="preserve">投标人</w:t>
      </w:r>
      <w:r>
        <w:rPr>
          <w:rFonts w:ascii="宋体" w:hAnsi="宋体"/>
          <w:szCs w:val="21"/>
        </w:rPr>
        <w:t xml:space="preserve">认为需要的其他费用等</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w:t>
      </w:r>
      <w:r>
        <w:rPr>
          <w:rFonts w:hint="eastAsia" w:ascii="宋体" w:hAnsi="宋体"/>
          <w:szCs w:val="21"/>
        </w:rPr>
        <w:t xml:space="preserve">或</w:t>
      </w:r>
      <w:r>
        <w:rPr>
          <w:rFonts w:ascii="宋体" w:hAnsi="宋体"/>
          <w:szCs w:val="21"/>
        </w:rPr>
        <w:t xml:space="preserve">服务的市场平均价格。除非招标文件另有规定或经采购人同意支付的，投标报价均不得高于招标文件（公告）列明的最高限价、项目预算。</w:t>
      </w:r>
      <w:r/>
    </w:p>
    <w:p>
      <w:pPr>
        <w:pStyle w:val="905"/>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05"/>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投标招标文件。如果招标文件要求分标段投标的，投标人可以选择其中部分或者全部标段进行投标，但各标段应分别计算填写单价和总价。</w:t>
      </w:r>
      <w:r/>
    </w:p>
    <w:p>
      <w:pPr>
        <w:pStyle w:val="905"/>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05"/>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ind w:firstLine="422"/>
        <w:spacing w:line="360" w:lineRule="auto"/>
        <w:rPr>
          <w:rFonts w:ascii="宋体" w:hAnsi="宋体"/>
          <w:b/>
          <w:color w:val="000000"/>
          <w:szCs w:val="21"/>
        </w:rPr>
      </w:pPr>
      <w:r>
        <w:rPr>
          <w:rFonts w:ascii="宋体" w:hAnsi="宋体"/>
          <w:b/>
          <w:color w:val="000000"/>
          <w:szCs w:val="21"/>
        </w:rPr>
        <w:t xml:space="preserve">（五）投标文件的组成</w:t>
      </w:r>
      <w:r>
        <w:rPr>
          <w:rFonts w:hint="eastAsia" w:ascii="宋体" w:hAnsi="宋体"/>
          <w:b/>
          <w:color w:val="000000"/>
          <w:szCs w:val="21"/>
        </w:rPr>
        <w:t xml:space="preserve">说明</w:t>
      </w:r>
      <w:r/>
    </w:p>
    <w:p>
      <w:pPr>
        <w:pStyle w:val="1122"/>
        <w:numPr>
          <w:ilvl w:val="0"/>
          <w:numId w:val="27"/>
        </w:numPr>
        <w:ind w:firstLine="420"/>
        <w:rPr>
          <w:rFonts w:ascii="宋体" w:hAnsi="宋体"/>
          <w:b/>
          <w:color w:val="000000"/>
          <w:sz w:val="21"/>
          <w:szCs w:val="21"/>
        </w:rPr>
        <w:outlineLvl w:val="0"/>
      </w:pPr>
      <w:r/>
      <w:bookmarkStart w:id="30" w:name="_Toc160614170"/>
      <w:r/>
      <w:bookmarkStart w:id="31" w:name="_Toc160614521"/>
      <w:r/>
      <w:bookmarkStart w:id="32" w:name="_Toc239251633"/>
      <w:r>
        <w:rPr>
          <w:rFonts w:hint="eastAsia" w:ascii="宋体" w:hAnsi="宋体"/>
          <w:b/>
          <w:color w:val="000000"/>
          <w:sz w:val="21"/>
          <w:szCs w:val="21"/>
        </w:rPr>
        <w:t xml:space="preserve">封面</w:t>
      </w:r>
      <w:bookmarkEnd w:id="30"/>
      <w:r/>
      <w:bookmarkEnd w:id="31"/>
      <w:r/>
      <w:bookmarkEnd w:id="32"/>
      <w:r/>
      <w:r/>
    </w:p>
    <w:p>
      <w:pPr>
        <w:pStyle w:val="1122"/>
        <w:numPr>
          <w:ilvl w:val="0"/>
          <w:numId w:val="27"/>
        </w:numPr>
        <w:ind w:firstLine="420"/>
        <w:rPr>
          <w:rFonts w:ascii="宋体" w:hAnsi="宋体"/>
          <w:b/>
          <w:color w:val="000000"/>
          <w:sz w:val="21"/>
          <w:szCs w:val="21"/>
        </w:rPr>
        <w:outlineLvl w:val="0"/>
      </w:pPr>
      <w:r/>
      <w:bookmarkStart w:id="33" w:name="_Toc160614171"/>
      <w:r/>
      <w:bookmarkStart w:id="34" w:name="_Toc160614522"/>
      <w:r/>
      <w:bookmarkStart w:id="35" w:name="_Toc239251634"/>
      <w:r>
        <w:rPr>
          <w:rFonts w:hint="eastAsia" w:ascii="宋体" w:hAnsi="宋体"/>
          <w:b/>
          <w:color w:val="000000"/>
          <w:sz w:val="21"/>
          <w:szCs w:val="21"/>
        </w:rPr>
        <w:t xml:space="preserve">目录</w:t>
      </w:r>
      <w:bookmarkEnd w:id="33"/>
      <w:r/>
      <w:bookmarkEnd w:id="34"/>
      <w:r/>
      <w:bookmarkEnd w:id="35"/>
      <w:r/>
      <w:r/>
    </w:p>
    <w:p>
      <w:pPr>
        <w:pStyle w:val="1122"/>
        <w:numPr>
          <w:ilvl w:val="0"/>
          <w:numId w:val="27"/>
        </w:numPr>
        <w:ind w:firstLine="420"/>
        <w:rPr>
          <w:rFonts w:ascii="宋体" w:hAnsi="宋体"/>
          <w:b/>
          <w:color w:val="000000"/>
          <w:sz w:val="21"/>
          <w:szCs w:val="21"/>
        </w:rPr>
        <w:outlineLvl w:val="0"/>
      </w:pPr>
      <w:r/>
      <w:bookmarkStart w:id="36" w:name="_Toc160614172"/>
      <w:r/>
      <w:bookmarkStart w:id="37" w:name="_Toc160614523"/>
      <w:r/>
      <w:bookmarkStart w:id="38" w:name="_Toc239251635"/>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hint="eastAsia" w:ascii="宋体" w:hAnsi="宋体"/>
          <w:b/>
          <w:color w:val="ff0000"/>
          <w:sz w:val="21"/>
          <w:szCs w:val="21"/>
        </w:rPr>
        <w:t xml:space="preserve">响应</w:t>
      </w:r>
      <w:r>
        <w:rPr>
          <w:rFonts w:ascii="宋体" w:hAnsi="宋体"/>
          <w:b/>
          <w:color w:val="ff0000"/>
          <w:sz w:val="21"/>
          <w:szCs w:val="21"/>
        </w:rPr>
        <w:t xml:space="preserve">招标文件要求</w:t>
      </w:r>
      <w:r>
        <w:rPr>
          <w:rFonts w:ascii="宋体" w:hAnsi="宋体"/>
          <w:b/>
          <w:color w:val="000000"/>
          <w:sz w:val="21"/>
          <w:szCs w:val="21"/>
        </w:rPr>
        <w:t xml:space="preserve">）</w:t>
      </w:r>
      <w:bookmarkEnd w:id="36"/>
      <w:r/>
      <w:bookmarkEnd w:id="37"/>
      <w:r/>
      <w:bookmarkEnd w:id="38"/>
      <w:r/>
      <w:r/>
    </w:p>
    <w:p>
      <w:pPr>
        <w:pStyle w:val="1122"/>
        <w:numPr>
          <w:ilvl w:val="0"/>
          <w:numId w:val="27"/>
        </w:numPr>
        <w:ind w:firstLine="420"/>
        <w:rPr>
          <w:rFonts w:ascii="宋体" w:hAnsi="宋体"/>
          <w:b/>
          <w:color w:val="000000"/>
          <w:sz w:val="21"/>
          <w:szCs w:val="21"/>
        </w:rPr>
        <w:outlineLvl w:val="0"/>
      </w:pPr>
      <w:r/>
      <w:bookmarkStart w:id="39" w:name="_Toc160614525"/>
      <w:r/>
      <w:bookmarkStart w:id="40" w:name="_Toc160614174"/>
      <w:r/>
      <w:bookmarkStart w:id="41" w:name="_Toc239251636"/>
      <w:r>
        <w:rPr>
          <w:rFonts w:ascii="宋体" w:hAnsi="宋体"/>
          <w:b/>
          <w:color w:val="000000"/>
          <w:sz w:val="21"/>
          <w:szCs w:val="21"/>
        </w:rPr>
        <w:t xml:space="preserve">资格</w:t>
      </w:r>
      <w:r>
        <w:rPr>
          <w:rFonts w:hint="eastAsia" w:ascii="宋体" w:hAnsi="宋体"/>
          <w:b/>
          <w:color w:val="000000"/>
          <w:sz w:val="21"/>
          <w:szCs w:val="21"/>
        </w:rPr>
        <w:t xml:space="preserve">审查文件</w:t>
      </w:r>
      <w:bookmarkEnd w:id="39"/>
      <w:r/>
      <w:bookmarkEnd w:id="40"/>
      <w:r/>
      <w:bookmarkEnd w:id="41"/>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hint="eastAsia" w:ascii="宋体" w:hAnsi="宋体"/>
          <w:b/>
          <w:color w:val="ff0000"/>
          <w:szCs w:val="21"/>
        </w:rPr>
        <w:t xml:space="preserve">4</w:t>
      </w:r>
      <w:r>
        <w:rPr>
          <w:rFonts w:ascii="宋体" w:hAnsi="宋体"/>
          <w:b/>
          <w:color w:val="ff0000"/>
          <w:szCs w:val="21"/>
        </w:rPr>
        <w:t xml:space="preserve">.1-</w:t>
      </w:r>
      <w:r>
        <w:rPr>
          <w:rFonts w:hint="eastAsia" w:ascii="宋体" w:hAnsi="宋体"/>
          <w:b/>
          <w:color w:val="ff0000"/>
          <w:szCs w:val="21"/>
        </w:rPr>
        <w:t xml:space="preserve">4</w:t>
      </w:r>
      <w:r>
        <w:rPr>
          <w:rFonts w:ascii="宋体" w:hAnsi="宋体"/>
          <w:b/>
          <w:color w:val="ff0000"/>
          <w:szCs w:val="21"/>
        </w:rPr>
        <w:t xml:space="preserve">.3”款规定的资料，否则将被认定为未实质性响应招标文件要求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pStyle w:val="1122"/>
        <w:ind w:left="422" w:firstLine="0"/>
        <w:rPr>
          <w:rFonts w:ascii="宋体" w:hAnsi="宋体"/>
          <w:b/>
          <w:color w:val="000000"/>
          <w:sz w:val="21"/>
          <w:szCs w:val="21"/>
        </w:rPr>
        <w:outlineLvl w:val="1"/>
      </w:pPr>
      <w:r/>
      <w:bookmarkStart w:id="42" w:name="_Toc160614175"/>
      <w:r/>
      <w:bookmarkStart w:id="43" w:name="_Toc160614526"/>
      <w:r>
        <w:rPr>
          <w:rFonts w:hint="eastAsia" w:ascii="宋体" w:hAnsi="宋体"/>
          <w:b/>
          <w:color w:val="000000"/>
          <w:sz w:val="21"/>
          <w:szCs w:val="21"/>
        </w:rPr>
        <w:t xml:space="preserve">4</w:t>
      </w:r>
      <w:r>
        <w:rPr>
          <w:rFonts w:ascii="宋体" w:hAnsi="宋体"/>
          <w:b/>
          <w:color w:val="000000"/>
          <w:sz w:val="21"/>
          <w:szCs w:val="21"/>
        </w:rPr>
        <w:t xml:space="preserve">.1</w:t>
      </w:r>
      <w:bookmarkStart w:id="44" w:name="OLE_LINK13"/>
      <w:r/>
      <w:bookmarkStart w:id="45" w:name="OLE_LINK14"/>
      <w:r>
        <w:rPr>
          <w:rFonts w:ascii="宋体" w:hAnsi="宋体"/>
          <w:b/>
          <w:color w:val="000000"/>
          <w:sz w:val="21"/>
          <w:szCs w:val="21"/>
        </w:rPr>
        <w:t xml:space="preserve">投标人情况表</w:t>
      </w:r>
      <w:bookmarkEnd w:id="44"/>
      <w:r/>
      <w:bookmarkEnd w:id="45"/>
      <w:r>
        <w:rPr>
          <w:rFonts w:ascii="宋体" w:hAnsi="宋体"/>
          <w:b/>
          <w:color w:val="000000"/>
          <w:sz w:val="21"/>
          <w:szCs w:val="21"/>
        </w:rPr>
        <w:t xml:space="preserve">（</w:t>
      </w:r>
      <w:bookmarkStart w:id="46" w:name="OLE_LINK15"/>
      <w:r/>
      <w:bookmarkStart w:id="47" w:name="OLE_LINK19"/>
      <w:r>
        <w:rPr>
          <w:rFonts w:ascii="宋体" w:hAnsi="宋体"/>
          <w:b/>
          <w:color w:val="000000"/>
          <w:sz w:val="21"/>
          <w:szCs w:val="21"/>
        </w:rPr>
        <w:t xml:space="preserve">格式见第三章</w:t>
      </w:r>
      <w:bookmarkEnd w:id="46"/>
      <w:r/>
      <w:bookmarkEnd w:id="47"/>
      <w:r>
        <w:rPr>
          <w:rFonts w:ascii="宋体" w:hAnsi="宋体"/>
          <w:b/>
          <w:color w:val="000000"/>
          <w:sz w:val="21"/>
          <w:szCs w:val="21"/>
        </w:rPr>
        <w:t xml:space="preserve">）；</w:t>
      </w:r>
      <w:bookmarkEnd w:id="42"/>
      <w:r/>
      <w:bookmarkEnd w:id="43"/>
      <w:r/>
      <w:r/>
    </w:p>
    <w:p>
      <w:pPr>
        <w:pStyle w:val="1122"/>
        <w:ind w:left="422" w:firstLine="0"/>
        <w:rPr>
          <w:rFonts w:ascii="宋体" w:hAnsi="宋体"/>
          <w:b/>
          <w:color w:val="000000"/>
          <w:sz w:val="21"/>
          <w:szCs w:val="21"/>
        </w:rPr>
        <w:outlineLvl w:val="1"/>
      </w:pPr>
      <w:r/>
      <w:bookmarkStart w:id="48" w:name="_Toc160614527"/>
      <w:r/>
      <w:bookmarkStart w:id="49" w:name="_Toc160614176"/>
      <w:r>
        <w:rPr>
          <w:rFonts w:hint="eastAsia" w:ascii="宋体" w:hAnsi="宋体"/>
          <w:b/>
          <w:color w:val="000000"/>
          <w:sz w:val="21"/>
          <w:szCs w:val="21"/>
        </w:rPr>
        <w:t xml:space="preserve">4</w:t>
      </w:r>
      <w:r>
        <w:rPr>
          <w:rFonts w:ascii="宋体" w:hAnsi="宋体"/>
          <w:b/>
          <w:color w:val="000000"/>
          <w:sz w:val="21"/>
          <w:szCs w:val="21"/>
        </w:rPr>
        <w:t xml:space="preserve">.2</w:t>
      </w:r>
      <w:bookmarkStart w:id="50" w:name="OLE_LINK21"/>
      <w:r/>
      <w:bookmarkStart w:id="51" w:name="OLE_LINK22"/>
      <w:r>
        <w:rPr>
          <w:rFonts w:ascii="宋体" w:hAnsi="宋体"/>
          <w:b/>
          <w:color w:val="000000"/>
          <w:sz w:val="21"/>
          <w:szCs w:val="21"/>
        </w:rPr>
        <w:t xml:space="preserve">投标承诺函</w:t>
      </w:r>
      <w:bookmarkEnd w:id="50"/>
      <w:r/>
      <w:bookmarkEnd w:id="51"/>
      <w:r>
        <w:rPr>
          <w:rFonts w:ascii="宋体" w:hAnsi="宋体"/>
          <w:b/>
          <w:color w:val="000000"/>
          <w:sz w:val="21"/>
          <w:szCs w:val="21"/>
        </w:rPr>
        <w:t xml:space="preserve">（</w:t>
      </w:r>
      <w:bookmarkStart w:id="52" w:name="OLE_LINK23"/>
      <w:r>
        <w:rPr>
          <w:rFonts w:ascii="宋体" w:hAnsi="宋体"/>
          <w:b/>
          <w:color w:val="000000"/>
          <w:sz w:val="21"/>
          <w:szCs w:val="21"/>
        </w:rPr>
        <w:t xml:space="preserve">格式见第三章</w:t>
      </w:r>
      <w:bookmarkEnd w:id="52"/>
      <w:r>
        <w:rPr>
          <w:rFonts w:ascii="宋体" w:hAnsi="宋体"/>
          <w:b/>
          <w:color w:val="000000"/>
          <w:sz w:val="21"/>
          <w:szCs w:val="21"/>
        </w:rPr>
        <w:t xml:space="preserve">）；</w:t>
      </w:r>
      <w:bookmarkEnd w:id="48"/>
      <w:r/>
      <w:bookmarkEnd w:id="49"/>
      <w:r/>
      <w:r/>
    </w:p>
    <w:p>
      <w:pPr>
        <w:pStyle w:val="1122"/>
        <w:ind w:left="422" w:firstLine="0"/>
        <w:rPr>
          <w:rFonts w:ascii="宋体" w:hAnsi="宋体"/>
          <w:b/>
          <w:color w:val="000000"/>
          <w:sz w:val="21"/>
          <w:szCs w:val="21"/>
        </w:rPr>
        <w:outlineLvl w:val="1"/>
      </w:pPr>
      <w:r/>
      <w:bookmarkStart w:id="53" w:name="_Toc160614177"/>
      <w:r/>
      <w:bookmarkStart w:id="54" w:name="_Toc160614528"/>
      <w:r/>
      <w:bookmarkStart w:id="55" w:name="_Hlk160023334"/>
      <w:r>
        <w:rPr>
          <w:rFonts w:hint="eastAsia" w:ascii="宋体" w:hAnsi="宋体"/>
          <w:b/>
          <w:color w:val="000000"/>
          <w:sz w:val="21"/>
          <w:szCs w:val="21"/>
        </w:rPr>
        <w:t xml:space="preserve">4</w:t>
      </w:r>
      <w:r>
        <w:rPr>
          <w:rFonts w:ascii="宋体" w:hAnsi="宋体"/>
          <w:b/>
          <w:color w:val="000000"/>
          <w:sz w:val="21"/>
          <w:szCs w:val="21"/>
        </w:rPr>
        <w:t xml:space="preserve">.3投标人满足《中华人民共和国政府采购法》第二十二条规定</w:t>
      </w:r>
      <w:bookmarkEnd w:id="53"/>
      <w:r/>
      <w:bookmarkEnd w:id="54"/>
      <w:r/>
      <w:r/>
    </w:p>
    <w:p>
      <w:pPr>
        <w:ind w:firstLine="420"/>
        <w:spacing w:line="360" w:lineRule="auto"/>
        <w:rPr>
          <w:rFonts w:ascii="宋体" w:hAnsi="宋体"/>
          <w:color w:val="000000"/>
          <w:szCs w:val="21"/>
        </w:rPr>
        <w:outlineLvl w:val="2"/>
      </w:pPr>
      <w:r/>
      <w:bookmarkStart w:id="56" w:name="_Toc160614178"/>
      <w:r/>
      <w:bookmarkStart w:id="57" w:name="_Toc160614529"/>
      <w:r>
        <w:rPr>
          <w:rFonts w:hint="eastAsia" w:ascii="宋体" w:hAnsi="宋体"/>
          <w:color w:val="000000"/>
          <w:szCs w:val="21"/>
        </w:rPr>
        <w:t xml:space="preserve">4</w:t>
      </w:r>
      <w:r>
        <w:rPr>
          <w:rFonts w:ascii="宋体" w:hAnsi="宋体"/>
          <w:color w:val="000000"/>
          <w:szCs w:val="21"/>
        </w:rPr>
        <w:t xml:space="preserve">.3.1具有独立承担民事责任的能力（提供法人或者其他组织的营业执照等证明文件、自然人的身份证明）；</w:t>
      </w:r>
      <w:bookmarkEnd w:id="56"/>
      <w:r/>
      <w:bookmarkEnd w:id="57"/>
      <w:r/>
      <w:r/>
    </w:p>
    <w:p>
      <w:pPr>
        <w:ind w:firstLine="420"/>
        <w:spacing w:line="360" w:lineRule="auto"/>
        <w:rPr>
          <w:rFonts w:ascii="宋体" w:hAnsi="宋体"/>
          <w:bCs/>
          <w:szCs w:val="21"/>
        </w:rPr>
        <w:outlineLvl w:val="2"/>
      </w:pPr>
      <w:r/>
      <w:bookmarkStart w:id="58" w:name="_Toc160614530"/>
      <w:r/>
      <w:bookmarkStart w:id="59" w:name="_Toc160614179"/>
      <w:r>
        <w:rPr>
          <w:rFonts w:hint="eastAsia"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bookmarkEnd w:id="58"/>
      <w:r/>
      <w:bookmarkEnd w:id="59"/>
      <w:r/>
      <w:r/>
    </w:p>
    <w:p>
      <w:pPr>
        <w:ind w:firstLine="420"/>
        <w:spacing w:line="360" w:lineRule="auto"/>
        <w:rPr>
          <w:rFonts w:ascii="宋体" w:hAnsi="宋体"/>
          <w:bCs/>
          <w:color w:val="000000"/>
          <w:szCs w:val="21"/>
        </w:rPr>
        <w:outlineLvl w:val="2"/>
      </w:pPr>
      <w:r/>
      <w:bookmarkStart w:id="60" w:name="_Toc160614180"/>
      <w:r/>
      <w:bookmarkStart w:id="61" w:name="_Toc160614531"/>
      <w:r>
        <w:rPr>
          <w:rFonts w:hint="eastAsia"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60"/>
      <w:r/>
      <w:bookmarkEnd w:id="61"/>
      <w:r/>
      <w:r/>
    </w:p>
    <w:p>
      <w:pPr>
        <w:ind w:firstLine="420"/>
        <w:spacing w:line="360" w:lineRule="auto"/>
        <w:rPr>
          <w:rFonts w:ascii="宋体" w:hAnsi="宋体"/>
          <w:color w:val="000000"/>
          <w:szCs w:val="21"/>
        </w:rPr>
        <w:outlineLvl w:val="2"/>
      </w:pPr>
      <w:r/>
      <w:bookmarkStart w:id="62" w:name="_Toc160614181"/>
      <w:r/>
      <w:bookmarkStart w:id="63" w:name="_Toc160614532"/>
      <w:r>
        <w:rPr>
          <w:rFonts w:hint="eastAsia"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62"/>
      <w:r/>
      <w:bookmarkEnd w:id="63"/>
      <w:r/>
      <w:r/>
    </w:p>
    <w:p>
      <w:pPr>
        <w:ind w:firstLine="420"/>
        <w:spacing w:line="360" w:lineRule="auto"/>
        <w:rPr>
          <w:rFonts w:ascii="宋体" w:hAnsi="宋体"/>
          <w:color w:val="000000"/>
          <w:szCs w:val="21"/>
        </w:rPr>
        <w:outlineLvl w:val="2"/>
      </w:pPr>
      <w:r/>
      <w:bookmarkStart w:id="64" w:name="_Toc160614182"/>
      <w:r/>
      <w:bookmarkStart w:id="65" w:name="_Toc160614533"/>
      <w:r>
        <w:rPr>
          <w:rFonts w:hint="eastAsia"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64"/>
      <w:r/>
      <w:bookmarkEnd w:id="65"/>
      <w:r/>
      <w:r/>
    </w:p>
    <w:p>
      <w:pPr>
        <w:pStyle w:val="1122"/>
        <w:ind w:left="422" w:firstLine="0"/>
        <w:rPr>
          <w:rFonts w:ascii="宋体" w:hAnsi="宋体"/>
          <w:b/>
          <w:color w:val="000000"/>
          <w:sz w:val="21"/>
          <w:szCs w:val="21"/>
        </w:rPr>
        <w:outlineLvl w:val="1"/>
      </w:pPr>
      <w:r/>
      <w:bookmarkStart w:id="66" w:name="_Toc160614534"/>
      <w:r/>
      <w:bookmarkStart w:id="67" w:name="_Toc160614183"/>
      <w:r/>
      <w:bookmarkEnd w:id="55"/>
      <w:r>
        <w:rPr>
          <w:rFonts w:hint="eastAsia" w:ascii="宋体" w:hAnsi="宋体"/>
          <w:b/>
          <w:color w:val="000000"/>
          <w:sz w:val="21"/>
          <w:szCs w:val="21"/>
        </w:rPr>
        <w:t xml:space="preserve">4</w:t>
      </w:r>
      <w:r>
        <w:rPr>
          <w:rFonts w:ascii="宋体" w:hAnsi="宋体"/>
          <w:b/>
          <w:color w:val="000000"/>
          <w:sz w:val="21"/>
          <w:szCs w:val="21"/>
        </w:rPr>
        <w:t xml:space="preserve">.4投标人符合相关扶持政策的证明材料</w:t>
      </w:r>
      <w:r>
        <w:rPr>
          <w:rFonts w:hint="eastAsia" w:ascii="宋体" w:hAnsi="宋体"/>
          <w:b/>
          <w:color w:val="ff0000"/>
          <w:sz w:val="21"/>
          <w:szCs w:val="21"/>
        </w:rPr>
        <w:t xml:space="preserve">（如有落实政府采购政策需满足的资格条件，则必须按要求提供以下材料中的至少一份，否则将被认定为资格审查不合格）</w:t>
      </w:r>
      <w:bookmarkEnd w:id="66"/>
      <w:r/>
      <w:bookmarkEnd w:id="67"/>
      <w:r/>
      <w:r/>
    </w:p>
    <w:p>
      <w:pPr>
        <w:ind w:firstLine="420"/>
        <w:spacing w:line="360" w:lineRule="auto"/>
        <w:rPr>
          <w:rFonts w:ascii="宋体" w:hAnsi="宋体"/>
          <w:color w:val="000000"/>
          <w:szCs w:val="21"/>
        </w:rPr>
        <w:outlineLvl w:val="2"/>
      </w:pPr>
      <w:r/>
      <w:bookmarkStart w:id="68" w:name="_Toc160614184"/>
      <w:r/>
      <w:bookmarkStart w:id="69" w:name="_Toc160614535"/>
      <w:r>
        <w:rPr>
          <w:rFonts w:hint="eastAsia" w:ascii="宋体" w:hAnsi="宋体"/>
          <w:color w:val="000000"/>
          <w:szCs w:val="21"/>
        </w:rPr>
        <w:t xml:space="preserve">4</w:t>
      </w:r>
      <w:r>
        <w:rPr>
          <w:rFonts w:ascii="宋体" w:hAnsi="宋体"/>
          <w:color w:val="000000"/>
          <w:szCs w:val="21"/>
        </w:rPr>
        <w:t xml:space="preserve">.4.1中小企业声明函（格式见第三章）；</w:t>
      </w:r>
      <w:bookmarkEnd w:id="68"/>
      <w:r/>
      <w:bookmarkEnd w:id="69"/>
      <w:r/>
      <w:r/>
    </w:p>
    <w:p>
      <w:pPr>
        <w:ind w:firstLine="420"/>
        <w:spacing w:line="360" w:lineRule="auto"/>
        <w:rPr>
          <w:rFonts w:ascii="宋体" w:hAnsi="宋体"/>
          <w:color w:val="000000"/>
          <w:szCs w:val="21"/>
        </w:rPr>
        <w:outlineLvl w:val="2"/>
      </w:pPr>
      <w:r/>
      <w:bookmarkStart w:id="70" w:name="_Toc160614185"/>
      <w:r/>
      <w:bookmarkStart w:id="71" w:name="_Toc160614536"/>
      <w:r>
        <w:rPr>
          <w:rFonts w:hint="eastAsia" w:ascii="宋体" w:hAnsi="宋体"/>
          <w:color w:val="000000"/>
          <w:szCs w:val="21"/>
        </w:rPr>
        <w:t xml:space="preserve">4</w:t>
      </w:r>
      <w:r>
        <w:rPr>
          <w:rFonts w:ascii="宋体" w:hAnsi="宋体"/>
          <w:color w:val="000000"/>
          <w:szCs w:val="21"/>
        </w:rPr>
        <w:t xml:space="preserve">.4.2残疾人福利性单位声明函（格式见第三章）；</w:t>
      </w:r>
      <w:bookmarkEnd w:id="70"/>
      <w:r/>
      <w:bookmarkEnd w:id="71"/>
      <w:r/>
      <w:r/>
    </w:p>
    <w:p>
      <w:pPr>
        <w:ind w:firstLine="420"/>
        <w:spacing w:line="360" w:lineRule="auto"/>
        <w:rPr>
          <w:rFonts w:ascii="宋体" w:hAnsi="宋体"/>
          <w:color w:val="000000"/>
          <w:szCs w:val="21"/>
        </w:rPr>
        <w:outlineLvl w:val="2"/>
      </w:pPr>
      <w:r/>
      <w:bookmarkStart w:id="72" w:name="_Toc160614186"/>
      <w:r/>
      <w:bookmarkStart w:id="73" w:name="_Toc160614537"/>
      <w:r>
        <w:rPr>
          <w:rFonts w:hint="eastAsia" w:ascii="宋体" w:hAnsi="宋体"/>
          <w:color w:val="000000"/>
          <w:szCs w:val="21"/>
        </w:rPr>
        <w:t xml:space="preserve">4</w:t>
      </w:r>
      <w:r>
        <w:rPr>
          <w:rFonts w:ascii="宋体" w:hAnsi="宋体"/>
          <w:color w:val="000000"/>
          <w:szCs w:val="21"/>
        </w:rPr>
        <w:t xml:space="preserve">.4.3监狱企业证明文件；</w:t>
      </w:r>
      <w:bookmarkEnd w:id="72"/>
      <w:r/>
      <w:bookmarkEnd w:id="73"/>
      <w:r/>
      <w:r/>
    </w:p>
    <w:p>
      <w:pPr>
        <w:pStyle w:val="1122"/>
        <w:ind w:left="422" w:firstLine="0"/>
        <w:rPr>
          <w:rFonts w:ascii="宋体" w:hAnsi="宋体"/>
          <w:b/>
          <w:color w:val="000000"/>
          <w:sz w:val="21"/>
          <w:szCs w:val="21"/>
        </w:rPr>
        <w:outlineLvl w:val="1"/>
      </w:pPr>
      <w:r/>
      <w:bookmarkStart w:id="74" w:name="_Toc160614540"/>
      <w:r/>
      <w:bookmarkStart w:id="75" w:name="_Toc160614189"/>
      <w:r/>
      <w:bookmarkStart w:id="76" w:name="_Hlk160091709"/>
      <w:r>
        <w:rPr>
          <w:rFonts w:hint="eastAsia" w:ascii="宋体" w:hAnsi="宋体"/>
          <w:b/>
          <w:color w:val="000000"/>
          <w:sz w:val="21"/>
          <w:szCs w:val="21"/>
        </w:rPr>
        <w:t xml:space="preserve">4</w:t>
      </w:r>
      <w:r>
        <w:rPr>
          <w:rFonts w:ascii="宋体" w:hAnsi="宋体"/>
          <w:b/>
          <w:color w:val="000000"/>
          <w:sz w:val="21"/>
          <w:szCs w:val="21"/>
        </w:rPr>
        <w:t xml:space="preserve">.5法定代表人授权委托书</w:t>
      </w:r>
      <w:r>
        <w:rPr>
          <w:rFonts w:hint="eastAsia" w:ascii="宋体" w:hAnsi="宋体"/>
          <w:b/>
          <w:color w:val="000000"/>
          <w:sz w:val="21"/>
          <w:szCs w:val="21"/>
        </w:rPr>
        <w:t xml:space="preserve">、双方身份证</w:t>
      </w:r>
      <w:r>
        <w:rPr>
          <w:rFonts w:ascii="宋体" w:hAnsi="宋体"/>
          <w:b/>
          <w:color w:val="ff0000"/>
          <w:sz w:val="21"/>
          <w:szCs w:val="21"/>
        </w:rPr>
        <w:t xml:space="preserve">（如有授权，必须提供，格式见第三章）</w:t>
      </w:r>
      <w:bookmarkEnd w:id="74"/>
      <w:r/>
      <w:bookmarkEnd w:id="75"/>
      <w:r/>
      <w:r/>
    </w:p>
    <w:p>
      <w:pPr>
        <w:pStyle w:val="1122"/>
        <w:numPr>
          <w:ilvl w:val="0"/>
          <w:numId w:val="27"/>
        </w:numPr>
        <w:ind w:firstLine="420"/>
        <w:rPr>
          <w:rFonts w:ascii="宋体" w:hAnsi="宋体"/>
          <w:b/>
          <w:color w:val="000000"/>
          <w:sz w:val="21"/>
          <w:szCs w:val="21"/>
        </w:rPr>
        <w:outlineLvl w:val="0"/>
      </w:pPr>
      <w:r/>
      <w:bookmarkStart w:id="77" w:name="_Toc160614541"/>
      <w:r/>
      <w:bookmarkStart w:id="78" w:name="_Toc160614190"/>
      <w:r/>
      <w:bookmarkStart w:id="79" w:name="_Toc239251637"/>
      <w:r/>
      <w:bookmarkEnd w:id="76"/>
      <w:r>
        <w:rPr>
          <w:rFonts w:hint="eastAsia" w:ascii="宋体" w:hAnsi="宋体"/>
          <w:b/>
          <w:color w:val="000000"/>
          <w:sz w:val="21"/>
          <w:szCs w:val="21"/>
        </w:rPr>
        <w:t xml:space="preserve">符合性审查文件</w:t>
      </w:r>
      <w:bookmarkEnd w:id="77"/>
      <w:r/>
      <w:bookmarkEnd w:id="78"/>
      <w:r/>
      <w:bookmarkEnd w:id="79"/>
      <w:r/>
      <w:r/>
    </w:p>
    <w:p>
      <w:pPr>
        <w:ind w:firstLine="420"/>
        <w:spacing w:line="360" w:lineRule="auto"/>
        <w:rPr>
          <w:rFonts w:ascii="宋体" w:hAnsi="宋体"/>
          <w:b/>
          <w:color w:val="ff0000"/>
          <w:szCs w:val="21"/>
        </w:rPr>
        <w:outlineLvl w:val="2"/>
      </w:pPr>
      <w:r/>
      <w:bookmarkStart w:id="80" w:name="_Toc160614192"/>
      <w:r/>
      <w:bookmarkStart w:id="81" w:name="_Toc160614543"/>
      <w:r>
        <w:rPr>
          <w:rFonts w:hint="eastAsia" w:ascii="宋体" w:hAnsi="宋体"/>
          <w:color w:val="000000"/>
          <w:szCs w:val="21"/>
        </w:rPr>
        <w:t xml:space="preserve">5</w:t>
      </w:r>
      <w:r>
        <w:rPr>
          <w:rFonts w:ascii="宋体" w:hAnsi="宋体"/>
          <w:color w:val="000000"/>
          <w:szCs w:val="21"/>
        </w:rPr>
        <w:t xml:space="preserve">.1</w:t>
      </w:r>
      <w:bookmarkStart w:id="82" w:name="OLE_LINK24"/>
      <w:r>
        <w:rPr>
          <w:rFonts w:ascii="宋体" w:hAnsi="宋体"/>
          <w:color w:val="000000"/>
          <w:szCs w:val="21"/>
        </w:rPr>
        <w:t xml:space="preserve">报价分析表</w:t>
      </w:r>
      <w:bookmarkEnd w:id="82"/>
      <w:r>
        <w:rPr>
          <w:rFonts w:ascii="宋体" w:hAnsi="宋体"/>
          <w:color w:val="000000"/>
          <w:szCs w:val="21"/>
        </w:rPr>
        <w:t xml:space="preserve">（</w:t>
      </w:r>
      <w:bookmarkStart w:id="83" w:name="OLE_LINK25"/>
      <w:r/>
      <w:bookmarkStart w:id="84" w:name="OLE_LINK26"/>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bookmarkEnd w:id="83"/>
      <w:r/>
      <w:bookmarkEnd w:id="84"/>
      <w:r>
        <w:rPr>
          <w:rFonts w:ascii="宋体" w:hAnsi="宋体"/>
          <w:b/>
          <w:color w:val="ff0000"/>
          <w:szCs w:val="21"/>
        </w:rPr>
        <w:t xml:space="preserve">）</w:t>
      </w:r>
      <w:r>
        <w:rPr>
          <w:rFonts w:hint="eastAsia" w:ascii="宋体" w:hAnsi="宋体"/>
          <w:b/>
          <w:color w:val="ff0000"/>
          <w:szCs w:val="21"/>
        </w:rPr>
        <w:t xml:space="preserve">；</w:t>
      </w:r>
      <w:r/>
    </w:p>
    <w:p>
      <w:pPr>
        <w:ind w:firstLine="420"/>
        <w:spacing w:line="360" w:lineRule="auto"/>
        <w:rPr>
          <w:rFonts w:ascii="宋体" w:hAnsi="宋体"/>
          <w:b/>
          <w:color w:val="ff0000"/>
          <w:szCs w:val="21"/>
        </w:rPr>
        <w:outlineLvl w:val="2"/>
      </w:pPr>
      <w:r>
        <w:rPr>
          <w:rFonts w:hint="eastAsia" w:ascii="宋体" w:hAnsi="宋体"/>
          <w:color w:val="000000"/>
          <w:szCs w:val="21"/>
        </w:rPr>
        <w:t xml:space="preserve">5</w:t>
      </w:r>
      <w:r>
        <w:rPr>
          <w:rFonts w:ascii="宋体" w:hAnsi="宋体"/>
          <w:color w:val="000000"/>
          <w:szCs w:val="21"/>
        </w:rPr>
        <w:t xml:space="preserve">.2偏离表（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w:t>
      </w:r>
      <w:bookmarkStart w:id="85" w:name="OLE_LINK40"/>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bookmarkEnd w:id="85"/>
      <w:r>
        <w:rPr>
          <w:rFonts w:ascii="宋体" w:hAnsi="宋体"/>
          <w:b/>
          <w:color w:val="ff0000"/>
          <w:szCs w:val="21"/>
        </w:rPr>
        <w:t xml:space="preserve">）</w:t>
      </w:r>
      <w:r>
        <w:rPr>
          <w:rFonts w:hint="eastAsia" w:ascii="宋体" w:hAnsi="宋体"/>
          <w:b/>
          <w:color w:val="ff0000"/>
          <w:szCs w:val="21"/>
        </w:rPr>
        <w:t xml:space="preserve">；</w:t>
      </w:r>
      <w:r/>
    </w:p>
    <w:p>
      <w:pPr>
        <w:ind w:firstLine="420"/>
        <w:spacing w:line="360" w:lineRule="auto"/>
        <w:rPr>
          <w:rFonts w:ascii="宋体" w:hAnsi="宋体"/>
          <w:b/>
          <w:bCs/>
          <w:color w:val="ff0000"/>
        </w:rPr>
        <w:outlineLvl w:val="2"/>
      </w:pPr>
      <w:r>
        <w:rPr>
          <w:rFonts w:hint="eastAsia" w:ascii="宋体" w:hAnsi="宋体"/>
          <w:color w:val="000000"/>
          <w:szCs w:val="21"/>
        </w:rPr>
        <w:t xml:space="preserve">5</w:t>
      </w:r>
      <w:r>
        <w:rPr>
          <w:rFonts w:ascii="宋体" w:hAnsi="宋体"/>
          <w:color w:val="000000"/>
          <w:szCs w:val="21"/>
        </w:rPr>
        <w:t xml:space="preserve">.3</w:t>
      </w:r>
      <w:bookmarkStart w:id="86" w:name="OLE_LINK27"/>
      <w:r/>
      <w:bookmarkStart w:id="87" w:name="OLE_LINK28"/>
      <w:r>
        <w:rPr>
          <w:rFonts w:hint="eastAsia" w:ascii="宋体" w:hAnsi="宋体"/>
          <w:color w:val="000000"/>
          <w:szCs w:val="21"/>
        </w:rPr>
        <w:t xml:space="preserve">偏离表（商务要求）</w:t>
      </w:r>
      <w:bookmarkEnd w:id="86"/>
      <w:r/>
      <w:bookmarkEnd w:id="87"/>
      <w:r>
        <w:rPr>
          <w:rFonts w:ascii="宋体" w:hAnsi="宋体"/>
          <w:b/>
          <w:color w:val="ff0000"/>
          <w:szCs w:val="21"/>
        </w:rPr>
        <w:t xml:space="preserve">（</w:t>
      </w:r>
      <w:bookmarkStart w:id="88" w:name="OLE_LINK38"/>
      <w:r/>
      <w:bookmarkStart w:id="89" w:name="OLE_LINK39"/>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w:t>
      </w:r>
      <w:r>
        <w:rPr>
          <w:rFonts w:hint="eastAsia" w:ascii="宋体" w:hAnsi="宋体"/>
          <w:b/>
          <w:color w:val="ff0000"/>
          <w:szCs w:val="21"/>
        </w:rPr>
        <w:t xml:space="preserve">性响应</w:t>
      </w:r>
      <w:r>
        <w:rPr>
          <w:rFonts w:ascii="宋体" w:hAnsi="宋体"/>
          <w:b/>
          <w:color w:val="ff0000"/>
          <w:szCs w:val="21"/>
        </w:rPr>
        <w:t xml:space="preserve">招标文件要求</w:t>
      </w:r>
      <w:bookmarkEnd w:id="88"/>
      <w:r/>
      <w:bookmarkEnd w:id="89"/>
      <w:r>
        <w:rPr>
          <w:rFonts w:ascii="宋体" w:hAnsi="宋体"/>
          <w:b/>
          <w:color w:val="ff0000"/>
          <w:szCs w:val="21"/>
        </w:rPr>
        <w:t xml:space="preserve">）</w:t>
      </w:r>
      <w:r>
        <w:rPr>
          <w:rFonts w:hint="eastAsia" w:ascii="宋体" w:hAnsi="宋体"/>
          <w:b/>
          <w:color w:val="ff0000"/>
          <w:szCs w:val="21"/>
        </w:rPr>
        <w:t xml:space="preserve">；</w:t>
      </w:r>
      <w:r/>
    </w:p>
    <w:p>
      <w:pPr>
        <w:ind w:firstLine="420"/>
        <w:spacing w:line="360" w:lineRule="auto"/>
        <w:rPr>
          <w:rFonts w:ascii="宋体" w:hAnsi="宋体" w:cs="宋体"/>
          <w:b/>
          <w:color w:val="ff0000"/>
        </w:rPr>
        <w:outlineLvl w:val="2"/>
      </w:pPr>
      <w:r>
        <w:rPr>
          <w:rFonts w:ascii="宋体" w:hAnsi="宋体" w:cs="宋体"/>
          <w:color w:val="000000"/>
        </w:rPr>
        <w:t xml:space="preserve">5.4项目相关的符合性审查证明文件。</w:t>
      </w:r>
      <w:r>
        <w:rPr>
          <w:rFonts w:ascii="宋体" w:hAnsi="宋体" w:cs="宋体"/>
          <w:b/>
          <w:color w:val="ff0000"/>
        </w:rPr>
        <w:t xml:space="preserve">（如有要求则必须提供相应材料，否则将被认定为未实质性响应招标文件要求）</w:t>
      </w:r>
      <w:r/>
    </w:p>
    <w:p>
      <w:pPr>
        <w:pStyle w:val="1122"/>
        <w:numPr>
          <w:ilvl w:val="0"/>
          <w:numId w:val="27"/>
        </w:numPr>
        <w:ind w:firstLine="420"/>
        <w:rPr>
          <w:rFonts w:ascii="宋体" w:hAnsi="宋体"/>
          <w:b/>
          <w:color w:val="000000"/>
          <w:sz w:val="21"/>
          <w:szCs w:val="21"/>
        </w:rPr>
        <w:outlineLvl w:val="0"/>
      </w:pPr>
      <w:r/>
      <w:bookmarkStart w:id="90" w:name="_Toc239251638"/>
      <w:r>
        <w:rPr>
          <w:rFonts w:hint="eastAsia" w:ascii="宋体" w:hAnsi="宋体"/>
          <w:b/>
          <w:color w:val="000000"/>
          <w:sz w:val="21"/>
          <w:szCs w:val="21"/>
        </w:rPr>
        <w:t xml:space="preserve">价格折扣文件</w:t>
      </w:r>
      <w:bookmarkEnd w:id="90"/>
      <w:r/>
      <w:r/>
    </w:p>
    <w:p>
      <w:pPr>
        <w:pStyle w:val="1122"/>
        <w:ind w:left="422" w:firstLine="0"/>
        <w:rPr>
          <w:rFonts w:ascii="宋体" w:hAnsi="宋体" w:cs="宋体"/>
          <w:color w:val="000000"/>
          <w:sz w:val="21"/>
          <w:szCs w:val="20"/>
        </w:rPr>
      </w:pPr>
      <w:r>
        <w:rPr>
          <w:rFonts w:ascii="宋体" w:hAnsi="宋体" w:cs="宋体"/>
          <w:color w:val="000000"/>
          <w:sz w:val="21"/>
          <w:szCs w:val="20"/>
        </w:rPr>
        <w:t xml:space="preserve">《关于符合本国产品标准的声明函》（格式见第</w:t>
      </w:r>
      <w:r>
        <w:rPr>
          <w:rFonts w:hint="eastAsia" w:ascii="宋体" w:hAnsi="宋体" w:cs="宋体"/>
          <w:color w:val="000000"/>
          <w:sz w:val="21"/>
          <w:szCs w:val="20"/>
        </w:rPr>
        <w:t xml:space="preserve">三</w:t>
      </w:r>
      <w:r>
        <w:rPr>
          <w:rFonts w:ascii="宋体" w:hAnsi="宋体" w:cs="宋体"/>
          <w:color w:val="000000"/>
          <w:sz w:val="21"/>
          <w:szCs w:val="20"/>
        </w:rPr>
        <w:t xml:space="preserve">章）</w:t>
      </w:r>
      <w:r/>
    </w:p>
    <w:p>
      <w:pPr>
        <w:pStyle w:val="1122"/>
        <w:numPr>
          <w:ilvl w:val="0"/>
          <w:numId w:val="27"/>
        </w:numPr>
        <w:ind w:firstLine="420"/>
        <w:rPr>
          <w:rFonts w:ascii="宋体" w:hAnsi="宋体"/>
          <w:b/>
          <w:color w:val="000000"/>
          <w:sz w:val="21"/>
          <w:szCs w:val="21"/>
        </w:rPr>
        <w:outlineLvl w:val="0"/>
      </w:pPr>
      <w:r/>
      <w:bookmarkStart w:id="91" w:name="_Toc239251639"/>
      <w:r>
        <w:rPr>
          <w:rFonts w:hint="eastAsia" w:ascii="宋体" w:hAnsi="宋体"/>
          <w:b/>
          <w:color w:val="000000"/>
          <w:sz w:val="21"/>
          <w:szCs w:val="21"/>
        </w:rPr>
        <w:t xml:space="preserve">综合评审文件</w:t>
      </w:r>
      <w:bookmarkEnd w:id="80"/>
      <w:r/>
      <w:bookmarkEnd w:id="81"/>
      <w:r/>
      <w:bookmarkEnd w:id="91"/>
      <w:r/>
      <w:r/>
    </w:p>
    <w:p>
      <w:pPr>
        <w:ind w:firstLine="420"/>
        <w:spacing w:line="360" w:lineRule="auto"/>
        <w:rPr>
          <w:rFonts w:ascii="宋体" w:hAnsi="宋体"/>
          <w:color w:val="000000"/>
          <w:szCs w:val="21"/>
        </w:rPr>
        <w:outlineLvl w:val="1"/>
      </w:pPr>
      <w:r>
        <w:rPr>
          <w:rFonts w:ascii="宋体" w:hAnsi="宋体"/>
          <w:color w:val="000000"/>
          <w:szCs w:val="21"/>
        </w:rPr>
        <w:t xml:space="preserve">7</w:t>
      </w:r>
      <w:r>
        <w:rPr>
          <w:rFonts w:ascii="宋体" w:hAnsi="宋体"/>
          <w:color w:val="000000"/>
          <w:szCs w:val="21"/>
        </w:rPr>
        <w:t xml:space="preserve">.1</w:t>
      </w:r>
      <w:r>
        <w:rPr>
          <w:rFonts w:hint="eastAsia" w:ascii="宋体" w:hAnsi="宋体"/>
          <w:color w:val="000000"/>
          <w:szCs w:val="21"/>
        </w:rPr>
        <w:t xml:space="preserve">服务方案及相关材料</w:t>
      </w:r>
      <w:r>
        <w:rPr>
          <w:rFonts w:hint="eastAsia" w:ascii="宋体" w:hAnsi="宋体"/>
          <w:color w:val="000000"/>
          <w:szCs w:val="21"/>
        </w:rPr>
        <w:t xml:space="preserve">；</w:t>
      </w:r>
      <w:r/>
    </w:p>
    <w:p>
      <w:pPr>
        <w:ind w:firstLine="420"/>
        <w:spacing w:line="360" w:lineRule="auto"/>
        <w:rPr>
          <w:rFonts w:ascii="宋体" w:hAnsi="宋体"/>
          <w:color w:val="000000"/>
          <w:szCs w:val="21"/>
        </w:rPr>
        <w:outlineLvl w:val="1"/>
      </w:pPr>
      <w:r/>
      <w:bookmarkStart w:id="92" w:name="_Toc160614545"/>
      <w:r/>
      <w:bookmarkStart w:id="93" w:name="_Toc160614194"/>
      <w:r>
        <w:rPr>
          <w:rFonts w:ascii="宋体" w:hAnsi="宋体"/>
          <w:color w:val="000000"/>
          <w:szCs w:val="21"/>
        </w:rPr>
        <w:t xml:space="preserve">7</w:t>
      </w:r>
      <w:r>
        <w:rPr>
          <w:rFonts w:ascii="宋体" w:hAnsi="宋体"/>
          <w:color w:val="000000"/>
          <w:szCs w:val="21"/>
        </w:rPr>
        <w:t xml:space="preserve">.2类似业绩</w:t>
      </w:r>
      <w:r>
        <w:rPr>
          <w:rFonts w:hint="eastAsia" w:ascii="宋体" w:hAnsi="宋体"/>
          <w:color w:val="000000"/>
          <w:szCs w:val="21"/>
        </w:rPr>
        <w:t xml:space="preserve">一览表</w:t>
      </w:r>
      <w:r>
        <w:rPr>
          <w:rFonts w:ascii="宋体" w:hAnsi="宋体"/>
          <w:color w:val="000000"/>
          <w:szCs w:val="21"/>
        </w:rPr>
        <w:t xml:space="preserve">（格式见第三章）</w:t>
      </w:r>
      <w:r>
        <w:rPr>
          <w:rFonts w:hint="eastAsia" w:ascii="宋体" w:hAnsi="宋体"/>
          <w:color w:val="000000"/>
          <w:szCs w:val="21"/>
        </w:rPr>
        <w:t xml:space="preserve">；</w:t>
      </w:r>
      <w:bookmarkEnd w:id="92"/>
      <w:r/>
      <w:bookmarkEnd w:id="93"/>
      <w:r/>
      <w:r/>
    </w:p>
    <w:p>
      <w:pPr>
        <w:pStyle w:val="1122"/>
        <w:numPr>
          <w:ilvl w:val="0"/>
          <w:numId w:val="27"/>
        </w:numPr>
        <w:ind w:firstLine="420"/>
        <w:rPr>
          <w:rFonts w:ascii="宋体" w:hAnsi="宋体"/>
          <w:b/>
          <w:bCs/>
          <w:sz w:val="21"/>
          <w:szCs w:val="21"/>
        </w:rPr>
        <w:outlineLvl w:val="0"/>
      </w:pPr>
      <w:r/>
      <w:bookmarkStart w:id="94" w:name="_Toc160614196"/>
      <w:r/>
      <w:bookmarkStart w:id="95" w:name="_Toc160614547"/>
      <w:r/>
      <w:bookmarkStart w:id="96" w:name="_Toc239251640"/>
      <w:r>
        <w:rPr>
          <w:rFonts w:hint="eastAsia" w:ascii="宋体" w:hAnsi="宋体"/>
          <w:b/>
          <w:bCs/>
          <w:sz w:val="21"/>
          <w:szCs w:val="21"/>
        </w:rPr>
        <w:t xml:space="preserve">绿色采购</w:t>
      </w:r>
      <w:bookmarkEnd w:id="94"/>
      <w:r/>
      <w:bookmarkEnd w:id="95"/>
      <w:r/>
      <w:bookmarkEnd w:id="96"/>
      <w:r/>
      <w:r/>
    </w:p>
    <w:p>
      <w:pPr>
        <w:ind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.1若本次拟采购的产品（包括清单所列的标的、配件、材料）中有属于《</w:t>
      </w:r>
      <w:bookmarkStart w:id="97" w:name="OLE_LINK17"/>
      <w:r/>
      <w:bookmarkStart w:id="98" w:name="OLE_LINK18"/>
      <w:r>
        <w:rPr>
          <w:rFonts w:hint="eastAsia" w:ascii="宋体" w:hAnsi="宋体"/>
          <w:color w:val="000000"/>
          <w:szCs w:val="21"/>
        </w:rPr>
        <w:t xml:space="preserve">节能产品政府采购品目清单</w:t>
      </w:r>
      <w:bookmarkEnd w:id="97"/>
      <w:r/>
      <w:bookmarkEnd w:id="98"/>
      <w:r>
        <w:rPr>
          <w:rFonts w:hint="eastAsia" w:ascii="宋体" w:hAnsi="宋体"/>
          <w:color w:val="000000"/>
          <w:szCs w:val="21"/>
        </w:rPr>
        <w:t xml:space="preserve">》中规定的政府强制采购产品的，供应商须在投标文件中提供产品有效期内的认证证书扫描件等相关证明材料，</w:t>
      </w:r>
      <w:r>
        <w:rPr>
          <w:rFonts w:hint="eastAsia" w:ascii="宋体" w:hAnsi="宋体"/>
          <w:b/>
          <w:bCs/>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.2</w:t>
      </w:r>
      <w:r>
        <w:rPr>
          <w:rFonts w:hint="eastAsia" w:ascii="宋体" w:hAnsi="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.3</w:t>
      </w:r>
      <w:r>
        <w:rPr>
          <w:rFonts w:hint="eastAsia" w:ascii="宋体" w:hAnsi="宋体"/>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rPr>
          <w:rFonts w:ascii="宋体" w:hAnsi="宋体"/>
          <w:b/>
          <w:szCs w:val="21"/>
        </w:rPr>
        <w:outlineLvl w:val="0"/>
      </w:pPr>
      <w:r/>
      <w:bookmarkStart w:id="99" w:name="_Toc160614197"/>
      <w:r/>
      <w:bookmarkStart w:id="100" w:name="_Toc160614548"/>
      <w:r/>
      <w:bookmarkStart w:id="101" w:name="_Toc239251641"/>
      <w:r>
        <w:rPr>
          <w:rFonts w:ascii="宋体" w:hAnsi="宋体"/>
          <w:b/>
          <w:szCs w:val="21"/>
        </w:rPr>
        <w:t xml:space="preserve">9</w:t>
      </w:r>
      <w:r>
        <w:rPr>
          <w:rFonts w:ascii="宋体" w:hAnsi="宋体"/>
          <w:b/>
          <w:szCs w:val="21"/>
        </w:rPr>
        <w:t xml:space="preserve">.</w:t>
      </w:r>
      <w:r>
        <w:rPr>
          <w:rFonts w:hint="eastAsia" w:ascii="宋体" w:hAnsi="宋体"/>
          <w:b/>
          <w:szCs w:val="21"/>
        </w:rPr>
        <w:t xml:space="preserve">注意事项</w:t>
      </w:r>
      <w:bookmarkEnd w:id="99"/>
      <w:r/>
      <w:bookmarkEnd w:id="100"/>
      <w:r/>
      <w:bookmarkEnd w:id="101"/>
      <w:r>
        <w:rPr>
          <w:rFonts w:ascii="宋体" w:hAnsi="宋体"/>
          <w:b/>
          <w:szCs w:val="21"/>
        </w:rPr>
        <w:t xml:space="preserve"> </w:t>
      </w:r>
      <w:r/>
    </w:p>
    <w:p>
      <w:pPr>
        <w:ind w:firstLine="422"/>
        <w:spacing w:line="360" w:lineRule="auto"/>
        <w:rPr>
          <w:rFonts w:ascii="宋体" w:hAnsi="宋体"/>
          <w:b/>
          <w:szCs w:val="21"/>
        </w:rPr>
      </w:pPr>
      <w:r>
        <w:rPr>
          <w:rFonts w:ascii="宋体" w:hAnsi="宋体"/>
          <w:b/>
          <w:szCs w:val="21"/>
        </w:rPr>
        <w:t xml:space="preserve">9</w:t>
      </w:r>
      <w:r>
        <w:rPr>
          <w:rFonts w:ascii="宋体" w:hAnsi="宋体"/>
          <w:b/>
          <w:szCs w:val="21"/>
        </w:rPr>
        <w:t xml:space="preserve">.1</w:t>
      </w:r>
      <w:r>
        <w:rPr>
          <w:rFonts w:hint="eastAsia" w:ascii="宋体" w:hAnsi="宋体"/>
          <w:b/>
          <w:szCs w:val="21"/>
        </w:rPr>
        <w:t xml:space="preserve">资格审查文件中要求必须提供的材料，投标人必须提供并加盖公章，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9</w:t>
      </w:r>
      <w:r>
        <w:rPr>
          <w:rFonts w:ascii="宋体" w:hAnsi="宋体"/>
          <w:b/>
          <w:szCs w:val="21"/>
        </w:rPr>
        <w:t xml:space="preserve">.2</w:t>
      </w:r>
      <w:r>
        <w:rPr>
          <w:rFonts w:hint="eastAsia" w:ascii="宋体" w:hAnsi="宋体"/>
          <w:b/>
          <w:szCs w:val="21"/>
        </w:rPr>
        <w:t xml:space="preserve">符合性审查文件要求必须提供的材料，投标人必须提供并加盖公章，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9</w:t>
      </w:r>
      <w:r>
        <w:rPr>
          <w:rFonts w:ascii="宋体" w:hAnsi="宋体"/>
          <w:b/>
          <w:szCs w:val="21"/>
        </w:rPr>
        <w:t xml:space="preserve">.3</w:t>
      </w:r>
      <w:r>
        <w:rPr>
          <w:rFonts w:hint="eastAsia" w:ascii="宋体" w:hAnsi="宋体"/>
          <w:b/>
          <w:szCs w:val="21"/>
        </w:rPr>
        <w:t xml:space="preserve">制作电子投标文件</w:t>
      </w:r>
      <w:r>
        <w:rPr>
          <w:rFonts w:hint="eastAsia" w:ascii="宋体" w:hAnsi="宋体"/>
          <w:b/>
          <w:szCs w:val="21"/>
        </w:rPr>
        <w:t xml:space="preserve">时必须与投标文件制作软件目录一一对应，将相关资料上传至相应模块，</w:t>
      </w:r>
      <w:r>
        <w:rPr>
          <w:rFonts w:hint="eastAsia" w:ascii="宋体" w:hAnsi="宋体"/>
          <w:b/>
          <w:color w:val="ff0000"/>
          <w:szCs w:val="21"/>
        </w:rPr>
        <w:t xml:space="preserve">否则将认定相关材料无效。</w:t>
      </w:r>
      <w:r/>
    </w:p>
    <w:p>
      <w:pPr>
        <w:ind w:firstLine="422"/>
        <w:spacing w:line="360" w:lineRule="auto"/>
        <w:rPr>
          <w:rFonts w:ascii="宋体" w:hAnsi="宋体"/>
          <w:b/>
          <w:szCs w:val="21"/>
        </w:rPr>
      </w:pPr>
      <w:r>
        <w:rPr>
          <w:rFonts w:ascii="宋体" w:hAnsi="宋体"/>
          <w:b/>
          <w:szCs w:val="21"/>
        </w:rPr>
        <w:t xml:space="preserve">9</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10</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05"/>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102" w:name="_Hlk155612446"/>
      <w:r>
        <w:rPr>
          <w:rFonts w:hint="eastAsia" w:ascii="宋体" w:hAnsi="宋体"/>
          <w:color w:val="000000"/>
          <w:szCs w:val="21"/>
        </w:rPr>
        <w:t xml:space="preserve">具体操作方法见《苏采云系统供应商操作手册》。</w:t>
      </w:r>
      <w:bookmarkEnd w:id="102"/>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05"/>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05"/>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05"/>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1.评审过程中出现下列情形之一的，评审委员会应当启动异常低价投标审查程序：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1.3投标（响应）报价低于采购项目最高限价45%的，即投标（响应）报价&lt;采购项目最高限价×45%；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评审委员会启动异常低价投标（响应）审查后，对于属于前述（五）异常低价投标审查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4.异常低价投标（响应）审查的启动原因、审查意见和审查结果应当在评审报告中记录，并随供应商提供的相关书面说明及证明材料，以及评审委员会有关互联网浏览、查询历史一并归档。</w:t>
      </w:r>
      <w:r/>
      <w:r>
        <w:rPr>
          <w:rFonts w:ascii="宋体" w:hAnsi="宋体"/>
        </w:rPr>
      </w:r>
      <w:r/>
      <w:r>
        <w:rPr>
          <w:sz w:val="22"/>
        </w:rPr>
      </w:r>
    </w:p>
    <w:p>
      <w:pPr>
        <w:ind w:firstLine="420"/>
        <w:spacing w:line="360" w:lineRule="auto"/>
        <w:rPr>
          <w:rFonts w:ascii="宋体" w:hAnsi="宋体"/>
        </w:rPr>
      </w:pPr>
      <w:r>
        <w:rPr>
          <w:rFonts w:hint="eastAsia" w:ascii="宋体" w:hAnsi="宋体"/>
        </w:rPr>
        <w:t xml:space="preserve">（</w:t>
      </w:r>
      <w:r>
        <w:rPr>
          <w:rFonts w:hint="eastAsia" w:ascii="宋体" w:hAnsi="宋体"/>
        </w:rPr>
        <w:t xml:space="preserve">六</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454"/>
        </w:trPr>
        <w:tc>
          <w:tcPr>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454"/>
        </w:trPr>
        <w:tc>
          <w:tcPr>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454"/>
        </w:trPr>
        <w:tc>
          <w:tcPr>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454"/>
        </w:trPr>
        <w:tc>
          <w:tcPr>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454"/>
        </w:trPr>
        <w:tc>
          <w:tcPr>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454"/>
        </w:trPr>
        <w:tc>
          <w:tcPr>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454"/>
        </w:trPr>
        <w:tc>
          <w:tcPr>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454"/>
        </w:trPr>
        <w:tc>
          <w:tcPr>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454"/>
        </w:trPr>
        <w:tc>
          <w:tcPr>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rPr>
          <w:rFonts w:ascii="宋体" w:hAnsi="宋体"/>
          <w:b/>
          <w:sz w:val="32"/>
          <w:szCs w:val="32"/>
        </w:rPr>
      </w:pPr>
      <w:r/>
      <w:bookmarkStart w:id="103" w:name="_Toc160460652"/>
      <w:r/>
      <w:bookmarkStart w:id="104" w:name="_Toc477186551"/>
      <w:r/>
      <w:bookmarkStart w:id="105" w:name="_Toc8652803"/>
      <w:r/>
      <w:bookmarkStart w:id="106" w:name="_Toc160614549"/>
      <w:r/>
      <w:bookmarkStart w:id="107" w:name="_Toc477186798"/>
      <w:r/>
      <w:bookmarkStart w:id="108" w:name="_Toc89434846"/>
      <w:r/>
      <w:bookmarkStart w:id="109" w:name="_Toc160547020"/>
      <w:r/>
      <w:bookmarkStart w:id="110" w:name="_Toc8652599"/>
      <w:r/>
      <w:bookmarkStart w:id="111" w:name="_Toc160614198"/>
      <w:r>
        <w:rPr>
          <w:rFonts w:hint="eastAsia" w:ascii="宋体" w:hAnsi="宋体"/>
          <w:sz w:val="32"/>
          <w:szCs w:val="32"/>
        </w:rPr>
        <w:br w:type="page" w:clear="all"/>
      </w:r>
      <w:r/>
    </w:p>
    <w:p>
      <w:pPr>
        <w:pStyle w:val="890"/>
        <w:jc w:val="center"/>
        <w:spacing w:before="0" w:after="0" w:line="360" w:lineRule="auto"/>
        <w:rPr>
          <w:rFonts w:ascii="宋体" w:hAnsi="宋体" w:eastAsia="宋体"/>
          <w:sz w:val="32"/>
          <w:szCs w:val="32"/>
        </w:rPr>
      </w:pPr>
      <w:r/>
      <w:bookmarkStart w:id="112" w:name="_Toc239251642"/>
      <w:r>
        <w:rPr>
          <w:rFonts w:ascii="宋体" w:hAnsi="宋体" w:eastAsia="宋体"/>
          <w:sz w:val="32"/>
          <w:szCs w:val="32"/>
        </w:rPr>
        <w:t xml:space="preserve">第三章 投标文件格式</w:t>
      </w:r>
      <w:bookmarkEnd w:id="103"/>
      <w:r/>
      <w:bookmarkEnd w:id="104"/>
      <w:r/>
      <w:bookmarkEnd w:id="105"/>
      <w:r/>
      <w:bookmarkEnd w:id="106"/>
      <w:r/>
      <w:bookmarkEnd w:id="107"/>
      <w:r/>
      <w:bookmarkEnd w:id="108"/>
      <w:r/>
      <w:bookmarkEnd w:id="109"/>
      <w:r/>
      <w:bookmarkEnd w:id="110"/>
      <w:r/>
      <w:bookmarkEnd w:id="111"/>
      <w:r/>
      <w:bookmarkEnd w:id="112"/>
      <w:r>
        <w:rPr>
          <w:rFonts w:hint="eastAsia" w:ascii="宋体" w:hAnsi="宋体" w:eastAsia="宋体"/>
          <w:sz w:val="32"/>
          <w:szCs w:val="32"/>
        </w:rPr>
        <w:t xml:space="preserve"> </w:t>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rPr>
          <w:sz w:val="36"/>
          <w:szCs w:val="36"/>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erReference w:type="default" r:id="rId14"/>
          <w:footnotePr/>
          <w:endnotePr/>
          <w:type w:val="nextPage"/>
          <w:pgSz w:w="11906" w:h="16838" w:orient="portrait"/>
          <w:pgMar w:top="1474" w:right="1418" w:bottom="1247" w:left="1418" w:header="851" w:footer="851" w:gutter="170"/>
          <w:pgNumType w:start="4"/>
          <w:cols w:num="1" w:sep="0" w:space="720" w:equalWidth="1"/>
          <w:docGrid w:linePitch="360"/>
        </w:sectPr>
      </w:pPr>
      <w:r>
        <w:rPr>
          <w:rFonts w:ascii="宋体" w:hAnsi="宋体"/>
          <w:b/>
          <w:sz w:val="36"/>
          <w:szCs w:val="36"/>
        </w:rPr>
      </w:r>
      <w:r/>
    </w:p>
    <w:p>
      <w:pPr>
        <w:pStyle w:val="891"/>
        <w:numPr>
          <w:ilvl w:val="0"/>
          <w:numId w:val="28"/>
        </w:numPr>
        <w:ind w:left="141" w:hanging="141"/>
        <w:rPr>
          <w:rFonts w:ascii="黑体" w:hAnsi="黑体" w:eastAsia="黑体"/>
          <w:sz w:val="32"/>
          <w:u w:val="single"/>
        </w:rPr>
      </w:pPr>
      <w:r/>
      <w:bookmarkStart w:id="113" w:name="_Toc160614550"/>
      <w:r/>
      <w:bookmarkStart w:id="114" w:name="资格证明文件"/>
      <w:r/>
      <w:bookmarkStart w:id="115" w:name="_Ref80087417"/>
      <w:r/>
      <w:bookmarkStart w:id="116" w:name="_Ref36193203"/>
      <w:r/>
      <w:bookmarkStart w:id="117" w:name="_Hlk79008528"/>
      <w:r>
        <w:rPr>
          <w:rFonts w:ascii="黑体" w:hAnsi="黑体" w:eastAsia="黑体"/>
          <w:sz w:val="32"/>
          <w:u w:val="single"/>
        </w:rPr>
        <w:t xml:space="preserve">开标一览表</w:t>
      </w:r>
      <w:bookmarkEnd w:id="113"/>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r/>
    </w:p>
    <w:p>
      <w:pPr>
        <w:ind w:firstLine="420"/>
        <w:spacing w:line="440" w:lineRule="exact"/>
        <w:rPr>
          <w:rFonts w:ascii="宋体" w:hAnsi="宋体"/>
          <w:szCs w:val="21"/>
          <w:lang w:val="zh-CN"/>
        </w:rPr>
      </w:pPr>
      <w:r>
        <w:rPr>
          <w:rFonts w:hint="eastAsia" w:ascii="宋体" w:hAnsi="宋体"/>
          <w:szCs w:val="21"/>
          <w:lang w:val="zh-CN"/>
        </w:rPr>
        <w:t xml:space="preserve">项目编号：  </w:t>
      </w:r>
      <w:r/>
    </w:p>
    <w:p>
      <w:pPr>
        <w:ind w:firstLine="420"/>
        <w:spacing w:line="440" w:lineRule="exact"/>
        <w:rPr>
          <w:rFonts w:ascii="宋体" w:hAnsi="宋体"/>
          <w:szCs w:val="21"/>
          <w:lang w:val="zh-CN"/>
        </w:rPr>
      </w:pPr>
      <w:r>
        <w:rPr>
          <w:rFonts w:hint="eastAsia" w:ascii="宋体" w:hAnsi="宋体"/>
          <w:szCs w:val="21"/>
          <w:lang w:val="zh-CN"/>
        </w:rPr>
        <w:t xml:space="preserve">分包号：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134"/>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134"/>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     （元人民币）</w:t>
            </w:r>
            <w:r/>
          </w:p>
        </w:tc>
      </w:tr>
      <w:tr>
        <w:trPr>
          <w:cantSplit/>
          <w:trHeight w:val="1134"/>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ascii="宋体" w:hAnsi="宋体"/>
                <w:szCs w:val="21"/>
              </w:rPr>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sectPr>
          <w:footnotePr/>
          <w:endnotePr/>
          <w:type w:val="nextPage"/>
          <w:pgSz w:w="11906" w:h="16838" w:orient="portrait"/>
          <w:pgMar w:top="1474" w:right="1418" w:bottom="1247" w:left="1418" w:header="851" w:footer="851" w:gutter="170"/>
          <w:cols w:num="1" w:sep="0" w:space="720" w:equalWidth="1"/>
          <w:docGrid w:linePitch="360"/>
        </w:sectPr>
      </w:pPr>
      <w:r/>
      <w:r/>
    </w:p>
    <w:p>
      <w:pPr>
        <w:pStyle w:val="891"/>
        <w:numPr>
          <w:ilvl w:val="0"/>
          <w:numId w:val="28"/>
        </w:numPr>
        <w:ind w:left="141" w:hanging="141"/>
        <w:rPr>
          <w:rFonts w:ascii="黑体" w:hAnsi="黑体" w:eastAsia="黑体"/>
          <w:sz w:val="32"/>
          <w:u w:val="single"/>
        </w:rPr>
      </w:pPr>
      <w:r/>
      <w:bookmarkStart w:id="118" w:name="_Toc160614551"/>
      <w:r>
        <w:rPr>
          <w:rFonts w:ascii="黑体" w:hAnsi="黑体" w:eastAsia="黑体"/>
          <w:sz w:val="32"/>
          <w:u w:val="single"/>
        </w:rPr>
        <w:t xml:space="preserve">报价分析表</w:t>
      </w:r>
      <w:bookmarkEnd w:id="118"/>
      <w:r/>
      <w:r/>
    </w:p>
    <w:p>
      <w:pPr>
        <w:pStyle w:val="1138"/>
        <w:jc w:val="center"/>
        <w:spacing w:line="360" w:lineRule="auto"/>
        <w:rPr>
          <w:rFonts w:hAnsi="宋体" w:eastAsia="宋体"/>
          <w:color w:val="000000"/>
          <w:sz w:val="21"/>
          <w:szCs w:val="21"/>
        </w:rPr>
      </w:pPr>
      <w:r>
        <w:rPr>
          <w:rFonts w:hint="eastAsia" w:ascii="Times New Roman" w:hAnsi="Times New Roman" w:eastAsia="宋体"/>
          <w:i/>
          <w:iCs/>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070"/>
        <w:gridCol w:w="813"/>
        <w:gridCol w:w="1071"/>
        <w:gridCol w:w="1200"/>
        <w:gridCol w:w="1109"/>
        <w:gridCol w:w="737"/>
        <w:gridCol w:w="737"/>
        <w:gridCol w:w="737"/>
        <w:gridCol w:w="764"/>
      </w:tblGrid>
      <w:tr>
        <w:trPr>
          <w:jc w:val="center"/>
          <w:trHeight w:val="454"/>
        </w:trPr>
        <w:tc>
          <w:tcPr>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序号</w:t>
            </w:r>
            <w:r/>
          </w:p>
        </w:tc>
        <w:tc>
          <w:tcPr>
            <w:tcW w:w="107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标的名称</w:t>
            </w:r>
            <w:r/>
          </w:p>
        </w:tc>
        <w:tc>
          <w:tcPr>
            <w:tcW w:w="813"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品牌</w:t>
            </w:r>
            <w:r/>
          </w:p>
        </w:tc>
        <w:tc>
          <w:tcPr>
            <w:tcW w:w="1071"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规格</w:t>
            </w:r>
            <w:r/>
          </w:p>
        </w:tc>
        <w:tc>
          <w:tcPr>
            <w:tcW w:w="120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型号</w:t>
            </w:r>
            <w:r/>
          </w:p>
        </w:tc>
        <w:tc>
          <w:tcPr>
            <w:tcW w:w="1109"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生产厂家</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数量</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单位</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单价</w:t>
            </w:r>
            <w:r/>
          </w:p>
        </w:tc>
        <w:tc>
          <w:tcPr>
            <w:tcW w:w="764"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总价</w:t>
            </w:r>
            <w:r/>
          </w:p>
        </w:tc>
      </w:tr>
      <w:tr>
        <w:trPr>
          <w:jc w:val="center"/>
          <w:trHeight w:val="454"/>
        </w:trPr>
        <w:tc>
          <w:tcPr>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1</w:t>
            </w:r>
            <w:r/>
          </w:p>
        </w:tc>
        <w:tc>
          <w:tcPr>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c>
          <w:tcPr>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w:t>
            </w:r>
            <w:r/>
          </w:p>
        </w:tc>
        <w:tc>
          <w:tcPr>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合计</w:t>
            </w:r>
            <w:r/>
          </w:p>
        </w:tc>
        <w:tc>
          <w:tcPr>
            <w:gridSpan w:val="9"/>
            <w:tcW w:w="82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金额大写：人民币           元      （¥：              ）</w:t>
            </w:r>
            <w:r/>
          </w:p>
        </w:tc>
      </w:tr>
      <w:tr>
        <w:trPr>
          <w:jc w:val="center"/>
          <w:trHeight w:val="454"/>
        </w:trPr>
        <w:tc>
          <w:tcPr>
            <w:gridSpan w:val="10"/>
            <w:tcW w:w="8890" w:type="dxa"/>
            <w:vAlign w:val="center"/>
            <w:textDirection w:val="lrTb"/>
            <w:noWrap w:val="false"/>
          </w:tcPr>
          <w:p>
            <w:pPr>
              <w:jc w:val="left"/>
              <w:rPr>
                <w:rFonts w:ascii="宋体" w:hAnsi="宋体"/>
                <w:color w:val="000000"/>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140"/>
        <w:ind w:right="210"/>
        <w:jc w:val="right"/>
        <w:spacing w:line="360" w:lineRule="auto"/>
        <w:rPr>
          <w:rFonts w:hAnsi="宋体" w:eastAsia="宋体"/>
          <w:color w:val="000000"/>
          <w:sz w:val="21"/>
          <w:szCs w:val="21"/>
        </w:rPr>
      </w:pPr>
      <w:r>
        <w:rPr>
          <w:rFonts w:hAnsi="宋体" w:eastAsia="宋体"/>
          <w:color w:val="000000"/>
          <w:sz w:val="21"/>
          <w:szCs w:val="21"/>
        </w:rPr>
      </w:r>
      <w:r/>
    </w:p>
    <w:p>
      <w:pPr>
        <w:pStyle w:val="9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w:t>
      </w:r>
      <w:r>
        <w:rPr>
          <w:rFonts w:hint="eastAsia" w:ascii="宋体" w:hAnsi="宋体" w:eastAsia="宋体"/>
          <w:color w:val="000000"/>
          <w:sz w:val="21"/>
          <w:szCs w:val="21"/>
        </w:rPr>
        <w:t xml:space="preserve">加盖公章</w:t>
      </w:r>
      <w:r>
        <w:rPr>
          <w:rFonts w:ascii="宋体" w:hAnsi="宋体" w:eastAsia="宋体"/>
          <w:color w:val="000000"/>
          <w:sz w:val="21"/>
          <w:szCs w:val="21"/>
        </w:rPr>
        <w:t xml:space="preserve">）</w:t>
      </w:r>
      <w:r/>
    </w:p>
    <w:p>
      <w:pPr>
        <w:pStyle w:val="9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rPr>
          <w:rFonts w:ascii="黑体" w:hAnsi="黑体" w:eastAsia="黑体"/>
          <w:sz w:val="32"/>
          <w:u w:val="single"/>
        </w:rPr>
      </w:pPr>
      <w:r>
        <w:rPr>
          <w:rFonts w:ascii="黑体" w:hAnsi="黑体" w:eastAsia="黑体"/>
          <w:sz w:val="32"/>
          <w:u w:val="single"/>
        </w:rPr>
      </w:r>
      <w:r/>
    </w:p>
    <w:p>
      <w:pPr>
        <w:spacing w:line="440" w:lineRule="exact"/>
        <w:rPr>
          <w:rFonts w:ascii="宋体" w:hAnsi="宋体"/>
          <w:b/>
          <w:bCs/>
        </w:rPr>
      </w:pPr>
      <w:r>
        <w:rPr>
          <w:rFonts w:hint="eastAsia" w:ascii="宋体" w:hAnsi="宋体"/>
          <w:b/>
          <w:bCs/>
          <w:szCs w:val="21"/>
        </w:rPr>
        <w:t xml:space="preserve">备注：</w:t>
      </w:r>
      <w:r>
        <w:rPr>
          <w:rFonts w:hint="eastAsia" w:ascii="宋体" w:hAnsi="宋体"/>
          <w:b/>
          <w:bCs/>
        </w:rPr>
        <w:t xml:space="preserve">1</w:t>
      </w:r>
      <w:r>
        <w:rPr>
          <w:rFonts w:ascii="宋体" w:hAnsi="宋体"/>
          <w:b/>
          <w:bCs/>
        </w:rPr>
        <w:t xml:space="preserve">.</w:t>
      </w:r>
      <w:r>
        <w:rPr>
          <w:rFonts w:hint="eastAsia" w:ascii="宋体" w:hAnsi="宋体"/>
          <w:b/>
          <w:bCs/>
        </w:rPr>
        <w:t xml:space="preserve">标的名称列填写采购清单中所列的标的名称，型号、</w:t>
      </w:r>
      <w:r>
        <w:rPr>
          <w:rFonts w:ascii="宋体" w:hAnsi="宋体"/>
          <w:b/>
          <w:bCs/>
        </w:rPr>
        <w:t xml:space="preserve">品牌</w:t>
      </w:r>
      <w:r>
        <w:rPr>
          <w:rFonts w:hint="eastAsia" w:ascii="宋体" w:hAnsi="宋体"/>
          <w:b/>
          <w:bCs/>
        </w:rPr>
        <w:t xml:space="preserve">、</w:t>
      </w:r>
      <w:r>
        <w:rPr>
          <w:rFonts w:ascii="宋体" w:hAnsi="宋体"/>
          <w:b/>
          <w:bCs/>
        </w:rPr>
        <w:t xml:space="preserve">生产厂家</w:t>
      </w:r>
      <w:r>
        <w:rPr>
          <w:rFonts w:hint="eastAsia" w:ascii="宋体" w:hAnsi="宋体"/>
          <w:b/>
          <w:bCs/>
        </w:rPr>
        <w:t xml:space="preserve">列填写标的名称所列标的的制造商名称。</w:t>
      </w:r>
      <w:r/>
    </w:p>
    <w:p>
      <w:pPr>
        <w:ind w:firstLine="422"/>
        <w:spacing w:line="360" w:lineRule="auto"/>
        <w:rPr>
          <w:rFonts w:ascii="宋体" w:hAnsi="宋体"/>
          <w:b/>
          <w:bCs/>
          <w:szCs w:val="21"/>
        </w:rPr>
      </w:pPr>
      <w:r>
        <w:rPr>
          <w:rFonts w:ascii="宋体" w:hAnsi="宋体"/>
          <w:b/>
          <w:bCs/>
        </w:rPr>
        <w:t xml:space="preserve">2.</w:t>
      </w:r>
      <w:r>
        <w:rPr>
          <w:rFonts w:hint="eastAsia"/>
          <w:b/>
          <w:color w:val="000000"/>
          <w:szCs w:val="21"/>
        </w:rPr>
        <w:t xml:space="preserve"> </w:t>
      </w:r>
      <w:r>
        <w:rPr>
          <w:rFonts w:hint="eastAsia" w:ascii="宋体" w:hAnsi="宋体"/>
          <w:b/>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2"/>
        <w:spacing w:line="360" w:lineRule="auto"/>
        <w:rPr>
          <w:rFonts w:ascii="宋体" w:hAnsi="宋体"/>
          <w:b/>
        </w:rPr>
      </w:pPr>
      <w:r>
        <w:rPr>
          <w:rFonts w:hint="eastAsia" w:ascii="宋体" w:hAnsi="宋体"/>
          <w:b/>
        </w:rPr>
        <w:t xml:space="preserve">3.投标人中标后</w:t>
      </w:r>
      <w:r>
        <w:rPr>
          <w:rFonts w:ascii="宋体" w:hAnsi="宋体"/>
          <w:b/>
        </w:rPr>
        <w:t xml:space="preserve">后，请将已</w:t>
      </w:r>
      <w:r>
        <w:rPr>
          <w:rFonts w:ascii="宋体" w:hAnsi="宋体"/>
          <w:b/>
        </w:rPr>
        <w:t xml:space="preserve">成交</w:t>
      </w:r>
      <w:r>
        <w:rPr>
          <w:rFonts w:ascii="宋体" w:hAnsi="宋体"/>
          <w:b/>
        </w:rPr>
        <w:t xml:space="preserve">的报价分析表word电子件于1个工作日内发至kszcggzy@163.com邮箱，联系电话：0512-57337661，以免影响</w:t>
      </w:r>
      <w:r>
        <w:rPr>
          <w:rFonts w:ascii="宋体" w:hAnsi="宋体"/>
          <w:b/>
        </w:rPr>
        <w:t xml:space="preserve">成交</w:t>
      </w:r>
      <w:r>
        <w:rPr>
          <w:rFonts w:ascii="宋体" w:hAnsi="宋体"/>
          <w:b/>
        </w:rPr>
        <w:t xml:space="preserve">公告发布。</w:t>
      </w:r>
      <w:r/>
    </w:p>
    <w:p>
      <w:pPr>
        <w:spacing w:line="440" w:lineRule="exact"/>
        <w:rPr>
          <w:rFonts w:ascii="宋体" w:hAnsi="宋体"/>
          <w:b/>
          <w:bCs/>
          <w:szCs w:val="21"/>
        </w:rPr>
        <w:sectPr>
          <w:footerReference w:type="default" r:id="rId15"/>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bCs/>
          <w:szCs w:val="21"/>
        </w:rPr>
      </w:r>
      <w:r/>
    </w:p>
    <w:p>
      <w:pPr>
        <w:pStyle w:val="891"/>
        <w:numPr>
          <w:ilvl w:val="0"/>
          <w:numId w:val="28"/>
        </w:numPr>
        <w:ind w:left="141" w:hanging="141"/>
        <w:rPr>
          <w:rFonts w:ascii="黑体" w:hAnsi="黑体" w:eastAsia="黑体"/>
          <w:sz w:val="32"/>
          <w:u w:val="single"/>
        </w:rPr>
      </w:pPr>
      <w:r/>
      <w:bookmarkStart w:id="119" w:name="_Toc160614552"/>
      <w:r>
        <w:rPr>
          <w:rFonts w:hint="eastAsia" w:ascii="黑体" w:hAnsi="黑体" w:eastAsia="黑体"/>
          <w:sz w:val="32"/>
          <w:u w:val="single"/>
        </w:rPr>
        <w:t xml:space="preserve">投标人情况表</w:t>
      </w:r>
      <w:bookmarkEnd w:id="119"/>
      <w:r/>
      <w:r/>
    </w:p>
    <w:p>
      <w:pPr>
        <w:pStyle w:val="905"/>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0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0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0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0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120" w:name="_Ref118117040"/>
      <w:r/>
      <w:r/>
    </w:p>
    <w:p>
      <w:pPr>
        <w:pStyle w:val="891"/>
        <w:numPr>
          <w:ilvl w:val="0"/>
          <w:numId w:val="28"/>
        </w:numPr>
        <w:ind w:left="141" w:hanging="141"/>
        <w:rPr>
          <w:rFonts w:ascii="黑体" w:hAnsi="黑体" w:eastAsia="黑体"/>
          <w:sz w:val="32"/>
          <w:u w:val="single"/>
        </w:rPr>
      </w:pPr>
      <w:r/>
      <w:bookmarkStart w:id="121" w:name="_Toc160614553"/>
      <w:r>
        <w:rPr>
          <w:rFonts w:hint="eastAsia" w:ascii="黑体" w:hAnsi="黑体" w:eastAsia="黑体"/>
          <w:sz w:val="32"/>
          <w:u w:val="single"/>
        </w:rPr>
        <w:t xml:space="preserve">投标承诺函</w:t>
      </w:r>
      <w:bookmarkEnd w:id="121"/>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w:t>
      </w:r>
      <w:r>
        <w:rPr>
          <w:rFonts w:hint="eastAsia" w:ascii="宋体" w:hAnsi="宋体"/>
          <w:color w:val="000000"/>
          <w:szCs w:val="21"/>
        </w:rPr>
        <w:t xml:space="preserve">盖</w:t>
      </w:r>
      <w:r>
        <w:rPr>
          <w:rFonts w:ascii="宋体" w:hAnsi="宋体"/>
          <w:color w:val="000000"/>
          <w:szCs w:val="21"/>
        </w:rPr>
        <w:t xml:space="preserve">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114"/>
      <w:r/>
      <w:bookmarkEnd w:id="115"/>
      <w:r/>
      <w:bookmarkEnd w:id="116"/>
      <w:r/>
      <w:bookmarkEnd w:id="12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91"/>
        <w:numPr>
          <w:ilvl w:val="0"/>
          <w:numId w:val="28"/>
        </w:numPr>
        <w:ind w:left="141" w:hanging="141"/>
        <w:rPr>
          <w:rFonts w:ascii="黑体" w:hAnsi="黑体" w:eastAsia="黑体"/>
          <w:sz w:val="32"/>
          <w:u w:val="single"/>
        </w:rPr>
      </w:pPr>
      <w:r/>
      <w:bookmarkStart w:id="122" w:name="_Toc160614554"/>
      <w:r>
        <w:rPr>
          <w:rFonts w:hint="eastAsia" w:ascii="黑体" w:hAnsi="黑体" w:eastAsia="黑体"/>
          <w:sz w:val="32"/>
          <w:u w:val="single"/>
        </w:rPr>
        <w:t xml:space="preserve">投标人满足《中华人民共和国政府采购法》第二十二条规定的证明材料</w:t>
      </w:r>
      <w:bookmarkEnd w:id="122"/>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具有良好的商业信誉和健全的财务会计制度（提供投标承诺函或提供相应证明材料）；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具有履行合同所必需的设备和专业技术能力（提供投标承诺函或提供相应证明材料）；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具有依法缴纳税收和社会保障资金的良好记录（提供投标承诺函或提供相应证明材料）；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参加政府采购活动前三年内，在经营活动中没有重大违法记录（提供投标承诺函或提供相应证明材料）；</w:t>
      </w:r>
      <w:bookmarkEnd w:id="117"/>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91"/>
        <w:numPr>
          <w:ilvl w:val="0"/>
          <w:numId w:val="28"/>
        </w:numPr>
        <w:ind w:left="141" w:hanging="141"/>
        <w:rPr>
          <w:rFonts w:ascii="黑体" w:hAnsi="黑体" w:eastAsia="黑体"/>
          <w:sz w:val="32"/>
          <w:u w:val="single"/>
        </w:rPr>
      </w:pPr>
      <w:r/>
      <w:bookmarkStart w:id="123" w:name="_Toc160614555"/>
      <w:r>
        <w:rPr>
          <w:rFonts w:hint="eastAsia" w:ascii="黑体" w:hAnsi="黑体" w:eastAsia="黑体"/>
          <w:sz w:val="32"/>
          <w:u w:val="single"/>
        </w:rPr>
        <w:t xml:space="preserve">投标人符合相关扶持政策的证明材料（如有）</w:t>
      </w:r>
      <w:bookmarkEnd w:id="123"/>
      <w:r/>
      <w:r/>
    </w:p>
    <w:p>
      <w:pPr>
        <w:pStyle w:val="891"/>
        <w:rPr>
          <w:rFonts w:ascii="黑体" w:hAnsi="黑体" w:eastAsia="黑体"/>
          <w:sz w:val="30"/>
          <w:szCs w:val="30"/>
        </w:rPr>
      </w:pPr>
      <w:r/>
      <w:bookmarkStart w:id="124" w:name="_Toc160614556"/>
      <w:r>
        <w:rPr>
          <w:rFonts w:ascii="黑体" w:hAnsi="黑体" w:eastAsia="黑体"/>
          <w:sz w:val="30"/>
          <w:szCs w:val="30"/>
        </w:rPr>
        <w:t xml:space="preserve">6.1中小企业声明函</w:t>
      </w:r>
      <w:bookmarkEnd w:id="124"/>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szCs w:val="21"/>
        </w:rPr>
      </w:pPr>
      <w:r>
        <w:rPr>
          <w:color w:val="000000"/>
          <w:szCs w:val="21"/>
        </w:rPr>
        <w:t xml:space="preserve">1.</w:t>
      </w:r>
      <w:r>
        <w:rPr>
          <w:rFonts w:hint="eastAsia"/>
          <w:szCs w:val="21"/>
          <w:u w:val="single"/>
        </w:rPr>
        <w:t xml:space="preserve">全部产品</w:t>
      </w:r>
      <w:r>
        <w:rPr>
          <w:szCs w:val="21"/>
        </w:rPr>
        <w:t xml:space="preserve">，属于</w:t>
      </w:r>
      <w:r>
        <w:rPr>
          <w:rFonts w:hint="eastAsia"/>
          <w:szCs w:val="21"/>
          <w:u w:val="single"/>
        </w:rPr>
        <w:t xml:space="preserve">工业</w:t>
      </w:r>
      <w:r>
        <w:rPr>
          <w:szCs w:val="21"/>
        </w:rPr>
        <w:t xml:space="preserve">行业；制造商为</w:t>
      </w:r>
      <w:r>
        <w:rPr>
          <w:i/>
          <w:iCs/>
          <w:szCs w:val="21"/>
          <w:u w:val="single"/>
        </w:rPr>
        <w:t xml:space="preserve">（企业名称）</w:t>
      </w:r>
      <w:r>
        <w:rPr>
          <w:szCs w:val="21"/>
        </w:rPr>
        <w:t xml:space="preserve">，从业人员人，营业收入为万元，资产总额为万元</w:t>
      </w:r>
      <w:r>
        <w:rPr>
          <w:rFonts w:hint="eastAsia"/>
          <w:szCs w:val="21"/>
        </w:rPr>
        <w:t xml:space="preserve">，</w:t>
      </w:r>
      <w:r>
        <w:rPr>
          <w:szCs w:val="21"/>
        </w:rPr>
        <w:t xml:space="preserve">属于</w:t>
      </w:r>
      <w:r>
        <w:rPr>
          <w:i/>
          <w:iCs/>
          <w:szCs w:val="21"/>
          <w:u w:val="single"/>
        </w:rPr>
        <w:t xml:space="preserve">（中型企业、小</w:t>
      </w:r>
      <w:r>
        <w:rPr>
          <w:i/>
          <w:iCs/>
          <w:szCs w:val="21"/>
          <w:u w:val="single"/>
        </w:rPr>
        <w:t xml:space="preserve"> </w:t>
      </w:r>
      <w:r>
        <w:rPr>
          <w:i/>
          <w:iCs/>
          <w:szCs w:val="21"/>
          <w:u w:val="single"/>
        </w:rPr>
        <w:t xml:space="preserve">型企业、微型企业）</w:t>
      </w:r>
      <w:r>
        <w:rPr>
          <w:szCs w:val="21"/>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工业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ascii="宋体" w:hAnsi="宋体"/>
        </w:rPr>
        <w:t xml:space="preserve">投标人：（公章）</w:t>
      </w:r>
      <w:r/>
    </w:p>
    <w:p>
      <w:pPr>
        <w:jc w:val="right"/>
        <w:spacing w:line="360" w:lineRule="auto"/>
        <w:rPr>
          <w:rFonts w:ascii="宋体" w:hAnsi="宋体"/>
        </w:rPr>
      </w:pPr>
      <w:r>
        <w:rPr>
          <w:rFonts w:ascii="宋体" w:hAnsi="宋体"/>
        </w:rPr>
        <w:t xml:space="preserve">日期：    年  月  日</w:t>
      </w:r>
      <w:r/>
    </w:p>
    <w:p>
      <w:pPr>
        <w:spacing w:line="360" w:lineRule="auto"/>
        <w:rPr>
          <w:rFonts w:hAnsi="宋体"/>
          <w:b/>
          <w:bCs/>
          <w:color w:val="000000"/>
          <w:szCs w:val="21"/>
        </w:rPr>
      </w:pPr>
      <w:r>
        <w:rPr>
          <w:rFonts w:hint="eastAsia" w:hAnsi="宋体"/>
          <w:b/>
          <w:bCs/>
          <w:color w:val="000000"/>
          <w:szCs w:val="21"/>
        </w:rPr>
        <w:t xml:space="preserve">备注：</w:t>
      </w:r>
      <w:r/>
    </w:p>
    <w:p>
      <w:pPr>
        <w:ind w:firstLine="420"/>
        <w:spacing w:line="360" w:lineRule="auto"/>
        <w:rPr>
          <w:rFonts w:hAnsi="宋体"/>
          <w:b/>
          <w:bCs/>
          <w:color w:val="000000"/>
          <w:szCs w:val="21"/>
        </w:rPr>
      </w:pPr>
      <w:r>
        <w:rPr>
          <w:rFonts w:hint="eastAsia" w:hAnsi="宋体"/>
          <w:b/>
          <w:bCs/>
          <w:color w:val="000000"/>
          <w:szCs w:val="21"/>
        </w:rPr>
        <w:t xml:space="preserve">1.</w:t>
      </w:r>
      <w:r>
        <w:rPr>
          <w:rFonts w:hint="eastAsia" w:hAnsi="宋体"/>
          <w:b/>
          <w:bCs/>
          <w:color w:val="000000"/>
          <w:szCs w:val="21"/>
        </w:rPr>
        <w:t xml:space="preserve">声明函中填写的标的名称为采购清单中标的名称列内容；</w:t>
      </w:r>
      <w:r/>
    </w:p>
    <w:p>
      <w:pPr>
        <w:ind w:firstLine="420"/>
        <w:spacing w:line="360" w:lineRule="auto"/>
        <w:rPr>
          <w:rFonts w:hAnsi="宋体"/>
          <w:b/>
          <w:bCs/>
          <w:color w:val="000000"/>
          <w:szCs w:val="21"/>
        </w:rPr>
      </w:pPr>
      <w:r>
        <w:rPr>
          <w:rFonts w:hint="eastAsia" w:hAnsi="宋体"/>
          <w:b/>
          <w:bCs/>
          <w:color w:val="000000"/>
          <w:szCs w:val="21"/>
        </w:rPr>
        <w:t xml:space="preserve">2.</w:t>
      </w:r>
      <w:r>
        <w:rPr>
          <w:rFonts w:hint="eastAsia" w:hAnsi="宋体"/>
          <w:b/>
          <w:bCs/>
          <w:color w:val="000000"/>
          <w:szCs w:val="21"/>
        </w:rPr>
        <w:t xml:space="preserve">如清单中标的名称列中存在非主要的配件、辅材（如水电管线、网线等），可以不在《中小企业声明函》中填写。</w:t>
      </w:r>
      <w:r/>
    </w:p>
    <w:p>
      <w:pPr>
        <w:numPr>
          <w:ilvl w:val="0"/>
          <w:numId w:val="29"/>
        </w:num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25" w:name="_Hlk130376042"/>
      <w:r>
        <w:rPr>
          <w:rFonts w:hint="eastAsia" w:ascii="宋体" w:hAnsi="宋体"/>
          <w:b/>
          <w:sz w:val="18"/>
          <w:szCs w:val="18"/>
        </w:rPr>
        <w:t xml:space="preserve">物业管理</w:t>
      </w:r>
      <w:bookmarkEnd w:id="125"/>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91"/>
        <w:rPr>
          <w:rFonts w:ascii="黑体" w:hAnsi="黑体" w:eastAsia="黑体"/>
          <w:sz w:val="30"/>
          <w:szCs w:val="30"/>
        </w:rPr>
      </w:pPr>
      <w:r/>
      <w:bookmarkStart w:id="126" w:name="_Toc160614557"/>
      <w:r/>
      <w:bookmarkStart w:id="127" w:name="_Ref76975289"/>
      <w:r>
        <w:rPr>
          <w:rFonts w:ascii="黑体" w:hAnsi="黑体" w:eastAsia="黑体"/>
          <w:sz w:val="30"/>
          <w:szCs w:val="30"/>
        </w:rPr>
        <w:t xml:space="preserve">6.2残疾人福利性单位声明函</w:t>
      </w:r>
      <w:bookmarkEnd w:id="126"/>
      <w:r/>
      <w:r/>
    </w:p>
    <w:p>
      <w:pPr>
        <w:pStyle w:val="1140"/>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140"/>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int="eastAsia" w:hAnsi="宋体" w:eastAsia="宋体"/>
          <w:color w:val="000000"/>
          <w:sz w:val="21"/>
          <w:szCs w:val="21"/>
          <w:u w:val="single"/>
        </w:rPr>
        <w:t xml:space="preserve"> </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int="eastAsia"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40"/>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140"/>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140"/>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140"/>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140"/>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0"/>
          <w:szCs w:val="30"/>
        </w:rPr>
        <w:sectPr>
          <w:footnotePr/>
          <w:endnotePr/>
          <w:type w:val="nextPage"/>
          <w:pgSz w:w="11906" w:h="16838" w:orient="portrait"/>
          <w:pgMar w:top="1474" w:right="1418" w:bottom="1247" w:left="1418" w:header="851" w:footer="851" w:gutter="170"/>
          <w:cols w:num="1" w:sep="0" w:space="720" w:equalWidth="1"/>
          <w:docGrid w:linePitch="360"/>
        </w:sectPr>
      </w:pPr>
      <w:r/>
      <w:bookmarkStart w:id="128" w:name="_Ref79499316"/>
      <w:r/>
      <w:r/>
    </w:p>
    <w:p>
      <w:pPr>
        <w:pStyle w:val="891"/>
        <w:rPr>
          <w:rFonts w:ascii="黑体" w:hAnsi="黑体" w:eastAsia="黑体"/>
          <w:sz w:val="30"/>
          <w:szCs w:val="30"/>
        </w:rPr>
      </w:pPr>
      <w:r/>
      <w:bookmarkStart w:id="129" w:name="_Toc160614558"/>
      <w:r>
        <w:rPr>
          <w:rFonts w:ascii="黑体" w:hAnsi="黑体" w:eastAsia="黑体"/>
          <w:sz w:val="30"/>
          <w:szCs w:val="30"/>
        </w:rPr>
        <w:t xml:space="preserve">6.3监狱企业证明文件</w:t>
      </w:r>
      <w:bookmarkEnd w:id="129"/>
      <w:r/>
      <w:r/>
    </w:p>
    <w:p>
      <w:pPr>
        <w:ind w:firstLine="480"/>
        <w:spacing w:line="440" w:lineRule="exact"/>
        <w:rPr>
          <w:i/>
          <w:sz w:val="24"/>
          <w:szCs w:val="24"/>
        </w:rPr>
      </w:pPr>
      <w:r>
        <w:rPr>
          <w:rFonts w:hint="eastAsia"/>
          <w:i/>
          <w:sz w:val="24"/>
          <w:szCs w:val="24"/>
        </w:rPr>
        <w:t xml:space="preserve">若有监狱企业证明文件，请放置于此页。</w:t>
      </w:r>
      <w:r/>
    </w:p>
    <w:p>
      <w:pPr>
        <w:pStyle w:val="891"/>
        <w:numPr>
          <w:ilvl w:val="0"/>
          <w:numId w:val="28"/>
        </w:numPr>
        <w:ind w:left="141" w:hanging="141"/>
        <w:rPr>
          <w:i/>
          <w:sz w:val="24"/>
          <w:szCs w:val="24"/>
        </w:rPr>
      </w:pPr>
      <w:r>
        <w:rPr>
          <w:i/>
          <w:sz w:val="24"/>
          <w:szCs w:val="24"/>
        </w:rPr>
        <w:br w:type="page" w:clear="all"/>
      </w:r>
      <w:r>
        <w:rPr>
          <w:rFonts w:hint="eastAsia" w:ascii="黑体" w:hAnsi="黑体" w:eastAsia="黑体"/>
          <w:sz w:val="32"/>
          <w:u w:val="single"/>
        </w:rPr>
        <w:t xml:space="preserve">关于符合本国产品标准的声明函</w:t>
      </w:r>
      <w:r/>
    </w:p>
    <w:p>
      <w:pPr>
        <w:pStyle w:val="1793"/>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关于符合本国产品标准的声明函</w:t>
      </w:r>
      <w:r/>
    </w:p>
    <w:p>
      <w:pPr>
        <w:pStyle w:val="943"/>
        <w:ind w:firstLine="480"/>
        <w:spacing w:line="240" w:lineRule="atLeast"/>
        <w:shd w:val="clear" w:color="auto" w:fill="ffffff"/>
        <w:rPr>
          <w:color w:val="000000"/>
          <w:szCs w:val="21"/>
        </w:rPr>
      </w:pPr>
      <w:r>
        <w:rPr>
          <w:rFonts w:hint="eastAsia"/>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3"/>
        <w:ind w:firstLine="480"/>
        <w:spacing w:line="240" w:lineRule="atLeast"/>
        <w:shd w:val="clear" w:color="auto" w:fill="ffffff"/>
        <w:rPr>
          <w:color w:val="000000"/>
          <w:szCs w:val="21"/>
        </w:rPr>
      </w:pP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-102235</wp:posOffset>
                </wp:positionH>
                <wp:positionV relativeFrom="paragraph">
                  <wp:posOffset>338455</wp:posOffset>
                </wp:positionV>
                <wp:extent cx="849630" cy="120015"/>
                <wp:effectExtent l="0" t="0" r="26670" b="32384"/>
                <wp:wrapNone/>
                <wp:docPr id="2"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5408;o:allowoverlap:true;o:allowincell:true;mso-position-horizontal-relative:text;margin-left:-8.0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920115</wp:posOffset>
                </wp:positionH>
                <wp:positionV relativeFrom="paragraph">
                  <wp:posOffset>359410</wp:posOffset>
                </wp:positionV>
                <wp:extent cx="849630" cy="120015"/>
                <wp:effectExtent l="0" t="0" r="26670" b="32384"/>
                <wp:wrapNone/>
                <wp:docPr id="3"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71552;o:allowoverlap:true;o:allowincell:true;mso-position-horizontal-relative:text;margin-left:72.5pt;mso-position-horizontal:absolute;mso-position-vertical-relative:text;margin-top:28.3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2476500</wp:posOffset>
                </wp:positionH>
                <wp:positionV relativeFrom="paragraph">
                  <wp:posOffset>193040</wp:posOffset>
                </wp:positionV>
                <wp:extent cx="849630" cy="120015"/>
                <wp:effectExtent l="0" t="0" r="26670" b="32384"/>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3360;o:allowoverlap:true;o:allowincell:true;mso-position-horizontal-relative:text;margin-left:195.0pt;mso-position-horizontal:absolute;mso-position-vertical-relative:text;margin-top:15.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3429635</wp:posOffset>
                </wp:positionH>
                <wp:positionV relativeFrom="paragraph">
                  <wp:posOffset>202565</wp:posOffset>
                </wp:positionV>
                <wp:extent cx="849630" cy="120015"/>
                <wp:effectExtent l="0" t="0" r="26670" b="32384"/>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4384;o:allowoverlap:true;o:allowincell:true;mso-position-horizontal-relative:text;margin-left:270.1pt;mso-position-horizontal:absolute;mso-position-vertical-relative:text;margin-top:15.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1350645</wp:posOffset>
                </wp:positionH>
                <wp:positionV relativeFrom="paragraph">
                  <wp:posOffset>204470</wp:posOffset>
                </wp:positionV>
                <wp:extent cx="849630" cy="120015"/>
                <wp:effectExtent l="0" t="0" r="26670" b="32384"/>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106.3pt;mso-position-horizontal:absolute;mso-position-vertical-relative:text;margin-top:1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4043680</wp:posOffset>
                </wp:positionH>
                <wp:positionV relativeFrom="paragraph">
                  <wp:posOffset>8255</wp:posOffset>
                </wp:positionV>
                <wp:extent cx="849630" cy="120015"/>
                <wp:effectExtent l="0" t="0" r="26670" b="32384"/>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318.4pt;mso-position-horizontal:absolute;mso-position-vertical-relative:text;margin-top:0.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w:t xml:space="preserve">1.</w:t>
      </w:r>
      <w:r>
        <w:rPr>
          <w:rFonts w:hint="eastAsia"/>
          <w:color w:val="000000"/>
          <w:szCs w:val="21"/>
        </w:rPr>
        <w:t xml:space="preserve">（产品名称1）1，生产厂为（厂名）2，厂址为（生产厂址）。（产品名称1）的中国境内生产的组件成本占比≥（规定比例）3。（产品名称1）的（关键组件）4在中国境内生产。（产品名称1）的（关键工序）5在中国境内完成。</w:t>
      </w:r>
      <w:r/>
    </w:p>
    <w:p>
      <w:pPr>
        <w:pStyle w:val="943"/>
        <w:ind w:firstLine="482"/>
        <w:spacing w:line="360" w:lineRule="auto"/>
        <w:shd w:val="clear" w:color="auto" w:fill="ffffff"/>
        <w:rPr>
          <w:color w:val="000000"/>
          <w:szCs w:val="21"/>
        </w:rPr>
      </w:pP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1351915</wp:posOffset>
                </wp:positionH>
                <wp:positionV relativeFrom="paragraph">
                  <wp:posOffset>278130</wp:posOffset>
                </wp:positionV>
                <wp:extent cx="849630" cy="120015"/>
                <wp:effectExtent l="0" t="0" r="26670" b="32384"/>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7456;o:allowoverlap:true;o:allowincell:true;mso-position-horizontal-relative:text;margin-left:106.4pt;mso-position-horizontal:absolute;mso-position-vertical-relative:text;margin-top:21.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4041140</wp:posOffset>
                </wp:positionH>
                <wp:positionV relativeFrom="paragraph">
                  <wp:posOffset>62865</wp:posOffset>
                </wp:positionV>
                <wp:extent cx="849630" cy="120015"/>
                <wp:effectExtent l="0" t="0" r="26670" b="32384"/>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6432;o:allowoverlap:true;o:allowincell:true;mso-position-horizontal-relative:text;margin-left:318.2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545465</wp:posOffset>
                </wp:positionH>
                <wp:positionV relativeFrom="paragraph">
                  <wp:posOffset>544830</wp:posOffset>
                </wp:positionV>
                <wp:extent cx="849630" cy="120015"/>
                <wp:effectExtent l="0" t="0" r="26670" b="32384"/>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2576;o:allowoverlap:true;o:allowincell:true;mso-position-horizontal-relative:text;margin-left:42.9pt;mso-position-horizontal:absolute;mso-position-vertical-relative:text;margin-top:42.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5014595</wp:posOffset>
                </wp:positionH>
                <wp:positionV relativeFrom="paragraph">
                  <wp:posOffset>325755</wp:posOffset>
                </wp:positionV>
                <wp:extent cx="849630" cy="120015"/>
                <wp:effectExtent l="0" t="0" r="26670" b="32384"/>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394.8pt;mso-position-horizontal:absolute;mso-position-vertical-relative:text;margin-top:25.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3331845</wp:posOffset>
                </wp:positionH>
                <wp:positionV relativeFrom="paragraph">
                  <wp:posOffset>294005</wp:posOffset>
                </wp:positionV>
                <wp:extent cx="849630" cy="120015"/>
                <wp:effectExtent l="0" t="0" r="26670" b="32384"/>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9504;o:allowoverlap:true;o:allowincell:true;mso-position-horizontal-relative:text;margin-left:262.3pt;mso-position-horizontal:absolute;mso-position-vertical-relative:text;margin-top:23.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2207895</wp:posOffset>
                </wp:positionH>
                <wp:positionV relativeFrom="paragraph">
                  <wp:posOffset>269240</wp:posOffset>
                </wp:positionV>
                <wp:extent cx="849630" cy="120015"/>
                <wp:effectExtent l="0" t="0" r="26670" b="32384"/>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8480;o:allowoverlap:true;o:allowincell:true;mso-position-horizontal-relative:text;margin-left:173.8pt;mso-position-horizontal:absolute;mso-position-vertical-relative:text;margin-top:21.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43"/>
        <w:ind w:firstLine="480"/>
        <w:spacing w:line="240" w:lineRule="atLeast"/>
        <w:shd w:val="clear" w:color="auto" w:fill="ffffff"/>
        <w:rPr>
          <w:color w:val="000000"/>
          <w:szCs w:val="21"/>
        </w:rPr>
      </w:pPr>
      <w:r>
        <w:rPr>
          <w:rFonts w:hint="eastAsia"/>
          <w:color w:val="000000"/>
          <w:szCs w:val="21"/>
        </w:rPr>
        <w:t xml:space="preserve">……</w:t>
      </w:r>
      <w:r/>
    </w:p>
    <w:p>
      <w:pPr>
        <w:pStyle w:val="943"/>
        <w:ind w:firstLine="480"/>
        <w:spacing w:line="240" w:lineRule="atLeast"/>
        <w:shd w:val="clear" w:color="auto" w:fill="ffffff"/>
        <w:rPr>
          <w:color w:val="000000"/>
          <w:szCs w:val="21"/>
        </w:rPr>
      </w:pPr>
      <w:r>
        <w:rPr>
          <w:rFonts w:hint="eastAsia"/>
          <w:color w:val="000000"/>
          <w:szCs w:val="21"/>
        </w:rPr>
        <w:t xml:space="preserve">本公司（单位）对上述声明内容的真实性负责。如有虚假，愿承担相应法律责任。</w:t>
      </w:r>
      <w:r/>
    </w:p>
    <w:p>
      <w:pPr>
        <w:pStyle w:val="943"/>
        <w:ind w:right="420" w:firstLine="480"/>
        <w:jc w:val="center"/>
        <w:spacing w:line="240" w:lineRule="atLeast"/>
        <w:shd w:val="clear" w:color="auto" w:fill="ffffff"/>
        <w:rPr>
          <w:color w:val="000000"/>
          <w:szCs w:val="21"/>
        </w:rPr>
      </w:pPr>
      <w:r>
        <w:rPr>
          <w:rFonts w:hint="eastAsia"/>
          <w:color w:val="000000"/>
          <w:szCs w:val="21"/>
        </w:rPr>
        <w:t xml:space="preserve"> </w:t>
      </w:r>
      <w:r>
        <w:rPr>
          <w:color w:val="000000"/>
          <w:szCs w:val="21"/>
        </w:rPr>
        <w:t xml:space="preserve">                                                       </w:t>
      </w:r>
      <w:r>
        <w:rPr>
          <w:rFonts w:hint="eastAsia"/>
          <w:color w:val="000000"/>
          <w:szCs w:val="21"/>
        </w:rPr>
        <w:t xml:space="preserve">响应供应商</w:t>
      </w:r>
      <w:r>
        <w:rPr>
          <w:color w:val="000000"/>
          <w:szCs w:val="21"/>
        </w:rPr>
        <w:t xml:space="preserve">：（</w:t>
      </w:r>
      <w:r>
        <w:rPr>
          <w:rFonts w:hint="eastAsia"/>
          <w:color w:val="000000"/>
          <w:szCs w:val="21"/>
        </w:rPr>
        <w:t xml:space="preserve">公章</w:t>
      </w:r>
      <w:r>
        <w:rPr>
          <w:color w:val="000000"/>
          <w:szCs w:val="21"/>
        </w:rPr>
        <w:t xml:space="preserve">）</w:t>
      </w:r>
      <w:r/>
    </w:p>
    <w:p>
      <w:pPr>
        <w:ind w:firstLine="6615"/>
        <w:jc w:val="left"/>
        <w:spacing w:line="360" w:lineRule="auto"/>
        <w:rPr>
          <w:rFonts w:ascii="宋体" w:hAnsi="宋体"/>
        </w:rPr>
      </w:pPr>
      <w:r>
        <w:rPr>
          <w:rFonts w:hint="eastAsia" w:ascii="宋体" w:hAnsi="宋体"/>
        </w:rPr>
        <w:t xml:space="preserve">日期：    </w:t>
      </w:r>
      <w:r>
        <w:rPr>
          <w:rFonts w:ascii="宋体" w:hAnsi="宋体"/>
        </w:rPr>
        <w:t xml:space="preserve">年月日</w:t>
      </w:r>
      <w:r/>
    </w:p>
    <w:p>
      <w:pPr>
        <w:pStyle w:val="943"/>
        <w:jc w:val="right"/>
        <w:spacing w:line="240" w:lineRule="atLeast"/>
        <w:shd w:val="clear" w:color="auto" w:fill="ffffff"/>
        <w:rPr>
          <w:color w:val="333333"/>
        </w:rPr>
      </w:pPr>
      <w:r>
        <w:rPr>
          <w:color w:val="333333"/>
        </w:rPr>
      </w:r>
      <w:r/>
    </w:p>
    <w:p>
      <w:pPr>
        <w:pStyle w:val="943"/>
        <w:spacing w:line="240" w:lineRule="atLeast"/>
        <w:shd w:val="clear" w:color="auto" w:fill="ffffff"/>
        <w:rPr>
          <w:color w:val="333333"/>
        </w:rPr>
      </w:pPr>
      <w:r>
        <w:rPr>
          <w:rFonts w:hint="eastAsia"/>
          <w:color w:val="333333"/>
        </w:rPr>
        <w:t xml:space="preserve">__________________</w:t>
      </w:r>
      <w:r/>
    </w:p>
    <w:p>
      <w:pPr>
        <w:ind w:firstLine="420"/>
        <w:spacing w:line="360" w:lineRule="auto"/>
        <w:rPr>
          <w:rFonts w:ascii="宋体" w:hAnsi="宋体"/>
          <w:color w:val="000000"/>
          <w:szCs w:val="21"/>
        </w:rPr>
      </w:pPr>
      <w:r>
        <w:rPr>
          <w:rFonts w:hint="eastAsia" w:ascii="宋体" w:hAnsi="宋体"/>
          <w:color w:val="000000"/>
          <w:szCs w:val="21"/>
        </w:rPr>
        <w:t xml:space="preserve">1.产品如有型号，请在“产品名称”栏一并填写。</w:t>
      </w:r>
      <w:r/>
    </w:p>
    <w:p>
      <w:pPr>
        <w:ind w:firstLine="420"/>
        <w:spacing w:line="360" w:lineRule="auto"/>
        <w:rPr>
          <w:rFonts w:ascii="宋体" w:hAnsi="宋体"/>
          <w:color w:val="000000"/>
          <w:szCs w:val="21"/>
        </w:rPr>
      </w:pPr>
      <w:r>
        <w:rPr>
          <w:rFonts w:hint="eastAsia" w:ascii="宋体" w:hAnsi="宋体"/>
          <w:color w:val="000000"/>
          <w:szCs w:val="21"/>
        </w:rPr>
        <w:t xml:space="preserve">2.生产厂名与厂址应与生产厂营业执照载明的相关信息保持一致。</w:t>
      </w:r>
      <w:r/>
    </w:p>
    <w:p>
      <w:pPr>
        <w:ind w:firstLine="420"/>
        <w:spacing w:line="360" w:lineRule="auto"/>
        <w:rPr>
          <w:rFonts w:ascii="宋体" w:hAnsi="宋体"/>
          <w:color w:val="000000"/>
          <w:szCs w:val="21"/>
        </w:rPr>
      </w:pPr>
      <w:r>
        <w:rPr>
          <w:rFonts w:hint="eastAsia" w:ascii="宋体" w:hAnsi="宋体"/>
          <w:color w:val="000000"/>
          <w:szCs w:val="21"/>
        </w:rPr>
        <w:t xml:space="preserve">3.该产品的中国境内生产的组件成本占比相关要求实施前，“规定比例”栏可不填，下同。</w:t>
      </w:r>
      <w:r/>
    </w:p>
    <w:p>
      <w:pPr>
        <w:ind w:firstLine="420"/>
        <w:spacing w:line="360" w:lineRule="auto"/>
        <w:rPr>
          <w:rFonts w:ascii="宋体" w:hAnsi="宋体"/>
          <w:color w:val="000000"/>
          <w:szCs w:val="21"/>
        </w:rPr>
      </w:pPr>
      <w:r>
        <w:rPr>
          <w:rFonts w:hint="eastAsia" w:ascii="宋体" w:hAnsi="宋体"/>
          <w:color w:val="000000"/>
          <w:szCs w:val="21"/>
        </w:rPr>
        <w:t xml:space="preserve">4.该产品的关键组件要求实施前，“关键组件”栏可不填，下同。</w:t>
      </w:r>
      <w:r/>
    </w:p>
    <w:p>
      <w:pPr>
        <w:ind w:firstLine="420"/>
        <w:spacing w:line="360" w:lineRule="auto"/>
        <w:rPr>
          <w:rFonts w:ascii="宋体" w:hAnsi="宋体"/>
          <w:color w:val="000000"/>
          <w:szCs w:val="21"/>
        </w:rPr>
      </w:pPr>
      <w:r>
        <w:rPr>
          <w:rFonts w:hint="eastAsia" w:ascii="宋体" w:hAnsi="宋体"/>
          <w:color w:val="000000"/>
          <w:szCs w:val="21"/>
        </w:rPr>
        <w:t xml:space="preserve">5.该产品的关键工序要求实施前，“关键工序”栏可不填，下同。</w:t>
      </w:r>
      <w:r/>
    </w:p>
    <w:p>
      <w:pPr>
        <w:ind w:firstLine="420"/>
        <w:spacing w:line="360" w:lineRule="auto"/>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用</w:t>
      </w:r>
      <w:r>
        <w:rPr>
          <w:rFonts w:hint="eastAsia" w:ascii="宋体" w:hAnsi="宋体"/>
          <w:b/>
          <w:color w:val="ff0000"/>
          <w:szCs w:val="21"/>
        </w:rPr>
        <w:t xml:space="preserve">斜线划除的地方无需填写</w:t>
      </w:r>
      <w:r>
        <w:rPr>
          <w:rFonts w:hint="eastAsia" w:ascii="宋体" w:hAnsi="宋体"/>
          <w:b/>
          <w:color w:val="000000" w:themeColor="text1"/>
          <w:szCs w:val="21"/>
        </w:rPr>
        <w:t xml:space="preserve">。</w:t>
      </w:r>
      <w:bookmarkStart w:id="130" w:name="_Ref477866519"/>
      <w:r/>
      <w:bookmarkStart w:id="131" w:name="偏离表（技术、商务）"/>
      <w:r/>
      <w:bookmarkStart w:id="132" w:name="_Toc519609407"/>
      <w:r/>
      <w:bookmarkStart w:id="133" w:name="_Toc521586598"/>
      <w:r/>
      <w:bookmarkStart w:id="134" w:name="_Toc8652604"/>
      <w:r/>
      <w:bookmarkStart w:id="135" w:name="_Toc522624854"/>
      <w:r/>
      <w:bookmarkStart w:id="136" w:name="_Toc483385150"/>
      <w:r/>
      <w:bookmarkEnd w:id="127"/>
      <w:r/>
      <w:bookmarkEnd w:id="128"/>
      <w:r/>
      <w:r/>
    </w:p>
    <w:p>
      <w:r/>
      <w:r/>
    </w:p>
    <w:p>
      <w:r/>
      <w:r/>
    </w:p>
    <w:p>
      <w:r/>
      <w:r/>
    </w:p>
    <w:p>
      <w:r/>
      <w:r/>
    </w:p>
    <w:p>
      <w:r/>
      <w:r/>
    </w:p>
    <w:p>
      <w:r/>
      <w:r/>
    </w:p>
    <w:p>
      <w:r/>
      <w:r/>
    </w:p>
    <w:p>
      <w:r/>
      <w:r/>
    </w:p>
    <w:p>
      <w:r/>
      <w:r/>
    </w:p>
    <w:p>
      <w:r/>
      <w:r/>
    </w:p>
    <w:p>
      <w:pPr>
        <w:tabs>
          <w:tab w:val="left" w:pos="3855" w:leader="none"/>
        </w:tabs>
      </w:pPr>
      <w:r>
        <w:tab/>
      </w:r>
      <w:r/>
    </w:p>
    <w:p>
      <w:pPr>
        <w:tabs>
          <w:tab w:val="left" w:pos="3855" w:leader="none"/>
        </w:tabs>
        <w:sectPr>
          <w:footnotePr/>
          <w:endnotePr/>
          <w:type w:val="nextPage"/>
          <w:pgSz w:w="11906" w:h="16838" w:orient="portrait"/>
          <w:pgMar w:top="1474" w:right="1418" w:bottom="1247" w:left="1418" w:header="851" w:footer="851" w:gutter="170"/>
          <w:cols w:num="1" w:sep="0" w:space="720" w:equalWidth="1"/>
          <w:docGrid w:linePitch="360"/>
        </w:sectPr>
      </w:pPr>
      <w:r>
        <w:tab/>
      </w:r>
      <w:r/>
    </w:p>
    <w:p>
      <w:pPr>
        <w:pStyle w:val="891"/>
        <w:numPr>
          <w:ilvl w:val="0"/>
          <w:numId w:val="28"/>
        </w:numPr>
        <w:ind w:left="0"/>
        <w:rPr>
          <w:rFonts w:ascii="黑体" w:hAnsi="黑体" w:eastAsia="黑体"/>
          <w:sz w:val="32"/>
          <w:u w:val="single"/>
        </w:rPr>
      </w:pPr>
      <w:r/>
      <w:bookmarkStart w:id="137" w:name="_Toc160614560"/>
      <w:r>
        <w:rPr>
          <w:rFonts w:ascii="黑体" w:hAnsi="黑体" w:eastAsia="黑体"/>
          <w:sz w:val="32"/>
          <w:u w:val="single"/>
        </w:rPr>
        <w:t xml:space="preserve">法定代表人授权委托书</w:t>
      </w:r>
      <w:r>
        <w:rPr>
          <w:rFonts w:hint="eastAsia" w:ascii="黑体" w:hAnsi="黑体" w:eastAsia="黑体"/>
          <w:sz w:val="32"/>
          <w:u w:val="single"/>
        </w:rPr>
        <w:t xml:space="preserve">（如有）</w:t>
      </w:r>
      <w:bookmarkEnd w:id="137"/>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pStyle w:val="9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投标人：（</w:t>
      </w:r>
      <w:r>
        <w:rPr>
          <w:rFonts w:hint="eastAsia" w:ascii="宋体" w:hAnsi="宋体" w:eastAsia="宋体"/>
          <w:color w:val="000000"/>
          <w:sz w:val="21"/>
          <w:szCs w:val="21"/>
        </w:rPr>
        <w:t xml:space="preserve">加盖公章</w:t>
      </w:r>
      <w:r>
        <w:rPr>
          <w:rFonts w:ascii="宋体" w:hAnsi="宋体" w:eastAsia="宋体"/>
          <w:color w:val="000000"/>
          <w:sz w:val="21"/>
          <w:szCs w:val="21"/>
        </w:rPr>
        <w:t xml:space="preserve">）</w:t>
      </w:r>
      <w:r/>
    </w:p>
    <w:p>
      <w:pPr>
        <w:pStyle w:val="9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91"/>
        <w:numPr>
          <w:ilvl w:val="0"/>
          <w:numId w:val="28"/>
        </w:numPr>
        <w:ind w:left="0"/>
        <w:rPr>
          <w:rFonts w:ascii="黑体" w:hAnsi="黑体" w:eastAsia="黑体"/>
          <w:sz w:val="32"/>
          <w:u w:val="single"/>
        </w:rPr>
      </w:pPr>
      <w:r/>
      <w:bookmarkStart w:id="138" w:name="_Toc160614561"/>
      <w:r/>
      <w:bookmarkStart w:id="139" w:name="_Ref79499332"/>
      <w:r/>
      <w:bookmarkStart w:id="140" w:name="法定代表人授权委托书"/>
      <w:r/>
      <w:bookmarkStart w:id="141" w:name="_Ref803173"/>
      <w:r/>
      <w:bookmarkStart w:id="142" w:name="_Toc8652605"/>
      <w:r/>
      <w:bookmarkStart w:id="143" w:name="_Ref65584695"/>
      <w:r/>
      <w:bookmarkEnd w:id="130"/>
      <w:r/>
      <w:bookmarkEnd w:id="131"/>
      <w:r/>
      <w:bookmarkEnd w:id="132"/>
      <w:r/>
      <w:bookmarkEnd w:id="133"/>
      <w:r/>
      <w:bookmarkEnd w:id="134"/>
      <w:r/>
      <w:bookmarkEnd w:id="135"/>
      <w:r/>
      <w:bookmarkEnd w:id="136"/>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138"/>
      <w:r/>
      <w:r/>
    </w:p>
    <w:p>
      <w:pPr>
        <w:jc w:val="center"/>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4"/>
        <w:gridCol w:w="3444"/>
        <w:gridCol w:w="2230"/>
        <w:gridCol w:w="2352"/>
      </w:tblGrid>
      <w:tr>
        <w:trPr>
          <w:jc w:val="center"/>
          <w:trHeight w:val="454"/>
        </w:trPr>
        <w:tc>
          <w:tcPr>
            <w:tcW w:w="486"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招标文件要求</w:t>
            </w:r>
            <w:r/>
          </w:p>
        </w:tc>
        <w:tc>
          <w:tcPr>
            <w:tcW w:w="1254"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偏离说明</w:t>
            </w:r>
            <w:r/>
          </w:p>
        </w:tc>
      </w:tr>
      <w:tr>
        <w:trPr>
          <w:jc w:val="center"/>
          <w:trHeight w:val="454"/>
        </w:trPr>
        <w:tc>
          <w:tcPr>
            <w:tcW w:w="486"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rPr>
                <w:rFonts w:ascii="宋体" w:hAnsi="宋体"/>
                <w:color w:val="000000"/>
                <w:szCs w:val="21"/>
              </w:rPr>
            </w:pPr>
            <w:r>
              <w:rPr>
                <w:rFonts w:hint="eastAsia"/>
                <w:b/>
                <w:szCs w:val="21"/>
              </w:rPr>
              <w:t xml:space="preserve">▲</w:t>
            </w:r>
            <w:r>
              <w:rPr>
                <w:rFonts w:hint="eastAsia"/>
                <w:szCs w:val="21"/>
              </w:rPr>
              <w:t xml:space="preserve">一、</w:t>
            </w:r>
            <w:r>
              <w:rPr>
                <w:rFonts w:hint="eastAsia" w:ascii="宋体" w:hAnsi="宋体"/>
                <w:color w:val="000000"/>
                <w:szCs w:val="21"/>
              </w:rPr>
              <w:t xml:space="preserve">采购清单</w:t>
            </w:r>
            <w:r/>
          </w:p>
        </w:tc>
        <w:tc>
          <w:tcPr>
            <w:tcW w:w="1254" w:type="pct"/>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tcW w:w="486"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rPr>
                <w:rFonts w:ascii="宋体" w:hAnsi="宋体"/>
                <w:color w:val="000000"/>
                <w:szCs w:val="21"/>
              </w:rPr>
            </w:pPr>
            <w:r>
              <w:rPr>
                <w:rFonts w:hint="eastAsia"/>
                <w:b/>
                <w:szCs w:val="21"/>
              </w:rPr>
              <w:t xml:space="preserve">▲</w:t>
            </w:r>
            <w:r>
              <w:rPr>
                <w:rFonts w:hint="eastAsia"/>
                <w:szCs w:val="21"/>
              </w:rPr>
              <w:t xml:space="preserve">二、</w:t>
            </w:r>
            <w:r>
              <w:rPr>
                <w:rFonts w:hint="eastAsia" w:ascii="宋体" w:hAnsi="宋体"/>
                <w:color w:val="000000"/>
                <w:szCs w:val="21"/>
              </w:rPr>
              <w:t xml:space="preserve">验收要求及程序</w:t>
            </w:r>
            <w:r/>
          </w:p>
        </w:tc>
        <w:tc>
          <w:tcPr>
            <w:tcW w:w="1254" w:type="pct"/>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tcW w:w="486"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rPr>
                <w:rFonts w:ascii="宋体" w:hAnsi="宋体"/>
                <w:color w:val="000000"/>
                <w:szCs w:val="21"/>
              </w:rPr>
            </w:pPr>
            <w:r>
              <w:rPr>
                <w:rFonts w:hint="eastAsia"/>
                <w:b/>
                <w:szCs w:val="21"/>
              </w:rPr>
              <w:t xml:space="preserve">▲</w:t>
            </w:r>
            <w:r>
              <w:rPr>
                <w:rFonts w:hint="eastAsia"/>
                <w:b/>
                <w:szCs w:val="21"/>
              </w:rPr>
              <w:t xml:space="preserve">三、</w:t>
            </w:r>
            <w:r>
              <w:rPr>
                <w:rFonts w:hint="eastAsia" w:ascii="宋体" w:hAnsi="宋体"/>
                <w:color w:val="000000"/>
                <w:szCs w:val="21"/>
              </w:rPr>
              <w:t xml:space="preserve">综合说明</w:t>
            </w:r>
            <w:r/>
          </w:p>
        </w:tc>
        <w:tc>
          <w:tcPr>
            <w:tcW w:w="1254" w:type="pct"/>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tcW w:w="486"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rPr>
                <w:rFonts w:ascii="宋体" w:hAnsi="宋体"/>
                <w:color w:val="000000"/>
                <w:szCs w:val="21"/>
              </w:rPr>
            </w:pPr>
            <w:r>
              <w:rPr>
                <w:rFonts w:hint="eastAsia"/>
                <w:b/>
                <w:szCs w:val="21"/>
              </w:rPr>
              <w:t xml:space="preserve">▲</w:t>
            </w:r>
            <w:r>
              <w:rPr>
                <w:rFonts w:hint="eastAsia"/>
                <w:szCs w:val="21"/>
              </w:rPr>
              <w:t xml:space="preserve">七</w:t>
            </w:r>
            <w:r>
              <w:rPr>
                <w:rFonts w:hint="eastAsia"/>
                <w:szCs w:val="21"/>
              </w:rPr>
              <w:t xml:space="preserve">、</w:t>
            </w:r>
            <w:r>
              <w:rPr>
                <w:rFonts w:hint="eastAsia" w:ascii="宋体" w:hAnsi="宋体"/>
                <w:color w:val="000000"/>
                <w:szCs w:val="21"/>
              </w:rPr>
              <w:t xml:space="preserve">其他要求</w:t>
            </w:r>
            <w:r/>
          </w:p>
        </w:tc>
        <w:tc>
          <w:tcPr>
            <w:tcW w:w="1254" w:type="pct"/>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rPr>
                <w:rFonts w:ascii="宋体" w:hAnsi="宋体"/>
                <w:color w:val="000000"/>
                <w:szCs w:val="21"/>
              </w:rPr>
            </w:pPr>
            <w:r>
              <w:rPr>
                <w:rFonts w:ascii="宋体" w:hAnsi="宋体"/>
                <w:color w:val="000000"/>
                <w:szCs w:val="21"/>
              </w:rPr>
            </w:r>
            <w:r/>
          </w:p>
        </w:tc>
      </w:tr>
    </w:tbl>
    <w:p>
      <w:pPr>
        <w:pStyle w:val="1140"/>
        <w:ind w:left="-210" w:right="-210"/>
        <w:jc w:val="left"/>
        <w:spacing w:line="360" w:lineRule="auto"/>
        <w:rPr>
          <w:rFonts w:hAnsi="宋体" w:eastAsia="宋体"/>
          <w:b/>
          <w:color w:val="000000"/>
          <w:sz w:val="21"/>
          <w:szCs w:val="21"/>
        </w:rPr>
      </w:pPr>
      <w:r>
        <w:rPr>
          <w:rFonts w:hint="eastAsia" w:hAnsi="宋体" w:eastAsia="宋体"/>
          <w:b/>
          <w:color w:val="000000"/>
          <w:sz w:val="21"/>
          <w:szCs w:val="21"/>
        </w:rPr>
        <w:t xml:space="preserve">注：供应商须在偏离表中如实填写响应情况，如有要求提供材料的，须按要求提供相应材料。偏离表未填写、负偏离、未提供所要求的材料的，将被视为无效投标。</w:t>
      </w:r>
      <w:r/>
    </w:p>
    <w:p>
      <w:pPr>
        <w:pStyle w:val="9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p>
    <w:p>
      <w:pPr>
        <w:pStyle w:val="9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投标人：（</w:t>
      </w:r>
      <w:r>
        <w:rPr>
          <w:rFonts w:hint="eastAsia" w:ascii="宋体" w:hAnsi="宋体" w:eastAsia="宋体"/>
          <w:color w:val="000000"/>
          <w:sz w:val="21"/>
          <w:szCs w:val="21"/>
        </w:rPr>
        <w:t xml:space="preserve">加盖公章</w:t>
      </w:r>
      <w:r>
        <w:rPr>
          <w:rFonts w:ascii="宋体" w:hAnsi="宋体" w:eastAsia="宋体"/>
          <w:color w:val="000000"/>
          <w:sz w:val="21"/>
          <w:szCs w:val="21"/>
        </w:rPr>
        <w:t xml:space="preserve">）</w:t>
      </w:r>
      <w:r/>
    </w:p>
    <w:p>
      <w:pPr>
        <w:pStyle w:val="9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91"/>
        <w:numPr>
          <w:ilvl w:val="0"/>
          <w:numId w:val="28"/>
        </w:numPr>
        <w:ind w:left="0"/>
        <w:rPr>
          <w:rFonts w:ascii="黑体" w:hAnsi="黑体" w:eastAsia="黑体"/>
          <w:sz w:val="32"/>
          <w:u w:val="single"/>
        </w:rPr>
      </w:pPr>
      <w:r/>
      <w:bookmarkStart w:id="144" w:name="_Ref79499337"/>
      <w:r/>
      <w:bookmarkStart w:id="145" w:name="_Ref803185"/>
      <w:r/>
      <w:bookmarkStart w:id="146" w:name="类似业绩证明材料"/>
      <w:r/>
      <w:bookmarkStart w:id="147" w:name="_Toc8652606"/>
      <w:r/>
      <w:bookmarkStart w:id="148" w:name="_Ref477866521"/>
      <w:r/>
      <w:bookmarkStart w:id="149" w:name="_Toc521586599"/>
      <w:r/>
      <w:bookmarkStart w:id="150" w:name="_Toc519609408"/>
      <w:r/>
      <w:bookmarkStart w:id="151" w:name="_Toc522624855"/>
      <w:r/>
      <w:bookmarkStart w:id="152" w:name="_Toc483385151"/>
      <w:r/>
      <w:bookmarkEnd w:id="139"/>
      <w:r/>
      <w:bookmarkEnd w:id="140"/>
      <w:r/>
      <w:bookmarkEnd w:id="141"/>
      <w:r/>
      <w:bookmarkEnd w:id="142"/>
      <w:r/>
      <w:bookmarkEnd w:id="143"/>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4"/>
        <w:gridCol w:w="3444"/>
        <w:gridCol w:w="2230"/>
        <w:gridCol w:w="2352"/>
      </w:tblGrid>
      <w:tr>
        <w:trPr>
          <w:jc w:val="center"/>
          <w:trHeight w:val="454"/>
        </w:trPr>
        <w:tc>
          <w:tcPr>
            <w:tcW w:w="486"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招标文件要求</w:t>
            </w:r>
            <w:r/>
          </w:p>
        </w:tc>
        <w:tc>
          <w:tcPr>
            <w:tcW w:w="1254"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偏离说明</w:t>
            </w:r>
            <w:r/>
          </w:p>
        </w:tc>
      </w:tr>
      <w:tr>
        <w:trPr>
          <w:jc w:val="center"/>
          <w:trHeight w:val="454"/>
        </w:trPr>
        <w:tc>
          <w:tcPr>
            <w:tcW w:w="486"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rPr>
                <w:rFonts w:ascii="宋体" w:hAnsi="宋体"/>
                <w:color w:val="000000"/>
                <w:szCs w:val="21"/>
              </w:rPr>
            </w:pPr>
            <w:r>
              <w:rPr>
                <w:rFonts w:hint="eastAsia"/>
                <w:b/>
                <w:szCs w:val="21"/>
              </w:rPr>
              <w:t xml:space="preserve">▲</w:t>
            </w:r>
            <w:r>
              <w:rPr>
                <w:rFonts w:hint="eastAsia"/>
                <w:b/>
                <w:szCs w:val="21"/>
              </w:rPr>
              <w:t xml:space="preserve">四、</w:t>
            </w:r>
            <w:r>
              <w:rPr>
                <w:rFonts w:hint="eastAsia" w:ascii="宋体" w:hAnsi="宋体"/>
                <w:color w:val="000000"/>
                <w:szCs w:val="21"/>
              </w:rPr>
              <w:t xml:space="preserve">商务要求</w:t>
            </w:r>
            <w:r/>
          </w:p>
        </w:tc>
        <w:tc>
          <w:tcPr>
            <w:tcW w:w="1254" w:type="pct"/>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rPr>
                <w:rFonts w:ascii="宋体" w:hAnsi="宋体"/>
                <w:color w:val="000000"/>
                <w:szCs w:val="21"/>
              </w:rPr>
            </w:pPr>
            <w:r>
              <w:rPr>
                <w:rFonts w:ascii="宋体" w:hAnsi="宋体"/>
                <w:color w:val="000000"/>
                <w:szCs w:val="21"/>
              </w:rPr>
            </w:r>
            <w:r/>
          </w:p>
        </w:tc>
      </w:tr>
    </w:tbl>
    <w:p>
      <w:pPr>
        <w:pStyle w:val="1140"/>
        <w:ind w:left="-210" w:right="-210"/>
        <w:jc w:val="left"/>
        <w:spacing w:line="360" w:lineRule="auto"/>
        <w:rPr>
          <w:rFonts w:hAnsi="宋体" w:eastAsia="宋体"/>
          <w:b/>
          <w:color w:val="000000"/>
          <w:sz w:val="21"/>
          <w:szCs w:val="21"/>
        </w:rPr>
      </w:pPr>
      <w:r>
        <w:rPr>
          <w:rFonts w:hint="eastAsia" w:hAnsi="宋体" w:eastAsia="宋体"/>
          <w:b/>
          <w:color w:val="000000"/>
          <w:sz w:val="21"/>
          <w:szCs w:val="21"/>
        </w:rPr>
        <w:t xml:space="preserve">注：供应商须在偏离表中如实填写响应情况，如有要求提供材料的，须按要求提供相应材料。偏离表未填写、负偏离、未提供所要求的材料的，将被视为无效投标。</w:t>
      </w:r>
      <w:r/>
    </w:p>
    <w:p>
      <w:pPr>
        <w:pStyle w:val="9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p>
    <w:p>
      <w:pPr>
        <w:pStyle w:val="9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投标人：（</w:t>
      </w:r>
      <w:r>
        <w:rPr>
          <w:rFonts w:hint="eastAsia" w:ascii="宋体" w:hAnsi="宋体" w:eastAsia="宋体"/>
          <w:color w:val="000000"/>
          <w:sz w:val="21"/>
          <w:szCs w:val="21"/>
        </w:rPr>
        <w:t xml:space="preserve">加盖公章</w:t>
      </w:r>
      <w:r>
        <w:rPr>
          <w:rFonts w:ascii="宋体" w:hAnsi="宋体" w:eastAsia="宋体"/>
          <w:color w:val="000000"/>
          <w:sz w:val="21"/>
          <w:szCs w:val="21"/>
        </w:rPr>
        <w:t xml:space="preserve">）</w:t>
      </w:r>
      <w:r/>
    </w:p>
    <w:p>
      <w:pPr>
        <w:pStyle w:val="9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sectPr>
          <w:footnotePr/>
          <w:endnotePr/>
          <w:type w:val="nextPage"/>
          <w:pgSz w:w="11906" w:h="16838" w:orient="portrait"/>
          <w:pgMar w:top="1474" w:right="1418" w:bottom="1247" w:left="1418" w:header="851" w:footer="851" w:gutter="170"/>
          <w:cols w:num="1" w:sep="0" w:space="720" w:equalWidth="1"/>
          <w:docGrid w:linePitch="360"/>
        </w:sectPr>
      </w:pPr>
      <w:r/>
      <w:r/>
    </w:p>
    <w:p>
      <w:pPr>
        <w:pStyle w:val="891"/>
        <w:numPr>
          <w:ilvl w:val="0"/>
          <w:numId w:val="28"/>
        </w:numPr>
        <w:ind w:left="0"/>
        <w:rPr>
          <w:rFonts w:ascii="黑体" w:hAnsi="黑体" w:eastAsia="黑体"/>
          <w:sz w:val="32"/>
          <w:u w:val="single"/>
        </w:rPr>
      </w:pPr>
      <w:r/>
      <w:bookmarkStart w:id="153" w:name="_Toc160614562"/>
      <w:r/>
      <w:bookmarkEnd w:id="144"/>
      <w:r/>
      <w:bookmarkEnd w:id="145"/>
      <w:r/>
      <w:bookmarkEnd w:id="146"/>
      <w:r/>
      <w:bookmarkEnd w:id="147"/>
      <w:r>
        <w:rPr>
          <w:rFonts w:hint="eastAsia" w:ascii="黑体" w:hAnsi="黑体" w:eastAsia="黑体"/>
          <w:sz w:val="32"/>
          <w:u w:val="single"/>
        </w:rPr>
        <w:t xml:space="preserve">服务方案</w:t>
      </w:r>
      <w:bookmarkEnd w:id="153"/>
      <w:r>
        <w:rPr>
          <w:rFonts w:hint="eastAsia" w:ascii="黑体" w:hAnsi="黑体" w:eastAsia="黑体"/>
          <w:sz w:val="32"/>
          <w:u w:val="single"/>
        </w:rPr>
        <w:t xml:space="preserve">及相关材料</w:t>
      </w:r>
      <w:r/>
    </w:p>
    <w:p>
      <w:pPr>
        <w:ind w:firstLine="480"/>
        <w:spacing w:line="440" w:lineRule="exact"/>
        <w:rPr>
          <w:i/>
          <w:sz w:val="24"/>
          <w:szCs w:val="24"/>
        </w:rPr>
      </w:pPr>
      <w:r>
        <w:rPr>
          <w:i/>
          <w:sz w:val="24"/>
          <w:szCs w:val="24"/>
        </w:rPr>
      </w:r>
      <w:r/>
    </w:p>
    <w:p>
      <w:pPr>
        <w:ind w:firstLine="480"/>
        <w:spacing w:line="440" w:lineRule="exact"/>
        <w:rPr>
          <w:i/>
          <w:sz w:val="24"/>
          <w:szCs w:val="24"/>
        </w:rPr>
        <w:sectPr>
          <w:footnotePr/>
          <w:endnotePr/>
          <w:type w:val="nextPage"/>
          <w:pgSz w:w="11906" w:h="16838" w:orient="portrait"/>
          <w:pgMar w:top="1474" w:right="1418" w:bottom="1247" w:left="1418" w:header="851" w:footer="851" w:gutter="170"/>
          <w:cols w:num="1" w:sep="0" w:space="720" w:equalWidth="1"/>
          <w:docGrid w:linePitch="360"/>
        </w:sectPr>
      </w:pPr>
      <w:r>
        <w:rPr>
          <w:i/>
          <w:sz w:val="24"/>
          <w:szCs w:val="24"/>
        </w:rPr>
      </w:r>
      <w:r/>
    </w:p>
    <w:p>
      <w:pPr>
        <w:pStyle w:val="891"/>
        <w:numPr>
          <w:ilvl w:val="0"/>
          <w:numId w:val="28"/>
        </w:numPr>
        <w:ind w:left="0"/>
        <w:rPr>
          <w:rFonts w:ascii="黑体" w:hAnsi="黑体" w:eastAsia="黑体"/>
          <w:sz w:val="32"/>
          <w:u w:val="single"/>
        </w:rPr>
      </w:pPr>
      <w:r/>
      <w:bookmarkStart w:id="154" w:name="_Toc160614563"/>
      <w:r>
        <w:rPr>
          <w:rFonts w:ascii="黑体" w:hAnsi="黑体" w:eastAsia="黑体"/>
          <w:sz w:val="32"/>
          <w:u w:val="single"/>
        </w:rPr>
        <w:t xml:space="preserve">类似业绩</w:t>
      </w:r>
      <w:r>
        <w:rPr>
          <w:rFonts w:hint="eastAsia" w:ascii="黑体" w:hAnsi="黑体" w:eastAsia="黑体"/>
          <w:sz w:val="32"/>
          <w:u w:val="single"/>
        </w:rPr>
        <w:t xml:space="preserve">一览表</w:t>
      </w:r>
      <w:bookmarkEnd w:id="154"/>
      <w:r/>
      <w:r/>
    </w:p>
    <w:p>
      <w:pPr>
        <w:jc w:val="center"/>
        <w:rPr>
          <w:rFonts w:ascii="宋体" w:hAnsi="宋体"/>
          <w:color w:val="000000"/>
          <w:szCs w:val="21"/>
        </w:rPr>
      </w:pPr>
      <w:r>
        <w:rPr>
          <w:rFonts w:ascii="宋体" w:hAnsi="宋体"/>
          <w:color w:val="000000"/>
          <w:szCs w:val="21"/>
        </w:rPr>
        <w:t xml:space="preserve">类似业绩</w:t>
      </w:r>
      <w:r>
        <w:rPr>
          <w:rFonts w:hint="eastAsia" w:ascii="宋体" w:hAnsi="宋体"/>
          <w:color w:val="000000"/>
          <w:szCs w:val="21"/>
        </w:rPr>
        <w:t xml:space="preserve">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rPr>
                <w:rFonts w:ascii="宋体" w:hAnsi="宋体"/>
                <w:szCs w:val="21"/>
              </w:rPr>
            </w:pPr>
            <w:r>
              <w:rPr>
                <w:rFonts w:ascii="宋体" w:hAnsi="宋体"/>
                <w:szCs w:val="21"/>
              </w:rPr>
              <w:t xml:space="preserve">备注</w:t>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bl>
    <w:p>
      <w:pPr>
        <w:ind w:left="420" w:right="357" w:hanging="400"/>
        <w:spacing w:before="120"/>
        <w:rPr>
          <w:rFonts w:ascii="宋体" w:hAnsi="宋体"/>
          <w:b/>
          <w:szCs w:val="21"/>
        </w:rPr>
      </w:pPr>
      <w:r>
        <w:rPr>
          <w:rFonts w:ascii="宋体" w:hAnsi="宋体"/>
          <w:b/>
          <w:szCs w:val="21"/>
        </w:rPr>
        <w:t xml:space="preserve">注：投标人应提供双方签订的服务合同</w:t>
      </w:r>
      <w:r>
        <w:rPr>
          <w:rFonts w:hint="eastAsia" w:ascii="宋体" w:hAnsi="宋体"/>
          <w:b/>
          <w:szCs w:val="21"/>
        </w:rPr>
        <w:t xml:space="preserve">和部分发票</w:t>
      </w:r>
      <w:r>
        <w:rPr>
          <w:rFonts w:hint="eastAsia" w:ascii="宋体" w:hAnsi="宋体"/>
          <w:b/>
          <w:szCs w:val="21"/>
        </w:rPr>
        <w:t xml:space="preserve">电子</w:t>
      </w:r>
      <w:r>
        <w:rPr>
          <w:rFonts w:ascii="宋体" w:hAnsi="宋体"/>
          <w:b/>
          <w:szCs w:val="21"/>
        </w:rPr>
        <w:t xml:space="preserve">件。</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55" w:name="_Toc477186799"/>
      <w:r/>
      <w:bookmarkStart w:id="156" w:name="_Toc8652804"/>
      <w:r/>
      <w:bookmarkStart w:id="157" w:name="_Toc8652608"/>
      <w:r/>
      <w:bookmarkStart w:id="158" w:name="_Toc477186552"/>
      <w:r/>
      <w:bookmarkStart w:id="159" w:name="_Toc89434847"/>
      <w:r/>
      <w:bookmarkStart w:id="160" w:name="_Toc160547036"/>
      <w:r/>
      <w:bookmarkStart w:id="161" w:name="_Toc160460669"/>
      <w:r/>
      <w:bookmarkStart w:id="162" w:name="_Hlk79065414"/>
      <w:r/>
      <w:bookmarkEnd w:id="148"/>
      <w:r/>
      <w:bookmarkEnd w:id="149"/>
      <w:r/>
      <w:bookmarkEnd w:id="150"/>
      <w:r/>
      <w:bookmarkEnd w:id="151"/>
      <w:r/>
      <w:bookmarkEnd w:id="152"/>
      <w:r/>
      <w:r/>
    </w:p>
    <w:p>
      <w:pPr>
        <w:pStyle w:val="890"/>
        <w:jc w:val="center"/>
        <w:spacing w:before="0" w:after="0" w:line="360" w:lineRule="auto"/>
        <w:rPr>
          <w:rFonts w:ascii="宋体" w:hAnsi="宋体" w:eastAsia="宋体"/>
          <w:sz w:val="32"/>
          <w:szCs w:val="32"/>
        </w:rPr>
      </w:pPr>
      <w:r/>
      <w:bookmarkStart w:id="163" w:name="_Toc160614565"/>
      <w:r/>
      <w:bookmarkStart w:id="164" w:name="_Toc160614214"/>
      <w:r/>
      <w:bookmarkStart w:id="165" w:name="_Toc239251643"/>
      <w:r>
        <w:rPr>
          <w:rFonts w:ascii="宋体" w:hAnsi="宋体" w:eastAsia="宋体"/>
          <w:sz w:val="32"/>
          <w:szCs w:val="32"/>
        </w:rPr>
        <w:t xml:space="preserve">第四章 </w:t>
      </w:r>
      <w:bookmarkEnd w:id="155"/>
      <w:r/>
      <w:bookmarkEnd w:id="156"/>
      <w:r/>
      <w:bookmarkEnd w:id="157"/>
      <w:r/>
      <w:bookmarkEnd w:id="158"/>
      <w:r>
        <w:rPr>
          <w:rFonts w:ascii="宋体" w:hAnsi="宋体" w:eastAsia="宋体"/>
          <w:sz w:val="32"/>
          <w:szCs w:val="32"/>
        </w:rPr>
        <w:t xml:space="preserve">采购需求</w:t>
      </w:r>
      <w:bookmarkStart w:id="166" w:name="_Toc477186800"/>
      <w:r/>
      <w:bookmarkStart w:id="167" w:name="_Toc8652610"/>
      <w:r/>
      <w:bookmarkStart w:id="168" w:name="_Toc477186553"/>
      <w:r/>
      <w:bookmarkStart w:id="169" w:name="_Toc8652805"/>
      <w:r/>
      <w:bookmarkEnd w:id="159"/>
      <w:r/>
      <w:bookmarkEnd w:id="160"/>
      <w:r/>
      <w:bookmarkEnd w:id="161"/>
      <w:r/>
      <w:bookmarkEnd w:id="163"/>
      <w:r/>
      <w:bookmarkEnd w:id="164"/>
      <w:r/>
      <w:bookmarkEnd w:id="165"/>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r>
        <w:rPr>
          <w:rFonts w:hint="eastAsia"/>
          <w:color w:val="000000" w:themeColor="text1"/>
          <w:szCs w:val="21"/>
          <w:highlight w:val="yellow"/>
        </w:rPr>
        <w:t xml:space="preserve">▲</w:t>
      </w:r>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实质性响应项，供应商须在偏离表中如实填写响应情况，如有要求提供材料的，须按要求提供相应材料。偏离表未填写、负偏离、未提供所要求的材料的，将被视为无效投标。</w:t>
      </w:r>
      <w:bookmarkStart w:id="170" w:name="_Toc160547037"/>
      <w:r/>
      <w:bookmarkStart w:id="171" w:name="_Toc160460670"/>
      <w:r/>
      <w:bookmarkStart w:id="172" w:name="_Toc160614215"/>
      <w:r/>
      <w:bookmarkStart w:id="173" w:name="_Toc160614566"/>
      <w:r/>
      <w:r/>
    </w:p>
    <w:p>
      <w:pPr>
        <w:ind w:firstLine="422"/>
        <w:spacing w:line="360" w:lineRule="auto"/>
        <w:rPr>
          <w:rFonts w:ascii="宋体" w:hAnsi="宋体"/>
        </w:rPr>
      </w:pPr>
      <w:r/>
      <w:bookmarkStart w:id="174" w:name="OLE_LINK10"/>
      <w:r>
        <w:rPr>
          <w:rFonts w:hint="eastAsia"/>
          <w:b/>
          <w:szCs w:val="21"/>
        </w:rPr>
        <w:t xml:space="preserve">▲</w:t>
      </w:r>
      <w:bookmarkEnd w:id="174"/>
      <w:r>
        <w:rPr>
          <w:rFonts w:hint="eastAsia" w:ascii="宋体" w:hAnsi="宋体"/>
          <w:b/>
          <w:szCs w:val="21"/>
        </w:rPr>
        <w:t xml:space="preserve">一</w:t>
      </w:r>
      <w:r>
        <w:rPr>
          <w:rFonts w:ascii="宋体" w:hAnsi="宋体"/>
          <w:b/>
          <w:szCs w:val="21"/>
        </w:rPr>
        <w:t xml:space="preserve">、采购</w:t>
      </w:r>
      <w:r>
        <w:rPr>
          <w:rFonts w:hint="eastAsia" w:ascii="宋体" w:hAnsi="宋体"/>
          <w:b/>
          <w:szCs w:val="21"/>
        </w:rPr>
        <w:t xml:space="preserve">清单</w:t>
      </w:r>
      <w:bookmarkEnd w:id="170"/>
      <w:r/>
      <w:bookmarkEnd w:id="171"/>
      <w:r/>
      <w:bookmarkEnd w:id="172"/>
      <w:r/>
      <w:bookmarkEnd w:id="173"/>
      <w:r>
        <w:rPr>
          <w:rFonts w:hint="eastAsia" w:ascii="宋体" w:hAnsi="宋体"/>
          <w:b/>
        </w:rPr>
        <w:t xml:space="preserve"> </w:t>
      </w:r>
      <w:r>
        <w:rPr>
          <w:rFonts w:ascii="宋体" w:hAnsi="宋体"/>
          <w:b/>
        </w:rPr>
        <w:t xml:space="preserve">  </w:t>
      </w:r>
      <w:r>
        <w:rPr>
          <w:rFonts w:ascii="宋体" w:hAnsi="宋体"/>
        </w:rPr>
        <w:t xml:space="preserve"> </w:t>
      </w:r>
      <w:r/>
    </w:p>
    <w:tbl>
      <w:tblPr>
        <w:tblStyle w:val="949"/>
        <w:tblW w:w="5179" w:type="pct"/>
        <w:jc w:val="center"/>
        <w:tblLook w:val="04A0" w:firstRow="1" w:lastRow="0" w:firstColumn="1" w:lastColumn="0" w:noHBand="0" w:noVBand="1"/>
      </w:tblPr>
      <w:tblGrid>
        <w:gridCol w:w="773"/>
        <w:gridCol w:w="1492"/>
        <w:gridCol w:w="5387"/>
        <w:gridCol w:w="818"/>
        <w:gridCol w:w="738"/>
      </w:tblGrid>
      <w:tr>
        <w:trPr>
          <w:jc w:val="center"/>
          <w:trHeight w:val="572"/>
        </w:trPr>
        <w:tc>
          <w:tcPr>
            <w:tcW w:w="420" w:type="pct"/>
            <w:vAlign w:val="center"/>
            <w:textDirection w:val="lrTb"/>
            <w:noWrap w:val="false"/>
          </w:tcPr>
          <w:p>
            <w:pPr>
              <w:jc w:val="center"/>
              <w:rPr>
                <w:b/>
                <w:sz w:val="22"/>
              </w:rPr>
            </w:pPr>
            <w:r>
              <w:rPr>
                <w:rFonts w:ascii="Times New Roman" w:hAnsi="Times New Roman" w:eastAsia="黑体"/>
                <w:b/>
                <w:sz w:val="22"/>
              </w:rPr>
              <w:t xml:space="preserve">序号</w:t>
            </w:r>
            <w:r/>
          </w:p>
        </w:tc>
        <w:tc>
          <w:tcPr>
            <w:tcW w:w="810" w:type="pct"/>
            <w:vAlign w:val="center"/>
            <w:textDirection w:val="lrTb"/>
            <w:noWrap w:val="false"/>
          </w:tcPr>
          <w:p>
            <w:pPr>
              <w:jc w:val="center"/>
              <w:rPr>
                <w:b/>
                <w:sz w:val="22"/>
              </w:rPr>
            </w:pPr>
            <w:r>
              <w:rPr>
                <w:rFonts w:ascii="Times New Roman" w:hAnsi="Times New Roman" w:eastAsia="黑体"/>
                <w:b/>
                <w:sz w:val="22"/>
              </w:rPr>
              <w:t xml:space="preserve">名称</w:t>
            </w:r>
            <w:r/>
          </w:p>
        </w:tc>
        <w:tc>
          <w:tcPr>
            <w:tcW w:w="2925" w:type="pct"/>
            <w:vAlign w:val="center"/>
            <w:textDirection w:val="lrTb"/>
            <w:noWrap w:val="false"/>
          </w:tcPr>
          <w:p>
            <w:pPr>
              <w:jc w:val="center"/>
              <w:rPr>
                <w:b/>
                <w:sz w:val="22"/>
              </w:rPr>
            </w:pPr>
            <w:r>
              <w:rPr>
                <w:rFonts w:ascii="Times New Roman" w:hAnsi="Times New Roman" w:eastAsia="黑体"/>
                <w:b/>
                <w:sz w:val="22"/>
              </w:rPr>
              <w:t xml:space="preserve">需求描述</w:t>
            </w:r>
            <w:r/>
          </w:p>
        </w:tc>
        <w:tc>
          <w:tcPr>
            <w:tcW w:w="444" w:type="pct"/>
            <w:vAlign w:val="center"/>
            <w:textDirection w:val="lrTb"/>
            <w:noWrap w:val="false"/>
          </w:tcPr>
          <w:p>
            <w:pPr>
              <w:jc w:val="center"/>
              <w:rPr>
                <w:b/>
                <w:sz w:val="22"/>
              </w:rPr>
            </w:pPr>
            <w:r>
              <w:rPr>
                <w:rFonts w:ascii="Times New Roman" w:hAnsi="Times New Roman" w:eastAsia="黑体"/>
                <w:b/>
                <w:sz w:val="22"/>
              </w:rPr>
              <w:t xml:space="preserve">数量</w:t>
            </w:r>
            <w:r/>
          </w:p>
        </w:tc>
        <w:tc>
          <w:tcPr>
            <w:tcW w:w="402" w:type="pct"/>
            <w:vAlign w:val="center"/>
            <w:textDirection w:val="lrTb"/>
            <w:noWrap w:val="false"/>
          </w:tcPr>
          <w:p>
            <w:pPr>
              <w:jc w:val="center"/>
              <w:rPr>
                <w:b/>
                <w:sz w:val="22"/>
              </w:rPr>
            </w:pPr>
            <w:r>
              <w:rPr>
                <w:rFonts w:ascii="Times New Roman" w:hAnsi="Times New Roman" w:eastAsia="黑体"/>
                <w:b/>
                <w:sz w:val="22"/>
              </w:rPr>
              <w:t xml:space="preserve">单位</w:t>
            </w:r>
            <w:r/>
          </w:p>
        </w:tc>
      </w:tr>
      <w:tr>
        <w:trPr>
          <w:jc w:val="center"/>
        </w:trPr>
        <w:tc>
          <w:tcPr>
            <w:tcW w:w="420" w:type="pct"/>
            <w:vAlign w:val="center"/>
            <w:textDirection w:val="lrTb"/>
            <w:noWrap w:val="false"/>
          </w:tcPr>
          <w:p>
            <w:pPr>
              <w:jc w:val="center"/>
            </w:pPr>
            <w:r>
              <w:rPr>
                <w:rFonts w:ascii="Times New Roman" w:hAnsi="Times New Roman"/>
              </w:rPr>
              <w:t xml:space="preserve">1</w:t>
            </w:r>
            <w:r/>
          </w:p>
        </w:tc>
        <w:tc>
          <w:tcPr>
            <w:tcW w:w="810" w:type="pct"/>
            <w:vAlign w:val="center"/>
            <w:textDirection w:val="lrTb"/>
            <w:noWrap w:val="false"/>
          </w:tcPr>
          <w:p>
            <w:pPr>
              <w:jc w:val="center"/>
            </w:pPr>
            <w:r>
              <w:rPr>
                <w:rFonts w:ascii="宋体" w:hAnsi="宋体"/>
                <w:bCs/>
                <w:szCs w:val="21"/>
              </w:rPr>
              <w:t xml:space="preserve">通用计算与存储服务器1</w:t>
            </w:r>
            <w:r/>
          </w:p>
        </w:tc>
        <w:tc>
          <w:tcPr>
            <w:tcW w:w="2925" w:type="pct"/>
            <w:vAlign w:val="center"/>
            <w:textDirection w:val="lrTb"/>
            <w:noWrap w:val="false"/>
          </w:tcPr>
          <w:p>
            <w:pPr>
              <w:jc w:val="left"/>
              <w:rPr>
                <w:rFonts w:ascii="宋体" w:hAnsi="宋体"/>
                <w:bCs/>
                <w:szCs w:val="21"/>
              </w:rPr>
            </w:pPr>
            <w:r>
              <w:rPr>
                <w:rFonts w:ascii="宋体" w:hAnsi="宋体"/>
                <w:bCs/>
                <w:szCs w:val="21"/>
              </w:rPr>
              <w:t xml:space="preserve">采用通用计算架构，整机以物理机形式提供计算资源。配置不少于64物理核CPU、不少于384G内存、不少于171.2TB存储资源，支持RAID 0/1/10（4GB缓存），配备4×1GbE+2×10GbE网络接口及双冗余电源。</w:t>
            </w:r>
            <w:r/>
          </w:p>
        </w:tc>
        <w:tc>
          <w:tcPr>
            <w:tcW w:w="444" w:type="pct"/>
            <w:vAlign w:val="center"/>
            <w:textDirection w:val="lrTb"/>
            <w:noWrap w:val="false"/>
          </w:tcPr>
          <w:p>
            <w:pPr>
              <w:jc w:val="center"/>
              <w:rPr>
                <w:rFonts w:ascii="宋体" w:hAnsi="宋体"/>
                <w:bCs/>
                <w:szCs w:val="21"/>
              </w:rPr>
            </w:pPr>
            <w:r>
              <w:rPr>
                <w:rFonts w:ascii="宋体" w:hAnsi="宋体"/>
                <w:bCs/>
                <w:szCs w:val="21"/>
              </w:rPr>
              <w:t xml:space="preserve">2</w:t>
            </w:r>
            <w:r/>
          </w:p>
        </w:tc>
        <w:tc>
          <w:tcPr>
            <w:tcW w:w="402" w:type="pct"/>
            <w:vAlign w:val="center"/>
            <w:textDirection w:val="lrTb"/>
            <w:noWrap w:val="false"/>
          </w:tcPr>
          <w:p>
            <w:pPr>
              <w:jc w:val="center"/>
              <w:rPr>
                <w:rFonts w:ascii="宋体" w:hAnsi="宋体"/>
                <w:bCs/>
                <w:szCs w:val="21"/>
              </w:rPr>
            </w:pPr>
            <w:r>
              <w:rPr>
                <w:rFonts w:ascii="宋体" w:hAnsi="宋体"/>
                <w:bCs/>
                <w:szCs w:val="21"/>
              </w:rPr>
              <w:t xml:space="preserve">项</w:t>
            </w:r>
            <w:r/>
          </w:p>
        </w:tc>
      </w:tr>
      <w:tr>
        <w:trPr>
          <w:jc w:val="center"/>
        </w:trPr>
        <w:tc>
          <w:tcPr>
            <w:tcW w:w="420" w:type="pct"/>
            <w:vAlign w:val="center"/>
            <w:textDirection w:val="lrTb"/>
            <w:noWrap w:val="false"/>
          </w:tcPr>
          <w:p>
            <w:pPr>
              <w:jc w:val="center"/>
            </w:pPr>
            <w:r>
              <w:rPr>
                <w:rFonts w:ascii="Times New Roman" w:hAnsi="Times New Roman"/>
              </w:rPr>
              <w:t xml:space="preserve">2</w:t>
            </w:r>
            <w:r/>
          </w:p>
        </w:tc>
        <w:tc>
          <w:tcPr>
            <w:tcW w:w="810" w:type="pct"/>
            <w:vAlign w:val="center"/>
            <w:textDirection w:val="lrTb"/>
            <w:noWrap w:val="false"/>
          </w:tcPr>
          <w:p>
            <w:pPr>
              <w:jc w:val="center"/>
            </w:pPr>
            <w:r>
              <w:rPr>
                <w:rFonts w:ascii="宋体" w:hAnsi="宋体"/>
                <w:bCs/>
                <w:szCs w:val="21"/>
              </w:rPr>
              <w:t xml:space="preserve">应用服务器2</w:t>
            </w:r>
            <w:r/>
          </w:p>
        </w:tc>
        <w:tc>
          <w:tcPr>
            <w:tcW w:w="2925" w:type="pct"/>
            <w:vAlign w:val="center"/>
            <w:textDirection w:val="lrTb"/>
            <w:noWrap w:val="false"/>
          </w:tcPr>
          <w:p>
            <w:pPr>
              <w:jc w:val="left"/>
              <w:rPr>
                <w:rFonts w:ascii="宋体" w:hAnsi="宋体"/>
                <w:bCs/>
                <w:szCs w:val="21"/>
              </w:rPr>
            </w:pPr>
            <w:r>
              <w:rPr>
                <w:rFonts w:ascii="宋体" w:hAnsi="宋体"/>
                <w:bCs/>
                <w:szCs w:val="21"/>
              </w:rPr>
              <w:t xml:space="preserve">采用虚拟化架构，整机以物理机形式提供计算资源。配置不少于56物理核CPU、不少于256G内存、不少于9.92TB存储资源，支持RAID 0/1/10（4GB缓存），配备2×1GbE网络接口及双冗余电源，可保障多用户稳定并发访问</w:t>
            </w:r>
            <w:r>
              <w:rPr>
                <w:rFonts w:hint="eastAsia" w:ascii="宋体" w:hAnsi="宋体"/>
                <w:bCs/>
                <w:szCs w:val="21"/>
              </w:rPr>
              <w:t xml:space="preserve">。</w:t>
            </w:r>
            <w:r/>
          </w:p>
        </w:tc>
        <w:tc>
          <w:tcPr>
            <w:tcW w:w="444" w:type="pct"/>
            <w:vAlign w:val="center"/>
            <w:textDirection w:val="lrTb"/>
            <w:noWrap w:val="false"/>
          </w:tcPr>
          <w:p>
            <w:pPr>
              <w:jc w:val="center"/>
              <w:rPr>
                <w:rFonts w:ascii="宋体" w:hAnsi="宋体"/>
                <w:bCs/>
                <w:szCs w:val="21"/>
              </w:rPr>
            </w:pPr>
            <w:r>
              <w:rPr>
                <w:rFonts w:ascii="宋体" w:hAnsi="宋体"/>
                <w:bCs/>
                <w:szCs w:val="21"/>
              </w:rPr>
              <w:t xml:space="preserve">1</w:t>
            </w:r>
            <w:r/>
          </w:p>
        </w:tc>
        <w:tc>
          <w:tcPr>
            <w:tcW w:w="402" w:type="pct"/>
            <w:vAlign w:val="center"/>
            <w:textDirection w:val="lrTb"/>
            <w:noWrap w:val="false"/>
          </w:tcPr>
          <w:p>
            <w:pPr>
              <w:jc w:val="center"/>
              <w:rPr>
                <w:rFonts w:ascii="宋体" w:hAnsi="宋体"/>
                <w:bCs/>
                <w:szCs w:val="21"/>
              </w:rPr>
            </w:pPr>
            <w:r>
              <w:rPr>
                <w:rFonts w:ascii="宋体" w:hAnsi="宋体"/>
                <w:bCs/>
                <w:szCs w:val="21"/>
              </w:rPr>
              <w:t xml:space="preserve">项</w:t>
            </w:r>
            <w:r/>
          </w:p>
        </w:tc>
      </w:tr>
      <w:tr>
        <w:trPr>
          <w:jc w:val="center"/>
        </w:trPr>
        <w:tc>
          <w:tcPr>
            <w:tcW w:w="420" w:type="pct"/>
            <w:vAlign w:val="center"/>
            <w:textDirection w:val="lrTb"/>
            <w:noWrap w:val="false"/>
          </w:tcPr>
          <w:p>
            <w:pPr>
              <w:jc w:val="center"/>
            </w:pPr>
            <w:r>
              <w:rPr>
                <w:rFonts w:ascii="Times New Roman" w:hAnsi="Times New Roman"/>
              </w:rPr>
              <w:t xml:space="preserve">3</w:t>
            </w:r>
            <w:r/>
          </w:p>
        </w:tc>
        <w:tc>
          <w:tcPr>
            <w:tcW w:w="810" w:type="pct"/>
            <w:vAlign w:val="center"/>
            <w:textDirection w:val="lrTb"/>
            <w:noWrap w:val="false"/>
          </w:tcPr>
          <w:p>
            <w:pPr>
              <w:jc w:val="center"/>
              <w:rPr>
                <w:rFonts w:ascii="宋体" w:hAnsi="宋体"/>
                <w:bCs/>
                <w:szCs w:val="21"/>
              </w:rPr>
            </w:pPr>
            <w:r>
              <w:rPr>
                <w:rFonts w:ascii="宋体" w:hAnsi="宋体"/>
                <w:bCs/>
                <w:szCs w:val="21"/>
              </w:rPr>
              <w:t xml:space="preserve">高性能图形计算服务器3</w:t>
            </w:r>
            <w:r/>
          </w:p>
        </w:tc>
        <w:tc>
          <w:tcPr>
            <w:tcW w:w="2925" w:type="pct"/>
            <w:vAlign w:val="center"/>
            <w:textDirection w:val="lrTb"/>
            <w:noWrap w:val="false"/>
          </w:tcPr>
          <w:p>
            <w:pPr>
              <w:jc w:val="left"/>
              <w:rPr>
                <w:rFonts w:ascii="宋体" w:hAnsi="宋体"/>
                <w:bCs/>
                <w:szCs w:val="21"/>
              </w:rPr>
            </w:pPr>
            <w:r>
              <w:rPr>
                <w:rFonts w:ascii="宋体" w:hAnsi="宋体"/>
                <w:bCs/>
                <w:szCs w:val="21"/>
              </w:rPr>
              <w:t xml:space="preserve">采用高算力AI计算架构，整机以物理机形式提供计算资源。配置不少于96物理核CPU、不少于768G内存、不少于17.28TB存储资源，搭载</w:t>
            </w:r>
            <w:r>
              <w:rPr>
                <w:rFonts w:hint="eastAsia" w:ascii="宋体" w:hAnsi="宋体"/>
                <w:bCs/>
                <w:szCs w:val="21"/>
              </w:rPr>
              <w:t xml:space="preserve">8</w:t>
            </w:r>
            <w:r>
              <w:rPr>
                <w:rFonts w:ascii="宋体" w:hAnsi="宋体"/>
                <w:bCs/>
                <w:szCs w:val="21"/>
              </w:rPr>
              <w:t xml:space="preserve">个高精密可视化与信号仿真处理单元，配备2×25GbE网络接口及多路冗余电源。算力指标：FP16普通1007.6TFLOPS（1.0076PFLOPS），FP16稠密2496TFLOPS（2.496PFLOPS），FP16稀疏4992TFLOPS（4.992PFLOPS）。</w:t>
            </w:r>
            <w:r/>
          </w:p>
        </w:tc>
        <w:tc>
          <w:tcPr>
            <w:tcW w:w="444" w:type="pct"/>
            <w:vAlign w:val="center"/>
            <w:textDirection w:val="lrTb"/>
            <w:noWrap w:val="false"/>
          </w:tcPr>
          <w:p>
            <w:pPr>
              <w:jc w:val="center"/>
              <w:rPr>
                <w:rFonts w:ascii="宋体" w:hAnsi="宋体"/>
                <w:bCs/>
                <w:szCs w:val="21"/>
              </w:rPr>
            </w:pPr>
            <w:r>
              <w:rPr>
                <w:rFonts w:ascii="宋体" w:hAnsi="宋体"/>
                <w:bCs/>
                <w:szCs w:val="21"/>
              </w:rPr>
              <w:t xml:space="preserve">1</w:t>
            </w:r>
            <w:r/>
          </w:p>
        </w:tc>
        <w:tc>
          <w:tcPr>
            <w:tcW w:w="402" w:type="pct"/>
            <w:vAlign w:val="center"/>
            <w:textDirection w:val="lrTb"/>
            <w:noWrap w:val="false"/>
          </w:tcPr>
          <w:p>
            <w:pPr>
              <w:jc w:val="center"/>
              <w:rPr>
                <w:rFonts w:ascii="宋体" w:hAnsi="宋体"/>
                <w:bCs/>
                <w:szCs w:val="21"/>
              </w:rPr>
            </w:pPr>
            <w:r>
              <w:rPr>
                <w:rFonts w:ascii="宋体" w:hAnsi="宋体"/>
                <w:bCs/>
                <w:szCs w:val="21"/>
              </w:rPr>
              <w:t xml:space="preserve">项</w:t>
            </w:r>
            <w:r/>
          </w:p>
        </w:tc>
      </w:tr>
    </w:tbl>
    <w:p>
      <w:pPr>
        <w:rPr>
          <w:rFonts w:ascii="宋体" w:hAnsi="宋体"/>
        </w:rPr>
      </w:pPr>
      <w:r>
        <w:rPr>
          <w:rFonts w:ascii="宋体" w:hAnsi="宋体"/>
        </w:rPr>
      </w:r>
      <w:r/>
    </w:p>
    <w:p>
      <w:pPr>
        <w:ind w:firstLine="422"/>
        <w:spacing w:line="360" w:lineRule="auto"/>
        <w:rPr>
          <w:rFonts w:ascii="宋体" w:hAnsi="宋体"/>
          <w:b/>
          <w:bCs/>
          <w:szCs w:val="21"/>
        </w:rPr>
      </w:pPr>
      <w:r/>
      <w:bookmarkStart w:id="175" w:name="_Toc89434848"/>
      <w:r/>
      <w:bookmarkEnd w:id="162"/>
      <w:r>
        <w:rPr>
          <w:rFonts w:hint="eastAsia" w:ascii="宋体" w:hAnsi="宋体"/>
          <w:b/>
          <w:bCs/>
          <w:szCs w:val="21"/>
        </w:rPr>
        <w:t xml:space="preserve">核心产品：</w:t>
      </w:r>
      <w:r>
        <w:rPr>
          <w:rFonts w:hint="eastAsia" w:ascii="宋体" w:hAnsi="宋体"/>
          <w:b/>
          <w:szCs w:val="22"/>
        </w:rPr>
        <w:t xml:space="preserve">高性能图形计算服务器3</w:t>
      </w:r>
      <w:r>
        <w:rPr>
          <w:rFonts w:hint="eastAsia" w:ascii="宋体" w:hAnsi="宋体"/>
          <w:b/>
          <w:bCs/>
          <w:szCs w:val="21"/>
        </w:rPr>
        <w:t xml:space="preserve">；</w:t>
      </w:r>
      <w:r/>
    </w:p>
    <w:p>
      <w:pPr>
        <w:ind w:firstLine="420"/>
        <w:spacing w:line="360" w:lineRule="auto"/>
        <w:rPr>
          <w:rFonts w:ascii="宋体" w:hAnsi="宋体"/>
          <w:b/>
          <w:szCs w:val="21"/>
        </w:rPr>
      </w:pPr>
      <w:r>
        <w:rPr>
          <w:rFonts w:hint="eastAsia" w:ascii="宋体" w:hAnsi="宋体"/>
          <w:b/>
          <w:szCs w:val="21"/>
        </w:rPr>
        <w:t xml:space="preserve">提供相同品牌核心产品且通过资格审查、符合性审查的不同投标人参加同一合同项下投标的，按一家投标人计算，评审后得分最高的同品牌投标人获得中标人资格。</w:t>
      </w:r>
      <w:bookmarkStart w:id="176" w:name="_Toc160547038"/>
      <w:r/>
      <w:bookmarkStart w:id="177" w:name="_Toc160614567"/>
      <w:r/>
      <w:bookmarkStart w:id="178" w:name="_Toc160614216"/>
      <w:r/>
      <w:bookmarkStart w:id="179" w:name="_Toc160460671"/>
      <w:r/>
      <w:r/>
    </w:p>
    <w:p>
      <w:pPr>
        <w:ind w:firstLine="422"/>
        <w:spacing w:line="360" w:lineRule="auto"/>
        <w:rPr>
          <w:rFonts w:ascii="宋体" w:hAnsi="宋体"/>
          <w:b/>
          <w:bCs/>
          <w:szCs w:val="21"/>
        </w:rPr>
      </w:pPr>
      <w:r>
        <w:rPr>
          <w:rFonts w:hint="eastAsia" w:ascii="宋体" w:hAnsi="宋体"/>
          <w:b/>
          <w:bCs/>
          <w:szCs w:val="21"/>
        </w:rPr>
        <w:t xml:space="preserve">补充说明：</w:t>
      </w:r>
      <w:r/>
    </w:p>
    <w:p>
      <w:pPr>
        <w:ind w:firstLine="420"/>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投标人应对佐证资料、产品参数的真实性负责，不得提供虚假材料、虚构产品参数谋取中标资格。否则将承担相应法律责任，已骗取中标资格的取消中标资格，三年内不得参加采购人组织的招标、采购活动，并报告财政主管部门，并承担一切法律后果及经济损失。</w:t>
      </w:r>
      <w:r/>
    </w:p>
    <w:p>
      <w:pPr>
        <w:ind w:firstLine="420"/>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采购人不统一组织现场查勘和答疑会，投标人可自行联系采购人查勘或答疑。投标人获取投标文件后，自行进行实地勘查，未进行实地勘查或勘查后作出的任何推论、理解和结论以及方案编制等与采购人需求不相符的，采购人概不负责，因此而带来的风险及所造成的一切损失由投标人自行承担。</w:t>
      </w:r>
      <w:r/>
    </w:p>
    <w:p>
      <w:pPr>
        <w:pStyle w:val="891"/>
        <w:ind w:firstLine="422"/>
        <w:rPr>
          <w:rFonts w:ascii="宋体" w:hAnsi="宋体"/>
          <w:szCs w:val="21"/>
        </w:rPr>
      </w:pPr>
      <w:r/>
      <w:bookmarkStart w:id="180" w:name="_Toc160614568"/>
      <w:r/>
      <w:bookmarkStart w:id="181" w:name="_Toc160547039"/>
      <w:r/>
      <w:bookmarkStart w:id="182" w:name="_Toc160614217"/>
      <w:r/>
      <w:bookmarkStart w:id="183" w:name="_Toc160460672"/>
      <w:r/>
      <w:bookmarkEnd w:id="176"/>
      <w:r/>
      <w:bookmarkEnd w:id="177"/>
      <w:r/>
      <w:bookmarkEnd w:id="178"/>
      <w:r/>
      <w:bookmarkEnd w:id="179"/>
      <w:r>
        <w:rPr>
          <w:rFonts w:hint="eastAsia"/>
        </w:rPr>
        <w:t xml:space="preserve">▲</w:t>
      </w:r>
      <w:r>
        <w:rPr>
          <w:rFonts w:hint="eastAsia" w:ascii="宋体" w:hAnsi="宋体" w:cs="Segoe UI Symbol"/>
          <w:b w:val="0"/>
          <w:color w:val="000000"/>
          <w:szCs w:val="21"/>
        </w:rPr>
        <w:t xml:space="preserve">二</w:t>
      </w:r>
      <w:r>
        <w:rPr>
          <w:rFonts w:hint="eastAsia" w:ascii="宋体" w:hAnsi="宋体"/>
          <w:szCs w:val="21"/>
        </w:rPr>
        <w:t xml:space="preserve">、验收要求及程序</w:t>
      </w:r>
      <w:bookmarkEnd w:id="180"/>
      <w:r/>
      <w:bookmarkEnd w:id="181"/>
      <w:r/>
      <w:bookmarkEnd w:id="182"/>
      <w:r/>
      <w:bookmarkEnd w:id="183"/>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hint="eastAsia" w:ascii="宋体" w:hAnsi="宋体"/>
          <w:color w:val="000000" w:themeColor="text1"/>
          <w:highlight w:val="white"/>
        </w:rPr>
        <w:t xml:space="preserve">采购人按照招标文件要求和国家相关标准和规范，</w:t>
      </w:r>
      <w:r>
        <w:rPr>
          <w:rFonts w:hint="eastAsia" w:ascii="宋体" w:hAnsi="宋体"/>
          <w:color w:val="000000" w:themeColor="text1"/>
          <w:highlight w:val="white"/>
        </w:rPr>
        <w:t xml:space="preserve">在本项目完成交付使用后一个月内</w:t>
      </w:r>
      <w:r>
        <w:rPr>
          <w:rFonts w:hint="eastAsia" w:ascii="宋体" w:hAnsi="宋体"/>
          <w:color w:val="000000" w:themeColor="text1"/>
          <w:highlight w:val="white"/>
        </w:rPr>
        <w:t xml:space="preserve">对本项目进行</w:t>
      </w:r>
      <w:r>
        <w:rPr>
          <w:rFonts w:hint="eastAsia" w:ascii="宋体" w:hAnsi="宋体"/>
          <w:color w:val="000000" w:themeColor="text1"/>
          <w:highlight w:val="white"/>
        </w:rPr>
        <w:t xml:space="preserve">组织</w:t>
      </w:r>
      <w:r>
        <w:rPr>
          <w:rFonts w:hint="eastAsia" w:ascii="宋体" w:hAnsi="宋体"/>
          <w:color w:val="000000" w:themeColor="text1"/>
          <w:highlight w:val="white"/>
        </w:rPr>
        <w:t xml:space="preserve">验收。</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w:t>
      </w:r>
      <w:r>
        <w:rPr>
          <w:rFonts w:hint="eastAsia" w:ascii="宋体" w:hAnsi="宋体"/>
          <w:color w:val="000000" w:themeColor="text1"/>
          <w:szCs w:val="21"/>
        </w:rPr>
        <w:t xml:space="preserve">中标单位在验收之前须提供给采购人一份详细的项目验收方案报告。</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3.中标单位须书面通知采购人所完成的工作和验收的项目情况及验收开始时间，此通知书需经采购人认定后方可执行。</w:t>
      </w:r>
      <w:r/>
    </w:p>
    <w:p>
      <w:pPr>
        <w:ind w:firstLine="420"/>
        <w:spacing w:line="360" w:lineRule="auto"/>
        <w:rPr>
          <w:rFonts w:ascii="宋体" w:hAnsi="宋体"/>
          <w:color w:val="000000" w:themeColor="text1"/>
          <w:szCs w:val="21"/>
        </w:rPr>
      </w:pPr>
      <w:r>
        <w:rPr>
          <w:rFonts w:hint="eastAsia" w:ascii="宋体" w:hAnsi="宋体"/>
          <w:szCs w:val="21"/>
        </w:rPr>
        <w:t xml:space="preserve">4.</w:t>
      </w:r>
      <w:r>
        <w:rPr>
          <w:rFonts w:hint="eastAsia" w:ascii="宋体" w:hAnsi="宋体"/>
          <w:szCs w:val="21"/>
        </w:rPr>
        <w:t xml:space="preserve">验收结果不符合采购要求的，采购人有权终止合同，一切损失、检测费用及专家费用等由中标单位承担。</w:t>
      </w:r>
      <w:r/>
    </w:p>
    <w:p>
      <w:pPr>
        <w:pStyle w:val="891"/>
        <w:ind w:firstLine="422"/>
        <w:rPr>
          <w:rFonts w:ascii="宋体" w:hAnsi="宋体"/>
          <w:szCs w:val="21"/>
        </w:rPr>
      </w:pPr>
      <w:r/>
      <w:bookmarkStart w:id="184" w:name="_Toc160614569"/>
      <w:r/>
      <w:bookmarkStart w:id="185" w:name="_Toc160547040"/>
      <w:r/>
      <w:bookmarkStart w:id="186" w:name="_Toc160460673"/>
      <w:r/>
      <w:bookmarkStart w:id="187" w:name="_Toc160614218"/>
      <w:r>
        <w:rPr>
          <w:rFonts w:hint="eastAsia"/>
          <w:szCs w:val="21"/>
        </w:rPr>
        <w:t xml:space="preserve">▲</w:t>
      </w:r>
      <w:r>
        <w:rPr>
          <w:rFonts w:hint="eastAsia" w:ascii="宋体" w:hAnsi="宋体" w:cs="Segoe UI Symbol"/>
          <w:color w:val="000000"/>
          <w:szCs w:val="21"/>
        </w:rPr>
        <w:t xml:space="preserve">三</w:t>
      </w:r>
      <w:r>
        <w:rPr>
          <w:rFonts w:hint="eastAsia" w:ascii="宋体" w:hAnsi="宋体"/>
          <w:szCs w:val="21"/>
        </w:rPr>
        <w:t xml:space="preserve">、综合说明</w:t>
      </w:r>
      <w:bookmarkEnd w:id="184"/>
      <w:r/>
      <w:bookmarkEnd w:id="185"/>
      <w:r/>
      <w:bookmarkEnd w:id="186"/>
      <w:r/>
      <w:bookmarkEnd w:id="187"/>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w:t>
      </w:r>
      <w:r>
        <w:rPr>
          <w:rFonts w:hint="eastAsia" w:ascii="宋体" w:hAnsi="宋体"/>
          <w:szCs w:val="21"/>
        </w:rPr>
        <w:t xml:space="preserve">供应商应采取安全措施，确保施工安全。因本项目施工产生的施工人员和采购人的人身安全问题由供应商承担全部责任。</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w:t>
      </w:r>
      <w:r>
        <w:rPr>
          <w:rFonts w:hint="eastAsia" w:ascii="宋体" w:hAnsi="宋体"/>
          <w:szCs w:val="21"/>
        </w:rPr>
        <w:t xml:space="preserve">投标文件应提供详细的售后服务承诺书，包括质保期、质量问题处理方法。</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w:t>
      </w:r>
      <w:r>
        <w:rPr>
          <w:rFonts w:hint="eastAsia" w:ascii="宋体" w:hAnsi="宋体"/>
          <w:szCs w:val="21"/>
        </w:rPr>
        <w:t xml:space="preserve">安装及维修有关要求： </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.1货物到达现场后，由供应商派员安装并承担售后服务工作（费用已包含在报价中）；</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.2供应商遵守现场的一切规章制度，文明安装；</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.3供应商负责保管、看护进场的货物及附配件；</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.4供应商负责货物、安装设备（工具）等的保护、包装或覆盖等处理，以免受损；</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.5供应商安装人员对邻近设备、管线等造成损坏，应由供应商负责修复及承担一切费用；</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.6无论安装或维修过程中，供应商负责及时清理垃圾。</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验收：</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.1投标文件中应提供一份验收大纲，并提供检测报告（如有要求），在采购人确认后作为采购人验收的依据；</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.2货物到达采购人现场，应提前通知采购人，由采购人会同有关人员根据有关清单进行验收；</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.3货物安装完成后，供应商需提供质保书、保修证明等书面资料。</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w:t>
      </w:r>
      <w:r>
        <w:rPr>
          <w:rFonts w:hint="eastAsia" w:ascii="宋体" w:hAnsi="宋体"/>
          <w:szCs w:val="21"/>
        </w:rPr>
        <w:t xml:space="preserve">知识产权：供应商应保证采购单位免除且供应商承担由于采购单位在其本国所使用货物任何一部分时而引起第三方提出的侵犯专利权、商标权或工业设计权的起诉、行动、行政程序索赔、请求等以及采购单位为此而产生的损失和损害、费用和支出（包括律师费）。</w:t>
      </w:r>
      <w:r/>
    </w:p>
    <w:p>
      <w:pPr>
        <w:ind w:firstLine="420"/>
        <w:spacing w:line="360" w:lineRule="auto"/>
        <w:rPr>
          <w:rFonts w:ascii="宋体" w:hAnsi="宋体"/>
          <w:szCs w:val="21"/>
        </w:rPr>
      </w:pPr>
      <w:r>
        <w:rPr>
          <w:rFonts w:ascii="宋体" w:hAnsi="宋体"/>
          <w:szCs w:val="21"/>
        </w:rPr>
        <w:t xml:space="preserve">6</w:t>
      </w:r>
      <w:r>
        <w:rPr>
          <w:rFonts w:ascii="宋体" w:hAnsi="宋体"/>
          <w:szCs w:val="21"/>
        </w:rPr>
        <w:t xml:space="preserve">.</w:t>
      </w:r>
      <w:r>
        <w:rPr>
          <w:rFonts w:hint="eastAsia" w:ascii="宋体" w:hAnsi="宋体"/>
          <w:szCs w:val="21"/>
        </w:rPr>
        <w:t xml:space="preserve">采购人配合工作：负责及时提供安装货物所需的电源、通道、场地；负责办妥安装前有关手续并配合供应商办理有关验收手续；负责提供供应商所需的相关资料；组织供应商与其他工作单位人员的协调。</w:t>
      </w:r>
      <w:r/>
    </w:p>
    <w:p>
      <w:pPr>
        <w:ind w:firstLine="420"/>
        <w:spacing w:line="360" w:lineRule="auto"/>
        <w:rPr>
          <w:rFonts w:ascii="宋体" w:hAnsi="宋体"/>
          <w:szCs w:val="21"/>
        </w:rPr>
      </w:pPr>
      <w:r>
        <w:rPr>
          <w:rFonts w:ascii="宋体" w:hAnsi="宋体"/>
          <w:szCs w:val="21"/>
        </w:rPr>
        <w:t xml:space="preserve">7</w:t>
      </w:r>
      <w:r>
        <w:rPr>
          <w:rFonts w:ascii="宋体" w:hAnsi="宋体"/>
          <w:szCs w:val="21"/>
        </w:rPr>
        <w:t xml:space="preserve">.</w:t>
      </w:r>
      <w:r>
        <w:rPr>
          <w:rFonts w:hint="eastAsia" w:ascii="宋体" w:hAnsi="宋体"/>
          <w:szCs w:val="21"/>
        </w:rPr>
        <w:t xml:space="preserve">伴随服务：</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.1列出随货物免费提供的配件、易损易耗件、工具等清单。</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.2投标文件中明确免费质保期限及质保期内的服务内容等。</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投标文件中明确维修服务的响应时间和解决维修的时间。</w:t>
      </w:r>
      <w:r/>
    </w:p>
    <w:p>
      <w:pPr>
        <w:ind w:firstLine="420"/>
        <w:spacing w:line="360" w:lineRule="auto"/>
        <w:rPr>
          <w:rFonts w:ascii="宋体" w:hAnsi="宋体"/>
          <w:szCs w:val="21"/>
          <w:lang w:val="zh-CN"/>
        </w:rPr>
      </w:pPr>
      <w:r>
        <w:rPr>
          <w:rFonts w:ascii="宋体" w:hAnsi="宋体"/>
          <w:szCs w:val="21"/>
        </w:rPr>
        <w:t xml:space="preserve">8</w:t>
      </w:r>
      <w:r>
        <w:rPr>
          <w:rFonts w:ascii="宋体" w:hAnsi="宋体"/>
          <w:szCs w:val="21"/>
        </w:rPr>
        <w:t xml:space="preserve">.</w:t>
      </w:r>
      <w:r>
        <w:rPr>
          <w:rFonts w:hint="eastAsia" w:ascii="宋体" w:hAnsi="宋体"/>
          <w:szCs w:val="21"/>
          <w:lang w:val="zh-CN"/>
        </w:rPr>
        <w:t xml:space="preserve">因货物的质量问题发生争议的，应当邀请国家认可的质量检测机构对货物质量进行鉴定。货物符合标准的，鉴定费由采购人承担；货物不符合质量标准的，鉴定费由中标人承担。</w:t>
      </w:r>
      <w:r/>
    </w:p>
    <w:p>
      <w:pPr>
        <w:pStyle w:val="891"/>
        <w:ind w:firstLine="422"/>
        <w:rPr>
          <w:rFonts w:ascii="宋体" w:hAnsi="宋体"/>
          <w:szCs w:val="21"/>
        </w:rPr>
      </w:pPr>
      <w:r/>
      <w:bookmarkStart w:id="188" w:name="OLE_LINK6"/>
      <w:r/>
      <w:bookmarkStart w:id="189" w:name="_Toc160460674"/>
      <w:r/>
      <w:bookmarkStart w:id="190" w:name="_Toc160614570"/>
      <w:r/>
      <w:bookmarkStart w:id="191" w:name="_Toc160614219"/>
      <w:r/>
      <w:bookmarkStart w:id="192" w:name="_Toc160547041"/>
      <w:r>
        <w:rPr>
          <w:rFonts w:hint="eastAsia"/>
          <w:szCs w:val="21"/>
        </w:rPr>
        <w:t xml:space="preserve">▲</w:t>
      </w:r>
      <w:r>
        <w:rPr>
          <w:rFonts w:hint="eastAsia" w:ascii="宋体" w:hAnsi="宋体" w:cs="Segoe UI Symbol"/>
          <w:color w:val="000000"/>
          <w:szCs w:val="21"/>
        </w:rPr>
        <w:t xml:space="preserve">四</w:t>
      </w:r>
      <w:bookmarkEnd w:id="188"/>
      <w:r>
        <w:rPr>
          <w:rFonts w:hint="eastAsia" w:ascii="宋体" w:hAnsi="宋体"/>
          <w:szCs w:val="21"/>
        </w:rPr>
        <w:t xml:space="preserve">、商务要求</w:t>
      </w:r>
      <w:bookmarkEnd w:id="189"/>
      <w:r/>
      <w:bookmarkEnd w:id="190"/>
      <w:r/>
      <w:bookmarkEnd w:id="191"/>
      <w:r/>
      <w:bookmarkEnd w:id="192"/>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w:t>
      </w:r>
      <w:r>
        <w:rPr>
          <w:rFonts w:ascii="宋体" w:hAnsi="宋体"/>
          <w:bCs/>
          <w:color w:val="000000" w:themeColor="text1"/>
          <w:szCs w:val="21"/>
        </w:rPr>
        <w:t xml:space="preserve">.</w:t>
      </w:r>
      <w:r>
        <w:rPr>
          <w:rFonts w:hint="eastAsia" w:ascii="宋体" w:hAnsi="宋体"/>
          <w:bCs/>
          <w:color w:val="000000" w:themeColor="text1"/>
          <w:szCs w:val="21"/>
        </w:rPr>
        <w:t xml:space="preserve"> </w:t>
      </w:r>
      <w:r>
        <w:rPr>
          <w:rFonts w:hint="eastAsia" w:ascii="宋体" w:hAnsi="宋体"/>
          <w:bCs/>
          <w:color w:val="000000" w:themeColor="text1"/>
          <w:szCs w:val="21"/>
        </w:rPr>
        <w:t xml:space="preserve">付款方式</w:t>
      </w:r>
      <w:r>
        <w:rPr>
          <w:rFonts w:hint="eastAsia" w:ascii="宋体" w:hAnsi="宋体"/>
          <w:bCs/>
          <w:color w:val="000000" w:themeColor="text1"/>
          <w:szCs w:val="21"/>
        </w:rPr>
        <w:t xml:space="preserve">：合同签订后，甲方支付合同总金额的</w:t>
      </w:r>
      <w:r>
        <w:rPr>
          <w:rFonts w:ascii="宋体" w:hAnsi="宋体"/>
          <w:bCs/>
          <w:color w:val="000000" w:themeColor="text1"/>
          <w:szCs w:val="21"/>
        </w:rPr>
        <w:t xml:space="preserve">40</w:t>
      </w:r>
      <w:r>
        <w:rPr>
          <w:rFonts w:hint="eastAsia" w:ascii="宋体" w:hAnsi="宋体"/>
          <w:bCs/>
          <w:color w:val="000000" w:themeColor="text1"/>
          <w:szCs w:val="21"/>
        </w:rPr>
        <w:t xml:space="preserve">%作为预付款；项目验收完成后付至合同总金额的</w:t>
      </w:r>
      <w:r>
        <w:rPr>
          <w:rFonts w:ascii="宋体" w:hAnsi="宋体"/>
          <w:bCs/>
          <w:color w:val="000000" w:themeColor="text1"/>
          <w:szCs w:val="21"/>
        </w:rPr>
        <w:t xml:space="preserve">90</w:t>
      </w:r>
      <w:r>
        <w:rPr>
          <w:rFonts w:hint="eastAsia" w:ascii="宋体" w:hAnsi="宋体"/>
          <w:bCs/>
          <w:color w:val="000000" w:themeColor="text1"/>
          <w:szCs w:val="21"/>
        </w:rPr>
        <w:t xml:space="preserve">%；</w:t>
      </w:r>
      <w:r>
        <w:rPr>
          <w:rFonts w:hint="eastAsia" w:ascii="宋体" w:hAnsi="宋体"/>
          <w:bCs/>
          <w:color w:val="000000" w:themeColor="text1"/>
          <w:szCs w:val="21"/>
        </w:rPr>
        <w:t xml:space="preserve">合同</w:t>
      </w:r>
      <w:r>
        <w:rPr>
          <w:rFonts w:hint="eastAsia" w:ascii="宋体" w:hAnsi="宋体"/>
          <w:bCs/>
          <w:color w:val="000000" w:themeColor="text1"/>
          <w:szCs w:val="21"/>
        </w:rPr>
        <w:t xml:space="preserve">余款在合同签订</w:t>
      </w:r>
      <w:r>
        <w:rPr>
          <w:rFonts w:hint="eastAsia" w:ascii="宋体" w:hAnsi="宋体"/>
          <w:bCs/>
          <w:szCs w:val="21"/>
        </w:rPr>
        <w:t xml:space="preserve">一年</w:t>
      </w:r>
      <w:r>
        <w:rPr>
          <w:rFonts w:hint="eastAsia" w:ascii="宋体" w:hAnsi="宋体"/>
          <w:bCs/>
          <w:szCs w:val="21"/>
        </w:rPr>
        <w:t xml:space="preserve">内</w:t>
      </w:r>
      <w:r>
        <w:rPr>
          <w:rFonts w:hint="eastAsia" w:ascii="宋体" w:hAnsi="宋体"/>
          <w:bCs/>
          <w:szCs w:val="21"/>
        </w:rPr>
        <w:t xml:space="preserve">付清</w:t>
      </w:r>
      <w:r>
        <w:rPr>
          <w:rFonts w:hint="eastAsia" w:ascii="宋体" w:hAnsi="宋体"/>
          <w:bCs/>
          <w:color w:val="000000" w:themeColor="text1"/>
          <w:szCs w:val="21"/>
        </w:rPr>
        <w:t xml:space="preserve">。</w:t>
      </w:r>
      <w:r>
        <w:rPr>
          <w:rFonts w:hint="eastAsia" w:ascii="宋体" w:hAnsi="宋体"/>
          <w:bCs/>
          <w:color w:val="000000" w:themeColor="text1"/>
          <w:szCs w:val="21"/>
        </w:rPr>
        <w:t xml:space="preserve">甲方须在</w:t>
      </w:r>
      <w:r>
        <w:rPr>
          <w:rFonts w:hint="eastAsia" w:ascii="宋体" w:hAnsi="宋体"/>
          <w:bCs/>
          <w:color w:val="000000" w:themeColor="text1"/>
          <w:szCs w:val="21"/>
        </w:rPr>
        <w:t xml:space="preserve">各付款节点60日内予以支付</w:t>
      </w:r>
      <w:r>
        <w:rPr>
          <w:rFonts w:hint="eastAsia" w:ascii="宋体" w:hAnsi="宋体"/>
          <w:bCs/>
          <w:color w:val="000000" w:themeColor="text1"/>
          <w:szCs w:val="21"/>
        </w:rPr>
        <w:t xml:space="preserve">。</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ascii="宋体" w:hAnsi="宋体"/>
          <w:bCs/>
          <w:color w:val="000000" w:themeColor="text1"/>
          <w:szCs w:val="21"/>
        </w:rPr>
        <w:t xml:space="preserve">2.</w:t>
      </w:r>
      <w:bookmarkStart w:id="193" w:name="OLE_LINK1"/>
      <w:r>
        <w:rPr>
          <w:rFonts w:hint="eastAsia" w:ascii="宋体" w:hAnsi="宋体"/>
          <w:bCs/>
          <w:color w:val="000000" w:themeColor="text1"/>
          <w:szCs w:val="21"/>
        </w:rPr>
        <w:t xml:space="preserve">交付时间</w:t>
      </w:r>
      <w:bookmarkEnd w:id="193"/>
      <w:r>
        <w:rPr>
          <w:rFonts w:hint="eastAsia" w:ascii="宋体" w:hAnsi="宋体"/>
          <w:bCs/>
          <w:color w:val="000000" w:themeColor="text1"/>
          <w:szCs w:val="21"/>
        </w:rPr>
        <w:t xml:space="preserve">：</w:t>
      </w:r>
      <w:r>
        <w:rPr>
          <w:rFonts w:hint="eastAsia" w:ascii="宋体" w:hAnsi="宋体"/>
          <w:szCs w:val="21"/>
        </w:rPr>
        <w:t xml:space="preserve">合同签订后</w:t>
      </w: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天内完成项目交付使用</w:t>
      </w:r>
      <w:r>
        <w:rPr>
          <w:rFonts w:hint="eastAsia" w:ascii="宋体" w:hAnsi="宋体"/>
          <w:szCs w:val="21"/>
        </w:rPr>
        <w:t xml:space="preserve">。</w:t>
      </w:r>
      <w:r/>
    </w:p>
    <w:p>
      <w:pPr>
        <w:pStyle w:val="913"/>
        <w:ind w:firstLine="420"/>
        <w:jc w:val="both"/>
        <w:spacing w:line="360" w:lineRule="auto"/>
        <w:rPr>
          <w:rFonts w:ascii="宋体" w:hAnsi="宋体" w:eastAsia="宋体"/>
          <w:bCs/>
          <w:position w:val="0"/>
          <w:sz w:val="21"/>
          <w:szCs w:val="21"/>
        </w:rPr>
      </w:pPr>
      <w:r>
        <w:rPr>
          <w:rFonts w:ascii="宋体" w:hAnsi="宋体" w:eastAsia="宋体"/>
          <w:bCs/>
          <w:position w:val="0"/>
          <w:sz w:val="21"/>
          <w:szCs w:val="21"/>
        </w:rPr>
        <w:t xml:space="preserve">3.</w:t>
      </w:r>
      <w:bookmarkStart w:id="194" w:name="OLE_LINK3"/>
      <w:r>
        <w:rPr>
          <w:rFonts w:hint="eastAsia" w:ascii="宋体" w:hAnsi="宋体" w:eastAsia="宋体"/>
          <w:bCs/>
          <w:position w:val="0"/>
          <w:sz w:val="21"/>
          <w:szCs w:val="21"/>
        </w:rPr>
        <w:t xml:space="preserve">质保期</w:t>
      </w:r>
      <w:r/>
    </w:p>
    <w:p>
      <w:pPr>
        <w:pStyle w:val="913"/>
        <w:ind w:firstLine="420"/>
        <w:jc w:val="both"/>
        <w:spacing w:line="360" w:lineRule="auto"/>
        <w:rPr>
          <w:rFonts w:ascii="宋体" w:hAnsi="宋体" w:eastAsia="宋体"/>
          <w:bCs/>
          <w:color w:val="000000" w:themeColor="text1"/>
          <w:position w:val="0"/>
          <w:sz w:val="21"/>
          <w:szCs w:val="21"/>
        </w:rPr>
      </w:pPr>
      <w:r>
        <w:rPr>
          <w:rFonts w:hint="eastAsia" w:ascii="宋体" w:hAnsi="宋体" w:eastAsia="宋体"/>
          <w:bCs/>
          <w:color w:val="000000" w:themeColor="text1"/>
          <w:position w:val="0"/>
          <w:sz w:val="21"/>
          <w:szCs w:val="21"/>
        </w:rPr>
        <w:t xml:space="preserve">3</w:t>
      </w:r>
      <w:r>
        <w:rPr>
          <w:rFonts w:ascii="宋体" w:hAnsi="宋体" w:eastAsia="宋体"/>
          <w:bCs/>
          <w:color w:val="000000" w:themeColor="text1"/>
          <w:position w:val="0"/>
          <w:sz w:val="21"/>
          <w:szCs w:val="21"/>
        </w:rPr>
        <w:t xml:space="preserve">.1</w:t>
      </w:r>
      <w:r>
        <w:rPr>
          <w:rFonts w:hint="eastAsia" w:ascii="宋体" w:hAnsi="宋体" w:eastAsia="宋体"/>
          <w:bCs/>
          <w:color w:val="000000" w:themeColor="text1"/>
          <w:position w:val="0"/>
          <w:sz w:val="21"/>
          <w:szCs w:val="21"/>
        </w:rPr>
        <w:t xml:space="preserve">本项目免费质保期自使用方最终验收合格之日起计算，</w:t>
      </w:r>
      <w:r>
        <w:rPr>
          <w:rFonts w:hint="eastAsia" w:ascii="宋体" w:hAnsi="宋体" w:eastAsia="宋体"/>
          <w:bCs/>
          <w:color w:val="000000" w:themeColor="text1"/>
          <w:position w:val="0"/>
          <w:sz w:val="21"/>
          <w:szCs w:val="21"/>
        </w:rPr>
        <w:t xml:space="preserve">免费质保期为</w:t>
      </w:r>
      <w:r>
        <w:rPr>
          <w:rFonts w:hint="eastAsia" w:ascii="宋体" w:hAnsi="宋体" w:eastAsia="宋体"/>
          <w:bCs/>
          <w:color w:val="000000" w:themeColor="text1"/>
          <w:position w:val="0"/>
          <w:sz w:val="21"/>
          <w:szCs w:val="21"/>
        </w:rPr>
        <w:t xml:space="preserve">叁</w:t>
      </w:r>
      <w:r>
        <w:rPr>
          <w:rFonts w:hint="eastAsia" w:ascii="宋体" w:hAnsi="宋体" w:eastAsia="宋体"/>
          <w:bCs/>
          <w:color w:val="000000" w:themeColor="text1"/>
          <w:position w:val="0"/>
          <w:sz w:val="21"/>
          <w:szCs w:val="21"/>
        </w:rPr>
        <w:t xml:space="preserve">年</w:t>
      </w:r>
      <w:bookmarkStart w:id="195" w:name="_Toc160460675"/>
      <w:r/>
      <w:bookmarkEnd w:id="194"/>
      <w:r>
        <w:rPr>
          <w:rFonts w:hint="eastAsia" w:ascii="宋体" w:hAnsi="宋体" w:eastAsia="宋体"/>
          <w:bCs/>
          <w:color w:val="000000" w:themeColor="text1"/>
          <w:position w:val="0"/>
          <w:sz w:val="21"/>
          <w:szCs w:val="21"/>
        </w:rPr>
        <w:t xml:space="preserve">；</w:t>
      </w:r>
      <w:r/>
    </w:p>
    <w:p>
      <w:pPr>
        <w:ind w:firstLine="420"/>
        <w:spacing w:line="360" w:lineRule="auto"/>
      </w:pPr>
      <w:r>
        <w:rPr>
          <w:rFonts w:hint="eastAsia" w:ascii="宋体" w:hAnsi="宋体"/>
          <w:bCs/>
          <w:color w:val="000000" w:themeColor="text1"/>
          <w:szCs w:val="21"/>
        </w:rPr>
        <w:t xml:space="preserve">3</w:t>
      </w:r>
      <w:r>
        <w:rPr>
          <w:rFonts w:ascii="宋体" w:hAnsi="宋体"/>
          <w:bCs/>
          <w:color w:val="000000" w:themeColor="text1"/>
          <w:szCs w:val="21"/>
        </w:rPr>
        <w:t xml:space="preserve">.2服务时间为7×24小时。服务电话保持7×24小时畅通，5分钟内接通；服务商接到请求后10分钟内作出技术响应；需要远程支持时，在条件允许情况下15分钟内接入；需要现场支持时，按距离和故障等级到场。故障处理完成后，提交故障原因、处理过程、恢复结果和后续改进措施。</w:t>
      </w:r>
      <w:r/>
    </w:p>
    <w:tbl>
      <w:tblPr>
        <w:tblStyle w:val="949"/>
        <w:tblW w:w="5000" w:type="pct"/>
        <w:jc w:val="center"/>
        <w:tblLook w:val="04A0" w:firstRow="1" w:lastRow="0" w:firstColumn="1" w:lastColumn="0" w:noHBand="0" w:noVBand="1"/>
      </w:tblPr>
      <w:tblGrid>
        <w:gridCol w:w="2335"/>
        <w:gridCol w:w="2023"/>
        <w:gridCol w:w="4532"/>
      </w:tblGrid>
      <w:tr>
        <w:trPr>
          <w:jc w:val="center"/>
        </w:trPr>
        <w:tc>
          <w:tcPr>
            <w:tcW w:w="1313" w:type="pct"/>
            <w:vAlign w:val="center"/>
            <w:textDirection w:val="lrTb"/>
            <w:noWrap w:val="false"/>
          </w:tcPr>
          <w:p>
            <w:pPr>
              <w:jc w:val="center"/>
              <w:rPr>
                <w:rFonts w:ascii="宋体" w:hAnsi="宋体"/>
                <w:b/>
                <w:bCs/>
                <w:color w:val="000000" w:themeColor="text1"/>
                <w:sz w:val="22"/>
                <w:szCs w:val="21"/>
              </w:rPr>
            </w:pPr>
            <w:r>
              <w:rPr>
                <w:rFonts w:ascii="宋体" w:hAnsi="宋体"/>
                <w:b/>
                <w:bCs/>
                <w:color w:val="000000" w:themeColor="text1"/>
                <w:sz w:val="22"/>
                <w:szCs w:val="21"/>
              </w:rPr>
              <w:t xml:space="preserve">备件更换服务等级</w:t>
            </w:r>
            <w:r/>
          </w:p>
        </w:tc>
        <w:tc>
          <w:tcPr>
            <w:tcW w:w="1138" w:type="pct"/>
            <w:vAlign w:val="center"/>
            <w:textDirection w:val="lrTb"/>
            <w:noWrap w:val="false"/>
          </w:tcPr>
          <w:p>
            <w:pPr>
              <w:jc w:val="center"/>
              <w:rPr>
                <w:rFonts w:ascii="宋体" w:hAnsi="宋体"/>
                <w:b/>
                <w:bCs/>
                <w:color w:val="000000" w:themeColor="text1"/>
                <w:sz w:val="22"/>
                <w:szCs w:val="21"/>
              </w:rPr>
            </w:pPr>
            <w:r>
              <w:rPr>
                <w:rFonts w:ascii="宋体" w:hAnsi="宋体"/>
                <w:b/>
                <w:bCs/>
                <w:color w:val="000000" w:themeColor="text1"/>
                <w:sz w:val="22"/>
                <w:szCs w:val="21"/>
              </w:rPr>
              <w:t xml:space="preserve">响应时限（≤）</w:t>
            </w:r>
            <w:r/>
          </w:p>
        </w:tc>
        <w:tc>
          <w:tcPr>
            <w:tcW w:w="2549" w:type="pct"/>
            <w:vAlign w:val="center"/>
            <w:textDirection w:val="lrTb"/>
            <w:noWrap w:val="false"/>
          </w:tcPr>
          <w:p>
            <w:pPr>
              <w:jc w:val="center"/>
              <w:rPr>
                <w:rFonts w:ascii="宋体" w:hAnsi="宋体"/>
                <w:b/>
                <w:bCs/>
                <w:color w:val="000000" w:themeColor="text1"/>
                <w:sz w:val="22"/>
                <w:szCs w:val="21"/>
              </w:rPr>
            </w:pPr>
            <w:r>
              <w:rPr>
                <w:rFonts w:ascii="宋体" w:hAnsi="宋体"/>
                <w:b/>
                <w:bCs/>
                <w:color w:val="000000" w:themeColor="text1"/>
                <w:sz w:val="22"/>
                <w:szCs w:val="21"/>
              </w:rPr>
              <w:t xml:space="preserve">备件到场时间（≤）</w:t>
            </w:r>
            <w:r/>
          </w:p>
        </w:tc>
      </w:tr>
      <w:tr>
        <w:trPr>
          <w:jc w:val="center"/>
        </w:trPr>
        <w:tc>
          <w:tcPr>
            <w:tcW w:w="1313"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一级故障</w:t>
            </w:r>
            <w:r/>
          </w:p>
        </w:tc>
        <w:tc>
          <w:tcPr>
            <w:tcW w:w="1138"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10min</w:t>
            </w:r>
            <w:r/>
          </w:p>
        </w:tc>
        <w:tc>
          <w:tcPr>
            <w:tcW w:w="2549"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2小时，若需更换，完成更换时限≤2小时</w:t>
            </w:r>
            <w:r/>
          </w:p>
        </w:tc>
      </w:tr>
      <w:tr>
        <w:trPr>
          <w:jc w:val="center"/>
        </w:trPr>
        <w:tc>
          <w:tcPr>
            <w:tcW w:w="1313"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二级故障</w:t>
            </w:r>
            <w:r/>
          </w:p>
        </w:tc>
        <w:tc>
          <w:tcPr>
            <w:tcW w:w="1138"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10min</w:t>
            </w:r>
            <w:r/>
          </w:p>
        </w:tc>
        <w:tc>
          <w:tcPr>
            <w:tcW w:w="2549"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4小时，若需更换，完成更换时限≤2小时</w:t>
            </w:r>
            <w:r/>
          </w:p>
        </w:tc>
      </w:tr>
      <w:tr>
        <w:trPr>
          <w:jc w:val="center"/>
        </w:trPr>
        <w:tc>
          <w:tcPr>
            <w:tcW w:w="1313"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三级故障</w:t>
            </w:r>
            <w:r/>
          </w:p>
        </w:tc>
        <w:tc>
          <w:tcPr>
            <w:tcW w:w="1138"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10min</w:t>
            </w:r>
            <w:r/>
          </w:p>
        </w:tc>
        <w:tc>
          <w:tcPr>
            <w:tcW w:w="2549"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6小时，若需更换，完成更换时限≤2小时</w:t>
            </w:r>
            <w:r/>
          </w:p>
        </w:tc>
      </w:tr>
      <w:tr>
        <w:trPr>
          <w:jc w:val="center"/>
        </w:trPr>
        <w:tc>
          <w:tcPr>
            <w:tcW w:w="1313"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告警类故障</w:t>
            </w:r>
            <w:r/>
          </w:p>
        </w:tc>
        <w:tc>
          <w:tcPr>
            <w:tcW w:w="1138"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10min</w:t>
            </w:r>
            <w:r/>
          </w:p>
        </w:tc>
        <w:tc>
          <w:tcPr>
            <w:tcW w:w="2549" w:type="pct"/>
            <w:vAlign w:val="center"/>
            <w:textDirection w:val="lrTb"/>
            <w:noWrap w:val="false"/>
          </w:tcPr>
          <w:p>
            <w:pPr>
              <w:jc w:val="center"/>
              <w:rPr>
                <w:rFonts w:ascii="宋体" w:hAnsi="宋体"/>
                <w:bCs/>
                <w:color w:val="000000" w:themeColor="text1"/>
                <w:sz w:val="22"/>
                <w:szCs w:val="21"/>
              </w:rPr>
            </w:pPr>
            <w:r>
              <w:rPr>
                <w:rFonts w:ascii="宋体" w:hAnsi="宋体"/>
                <w:bCs/>
                <w:color w:val="000000" w:themeColor="text1"/>
                <w:sz w:val="22"/>
                <w:szCs w:val="21"/>
              </w:rPr>
              <w:t xml:space="preserve">48小时</w:t>
            </w:r>
            <w:r/>
          </w:p>
        </w:tc>
      </w:tr>
    </w:tbl>
    <w:p>
      <w:pPr>
        <w:ind w:firstLine="420"/>
        <w:spacing w:line="360" w:lineRule="auto"/>
        <w:rPr>
          <w:rFonts w:ascii="宋体" w:hAnsi="宋体"/>
          <w:bCs/>
          <w:color w:val="000000" w:themeColor="text1"/>
          <w:szCs w:val="21"/>
        </w:rPr>
      </w:pPr>
      <w:r>
        <w:rPr>
          <w:rFonts w:ascii="宋体" w:hAnsi="宋体"/>
          <w:bCs/>
          <w:color w:val="000000" w:themeColor="text1"/>
          <w:szCs w:val="21"/>
        </w:rPr>
      </w:r>
      <w:r/>
    </w:p>
    <w:p>
      <w:pPr>
        <w:ind w:firstLine="420"/>
        <w:spacing w:line="360" w:lineRule="auto"/>
        <w:rPr>
          <w:rFonts w:ascii="宋体" w:hAnsi="宋体"/>
        </w:rPr>
      </w:pPr>
      <w:r>
        <w:rPr>
          <w:rFonts w:ascii="宋体" w:hAnsi="宋体"/>
        </w:rPr>
        <w:t xml:space="preserve">4.</w:t>
      </w:r>
      <w:r>
        <w:rPr>
          <w:rFonts w:hint="eastAsia" w:ascii="宋体" w:hAnsi="宋体"/>
        </w:rPr>
        <w:t xml:space="preserve">考核评分办法</w:t>
      </w:r>
      <w:r/>
    </w:p>
    <w:p>
      <w:pPr>
        <w:ind w:firstLine="420"/>
        <w:spacing w:line="360" w:lineRule="auto"/>
        <w:rPr>
          <w:rFonts w:ascii="宋体" w:hAnsi="宋体"/>
        </w:rPr>
      </w:pPr>
      <w:r>
        <w:rPr>
          <w:rFonts w:ascii="宋体" w:hAnsi="宋体"/>
        </w:rPr>
        <w:t xml:space="preserve">4.1</w:t>
      </w:r>
      <w:r>
        <w:rPr>
          <w:rFonts w:hint="eastAsia" w:ascii="宋体" w:hAnsi="宋体"/>
        </w:rPr>
        <w:t xml:space="preserve">甲方按年度考核中标人的服务质量（考核一般在当年的1</w:t>
      </w:r>
      <w:r>
        <w:rPr>
          <w:rFonts w:ascii="宋体" w:hAnsi="宋体"/>
        </w:rPr>
        <w:t xml:space="preserve">2</w:t>
      </w:r>
      <w:r>
        <w:rPr>
          <w:rFonts w:hint="eastAsia" w:ascii="宋体" w:hAnsi="宋体"/>
        </w:rPr>
        <w:t xml:space="preserve">月份进行）；</w:t>
      </w:r>
      <w:r/>
    </w:p>
    <w:p>
      <w:pPr>
        <w:ind w:firstLine="420"/>
        <w:spacing w:line="360" w:lineRule="auto"/>
        <w:rPr>
          <w:rFonts w:ascii="宋体" w:hAnsi="宋体"/>
        </w:rPr>
      </w:pPr>
      <w:r>
        <w:rPr>
          <w:rFonts w:hint="eastAsia" w:ascii="宋体" w:hAnsi="宋体"/>
        </w:rPr>
        <w:t xml:space="preserve">4</w:t>
      </w:r>
      <w:r>
        <w:rPr>
          <w:rFonts w:ascii="宋体" w:hAnsi="宋体"/>
        </w:rPr>
        <w:t xml:space="preserve">.2</w:t>
      </w:r>
      <w:r>
        <w:rPr>
          <w:rFonts w:hint="eastAsia" w:ascii="宋体" w:hAnsi="宋体"/>
        </w:rPr>
        <w:t xml:space="preserve">考核满分为1</w:t>
      </w:r>
      <w:r>
        <w:rPr>
          <w:rFonts w:ascii="宋体" w:hAnsi="宋体"/>
        </w:rPr>
        <w:t xml:space="preserve">00</w:t>
      </w:r>
      <w:r>
        <w:rPr>
          <w:rFonts w:hint="eastAsia" w:ascii="宋体" w:hAnsi="宋体"/>
        </w:rPr>
        <w:t xml:space="preserve">分，</w:t>
      </w:r>
      <w:r>
        <w:rPr>
          <w:rFonts w:ascii="宋体" w:hAnsi="宋体"/>
        </w:rPr>
        <w:t xml:space="preserve">重点考核系统运行稳定性、服务响应及时性和服务质量及态度。</w:t>
      </w:r>
      <w:r/>
    </w:p>
    <w:p>
      <w:pPr>
        <w:ind w:firstLine="420"/>
        <w:spacing w:line="360" w:lineRule="auto"/>
        <w:rPr>
          <w:rFonts w:ascii="宋体" w:hAnsi="宋体"/>
        </w:rPr>
      </w:pPr>
      <w:r>
        <w:rPr>
          <w:rFonts w:ascii="宋体" w:hAnsi="宋体"/>
        </w:rPr>
        <w:t xml:space="preserve">5.</w:t>
      </w:r>
      <w:r>
        <w:rPr>
          <w:rFonts w:hint="eastAsia" w:ascii="宋体" w:hAnsi="宋体"/>
        </w:rPr>
        <w:t xml:space="preserve">考核付款</w:t>
      </w:r>
      <w:r/>
    </w:p>
    <w:p>
      <w:pPr>
        <w:ind w:firstLine="420"/>
        <w:spacing w:line="360" w:lineRule="auto"/>
        <w:rPr>
          <w:rFonts w:ascii="宋体" w:hAnsi="宋体"/>
        </w:rPr>
      </w:pPr>
      <w:r>
        <w:rPr>
          <w:rFonts w:hint="eastAsia" w:ascii="宋体" w:hAnsi="宋体"/>
        </w:rPr>
        <w:t xml:space="preserve">5</w:t>
      </w:r>
      <w:r>
        <w:rPr>
          <w:rFonts w:ascii="宋体" w:hAnsi="宋体"/>
        </w:rPr>
        <w:t xml:space="preserve">.1</w:t>
      </w:r>
      <w:r>
        <w:rPr>
          <w:rFonts w:hint="eastAsia" w:ascii="宋体" w:hAnsi="宋体"/>
        </w:rPr>
        <w:t xml:space="preserve">乙方当年度</w:t>
      </w:r>
      <w:r>
        <w:rPr>
          <w:rFonts w:ascii="宋体" w:hAnsi="宋体"/>
        </w:rPr>
        <w:t xml:space="preserve">得分等于或高于85分时，</w:t>
      </w:r>
      <w:r>
        <w:rPr>
          <w:rFonts w:hint="eastAsia" w:ascii="宋体" w:hAnsi="宋体"/>
        </w:rPr>
        <w:t xml:space="preserve">甲方</w:t>
      </w:r>
      <w:r>
        <w:rPr>
          <w:rFonts w:ascii="宋体" w:hAnsi="宋体"/>
        </w:rPr>
        <w:t xml:space="preserve">按合同约定支付该年度服务费用；</w:t>
      </w:r>
      <w:r/>
    </w:p>
    <w:p>
      <w:pPr>
        <w:ind w:firstLine="420"/>
        <w:spacing w:line="360" w:lineRule="auto"/>
        <w:rPr>
          <w:rFonts w:ascii="宋体" w:hAnsi="宋体"/>
        </w:rPr>
      </w:pPr>
      <w:r>
        <w:rPr>
          <w:rFonts w:ascii="宋体" w:hAnsi="宋体"/>
        </w:rPr>
        <w:t xml:space="preserve">5.2</w:t>
      </w:r>
      <w:r>
        <w:rPr>
          <w:rFonts w:hint="eastAsia" w:ascii="宋体" w:hAnsi="宋体"/>
        </w:rPr>
        <w:t xml:space="preserve">乙方当年度得分</w:t>
      </w:r>
      <w:r>
        <w:rPr>
          <w:rFonts w:ascii="宋体" w:hAnsi="宋体"/>
        </w:rPr>
        <w:t xml:space="preserve">低于85分时，每</w:t>
      </w:r>
      <w:r>
        <w:rPr>
          <w:rFonts w:hint="eastAsia" w:ascii="宋体" w:hAnsi="宋体"/>
        </w:rPr>
        <w:t xml:space="preserve">低</w:t>
      </w:r>
      <w:r>
        <w:rPr>
          <w:rFonts w:ascii="宋体" w:hAnsi="宋体"/>
        </w:rPr>
        <w:t xml:space="preserve">1分</w:t>
      </w:r>
      <w:r>
        <w:rPr>
          <w:rFonts w:hint="eastAsia" w:ascii="宋体" w:hAnsi="宋体"/>
        </w:rPr>
        <w:t xml:space="preserve">（以8</w:t>
      </w:r>
      <w:r>
        <w:rPr>
          <w:rFonts w:ascii="宋体" w:hAnsi="宋体"/>
        </w:rPr>
        <w:t xml:space="preserve">5</w:t>
      </w:r>
      <w:r>
        <w:rPr>
          <w:rFonts w:hint="eastAsia" w:ascii="宋体" w:hAnsi="宋体"/>
        </w:rPr>
        <w:t xml:space="preserve">分为基础）</w:t>
      </w:r>
      <w:r>
        <w:rPr>
          <w:rFonts w:ascii="宋体" w:hAnsi="宋体"/>
        </w:rPr>
        <w:t xml:space="preserve">扣减该年度合同额</w:t>
      </w:r>
      <w:r>
        <w:rPr>
          <w:rFonts w:hint="eastAsia" w:ascii="宋体" w:hAnsi="宋体"/>
        </w:rPr>
        <w:t xml:space="preserve">的</w:t>
      </w:r>
      <w:r>
        <w:rPr>
          <w:rFonts w:ascii="宋体" w:hAnsi="宋体"/>
        </w:rPr>
        <w:t xml:space="preserve">5%；扣减总额最多不超过该年度合同总额的50%。考核结果同时作为后续续保、服务整改和扩容论证的重要依据。</w:t>
      </w:r>
      <w:r/>
    </w:p>
    <w:p>
      <w:pPr>
        <w:pStyle w:val="913"/>
        <w:ind w:firstLine="420"/>
        <w:jc w:val="both"/>
        <w:spacing w:line="360" w:lineRule="auto"/>
        <w:rPr>
          <w:rFonts w:ascii="宋体" w:hAnsi="宋体" w:eastAsia="宋体"/>
          <w:bCs/>
          <w:position w:val="0"/>
          <w:sz w:val="21"/>
          <w:szCs w:val="21"/>
        </w:rPr>
      </w:pPr>
      <w:r>
        <w:rPr>
          <w:rFonts w:ascii="宋体" w:hAnsi="宋体" w:eastAsia="宋体"/>
          <w:bCs/>
          <w:position w:val="0"/>
          <w:sz w:val="21"/>
          <w:szCs w:val="21"/>
        </w:rPr>
        <w:t xml:space="preserve">6</w:t>
      </w:r>
      <w:r>
        <w:rPr>
          <w:rFonts w:ascii="宋体" w:hAnsi="宋体" w:eastAsia="宋体"/>
          <w:bCs/>
          <w:position w:val="0"/>
          <w:sz w:val="21"/>
          <w:szCs w:val="21"/>
        </w:rPr>
        <w:t xml:space="preserve">.</w:t>
      </w:r>
      <w:r>
        <w:rPr>
          <w:rFonts w:hint="eastAsia" w:ascii="宋体" w:hAnsi="宋体" w:eastAsia="宋体"/>
          <w:bCs/>
          <w:position w:val="0"/>
          <w:sz w:val="21"/>
          <w:szCs w:val="21"/>
        </w:rPr>
        <w:t xml:space="preserve">考核表</w:t>
      </w:r>
      <w:r/>
    </w:p>
    <w:tbl>
      <w:tblPr>
        <w:tblStyle w:val="949"/>
        <w:tblW w:w="5000" w:type="pct"/>
        <w:jc w:val="center"/>
        <w:tblLook w:val="04A0" w:firstRow="1" w:lastRow="0" w:firstColumn="1" w:lastColumn="0" w:noHBand="0" w:noVBand="1"/>
      </w:tblPr>
      <w:tblGrid>
        <w:gridCol w:w="566"/>
        <w:gridCol w:w="1576"/>
        <w:gridCol w:w="2697"/>
        <w:gridCol w:w="2697"/>
        <w:gridCol w:w="789"/>
        <w:gridCol w:w="565"/>
      </w:tblGrid>
      <w:tr>
        <w:trPr>
          <w:jc w:val="center"/>
        </w:trPr>
        <w:tc>
          <w:tcPr>
            <w:tcW w:w="318" w:type="pct"/>
            <w:vAlign w:val="center"/>
            <w:textDirection w:val="lrTb"/>
            <w:noWrap w:val="false"/>
          </w:tcPr>
          <w:p>
            <w:pPr>
              <w:jc w:val="center"/>
            </w:pPr>
            <w:r>
              <w:rPr>
                <w:rFonts w:ascii="Times New Roman" w:hAnsi="Times New Roman" w:eastAsia="黑体"/>
              </w:rPr>
              <w:t xml:space="preserve">序号</w:t>
            </w:r>
            <w:r/>
          </w:p>
        </w:tc>
        <w:tc>
          <w:tcPr>
            <w:tcW w:w="886" w:type="pct"/>
            <w:vAlign w:val="center"/>
            <w:textDirection w:val="lrTb"/>
            <w:noWrap w:val="false"/>
          </w:tcPr>
          <w:p>
            <w:pPr>
              <w:jc w:val="center"/>
            </w:pPr>
            <w:r>
              <w:rPr>
                <w:rFonts w:ascii="Times New Roman" w:hAnsi="Times New Roman" w:eastAsia="黑体"/>
              </w:rPr>
              <w:t xml:space="preserve">考核项目</w:t>
            </w:r>
            <w:r/>
          </w:p>
        </w:tc>
        <w:tc>
          <w:tcPr>
            <w:tcW w:w="1517" w:type="pct"/>
            <w:vAlign w:val="center"/>
            <w:textDirection w:val="lrTb"/>
            <w:noWrap w:val="false"/>
          </w:tcPr>
          <w:p>
            <w:pPr>
              <w:jc w:val="center"/>
            </w:pPr>
            <w:r>
              <w:rPr>
                <w:rFonts w:ascii="Times New Roman" w:hAnsi="Times New Roman" w:eastAsia="黑体"/>
              </w:rPr>
              <w:t xml:space="preserve">考核标准</w:t>
            </w:r>
            <w:r/>
          </w:p>
        </w:tc>
        <w:tc>
          <w:tcPr>
            <w:tcW w:w="1517" w:type="pct"/>
            <w:vAlign w:val="center"/>
            <w:textDirection w:val="lrTb"/>
            <w:noWrap w:val="false"/>
          </w:tcPr>
          <w:p>
            <w:pPr>
              <w:jc w:val="center"/>
            </w:pPr>
            <w:r>
              <w:rPr>
                <w:rFonts w:ascii="Times New Roman" w:hAnsi="Times New Roman" w:eastAsia="黑体"/>
              </w:rPr>
              <w:t xml:space="preserve">考核标准</w:t>
            </w:r>
            <w:r/>
          </w:p>
        </w:tc>
        <w:tc>
          <w:tcPr>
            <w:tcW w:w="444" w:type="pct"/>
            <w:vAlign w:val="center"/>
            <w:textDirection w:val="lrTb"/>
            <w:noWrap w:val="false"/>
          </w:tcPr>
          <w:p>
            <w:pPr>
              <w:jc w:val="center"/>
            </w:pPr>
            <w:r>
              <w:rPr>
                <w:rFonts w:ascii="Times New Roman" w:hAnsi="Times New Roman" w:eastAsia="黑体"/>
              </w:rPr>
              <w:t xml:space="preserve">考核人</w:t>
            </w:r>
            <w:r/>
          </w:p>
        </w:tc>
        <w:tc>
          <w:tcPr>
            <w:tcW w:w="318" w:type="pct"/>
            <w:vAlign w:val="center"/>
            <w:textDirection w:val="lrTb"/>
            <w:noWrap w:val="false"/>
          </w:tcPr>
          <w:p>
            <w:pPr>
              <w:jc w:val="center"/>
            </w:pPr>
            <w:r>
              <w:rPr>
                <w:rFonts w:ascii="Times New Roman" w:hAnsi="Times New Roman" w:eastAsia="黑体"/>
              </w:rPr>
              <w:t xml:space="preserve">得分</w:t>
            </w:r>
            <w:r/>
          </w:p>
        </w:tc>
      </w:tr>
      <w:tr>
        <w:trPr>
          <w:jc w:val="center"/>
        </w:trPr>
        <w:tc>
          <w:tcPr>
            <w:tcW w:w="318" w:type="pct"/>
            <w:vAlign w:val="center"/>
            <w:textDirection w:val="lrTb"/>
            <w:noWrap w:val="false"/>
          </w:tcPr>
          <w:p>
            <w:pPr>
              <w:jc w:val="center"/>
              <w:rPr>
                <w:rFonts w:ascii="宋体" w:hAnsi="宋体"/>
                <w:szCs w:val="20"/>
              </w:rPr>
            </w:pPr>
            <w:r>
              <w:rPr>
                <w:rFonts w:ascii="宋体" w:hAnsi="宋体"/>
                <w:szCs w:val="20"/>
              </w:rPr>
              <w:t xml:space="preserve">1</w:t>
            </w:r>
            <w:r/>
          </w:p>
        </w:tc>
        <w:tc>
          <w:tcPr>
            <w:tcW w:w="886" w:type="pct"/>
            <w:vAlign w:val="center"/>
            <w:textDirection w:val="lrTb"/>
            <w:noWrap w:val="false"/>
          </w:tcPr>
          <w:p>
            <w:pPr>
              <w:jc w:val="center"/>
              <w:rPr>
                <w:rFonts w:ascii="宋体" w:hAnsi="宋体"/>
                <w:szCs w:val="20"/>
              </w:rPr>
            </w:pPr>
            <w:r>
              <w:rPr>
                <w:rFonts w:ascii="宋体" w:hAnsi="宋体"/>
                <w:szCs w:val="20"/>
              </w:rPr>
              <w:t xml:space="preserve">系统运行稳定性（40分）</w:t>
            </w:r>
            <w:r/>
          </w:p>
        </w:tc>
        <w:tc>
          <w:tcPr>
            <w:tcW w:w="1517" w:type="pct"/>
            <w:vAlign w:val="center"/>
            <w:textDirection w:val="lrTb"/>
            <w:noWrap w:val="false"/>
          </w:tcPr>
          <w:p>
            <w:pPr>
              <w:jc w:val="center"/>
              <w:rPr>
                <w:rFonts w:ascii="宋体" w:hAnsi="宋体"/>
                <w:szCs w:val="20"/>
              </w:rPr>
            </w:pPr>
            <w:r>
              <w:rPr>
                <w:rFonts w:ascii="宋体" w:hAnsi="宋体"/>
                <w:szCs w:val="20"/>
              </w:rPr>
              <w:t xml:space="preserve">由于乙方的故障或技术原因导致医院系统无法正常工作，一次扣5分，扣完为止</w:t>
            </w:r>
            <w:r/>
          </w:p>
        </w:tc>
        <w:tc>
          <w:tcPr>
            <w:tcW w:w="1517" w:type="pct"/>
            <w:vAlign w:val="center"/>
            <w:textDirection w:val="lrTb"/>
            <w:noWrap w:val="false"/>
          </w:tcPr>
          <w:p>
            <w:pPr>
              <w:jc w:val="center"/>
              <w:rPr>
                <w:rFonts w:ascii="宋体" w:hAnsi="宋体"/>
                <w:szCs w:val="20"/>
              </w:rPr>
            </w:pPr>
            <w:r>
              <w:rPr>
                <w:rFonts w:ascii="宋体" w:hAnsi="宋体"/>
                <w:szCs w:val="20"/>
              </w:rPr>
              <w:t xml:space="preserve">由于乙方的故障或技术原因导致医院系统无法正常工作，一次扣5分，扣完为止</w:t>
            </w:r>
            <w:r/>
          </w:p>
        </w:tc>
        <w:tc>
          <w:tcPr>
            <w:tcW w:w="444" w:type="pct"/>
            <w:vAlign w:val="center"/>
            <w:textDirection w:val="lrTb"/>
            <w:noWrap w:val="false"/>
          </w:tcPr>
          <w:p>
            <w:pPr>
              <w:jc w:val="center"/>
              <w:rPr>
                <w:rFonts w:ascii="宋体" w:hAnsi="宋体"/>
                <w:szCs w:val="20"/>
              </w:rPr>
            </w:pPr>
            <w:r>
              <w:rPr>
                <w:rFonts w:ascii="宋体" w:hAnsi="宋体"/>
                <w:szCs w:val="20"/>
              </w:rPr>
              <w:t xml:space="preserve">信息处</w:t>
            </w:r>
            <w:r/>
          </w:p>
        </w:tc>
        <w:tc>
          <w:tcPr>
            <w:tcW w:w="318" w:type="pct"/>
            <w:vAlign w:val="center"/>
            <w:textDirection w:val="lrTb"/>
            <w:noWrap w:val="false"/>
          </w:tcPr>
          <w:p>
            <w:pPr>
              <w:jc w:val="center"/>
            </w:pPr>
            <w:r/>
            <w:r/>
          </w:p>
        </w:tc>
      </w:tr>
      <w:tr>
        <w:trPr>
          <w:jc w:val="center"/>
        </w:trPr>
        <w:tc>
          <w:tcPr>
            <w:tcW w:w="318" w:type="pct"/>
            <w:vAlign w:val="center"/>
            <w:textDirection w:val="lrTb"/>
            <w:noWrap w:val="false"/>
          </w:tcPr>
          <w:p>
            <w:pPr>
              <w:jc w:val="center"/>
              <w:rPr>
                <w:rFonts w:ascii="宋体" w:hAnsi="宋体"/>
                <w:szCs w:val="20"/>
              </w:rPr>
            </w:pPr>
            <w:r>
              <w:rPr>
                <w:rFonts w:ascii="宋体" w:hAnsi="宋体"/>
                <w:szCs w:val="20"/>
              </w:rPr>
              <w:t xml:space="preserve">2</w:t>
            </w:r>
            <w:r/>
          </w:p>
        </w:tc>
        <w:tc>
          <w:tcPr>
            <w:tcW w:w="886" w:type="pct"/>
            <w:vAlign w:val="center"/>
            <w:textDirection w:val="lrTb"/>
            <w:noWrap w:val="false"/>
          </w:tcPr>
          <w:p>
            <w:pPr>
              <w:jc w:val="center"/>
              <w:rPr>
                <w:rFonts w:ascii="宋体" w:hAnsi="宋体"/>
                <w:szCs w:val="20"/>
              </w:rPr>
            </w:pPr>
            <w:r>
              <w:rPr>
                <w:rFonts w:ascii="宋体" w:hAnsi="宋体"/>
                <w:szCs w:val="20"/>
              </w:rPr>
              <w:t xml:space="preserve">服务响应及时性（30分）</w:t>
            </w:r>
            <w:r/>
          </w:p>
        </w:tc>
        <w:tc>
          <w:tcPr>
            <w:tcW w:w="1517" w:type="pct"/>
            <w:vAlign w:val="center"/>
            <w:textDirection w:val="lrTb"/>
            <w:noWrap w:val="false"/>
          </w:tcPr>
          <w:p>
            <w:pPr>
              <w:jc w:val="center"/>
              <w:rPr>
                <w:rFonts w:ascii="宋体" w:hAnsi="宋体"/>
                <w:szCs w:val="20"/>
              </w:rPr>
            </w:pPr>
            <w:r>
              <w:rPr>
                <w:rFonts w:ascii="宋体" w:hAnsi="宋体"/>
                <w:szCs w:val="20"/>
              </w:rPr>
              <w:t xml:space="preserve">乙方提供系统应急响应人员，7*24小时提供服务，5分钟内提供响应。未按标准服务每次扣5分，扣完为止</w:t>
            </w:r>
            <w:r/>
          </w:p>
        </w:tc>
        <w:tc>
          <w:tcPr>
            <w:tcW w:w="1517" w:type="pct"/>
            <w:vAlign w:val="center"/>
            <w:textDirection w:val="lrTb"/>
            <w:noWrap w:val="false"/>
          </w:tcPr>
          <w:p>
            <w:pPr>
              <w:jc w:val="center"/>
              <w:rPr>
                <w:rFonts w:ascii="宋体" w:hAnsi="宋体"/>
                <w:szCs w:val="20"/>
              </w:rPr>
            </w:pPr>
            <w:r>
              <w:rPr>
                <w:rFonts w:ascii="宋体" w:hAnsi="宋体"/>
                <w:szCs w:val="20"/>
              </w:rPr>
              <w:t xml:space="preserve">乙方提供系统应急响应人员，7*24小时提供服务，5分钟内提供响应。未按标准服务每次扣5分，扣完为止</w:t>
            </w:r>
            <w:r/>
          </w:p>
        </w:tc>
        <w:tc>
          <w:tcPr>
            <w:tcW w:w="444" w:type="pct"/>
            <w:vAlign w:val="center"/>
            <w:textDirection w:val="lrTb"/>
            <w:noWrap w:val="false"/>
          </w:tcPr>
          <w:p>
            <w:pPr>
              <w:jc w:val="center"/>
              <w:rPr>
                <w:rFonts w:ascii="宋体" w:hAnsi="宋体"/>
                <w:szCs w:val="20"/>
              </w:rPr>
            </w:pPr>
            <w:r>
              <w:rPr>
                <w:rFonts w:ascii="宋体" w:hAnsi="宋体"/>
                <w:szCs w:val="20"/>
              </w:rPr>
              <w:t xml:space="preserve">信息处</w:t>
            </w:r>
            <w:r/>
          </w:p>
        </w:tc>
        <w:tc>
          <w:tcPr>
            <w:tcW w:w="318" w:type="pct"/>
            <w:vAlign w:val="center"/>
            <w:textDirection w:val="lrTb"/>
            <w:noWrap w:val="false"/>
          </w:tcPr>
          <w:p>
            <w:pPr>
              <w:jc w:val="center"/>
            </w:pPr>
            <w:r/>
            <w:r/>
          </w:p>
        </w:tc>
      </w:tr>
      <w:tr>
        <w:trPr>
          <w:jc w:val="center"/>
        </w:trPr>
        <w:tc>
          <w:tcPr>
            <w:tcW w:w="318" w:type="pct"/>
            <w:vAlign w:val="center"/>
            <w:textDirection w:val="lrTb"/>
            <w:noWrap w:val="false"/>
          </w:tcPr>
          <w:p>
            <w:pPr>
              <w:jc w:val="center"/>
              <w:rPr>
                <w:rFonts w:ascii="宋体" w:hAnsi="宋体"/>
                <w:szCs w:val="20"/>
              </w:rPr>
            </w:pPr>
            <w:r>
              <w:rPr>
                <w:rFonts w:ascii="宋体" w:hAnsi="宋体"/>
                <w:szCs w:val="20"/>
              </w:rPr>
              <w:t xml:space="preserve">3</w:t>
            </w:r>
            <w:r/>
          </w:p>
        </w:tc>
        <w:tc>
          <w:tcPr>
            <w:tcW w:w="886" w:type="pct"/>
            <w:vAlign w:val="center"/>
            <w:textDirection w:val="lrTb"/>
            <w:noWrap w:val="false"/>
          </w:tcPr>
          <w:p>
            <w:pPr>
              <w:jc w:val="center"/>
              <w:rPr>
                <w:rFonts w:ascii="宋体" w:hAnsi="宋体"/>
                <w:szCs w:val="20"/>
              </w:rPr>
            </w:pPr>
            <w:r>
              <w:rPr>
                <w:rFonts w:ascii="宋体" w:hAnsi="宋体"/>
                <w:szCs w:val="20"/>
              </w:rPr>
              <w:t xml:space="preserve">服务质量及态度（30分）</w:t>
            </w:r>
            <w:r/>
          </w:p>
        </w:tc>
        <w:tc>
          <w:tcPr>
            <w:tcW w:w="1517" w:type="pct"/>
            <w:vAlign w:val="center"/>
            <w:textDirection w:val="lrTb"/>
            <w:noWrap w:val="false"/>
          </w:tcPr>
          <w:p>
            <w:pPr>
              <w:jc w:val="center"/>
              <w:rPr>
                <w:rFonts w:ascii="宋体" w:hAnsi="宋体"/>
                <w:szCs w:val="20"/>
              </w:rPr>
            </w:pPr>
            <w:r>
              <w:rPr>
                <w:rFonts w:ascii="宋体" w:hAnsi="宋体"/>
                <w:szCs w:val="20"/>
              </w:rPr>
              <w:t xml:space="preserve">同一故障重复出现两次或以上需上报医院，因反复故障导致严重后果的，每次扣5分，扣完为止。</w:t>
            </w:r>
            <w:r/>
          </w:p>
        </w:tc>
        <w:tc>
          <w:tcPr>
            <w:tcW w:w="1517" w:type="pct"/>
            <w:vAlign w:val="center"/>
            <w:textDirection w:val="lrTb"/>
            <w:noWrap w:val="false"/>
          </w:tcPr>
          <w:p>
            <w:pPr>
              <w:jc w:val="center"/>
              <w:rPr>
                <w:rFonts w:ascii="宋体" w:hAnsi="宋体"/>
                <w:szCs w:val="20"/>
              </w:rPr>
            </w:pPr>
            <w:r>
              <w:rPr>
                <w:rFonts w:ascii="宋体" w:hAnsi="宋体"/>
                <w:szCs w:val="20"/>
              </w:rPr>
              <w:t xml:space="preserve">同一故障重复出现两次或以上需上报医院，因反复故障导致严重后果的，每次扣5分，扣完为止。</w:t>
            </w:r>
            <w:r/>
          </w:p>
        </w:tc>
        <w:tc>
          <w:tcPr>
            <w:tcW w:w="444" w:type="pct"/>
            <w:vAlign w:val="center"/>
            <w:textDirection w:val="lrTb"/>
            <w:noWrap w:val="false"/>
          </w:tcPr>
          <w:p>
            <w:pPr>
              <w:jc w:val="center"/>
              <w:rPr>
                <w:rFonts w:ascii="宋体" w:hAnsi="宋体"/>
                <w:szCs w:val="20"/>
              </w:rPr>
            </w:pPr>
            <w:r>
              <w:rPr>
                <w:rFonts w:ascii="宋体" w:hAnsi="宋体"/>
                <w:szCs w:val="20"/>
              </w:rPr>
              <w:t xml:space="preserve">信息处</w:t>
            </w:r>
            <w:r/>
          </w:p>
        </w:tc>
        <w:tc>
          <w:tcPr>
            <w:tcW w:w="318" w:type="pct"/>
            <w:vAlign w:val="center"/>
            <w:textDirection w:val="lrTb"/>
            <w:noWrap w:val="false"/>
          </w:tcPr>
          <w:p>
            <w:pPr>
              <w:jc w:val="center"/>
            </w:pPr>
            <w:r/>
            <w:r/>
          </w:p>
        </w:tc>
      </w:tr>
      <w:tr>
        <w:trPr>
          <w:jc w:val="center"/>
        </w:trPr>
        <w:tc>
          <w:tcPr>
            <w:tcW w:w="318" w:type="pct"/>
            <w:vAlign w:val="center"/>
            <w:textDirection w:val="lrTb"/>
            <w:noWrap w:val="false"/>
          </w:tcPr>
          <w:p>
            <w:pPr>
              <w:jc w:val="center"/>
              <w:rPr>
                <w:rFonts w:ascii="宋体" w:hAnsi="宋体"/>
                <w:szCs w:val="20"/>
              </w:rPr>
            </w:pPr>
            <w:r>
              <w:rPr>
                <w:rFonts w:ascii="宋体" w:hAnsi="宋体"/>
                <w:szCs w:val="20"/>
              </w:rPr>
              <w:t xml:space="preserve">考</w:t>
            </w:r>
            <w:r>
              <w:rPr>
                <w:rFonts w:ascii="宋体" w:hAnsi="宋体"/>
                <w:szCs w:val="20"/>
              </w:rPr>
              <w:t xml:space="preserve">核项目分数</w:t>
            </w:r>
            <w:r/>
          </w:p>
        </w:tc>
        <w:tc>
          <w:tcPr>
            <w:tcW w:w="886" w:type="pct"/>
            <w:vAlign w:val="center"/>
            <w:textDirection w:val="lrTb"/>
            <w:noWrap w:val="false"/>
          </w:tcPr>
          <w:p>
            <w:pPr>
              <w:jc w:val="center"/>
              <w:rPr>
                <w:rFonts w:ascii="宋体" w:hAnsi="宋体"/>
                <w:szCs w:val="20"/>
              </w:rPr>
            </w:pPr>
            <w:r>
              <w:rPr>
                <w:rFonts w:ascii="宋体" w:hAnsi="宋体"/>
                <w:szCs w:val="20"/>
              </w:rPr>
              <w:t xml:space="preserve">考核项目分数</w:t>
            </w:r>
            <w:r/>
          </w:p>
        </w:tc>
        <w:tc>
          <w:tcPr>
            <w:tcW w:w="1517" w:type="pct"/>
            <w:vAlign w:val="center"/>
            <w:textDirection w:val="lrTb"/>
            <w:noWrap w:val="false"/>
          </w:tcPr>
          <w:p>
            <w:pPr>
              <w:jc w:val="center"/>
              <w:rPr>
                <w:rFonts w:ascii="宋体" w:hAnsi="宋体"/>
                <w:szCs w:val="20"/>
              </w:rPr>
            </w:pPr>
            <w:r>
              <w:rPr>
                <w:rFonts w:ascii="宋体" w:hAnsi="宋体"/>
                <w:szCs w:val="20"/>
              </w:rPr>
              <w:t xml:space="preserve">考核项目分数</w:t>
            </w:r>
            <w:r/>
          </w:p>
        </w:tc>
        <w:tc>
          <w:tcPr>
            <w:tcW w:w="1517" w:type="pct"/>
            <w:vAlign w:val="center"/>
            <w:textDirection w:val="lrTb"/>
            <w:noWrap w:val="false"/>
          </w:tcPr>
          <w:p>
            <w:pPr>
              <w:jc w:val="center"/>
              <w:rPr>
                <w:rFonts w:ascii="宋体" w:hAnsi="宋体"/>
                <w:szCs w:val="20"/>
              </w:rPr>
            </w:pPr>
            <w:r>
              <w:rPr>
                <w:rFonts w:ascii="宋体" w:hAnsi="宋体"/>
                <w:szCs w:val="20"/>
              </w:rPr>
              <w:t xml:space="preserve">考核项目分数</w:t>
            </w:r>
            <w:r/>
          </w:p>
        </w:tc>
        <w:tc>
          <w:tcPr>
            <w:tcW w:w="444" w:type="pct"/>
            <w:vAlign w:val="center"/>
            <w:textDirection w:val="lrTb"/>
            <w:noWrap w:val="false"/>
          </w:tcPr>
          <w:p>
            <w:pPr>
              <w:jc w:val="center"/>
              <w:rPr>
                <w:rFonts w:ascii="宋体" w:hAnsi="宋体"/>
                <w:szCs w:val="20"/>
              </w:rPr>
            </w:pPr>
            <w:r>
              <w:rPr>
                <w:rFonts w:ascii="宋体" w:hAnsi="宋体"/>
                <w:szCs w:val="20"/>
              </w:rPr>
            </w:r>
            <w:r/>
          </w:p>
        </w:tc>
        <w:tc>
          <w:tcPr>
            <w:tcW w:w="318" w:type="pct"/>
            <w:vAlign w:val="center"/>
            <w:textDirection w:val="lrTb"/>
            <w:noWrap w:val="false"/>
          </w:tcPr>
          <w:p>
            <w:pPr>
              <w:jc w:val="center"/>
            </w:pPr>
            <w:r/>
            <w:r/>
          </w:p>
        </w:tc>
      </w:tr>
      <w:tr>
        <w:trPr>
          <w:jc w:val="center"/>
        </w:trPr>
        <w:tc>
          <w:tcPr>
            <w:tcW w:w="318" w:type="pct"/>
            <w:vAlign w:val="center"/>
            <w:textDirection w:val="lrTb"/>
            <w:noWrap w:val="false"/>
          </w:tcPr>
          <w:p>
            <w:pPr>
              <w:jc w:val="center"/>
              <w:rPr>
                <w:rFonts w:ascii="宋体" w:hAnsi="宋体"/>
                <w:szCs w:val="20"/>
              </w:rPr>
            </w:pPr>
            <w:r>
              <w:rPr>
                <w:rFonts w:ascii="宋体" w:hAnsi="宋体"/>
                <w:szCs w:val="20"/>
              </w:rPr>
              <w:t xml:space="preserve">服务整改意见</w:t>
            </w:r>
            <w:r/>
          </w:p>
        </w:tc>
        <w:tc>
          <w:tcPr>
            <w:tcW w:w="886" w:type="pct"/>
            <w:vAlign w:val="center"/>
            <w:textDirection w:val="lrTb"/>
            <w:noWrap w:val="false"/>
          </w:tcPr>
          <w:p>
            <w:pPr>
              <w:jc w:val="center"/>
              <w:rPr>
                <w:rFonts w:ascii="宋体" w:hAnsi="宋体"/>
                <w:szCs w:val="20"/>
              </w:rPr>
            </w:pPr>
            <w:r>
              <w:rPr>
                <w:rFonts w:ascii="宋体" w:hAnsi="宋体"/>
                <w:szCs w:val="20"/>
              </w:rPr>
              <w:t xml:space="preserve">服务整改意见</w:t>
            </w:r>
            <w:r/>
          </w:p>
        </w:tc>
        <w:tc>
          <w:tcPr>
            <w:tcW w:w="1517" w:type="pct"/>
            <w:vAlign w:val="center"/>
            <w:textDirection w:val="lrTb"/>
            <w:noWrap w:val="false"/>
          </w:tcPr>
          <w:p>
            <w:pPr>
              <w:jc w:val="center"/>
              <w:rPr>
                <w:rFonts w:ascii="宋体" w:hAnsi="宋体"/>
                <w:szCs w:val="20"/>
              </w:rPr>
            </w:pPr>
            <w:r>
              <w:rPr>
                <w:rFonts w:ascii="宋体" w:hAnsi="宋体"/>
                <w:szCs w:val="20"/>
              </w:rPr>
            </w:r>
            <w:r/>
          </w:p>
        </w:tc>
        <w:tc>
          <w:tcPr>
            <w:tcW w:w="1517" w:type="pct"/>
            <w:vAlign w:val="center"/>
            <w:textDirection w:val="lrTb"/>
            <w:noWrap w:val="false"/>
          </w:tcPr>
          <w:p>
            <w:pPr>
              <w:jc w:val="center"/>
              <w:rPr>
                <w:rFonts w:ascii="宋体" w:hAnsi="宋体"/>
                <w:szCs w:val="20"/>
              </w:rPr>
            </w:pPr>
            <w:r>
              <w:rPr>
                <w:rFonts w:ascii="宋体" w:hAnsi="宋体"/>
                <w:szCs w:val="20"/>
              </w:rPr>
            </w:r>
            <w:r/>
          </w:p>
        </w:tc>
        <w:tc>
          <w:tcPr>
            <w:tcW w:w="444" w:type="pct"/>
            <w:vAlign w:val="center"/>
            <w:textDirection w:val="lrTb"/>
            <w:noWrap w:val="false"/>
          </w:tcPr>
          <w:p>
            <w:pPr>
              <w:jc w:val="center"/>
              <w:rPr>
                <w:rFonts w:ascii="宋体" w:hAnsi="宋体"/>
                <w:szCs w:val="20"/>
              </w:rPr>
            </w:pPr>
            <w:r>
              <w:rPr>
                <w:rFonts w:ascii="宋体" w:hAnsi="宋体"/>
                <w:szCs w:val="20"/>
              </w:rPr>
            </w:r>
            <w:r/>
          </w:p>
        </w:tc>
        <w:tc>
          <w:tcPr>
            <w:tcW w:w="318" w:type="pct"/>
            <w:vAlign w:val="center"/>
            <w:textDirection w:val="lrTb"/>
            <w:noWrap w:val="false"/>
          </w:tcPr>
          <w:p>
            <w:pPr>
              <w:jc w:val="center"/>
            </w:pPr>
            <w:r/>
            <w:r/>
          </w:p>
        </w:tc>
      </w:tr>
      <w:tr>
        <w:trPr>
          <w:jc w:val="center"/>
        </w:trPr>
        <w:tc>
          <w:tcPr>
            <w:tcW w:w="318" w:type="pct"/>
            <w:vAlign w:val="center"/>
            <w:textDirection w:val="lrTb"/>
            <w:noWrap w:val="false"/>
          </w:tcPr>
          <w:p>
            <w:pPr>
              <w:jc w:val="center"/>
              <w:rPr>
                <w:rFonts w:ascii="宋体" w:hAnsi="宋体"/>
                <w:szCs w:val="20"/>
              </w:rPr>
            </w:pPr>
            <w:r>
              <w:rPr>
                <w:rFonts w:ascii="宋体" w:hAnsi="宋体"/>
                <w:szCs w:val="20"/>
              </w:rPr>
              <w:t xml:space="preserve">考核人签字</w:t>
            </w:r>
            <w:r/>
          </w:p>
        </w:tc>
        <w:tc>
          <w:tcPr>
            <w:tcW w:w="886" w:type="pct"/>
            <w:vAlign w:val="center"/>
            <w:textDirection w:val="lrTb"/>
            <w:noWrap w:val="false"/>
          </w:tcPr>
          <w:p>
            <w:pPr>
              <w:jc w:val="center"/>
              <w:rPr>
                <w:rFonts w:ascii="宋体" w:hAnsi="宋体"/>
                <w:szCs w:val="20"/>
              </w:rPr>
            </w:pPr>
            <w:r>
              <w:rPr>
                <w:rFonts w:ascii="宋体" w:hAnsi="宋体"/>
                <w:szCs w:val="20"/>
              </w:rPr>
              <w:t xml:space="preserve">考核人签字</w:t>
            </w:r>
            <w:r/>
          </w:p>
        </w:tc>
        <w:tc>
          <w:tcPr>
            <w:tcW w:w="1517" w:type="pct"/>
            <w:vAlign w:val="center"/>
            <w:textDirection w:val="lrTb"/>
            <w:noWrap w:val="false"/>
          </w:tcPr>
          <w:p>
            <w:pPr>
              <w:jc w:val="center"/>
              <w:rPr>
                <w:rFonts w:ascii="宋体" w:hAnsi="宋体"/>
                <w:szCs w:val="20"/>
              </w:rPr>
            </w:pPr>
            <w:r>
              <w:rPr>
                <w:rFonts w:ascii="宋体" w:hAnsi="宋体"/>
                <w:szCs w:val="20"/>
              </w:rPr>
            </w:r>
            <w:r/>
          </w:p>
        </w:tc>
        <w:tc>
          <w:tcPr>
            <w:tcW w:w="1517" w:type="pct"/>
            <w:vAlign w:val="center"/>
            <w:textDirection w:val="lrTb"/>
            <w:noWrap w:val="false"/>
          </w:tcPr>
          <w:p>
            <w:pPr>
              <w:jc w:val="center"/>
              <w:rPr>
                <w:rFonts w:ascii="宋体" w:hAnsi="宋体"/>
                <w:szCs w:val="20"/>
              </w:rPr>
            </w:pPr>
            <w:r>
              <w:rPr>
                <w:rFonts w:ascii="宋体" w:hAnsi="宋体"/>
                <w:szCs w:val="20"/>
              </w:rPr>
              <w:t xml:space="preserve">服务工程师签字</w:t>
            </w:r>
            <w:r/>
          </w:p>
        </w:tc>
        <w:tc>
          <w:tcPr>
            <w:tcW w:w="444" w:type="pct"/>
            <w:vAlign w:val="center"/>
            <w:textDirection w:val="lrTb"/>
            <w:noWrap w:val="false"/>
          </w:tcPr>
          <w:p>
            <w:pPr>
              <w:jc w:val="center"/>
              <w:rPr>
                <w:rFonts w:ascii="宋体" w:hAnsi="宋体"/>
                <w:szCs w:val="20"/>
              </w:rPr>
            </w:pPr>
            <w:r>
              <w:rPr>
                <w:rFonts w:ascii="宋体" w:hAnsi="宋体"/>
                <w:szCs w:val="20"/>
              </w:rPr>
            </w:r>
            <w:r/>
          </w:p>
        </w:tc>
        <w:tc>
          <w:tcPr>
            <w:tcW w:w="318" w:type="pct"/>
            <w:vAlign w:val="center"/>
            <w:textDirection w:val="lrTb"/>
            <w:noWrap w:val="false"/>
          </w:tcPr>
          <w:p>
            <w:pPr>
              <w:jc w:val="center"/>
            </w:pPr>
            <w:r/>
            <w:r/>
          </w:p>
        </w:tc>
      </w:tr>
    </w:tbl>
    <w:p>
      <w:pPr>
        <w:pStyle w:val="913"/>
        <w:ind w:firstLine="420"/>
        <w:jc w:val="both"/>
        <w:spacing w:line="360" w:lineRule="auto"/>
        <w:rPr>
          <w:rFonts w:ascii="宋体" w:hAnsi="宋体" w:eastAsia="宋体"/>
          <w:bCs/>
          <w:position w:val="0"/>
          <w:sz w:val="21"/>
          <w:szCs w:val="21"/>
        </w:rPr>
      </w:pPr>
      <w:r>
        <w:rPr>
          <w:rFonts w:ascii="宋体" w:hAnsi="宋体" w:eastAsia="宋体"/>
          <w:bCs/>
          <w:position w:val="0"/>
          <w:sz w:val="21"/>
          <w:szCs w:val="21"/>
        </w:rPr>
      </w:r>
      <w:r/>
    </w:p>
    <w:p>
      <w:pPr>
        <w:pStyle w:val="891"/>
        <w:ind w:firstLine="422"/>
        <w:rPr>
          <w:szCs w:val="21"/>
        </w:rPr>
      </w:pPr>
      <w:r>
        <w:rPr>
          <w:rFonts w:hint="eastAsia"/>
          <w:szCs w:val="21"/>
        </w:rPr>
        <w:t xml:space="preserve">五、</w:t>
      </w:r>
      <w:r>
        <w:rPr>
          <w:rFonts w:hint="eastAsia"/>
          <w:szCs w:val="21"/>
        </w:rPr>
        <w:t xml:space="preserve">建设方案</w:t>
      </w:r>
      <w:r/>
    </w:p>
    <w:p>
      <w:r/>
      <w:bookmarkStart w:id="196" w:name="_MON_1850299226"/>
      <w:r/>
      <w:bookmarkEnd w:id="196"/>
      <w: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5pt;height:52.5pt;mso-wrap-distance-left:0.0pt;mso-wrap-distance-top:0.0pt;mso-wrap-distance-right:0.0pt;mso-wrap-distance-bottom:0.0pt;" filled="f" stroked="f">
            <v:path textboxrect="0,0,0,0"/>
            <v:imagedata r:id="rId19" o:title=""/>
          </v:shape>
          <o:OLEObject DrawAspect="Icon" r:id="rId20" ObjectID="_15250413" ProgID="Word.Document.12" ShapeID="_x0000_i13" Type="Embed"/>
        </w:object>
      </w:r>
      <w:r/>
    </w:p>
    <w:p>
      <w:pPr>
        <w:pStyle w:val="913"/>
        <w:ind w:firstLine="420"/>
        <w:jc w:val="both"/>
        <w:spacing w:line="360" w:lineRule="auto"/>
        <w:rPr>
          <w:rFonts w:ascii="宋体" w:hAnsi="宋体" w:eastAsia="宋体"/>
          <w:bCs/>
          <w:position w:val="0"/>
          <w:sz w:val="21"/>
          <w:szCs w:val="21"/>
        </w:rPr>
      </w:pPr>
      <w:r/>
      <w:bookmarkStart w:id="197" w:name="_Toc160547042"/>
      <w:r/>
      <w:bookmarkStart w:id="198" w:name="_Toc160614221"/>
      <w:r/>
      <w:bookmarkStart w:id="199" w:name="_Toc160614572"/>
      <w:r/>
      <w:r/>
    </w:p>
    <w:p>
      <w:pPr>
        <w:pStyle w:val="891"/>
        <w:ind w:firstLine="422"/>
        <w:rPr>
          <w:szCs w:val="21"/>
        </w:rPr>
      </w:pPr>
      <w:r>
        <w:rPr>
          <w:rFonts w:hint="eastAsia"/>
          <w:szCs w:val="21"/>
        </w:rPr>
        <w:t xml:space="preserve">▲</w:t>
      </w:r>
      <w:r>
        <w:rPr>
          <w:rFonts w:hint="eastAsia" w:ascii="宋体" w:hAnsi="宋体" w:cs="Segoe UI Symbol"/>
          <w:color w:val="000000"/>
          <w:szCs w:val="21"/>
        </w:rPr>
        <w:t xml:space="preserve">六</w:t>
      </w:r>
      <w:r>
        <w:rPr>
          <w:rFonts w:hint="eastAsia" w:ascii="宋体" w:hAnsi="宋体" w:cs="Segoe UI Symbol"/>
          <w:color w:val="000000"/>
          <w:szCs w:val="21"/>
        </w:rPr>
        <w:t xml:space="preserve">、</w:t>
      </w:r>
      <w:r>
        <w:rPr>
          <w:rFonts w:hint="eastAsia"/>
          <w:szCs w:val="21"/>
        </w:rPr>
        <w:t xml:space="preserve">国产化要求</w:t>
      </w:r>
      <w:r/>
    </w:p>
    <w:p>
      <w:pPr>
        <w:ind w:firstLine="420"/>
        <w:spacing w:line="336" w:lineRule="auto"/>
        <w:widowControl/>
        <w:rPr>
          <w:rFonts w:ascii="宋体" w:hAnsi="宋体" w:cs="宋体"/>
          <w:b/>
          <w:bCs/>
          <w:szCs w:val="21"/>
        </w:rPr>
      </w:pPr>
      <w:r>
        <w:rPr>
          <w:rFonts w:hint="eastAsia" w:ascii="宋体" w:hAnsi="宋体" w:cs="宋体"/>
          <w:bCs/>
          <w:szCs w:val="21"/>
        </w:rPr>
        <w:t xml:space="preserve">投标单位承诺本项目建设符合国产化建设要求。</w:t>
      </w:r>
      <w:r>
        <w:rPr>
          <w:rFonts w:hint="eastAsia" w:ascii="宋体" w:hAnsi="宋体" w:cs="宋体"/>
          <w:b/>
          <w:bCs/>
          <w:szCs w:val="21"/>
        </w:rPr>
        <w:t xml:space="preserve">（</w:t>
      </w:r>
      <w:r>
        <w:rPr>
          <w:rFonts w:hint="eastAsia" w:ascii="宋体" w:hAnsi="宋体" w:cs="宋体"/>
          <w:b/>
          <w:bCs/>
          <w:szCs w:val="21"/>
        </w:rPr>
        <w:t xml:space="preserve">投标文件中须提供相关内容承诺函，否则将被视为无效响应，可附在</w:t>
      </w:r>
      <w:r>
        <w:rPr>
          <w:rFonts w:hint="eastAsia" w:ascii="宋体" w:hAnsi="宋体" w:cs="宋体"/>
          <w:b/>
          <w:bCs/>
          <w:szCs w:val="21"/>
        </w:rPr>
        <w:t xml:space="preserve">偏离表</w:t>
      </w:r>
      <w:r>
        <w:rPr>
          <w:rFonts w:hint="eastAsia" w:ascii="宋体" w:hAnsi="宋体" w:cs="宋体"/>
          <w:b/>
          <w:bCs/>
          <w:szCs w:val="21"/>
        </w:rPr>
        <w:t xml:space="preserve">(技术要求)</w:t>
      </w:r>
      <w:r>
        <w:rPr>
          <w:rFonts w:hint="eastAsia" w:ascii="宋体" w:hAnsi="宋体" w:cs="宋体"/>
          <w:b/>
          <w:bCs/>
          <w:szCs w:val="21"/>
        </w:rPr>
        <w:t xml:space="preserve">之后）</w:t>
      </w:r>
      <w:r/>
    </w:p>
    <w:p>
      <w:pPr>
        <w:pStyle w:val="913"/>
        <w:ind w:firstLine="420"/>
        <w:jc w:val="both"/>
        <w:spacing w:line="360" w:lineRule="auto"/>
        <w:rPr>
          <w:rFonts w:ascii="宋体" w:hAnsi="宋体" w:eastAsia="宋体"/>
          <w:bCs/>
          <w:position w:val="0"/>
          <w:sz w:val="21"/>
          <w:szCs w:val="21"/>
        </w:rPr>
      </w:pPr>
      <w:r>
        <w:rPr>
          <w:rFonts w:ascii="宋体" w:hAnsi="宋体" w:eastAsia="宋体"/>
          <w:bCs/>
          <w:position w:val="0"/>
          <w:sz w:val="21"/>
          <w:szCs w:val="21"/>
        </w:rPr>
      </w:r>
      <w:r/>
    </w:p>
    <w:p>
      <w:pPr>
        <w:pStyle w:val="891"/>
        <w:ind w:firstLine="422"/>
        <w:rPr>
          <w:szCs w:val="21"/>
        </w:rPr>
      </w:pPr>
      <w:r>
        <w:rPr>
          <w:rFonts w:hint="eastAsia"/>
          <w:szCs w:val="21"/>
        </w:rPr>
        <w:t xml:space="preserve">▲</w:t>
      </w:r>
      <w:r>
        <w:rPr>
          <w:rFonts w:hint="eastAsia"/>
          <w:szCs w:val="21"/>
        </w:rPr>
        <w:t xml:space="preserve">七</w:t>
      </w:r>
      <w:r>
        <w:rPr>
          <w:rFonts w:hint="eastAsia"/>
          <w:szCs w:val="21"/>
        </w:rPr>
        <w:t xml:space="preserve">、</w:t>
      </w:r>
      <w:r>
        <w:rPr>
          <w:rFonts w:hint="eastAsia"/>
          <w:szCs w:val="21"/>
        </w:rPr>
        <w:t xml:space="preserve">其他要求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文档要求：中供应商必须提供完整的算力管理平台操作、使用和维护手册，能够满足对校方、后续售后运维团队、用户等不同角色的知识转移的要求。包括但不仅限于以下内容：</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项目计划书、需求说明书、概要设计说明书、详细设计说明书、数据库设计说明书（系统全量数据库结构）、进度月报、会议记录、用户手册、用户培训计划、用户培训手册；系统维护手册、系统部署手册以及各类标准规范体系文件等。</w:t>
      </w:r>
      <w:r/>
    </w:p>
    <w:p>
      <w:pPr>
        <w:jc w:val="left"/>
        <w:widowControl/>
        <w:rPr>
          <w:rFonts w:ascii="宋体" w:hAnsi="宋体" w:eastAsia="方正大黑简体"/>
          <w:position w:val="6"/>
          <w:sz w:val="32"/>
          <w:szCs w:val="32"/>
        </w:rPr>
      </w:pPr>
      <w:r>
        <w:rPr>
          <w:rFonts w:ascii="宋体" w:hAnsi="宋体"/>
          <w:sz w:val="32"/>
          <w:szCs w:val="32"/>
        </w:rPr>
        <w:br w:type="page" w:clear="all"/>
      </w:r>
      <w:r/>
    </w:p>
    <w:p>
      <w:pPr>
        <w:pStyle w:val="890"/>
        <w:jc w:val="center"/>
        <w:spacing w:before="0" w:after="0" w:line="360" w:lineRule="auto"/>
        <w:rPr>
          <w:bCs/>
        </w:rPr>
      </w:pPr>
      <w:r/>
      <w:bookmarkStart w:id="200" w:name="_Toc239251644"/>
      <w:r>
        <w:rPr>
          <w:rFonts w:ascii="宋体" w:hAnsi="宋体" w:eastAsia="宋体"/>
          <w:sz w:val="32"/>
          <w:szCs w:val="32"/>
        </w:rPr>
        <w:t xml:space="preserve">第五章</w:t>
      </w:r>
      <w:r>
        <w:rPr>
          <w:rFonts w:hint="eastAsia" w:ascii="宋体" w:hAnsi="宋体" w:eastAsia="宋体"/>
          <w:sz w:val="32"/>
          <w:szCs w:val="32"/>
        </w:rPr>
        <w:t xml:space="preserve"> </w:t>
      </w:r>
      <w:bookmarkStart w:id="201" w:name="_Toc477186554"/>
      <w:r/>
      <w:bookmarkStart w:id="202" w:name="_Toc477186801"/>
      <w:r/>
      <w:bookmarkEnd w:id="166"/>
      <w:r/>
      <w:bookmarkEnd w:id="167"/>
      <w:r/>
      <w:bookmarkEnd w:id="168"/>
      <w:r/>
      <w:bookmarkEnd w:id="169"/>
      <w:r/>
      <w:bookmarkEnd w:id="175"/>
      <w:r/>
      <w:bookmarkEnd w:id="195"/>
      <w:r/>
      <w:bookmarkEnd w:id="197"/>
      <w:r>
        <w:rPr>
          <w:rFonts w:hint="eastAsia" w:ascii="宋体" w:hAnsi="宋体" w:eastAsia="宋体"/>
          <w:sz w:val="32"/>
          <w:szCs w:val="32"/>
        </w:rPr>
        <w:t xml:space="preserve">采购合同文本</w:t>
      </w:r>
      <w:bookmarkEnd w:id="198"/>
      <w:r/>
      <w:bookmarkEnd w:id="199"/>
      <w:r/>
      <w:bookmarkEnd w:id="200"/>
      <w:r/>
      <w:r/>
    </w:p>
    <w:p>
      <w:pPr>
        <w:spacing w:line="360" w:lineRule="auto"/>
        <w:rPr>
          <w:rFonts w:ascii="宋体" w:hAnsi="宋体"/>
          <w:color w:val="000000"/>
          <w:szCs w:val="21"/>
        </w:rPr>
      </w:pPr>
      <w:r/>
      <w:bookmarkStart w:id="203" w:name="_Toc89434849"/>
      <w:r/>
      <w:bookmarkStart w:id="204" w:name="_Toc160547043"/>
      <w:r/>
      <w:bookmarkStart w:id="205" w:name="_Toc160460676"/>
      <w:r/>
      <w:bookmarkStart w:id="206" w:name="_Toc8652611"/>
      <w:r/>
      <w:bookmarkStart w:id="207" w:name="_Toc8652806"/>
      <w:r>
        <w:rPr>
          <w:rFonts w:hint="eastAsia" w:ascii="宋体" w:hAnsi="宋体"/>
          <w:color w:val="000000"/>
          <w:szCs w:val="21"/>
        </w:rPr>
        <w:t xml:space="preserve">甲方（采购组织方）：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本项目采用公开招标方式，依据中标结果，决定将采购合同授予乙方。为进一步明确采购人（甲方）和中标人（乙方）采购过程中的权利、义务和经济责任，根据《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》之规定及本项目招标文件、乙方的投标文件等相关资料，经甲乙双方充分协商，遵循平等、自愿、公平和诚实信用原则，特订立本合同，以资共同遵守。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第一条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color w:val="000000"/>
          <w:szCs w:val="21"/>
        </w:rPr>
        <w:t xml:space="preserve">：</w:t>
      </w:r>
      <w:r>
        <w:rPr>
          <w:rFonts w:hint="eastAsia" w:ascii="Segoe UI" w:hAnsi="Segoe UI" w:cs="Segoe UI"/>
          <w:szCs w:val="21"/>
          <w:shd w:val="clear" w:color="auto" w:fill="ffffff"/>
        </w:rPr>
        <w:t xml:space="preserve">昆山市第一人民医院科研人工智能应用平台项目算力及存储服务建设（一期）</w:t>
      </w:r>
      <w:r>
        <w:rPr>
          <w:rFonts w:hint="eastAsia" w:ascii="Segoe UI" w:hAnsi="Segoe UI" w:cs="Segoe UI"/>
          <w:szCs w:val="21"/>
          <w:shd w:val="clear" w:color="auto" w:fill="ffffff"/>
        </w:rPr>
        <w:t xml:space="preserve">项目</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rPr>
        <w:t xml:space="preserve">JSZC-320583-JZCG-G2026-0058</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szCs w:val="21"/>
        </w:rPr>
        <w:t xml:space="preserve">3.项目内容：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199"/>
        <w:gridCol w:w="684"/>
        <w:gridCol w:w="1071"/>
        <w:gridCol w:w="1200"/>
        <w:gridCol w:w="1109"/>
        <w:gridCol w:w="737"/>
        <w:gridCol w:w="737"/>
        <w:gridCol w:w="737"/>
        <w:gridCol w:w="764"/>
      </w:tblGrid>
      <w:tr>
        <w:trPr>
          <w:jc w:val="center"/>
        </w:trPr>
        <w:tc>
          <w:tcPr>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709"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型号</w:t>
            </w:r>
            <w:r/>
          </w:p>
        </w:tc>
        <w:tc>
          <w:tcPr>
            <w:tcW w:w="11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tcW w:w="79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                元</w:t>
      </w:r>
      <w:r>
        <w:rPr>
          <w:rFonts w:ascii="宋体" w:hAnsi="宋体"/>
          <w:color w:val="000000"/>
          <w:szCs w:val="21"/>
        </w:rPr>
        <w:t xml:space="preserve">整</w:t>
      </w:r>
      <w:r>
        <w:rPr>
          <w:rFonts w:hint="eastAsia" w:ascii="宋体" w:hAnsi="宋体"/>
          <w:color w:val="000000"/>
          <w:szCs w:val="21"/>
        </w:rPr>
        <w:t xml:space="preserve">，小写¥               。</w:t>
      </w:r>
      <w:r/>
    </w:p>
    <w:p>
      <w:pPr>
        <w:ind w:firstLine="420"/>
        <w:spacing w:line="360" w:lineRule="auto"/>
        <w:rPr>
          <w:rFonts w:ascii="宋体" w:hAnsi="宋体"/>
          <w:color w:val="000000"/>
          <w:szCs w:val="21"/>
        </w:rPr>
      </w:pPr>
      <w:r>
        <w:rPr>
          <w:rFonts w:hint="eastAsia" w:ascii="宋体" w:hAnsi="宋体"/>
          <w:szCs w:val="21"/>
        </w:rPr>
        <w:t xml:space="preserve">合同总价款按此次中标价格执行，</w:t>
      </w:r>
      <w:r>
        <w:rPr>
          <w:rFonts w:hint="eastAsia" w:ascii="宋体" w:hAnsi="宋体"/>
          <w:color w:val="000000"/>
          <w:szCs w:val="21"/>
        </w:rPr>
        <w:t xml:space="preserve">合同总价应包括</w:t>
      </w:r>
      <w:r>
        <w:rPr>
          <w:rFonts w:hint="eastAsia" w:ascii="宋体" w:hAnsi="宋体"/>
          <w:szCs w:val="21"/>
        </w:rPr>
        <w:t xml:space="preserve">乙方完成本合同项下全部义务、责任及技术支持、缺陷修补、培训、质保期内的维护、税费等费用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第三条 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1.1合同签订后，甲方支付合同总金额的40%作为预付款；项目验收完成后付至合同总金额的90%；合同余款在合同签订一年内付清。甲方须在各付款节点60日内予以支付。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付款前，乙方需向甲方提供：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1.2.1合格发票（发票必须备注乙方的收款银行和账号）；</w:t>
      </w:r>
      <w:r/>
    </w:p>
    <w:p>
      <w:pPr>
        <w:ind w:firstLine="422"/>
        <w:spacing w:line="360" w:lineRule="auto"/>
        <w:rPr>
          <w:rFonts w:ascii="宋体" w:hAnsi="宋体"/>
          <w:bCs/>
          <w:color w:val="000000" w:themeColor="text1"/>
          <w:szCs w:val="21"/>
        </w:rPr>
      </w:pPr>
      <w:r>
        <w:rPr>
          <w:rFonts w:ascii="SimSun" w:hAnsi="SimSun" w:eastAsia="SimSun" w:cs="SimSun"/>
          <w:color w:val="000000"/>
          <w:sz w:val="21"/>
        </w:rPr>
        <w:t xml:space="preserve">1.2.2经甲乙双方签字确认的考核结果。</w:t>
      </w:r>
      <w:r/>
      <w:r>
        <w:rPr>
          <w:rFonts w:hint="eastAsia" w:ascii="宋体" w:hAnsi="宋体"/>
          <w:bCs/>
          <w:color w:val="000000" w:themeColor="text1"/>
          <w:szCs w:val="21"/>
        </w:rPr>
      </w:r>
      <w:r>
        <w:rPr>
          <w:rFonts w:hint="eastAsia" w:ascii="宋体" w:hAnsi="宋体"/>
          <w:bCs/>
          <w:color w:val="000000" w:themeColor="text1"/>
          <w:szCs w:val="21"/>
        </w:rPr>
      </w:r>
      <w:r/>
      <w:r>
        <w:rPr>
          <w:rFonts w:hint="eastAsia" w:ascii="宋体" w:hAnsi="宋体"/>
          <w:bCs/>
          <w:color w:val="000000" w:themeColor="text1"/>
          <w:szCs w:val="21"/>
        </w:rPr>
      </w:r>
      <w:r>
        <w:rPr>
          <w:rFonts w:hint="eastAsia" w:ascii="宋体" w:hAnsi="宋体"/>
          <w:bCs/>
          <w:color w:val="000000" w:themeColor="text1"/>
          <w:szCs w:val="21"/>
        </w:rPr>
        <w:t xml:space="preserve">  </w:t>
      </w:r>
      <w:r/>
    </w:p>
    <w:p>
      <w:pPr>
        <w:ind w:firstLine="422"/>
        <w:spacing w:line="360" w:lineRule="auto"/>
        <w:rPr>
          <w:rFonts w:ascii="宋体" w:hAnsi="宋体"/>
          <w:b/>
          <w:bCs/>
          <w:szCs w:val="21"/>
        </w:rPr>
      </w:pPr>
      <w:r>
        <w:rPr>
          <w:rFonts w:hint="eastAsia" w:ascii="宋体" w:hAnsi="宋体"/>
          <w:bCs/>
          <w:color w:val="000000" w:themeColor="text1"/>
          <w:szCs w:val="21"/>
        </w:rPr>
        <w:t xml:space="preserve"> </w:t>
      </w:r>
      <w:r>
        <w:rPr>
          <w:rFonts w:hint="eastAsia" w:ascii="宋体" w:hAnsi="宋体"/>
          <w:b/>
          <w:bCs/>
          <w:szCs w:val="21"/>
        </w:rPr>
        <w:t xml:space="preserve">第四条 合同履行要求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合同履行期限</w:t>
      </w:r>
      <w:r>
        <w:rPr>
          <w:rFonts w:hint="eastAsia" w:ascii="宋体" w:hAnsi="宋体"/>
          <w:szCs w:val="21"/>
        </w:rPr>
        <w:t xml:space="preserve">：</w:t>
      </w:r>
      <w:r>
        <w:rPr>
          <w:rFonts w:hint="eastAsia" w:ascii="宋体" w:hAnsi="宋体"/>
          <w:szCs w:val="21"/>
        </w:rPr>
        <w:t xml:space="preserve">合同签订后</w:t>
      </w: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天内完成项目交付使用。</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售后服务：按照中标文件承诺的售后服务执行。</w:t>
      </w:r>
      <w:r/>
    </w:p>
    <w:p>
      <w:pPr>
        <w:ind w:firstLine="420"/>
        <w:spacing w:line="360" w:lineRule="auto"/>
        <w:rPr>
          <w:rFonts w:ascii="宋体" w:hAnsi="宋体"/>
          <w:bCs/>
          <w:szCs w:val="21"/>
        </w:rPr>
      </w:pPr>
      <w:r>
        <w:rPr>
          <w:rFonts w:ascii="宋体" w:hAnsi="宋体"/>
          <w:szCs w:val="21"/>
        </w:rPr>
        <w:t xml:space="preserve">3.</w:t>
      </w:r>
      <w:r>
        <w:rPr>
          <w:rFonts w:hint="eastAsia" w:ascii="宋体" w:hAnsi="宋体"/>
          <w:szCs w:val="21"/>
        </w:rPr>
        <w:t xml:space="preserve">质保期：</w:t>
      </w:r>
      <w:r>
        <w:rPr>
          <w:rFonts w:hint="eastAsia" w:ascii="宋体" w:hAnsi="宋体"/>
          <w:bCs/>
          <w:szCs w:val="21"/>
        </w:rPr>
        <w:t xml:space="preserve">本项目免费质保期自使用方最终验收合格之日起计算，</w:t>
      </w:r>
      <w:r>
        <w:rPr>
          <w:rFonts w:hint="eastAsia" w:ascii="宋体" w:hAnsi="宋体"/>
          <w:bCs/>
          <w:szCs w:val="21"/>
        </w:rPr>
        <w:t xml:space="preserve">免费质保期为</w:t>
      </w:r>
      <w:r>
        <w:rPr>
          <w:rFonts w:hint="eastAsia" w:ascii="宋体" w:hAnsi="宋体"/>
          <w:bCs/>
          <w:szCs w:val="21"/>
        </w:rPr>
        <w:t xml:space="preserve">叁</w:t>
      </w:r>
      <w:r>
        <w:rPr>
          <w:rFonts w:hint="eastAsia" w:ascii="宋体" w:hAnsi="宋体"/>
          <w:bCs/>
          <w:szCs w:val="21"/>
        </w:rPr>
        <w:t xml:space="preserve">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储放和保护</w:t>
      </w:r>
      <w:r>
        <w:rPr>
          <w:rFonts w:hint="eastAsia" w:ascii="宋体" w:hAnsi="宋体"/>
          <w:szCs w:val="21"/>
        </w:rPr>
        <w:t xml:space="preserve">：</w:t>
      </w:r>
      <w:r>
        <w:rPr>
          <w:rFonts w:ascii="宋体" w:hAnsi="宋体"/>
          <w:szCs w:val="21"/>
        </w:rPr>
        <w:t xml:space="preserve">货物由乙方运至甲</w:t>
      </w:r>
      <w:r>
        <w:rPr>
          <w:rFonts w:hint="eastAsia" w:ascii="宋体" w:hAnsi="宋体"/>
          <w:szCs w:val="21"/>
        </w:rPr>
        <w:t xml:space="preserve">方</w:t>
      </w:r>
      <w:r>
        <w:rPr>
          <w:rFonts w:ascii="宋体" w:hAnsi="宋体"/>
          <w:szCs w:val="21"/>
        </w:rPr>
        <w:t xml:space="preserve">指定地点，验收交货前存放及保管概由乙方负责。</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技术条款</w:t>
      </w:r>
      <w:r>
        <w:rPr>
          <w:rFonts w:hint="eastAsia" w:ascii="宋体" w:hAnsi="宋体"/>
          <w:szCs w:val="21"/>
        </w:rPr>
        <w:t xml:space="preserve">：</w:t>
      </w:r>
      <w:r>
        <w:rPr>
          <w:rFonts w:ascii="宋体" w:hAnsi="宋体"/>
          <w:szCs w:val="21"/>
        </w:rPr>
        <w:t xml:space="preserve">乙方所供货物须符合招标文件</w:t>
      </w:r>
      <w:r>
        <w:rPr>
          <w:rFonts w:hint="eastAsia" w:ascii="宋体" w:hAnsi="宋体"/>
          <w:szCs w:val="21"/>
        </w:rPr>
        <w:t xml:space="preserve">要求</w:t>
      </w:r>
      <w:r>
        <w:rPr>
          <w:rFonts w:ascii="宋体" w:hAnsi="宋体"/>
          <w:szCs w:val="21"/>
        </w:rPr>
        <w:t xml:space="preserve">和国家标准及规范要求，乙方投标文件中列明的设备及元器件品牌、生产地、制造厂商、质量保证等必须符合相关的国家标准和规范。</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.质量保证：</w:t>
      </w:r>
      <w:r>
        <w:rPr>
          <w:rFonts w:ascii="宋体" w:hAnsi="宋体"/>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货物检测（如有涉及）</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.1甲方</w:t>
      </w:r>
      <w:r>
        <w:rPr>
          <w:rFonts w:ascii="宋体" w:hAnsi="宋体"/>
          <w:szCs w:val="21"/>
        </w:rPr>
        <w:t xml:space="preserve">有权委托</w:t>
      </w:r>
      <w:r>
        <w:rPr>
          <w:rFonts w:hint="eastAsia" w:ascii="宋体" w:hAnsi="宋体"/>
          <w:szCs w:val="21"/>
        </w:rPr>
        <w:t xml:space="preserve">第三方有资质的检测机构</w:t>
      </w:r>
      <w:r>
        <w:rPr>
          <w:rFonts w:ascii="宋体" w:hAnsi="宋体"/>
          <w:szCs w:val="21"/>
        </w:rPr>
        <w:t xml:space="preserve">对中标人的生产过程及原材、工艺进行检查检测，检测内容为标书中技术参数要求，包括物品的质地、环保等性能是否达标，对于不按国家有关质量要求、采购人提出的技术及生产工艺要求以及</w:t>
      </w:r>
      <w:r>
        <w:rPr>
          <w:rFonts w:hint="eastAsia" w:ascii="宋体" w:hAnsi="宋体"/>
          <w:szCs w:val="21"/>
        </w:rPr>
        <w:t xml:space="preserve">乙方</w:t>
      </w:r>
      <w:r>
        <w:rPr>
          <w:rFonts w:ascii="宋体" w:hAnsi="宋体"/>
          <w:szCs w:val="21"/>
        </w:rPr>
        <w:t xml:space="preserve">承诺进行生产的，有权提出整改、返工等要求，</w:t>
      </w:r>
      <w:r>
        <w:rPr>
          <w:rFonts w:hint="eastAsia" w:ascii="宋体" w:hAnsi="宋体"/>
          <w:szCs w:val="21"/>
        </w:rPr>
        <w:t xml:space="preserve">乙方</w:t>
      </w:r>
      <w:r>
        <w:rPr>
          <w:rFonts w:ascii="宋体" w:hAnsi="宋体"/>
          <w:szCs w:val="21"/>
        </w:rPr>
        <w:t xml:space="preserve">必须整改到位不得以任何理由拒绝</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.2</w:t>
      </w:r>
      <w:r>
        <w:rPr>
          <w:rFonts w:ascii="宋体" w:hAnsi="宋体"/>
          <w:szCs w:val="21"/>
        </w:rPr>
        <w:t xml:space="preserve">产品到</w:t>
      </w:r>
      <w:r>
        <w:rPr>
          <w:rFonts w:hint="eastAsia" w:ascii="宋体" w:hAnsi="宋体"/>
          <w:szCs w:val="21"/>
        </w:rPr>
        <w:t xml:space="preserve">达现场后</w:t>
      </w:r>
      <w:r>
        <w:rPr>
          <w:rFonts w:ascii="宋体" w:hAnsi="宋体"/>
          <w:szCs w:val="21"/>
        </w:rPr>
        <w:t xml:space="preserve">的质量抽查。对于</w:t>
      </w:r>
      <w:r>
        <w:rPr>
          <w:rFonts w:hint="eastAsia" w:ascii="宋体" w:hAnsi="宋体"/>
          <w:szCs w:val="21"/>
        </w:rPr>
        <w:t xml:space="preserve">乙方</w:t>
      </w:r>
      <w:r>
        <w:rPr>
          <w:rFonts w:ascii="宋体" w:hAnsi="宋体"/>
          <w:szCs w:val="21"/>
        </w:rPr>
        <w:t xml:space="preserve">提供的货物，送达</w:t>
      </w:r>
      <w:r>
        <w:rPr>
          <w:rFonts w:hint="eastAsia" w:ascii="宋体" w:hAnsi="宋体"/>
          <w:szCs w:val="21"/>
        </w:rPr>
        <w:t xml:space="preserve">甲方</w:t>
      </w:r>
      <w:r>
        <w:rPr>
          <w:rFonts w:ascii="宋体" w:hAnsi="宋体"/>
          <w:szCs w:val="21"/>
        </w:rPr>
        <w:t xml:space="preserve">有权要求</w:t>
      </w:r>
      <w:r>
        <w:rPr>
          <w:rFonts w:hint="eastAsia" w:ascii="宋体" w:hAnsi="宋体"/>
          <w:szCs w:val="21"/>
        </w:rPr>
        <w:t xml:space="preserve">第三方有资质的检测机构</w:t>
      </w:r>
      <w:r>
        <w:rPr>
          <w:rFonts w:ascii="宋体" w:hAnsi="宋体"/>
          <w:szCs w:val="21"/>
        </w:rPr>
        <w:t xml:space="preserve">从中随机抽取进行全项检测</w:t>
      </w:r>
      <w:r>
        <w:rPr>
          <w:rFonts w:hint="eastAsia" w:ascii="宋体" w:hAnsi="宋体"/>
          <w:szCs w:val="21"/>
        </w:rPr>
        <w:t xml:space="preserve">（抽查几率不大于每类家具到货数量的3%）</w:t>
      </w:r>
      <w:r>
        <w:rPr>
          <w:rFonts w:ascii="宋体" w:hAnsi="宋体"/>
          <w:szCs w:val="21"/>
        </w:rPr>
        <w:t xml:space="preserve">，</w:t>
      </w:r>
      <w:r>
        <w:rPr>
          <w:rFonts w:hint="eastAsia" w:ascii="宋体" w:hAnsi="宋体"/>
          <w:szCs w:val="21"/>
        </w:rPr>
        <w:t xml:space="preserve">乙方</w:t>
      </w:r>
      <w:r>
        <w:rPr>
          <w:rFonts w:ascii="宋体" w:hAnsi="宋体"/>
          <w:szCs w:val="21"/>
        </w:rPr>
        <w:t xml:space="preserve">不得指定不得拒绝，检测合格方可交付使用方使用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.3</w:t>
      </w:r>
      <w:r>
        <w:rPr>
          <w:rFonts w:ascii="宋体" w:hAnsi="宋体"/>
          <w:szCs w:val="21"/>
        </w:rPr>
        <w:t xml:space="preserve">对于以上的随机检测费用由</w:t>
      </w:r>
      <w:r>
        <w:rPr>
          <w:rFonts w:hint="eastAsia" w:ascii="宋体" w:hAnsi="宋体"/>
          <w:szCs w:val="21"/>
        </w:rPr>
        <w:t xml:space="preserve">乙方</w:t>
      </w:r>
      <w:r>
        <w:rPr>
          <w:rFonts w:ascii="宋体" w:hAnsi="宋体"/>
          <w:szCs w:val="21"/>
        </w:rPr>
        <w:t xml:space="preserve">承担。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本合同应为完整货物及功能的提供</w:t>
      </w:r>
      <w:r>
        <w:rPr>
          <w:rFonts w:hint="eastAsia" w:ascii="宋体" w:hAnsi="宋体"/>
          <w:szCs w:val="21"/>
        </w:rPr>
        <w:t xml:space="preserve">：</w:t>
      </w:r>
      <w:r>
        <w:rPr>
          <w:rFonts w:ascii="宋体" w:hAnsi="宋体"/>
          <w:szCs w:val="21"/>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第五条 甲</w:t>
      </w:r>
      <w:r>
        <w:rPr>
          <w:rFonts w:ascii="宋体" w:hAnsi="宋体"/>
          <w:b/>
          <w:bCs/>
          <w:szCs w:val="21"/>
        </w:rPr>
        <w:t xml:space="preserve">乙</w:t>
      </w:r>
      <w:r>
        <w:rPr>
          <w:rFonts w:hint="eastAsia" w:ascii="宋体" w:hAnsi="宋体"/>
          <w:b/>
          <w:bCs/>
          <w:szCs w:val="21"/>
        </w:rPr>
        <w:t xml:space="preserve">双</w:t>
      </w:r>
      <w:r>
        <w:rPr>
          <w:rFonts w:ascii="宋体" w:hAnsi="宋体"/>
          <w:b/>
          <w:bCs/>
          <w:szCs w:val="21"/>
        </w:rPr>
        <w:t xml:space="preserve">方责任</w:t>
      </w:r>
      <w:r/>
    </w:p>
    <w:p>
      <w:pPr>
        <w:ind w:firstLine="420"/>
        <w:spacing w:line="360" w:lineRule="auto"/>
        <w:rPr>
          <w:rFonts w:ascii="宋体" w:hAnsi="宋体"/>
          <w:szCs w:val="21"/>
        </w:rPr>
      </w:pPr>
      <w:r>
        <w:rPr>
          <w:rFonts w:hint="eastAsia" w:ascii="宋体" w:hAnsi="宋体"/>
          <w:szCs w:val="21"/>
        </w:rPr>
        <w:t xml:space="preserve">（一）甲方责任</w:t>
      </w:r>
      <w:r/>
    </w:p>
    <w:p>
      <w:pPr>
        <w:ind w:firstLine="420"/>
        <w:spacing w:line="360" w:lineRule="auto"/>
        <w:rPr>
          <w:rFonts w:ascii="宋体" w:hAnsi="宋体"/>
          <w:szCs w:val="21"/>
        </w:rPr>
      </w:pPr>
      <w:r>
        <w:rPr>
          <w:rFonts w:hint="eastAsia" w:ascii="宋体" w:hAnsi="宋体"/>
          <w:szCs w:val="21"/>
        </w:rPr>
        <w:t xml:space="preserve">为项目</w:t>
      </w:r>
      <w:r>
        <w:rPr>
          <w:rFonts w:ascii="宋体" w:hAnsi="宋体"/>
          <w:szCs w:val="21"/>
        </w:rPr>
        <w:t xml:space="preserve">实施提供必要的</w:t>
      </w:r>
      <w:r>
        <w:rPr>
          <w:rFonts w:hint="eastAsia" w:ascii="宋体" w:hAnsi="宋体"/>
          <w:szCs w:val="21"/>
        </w:rPr>
        <w:t xml:space="preserve">场地和便利</w:t>
      </w:r>
      <w:r>
        <w:rPr>
          <w:rFonts w:ascii="宋体" w:hAnsi="宋体"/>
          <w:szCs w:val="21"/>
        </w:rPr>
        <w:t xml:space="preserve">帮助，按时验收，按时支付合同款项等</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（二）乙方责任</w:t>
      </w:r>
      <w:r/>
    </w:p>
    <w:p>
      <w:pPr>
        <w:ind w:firstLine="420"/>
        <w:spacing w:line="360" w:lineRule="auto"/>
        <w:rPr>
          <w:rFonts w:ascii="宋体" w:hAnsi="宋体"/>
          <w:szCs w:val="21"/>
        </w:rPr>
      </w:pPr>
      <w:r>
        <w:rPr>
          <w:rFonts w:hint="eastAsia" w:ascii="宋体" w:hAnsi="宋体"/>
          <w:szCs w:val="21"/>
        </w:rPr>
        <w:t xml:space="preserve">按招标文件</w:t>
      </w:r>
      <w:r>
        <w:rPr>
          <w:rFonts w:ascii="宋体" w:hAnsi="宋体"/>
          <w:szCs w:val="21"/>
        </w:rPr>
        <w:t xml:space="preserve">及</w:t>
      </w:r>
      <w:r>
        <w:rPr>
          <w:rFonts w:hint="eastAsia" w:ascii="宋体" w:hAnsi="宋体"/>
          <w:szCs w:val="21"/>
        </w:rPr>
        <w:t xml:space="preserve">中标</w:t>
      </w:r>
      <w:r>
        <w:rPr>
          <w:rFonts w:ascii="宋体" w:hAnsi="宋体"/>
          <w:szCs w:val="21"/>
        </w:rPr>
        <w:t xml:space="preserve">文件要求</w:t>
      </w:r>
      <w:r>
        <w:rPr>
          <w:rFonts w:hint="eastAsia" w:ascii="宋体" w:hAnsi="宋体"/>
          <w:szCs w:val="21"/>
        </w:rPr>
        <w:t xml:space="preserve">完成本项目</w:t>
      </w:r>
      <w:r>
        <w:rPr>
          <w:rFonts w:hint="eastAsia" w:ascii="宋体" w:hAnsi="宋体"/>
          <w:color w:val="000000"/>
          <w:szCs w:val="21"/>
        </w:rPr>
        <w:t xml:space="preserve">内容</w:t>
      </w:r>
      <w:r>
        <w:rPr>
          <w:rFonts w:ascii="宋体" w:hAnsi="宋体"/>
          <w:szCs w:val="21"/>
        </w:rPr>
        <w:t xml:space="preserve">。</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违约责任及索赔</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p>
    <w:p>
      <w:pPr>
        <w:ind w:firstLine="420"/>
        <w:spacing w:line="360" w:lineRule="auto"/>
        <w:rPr>
          <w:rFonts w:ascii="宋体" w:hAnsi="宋体"/>
          <w:szCs w:val="21"/>
        </w:rPr>
      </w:pPr>
      <w:r>
        <w:rPr>
          <w:rFonts w:hint="eastAsia" w:ascii="宋体" w:hAnsi="宋体"/>
          <w:szCs w:val="21"/>
        </w:rPr>
        <w:t xml:space="preserve">2.如果乙方无正当理由拖延管理或不按合同提供服务，甲方可以加收违约损失赔偿。</w:t>
      </w:r>
      <w:r/>
    </w:p>
    <w:p>
      <w:pPr>
        <w:ind w:firstLine="420"/>
        <w:spacing w:line="360" w:lineRule="auto"/>
        <w:rPr>
          <w:rFonts w:ascii="宋体" w:hAnsi="宋体"/>
          <w:szCs w:val="21"/>
        </w:rPr>
      </w:pPr>
      <w:r>
        <w:rPr>
          <w:rFonts w:hint="eastAsia" w:ascii="宋体" w:hAnsi="宋体"/>
          <w:szCs w:val="21"/>
        </w:rPr>
        <w:t xml:space="preserve">3.乙方如给甲方造成的实际损失高于违约金的，对高出违约金的部分乙方应予以赔偿。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乙方如迟延履行合同、不完全履行合同，除支付违约金外，乙方仍应继续履行合同；不履行或履行合同不符合约定，甲方均有权解除合同，并就乙方违约给甲方造成的损失向乙方索赔。</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spacing w:line="360" w:lineRule="auto"/>
        <w:rPr>
          <w:rFonts w:ascii="宋体" w:hAnsi="宋体"/>
          <w:szCs w:val="21"/>
        </w:rPr>
      </w:pPr>
      <w:r>
        <w:rPr>
          <w:rFonts w:hint="eastAsia" w:ascii="宋体" w:hAnsi="宋体"/>
          <w:szCs w:val="21"/>
        </w:rPr>
        <w:t xml:space="preserve">6.乙方未能履行合同义务（除不可抗力因素外），不能完成合同约定的内容，甲方有权要求乙方给予甲方经济赔偿。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如果甲方提出索赔通知后</w:t>
      </w:r>
      <w:r>
        <w:rPr>
          <w:rFonts w:ascii="宋体" w:hAnsi="宋体"/>
          <w:szCs w:val="21"/>
        </w:rPr>
        <w:t xml:space="preserve">15</w:t>
      </w:r>
      <w:r>
        <w:rPr>
          <w:rFonts w:hint="eastAsia" w:ascii="宋体" w:hAnsi="宋体"/>
          <w:szCs w:val="21"/>
        </w:rPr>
        <w:t xml:space="preserve">日内或甲方允许的更长时间内乙方未能予以答复，该索赔应视为已经被乙方接受。甲方将从未付款项中扣除索赔金额，并拥有对赔偿不足部分进一步索赔的权利。</w:t>
      </w:r>
      <w:r/>
    </w:p>
    <w:p>
      <w:pPr>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延期交货时间超过1</w:t>
      </w:r>
      <w:r>
        <w:rPr>
          <w:rFonts w:hint="eastAsia" w:ascii="宋体" w:hAnsi="宋体"/>
          <w:szCs w:val="21"/>
        </w:rPr>
        <w:t xml:space="preserve">0</w:t>
      </w:r>
      <w:r>
        <w:rPr>
          <w:rFonts w:ascii="宋体" w:hAnsi="宋体"/>
          <w:szCs w:val="21"/>
        </w:rPr>
        <w:t xml:space="preserve">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360" w:lineRule="auto"/>
        <w:rPr>
          <w:rFonts w:ascii="宋体" w:hAnsi="宋体"/>
          <w:szCs w:val="21"/>
        </w:rPr>
      </w:pPr>
      <w:r>
        <w:rPr>
          <w:rFonts w:hint="eastAsia" w:ascii="宋体" w:hAnsi="宋体"/>
          <w:szCs w:val="21"/>
        </w:rPr>
        <w:t xml:space="preserve">9.</w:t>
      </w:r>
      <w:r>
        <w:rPr>
          <w:rFonts w:ascii="宋体" w:hAnsi="宋体"/>
          <w:szCs w:val="21"/>
        </w:rPr>
        <w:t xml:space="preserve">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第七条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签订日期：</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签订日期：</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890"/>
        <w:jc w:val="center"/>
        <w:spacing w:before="0" w:after="0" w:line="360" w:lineRule="auto"/>
        <w:rPr>
          <w:rFonts w:ascii="宋体" w:hAnsi="宋体" w:eastAsia="宋体"/>
          <w:bCs/>
          <w:sz w:val="32"/>
          <w:szCs w:val="32"/>
        </w:rPr>
      </w:pPr>
      <w:r/>
      <w:bookmarkStart w:id="208" w:name="_Toc160614573"/>
      <w:r/>
      <w:bookmarkStart w:id="209" w:name="_Toc160614222"/>
      <w:r/>
      <w:bookmarkStart w:id="210" w:name="_Toc239251645"/>
      <w:r>
        <w:rPr>
          <w:rFonts w:ascii="宋体" w:hAnsi="宋体" w:eastAsia="宋体"/>
          <w:sz w:val="32"/>
          <w:szCs w:val="32"/>
        </w:rPr>
        <w:t xml:space="preserve">第六章 评标方法、评标标准</w:t>
      </w:r>
      <w:bookmarkEnd w:id="201"/>
      <w:r/>
      <w:bookmarkEnd w:id="202"/>
      <w:r/>
      <w:bookmarkEnd w:id="203"/>
      <w:r/>
      <w:bookmarkEnd w:id="204"/>
      <w:r/>
      <w:bookmarkEnd w:id="205"/>
      <w:r/>
      <w:bookmarkEnd w:id="206"/>
      <w:r/>
      <w:bookmarkEnd w:id="207"/>
      <w:r/>
      <w:bookmarkEnd w:id="208"/>
      <w:r/>
      <w:bookmarkEnd w:id="209"/>
      <w:r/>
      <w:bookmarkEnd w:id="210"/>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szCs w:val="21"/>
        </w:rPr>
      </w:pPr>
      <w:r>
        <w:rPr>
          <w:rFonts w:hint="eastAsia" w:ascii="宋体" w:hAnsi="宋体"/>
          <w:szCs w:val="21"/>
        </w:rPr>
        <w:t xml:space="preserve">本次评标方法为综合评分法。即在最大限度地满足招标文件实质性要求前提下，按照招标文件中规定的各项因素进行综合评审后，以综合得分最高的投标人作为中标人的评标方法。</w:t>
      </w:r>
      <w:r/>
    </w:p>
    <w:p>
      <w:pPr>
        <w:ind w:firstLine="480"/>
        <w:spacing w:line="360" w:lineRule="auto"/>
        <w:rPr>
          <w:rFonts w:ascii="宋体" w:hAnsi="宋体"/>
          <w:szCs w:val="21"/>
        </w:rPr>
      </w:pPr>
      <w:r>
        <w:rPr>
          <w:rFonts w:hint="eastAsia" w:ascii="宋体" w:hAnsi="宋体"/>
          <w:szCs w:val="21"/>
        </w:rPr>
        <w:t xml:space="preserve">综合评分的主要因素为：价格、原材料检测报告、成品检测报告、产品结构图等。总分值为100分，价格分值占总分值的比重为</w:t>
      </w:r>
      <w:r>
        <w:rPr>
          <w:rFonts w:ascii="宋体" w:hAnsi="宋体"/>
          <w:szCs w:val="21"/>
        </w:rPr>
        <w:t xml:space="preserve">30</w:t>
      </w:r>
      <w:r>
        <w:rPr>
          <w:rFonts w:hint="eastAsia" w:ascii="宋体" w:hAnsi="宋体"/>
          <w:szCs w:val="21"/>
        </w:rPr>
        <w:t xml:space="preserve">%（权重），技术部分及其他分值占总分值的比重为</w:t>
      </w:r>
      <w:r>
        <w:rPr>
          <w:rFonts w:ascii="宋体" w:hAnsi="宋体"/>
          <w:szCs w:val="21"/>
        </w:rPr>
        <w:t xml:space="preserve">70</w:t>
      </w:r>
      <w:r>
        <w:rPr>
          <w:rFonts w:hint="eastAsia" w:ascii="宋体" w:hAnsi="宋体"/>
          <w:szCs w:val="21"/>
        </w:rPr>
        <w:t xml:space="preserve">%（权重）。</w:t>
      </w:r>
      <w:r/>
    </w:p>
    <w:p>
      <w:pPr>
        <w:pStyle w:val="1401"/>
        <w:ind w:firstLine="480"/>
        <w:jc w:val="both"/>
        <w:spacing w:before="0" w:beforeAutospacing="0" w:after="0" w:afterAutospacing="0" w:line="360" w:lineRule="auto"/>
        <w:rPr>
          <w:sz w:val="21"/>
          <w:szCs w:val="21"/>
        </w:rPr>
      </w:pPr>
      <w:r>
        <w:rPr>
          <w:rFonts w:hint="eastAsia"/>
          <w:color w:val="000000"/>
          <w:sz w:val="21"/>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和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w:t>
      </w:r>
      <w:r>
        <w:rPr>
          <w:rFonts w:hint="eastAsia" w:ascii="宋体" w:hAnsi="宋体"/>
          <w:szCs w:val="21"/>
        </w:rPr>
        <w:t xml:space="preserve">所投货物制造商均认定为小型或微型企业</w:t>
      </w:r>
      <w:r>
        <w:rPr>
          <w:rFonts w:hint="eastAsia" w:ascii="宋体" w:hAnsi="宋体"/>
          <w:szCs w:val="21"/>
        </w:rPr>
        <w:t xml:space="preserve">，投标人可享受价格扣除政策：</w:t>
      </w:r>
      <w:r/>
    </w:p>
    <w:p>
      <w:pPr>
        <w:ind w:firstLine="420"/>
        <w:spacing w:line="360" w:lineRule="auto"/>
        <w:rPr>
          <w:rFonts w:ascii="宋体" w:hAnsi="宋体"/>
          <w:szCs w:val="21"/>
        </w:rPr>
      </w:pPr>
      <w:r>
        <w:rPr>
          <w:rFonts w:hint="eastAsia" w:ascii="宋体" w:hAnsi="宋体"/>
          <w:szCs w:val="21"/>
        </w:rPr>
        <w:t xml:space="preserve">如投标人</w:t>
      </w:r>
      <w:r>
        <w:rPr>
          <w:rFonts w:hint="eastAsia" w:hAnsi="宋体"/>
          <w:color w:val="000000"/>
          <w:szCs w:val="21"/>
        </w:rPr>
        <w:t xml:space="preserve">所投货物制造商均认定为小型或微型企业</w:t>
      </w:r>
      <w:r>
        <w:rPr>
          <w:rFonts w:hint="eastAsia" w:ascii="宋体" w:hAnsi="宋体"/>
          <w:szCs w:val="21"/>
        </w:rPr>
        <w:t xml:space="preserve">，则需根据《中小企业划型标准规定》（工信部联企业〔2011〕300号）填报《中小企业声明函》。加盖公章后的《中小企业声明函》电子件放置于投标文件中提交，未提交则不享受相关小微企业价格扣除政策。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rPr>
      </w:pPr>
      <w:r>
        <w:rPr>
          <w:rFonts w:hint="eastAsia" w:ascii="宋体" w:hAnsi="宋体"/>
          <w:szCs w:val="21"/>
        </w:rPr>
        <w:t xml:space="preserve">如投标人</w:t>
      </w:r>
      <w:r>
        <w:rPr>
          <w:rFonts w:hint="eastAsia" w:hAnsi="宋体"/>
          <w:color w:val="000000"/>
          <w:szCs w:val="21"/>
        </w:rPr>
        <w:t xml:space="preserve">所投货物制造商均认定为小型或微型企业</w:t>
      </w:r>
      <w:r>
        <w:rPr>
          <w:rFonts w:hint="eastAsia" w:ascii="宋体" w:hAnsi="宋体"/>
          <w:szCs w:val="21"/>
        </w:rPr>
        <w:t xml:space="preserve">，且提供《中小企业声明函》，则对其投标报价给予20%的扣除；扣除后的投标报价参与价格评审。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rPr>
          <w:rFonts w:hint="eastAsia" w:ascii="宋体" w:hAnsi="宋体"/>
          <w:szCs w:val="21"/>
        </w:rPr>
        <w:tab/>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如投标人为残疾人福利性单位且所投货物制造商均为残疾人福利性单位，则视同小型、微型企业，</w:t>
      </w:r>
      <w:r>
        <w:rPr>
          <w:rFonts w:hint="eastAsia" w:ascii="宋体" w:hAnsi="宋体"/>
          <w:szCs w:val="21"/>
        </w:rPr>
        <w:t xml:space="preserve">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w:t>
      </w:r>
      <w:r>
        <w:rPr>
          <w:rFonts w:hint="eastAsia" w:ascii="宋体" w:hAnsi="宋体"/>
          <w:szCs w:val="21"/>
        </w:rPr>
        <w:t xml:space="preserve">关价格扣除政策。</w:t>
      </w:r>
      <w:r/>
    </w:p>
    <w:p>
      <w:pPr>
        <w:ind w:firstLine="420"/>
        <w:spacing w:line="360" w:lineRule="auto"/>
        <w:rPr>
          <w:szCs w:val="21"/>
        </w:rPr>
      </w:pPr>
      <w:r>
        <w:rPr>
          <w:rFonts w:hint="eastAsia"/>
          <w:szCs w:val="21"/>
        </w:rPr>
        <w:t xml:space="preserve">（四）绿色采购</w:t>
      </w:r>
      <w:r/>
    </w:p>
    <w:p>
      <w:pPr>
        <w:ind w:firstLine="420"/>
        <w:spacing w:line="360" w:lineRule="auto"/>
        <w:rPr>
          <w:szCs w:val="21"/>
        </w:rPr>
      </w:pPr>
      <w:r>
        <w:rPr>
          <w:rFonts w:hint="eastAsia"/>
          <w:color w:val="333333"/>
          <w:szCs w:val="21"/>
        </w:rPr>
        <w:t xml:space="preserve">根据《关于调整优化节能产品、环境标志产品政府采购执行机制的通知》（财库〔</w:t>
      </w:r>
      <w:r>
        <w:rPr>
          <w:rFonts w:hint="eastAsia"/>
          <w:color w:val="333333"/>
          <w:szCs w:val="21"/>
        </w:rPr>
        <w:t xml:space="preserve">2019</w:t>
      </w:r>
      <w:r>
        <w:rPr>
          <w:rFonts w:hint="eastAsia"/>
          <w:color w:val="333333"/>
          <w:szCs w:val="21"/>
        </w:rPr>
        <w:t xml:space="preserve">〕</w:t>
      </w:r>
      <w:r>
        <w:rPr>
          <w:rFonts w:hint="eastAsia"/>
          <w:color w:val="333333"/>
          <w:szCs w:val="21"/>
        </w:rPr>
        <w:t xml:space="preserve">9</w:t>
      </w:r>
      <w:r>
        <w:rPr>
          <w:rFonts w:hint="eastAsia"/>
          <w:color w:val="333333"/>
          <w:szCs w:val="21"/>
        </w:rPr>
        <w:t xml:space="preserve">号）等相关文件的规定，</w:t>
      </w:r>
      <w:r>
        <w:rPr>
          <w:rFonts w:hint="eastAsia"/>
          <w:b/>
          <w:color w:val="333333"/>
          <w:szCs w:val="21"/>
        </w:rPr>
        <w:t xml:space="preserve">若本次拟采购的产品（包括清单所列的标的、配件、材料）中有属于《节能产品政府采购品目清单》政府强制采购产品的，投标人</w:t>
      </w:r>
      <w:r>
        <w:rPr>
          <w:rFonts w:hint="eastAsia"/>
          <w:b/>
          <w:szCs w:val="21"/>
        </w:rPr>
        <w:t xml:space="preserve">需提供该产品有效期内的认证等相关证明材料，证明材料电子件放置于投标文件中提交。</w:t>
      </w:r>
      <w:r/>
    </w:p>
    <w:p>
      <w:pPr>
        <w:ind w:firstLine="420"/>
        <w:spacing w:line="360" w:lineRule="auto"/>
        <w:rPr>
          <w:szCs w:val="21"/>
        </w:rPr>
      </w:pPr>
      <w:r>
        <w:rPr>
          <w:rFonts w:hint="eastAsia"/>
          <w:szCs w:val="21"/>
        </w:rPr>
        <w:t xml:space="preserve">（五）若投标人提供的《中小企业声明函》</w:t>
      </w:r>
      <w:r>
        <w:rPr>
          <w:rFonts w:hint="eastAsia"/>
          <w:szCs w:val="21"/>
        </w:rPr>
        <w:t xml:space="preserve"> </w:t>
      </w:r>
      <w:r>
        <w:rPr>
          <w:rFonts w:hint="eastAsia"/>
          <w:szCs w:val="21"/>
        </w:rPr>
        <w:t xml:space="preserve">、《残疾人福利性单位声明函》及监狱企业认定证明等材料为虚假材料，按《中华人民共和国政府采购法》等相关法律法规的规定处理，并报请政府采购监管部门给予行政处罚。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szCs w:val="21"/>
        </w:rPr>
      </w:pPr>
      <w:r>
        <w:rPr>
          <w:szCs w:val="21"/>
        </w:rPr>
        <w:t xml:space="preserve">（六）实施本国产品标准及相关政策</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w:t>
      </w:r>
      <w:r>
        <w:rPr>
          <w:rFonts w:ascii="宋体" w:hAnsi="宋体"/>
          <w:b/>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bookmarkStart w:id="211" w:name="OLE_LINK8"/>
      <w:r>
        <w:rPr>
          <w:rFonts w:ascii="宋体" w:hAnsi="宋体"/>
          <w:szCs w:val="21"/>
        </w:rPr>
        <w:t xml:space="preserve">3</w:t>
      </w:r>
      <w:bookmarkEnd w:id="211"/>
      <w:r>
        <w:rPr>
          <w:rFonts w:hint="eastAsia" w:ascii="宋体" w:hAnsi="宋体"/>
          <w:szCs w:val="21"/>
        </w:rPr>
        <w:t xml:space="preserve">.</w:t>
      </w:r>
      <w:r>
        <w:rPr>
          <w:rFonts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b/>
          <w:szCs w:val="21"/>
        </w:rPr>
      </w:pPr>
      <w:r>
        <w:rPr>
          <w:rFonts w:ascii="宋体" w:hAnsi="宋体"/>
          <w:szCs w:val="21"/>
        </w:rPr>
        <w:t xml:space="preserve">当采购项目或者采购包中含有多种产品，供应商为该采购项目或者采购包</w:t>
      </w:r>
      <w:r>
        <w:rPr>
          <w:rFonts w:ascii="宋体" w:hAnsi="宋体"/>
          <w:szCs w:val="21"/>
        </w:rPr>
        <w:t xml:space="preserve">提供的符合本国产品标准的产品成本之和占该供应商提供的全部产品成本之和的比例达到80%以上时（</w:t>
      </w:r>
      <w:r>
        <w:rPr>
          <w:rFonts w:hint="eastAsia" w:ascii="宋体" w:hAnsi="宋体"/>
          <w:szCs w:val="21"/>
        </w:rPr>
        <w:t xml:space="preserve">响应</w:t>
      </w:r>
      <w:r>
        <w:rPr>
          <w:rFonts w:ascii="宋体" w:hAnsi="宋体"/>
          <w:szCs w:val="21"/>
        </w:rPr>
        <w:t xml:space="preserve">供应商需在</w:t>
      </w:r>
      <w:r>
        <w:rPr>
          <w:szCs w:val="21"/>
        </w:rPr>
        <w:t xml:space="preserve">“</w:t>
      </w:r>
      <w:r>
        <w:rPr>
          <w:szCs w:val="21"/>
        </w:rPr>
        <w:t xml:space="preserve">第</w:t>
      </w:r>
      <w:r>
        <w:rPr>
          <w:rFonts w:hint="eastAsia"/>
          <w:szCs w:val="21"/>
        </w:rPr>
        <w:t xml:space="preserve">七</w:t>
      </w:r>
      <w:r>
        <w:rPr>
          <w:szCs w:val="21"/>
        </w:rPr>
        <w:t xml:space="preserve">章</w:t>
      </w:r>
      <w:r>
        <w:rPr>
          <w:szCs w:val="21"/>
        </w:rPr>
        <w:t xml:space="preserve"> </w:t>
      </w:r>
      <w:r>
        <w:rPr>
          <w:szCs w:val="21"/>
        </w:rPr>
        <w:t xml:space="preserve">投标文件格式</w:t>
      </w:r>
      <w:r>
        <w:rPr>
          <w:szCs w:val="21"/>
        </w:rPr>
        <w:t xml:space="preserve">”</w:t>
      </w:r>
      <w:r>
        <w:rPr>
          <w:szCs w:val="21"/>
        </w:rPr>
        <w:t xml:space="preserve">的</w:t>
      </w:r>
      <w:r>
        <w:rPr>
          <w:szCs w:val="21"/>
        </w:rPr>
        <w:t xml:space="preserve">“9.</w:t>
      </w:r>
      <w:r>
        <w:rPr>
          <w:rFonts w:hint="eastAsia"/>
          <w:szCs w:val="21"/>
        </w:rPr>
        <w:t xml:space="preserve">报价</w:t>
      </w:r>
      <w:r>
        <w:rPr>
          <w:szCs w:val="21"/>
        </w:rPr>
        <w:t xml:space="preserve">分析表</w:t>
      </w:r>
      <w:r>
        <w:rPr>
          <w:szCs w:val="21"/>
        </w:rPr>
        <w:t xml:space="preserve">”</w:t>
      </w:r>
      <w:r>
        <w:rPr>
          <w:szCs w:val="21"/>
        </w:rPr>
        <w:t xml:space="preserve">中填写比例数值）</w:t>
      </w:r>
      <w:r>
        <w:rPr>
          <w:rFonts w:hint="eastAsia"/>
          <w:szCs w:val="21"/>
        </w:rPr>
        <w:t xml:space="preserve">，</w:t>
      </w:r>
      <w:r>
        <w:rPr>
          <w:rFonts w:ascii="宋体" w:hAnsi="宋体"/>
          <w:szCs w:val="21"/>
        </w:rPr>
        <w:t xml:space="preserve">依法对该供应商提供的全部产品给予价格评审优惠，即对该供应商提供的全部产品的总报价给予20%的价格扣除，用扣除后的价格参与评审</w:t>
      </w:r>
      <w:r>
        <w:rPr>
          <w:szCs w:val="21"/>
        </w:rPr>
        <w:t xml:space="preserve">。</w:t>
      </w:r>
      <w:r>
        <w:rPr>
          <w:rFonts w:ascii="宋体" w:hAnsi="宋体"/>
          <w:b/>
          <w:szCs w:val="21"/>
        </w:rPr>
        <w:t xml:space="preserve">供应商未填写比例数值，或比例数值未达到80%的，将不享受本国产品价格评审优惠。</w:t>
      </w:r>
      <w:r/>
    </w:p>
    <w:p>
      <w:pPr>
        <w:ind w:firstLine="420"/>
        <w:spacing w:line="360" w:lineRule="auto"/>
        <w:rPr>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供应商需按照招标文件的要求提供《关于符合本国产品标准的声明函》（以下简称《声明函》）或财政部会同有关部门规定的有关证明文件的，</w:t>
      </w:r>
      <w:r>
        <w:rPr>
          <w:b/>
          <w:szCs w:val="21"/>
        </w:rPr>
        <w:t xml:space="preserve">如不提供或提供不符要求的将不享受本国产品价格评审优惠。</w:t>
      </w:r>
      <w:r/>
    </w:p>
    <w:p>
      <w:pPr>
        <w:ind w:firstLine="420"/>
        <w:spacing w:line="360" w:lineRule="auto"/>
        <w:rPr>
          <w:rFonts w:ascii="宋体" w:hAnsi="宋体"/>
          <w:b/>
          <w:szCs w:val="21"/>
        </w:rPr>
      </w:pPr>
      <w:r>
        <w:rPr>
          <w:szCs w:val="21"/>
        </w:rPr>
        <w:t xml:space="preserve">6.</w:t>
      </w:r>
      <w:r>
        <w:rPr>
          <w:rFonts w:ascii="宋体" w:hAnsi="宋体"/>
          <w:szCs w:val="21"/>
        </w:rPr>
        <w:t xml:space="preserve">供应商需在《声明函》中逐一、准确填写产品名称、厂名、生产厂址三项信息</w:t>
      </w:r>
      <w:r>
        <w:rPr>
          <w:szCs w:val="21"/>
        </w:rPr>
        <w:t xml:space="preserve">（《声明函》中用斜线划除的地方无需填写），</w:t>
      </w:r>
      <w:r>
        <w:rPr>
          <w:rFonts w:ascii="宋体" w:hAnsi="宋体"/>
          <w:b/>
          <w:szCs w:val="21"/>
        </w:rPr>
        <w:t xml:space="preserve">三项信息中任意一项未填写的视为该项产品不符合本国产品标准，不享受本国产品价格评审优惠。</w:t>
      </w:r>
      <w:r/>
    </w:p>
    <w:p>
      <w:pPr>
        <w:ind w:firstLine="420"/>
        <w:spacing w:line="360" w:lineRule="auto"/>
        <w:rPr>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评</w:t>
      </w:r>
      <w:r>
        <w:rPr>
          <w:rFonts w:hint="eastAsia" w:ascii="宋体" w:hAnsi="宋体"/>
          <w:szCs w:val="21"/>
        </w:rPr>
        <w:t xml:space="preserve">审</w:t>
      </w:r>
      <w:r>
        <w:rPr>
          <w:rFonts w:ascii="宋体" w:hAnsi="宋体"/>
          <w:szCs w:val="21"/>
        </w:rPr>
        <w:t xml:space="preserve">过程中，如发现供应商在《声明函》内容含义不明确、同类事项与投标（响应）文件表述不一致或者有明显文字错误等情况的，</w:t>
      </w:r>
      <w:r>
        <w:rPr>
          <w:rFonts w:hint="eastAsia" w:ascii="宋体" w:hAnsi="宋体"/>
          <w:szCs w:val="21"/>
        </w:rPr>
        <w:t xml:space="preserve">询价小组</w:t>
      </w:r>
      <w:r>
        <w:rPr>
          <w:rFonts w:ascii="宋体" w:hAnsi="宋体"/>
          <w:szCs w:val="21"/>
        </w:rPr>
        <w:t xml:space="preserve">应当以书面形式要求供应商作出必要的澄清、说明或者补正。经澄清、说明或者补正的《声明函》仍然不符合《国务院办公厅关于在政府采购中实施本国</w:t>
      </w:r>
      <w:r>
        <w:rPr>
          <w:rFonts w:ascii="宋体" w:hAnsi="宋体"/>
          <w:szCs w:val="21"/>
        </w:rPr>
        <w:t xml:space="preserve">产品标准及相关政策的通知》（国办发〔2025〕34号）和招标文件规定的，</w:t>
      </w:r>
      <w:r>
        <w:rPr>
          <w:rFonts w:ascii="宋体" w:hAnsi="宋体"/>
          <w:b/>
          <w:szCs w:val="21"/>
        </w:rPr>
        <w:t xml:space="preserve">供应商提供的相关产品视为不符合本国产品标准。</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（一）价格（30分）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30分。其他投标人的价格分统一按照下列公式计算：投标报价得分=（评标基准价/投标报价）*价格权重*100，小数点后保留两位。</w:t>
      </w:r>
      <w:r/>
    </w:p>
    <w:p>
      <w:pPr>
        <w:ind w:firstLine="310"/>
        <w:rPr>
          <w:rFonts w:ascii="宋体" w:hAnsi="宋体"/>
          <w:b/>
          <w:szCs w:val="21"/>
        </w:rPr>
      </w:pPr>
      <w:r>
        <w:rPr>
          <w:rFonts w:ascii="宋体" w:hAnsi="宋体"/>
          <w:b/>
          <w:szCs w:val="21"/>
        </w:rPr>
        <w:t xml:space="preserve">（二）评审指标</w:t>
      </w:r>
      <w:bookmarkStart w:id="212" w:name="_Hlk119508441"/>
      <w:r/>
      <w:bookmarkEnd w:id="212"/>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left"/>
              <w:rPr>
                <w:rFonts w:ascii="宋体" w:hAnsi="宋体" w:cs="Tahoma"/>
                <w:color w:val="000000"/>
                <w:szCs w:val="21"/>
              </w:rPr>
            </w:pPr>
            <w:r/>
            <w:bookmarkStart w:id="213" w:name="OLE_LINK41"/>
            <w:r/>
            <w:bookmarkStart w:id="214" w:name="OLE_LINK42"/>
            <w:r>
              <w:rPr>
                <w:rFonts w:hint="eastAsia" w:ascii="宋体" w:hAnsi="宋体" w:cs="宋体"/>
                <w:b/>
                <w:color w:val="000000"/>
                <w:szCs w:val="21"/>
              </w:rPr>
              <w:t xml:space="preserve">投标报价得分=（评标基准价/投标报价）*价格权值*100，小数点后保留两位。</w:t>
            </w:r>
            <w:bookmarkEnd w:id="213"/>
            <w:r/>
            <w:bookmarkEnd w:id="214"/>
            <w:r/>
            <w:r/>
          </w:p>
        </w:tc>
        <w:tc>
          <w:tcPr>
            <w:tcW w:w="851"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3</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bookmarkStart w:id="215" w:name="OLE_LINK43"/>
            <w:r/>
            <w:bookmarkStart w:id="216" w:name="OLE_LINK44"/>
            <w:r>
              <w:rPr>
                <w:rFonts w:hint="eastAsia" w:ascii="宋体" w:hAnsi="宋体" w:cs="宋体"/>
                <w:szCs w:val="21"/>
              </w:rPr>
              <w:t xml:space="preserve">项目理解</w:t>
            </w:r>
            <w:r>
              <w:rPr>
                <w:rFonts w:hint="eastAsia" w:ascii="宋体" w:hAnsi="宋体" w:cs="宋体"/>
                <w:szCs w:val="21"/>
              </w:rPr>
              <w:t xml:space="preserve">与需求</w:t>
            </w:r>
            <w:r>
              <w:rPr>
                <w:rFonts w:hint="eastAsia" w:ascii="宋体" w:hAnsi="宋体" w:cs="宋体"/>
                <w:szCs w:val="21"/>
              </w:rPr>
              <w:t xml:space="preserve">分析</w:t>
            </w:r>
            <w:bookmarkEnd w:id="215"/>
            <w:r/>
            <w:bookmarkEnd w:id="216"/>
            <w:r/>
            <w:r/>
          </w:p>
        </w:tc>
        <w:tc>
          <w:tcPr>
            <w:tcW w:w="581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基于对本项目的整体架构</w:t>
            </w:r>
            <w:r>
              <w:rPr>
                <w:rFonts w:hint="eastAsia" w:ascii="宋体" w:hAnsi="宋体" w:cs="宋体"/>
                <w:color w:val="000000"/>
                <w:szCs w:val="21"/>
              </w:rPr>
              <w:t xml:space="preserve">的认</w:t>
            </w:r>
            <w:r>
              <w:rPr>
                <w:rFonts w:hint="eastAsia" w:ascii="宋体" w:hAnsi="宋体" w:cs="宋体"/>
                <w:color w:val="000000"/>
                <w:szCs w:val="21"/>
              </w:rPr>
              <w:t xml:space="preserve">知，详细阐述对本项目的理解和分析，至少包括</w:t>
            </w:r>
            <w:r>
              <w:rPr>
                <w:rFonts w:hint="eastAsia" w:ascii="宋体" w:hAnsi="宋体" w:cs="宋体"/>
                <w:color w:val="000000"/>
                <w:szCs w:val="21"/>
              </w:rPr>
              <w:t xml:space="preserve">以下内容</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项目背景与定位理解</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建设</w:t>
            </w:r>
            <w:r>
              <w:rPr>
                <w:rFonts w:hint="eastAsia" w:ascii="宋体" w:hAnsi="宋体" w:cs="宋体"/>
                <w:color w:val="000000"/>
                <w:szCs w:val="21"/>
              </w:rPr>
              <w:t xml:space="preserve">需求分析</w:t>
            </w:r>
            <w:r>
              <w:rPr>
                <w:rFonts w:hint="eastAsia" w:ascii="宋体" w:hAnsi="宋体" w:cs="宋体"/>
                <w:color w:val="000000"/>
                <w:szCs w:val="21"/>
              </w:rPr>
              <w:t xml:space="preserve">。</w:t>
            </w:r>
            <w:r/>
          </w:p>
          <w:p>
            <w:pPr>
              <w:rPr>
                <w:rFonts w:ascii="宋体" w:hAnsi="宋体"/>
                <w:szCs w:val="21"/>
              </w:rPr>
            </w:pPr>
            <w:r>
              <w:rPr>
                <w:rFonts w:hint="eastAsia" w:ascii="宋体" w:hAnsi="宋体" w:cs="宋体"/>
                <w:b/>
                <w:color w:val="000000"/>
                <w:szCs w:val="21"/>
                <w:lang w:bidi="ar"/>
              </w:rPr>
              <w:t xml:space="preserve">注：以上</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w:t>
            </w:r>
            <w:r>
              <w:rPr>
                <w:rFonts w:ascii="宋体" w:hAnsi="宋体" w:cs="宋体"/>
                <w:b/>
                <w:color w:val="000000"/>
                <w:szCs w:val="21"/>
                <w:lang w:bidi="ar"/>
              </w:rPr>
              <w:t xml:space="preserve">4</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8</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项目实施方案</w:t>
            </w:r>
            <w:r/>
          </w:p>
        </w:tc>
        <w:tc>
          <w:tcPr>
            <w:tcW w:w="5812"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投标人根据采购需求中的合同履行期限，结合</w:t>
            </w:r>
            <w:r>
              <w:rPr>
                <w:rFonts w:ascii="宋体" w:hAnsi="宋体"/>
                <w:color w:val="000000"/>
                <w:szCs w:val="21"/>
              </w:rPr>
              <w:t xml:space="preserve">本项目实际情况，</w:t>
            </w:r>
            <w:r>
              <w:rPr>
                <w:rFonts w:hint="eastAsia" w:ascii="宋体" w:hAnsi="宋体"/>
                <w:color w:val="000000"/>
                <w:szCs w:val="21"/>
              </w:rPr>
              <w:t xml:space="preserve">提供本项目</w:t>
            </w:r>
            <w:r>
              <w:rPr>
                <w:rFonts w:hint="eastAsia" w:ascii="宋体" w:hAnsi="宋体"/>
                <w:color w:val="000000"/>
                <w:szCs w:val="21"/>
              </w:rPr>
              <w:t xml:space="preserve">实施方案，</w:t>
            </w:r>
            <w:r>
              <w:rPr>
                <w:rFonts w:hint="eastAsia" w:ascii="宋体" w:hAnsi="宋体"/>
                <w:color w:val="000000"/>
                <w:szCs w:val="21"/>
              </w:rPr>
              <w:t xml:space="preserve">至少</w:t>
            </w:r>
            <w:r>
              <w:rPr>
                <w:rFonts w:hint="eastAsia" w:ascii="宋体" w:hAnsi="宋体"/>
                <w:color w:val="000000"/>
                <w:szCs w:val="21"/>
              </w:rPr>
              <w:t xml:space="preserve">包括以下内容：</w:t>
            </w:r>
            <w:r/>
          </w:p>
          <w:p>
            <w:pPr>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组织架构与人员管理</w:t>
            </w:r>
            <w:r>
              <w:rPr>
                <w:rFonts w:hint="eastAsia" w:ascii="宋体" w:hAnsi="宋体"/>
                <w:color w:val="000000"/>
                <w:szCs w:val="21"/>
              </w:rPr>
              <w:t xml:space="preserve">；</w:t>
            </w:r>
            <w:r/>
          </w:p>
          <w:p>
            <w:pPr>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供货</w:t>
            </w:r>
            <w:r>
              <w:rPr>
                <w:rFonts w:hint="eastAsia" w:ascii="宋体" w:hAnsi="宋体"/>
                <w:color w:val="000000"/>
                <w:szCs w:val="21"/>
              </w:rPr>
              <w:t xml:space="preserve">及</w:t>
            </w:r>
            <w:r>
              <w:rPr>
                <w:rFonts w:hint="eastAsia" w:ascii="宋体" w:hAnsi="宋体"/>
                <w:color w:val="000000"/>
                <w:szCs w:val="21"/>
              </w:rPr>
              <w:t xml:space="preserve">进度计划</w:t>
            </w:r>
            <w:r>
              <w:rPr>
                <w:rFonts w:ascii="宋体" w:hAnsi="宋体"/>
                <w:color w:val="000000"/>
                <w:szCs w:val="21"/>
              </w:rPr>
              <w:t xml:space="preserve">；</w:t>
            </w:r>
            <w:r/>
          </w:p>
          <w:p>
            <w:pPr>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安装调试与集成实施</w:t>
            </w:r>
            <w:r>
              <w:rPr>
                <w:rFonts w:ascii="宋体" w:hAnsi="宋体"/>
                <w:color w:val="000000"/>
                <w:szCs w:val="21"/>
              </w:rPr>
              <w:t xml:space="preserve">方案</w:t>
            </w:r>
            <w:r>
              <w:rPr>
                <w:rFonts w:hint="eastAsia" w:ascii="宋体" w:hAnsi="宋体"/>
                <w:color w:val="000000"/>
                <w:szCs w:val="21"/>
              </w:rPr>
              <w:t xml:space="preserve">；</w:t>
            </w:r>
            <w:r/>
          </w:p>
          <w:p>
            <w:pPr>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质量管理措施。</w:t>
            </w:r>
            <w:r/>
          </w:p>
          <w:p>
            <w:pPr>
              <w:jc w:val="left"/>
              <w:widowControl/>
              <w:rPr>
                <w:rFonts w:ascii="宋体" w:hAnsi="宋体" w:cs="宋体"/>
                <w:color w:val="000000"/>
                <w:szCs w:val="21"/>
              </w:rPr>
            </w:pPr>
            <w:r>
              <w:rPr>
                <w:rFonts w:hint="eastAsia" w:ascii="宋体" w:hAnsi="宋体"/>
                <w:b/>
                <w:color w:val="000000"/>
                <w:szCs w:val="21"/>
              </w:rPr>
              <w:t xml:space="preserve">注：</w:t>
            </w:r>
            <w:r>
              <w:rPr>
                <w:rFonts w:hint="eastAsia" w:ascii="宋体" w:hAnsi="宋体" w:cs="宋体"/>
                <w:b/>
                <w:color w:val="000000"/>
                <w:szCs w:val="21"/>
                <w:lang w:bidi="ar"/>
              </w:rPr>
              <w:t xml:space="preserve">以上</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w:t>
            </w:r>
            <w:r>
              <w:rPr>
                <w:rFonts w:ascii="宋体" w:hAnsi="宋体" w:cs="宋体"/>
                <w:b/>
                <w:color w:val="000000"/>
                <w:szCs w:val="21"/>
                <w:lang w:bidi="ar"/>
              </w:rPr>
              <w:t xml:space="preserve">2</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8</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技术服务与运维质量保证措施</w:t>
            </w:r>
            <w:r/>
          </w:p>
        </w:tc>
        <w:tc>
          <w:tcPr>
            <w:tcW w:w="5812" w:type="dxa"/>
            <w:vAlign w:val="center"/>
            <w:textDirection w:val="lrTb"/>
            <w:noWrap w:val="false"/>
          </w:tcPr>
          <w:p>
            <w:pPr>
              <w:rPr>
                <w:rFonts w:ascii="宋体" w:hAnsi="宋体"/>
                <w:color w:val="000000"/>
                <w:szCs w:val="21"/>
              </w:rPr>
            </w:pPr>
            <w:r/>
            <w:bookmarkStart w:id="217" w:name="OLE_LINK45"/>
            <w:r/>
            <w:bookmarkStart w:id="218" w:name="OLE_LINK46"/>
            <w:r>
              <w:rPr>
                <w:rFonts w:hint="eastAsia" w:ascii="宋体" w:hAnsi="宋体"/>
                <w:color w:val="000000"/>
                <w:szCs w:val="21"/>
              </w:rPr>
              <w:t xml:space="preserve">投标人根据</w:t>
            </w:r>
            <w:r>
              <w:rPr>
                <w:rFonts w:hint="eastAsia" w:ascii="宋体" w:hAnsi="宋体"/>
                <w:color w:val="000000"/>
                <w:szCs w:val="21"/>
              </w:rPr>
              <w:t xml:space="preserve">本项目</w:t>
            </w:r>
            <w:r>
              <w:rPr>
                <w:rFonts w:hint="eastAsia" w:ascii="宋体" w:hAnsi="宋体"/>
                <w:color w:val="000000"/>
                <w:szCs w:val="21"/>
              </w:rPr>
              <w:t xml:space="preserve">采购需求中的合同履行期限，结合</w:t>
            </w:r>
            <w:r>
              <w:rPr>
                <w:rFonts w:ascii="宋体" w:hAnsi="宋体"/>
                <w:color w:val="000000"/>
                <w:szCs w:val="21"/>
              </w:rPr>
              <w:t xml:space="preserve">本项目实际情况，</w:t>
            </w:r>
            <w:r>
              <w:rPr>
                <w:rFonts w:hint="eastAsia" w:ascii="宋体" w:hAnsi="宋体"/>
                <w:color w:val="000000"/>
                <w:szCs w:val="21"/>
              </w:rPr>
              <w:t xml:space="preserve">提供本项目技术服务与运维质量保证措施</w:t>
            </w:r>
            <w:r>
              <w:rPr>
                <w:rFonts w:hint="eastAsia" w:ascii="宋体" w:hAnsi="宋体"/>
                <w:color w:val="000000"/>
                <w:szCs w:val="21"/>
              </w:rPr>
              <w:t xml:space="preserve">，</w:t>
            </w:r>
            <w:r>
              <w:rPr>
                <w:rFonts w:hint="eastAsia" w:ascii="宋体" w:hAnsi="宋体"/>
                <w:color w:val="000000"/>
                <w:szCs w:val="21"/>
              </w:rPr>
              <w:t xml:space="preserve">至少</w:t>
            </w:r>
            <w:r>
              <w:rPr>
                <w:rFonts w:hint="eastAsia" w:ascii="宋体" w:hAnsi="宋体"/>
                <w:color w:val="000000"/>
                <w:szCs w:val="21"/>
              </w:rPr>
              <w:t xml:space="preserve">包括以下内容：</w:t>
            </w:r>
            <w:r/>
          </w:p>
          <w:p>
            <w:pPr>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算力平台技术服务</w:t>
            </w:r>
            <w:r>
              <w:rPr>
                <w:rFonts w:hint="eastAsia" w:ascii="宋体" w:hAnsi="宋体"/>
                <w:color w:val="000000"/>
                <w:szCs w:val="21"/>
              </w:rPr>
              <w:t xml:space="preserve">方案</w:t>
            </w:r>
            <w:r>
              <w:rPr>
                <w:rFonts w:hint="eastAsia" w:ascii="宋体" w:hAnsi="宋体"/>
                <w:color w:val="000000"/>
                <w:szCs w:val="21"/>
              </w:rPr>
              <w:t xml:space="preserve">；</w:t>
            </w:r>
            <w:r/>
          </w:p>
          <w:p>
            <w:pPr>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.存储系统运维保障</w:t>
            </w:r>
            <w:r>
              <w:rPr>
                <w:rFonts w:hint="eastAsia" w:ascii="宋体" w:hAnsi="宋体"/>
                <w:color w:val="000000"/>
                <w:szCs w:val="21"/>
              </w:rPr>
              <w:t xml:space="preserve">方案</w:t>
            </w:r>
            <w:r>
              <w:rPr>
                <w:rFonts w:ascii="宋体" w:hAnsi="宋体"/>
                <w:color w:val="000000"/>
                <w:szCs w:val="21"/>
              </w:rPr>
              <w:t xml:space="preserve">；</w:t>
            </w:r>
            <w:r/>
          </w:p>
          <w:p>
            <w:pPr>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运维考核指标体系；</w:t>
            </w:r>
            <w:r/>
          </w:p>
          <w:p>
            <w:pPr>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本地化服务保障</w:t>
            </w:r>
            <w:r>
              <w:rPr>
                <w:rFonts w:hint="eastAsia" w:ascii="宋体" w:hAnsi="宋体"/>
                <w:color w:val="000000"/>
                <w:szCs w:val="21"/>
              </w:rPr>
              <w:t xml:space="preserve">方案</w:t>
            </w:r>
            <w:r>
              <w:rPr>
                <w:rFonts w:hint="eastAsia" w:ascii="宋体" w:hAnsi="宋体"/>
                <w:color w:val="000000"/>
                <w:szCs w:val="21"/>
              </w:rPr>
              <w:t xml:space="preserve">。</w:t>
            </w:r>
            <w:r/>
          </w:p>
          <w:p>
            <w:pPr>
              <w:rPr>
                <w:rFonts w:ascii="宋体" w:hAnsi="宋体"/>
                <w:color w:val="000000"/>
                <w:szCs w:val="21"/>
              </w:rPr>
            </w:pPr>
            <w:r>
              <w:rPr>
                <w:rFonts w:hint="eastAsia" w:ascii="宋体" w:hAnsi="宋体"/>
                <w:b/>
                <w:color w:val="000000"/>
                <w:szCs w:val="21"/>
              </w:rPr>
              <w:t xml:space="preserve">注：</w:t>
            </w:r>
            <w:r>
              <w:rPr>
                <w:rFonts w:hint="eastAsia" w:ascii="宋体" w:hAnsi="宋体" w:cs="宋体"/>
                <w:b/>
                <w:color w:val="000000"/>
                <w:szCs w:val="21"/>
                <w:lang w:bidi="ar"/>
              </w:rPr>
              <w:t xml:space="preserve">以上</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w:t>
            </w:r>
            <w:r>
              <w:rPr>
                <w:rFonts w:ascii="宋体" w:hAnsi="宋体" w:cs="宋体"/>
                <w:b/>
                <w:color w:val="000000"/>
                <w:szCs w:val="21"/>
                <w:lang w:bidi="ar"/>
              </w:rPr>
              <w:t xml:space="preserve">2</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8</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bookmarkEnd w:id="217"/>
            <w:r/>
            <w:bookmarkEnd w:id="218"/>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szCs w:val="21"/>
              </w:rPr>
            </w:pPr>
            <w:r>
              <w:rPr>
                <w:rFonts w:hint="eastAsia" w:ascii="宋体" w:hAnsi="宋体"/>
                <w:color w:val="000000"/>
                <w:szCs w:val="21"/>
              </w:rPr>
              <w:t xml:space="preserve">售后服务方案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w:t>
            </w:r>
            <w:r>
              <w:rPr>
                <w:rFonts w:ascii="宋体" w:hAnsi="宋体" w:cs="宋体"/>
                <w:color w:val="000000"/>
                <w:szCs w:val="21"/>
                <w:lang w:bidi="ar"/>
              </w:rPr>
              <w:t xml:space="preserve">本项目特点</w:t>
            </w:r>
            <w:r>
              <w:rPr>
                <w:rFonts w:hint="eastAsia" w:ascii="宋体" w:hAnsi="宋体" w:cs="宋体"/>
                <w:color w:val="000000"/>
                <w:szCs w:val="21"/>
                <w:lang w:bidi="ar"/>
              </w:rPr>
              <w:t xml:space="preserve">制定售后</w:t>
            </w:r>
            <w:r>
              <w:rPr>
                <w:rFonts w:hint="eastAsia" w:ascii="宋体" w:hAnsi="宋体" w:cs="宋体"/>
                <w:color w:val="000000"/>
                <w:szCs w:val="21"/>
                <w:lang w:bidi="ar"/>
              </w:rPr>
              <w:t xml:space="preserve">服务</w:t>
            </w:r>
            <w:r>
              <w:rPr>
                <w:rFonts w:hint="eastAsia" w:ascii="宋体" w:hAnsi="宋体" w:cs="宋体"/>
                <w:color w:val="000000"/>
                <w:szCs w:val="21"/>
                <w:lang w:bidi="ar"/>
              </w:rPr>
              <w:t xml:space="preserve">方案，至少</w:t>
            </w:r>
            <w:r>
              <w:rPr>
                <w:rFonts w:ascii="宋体" w:hAnsi="宋体" w:cs="宋体"/>
                <w:color w:val="000000"/>
                <w:szCs w:val="21"/>
                <w:lang w:bidi="ar"/>
              </w:rPr>
              <w:t xml:space="preserve">包括以下内容</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售后响应时间承诺</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.质保与备件保障措施</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szCs w:val="21"/>
              </w:rPr>
              <w:t xml:space="preserve">本地化应急保障人员方案</w:t>
            </w:r>
            <w:r>
              <w:rPr>
                <w:rFonts w:hint="eastAsia" w:ascii="宋体" w:hAnsi="宋体"/>
                <w:szCs w:val="21"/>
              </w:rPr>
              <w:t xml:space="preserve">。</w:t>
            </w:r>
            <w:r/>
          </w:p>
          <w:p>
            <w:pPr>
              <w:rPr>
                <w:rFonts w:ascii="宋体" w:hAnsi="宋体" w:cs="宋体"/>
                <w:color w:val="000000"/>
                <w:szCs w:val="21"/>
              </w:rPr>
            </w:pPr>
            <w:r/>
            <w:bookmarkStart w:id="219" w:name="OLE_LINK20"/>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以上</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得2</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6</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bookmarkEnd w:id="219"/>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培训方案</w:t>
            </w:r>
            <w:r/>
          </w:p>
        </w:tc>
        <w:tc>
          <w:tcPr>
            <w:tcW w:w="5812" w:type="dxa"/>
            <w:vAlign w:val="center"/>
            <w:textDirection w:val="lrTb"/>
            <w:noWrap w:val="false"/>
          </w:tcPr>
          <w:p>
            <w:pPr>
              <w:widowControl/>
              <w:rPr>
                <w:rFonts w:ascii="宋体" w:hAnsi="宋体"/>
                <w:color w:val="000000"/>
                <w:szCs w:val="21"/>
              </w:rPr>
            </w:pPr>
            <w:r>
              <w:rPr>
                <w:rFonts w:hint="eastAsia" w:ascii="宋体" w:hAnsi="宋体"/>
                <w:color w:val="000000"/>
                <w:szCs w:val="21"/>
              </w:rPr>
              <w:t xml:space="preserve">投标人提供关于本项目的培训计划方案，</w:t>
            </w:r>
            <w:r>
              <w:rPr>
                <w:rFonts w:hint="eastAsia" w:ascii="宋体" w:hAnsi="宋体"/>
                <w:color w:val="000000"/>
                <w:szCs w:val="21"/>
              </w:rPr>
              <w:t xml:space="preserve">包括但不限于</w:t>
            </w:r>
            <w:r>
              <w:rPr>
                <w:rFonts w:hint="eastAsia" w:ascii="宋体" w:hAnsi="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培训计划安排：制定分阶段培训计划，且在本项目建设及维保期内提供不少于3次培训。</w:t>
            </w:r>
            <w:r>
              <w:rPr>
                <w:rFonts w:hint="eastAsia" w:ascii="宋体" w:hAnsi="宋体" w:cs="宋体"/>
                <w:color w:val="000000"/>
                <w:szCs w:val="21"/>
              </w:rPr>
              <w:t xml:space="preserve">内容符合采购人要求的得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t xml:space="preserve">不符合采购需求或未提供的不得分</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培训内容：涵盖算力平台运维、存储系统管理、设备操作使用等。</w:t>
            </w:r>
            <w:r>
              <w:rPr>
                <w:rFonts w:hint="eastAsia" w:ascii="宋体" w:hAnsi="宋体" w:cs="宋体"/>
                <w:color w:val="000000"/>
                <w:szCs w:val="21"/>
              </w:rPr>
              <w:t xml:space="preserve">内容符合采购人要求的得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t xml:space="preserve">不符合采购需求或未提供的不得分</w:t>
            </w:r>
            <w:r>
              <w:rPr>
                <w:rFonts w:hint="eastAsia" w:ascii="宋体" w:hAnsi="宋体" w:cs="宋体"/>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培训考核与保障：提供培训教材、考核及保障措施，对培训对象进行考核并评估培训效果。</w:t>
            </w:r>
            <w:r>
              <w:rPr>
                <w:rFonts w:hint="eastAsia" w:ascii="宋体" w:hAnsi="宋体" w:cs="宋体"/>
                <w:color w:val="000000"/>
                <w:szCs w:val="21"/>
              </w:rPr>
              <w:t xml:space="preserve">内容符合采购人要求的得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t xml:space="preserve">不符合采购需求或未提供的不得分</w:t>
            </w:r>
            <w:r>
              <w:rPr>
                <w:rFonts w:hint="eastAsia" w:ascii="宋体" w:hAnsi="宋体" w:cs="宋体"/>
                <w:color w:val="000000"/>
                <w:szCs w:val="21"/>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6</w:t>
            </w:r>
            <w:r/>
          </w:p>
        </w:tc>
      </w:tr>
      <w:tr>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应急预案</w:t>
            </w:r>
            <w:r/>
          </w:p>
        </w:tc>
        <w:tc>
          <w:tcPr>
            <w:tcW w:w="5812"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投标人针对本项目提供</w:t>
            </w:r>
            <w:r>
              <w:rPr>
                <w:rFonts w:hint="eastAsia" w:ascii="宋体" w:hAnsi="宋体"/>
                <w:color w:val="000000"/>
                <w:szCs w:val="21"/>
              </w:rPr>
              <w:t xml:space="preserve">符合采购需求的</w:t>
            </w:r>
            <w:r>
              <w:rPr>
                <w:rFonts w:hint="eastAsia" w:ascii="宋体" w:hAnsi="宋体"/>
                <w:color w:val="000000"/>
                <w:szCs w:val="21"/>
              </w:rPr>
              <w:t xml:space="preserve">应急</w:t>
            </w:r>
            <w:r>
              <w:rPr>
                <w:rFonts w:hint="eastAsia" w:ascii="宋体" w:hAnsi="宋体"/>
                <w:color w:val="000000"/>
                <w:szCs w:val="21"/>
              </w:rPr>
              <w:t xml:space="preserve">保障</w:t>
            </w:r>
            <w:r>
              <w:rPr>
                <w:rFonts w:hint="eastAsia" w:ascii="宋体" w:hAnsi="宋体"/>
                <w:color w:val="000000"/>
                <w:szCs w:val="21"/>
              </w:rPr>
              <w:t xml:space="preserve">预案</w:t>
            </w:r>
            <w:r>
              <w:rPr>
                <w:rFonts w:hint="eastAsia" w:ascii="宋体" w:hAnsi="宋体"/>
                <w:color w:val="000000"/>
                <w:szCs w:val="21"/>
              </w:rPr>
              <w:t xml:space="preserve">措施</w:t>
            </w:r>
            <w:r>
              <w:rPr>
                <w:rFonts w:hint="eastAsia" w:ascii="宋体" w:hAnsi="宋体"/>
                <w:color w:val="000000"/>
                <w:szCs w:val="21"/>
              </w:rPr>
              <w:t xml:space="preserve">，包括但不限于：</w:t>
            </w:r>
            <w:r/>
          </w:p>
          <w:p>
            <w:pPr>
              <w:rPr>
                <w:rFonts w:ascii="宋体" w:hAnsi="宋体" w:cs="宋体"/>
                <w:color w:val="000000"/>
                <w:szCs w:val="21"/>
              </w:rPr>
            </w:pPr>
            <w:r>
              <w:rPr>
                <w:rFonts w:ascii="宋体" w:hAnsi="宋体"/>
                <w:color w:val="000000"/>
                <w:szCs w:val="21"/>
              </w:rPr>
              <w:t xml:space="preserve">1.</w:t>
            </w:r>
            <w:r>
              <w:rPr>
                <w:rFonts w:hint="eastAsia" w:ascii="宋体" w:hAnsi="宋体"/>
                <w:color w:val="000000"/>
                <w:szCs w:val="21"/>
              </w:rPr>
              <w:t xml:space="preserve">突发事件分级与应急组织架构；</w:t>
            </w:r>
            <w:r/>
          </w:p>
          <w:p>
            <w:pPr>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应急处理流程；</w:t>
            </w:r>
            <w:r/>
          </w:p>
          <w:p>
            <w:pPr>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数据备份与系统恢复及应急演练</w:t>
            </w:r>
            <w:r>
              <w:rPr>
                <w:rFonts w:hint="eastAsia" w:ascii="宋体" w:hAnsi="宋体" w:cs="宋体"/>
                <w:color w:val="000000"/>
                <w:szCs w:val="21"/>
              </w:rPr>
              <w:t xml:space="preserve">方案</w:t>
            </w:r>
            <w:r>
              <w:rPr>
                <w:rFonts w:hint="eastAsia" w:ascii="宋体" w:hAnsi="宋体" w:cs="宋体"/>
                <w:color w:val="000000"/>
                <w:szCs w:val="21"/>
              </w:rPr>
              <w:t xml:space="preserve">。</w:t>
            </w:r>
            <w:r/>
          </w:p>
          <w:p>
            <w:pPr>
              <w:rPr>
                <w:rFonts w:ascii="宋体" w:hAnsi="宋体"/>
                <w:color w:val="000000"/>
                <w:szCs w:val="21"/>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以上</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得2</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6</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▲项目经理</w:t>
            </w:r>
            <w:r/>
          </w:p>
        </w:tc>
        <w:tc>
          <w:tcPr>
            <w:tcW w:w="5812"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投标人拟派的项目经理（不与其他类型人员重复）具有：</w:t>
            </w:r>
            <w:r/>
          </w:p>
          <w:p>
            <w:pP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bookmarkStart w:id="220" w:name="OLE_LINK29"/>
            <w:r/>
            <w:bookmarkStart w:id="221" w:name="OLE_LINK30"/>
            <w:r>
              <w:rPr>
                <w:rFonts w:hint="eastAsia" w:ascii="宋体" w:hAnsi="宋体"/>
                <w:color w:val="000000"/>
                <w:szCs w:val="21"/>
              </w:rPr>
              <w:t xml:space="preserve">通信专业技术人员职业资格</w:t>
            </w:r>
            <w:r>
              <w:rPr>
                <w:rFonts w:hint="eastAsia" w:ascii="宋体" w:hAnsi="宋体"/>
                <w:color w:val="000000"/>
                <w:szCs w:val="21"/>
              </w:rPr>
              <w:t xml:space="preserve">（互联网技术专业）</w:t>
            </w:r>
            <w:r>
              <w:rPr>
                <w:rFonts w:hint="eastAsia" w:ascii="宋体" w:hAnsi="宋体"/>
                <w:color w:val="000000"/>
                <w:szCs w:val="21"/>
              </w:rPr>
              <w:t xml:space="preserve">证书</w:t>
            </w:r>
            <w:bookmarkEnd w:id="220"/>
            <w:r/>
            <w:bookmarkEnd w:id="221"/>
            <w:r>
              <w:rPr>
                <w:rFonts w:hint="eastAsia" w:ascii="宋体" w:hAnsi="宋体"/>
                <w:color w:val="000000"/>
                <w:szCs w:val="21"/>
              </w:rPr>
              <w:t xml:space="preserve">；</w:t>
            </w:r>
            <w:r/>
          </w:p>
          <w:p>
            <w:pPr>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bookmarkStart w:id="222" w:name="OLE_LINK31"/>
            <w:r/>
            <w:bookmarkStart w:id="223" w:name="OLE_LINK32"/>
            <w:r>
              <w:rPr>
                <w:rFonts w:hint="eastAsia" w:ascii="宋体" w:hAnsi="宋体"/>
                <w:color w:val="000000"/>
                <w:szCs w:val="21"/>
              </w:rPr>
              <w:t xml:space="preserve">IT服务工程师</w:t>
            </w:r>
            <w:bookmarkEnd w:id="222"/>
            <w:r/>
            <w:bookmarkEnd w:id="223"/>
            <w:r>
              <w:rPr>
                <w:rFonts w:hint="eastAsia" w:ascii="宋体" w:hAnsi="宋体"/>
                <w:color w:val="000000"/>
                <w:szCs w:val="21"/>
              </w:rPr>
              <w:t xml:space="preserve">证书</w:t>
            </w:r>
            <w:r>
              <w:rPr>
                <w:rFonts w:hint="eastAsia" w:ascii="宋体" w:hAnsi="宋体"/>
                <w:color w:val="000000"/>
                <w:szCs w:val="21"/>
              </w:rPr>
              <w:t xml:space="preserve">；</w:t>
            </w:r>
            <w:r/>
          </w:p>
          <w:p>
            <w:pPr>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bookmarkStart w:id="224" w:name="OLE_LINK33"/>
            <w:r/>
            <w:bookmarkStart w:id="225" w:name="OLE_LINK34"/>
            <w:r/>
            <w:bookmarkStart w:id="226" w:name="OLE_LINK35"/>
            <w:r>
              <w:rPr>
                <w:rFonts w:hint="eastAsia" w:ascii="宋体" w:hAnsi="宋体" w:cs="宋体"/>
                <w:color w:val="000000"/>
                <w:szCs w:val="21"/>
              </w:rPr>
              <w:t xml:space="preserve">信息安全工程师</w:t>
            </w:r>
            <w:bookmarkEnd w:id="224"/>
            <w:r/>
            <w:bookmarkEnd w:id="225"/>
            <w:r/>
            <w:bookmarkEnd w:id="226"/>
            <w:r>
              <w:rPr>
                <w:rFonts w:hint="eastAsia" w:ascii="宋体" w:hAnsi="宋体" w:cs="宋体"/>
                <w:color w:val="000000"/>
                <w:szCs w:val="21"/>
              </w:rPr>
              <w:t xml:space="preserve">证书</w:t>
            </w:r>
            <w:r>
              <w:rPr>
                <w:rFonts w:hint="eastAsia" w:ascii="宋体" w:hAnsi="宋体"/>
                <w:color w:val="000000"/>
                <w:szCs w:val="21"/>
              </w:rPr>
              <w:t xml:space="preserve">。</w:t>
            </w:r>
            <w:r/>
          </w:p>
          <w:p>
            <w:pPr>
              <w:rPr>
                <w:rFonts w:ascii="宋体" w:hAnsi="宋体"/>
                <w:szCs w:val="21"/>
              </w:rPr>
            </w:pPr>
            <w:r>
              <w:rPr>
                <w:rFonts w:hint="eastAsia" w:ascii="宋体" w:hAnsi="宋体"/>
                <w:szCs w:val="21"/>
              </w:rPr>
              <w:t xml:space="preserve">每有一类证书的得1分，同类证书不重复计分，</w:t>
            </w:r>
            <w:r>
              <w:rPr>
                <w:rFonts w:hint="eastAsia" w:ascii="宋体" w:hAnsi="宋体"/>
                <w:szCs w:val="21"/>
              </w:rPr>
              <w:t xml:space="preserve">共</w:t>
            </w:r>
            <w:r>
              <w:rPr>
                <w:rFonts w:ascii="宋体" w:hAnsi="宋体"/>
                <w:szCs w:val="21"/>
              </w:rPr>
              <w:t xml:space="preserve">3</w:t>
            </w:r>
            <w:r>
              <w:rPr>
                <w:rFonts w:hint="eastAsia" w:ascii="宋体" w:hAnsi="宋体"/>
                <w:szCs w:val="21"/>
              </w:rPr>
              <w:t xml:space="preserve">分。</w:t>
            </w:r>
            <w:r/>
          </w:p>
          <w:p>
            <w:pPr>
              <w:rPr>
                <w:rFonts w:ascii="宋体" w:hAnsi="宋体"/>
                <w:color w:val="000000"/>
                <w:szCs w:val="21"/>
              </w:rPr>
            </w:pPr>
            <w:r>
              <w:rPr>
                <w:rFonts w:hint="eastAsia" w:ascii="宋体" w:hAnsi="宋体"/>
                <w:b/>
                <w:bCs/>
                <w:szCs w:val="21"/>
              </w:rPr>
              <w:t xml:space="preserve">注：投标文件内须提供证书电子件及投标人为其缴纳的社保证明并加盖公章，否则不得分。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bCs/>
                <w:szCs w:val="21"/>
              </w:rPr>
              <w:t xml:space="preserve">▲技术负责人</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投标人拟选派的</w:t>
            </w:r>
            <w:r>
              <w:rPr>
                <w:rFonts w:hint="eastAsia" w:ascii="宋体" w:hAnsi="宋体"/>
                <w:szCs w:val="21"/>
              </w:rPr>
              <w:t xml:space="preserve">技术负责人（不与其他类型人员重复）具有:</w:t>
            </w:r>
            <w:r/>
          </w:p>
          <w:p>
            <w:pPr>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网络规划设计师证书</w:t>
            </w:r>
            <w:r>
              <w:rPr>
                <w:rFonts w:hint="eastAsia" w:ascii="宋体" w:hAnsi="宋体" w:cs="宋体"/>
                <w:color w:val="000000"/>
                <w:szCs w:val="21"/>
              </w:rPr>
              <w:t xml:space="preserve">；</w:t>
            </w:r>
            <w:r/>
          </w:p>
          <w:p>
            <w:pPr>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.系统集成项目管理工程师</w:t>
            </w:r>
            <w:r>
              <w:rPr>
                <w:rFonts w:hint="eastAsia" w:ascii="宋体" w:hAnsi="宋体" w:cs="宋体"/>
                <w:color w:val="000000"/>
                <w:szCs w:val="21"/>
              </w:rPr>
              <w:t xml:space="preserve">证书</w:t>
            </w:r>
            <w:r>
              <w:rPr>
                <w:rFonts w:hint="eastAsia" w:ascii="宋体" w:hAnsi="宋体" w:cs="宋体"/>
                <w:color w:val="000000"/>
                <w:szCs w:val="21"/>
              </w:rPr>
              <w:t xml:space="preserve">；</w:t>
            </w:r>
            <w:r/>
          </w:p>
          <w:p>
            <w:pPr>
              <w:rPr>
                <w:rFonts w:ascii="宋体" w:hAnsi="宋体" w:cs="宋体"/>
                <w:color w:val="000000"/>
                <w:szCs w:val="21"/>
              </w:rPr>
            </w:pPr>
            <w:r>
              <w:rPr>
                <w:rFonts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网络工程师证书</w:t>
            </w:r>
            <w:r>
              <w:rPr>
                <w:rFonts w:hint="eastAsia" w:ascii="宋体" w:hAnsi="宋体" w:cs="宋体"/>
                <w:color w:val="000000"/>
                <w:szCs w:val="21"/>
              </w:rPr>
              <w:t xml:space="preserve">。</w:t>
            </w:r>
            <w:r/>
          </w:p>
          <w:p>
            <w:pPr>
              <w:rPr>
                <w:rFonts w:ascii="宋体" w:hAnsi="宋体"/>
                <w:szCs w:val="21"/>
              </w:rPr>
            </w:pPr>
            <w:r>
              <w:rPr>
                <w:rFonts w:hint="eastAsia" w:ascii="宋体" w:hAnsi="宋体"/>
                <w:szCs w:val="21"/>
              </w:rPr>
              <w:t xml:space="preserve">每有一类证书的得1分，同类证书不重复计分，</w:t>
            </w:r>
            <w:r>
              <w:rPr>
                <w:rFonts w:hint="eastAsia" w:ascii="宋体" w:hAnsi="宋体"/>
                <w:szCs w:val="21"/>
              </w:rPr>
              <w:t xml:space="preserve">共3</w:t>
            </w:r>
            <w:r>
              <w:rPr>
                <w:rFonts w:hint="eastAsia" w:ascii="宋体" w:hAnsi="宋体"/>
                <w:szCs w:val="21"/>
              </w:rPr>
              <w:t xml:space="preserve">分。</w:t>
            </w:r>
            <w:r/>
          </w:p>
          <w:p>
            <w:pPr>
              <w:rPr>
                <w:rFonts w:ascii="宋体" w:hAnsi="宋体"/>
                <w:color w:val="000000"/>
                <w:szCs w:val="21"/>
              </w:rPr>
            </w:pPr>
            <w:r>
              <w:rPr>
                <w:rFonts w:hint="eastAsia" w:ascii="宋体" w:hAnsi="宋体"/>
                <w:b/>
                <w:bCs/>
                <w:szCs w:val="21"/>
              </w:rPr>
              <w:t xml:space="preserve">注：投标文件内须提供证书电子件及投标人为其缴纳的社保证明并加盖公章，否则不得分。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▲硬件负责人</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投标人拟选派的硬件</w:t>
            </w:r>
            <w:r>
              <w:rPr>
                <w:rFonts w:hint="eastAsia" w:ascii="宋体" w:hAnsi="宋体"/>
                <w:szCs w:val="21"/>
              </w:rPr>
              <w:t xml:space="preserve">负责人（不与其他类型人员重复）具有:</w:t>
            </w:r>
            <w:r/>
          </w:p>
          <w:p>
            <w:pPr>
              <w:rPr>
                <w:rFonts w:ascii="宋体" w:hAnsi="宋体" w:cs="宋体"/>
                <w:color w:val="000000"/>
                <w:szCs w:val="21"/>
              </w:rPr>
            </w:pPr>
            <w:r>
              <w:rPr>
                <w:rFonts w:hint="eastAsia" w:ascii="宋体" w:hAnsi="宋体" w:cs="宋体"/>
                <w:color w:val="000000"/>
                <w:szCs w:val="21"/>
              </w:rPr>
              <w:t xml:space="preserve">1.</w:t>
            </w:r>
            <w:bookmarkStart w:id="227" w:name="OLE_LINK36"/>
            <w:r/>
            <w:bookmarkStart w:id="228" w:name="OLE_LINK37"/>
            <w:r>
              <w:rPr>
                <w:rFonts w:hint="eastAsia" w:ascii="宋体" w:hAnsi="宋体" w:cs="宋体"/>
                <w:color w:val="000000"/>
                <w:szCs w:val="21"/>
              </w:rPr>
              <w:t xml:space="preserve">高级工程师证书</w:t>
            </w:r>
            <w:bookmarkEnd w:id="227"/>
            <w:r/>
            <w:bookmarkEnd w:id="228"/>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2.</w:t>
            </w:r>
            <w:r>
              <w:rPr>
                <w:rFonts w:hint="eastAsia" w:ascii="宋体" w:hAnsi="宋体"/>
                <w:color w:val="000000"/>
                <w:szCs w:val="21"/>
              </w:rPr>
              <w:t xml:space="preserve">信息系统项目管理师证书</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系统分析师</w:t>
            </w:r>
            <w:r>
              <w:rPr>
                <w:rFonts w:hint="eastAsia" w:ascii="宋体" w:hAnsi="宋体" w:cs="宋体"/>
                <w:color w:val="000000"/>
                <w:szCs w:val="21"/>
              </w:rPr>
              <w:t xml:space="preserve">或系统分析员</w:t>
            </w:r>
            <w:r>
              <w:rPr>
                <w:rFonts w:hint="eastAsia" w:ascii="宋体" w:hAnsi="宋体" w:cs="宋体"/>
                <w:color w:val="000000"/>
                <w:szCs w:val="21"/>
              </w:rPr>
              <w:t xml:space="preserve">证书</w:t>
            </w:r>
            <w:r>
              <w:rPr>
                <w:rFonts w:hint="eastAsia" w:ascii="宋体" w:hAnsi="宋体" w:cs="宋体"/>
                <w:color w:val="000000"/>
                <w:szCs w:val="21"/>
              </w:rPr>
              <w:t xml:space="preserve">。</w:t>
            </w:r>
            <w:r/>
          </w:p>
          <w:p>
            <w:pPr>
              <w:rPr>
                <w:rFonts w:ascii="宋体" w:hAnsi="宋体"/>
                <w:szCs w:val="21"/>
              </w:rPr>
            </w:pPr>
            <w:r>
              <w:rPr>
                <w:rFonts w:hint="eastAsia" w:ascii="宋体" w:hAnsi="宋体"/>
                <w:szCs w:val="21"/>
              </w:rPr>
              <w:t xml:space="preserve">每有一类证书的得1分，同类证书不重复计分，</w:t>
            </w:r>
            <w:r>
              <w:rPr>
                <w:rFonts w:hint="eastAsia" w:ascii="宋体" w:hAnsi="宋体"/>
                <w:szCs w:val="21"/>
              </w:rPr>
              <w:t xml:space="preserve">共</w:t>
            </w:r>
            <w:r>
              <w:rPr>
                <w:rFonts w:hint="eastAsia" w:ascii="宋体" w:hAnsi="宋体"/>
                <w:szCs w:val="21"/>
              </w:rPr>
              <w:t xml:space="preserve">3分。</w:t>
            </w:r>
            <w:r/>
          </w:p>
          <w:p>
            <w:pPr>
              <w:rPr>
                <w:rFonts w:ascii="宋体" w:hAnsi="宋体"/>
                <w:color w:val="000000"/>
                <w:szCs w:val="21"/>
              </w:rPr>
            </w:pPr>
            <w:r>
              <w:rPr>
                <w:rFonts w:hint="eastAsia" w:ascii="宋体" w:hAnsi="宋体"/>
                <w:b/>
                <w:bCs/>
                <w:szCs w:val="21"/>
              </w:rPr>
              <w:t xml:space="preserve">注：投标文件内须提供证书电子件及投标人为其缴纳的社保证明并加盖公章，否则不得分。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▲售后运维工程师</w:t>
            </w:r>
            <w:r/>
          </w:p>
        </w:tc>
        <w:tc>
          <w:tcPr>
            <w:tcW w:w="5812" w:type="dxa"/>
            <w:vAlign w:val="center"/>
            <w:textDirection w:val="lrTb"/>
            <w:noWrap w:val="false"/>
          </w:tcPr>
          <w:p>
            <w:pPr>
              <w:rPr>
                <w:rFonts w:ascii="宋体" w:hAnsi="宋体"/>
                <w:szCs w:val="21"/>
              </w:rPr>
            </w:pPr>
            <w:r/>
            <w:bookmarkStart w:id="229" w:name="OLE_LINK47"/>
            <w:r/>
            <w:bookmarkStart w:id="230" w:name="OLE_LINK48"/>
            <w:r>
              <w:rPr>
                <w:rFonts w:hint="eastAsia" w:ascii="宋体" w:hAnsi="宋体"/>
                <w:szCs w:val="21"/>
              </w:rPr>
              <w:t xml:space="preserve">投标人拟选派的</w:t>
            </w:r>
            <w:r>
              <w:rPr>
                <w:rFonts w:hint="eastAsia" w:ascii="宋体" w:hAnsi="宋体"/>
                <w:szCs w:val="21"/>
              </w:rPr>
              <w:t xml:space="preserve">售后运维工程师</w:t>
            </w:r>
            <w:r>
              <w:rPr>
                <w:rFonts w:hint="eastAsia" w:ascii="宋体" w:hAnsi="宋体"/>
                <w:szCs w:val="21"/>
              </w:rPr>
              <w:t xml:space="preserve">（不与其他类型人员重复）具有:</w:t>
            </w:r>
            <w:r/>
          </w:p>
          <w:p>
            <w:pPr>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高级IT运维工程师证书</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2.</w:t>
            </w:r>
            <w:r>
              <w:rPr>
                <w:rFonts w:hint="eastAsia" w:ascii="宋体" w:hAnsi="宋体"/>
                <w:color w:val="000000"/>
                <w:szCs w:val="21"/>
              </w:rPr>
              <w:t xml:space="preserve">信息安全保障人员（CISAW）认证证书</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低压电工证书</w:t>
            </w:r>
            <w:r>
              <w:rPr>
                <w:rFonts w:hint="eastAsia" w:ascii="宋体" w:hAnsi="宋体" w:cs="宋体"/>
                <w:color w:val="000000"/>
                <w:szCs w:val="21"/>
              </w:rPr>
              <w:t xml:space="preserve">。</w:t>
            </w:r>
            <w:r/>
          </w:p>
          <w:p>
            <w:pPr>
              <w:rPr>
                <w:rFonts w:ascii="宋体" w:hAnsi="宋体"/>
                <w:szCs w:val="21"/>
              </w:rPr>
            </w:pPr>
            <w:r>
              <w:rPr>
                <w:rFonts w:hint="eastAsia" w:ascii="宋体" w:hAnsi="宋体"/>
                <w:szCs w:val="21"/>
              </w:rPr>
              <w:t xml:space="preserve">每有一类证书的得1分，同类证书不重复计分，</w:t>
            </w:r>
            <w:r>
              <w:rPr>
                <w:rFonts w:hint="eastAsia" w:ascii="宋体" w:hAnsi="宋体"/>
                <w:szCs w:val="21"/>
              </w:rPr>
              <w:t xml:space="preserve">共</w:t>
            </w:r>
            <w:r>
              <w:rPr>
                <w:rFonts w:hint="eastAsia" w:ascii="宋体" w:hAnsi="宋体"/>
                <w:szCs w:val="21"/>
              </w:rPr>
              <w:t xml:space="preserve">3分。</w:t>
            </w:r>
            <w:r/>
          </w:p>
          <w:p>
            <w:pPr>
              <w:rPr>
                <w:rFonts w:ascii="宋体" w:hAnsi="宋体"/>
                <w:color w:val="000000"/>
                <w:szCs w:val="21"/>
              </w:rPr>
            </w:pPr>
            <w:r>
              <w:rPr>
                <w:rFonts w:hint="eastAsia" w:ascii="宋体" w:hAnsi="宋体"/>
                <w:b/>
                <w:bCs/>
                <w:szCs w:val="21"/>
              </w:rPr>
              <w:t xml:space="preserve">注：投标文件内须提供证书电子件及投标人为其缴纳的社保证明并加盖公章，否则不得分。</w:t>
            </w:r>
            <w:bookmarkEnd w:id="229"/>
            <w:r/>
            <w:bookmarkEnd w:id="230"/>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bookmarkStart w:id="231" w:name="OLE_LINK49"/>
            <w:r>
              <w:rPr>
                <w:rFonts w:hint="eastAsia" w:ascii="宋体" w:hAnsi="宋体"/>
                <w:bCs/>
                <w:szCs w:val="21"/>
              </w:rPr>
              <w:t xml:space="preserve">▲</w:t>
            </w:r>
            <w:r>
              <w:rPr>
                <w:rFonts w:hint="eastAsia" w:ascii="宋体" w:hAnsi="宋体"/>
                <w:szCs w:val="21"/>
              </w:rPr>
              <w:t xml:space="preserve">认证证书</w:t>
            </w:r>
            <w:bookmarkEnd w:id="231"/>
            <w:r/>
            <w:r/>
          </w:p>
        </w:tc>
        <w:tc>
          <w:tcPr>
            <w:tcW w:w="5812" w:type="dxa"/>
            <w:vAlign w:val="center"/>
            <w:textDirection w:val="lrTb"/>
            <w:noWrap w:val="false"/>
          </w:tcPr>
          <w:p>
            <w:pPr>
              <w:rPr>
                <w:rFonts w:ascii="宋体" w:hAnsi="宋体"/>
                <w:szCs w:val="21"/>
              </w:rPr>
            </w:pPr>
            <w:r>
              <w:rPr>
                <w:rFonts w:hint="eastAsia" w:ascii="宋体" w:hAnsi="宋体" w:cs="宋体"/>
                <w:color w:val="000000"/>
                <w:szCs w:val="21"/>
                <w:lang w:bidi="ar"/>
              </w:rPr>
              <w:t xml:space="preserve">1.</w:t>
            </w:r>
            <w:r>
              <w:rPr>
                <w:rFonts w:hint="eastAsia" w:ascii="宋体" w:hAnsi="宋体"/>
                <w:szCs w:val="21"/>
              </w:rPr>
              <w:t xml:space="preserve">投标人具有信息系统建设和服务能力等级证书（C</w:t>
            </w:r>
            <w:r>
              <w:rPr>
                <w:rFonts w:ascii="宋体" w:hAnsi="宋体"/>
                <w:szCs w:val="21"/>
              </w:rPr>
              <w:t xml:space="preserve">S</w:t>
            </w:r>
            <w:r>
              <w:rPr>
                <w:rFonts w:hint="eastAsia" w:ascii="宋体" w:hAnsi="宋体"/>
                <w:szCs w:val="21"/>
              </w:rPr>
              <w:t xml:space="preserve">），C</w:t>
            </w:r>
            <w:r>
              <w:rPr>
                <w:rFonts w:ascii="宋体" w:hAnsi="宋体"/>
                <w:szCs w:val="21"/>
              </w:rPr>
              <w:t xml:space="preserve">S</w:t>
            </w:r>
            <w:r>
              <w:rPr>
                <w:rFonts w:ascii="宋体" w:hAnsi="宋体"/>
                <w:szCs w:val="21"/>
              </w:rPr>
              <w:t xml:space="preserve">4</w:t>
            </w:r>
            <w:r>
              <w:rPr>
                <w:rFonts w:hint="eastAsia" w:ascii="宋体" w:hAnsi="宋体"/>
                <w:szCs w:val="21"/>
              </w:rPr>
              <w:t xml:space="preserve">及以上</w:t>
            </w:r>
            <w:r>
              <w:rPr>
                <w:rFonts w:hint="eastAsia" w:ascii="宋体" w:hAnsi="宋体"/>
                <w:szCs w:val="21"/>
              </w:rPr>
              <w:t xml:space="preserve">的</w:t>
            </w:r>
            <w:r>
              <w:rPr>
                <w:rFonts w:hint="eastAsia" w:ascii="宋体" w:hAnsi="宋体"/>
                <w:szCs w:val="21"/>
              </w:rPr>
              <w:t xml:space="preserve">得2分，其他等级得1分，未提供的不得分</w:t>
            </w:r>
            <w:r>
              <w:rPr>
                <w:rFonts w:hint="eastAsia" w:ascii="宋体" w:hAnsi="宋体" w:cs="宋体"/>
                <w:color w:val="000000"/>
                <w:szCs w:val="21"/>
                <w:lang w:bidi="ar"/>
              </w:rPr>
              <w:t xml:space="preserve">；</w:t>
            </w:r>
            <w:r/>
          </w:p>
          <w:p>
            <w:pPr>
              <w:widowControl/>
              <w:rPr>
                <w:rFonts w:ascii="宋体" w:hAnsi="宋体" w:cs="宋体"/>
                <w:color w:val="000000"/>
                <w:szCs w:val="21"/>
                <w:lang w:bidi="ar"/>
              </w:rPr>
            </w:pPr>
            <w:r>
              <w:rPr>
                <w:rFonts w:hint="eastAsia" w:ascii="宋体" w:hAnsi="宋体" w:cs="宋体"/>
                <w:color w:val="000000"/>
                <w:szCs w:val="21"/>
                <w:lang w:bidi="ar"/>
              </w:rPr>
              <w:t xml:space="preserve">2.投标人具有信息</w:t>
            </w:r>
            <w:r>
              <w:rPr>
                <w:rFonts w:hint="eastAsia" w:ascii="宋体" w:hAnsi="宋体" w:cs="宋体"/>
                <w:color w:val="000000"/>
                <w:szCs w:val="21"/>
                <w:lang w:bidi="ar"/>
              </w:rPr>
              <w:t xml:space="preserve">系统服务交付能力等级</w:t>
            </w:r>
            <w:r>
              <w:rPr>
                <w:rFonts w:hint="eastAsia" w:ascii="宋体" w:hAnsi="宋体" w:cs="宋体"/>
                <w:color w:val="000000"/>
                <w:szCs w:val="21"/>
                <w:lang w:bidi="ar"/>
              </w:rPr>
              <w:t xml:space="preserve">证书（</w:t>
            </w:r>
            <w:r>
              <w:rPr>
                <w:rFonts w:hint="eastAsia" w:ascii="宋体" w:hAnsi="宋体" w:cs="宋体"/>
                <w:color w:val="000000"/>
                <w:szCs w:val="21"/>
                <w:lang w:bidi="ar"/>
              </w:rPr>
              <w:t xml:space="preserve">C</w:t>
            </w:r>
            <w:r>
              <w:rPr>
                <w:rFonts w:ascii="宋体" w:hAnsi="宋体" w:cs="宋体"/>
                <w:color w:val="000000"/>
                <w:szCs w:val="21"/>
                <w:lang w:bidi="ar"/>
              </w:rPr>
              <w:t xml:space="preserve">CID</w:t>
            </w:r>
            <w:r>
              <w:rPr>
                <w:rFonts w:hint="eastAsia" w:ascii="宋体" w:hAnsi="宋体" w:cs="宋体"/>
                <w:color w:val="000000"/>
                <w:szCs w:val="21"/>
                <w:lang w:bidi="ar"/>
              </w:rPr>
              <w:t xml:space="preserve">），二</w:t>
            </w:r>
            <w:r>
              <w:rPr>
                <w:rFonts w:hint="eastAsia" w:ascii="宋体" w:hAnsi="宋体" w:cs="宋体"/>
                <w:color w:val="000000"/>
                <w:szCs w:val="21"/>
                <w:lang w:bidi="ar"/>
              </w:rPr>
              <w:t xml:space="preserve">级</w:t>
            </w:r>
            <w:r>
              <w:rPr>
                <w:rFonts w:hint="eastAsia" w:ascii="宋体" w:hAnsi="宋体" w:cs="宋体"/>
                <w:color w:val="000000"/>
                <w:szCs w:val="21"/>
                <w:lang w:bidi="ar"/>
              </w:rPr>
              <w:t xml:space="preserve">及以上</w:t>
            </w:r>
            <w:r>
              <w:rPr>
                <w:rFonts w:hint="eastAsia" w:ascii="宋体" w:hAnsi="宋体" w:cs="宋体"/>
                <w:color w:val="000000"/>
                <w:szCs w:val="21"/>
                <w:lang w:bidi="ar"/>
              </w:rPr>
              <w:t xml:space="preserve">得2分，其他等级的得1分，未提供的不得分</w:t>
            </w:r>
            <w:r>
              <w:rPr>
                <w:rFonts w:hint="eastAsia" w:ascii="宋体" w:hAnsi="宋体" w:cs="宋体"/>
                <w:color w:val="000000"/>
                <w:szCs w:val="21"/>
                <w:lang w:bidi="ar"/>
              </w:rPr>
              <w:t xml:space="preserve">。</w:t>
            </w:r>
            <w:r/>
          </w:p>
          <w:p>
            <w:pPr>
              <w:widowControl/>
              <w:rPr>
                <w:rFonts w:ascii="宋体" w:hAnsi="宋体" w:cs="宋体"/>
                <w:color w:val="000000"/>
                <w:szCs w:val="21"/>
              </w:rPr>
            </w:pPr>
            <w:r>
              <w:rPr>
                <w:rFonts w:hint="eastAsia" w:ascii="宋体" w:hAnsi="宋体"/>
                <w:b/>
                <w:szCs w:val="21"/>
              </w:rPr>
              <w:t xml:space="preserve">注：</w:t>
            </w:r>
            <w:r>
              <w:rPr>
                <w:rFonts w:hint="eastAsia" w:ascii="宋体" w:hAnsi="宋体"/>
                <w:b/>
                <w:szCs w:val="21"/>
              </w:rPr>
              <w:t xml:space="preserve">投标文件内提供有效期内的证书电子件，否则不得分。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▲管理体系认证证书</w:t>
            </w:r>
            <w:r/>
          </w:p>
        </w:tc>
        <w:tc>
          <w:tcPr>
            <w:tcW w:w="5812" w:type="dxa"/>
            <w:vAlign w:val="center"/>
            <w:textDirection w:val="lrTb"/>
            <w:noWrap w:val="false"/>
          </w:tcPr>
          <w:p>
            <w:pPr>
              <w:spacing w:line="276" w:lineRule="auto"/>
              <w:rPr>
                <w:rFonts w:ascii="宋体" w:hAnsi="宋体"/>
                <w:szCs w:val="21"/>
              </w:rPr>
            </w:pPr>
            <w:r>
              <w:rPr>
                <w:rFonts w:hint="eastAsia" w:ascii="宋体" w:hAnsi="宋体"/>
                <w:szCs w:val="21"/>
              </w:rPr>
              <w:t xml:space="preserve">投标人具有</w:t>
            </w:r>
            <w:r>
              <w:rPr>
                <w:rFonts w:hint="eastAsia" w:ascii="宋体" w:hAnsi="宋体"/>
                <w:color w:val="000000"/>
                <w:szCs w:val="21"/>
              </w:rPr>
              <w:t xml:space="preserve">有效期内的</w:t>
            </w:r>
            <w:r>
              <w:rPr>
                <w:rFonts w:hint="eastAsia" w:ascii="宋体" w:hAnsi="宋体"/>
                <w:szCs w:val="21"/>
              </w:rPr>
              <w:t xml:space="preserve">体系认证的</w:t>
            </w:r>
            <w:r>
              <w:rPr>
                <w:rFonts w:hint="eastAsia" w:ascii="宋体" w:hAnsi="宋体"/>
                <w:szCs w:val="21"/>
              </w:rPr>
              <w:t xml:space="preserve">：</w:t>
            </w:r>
            <w:r/>
          </w:p>
          <w:p>
            <w:pPr>
              <w:spacing w:line="276" w:lineRule="auto"/>
              <w:rPr>
                <w:rFonts w:ascii="宋体" w:hAnsi="宋体"/>
                <w:szCs w:val="21"/>
              </w:rPr>
            </w:pPr>
            <w:r>
              <w:rPr>
                <w:rFonts w:hint="eastAsia" w:ascii="宋体" w:hAnsi="宋体"/>
                <w:szCs w:val="21"/>
              </w:rPr>
              <w:t xml:space="preserve">1.</w:t>
            </w:r>
            <w:r>
              <w:rPr>
                <w:rFonts w:hint="eastAsia" w:ascii="宋体" w:hAnsi="宋体"/>
                <w:szCs w:val="21"/>
              </w:rPr>
              <w:t xml:space="preserve">质量管理体系证书</w:t>
            </w:r>
            <w:r>
              <w:rPr>
                <w:rFonts w:hint="eastAsia" w:ascii="宋体" w:hAnsi="宋体"/>
                <w:szCs w:val="21"/>
              </w:rPr>
              <w:t xml:space="preserve">；</w:t>
            </w:r>
            <w:r/>
          </w:p>
          <w:p>
            <w:pPr>
              <w:spacing w:line="276" w:lineRule="auto"/>
              <w:rPr>
                <w:rFonts w:ascii="宋体" w:hAnsi="宋体"/>
                <w:szCs w:val="21"/>
              </w:rPr>
            </w:pPr>
            <w:r>
              <w:rPr>
                <w:rFonts w:hint="eastAsia" w:ascii="宋体" w:hAnsi="宋体"/>
                <w:szCs w:val="21"/>
              </w:rPr>
              <w:t xml:space="preserve">2.</w:t>
            </w:r>
            <w:r>
              <w:rPr>
                <w:rFonts w:hint="eastAsia" w:ascii="宋体" w:hAnsi="宋体"/>
                <w:szCs w:val="21"/>
              </w:rPr>
              <w:t xml:space="preserve">环境管理体系证书</w:t>
            </w:r>
            <w:r>
              <w:rPr>
                <w:rFonts w:hint="eastAsia" w:ascii="宋体" w:hAnsi="宋体"/>
                <w:szCs w:val="21"/>
              </w:rPr>
              <w:t xml:space="preserve">；</w:t>
            </w:r>
            <w:r/>
          </w:p>
          <w:p>
            <w:pPr>
              <w:spacing w:line="276" w:lineRule="auto"/>
              <w:rPr>
                <w:rFonts w:ascii="宋体" w:hAnsi="宋体"/>
                <w:szCs w:val="21"/>
              </w:rPr>
            </w:pPr>
            <w:r>
              <w:rPr>
                <w:rFonts w:hint="eastAsia" w:ascii="宋体" w:hAnsi="宋体"/>
                <w:szCs w:val="21"/>
              </w:rPr>
              <w:t xml:space="preserve">3.</w:t>
            </w:r>
            <w:r>
              <w:rPr>
                <w:rFonts w:hint="eastAsia" w:ascii="宋体" w:hAnsi="宋体" w:cs="宋体"/>
                <w:szCs w:val="21"/>
                <w:lang w:val="zh-CN" w:bidi="zh-CN"/>
              </w:rPr>
              <w:t xml:space="preserve">职业健康安全管理体系认证证书</w:t>
            </w:r>
            <w:r>
              <w:rPr>
                <w:rFonts w:hint="eastAsia" w:ascii="宋体" w:hAnsi="宋体"/>
                <w:szCs w:val="21"/>
              </w:rPr>
              <w:t xml:space="preserve">；</w:t>
            </w:r>
            <w:r/>
          </w:p>
          <w:p>
            <w:pPr>
              <w:spacing w:line="276" w:lineRule="auto"/>
              <w:rPr>
                <w:rFonts w:ascii="宋体" w:hAnsi="宋体"/>
                <w:szCs w:val="21"/>
              </w:rPr>
            </w:pPr>
            <w:r>
              <w:rPr>
                <w:rFonts w:ascii="宋体" w:hAnsi="宋体"/>
                <w:szCs w:val="21"/>
              </w:rPr>
              <w:t xml:space="preserve">4.</w:t>
            </w:r>
            <w:r>
              <w:rPr>
                <w:rFonts w:hint="eastAsia" w:ascii="宋体" w:hAnsi="宋体"/>
                <w:szCs w:val="21"/>
              </w:rPr>
              <w:t xml:space="preserve">信息安全管理体系证书</w:t>
            </w:r>
            <w:r>
              <w:rPr>
                <w:rFonts w:hint="eastAsia" w:ascii="宋体" w:hAnsi="宋体"/>
                <w:szCs w:val="21"/>
              </w:rPr>
              <w:t xml:space="preserve">。</w:t>
            </w:r>
            <w:r/>
          </w:p>
          <w:p>
            <w:pPr>
              <w:spacing w:line="276" w:lineRule="auto"/>
              <w:rPr>
                <w:rFonts w:ascii="宋体" w:hAnsi="宋体"/>
                <w:szCs w:val="21"/>
              </w:rPr>
            </w:pPr>
            <w:r>
              <w:rPr>
                <w:rFonts w:hint="eastAsia" w:ascii="宋体" w:hAnsi="宋体"/>
                <w:szCs w:val="21"/>
              </w:rPr>
              <w:t xml:space="preserve">每有一项证书得</w:t>
            </w:r>
            <w:r>
              <w:rPr>
                <w:rFonts w:ascii="宋体" w:hAnsi="宋体"/>
                <w:szCs w:val="21"/>
              </w:rPr>
              <w:t xml:space="preserve">2</w:t>
            </w:r>
            <w:r>
              <w:rPr>
                <w:rFonts w:hint="eastAsia" w:ascii="宋体" w:hAnsi="宋体"/>
                <w:szCs w:val="21"/>
              </w:rPr>
              <w:t xml:space="preserve">分，</w:t>
            </w:r>
            <w:r>
              <w:rPr>
                <w:rFonts w:hint="eastAsia" w:ascii="宋体" w:hAnsi="宋体"/>
                <w:szCs w:val="21"/>
              </w:rPr>
              <w:t xml:space="preserve">共</w:t>
            </w:r>
            <w:r>
              <w:rPr>
                <w:rFonts w:ascii="宋体" w:hAnsi="宋体"/>
                <w:szCs w:val="21"/>
              </w:rPr>
              <w:t xml:space="preserve">8</w:t>
            </w:r>
            <w:r>
              <w:rPr>
                <w:rFonts w:hint="eastAsia" w:ascii="宋体" w:hAnsi="宋体"/>
                <w:szCs w:val="21"/>
              </w:rPr>
              <w:t xml:space="preserve">分。</w:t>
            </w:r>
            <w:r/>
          </w:p>
          <w:p>
            <w:pPr>
              <w:spacing w:line="276" w:lineRule="auto"/>
              <w:rPr>
                <w:rFonts w:ascii="宋体" w:hAnsi="宋体"/>
                <w:szCs w:val="21"/>
              </w:rPr>
            </w:pPr>
            <w:r>
              <w:rPr>
                <w:rFonts w:hint="eastAsia" w:ascii="宋体" w:hAnsi="宋体"/>
                <w:b/>
                <w:szCs w:val="21"/>
              </w:rPr>
              <w:t xml:space="preserve">注：投标文件内须提供有效证书电子件及国家认监委网站（全国认证认可信息公共服务平台）查询截图，否则不得分。</w:t>
            </w:r>
            <w:r/>
          </w:p>
        </w:tc>
        <w:tc>
          <w:tcPr>
            <w:tcW w:w="851" w:type="dxa"/>
            <w:vAlign w:val="center"/>
            <w:textDirection w:val="lrTb"/>
            <w:noWrap w:val="false"/>
          </w:tcPr>
          <w:p>
            <w:pPr>
              <w:jc w:val="center"/>
              <w:rPr>
                <w:rFonts w:ascii="宋体" w:hAnsi="宋体"/>
                <w:szCs w:val="21"/>
              </w:rPr>
            </w:pPr>
            <w:r>
              <w:rPr>
                <w:rFonts w:ascii="宋体" w:hAnsi="宋体" w:cs="宋体"/>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bookmarkStart w:id="232" w:name="OLE_LINK50"/>
            <w:r/>
            <w:bookmarkStart w:id="233" w:name="OLE_LINK51"/>
            <w:r>
              <w:rPr>
                <w:rFonts w:ascii="宋体" w:hAnsi="宋体"/>
                <w:b/>
                <w:szCs w:val="21"/>
              </w:rPr>
              <w:t xml:space="preserve">▲</w:t>
            </w:r>
            <w:r>
              <w:rPr>
                <w:rFonts w:hint="eastAsia" w:ascii="宋体" w:hAnsi="宋体" w:cs="宋体"/>
                <w:szCs w:val="21"/>
              </w:rPr>
              <w:t xml:space="preserve">类似业绩</w:t>
            </w:r>
            <w:bookmarkEnd w:id="232"/>
            <w:r/>
            <w:bookmarkEnd w:id="233"/>
            <w:r/>
            <w:r/>
          </w:p>
        </w:tc>
        <w:tc>
          <w:tcPr>
            <w:tcW w:w="5812" w:type="dxa"/>
            <w:vAlign w:val="center"/>
            <w:textDirection w:val="lrTb"/>
            <w:noWrap w:val="false"/>
          </w:tcPr>
          <w:p>
            <w:pPr>
              <w:rPr>
                <w:rFonts w:ascii="宋体" w:hAnsi="宋体" w:cs="宋体"/>
                <w:color w:val="000000"/>
                <w:szCs w:val="21"/>
              </w:rPr>
            </w:pPr>
            <w:r/>
            <w:bookmarkStart w:id="234" w:name="_GoBack"/>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color w:val="000000"/>
                <w:szCs w:val="21"/>
                <w:lang w:val="zh-CN" w:bidi="zh-CN"/>
              </w:rPr>
              <w:t xml:space="preserve">的</w:t>
            </w:r>
            <w:r>
              <w:rPr>
                <w:rFonts w:hint="eastAsia" w:ascii="宋体" w:hAnsi="宋体" w:cs="宋体"/>
                <w:color w:val="000000"/>
                <w:szCs w:val="21"/>
                <w:lang w:bidi="zh-CN"/>
              </w:rPr>
              <w:t xml:space="preserve">类似</w:t>
            </w:r>
            <w:r>
              <w:rPr>
                <w:rFonts w:hint="eastAsia" w:ascii="宋体" w:hAnsi="宋体" w:cs="宋体"/>
                <w:color w:val="000000"/>
                <w:szCs w:val="21"/>
              </w:rPr>
              <w:t xml:space="preserve">业绩（完</w:t>
            </w:r>
            <w:r>
              <w:rPr>
                <w:rFonts w:hint="eastAsia" w:ascii="宋体" w:hAnsi="宋体" w:cs="宋体"/>
                <w:szCs w:val="21"/>
              </w:rPr>
              <w:t xml:space="preserve">成日期在202</w:t>
            </w:r>
            <w:r>
              <w:rPr>
                <w:rFonts w:ascii="宋体" w:hAnsi="宋体" w:cs="宋体"/>
                <w:szCs w:val="21"/>
              </w:rPr>
              <w:t xml:space="preserve">3</w:t>
            </w:r>
            <w:r>
              <w:rPr>
                <w:rFonts w:hint="eastAsia" w:ascii="宋体" w:hAnsi="宋体" w:cs="宋体"/>
                <w:szCs w:val="21"/>
              </w:rPr>
              <w:t xml:space="preserve">年</w:t>
            </w:r>
            <w:r>
              <w:rPr>
                <w:rFonts w:hint="eastAsia" w:ascii="宋体" w:hAnsi="宋体" w:cs="宋体"/>
                <w:color w:val="000000"/>
                <w:szCs w:val="21"/>
              </w:rPr>
              <w:t xml:space="preserve">1月1日及之后），每提供一个得</w:t>
            </w:r>
            <w:r>
              <w:rPr>
                <w:rFonts w:ascii="宋体" w:hAnsi="宋体" w:cs="宋体"/>
                <w:color w:val="000000"/>
                <w:szCs w:val="21"/>
              </w:rPr>
              <w:t xml:space="preserve">2</w:t>
            </w:r>
            <w:r>
              <w:rPr>
                <w:rFonts w:hint="eastAsia" w:ascii="宋体" w:hAnsi="宋体" w:cs="宋体"/>
                <w:color w:val="000000"/>
                <w:szCs w:val="21"/>
              </w:rPr>
              <w:t xml:space="preserve">分，最高</w:t>
            </w:r>
            <w:r>
              <w:rPr>
                <w:rFonts w:hint="eastAsia" w:ascii="宋体" w:hAnsi="宋体" w:cs="宋体"/>
                <w:color w:val="000000"/>
                <w:szCs w:val="21"/>
              </w:rPr>
              <w:t xml:space="preserve">得</w:t>
            </w:r>
            <w:r>
              <w:rPr>
                <w:rFonts w:ascii="宋体" w:hAnsi="宋体" w:cs="宋体"/>
                <w:color w:val="000000"/>
                <w:szCs w:val="21"/>
              </w:rPr>
              <w:t xml:space="preserve">4</w:t>
            </w:r>
            <w:r>
              <w:rPr>
                <w:rFonts w:hint="eastAsia" w:ascii="宋体" w:hAnsi="宋体" w:cs="宋体"/>
                <w:color w:val="000000"/>
                <w:szCs w:val="21"/>
              </w:rPr>
              <w:t xml:space="preserve">分。</w:t>
            </w:r>
            <w:r/>
          </w:p>
          <w:p>
            <w:pPr>
              <w:spacing w:line="276" w:lineRule="auto"/>
              <w:rPr>
                <w:rFonts w:ascii="宋体" w:hAnsi="宋体" w:cs="宋体"/>
                <w:b/>
                <w:szCs w:val="21"/>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w:t>
            </w:r>
            <w:r>
              <w:rPr>
                <w:rFonts w:hint="eastAsia" w:ascii="宋体" w:hAnsi="宋体" w:cs="宋体"/>
                <w:b/>
                <w:bCs/>
                <w:szCs w:val="21"/>
              </w:rPr>
              <w:t xml:space="preserve">、</w:t>
            </w:r>
            <w:r>
              <w:rPr>
                <w:rFonts w:hint="eastAsia" w:ascii="宋体" w:hAnsi="宋体"/>
                <w:b/>
                <w:color w:val="000000"/>
                <w:szCs w:val="21"/>
              </w:rPr>
              <w:t xml:space="preserve">不低于合同金额50%发票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bookmarkEnd w:id="234"/>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4</w:t>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rPr>
          <w:rFonts w:hint="eastAsia" w:ascii="宋体" w:hAnsi="宋体"/>
          <w:b/>
          <w:szCs w:val="21"/>
        </w:rPr>
        <w:t xml:space="preserve">电子件形式为有效原件的扫描件、复印件、电子证照等数字化版本件。</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SimSun">
    <w:panose1 w:val="02010600030101010101"/>
  </w:font>
  <w:font w:name="隶书">
    <w:panose1 w:val="02010509060101010101"/>
  </w:font>
  <w:font w:name="Calibri Light">
    <w:panose1 w:val="020F0302020204030204"/>
  </w:font>
  <w:font w:name="Segoe UI">
    <w:panose1 w:val="020B0502040204020203"/>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2</w:t>
    </w:r>
    <w:r>
      <w:fldChar w:fldCharType="end"/>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4953868"/>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92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r/>
          </w:p>
        </w:sdtContent>
      </w:sdt>
    </w:sdtContent>
  </w:sdt>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46578233"/>
      <w:docPartObj>
        <w:docPartGallery w:val="Page Numbers (Bottom of Page)"/>
        <w:docPartUnique w:val="true"/>
      </w:docPartObj>
      <w:rPr/>
    </w:sdtPr>
    <w:sdtContent>
      <w:sdt>
        <w:sdtPr>
          <w15:appearance w15:val="boundingBox"/>
          <w:id w:val="821616724"/>
          <w:docPartObj>
            <w:docPartGallery w:val="Page Numbers (Top of Page)"/>
            <w:docPartUnique w:val="true"/>
          </w:docPartObj>
          <w:rPr/>
        </w:sdtPr>
        <w:sdtContent>
          <w:p>
            <w:pPr>
              <w:pStyle w:val="92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r/>
          </w:p>
        </w:sdtContent>
      </w:sdt>
    </w:sdtContent>
  </w:sdt>
  <w:p>
    <w:pPr>
      <w:pStyle w:val="926"/>
      <w:tabs>
        <w:tab w:val="left" w:pos="4140" w:leader="none"/>
        <w:tab w:val="clear" w:pos="4153" w:leader="none"/>
        <w:tab w:val="left" w:pos="4508" w:leader="none"/>
        <w:tab w:val="left" w:pos="4633" w:leader="none"/>
        <w:tab w:val="left" w:pos="4959" w:leader="none"/>
        <w:tab w:val="left" w:pos="5046"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23196320"/>
      <w:docPartObj>
        <w:docPartGallery w:val="Page Numbers (Bottom of Page)"/>
        <w:docPartUnique w:val="true"/>
      </w:docPartObj>
      <w:rPr/>
    </w:sdtPr>
    <w:sdtContent>
      <w:sdt>
        <w:sdtPr>
          <w15:appearance w15:val="boundingBox"/>
          <w:id w:val="-453941916"/>
          <w:docPartObj>
            <w:docPartGallery w:val="Page Numbers (Top of Page)"/>
            <w:docPartUnique w:val="true"/>
          </w:docPartObj>
          <w:rPr/>
        </w:sdtPr>
        <w:sdtContent>
          <w:p>
            <w:pPr>
              <w:pStyle w:val="92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r/>
          </w:p>
        </w:sdtContent>
      </w:sdt>
    </w:sdtContent>
  </w:sdt>
  <w:p>
    <w:pPr>
      <w:pStyle w:val="926"/>
      <w:tabs>
        <w:tab w:val="left" w:pos="4140" w:leader="none"/>
        <w:tab w:val="clear" w:pos="4153" w:leader="none"/>
        <w:tab w:val="left" w:pos="4508" w:leader="none"/>
        <w:tab w:val="left" w:pos="4633" w:leader="none"/>
        <w:tab w:val="left" w:pos="4959" w:leader="none"/>
        <w:tab w:val="left" w:pos="5046"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项目编号：JSZC-320583-JZCG-G2026-0058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项目编号：JSZC-320583-JZCG-G2026-0058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项目编号：JSZC-320583-JZCG-G2026-0058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14"/>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
    <w:multiLevelType w:val="hybridMultilevel"/>
    <w:lvl w:ilvl="0">
      <w:start w:val="1"/>
      <w:numFmt w:val="decimal"/>
      <w:isLgl w:val="false"/>
      <w:suff w:val="nothing"/>
      <w:lvlText w:val="%1."/>
      <w:lvlJc w:val="left"/>
      <w:pPr>
        <w:ind w:left="1276"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842" w:hanging="420"/>
      </w:pPr>
      <w:rPr>
        <w:rFonts w:hint="eastAsia"/>
        <w:b/>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
    <w:multiLevelType w:val="hybridMultilevel"/>
    <w:lvl w:ilvl="0">
      <w:start w:val="1"/>
      <w:numFmt w:val="decimal"/>
      <w:isLgl w:val="false"/>
      <w:suff w:val="nothing"/>
      <w:lvlText w:val="%1、"/>
      <w:lvlJc w:val="left"/>
      <w:pPr/>
    </w:lvl>
    <w:lvl w:ilvl="1">
      <w:start w:val="1"/>
      <w:numFmt w:val="bullet"/>
      <w:pStyle w:val="164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3"/>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5">
    <w:multiLevelType w:val="hybridMultilevel"/>
    <w:lvl w:ilvl="0">
      <w:start w:val="1"/>
      <w:numFmt w:val="decimal"/>
      <w:pStyle w:val="1591"/>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rPr>
        <w:rFonts w:hint="eastAsia"/>
        <w:b/>
        <w:color w:val="auto"/>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60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908"/>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7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9">
    <w:multiLevelType w:val="hybridMultilevel"/>
    <w:lvl w:ilvl="0">
      <w:start w:val="1"/>
      <w:numFmt w:val="decimal"/>
      <w:pStyle w:val="161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7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774"/>
      <w:isLgl w:val="false"/>
      <w:suff w:val="tab"/>
      <w:lvlText w:val="%1"/>
      <w:lvlJc w:val="left"/>
      <w:pPr>
        <w:ind w:left="968" w:hanging="425"/>
      </w:pPr>
      <w:rPr>
        <w:rFonts w:hint="eastAsia"/>
      </w:rPr>
    </w:lvl>
    <w:lvl w:ilvl="1">
      <w:start w:val="1"/>
      <w:numFmt w:val="decimal"/>
      <w:pStyle w:val="1775"/>
      <w:isLgl/>
      <w:suff w:val="tab"/>
      <w:lvlText w:val="%1.%2"/>
      <w:lvlJc w:val="left"/>
      <w:pPr>
        <w:ind w:left="993" w:hanging="567"/>
      </w:pPr>
      <w:rPr>
        <w:rFonts w:hint="eastAsia"/>
      </w:rPr>
    </w:lvl>
    <w:lvl w:ilvl="2">
      <w:start w:val="1"/>
      <w:numFmt w:val="decimal"/>
      <w:pStyle w:val="1776"/>
      <w:isLgl/>
      <w:suff w:val="tab"/>
      <w:lvlText w:val="%1.%2.%3"/>
      <w:lvlJc w:val="left"/>
      <w:pPr>
        <w:ind w:left="1961" w:hanging="567"/>
      </w:pPr>
      <w:rPr>
        <w:rFonts w:hint="eastAsia"/>
      </w:rPr>
    </w:lvl>
    <w:lvl w:ilvl="3">
      <w:start w:val="1"/>
      <w:numFmt w:val="decimal"/>
      <w:pStyle w:val="1777"/>
      <w:isLgl/>
      <w:suff w:val="tab"/>
      <w:lvlText w:val="%1.%2.%3.%4"/>
      <w:lvlJc w:val="left"/>
      <w:pPr>
        <w:ind w:left="2527" w:hanging="708"/>
      </w:pPr>
      <w:rPr>
        <w:rFonts w:hint="eastAsia"/>
      </w:rPr>
    </w:lvl>
    <w:lvl w:ilvl="4">
      <w:start w:val="1"/>
      <w:numFmt w:val="decimal"/>
      <w:pStyle w:val="1778"/>
      <w:isLgl/>
      <w:suff w:val="tab"/>
      <w:lvlText w:val="%1.%2.%3.%4.%5"/>
      <w:lvlJc w:val="left"/>
      <w:pPr>
        <w:ind w:left="1134" w:hanging="850"/>
      </w:pPr>
      <w:rPr>
        <w:rFonts w:hint="eastAsia"/>
      </w:rPr>
    </w:lvl>
    <w:lvl w:ilvl="5">
      <w:start w:val="1"/>
      <w:numFmt w:val="decimal"/>
      <w:pStyle w:val="1779"/>
      <w:isLgl/>
      <w:suff w:val="tab"/>
      <w:lvlText w:val="%1.%2.%3.%4.%5.%6"/>
      <w:lvlJc w:val="left"/>
      <w:pPr>
        <w:ind w:left="3803" w:hanging="1134"/>
      </w:pPr>
      <w:rPr>
        <w:rFonts w:hint="eastAsia"/>
      </w:rPr>
    </w:lvl>
    <w:lvl w:ilvl="6">
      <w:start w:val="1"/>
      <w:numFmt w:val="decimal"/>
      <w:pStyle w:val="1780"/>
      <w:isLgl/>
      <w:suff w:val="tab"/>
      <w:lvlText w:val="%1.%2.%3.%4.%5.%6.%7"/>
      <w:lvlJc w:val="left"/>
      <w:pPr>
        <w:ind w:left="5364" w:hanging="1276"/>
      </w:pPr>
      <w:rPr>
        <w:rFonts w:hint="eastAsia"/>
      </w:rPr>
    </w:lvl>
    <w:lvl w:ilvl="7">
      <w:start w:val="1"/>
      <w:numFmt w:val="decimal"/>
      <w:pStyle w:val="1781"/>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3">
    <w:multiLevelType w:val="hybridMultilevel"/>
    <w:lvl w:ilvl="0">
      <w:start w:val="1"/>
      <w:numFmt w:val="decimal"/>
      <w:pStyle w:val="161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504"/>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chineseCounting"/>
      <w:isLgl w:val="false"/>
      <w:suff w:val="nothing"/>
      <w:lvlText w:val="%1、"/>
      <w:lvlJc w:val="left"/>
      <w:pPr/>
    </w:lvl>
    <w:lvl w:ilvl="1">
      <w:start w:val="1"/>
      <w:numFmt w:val="bullet"/>
      <w:pStyle w:val="1443"/>
      <w:isLgl w:val="false"/>
      <w:suff w:val="tab"/>
      <w:lvlText w:val="o"/>
      <w:lvlJc w:val="left"/>
      <w:pPr>
        <w:ind w:left="1440" w:hanging="360"/>
      </w:pPr>
      <w:rPr>
        <w:rFonts w:hint="default" w:ascii="Courier New" w:hAnsi="Courier New" w:eastAsia="Courier New" w:cs="Courier New"/>
      </w:rPr>
    </w:lvl>
    <w:lvl w:ilvl="2">
      <w:start w:val="1"/>
      <w:numFmt w:val="bullet"/>
      <w:pStyle w:val="1477"/>
      <w:isLgl w:val="false"/>
      <w:suff w:val="tab"/>
      <w:lvlText w:val="§"/>
      <w:lvlJc w:val="left"/>
      <w:pPr>
        <w:ind w:left="2160" w:hanging="360"/>
      </w:pPr>
      <w:rPr>
        <w:rFonts w:hint="default" w:ascii="Wingdings" w:hAnsi="Wingdings" w:eastAsia="Wingdings" w:cs="Wingdings"/>
      </w:rPr>
    </w:lvl>
    <w:lvl w:ilvl="3">
      <w:start w:val="1"/>
      <w:numFmt w:val="bullet"/>
      <w:pStyle w:val="1472"/>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80"/>
      <w:isLgl w:val="false"/>
      <w:suff w:val="tab"/>
      <w:lvlText w:val="%8)"/>
      <w:lvlJc w:val="left"/>
      <w:pPr>
        <w:ind w:left="3360" w:hanging="420"/>
      </w:pPr>
    </w:lvl>
    <w:lvl w:ilvl="8">
      <w:start w:val="1"/>
      <w:numFmt w:val="lowerRoman"/>
      <w:pStyle w:val="1679"/>
      <w:isLgl w:val="false"/>
      <w:suff w:val="tab"/>
      <w:lvlText w:val="%9."/>
      <w:lvlJc w:val="right"/>
      <w:pPr>
        <w:ind w:left="3780" w:hanging="420"/>
      </w:pPr>
    </w:lvl>
  </w:abstractNum>
  <w:abstractNum w:abstractNumId="18">
    <w:multiLevelType w:val="hybridMultilevel"/>
    <w:lvl w:ilvl="0">
      <w:start w:val="1"/>
      <w:numFmt w:val="decimal"/>
      <w:pStyle w:val="162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348"/>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1">
    <w:multiLevelType w:val="hybridMultilevel"/>
    <w:lvl w:ilvl="0">
      <w:start w:val="1"/>
      <w:numFmt w:val="bullet"/>
      <w:pStyle w:val="1190"/>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2">
    <w:multiLevelType w:val="hybridMultilevel"/>
    <w:lvl w:ilvl="0">
      <w:start w:val="1"/>
      <w:numFmt w:val="decimal"/>
      <w:pStyle w:val="167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62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62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upperLetter"/>
      <w:pStyle w:val="1580"/>
      <w:isLgl w:val="false"/>
      <w:suff w:val="tab"/>
      <w:lvlText w:val="%1、"/>
      <w:lvlJc w:val="left"/>
      <w:pPr>
        <w:ind w:left="360" w:hanging="360"/>
        <w:tabs>
          <w:tab w:val="left" w:pos="360" w:leader="none"/>
        </w:tabs>
      </w:pPr>
      <w:rPr>
        <w:rFonts w:hint="eastAsia"/>
      </w:rPr>
    </w:lvl>
    <w:lvl w:ilvl="1">
      <w:start w:val="1"/>
      <w:numFmt w:val="lowerLetter"/>
      <w:pStyle w:val="91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602"/>
      <w:isLgl w:val="false"/>
      <w:suff w:val="tab"/>
      <w:lvlText w:val="%4."/>
      <w:lvlJc w:val="left"/>
      <w:pPr>
        <w:ind w:left="1680" w:hanging="420"/>
        <w:tabs>
          <w:tab w:val="left" w:pos="1680" w:leader="none"/>
        </w:tabs>
      </w:pPr>
    </w:lvl>
    <w:lvl w:ilvl="4">
      <w:start w:val="1"/>
      <w:numFmt w:val="lowerLetter"/>
      <w:pStyle w:val="156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6">
    <w:multiLevelType w:val="hybridMultilevel"/>
    <w:lvl w:ilvl="0">
      <w:start w:val="1"/>
      <w:numFmt w:val="decimal"/>
      <w:pStyle w:val="1317"/>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7">
    <w:multiLevelType w:val="hybridMultilevel"/>
    <w:lvl w:ilvl="0">
      <w:start w:val="1"/>
      <w:numFmt w:val="decimal"/>
      <w:pStyle w:val="1613"/>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8">
    <w:multiLevelType w:val="hybridMultilevel"/>
    <w:lvl w:ilvl="0">
      <w:start w:val="1"/>
      <w:numFmt w:val="decimal"/>
      <w:pStyle w:val="166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bullet"/>
      <w:pStyle w:val="1316"/>
      <w:isLgl w:val="false"/>
      <w:suff w:val="tab"/>
      <w:lvlText w:val=""/>
      <w:lvlJc w:val="left"/>
      <w:pPr>
        <w:ind w:left="840" w:hanging="420"/>
        <w:tabs>
          <w:tab w:val="left" w:pos="840" w:leader="none"/>
        </w:tabs>
      </w:pPr>
      <w:rPr>
        <w:rFonts w:hint="default" w:ascii="Wingdings" w:hAnsi="Wingdings"/>
      </w:rPr>
    </w:lvl>
    <w:lvl w:ilvl="1">
      <w:start w:val="1"/>
      <w:numFmt w:val="bullet"/>
      <w:pStyle w:val="1341"/>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0">
    <w:multiLevelType w:val="hybridMultilevel"/>
    <w:lvl w:ilvl="0">
      <w:start w:val="1"/>
      <w:numFmt w:val="bullet"/>
      <w:pStyle w:val="1352"/>
      <w:isLgl w:val="false"/>
      <w:suff w:val="tab"/>
      <w:lvlText w:val=""/>
      <w:lvlJc w:val="left"/>
      <w:pPr>
        <w:ind w:left="987" w:hanging="567"/>
        <w:tabs>
          <w:tab w:val="left" w:pos="987" w:leader="none"/>
        </w:tabs>
      </w:pPr>
      <w:rPr>
        <w:rFonts w:hint="default" w:ascii="Wingdings" w:hAnsi="Wingdings"/>
      </w:rPr>
    </w:lvl>
    <w:lvl w:ilvl="1">
      <w:start w:val="1"/>
      <w:numFmt w:val="bullet"/>
      <w:pStyle w:val="1634"/>
      <w:isLgl w:val="false"/>
      <w:suff w:val="tab"/>
      <w:lvlText w:val=""/>
      <w:lvlJc w:val="left"/>
      <w:pPr>
        <w:ind w:left="1260" w:hanging="420"/>
        <w:tabs>
          <w:tab w:val="left" w:pos="1260" w:leader="none"/>
        </w:tabs>
      </w:pPr>
      <w:rPr>
        <w:rFonts w:hint="default" w:ascii="Wingdings" w:hAnsi="Wingdings"/>
      </w:rPr>
    </w:lvl>
    <w:lvl w:ilvl="2">
      <w:start w:val="1"/>
      <w:numFmt w:val="bullet"/>
      <w:pStyle w:val="1600"/>
      <w:isLgl w:val="false"/>
      <w:suff w:val="tab"/>
      <w:lvlText w:val=""/>
      <w:lvlJc w:val="left"/>
      <w:pPr>
        <w:ind w:left="1680" w:hanging="420"/>
        <w:tabs>
          <w:tab w:val="left" w:pos="1680" w:leader="none"/>
        </w:tabs>
      </w:pPr>
      <w:rPr>
        <w:rFonts w:hint="default" w:ascii="Wingdings" w:hAnsi="Wingdings"/>
      </w:rPr>
    </w:lvl>
    <w:lvl w:ilvl="3">
      <w:start w:val="1"/>
      <w:numFmt w:val="bullet"/>
      <w:pStyle w:val="1599"/>
      <w:isLgl w:val="false"/>
      <w:suff w:val="tab"/>
      <w:lvlText w:val=""/>
      <w:lvlJc w:val="left"/>
      <w:pPr>
        <w:ind w:left="2100" w:hanging="420"/>
        <w:tabs>
          <w:tab w:val="left" w:pos="2100" w:leader="none"/>
        </w:tabs>
      </w:pPr>
      <w:rPr>
        <w:rFonts w:hint="default" w:ascii="Wingdings" w:hAnsi="Wingdings"/>
      </w:rPr>
    </w:lvl>
    <w:lvl w:ilvl="4">
      <w:start w:val="1"/>
      <w:numFmt w:val="bullet"/>
      <w:pStyle w:val="1638"/>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643"/>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31">
    <w:multiLevelType w:val="hybridMultilevel"/>
    <w:lvl w:ilvl="0">
      <w:start w:val="1"/>
      <w:numFmt w:val="decimal"/>
      <w:pStyle w:val="161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7"/>
      <w:numFmt w:val="bullet"/>
      <w:isLgl w:val="false"/>
      <w:suff w:val="tab"/>
      <w:lvlText w:val="★"/>
      <w:lvlJc w:val="left"/>
      <w:pPr>
        <w:ind w:left="782" w:hanging="360"/>
      </w:pPr>
      <w:rPr>
        <w:rFonts w:hint="eastAsia" w:ascii="宋体" w:hAnsi="宋体" w:eastAsia="宋体" w:cs="Times New Roman"/>
      </w:rPr>
    </w:lvl>
    <w:lvl w:ilvl="1">
      <w:start w:val="1"/>
      <w:numFmt w:val="bullet"/>
      <w:isLgl w:val="false"/>
      <w:suff w:val="tab"/>
      <w:lvlText w:val=""/>
      <w:lvlJc w:val="left"/>
      <w:pPr>
        <w:ind w:left="1262" w:hanging="420"/>
      </w:pPr>
      <w:rPr>
        <w:rFonts w:hint="default" w:ascii="Wingdings" w:hAnsi="Wingdings"/>
      </w:rPr>
    </w:lvl>
    <w:lvl w:ilvl="2">
      <w:start w:val="1"/>
      <w:numFmt w:val="bullet"/>
      <w:isLgl w:val="false"/>
      <w:suff w:val="tab"/>
      <w:lvlText w:val=""/>
      <w:lvlJc w:val="left"/>
      <w:pPr>
        <w:ind w:left="1682" w:hanging="420"/>
      </w:pPr>
      <w:rPr>
        <w:rFonts w:hint="default" w:ascii="Wingdings" w:hAnsi="Wingdings"/>
      </w:rPr>
    </w:lvl>
    <w:lvl w:ilvl="3">
      <w:start w:val="1"/>
      <w:numFmt w:val="bullet"/>
      <w:isLgl w:val="false"/>
      <w:suff w:val="tab"/>
      <w:lvlText w:val=""/>
      <w:lvlJc w:val="left"/>
      <w:pPr>
        <w:ind w:left="2102" w:hanging="420"/>
      </w:pPr>
      <w:rPr>
        <w:rFonts w:hint="default" w:ascii="Wingdings" w:hAnsi="Wingdings"/>
      </w:rPr>
    </w:lvl>
    <w:lvl w:ilvl="4">
      <w:start w:val="1"/>
      <w:numFmt w:val="bullet"/>
      <w:isLgl w:val="false"/>
      <w:suff w:val="tab"/>
      <w:lvlText w:val=""/>
      <w:lvlJc w:val="left"/>
      <w:pPr>
        <w:ind w:left="2522" w:hanging="420"/>
      </w:pPr>
      <w:rPr>
        <w:rFonts w:hint="default" w:ascii="Wingdings" w:hAnsi="Wingdings"/>
      </w:rPr>
    </w:lvl>
    <w:lvl w:ilvl="5">
      <w:start w:val="1"/>
      <w:numFmt w:val="bullet"/>
      <w:isLgl w:val="false"/>
      <w:suff w:val="tab"/>
      <w:lvlText w:val=""/>
      <w:lvlJc w:val="left"/>
      <w:pPr>
        <w:ind w:left="2942" w:hanging="420"/>
      </w:pPr>
      <w:rPr>
        <w:rFonts w:hint="default" w:ascii="Wingdings" w:hAnsi="Wingdings"/>
      </w:rPr>
    </w:lvl>
    <w:lvl w:ilvl="6">
      <w:start w:val="1"/>
      <w:numFmt w:val="bullet"/>
      <w:isLgl w:val="false"/>
      <w:suff w:val="tab"/>
      <w:lvlText w:val=""/>
      <w:lvlJc w:val="left"/>
      <w:pPr>
        <w:ind w:left="3362" w:hanging="420"/>
      </w:pPr>
      <w:rPr>
        <w:rFonts w:hint="default" w:ascii="Wingdings" w:hAnsi="Wingdings"/>
      </w:rPr>
    </w:lvl>
    <w:lvl w:ilvl="7">
      <w:start w:val="1"/>
      <w:numFmt w:val="bullet"/>
      <w:isLgl w:val="false"/>
      <w:suff w:val="tab"/>
      <w:lvlText w:val=""/>
      <w:lvlJc w:val="left"/>
      <w:pPr>
        <w:ind w:left="3782" w:hanging="420"/>
      </w:pPr>
      <w:rPr>
        <w:rFonts w:hint="default" w:ascii="Wingdings" w:hAnsi="Wingdings"/>
      </w:rPr>
    </w:lvl>
    <w:lvl w:ilvl="8">
      <w:start w:val="1"/>
      <w:numFmt w:val="bullet"/>
      <w:isLgl w:val="false"/>
      <w:suff w:val="tab"/>
      <w:lvlText w:val=""/>
      <w:lvlJc w:val="left"/>
      <w:pPr>
        <w:ind w:left="4202" w:hanging="420"/>
      </w:pPr>
      <w:rPr>
        <w:rFonts w:hint="default" w:ascii="Wingdings" w:hAnsi="Wingdings"/>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1"/>
  </w:num>
  <w:num w:numId="4">
    <w:abstractNumId w:val="0"/>
  </w:num>
  <w:num w:numId="5">
    <w:abstractNumId w:val="29"/>
  </w:num>
  <w:num w:numId="6">
    <w:abstractNumId w:val="26"/>
  </w:num>
  <w:num w:numId="7">
    <w:abstractNumId w:val="4"/>
  </w:num>
  <w:num w:numId="8">
    <w:abstractNumId w:val="20"/>
  </w:num>
  <w:num w:numId="9">
    <w:abstractNumId w:val="30"/>
  </w:num>
  <w:num w:numId="10">
    <w:abstractNumId w:val="15"/>
  </w:num>
  <w:num w:numId="11">
    <w:abstractNumId w:val="14"/>
  </w:num>
  <w:num w:numId="12">
    <w:abstractNumId w:val="5"/>
  </w:num>
  <w:num w:numId="13">
    <w:abstractNumId w:val="7"/>
  </w:num>
  <w:num w:numId="14">
    <w:abstractNumId w:val="27"/>
  </w:num>
  <w:num w:numId="15">
    <w:abstractNumId w:val="9"/>
  </w:num>
  <w:num w:numId="16">
    <w:abstractNumId w:val="31"/>
  </w:num>
  <w:num w:numId="17">
    <w:abstractNumId w:val="13"/>
  </w:num>
  <w:num w:numId="18">
    <w:abstractNumId w:val="24"/>
  </w:num>
  <w:num w:numId="19">
    <w:abstractNumId w:val="18"/>
  </w:num>
  <w:num w:numId="20">
    <w:abstractNumId w:val="23"/>
  </w:num>
  <w:num w:numId="21">
    <w:abstractNumId w:val="3"/>
  </w:num>
  <w:num w:numId="22">
    <w:abstractNumId w:val="28"/>
  </w:num>
  <w:num w:numId="23">
    <w:abstractNumId w:val="22"/>
  </w:num>
  <w:num w:numId="24">
    <w:abstractNumId w:val="17"/>
  </w:num>
  <w:num w:numId="25">
    <w:abstractNumId w:val="11"/>
  </w:num>
  <w:num w:numId="26">
    <w:abstractNumId w:val="12"/>
  </w:num>
  <w:num w:numId="27">
    <w:abstractNumId w:val="16"/>
  </w:num>
  <w:num w:numId="28">
    <w:abstractNumId w:val="1"/>
  </w:num>
  <w:num w:numId="29">
    <w:abstractNumId w:val="19"/>
  </w:num>
  <w:num w:numId="30">
    <w:abstractNumId w:val="10"/>
  </w:num>
  <w:num w:numId="31">
    <w:abstractNumId w:val="6"/>
  </w:num>
  <w:num w:numId="32">
    <w:abstractNumId w:val="2"/>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5">
    <w:name w:val="Subtitle Char"/>
    <w:basedOn w:val="899"/>
    <w:link w:val="933"/>
    <w:uiPriority w:val="11"/>
    <w:rPr>
      <w:sz w:val="24"/>
      <w:szCs w:val="24"/>
    </w:rPr>
  </w:style>
  <w:style w:type="character" w:styleId="866">
    <w:name w:val="Quote Char"/>
    <w:link w:val="970"/>
    <w:uiPriority w:val="29"/>
    <w:rPr>
      <w:i/>
    </w:rPr>
  </w:style>
  <w:style w:type="character" w:styleId="867">
    <w:name w:val="Intense Quote Char"/>
    <w:link w:val="972"/>
    <w:uiPriority w:val="30"/>
    <w:rPr>
      <w:i/>
    </w:rPr>
  </w:style>
  <w:style w:type="table" w:styleId="868">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7">
    <w:name w:val="Endnote Text Char"/>
    <w:link w:val="924"/>
    <w:uiPriority w:val="99"/>
    <w:rPr>
      <w:sz w:val="20"/>
    </w:rPr>
  </w:style>
  <w:style w:type="paragraph" w:styleId="888">
    <w:name w:val="TOC Heading"/>
    <w:uiPriority w:val="39"/>
    <w:unhideWhenUsed/>
  </w:style>
  <w:style w:type="paragraph" w:styleId="889" w:default="1">
    <w:name w:val="Normal"/>
    <w:qFormat/>
    <w:pPr>
      <w:jc w:val="both"/>
      <w:widowControl w:val="off"/>
    </w:pPr>
    <w:rPr>
      <w:rFonts w:ascii="Arial" w:hAnsi="Arial"/>
      <w:sz w:val="21"/>
    </w:rPr>
  </w:style>
  <w:style w:type="paragraph" w:styleId="890">
    <w:name w:val="Heading 1"/>
    <w:basedOn w:val="889"/>
    <w:next w:val="889"/>
    <w:link w:val="1104"/>
    <w:qFormat/>
    <w:pPr>
      <w:keepLines/>
      <w:keepNext/>
      <w:spacing w:before="340" w:after="330" w:line="576" w:lineRule="auto"/>
      <w:outlineLvl w:val="0"/>
    </w:pPr>
    <w:rPr>
      <w:rFonts w:eastAsia="楷体_GB2312"/>
      <w:b/>
      <w:sz w:val="44"/>
    </w:rPr>
  </w:style>
  <w:style w:type="paragraph" w:styleId="891">
    <w:name w:val="Heading 2"/>
    <w:basedOn w:val="889"/>
    <w:next w:val="889"/>
    <w:link w:val="1105"/>
    <w:qFormat/>
    <w:pPr>
      <w:keepLines/>
      <w:keepNext/>
      <w:spacing w:line="360" w:lineRule="auto"/>
      <w:outlineLvl w:val="1"/>
    </w:pPr>
    <w:rPr>
      <w:b/>
      <w:bCs/>
      <w:szCs w:val="32"/>
    </w:rPr>
  </w:style>
  <w:style w:type="paragraph" w:styleId="892">
    <w:name w:val="Heading 3"/>
    <w:basedOn w:val="889"/>
    <w:next w:val="889"/>
    <w:link w:val="1106"/>
    <w:qFormat/>
    <w:pPr>
      <w:keepLines/>
      <w:keepNext/>
      <w:spacing w:before="260" w:after="260" w:line="416" w:lineRule="auto"/>
      <w:outlineLvl w:val="2"/>
    </w:pPr>
    <w:rPr>
      <w:b/>
      <w:bCs/>
      <w:sz w:val="32"/>
      <w:szCs w:val="32"/>
    </w:rPr>
  </w:style>
  <w:style w:type="paragraph" w:styleId="893">
    <w:name w:val="Heading 4"/>
    <w:basedOn w:val="889"/>
    <w:next w:val="889"/>
    <w:link w:val="1107"/>
    <w:qFormat/>
    <w:pPr>
      <w:ind w:left="864" w:hanging="864"/>
      <w:keepLines/>
      <w:keepNext/>
      <w:spacing w:line="720" w:lineRule="auto"/>
      <w:outlineLvl w:val="3"/>
    </w:pPr>
    <w:rPr>
      <w:rFonts w:ascii="微软雅黑" w:hAnsi="微软雅黑" w:eastAsia="微软雅黑"/>
      <w:b/>
      <w:bCs/>
      <w:sz w:val="30"/>
      <w:szCs w:val="30"/>
    </w:rPr>
  </w:style>
  <w:style w:type="paragraph" w:styleId="894">
    <w:name w:val="Heading 5"/>
    <w:basedOn w:val="889"/>
    <w:next w:val="889"/>
    <w:link w:val="1108"/>
    <w:uiPriority w:val="9"/>
    <w:qFormat/>
    <w:pPr>
      <w:keepLines/>
      <w:keepNext/>
      <w:spacing w:before="280" w:after="290" w:line="376" w:lineRule="auto"/>
      <w:outlineLvl w:val="4"/>
    </w:pPr>
    <w:rPr>
      <w:b/>
      <w:bCs/>
      <w:sz w:val="28"/>
      <w:szCs w:val="28"/>
    </w:rPr>
  </w:style>
  <w:style w:type="paragraph" w:styleId="895">
    <w:name w:val="Heading 6"/>
    <w:basedOn w:val="889"/>
    <w:next w:val="889"/>
    <w:link w:val="1109"/>
    <w:qFormat/>
    <w:pPr>
      <w:keepLines/>
      <w:keepNext/>
      <w:spacing w:before="240" w:after="64" w:line="320" w:lineRule="auto"/>
      <w:outlineLvl w:val="5"/>
    </w:pPr>
    <w:rPr>
      <w:rFonts w:ascii="Cambria" w:hAnsi="Cambria"/>
      <w:b/>
      <w:bCs/>
      <w:sz w:val="24"/>
    </w:rPr>
  </w:style>
  <w:style w:type="paragraph" w:styleId="896">
    <w:name w:val="Heading 7"/>
    <w:basedOn w:val="889"/>
    <w:next w:val="889"/>
    <w:link w:val="111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97">
    <w:name w:val="Heading 8"/>
    <w:basedOn w:val="889"/>
    <w:next w:val="889"/>
    <w:link w:val="1111"/>
    <w:qFormat/>
    <w:pPr>
      <w:ind w:left="1440" w:hanging="1440"/>
      <w:spacing w:before="320" w:after="100"/>
      <w:outlineLvl w:val="7"/>
    </w:pPr>
    <w:rPr>
      <w:rFonts w:ascii="微软雅黑" w:hAnsi="微软雅黑" w:eastAsia="微软雅黑"/>
      <w:b/>
      <w:bCs/>
      <w:iCs/>
      <w:color w:val="000000"/>
      <w:sz w:val="20"/>
    </w:rPr>
  </w:style>
  <w:style w:type="paragraph" w:styleId="898">
    <w:name w:val="Heading 9"/>
    <w:basedOn w:val="889"/>
    <w:next w:val="889"/>
    <w:link w:val="1112"/>
    <w:qFormat/>
    <w:pPr>
      <w:ind w:left="1584" w:hanging="1584"/>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style>
  <w:style w:type="table" w:styleId="900" w:default="1">
    <w:name w:val="Normal Table"/>
    <w:uiPriority w:val="99"/>
    <w:semiHidden/>
    <w:unhideWhenUsed/>
    <w:tblPr>
      <w:tblInd w:w="0" w:type="dxa"/>
      <w:tblCellMar>
        <w:left w:w="108" w:type="dxa"/>
        <w:top w:w="0" w:type="dxa"/>
        <w:right w:w="108" w:type="dxa"/>
        <w:bottom w:w="0" w:type="dxa"/>
      </w:tblCellMar>
    </w:tblPr>
  </w:style>
  <w:style w:type="numbering" w:styleId="901" w:default="1">
    <w:name w:val="No List"/>
    <w:uiPriority w:val="99"/>
    <w:semiHidden/>
    <w:unhideWhenUsed/>
  </w:style>
  <w:style w:type="paragraph" w:styleId="902">
    <w:name w:val="macro"/>
    <w:link w:val="112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03">
    <w:name w:val="toc 7"/>
    <w:basedOn w:val="889"/>
    <w:next w:val="889"/>
    <w:uiPriority w:val="39"/>
    <w:unhideWhenUsed/>
    <w:qFormat/>
    <w:pPr>
      <w:ind w:left="1680"/>
      <w:jc w:val="left"/>
    </w:pPr>
    <w:rPr>
      <w:rFonts w:ascii="Calibri" w:hAnsi="Calibri" w:eastAsia="仿宋" w:cs="Calibri"/>
      <w:sz w:val="18"/>
      <w:szCs w:val="18"/>
    </w:rPr>
  </w:style>
  <w:style w:type="paragraph" w:styleId="904">
    <w:name w:val="List Number"/>
    <w:basedOn w:val="889"/>
    <w:qFormat/>
    <w:pPr>
      <w:ind w:left="900" w:hanging="420"/>
      <w:spacing w:after="40" w:line="400" w:lineRule="exact"/>
      <w:tabs>
        <w:tab w:val="left" w:pos="900" w:leader="none"/>
      </w:tabs>
    </w:pPr>
    <w:rPr>
      <w:rFonts w:ascii="Times New Roman" w:hAnsi="Times New Roman"/>
      <w:sz w:val="24"/>
    </w:rPr>
  </w:style>
  <w:style w:type="paragraph" w:styleId="905">
    <w:name w:val="Normal Indent"/>
    <w:basedOn w:val="889"/>
    <w:link w:val="1116"/>
    <w:qFormat/>
    <w:pPr>
      <w:ind w:firstLine="420"/>
      <w:jc w:val="left"/>
    </w:pPr>
    <w:rPr>
      <w:rFonts w:eastAsia="楷体_GB2312"/>
      <w:sz w:val="24"/>
    </w:rPr>
  </w:style>
  <w:style w:type="paragraph" w:styleId="906">
    <w:name w:val="Caption"/>
    <w:basedOn w:val="889"/>
    <w:next w:val="889"/>
    <w:link w:val="1117"/>
    <w:qFormat/>
    <w:pPr>
      <w:jc w:val="center"/>
      <w:spacing w:line="360" w:lineRule="auto"/>
    </w:pPr>
    <w:rPr>
      <w:rFonts w:ascii="Cambria" w:hAnsi="Cambria" w:eastAsia="黑体"/>
      <w:sz w:val="20"/>
    </w:rPr>
  </w:style>
  <w:style w:type="paragraph" w:styleId="907">
    <w:name w:val="List Bullet"/>
    <w:basedOn w:val="908"/>
    <w:qFormat/>
  </w:style>
  <w:style w:type="paragraph" w:styleId="908" w:customStyle="1">
    <w:name w:val="Num 1"/>
    <w:basedOn w:val="889"/>
    <w:qFormat/>
    <w:pPr>
      <w:numPr>
        <w:numId w:val="1"/>
      </w:numPr>
      <w:jc w:val="left"/>
      <w:spacing w:line="360" w:lineRule="auto"/>
      <w:widowControl/>
      <w:tabs>
        <w:tab w:val="left" w:pos="1134" w:leader="none"/>
      </w:tabs>
    </w:pPr>
    <w:rPr>
      <w:rFonts w:ascii="宋体" w:hAnsi="宋体" w:cs="宋体"/>
      <w:sz w:val="24"/>
    </w:rPr>
  </w:style>
  <w:style w:type="paragraph" w:styleId="909">
    <w:name w:val="Document Map"/>
    <w:basedOn w:val="889"/>
    <w:link w:val="1124"/>
    <w:qFormat/>
    <w:pPr>
      <w:shd w:val="clear" w:color="auto" w:fill="000080"/>
    </w:pPr>
  </w:style>
  <w:style w:type="paragraph" w:styleId="910">
    <w:name w:val="annotation text"/>
    <w:basedOn w:val="889"/>
    <w:link w:val="1123"/>
    <w:qFormat/>
    <w:pPr>
      <w:jc w:val="left"/>
    </w:pPr>
  </w:style>
  <w:style w:type="paragraph" w:styleId="911">
    <w:name w:val="Salutation"/>
    <w:basedOn w:val="889"/>
    <w:next w:val="889"/>
    <w:link w:val="1482"/>
    <w:qFormat/>
    <w:pPr>
      <w:spacing w:before="60"/>
    </w:pPr>
    <w:rPr>
      <w:rFonts w:ascii="Times New Roman" w:hAnsi="Times New Roman"/>
      <w:sz w:val="24"/>
    </w:rPr>
  </w:style>
  <w:style w:type="paragraph" w:styleId="912">
    <w:name w:val="Body Text 3"/>
    <w:basedOn w:val="889"/>
    <w:link w:val="1501"/>
    <w:unhideWhenUsed/>
    <w:qFormat/>
    <w:pPr>
      <w:spacing w:after="120" w:line="360" w:lineRule="auto"/>
    </w:pPr>
    <w:rPr>
      <w:sz w:val="16"/>
      <w:szCs w:val="16"/>
    </w:rPr>
  </w:style>
  <w:style w:type="paragraph" w:styleId="913">
    <w:name w:val="Body Text"/>
    <w:basedOn w:val="889"/>
    <w:link w:val="1154"/>
    <w:uiPriority w:val="99"/>
    <w:qFormat/>
    <w:pPr>
      <w:jc w:val="center"/>
    </w:pPr>
    <w:rPr>
      <w:rFonts w:ascii="方正大黑简体" w:eastAsia="方正大黑简体"/>
      <w:position w:val="6"/>
      <w:sz w:val="30"/>
    </w:rPr>
  </w:style>
  <w:style w:type="paragraph" w:styleId="914">
    <w:name w:val="Body Text Indent"/>
    <w:basedOn w:val="889"/>
    <w:next w:val="889"/>
    <w:link w:val="1120"/>
    <w:uiPriority w:val="99"/>
    <w:qFormat/>
    <w:pPr>
      <w:ind w:left="570"/>
      <w:spacing w:line="520" w:lineRule="exact"/>
    </w:pPr>
    <w:rPr>
      <w:rFonts w:ascii="方正仿宋简体" w:hAnsi="创艺简仿宋" w:eastAsia="方正仿宋简体"/>
      <w:sz w:val="24"/>
    </w:rPr>
  </w:style>
  <w:style w:type="paragraph" w:styleId="915">
    <w:name w:val="List Number 3"/>
    <w:basedOn w:val="889"/>
    <w:qFormat/>
    <w:pPr>
      <w:ind w:left="2291" w:hanging="420"/>
      <w:widowControl/>
      <w:tabs>
        <w:tab w:val="left" w:pos="595" w:leader="none"/>
        <w:tab w:val="left" w:pos="2291" w:leader="none"/>
      </w:tabs>
    </w:pPr>
    <w:rPr>
      <w:rFonts w:ascii="Times New Roman" w:hAnsi="Times New Roman"/>
      <w:sz w:val="28"/>
    </w:rPr>
  </w:style>
  <w:style w:type="paragraph" w:styleId="916">
    <w:name w:val="List 2"/>
    <w:basedOn w:val="889"/>
    <w:qFormat/>
    <w:pPr>
      <w:numPr>
        <w:ilvl w:val="1"/>
        <w:numId w:val="2"/>
      </w:numPr>
      <w:jc w:val="left"/>
      <w:spacing w:line="360" w:lineRule="auto"/>
      <w:widowControl/>
      <w:tabs>
        <w:tab w:val="left" w:pos="1260" w:leader="none"/>
      </w:tabs>
    </w:pPr>
    <w:rPr>
      <w:rFonts w:ascii="宋体" w:hAnsi="宋体" w:cs="Tahoma"/>
      <w:sz w:val="24"/>
    </w:rPr>
  </w:style>
  <w:style w:type="paragraph" w:styleId="917">
    <w:name w:val="List Bullet 2"/>
    <w:basedOn w:val="889"/>
    <w:qFormat/>
    <w:pPr>
      <w:ind w:left="780" w:hanging="360"/>
      <w:spacing w:line="360" w:lineRule="auto"/>
      <w:widowControl/>
      <w:tabs>
        <w:tab w:val="left" w:pos="780" w:leader="none"/>
        <w:tab w:val="left" w:pos="1134" w:leader="none"/>
      </w:tabs>
    </w:pPr>
    <w:rPr>
      <w:sz w:val="24"/>
    </w:rPr>
  </w:style>
  <w:style w:type="paragraph" w:styleId="918">
    <w:name w:val="toc 5"/>
    <w:basedOn w:val="889"/>
    <w:next w:val="889"/>
    <w:uiPriority w:val="39"/>
    <w:unhideWhenUsed/>
    <w:qFormat/>
    <w:pPr>
      <w:ind w:left="1120"/>
      <w:jc w:val="left"/>
    </w:pPr>
    <w:rPr>
      <w:rFonts w:ascii="Calibri" w:hAnsi="Calibri" w:eastAsia="仿宋" w:cs="Calibri"/>
      <w:sz w:val="18"/>
      <w:szCs w:val="18"/>
    </w:rPr>
  </w:style>
  <w:style w:type="paragraph" w:styleId="919">
    <w:name w:val="toc 3"/>
    <w:basedOn w:val="889"/>
    <w:next w:val="889"/>
    <w:uiPriority w:val="39"/>
    <w:unhideWhenUsed/>
    <w:qFormat/>
    <w:pPr>
      <w:ind w:left="560"/>
      <w:jc w:val="left"/>
    </w:pPr>
    <w:rPr>
      <w:rFonts w:ascii="Calibri" w:hAnsi="Calibri" w:eastAsia="仿宋" w:cs="Calibri"/>
      <w:i/>
      <w:iCs/>
      <w:sz w:val="20"/>
    </w:rPr>
  </w:style>
  <w:style w:type="paragraph" w:styleId="920">
    <w:name w:val="Plain Text"/>
    <w:basedOn w:val="889"/>
    <w:link w:val="1146"/>
    <w:qFormat/>
    <w:rPr>
      <w:rFonts w:ascii="宋体" w:hAnsi="Courier New" w:eastAsia="楷体_GB2312"/>
      <w:sz w:val="28"/>
    </w:rPr>
  </w:style>
  <w:style w:type="paragraph" w:styleId="921">
    <w:name w:val="toc 8"/>
    <w:basedOn w:val="889"/>
    <w:next w:val="889"/>
    <w:uiPriority w:val="39"/>
    <w:unhideWhenUsed/>
    <w:qFormat/>
    <w:pPr>
      <w:ind w:left="1960"/>
      <w:jc w:val="left"/>
    </w:pPr>
    <w:rPr>
      <w:rFonts w:ascii="Calibri" w:hAnsi="Calibri" w:eastAsia="仿宋" w:cs="Calibri"/>
      <w:sz w:val="18"/>
      <w:szCs w:val="18"/>
    </w:rPr>
  </w:style>
  <w:style w:type="paragraph" w:styleId="922">
    <w:name w:val="Date"/>
    <w:basedOn w:val="889"/>
    <w:next w:val="889"/>
    <w:link w:val="1143"/>
    <w:qFormat/>
    <w:rPr>
      <w:rFonts w:ascii="宋体" w:hAnsi="宋体" w:eastAsia="楷体_GB2312"/>
      <w:sz w:val="24"/>
    </w:rPr>
  </w:style>
  <w:style w:type="paragraph" w:styleId="923">
    <w:name w:val="Body Text Indent 2"/>
    <w:basedOn w:val="889"/>
    <w:link w:val="1153"/>
    <w:qFormat/>
    <w:pPr>
      <w:ind w:firstLine="540"/>
      <w:spacing w:line="360" w:lineRule="auto"/>
    </w:pPr>
    <w:rPr>
      <w:rFonts w:ascii="宋体" w:hAnsi="宋体"/>
      <w:sz w:val="24"/>
    </w:rPr>
  </w:style>
  <w:style w:type="paragraph" w:styleId="924">
    <w:name w:val="endnote text"/>
    <w:basedOn w:val="889"/>
    <w:link w:val="1103"/>
    <w:uiPriority w:val="99"/>
    <w:semiHidden/>
    <w:unhideWhenUsed/>
    <w:qFormat/>
    <w:rPr>
      <w:sz w:val="20"/>
    </w:rPr>
  </w:style>
  <w:style w:type="paragraph" w:styleId="925">
    <w:name w:val="Balloon Text"/>
    <w:basedOn w:val="889"/>
    <w:link w:val="1125"/>
    <w:uiPriority w:val="99"/>
    <w:qFormat/>
    <w:rPr>
      <w:sz w:val="18"/>
      <w:szCs w:val="18"/>
    </w:rPr>
  </w:style>
  <w:style w:type="paragraph" w:styleId="926">
    <w:name w:val="Footer"/>
    <w:basedOn w:val="889"/>
    <w:link w:val="1114"/>
    <w:uiPriority w:val="99"/>
    <w:qFormat/>
    <w:pPr>
      <w:jc w:val="left"/>
      <w:tabs>
        <w:tab w:val="center" w:pos="4153" w:leader="none"/>
        <w:tab w:val="right" w:pos="8306" w:leader="none"/>
      </w:tabs>
    </w:pPr>
    <w:rPr>
      <w:sz w:val="18"/>
      <w:szCs w:val="18"/>
    </w:rPr>
  </w:style>
  <w:style w:type="paragraph" w:styleId="927">
    <w:name w:val="Header"/>
    <w:basedOn w:val="889"/>
    <w:link w:val="1136"/>
    <w:qFormat/>
    <w:pPr>
      <w:jc w:val="center"/>
      <w:tabs>
        <w:tab w:val="center" w:pos="4153" w:leader="none"/>
        <w:tab w:val="right" w:pos="8306" w:leader="none"/>
      </w:tabs>
      <w:pBdr>
        <w:bottom w:val="single" w:color="auto" w:sz="6" w:space="1"/>
      </w:pBdr>
    </w:pPr>
    <w:rPr>
      <w:rFonts w:eastAsia="楷体_GB2312"/>
      <w:sz w:val="18"/>
    </w:rPr>
  </w:style>
  <w:style w:type="paragraph" w:styleId="928">
    <w:name w:val="Signature"/>
    <w:basedOn w:val="889"/>
    <w:link w:val="1429"/>
    <w:qFormat/>
    <w:pPr>
      <w:jc w:val="center"/>
      <w:spacing w:line="360" w:lineRule="auto"/>
      <w:tabs>
        <w:tab w:val="left" w:pos="905" w:leader="none"/>
        <w:tab w:val="left" w:pos="935" w:leader="none"/>
      </w:tabs>
    </w:pPr>
    <w:rPr>
      <w:rFonts w:ascii="Times New Roman" w:hAnsi="Times New Roman"/>
      <w:b/>
      <w:sz w:val="32"/>
    </w:rPr>
  </w:style>
  <w:style w:type="paragraph" w:styleId="929">
    <w:name w:val="toc 1"/>
    <w:basedOn w:val="889"/>
    <w:next w:val="889"/>
    <w:uiPriority w:val="39"/>
    <w:qFormat/>
  </w:style>
  <w:style w:type="paragraph" w:styleId="930">
    <w:name w:val="toc 4"/>
    <w:basedOn w:val="889"/>
    <w:next w:val="889"/>
    <w:uiPriority w:val="39"/>
    <w:unhideWhenUsed/>
    <w:qFormat/>
    <w:pPr>
      <w:ind w:left="840"/>
      <w:jc w:val="left"/>
    </w:pPr>
    <w:rPr>
      <w:rFonts w:ascii="Calibri" w:hAnsi="Calibri" w:eastAsia="仿宋" w:cs="Calibri"/>
      <w:sz w:val="18"/>
      <w:szCs w:val="18"/>
    </w:rPr>
  </w:style>
  <w:style w:type="paragraph" w:styleId="931">
    <w:name w:val="index heading"/>
    <w:basedOn w:val="889"/>
    <w:next w:val="932"/>
    <w:qFormat/>
    <w:rPr>
      <w:rFonts w:ascii="Times New Roman" w:hAnsi="Times New Roman"/>
    </w:rPr>
  </w:style>
  <w:style w:type="paragraph" w:styleId="932">
    <w:name w:val="index 1"/>
    <w:basedOn w:val="889"/>
    <w:next w:val="889"/>
    <w:qFormat/>
    <w:pPr>
      <w:spacing w:line="360" w:lineRule="auto"/>
    </w:pPr>
    <w:rPr>
      <w:rFonts w:ascii="Times New Roman" w:hAnsi="Times New Roman"/>
      <w:sz w:val="24"/>
      <w:szCs w:val="24"/>
    </w:rPr>
  </w:style>
  <w:style w:type="paragraph" w:styleId="933">
    <w:name w:val="Subtitle"/>
    <w:basedOn w:val="889"/>
    <w:next w:val="889"/>
    <w:link w:val="969"/>
    <w:uiPriority w:val="11"/>
    <w:qFormat/>
    <w:pPr>
      <w:spacing w:before="200" w:after="200"/>
    </w:pPr>
    <w:rPr>
      <w:sz w:val="24"/>
      <w:szCs w:val="24"/>
    </w:rPr>
  </w:style>
  <w:style w:type="paragraph" w:styleId="934">
    <w:name w:val="List"/>
    <w:basedOn w:val="889"/>
    <w:qFormat/>
    <w:pPr>
      <w:ind w:left="200" w:hanging="200"/>
    </w:pPr>
    <w:rPr>
      <w:rFonts w:ascii="Verdana" w:hAnsi="Verdana" w:eastAsia="华文细黑"/>
      <w:szCs w:val="24"/>
    </w:rPr>
  </w:style>
  <w:style w:type="paragraph" w:styleId="935">
    <w:name w:val="footnote text"/>
    <w:basedOn w:val="889"/>
    <w:link w:val="1149"/>
    <w:unhideWhenUsed/>
    <w:qFormat/>
    <w:pPr>
      <w:jc w:val="left"/>
    </w:pPr>
    <w:rPr>
      <w:rFonts w:ascii="Calibri" w:hAnsi="Calibri"/>
      <w:sz w:val="18"/>
      <w:szCs w:val="18"/>
    </w:rPr>
  </w:style>
  <w:style w:type="paragraph" w:styleId="936">
    <w:name w:val="toc 6"/>
    <w:basedOn w:val="889"/>
    <w:next w:val="889"/>
    <w:uiPriority w:val="39"/>
    <w:unhideWhenUsed/>
    <w:qFormat/>
    <w:pPr>
      <w:ind w:left="1400"/>
      <w:jc w:val="left"/>
    </w:pPr>
    <w:rPr>
      <w:rFonts w:ascii="Calibri" w:hAnsi="Calibri" w:eastAsia="仿宋" w:cs="Calibri"/>
      <w:sz w:val="18"/>
      <w:szCs w:val="18"/>
    </w:rPr>
  </w:style>
  <w:style w:type="paragraph" w:styleId="937">
    <w:name w:val="Body Text Indent 3"/>
    <w:basedOn w:val="889"/>
    <w:link w:val="1132"/>
    <w:qFormat/>
    <w:pPr>
      <w:ind w:left="420"/>
      <w:spacing w:after="120"/>
    </w:pPr>
    <w:rPr>
      <w:sz w:val="16"/>
      <w:szCs w:val="16"/>
    </w:rPr>
  </w:style>
  <w:style w:type="paragraph" w:styleId="938">
    <w:name w:val="table of figures"/>
    <w:basedOn w:val="889"/>
    <w:next w:val="889"/>
    <w:qFormat/>
    <w:pPr>
      <w:ind w:left="200" w:hanging="200"/>
    </w:pPr>
  </w:style>
  <w:style w:type="paragraph" w:styleId="939">
    <w:name w:val="toc 2"/>
    <w:basedOn w:val="889"/>
    <w:next w:val="889"/>
    <w:uiPriority w:val="39"/>
    <w:qFormat/>
    <w:pPr>
      <w:ind w:left="420"/>
    </w:pPr>
  </w:style>
  <w:style w:type="paragraph" w:styleId="940">
    <w:name w:val="toc 9"/>
    <w:basedOn w:val="889"/>
    <w:next w:val="889"/>
    <w:uiPriority w:val="39"/>
    <w:unhideWhenUsed/>
    <w:qFormat/>
    <w:pPr>
      <w:ind w:left="2240"/>
      <w:jc w:val="left"/>
    </w:pPr>
    <w:rPr>
      <w:rFonts w:ascii="Calibri" w:hAnsi="Calibri" w:eastAsia="仿宋" w:cs="Calibri"/>
      <w:sz w:val="18"/>
      <w:szCs w:val="18"/>
    </w:rPr>
  </w:style>
  <w:style w:type="paragraph" w:styleId="941">
    <w:name w:val="Body Text 2"/>
    <w:basedOn w:val="889"/>
    <w:link w:val="1246"/>
    <w:qFormat/>
    <w:pPr>
      <w:jc w:val="left"/>
      <w:spacing w:after="120" w:line="480" w:lineRule="auto"/>
      <w:widowControl/>
    </w:pPr>
  </w:style>
  <w:style w:type="paragraph" w:styleId="942">
    <w:name w:val="HTML Preformatted"/>
    <w:basedOn w:val="889"/>
    <w:link w:val="12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3">
    <w:name w:val="Normal (Web)"/>
    <w:basedOn w:val="889"/>
    <w:unhideWhenUsed/>
    <w:qFormat/>
    <w:pPr>
      <w:spacing w:before="100" w:beforeAutospacing="1" w:after="100" w:afterAutospacing="1"/>
    </w:pPr>
    <w:rPr>
      <w:rFonts w:ascii="宋体" w:hAnsi="宋体"/>
    </w:rPr>
  </w:style>
  <w:style w:type="paragraph" w:styleId="944">
    <w:name w:val="List Continue 3"/>
    <w:basedOn w:val="889"/>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45">
    <w:name w:val="Title"/>
    <w:basedOn w:val="889"/>
    <w:link w:val="1129"/>
    <w:qFormat/>
    <w:pPr>
      <w:jc w:val="center"/>
      <w:spacing w:before="240" w:after="60" w:line="360" w:lineRule="auto"/>
      <w:outlineLvl w:val="0"/>
    </w:pPr>
    <w:rPr>
      <w:rFonts w:ascii="宋体" w:hAnsi="宋体"/>
      <w:b/>
      <w:bCs/>
      <w:sz w:val="32"/>
      <w:szCs w:val="32"/>
    </w:rPr>
  </w:style>
  <w:style w:type="paragraph" w:styleId="946">
    <w:name w:val="annotation subject"/>
    <w:basedOn w:val="910"/>
    <w:next w:val="910"/>
    <w:link w:val="1148"/>
    <w:qFormat/>
    <w:rPr>
      <w:b/>
      <w:bCs/>
    </w:rPr>
  </w:style>
  <w:style w:type="paragraph" w:styleId="947">
    <w:name w:val="Body Text First Indent"/>
    <w:basedOn w:val="913"/>
    <w:link w:val="1280"/>
    <w:qFormat/>
    <w:pPr>
      <w:ind w:firstLine="420"/>
      <w:jc w:val="both"/>
      <w:spacing w:after="120"/>
      <w:widowControl/>
    </w:pPr>
    <w:rPr>
      <w:sz w:val="21"/>
      <w:szCs w:val="24"/>
    </w:rPr>
  </w:style>
  <w:style w:type="paragraph" w:styleId="948">
    <w:name w:val="Body Text First Indent 2"/>
    <w:basedOn w:val="914"/>
    <w:link w:val="1408"/>
    <w:qFormat/>
    <w:pPr>
      <w:ind w:left="420" w:firstLine="420"/>
      <w:spacing w:after="120" w:line="360" w:lineRule="auto"/>
    </w:pPr>
    <w:rPr>
      <w:rFonts w:ascii="宋体" w:hAnsi="宋体" w:eastAsia="宋体"/>
    </w:rPr>
  </w:style>
  <w:style w:type="table" w:styleId="949">
    <w:name w:val="Table Grid"/>
    <w:basedOn w:val="900"/>
    <w:uiPriority w:val="5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qFormat/>
    <w:rPr>
      <w:b/>
      <w:bCs/>
    </w:rPr>
  </w:style>
  <w:style w:type="character" w:styleId="951">
    <w:name w:val="endnote reference"/>
    <w:basedOn w:val="899"/>
    <w:uiPriority w:val="99"/>
    <w:semiHidden/>
    <w:unhideWhenUsed/>
    <w:qFormat/>
    <w:rPr>
      <w:vertAlign w:val="superscript"/>
    </w:rPr>
  </w:style>
  <w:style w:type="character" w:styleId="952">
    <w:name w:val="page number"/>
    <w:basedOn w:val="899"/>
    <w:qFormat/>
  </w:style>
  <w:style w:type="character" w:styleId="953">
    <w:name w:val="FollowedHyperlink"/>
    <w:uiPriority w:val="99"/>
    <w:qFormat/>
    <w:rPr>
      <w:color w:val="800080"/>
      <w:u w:val="single"/>
    </w:rPr>
  </w:style>
  <w:style w:type="character" w:styleId="954">
    <w:name w:val="Emphasis"/>
    <w:uiPriority w:val="20"/>
    <w:qFormat/>
    <w:rPr>
      <w:i/>
      <w:iCs/>
    </w:rPr>
  </w:style>
  <w:style w:type="character" w:styleId="955">
    <w:name w:val="line number"/>
    <w:qFormat/>
  </w:style>
  <w:style w:type="character" w:styleId="956">
    <w:name w:val="Hyperlink"/>
    <w:uiPriority w:val="99"/>
    <w:qFormat/>
    <w:rPr>
      <w:color w:val="0000ff"/>
      <w:u w:val="single"/>
    </w:rPr>
  </w:style>
  <w:style w:type="character" w:styleId="957">
    <w:name w:val="annotation reference"/>
    <w:qFormat/>
    <w:rPr>
      <w:sz w:val="21"/>
      <w:szCs w:val="21"/>
    </w:rPr>
  </w:style>
  <w:style w:type="character" w:styleId="958">
    <w:name w:val="footnote reference"/>
    <w:uiPriority w:val="99"/>
    <w:unhideWhenUsed/>
    <w:qFormat/>
    <w:rPr>
      <w:vertAlign w:val="superscript"/>
    </w:rPr>
  </w:style>
  <w:style w:type="character" w:styleId="959" w:customStyle="1">
    <w:name w:val="Heading 1 Char"/>
    <w:basedOn w:val="899"/>
    <w:uiPriority w:val="9"/>
    <w:qFormat/>
    <w:rPr>
      <w:rFonts w:ascii="Arial" w:hAnsi="Arial" w:eastAsia="Arial" w:cs="Arial"/>
      <w:sz w:val="40"/>
      <w:szCs w:val="40"/>
    </w:rPr>
  </w:style>
  <w:style w:type="character" w:styleId="960" w:customStyle="1">
    <w:name w:val="Heading 2 Char"/>
    <w:basedOn w:val="899"/>
    <w:uiPriority w:val="9"/>
    <w:qFormat/>
    <w:rPr>
      <w:rFonts w:ascii="Arial" w:hAnsi="Arial" w:eastAsia="Arial" w:cs="Arial"/>
      <w:sz w:val="34"/>
    </w:rPr>
  </w:style>
  <w:style w:type="character" w:styleId="961" w:customStyle="1">
    <w:name w:val="Heading 3 Char"/>
    <w:basedOn w:val="899"/>
    <w:uiPriority w:val="9"/>
    <w:qFormat/>
    <w:rPr>
      <w:rFonts w:ascii="Arial" w:hAnsi="Arial" w:eastAsia="Arial" w:cs="Arial"/>
      <w:sz w:val="30"/>
      <w:szCs w:val="30"/>
    </w:rPr>
  </w:style>
  <w:style w:type="character" w:styleId="962" w:customStyle="1">
    <w:name w:val="Heading 4 Char"/>
    <w:basedOn w:val="899"/>
    <w:uiPriority w:val="9"/>
    <w:qFormat/>
    <w:rPr>
      <w:rFonts w:ascii="Arial" w:hAnsi="Arial" w:eastAsia="Arial" w:cs="Arial"/>
      <w:b/>
      <w:bCs/>
      <w:sz w:val="26"/>
      <w:szCs w:val="26"/>
    </w:rPr>
  </w:style>
  <w:style w:type="character" w:styleId="963" w:customStyle="1">
    <w:name w:val="Heading 5 Char"/>
    <w:basedOn w:val="899"/>
    <w:uiPriority w:val="9"/>
    <w:qFormat/>
    <w:rPr>
      <w:rFonts w:ascii="Arial" w:hAnsi="Arial" w:eastAsia="Arial" w:cs="Arial"/>
      <w:b/>
      <w:bCs/>
      <w:sz w:val="24"/>
      <w:szCs w:val="24"/>
    </w:rPr>
  </w:style>
  <w:style w:type="character" w:styleId="964" w:customStyle="1">
    <w:name w:val="Heading 6 Char"/>
    <w:basedOn w:val="899"/>
    <w:uiPriority w:val="9"/>
    <w:qFormat/>
    <w:rPr>
      <w:rFonts w:ascii="Arial" w:hAnsi="Arial" w:eastAsia="Arial" w:cs="Arial"/>
      <w:b/>
      <w:bCs/>
      <w:sz w:val="22"/>
      <w:szCs w:val="22"/>
    </w:rPr>
  </w:style>
  <w:style w:type="character" w:styleId="965" w:customStyle="1">
    <w:name w:val="Heading 7 Char"/>
    <w:basedOn w:val="899"/>
    <w:uiPriority w:val="9"/>
    <w:qFormat/>
    <w:rPr>
      <w:rFonts w:ascii="Arial" w:hAnsi="Arial" w:eastAsia="Arial" w:cs="Arial"/>
      <w:b/>
      <w:bCs/>
      <w:i/>
      <w:iCs/>
      <w:sz w:val="22"/>
      <w:szCs w:val="22"/>
    </w:rPr>
  </w:style>
  <w:style w:type="character" w:styleId="966" w:customStyle="1">
    <w:name w:val="Heading 8 Char"/>
    <w:basedOn w:val="899"/>
    <w:uiPriority w:val="9"/>
    <w:qFormat/>
    <w:rPr>
      <w:rFonts w:ascii="Arial" w:hAnsi="Arial" w:eastAsia="Arial" w:cs="Arial"/>
      <w:i/>
      <w:iCs/>
      <w:sz w:val="22"/>
      <w:szCs w:val="22"/>
    </w:rPr>
  </w:style>
  <w:style w:type="character" w:styleId="967" w:customStyle="1">
    <w:name w:val="Heading 9 Char"/>
    <w:basedOn w:val="899"/>
    <w:uiPriority w:val="9"/>
    <w:qFormat/>
    <w:rPr>
      <w:rFonts w:ascii="Arial" w:hAnsi="Arial" w:eastAsia="Arial" w:cs="Arial"/>
      <w:i/>
      <w:iCs/>
      <w:sz w:val="21"/>
      <w:szCs w:val="21"/>
    </w:rPr>
  </w:style>
  <w:style w:type="character" w:styleId="968" w:customStyle="1">
    <w:name w:val="Title Char"/>
    <w:basedOn w:val="899"/>
    <w:uiPriority w:val="10"/>
    <w:qFormat/>
    <w:rPr>
      <w:sz w:val="48"/>
      <w:szCs w:val="48"/>
    </w:rPr>
  </w:style>
  <w:style w:type="character" w:styleId="969" w:customStyle="1">
    <w:name w:val="副标题 Char"/>
    <w:basedOn w:val="899"/>
    <w:link w:val="933"/>
    <w:uiPriority w:val="11"/>
    <w:qFormat/>
    <w:rPr>
      <w:sz w:val="24"/>
      <w:szCs w:val="24"/>
    </w:rPr>
  </w:style>
  <w:style w:type="paragraph" w:styleId="970">
    <w:name w:val="Quote"/>
    <w:basedOn w:val="889"/>
    <w:next w:val="889"/>
    <w:link w:val="971"/>
    <w:uiPriority w:val="29"/>
    <w:qFormat/>
    <w:pPr>
      <w:ind w:left="720" w:right="720"/>
    </w:pPr>
    <w:rPr>
      <w:i/>
    </w:rPr>
  </w:style>
  <w:style w:type="character" w:styleId="971" w:customStyle="1">
    <w:name w:val="引用 Char"/>
    <w:link w:val="970"/>
    <w:uiPriority w:val="29"/>
    <w:qFormat/>
    <w:rPr>
      <w:i/>
    </w:rPr>
  </w:style>
  <w:style w:type="paragraph" w:styleId="972">
    <w:name w:val="Intense Quote"/>
    <w:basedOn w:val="889"/>
    <w:next w:val="889"/>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Char"/>
    <w:link w:val="972"/>
    <w:uiPriority w:val="30"/>
    <w:qFormat/>
    <w:rPr>
      <w:i/>
    </w:rPr>
  </w:style>
  <w:style w:type="character" w:styleId="974" w:customStyle="1">
    <w:name w:val="Header Char"/>
    <w:basedOn w:val="899"/>
    <w:uiPriority w:val="99"/>
    <w:qFormat/>
  </w:style>
  <w:style w:type="character" w:styleId="975" w:customStyle="1">
    <w:name w:val="Footer Char"/>
    <w:basedOn w:val="899"/>
    <w:uiPriority w:val="99"/>
    <w:qFormat/>
  </w:style>
  <w:style w:type="character" w:styleId="976" w:customStyle="1">
    <w:name w:val="Caption Char"/>
    <w:uiPriority w:val="99"/>
    <w:qFormat/>
  </w:style>
  <w:style w:type="table" w:styleId="977" w:customStyle="1">
    <w:name w:val="Table Grid Light"/>
    <w:basedOn w:val="90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78" w:customStyle="1">
    <w:name w:val="无格式表格 11"/>
    <w:basedOn w:val="90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21"/>
    <w:basedOn w:val="90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31"/>
    <w:basedOn w:val="9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无格式表格 41"/>
    <w:basedOn w:val="9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无格式表格 51"/>
    <w:basedOn w:val="9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3" w:customStyle="1">
    <w:name w:val="网格表 1 浅色1"/>
    <w:basedOn w:val="90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1"/>
    <w:basedOn w:val="900"/>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2"/>
    <w:basedOn w:val="900"/>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3"/>
    <w:basedOn w:val="900"/>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4"/>
    <w:basedOn w:val="900"/>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5"/>
    <w:basedOn w:val="900"/>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6"/>
    <w:basedOn w:val="900"/>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0" w:customStyle="1">
    <w:name w:val="网格表 21"/>
    <w:basedOn w:val="90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91" w:customStyle="1">
    <w:name w:val="Grid Table 2 - Accent 1"/>
    <w:basedOn w:val="900"/>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2" w:customStyle="1">
    <w:name w:val="Grid Table 2 - Accent 2"/>
    <w:basedOn w:val="900"/>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93" w:customStyle="1">
    <w:name w:val="Grid Table 2 - Accent 3"/>
    <w:basedOn w:val="900"/>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4" w:customStyle="1">
    <w:name w:val="Grid Table 2 - Accent 4"/>
    <w:basedOn w:val="900"/>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95" w:customStyle="1">
    <w:name w:val="Grid Table 2 - Accent 5"/>
    <w:basedOn w:val="900"/>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6" w:customStyle="1">
    <w:name w:val="Grid Table 2 - Accent 6"/>
    <w:basedOn w:val="900"/>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7" w:customStyle="1">
    <w:name w:val="网格表 31"/>
    <w:basedOn w:val="90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1"/>
    <w:basedOn w:val="900"/>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2"/>
    <w:basedOn w:val="900"/>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3"/>
    <w:basedOn w:val="900"/>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4"/>
    <w:basedOn w:val="900"/>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5"/>
    <w:basedOn w:val="900"/>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6"/>
    <w:basedOn w:val="900"/>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网格表 41"/>
    <w:basedOn w:val="90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customStyle="1">
    <w:name w:val="Grid Table 4 - Accent 1"/>
    <w:basedOn w:val="900"/>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6" w:customStyle="1">
    <w:name w:val="Grid Table 4 - Accent 2"/>
    <w:basedOn w:val="900"/>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07" w:customStyle="1">
    <w:name w:val="Grid Table 4 - Accent 3"/>
    <w:basedOn w:val="900"/>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8" w:customStyle="1">
    <w:name w:val="Grid Table 4 - Accent 4"/>
    <w:basedOn w:val="900"/>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09" w:customStyle="1">
    <w:name w:val="Grid Table 4 - Accent 5"/>
    <w:basedOn w:val="900"/>
    <w:uiPriority w:val="5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0" w:customStyle="1">
    <w:name w:val="Grid Table 4 - Accent 6"/>
    <w:basedOn w:val="900"/>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1" w:customStyle="1">
    <w:name w:val="网格表 5 深色1"/>
    <w:basedOn w:val="9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2" w:customStyle="1">
    <w:name w:val="Grid Table 5 Dark- Accent 1"/>
    <w:basedOn w:val="9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3" w:customStyle="1">
    <w:name w:val="Grid Table 5 Dark - Accent 2"/>
    <w:basedOn w:val="9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4" w:customStyle="1">
    <w:name w:val="Grid Table 5 Dark - Accent 3"/>
    <w:basedOn w:val="9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5" w:customStyle="1">
    <w:name w:val="Grid Table 5 Dark- Accent 4"/>
    <w:basedOn w:val="9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6" w:customStyle="1">
    <w:name w:val="Grid Table 5 Dark - Accent 5"/>
    <w:basedOn w:val="9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17" w:customStyle="1">
    <w:name w:val="Grid Table 5 Dark - Accent 6"/>
    <w:basedOn w:val="9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8" w:customStyle="1">
    <w:name w:val="网格表 6 彩色1"/>
    <w:basedOn w:val="90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9" w:customStyle="1">
    <w:name w:val="Grid Table 6 Colorful - Accent 1"/>
    <w:basedOn w:val="900"/>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020" w:customStyle="1">
    <w:name w:val="Grid Table 6 Colorful - Accent 2"/>
    <w:basedOn w:val="900"/>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21" w:customStyle="1">
    <w:name w:val="Grid Table 6 Colorful - Accent 3"/>
    <w:basedOn w:val="900"/>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22" w:customStyle="1">
    <w:name w:val="Grid Table 6 Colorful - Accent 4"/>
    <w:basedOn w:val="900"/>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23" w:customStyle="1">
    <w:name w:val="Grid Table 6 Colorful - Accent 5"/>
    <w:basedOn w:val="900"/>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24" w:customStyle="1">
    <w:name w:val="Grid Table 6 Colorful - Accent 6"/>
    <w:basedOn w:val="900"/>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25" w:customStyle="1">
    <w:name w:val="网格表 7 彩色1"/>
    <w:basedOn w:val="90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6" w:customStyle="1">
    <w:name w:val="Grid Table 7 Colorful - Accent 1"/>
    <w:basedOn w:val="900"/>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27" w:customStyle="1">
    <w:name w:val="Grid Table 7 Colorful - Accent 2"/>
    <w:basedOn w:val="900"/>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28" w:customStyle="1">
    <w:name w:val="Grid Table 7 Colorful - Accent 3"/>
    <w:basedOn w:val="900"/>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9" w:customStyle="1">
    <w:name w:val="Grid Table 7 Colorful - Accent 4"/>
    <w:basedOn w:val="900"/>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30" w:customStyle="1">
    <w:name w:val="Grid Table 7 Colorful - Accent 5"/>
    <w:basedOn w:val="900"/>
    <w:uiPriority w:val="99"/>
    <w:qFormat/>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1" w:customStyle="1">
    <w:name w:val="Grid Table 7 Colorful - Accent 6"/>
    <w:basedOn w:val="900"/>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2" w:customStyle="1">
    <w:name w:val="清单表 1 浅色1"/>
    <w:basedOn w:val="90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customStyle="1">
    <w:name w:val="List Table 1 Light - Accent 1"/>
    <w:basedOn w:val="900"/>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34" w:customStyle="1">
    <w:name w:val="List Table 1 Light - Accent 2"/>
    <w:basedOn w:val="900"/>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5" w:customStyle="1">
    <w:name w:val="List Table 1 Light - Accent 3"/>
    <w:basedOn w:val="900"/>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6" w:customStyle="1">
    <w:name w:val="List Table 1 Light - Accent 4"/>
    <w:basedOn w:val="900"/>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7" w:customStyle="1">
    <w:name w:val="List Table 1 Light - Accent 5"/>
    <w:basedOn w:val="900"/>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8" w:customStyle="1">
    <w:name w:val="List Table 1 Light - Accent 6"/>
    <w:basedOn w:val="900"/>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9" w:customStyle="1">
    <w:name w:val="清单表 21"/>
    <w:basedOn w:val="90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40" w:customStyle="1">
    <w:name w:val="List Table 2 - Accent 1"/>
    <w:basedOn w:val="900"/>
    <w:uiPriority w:val="99"/>
    <w:qFormat/>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1" w:customStyle="1">
    <w:name w:val="List Table 2 - Accent 2"/>
    <w:basedOn w:val="900"/>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2" w:customStyle="1">
    <w:name w:val="List Table 2 - Accent 3"/>
    <w:basedOn w:val="900"/>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3" w:customStyle="1">
    <w:name w:val="List Table 2 - Accent 4"/>
    <w:basedOn w:val="900"/>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44" w:customStyle="1">
    <w:name w:val="List Table 2 - Accent 5"/>
    <w:basedOn w:val="900"/>
    <w:uiPriority w:val="99"/>
    <w:qFormat/>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45" w:customStyle="1">
    <w:name w:val="List Table 2 - Accent 6"/>
    <w:basedOn w:val="900"/>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6" w:customStyle="1">
    <w:name w:val="清单表 31"/>
    <w:basedOn w:val="90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List Table 3 - Accent 1"/>
    <w:basedOn w:val="900"/>
    <w:uiPriority w:val="99"/>
    <w:qFormat/>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8" w:customStyle="1">
    <w:name w:val="List Table 3 - Accent 2"/>
    <w:basedOn w:val="900"/>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49" w:customStyle="1">
    <w:name w:val="List Table 3 - Accent 3"/>
    <w:basedOn w:val="900"/>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0" w:customStyle="1">
    <w:name w:val="List Table 3 - Accent 4"/>
    <w:basedOn w:val="900"/>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51" w:customStyle="1">
    <w:name w:val="List Table 3 - Accent 5"/>
    <w:basedOn w:val="900"/>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2" w:customStyle="1">
    <w:name w:val="List Table 3 - Accent 6"/>
    <w:basedOn w:val="900"/>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3" w:customStyle="1">
    <w:name w:val="清单表 41"/>
    <w:basedOn w:val="90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4 - Accent 1"/>
    <w:basedOn w:val="900"/>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5" w:customStyle="1">
    <w:name w:val="List Table 4 - Accent 2"/>
    <w:basedOn w:val="900"/>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6" w:customStyle="1">
    <w:name w:val="List Table 4 - Accent 3"/>
    <w:basedOn w:val="900"/>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7" w:customStyle="1">
    <w:name w:val="List Table 4 - Accent 4"/>
    <w:basedOn w:val="900"/>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8" w:customStyle="1">
    <w:name w:val="List Table 4 - Accent 5"/>
    <w:basedOn w:val="900"/>
    <w:uiPriority w:val="9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59" w:customStyle="1">
    <w:name w:val="List Table 4 - Accent 6"/>
    <w:basedOn w:val="900"/>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0" w:customStyle="1">
    <w:name w:val="清单表 5 深色1"/>
    <w:basedOn w:val="90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61" w:customStyle="1">
    <w:name w:val="List Table 5 Dark - Accent 1"/>
    <w:basedOn w:val="900"/>
    <w:uiPriority w:val="99"/>
    <w:qFormat/>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62" w:customStyle="1">
    <w:name w:val="List Table 5 Dark - Accent 2"/>
    <w:basedOn w:val="900"/>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63" w:customStyle="1">
    <w:name w:val="List Table 5 Dark - Accent 3"/>
    <w:basedOn w:val="900"/>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64" w:customStyle="1">
    <w:name w:val="List Table 5 Dark - Accent 4"/>
    <w:basedOn w:val="900"/>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65" w:customStyle="1">
    <w:name w:val="List Table 5 Dark - Accent 5"/>
    <w:basedOn w:val="900"/>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66" w:customStyle="1">
    <w:name w:val="List Table 5 Dark - Accent 6"/>
    <w:basedOn w:val="900"/>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67" w:customStyle="1">
    <w:name w:val="清单表 6 彩色1"/>
    <w:basedOn w:val="90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8" w:customStyle="1">
    <w:name w:val="List Table 6 Colorful - Accent 1"/>
    <w:basedOn w:val="900"/>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69" w:customStyle="1">
    <w:name w:val="List Table 6 Colorful - Accent 2"/>
    <w:basedOn w:val="900"/>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70" w:customStyle="1">
    <w:name w:val="List Table 6 Colorful - Accent 3"/>
    <w:basedOn w:val="900"/>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71" w:customStyle="1">
    <w:name w:val="List Table 6 Colorful - Accent 4"/>
    <w:basedOn w:val="900"/>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72" w:customStyle="1">
    <w:name w:val="List Table 6 Colorful - Accent 5"/>
    <w:basedOn w:val="900"/>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73" w:customStyle="1">
    <w:name w:val="List Table 6 Colorful - Accent 6"/>
    <w:basedOn w:val="900"/>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74" w:customStyle="1">
    <w:name w:val="清单表 7 彩色1"/>
    <w:basedOn w:val="90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5" w:customStyle="1">
    <w:name w:val="List Table 7 Colorful - Accent 1"/>
    <w:basedOn w:val="900"/>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6" w:customStyle="1">
    <w:name w:val="List Table 7 Colorful - Accent 2"/>
    <w:basedOn w:val="900"/>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77" w:customStyle="1">
    <w:name w:val="List Table 7 Colorful - Accent 3"/>
    <w:basedOn w:val="900"/>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8" w:customStyle="1">
    <w:name w:val="List Table 7 Colorful - Accent 4"/>
    <w:basedOn w:val="900"/>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9" w:customStyle="1">
    <w:name w:val="List Table 7 Colorful - Accent 5"/>
    <w:basedOn w:val="900"/>
    <w:uiPriority w:val="99"/>
    <w:qFormat/>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0" w:customStyle="1">
    <w:name w:val="List Table 7 Colorful - Accent 6"/>
    <w:basedOn w:val="900"/>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1" w:customStyle="1">
    <w:name w:val="Lined - Accent"/>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2" w:customStyle="1">
    <w:name w:val="Lined - Accent 1"/>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3" w:customStyle="1">
    <w:name w:val="Lined - Accent 2"/>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4" w:customStyle="1">
    <w:name w:val="Lined - Accent 3"/>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5" w:customStyle="1">
    <w:name w:val="Lined - Accent 4"/>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6" w:customStyle="1">
    <w:name w:val="Lined - Accent 5"/>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7" w:customStyle="1">
    <w:name w:val="Lined - Accent 6"/>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8" w:customStyle="1">
    <w:name w:val="Bordered &amp; Lined - Accent"/>
    <w:basedOn w:val="900"/>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9" w:customStyle="1">
    <w:name w:val="Bordered &amp; Lined - Accent 1"/>
    <w:basedOn w:val="900"/>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0" w:customStyle="1">
    <w:name w:val="Bordered &amp; Lined - Accent 2"/>
    <w:basedOn w:val="900"/>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91" w:customStyle="1">
    <w:name w:val="Bordered &amp; Lined - Accent 3"/>
    <w:basedOn w:val="900"/>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2" w:customStyle="1">
    <w:name w:val="Bordered &amp; Lined - Accent 4"/>
    <w:basedOn w:val="900"/>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93" w:customStyle="1">
    <w:name w:val="Bordered &amp; Lined - Accent 5"/>
    <w:basedOn w:val="900"/>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4" w:customStyle="1">
    <w:name w:val="Bordered &amp; Lined - Accent 6"/>
    <w:basedOn w:val="900"/>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5" w:customStyle="1">
    <w:name w:val="Bordered"/>
    <w:basedOn w:val="900"/>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6" w:customStyle="1">
    <w:name w:val="Bordered - Accent 1"/>
    <w:basedOn w:val="900"/>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7" w:customStyle="1">
    <w:name w:val="Bordered - Accent 2"/>
    <w:basedOn w:val="900"/>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98" w:customStyle="1">
    <w:name w:val="Bordered - Accent 3"/>
    <w:basedOn w:val="900"/>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9" w:customStyle="1">
    <w:name w:val="Bordered - Accent 4"/>
    <w:basedOn w:val="900"/>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00" w:customStyle="1">
    <w:name w:val="Bordered - Accent 5"/>
    <w:basedOn w:val="900"/>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1" w:customStyle="1">
    <w:name w:val="Bordered - Accent 6"/>
    <w:basedOn w:val="900"/>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2" w:customStyle="1">
    <w:name w:val="Footnote Text Char"/>
    <w:uiPriority w:val="99"/>
    <w:qFormat/>
    <w:rPr>
      <w:sz w:val="18"/>
    </w:rPr>
  </w:style>
  <w:style w:type="character" w:styleId="1103" w:customStyle="1">
    <w:name w:val="尾注文本 Char"/>
    <w:link w:val="924"/>
    <w:uiPriority w:val="99"/>
    <w:qFormat/>
    <w:rPr>
      <w:sz w:val="20"/>
    </w:rPr>
  </w:style>
  <w:style w:type="character" w:styleId="1104" w:customStyle="1">
    <w:name w:val="标题 1 Char1"/>
    <w:link w:val="890"/>
    <w:uiPriority w:val="9"/>
    <w:qFormat/>
    <w:rPr>
      <w:rFonts w:eastAsia="楷体_GB2312"/>
      <w:b/>
      <w:sz w:val="44"/>
    </w:rPr>
  </w:style>
  <w:style w:type="character" w:styleId="1105" w:customStyle="1">
    <w:name w:val="标题 2 Char2"/>
    <w:link w:val="891"/>
    <w:qFormat/>
    <w:rPr>
      <w:b/>
      <w:bCs/>
      <w:szCs w:val="32"/>
    </w:rPr>
  </w:style>
  <w:style w:type="character" w:styleId="1106" w:customStyle="1">
    <w:name w:val="标题 3 Char1"/>
    <w:link w:val="892"/>
    <w:qFormat/>
    <w:rPr>
      <w:b/>
      <w:bCs/>
      <w:sz w:val="32"/>
      <w:szCs w:val="32"/>
    </w:rPr>
  </w:style>
  <w:style w:type="character" w:styleId="1107" w:customStyle="1">
    <w:name w:val="标题 4 Char1"/>
    <w:link w:val="893"/>
    <w:qFormat/>
    <w:rPr>
      <w:rFonts w:ascii="微软雅黑" w:hAnsi="微软雅黑" w:eastAsia="微软雅黑" w:cs="Times New Roman"/>
      <w:b/>
      <w:bCs/>
      <w:sz w:val="30"/>
      <w:szCs w:val="30"/>
    </w:rPr>
  </w:style>
  <w:style w:type="character" w:styleId="1108" w:customStyle="1">
    <w:name w:val="标题 5 Char1"/>
    <w:link w:val="894"/>
    <w:qFormat/>
    <w:rPr>
      <w:b/>
      <w:bCs/>
      <w:sz w:val="28"/>
      <w:szCs w:val="28"/>
    </w:rPr>
  </w:style>
  <w:style w:type="character" w:styleId="1109" w:customStyle="1">
    <w:name w:val="标题 6 Char1"/>
    <w:link w:val="895"/>
    <w:qFormat/>
    <w:rPr>
      <w:rFonts w:ascii="Cambria" w:hAnsi="Cambria" w:eastAsia="宋体" w:cs="Times New Roman"/>
      <w:b/>
      <w:bCs/>
      <w:sz w:val="24"/>
      <w:szCs w:val="24"/>
    </w:rPr>
  </w:style>
  <w:style w:type="character" w:styleId="1110" w:customStyle="1">
    <w:name w:val="标题 7 Char1"/>
    <w:link w:val="896"/>
    <w:qFormat/>
    <w:rPr>
      <w:rFonts w:ascii="微软雅黑" w:hAnsi="微软雅黑" w:eastAsia="微软雅黑" w:cs="Times New Roman"/>
      <w:b/>
      <w:bCs/>
      <w:color w:val="000000"/>
      <w:sz w:val="24"/>
      <w:szCs w:val="24"/>
      <w:lang w:val="zh-CN"/>
    </w:rPr>
  </w:style>
  <w:style w:type="character" w:styleId="1111" w:customStyle="1">
    <w:name w:val="标题 8 Char1"/>
    <w:link w:val="897"/>
    <w:qFormat/>
    <w:rPr>
      <w:rFonts w:ascii="微软雅黑" w:hAnsi="微软雅黑" w:eastAsia="微软雅黑" w:cs="Times New Roman"/>
      <w:b/>
      <w:bCs/>
      <w:iCs/>
      <w:color w:val="000000"/>
    </w:rPr>
  </w:style>
  <w:style w:type="character" w:styleId="1112" w:customStyle="1">
    <w:name w:val="标题 9 Char1"/>
    <w:link w:val="898"/>
    <w:qFormat/>
    <w:rPr>
      <w:rFonts w:ascii="Cambria" w:hAnsi="Cambria" w:eastAsia="宋体" w:cs="Times New Roman"/>
      <w:sz w:val="21"/>
      <w:szCs w:val="21"/>
    </w:rPr>
  </w:style>
  <w:style w:type="character" w:styleId="1113" w:customStyle="1">
    <w:name w:val="宏文本 Char1"/>
    <w:qFormat/>
    <w:rPr>
      <w:rFonts w:ascii="Courier New" w:hAnsi="Courier New" w:cs="Courier New"/>
      <w:sz w:val="24"/>
      <w:szCs w:val="24"/>
    </w:rPr>
  </w:style>
  <w:style w:type="character" w:styleId="1114" w:customStyle="1">
    <w:name w:val="页脚 Char1"/>
    <w:link w:val="926"/>
    <w:uiPriority w:val="99"/>
    <w:qFormat/>
    <w:rPr>
      <w:sz w:val="18"/>
      <w:szCs w:val="18"/>
    </w:rPr>
  </w:style>
  <w:style w:type="character" w:styleId="1115" w:customStyle="1">
    <w:name w:val="font71"/>
    <w:qFormat/>
    <w:rPr>
      <w:rFonts w:hint="eastAsia" w:ascii="宋体" w:hAnsi="宋体" w:eastAsia="宋体" w:cs="宋体"/>
      <w:color w:val="000000"/>
      <w:sz w:val="21"/>
      <w:szCs w:val="21"/>
      <w:u w:val="none"/>
    </w:rPr>
  </w:style>
  <w:style w:type="character" w:styleId="1116" w:customStyle="1">
    <w:name w:val="正文缩进 Char1"/>
    <w:link w:val="905"/>
    <w:qFormat/>
    <w:rPr>
      <w:rFonts w:eastAsia="楷体_GB2312"/>
      <w:sz w:val="24"/>
    </w:rPr>
  </w:style>
  <w:style w:type="character" w:styleId="1117" w:customStyle="1">
    <w:name w:val="题注 Char1"/>
    <w:link w:val="906"/>
    <w:uiPriority w:val="35"/>
    <w:qFormat/>
    <w:rPr>
      <w:rFonts w:ascii="Cambria" w:hAnsi="Cambria" w:eastAsia="黑体" w:cs="Times New Roman"/>
    </w:rPr>
  </w:style>
  <w:style w:type="character" w:styleId="1118" w:customStyle="1">
    <w:name w:val="_正文段落 Char"/>
    <w:link w:val="1119"/>
    <w:qFormat/>
    <w:rPr>
      <w:rFonts w:ascii="宋体" w:hAnsi="宋体"/>
      <w:sz w:val="24"/>
      <w:szCs w:val="24"/>
    </w:rPr>
  </w:style>
  <w:style w:type="paragraph" w:styleId="1119" w:customStyle="1">
    <w:name w:val="_正文段落"/>
    <w:basedOn w:val="889"/>
    <w:link w:val="1118"/>
    <w:qFormat/>
    <w:pPr>
      <w:ind w:firstLine="480"/>
      <w:spacing w:line="360" w:lineRule="auto"/>
    </w:pPr>
    <w:rPr>
      <w:rFonts w:ascii="宋体" w:hAnsi="宋体"/>
      <w:sz w:val="24"/>
    </w:rPr>
  </w:style>
  <w:style w:type="character" w:styleId="1120" w:customStyle="1">
    <w:name w:val="正文文本缩进 Char1"/>
    <w:link w:val="914"/>
    <w:qFormat/>
    <w:rPr>
      <w:rFonts w:ascii="方正仿宋简体" w:hAnsi="创艺简仿宋" w:eastAsia="方正仿宋简体"/>
      <w:sz w:val="24"/>
    </w:rPr>
  </w:style>
  <w:style w:type="character" w:styleId="1121" w:customStyle="1">
    <w:name w:val="列出段落 Char1"/>
    <w:link w:val="1122"/>
    <w:uiPriority w:val="34"/>
    <w:qFormat/>
    <w:rPr>
      <w:rFonts w:ascii="Calibri" w:hAnsi="Calibri"/>
      <w:sz w:val="24"/>
      <w:szCs w:val="22"/>
    </w:rPr>
  </w:style>
  <w:style w:type="paragraph" w:styleId="1122">
    <w:name w:val="List Paragraph"/>
    <w:basedOn w:val="889"/>
    <w:link w:val="1121"/>
    <w:uiPriority w:val="34"/>
    <w:qFormat/>
    <w:pPr>
      <w:ind w:firstLine="420"/>
      <w:spacing w:line="360" w:lineRule="auto"/>
    </w:pPr>
    <w:rPr>
      <w:rFonts w:ascii="Calibri" w:hAnsi="Calibri"/>
      <w:sz w:val="24"/>
      <w:szCs w:val="22"/>
    </w:rPr>
  </w:style>
  <w:style w:type="character" w:styleId="1123" w:customStyle="1">
    <w:name w:val="批注文字 Char1"/>
    <w:link w:val="910"/>
    <w:qFormat/>
    <w:rPr>
      <w:sz w:val="21"/>
      <w:szCs w:val="24"/>
    </w:rPr>
  </w:style>
  <w:style w:type="character" w:styleId="1124" w:customStyle="1">
    <w:name w:val="文档结构图 Char1"/>
    <w:link w:val="909"/>
    <w:uiPriority w:val="99"/>
    <w:semiHidden/>
    <w:qFormat/>
    <w:rPr>
      <w:sz w:val="21"/>
      <w:szCs w:val="24"/>
      <w:shd w:val="clear" w:color="auto" w:fill="000080"/>
    </w:rPr>
  </w:style>
  <w:style w:type="character" w:styleId="1125" w:customStyle="1">
    <w:name w:val="批注框文本 Char1"/>
    <w:link w:val="925"/>
    <w:uiPriority w:val="99"/>
    <w:qFormat/>
    <w:rPr>
      <w:sz w:val="18"/>
      <w:szCs w:val="18"/>
    </w:rPr>
  </w:style>
  <w:style w:type="character" w:styleId="1126" w:customStyle="1">
    <w:name w:val="宏文本 Char"/>
    <w:link w:val="902"/>
    <w:qFormat/>
    <w:rPr>
      <w:rFonts w:ascii="Courier New" w:hAnsi="Courier New"/>
      <w:sz w:val="24"/>
      <w:szCs w:val="24"/>
      <w:lang w:val="en-US" w:eastAsia="zh-CN" w:bidi="ar-SA"/>
    </w:rPr>
  </w:style>
  <w:style w:type="character" w:styleId="1127" w:customStyle="1">
    <w:name w:val="Alt+X_首行空2 Char"/>
    <w:link w:val="1128"/>
    <w:qFormat/>
    <w:rPr>
      <w:sz w:val="28"/>
      <w:szCs w:val="24"/>
    </w:rPr>
  </w:style>
  <w:style w:type="paragraph" w:styleId="1128" w:customStyle="1">
    <w:name w:val="Alt+X_首行空2"/>
    <w:basedOn w:val="889"/>
    <w:link w:val="1127"/>
    <w:qFormat/>
    <w:pPr>
      <w:ind w:firstLine="560"/>
      <w:spacing w:line="360" w:lineRule="auto"/>
    </w:pPr>
    <w:rPr>
      <w:sz w:val="28"/>
    </w:rPr>
  </w:style>
  <w:style w:type="character" w:styleId="1129" w:customStyle="1">
    <w:name w:val="标题 Char1"/>
    <w:link w:val="945"/>
    <w:qFormat/>
    <w:rPr>
      <w:rFonts w:ascii="宋体" w:hAnsi="宋体"/>
      <w:b/>
      <w:bCs/>
      <w:sz w:val="32"/>
      <w:szCs w:val="32"/>
    </w:rPr>
  </w:style>
  <w:style w:type="character" w:styleId="1130" w:customStyle="1">
    <w:name w:val="吉奥表格正文 Char Char"/>
    <w:link w:val="1131"/>
    <w:qFormat/>
    <w:rPr>
      <w:rFonts w:eastAsia="仿宋_GB2312"/>
    </w:rPr>
  </w:style>
  <w:style w:type="paragraph" w:styleId="1131" w:customStyle="1">
    <w:name w:val="吉奥表格正文"/>
    <w:basedOn w:val="889"/>
    <w:link w:val="1130"/>
    <w:qFormat/>
    <w:pPr>
      <w:spacing w:line="360" w:lineRule="atLeast"/>
    </w:pPr>
    <w:rPr>
      <w:rFonts w:eastAsia="仿宋_GB2312"/>
      <w:sz w:val="20"/>
    </w:rPr>
  </w:style>
  <w:style w:type="character" w:styleId="1132" w:customStyle="1">
    <w:name w:val="正文文本缩进 3 Char1"/>
    <w:link w:val="937"/>
    <w:qFormat/>
    <w:rPr>
      <w:sz w:val="16"/>
      <w:szCs w:val="16"/>
    </w:rPr>
  </w:style>
  <w:style w:type="character" w:styleId="1133" w:customStyle="1">
    <w:name w:val="my正文 Char"/>
    <w:link w:val="1134"/>
    <w:qFormat/>
    <w:rPr>
      <w:sz w:val="24"/>
      <w:szCs w:val="24"/>
    </w:rPr>
  </w:style>
  <w:style w:type="paragraph" w:styleId="1134" w:customStyle="1">
    <w:name w:val="my正文"/>
    <w:basedOn w:val="889"/>
    <w:link w:val="1133"/>
    <w:qFormat/>
    <w:pPr>
      <w:ind w:firstLine="480"/>
      <w:spacing w:line="360" w:lineRule="auto"/>
    </w:pPr>
    <w:rPr>
      <w:sz w:val="24"/>
    </w:rPr>
  </w:style>
  <w:style w:type="character" w:styleId="1135" w:customStyle="1">
    <w:name w:val="p141"/>
    <w:qFormat/>
    <w:rPr>
      <w:sz w:val="21"/>
      <w:szCs w:val="21"/>
    </w:rPr>
  </w:style>
  <w:style w:type="character" w:styleId="1136" w:customStyle="1">
    <w:name w:val="页眉 Char1"/>
    <w:link w:val="927"/>
    <w:uiPriority w:val="99"/>
    <w:qFormat/>
    <w:rPr>
      <w:rFonts w:eastAsia="楷体_GB2312"/>
      <w:sz w:val="18"/>
    </w:rPr>
  </w:style>
  <w:style w:type="character" w:styleId="1137" w:customStyle="1">
    <w:name w:val="Plain Text Char Char"/>
    <w:link w:val="1138"/>
    <w:qFormat/>
    <w:rPr>
      <w:rFonts w:ascii="宋体" w:hAnsi="Courier New" w:eastAsia="楷体_GB2312"/>
      <w:sz w:val="28"/>
    </w:rPr>
  </w:style>
  <w:style w:type="paragraph" w:styleId="1138" w:customStyle="1">
    <w:name w:val="纯文本1"/>
    <w:basedOn w:val="889"/>
    <w:link w:val="1137"/>
    <w:qFormat/>
    <w:rPr>
      <w:rFonts w:ascii="宋体" w:hAnsi="Courier New" w:eastAsia="楷体_GB2312"/>
      <w:sz w:val="28"/>
    </w:rPr>
  </w:style>
  <w:style w:type="character" w:styleId="1139" w:customStyle="1">
    <w:name w:val="Plain Text Char"/>
    <w:link w:val="1140"/>
    <w:qFormat/>
    <w:rPr>
      <w:rFonts w:ascii="宋体" w:hAnsi="Courier New" w:eastAsia="楷体_GB2312"/>
      <w:sz w:val="28"/>
    </w:rPr>
  </w:style>
  <w:style w:type="paragraph" w:styleId="1140" w:customStyle="1">
    <w:name w:val="纯文本2"/>
    <w:basedOn w:val="889"/>
    <w:link w:val="1139"/>
    <w:qFormat/>
    <w:rPr>
      <w:rFonts w:ascii="宋体" w:hAnsi="Courier New" w:eastAsia="楷体_GB2312"/>
      <w:sz w:val="28"/>
    </w:rPr>
  </w:style>
  <w:style w:type="character" w:styleId="1141" w:customStyle="1">
    <w:name w:val="强调标题 Char"/>
    <w:link w:val="1142"/>
    <w:qFormat/>
    <w:rPr>
      <w:rFonts w:ascii="微软雅黑" w:hAnsi="微软雅黑" w:eastAsia="微软雅黑" w:cs="Times New Roman"/>
      <w:b/>
      <w:sz w:val="24"/>
      <w:szCs w:val="21"/>
    </w:rPr>
  </w:style>
  <w:style w:type="paragraph" w:styleId="1142" w:customStyle="1">
    <w:name w:val="强调标题"/>
    <w:basedOn w:val="889"/>
    <w:next w:val="889"/>
    <w:link w:val="1141"/>
    <w:qFormat/>
    <w:pPr>
      <w:ind w:firstLine="480"/>
      <w:spacing w:line="360" w:lineRule="auto"/>
    </w:pPr>
    <w:rPr>
      <w:rFonts w:ascii="微软雅黑" w:hAnsi="微软雅黑" w:eastAsia="微软雅黑"/>
      <w:b/>
      <w:sz w:val="24"/>
      <w:szCs w:val="21"/>
    </w:rPr>
  </w:style>
  <w:style w:type="character" w:styleId="1143" w:customStyle="1">
    <w:name w:val="日期 Char1"/>
    <w:link w:val="922"/>
    <w:qFormat/>
    <w:rPr>
      <w:rFonts w:ascii="宋体" w:hAnsi="宋体" w:eastAsia="楷体_GB2312"/>
      <w:sz w:val="24"/>
    </w:rPr>
  </w:style>
  <w:style w:type="character" w:styleId="1144" w:customStyle="1">
    <w:name w:val="A正文小四 Char"/>
    <w:link w:val="1145"/>
    <w:qFormat/>
    <w:rPr>
      <w:sz w:val="24"/>
      <w:szCs w:val="24"/>
    </w:rPr>
  </w:style>
  <w:style w:type="paragraph" w:styleId="1145" w:customStyle="1">
    <w:name w:val="A正文小四"/>
    <w:basedOn w:val="889"/>
    <w:link w:val="1144"/>
    <w:qFormat/>
    <w:pPr>
      <w:ind w:firstLine="200"/>
      <w:spacing w:line="360" w:lineRule="auto"/>
    </w:pPr>
    <w:rPr>
      <w:sz w:val="24"/>
    </w:rPr>
  </w:style>
  <w:style w:type="character" w:styleId="1146" w:customStyle="1">
    <w:name w:val="纯文本 Char2"/>
    <w:link w:val="920"/>
    <w:qFormat/>
    <w:rPr>
      <w:rFonts w:ascii="宋体" w:hAnsi="Courier New" w:eastAsia="楷体_GB2312"/>
      <w:sz w:val="28"/>
    </w:rPr>
  </w:style>
  <w:style w:type="character" w:styleId="1147" w:customStyle="1">
    <w:name w:val="标题 3 Char"/>
    <w:qFormat/>
    <w:rPr>
      <w:b/>
      <w:bCs/>
      <w:sz w:val="32"/>
      <w:szCs w:val="32"/>
    </w:rPr>
  </w:style>
  <w:style w:type="character" w:styleId="1148" w:customStyle="1">
    <w:name w:val="批注主题 Char"/>
    <w:link w:val="946"/>
    <w:qFormat/>
    <w:rPr>
      <w:b/>
      <w:bCs/>
      <w:sz w:val="21"/>
      <w:szCs w:val="24"/>
    </w:rPr>
  </w:style>
  <w:style w:type="character" w:styleId="1149" w:customStyle="1">
    <w:name w:val="脚注文本 Char1"/>
    <w:link w:val="935"/>
    <w:uiPriority w:val="99"/>
    <w:qFormat/>
    <w:rPr>
      <w:rFonts w:ascii="Calibri" w:hAnsi="Calibri" w:eastAsia="宋体" w:cs="Times New Roman"/>
      <w:sz w:val="18"/>
      <w:szCs w:val="18"/>
    </w:rPr>
  </w:style>
  <w:style w:type="character" w:styleId="1150" w:customStyle="1">
    <w:name w:val="正文缩进2字符 Char"/>
    <w:link w:val="1151"/>
    <w:qFormat/>
    <w:rPr>
      <w:sz w:val="24"/>
      <w:szCs w:val="24"/>
    </w:rPr>
  </w:style>
  <w:style w:type="paragraph" w:styleId="1151" w:customStyle="1">
    <w:name w:val="正文缩进2字符"/>
    <w:basedOn w:val="889"/>
    <w:link w:val="1150"/>
    <w:qFormat/>
    <w:pPr>
      <w:ind w:firstLine="480"/>
      <w:spacing w:line="360" w:lineRule="auto"/>
    </w:pPr>
    <w:rPr>
      <w:sz w:val="24"/>
    </w:rPr>
  </w:style>
  <w:style w:type="character" w:styleId="1152" w:customStyle="1">
    <w:name w:val="font11"/>
    <w:qFormat/>
    <w:rPr>
      <w:rFonts w:hint="eastAsia" w:ascii="宋体" w:hAnsi="宋体" w:eastAsia="宋体" w:cs="宋体"/>
      <w:color w:val="000000"/>
      <w:sz w:val="21"/>
      <w:szCs w:val="21"/>
      <w:u w:val="none"/>
    </w:rPr>
  </w:style>
  <w:style w:type="character" w:styleId="1153" w:customStyle="1">
    <w:name w:val="正文文本缩进 2 Char1"/>
    <w:link w:val="923"/>
    <w:qFormat/>
    <w:rPr>
      <w:rFonts w:ascii="宋体" w:hAnsi="宋体"/>
      <w:sz w:val="24"/>
      <w:szCs w:val="24"/>
    </w:rPr>
  </w:style>
  <w:style w:type="character" w:styleId="1154" w:customStyle="1">
    <w:name w:val="正文文本 Char1"/>
    <w:link w:val="913"/>
    <w:qFormat/>
    <w:rPr>
      <w:rFonts w:ascii="方正大黑简体" w:eastAsia="方正大黑简体"/>
      <w:position w:val="6"/>
      <w:sz w:val="30"/>
    </w:rPr>
  </w:style>
  <w:style w:type="paragraph" w:styleId="1155" w:customStyle="1">
    <w:name w:val="xl36"/>
    <w:basedOn w:val="889"/>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156" w:customStyle="1">
    <w:name w:val="xl52"/>
    <w:basedOn w:val="889"/>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57" w:customStyle="1">
    <w:name w:val="font0"/>
    <w:basedOn w:val="889"/>
    <w:qFormat/>
    <w:pPr>
      <w:jc w:val="left"/>
      <w:spacing w:before="100" w:beforeAutospacing="1" w:after="100" w:afterAutospacing="1"/>
      <w:widowControl/>
    </w:pPr>
    <w:rPr>
      <w:rFonts w:hint="eastAsia" w:ascii="宋体" w:hAnsi="宋体"/>
      <w:sz w:val="24"/>
    </w:rPr>
  </w:style>
  <w:style w:type="paragraph" w:styleId="1158" w:customStyle="1">
    <w:name w:val="xl44"/>
    <w:basedOn w:val="889"/>
    <w:qFormat/>
    <w:pPr>
      <w:jc w:val="left"/>
      <w:spacing w:before="100" w:beforeAutospacing="1" w:after="100" w:afterAutospacing="1"/>
      <w:widowControl/>
    </w:pPr>
    <w:rPr>
      <w:sz w:val="24"/>
    </w:rPr>
  </w:style>
  <w:style w:type="paragraph" w:styleId="1159" w:customStyle="1">
    <w:name w:val="Char"/>
    <w:basedOn w:val="889"/>
    <w:qFormat/>
    <w:pPr>
      <w:ind w:left="495" w:hanging="495"/>
      <w:tabs>
        <w:tab w:val="left" w:pos="495" w:leader="none"/>
      </w:tabs>
    </w:pPr>
    <w:rPr>
      <w:sz w:val="24"/>
    </w:rPr>
  </w:style>
  <w:style w:type="paragraph" w:styleId="1160" w:customStyle="1">
    <w:name w:val="xl55"/>
    <w:basedOn w:val="889"/>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61" w:customStyle="1">
    <w:name w:val="纯文本4"/>
    <w:basedOn w:val="889"/>
    <w:qFormat/>
    <w:rPr>
      <w:rFonts w:ascii="宋体" w:hAnsi="Courier New" w:eastAsia="楷体_GB2312"/>
      <w:sz w:val="28"/>
    </w:rPr>
  </w:style>
  <w:style w:type="paragraph" w:styleId="1162" w:customStyle="1">
    <w:name w:val="正文2"/>
    <w:basedOn w:val="889"/>
    <w:qFormat/>
    <w:pPr>
      <w:ind w:firstLine="200"/>
      <w:jc w:val="left"/>
      <w:spacing w:after="160" w:line="360" w:lineRule="auto"/>
      <w:widowControl/>
    </w:pPr>
  </w:style>
  <w:style w:type="paragraph" w:styleId="1163" w:customStyle="1">
    <w:name w:val="列出段落3"/>
    <w:basedOn w:val="889"/>
    <w:uiPriority w:val="99"/>
    <w:unhideWhenUsed/>
    <w:qFormat/>
    <w:pPr>
      <w:ind w:firstLine="420"/>
    </w:pPr>
  </w:style>
  <w:style w:type="paragraph" w:styleId="1164" w:customStyle="1">
    <w:name w:val="p0"/>
    <w:basedOn w:val="889"/>
    <w:qFormat/>
    <w:pPr>
      <w:jc w:val="left"/>
      <w:spacing w:before="100" w:beforeAutospacing="1" w:after="100" w:afterAutospacing="1"/>
      <w:widowControl/>
    </w:pPr>
    <w:rPr>
      <w:rFonts w:ascii="宋体" w:hAnsi="宋体" w:cs="宋体"/>
      <w:sz w:val="24"/>
    </w:rPr>
  </w:style>
  <w:style w:type="paragraph" w:styleId="1165" w:customStyle="1">
    <w:name w:val="xl35"/>
    <w:basedOn w:val="88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66" w:customStyle="1">
    <w:name w:val="xl39"/>
    <w:basedOn w:val="889"/>
    <w:qFormat/>
    <w:pPr>
      <w:jc w:val="left"/>
      <w:spacing w:before="100" w:beforeAutospacing="1" w:after="100" w:afterAutospacing="1"/>
      <w:widowControl/>
      <w:pBdr>
        <w:bottom w:val="single" w:color="auto" w:sz="4" w:space="0"/>
      </w:pBdr>
    </w:pPr>
    <w:rPr>
      <w:rFonts w:ascii="宋体" w:hAnsi="宋体"/>
      <w:sz w:val="24"/>
    </w:rPr>
  </w:style>
  <w:style w:type="paragraph" w:styleId="1167" w:customStyle="1">
    <w:name w:val="xl42"/>
    <w:basedOn w:val="889"/>
    <w:qFormat/>
    <w:pPr>
      <w:jc w:val="left"/>
      <w:spacing w:before="100" w:beforeAutospacing="1" w:after="100" w:afterAutospacing="1"/>
      <w:widowControl/>
      <w:pBdr>
        <w:top w:val="single" w:color="auto" w:sz="4" w:space="0"/>
      </w:pBdr>
    </w:pPr>
    <w:rPr>
      <w:sz w:val="24"/>
    </w:rPr>
  </w:style>
  <w:style w:type="paragraph" w:styleId="1168" w:customStyle="1">
    <w:name w:val="xl32"/>
    <w:basedOn w:val="889"/>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69" w:customStyle="1">
    <w:name w:val="吉奥表头文字"/>
    <w:basedOn w:val="889"/>
    <w:qFormat/>
    <w:pPr>
      <w:jc w:val="center"/>
      <w:spacing w:line="360" w:lineRule="atLeast"/>
    </w:pPr>
    <w:rPr>
      <w:rFonts w:eastAsia="仿宋_GB2312"/>
      <w:b/>
      <w:sz w:val="28"/>
      <w:szCs w:val="21"/>
    </w:rPr>
  </w:style>
  <w:style w:type="paragraph" w:styleId="1170" w:customStyle="1">
    <w:name w:val="xl38"/>
    <w:basedOn w:val="889"/>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71" w:customStyle="1">
    <w:name w:val="xl29"/>
    <w:basedOn w:val="889"/>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72" w:customStyle="1">
    <w:name w:val="xl25"/>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73" w:customStyle="1">
    <w:name w:val="xl48"/>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74" w:customStyle="1">
    <w:name w:val="xl51"/>
    <w:basedOn w:val="889"/>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75" w:customStyle="1">
    <w:name w:val="xl24"/>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76" w:customStyle="1">
    <w:name w:val="标题 81"/>
    <w:basedOn w:val="889"/>
    <w:next w:val="88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77" w:customStyle="1">
    <w:name w:val="xl49"/>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78" w:customStyle="1">
    <w:name w:val="样式1"/>
    <w:basedOn w:val="892"/>
    <w:qFormat/>
    <w:pPr>
      <w:numPr>
        <w:ilvl w:val="2"/>
        <w:numId w:val="1"/>
      </w:numPr>
      <w:spacing w:before="0" w:after="0" w:line="720" w:lineRule="auto"/>
    </w:pPr>
    <w:rPr>
      <w:rFonts w:ascii="微软雅黑" w:hAnsi="微软雅黑" w:eastAsia="微软雅黑"/>
      <w:color w:val="000000"/>
      <w:sz w:val="28"/>
      <w:szCs w:val="28"/>
    </w:rPr>
  </w:style>
  <w:style w:type="paragraph" w:styleId="1179" w:customStyle="1">
    <w:name w:val="p15"/>
    <w:basedOn w:val="889"/>
    <w:qFormat/>
    <w:pPr>
      <w:widowControl/>
    </w:pPr>
    <w:rPr>
      <w:rFonts w:ascii="宋体" w:hAnsi="宋体" w:cs="宋体"/>
      <w:sz w:val="28"/>
      <w:szCs w:val="28"/>
    </w:rPr>
  </w:style>
  <w:style w:type="paragraph" w:styleId="1180" w:customStyle="1">
    <w:name w:val="xl41"/>
    <w:basedOn w:val="889"/>
    <w:qFormat/>
    <w:pPr>
      <w:jc w:val="left"/>
      <w:spacing w:before="100" w:beforeAutospacing="1" w:after="100" w:afterAutospacing="1"/>
      <w:widowControl/>
      <w:pBdr>
        <w:top w:val="single" w:color="auto" w:sz="4" w:space="0"/>
        <w:bottom w:val="single" w:color="auto" w:sz="4" w:space="0"/>
      </w:pBdr>
    </w:pPr>
    <w:rPr>
      <w:sz w:val="24"/>
    </w:rPr>
  </w:style>
  <w:style w:type="paragraph" w:styleId="1181" w:customStyle="1">
    <w:name w:val="列出段落1"/>
    <w:basedOn w:val="889"/>
    <w:link w:val="1182"/>
    <w:qFormat/>
    <w:pPr>
      <w:ind w:firstLine="420"/>
      <w:spacing w:line="360" w:lineRule="auto"/>
    </w:pPr>
    <w:rPr>
      <w:sz w:val="24"/>
      <w:szCs w:val="22"/>
    </w:rPr>
  </w:style>
  <w:style w:type="character" w:styleId="1182" w:customStyle="1">
    <w:name w:val="列出段落字符"/>
    <w:link w:val="1181"/>
    <w:qFormat/>
    <w:rPr>
      <w:sz w:val="24"/>
      <w:szCs w:val="22"/>
    </w:rPr>
  </w:style>
  <w:style w:type="paragraph" w:styleId="1183" w:customStyle="1">
    <w:name w:val="font7"/>
    <w:basedOn w:val="889"/>
    <w:qFormat/>
    <w:pPr>
      <w:jc w:val="left"/>
      <w:spacing w:before="100" w:beforeAutospacing="1" w:after="100" w:afterAutospacing="1"/>
      <w:widowControl/>
    </w:pPr>
    <w:rPr>
      <w:sz w:val="24"/>
    </w:rPr>
  </w:style>
  <w:style w:type="paragraph" w:styleId="1184" w:customStyle="1">
    <w:name w:val="xl53"/>
    <w:basedOn w:val="889"/>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85" w:customStyle="1">
    <w:name w:val="Default"/>
    <w:qFormat/>
    <w:pPr>
      <w:widowControl w:val="off"/>
    </w:pPr>
    <w:rPr>
      <w:rFonts w:ascii="Arial" w:hAnsi="Arial" w:cs="Arial"/>
      <w:color w:val="000000"/>
      <w:sz w:val="24"/>
      <w:szCs w:val="24"/>
    </w:rPr>
  </w:style>
  <w:style w:type="paragraph" w:styleId="1186" w:customStyle="1">
    <w:name w:val="xl43"/>
    <w:basedOn w:val="889"/>
    <w:qFormat/>
    <w:pPr>
      <w:jc w:val="center"/>
      <w:spacing w:before="100" w:beforeAutospacing="1" w:after="100" w:afterAutospacing="1"/>
      <w:widowControl/>
    </w:pPr>
    <w:rPr>
      <w:rFonts w:ascii="宋体" w:hAnsi="宋体"/>
      <w:b/>
      <w:bCs/>
      <w:sz w:val="32"/>
      <w:szCs w:val="32"/>
    </w:rPr>
  </w:style>
  <w:style w:type="paragraph" w:styleId="1187" w:customStyle="1">
    <w:name w:val="a"/>
    <w:basedOn w:val="889"/>
    <w:qFormat/>
    <w:pPr>
      <w:jc w:val="left"/>
      <w:spacing w:before="100" w:beforeAutospacing="1" w:after="100" w:afterAutospacing="1"/>
      <w:widowControl/>
    </w:pPr>
    <w:rPr>
      <w:rFonts w:ascii="宋体" w:hAnsi="宋体" w:cs="宋体"/>
      <w:sz w:val="24"/>
    </w:rPr>
  </w:style>
  <w:style w:type="paragraph" w:styleId="1188" w:customStyle="1">
    <w:name w:val="_Style 12"/>
    <w:basedOn w:val="909"/>
    <w:qFormat/>
    <w:pPr>
      <w:jc w:val="left"/>
      <w:spacing w:line="360" w:lineRule="auto"/>
      <w:widowControl/>
    </w:pPr>
    <w:rPr>
      <w:sz w:val="24"/>
    </w:rPr>
  </w:style>
  <w:style w:type="paragraph" w:styleId="1189" w:customStyle="1">
    <w:name w:val="xl45"/>
    <w:basedOn w:val="889"/>
    <w:qFormat/>
    <w:pPr>
      <w:jc w:val="left"/>
      <w:spacing w:before="100" w:beforeAutospacing="1" w:after="100" w:afterAutospacing="1"/>
      <w:widowControl/>
    </w:pPr>
    <w:rPr>
      <w:rFonts w:hint="eastAsia" w:ascii="仿宋_GB2312" w:hAnsi="宋体" w:eastAsia="仿宋_GB2312"/>
      <w:sz w:val="24"/>
    </w:rPr>
  </w:style>
  <w:style w:type="paragraph" w:styleId="1190" w:customStyle="1">
    <w:name w:val="Sub Item List"/>
    <w:basedOn w:val="889"/>
    <w:qFormat/>
    <w:pPr>
      <w:numPr>
        <w:numId w:val="3"/>
      </w:numPr>
      <w:jc w:val="left"/>
      <w:spacing w:before="80" w:after="80" w:line="240" w:lineRule="atLeast"/>
      <w:widowControl/>
    </w:pPr>
    <w:rPr>
      <w:rFonts w:cs="Arial"/>
      <w:szCs w:val="21"/>
    </w:rPr>
  </w:style>
  <w:style w:type="paragraph" w:styleId="1191" w:customStyle="1">
    <w:name w:val="font5"/>
    <w:basedOn w:val="889"/>
    <w:qFormat/>
    <w:pPr>
      <w:jc w:val="left"/>
      <w:spacing w:before="100" w:beforeAutospacing="1" w:after="100" w:afterAutospacing="1"/>
      <w:widowControl/>
    </w:pPr>
    <w:rPr>
      <w:rFonts w:hint="eastAsia" w:ascii="宋体" w:hAnsi="宋体"/>
      <w:sz w:val="24"/>
    </w:rPr>
  </w:style>
  <w:style w:type="paragraph" w:styleId="1192" w:customStyle="1">
    <w:name w:val="列出段落2"/>
    <w:basedOn w:val="889"/>
    <w:uiPriority w:val="34"/>
    <w:qFormat/>
    <w:pPr>
      <w:ind w:firstLine="420"/>
    </w:pPr>
  </w:style>
  <w:style w:type="paragraph" w:styleId="1193" w:customStyle="1">
    <w:name w:val="font6"/>
    <w:basedOn w:val="889"/>
    <w:qFormat/>
    <w:pPr>
      <w:jc w:val="left"/>
      <w:spacing w:before="100" w:beforeAutospacing="1" w:after="100" w:afterAutospacing="1"/>
      <w:widowControl/>
    </w:pPr>
    <w:rPr>
      <w:rFonts w:hint="eastAsia" w:ascii="宋体" w:hAnsi="宋体"/>
      <w:sz w:val="18"/>
      <w:szCs w:val="18"/>
    </w:rPr>
  </w:style>
  <w:style w:type="paragraph" w:styleId="1194" w:customStyle="1">
    <w:name w:val="Char Char Char"/>
    <w:basedOn w:val="889"/>
    <w:qFormat/>
    <w:pPr>
      <w:ind w:left="495" w:hanging="495"/>
      <w:tabs>
        <w:tab w:val="left" w:pos="495" w:leader="none"/>
        <w:tab w:val="left" w:pos="1545" w:leader="none"/>
      </w:tabs>
    </w:pPr>
    <w:rPr>
      <w:rFonts w:ascii="宋体" w:hAnsi="宋体"/>
    </w:rPr>
  </w:style>
  <w:style w:type="paragraph" w:styleId="1195" w:customStyle="1">
    <w:name w:val="xl40"/>
    <w:basedOn w:val="889"/>
    <w:qFormat/>
    <w:pPr>
      <w:jc w:val="left"/>
      <w:spacing w:before="100" w:beforeAutospacing="1" w:after="100" w:afterAutospacing="1"/>
      <w:widowControl/>
      <w:pBdr>
        <w:bottom w:val="single" w:color="auto" w:sz="4" w:space="0"/>
      </w:pBdr>
    </w:pPr>
    <w:rPr>
      <w:sz w:val="24"/>
    </w:rPr>
  </w:style>
  <w:style w:type="paragraph" w:styleId="1196" w:customStyle="1">
    <w:name w:val="Char Char1"/>
    <w:basedOn w:val="889"/>
    <w:qFormat/>
    <w:pPr>
      <w:jc w:val="left"/>
      <w:spacing w:after="160" w:line="240" w:lineRule="exact"/>
      <w:widowControl/>
    </w:pPr>
    <w:rPr>
      <w:rFonts w:ascii="Verdana" w:hAnsi="Verdana"/>
      <w:sz w:val="20"/>
      <w:lang w:eastAsia="en-US"/>
    </w:rPr>
  </w:style>
  <w:style w:type="paragraph" w:styleId="1197" w:customStyle="1">
    <w:name w:val="xl47"/>
    <w:basedOn w:val="889"/>
    <w:qFormat/>
    <w:pPr>
      <w:jc w:val="left"/>
      <w:spacing w:before="100" w:beforeAutospacing="1" w:after="100" w:afterAutospacing="1"/>
      <w:widowControl/>
    </w:pPr>
    <w:rPr>
      <w:rFonts w:hint="eastAsia" w:ascii="仿宋_GB2312" w:hAnsi="宋体" w:eastAsia="仿宋_GB2312"/>
      <w:sz w:val="22"/>
      <w:szCs w:val="22"/>
    </w:rPr>
  </w:style>
  <w:style w:type="paragraph" w:styleId="1198" w:customStyle="1">
    <w:name w:val="xl31"/>
    <w:basedOn w:val="889"/>
    <w:qFormat/>
    <w:pPr>
      <w:jc w:val="left"/>
      <w:spacing w:before="100" w:beforeAutospacing="1" w:after="100" w:afterAutospacing="1"/>
      <w:widowControl/>
      <w:pBdr>
        <w:bottom w:val="single" w:color="auto" w:sz="4" w:space="0"/>
      </w:pBdr>
    </w:pPr>
    <w:rPr>
      <w:rFonts w:ascii="宋体" w:hAnsi="宋体"/>
      <w:sz w:val="24"/>
    </w:rPr>
  </w:style>
  <w:style w:type="paragraph" w:styleId="1199" w:customStyle="1">
    <w:name w:val="xl34"/>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00" w:customStyle="1">
    <w:name w:val="xl27"/>
    <w:basedOn w:val="88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201">
    <w:name w:val="No Spacing"/>
    <w:link w:val="1202"/>
    <w:uiPriority w:val="1"/>
    <w:qFormat/>
    <w:pPr>
      <w:ind w:firstLine="480"/>
      <w:jc w:val="both"/>
      <w:widowControl w:val="off"/>
    </w:pPr>
    <w:rPr>
      <w:rFonts w:ascii="宋体" w:hAnsi="宋体"/>
      <w:sz w:val="24"/>
      <w:szCs w:val="24"/>
    </w:rPr>
  </w:style>
  <w:style w:type="character" w:styleId="1202" w:customStyle="1">
    <w:name w:val="无间隔 Char1"/>
    <w:link w:val="1201"/>
    <w:uiPriority w:val="1"/>
    <w:qFormat/>
    <w:rPr>
      <w:rFonts w:ascii="宋体" w:hAnsi="宋体"/>
      <w:sz w:val="24"/>
      <w:szCs w:val="24"/>
    </w:rPr>
  </w:style>
  <w:style w:type="paragraph" w:styleId="1203" w:customStyle="1">
    <w:name w:val="标题 91"/>
    <w:basedOn w:val="889"/>
    <w:next w:val="889"/>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204" w:customStyle="1">
    <w:name w:val="正文1"/>
    <w:basedOn w:val="889"/>
    <w:link w:val="1205"/>
    <w:qFormat/>
    <w:pPr>
      <w:ind w:firstLine="420"/>
      <w:spacing w:line="360" w:lineRule="auto"/>
      <w:tabs>
        <w:tab w:val="left" w:pos="420" w:leader="none"/>
      </w:tabs>
    </w:pPr>
    <w:rPr>
      <w:rFonts w:ascii="宋体" w:hAnsi="宋体"/>
    </w:rPr>
  </w:style>
  <w:style w:type="character" w:styleId="1205" w:customStyle="1">
    <w:name w:val="正文1 Char"/>
    <w:link w:val="1204"/>
    <w:qFormat/>
    <w:rPr>
      <w:rFonts w:ascii="宋体" w:hAnsi="宋体"/>
    </w:rPr>
  </w:style>
  <w:style w:type="paragraph" w:styleId="1206" w:customStyle="1">
    <w:name w:val="xl50"/>
    <w:basedOn w:val="889"/>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207" w:customStyle="1">
    <w:name w:val="xl37"/>
    <w:basedOn w:val="88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08" w:customStyle="1">
    <w:name w:val="xl33"/>
    <w:basedOn w:val="889"/>
    <w:qFormat/>
    <w:pPr>
      <w:jc w:val="center"/>
      <w:spacing w:before="100" w:beforeAutospacing="1" w:after="100" w:afterAutospacing="1"/>
      <w:widowControl/>
    </w:pPr>
    <w:rPr>
      <w:sz w:val="24"/>
    </w:rPr>
  </w:style>
  <w:style w:type="paragraph" w:styleId="1209" w:customStyle="1">
    <w:name w:val="font8"/>
    <w:basedOn w:val="889"/>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210" w:customStyle="1">
    <w:name w:val="xl46"/>
    <w:basedOn w:val="889"/>
    <w:qFormat/>
    <w:pPr>
      <w:jc w:val="left"/>
      <w:spacing w:before="100" w:beforeAutospacing="1" w:after="100" w:afterAutospacing="1"/>
      <w:widowControl/>
    </w:pPr>
    <w:rPr>
      <w:rFonts w:hint="eastAsia" w:ascii="仿宋_GB2312" w:hAnsi="宋体" w:eastAsia="仿宋_GB2312"/>
      <w:sz w:val="24"/>
    </w:rPr>
  </w:style>
  <w:style w:type="paragraph" w:styleId="1211" w:customStyle="1">
    <w:name w:val="xl54"/>
    <w:basedOn w:val="889"/>
    <w:qFormat/>
    <w:pPr>
      <w:jc w:val="center"/>
      <w:spacing w:before="100" w:beforeAutospacing="1" w:after="100" w:afterAutospacing="1"/>
      <w:widowControl/>
    </w:pPr>
    <w:rPr>
      <w:rFonts w:hint="eastAsia" w:ascii="隶书" w:hAnsi="宋体" w:eastAsia="隶书"/>
      <w:sz w:val="48"/>
      <w:szCs w:val="48"/>
    </w:rPr>
  </w:style>
  <w:style w:type="paragraph" w:styleId="1212" w:customStyle="1">
    <w:name w:val="xl28"/>
    <w:basedOn w:val="889"/>
    <w:qFormat/>
    <w:pPr>
      <w:jc w:val="left"/>
      <w:spacing w:before="100" w:beforeAutospacing="1" w:after="100" w:afterAutospacing="1"/>
      <w:widowControl/>
    </w:pPr>
    <w:rPr>
      <w:sz w:val="24"/>
    </w:rPr>
  </w:style>
  <w:style w:type="paragraph" w:styleId="1213" w:customStyle="1">
    <w:name w:val="xl30"/>
    <w:basedOn w:val="889"/>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214" w:customStyle="1">
    <w:name w:val="xl26"/>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15" w:customStyle="1">
    <w:name w:val="TOC 标题1"/>
    <w:basedOn w:val="890"/>
    <w:next w:val="889"/>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216" w:customStyle="1">
    <w:name w:val="日期 字符1"/>
    <w:uiPriority w:val="99"/>
    <w:qFormat/>
    <w:rPr>
      <w:rFonts w:ascii="宋体" w:hAnsi="宋体" w:eastAsia="楷体_GB2312"/>
      <w:sz w:val="24"/>
    </w:rPr>
  </w:style>
  <w:style w:type="paragraph" w:styleId="1217" w:customStyle="1">
    <w:name w:val="目录 31"/>
    <w:basedOn w:val="889"/>
    <w:next w:val="889"/>
    <w:uiPriority w:val="39"/>
    <w:unhideWhenUsed/>
    <w:qFormat/>
    <w:pPr>
      <w:ind w:left="560"/>
      <w:jc w:val="left"/>
    </w:pPr>
    <w:rPr>
      <w:rFonts w:ascii="Calibri" w:hAnsi="Calibri" w:eastAsia="仿宋" w:cs="Calibri"/>
      <w:i/>
      <w:iCs/>
      <w:sz w:val="20"/>
    </w:rPr>
  </w:style>
  <w:style w:type="character" w:styleId="1218" w:customStyle="1">
    <w:name w:val="正文缩进 字符1"/>
    <w:qFormat/>
    <w:rPr>
      <w:rFonts w:eastAsia="楷体_GB2312"/>
      <w:sz w:val="24"/>
      <w:lang w:val="en-US" w:eastAsia="zh-CN" w:bidi="ar-SA"/>
    </w:rPr>
  </w:style>
  <w:style w:type="character" w:styleId="1219" w:customStyle="1">
    <w:name w:val="ca-11"/>
    <w:qFormat/>
    <w:rPr>
      <w:rFonts w:hint="eastAsia" w:ascii="宋体" w:hAnsi="宋体" w:eastAsia="宋体"/>
      <w:sz w:val="24"/>
      <w:szCs w:val="24"/>
    </w:rPr>
  </w:style>
  <w:style w:type="character" w:styleId="1220" w:customStyle="1">
    <w:name w:val="Char Char Char Char Char Char Char Char Char"/>
    <w:link w:val="1221"/>
    <w:qFormat/>
    <w:rPr>
      <w:rFonts w:ascii="Tahoma" w:hAnsi="Tahoma"/>
      <w:sz w:val="24"/>
    </w:rPr>
  </w:style>
  <w:style w:type="paragraph" w:styleId="1221" w:customStyle="1">
    <w:name w:val="Char Char Char Char Char Char Char"/>
    <w:basedOn w:val="889"/>
    <w:link w:val="1220"/>
    <w:qFormat/>
    <w:pPr>
      <w:ind w:firstLine="480"/>
      <w:spacing w:line="360" w:lineRule="auto"/>
    </w:pPr>
    <w:rPr>
      <w:rFonts w:ascii="Tahoma" w:hAnsi="Tahoma"/>
      <w:sz w:val="24"/>
    </w:rPr>
  </w:style>
  <w:style w:type="character" w:styleId="1222" w:customStyle="1">
    <w:name w:val="标题 1 字符1"/>
    <w:uiPriority w:val="9"/>
    <w:qFormat/>
    <w:rPr>
      <w:b/>
      <w:bCs/>
      <w:sz w:val="44"/>
      <w:szCs w:val="44"/>
    </w:rPr>
  </w:style>
  <w:style w:type="character" w:styleId="1223" w:customStyle="1">
    <w:name w:val="标题 2 字符1"/>
    <w:uiPriority w:val="9"/>
    <w:qFormat/>
    <w:rPr>
      <w:rFonts w:ascii="Arial" w:hAnsi="Arial" w:eastAsia="黑体"/>
      <w:b/>
      <w:bCs/>
      <w:sz w:val="32"/>
      <w:szCs w:val="32"/>
    </w:rPr>
  </w:style>
  <w:style w:type="character" w:styleId="1224" w:customStyle="1">
    <w:name w:val="标题 3 字符2"/>
    <w:uiPriority w:val="9"/>
    <w:qFormat/>
    <w:rPr>
      <w:rFonts w:ascii="宋体" w:hAnsi="宋体" w:cs="宋体"/>
      <w:b/>
      <w:bCs/>
      <w:sz w:val="32"/>
      <w:szCs w:val="32"/>
    </w:rPr>
  </w:style>
  <w:style w:type="character" w:styleId="1225" w:customStyle="1">
    <w:name w:val="标题 4 字符2"/>
    <w:uiPriority w:val="9"/>
    <w:qFormat/>
    <w:rPr>
      <w:rFonts w:ascii="宋体" w:hAnsi="宋体" w:eastAsia="宋体"/>
      <w:b/>
      <w:bCs/>
      <w:sz w:val="24"/>
      <w:szCs w:val="24"/>
      <w:u w:val="single"/>
      <w:lang w:bidi="ar-SA"/>
    </w:rPr>
  </w:style>
  <w:style w:type="character" w:styleId="1226" w:customStyle="1">
    <w:name w:val="标题 5 字符2"/>
    <w:uiPriority w:val="9"/>
    <w:qFormat/>
    <w:rPr>
      <w:bCs/>
      <w:i/>
      <w:sz w:val="28"/>
      <w:szCs w:val="28"/>
    </w:rPr>
  </w:style>
  <w:style w:type="character" w:styleId="1227" w:customStyle="1">
    <w:name w:val="标题 6 字符2"/>
    <w:uiPriority w:val="9"/>
    <w:qFormat/>
    <w:rPr>
      <w:rFonts w:ascii="Arial" w:hAnsi="Arial" w:eastAsia="黑体"/>
      <w:b/>
      <w:bCs/>
      <w:sz w:val="24"/>
      <w:szCs w:val="24"/>
    </w:rPr>
  </w:style>
  <w:style w:type="character" w:styleId="1228" w:customStyle="1">
    <w:name w:val="标题 7 字符1"/>
    <w:qFormat/>
    <w:rPr>
      <w:b/>
      <w:bCs/>
      <w:sz w:val="24"/>
      <w:szCs w:val="24"/>
    </w:rPr>
  </w:style>
  <w:style w:type="character" w:styleId="1229" w:customStyle="1">
    <w:name w:val="标题 8 字符1"/>
    <w:qFormat/>
    <w:rPr>
      <w:rFonts w:ascii="Arial" w:hAnsi="Arial" w:eastAsia="黑体"/>
      <w:sz w:val="24"/>
      <w:szCs w:val="24"/>
    </w:rPr>
  </w:style>
  <w:style w:type="character" w:styleId="1230" w:customStyle="1">
    <w:name w:val="标题 9 字符1"/>
    <w:qFormat/>
    <w:rPr>
      <w:rFonts w:ascii="Arial" w:hAnsi="Arial" w:eastAsia="黑体"/>
      <w:sz w:val="21"/>
      <w:szCs w:val="21"/>
    </w:rPr>
  </w:style>
  <w:style w:type="character" w:styleId="1231" w:customStyle="1">
    <w:name w:val="z-窗体顶端 Char Char"/>
    <w:qFormat/>
    <w:rPr>
      <w:rFonts w:ascii="Arial" w:hAnsi="Arial" w:cs="Arial"/>
      <w:vanish/>
      <w:sz w:val="16"/>
      <w:szCs w:val="16"/>
    </w:rPr>
  </w:style>
  <w:style w:type="character" w:styleId="1232" w:customStyle="1">
    <w:name w:val="z-窗体底端 字符"/>
    <w:link w:val="1233"/>
    <w:qFormat/>
    <w:rPr>
      <w:rFonts w:ascii="Arial" w:hAnsi="Arial" w:cs="Arial"/>
      <w:vanish/>
      <w:sz w:val="16"/>
      <w:szCs w:val="16"/>
    </w:rPr>
  </w:style>
  <w:style w:type="paragraph" w:styleId="1233" w:customStyle="1">
    <w:name w:val="z-窗体底端1"/>
    <w:basedOn w:val="889"/>
    <w:next w:val="889"/>
    <w:link w:val="1232"/>
    <w:qFormat/>
    <w:pPr>
      <w:jc w:val="center"/>
      <w:widowControl/>
      <w:pBdr>
        <w:top w:val="single" w:color="auto" w:sz="6" w:space="1"/>
      </w:pBdr>
    </w:pPr>
    <w:rPr>
      <w:rFonts w:cs="Arial"/>
      <w:vanish/>
      <w:sz w:val="16"/>
      <w:szCs w:val="16"/>
    </w:rPr>
  </w:style>
  <w:style w:type="character" w:styleId="1234" w:customStyle="1">
    <w:name w:val="z-窗体底端 字符1"/>
    <w:uiPriority w:val="99"/>
    <w:semiHidden/>
    <w:qFormat/>
    <w:rPr>
      <w:rFonts w:ascii="Arial" w:hAnsi="Arial" w:cs="Arial"/>
      <w:vanish/>
      <w:sz w:val="16"/>
      <w:szCs w:val="16"/>
    </w:rPr>
  </w:style>
  <w:style w:type="character" w:styleId="1235" w:customStyle="1">
    <w:name w:val="页眉 Char Char"/>
    <w:qFormat/>
    <w:rPr>
      <w:rFonts w:eastAsia="楷体_GB2312"/>
      <w:sz w:val="18"/>
    </w:rPr>
  </w:style>
  <w:style w:type="character" w:styleId="1236" w:customStyle="1">
    <w:name w:val="Char Char21"/>
    <w:qFormat/>
    <w:rPr>
      <w:rFonts w:ascii="宋体" w:hAnsi="宋体" w:eastAsia="宋体"/>
      <w:b/>
      <w:bCs/>
      <w:sz w:val="24"/>
      <w:szCs w:val="24"/>
      <w:u w:val="single"/>
      <w:lang w:bidi="ar-SA"/>
    </w:rPr>
  </w:style>
  <w:style w:type="character" w:styleId="1237" w:customStyle="1">
    <w:name w:val="Char Char14"/>
    <w:qFormat/>
    <w:rPr>
      <w:rFonts w:ascii="楷体_GB2312" w:eastAsia="楷体_GB2312"/>
      <w:sz w:val="18"/>
      <w:lang w:bidi="ar-SA"/>
    </w:rPr>
  </w:style>
  <w:style w:type="character" w:styleId="1238" w:customStyle="1">
    <w:name w:val="Char Char6"/>
    <w:qFormat/>
    <w:rPr>
      <w:rFonts w:ascii="Arial" w:hAnsi="Arial" w:eastAsia="宋体" w:cs="Arial"/>
      <w:vanish/>
      <w:sz w:val="16"/>
      <w:szCs w:val="16"/>
      <w:lang w:val="en-US" w:eastAsia="zh-CN" w:bidi="ar-SA"/>
    </w:rPr>
  </w:style>
  <w:style w:type="character" w:styleId="1239" w:customStyle="1">
    <w:name w:val="标题 4 字符1"/>
    <w:qFormat/>
    <w:rPr>
      <w:rFonts w:ascii="宋体" w:hAnsi="宋体" w:eastAsia="宋体" w:cs="宋体"/>
      <w:b/>
      <w:bCs/>
      <w:sz w:val="24"/>
      <w:szCs w:val="24"/>
      <w:u w:val="single"/>
      <w:lang w:bidi="ar-SA"/>
    </w:rPr>
  </w:style>
  <w:style w:type="character" w:styleId="1240" w:customStyle="1">
    <w:name w:val="HTML 预设格式 字符1"/>
    <w:qFormat/>
    <w:rPr>
      <w:rFonts w:ascii="宋体" w:hAnsi="宋体"/>
      <w:sz w:val="24"/>
      <w:szCs w:val="24"/>
      <w:lang w:bidi="ar-SA"/>
    </w:rPr>
  </w:style>
  <w:style w:type="character" w:styleId="1241" w:customStyle="1">
    <w:name w:val="正文（缩进） Char"/>
    <w:link w:val="1242"/>
    <w:qFormat/>
    <w:rPr>
      <w:sz w:val="24"/>
      <w:szCs w:val="24"/>
    </w:rPr>
  </w:style>
  <w:style w:type="paragraph" w:styleId="1242" w:customStyle="1">
    <w:name w:val="正文（缩进）"/>
    <w:basedOn w:val="889"/>
    <w:link w:val="1241"/>
    <w:qFormat/>
    <w:pPr>
      <w:ind w:firstLine="480"/>
      <w:spacing w:line="360" w:lineRule="auto"/>
    </w:pPr>
    <w:rPr>
      <w:sz w:val="24"/>
    </w:rPr>
  </w:style>
  <w:style w:type="character" w:styleId="1243" w:customStyle="1">
    <w:name w:val="Char Char9"/>
    <w:qFormat/>
    <w:rPr>
      <w:rFonts w:ascii="方正仿宋简体" w:hAnsi="创艺简仿宋" w:eastAsia="方正仿宋简体"/>
      <w:sz w:val="24"/>
      <w:lang w:bidi="ar-SA"/>
    </w:rPr>
  </w:style>
  <w:style w:type="character" w:styleId="1244" w:customStyle="1">
    <w:name w:val="font21"/>
    <w:qFormat/>
    <w:rPr>
      <w:rFonts w:hint="eastAsia" w:ascii="宋体" w:hAnsi="宋体" w:eastAsia="宋体"/>
      <w:color w:val="000000"/>
      <w:sz w:val="24"/>
      <w:szCs w:val="24"/>
      <w:u w:val="none"/>
    </w:rPr>
  </w:style>
  <w:style w:type="character" w:styleId="1245" w:customStyle="1">
    <w:name w:val="Char Char3"/>
    <w:qFormat/>
    <w:rPr>
      <w:rFonts w:ascii="宋体" w:hAnsi="宋体" w:eastAsia="宋体"/>
      <w:sz w:val="24"/>
      <w:szCs w:val="24"/>
      <w:lang w:bidi="ar-SA"/>
    </w:rPr>
  </w:style>
  <w:style w:type="character" w:styleId="1246" w:customStyle="1">
    <w:name w:val="正文文本 2 Char1"/>
    <w:link w:val="941"/>
    <w:qFormat/>
    <w:rPr>
      <w:sz w:val="21"/>
      <w:szCs w:val="24"/>
    </w:rPr>
  </w:style>
  <w:style w:type="character" w:styleId="1247" w:customStyle="1">
    <w:name w:val="正文文本 2 字符1"/>
    <w:qFormat/>
    <w:rPr>
      <w:sz w:val="21"/>
      <w:szCs w:val="24"/>
    </w:rPr>
  </w:style>
  <w:style w:type="character" w:styleId="1248" w:customStyle="1">
    <w:name w:val="正文文本缩进 2 Char Char"/>
    <w:qFormat/>
    <w:rPr>
      <w:rFonts w:ascii="宋体" w:hAnsi="宋体"/>
      <w:sz w:val="24"/>
      <w:szCs w:val="24"/>
    </w:rPr>
  </w:style>
  <w:style w:type="character" w:styleId="1249" w:customStyle="1">
    <w:name w:val="Char Char22"/>
    <w:qFormat/>
    <w:rPr>
      <w:rFonts w:ascii="宋体" w:hAnsi="宋体" w:eastAsia="宋体" w:cs="宋体"/>
      <w:b/>
      <w:bCs/>
      <w:sz w:val="32"/>
      <w:szCs w:val="32"/>
      <w:lang w:val="en-US" w:eastAsia="zh-CN" w:bidi="ar-SA"/>
    </w:rPr>
  </w:style>
  <w:style w:type="character" w:styleId="1250" w:customStyle="1">
    <w:name w:val="Char Char5"/>
    <w:qFormat/>
    <w:rPr>
      <w:sz w:val="18"/>
      <w:szCs w:val="18"/>
      <w:lang w:bidi="ar-SA"/>
    </w:rPr>
  </w:style>
  <w:style w:type="character" w:styleId="1251" w:customStyle="1">
    <w:name w:val="正文文本缩进 3 Char Char"/>
    <w:qFormat/>
    <w:rPr>
      <w:rFonts w:ascii="宋体" w:hAnsi="宋体"/>
      <w:sz w:val="24"/>
      <w:szCs w:val="24"/>
    </w:rPr>
  </w:style>
  <w:style w:type="character" w:styleId="1252" w:customStyle="1">
    <w:name w:val="HTML 预设格式 Char1"/>
    <w:link w:val="942"/>
    <w:uiPriority w:val="99"/>
    <w:qFormat/>
    <w:rPr>
      <w:rFonts w:ascii="宋体" w:hAnsi="宋体" w:cs="宋体"/>
      <w:sz w:val="24"/>
      <w:szCs w:val="24"/>
    </w:rPr>
  </w:style>
  <w:style w:type="character" w:styleId="1253" w:customStyle="1">
    <w:name w:val="HTML 预设格式 字符2"/>
    <w:qFormat/>
    <w:rPr>
      <w:rFonts w:ascii="Courier New" w:hAnsi="Courier New" w:cs="Courier New"/>
    </w:rPr>
  </w:style>
  <w:style w:type="character" w:styleId="1254" w:customStyle="1">
    <w:name w:val="页脚 Char Char"/>
    <w:qFormat/>
    <w:rPr>
      <w:sz w:val="18"/>
      <w:szCs w:val="18"/>
    </w:rPr>
  </w:style>
  <w:style w:type="character" w:styleId="1255" w:customStyle="1">
    <w:name w:val="正文文本 字符"/>
    <w:qFormat/>
    <w:rPr>
      <w:rFonts w:ascii="方正大黑简体" w:eastAsia="方正大黑简体"/>
      <w:position w:val="6"/>
      <w:sz w:val="30"/>
    </w:rPr>
  </w:style>
  <w:style w:type="character" w:styleId="1256" w:customStyle="1">
    <w:name w:val="Char Char8"/>
    <w:qFormat/>
    <w:rPr>
      <w:rFonts w:ascii="方正大黑简体" w:eastAsia="方正大黑简体"/>
      <w:position w:val="6"/>
      <w:sz w:val="21"/>
      <w:szCs w:val="24"/>
      <w:lang w:bidi="ar-SA"/>
    </w:rPr>
  </w:style>
  <w:style w:type="character" w:styleId="1257" w:customStyle="1">
    <w:name w:val="Char Char2"/>
    <w:qFormat/>
    <w:rPr>
      <w:sz w:val="21"/>
      <w:szCs w:val="24"/>
    </w:rPr>
  </w:style>
  <w:style w:type="character" w:styleId="1258" w:customStyle="1">
    <w:name w:val="标题 6 字符1"/>
    <w:qFormat/>
    <w:rPr>
      <w:rFonts w:ascii="Arial" w:hAnsi="Arial" w:eastAsia="黑体"/>
      <w:b/>
      <w:bCs/>
      <w:sz w:val="24"/>
      <w:szCs w:val="24"/>
      <w:lang w:bidi="ar-SA"/>
    </w:rPr>
  </w:style>
  <w:style w:type="character" w:styleId="1259" w:customStyle="1">
    <w:name w:val="HTML 预设格式 Char Char"/>
    <w:qFormat/>
    <w:rPr>
      <w:rFonts w:ascii="宋体" w:hAnsi="宋体" w:cs="宋体"/>
      <w:sz w:val="24"/>
      <w:szCs w:val="24"/>
    </w:rPr>
  </w:style>
  <w:style w:type="character" w:styleId="1260" w:customStyle="1">
    <w:name w:val="Char Char12"/>
    <w:qFormat/>
    <w:rPr>
      <w:sz w:val="21"/>
      <w:szCs w:val="24"/>
      <w:lang w:bidi="ar-SA"/>
    </w:rPr>
  </w:style>
  <w:style w:type="character" w:styleId="1261" w:customStyle="1">
    <w:name w:val="Char Char18"/>
    <w:qFormat/>
    <w:rPr>
      <w:rFonts w:eastAsia="宋体"/>
      <w:b/>
      <w:bCs/>
      <w:sz w:val="24"/>
      <w:szCs w:val="24"/>
      <w:lang w:bidi="ar-SA"/>
    </w:rPr>
  </w:style>
  <w:style w:type="character" w:styleId="1262" w:customStyle="1">
    <w:name w:val="Char Char16"/>
    <w:qFormat/>
    <w:rPr>
      <w:rFonts w:ascii="Arial" w:hAnsi="Arial" w:eastAsia="黑体"/>
      <w:sz w:val="21"/>
      <w:szCs w:val="21"/>
      <w:lang w:bidi="ar-SA"/>
    </w:rPr>
  </w:style>
  <w:style w:type="character" w:styleId="1263" w:customStyle="1">
    <w:name w:val="页脚 字符1"/>
    <w:uiPriority w:val="99"/>
    <w:qFormat/>
    <w:rPr>
      <w:sz w:val="18"/>
      <w:szCs w:val="18"/>
    </w:rPr>
  </w:style>
  <w:style w:type="character" w:styleId="1264" w:customStyle="1">
    <w:name w:val="Char Char15"/>
    <w:qFormat/>
    <w:rPr>
      <w:rFonts w:ascii="宋体" w:hAnsi="宋体" w:eastAsia="宋体"/>
      <w:sz w:val="24"/>
      <w:szCs w:val="24"/>
      <w:lang w:bidi="ar-SA"/>
    </w:rPr>
  </w:style>
  <w:style w:type="character" w:styleId="1265" w:customStyle="1">
    <w:name w:val="标题 3 字符1"/>
    <w:qFormat/>
    <w:rPr>
      <w:rFonts w:ascii="宋体" w:hAnsi="宋体" w:eastAsia="宋体" w:cs="宋体"/>
      <w:b/>
      <w:bCs/>
      <w:sz w:val="32"/>
      <w:szCs w:val="32"/>
      <w:lang w:bidi="ar-SA"/>
    </w:rPr>
  </w:style>
  <w:style w:type="character" w:styleId="1266" w:customStyle="1">
    <w:name w:val="3.0正文样式 Char"/>
    <w:link w:val="1267"/>
    <w:qFormat/>
    <w:rPr>
      <w:sz w:val="21"/>
      <w:szCs w:val="21"/>
      <w:lang w:val="zh-CN"/>
    </w:rPr>
  </w:style>
  <w:style w:type="paragraph" w:styleId="1267" w:customStyle="1">
    <w:name w:val="3.0正文样式"/>
    <w:basedOn w:val="889"/>
    <w:link w:val="1266"/>
    <w:qFormat/>
    <w:pPr>
      <w:ind w:firstLine="200"/>
      <w:spacing w:before="120" w:after="120"/>
    </w:pPr>
    <w:rPr>
      <w:szCs w:val="21"/>
      <w:lang w:val="zh-CN"/>
    </w:rPr>
  </w:style>
  <w:style w:type="character" w:styleId="1268" w:customStyle="1">
    <w:name w:val="font14"/>
    <w:qFormat/>
  </w:style>
  <w:style w:type="character" w:styleId="1269" w:customStyle="1">
    <w:name w:val="正文文本 Char Char"/>
    <w:qFormat/>
    <w:rPr>
      <w:rFonts w:ascii="方正大黑简体" w:eastAsia="方正大黑简体"/>
      <w:position w:val="6"/>
      <w:sz w:val="30"/>
    </w:rPr>
  </w:style>
  <w:style w:type="character" w:styleId="1270" w:customStyle="1">
    <w:name w:val="Char Char231"/>
    <w:qFormat/>
    <w:rPr>
      <w:sz w:val="21"/>
      <w:szCs w:val="24"/>
    </w:rPr>
  </w:style>
  <w:style w:type="character" w:styleId="1271" w:customStyle="1">
    <w:name w:val="Char Char10"/>
    <w:qFormat/>
    <w:rPr>
      <w:sz w:val="18"/>
      <w:szCs w:val="18"/>
      <w:lang w:bidi="ar-SA"/>
    </w:rPr>
  </w:style>
  <w:style w:type="character" w:styleId="1272" w:customStyle="1">
    <w:name w:val="表格内正文 Char Char"/>
    <w:qFormat/>
    <w:rPr>
      <w:rFonts w:eastAsia="宋体"/>
      <w:sz w:val="21"/>
      <w:lang w:val="en-US" w:eastAsia="zh-CN" w:bidi="ar-SA"/>
    </w:rPr>
  </w:style>
  <w:style w:type="character" w:styleId="1273" w:customStyle="1">
    <w:name w:val="Char Char13"/>
    <w:qFormat/>
    <w:rPr>
      <w:rFonts w:ascii="宋体" w:hAnsi="宋体" w:eastAsia="楷体_GB2312"/>
      <w:sz w:val="24"/>
      <w:lang w:bidi="ar-SA"/>
    </w:rPr>
  </w:style>
  <w:style w:type="character" w:styleId="1274" w:customStyle="1">
    <w:name w:val="表格内正文 Char Char Char Char Char"/>
    <w:qFormat/>
    <w:rPr>
      <w:rFonts w:eastAsia="宋体"/>
      <w:sz w:val="21"/>
      <w:lang w:val="en-US" w:eastAsia="zh-CN" w:bidi="ar-SA"/>
    </w:rPr>
  </w:style>
  <w:style w:type="character" w:styleId="1275" w:customStyle="1">
    <w:name w:val="15"/>
    <w:qFormat/>
    <w:rPr>
      <w:rFonts w:hint="default" w:ascii="Calibri" w:hAnsi="Calibri"/>
      <w:color w:val="0563c1"/>
      <w:u w:val="single"/>
    </w:rPr>
  </w:style>
  <w:style w:type="character" w:styleId="1276" w:customStyle="1">
    <w:name w:val="Char Char11"/>
    <w:qFormat/>
    <w:rPr>
      <w:rFonts w:ascii="宋体" w:hAnsi="宋体" w:eastAsia="宋体"/>
      <w:sz w:val="24"/>
      <w:szCs w:val="24"/>
      <w:lang w:bidi="ar-SA"/>
    </w:rPr>
  </w:style>
  <w:style w:type="character" w:styleId="1277" w:customStyle="1">
    <w:name w:val="正文文本缩进 Char Char"/>
    <w:qFormat/>
    <w:rPr>
      <w:rFonts w:ascii="方正仿宋简体" w:hAnsi="创艺简仿宋" w:eastAsia="方正仿宋简体"/>
      <w:sz w:val="24"/>
    </w:rPr>
  </w:style>
  <w:style w:type="character" w:styleId="1278" w:customStyle="1">
    <w:name w:val="Char Char20"/>
    <w:qFormat/>
    <w:rPr>
      <w:rFonts w:eastAsia="宋体"/>
      <w:bCs/>
      <w:i/>
      <w:sz w:val="28"/>
      <w:szCs w:val="28"/>
      <w:lang w:bidi="ar-SA"/>
    </w:rPr>
  </w:style>
  <w:style w:type="character" w:styleId="1279" w:customStyle="1">
    <w:name w:val="批注框文本 Char Char"/>
    <w:qFormat/>
    <w:rPr>
      <w:sz w:val="18"/>
      <w:szCs w:val="18"/>
    </w:rPr>
  </w:style>
  <w:style w:type="character" w:styleId="1280" w:customStyle="1">
    <w:name w:val="正文首行缩进 Char1"/>
    <w:link w:val="947"/>
    <w:qFormat/>
    <w:rPr>
      <w:rFonts w:ascii="方正大黑简体" w:eastAsia="方正大黑简体"/>
      <w:position w:val="6"/>
      <w:sz w:val="21"/>
      <w:szCs w:val="24"/>
    </w:rPr>
  </w:style>
  <w:style w:type="character" w:styleId="1281" w:customStyle="1">
    <w:name w:val="正文首行缩进 字符1"/>
    <w:qFormat/>
    <w:rPr>
      <w:rFonts w:ascii="方正大黑简体" w:eastAsia="方正大黑简体"/>
      <w:position w:val="6"/>
      <w:sz w:val="21"/>
      <w:szCs w:val="24"/>
    </w:rPr>
  </w:style>
  <w:style w:type="character" w:styleId="1282" w:customStyle="1">
    <w:name w:val="标题 5 字符1"/>
    <w:qFormat/>
    <w:rPr>
      <w:rFonts w:eastAsia="宋体"/>
      <w:bCs/>
      <w:i/>
      <w:sz w:val="28"/>
      <w:szCs w:val="28"/>
      <w:lang w:bidi="ar-SA"/>
    </w:rPr>
  </w:style>
  <w:style w:type="character" w:styleId="1283" w:customStyle="1">
    <w:name w:val="textfont"/>
    <w:qFormat/>
  </w:style>
  <w:style w:type="character" w:styleId="1284" w:customStyle="1">
    <w:name w:val="正文文本 2 Char Char"/>
    <w:qFormat/>
    <w:rPr>
      <w:sz w:val="21"/>
      <w:szCs w:val="24"/>
    </w:rPr>
  </w:style>
  <w:style w:type="character" w:styleId="1285" w:customStyle="1">
    <w:name w:val="Char Char4"/>
    <w:qFormat/>
    <w:rPr>
      <w:rFonts w:ascii="Arial" w:hAnsi="Arial" w:eastAsia="宋体" w:cs="Arial"/>
      <w:vanish/>
      <w:sz w:val="16"/>
      <w:szCs w:val="16"/>
      <w:lang w:val="en-US" w:eastAsia="zh-CN" w:bidi="ar-SA"/>
    </w:rPr>
  </w:style>
  <w:style w:type="character" w:styleId="1286" w:customStyle="1">
    <w:name w:val="z-窗体底端 Char Char"/>
    <w:qFormat/>
    <w:rPr>
      <w:rFonts w:ascii="Arial" w:hAnsi="Arial" w:cs="Arial"/>
      <w:vanish/>
      <w:sz w:val="16"/>
      <w:szCs w:val="16"/>
    </w:rPr>
  </w:style>
  <w:style w:type="character" w:styleId="1287" w:customStyle="1">
    <w:name w:val="正文缩进 Char Char1"/>
    <w:qFormat/>
    <w:rPr>
      <w:rFonts w:eastAsia="宋体"/>
      <w:sz w:val="24"/>
      <w:szCs w:val="24"/>
      <w:lang w:val="en-US" w:eastAsia="zh-CN" w:bidi="ar-SA"/>
    </w:rPr>
  </w:style>
  <w:style w:type="character" w:styleId="1288" w:customStyle="1">
    <w:name w:val="页眉 字符1"/>
    <w:uiPriority w:val="99"/>
    <w:qFormat/>
    <w:rPr>
      <w:rFonts w:eastAsia="楷体_GB2312"/>
      <w:sz w:val="18"/>
    </w:rPr>
  </w:style>
  <w:style w:type="character" w:styleId="1289" w:customStyle="1">
    <w:name w:val="yinyan1"/>
    <w:qFormat/>
    <w:rPr>
      <w:color w:val="003366"/>
      <w:sz w:val="18"/>
      <w:szCs w:val="18"/>
    </w:rPr>
  </w:style>
  <w:style w:type="character" w:styleId="1290" w:customStyle="1">
    <w:name w:val="Char Char7"/>
    <w:qFormat/>
    <w:rPr>
      <w:rFonts w:ascii="宋体" w:hAnsi="宋体" w:eastAsia="宋体" w:cs="宋体"/>
      <w:sz w:val="24"/>
      <w:szCs w:val="24"/>
      <w:lang w:val="en-US" w:eastAsia="zh-CN" w:bidi="ar-SA"/>
    </w:rPr>
  </w:style>
  <w:style w:type="character" w:styleId="1291" w:customStyle="1">
    <w:name w:val="textfont1"/>
    <w:qFormat/>
    <w:rPr>
      <w:sz w:val="22"/>
      <w:szCs w:val="22"/>
    </w:rPr>
  </w:style>
  <w:style w:type="character" w:styleId="1292" w:customStyle="1">
    <w:name w:val="正文首行缩进 Char Char"/>
    <w:qFormat/>
    <w:rPr>
      <w:rFonts w:ascii="方正大黑简体" w:eastAsia="方正大黑简体"/>
      <w:position w:val="6"/>
      <w:sz w:val="21"/>
      <w:szCs w:val="24"/>
    </w:rPr>
  </w:style>
  <w:style w:type="character" w:styleId="1293" w:customStyle="1">
    <w:name w:val="标题 8 Char"/>
    <w:qFormat/>
    <w:rPr>
      <w:rFonts w:ascii="Arial" w:hAnsi="Arial" w:eastAsia="黑体"/>
      <w:sz w:val="24"/>
      <w:szCs w:val="24"/>
    </w:rPr>
  </w:style>
  <w:style w:type="character" w:styleId="1294" w:customStyle="1">
    <w:name w:val="Char Char17"/>
    <w:qFormat/>
    <w:rPr>
      <w:rFonts w:ascii="Arial" w:hAnsi="Arial" w:eastAsia="黑体"/>
      <w:sz w:val="24"/>
      <w:szCs w:val="24"/>
      <w:lang w:bidi="ar-SA"/>
    </w:rPr>
  </w:style>
  <w:style w:type="character" w:styleId="1295" w:customStyle="1">
    <w:name w:val="Char Char23"/>
    <w:qFormat/>
    <w:rPr>
      <w:rFonts w:ascii="Arial" w:hAnsi="Arial" w:eastAsia="黑体"/>
      <w:b/>
      <w:bCs/>
      <w:sz w:val="32"/>
      <w:szCs w:val="32"/>
      <w:lang w:bidi="ar-SA"/>
    </w:rPr>
  </w:style>
  <w:style w:type="character" w:styleId="1296" w:customStyle="1">
    <w:name w:val="z-窗体顶端 字符"/>
    <w:link w:val="1297"/>
    <w:qFormat/>
    <w:rPr>
      <w:rFonts w:ascii="Arial" w:hAnsi="Arial" w:cs="Arial"/>
      <w:vanish/>
      <w:sz w:val="16"/>
      <w:szCs w:val="16"/>
    </w:rPr>
  </w:style>
  <w:style w:type="paragraph" w:styleId="1297" w:customStyle="1">
    <w:name w:val="z-窗体顶端1"/>
    <w:basedOn w:val="889"/>
    <w:next w:val="889"/>
    <w:link w:val="1296"/>
    <w:qFormat/>
    <w:pPr>
      <w:jc w:val="center"/>
      <w:widowControl/>
      <w:pBdr>
        <w:bottom w:val="single" w:color="auto" w:sz="6" w:space="1"/>
      </w:pBdr>
    </w:pPr>
    <w:rPr>
      <w:rFonts w:cs="Arial"/>
      <w:vanish/>
      <w:sz w:val="16"/>
      <w:szCs w:val="16"/>
    </w:rPr>
  </w:style>
  <w:style w:type="character" w:styleId="1298" w:customStyle="1">
    <w:name w:val="z-窗体顶端 字符1"/>
    <w:uiPriority w:val="99"/>
    <w:semiHidden/>
    <w:qFormat/>
    <w:rPr>
      <w:rFonts w:ascii="Arial" w:hAnsi="Arial" w:cs="Arial"/>
      <w:vanish/>
      <w:sz w:val="16"/>
      <w:szCs w:val="16"/>
    </w:rPr>
  </w:style>
  <w:style w:type="character" w:styleId="1299" w:customStyle="1">
    <w:name w:val="Char Char24"/>
    <w:qFormat/>
    <w:rPr>
      <w:rFonts w:eastAsia="宋体"/>
      <w:b/>
      <w:bCs/>
      <w:sz w:val="44"/>
      <w:szCs w:val="44"/>
      <w:lang w:bidi="ar-SA"/>
    </w:rPr>
  </w:style>
  <w:style w:type="character" w:styleId="1300" w:customStyle="1">
    <w:name w:val="Char Char19"/>
    <w:qFormat/>
    <w:rPr>
      <w:rFonts w:ascii="Arial" w:hAnsi="Arial" w:eastAsia="黑体"/>
      <w:b/>
      <w:bCs/>
      <w:sz w:val="24"/>
      <w:szCs w:val="24"/>
      <w:lang w:bidi="ar-SA"/>
    </w:rPr>
  </w:style>
  <w:style w:type="character" w:styleId="1301" w:customStyle="1">
    <w:name w:val="日期 Char Char"/>
    <w:qFormat/>
    <w:rPr>
      <w:rFonts w:ascii="宋体" w:hAnsi="宋体" w:eastAsia="楷体_GB2312"/>
      <w:sz w:val="24"/>
    </w:rPr>
  </w:style>
  <w:style w:type="paragraph" w:styleId="1302" w:customStyle="1">
    <w:name w:val="样式 正文（首行缩进两字） + 段前: 1 行 段后: 0.5 行"/>
    <w:basedOn w:val="905"/>
    <w:qFormat/>
    <w:pPr>
      <w:jc w:val="both"/>
      <w:spacing w:line="360" w:lineRule="auto"/>
      <w:widowControl/>
    </w:pPr>
    <w:rPr>
      <w:rFonts w:ascii="宋体" w:hAnsi="宋体" w:eastAsia="宋体" w:cs="宋体"/>
      <w:spacing w:val="20"/>
    </w:rPr>
  </w:style>
  <w:style w:type="paragraph" w:styleId="1303" w:customStyle="1">
    <w:name w:val="Char Char"/>
    <w:basedOn w:val="889"/>
    <w:qFormat/>
    <w:pPr>
      <w:jc w:val="left"/>
      <w:spacing w:after="160" w:line="240" w:lineRule="exact"/>
      <w:widowControl/>
    </w:pPr>
    <w:rPr>
      <w:rFonts w:ascii="Verdana" w:hAnsi="Verdana" w:eastAsia="仿宋_GB2312" w:cs="宋体"/>
      <w:sz w:val="24"/>
      <w:lang w:eastAsia="en-US"/>
    </w:rPr>
  </w:style>
  <w:style w:type="paragraph" w:styleId="1304" w:customStyle="1">
    <w:name w:val="标3"/>
    <w:basedOn w:val="889"/>
    <w:qFormat/>
    <w:pPr>
      <w:jc w:val="left"/>
      <w:spacing w:line="360" w:lineRule="auto"/>
      <w:widowControl/>
      <w:outlineLvl w:val="2"/>
    </w:pPr>
    <w:rPr>
      <w:rFonts w:ascii="宋体" w:hAnsi="宋体" w:cs="宋体"/>
      <w:b/>
      <w:sz w:val="28"/>
      <w:szCs w:val="32"/>
    </w:rPr>
  </w:style>
  <w:style w:type="paragraph" w:styleId="1305" w:customStyle="1">
    <w:name w:val="Char Char25"/>
    <w:basedOn w:val="889"/>
    <w:qFormat/>
    <w:pPr>
      <w:jc w:val="left"/>
      <w:spacing w:after="160" w:line="240" w:lineRule="exact"/>
      <w:widowControl/>
    </w:pPr>
    <w:rPr>
      <w:rFonts w:ascii="Verdana" w:hAnsi="Verdana" w:eastAsia="仿宋_GB2312" w:cs="宋体"/>
      <w:sz w:val="24"/>
      <w:lang w:eastAsia="en-US"/>
    </w:rPr>
  </w:style>
  <w:style w:type="paragraph" w:styleId="1306" w:customStyle="1">
    <w:name w:val="表格内正文"/>
    <w:qFormat/>
    <w:pPr>
      <w:jc w:val="both"/>
      <w:spacing w:line="120" w:lineRule="atLeast"/>
      <w:widowControl w:val="off"/>
    </w:pPr>
    <w:rPr>
      <w:rFonts w:ascii="Arial" w:hAnsi="Arial"/>
      <w:sz w:val="21"/>
    </w:rPr>
  </w:style>
  <w:style w:type="paragraph" w:styleId="1307" w:customStyle="1">
    <w:name w:val="xl1133"/>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08" w:customStyle="1">
    <w:name w:val="xl63"/>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9" w:customStyle="1">
    <w:name w:val="xl1129"/>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0" w:customStyle="1">
    <w:name w:val="xl1134"/>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1" w:customStyle="1">
    <w:name w:val="列表内容"/>
    <w:basedOn w:val="889"/>
    <w:next w:val="889"/>
    <w:qFormat/>
    <w:pPr>
      <w:ind w:firstLine="200"/>
      <w:jc w:val="left"/>
      <w:widowControl/>
      <w:tabs>
        <w:tab w:val="left" w:pos="2409" w:leader="none"/>
      </w:tabs>
    </w:pPr>
    <w:rPr>
      <w:rFonts w:ascii="宋体" w:hAnsi="宋体" w:cs="宋体"/>
      <w:sz w:val="18"/>
    </w:rPr>
  </w:style>
  <w:style w:type="paragraph" w:styleId="1312" w:customStyle="1">
    <w:name w:val="xl1124"/>
    <w:basedOn w:val="889"/>
    <w:qFormat/>
    <w:pPr>
      <w:jc w:val="left"/>
      <w:spacing w:before="100" w:beforeAutospacing="1" w:after="100" w:afterAutospacing="1"/>
      <w:widowControl/>
    </w:pPr>
    <w:rPr>
      <w:rFonts w:ascii="宋体" w:hAnsi="宋体" w:cs="宋体"/>
      <w:sz w:val="20"/>
    </w:rPr>
  </w:style>
  <w:style w:type="paragraph" w:styleId="1313" w:customStyle="1">
    <w:name w:val="标2"/>
    <w:basedOn w:val="889"/>
    <w:qFormat/>
    <w:pPr>
      <w:jc w:val="left"/>
      <w:spacing w:line="360" w:lineRule="auto"/>
      <w:widowControl/>
      <w:outlineLvl w:val="1"/>
    </w:pPr>
    <w:rPr>
      <w:rFonts w:ascii="Adobe 黑体 Std R" w:hAnsi="宋体" w:cs="宋体"/>
      <w:b/>
      <w:bCs/>
      <w:color w:val="000000"/>
      <w:sz w:val="30"/>
      <w:szCs w:val="30"/>
    </w:rPr>
  </w:style>
  <w:style w:type="paragraph" w:styleId="1314" w:customStyle="1">
    <w:name w:val="内容列表"/>
    <w:basedOn w:val="1315"/>
    <w:next w:val="1315"/>
    <w:qFormat/>
    <w:pPr>
      <w:numPr>
        <w:numId w:val="4"/>
      </w:numPr>
      <w:ind w:firstLine="0"/>
      <w:tabs>
        <w:tab w:val="left" w:pos="360" w:leader="none"/>
      </w:tabs>
    </w:pPr>
  </w:style>
  <w:style w:type="paragraph" w:styleId="1315" w:customStyle="1">
    <w:name w:val="内容"/>
    <w:basedOn w:val="889"/>
    <w:qFormat/>
    <w:pPr>
      <w:ind w:left="840" w:firstLine="360"/>
      <w:jc w:val="left"/>
      <w:widowControl/>
    </w:pPr>
    <w:rPr>
      <w:rFonts w:ascii="宋体" w:hAnsi="宋体" w:cs="宋体"/>
      <w:sz w:val="18"/>
    </w:rPr>
  </w:style>
  <w:style w:type="paragraph" w:styleId="1316" w:customStyle="1">
    <w:name w:val="Appendix 1"/>
    <w:basedOn w:val="889"/>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317" w:customStyle="1">
    <w:name w:val="Num 2"/>
    <w:basedOn w:val="889"/>
    <w:qFormat/>
    <w:pPr>
      <w:numPr>
        <w:numId w:val="6"/>
      </w:numPr>
      <w:jc w:val="left"/>
      <w:spacing w:line="360" w:lineRule="auto"/>
      <w:widowControl/>
      <w:tabs>
        <w:tab w:val="left" w:pos="1279" w:leader="none"/>
      </w:tabs>
    </w:pPr>
    <w:rPr>
      <w:rFonts w:ascii="宋体" w:hAnsi="宋体" w:cs="宋体"/>
      <w:sz w:val="24"/>
    </w:rPr>
  </w:style>
  <w:style w:type="paragraph" w:styleId="1318" w:customStyle="1">
    <w:name w:val="xl1121"/>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19" w:customStyle="1">
    <w:name w:val="样式 仿宋_GB2312 四号 黑色 行距: 1.5 倍行距2"/>
    <w:basedOn w:val="889"/>
    <w:qFormat/>
    <w:pPr>
      <w:spacing w:line="360" w:lineRule="auto"/>
    </w:pPr>
    <w:rPr>
      <w:rFonts w:ascii="仿宋_GB2312" w:hAnsi="宋体" w:eastAsia="仿宋_GB2312" w:cs="宋体"/>
      <w:color w:val="000000"/>
      <w:sz w:val="24"/>
    </w:rPr>
  </w:style>
  <w:style w:type="paragraph" w:styleId="1320" w:customStyle="1">
    <w:name w:val="列表段落1"/>
    <w:basedOn w:val="889"/>
    <w:uiPriority w:val="34"/>
    <w:qFormat/>
    <w:pPr>
      <w:ind w:firstLine="420"/>
      <w:jc w:val="left"/>
      <w:widowControl/>
    </w:pPr>
    <w:rPr>
      <w:rFonts w:ascii="宋体" w:hAnsi="宋体" w:cs="宋体"/>
      <w:sz w:val="24"/>
    </w:rPr>
  </w:style>
  <w:style w:type="paragraph" w:styleId="1321" w:customStyle="1">
    <w:name w:val="xl1131"/>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2" w:customStyle="1">
    <w:name w:val="Char Char1 Char Char Char Char Char Char Char"/>
    <w:basedOn w:val="889"/>
    <w:qFormat/>
    <w:pPr>
      <w:jc w:val="left"/>
      <w:widowControl/>
    </w:pPr>
    <w:rPr>
      <w:rFonts w:ascii="宋体" w:hAnsi="宋体" w:cs="宋体"/>
      <w:sz w:val="24"/>
    </w:rPr>
  </w:style>
  <w:style w:type="paragraph" w:styleId="1323" w:customStyle="1">
    <w:name w:val="Char111"/>
    <w:basedOn w:val="889"/>
    <w:qFormat/>
    <w:pPr>
      <w:jc w:val="left"/>
      <w:spacing w:after="160" w:line="240" w:lineRule="exact"/>
      <w:widowControl/>
    </w:pPr>
    <w:rPr>
      <w:rFonts w:ascii="Verdana" w:hAnsi="Verdana" w:cs="宋体"/>
      <w:sz w:val="20"/>
      <w:lang w:eastAsia="en-US"/>
    </w:rPr>
  </w:style>
  <w:style w:type="paragraph" w:styleId="1324" w:customStyle="1">
    <w:name w:val="Char Char110"/>
    <w:basedOn w:val="889"/>
    <w:qFormat/>
    <w:pPr>
      <w:jc w:val="left"/>
      <w:spacing w:after="160" w:line="240" w:lineRule="exact"/>
      <w:widowControl/>
    </w:pPr>
    <w:rPr>
      <w:rFonts w:ascii="Verdana" w:hAnsi="Verdana" w:cs="宋体"/>
      <w:sz w:val="20"/>
      <w:lang w:eastAsia="en-US"/>
    </w:rPr>
  </w:style>
  <w:style w:type="paragraph" w:styleId="1325" w:customStyle="1">
    <w:name w:val="xl65"/>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6" w:customStyle="1">
    <w:name w:val="xl1128"/>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7" w:customStyle="1">
    <w:name w:val="xl1136"/>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28" w:customStyle="1">
    <w:name w:val="正文3"/>
    <w:qFormat/>
    <w:pPr>
      <w:jc w:val="both"/>
    </w:pPr>
    <w:rPr>
      <w:rFonts w:ascii="Arial" w:hAnsi="Arial"/>
      <w:sz w:val="21"/>
      <w:szCs w:val="21"/>
    </w:rPr>
  </w:style>
  <w:style w:type="paragraph" w:styleId="1329" w:customStyle="1">
    <w:name w:val="xl1135"/>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30" w:customStyle="1">
    <w:name w:val="xl1127"/>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331" w:customStyle="1">
    <w:name w:val="xl1125"/>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32" w:customStyle="1">
    <w:name w:val="xl66"/>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Bullet 1"/>
    <w:basedOn w:val="889"/>
    <w:qFormat/>
    <w:pPr>
      <w:numPr>
        <w:numId w:val="7"/>
      </w:numPr>
      <w:jc w:val="left"/>
      <w:spacing w:line="360" w:lineRule="auto"/>
      <w:widowControl/>
      <w:tabs>
        <w:tab w:val="left" w:pos="2034" w:leader="none"/>
      </w:tabs>
    </w:pPr>
    <w:rPr>
      <w:rFonts w:ascii="宋体" w:hAnsi="宋体" w:cs="宋体"/>
      <w:sz w:val="24"/>
    </w:rPr>
  </w:style>
  <w:style w:type="paragraph" w:styleId="1334" w:customStyle="1">
    <w:name w:val="xl64"/>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5" w:customStyle="1">
    <w:name w:val="样式 正文缩进正文（首行缩进两字）表正文正文非缩进特点段1四号正文不缩进特点 CharALT+Z水上软件 +..."/>
    <w:basedOn w:val="905"/>
    <w:qFormat/>
    <w:pPr>
      <w:ind w:firstLine="480"/>
      <w:jc w:val="both"/>
      <w:spacing w:line="360" w:lineRule="auto"/>
      <w:widowControl/>
    </w:pPr>
    <w:rPr>
      <w:rFonts w:ascii="宋体" w:hAnsi="宋体" w:eastAsia="宋体" w:cs="宋体"/>
    </w:rPr>
  </w:style>
  <w:style w:type="paragraph" w:styleId="1336" w:customStyle="1">
    <w:name w:val="样式 首行缩进:  2 字符"/>
    <w:basedOn w:val="889"/>
    <w:qFormat/>
    <w:pPr>
      <w:ind w:firstLine="200"/>
      <w:jc w:val="left"/>
      <w:spacing w:line="360" w:lineRule="auto"/>
      <w:widowControl/>
    </w:pPr>
    <w:rPr>
      <w:rFonts w:ascii="宋体" w:hAnsi="宋体" w:cs="宋体"/>
      <w:sz w:val="24"/>
    </w:rPr>
  </w:style>
  <w:style w:type="paragraph" w:styleId="1337" w:customStyle="1">
    <w:name w:val="Char Char1 Char Char Char Char Char Char"/>
    <w:basedOn w:val="889"/>
    <w:qFormat/>
    <w:pPr>
      <w:ind w:firstLine="560"/>
      <w:jc w:val="left"/>
      <w:spacing w:before="78" w:after="78" w:line="240" w:lineRule="exact"/>
      <w:widowControl/>
    </w:pPr>
    <w:rPr>
      <w:rFonts w:ascii="宋体" w:hAnsi="宋体" w:cs="宋体"/>
      <w:sz w:val="28"/>
      <w:szCs w:val="28"/>
      <w:lang w:eastAsia="en-US"/>
    </w:rPr>
  </w:style>
  <w:style w:type="paragraph" w:styleId="1338" w:customStyle="1">
    <w:name w:val="标4"/>
    <w:basedOn w:val="889"/>
    <w:qFormat/>
    <w:pPr>
      <w:jc w:val="left"/>
      <w:spacing w:line="360" w:lineRule="auto"/>
      <w:widowControl/>
      <w:outlineLvl w:val="3"/>
    </w:pPr>
    <w:rPr>
      <w:rFonts w:ascii="宋体" w:hAnsi="宋体" w:cs="宋体"/>
      <w:b/>
      <w:sz w:val="28"/>
      <w:szCs w:val="28"/>
    </w:rPr>
  </w:style>
  <w:style w:type="paragraph" w:styleId="1339" w:customStyle="1">
    <w:name w:val="小标题"/>
    <w:basedOn w:val="889"/>
    <w:qFormat/>
    <w:pPr>
      <w:jc w:val="left"/>
      <w:widowControl/>
    </w:pPr>
    <w:rPr>
      <w:rFonts w:ascii="宋体" w:hAnsi="宋体" w:cs="宋体"/>
      <w:b/>
      <w:bCs/>
      <w:sz w:val="24"/>
    </w:rPr>
  </w:style>
  <w:style w:type="paragraph" w:styleId="1340" w:customStyle="1">
    <w:name w:val="xl1137"/>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41" w:customStyle="1">
    <w:name w:val="Appendix 2"/>
    <w:basedOn w:val="889"/>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342" w:customStyle="1">
    <w:name w:val="msolistparagraph"/>
    <w:basedOn w:val="889"/>
    <w:qFormat/>
    <w:pPr>
      <w:ind w:firstLine="420"/>
      <w:jc w:val="left"/>
      <w:widowControl/>
    </w:pPr>
    <w:rPr>
      <w:rFonts w:ascii="Calibri" w:hAnsi="Calibri"/>
      <w:sz w:val="24"/>
      <w:szCs w:val="22"/>
    </w:rPr>
  </w:style>
  <w:style w:type="paragraph" w:styleId="1343" w:customStyle="1">
    <w:name w:val="Topic"/>
    <w:basedOn w:val="889"/>
    <w:qFormat/>
    <w:pPr>
      <w:jc w:val="left"/>
      <w:spacing w:before="60" w:after="60" w:line="360" w:lineRule="auto"/>
      <w:widowControl/>
    </w:pPr>
    <w:rPr>
      <w:rFonts w:ascii="宋体" w:hAnsi="宋体" w:cs="宋体"/>
      <w:sz w:val="24"/>
      <w:u w:val="single"/>
    </w:rPr>
  </w:style>
  <w:style w:type="paragraph" w:styleId="1344" w:customStyle="1">
    <w:name w:val="xl1120"/>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45" w:customStyle="1">
    <w:name w:val="tabletext"/>
    <w:basedOn w:val="889"/>
    <w:qFormat/>
    <w:pPr>
      <w:jc w:val="left"/>
      <w:spacing w:before="100" w:beforeAutospacing="1" w:after="100" w:afterAutospacing="1" w:line="240" w:lineRule="atLeast"/>
      <w:widowControl/>
    </w:pPr>
    <w:rPr>
      <w:rFonts w:ascii="Arial Unicode MS" w:hAnsi="Arial Unicode MS" w:cs="宋体"/>
      <w:sz w:val="18"/>
      <w:szCs w:val="18"/>
    </w:rPr>
  </w:style>
  <w:style w:type="paragraph" w:styleId="1346" w:customStyle="1">
    <w:name w:val="xl1122"/>
    <w:basedOn w:val="889"/>
    <w:qFormat/>
    <w:pPr>
      <w:jc w:val="left"/>
      <w:spacing w:before="100" w:beforeAutospacing="1" w:after="100" w:afterAutospacing="1"/>
      <w:widowControl/>
    </w:pPr>
    <w:rPr>
      <w:rFonts w:ascii="宋体" w:hAnsi="宋体" w:cs="宋体"/>
      <w:b/>
      <w:bCs/>
      <w:sz w:val="20"/>
    </w:rPr>
  </w:style>
  <w:style w:type="paragraph" w:styleId="1347" w:customStyle="1">
    <w:name w:val="xl1126"/>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48" w:customStyle="1">
    <w:name w:val="样式 样式 标题 1H1第 ？ 章PIM 1h1h11heading 1TOC1st levelSection Hea... +..."/>
    <w:basedOn w:val="889"/>
    <w:qFormat/>
    <w:pPr>
      <w:numPr>
        <w:numId w:val="8"/>
      </w:numPr>
      <w:jc w:val="left"/>
      <w:widowControl/>
      <w:tabs>
        <w:tab w:val="left" w:pos="420" w:leader="none"/>
      </w:tabs>
    </w:pPr>
    <w:rPr>
      <w:rFonts w:ascii="宋体" w:hAnsi="宋体" w:cs="宋体"/>
      <w:sz w:val="24"/>
    </w:rPr>
  </w:style>
  <w:style w:type="paragraph" w:styleId="1349" w:customStyle="1">
    <w:name w:val="一般正文"/>
    <w:basedOn w:val="889"/>
    <w:qFormat/>
    <w:pPr>
      <w:jc w:val="left"/>
      <w:spacing w:before="120" w:after="120" w:line="0" w:lineRule="atLeast"/>
      <w:widowControl/>
    </w:pPr>
    <w:rPr>
      <w:rFonts w:ascii="宋体" w:hAnsi="宋体" w:cs="宋体"/>
      <w:sz w:val="28"/>
    </w:rPr>
  </w:style>
  <w:style w:type="paragraph" w:styleId="1350" w:customStyle="1">
    <w:name w:val="Char Char1 Char Char Char Char Char Char Char1"/>
    <w:basedOn w:val="889"/>
    <w:qFormat/>
    <w:pPr>
      <w:jc w:val="left"/>
      <w:widowControl/>
    </w:pPr>
    <w:rPr>
      <w:rFonts w:ascii="宋体" w:hAnsi="宋体" w:cs="宋体"/>
      <w:sz w:val="24"/>
    </w:rPr>
  </w:style>
  <w:style w:type="paragraph" w:styleId="1351" w:customStyle="1">
    <w:name w:val="表格内正文 Char Char Char"/>
    <w:qFormat/>
    <w:pPr>
      <w:jc w:val="both"/>
      <w:spacing w:line="120" w:lineRule="atLeast"/>
      <w:widowControl w:val="off"/>
    </w:pPr>
    <w:rPr>
      <w:rFonts w:ascii="Arial" w:hAnsi="Arial"/>
      <w:sz w:val="21"/>
    </w:rPr>
  </w:style>
  <w:style w:type="paragraph" w:styleId="1352" w:customStyle="1">
    <w:name w:val="Style1"/>
    <w:basedOn w:val="889"/>
    <w:qFormat/>
    <w:pPr>
      <w:numPr>
        <w:numId w:val="9"/>
      </w:numPr>
      <w:jc w:val="left"/>
      <w:widowControl/>
      <w:tabs>
        <w:tab w:val="left" w:pos="851" w:leader="none"/>
      </w:tabs>
    </w:pPr>
    <w:rPr>
      <w:rFonts w:ascii="宋体" w:hAnsi="宋体" w:cs="宋体"/>
      <w:sz w:val="24"/>
    </w:rPr>
  </w:style>
  <w:style w:type="paragraph" w:styleId="1353" w:customStyle="1">
    <w:name w:val="xl1132"/>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xl1123"/>
    <w:basedOn w:val="889"/>
    <w:qFormat/>
    <w:pPr>
      <w:jc w:val="left"/>
      <w:spacing w:before="100" w:beforeAutospacing="1" w:after="100" w:afterAutospacing="1"/>
      <w:widowControl/>
    </w:pPr>
    <w:rPr>
      <w:rFonts w:ascii="宋体" w:hAnsi="宋体" w:cs="宋体"/>
      <w:sz w:val="20"/>
    </w:rPr>
  </w:style>
  <w:style w:type="paragraph" w:styleId="1355" w:customStyle="1">
    <w:name w:val="xl1130"/>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56" w:customStyle="1">
    <w:name w:val="xl1138"/>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357" w:customStyle="1">
    <w:name w:val="apple-converted-space"/>
    <w:qFormat/>
  </w:style>
  <w:style w:type="paragraph" w:styleId="1358" w:customStyle="1">
    <w:name w:val="_Style 1"/>
    <w:basedOn w:val="889"/>
    <w:qFormat/>
    <w:pPr>
      <w:ind w:firstLine="420"/>
      <w:spacing w:line="360" w:lineRule="auto"/>
    </w:pPr>
    <w:rPr>
      <w:rFonts w:cs="宋体"/>
    </w:rPr>
  </w:style>
  <w:style w:type="character" w:styleId="1359" w:customStyle="1">
    <w:name w:val="GW-标题3 Char1"/>
    <w:link w:val="1360"/>
    <w:qFormat/>
    <w:rPr>
      <w:rFonts w:ascii="Calibri" w:hAnsi="Calibri" w:eastAsia="仿宋_GB2312"/>
      <w:b/>
      <w:bCs/>
      <w:sz w:val="32"/>
      <w:szCs w:val="44"/>
    </w:rPr>
  </w:style>
  <w:style w:type="paragraph" w:styleId="1360" w:customStyle="1">
    <w:name w:val="GW-标题3"/>
    <w:basedOn w:val="889"/>
    <w:next w:val="889"/>
    <w:link w:val="1359"/>
    <w:qFormat/>
    <w:pPr>
      <w:ind w:right="101"/>
      <w:keepLines/>
      <w:keepNext/>
      <w:spacing w:before="312" w:after="312" w:line="360" w:lineRule="auto"/>
      <w:outlineLvl w:val="1"/>
    </w:pPr>
    <w:rPr>
      <w:rFonts w:ascii="Calibri" w:hAnsi="Calibri" w:eastAsia="仿宋_GB2312"/>
      <w:b/>
      <w:bCs/>
      <w:sz w:val="32"/>
      <w:szCs w:val="44"/>
    </w:rPr>
  </w:style>
  <w:style w:type="paragraph" w:styleId="1361" w:customStyle="1">
    <w:name w:val="表格正文"/>
    <w:basedOn w:val="889"/>
    <w:qFormat/>
    <w:pPr>
      <w:ind w:left="42" w:right="42"/>
      <w:jc w:val="left"/>
      <w:spacing w:line="360" w:lineRule="auto"/>
    </w:pPr>
    <w:rPr>
      <w:rFonts w:ascii="Calibri" w:hAnsi="Calibri" w:cs="黑体"/>
      <w:szCs w:val="22"/>
    </w:rPr>
  </w:style>
  <w:style w:type="paragraph" w:styleId="1362" w:customStyle="1">
    <w:name w:val="msonormal"/>
    <w:basedOn w:val="889"/>
    <w:qFormat/>
    <w:pPr>
      <w:jc w:val="left"/>
      <w:spacing w:before="100" w:beforeAutospacing="1" w:after="100" w:afterAutospacing="1"/>
      <w:widowControl/>
    </w:pPr>
    <w:rPr>
      <w:rFonts w:ascii="宋体" w:hAnsi="宋体" w:cs="宋体"/>
      <w:sz w:val="24"/>
    </w:rPr>
  </w:style>
  <w:style w:type="paragraph" w:styleId="1363" w:customStyle="1">
    <w:name w:val="font9"/>
    <w:basedOn w:val="889"/>
    <w:qFormat/>
    <w:pPr>
      <w:jc w:val="left"/>
      <w:spacing w:before="100" w:beforeAutospacing="1" w:after="100" w:afterAutospacing="1"/>
      <w:widowControl/>
    </w:pPr>
    <w:rPr>
      <w:sz w:val="20"/>
    </w:rPr>
  </w:style>
  <w:style w:type="paragraph" w:styleId="1364" w:customStyle="1">
    <w:name w:val="font10"/>
    <w:basedOn w:val="889"/>
    <w:qFormat/>
    <w:pPr>
      <w:jc w:val="left"/>
      <w:spacing w:before="100" w:beforeAutospacing="1" w:after="100" w:afterAutospacing="1"/>
      <w:widowControl/>
    </w:pPr>
    <w:rPr>
      <w:rFonts w:ascii="宋体" w:hAnsi="宋体" w:cs="宋体"/>
      <w:color w:val="000000"/>
      <w:szCs w:val="21"/>
    </w:rPr>
  </w:style>
  <w:style w:type="paragraph" w:styleId="1365" w:customStyle="1">
    <w:name w:val="font12"/>
    <w:basedOn w:val="889"/>
    <w:qFormat/>
    <w:pPr>
      <w:jc w:val="left"/>
      <w:spacing w:before="100" w:beforeAutospacing="1" w:after="100" w:afterAutospacing="1"/>
      <w:widowControl/>
    </w:pPr>
    <w:rPr>
      <w:rFonts w:ascii="等线" w:hAnsi="宋体" w:eastAsia="等线" w:cs="宋体"/>
      <w:color w:val="000000"/>
      <w:sz w:val="20"/>
    </w:rPr>
  </w:style>
  <w:style w:type="paragraph" w:styleId="1366" w:customStyle="1">
    <w:name w:val="font13"/>
    <w:basedOn w:val="889"/>
    <w:qFormat/>
    <w:pPr>
      <w:jc w:val="left"/>
      <w:spacing w:before="100" w:beforeAutospacing="1" w:after="100" w:afterAutospacing="1"/>
      <w:widowControl/>
    </w:pPr>
    <w:rPr>
      <w:rFonts w:cs="Arial"/>
      <w:color w:val="000000"/>
      <w:szCs w:val="21"/>
    </w:rPr>
  </w:style>
  <w:style w:type="paragraph" w:styleId="1367" w:customStyle="1">
    <w:name w:val="font15"/>
    <w:basedOn w:val="889"/>
    <w:qFormat/>
    <w:pPr>
      <w:jc w:val="left"/>
      <w:spacing w:before="100" w:beforeAutospacing="1" w:after="100" w:afterAutospacing="1"/>
      <w:widowControl/>
    </w:pPr>
    <w:rPr>
      <w:rFonts w:ascii="宋体" w:hAnsi="宋体" w:cs="宋体"/>
      <w:szCs w:val="21"/>
    </w:rPr>
  </w:style>
  <w:style w:type="paragraph" w:styleId="1368" w:customStyle="1">
    <w:name w:val="font16"/>
    <w:basedOn w:val="889"/>
    <w:qFormat/>
    <w:pPr>
      <w:jc w:val="left"/>
      <w:spacing w:before="100" w:beforeAutospacing="1" w:after="100" w:afterAutospacing="1"/>
      <w:widowControl/>
    </w:pPr>
    <w:rPr>
      <w:rFonts w:ascii="宋体" w:hAnsi="宋体" w:cs="宋体"/>
      <w:color w:val="000000"/>
      <w:sz w:val="20"/>
    </w:rPr>
  </w:style>
  <w:style w:type="paragraph" w:styleId="1369" w:customStyle="1">
    <w:name w:val="font17"/>
    <w:basedOn w:val="889"/>
    <w:qFormat/>
    <w:pPr>
      <w:jc w:val="left"/>
      <w:spacing w:before="100" w:beforeAutospacing="1" w:after="100" w:afterAutospacing="1"/>
      <w:widowControl/>
    </w:pPr>
    <w:rPr>
      <w:rFonts w:ascii="Courier New" w:hAnsi="Courier New" w:cs="Courier New"/>
      <w:color w:val="000000"/>
      <w:sz w:val="24"/>
    </w:rPr>
  </w:style>
  <w:style w:type="paragraph" w:styleId="1370" w:customStyle="1">
    <w:name w:val="font18"/>
    <w:basedOn w:val="889"/>
    <w:qFormat/>
    <w:pPr>
      <w:jc w:val="left"/>
      <w:spacing w:before="100" w:beforeAutospacing="1" w:after="100" w:afterAutospacing="1"/>
      <w:widowControl/>
    </w:pPr>
    <w:rPr>
      <w:rFonts w:ascii="宋体" w:hAnsi="宋体" w:cs="宋体"/>
      <w:color w:val="000000"/>
      <w:sz w:val="22"/>
      <w:szCs w:val="22"/>
    </w:rPr>
  </w:style>
  <w:style w:type="paragraph" w:styleId="1371" w:customStyle="1">
    <w:name w:val="font19"/>
    <w:basedOn w:val="889"/>
    <w:qFormat/>
    <w:pPr>
      <w:jc w:val="left"/>
      <w:spacing w:before="100" w:beforeAutospacing="1" w:after="100" w:afterAutospacing="1"/>
      <w:widowControl/>
    </w:pPr>
    <w:rPr>
      <w:rFonts w:ascii="宋体" w:hAnsi="宋体" w:cs="宋体"/>
      <w:sz w:val="20"/>
    </w:rPr>
  </w:style>
  <w:style w:type="paragraph" w:styleId="1372" w:customStyle="1">
    <w:name w:val="font20"/>
    <w:basedOn w:val="889"/>
    <w:qFormat/>
    <w:pPr>
      <w:jc w:val="left"/>
      <w:spacing w:before="100" w:beforeAutospacing="1" w:after="100" w:afterAutospacing="1"/>
      <w:widowControl/>
    </w:pPr>
    <w:rPr>
      <w:rFonts w:ascii="宋体" w:hAnsi="宋体" w:cs="宋体"/>
      <w:sz w:val="18"/>
      <w:szCs w:val="18"/>
    </w:rPr>
  </w:style>
  <w:style w:type="paragraph" w:styleId="1373" w:customStyle="1">
    <w:name w:val="xl69"/>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4" w:customStyle="1">
    <w:name w:val="xl70"/>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5" w:customStyle="1">
    <w:name w:val="xl71"/>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6" w:customStyle="1">
    <w:name w:val="xl72"/>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7" w:customStyle="1">
    <w:name w:val="xl73"/>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8" w:customStyle="1">
    <w:name w:val="xl74"/>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9" w:customStyle="1">
    <w:name w:val="xl75"/>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80" w:customStyle="1">
    <w:name w:val="xl76"/>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81" w:customStyle="1">
    <w:name w:val="xl77"/>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2" w:customStyle="1">
    <w:name w:val="xl78"/>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3" w:customStyle="1">
    <w:name w:val="xl79"/>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84" w:customStyle="1">
    <w:name w:val="xl80"/>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5" w:customStyle="1">
    <w:name w:val="xl81"/>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6" w:customStyle="1">
    <w:name w:val="xl82"/>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7" w:customStyle="1">
    <w:name w:val="xl83"/>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88" w:customStyle="1">
    <w:name w:val="xl84"/>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89" w:customStyle="1">
    <w:name w:val="xl85"/>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90" w:customStyle="1">
    <w:name w:val="xl86"/>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91" w:customStyle="1">
    <w:name w:val="xl87"/>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2" w:customStyle="1">
    <w:name w:val="xl88"/>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93" w:customStyle="1">
    <w:name w:val="xl89"/>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94" w:customStyle="1">
    <w:name w:val="xl90"/>
    <w:basedOn w:val="889"/>
    <w:qFormat/>
    <w:pPr>
      <w:jc w:val="left"/>
      <w:spacing w:before="100" w:beforeAutospacing="1" w:after="100" w:afterAutospacing="1"/>
      <w:widowControl/>
    </w:pPr>
    <w:rPr>
      <w:rFonts w:ascii="宋体" w:hAnsi="宋体" w:cs="宋体"/>
      <w:sz w:val="24"/>
    </w:rPr>
  </w:style>
  <w:style w:type="paragraph" w:styleId="1395" w:customStyle="1">
    <w:name w:val="样式 首行缩进:  0 字符"/>
    <w:basedOn w:val="889"/>
    <w:link w:val="1396"/>
    <w:qFormat/>
    <w:pPr>
      <w:ind w:firstLine="200"/>
      <w:spacing w:line="360" w:lineRule="auto"/>
    </w:pPr>
    <w:rPr>
      <w:rFonts w:cs="宋体"/>
      <w:sz w:val="24"/>
    </w:rPr>
  </w:style>
  <w:style w:type="character" w:styleId="1396" w:customStyle="1">
    <w:name w:val="样式 首行缩进:  0 字符 Char"/>
    <w:link w:val="1395"/>
    <w:qFormat/>
    <w:rPr>
      <w:rFonts w:ascii="Arial" w:hAnsi="Arial" w:cs="宋体"/>
      <w:sz w:val="24"/>
    </w:rPr>
  </w:style>
  <w:style w:type="paragraph" w:styleId="1397" w:customStyle="1">
    <w:name w:val="*正文"/>
    <w:basedOn w:val="889"/>
    <w:link w:val="1398"/>
    <w:qFormat/>
    <w:pPr>
      <w:ind w:firstLine="482"/>
      <w:spacing w:line="360" w:lineRule="auto"/>
    </w:pPr>
    <w:rPr>
      <w:sz w:val="24"/>
      <w:shd w:val="clear" w:color="auto" w:fill="ffffff"/>
    </w:rPr>
  </w:style>
  <w:style w:type="character" w:styleId="1398" w:customStyle="1">
    <w:name w:val="*正文 Char"/>
    <w:link w:val="1397"/>
    <w:qFormat/>
    <w:rPr>
      <w:sz w:val="24"/>
    </w:rPr>
  </w:style>
  <w:style w:type="character" w:styleId="1399" w:customStyle="1">
    <w:name w:val="列出段落 Char"/>
    <w:uiPriority w:val="34"/>
    <w:qFormat/>
    <w:rPr>
      <w:rFonts w:ascii="等线"/>
      <w:sz w:val="24"/>
    </w:rPr>
  </w:style>
  <w:style w:type="paragraph" w:styleId="1400" w:customStyle="1">
    <w:name w:val="纯文本12"/>
    <w:basedOn w:val="889"/>
    <w:qFormat/>
    <w:rPr>
      <w:rFonts w:hint="eastAsia" w:ascii="宋体" w:hAnsi="Courier New" w:eastAsia="楷体_GB2312"/>
      <w:sz w:val="28"/>
    </w:rPr>
  </w:style>
  <w:style w:type="paragraph" w:styleId="1401" w:customStyle="1">
    <w:name w:val="paragraph"/>
    <w:basedOn w:val="889"/>
    <w:qFormat/>
    <w:pPr>
      <w:jc w:val="left"/>
      <w:spacing w:before="100" w:beforeAutospacing="1" w:after="100" w:afterAutospacing="1"/>
      <w:widowControl/>
    </w:pPr>
    <w:rPr>
      <w:rFonts w:ascii="宋体" w:hAnsi="宋体" w:cs="宋体"/>
      <w:sz w:val="24"/>
    </w:rPr>
  </w:style>
  <w:style w:type="paragraph" w:styleId="1402" w:customStyle="1">
    <w:name w:val="e表格"/>
    <w:basedOn w:val="889"/>
    <w:qFormat/>
    <w:pPr>
      <w:jc w:val="center"/>
    </w:pPr>
  </w:style>
  <w:style w:type="paragraph" w:styleId="1403" w:customStyle="1">
    <w:name w:val="首行缩进"/>
    <w:basedOn w:val="889"/>
    <w:qFormat/>
    <w:pPr>
      <w:ind w:firstLine="480"/>
      <w:jc w:val="left"/>
      <w:spacing w:line="360" w:lineRule="auto"/>
    </w:pPr>
    <w:rPr>
      <w:rFonts w:ascii="宋体" w:hAnsi="宋体"/>
      <w:sz w:val="24"/>
    </w:rPr>
  </w:style>
  <w:style w:type="paragraph" w:styleId="1404" w:customStyle="1">
    <w:name w:val="Table Paragraph"/>
    <w:basedOn w:val="889"/>
    <w:uiPriority w:val="1"/>
    <w:qFormat/>
    <w:pPr>
      <w:ind w:left="106"/>
      <w:jc w:val="left"/>
    </w:pPr>
    <w:rPr>
      <w:rFonts w:ascii="宋体" w:hAnsi="宋体" w:cs="宋体"/>
      <w:sz w:val="22"/>
      <w:szCs w:val="22"/>
      <w:u w:val="single"/>
      <w:lang w:val="zh-CN" w:bidi="zh-CN"/>
    </w:rPr>
  </w:style>
  <w:style w:type="paragraph" w:styleId="1405" w:customStyle="1">
    <w:name w:val="NormalIndent"/>
    <w:basedOn w:val="889"/>
    <w:uiPriority w:val="99"/>
    <w:qFormat/>
    <w:pPr>
      <w:ind w:firstLine="420"/>
      <w:jc w:val="left"/>
      <w:widowControl/>
    </w:pPr>
    <w:rPr>
      <w:rFonts w:eastAsia="楷体_GB2312"/>
      <w:sz w:val="24"/>
    </w:rPr>
  </w:style>
  <w:style w:type="character" w:styleId="1406" w:customStyle="1">
    <w:name w:val="NormalCharacter"/>
    <w:uiPriority w:val="99"/>
    <w:qFormat/>
  </w:style>
  <w:style w:type="character" w:styleId="1407" w:customStyle="1">
    <w:name w:val="未处理的提及1"/>
    <w:basedOn w:val="899"/>
    <w:uiPriority w:val="99"/>
    <w:semiHidden/>
    <w:unhideWhenUsed/>
    <w:qFormat/>
    <w:rPr>
      <w:color w:val="605e5c"/>
      <w:shd w:val="clear" w:color="auto" w:fill="e1dfdd"/>
    </w:rPr>
  </w:style>
  <w:style w:type="character" w:styleId="1408" w:customStyle="1">
    <w:name w:val="正文首行缩进 2 Char1"/>
    <w:basedOn w:val="1120"/>
    <w:link w:val="948"/>
    <w:qFormat/>
    <w:rPr>
      <w:rFonts w:ascii="宋体" w:hAnsi="宋体" w:eastAsia="方正仿宋简体"/>
      <w:sz w:val="24"/>
    </w:rPr>
  </w:style>
  <w:style w:type="paragraph" w:styleId="1409" w:customStyle="1">
    <w:name w:val="首缩正文"/>
    <w:basedOn w:val="889"/>
    <w:link w:val="1410"/>
    <w:qFormat/>
    <w:pPr>
      <w:ind w:firstLine="200"/>
      <w:spacing w:line="600" w:lineRule="exact"/>
    </w:pPr>
    <w:rPr>
      <w:rFonts w:ascii="Times New Roman" w:hAnsi="Times New Roman" w:eastAsia="仿宋" w:cstheme="minorBidi"/>
      <w:sz w:val="28"/>
      <w:szCs w:val="22"/>
    </w:rPr>
  </w:style>
  <w:style w:type="character" w:styleId="1410" w:customStyle="1">
    <w:name w:val="首缩正文 Char"/>
    <w:basedOn w:val="899"/>
    <w:link w:val="1409"/>
    <w:qFormat/>
    <w:rPr>
      <w:rFonts w:ascii="Times New Roman" w:hAnsi="Times New Roman" w:eastAsia="仿宋" w:cstheme="minorBidi"/>
      <w:sz w:val="28"/>
      <w:szCs w:val="22"/>
    </w:rPr>
  </w:style>
  <w:style w:type="character" w:styleId="1411" w:customStyle="1">
    <w:name w:val="无间隔 Char"/>
    <w:uiPriority w:val="1"/>
    <w:qFormat/>
    <w:rPr>
      <w:rFonts w:ascii="Calibri" w:hAnsi="Calibri" w:eastAsia="宋体" w:cs="Times New Roman"/>
      <w:sz w:val="22"/>
      <w:lang w:eastAsia="en-US" w:bidi="en-US"/>
    </w:rPr>
  </w:style>
  <w:style w:type="character" w:styleId="1412" w:customStyle="1">
    <w:name w:val="脚注文本 Char"/>
    <w:qFormat/>
    <w:rPr>
      <w:rFonts w:ascii="Times New Roman" w:hAnsi="Times New Roman" w:eastAsia="宋体" w:cs="Times New Roman"/>
      <w:sz w:val="18"/>
      <w:szCs w:val="18"/>
    </w:rPr>
  </w:style>
  <w:style w:type="character" w:styleId="1413" w:customStyle="1">
    <w:name w:val="雅黑五号编号1.15间距 Char"/>
    <w:link w:val="1414"/>
    <w:qFormat/>
    <w:rPr>
      <w:rFonts w:ascii="Times New Roman" w:hAnsi="Times New Roman"/>
      <w:sz w:val="24"/>
      <w:szCs w:val="24"/>
    </w:rPr>
  </w:style>
  <w:style w:type="paragraph" w:styleId="1414" w:customStyle="1">
    <w:name w:val="雅黑五号编号1.15间距"/>
    <w:basedOn w:val="889"/>
    <w:link w:val="1413"/>
    <w:qFormat/>
    <w:pPr>
      <w:ind w:left="840" w:right="2" w:hanging="420"/>
      <w:spacing w:line="276" w:lineRule="auto"/>
      <w:tabs>
        <w:tab w:val="left" w:pos="840" w:leader="none"/>
      </w:tabs>
    </w:pPr>
    <w:rPr>
      <w:rFonts w:ascii="Times New Roman" w:hAnsi="Times New Roman"/>
      <w:sz w:val="24"/>
      <w:szCs w:val="24"/>
    </w:rPr>
  </w:style>
  <w:style w:type="character" w:styleId="1415" w:customStyle="1">
    <w:name w:val="标题 6 Char"/>
    <w:qFormat/>
    <w:rPr>
      <w:rFonts w:ascii="Arial" w:hAnsi="Arial" w:eastAsia="黑体"/>
      <w:b/>
      <w:bCs/>
      <w:sz w:val="24"/>
      <w:szCs w:val="24"/>
    </w:rPr>
  </w:style>
  <w:style w:type="character" w:styleId="1416" w:customStyle="1">
    <w:name w:val="标题 9 Char"/>
    <w:qFormat/>
    <w:rPr>
      <w:rFonts w:ascii="Arial" w:hAnsi="Arial" w:eastAsia="黑体"/>
      <w:sz w:val="24"/>
      <w:szCs w:val="21"/>
    </w:rPr>
  </w:style>
  <w:style w:type="character" w:styleId="1417" w:customStyle="1">
    <w:name w:val="标题 7 Char"/>
    <w:qFormat/>
    <w:rPr>
      <w:rFonts w:ascii="Times New Roman" w:hAnsi="Times New Roman"/>
      <w:b/>
      <w:bCs/>
      <w:sz w:val="24"/>
      <w:szCs w:val="24"/>
    </w:rPr>
  </w:style>
  <w:style w:type="character" w:styleId="1418" w:customStyle="1">
    <w:name w:val="标题 2 Char1"/>
    <w:qFormat/>
    <w:rPr>
      <w:rFonts w:ascii="Arial" w:hAnsi="Arial" w:eastAsia="黑体"/>
      <w:b/>
      <w:bCs/>
      <w:sz w:val="30"/>
      <w:szCs w:val="32"/>
    </w:rPr>
  </w:style>
  <w:style w:type="character" w:styleId="1419" w:customStyle="1">
    <w:name w:val="标题 5 Char"/>
    <w:qFormat/>
    <w:rPr>
      <w:rFonts w:ascii="Times New Roman" w:hAnsi="Times New Roman"/>
      <w:b/>
      <w:bCs/>
      <w:sz w:val="28"/>
      <w:szCs w:val="28"/>
    </w:rPr>
  </w:style>
  <w:style w:type="character" w:styleId="1420" w:customStyle="1">
    <w:name w:val="正文缩进 Char"/>
    <w:qFormat/>
    <w:rPr>
      <w:rFonts w:ascii="Times New Roman" w:hAnsi="Times New Roman" w:eastAsia="宋体" w:cs="Times New Roman"/>
      <w:sz w:val="24"/>
      <w:szCs w:val="24"/>
    </w:rPr>
  </w:style>
  <w:style w:type="character" w:styleId="1421" w:customStyle="1">
    <w:name w:val="雅黑五号1.15间距 Char"/>
    <w:link w:val="1422"/>
    <w:qFormat/>
    <w:rPr>
      <w:rFonts w:ascii="Times New Roman" w:hAnsi="Times New Roman"/>
      <w:szCs w:val="24"/>
    </w:rPr>
  </w:style>
  <w:style w:type="paragraph" w:styleId="1422" w:customStyle="1">
    <w:name w:val="雅黑五号1.15间距"/>
    <w:basedOn w:val="889"/>
    <w:link w:val="1421"/>
    <w:qFormat/>
    <w:pPr>
      <w:spacing w:line="276" w:lineRule="auto"/>
    </w:pPr>
    <w:rPr>
      <w:rFonts w:ascii="Times New Roman" w:hAnsi="Times New Roman"/>
      <w:szCs w:val="24"/>
    </w:rPr>
  </w:style>
  <w:style w:type="character" w:styleId="1423" w:customStyle="1">
    <w:name w:val="微软雅黑五号1.15间距 Char"/>
    <w:link w:val="1424"/>
    <w:qFormat/>
    <w:rPr>
      <w:rFonts w:ascii="Times New Roman" w:hAnsi="Times New Roman"/>
      <w:szCs w:val="24"/>
    </w:rPr>
  </w:style>
  <w:style w:type="paragraph" w:styleId="1424" w:customStyle="1">
    <w:name w:val="微软雅黑五号1.15间距"/>
    <w:basedOn w:val="889"/>
    <w:link w:val="1423"/>
    <w:qFormat/>
    <w:pPr>
      <w:ind w:left="424"/>
      <w:spacing w:line="276" w:lineRule="auto"/>
      <w:tabs>
        <w:tab w:val="left" w:pos="1380" w:leader="none"/>
      </w:tabs>
    </w:pPr>
    <w:rPr>
      <w:rFonts w:ascii="Times New Roman" w:hAnsi="Times New Roman"/>
      <w:szCs w:val="24"/>
    </w:rPr>
  </w:style>
  <w:style w:type="character" w:styleId="1425" w:customStyle="1">
    <w:name w:val="文档结构图 Char"/>
    <w:qFormat/>
    <w:rPr>
      <w:rFonts w:ascii="Times New Roman" w:hAnsi="Times New Roman" w:eastAsia="宋体" w:cs="Times New Roman"/>
      <w:szCs w:val="24"/>
      <w:shd w:val="clear" w:color="auto" w:fill="000080"/>
    </w:rPr>
  </w:style>
  <w:style w:type="character" w:styleId="1426" w:customStyle="1">
    <w:name w:val="tytytyty Char1"/>
    <w:link w:val="1427"/>
    <w:qFormat/>
    <w:rPr>
      <w:rFonts w:ascii="Times New Roman" w:hAnsi="Times New Roman"/>
      <w:sz w:val="24"/>
      <w:szCs w:val="24"/>
      <w:lang w:eastAsia="ar-SA"/>
    </w:rPr>
  </w:style>
  <w:style w:type="paragraph" w:styleId="1427" w:customStyle="1">
    <w:name w:val="tytytyty"/>
    <w:basedOn w:val="889"/>
    <w:link w:val="1426"/>
    <w:qFormat/>
    <w:pPr>
      <w:ind w:left="359" w:firstLine="480"/>
      <w:spacing w:line="360" w:lineRule="auto"/>
    </w:pPr>
    <w:rPr>
      <w:rFonts w:ascii="Times New Roman" w:hAnsi="Times New Roman"/>
      <w:sz w:val="24"/>
      <w:szCs w:val="24"/>
      <w:lang w:eastAsia="ar-SA"/>
    </w:rPr>
  </w:style>
  <w:style w:type="character" w:styleId="1428" w:customStyle="1">
    <w:name w:val="列表1 Char"/>
    <w:qFormat/>
    <w:rPr>
      <w:rFonts w:ascii="Times New Roman" w:hAnsi="Times New Roman"/>
      <w:sz w:val="24"/>
    </w:rPr>
  </w:style>
  <w:style w:type="character" w:styleId="1429" w:customStyle="1">
    <w:name w:val="签名 Char"/>
    <w:link w:val="928"/>
    <w:qFormat/>
    <w:rPr>
      <w:rFonts w:ascii="Times New Roman" w:hAnsi="Times New Roman"/>
      <w:b/>
      <w:sz w:val="32"/>
    </w:rPr>
  </w:style>
  <w:style w:type="character" w:styleId="1430" w:customStyle="1">
    <w:name w:val="s201"/>
    <w:qFormat/>
    <w:rPr>
      <w:rFonts w:hint="default" w:ascii="Wingdings" w:hAnsi="Wingdings"/>
      <w:color w:val="000000"/>
      <w:sz w:val="21"/>
      <w:szCs w:val="21"/>
      <w:u w:val="none"/>
    </w:rPr>
  </w:style>
  <w:style w:type="character" w:styleId="1431" w:customStyle="1">
    <w:name w:val="正文标准格式 Char"/>
    <w:link w:val="1432"/>
    <w:qFormat/>
    <w:rPr>
      <w:rFonts w:ascii="Verdana" w:hAnsi="Verdana" w:eastAsia="华文细黑"/>
      <w:szCs w:val="24"/>
    </w:rPr>
  </w:style>
  <w:style w:type="paragraph" w:styleId="1432" w:customStyle="1">
    <w:name w:val="正文标准格式"/>
    <w:link w:val="1431"/>
    <w:qFormat/>
    <w:pPr>
      <w:ind w:firstLine="431"/>
      <w:spacing w:line="360" w:lineRule="auto"/>
    </w:pPr>
    <w:rPr>
      <w:rFonts w:ascii="Verdana" w:hAnsi="Verdana" w:eastAsia="华文细黑"/>
      <w:sz w:val="21"/>
      <w:szCs w:val="24"/>
    </w:rPr>
  </w:style>
  <w:style w:type="character" w:styleId="1433" w:customStyle="1">
    <w:name w:val="h21"/>
    <w:qFormat/>
    <w:rPr>
      <w:rFonts w:hint="eastAsia" w:ascii="宋体" w:hAnsi="宋体" w:eastAsia="宋体"/>
      <w:b/>
      <w:bCs/>
      <w:color w:val="000000"/>
      <w:sz w:val="24"/>
      <w:szCs w:val="24"/>
      <w:u w:val="none"/>
    </w:rPr>
  </w:style>
  <w:style w:type="character" w:styleId="1434" w:customStyle="1">
    <w:name w:val="标题 Char"/>
    <w:qFormat/>
    <w:rPr>
      <w:rFonts w:ascii="Arial" w:hAnsi="Arial" w:eastAsia="宋体" w:cs="Arial"/>
      <w:b/>
      <w:bCs/>
      <w:sz w:val="32"/>
      <w:szCs w:val="32"/>
    </w:rPr>
  </w:style>
  <w:style w:type="character" w:styleId="1435" w:customStyle="1">
    <w:name w:val="s181"/>
    <w:qFormat/>
    <w:rPr>
      <w:rFonts w:hint="eastAsia" w:ascii="黑体" w:hAnsi="黑体" w:eastAsia="黑体"/>
      <w:color w:val="000000"/>
      <w:sz w:val="28"/>
      <w:szCs w:val="28"/>
      <w:u w:val="none"/>
    </w:rPr>
  </w:style>
  <w:style w:type="character" w:styleId="1436" w:customStyle="1">
    <w:name w:val="MM Topic 2 Char"/>
    <w:link w:val="1437"/>
    <w:qFormat/>
    <w:rPr>
      <w:rFonts w:ascii="Cambria" w:hAnsi="Cambria"/>
      <w:b/>
      <w:bCs/>
      <w:sz w:val="32"/>
      <w:szCs w:val="32"/>
    </w:rPr>
  </w:style>
  <w:style w:type="paragraph" w:styleId="1437" w:customStyle="1">
    <w:name w:val="MM Topic 2"/>
    <w:basedOn w:val="891"/>
    <w:link w:val="1436"/>
    <w:qFormat/>
    <w:pPr>
      <w:spacing w:before="260" w:after="260" w:line="415" w:lineRule="auto"/>
    </w:pPr>
    <w:rPr>
      <w:rFonts w:ascii="Cambria" w:hAnsi="Cambria"/>
      <w:sz w:val="32"/>
    </w:rPr>
  </w:style>
  <w:style w:type="character" w:styleId="1438" w:customStyle="1">
    <w:name w:val="boldbodycopy"/>
    <w:basedOn w:val="899"/>
    <w:qFormat/>
  </w:style>
  <w:style w:type="character" w:styleId="1439" w:customStyle="1">
    <w:name w:val="日期 Char"/>
    <w:uiPriority w:val="99"/>
    <w:qFormat/>
    <w:rPr>
      <w:rFonts w:ascii="Times New Roman" w:hAnsi="Times New Roman"/>
      <w:sz w:val="24"/>
      <w:szCs w:val="24"/>
    </w:rPr>
  </w:style>
  <w:style w:type="character" w:styleId="1440" w:customStyle="1">
    <w:name w:val="页眉 Char"/>
    <w:uiPriority w:val="99"/>
    <w:qFormat/>
    <w:rPr>
      <w:sz w:val="18"/>
      <w:szCs w:val="18"/>
    </w:rPr>
  </w:style>
  <w:style w:type="character" w:styleId="1441" w:customStyle="1">
    <w:name w:val="hei181"/>
    <w:qFormat/>
  </w:style>
  <w:style w:type="character" w:styleId="1442" w:customStyle="1">
    <w:name w:val="Neu-T2 (文字)"/>
    <w:link w:val="1443"/>
    <w:qFormat/>
    <w:rPr>
      <w:rFonts w:ascii="宋体" w:hAnsi="宋体" w:cs="宋体"/>
      <w:b/>
      <w:sz w:val="30"/>
      <w:szCs w:val="32"/>
    </w:rPr>
  </w:style>
  <w:style w:type="paragraph" w:styleId="1443" w:customStyle="1">
    <w:name w:val="Neu-T2"/>
    <w:basedOn w:val="891"/>
    <w:link w:val="1442"/>
    <w:qFormat/>
    <w:pPr>
      <w:numPr>
        <w:ilvl w:val="1"/>
        <w:numId w:val="10"/>
      </w:numPr>
      <w:ind w:left="1202"/>
      <w:jc w:val="left"/>
      <w:keepLines w:val="0"/>
      <w:spacing w:line="700" w:lineRule="exact"/>
      <w:widowControl/>
    </w:pPr>
    <w:rPr>
      <w:rFonts w:ascii="宋体" w:hAnsi="宋体" w:cs="宋体"/>
      <w:bCs w:val="0"/>
      <w:sz w:val="30"/>
    </w:rPr>
  </w:style>
  <w:style w:type="character" w:styleId="1444" w:customStyle="1">
    <w:name w:val="s101"/>
    <w:qFormat/>
    <w:rPr>
      <w:rFonts w:hint="default" w:ascii="Arial" w:hAnsi="Arial" w:cs="Arial"/>
      <w:color w:val="000000"/>
      <w:sz w:val="24"/>
      <w:szCs w:val="24"/>
      <w:u w:val="none"/>
    </w:rPr>
  </w:style>
  <w:style w:type="character" w:styleId="1445" w:customStyle="1">
    <w:name w:val="已访问的超链接1"/>
    <w:qFormat/>
    <w:rPr>
      <w:color w:val="800080"/>
      <w:u w:val="single"/>
    </w:rPr>
  </w:style>
  <w:style w:type="character" w:styleId="1446" w:customStyle="1">
    <w:name w:val="s111"/>
    <w:qFormat/>
    <w:rPr>
      <w:rFonts w:hint="default" w:ascii="Times New Roman" w:hAnsi="Times New Roman" w:cs="Times New Roman"/>
      <w:b/>
      <w:bCs/>
      <w:color w:val="000000"/>
      <w:sz w:val="24"/>
      <w:szCs w:val="24"/>
      <w:u w:val="none"/>
    </w:rPr>
  </w:style>
  <w:style w:type="character" w:styleId="1447" w:customStyle="1">
    <w:name w:val="汗水正文 Char"/>
    <w:link w:val="1448"/>
    <w:qFormat/>
    <w:rPr>
      <w:sz w:val="24"/>
      <w:szCs w:val="24"/>
    </w:rPr>
  </w:style>
  <w:style w:type="paragraph" w:styleId="1448" w:customStyle="1">
    <w:name w:val="汗水正文"/>
    <w:basedOn w:val="889"/>
    <w:link w:val="1447"/>
    <w:qFormat/>
    <w:pPr>
      <w:ind w:right="-360" w:firstLine="420"/>
      <w:jc w:val="left"/>
      <w:spacing w:before="120" w:after="160" w:line="360" w:lineRule="auto"/>
      <w:widowControl/>
    </w:pPr>
    <w:rPr>
      <w:sz w:val="24"/>
      <w:szCs w:val="24"/>
    </w:rPr>
  </w:style>
  <w:style w:type="character" w:styleId="1449" w:customStyle="1">
    <w:name w:val="s241"/>
    <w:qFormat/>
    <w:rPr>
      <w:rFonts w:hint="default" w:ascii="Arial" w:hAnsi="Arial" w:cs="Arial"/>
      <w:color w:val="000000"/>
      <w:sz w:val="18"/>
      <w:szCs w:val="18"/>
      <w:u w:val="none"/>
    </w:rPr>
  </w:style>
  <w:style w:type="character" w:styleId="1450" w:customStyle="1">
    <w:name w:val="HTML 预设格式 Char"/>
    <w:uiPriority w:val="99"/>
    <w:qFormat/>
    <w:rPr>
      <w:rFonts w:ascii="Arial Unicode MS" w:hAnsi="Arial Unicode MS" w:eastAsia="Arial Unicode MS" w:cs="Arial Unicode MS"/>
      <w:sz w:val="20"/>
      <w:szCs w:val="20"/>
    </w:rPr>
  </w:style>
  <w:style w:type="character" w:styleId="1451" w:customStyle="1">
    <w:name w:val="s151"/>
    <w:qFormat/>
    <w:rPr>
      <w:rFonts w:hint="eastAsia" w:ascii="宋体" w:hAnsi="宋体" w:eastAsia="宋体"/>
      <w:color w:val="000000"/>
      <w:sz w:val="21"/>
      <w:szCs w:val="21"/>
      <w:u w:val="none"/>
    </w:rPr>
  </w:style>
  <w:style w:type="character" w:styleId="1452" w:customStyle="1">
    <w:name w:val="批注框文本 Char"/>
    <w:uiPriority w:val="99"/>
    <w:qFormat/>
    <w:rPr>
      <w:rFonts w:ascii="Times New Roman" w:hAnsi="Times New Roman" w:eastAsia="宋体" w:cs="Times New Roman"/>
      <w:sz w:val="18"/>
      <w:szCs w:val="18"/>
    </w:rPr>
  </w:style>
  <w:style w:type="character" w:styleId="1453" w:customStyle="1">
    <w:name w:val="s71"/>
    <w:qFormat/>
    <w:rPr>
      <w:rFonts w:hint="eastAsia" w:ascii="黑体" w:hAnsi="黑体" w:eastAsia="黑体"/>
      <w:color w:val="000000"/>
      <w:sz w:val="44"/>
      <w:szCs w:val="44"/>
      <w:u w:val="none"/>
    </w:rPr>
  </w:style>
  <w:style w:type="character" w:styleId="1454" w:customStyle="1">
    <w:name w:val="正文（首行缩进2字符） Char"/>
    <w:link w:val="1455"/>
    <w:qFormat/>
    <w:rPr>
      <w:rFonts w:ascii="Times New Roman" w:hAnsi="Times New Roman"/>
      <w:sz w:val="24"/>
      <w:szCs w:val="24"/>
    </w:rPr>
  </w:style>
  <w:style w:type="paragraph" w:styleId="1455" w:customStyle="1">
    <w:name w:val="正文（首行缩进2字符）"/>
    <w:basedOn w:val="889"/>
    <w:link w:val="1454"/>
    <w:qFormat/>
    <w:pPr>
      <w:ind w:firstLine="480"/>
      <w:spacing w:line="360" w:lineRule="auto"/>
    </w:pPr>
    <w:rPr>
      <w:rFonts w:ascii="Times New Roman" w:hAnsi="Times New Roman"/>
      <w:sz w:val="24"/>
      <w:szCs w:val="24"/>
    </w:rPr>
  </w:style>
  <w:style w:type="character" w:styleId="1456" w:customStyle="1">
    <w:name w:val="s131"/>
    <w:qFormat/>
    <w:rPr>
      <w:rFonts w:hint="eastAsia" w:ascii="黑体" w:hAnsi="黑体" w:eastAsia="黑体"/>
      <w:color w:val="000000"/>
      <w:sz w:val="20"/>
      <w:szCs w:val="20"/>
      <w:u w:val="none"/>
    </w:rPr>
  </w:style>
  <w:style w:type="character" w:styleId="1457" w:customStyle="1">
    <w:name w:val="Neu-Text Char"/>
    <w:link w:val="1458"/>
    <w:qFormat/>
    <w:rPr>
      <w:rFonts w:ascii="Century" w:hAnsi="Century"/>
      <w:spacing w:val="16"/>
      <w:sz w:val="28"/>
      <w:szCs w:val="24"/>
    </w:rPr>
  </w:style>
  <w:style w:type="paragraph" w:styleId="1458" w:customStyle="1">
    <w:name w:val="Neu-Text"/>
    <w:basedOn w:val="913"/>
    <w:link w:val="1457"/>
    <w:qFormat/>
    <w:pPr>
      <w:jc w:val="left"/>
      <w:spacing w:line="600" w:lineRule="exact"/>
    </w:pPr>
    <w:rPr>
      <w:rFonts w:ascii="Century" w:hAnsi="Century" w:eastAsia="宋体"/>
      <w:spacing w:val="16"/>
      <w:position w:val="0"/>
      <w:sz w:val="28"/>
      <w:szCs w:val="24"/>
    </w:rPr>
  </w:style>
  <w:style w:type="character" w:styleId="1459" w:customStyle="1">
    <w:name w:val="标题 4 Char"/>
    <w:qFormat/>
    <w:rPr>
      <w:rFonts w:ascii="Arial" w:hAnsi="Arial" w:eastAsia="黑体"/>
      <w:b/>
      <w:bCs/>
      <w:sz w:val="28"/>
      <w:szCs w:val="28"/>
    </w:rPr>
  </w:style>
  <w:style w:type="character" w:styleId="1460" w:customStyle="1">
    <w:name w:val="s191"/>
    <w:qFormat/>
    <w:rPr>
      <w:rFonts w:hint="default" w:ascii="Times New Roman" w:hAnsi="Times New Roman" w:cs="Times New Roman"/>
      <w:color w:val="000000"/>
      <w:sz w:val="21"/>
      <w:szCs w:val="21"/>
      <w:u w:val="none"/>
    </w:rPr>
  </w:style>
  <w:style w:type="character" w:styleId="1461" w:customStyle="1">
    <w:name w:val="正文首行缩进 2 Char"/>
    <w:link w:val="1462"/>
    <w:qFormat/>
    <w:rPr>
      <w:rFonts w:ascii="Times New Roman" w:hAnsi="Times New Roman"/>
      <w:szCs w:val="22"/>
    </w:rPr>
  </w:style>
  <w:style w:type="paragraph" w:styleId="1462" w:customStyle="1">
    <w:name w:val="StGen0"/>
    <w:basedOn w:val="889"/>
    <w:next w:val="889"/>
    <w:link w:val="1461"/>
    <w:qFormat/>
    <w:pPr>
      <w:ind w:left="960"/>
      <w:jc w:val="left"/>
      <w:spacing w:line="360" w:lineRule="auto"/>
    </w:pPr>
    <w:rPr>
      <w:rFonts w:ascii="Times New Roman" w:hAnsi="Times New Roman"/>
      <w:szCs w:val="22"/>
    </w:rPr>
  </w:style>
  <w:style w:type="character" w:styleId="1463" w:customStyle="1">
    <w:name w:val="样式 样式 首行缩进:  0.74 厘米 行距: 1.5 倍行距 + (西文) Times New Roman (中文) 华文... Char"/>
    <w:link w:val="1464"/>
    <w:qFormat/>
    <w:rPr>
      <w:rFonts w:ascii="Times New Roman" w:hAnsi="Times New Roman" w:eastAsia="华文细黑" w:cs="宋体"/>
    </w:rPr>
  </w:style>
  <w:style w:type="paragraph" w:styleId="1464" w:customStyle="1">
    <w:name w:val="样式 样式 首行缩进:  0.74 厘米 行距: 1.5 倍行距 + (西文) Times New Roman (中文) 华文..."/>
    <w:basedOn w:val="889"/>
    <w:link w:val="1463"/>
    <w:qFormat/>
    <w:pPr>
      <w:ind w:firstLine="420"/>
      <w:spacing w:line="360" w:lineRule="auto"/>
    </w:pPr>
    <w:rPr>
      <w:rFonts w:ascii="Times New Roman" w:hAnsi="Times New Roman" w:eastAsia="华文细黑" w:cs="宋体"/>
    </w:rPr>
  </w:style>
  <w:style w:type="character" w:styleId="1465" w:customStyle="1">
    <w:name w:val="样式 首行缩进:  0.74 厘米 行距: 1.5 倍行距 Char"/>
    <w:link w:val="1466"/>
    <w:qFormat/>
    <w:rPr>
      <w:rFonts w:cs="宋体"/>
      <w:sz w:val="24"/>
    </w:rPr>
  </w:style>
  <w:style w:type="paragraph" w:styleId="1466" w:customStyle="1">
    <w:name w:val="样式 首行缩进:  0.74 厘米 行距: 1.5 倍行距"/>
    <w:basedOn w:val="889"/>
    <w:link w:val="1465"/>
    <w:qFormat/>
    <w:pPr>
      <w:ind w:firstLine="420"/>
      <w:spacing w:line="360" w:lineRule="auto"/>
    </w:pPr>
    <w:rPr>
      <w:rFonts w:cs="宋体"/>
      <w:sz w:val="24"/>
    </w:rPr>
  </w:style>
  <w:style w:type="character" w:styleId="1467" w:customStyle="1">
    <w:name w:val="新正文 Char"/>
    <w:link w:val="1468"/>
    <w:qFormat/>
    <w:rPr>
      <w:sz w:val="24"/>
      <w:szCs w:val="24"/>
    </w:rPr>
  </w:style>
  <w:style w:type="paragraph" w:styleId="1468" w:customStyle="1">
    <w:name w:val="新正文"/>
    <w:basedOn w:val="889"/>
    <w:link w:val="1467"/>
    <w:qFormat/>
    <w:pPr>
      <w:ind w:firstLine="200"/>
      <w:spacing w:line="360" w:lineRule="auto"/>
    </w:pPr>
    <w:rPr>
      <w:sz w:val="24"/>
      <w:szCs w:val="24"/>
    </w:rPr>
  </w:style>
  <w:style w:type="character" w:styleId="1469" w:customStyle="1">
    <w:name w:val="s161"/>
    <w:qFormat/>
    <w:rPr>
      <w:rFonts w:hint="default" w:ascii="Wingdings" w:hAnsi="Wingdings"/>
      <w:color w:val="000000"/>
      <w:sz w:val="24"/>
      <w:szCs w:val="24"/>
      <w:u w:val="none"/>
    </w:rPr>
  </w:style>
  <w:style w:type="character" w:styleId="1470" w:customStyle="1">
    <w:name w:val="t_tag"/>
    <w:qFormat/>
  </w:style>
  <w:style w:type="character" w:styleId="1471" w:customStyle="1">
    <w:name w:val="Neu-T4 (文字)"/>
    <w:link w:val="1472"/>
    <w:qFormat/>
    <w:rPr>
      <w:rFonts w:ascii="宋体" w:hAnsi="宋体" w:cs="宋体"/>
      <w:bCs/>
      <w:sz w:val="24"/>
      <w:szCs w:val="24"/>
      <w:lang w:eastAsia="ja-JP"/>
    </w:rPr>
  </w:style>
  <w:style w:type="paragraph" w:styleId="1472" w:customStyle="1">
    <w:name w:val="Neu-T4"/>
    <w:basedOn w:val="893"/>
    <w:link w:val="1471"/>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473" w:customStyle="1">
    <w:name w:val="cn_text1"/>
    <w:qFormat/>
    <w:rPr>
      <w:rFonts w:ascii="宋体" w:hAnsi="宋体" w:eastAsia="宋体"/>
      <w:sz w:val="28"/>
      <w:szCs w:val="28"/>
      <w:lang w:val="en-US" w:eastAsia="zh-CN" w:bidi="ar-SA"/>
    </w:rPr>
  </w:style>
  <w:style w:type="character" w:styleId="1474" w:customStyle="1">
    <w:name w:val="样式6 Char"/>
    <w:link w:val="1475"/>
    <w:qFormat/>
    <w:rPr>
      <w:rFonts w:ascii="宋体" w:hAnsi="宋体"/>
      <w:sz w:val="24"/>
      <w:szCs w:val="24"/>
      <w:lang w:eastAsia="en-US" w:bidi="en-US"/>
    </w:rPr>
  </w:style>
  <w:style w:type="paragraph" w:styleId="1475" w:customStyle="1">
    <w:name w:val="样式6"/>
    <w:basedOn w:val="1122"/>
    <w:link w:val="1474"/>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476" w:customStyle="1">
    <w:name w:val="Neu-T3 Char"/>
    <w:link w:val="1477"/>
    <w:qFormat/>
    <w:rPr>
      <w:rFonts w:ascii="宋体" w:hAnsi="宋体" w:cs="宋体"/>
      <w:b/>
      <w:sz w:val="28"/>
      <w:szCs w:val="28"/>
    </w:rPr>
  </w:style>
  <w:style w:type="paragraph" w:styleId="1477" w:customStyle="1">
    <w:name w:val="Neu-T3"/>
    <w:basedOn w:val="892"/>
    <w:link w:val="1476"/>
    <w:qFormat/>
    <w:pPr>
      <w:numPr>
        <w:ilvl w:val="2"/>
        <w:numId w:val="10"/>
      </w:numPr>
      <w:jc w:val="left"/>
      <w:keepLines w:val="0"/>
      <w:spacing w:before="0" w:after="0" w:line="700" w:lineRule="exact"/>
    </w:pPr>
    <w:rPr>
      <w:rFonts w:ascii="宋体" w:hAnsi="宋体" w:cs="宋体"/>
      <w:bCs w:val="0"/>
      <w:sz w:val="28"/>
      <w:szCs w:val="28"/>
    </w:rPr>
  </w:style>
  <w:style w:type="character" w:styleId="1478" w:customStyle="1">
    <w:name w:val="p1"/>
    <w:qFormat/>
    <w:rPr>
      <w:rFonts w:hint="eastAsia" w:ascii="宋体" w:hAnsi="宋体" w:eastAsia="宋体"/>
      <w:color w:val="000000"/>
      <w:sz w:val="24"/>
      <w:szCs w:val="24"/>
      <w:u w:val="none"/>
    </w:rPr>
  </w:style>
  <w:style w:type="character" w:styleId="1479" w:customStyle="1">
    <w:name w:val="标准正文 Char"/>
    <w:link w:val="1480"/>
    <w:qFormat/>
    <w:rPr>
      <w:sz w:val="24"/>
    </w:rPr>
  </w:style>
  <w:style w:type="paragraph" w:styleId="1480" w:customStyle="1">
    <w:name w:val="标准正文"/>
    <w:basedOn w:val="905"/>
    <w:next w:val="1455"/>
    <w:link w:val="1479"/>
    <w:qFormat/>
    <w:pPr>
      <w:ind w:firstLine="482"/>
      <w:jc w:val="both"/>
      <w:spacing w:before="60" w:after="60" w:line="360" w:lineRule="auto"/>
    </w:pPr>
    <w:rPr>
      <w:rFonts w:eastAsia="宋体"/>
    </w:rPr>
  </w:style>
  <w:style w:type="character" w:styleId="1481" w:customStyle="1">
    <w:name w:val="s211"/>
    <w:qFormat/>
    <w:rPr>
      <w:rFonts w:hint="default" w:ascii="Calibri" w:hAnsi="Calibri"/>
      <w:color w:val="000000"/>
      <w:sz w:val="21"/>
      <w:szCs w:val="21"/>
      <w:u w:val="none"/>
    </w:rPr>
  </w:style>
  <w:style w:type="character" w:styleId="1482" w:customStyle="1">
    <w:name w:val="称呼 Char"/>
    <w:link w:val="911"/>
    <w:qFormat/>
    <w:rPr>
      <w:rFonts w:ascii="Times New Roman" w:hAnsi="Times New Roman"/>
      <w:sz w:val="24"/>
    </w:rPr>
  </w:style>
  <w:style w:type="character" w:styleId="1483" w:customStyle="1">
    <w:name w:val="样式 首行缩进:  2 字符5 Char"/>
    <w:link w:val="1484"/>
    <w:qFormat/>
    <w:rPr>
      <w:rFonts w:ascii="Times New Roman" w:hAnsi="Times New Roman" w:cs="宋体"/>
      <w:sz w:val="24"/>
    </w:rPr>
  </w:style>
  <w:style w:type="paragraph" w:styleId="1484" w:customStyle="1">
    <w:name w:val="样式 首行缩进:  2 字符5"/>
    <w:basedOn w:val="889"/>
    <w:link w:val="1483"/>
    <w:qFormat/>
    <w:pPr>
      <w:ind w:firstLine="480"/>
      <w:spacing w:before="120" w:line="360" w:lineRule="auto"/>
    </w:pPr>
    <w:rPr>
      <w:rFonts w:ascii="Times New Roman" w:hAnsi="Times New Roman" w:cs="宋体"/>
      <w:sz w:val="24"/>
    </w:rPr>
  </w:style>
  <w:style w:type="character" w:styleId="1485" w:customStyle="1">
    <w:name w:val="正文文本缩进 3 Char"/>
    <w:qFormat/>
    <w:rPr>
      <w:rFonts w:ascii="宋体" w:hAnsi="Times New Roman" w:eastAsia="宋体" w:cs="Times New Roman"/>
      <w:szCs w:val="20"/>
    </w:rPr>
  </w:style>
  <w:style w:type="character" w:styleId="1486" w:customStyle="1">
    <w:name w:val="页脚 Char"/>
    <w:uiPriority w:val="99"/>
    <w:qFormat/>
    <w:rPr>
      <w:sz w:val="18"/>
      <w:szCs w:val="18"/>
    </w:rPr>
  </w:style>
  <w:style w:type="character" w:styleId="1487" w:customStyle="1">
    <w:name w:val="tytytyty Char Char Char"/>
    <w:link w:val="1488"/>
    <w:qFormat/>
    <w:rPr>
      <w:rFonts w:ascii="Times New Roman" w:hAnsi="Times New Roman"/>
      <w:sz w:val="24"/>
      <w:szCs w:val="24"/>
    </w:rPr>
  </w:style>
  <w:style w:type="paragraph" w:styleId="1488" w:customStyle="1">
    <w:name w:val="tytytyty Char Char"/>
    <w:basedOn w:val="889"/>
    <w:link w:val="1487"/>
    <w:qFormat/>
    <w:pPr>
      <w:ind w:left="359" w:firstLine="480"/>
      <w:spacing w:line="360" w:lineRule="auto"/>
    </w:pPr>
    <w:rPr>
      <w:rFonts w:ascii="Times New Roman" w:hAnsi="Times New Roman"/>
      <w:sz w:val="24"/>
      <w:szCs w:val="24"/>
    </w:rPr>
  </w:style>
  <w:style w:type="character" w:styleId="1489" w:customStyle="1">
    <w:name w:val="greycolor1"/>
    <w:qFormat/>
    <w:rPr>
      <w:sz w:val="18"/>
      <w:szCs w:val="18"/>
    </w:rPr>
  </w:style>
  <w:style w:type="character" w:styleId="1490" w:customStyle="1">
    <w:name w:val="s121"/>
    <w:qFormat/>
    <w:rPr>
      <w:rFonts w:hint="default" w:ascii="Times New Roman" w:hAnsi="Times New Roman" w:cs="Times New Roman"/>
      <w:color w:val="000000"/>
      <w:sz w:val="24"/>
      <w:szCs w:val="24"/>
      <w:u w:val="none"/>
    </w:rPr>
  </w:style>
  <w:style w:type="character" w:styleId="1491" w:customStyle="1">
    <w:name w:val="正文文本 Char"/>
    <w:uiPriority w:val="99"/>
    <w:qFormat/>
    <w:rPr>
      <w:rFonts w:ascii="Times New Roman" w:hAnsi="Times New Roman"/>
      <w:sz w:val="24"/>
      <w:szCs w:val="24"/>
    </w:rPr>
  </w:style>
  <w:style w:type="character" w:styleId="1492" w:customStyle="1">
    <w:name w:val="SANGFOR_6_正文 Char"/>
    <w:link w:val="1493"/>
    <w:qFormat/>
    <w:rPr>
      <w:rFonts w:eastAsia="微软雅黑"/>
      <w:szCs w:val="24"/>
    </w:rPr>
  </w:style>
  <w:style w:type="paragraph" w:styleId="1493" w:customStyle="1">
    <w:name w:val="SANGFOR_6_正文"/>
    <w:basedOn w:val="889"/>
    <w:link w:val="1492"/>
    <w:qFormat/>
    <w:pPr>
      <w:ind w:firstLine="420"/>
      <w:spacing w:line="360" w:lineRule="auto"/>
    </w:pPr>
    <w:rPr>
      <w:rFonts w:eastAsia="微软雅黑"/>
      <w:szCs w:val="24"/>
    </w:rPr>
  </w:style>
  <w:style w:type="character" w:styleId="1494" w:customStyle="1">
    <w:name w:val="正文首行缩进 Char"/>
    <w:qFormat/>
    <w:rPr>
      <w:rFonts w:ascii="Times New Roman" w:hAnsi="Times New Roman"/>
      <w:sz w:val="24"/>
      <w:szCs w:val="24"/>
    </w:rPr>
  </w:style>
  <w:style w:type="character" w:styleId="1495" w:customStyle="1">
    <w:name w:val="s41"/>
    <w:qFormat/>
    <w:rPr>
      <w:rFonts w:hint="eastAsia" w:ascii="黑体" w:hAnsi="黑体" w:eastAsia="黑体"/>
      <w:color w:val="000000"/>
      <w:sz w:val="30"/>
      <w:szCs w:val="30"/>
      <w:u w:val="none"/>
    </w:rPr>
  </w:style>
  <w:style w:type="character" w:styleId="1496" w:customStyle="1">
    <w:name w:val="正文文本缩进 2 Char"/>
    <w:qFormat/>
    <w:rPr>
      <w:rFonts w:ascii="Times New Roman" w:hAnsi="Times New Roman" w:eastAsia="宋体" w:cs="Times New Roman"/>
      <w:szCs w:val="24"/>
    </w:rPr>
  </w:style>
  <w:style w:type="character" w:styleId="1497" w:customStyle="1">
    <w:name w:val="样式 正文缩进 + 首行缩进:  2 字符 Char"/>
    <w:link w:val="1498"/>
    <w:qFormat/>
    <w:rPr>
      <w:rFonts w:ascii="Times New Roman" w:hAnsi="Times New Roman" w:cs="宋体"/>
      <w:sz w:val="24"/>
    </w:rPr>
  </w:style>
  <w:style w:type="paragraph" w:styleId="1498" w:customStyle="1">
    <w:name w:val="样式 正文缩进 + 首行缩进:  2 字符"/>
    <w:basedOn w:val="905"/>
    <w:link w:val="1497"/>
    <w:qFormat/>
    <w:pPr>
      <w:ind w:firstLine="200"/>
      <w:jc w:val="both"/>
      <w:spacing w:line="360" w:lineRule="auto"/>
    </w:pPr>
    <w:rPr>
      <w:rFonts w:ascii="Times New Roman" w:hAnsi="Times New Roman" w:eastAsia="宋体" w:cs="宋体"/>
    </w:rPr>
  </w:style>
  <w:style w:type="character" w:styleId="1499" w:customStyle="1">
    <w:name w:val="s261"/>
    <w:qFormat/>
    <w:rPr>
      <w:rFonts w:hint="eastAsia" w:ascii="华文细黑" w:hAnsi="华文细黑" w:eastAsia="华文细黑"/>
      <w:color w:val="000000"/>
      <w:sz w:val="18"/>
      <w:szCs w:val="18"/>
      <w:u w:val="none"/>
    </w:rPr>
  </w:style>
  <w:style w:type="character" w:styleId="1500" w:customStyle="1">
    <w:name w:val="题注 Char"/>
    <w:qFormat/>
    <w:rPr>
      <w:rFonts w:ascii="Arial" w:hAnsi="Arial" w:eastAsia="黑体" w:cs="Arial"/>
    </w:rPr>
  </w:style>
  <w:style w:type="character" w:styleId="1501" w:customStyle="1">
    <w:name w:val="正文文本 3 Char"/>
    <w:link w:val="912"/>
    <w:qFormat/>
    <w:rPr>
      <w:sz w:val="16"/>
      <w:szCs w:val="16"/>
    </w:rPr>
  </w:style>
  <w:style w:type="character" w:styleId="1502" w:customStyle="1">
    <w:name w:val="纯文本 Char1"/>
    <w:qFormat/>
    <w:rPr>
      <w:rFonts w:ascii="宋体" w:hAnsi="Courier New"/>
      <w:sz w:val="24"/>
    </w:rPr>
  </w:style>
  <w:style w:type="character" w:styleId="1503" w:customStyle="1">
    <w:name w:val="Fig Char"/>
    <w:link w:val="1504"/>
    <w:qFormat/>
    <w:rPr>
      <w:rFonts w:cs="Arial"/>
      <w:sz w:val="22"/>
      <w:szCs w:val="22"/>
    </w:rPr>
  </w:style>
  <w:style w:type="paragraph" w:styleId="1504" w:customStyle="1">
    <w:name w:val="Fig"/>
    <w:basedOn w:val="889"/>
    <w:link w:val="1503"/>
    <w:qFormat/>
    <w:pPr>
      <w:numPr>
        <w:numId w:val="11"/>
      </w:numPr>
      <w:jc w:val="center"/>
      <w:spacing w:after="120" w:line="360" w:lineRule="auto"/>
      <w:widowControl/>
    </w:pPr>
    <w:rPr>
      <w:rFonts w:cs="Arial"/>
      <w:sz w:val="22"/>
      <w:szCs w:val="22"/>
    </w:rPr>
  </w:style>
  <w:style w:type="character" w:styleId="1505" w:customStyle="1">
    <w:name w:val="规范正文 Char"/>
    <w:link w:val="1506"/>
    <w:qFormat/>
    <w:rPr>
      <w:sz w:val="24"/>
    </w:rPr>
  </w:style>
  <w:style w:type="paragraph" w:styleId="1506" w:customStyle="1">
    <w:name w:val="规范正文"/>
    <w:link w:val="1505"/>
    <w:qFormat/>
    <w:pPr>
      <w:ind w:firstLine="200"/>
      <w:spacing w:line="360" w:lineRule="auto"/>
    </w:pPr>
    <w:rPr>
      <w:rFonts w:ascii="Arial" w:hAnsi="Arial"/>
      <w:sz w:val="24"/>
    </w:rPr>
  </w:style>
  <w:style w:type="character" w:styleId="1507" w:customStyle="1">
    <w:name w:val="en2"/>
    <w:qFormat/>
    <w:rPr>
      <w:rFonts w:hint="default" w:ascii="Arial" w:hAnsi="Arial"/>
      <w:color w:val="666666"/>
      <w:sz w:val="18"/>
      <w:u w:val="none"/>
    </w:rPr>
  </w:style>
  <w:style w:type="character" w:styleId="1508" w:customStyle="1">
    <w:name w:val="s141"/>
    <w:qFormat/>
    <w:rPr>
      <w:rFonts w:hint="default" w:ascii="Arial" w:hAnsi="Arial" w:cs="Arial"/>
      <w:color w:val="000000"/>
      <w:sz w:val="20"/>
      <w:szCs w:val="20"/>
      <w:u w:val="none"/>
    </w:rPr>
  </w:style>
  <w:style w:type="character" w:styleId="1509" w:customStyle="1">
    <w:name w:val="sub1"/>
    <w:qFormat/>
    <w:rPr>
      <w:sz w:val="22"/>
      <w:szCs w:val="23"/>
    </w:rPr>
  </w:style>
  <w:style w:type="character" w:styleId="1510" w:customStyle="1">
    <w:name w:val="p91"/>
    <w:qFormat/>
    <w:rPr>
      <w:rFonts w:hint="eastAsia" w:ascii="宋体" w:hAnsi="宋体" w:eastAsia="宋体"/>
      <w:sz w:val="18"/>
      <w:szCs w:val="18"/>
    </w:rPr>
  </w:style>
  <w:style w:type="character" w:styleId="1511" w:customStyle="1">
    <w:name w:val="图片文字 Char"/>
    <w:link w:val="1512"/>
    <w:qFormat/>
    <w:rPr>
      <w:rFonts w:ascii="Times New Roman" w:hAnsi="Times New Roman"/>
      <w:lang w:val="zh-CN"/>
    </w:rPr>
  </w:style>
  <w:style w:type="paragraph" w:styleId="1512" w:customStyle="1">
    <w:name w:val="图片文字"/>
    <w:basedOn w:val="923"/>
    <w:link w:val="1511"/>
    <w:qFormat/>
    <w:pPr>
      <w:ind w:firstLine="0"/>
      <w:spacing w:line="240" w:lineRule="auto"/>
    </w:pPr>
    <w:rPr>
      <w:rFonts w:ascii="Times New Roman" w:hAnsi="Times New Roman"/>
      <w:sz w:val="21"/>
      <w:lang w:val="zh-CN"/>
    </w:rPr>
  </w:style>
  <w:style w:type="character" w:styleId="1513" w:customStyle="1">
    <w:name w:val="表格 Char Char"/>
    <w:link w:val="1514"/>
    <w:qFormat/>
    <w:rPr>
      <w:rFonts w:ascii="宋体" w:hAnsi="宋体"/>
    </w:rPr>
  </w:style>
  <w:style w:type="paragraph" w:styleId="1514" w:customStyle="1">
    <w:name w:val="表格"/>
    <w:basedOn w:val="889"/>
    <w:link w:val="1513"/>
    <w:qFormat/>
    <w:rPr>
      <w:rFonts w:ascii="宋体" w:hAnsi="宋体"/>
    </w:rPr>
  </w:style>
  <w:style w:type="character" w:styleId="1515" w:customStyle="1">
    <w:name w:val="正文文本 2 Char"/>
    <w:qFormat/>
    <w:rPr>
      <w:rFonts w:ascii="Arial" w:hAnsi="Arial" w:eastAsia="黑体"/>
      <w:b/>
      <w:bCs/>
      <w:color w:val="0000ff"/>
      <w:sz w:val="21"/>
      <w:szCs w:val="24"/>
    </w:rPr>
  </w:style>
  <w:style w:type="character" w:styleId="1516" w:customStyle="1">
    <w:name w:val="菜单命令"/>
    <w:qFormat/>
    <w:rPr>
      <w:rFonts w:ascii="Times New Roman" w:hAnsi="Times New Roman" w:eastAsia="宋体"/>
      <w:b/>
      <w:bCs/>
      <w:sz w:val="21"/>
      <w:szCs w:val="21"/>
      <w:lang w:val="en-US" w:eastAsia="zh-CN" w:bidi="ar-SA"/>
    </w:rPr>
  </w:style>
  <w:style w:type="character" w:styleId="1517" w:customStyle="1">
    <w:name w:val="apple-style-span"/>
    <w:basedOn w:val="899"/>
    <w:qFormat/>
  </w:style>
  <w:style w:type="character" w:styleId="1518" w:customStyle="1">
    <w:name w:val="！正文 Char"/>
    <w:link w:val="1519"/>
    <w:qFormat/>
    <w:rPr>
      <w:rFonts w:ascii="Times New Roman" w:hAnsi="Times New Roman"/>
      <w:sz w:val="24"/>
    </w:rPr>
  </w:style>
  <w:style w:type="paragraph" w:styleId="1519" w:customStyle="1">
    <w:name w:val="！正文"/>
    <w:link w:val="1518"/>
    <w:qFormat/>
    <w:pPr>
      <w:ind w:firstLine="480"/>
      <w:spacing w:line="360" w:lineRule="auto"/>
    </w:pPr>
    <w:rPr>
      <w:sz w:val="24"/>
    </w:rPr>
  </w:style>
  <w:style w:type="character" w:styleId="1520" w:customStyle="1">
    <w:name w:val="正文格式 Char"/>
    <w:link w:val="1521"/>
    <w:qFormat/>
    <w:rPr>
      <w:rFonts w:ascii="Times New Roman" w:hAnsi="Times New Roman"/>
      <w:sz w:val="24"/>
    </w:rPr>
  </w:style>
  <w:style w:type="paragraph" w:styleId="1521" w:customStyle="1">
    <w:name w:val="正文格式"/>
    <w:basedOn w:val="889"/>
    <w:link w:val="1520"/>
    <w:qFormat/>
    <w:pPr>
      <w:ind w:firstLine="482"/>
      <w:spacing w:line="480" w:lineRule="atLeast"/>
      <w:widowControl/>
    </w:pPr>
    <w:rPr>
      <w:rFonts w:ascii="Times New Roman" w:hAnsi="Times New Roman"/>
      <w:sz w:val="24"/>
    </w:rPr>
  </w:style>
  <w:style w:type="character" w:styleId="1522" w:customStyle="1">
    <w:name w:val="s291"/>
    <w:qFormat/>
    <w:rPr>
      <w:rFonts w:hint="default" w:ascii="Wingdings" w:hAnsi="Wingdings"/>
      <w:b/>
      <w:bCs/>
      <w:color w:val="000000"/>
      <w:sz w:val="21"/>
      <w:szCs w:val="21"/>
      <w:u w:val="none"/>
    </w:rPr>
  </w:style>
  <w:style w:type="character" w:styleId="1523" w:customStyle="1">
    <w:name w:val="fldtextrecip1"/>
    <w:qFormat/>
  </w:style>
  <w:style w:type="character" w:styleId="1524" w:customStyle="1">
    <w:name w:val="s231"/>
    <w:qFormat/>
    <w:rPr>
      <w:rFonts w:hint="eastAsia" w:ascii="宋体" w:hAnsi="宋体" w:eastAsia="宋体"/>
      <w:color w:val="000000"/>
      <w:sz w:val="21"/>
      <w:szCs w:val="21"/>
      <w:u w:val="none"/>
    </w:rPr>
  </w:style>
  <w:style w:type="character" w:styleId="1525" w:customStyle="1">
    <w:name w:val="style8"/>
    <w:qFormat/>
  </w:style>
  <w:style w:type="character" w:styleId="1526" w:customStyle="1">
    <w:name w:val="图 Char"/>
    <w:link w:val="1527"/>
    <w:qFormat/>
    <w:rPr>
      <w:rFonts w:ascii="Times New Roman" w:hAnsi="Times New Roman"/>
      <w:szCs w:val="24"/>
    </w:rPr>
  </w:style>
  <w:style w:type="paragraph" w:styleId="1527" w:customStyle="1">
    <w:name w:val="图"/>
    <w:basedOn w:val="889"/>
    <w:link w:val="1526"/>
    <w:qFormat/>
    <w:pPr>
      <w:jc w:val="center"/>
    </w:pPr>
    <w:rPr>
      <w:rFonts w:ascii="Times New Roman" w:hAnsi="Times New Roman"/>
      <w:szCs w:val="24"/>
    </w:rPr>
  </w:style>
  <w:style w:type="character" w:styleId="1528" w:customStyle="1">
    <w:name w:val="批注文字 Char"/>
    <w:qFormat/>
    <w:rPr>
      <w:rFonts w:ascii="Times New Roman" w:hAnsi="Times New Roman" w:eastAsia="宋体" w:cs="Times New Roman"/>
      <w:szCs w:val="24"/>
    </w:rPr>
  </w:style>
  <w:style w:type="character" w:styleId="1529" w:customStyle="1">
    <w:name w:val="标题 1 Char"/>
    <w:uiPriority w:val="9"/>
    <w:qFormat/>
    <w:rPr>
      <w:rFonts w:ascii="Times New Roman" w:hAnsi="Times New Roman"/>
      <w:b/>
      <w:bCs/>
      <w:sz w:val="36"/>
      <w:szCs w:val="44"/>
    </w:rPr>
  </w:style>
  <w:style w:type="character" w:styleId="1530" w:customStyle="1">
    <w:name w:val="hwyang Char"/>
    <w:link w:val="1531"/>
    <w:qFormat/>
    <w:rPr>
      <w:sz w:val="24"/>
    </w:rPr>
  </w:style>
  <w:style w:type="paragraph" w:styleId="1531" w:customStyle="1">
    <w:name w:val="hwyang"/>
    <w:basedOn w:val="889"/>
    <w:link w:val="1530"/>
    <w:qFormat/>
    <w:pPr>
      <w:ind w:firstLine="480"/>
      <w:spacing w:line="360" w:lineRule="auto"/>
    </w:pPr>
    <w:rPr>
      <w:sz w:val="24"/>
    </w:rPr>
  </w:style>
  <w:style w:type="character" w:styleId="1532" w:customStyle="1">
    <w:name w:val="标题 2 Char"/>
    <w:uiPriority w:val="9"/>
    <w:qFormat/>
    <w:rPr>
      <w:rFonts w:ascii="Cambria" w:hAnsi="Cambria" w:eastAsia="宋体" w:cs="Times New Roman"/>
      <w:b/>
      <w:bCs/>
      <w:sz w:val="32"/>
      <w:szCs w:val="32"/>
    </w:rPr>
  </w:style>
  <w:style w:type="character" w:styleId="1533" w:customStyle="1">
    <w:name w:val="点对点应答 Char Char"/>
    <w:link w:val="1534"/>
    <w:qFormat/>
    <w:rPr>
      <w:rFonts w:ascii="Verdana" w:hAnsi="Verdana" w:eastAsia="华文细黑"/>
      <w:i/>
      <w:color w:val="ff0000"/>
      <w:szCs w:val="21"/>
    </w:rPr>
  </w:style>
  <w:style w:type="paragraph" w:styleId="1534" w:customStyle="1">
    <w:name w:val="点对点应答 Char"/>
    <w:basedOn w:val="1432"/>
    <w:link w:val="1533"/>
    <w:qFormat/>
    <w:pPr>
      <w:ind w:firstLine="420"/>
      <w:jc w:val="both"/>
      <w:widowControl w:val="off"/>
    </w:pPr>
    <w:rPr>
      <w:i/>
      <w:color w:val="ff0000"/>
      <w:szCs w:val="21"/>
    </w:rPr>
  </w:style>
  <w:style w:type="character" w:styleId="1535" w:customStyle="1">
    <w:name w:val="MM Topic 1 Char"/>
    <w:link w:val="1536"/>
    <w:qFormat/>
    <w:rPr>
      <w:rFonts w:ascii="Calibri" w:hAnsi="Calibri"/>
      <w:b/>
      <w:bCs/>
      <w:sz w:val="44"/>
      <w:szCs w:val="44"/>
    </w:rPr>
  </w:style>
  <w:style w:type="paragraph" w:styleId="1536" w:customStyle="1">
    <w:name w:val="MM Topic 1"/>
    <w:basedOn w:val="890"/>
    <w:link w:val="1535"/>
    <w:qFormat/>
    <w:pPr>
      <w:jc w:val="left"/>
      <w:spacing w:line="578" w:lineRule="auto"/>
    </w:pPr>
    <w:rPr>
      <w:rFonts w:ascii="Calibri" w:hAnsi="Calibri" w:eastAsia="宋体"/>
      <w:bCs/>
      <w:szCs w:val="44"/>
    </w:rPr>
  </w:style>
  <w:style w:type="character" w:styleId="1537" w:customStyle="1">
    <w:name w:val="s91"/>
    <w:qFormat/>
    <w:rPr>
      <w:rFonts w:hint="eastAsia" w:ascii="黑体" w:hAnsi="黑体" w:eastAsia="黑体"/>
      <w:color w:val="000000"/>
      <w:sz w:val="32"/>
      <w:szCs w:val="32"/>
      <w:u w:val="none"/>
    </w:rPr>
  </w:style>
  <w:style w:type="character" w:styleId="1538" w:customStyle="1">
    <w:name w:val="MM Topic 3 Char"/>
    <w:link w:val="1539"/>
    <w:qFormat/>
    <w:rPr>
      <w:rFonts w:ascii="Calibri" w:hAnsi="Calibri"/>
      <w:b/>
      <w:bCs/>
      <w:sz w:val="32"/>
      <w:szCs w:val="32"/>
    </w:rPr>
  </w:style>
  <w:style w:type="paragraph" w:styleId="1539" w:customStyle="1">
    <w:name w:val="MM Topic 3"/>
    <w:basedOn w:val="892"/>
    <w:link w:val="1538"/>
    <w:qFormat/>
    <w:rPr>
      <w:rFonts w:ascii="Calibri" w:hAnsi="Calibri"/>
    </w:rPr>
  </w:style>
  <w:style w:type="character" w:styleId="1540" w:customStyle="1">
    <w:name w:val="方案正文 Char"/>
    <w:link w:val="1541"/>
    <w:qFormat/>
    <w:rPr>
      <w:rFonts w:cs="宋体"/>
      <w:sz w:val="24"/>
      <w:szCs w:val="21"/>
    </w:rPr>
  </w:style>
  <w:style w:type="paragraph" w:styleId="1541" w:customStyle="1">
    <w:name w:val="方案正文"/>
    <w:basedOn w:val="889"/>
    <w:link w:val="1540"/>
    <w:qFormat/>
    <w:pPr>
      <w:ind w:firstLine="359"/>
      <w:jc w:val="left"/>
      <w:spacing w:before="156" w:line="360" w:lineRule="auto"/>
    </w:pPr>
    <w:rPr>
      <w:rFonts w:cs="宋体"/>
      <w:sz w:val="24"/>
      <w:szCs w:val="21"/>
    </w:rPr>
  </w:style>
  <w:style w:type="character" w:styleId="1542" w:customStyle="1">
    <w:name w:val="正文文本缩进 Char"/>
    <w:uiPriority w:val="99"/>
    <w:qFormat/>
    <w:rPr>
      <w:rFonts w:ascii="Times New Roman" w:hAnsi="Times New Roman" w:eastAsia="宋体" w:cs="Times New Roman"/>
      <w:szCs w:val="20"/>
    </w:rPr>
  </w:style>
  <w:style w:type="character" w:styleId="1543" w:customStyle="1">
    <w:name w:val="s210"/>
    <w:qFormat/>
    <w:rPr>
      <w:rFonts w:hint="default" w:ascii="Arial" w:hAnsi="Arial" w:cs="Arial"/>
      <w:color w:val="ffffff"/>
      <w:sz w:val="21"/>
      <w:szCs w:val="21"/>
      <w:u w:val="none"/>
    </w:rPr>
  </w:style>
  <w:style w:type="character" w:styleId="1544" w:customStyle="1">
    <w:name w:val="纯文本 Char"/>
    <w:qFormat/>
    <w:rPr>
      <w:rFonts w:ascii="宋体" w:hAnsi="Courier New" w:eastAsia="宋体" w:cs="Courier New"/>
      <w:szCs w:val="21"/>
    </w:rPr>
  </w:style>
  <w:style w:type="character" w:styleId="1545" w:customStyle="1">
    <w:name w:val="正文 Char"/>
    <w:qFormat/>
    <w:rPr>
      <w:rFonts w:ascii="宋体" w:hAnsi="宋体" w:eastAsia="宋体"/>
      <w:b/>
      <w:sz w:val="24"/>
      <w:szCs w:val="24"/>
      <w:lang w:val="en-US" w:eastAsia="zh-CN" w:bidi="ar-SA"/>
    </w:rPr>
  </w:style>
  <w:style w:type="character" w:styleId="1546" w:customStyle="1">
    <w:name w:val="签名 字符"/>
    <w:basedOn w:val="899"/>
    <w:qFormat/>
  </w:style>
  <w:style w:type="character" w:styleId="1547" w:customStyle="1">
    <w:name w:val="称呼 字符"/>
    <w:basedOn w:val="899"/>
    <w:qFormat/>
  </w:style>
  <w:style w:type="character" w:styleId="1548" w:customStyle="1">
    <w:name w:val="正文文本 3 字符"/>
    <w:basedOn w:val="899"/>
    <w:qFormat/>
    <w:rPr>
      <w:sz w:val="16"/>
      <w:szCs w:val="16"/>
    </w:rPr>
  </w:style>
  <w:style w:type="paragraph" w:styleId="1549" w:customStyle="1">
    <w:name w:val="Style4"/>
    <w:basedOn w:val="889"/>
    <w:qFormat/>
    <w:pPr>
      <w:ind w:firstLine="200"/>
      <w:spacing w:before="50" w:after="50" w:line="276" w:lineRule="auto"/>
    </w:pPr>
    <w:rPr>
      <w:sz w:val="24"/>
      <w:szCs w:val="24"/>
      <w:lang w:eastAsia="ko-KR"/>
    </w:rPr>
  </w:style>
  <w:style w:type="paragraph" w:styleId="1550" w:customStyle="1">
    <w:name w:val="MM Topic 4"/>
    <w:basedOn w:val="893"/>
    <w:qFormat/>
    <w:pPr>
      <w:ind w:left="0" w:firstLine="0"/>
      <w:spacing w:before="280" w:after="290" w:line="376" w:lineRule="auto"/>
    </w:pPr>
    <w:rPr>
      <w:rFonts w:ascii="Cambria" w:hAnsi="Cambria" w:eastAsia="宋体"/>
      <w:sz w:val="28"/>
      <w:szCs w:val="28"/>
    </w:rPr>
  </w:style>
  <w:style w:type="paragraph" w:styleId="1551" w:customStyle="1">
    <w:name w:val="MM Topic 5"/>
    <w:basedOn w:val="894"/>
    <w:qFormat/>
    <w:rPr>
      <w:rFonts w:ascii="Calibri" w:hAnsi="Calibri"/>
    </w:rPr>
  </w:style>
  <w:style w:type="paragraph" w:styleId="1552" w:customStyle="1">
    <w:name w:val="图注"/>
    <w:basedOn w:val="889"/>
    <w:next w:val="889"/>
    <w:qFormat/>
    <w:pPr>
      <w:ind w:left="360" w:firstLine="397"/>
      <w:jc w:val="center"/>
      <w:spacing w:line="360" w:lineRule="auto"/>
      <w:tabs>
        <w:tab w:val="left" w:pos="360" w:leader="none"/>
      </w:tabs>
      <w:outlineLvl w:val="5"/>
    </w:pPr>
    <w:rPr>
      <w:rFonts w:ascii="宋体" w:hAnsi="宋体"/>
      <w:sz w:val="24"/>
      <w:szCs w:val="21"/>
    </w:rPr>
  </w:style>
  <w:style w:type="paragraph" w:styleId="1553" w:customStyle="1">
    <w:name w:val="首行缩进:  0.74 厘米 行距: 多倍行距 1.3 字行"/>
    <w:basedOn w:val="889"/>
    <w:qFormat/>
    <w:pPr>
      <w:ind w:firstLine="420"/>
      <w:spacing w:line="312" w:lineRule="auto"/>
    </w:pPr>
    <w:rPr>
      <w:rFonts w:ascii="Times New Roman" w:hAnsi="Times New Roman" w:cs="宋体"/>
      <w:sz w:val="24"/>
    </w:rPr>
  </w:style>
  <w:style w:type="paragraph" w:styleId="1554" w:customStyle="1">
    <w:name w:val="样式2"/>
    <w:basedOn w:val="889"/>
    <w:qFormat/>
    <w:pPr>
      <w:ind w:left="420"/>
      <w:spacing w:line="360" w:lineRule="auto"/>
    </w:pPr>
    <w:rPr>
      <w:rFonts w:ascii="宋体" w:hAnsi="宋体"/>
      <w:b/>
      <w:bCs/>
      <w:color w:val="000000"/>
      <w:sz w:val="24"/>
      <w:szCs w:val="24"/>
    </w:rPr>
  </w:style>
  <w:style w:type="paragraph" w:styleId="1555" w:customStyle="1">
    <w:name w:val="括号列表"/>
    <w:basedOn w:val="889"/>
    <w:qFormat/>
    <w:pPr>
      <w:ind w:left="900" w:hanging="420"/>
      <w:spacing w:after="40" w:line="400" w:lineRule="exact"/>
      <w:tabs>
        <w:tab w:val="left" w:pos="900" w:leader="none"/>
      </w:tabs>
    </w:pPr>
    <w:rPr>
      <w:rFonts w:ascii="Times New Roman" w:hAnsi="Times New Roman"/>
      <w:sz w:val="24"/>
    </w:rPr>
  </w:style>
  <w:style w:type="paragraph" w:styleId="1556" w:customStyle="1">
    <w:name w:val="图标"/>
    <w:basedOn w:val="889"/>
    <w:next w:val="889"/>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557" w:customStyle="1">
    <w:name w:val="bullet"/>
    <w:basedOn w:val="889"/>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58" w:customStyle="1">
    <w:name w:val="xl22"/>
    <w:basedOn w:val="889"/>
    <w:qFormat/>
    <w:pPr>
      <w:jc w:val="left"/>
      <w:spacing w:before="100" w:beforeAutospacing="1" w:after="100" w:afterAutospacing="1" w:line="360" w:lineRule="auto"/>
      <w:widowControl/>
    </w:pPr>
    <w:rPr>
      <w:rFonts w:ascii="Arial Unicode MS" w:hAnsi="Arial Unicode MS"/>
      <w:sz w:val="18"/>
      <w:szCs w:val="18"/>
    </w:rPr>
  </w:style>
  <w:style w:type="paragraph" w:styleId="1559" w:customStyle="1">
    <w:name w:val="xl23"/>
    <w:basedOn w:val="889"/>
    <w:qFormat/>
    <w:pPr>
      <w:jc w:val="left"/>
      <w:spacing w:before="100" w:beforeAutospacing="1" w:after="100" w:afterAutospacing="1" w:line="360" w:lineRule="auto"/>
      <w:widowControl/>
    </w:pPr>
    <w:rPr>
      <w:rFonts w:ascii="Arial Unicode MS" w:hAnsi="Arial Unicode MS"/>
      <w:sz w:val="18"/>
      <w:szCs w:val="18"/>
    </w:rPr>
  </w:style>
  <w:style w:type="paragraph" w:styleId="1560" w:customStyle="1">
    <w:name w:val="样式 正文缩进正文（首行缩进两字）四号 + 小四 首行缩进:  2 字符 行距: 1.5 倍行距"/>
    <w:basedOn w:val="905"/>
    <w:qFormat/>
    <w:pPr>
      <w:ind w:firstLine="0"/>
      <w:jc w:val="both"/>
      <w:spacing w:line="360" w:lineRule="auto"/>
    </w:pPr>
    <w:rPr>
      <w:rFonts w:eastAsia="宋体"/>
      <w:szCs w:val="24"/>
    </w:rPr>
  </w:style>
  <w:style w:type="paragraph" w:styleId="1561" w:customStyle="1">
    <w:name w:val="样式1 + 左侧:  0.67 字符 + 左侧:  0.67 字符 + 左侧:  0.67 字符"/>
    <w:basedOn w:val="889"/>
    <w:qFormat/>
    <w:pPr>
      <w:ind w:left="141" w:firstLine="566"/>
      <w:spacing w:line="360" w:lineRule="auto"/>
    </w:pPr>
    <w:rPr>
      <w:rFonts w:ascii="宋体" w:hAnsi="宋体" w:cs="宋体"/>
      <w:sz w:val="24"/>
    </w:rPr>
  </w:style>
  <w:style w:type="paragraph" w:styleId="1562" w:customStyle="1">
    <w:name w:val="Plain Text1"/>
    <w:basedOn w:val="889"/>
    <w:qFormat/>
    <w:rPr>
      <w:rFonts w:ascii="宋体" w:hAnsi="Times New Roman"/>
      <w:sz w:val="24"/>
    </w:rPr>
  </w:style>
  <w:style w:type="paragraph" w:styleId="1563" w:customStyle="1">
    <w:name w:val="样式 标题 4h4Sub-sub-headerl4H4Level 2 - ah4 sub sub headingL..."/>
    <w:basedOn w:val="893"/>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564" w:customStyle="1">
    <w:name w:val="Style Style 宋体 First line:  0.75 cm Line spacing:  1.5 lines + Firs..."/>
    <w:basedOn w:val="1565"/>
    <w:qFormat/>
    <w:pPr>
      <w:ind w:left="2034" w:hanging="283"/>
      <w:tabs>
        <w:tab w:val="left" w:pos="2034" w:leader="none"/>
      </w:tabs>
    </w:pPr>
  </w:style>
  <w:style w:type="paragraph" w:styleId="1565" w:customStyle="1">
    <w:name w:val="Style 宋体 First line:  0.75 cm Line spacing:  1.5 lines"/>
    <w:basedOn w:val="889"/>
    <w:qFormat/>
    <w:pPr>
      <w:ind w:firstLine="425"/>
      <w:jc w:val="left"/>
      <w:spacing w:before="120" w:after="120" w:line="360" w:lineRule="auto"/>
      <w:widowControl/>
    </w:pPr>
    <w:rPr>
      <w:rFonts w:ascii="宋体" w:hAnsi="宋体" w:cs="宋体"/>
      <w:sz w:val="22"/>
      <w:szCs w:val="22"/>
      <w:lang w:eastAsia="en-US"/>
    </w:rPr>
  </w:style>
  <w:style w:type="paragraph" w:styleId="1566" w:customStyle="1">
    <w:name w:val="Char Char Char Char Char"/>
    <w:basedOn w:val="889"/>
    <w:qFormat/>
    <w:pPr>
      <w:jc w:val="left"/>
      <w:spacing w:after="160" w:line="240" w:lineRule="exact"/>
      <w:widowControl/>
    </w:pPr>
    <w:rPr>
      <w:rFonts w:ascii="Tahoma" w:hAnsi="Tahoma" w:cs="Tahoma"/>
      <w:sz w:val="20"/>
      <w:lang w:eastAsia="en-US"/>
    </w:rPr>
  </w:style>
  <w:style w:type="paragraph" w:styleId="1567" w:customStyle="1">
    <w:name w:val="Char Char Char Char Char Char Char Char Char Char Char Char Char Char Char Char1"/>
    <w:basedOn w:val="889"/>
    <w:qFormat/>
    <w:pPr>
      <w:tabs>
        <w:tab w:val="left" w:pos="360" w:leader="none"/>
      </w:tabs>
    </w:pPr>
    <w:rPr>
      <w:rFonts w:ascii="Times New Roman" w:hAnsi="Times New Roman"/>
    </w:rPr>
  </w:style>
  <w:style w:type="paragraph" w:styleId="1568" w:customStyle="1">
    <w:name w:val="默认段落字体 Para Char Char Char Char Char Char Char Char Char Char"/>
    <w:basedOn w:val="909"/>
    <w:qFormat/>
    <w:rPr>
      <w:rFonts w:ascii="Tahoma" w:hAnsi="Tahoma"/>
      <w:sz w:val="20"/>
      <w:szCs w:val="24"/>
    </w:rPr>
  </w:style>
  <w:style w:type="paragraph" w:styleId="1569" w:customStyle="1">
    <w:name w:val="Char Char Char Char1"/>
    <w:basedOn w:val="889"/>
    <w:qFormat/>
    <w:pPr>
      <w:jc w:val="left"/>
      <w:spacing w:after="160" w:line="240" w:lineRule="exact"/>
      <w:widowControl/>
    </w:pPr>
    <w:rPr>
      <w:rFonts w:eastAsia="Times New Roman" w:cs="Verdana"/>
      <w:b/>
      <w:sz w:val="24"/>
      <w:lang w:eastAsia="en-US"/>
    </w:rPr>
  </w:style>
  <w:style w:type="paragraph" w:styleId="1570" w:customStyle="1">
    <w:name w:val="1 Char Char Char Char"/>
    <w:basedOn w:val="889"/>
    <w:qFormat/>
    <w:pPr>
      <w:spacing w:before="100" w:beforeAutospacing="1" w:after="100" w:afterAutospacing="1"/>
    </w:pPr>
    <w:rPr>
      <w:rFonts w:ascii="Tahoma" w:hAnsi="Tahoma"/>
      <w:sz w:val="24"/>
    </w:rPr>
  </w:style>
  <w:style w:type="paragraph" w:styleId="1571" w:customStyle="1">
    <w:name w:val="中文正文"/>
    <w:basedOn w:val="889"/>
    <w:qFormat/>
    <w:pPr>
      <w:spacing w:line="360" w:lineRule="auto"/>
    </w:pPr>
    <w:rPr>
      <w:rFonts w:ascii="宋体" w:hAnsi="宋体"/>
      <w:sz w:val="28"/>
      <w:szCs w:val="24"/>
    </w:rPr>
  </w:style>
  <w:style w:type="paragraph" w:styleId="1572" w:customStyle="1">
    <w:name w:val="命令"/>
    <w:basedOn w:val="889"/>
    <w:qFormat/>
    <w:pPr>
      <w:jc w:val="left"/>
      <w:spacing w:line="240" w:lineRule="exact"/>
    </w:pPr>
    <w:rPr>
      <w:color w:val="ffffff"/>
      <w:sz w:val="20"/>
      <w:szCs w:val="24"/>
    </w:rPr>
  </w:style>
  <w:style w:type="paragraph" w:styleId="1573" w:customStyle="1">
    <w:name w:val="文档_正文"/>
    <w:basedOn w:val="889"/>
    <w:qFormat/>
    <w:pPr>
      <w:ind w:firstLine="200"/>
      <w:jc w:val="left"/>
      <w:widowControl/>
    </w:pPr>
    <w:rPr>
      <w:rFonts w:ascii="Times New Roman" w:hAnsi="Times New Roman"/>
    </w:rPr>
  </w:style>
  <w:style w:type="paragraph" w:styleId="1574" w:customStyle="1">
    <w:name w:val="样式4"/>
    <w:basedOn w:val="889"/>
    <w:qFormat/>
    <w:pPr>
      <w:spacing w:line="360" w:lineRule="auto"/>
    </w:pPr>
    <w:rPr>
      <w:rFonts w:eastAsia="黑体"/>
      <w:b/>
      <w:sz w:val="24"/>
      <w:szCs w:val="24"/>
    </w:rPr>
  </w:style>
  <w:style w:type="paragraph" w:styleId="1575" w:customStyle="1">
    <w:name w:val="封面标题"/>
    <w:basedOn w:val="889"/>
    <w:qFormat/>
    <w:pPr>
      <w:jc w:val="center"/>
      <w:spacing w:line="360" w:lineRule="auto"/>
    </w:pPr>
    <w:rPr>
      <w:rFonts w:ascii="Times New Roman" w:hAnsi="Times New Roman" w:eastAsia="黑体"/>
      <w:bCs/>
      <w:sz w:val="24"/>
      <w:szCs w:val="24"/>
    </w:rPr>
  </w:style>
  <w:style w:type="paragraph" w:styleId="1576" w:customStyle="1">
    <w:name w:val="标题3-tn"/>
    <w:basedOn w:val="889"/>
    <w:qFormat/>
    <w:pPr>
      <w:ind w:firstLine="480"/>
      <w:spacing w:line="360" w:lineRule="auto"/>
      <w:tabs>
        <w:tab w:val="left" w:pos="360" w:leader="none"/>
        <w:tab w:val="left" w:pos="5775" w:leader="none"/>
      </w:tabs>
    </w:pPr>
    <w:rPr>
      <w:rFonts w:ascii="宋体" w:hAnsi="宋体"/>
      <w:b/>
      <w:sz w:val="32"/>
      <w:szCs w:val="24"/>
    </w:rPr>
  </w:style>
  <w:style w:type="paragraph" w:styleId="1577" w:customStyle="1">
    <w:name w:val="段落"/>
    <w:basedOn w:val="889"/>
    <w:qFormat/>
    <w:pPr>
      <w:ind w:firstLine="567"/>
      <w:spacing w:before="120" w:after="120" w:line="0" w:lineRule="atLeast"/>
    </w:pPr>
    <w:rPr>
      <w:rFonts w:ascii="Times New Roman" w:hAnsi="Times New Roman" w:eastAsia="黑体"/>
      <w:sz w:val="28"/>
    </w:rPr>
  </w:style>
  <w:style w:type="paragraph" w:styleId="1578" w:customStyle="1">
    <w:name w:val="封面标注"/>
    <w:basedOn w:val="889"/>
    <w:next w:val="889"/>
    <w:qFormat/>
    <w:pPr>
      <w:ind w:firstLine="2600"/>
      <w:spacing w:line="360" w:lineRule="auto"/>
    </w:pPr>
    <w:rPr>
      <w:rFonts w:ascii="Times New Roman" w:hAnsi="Times New Roman" w:eastAsia="黑体"/>
      <w:b/>
      <w:sz w:val="24"/>
      <w:szCs w:val="24"/>
    </w:rPr>
  </w:style>
  <w:style w:type="paragraph" w:styleId="1579" w:customStyle="1">
    <w:name w:val="s1"/>
    <w:basedOn w:val="889"/>
    <w:qFormat/>
    <w:pPr>
      <w:jc w:val="left"/>
      <w:widowControl/>
    </w:pPr>
    <w:rPr>
      <w:rFonts w:ascii="宋体" w:hAnsi="宋体" w:cs="宋体"/>
      <w:color w:val="ffffff"/>
      <w:szCs w:val="21"/>
    </w:rPr>
  </w:style>
  <w:style w:type="paragraph" w:styleId="1580" w:customStyle="1">
    <w:name w:val="样式 样式 样式 正文文本缩进 2 + 宋体 首行缩进:  0.74 厘米 行距: 单倍行距 + 左侧:  2 字符 首行缩进:..."/>
    <w:basedOn w:val="889"/>
    <w:qFormat/>
    <w:pPr>
      <w:numPr>
        <w:numId w:val="2"/>
      </w:numPr>
      <w:ind w:left="200" w:firstLine="0"/>
      <w:spacing w:after="120"/>
    </w:pPr>
    <w:rPr>
      <w:rFonts w:ascii="宋体" w:hAnsi="Times New Roman" w:cs="宋体"/>
      <w:sz w:val="24"/>
    </w:rPr>
  </w:style>
  <w:style w:type="paragraph" w:styleId="1581" w:customStyle="1">
    <w:name w:val="华诚公司标题"/>
    <w:basedOn w:val="889"/>
    <w:qFormat/>
    <w:pPr>
      <w:jc w:val="center"/>
      <w:spacing w:line="400" w:lineRule="atLeast"/>
    </w:pPr>
    <w:rPr>
      <w:rFonts w:ascii="宋体" w:hAnsi="宋体" w:eastAsia="黑体"/>
      <w:bCs/>
      <w:sz w:val="30"/>
      <w:szCs w:val="30"/>
    </w:rPr>
  </w:style>
  <w:style w:type="paragraph" w:styleId="1582" w:customStyle="1">
    <w:name w:val="正文-宋体-1.5 倍行距-首行缩进2字符"/>
    <w:basedOn w:val="889"/>
    <w:qFormat/>
    <w:pPr>
      <w:ind w:firstLine="420"/>
      <w:spacing w:line="360" w:lineRule="auto"/>
    </w:pPr>
    <w:rPr>
      <w:rFonts w:ascii="宋体" w:hAnsi="宋体" w:cs="宋体"/>
      <w:sz w:val="24"/>
    </w:rPr>
  </w:style>
  <w:style w:type="paragraph" w:styleId="1583" w:customStyle="1">
    <w:name w:val="普通段落"/>
    <w:qFormat/>
    <w:pPr>
      <w:ind w:firstLine="480"/>
      <w:jc w:val="both"/>
      <w:spacing w:line="360" w:lineRule="auto"/>
      <w:widowControl w:val="off"/>
    </w:pPr>
    <w:rPr>
      <w:sz w:val="24"/>
    </w:rPr>
  </w:style>
  <w:style w:type="paragraph" w:styleId="1584" w:customStyle="1">
    <w:name w:val="正文文档"/>
    <w:basedOn w:val="889"/>
    <w:qFormat/>
    <w:pPr>
      <w:ind w:left="178" w:right="210" w:firstLine="540"/>
      <w:spacing w:line="360" w:lineRule="auto"/>
    </w:pPr>
    <w:rPr>
      <w:rFonts w:ascii="宋体" w:hAnsi="宋体"/>
      <w:sz w:val="24"/>
      <w:szCs w:val="24"/>
    </w:rPr>
  </w:style>
  <w:style w:type="paragraph" w:styleId="1585" w:customStyle="1">
    <w:name w:val="样式 首行缩进:  2 字符 段前: 0.5 行 段后: 0.5 行"/>
    <w:basedOn w:val="889"/>
    <w:qFormat/>
    <w:pPr>
      <w:ind w:firstLine="420"/>
      <w:jc w:val="left"/>
    </w:pPr>
    <w:rPr>
      <w:rFonts w:ascii="Times New Roman" w:hAnsi="Times New Roman" w:cs="宋体"/>
      <w:sz w:val="24"/>
      <w:szCs w:val="24"/>
    </w:rPr>
  </w:style>
  <w:style w:type="paragraph" w:styleId="1586" w:customStyle="1">
    <w:name w:val="文档大标题"/>
    <w:qFormat/>
    <w:pPr>
      <w:jc w:val="center"/>
    </w:pPr>
    <w:rPr>
      <w:rFonts w:ascii="Arial" w:hAnsi="Arial" w:eastAsia="黑体"/>
      <w:sz w:val="72"/>
    </w:rPr>
  </w:style>
  <w:style w:type="paragraph" w:styleId="1587" w:customStyle="1">
    <w:name w:val="样式3"/>
    <w:basedOn w:val="923"/>
    <w:qFormat/>
    <w:pPr>
      <w:ind w:left="840" w:firstLine="0"/>
      <w:jc w:val="left"/>
    </w:pPr>
    <w:rPr>
      <w:color w:val="000000"/>
      <w:sz w:val="20"/>
    </w:rPr>
  </w:style>
  <w:style w:type="paragraph" w:styleId="1588" w:customStyle="1">
    <w:name w:val="line1"/>
    <w:basedOn w:val="945"/>
    <w:next w:val="889"/>
    <w:qFormat/>
    <w:pPr>
      <w:jc w:val="right"/>
      <w:spacing w:after="0"/>
      <w:widowControl/>
      <w:pBdr>
        <w:top w:val="single" w:color="auto" w:sz="36" w:space="1"/>
      </w:pBdr>
      <w:outlineLvl w:val="9"/>
    </w:pPr>
    <w:rPr>
      <w:rFonts w:ascii="Arial" w:hAnsi="Arial"/>
      <w:bCs w:val="0"/>
      <w:sz w:val="40"/>
      <w:szCs w:val="20"/>
    </w:rPr>
  </w:style>
  <w:style w:type="paragraph" w:styleId="1589" w:customStyle="1">
    <w:name w:val="招标编号"/>
    <w:qFormat/>
    <w:pPr>
      <w:jc w:val="center"/>
    </w:pPr>
    <w:rPr>
      <w:rFonts w:ascii="Arial" w:hAnsi="Arial" w:eastAsia="黑体"/>
      <w:sz w:val="24"/>
    </w:rPr>
  </w:style>
  <w:style w:type="paragraph" w:styleId="1590" w:customStyle="1">
    <w:name w:val="无间隔1"/>
    <w:basedOn w:val="889"/>
    <w:qFormat/>
    <w:pPr>
      <w:jc w:val="left"/>
      <w:spacing w:line="360" w:lineRule="auto"/>
      <w:widowControl/>
    </w:pPr>
    <w:rPr>
      <w:rFonts w:ascii="Calibri" w:hAnsi="Calibri"/>
      <w:sz w:val="22"/>
      <w:szCs w:val="22"/>
      <w:lang w:eastAsia="en-US" w:bidi="en-US"/>
    </w:rPr>
  </w:style>
  <w:style w:type="paragraph" w:styleId="1591" w:customStyle="1">
    <w:name w:val="列表符号项目级别1"/>
    <w:basedOn w:val="889"/>
    <w:qFormat/>
    <w:pPr>
      <w:numPr>
        <w:numId w:val="12"/>
      </w:numPr>
    </w:pPr>
    <w:rPr>
      <w:rFonts w:ascii="Times New Roman" w:hAnsi="Times New Roman" w:eastAsia="仿宋_GB2312"/>
      <w:sz w:val="28"/>
      <w:szCs w:val="24"/>
    </w:rPr>
  </w:style>
  <w:style w:type="paragraph" w:styleId="1592" w:customStyle="1">
    <w:name w:val="Char Char Char Char Char Char Char Char1"/>
    <w:basedOn w:val="889"/>
    <w:qFormat/>
    <w:pPr>
      <w:jc w:val="left"/>
      <w:spacing w:after="160" w:line="240" w:lineRule="exact"/>
      <w:widowControl/>
    </w:pPr>
    <w:rPr>
      <w:rFonts w:ascii="Verdana" w:hAnsi="Verdana"/>
      <w:sz w:val="20"/>
      <w:lang w:eastAsia="en-US"/>
    </w:rPr>
  </w:style>
  <w:style w:type="paragraph" w:styleId="1593" w:customStyle="1">
    <w:name w:val="07415timesnewroman"/>
    <w:basedOn w:val="889"/>
    <w:qFormat/>
    <w:pPr>
      <w:jc w:val="left"/>
      <w:spacing w:before="100" w:beforeAutospacing="1" w:after="100" w:afterAutospacing="1"/>
      <w:widowControl/>
    </w:pPr>
    <w:rPr>
      <w:rFonts w:ascii="宋体" w:hAnsi="宋体" w:cs="宋体"/>
      <w:sz w:val="24"/>
      <w:szCs w:val="24"/>
    </w:rPr>
  </w:style>
  <w:style w:type="paragraph" w:styleId="1594" w:customStyle="1">
    <w:name w:val="段"/>
    <w:qFormat/>
    <w:pPr>
      <w:ind w:firstLine="200"/>
      <w:jc w:val="both"/>
    </w:pPr>
    <w:rPr>
      <w:rFonts w:ascii="宋体"/>
      <w:sz w:val="21"/>
    </w:rPr>
  </w:style>
  <w:style w:type="paragraph" w:styleId="1595" w:customStyle="1">
    <w:name w:val="Char Char Char Char Char Char Char Char Char Char Char Char Char Char Char Char"/>
    <w:basedOn w:val="889"/>
    <w:qFormat/>
    <w:pPr>
      <w:tabs>
        <w:tab w:val="left" w:pos="360" w:leader="none"/>
      </w:tabs>
    </w:pPr>
    <w:rPr>
      <w:rFonts w:ascii="Times New Roman" w:hAnsi="Times New Roman"/>
      <w:sz w:val="24"/>
      <w:szCs w:val="24"/>
    </w:rPr>
  </w:style>
  <w:style w:type="paragraph" w:styleId="1596" w:customStyle="1">
    <w:name w:val="Char Char2 Char Char Char Char"/>
    <w:basedOn w:val="889"/>
    <w:qFormat/>
    <w:pPr>
      <w:jc w:val="left"/>
      <w:spacing w:after="160" w:line="240" w:lineRule="exact"/>
      <w:widowControl/>
    </w:pPr>
    <w:rPr>
      <w:rFonts w:ascii="Verdana" w:hAnsi="Verdana"/>
      <w:sz w:val="24"/>
      <w:lang w:eastAsia="en-US"/>
    </w:rPr>
  </w:style>
  <w:style w:type="paragraph" w:styleId="1597" w:customStyle="1">
    <w:name w:val="CharChar Char Char Char Char"/>
    <w:basedOn w:val="889"/>
    <w:qFormat/>
    <w:pPr>
      <w:jc w:val="left"/>
      <w:spacing w:after="160" w:line="240" w:lineRule="exact"/>
      <w:widowControl/>
    </w:pPr>
    <w:rPr>
      <w:rFonts w:ascii="Verdana" w:hAnsi="Verdana"/>
      <w:sz w:val="24"/>
      <w:lang w:eastAsia="en-US"/>
    </w:rPr>
  </w:style>
  <w:style w:type="paragraph" w:styleId="1598" w:customStyle="1">
    <w:name w:val="正文样式2"/>
    <w:basedOn w:val="889"/>
    <w:qFormat/>
    <w:pPr>
      <w:ind w:firstLine="420"/>
      <w:spacing w:before="156" w:after="156" w:line="360" w:lineRule="auto"/>
    </w:pPr>
    <w:rPr>
      <w:rFonts w:ascii="Times New Roman" w:hAnsi="Times New Roman" w:eastAsia="楷体_GB2312"/>
      <w:sz w:val="24"/>
      <w:szCs w:val="24"/>
    </w:rPr>
  </w:style>
  <w:style w:type="paragraph" w:styleId="1599" w:customStyle="1">
    <w:name w:val="二级条标题"/>
    <w:basedOn w:val="1600"/>
    <w:next w:val="889"/>
    <w:qFormat/>
    <w:pPr>
      <w:numPr>
        <w:ilvl w:val="3"/>
      </w:numPr>
      <w:outlineLvl w:val="3"/>
    </w:pPr>
  </w:style>
  <w:style w:type="paragraph" w:styleId="1600" w:customStyle="1">
    <w:name w:val="一级条标题"/>
    <w:next w:val="889"/>
    <w:qFormat/>
    <w:pPr>
      <w:numPr>
        <w:ilvl w:val="2"/>
        <w:numId w:val="9"/>
      </w:numPr>
      <w:outlineLvl w:val="2"/>
    </w:pPr>
    <w:rPr>
      <w:rFonts w:eastAsia="黑体"/>
      <w:sz w:val="21"/>
    </w:rPr>
  </w:style>
  <w:style w:type="paragraph" w:styleId="1601" w:customStyle="1">
    <w:name w:val="Char Char2 Char Char Char Char Char Char Char Char"/>
    <w:basedOn w:val="889"/>
    <w:qFormat/>
    <w:pPr>
      <w:jc w:val="left"/>
      <w:spacing w:after="160" w:line="240" w:lineRule="exact"/>
      <w:widowControl/>
    </w:pPr>
    <w:rPr>
      <w:rFonts w:ascii="Verdana" w:hAnsi="Verdana"/>
      <w:sz w:val="24"/>
      <w:lang w:eastAsia="en-US"/>
    </w:rPr>
  </w:style>
  <w:style w:type="paragraph" w:styleId="1602" w:customStyle="1">
    <w:name w:val="样式 标题 3h3SectionInternal HeadSideHeadH33mHead 31.2.3.Le..."/>
    <w:basedOn w:val="892"/>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603" w:customStyle="1">
    <w:name w:val="Char Char2 Char Char Char Char Char Char"/>
    <w:basedOn w:val="889"/>
    <w:qFormat/>
    <w:pPr>
      <w:jc w:val="left"/>
      <w:spacing w:after="160" w:line="240" w:lineRule="exact"/>
      <w:widowControl/>
    </w:pPr>
    <w:rPr>
      <w:rFonts w:ascii="Verdana" w:hAnsi="Verdana"/>
      <w:sz w:val="24"/>
      <w:lang w:eastAsia="en-US"/>
    </w:rPr>
  </w:style>
  <w:style w:type="paragraph" w:styleId="1604" w:customStyle="1">
    <w:name w:val="段落缩进"/>
    <w:qFormat/>
    <w:pPr>
      <w:numPr>
        <w:numId w:val="13"/>
      </w:numPr>
      <w:ind w:left="0" w:firstLine="425"/>
      <w:spacing w:after="120" w:line="360" w:lineRule="auto"/>
    </w:pPr>
    <w:rPr>
      <w:sz w:val="24"/>
    </w:rPr>
  </w:style>
  <w:style w:type="paragraph" w:styleId="1605" w:customStyle="1">
    <w:name w:val="Char Char2 Char Char Char Char Char Char Char Char Char Char1"/>
    <w:basedOn w:val="889"/>
    <w:qFormat/>
    <w:pPr>
      <w:jc w:val="left"/>
      <w:spacing w:after="160" w:line="240" w:lineRule="exact"/>
      <w:widowControl/>
    </w:pPr>
    <w:rPr>
      <w:rFonts w:ascii="Verdana" w:hAnsi="Verdana"/>
      <w:sz w:val="24"/>
      <w:lang w:eastAsia="en-US"/>
    </w:rPr>
  </w:style>
  <w:style w:type="paragraph" w:styleId="1606" w:customStyle="1">
    <w:name w:val="Char2 Char Char Char"/>
    <w:basedOn w:val="889"/>
    <w:qFormat/>
    <w:rPr>
      <w:rFonts w:ascii="Tahoma" w:hAnsi="Tahoma"/>
      <w:sz w:val="24"/>
    </w:rPr>
  </w:style>
  <w:style w:type="paragraph" w:styleId="1607" w:customStyle="1">
    <w:name w:val="缺省文本"/>
    <w:basedOn w:val="889"/>
    <w:qFormat/>
    <w:pPr>
      <w:jc w:val="left"/>
      <w:spacing w:line="360" w:lineRule="auto"/>
    </w:pPr>
    <w:rPr>
      <w:rFonts w:ascii="Times New Roman" w:hAnsi="Times New Roman"/>
      <w:sz w:val="20"/>
      <w:szCs w:val="24"/>
    </w:rPr>
  </w:style>
  <w:style w:type="paragraph" w:styleId="1608" w:customStyle="1">
    <w:name w:val="样式 样式 标题 3h33rd level + 段前: 0.5 行 段后: 0.5 行 + 段前: 0.5 行 段后: 0.5..."/>
    <w:basedOn w:val="889"/>
    <w:qFormat/>
    <w:pPr>
      <w:jc w:val="left"/>
      <w:keepLines/>
      <w:keepNext/>
      <w:spacing w:line="360" w:lineRule="auto"/>
      <w:widowControl/>
      <w:tabs>
        <w:tab w:val="left" w:pos="420" w:leader="none"/>
      </w:tabs>
      <w:outlineLvl w:val="2"/>
    </w:pPr>
    <w:rPr>
      <w:rFonts w:cs="宋体"/>
      <w:b/>
      <w:bCs/>
      <w:sz w:val="30"/>
    </w:rPr>
  </w:style>
  <w:style w:type="paragraph" w:styleId="1609" w:customStyle="1">
    <w:name w:val="Char Char2 Char Char Char Char Char Char Char Char Char Char1 Char Char Char Char"/>
    <w:basedOn w:val="889"/>
    <w:qFormat/>
    <w:pPr>
      <w:jc w:val="left"/>
      <w:spacing w:after="160" w:line="240" w:lineRule="exact"/>
      <w:widowControl/>
    </w:pPr>
    <w:rPr>
      <w:rFonts w:ascii="Verdana" w:hAnsi="Verdana"/>
      <w:sz w:val="24"/>
      <w:lang w:eastAsia="en-US"/>
    </w:rPr>
  </w:style>
  <w:style w:type="paragraph" w:styleId="1610" w:customStyle="1">
    <w:name w:val="s13"/>
    <w:basedOn w:val="889"/>
    <w:qFormat/>
    <w:pPr>
      <w:jc w:val="left"/>
      <w:widowControl/>
    </w:pPr>
    <w:rPr>
      <w:rFonts w:ascii="黑体" w:hAnsi="黑体" w:eastAsia="黑体" w:cs="宋体"/>
      <w:color w:val="000000"/>
      <w:sz w:val="20"/>
    </w:rPr>
  </w:style>
  <w:style w:type="paragraph" w:styleId="1611" w:customStyle="1">
    <w:name w:val="签字"/>
    <w:basedOn w:val="889"/>
    <w:qFormat/>
    <w:pPr>
      <w:jc w:val="left"/>
      <w:spacing w:line="360" w:lineRule="auto"/>
    </w:pPr>
    <w:rPr>
      <w:rFonts w:ascii="宋体" w:hAnsi="宋体"/>
      <w:sz w:val="32"/>
      <w:szCs w:val="24"/>
    </w:rPr>
  </w:style>
  <w:style w:type="paragraph" w:styleId="1612" w:customStyle="1">
    <w:name w:val="版本控制"/>
    <w:basedOn w:val="889"/>
    <w:qFormat/>
    <w:pPr>
      <w:jc w:val="left"/>
    </w:pPr>
    <w:rPr>
      <w:rFonts w:ascii="Times New Roman" w:hAnsi="Times New Roman" w:eastAsia="黑体"/>
      <w:b/>
      <w:bCs/>
      <w:sz w:val="28"/>
      <w:szCs w:val="24"/>
    </w:rPr>
  </w:style>
  <w:style w:type="paragraph" w:styleId="1613" w:customStyle="1">
    <w:name w:val="带符号的正文标准格式-12"/>
    <w:basedOn w:val="1614"/>
    <w:qFormat/>
    <w:pPr>
      <w:numPr>
        <w:numId w:val="14"/>
      </w:numPr>
      <w:ind w:left="0" w:firstLine="431"/>
    </w:pPr>
  </w:style>
  <w:style w:type="paragraph" w:styleId="1614" w:customStyle="1">
    <w:name w:val="带符号的正文标准格式-11"/>
    <w:basedOn w:val="1432"/>
    <w:qFormat/>
    <w:pPr>
      <w:numPr>
        <w:numId w:val="15"/>
      </w:numPr>
      <w:ind w:firstLine="200"/>
      <w:jc w:val="both"/>
      <w:widowControl w:val="off"/>
      <w:tabs>
        <w:tab w:val="left" w:pos="360" w:leader="none"/>
      </w:tabs>
    </w:pPr>
  </w:style>
  <w:style w:type="paragraph" w:styleId="1615" w:customStyle="1">
    <w:name w:val="默认段落字体 Para"/>
    <w:basedOn w:val="889"/>
    <w:qFormat/>
    <w:pPr>
      <w:spacing w:line="360" w:lineRule="auto"/>
    </w:pPr>
    <w:rPr>
      <w:rFonts w:ascii="Times New Roman" w:hAnsi="Times New Roman"/>
      <w:sz w:val="24"/>
    </w:rPr>
  </w:style>
  <w:style w:type="paragraph" w:styleId="1616" w:customStyle="1">
    <w:name w:val="默认段落字体 Para Char"/>
    <w:basedOn w:val="889"/>
    <w:qFormat/>
    <w:rPr>
      <w:rFonts w:ascii="Tahoma" w:hAnsi="Tahoma"/>
      <w:sz w:val="24"/>
    </w:rPr>
  </w:style>
  <w:style w:type="paragraph" w:styleId="1617" w:customStyle="1">
    <w:name w:val="BT正文"/>
    <w:basedOn w:val="889"/>
    <w:qFormat/>
    <w:pPr>
      <w:ind w:firstLine="200"/>
      <w:spacing w:line="360" w:lineRule="auto"/>
    </w:pPr>
    <w:rPr>
      <w:rFonts w:ascii="Verdana" w:hAnsi="Verdana" w:cs="Verdana"/>
      <w:sz w:val="24"/>
      <w:szCs w:val="24"/>
    </w:rPr>
  </w:style>
  <w:style w:type="paragraph" w:styleId="1618" w:customStyle="1">
    <w:name w:val="参考文献"/>
    <w:basedOn w:val="889"/>
    <w:qFormat/>
    <w:pPr>
      <w:numPr>
        <w:numId w:val="16"/>
      </w:numPr>
      <w:ind w:left="0" w:firstLine="0"/>
      <w:spacing w:line="312" w:lineRule="atLeast"/>
      <w:tabs>
        <w:tab w:val="left" w:pos="360" w:leader="none"/>
      </w:tabs>
    </w:pPr>
    <w:rPr>
      <w:rFonts w:ascii="Times New Roman" w:hAnsi="Times New Roman"/>
    </w:rPr>
  </w:style>
  <w:style w:type="paragraph" w:styleId="1619" w:customStyle="1">
    <w:name w:val="Bullets"/>
    <w:basedOn w:val="889"/>
    <w:qFormat/>
    <w:pPr>
      <w:numPr>
        <w:numId w:val="17"/>
      </w:numPr>
      <w:spacing w:before="60" w:after="60"/>
      <w:widowControl/>
    </w:pPr>
    <w:rPr>
      <w:rFonts w:ascii="Times New Roman" w:hAnsi="Times New Roman"/>
      <w:sz w:val="24"/>
      <w:szCs w:val="24"/>
      <w:lang w:val="en-GB"/>
    </w:rPr>
  </w:style>
  <w:style w:type="paragraph" w:styleId="1620" w:customStyle="1">
    <w:name w:val="列表项目符号2"/>
    <w:basedOn w:val="889"/>
    <w:qFormat/>
    <w:pPr>
      <w:numPr>
        <w:numId w:val="18"/>
      </w:numPr>
      <w:spacing w:line="360" w:lineRule="auto"/>
    </w:pPr>
    <w:rPr>
      <w:rFonts w:ascii="Times New Roman" w:hAnsi="Times New Roman"/>
      <w:szCs w:val="21"/>
    </w:rPr>
  </w:style>
  <w:style w:type="paragraph" w:styleId="1621" w:customStyle="1">
    <w:name w:val="s14"/>
    <w:basedOn w:val="889"/>
    <w:qFormat/>
    <w:pPr>
      <w:jc w:val="left"/>
      <w:widowControl/>
    </w:pPr>
    <w:rPr>
      <w:rFonts w:cs="Arial"/>
      <w:color w:val="000000"/>
      <w:sz w:val="20"/>
    </w:rPr>
  </w:style>
  <w:style w:type="paragraph" w:styleId="1622" w:customStyle="1">
    <w:name w:val="Char Char1 Char Char Char Char Char Char1"/>
    <w:basedOn w:val="889"/>
    <w:qFormat/>
    <w:pPr>
      <w:jc w:val="left"/>
      <w:spacing w:after="160" w:line="240" w:lineRule="exact"/>
      <w:widowControl/>
    </w:pPr>
    <w:rPr>
      <w:rFonts w:ascii="Verdana" w:hAnsi="Verdana" w:eastAsia="仿宋_GB2312"/>
      <w:sz w:val="24"/>
      <w:lang w:eastAsia="en-US"/>
    </w:rPr>
  </w:style>
  <w:style w:type="paragraph" w:styleId="1623" w:customStyle="1">
    <w:name w:val="摘要"/>
    <w:next w:val="1455"/>
    <w:qFormat/>
    <w:pPr>
      <w:ind w:firstLine="425"/>
      <w:jc w:val="both"/>
      <w:spacing w:line="312" w:lineRule="atLeast"/>
      <w:widowControl w:val="off"/>
    </w:pPr>
    <w:rPr>
      <w:rFonts w:eastAsia="楷体_GB2312"/>
      <w:sz w:val="21"/>
    </w:rPr>
  </w:style>
  <w:style w:type="paragraph" w:styleId="1624" w:customStyle="1">
    <w:name w:val="Char1"/>
    <w:basedOn w:val="889"/>
    <w:qFormat/>
    <w:pPr>
      <w:jc w:val="left"/>
      <w:spacing w:after="160" w:line="240" w:lineRule="exact"/>
      <w:widowControl/>
    </w:pPr>
    <w:rPr>
      <w:rFonts w:ascii="Verdana" w:hAnsi="Verdana"/>
      <w:sz w:val="20"/>
      <w:lang w:eastAsia="en-US"/>
    </w:rPr>
  </w:style>
  <w:style w:type="paragraph" w:styleId="1625" w:customStyle="1">
    <w:name w:val="带编号的表格内容"/>
    <w:basedOn w:val="1432"/>
    <w:qFormat/>
    <w:pPr>
      <w:numPr>
        <w:numId w:val="19"/>
      </w:numPr>
      <w:ind w:firstLine="200"/>
      <w:jc w:val="both"/>
      <w:widowControl w:val="off"/>
      <w:tabs>
        <w:tab w:val="left" w:pos="360" w:leader="none"/>
      </w:tabs>
    </w:pPr>
  </w:style>
  <w:style w:type="paragraph" w:styleId="1626" w:customStyle="1">
    <w:name w:val="xyx"/>
    <w:basedOn w:val="889"/>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627" w:customStyle="1">
    <w:name w:val="作者"/>
    <w:next w:val="1623"/>
    <w:qFormat/>
    <w:pPr>
      <w:jc w:val="center"/>
      <w:spacing w:line="360" w:lineRule="auto"/>
      <w:widowControl w:val="off"/>
    </w:pPr>
    <w:rPr>
      <w:rFonts w:ascii="宋体" w:hAnsi="宋体"/>
      <w:b/>
      <w:sz w:val="36"/>
      <w:szCs w:val="36"/>
    </w:rPr>
  </w:style>
  <w:style w:type="paragraph" w:styleId="1628" w:customStyle="1">
    <w:name w:val="正文 + 两端对齐"/>
    <w:basedOn w:val="914"/>
    <w:qFormat/>
    <w:pPr>
      <w:ind w:left="0"/>
      <w:spacing w:line="300" w:lineRule="auto"/>
    </w:pPr>
    <w:rPr>
      <w:rFonts w:ascii="宋体" w:hAnsi="Times New Roman" w:eastAsia="宋体"/>
      <w:sz w:val="20"/>
    </w:rPr>
  </w:style>
  <w:style w:type="paragraph" w:styleId="1629" w:customStyle="1">
    <w:name w:val="列举项目"/>
    <w:basedOn w:val="1204"/>
    <w:qFormat/>
    <w:pPr>
      <w:numPr>
        <w:numId w:val="20"/>
      </w:numPr>
      <w:ind w:left="420" w:firstLine="0"/>
      <w:jc w:val="left"/>
      <w:widowControl/>
      <w:tabs>
        <w:tab w:val="left" w:pos="360" w:leader="none"/>
        <w:tab w:val="clear" w:pos="420" w:leader="none"/>
      </w:tabs>
    </w:pPr>
    <w:rPr>
      <w:rFonts w:cs="宋体"/>
    </w:rPr>
  </w:style>
  <w:style w:type="paragraph" w:styleId="1630" w:customStyle="1">
    <w:name w:val="a0"/>
    <w:basedOn w:val="889"/>
    <w:qFormat/>
    <w:pPr>
      <w:jc w:val="left"/>
      <w:spacing w:before="100" w:beforeAutospacing="1" w:after="100" w:afterAutospacing="1"/>
      <w:widowControl/>
    </w:pPr>
    <w:rPr>
      <w:rFonts w:ascii="宋体" w:hAnsi="宋体" w:cs="宋体"/>
      <w:sz w:val="24"/>
      <w:szCs w:val="24"/>
    </w:rPr>
  </w:style>
  <w:style w:type="paragraph" w:styleId="1631" w:customStyle="1">
    <w:name w:val="Date1"/>
    <w:basedOn w:val="889"/>
    <w:next w:val="889"/>
    <w:qFormat/>
    <w:pPr>
      <w:spacing w:line="312" w:lineRule="atLeast"/>
    </w:pPr>
    <w:rPr>
      <w:rFonts w:ascii="Times New Roman" w:hAnsi="Times New Roman"/>
      <w:sz w:val="24"/>
    </w:rPr>
  </w:style>
  <w:style w:type="paragraph" w:styleId="1632" w:customStyle="1">
    <w:name w:val="说明/目录"/>
    <w:basedOn w:val="889"/>
    <w:qFormat/>
    <w:pPr>
      <w:jc w:val="center"/>
      <w:pageBreakBefore/>
      <w:spacing w:line="300" w:lineRule="auto"/>
    </w:pPr>
    <w:rPr>
      <w:rFonts w:ascii="方正楷体简体" w:hAnsi="Times New Roman" w:eastAsia="方正楷体简体" w:cs="宋体"/>
      <w:b/>
      <w:sz w:val="36"/>
      <w:szCs w:val="36"/>
    </w:rPr>
  </w:style>
  <w:style w:type="paragraph" w:styleId="1633" w:customStyle="1">
    <w:name w:val="Char Char1 Char Char Char Char Char Char Char Char Char Char"/>
    <w:basedOn w:val="889"/>
    <w:qFormat/>
    <w:pPr>
      <w:ind w:right="-360"/>
      <w:jc w:val="left"/>
      <w:spacing w:before="120" w:after="160" w:line="360" w:lineRule="auto"/>
      <w:widowControl/>
    </w:pPr>
    <w:rPr>
      <w:szCs w:val="24"/>
      <w:lang w:eastAsia="en-US"/>
    </w:rPr>
  </w:style>
  <w:style w:type="paragraph" w:styleId="1634" w:customStyle="1">
    <w:name w:val="章标题"/>
    <w:next w:val="889"/>
    <w:qFormat/>
    <w:pPr>
      <w:numPr>
        <w:ilvl w:val="1"/>
        <w:numId w:val="9"/>
      </w:numPr>
      <w:jc w:val="both"/>
      <w:outlineLvl w:val="1"/>
    </w:pPr>
    <w:rPr>
      <w:rFonts w:ascii="黑体" w:eastAsia="黑体"/>
      <w:sz w:val="21"/>
    </w:rPr>
  </w:style>
  <w:style w:type="paragraph" w:styleId="1635" w:customStyle="1">
    <w:name w:val="样式 段落缩进2 小四 + 段前: 15.6 磅"/>
    <w:basedOn w:val="889"/>
    <w:qFormat/>
    <w:pPr>
      <w:ind w:firstLine="480"/>
      <w:spacing w:before="312" w:line="360" w:lineRule="auto"/>
    </w:pPr>
    <w:rPr>
      <w:rFonts w:ascii="宋体" w:hAnsi="宋体"/>
      <w:sz w:val="24"/>
    </w:rPr>
  </w:style>
  <w:style w:type="paragraph" w:styleId="1636" w:customStyle="1">
    <w:name w:val="Char Char Char Char Char Char1 Char1"/>
    <w:basedOn w:val="889"/>
    <w:next w:val="889"/>
    <w:qFormat/>
    <w:pPr>
      <w:jc w:val="left"/>
      <w:spacing w:after="160" w:line="240" w:lineRule="exact"/>
      <w:widowControl/>
    </w:pPr>
    <w:rPr>
      <w:rFonts w:ascii="Times New Roman" w:hAnsi="Times New Roman"/>
      <w:sz w:val="24"/>
      <w:lang w:val="sq-AL"/>
    </w:rPr>
  </w:style>
  <w:style w:type="paragraph" w:styleId="1637" w:customStyle="1">
    <w:name w:val="正文首行缩进3"/>
    <w:basedOn w:val="889"/>
    <w:next w:val="889"/>
    <w:qFormat/>
    <w:pPr>
      <w:ind w:firstLine="480"/>
      <w:spacing w:before="156" w:after="156" w:line="360" w:lineRule="auto"/>
      <w:widowControl/>
    </w:pPr>
    <w:rPr>
      <w:rFonts w:ascii="宋体"/>
      <w:bCs/>
      <w:sz w:val="24"/>
      <w:szCs w:val="21"/>
    </w:rPr>
  </w:style>
  <w:style w:type="paragraph" w:styleId="1638" w:customStyle="1">
    <w:name w:val="目次、标准名称标题"/>
    <w:basedOn w:val="889"/>
    <w:next w:val="889"/>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639" w:customStyle="1">
    <w:name w:val="s2"/>
    <w:basedOn w:val="889"/>
    <w:qFormat/>
    <w:pPr>
      <w:jc w:val="left"/>
      <w:widowControl/>
    </w:pPr>
    <w:rPr>
      <w:rFonts w:cs="Arial"/>
      <w:color w:val="ffffff"/>
      <w:szCs w:val="21"/>
    </w:rPr>
  </w:style>
  <w:style w:type="paragraph" w:styleId="1640" w:customStyle="1">
    <w:name w:val="样式 正文文本缩进 + 左  0 字符"/>
    <w:basedOn w:val="914"/>
    <w:qFormat/>
    <w:pPr>
      <w:ind w:left="0" w:firstLine="250"/>
      <w:spacing w:line="360" w:lineRule="auto"/>
    </w:pPr>
    <w:rPr>
      <w:rFonts w:ascii="Times New Roman" w:hAnsi="Times New Roman" w:eastAsia="宋体" w:cs="宋体"/>
      <w:sz w:val="20"/>
    </w:rPr>
  </w:style>
  <w:style w:type="paragraph" w:styleId="1641" w:customStyle="1">
    <w:name w:val="带符号的正文标准格式-2"/>
    <w:basedOn w:val="889"/>
    <w:qFormat/>
    <w:pPr>
      <w:numPr>
        <w:ilvl w:val="1"/>
        <w:numId w:val="21"/>
      </w:numPr>
      <w:tabs>
        <w:tab w:val="left" w:pos="791" w:leader="none"/>
      </w:tabs>
    </w:pPr>
    <w:rPr>
      <w:rFonts w:ascii="Verdana" w:hAnsi="Verdana" w:eastAsia="华文细黑"/>
      <w:szCs w:val="24"/>
    </w:rPr>
  </w:style>
  <w:style w:type="paragraph" w:styleId="1642" w:customStyle="1">
    <w:name w:val="NEU-T2"/>
    <w:basedOn w:val="1477"/>
    <w:qFormat/>
  </w:style>
  <w:style w:type="paragraph" w:styleId="1643" w:customStyle="1">
    <w:name w:val="实施日期"/>
    <w:basedOn w:val="889"/>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644" w:customStyle="1">
    <w:name w:val="MM Topic 6"/>
    <w:basedOn w:val="895"/>
    <w:qFormat/>
    <w:rPr>
      <w:rFonts w:ascii="Arial" w:hAnsi="Arial" w:eastAsia="黑体"/>
      <w:szCs w:val="24"/>
    </w:rPr>
  </w:style>
  <w:style w:type="paragraph" w:styleId="1645" w:customStyle="1">
    <w:name w:val="bianhao1"/>
    <w:basedOn w:val="1427"/>
    <w:qFormat/>
    <w:pPr>
      <w:ind w:left="0" w:firstLine="0"/>
    </w:pPr>
    <w:rPr>
      <w:lang w:eastAsia="zh-CN"/>
    </w:rPr>
  </w:style>
  <w:style w:type="paragraph" w:styleId="1646" w:customStyle="1">
    <w:name w:val="Char11"/>
    <w:basedOn w:val="889"/>
    <w:qFormat/>
    <w:rPr>
      <w:rFonts w:ascii="仿宋_GB2312" w:hAnsi="Times New Roman" w:eastAsia="仿宋_GB2312"/>
      <w:b/>
      <w:sz w:val="32"/>
      <w:szCs w:val="32"/>
    </w:rPr>
  </w:style>
  <w:style w:type="paragraph" w:styleId="1647" w:customStyle="1">
    <w:name w:val="AA"/>
    <w:basedOn w:val="889"/>
    <w:qFormat/>
    <w:pPr>
      <w:ind w:firstLine="200"/>
      <w:spacing w:line="360" w:lineRule="auto"/>
    </w:pPr>
    <w:rPr>
      <w:rFonts w:ascii="Times New Roman" w:hAnsi="Times New Roman"/>
      <w:szCs w:val="24"/>
    </w:rPr>
  </w:style>
  <w:style w:type="paragraph" w:styleId="1648" w:customStyle="1">
    <w:name w:val="目录标题"/>
    <w:qFormat/>
    <w:pPr>
      <w:jc w:val="center"/>
    </w:pPr>
    <w:rPr>
      <w:rFonts w:ascii="Arial" w:hAnsi="Arial" w:eastAsia="黑体"/>
      <w:sz w:val="36"/>
    </w:rPr>
  </w:style>
  <w:style w:type="paragraph" w:styleId="1649" w:customStyle="1">
    <w:name w:val="Char Char2 Char Char Char Char Char Char Char Char1"/>
    <w:basedOn w:val="889"/>
    <w:qFormat/>
    <w:pPr>
      <w:jc w:val="left"/>
      <w:spacing w:after="160" w:line="240" w:lineRule="exact"/>
      <w:widowControl/>
    </w:pPr>
    <w:rPr>
      <w:rFonts w:ascii="Verdana" w:hAnsi="Verdana"/>
      <w:sz w:val="24"/>
      <w:lang w:eastAsia="en-US"/>
    </w:rPr>
  </w:style>
  <w:style w:type="paragraph" w:styleId="1650" w:customStyle="1">
    <w:name w:val="五级条标题"/>
    <w:basedOn w:val="1651"/>
    <w:next w:val="1594"/>
    <w:qFormat/>
    <w:pPr>
      <w:outlineLvl w:val="6"/>
    </w:pPr>
  </w:style>
  <w:style w:type="paragraph" w:styleId="1651" w:customStyle="1">
    <w:name w:val="四级条标题"/>
    <w:basedOn w:val="1652"/>
    <w:next w:val="1594"/>
    <w:qFormat/>
    <w:pPr>
      <w:outlineLvl w:val="5"/>
    </w:pPr>
  </w:style>
  <w:style w:type="paragraph" w:styleId="1652" w:customStyle="1">
    <w:name w:val="三级条标题"/>
    <w:basedOn w:val="1599"/>
    <w:next w:val="1594"/>
    <w:qFormat/>
    <w:pPr>
      <w:numPr>
        <w:ilvl w:val="0"/>
        <w:numId w:val="0"/>
      </w:numPr>
      <w:jc w:val="both"/>
      <w:outlineLvl w:val="4"/>
    </w:pPr>
    <w:rPr>
      <w:rFonts w:ascii="黑体"/>
    </w:rPr>
  </w:style>
  <w:style w:type="paragraph" w:styleId="1653" w:customStyle="1">
    <w:name w:val="article1"/>
    <w:basedOn w:val="889"/>
    <w:qFormat/>
    <w:pPr>
      <w:ind w:firstLine="360"/>
      <w:jc w:val="left"/>
      <w:spacing w:before="120" w:line="420" w:lineRule="atLeast"/>
      <w:widowControl/>
    </w:pPr>
    <w:rPr>
      <w:rFonts w:ascii="宋体" w:hAnsi="宋体" w:cs="宋体"/>
      <w:color w:val="000000"/>
      <w:sz w:val="20"/>
    </w:rPr>
  </w:style>
  <w:style w:type="paragraph" w:styleId="1654" w:customStyle="1">
    <w:name w:val="样式 点对点应答内容 + 蓝色"/>
    <w:basedOn w:val="1655"/>
    <w:qFormat/>
    <w:rPr>
      <w:color w:val="0000ff"/>
      <w:sz w:val="24"/>
    </w:rPr>
  </w:style>
  <w:style w:type="paragraph" w:styleId="1655" w:customStyle="1">
    <w:name w:val="点对点应答内容"/>
    <w:basedOn w:val="1506"/>
    <w:qFormat/>
    <w:pPr>
      <w:ind w:firstLine="560"/>
      <w:spacing w:before="156" w:after="156"/>
    </w:pPr>
    <w:rPr>
      <w:i/>
      <w:iCs/>
      <w:sz w:val="28"/>
      <w:u w:val="single"/>
    </w:rPr>
  </w:style>
  <w:style w:type="paragraph" w:styleId="1656" w:customStyle="1">
    <w:name w:val="样式 小四 行距: 1.5 倍行距"/>
    <w:basedOn w:val="889"/>
    <w:qFormat/>
    <w:pPr>
      <w:ind w:firstLine="420"/>
    </w:pPr>
    <w:rPr>
      <w:rFonts w:ascii="Times New Roman" w:hAnsi="Times New Roman" w:cs="宋体"/>
    </w:rPr>
  </w:style>
  <w:style w:type="paragraph" w:styleId="1657" w:customStyle="1">
    <w:name w:val="s12"/>
    <w:basedOn w:val="889"/>
    <w:qFormat/>
    <w:pPr>
      <w:jc w:val="left"/>
      <w:widowControl/>
    </w:pPr>
    <w:rPr>
      <w:rFonts w:ascii="Times New Roman" w:hAnsi="Times New Roman"/>
      <w:color w:val="000000"/>
      <w:sz w:val="24"/>
      <w:szCs w:val="24"/>
    </w:rPr>
  </w:style>
  <w:style w:type="paragraph" w:styleId="1658" w:customStyle="1">
    <w:name w:val="nt"/>
    <w:basedOn w:val="889"/>
    <w:qFormat/>
    <w:pPr>
      <w:jc w:val="left"/>
      <w:spacing w:before="100" w:beforeAutospacing="1" w:after="100" w:afterAutospacing="1"/>
      <w:widowControl/>
    </w:pPr>
    <w:rPr>
      <w:rFonts w:ascii="宋体" w:hAnsi="宋体" w:cs="宋体"/>
      <w:sz w:val="24"/>
      <w:szCs w:val="24"/>
    </w:rPr>
  </w:style>
  <w:style w:type="paragraph" w:styleId="1659" w:customStyle="1">
    <w:name w:val="arial122"/>
    <w:basedOn w:val="889"/>
    <w:qFormat/>
    <w:pPr>
      <w:jc w:val="left"/>
      <w:spacing w:before="100" w:beforeAutospacing="1" w:after="100" w:afterAutospacing="1"/>
      <w:widowControl/>
    </w:pPr>
    <w:rPr>
      <w:rFonts w:ascii="宋体" w:hAnsi="宋体" w:cs="宋体"/>
      <w:sz w:val="24"/>
      <w:szCs w:val="24"/>
    </w:rPr>
  </w:style>
  <w:style w:type="paragraph" w:styleId="1660" w:customStyle="1">
    <w:name w:val="正文 缩进 小四"/>
    <w:basedOn w:val="889"/>
    <w:qFormat/>
    <w:pPr>
      <w:ind w:firstLine="200"/>
    </w:pPr>
    <w:rPr>
      <w:rFonts w:ascii="Times New Roman" w:hAnsi="Times New Roman" w:cs="宋体"/>
      <w:sz w:val="24"/>
    </w:rPr>
  </w:style>
  <w:style w:type="paragraph" w:styleId="1661" w:customStyle="1">
    <w:name w:val="s9"/>
    <w:basedOn w:val="889"/>
    <w:qFormat/>
    <w:pPr>
      <w:jc w:val="left"/>
      <w:widowControl/>
    </w:pPr>
    <w:rPr>
      <w:rFonts w:ascii="黑体" w:hAnsi="黑体" w:eastAsia="黑体" w:cs="宋体"/>
      <w:color w:val="000000"/>
      <w:sz w:val="32"/>
      <w:szCs w:val="32"/>
    </w:rPr>
  </w:style>
  <w:style w:type="paragraph" w:styleId="1662" w:customStyle="1">
    <w:name w:val="带符号的正文标准格式-21"/>
    <w:basedOn w:val="1614"/>
    <w:qFormat/>
    <w:pPr>
      <w:numPr>
        <w:numId w:val="22"/>
      </w:numPr>
      <w:ind w:left="1440" w:firstLine="178"/>
      <w:tabs>
        <w:tab w:val="left" w:pos="1620" w:leader="none"/>
      </w:tabs>
    </w:pPr>
  </w:style>
  <w:style w:type="paragraph" w:styleId="1663" w:customStyle="1">
    <w:name w:val="Char Char Char Char Char Char Char Char Char Char Char Char Char Char Char1 Char"/>
    <w:basedOn w:val="889"/>
    <w:qFormat/>
    <w:pPr>
      <w:jc w:val="left"/>
      <w:spacing w:after="160" w:line="240" w:lineRule="exact"/>
      <w:widowControl/>
    </w:pPr>
    <w:rPr>
      <w:rFonts w:ascii="Verdana" w:hAnsi="Verdana"/>
      <w:sz w:val="20"/>
      <w:lang w:eastAsia="en-US"/>
    </w:rPr>
  </w:style>
  <w:style w:type="paragraph" w:styleId="1664" w:customStyle="1">
    <w:name w:val="方案_标题1"/>
    <w:basedOn w:val="890"/>
    <w:next w:val="889"/>
    <w:qFormat/>
    <w:pPr>
      <w:jc w:val="left"/>
      <w:spacing w:line="480" w:lineRule="auto"/>
      <w:widowControl/>
    </w:pPr>
    <w:rPr>
      <w:rFonts w:ascii="Times New Roman" w:hAnsi="Times New Roman" w:eastAsia="宋体"/>
      <w:bCs/>
      <w:sz w:val="36"/>
      <w:szCs w:val="44"/>
    </w:rPr>
  </w:style>
  <w:style w:type="paragraph" w:styleId="1665" w:customStyle="1">
    <w:name w:val="样式 标题 1QCI heading 1Section HeadingChapter Headlineh1II+I..."/>
    <w:basedOn w:val="89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rPr>
  </w:style>
  <w:style w:type="paragraph" w:styleId="1666" w:customStyle="1">
    <w:name w:val="样式5"/>
    <w:basedOn w:val="889"/>
    <w:qFormat/>
    <w:pPr>
      <w:ind w:firstLine="425"/>
      <w:spacing w:line="440" w:lineRule="atLeast"/>
      <w:widowControl/>
    </w:pPr>
    <w:rPr>
      <w:rFonts w:ascii="Times New Roman" w:hAnsi="Times New Roman"/>
      <w:sz w:val="24"/>
    </w:rPr>
  </w:style>
  <w:style w:type="paragraph" w:styleId="1667" w:customStyle="1">
    <w:name w:val="Char Char Char Char"/>
    <w:basedOn w:val="889"/>
    <w:qFormat/>
    <w:pPr>
      <w:jc w:val="left"/>
      <w:spacing w:after="160" w:line="240" w:lineRule="exact"/>
      <w:widowControl/>
    </w:pPr>
    <w:rPr>
      <w:rFonts w:ascii="Verdana" w:hAnsi="Verdana"/>
      <w:sz w:val="20"/>
      <w:lang w:eastAsia="en-US"/>
    </w:rPr>
  </w:style>
  <w:style w:type="paragraph" w:styleId="1668" w:customStyle="1">
    <w:name w:val="z1"/>
    <w:basedOn w:val="889"/>
    <w:qFormat/>
    <w:pPr>
      <w:ind w:left="359" w:firstLine="480"/>
      <w:spacing w:line="300" w:lineRule="auto"/>
      <w:widowControl/>
    </w:pPr>
    <w:rPr>
      <w:sz w:val="24"/>
      <w:szCs w:val="21"/>
    </w:rPr>
  </w:style>
  <w:style w:type="paragraph" w:styleId="1669" w:customStyle="1">
    <w:name w:val="默认段落字体 Para Char Char Char Char Char Char Char Char Char Char Char Char Char Char"/>
    <w:basedOn w:val="909"/>
    <w:qFormat/>
    <w:rPr>
      <w:rFonts w:ascii="Tahoma" w:hAnsi="Tahoma"/>
      <w:sz w:val="20"/>
      <w:szCs w:val="24"/>
    </w:rPr>
  </w:style>
  <w:style w:type="paragraph" w:styleId="1670" w:customStyle="1">
    <w:name w:val="Neu-T1"/>
    <w:basedOn w:val="890"/>
    <w:qFormat/>
    <w:pPr>
      <w:ind w:left="425" w:hanging="425"/>
      <w:jc w:val="left"/>
      <w:keepLines w:val="0"/>
      <w:spacing w:before="0" w:after="0" w:line="480" w:lineRule="auto"/>
    </w:pPr>
    <w:rPr>
      <w:rFonts w:ascii="宋体" w:hAnsi="宋体" w:eastAsia="宋体"/>
      <w:sz w:val="36"/>
      <w:szCs w:val="36"/>
    </w:rPr>
  </w:style>
  <w:style w:type="paragraph" w:styleId="1671" w:customStyle="1">
    <w:name w:val="Char Char Char Char Char Char Char Char Char Char Char Char Char Char Char Char2"/>
    <w:basedOn w:val="889"/>
    <w:qFormat/>
    <w:pPr>
      <w:tabs>
        <w:tab w:val="left" w:pos="360" w:leader="none"/>
      </w:tabs>
    </w:pPr>
    <w:rPr>
      <w:rFonts w:ascii="Times New Roman" w:hAnsi="Times New Roman"/>
      <w:sz w:val="24"/>
      <w:szCs w:val="24"/>
    </w:rPr>
  </w:style>
  <w:style w:type="paragraph" w:styleId="1672" w:customStyle="1">
    <w:name w:val="07415"/>
    <w:basedOn w:val="889"/>
    <w:qFormat/>
    <w:pPr>
      <w:jc w:val="left"/>
      <w:spacing w:before="100" w:beforeAutospacing="1" w:after="100" w:afterAutospacing="1"/>
      <w:widowControl/>
    </w:pPr>
    <w:rPr>
      <w:rFonts w:ascii="宋体" w:hAnsi="宋体" w:cs="宋体"/>
      <w:sz w:val="24"/>
      <w:szCs w:val="24"/>
    </w:rPr>
  </w:style>
  <w:style w:type="paragraph" w:styleId="1673" w:customStyle="1">
    <w:name w:val="正文标准样式ty Char"/>
    <w:basedOn w:val="889"/>
    <w:qFormat/>
    <w:pPr>
      <w:ind w:firstLine="480"/>
      <w:spacing w:line="360" w:lineRule="auto"/>
    </w:pPr>
    <w:rPr>
      <w:rFonts w:ascii="Times New Roman" w:hAnsi="Times New Roman" w:cs="宋体"/>
      <w:sz w:val="24"/>
    </w:rPr>
  </w:style>
  <w:style w:type="paragraph" w:styleId="1674" w:customStyle="1">
    <w:name w:val="样式 正文首行缩进 + 宋体 首行缩进:  0.74 厘米"/>
    <w:basedOn w:val="947"/>
    <w:qFormat/>
    <w:pPr>
      <w:ind w:firstLine="0"/>
      <w:spacing w:before="120" w:after="0" w:line="380" w:lineRule="exact"/>
      <w:widowControl w:val="off"/>
    </w:pPr>
    <w:rPr>
      <w:rFonts w:ascii="宋体" w:hAnsi="宋体" w:eastAsia="宋体" w:cs="宋体"/>
      <w:position w:val="0"/>
      <w:sz w:val="24"/>
      <w:szCs w:val="20"/>
    </w:rPr>
  </w:style>
  <w:style w:type="paragraph" w:styleId="1675" w:customStyle="1">
    <w:name w:val="Char Char Char Char Char Char Char1"/>
    <w:basedOn w:val="889"/>
    <w:qFormat/>
    <w:pPr>
      <w:jc w:val="left"/>
      <w:spacing w:after="160" w:line="240" w:lineRule="exact"/>
      <w:widowControl/>
    </w:pPr>
    <w:rPr>
      <w:rFonts w:ascii="Verdana" w:hAnsi="Verdana"/>
      <w:sz w:val="20"/>
      <w:lang w:eastAsia="en-US"/>
    </w:rPr>
  </w:style>
  <w:style w:type="paragraph" w:styleId="1676" w:customStyle="1">
    <w:name w:val="注标题"/>
    <w:basedOn w:val="889"/>
    <w:qFormat/>
    <w:rPr>
      <w:rFonts w:ascii="Times New Roman" w:hAnsi="Times New Roman"/>
      <w:sz w:val="18"/>
      <w:szCs w:val="18"/>
    </w:rPr>
  </w:style>
  <w:style w:type="paragraph" w:styleId="1677" w:customStyle="1">
    <w:name w:val="带编号正文标准格式-12"/>
    <w:basedOn w:val="1432"/>
    <w:qFormat/>
    <w:pPr>
      <w:numPr>
        <w:numId w:val="23"/>
      </w:numPr>
      <w:ind w:left="0" w:firstLine="431"/>
      <w:jc w:val="both"/>
      <w:widowControl w:val="off"/>
      <w:tabs>
        <w:tab w:val="left" w:pos="360" w:leader="none"/>
      </w:tabs>
    </w:pPr>
  </w:style>
  <w:style w:type="paragraph" w:styleId="1678" w:customStyle="1">
    <w:name w:val="Z5"/>
    <w:basedOn w:val="889"/>
    <w:next w:val="889"/>
    <w:qFormat/>
    <w:pPr>
      <w:ind w:left="1200" w:hanging="360"/>
      <w:spacing w:before="240"/>
      <w:tabs>
        <w:tab w:val="left" w:pos="1200" w:leader="none"/>
        <w:tab w:val="left" w:pos="2580" w:leader="none"/>
      </w:tabs>
      <w:outlineLvl w:val="4"/>
    </w:pPr>
    <w:rPr>
      <w:rFonts w:ascii="Tahoma" w:hAnsi="Tahoma" w:eastAsia="幼圆"/>
      <w:szCs w:val="24"/>
    </w:rPr>
  </w:style>
  <w:style w:type="paragraph" w:styleId="1679" w:customStyle="1">
    <w:name w:val="表格题注"/>
    <w:next w:val="889"/>
    <w:qFormat/>
    <w:pPr>
      <w:numPr>
        <w:ilvl w:val="8"/>
        <w:numId w:val="24"/>
      </w:numPr>
      <w:ind w:left="1089" w:hanging="369"/>
      <w:jc w:val="center"/>
      <w:keepLines/>
    </w:pPr>
    <w:rPr>
      <w:rFonts w:ascii="Arial" w:hAnsi="Arial"/>
      <w:sz w:val="18"/>
      <w:szCs w:val="18"/>
    </w:rPr>
  </w:style>
  <w:style w:type="paragraph" w:styleId="1680" w:customStyle="1">
    <w:name w:val="插图题注"/>
    <w:next w:val="889"/>
    <w:qFormat/>
    <w:pPr>
      <w:numPr>
        <w:ilvl w:val="7"/>
        <w:numId w:val="24"/>
      </w:numPr>
      <w:ind w:left="1089" w:hanging="369"/>
      <w:jc w:val="center"/>
    </w:pPr>
    <w:rPr>
      <w:rFonts w:ascii="Arial" w:hAnsi="Arial"/>
      <w:sz w:val="18"/>
      <w:szCs w:val="18"/>
    </w:rPr>
  </w:style>
  <w:style w:type="paragraph" w:styleId="1681" w:customStyle="1">
    <w:name w:val="默认段落字体 Para Char Char Char Char Char Char Char"/>
    <w:basedOn w:val="889"/>
    <w:qFormat/>
    <w:rPr>
      <w:rFonts w:ascii="Tahoma" w:hAnsi="Tahoma"/>
      <w:sz w:val="24"/>
    </w:rPr>
  </w:style>
  <w:style w:type="paragraph" w:styleId="1682" w:customStyle="1">
    <w:name w:val="带编号正文标准格式-13"/>
    <w:basedOn w:val="1625"/>
    <w:qFormat/>
    <w:pPr>
      <w:numPr>
        <w:numId w:val="0"/>
      </w:numPr>
    </w:pPr>
  </w:style>
  <w:style w:type="paragraph" w:styleId="1683" w:customStyle="1">
    <w:name w:val="s4"/>
    <w:basedOn w:val="889"/>
    <w:qFormat/>
    <w:pPr>
      <w:jc w:val="left"/>
      <w:widowControl/>
    </w:pPr>
    <w:rPr>
      <w:rFonts w:ascii="黑体" w:hAnsi="黑体" w:eastAsia="黑体" w:cs="宋体"/>
      <w:color w:val="000000"/>
      <w:sz w:val="30"/>
      <w:szCs w:val="30"/>
    </w:rPr>
  </w:style>
  <w:style w:type="paragraph" w:styleId="1684" w:customStyle="1">
    <w:name w:val="带编号正文标准格式-14"/>
    <w:basedOn w:val="1625"/>
    <w:qFormat/>
    <w:pPr>
      <w:numPr>
        <w:numId w:val="0"/>
      </w:numPr>
    </w:pPr>
  </w:style>
  <w:style w:type="paragraph" w:styleId="1685" w:customStyle="1">
    <w:name w:val="s7"/>
    <w:basedOn w:val="889"/>
    <w:qFormat/>
    <w:pPr>
      <w:jc w:val="left"/>
      <w:widowControl/>
    </w:pPr>
    <w:rPr>
      <w:rFonts w:ascii="黑体" w:hAnsi="黑体" w:eastAsia="黑体" w:cs="宋体"/>
      <w:color w:val="000000"/>
      <w:sz w:val="44"/>
      <w:szCs w:val="44"/>
    </w:rPr>
  </w:style>
  <w:style w:type="paragraph" w:styleId="1686" w:customStyle="1">
    <w:name w:val="带编号正文标准格式-11"/>
    <w:basedOn w:val="1684"/>
    <w:qFormat/>
    <w:pPr>
      <w:ind w:left="1080" w:hanging="540"/>
      <w:tabs>
        <w:tab w:val="left" w:pos="1080" w:leader="none"/>
      </w:tabs>
    </w:pPr>
  </w:style>
  <w:style w:type="paragraph" w:styleId="1687" w:customStyle="1">
    <w:name w:val="p"/>
    <w:basedOn w:val="889"/>
    <w:qFormat/>
    <w:pPr>
      <w:jc w:val="left"/>
      <w:widowControl/>
    </w:pPr>
    <w:rPr>
      <w:rFonts w:ascii="宋体" w:hAnsi="宋体" w:cs="宋体"/>
      <w:color w:val="000000"/>
      <w:sz w:val="24"/>
      <w:szCs w:val="24"/>
    </w:rPr>
  </w:style>
  <w:style w:type="paragraph" w:styleId="1688" w:customStyle="1">
    <w:name w:val="s6"/>
    <w:basedOn w:val="889"/>
    <w:qFormat/>
    <w:pPr>
      <w:jc w:val="left"/>
      <w:widowControl/>
    </w:pPr>
    <w:rPr>
      <w:rFonts w:cs="Arial"/>
      <w:color w:val="000000"/>
      <w:sz w:val="44"/>
      <w:szCs w:val="44"/>
    </w:rPr>
  </w:style>
  <w:style w:type="paragraph" w:styleId="1689" w:customStyle="1">
    <w:name w:val="点对点应答"/>
    <w:basedOn w:val="1432"/>
    <w:qFormat/>
    <w:pPr>
      <w:ind w:firstLine="200"/>
      <w:jc w:val="both"/>
      <w:widowControl w:val="off"/>
    </w:pPr>
    <w:rPr>
      <w:i/>
      <w:color w:val="0000ff"/>
      <w:szCs w:val="21"/>
    </w:rPr>
  </w:style>
  <w:style w:type="paragraph" w:styleId="1690" w:customStyle="1">
    <w:name w:val="s5"/>
    <w:basedOn w:val="889"/>
    <w:qFormat/>
    <w:pPr>
      <w:jc w:val="left"/>
      <w:widowControl/>
    </w:pPr>
    <w:rPr>
      <w:rFonts w:cs="Arial"/>
      <w:color w:val="000000"/>
      <w:sz w:val="30"/>
      <w:szCs w:val="30"/>
    </w:rPr>
  </w:style>
  <w:style w:type="paragraph" w:styleId="1691" w:customStyle="1">
    <w:name w:val="日期1"/>
    <w:basedOn w:val="889"/>
    <w:next w:val="889"/>
    <w:qFormat/>
    <w:pPr>
      <w:spacing w:line="312" w:lineRule="atLeast"/>
    </w:pPr>
    <w:rPr>
      <w:rFonts w:ascii="Times New Roman" w:hAnsi="Times New Roman"/>
      <w:sz w:val="24"/>
    </w:rPr>
  </w:style>
  <w:style w:type="paragraph" w:styleId="1692" w:customStyle="1">
    <w:name w:val="前言、引言标题"/>
    <w:next w:val="889"/>
    <w:qFormat/>
    <w:pPr>
      <w:jc w:val="center"/>
      <w:spacing w:before="640" w:after="560"/>
      <w:shd w:val="clear" w:color="ffffff" w:fill="ffffff"/>
      <w:outlineLvl w:val="0"/>
    </w:pPr>
    <w:rPr>
      <w:rFonts w:ascii="黑体" w:eastAsia="黑体"/>
      <w:sz w:val="32"/>
    </w:rPr>
  </w:style>
  <w:style w:type="paragraph" w:styleId="1693" w:customStyle="1">
    <w:name w:val="Char Char Char Char Char Char Char Char"/>
    <w:basedOn w:val="889"/>
    <w:qFormat/>
    <w:pPr>
      <w:tabs>
        <w:tab w:val="left" w:pos="360" w:leader="none"/>
      </w:tabs>
    </w:pPr>
    <w:rPr>
      <w:rFonts w:ascii="Times New Roman" w:hAnsi="Times New Roman"/>
      <w:sz w:val="24"/>
      <w:szCs w:val="24"/>
    </w:rPr>
  </w:style>
  <w:style w:type="paragraph" w:styleId="1694" w:customStyle="1">
    <w:name w:val="s3"/>
    <w:basedOn w:val="889"/>
    <w:qFormat/>
    <w:pPr>
      <w:jc w:val="left"/>
      <w:widowControl/>
    </w:pPr>
    <w:rPr>
      <w:rFonts w:ascii="黑体" w:hAnsi="黑体" w:eastAsia="黑体" w:cs="宋体"/>
      <w:color w:val="ffffff"/>
      <w:sz w:val="72"/>
      <w:szCs w:val="72"/>
    </w:rPr>
  </w:style>
  <w:style w:type="paragraph" w:styleId="1695" w:customStyle="1">
    <w:name w:val="表头"/>
    <w:basedOn w:val="889"/>
    <w:qFormat/>
    <w:pPr>
      <w:jc w:val="center"/>
      <w:spacing w:before="160" w:after="60"/>
    </w:pPr>
    <w:rPr>
      <w:rFonts w:ascii="黑体" w:hAnsi="Monotype Corsiva" w:eastAsia="黑体"/>
      <w:b/>
      <w:szCs w:val="24"/>
    </w:rPr>
  </w:style>
  <w:style w:type="paragraph" w:styleId="1696" w:customStyle="1">
    <w:name w:val="文档正文"/>
    <w:basedOn w:val="889"/>
    <w:qFormat/>
    <w:pPr>
      <w:ind w:firstLine="567"/>
      <w:spacing w:line="480" w:lineRule="atLeast"/>
    </w:pPr>
    <w:rPr>
      <w:rFonts w:ascii="长城仿宋" w:hAnsi="Times New Roman"/>
      <w:sz w:val="24"/>
    </w:rPr>
  </w:style>
  <w:style w:type="paragraph" w:styleId="1697" w:customStyle="1">
    <w:name w:val="样式 宋体 首行缩进:  2 字符"/>
    <w:basedOn w:val="889"/>
    <w:next w:val="905"/>
    <w:qFormat/>
    <w:pPr>
      <w:ind w:firstLine="200"/>
      <w:spacing w:line="360" w:lineRule="auto"/>
    </w:pPr>
    <w:rPr>
      <w:rFonts w:ascii="宋体" w:hAnsi="宋体" w:cs="宋体"/>
      <w:sz w:val="24"/>
      <w:szCs w:val="24"/>
    </w:rPr>
  </w:style>
  <w:style w:type="paragraph" w:styleId="1698" w:customStyle="1">
    <w:name w:val="s8"/>
    <w:basedOn w:val="889"/>
    <w:qFormat/>
    <w:pPr>
      <w:jc w:val="left"/>
      <w:widowControl/>
    </w:pPr>
    <w:rPr>
      <w:rFonts w:cs="Arial"/>
      <w:color w:val="000000"/>
      <w:sz w:val="32"/>
      <w:szCs w:val="32"/>
    </w:rPr>
  </w:style>
  <w:style w:type="paragraph" w:styleId="1699" w:customStyle="1">
    <w:name w:val="s10"/>
    <w:basedOn w:val="889"/>
    <w:qFormat/>
    <w:pPr>
      <w:jc w:val="left"/>
      <w:widowControl/>
    </w:pPr>
    <w:rPr>
      <w:rFonts w:cs="Arial"/>
      <w:color w:val="000000"/>
      <w:sz w:val="24"/>
      <w:szCs w:val="24"/>
    </w:rPr>
  </w:style>
  <w:style w:type="paragraph" w:styleId="1700" w:customStyle="1">
    <w:name w:val="s11"/>
    <w:basedOn w:val="889"/>
    <w:qFormat/>
    <w:pPr>
      <w:jc w:val="left"/>
      <w:widowControl/>
    </w:pPr>
    <w:rPr>
      <w:rFonts w:ascii="Times New Roman" w:hAnsi="Times New Roman"/>
      <w:b/>
      <w:bCs/>
      <w:color w:val="000000"/>
      <w:sz w:val="24"/>
      <w:szCs w:val="24"/>
    </w:rPr>
  </w:style>
  <w:style w:type="paragraph" w:styleId="1701" w:customStyle="1">
    <w:name w:val="xl118"/>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02" w:customStyle="1">
    <w:name w:val="s15"/>
    <w:basedOn w:val="889"/>
    <w:qFormat/>
    <w:pPr>
      <w:jc w:val="left"/>
      <w:widowControl/>
    </w:pPr>
    <w:rPr>
      <w:rFonts w:ascii="宋体" w:hAnsi="宋体" w:cs="宋体"/>
      <w:color w:val="000000"/>
      <w:szCs w:val="21"/>
    </w:rPr>
  </w:style>
  <w:style w:type="paragraph" w:styleId="1703" w:customStyle="1">
    <w:name w:val="xl109"/>
    <w:basedOn w:val="889"/>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4" w:customStyle="1">
    <w:name w:val="s16"/>
    <w:basedOn w:val="889"/>
    <w:qFormat/>
    <w:pPr>
      <w:jc w:val="left"/>
      <w:widowControl/>
    </w:pPr>
    <w:rPr>
      <w:rFonts w:ascii="Wingdings" w:hAnsi="Wingdings" w:cs="宋体"/>
      <w:color w:val="000000"/>
      <w:sz w:val="24"/>
      <w:szCs w:val="24"/>
    </w:rPr>
  </w:style>
  <w:style w:type="paragraph" w:styleId="1705" w:customStyle="1">
    <w:name w:val="xl124"/>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6" w:customStyle="1">
    <w:name w:val="s17"/>
    <w:basedOn w:val="889"/>
    <w:qFormat/>
    <w:pPr>
      <w:jc w:val="left"/>
      <w:widowControl/>
    </w:pPr>
    <w:rPr>
      <w:rFonts w:cs="Arial"/>
      <w:color w:val="000000"/>
      <w:sz w:val="28"/>
      <w:szCs w:val="28"/>
    </w:rPr>
  </w:style>
  <w:style w:type="paragraph" w:styleId="1707" w:customStyle="1">
    <w:name w:val="xl104"/>
    <w:basedOn w:val="88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8" w:customStyle="1">
    <w:name w:val="s18"/>
    <w:basedOn w:val="889"/>
    <w:qFormat/>
    <w:pPr>
      <w:jc w:val="left"/>
      <w:widowControl/>
    </w:pPr>
    <w:rPr>
      <w:rFonts w:ascii="黑体" w:hAnsi="黑体" w:eastAsia="黑体" w:cs="宋体"/>
      <w:color w:val="000000"/>
      <w:sz w:val="28"/>
      <w:szCs w:val="28"/>
    </w:rPr>
  </w:style>
  <w:style w:type="paragraph" w:styleId="1709" w:customStyle="1">
    <w:name w:val="s19"/>
    <w:basedOn w:val="889"/>
    <w:qFormat/>
    <w:pPr>
      <w:jc w:val="left"/>
      <w:widowControl/>
    </w:pPr>
    <w:rPr>
      <w:rFonts w:ascii="Times New Roman" w:hAnsi="Times New Roman"/>
      <w:color w:val="000000"/>
      <w:szCs w:val="21"/>
    </w:rPr>
  </w:style>
  <w:style w:type="paragraph" w:styleId="1710" w:customStyle="1">
    <w:name w:val="s20"/>
    <w:basedOn w:val="889"/>
    <w:qFormat/>
    <w:pPr>
      <w:jc w:val="left"/>
      <w:widowControl/>
    </w:pPr>
    <w:rPr>
      <w:rFonts w:ascii="Wingdings" w:hAnsi="Wingdings" w:cs="宋体"/>
      <w:color w:val="000000"/>
      <w:szCs w:val="21"/>
    </w:rPr>
  </w:style>
  <w:style w:type="paragraph" w:styleId="1711" w:customStyle="1">
    <w:name w:val="xl119"/>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12" w:customStyle="1">
    <w:name w:val="s21"/>
    <w:basedOn w:val="889"/>
    <w:qFormat/>
    <w:pPr>
      <w:jc w:val="left"/>
      <w:widowControl/>
    </w:pPr>
    <w:rPr>
      <w:rFonts w:ascii="Calibri" w:hAnsi="Calibri" w:cs="宋体"/>
      <w:color w:val="000000"/>
      <w:szCs w:val="21"/>
    </w:rPr>
  </w:style>
  <w:style w:type="paragraph" w:styleId="1713" w:customStyle="1">
    <w:name w:val="s22"/>
    <w:basedOn w:val="889"/>
    <w:qFormat/>
    <w:pPr>
      <w:jc w:val="left"/>
      <w:widowControl/>
    </w:pPr>
    <w:rPr>
      <w:rFonts w:ascii="华文细黑" w:hAnsi="华文细黑" w:eastAsia="华文细黑" w:cs="宋体"/>
      <w:color w:val="ffffff"/>
      <w:sz w:val="20"/>
    </w:rPr>
  </w:style>
  <w:style w:type="paragraph" w:styleId="1714" w:customStyle="1">
    <w:name w:val="xl120"/>
    <w:basedOn w:val="889"/>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5" w:customStyle="1">
    <w:name w:val="s23"/>
    <w:basedOn w:val="889"/>
    <w:qFormat/>
    <w:pPr>
      <w:jc w:val="left"/>
      <w:widowControl/>
    </w:pPr>
    <w:rPr>
      <w:rFonts w:ascii="宋体" w:hAnsi="宋体" w:cs="宋体"/>
      <w:color w:val="000000"/>
      <w:szCs w:val="21"/>
    </w:rPr>
  </w:style>
  <w:style w:type="paragraph" w:styleId="1716" w:customStyle="1">
    <w:name w:val="xl128"/>
    <w:basedOn w:val="88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717" w:customStyle="1">
    <w:name w:val="s24"/>
    <w:basedOn w:val="889"/>
    <w:qFormat/>
    <w:pPr>
      <w:jc w:val="left"/>
      <w:widowControl/>
    </w:pPr>
    <w:rPr>
      <w:rFonts w:cs="Arial"/>
      <w:color w:val="000000"/>
      <w:sz w:val="18"/>
      <w:szCs w:val="18"/>
    </w:rPr>
  </w:style>
  <w:style w:type="paragraph" w:styleId="1718" w:customStyle="1">
    <w:name w:val="s25"/>
    <w:basedOn w:val="889"/>
    <w:qFormat/>
    <w:pPr>
      <w:jc w:val="left"/>
      <w:widowControl/>
    </w:pPr>
    <w:rPr>
      <w:rFonts w:cs="Arial"/>
      <w:b/>
      <w:bCs/>
      <w:color w:val="000000"/>
      <w:sz w:val="18"/>
      <w:szCs w:val="18"/>
    </w:rPr>
  </w:style>
  <w:style w:type="paragraph" w:styleId="1719" w:customStyle="1">
    <w:name w:val="xl117"/>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20" w:customStyle="1">
    <w:name w:val="s26"/>
    <w:basedOn w:val="889"/>
    <w:qFormat/>
    <w:pPr>
      <w:jc w:val="left"/>
      <w:widowControl/>
    </w:pPr>
    <w:rPr>
      <w:rFonts w:ascii="华文细黑" w:hAnsi="华文细黑" w:eastAsia="华文细黑" w:cs="宋体"/>
      <w:color w:val="000000"/>
      <w:sz w:val="18"/>
      <w:szCs w:val="18"/>
    </w:rPr>
  </w:style>
  <w:style w:type="paragraph" w:styleId="1721" w:customStyle="1">
    <w:name w:val="s27"/>
    <w:basedOn w:val="889"/>
    <w:qFormat/>
    <w:pPr>
      <w:jc w:val="left"/>
      <w:widowControl/>
    </w:pPr>
    <w:rPr>
      <w:rFonts w:cs="Arial"/>
      <w:b/>
      <w:bCs/>
      <w:color w:val="00509b"/>
      <w:sz w:val="18"/>
      <w:szCs w:val="18"/>
    </w:rPr>
  </w:style>
  <w:style w:type="paragraph" w:styleId="1722" w:customStyle="1">
    <w:name w:val="xl103"/>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3" w:customStyle="1">
    <w:name w:val="xl67"/>
    <w:basedOn w:val="88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24" w:customStyle="1">
    <w:name w:val="s28"/>
    <w:basedOn w:val="889"/>
    <w:qFormat/>
    <w:pPr>
      <w:jc w:val="left"/>
      <w:widowControl/>
    </w:pPr>
    <w:rPr>
      <w:rFonts w:ascii="宋体" w:hAnsi="宋体" w:cs="宋体"/>
      <w:b/>
      <w:bCs/>
      <w:color w:val="000000"/>
      <w:szCs w:val="21"/>
    </w:rPr>
  </w:style>
  <w:style w:type="paragraph" w:styleId="1725" w:customStyle="1">
    <w:name w:val="s29"/>
    <w:basedOn w:val="889"/>
    <w:qFormat/>
    <w:pPr>
      <w:jc w:val="left"/>
      <w:widowControl/>
    </w:pPr>
    <w:rPr>
      <w:rFonts w:ascii="Wingdings" w:hAnsi="Wingdings" w:cs="宋体"/>
      <w:b/>
      <w:bCs/>
      <w:color w:val="000000"/>
      <w:szCs w:val="21"/>
    </w:rPr>
  </w:style>
  <w:style w:type="paragraph" w:styleId="1726" w:customStyle="1">
    <w:name w:val="s30"/>
    <w:basedOn w:val="889"/>
    <w:qFormat/>
    <w:pPr>
      <w:jc w:val="left"/>
      <w:widowControl/>
    </w:pPr>
    <w:rPr>
      <w:rFonts w:cs="Arial"/>
      <w:b/>
      <w:bCs/>
      <w:color w:val="000000"/>
      <w:sz w:val="24"/>
      <w:szCs w:val="24"/>
    </w:rPr>
  </w:style>
  <w:style w:type="paragraph" w:styleId="1727" w:customStyle="1">
    <w:name w:val="s31"/>
    <w:basedOn w:val="889"/>
    <w:qFormat/>
    <w:pPr>
      <w:jc w:val="left"/>
      <w:widowControl/>
    </w:pPr>
    <w:rPr>
      <w:rFonts w:ascii="Symbol" w:hAnsi="Symbol" w:cs="宋体"/>
      <w:color w:val="000000"/>
      <w:sz w:val="24"/>
      <w:szCs w:val="24"/>
    </w:rPr>
  </w:style>
  <w:style w:type="paragraph" w:styleId="1728" w:customStyle="1">
    <w:name w:val="xl97"/>
    <w:basedOn w:val="889"/>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29" w:customStyle="1">
    <w:name w:val="标题3"/>
    <w:basedOn w:val="892"/>
    <w:qFormat/>
    <w:pPr>
      <w:ind w:left="720" w:hanging="720"/>
      <w:spacing w:before="120" w:after="120" w:line="360" w:lineRule="auto"/>
      <w:tabs>
        <w:tab w:val="left" w:pos="720" w:leader="none"/>
      </w:tabs>
    </w:pPr>
    <w:rPr>
      <w:rFonts w:ascii="Times New Roman" w:hAnsi="Times New Roman"/>
    </w:rPr>
  </w:style>
  <w:style w:type="paragraph" w:styleId="1730" w:customStyle="1">
    <w:name w:val="标题二"/>
    <w:basedOn w:val="889"/>
    <w:qFormat/>
    <w:pPr>
      <w:ind w:left="600" w:hanging="373"/>
      <w:tabs>
        <w:tab w:val="left" w:pos="947" w:leader="none"/>
      </w:tabs>
    </w:pPr>
    <w:rPr>
      <w:rFonts w:ascii="Times New Roman" w:hAnsi="Times New Roman"/>
    </w:rPr>
  </w:style>
  <w:style w:type="paragraph" w:styleId="1731" w:customStyle="1">
    <w:name w:val="xl92"/>
    <w:basedOn w:val="889"/>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32" w:customStyle="1">
    <w:name w:val="xl112"/>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733" w:customStyle="1">
    <w:name w:val="样式 样式 正文 + + 首行缩进:  2 字符"/>
    <w:basedOn w:val="889"/>
    <w:qFormat/>
    <w:pPr>
      <w:ind w:firstLine="200"/>
      <w:spacing w:line="360" w:lineRule="auto"/>
    </w:pPr>
    <w:rPr>
      <w:rFonts w:ascii="Times New Roman" w:hAnsi="Times New Roman" w:cs="宋体"/>
    </w:rPr>
  </w:style>
  <w:style w:type="paragraph" w:styleId="1734" w:customStyle="1">
    <w:name w:val="标准书眉一"/>
    <w:qFormat/>
    <w:pPr>
      <w:numPr>
        <w:numId w:val="25"/>
      </w:numPr>
      <w:ind w:left="1020"/>
      <w:jc w:val="both"/>
      <w:tabs>
        <w:tab w:val="left" w:pos="900" w:leader="none"/>
        <w:tab w:val="left" w:pos="1020" w:leader="none"/>
      </w:tabs>
    </w:pPr>
  </w:style>
  <w:style w:type="paragraph" w:styleId="1735" w:customStyle="1">
    <w:name w:val="xl99"/>
    <w:basedOn w:val="88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36" w:customStyle="1">
    <w:name w:val="样式7"/>
    <w:basedOn w:val="889"/>
    <w:qFormat/>
    <w:pPr>
      <w:ind w:firstLine="601"/>
      <w:spacing w:line="440" w:lineRule="atLeast"/>
    </w:pPr>
    <w:rPr>
      <w:rFonts w:ascii="宋体" w:hAnsi="Times New Roman"/>
      <w:sz w:val="24"/>
    </w:rPr>
  </w:style>
  <w:style w:type="paragraph" w:styleId="1737" w:customStyle="1">
    <w:name w:val="xl123"/>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38" w:customStyle="1">
    <w:name w:val="xl68"/>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39" w:customStyle="1">
    <w:name w:val="xl116"/>
    <w:basedOn w:val="88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40" w:customStyle="1">
    <w:name w:val="xl100"/>
    <w:basedOn w:val="88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41" w:customStyle="1">
    <w:name w:val="xl121"/>
    <w:basedOn w:val="88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742" w:customStyle="1">
    <w:name w:val="样式8"/>
    <w:basedOn w:val="889"/>
    <w:qFormat/>
    <w:pPr>
      <w:ind w:firstLine="600"/>
      <w:spacing w:line="300" w:lineRule="auto"/>
    </w:pPr>
    <w:rPr>
      <w:rFonts w:ascii="Times New Roman" w:hAnsi="Times New Roman"/>
      <w:sz w:val="28"/>
    </w:rPr>
  </w:style>
  <w:style w:type="paragraph" w:styleId="1743" w:customStyle="1">
    <w:name w:val="xl133"/>
    <w:basedOn w:val="889"/>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744" w:customStyle="1">
    <w:name w:val="xl115"/>
    <w:basedOn w:val="889"/>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45" w:customStyle="1">
    <w:name w:val="xl136"/>
    <w:basedOn w:val="88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46" w:customStyle="1">
    <w:name w:val="xl101"/>
    <w:basedOn w:val="889"/>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47" w:customStyle="1">
    <w:name w:val="xl131"/>
    <w:basedOn w:val="88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748" w:customStyle="1">
    <w:name w:val="xl91"/>
    <w:basedOn w:val="88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9" w:customStyle="1">
    <w:name w:val="xl93"/>
    <w:basedOn w:val="889"/>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50" w:customStyle="1">
    <w:name w:val="xl132"/>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51" w:customStyle="1">
    <w:name w:val="xl94"/>
    <w:basedOn w:val="889"/>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52" w:customStyle="1">
    <w:name w:val="xl137"/>
    <w:basedOn w:val="889"/>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753" w:customStyle="1">
    <w:name w:val="xl95"/>
    <w:basedOn w:val="88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54" w:customStyle="1">
    <w:name w:val="xl125"/>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55" w:customStyle="1">
    <w:name w:val="xl96"/>
    <w:basedOn w:val="889"/>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56" w:customStyle="1">
    <w:name w:val="xl98"/>
    <w:basedOn w:val="88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57" w:customStyle="1">
    <w:name w:val="xl126"/>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58" w:customStyle="1">
    <w:name w:val="xl102"/>
    <w:basedOn w:val="889"/>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59" w:customStyle="1">
    <w:name w:val="xl105"/>
    <w:basedOn w:val="88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60" w:customStyle="1">
    <w:name w:val="xl106"/>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61" w:customStyle="1">
    <w:name w:val="xl107"/>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62" w:customStyle="1">
    <w:name w:val="xl108"/>
    <w:basedOn w:val="889"/>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63" w:customStyle="1">
    <w:name w:val="xl110"/>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64" w:customStyle="1">
    <w:name w:val="xl129"/>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65" w:customStyle="1">
    <w:name w:val="xl111"/>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66" w:customStyle="1">
    <w:name w:val="xl130"/>
    <w:basedOn w:val="889"/>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67" w:customStyle="1">
    <w:name w:val="xl113"/>
    <w:basedOn w:val="889"/>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68" w:customStyle="1">
    <w:name w:val="Char1 Char Char Char Char Char Char Char"/>
    <w:basedOn w:val="889"/>
    <w:qFormat/>
    <w:pPr>
      <w:jc w:val="left"/>
      <w:spacing w:before="60" w:after="60" w:line="360" w:lineRule="exact"/>
      <w:widowControl/>
    </w:pPr>
    <w:rPr>
      <w:rFonts w:ascii="Tahoma" w:hAnsi="Tahoma" w:cs="宋体"/>
      <w:sz w:val="24"/>
      <w:szCs w:val="24"/>
    </w:rPr>
  </w:style>
  <w:style w:type="paragraph" w:styleId="1769" w:customStyle="1">
    <w:name w:val="xl122"/>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70" w:customStyle="1">
    <w:name w:val="xl127"/>
    <w:basedOn w:val="88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71" w:customStyle="1">
    <w:name w:val="xl134"/>
    <w:basedOn w:val="88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72" w:customStyle="1">
    <w:name w:val="xl135"/>
    <w:basedOn w:val="889"/>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73" w:customStyle="1">
    <w:name w:val="xl114"/>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74" w:customStyle="1">
    <w:name w:val="①方正一"/>
    <w:basedOn w:val="890"/>
    <w:next w:val="889"/>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75" w:customStyle="1">
    <w:name w:val="②方正二"/>
    <w:basedOn w:val="891"/>
    <w:next w:val="889"/>
    <w:qFormat/>
    <w:pPr>
      <w:numPr>
        <w:ilvl w:val="1"/>
        <w:numId w:val="26"/>
      </w:numPr>
      <w:ind w:left="0" w:firstLine="0"/>
      <w:jc w:val="left"/>
    </w:pPr>
    <w:rPr>
      <w:rFonts w:ascii="宋体" w:hAnsi="宋体" w:eastAsia="方正小标宋_GBK"/>
      <w:b w:val="0"/>
      <w:color w:val="000f2e"/>
      <w:sz w:val="32"/>
      <w:szCs w:val="24"/>
    </w:rPr>
  </w:style>
  <w:style w:type="paragraph" w:styleId="1776" w:customStyle="1">
    <w:name w:val="③方正三"/>
    <w:basedOn w:val="892"/>
    <w:next w:val="889"/>
    <w:qFormat/>
    <w:pPr>
      <w:numPr>
        <w:ilvl w:val="2"/>
        <w:numId w:val="26"/>
      </w:numPr>
      <w:ind w:left="0" w:firstLine="0"/>
      <w:jc w:val="left"/>
      <w:spacing w:before="0" w:after="0" w:line="360" w:lineRule="auto"/>
    </w:pPr>
    <w:rPr>
      <w:rFonts w:ascii="宋体" w:hAnsi="宋体"/>
      <w:b w:val="0"/>
      <w:color w:val="000f2e"/>
      <w:sz w:val="24"/>
    </w:rPr>
  </w:style>
  <w:style w:type="paragraph" w:styleId="1777" w:customStyle="1">
    <w:name w:val="④方正四"/>
    <w:basedOn w:val="893"/>
    <w:next w:val="889"/>
    <w:qFormat/>
    <w:pPr>
      <w:numPr>
        <w:ilvl w:val="3"/>
        <w:numId w:val="26"/>
      </w:numPr>
      <w:ind w:left="0" w:firstLine="0"/>
      <w:jc w:val="left"/>
      <w:spacing w:line="360" w:lineRule="auto"/>
    </w:pPr>
    <w:rPr>
      <w:rFonts w:ascii="宋体" w:hAnsi="宋体" w:eastAsia="宋体"/>
      <w:b w:val="0"/>
      <w:color w:val="000f2e"/>
      <w:sz w:val="24"/>
      <w:szCs w:val="28"/>
    </w:rPr>
  </w:style>
  <w:style w:type="paragraph" w:styleId="1778" w:customStyle="1">
    <w:name w:val="⑤方正五"/>
    <w:basedOn w:val="894"/>
    <w:next w:val="889"/>
    <w:qFormat/>
    <w:pPr>
      <w:numPr>
        <w:ilvl w:val="4"/>
        <w:numId w:val="26"/>
      </w:numPr>
      <w:ind w:left="0" w:firstLine="0"/>
      <w:jc w:val="left"/>
      <w:spacing w:before="0" w:after="0" w:line="360" w:lineRule="auto"/>
    </w:pPr>
    <w:rPr>
      <w:rFonts w:ascii="宋体" w:hAnsi="宋体"/>
      <w:b w:val="0"/>
      <w:color w:val="000f2e"/>
      <w:sz w:val="24"/>
    </w:rPr>
  </w:style>
  <w:style w:type="paragraph" w:styleId="1779" w:customStyle="1">
    <w:name w:val="⑥方正六"/>
    <w:basedOn w:val="895"/>
    <w:next w:val="889"/>
    <w:qFormat/>
    <w:pPr>
      <w:numPr>
        <w:ilvl w:val="5"/>
        <w:numId w:val="26"/>
      </w:numPr>
      <w:ind w:left="0" w:firstLine="0"/>
      <w:jc w:val="left"/>
      <w:spacing w:before="0" w:after="0" w:line="360" w:lineRule="auto"/>
    </w:pPr>
    <w:rPr>
      <w:rFonts w:ascii="宋体" w:hAnsi="宋体"/>
      <w:b w:val="0"/>
      <w:color w:val="000f2e"/>
      <w:szCs w:val="24"/>
    </w:rPr>
  </w:style>
  <w:style w:type="paragraph" w:styleId="1780" w:customStyle="1">
    <w:name w:val="⑦方正七"/>
    <w:basedOn w:val="896"/>
    <w:next w:val="889"/>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81" w:customStyle="1">
    <w:name w:val="⑧方正八"/>
    <w:basedOn w:val="897"/>
    <w:next w:val="889"/>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82" w:customStyle="1">
    <w:name w:val="样式9"/>
    <w:basedOn w:val="891"/>
    <w:qFormat/>
    <w:pPr>
      <w:ind w:firstLine="200"/>
    </w:pPr>
    <w:rPr>
      <w:rFonts w:ascii="宋体" w:hAnsi="宋体"/>
      <w:szCs w:val="21"/>
    </w:rPr>
  </w:style>
  <w:style w:type="paragraph" w:styleId="1783" w:customStyle="1">
    <w:name w:val="列出段落11"/>
    <w:basedOn w:val="889"/>
    <w:uiPriority w:val="99"/>
    <w:qFormat/>
    <w:pPr>
      <w:ind w:firstLine="420"/>
      <w:spacing w:line="360" w:lineRule="auto"/>
    </w:pPr>
    <w:rPr>
      <w:rFonts w:ascii="Calibri" w:hAnsi="Calibri" w:eastAsia="Songti SC" w:cstheme="minorBidi"/>
      <w:szCs w:val="22"/>
    </w:rPr>
  </w:style>
  <w:style w:type="paragraph" w:styleId="1784" w:customStyle="1">
    <w:name w:val="WPSOffice手动目录 1"/>
    <w:qFormat/>
    <w:rPr>
      <w:rFonts w:asciiTheme="minorHAnsi" w:hAnsiTheme="minorHAnsi" w:eastAsiaTheme="minorEastAsia" w:cstheme="minorBidi"/>
    </w:rPr>
  </w:style>
  <w:style w:type="paragraph" w:styleId="1785" w:customStyle="1">
    <w:name w:val="WPSOffice手动目录 2"/>
    <w:qFormat/>
    <w:pPr>
      <w:ind w:left="200"/>
    </w:pPr>
    <w:rPr>
      <w:rFonts w:asciiTheme="minorHAnsi" w:hAnsiTheme="minorHAnsi" w:eastAsiaTheme="minorEastAsia" w:cstheme="minorBidi"/>
    </w:rPr>
  </w:style>
  <w:style w:type="paragraph" w:styleId="1786" w:customStyle="1">
    <w:name w:val="WPSOffice手动目录 3"/>
    <w:qFormat/>
    <w:pPr>
      <w:ind w:left="400"/>
    </w:pPr>
    <w:rPr>
      <w:rFonts w:asciiTheme="minorHAnsi" w:hAnsiTheme="minorHAnsi" w:eastAsiaTheme="minorEastAsia" w:cstheme="minorBidi"/>
    </w:rPr>
  </w:style>
  <w:style w:type="paragraph" w:styleId="1787" w:customStyle="1">
    <w:name w:val="WW-正文文字缩进 2"/>
    <w:basedOn w:val="889"/>
    <w:qFormat/>
    <w:pPr>
      <w:ind w:firstLine="420"/>
    </w:pPr>
    <w:rPr>
      <w:rFonts w:ascii="Times New Roman" w:hAnsi="Times New Roman" w:eastAsia="Songti SC" w:cstheme="minorBidi"/>
    </w:rPr>
  </w:style>
  <w:style w:type="character" w:styleId="1788" w:customStyle="1">
    <w:name w:val="font51"/>
    <w:basedOn w:val="899"/>
    <w:qFormat/>
    <w:rPr>
      <w:rFonts w:hint="eastAsia" w:ascii="宋体" w:hAnsi="宋体" w:eastAsia="宋体" w:cs="宋体"/>
      <w:b/>
      <w:bCs/>
      <w:color w:val="000000"/>
      <w:sz w:val="22"/>
      <w:szCs w:val="22"/>
      <w:u w:val="none"/>
    </w:rPr>
  </w:style>
  <w:style w:type="character" w:styleId="1789" w:customStyle="1">
    <w:name w:val="font31"/>
    <w:qFormat/>
    <w:rPr>
      <w:rFonts w:hint="eastAsia" w:ascii="宋体" w:hAnsi="宋体" w:eastAsia="宋体" w:cs="宋体"/>
      <w:b/>
      <w:bCs/>
      <w:color w:val="000000"/>
      <w:sz w:val="28"/>
      <w:szCs w:val="28"/>
      <w:u w:val="single"/>
    </w:rPr>
  </w:style>
  <w:style w:type="character" w:styleId="1790" w:customStyle="1">
    <w:name w:val="font41"/>
    <w:qFormat/>
    <w:rPr>
      <w:rFonts w:ascii="宋体" w:hAnsi="宋体" w:eastAsia="宋体" w:cs="宋体"/>
      <w:color w:val="000000"/>
      <w:sz w:val="22"/>
      <w:szCs w:val="22"/>
      <w:u w:val="none"/>
    </w:rPr>
  </w:style>
  <w:style w:type="paragraph" w:styleId="1791" w:customStyle="1">
    <w:name w:val="表"/>
    <w:basedOn w:val="889"/>
    <w:uiPriority w:val="99"/>
    <w:qFormat/>
    <w:pPr>
      <w:jc w:val="left"/>
      <w:tabs>
        <w:tab w:val="left" w:pos="6834" w:leader="none"/>
      </w:tabs>
    </w:pPr>
    <w:rPr>
      <w:rFonts w:ascii="Times New Roman" w:hAnsi="Times New Roman" w:eastAsiaTheme="minorEastAsia"/>
      <w:szCs w:val="24"/>
    </w:rPr>
  </w:style>
  <w:style w:type="paragraph" w:styleId="1792" w:customStyle="1">
    <w:name w:val="TOC 标题1"/>
    <w:basedOn w:val="890"/>
    <w:next w:val="889"/>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793" w:customStyle="1">
    <w:name w:val="纯文本6"/>
    <w:basedOn w:val="889"/>
    <w:qFormat/>
    <w:rPr>
      <w:rFonts w:ascii="宋体" w:hAnsi="Courier New" w:eastAsia="楷体_GB2312"/>
      <w:sz w:val="28"/>
    </w:rPr>
  </w:style>
  <w:style w:type="paragraph" w:styleId="1794" w:customStyle="1">
    <w:name w:val="样式10"/>
    <w:basedOn w:val="889"/>
    <w:link w:val="1795"/>
    <w:qFormat/>
    <w:pPr>
      <w:jc w:val="left"/>
      <w:widowControl/>
    </w:pPr>
  </w:style>
  <w:style w:type="character" w:styleId="1795" w:customStyle="1">
    <w:name w:val="样式10 Char"/>
    <w:basedOn w:val="899"/>
    <w:link w:val="1794"/>
    <w:rPr>
      <w:rFonts w:ascii="Arial" w:hAnsi="Arial"/>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emf"/><Relationship Id="rId20"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1"/>
  </customShpExts>
</s:customData>
</file>

<file path=customXml/itemProps1.xml><?xml version="1.0" encoding="utf-8"?>
<ds:datastoreItem xmlns:ds="http://schemas.openxmlformats.org/officeDocument/2006/customXml" ds:itemID="{45CE3607-4D5C-433C-B326-8FE841C16CB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陈晴晴</cp:lastModifiedBy>
  <cp:revision>72</cp:revision>
  <dcterms:created xsi:type="dcterms:W3CDTF">2026-09-02T03:31:00Z</dcterms:created>
  <dcterms:modified xsi:type="dcterms:W3CDTF">2026-09-09T05:36:19Z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eyJoZGlkIjoiZTNiZjVhYjMzOWQ1ZDM2MmUxMzkyY2UyNzg5NmY2NWMiLCJ1c2VySWQiOiIzNjA2ODA5MDQifQ==</vt:lpwstr>
  </property>
  <property fmtid="{D5CDD505-2E9C-101B-9397-08002B2CF9AE}" pid="4" name="ICV">
    <vt:lpwstr>66342AA6468A43D68E55E820A7D30078_12</vt:lpwstr>
  </property>
</Properties>
</file>