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480"/>
        <w:rPr>
          <w:color w:val="000000"/>
          <w:highlight w:val="none"/>
        </w:rPr>
      </w:pPr>
      <w:r>
        <w:rPr>
          <w:color w:val="000000"/>
          <w:highlight w:val="none"/>
        </w:rPr>
      </w:r>
      <w:r/>
    </w:p>
    <w:p>
      <w:pPr>
        <w:pStyle w:val="1016"/>
        <w:ind w:firstLine="480"/>
        <w:rPr>
          <w:color w:val="000000"/>
          <w:highlight w:val="none"/>
        </w:rPr>
      </w:pPr>
      <w:r>
        <w:rPr>
          <w:color w:val="000000"/>
          <w:highlight w:val="none"/>
        </w:rPr>
      </w:r>
      <w:r/>
    </w:p>
    <w:p>
      <w:pPr>
        <w:pStyle w:val="1016"/>
        <w:ind w:firstLine="0"/>
        <w:jc w:val="center"/>
        <w:spacing w:line="240" w:lineRule="auto"/>
        <w:widowControl w:val="off"/>
        <w:rPr>
          <w:rFonts w:ascii="宋体" w:hAnsi="宋体"/>
          <w:color w:val="000000"/>
          <w:sz w:val="21"/>
          <w:highlight w:val="none"/>
          <w:lang w:eastAsia="zh-CN"/>
        </w:rPr>
      </w:pPr>
      <w:r>
        <w:rPr>
          <w:rFonts w:hint="eastAsia" w:ascii="宋体" w:hAnsi="宋体" w:cs="宋体"/>
          <w:b/>
          <w:color w:val="000000"/>
          <w:sz w:val="72"/>
          <w:szCs w:val="72"/>
          <w:highlight w:val="none"/>
          <w:lang w:eastAsia="zh-CN"/>
        </w:rPr>
        <w:t xml:space="preserve">无 锡 市 政 府 采 购</w:t>
      </w:r>
      <w:r>
        <w:rPr>
          <w:rFonts w:ascii="宋体" w:hAnsi="宋体"/>
          <w:color w:val="000000"/>
          <w:sz w:val="21"/>
          <w:highlight w:val="none"/>
          <w:lang w:eastAsia="zh-CN"/>
        </w:rPr>
      </w:r>
      <w:r/>
    </w:p>
    <w:p>
      <w:pPr>
        <w:pStyle w:val="1016"/>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ind w:firstLine="420"/>
        <w:jc w:val="both"/>
        <w:widowControl w:val="off"/>
        <w:rPr>
          <w:rFonts w:ascii="宋体" w:hAnsi="宋体"/>
          <w:color w:val="000000"/>
          <w:sz w:val="21"/>
          <w:szCs w:val="21"/>
          <w:highlight w:val="none"/>
          <w:lang w:eastAsia="zh-CN"/>
        </w:rPr>
      </w:pPr>
      <w:r>
        <w:rPr>
          <w:rFonts w:ascii="宋体" w:hAnsi="宋体"/>
          <w:color w:val="000000"/>
          <w:sz w:val="21"/>
          <w:highlight w:val="none"/>
          <w:lang w:eastAsia="zh-CN"/>
        </w:rPr>
      </w:r>
      <w:r>
        <w:rPr>
          <w:rFonts w:ascii="宋体" w:hAnsi="宋体"/>
          <w:color w:val="000000"/>
          <w:sz w:val="21"/>
          <w:highlight w:val="none"/>
          <w:lang w:eastAsia="zh-CN"/>
        </w:rPr>
      </w:r>
      <w:r/>
    </w:p>
    <w:p>
      <w:pPr>
        <w:ind w:firstLine="420"/>
        <w:jc w:val="both"/>
        <w:widowControl w:val="off"/>
        <w:rPr>
          <w:rFonts w:ascii="宋体" w:hAnsi="宋体"/>
          <w:color w:val="000000"/>
          <w:sz w:val="21"/>
          <w:szCs w:val="21"/>
          <w:highlight w:val="none"/>
          <w:lang w:eastAsia="zh-CN"/>
        </w:rPr>
      </w:pPr>
      <w:r>
        <w:rPr>
          <w:rFonts w:ascii="宋体" w:hAnsi="宋体"/>
          <w:color w:val="000000"/>
          <w:sz w:val="21"/>
          <w:szCs w:val="21"/>
          <w:highlight w:val="none"/>
          <w:lang w:eastAsia="zh-CN"/>
        </w:rPr>
      </w:r>
      <w:r>
        <w:rPr>
          <w:rFonts w:ascii="宋体" w:hAnsi="宋体"/>
          <w:color w:val="000000"/>
          <w:sz w:val="21"/>
          <w:szCs w:val="21"/>
          <w:highlight w:val="none"/>
          <w:lang w:eastAsia="zh-CN"/>
        </w:rPr>
      </w:r>
      <w:r/>
    </w:p>
    <w:p>
      <w:pPr>
        <w:pStyle w:val="1016"/>
        <w:ind w:firstLine="420"/>
        <w:jc w:val="both"/>
        <w:widowControl w:val="off"/>
        <w:rPr>
          <w:rFonts w:ascii="宋体" w:hAnsi="宋体"/>
          <w:color w:val="000000"/>
          <w:sz w:val="21"/>
          <w:szCs w:val="21"/>
          <w:highlight w:val="none"/>
          <w:lang w:eastAsia="zh-CN"/>
        </w:rPr>
      </w:pPr>
      <w:r>
        <w:rPr>
          <w:rFonts w:ascii="宋体" w:hAnsi="宋体"/>
          <w:color w:val="000000"/>
          <w:sz w:val="21"/>
          <w:highlight w:val="none"/>
          <w:lang w:eastAsia="zh-CN"/>
        </w:rPr>
      </w:r>
      <w:r/>
    </w:p>
    <w:p>
      <w:pPr>
        <w:pStyle w:val="1016"/>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1016"/>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1016"/>
        <w:ind w:firstLine="0"/>
        <w:jc w:val="center"/>
        <w:spacing w:line="240" w:lineRule="auto"/>
        <w:widowControl w:val="off"/>
        <w:rPr>
          <w:rFonts w:ascii="宋体" w:hAnsi="宋体" w:cs="Times New Roman"/>
          <w:color w:val="000000"/>
          <w:sz w:val="21"/>
          <w:szCs w:val="24"/>
          <w:highlight w:val="none"/>
          <w:lang w:eastAsia="zh-CN"/>
        </w:rPr>
      </w:pPr>
      <w:r>
        <w:rPr>
          <w:rFonts w:hint="eastAsia" w:ascii="宋体" w:hAnsi="宋体" w:cs="宋体"/>
          <w:b/>
          <w:color w:val="000000"/>
          <w:sz w:val="72"/>
          <w:szCs w:val="72"/>
          <w:highlight w:val="none"/>
          <w:lang w:eastAsia="zh-CN"/>
        </w:rPr>
        <w:t xml:space="preserve">公开招标文件</w:t>
      </w:r>
      <w:r>
        <w:rPr>
          <w:rFonts w:ascii="宋体" w:hAnsi="宋体" w:cs="Times New Roman"/>
          <w:color w:val="000000"/>
          <w:sz w:val="21"/>
          <w:szCs w:val="24"/>
          <w:highlight w:val="none"/>
          <w:lang w:eastAsia="zh-CN"/>
        </w:rPr>
      </w:r>
      <w:r/>
    </w:p>
    <w:p>
      <w:pPr>
        <w:pStyle w:val="1016"/>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029"/>
        <w:ind w:left="1440"/>
        <w:rPr>
          <w:rFonts w:ascii="宋体" w:hAnsi="宋体"/>
          <w:highlight w:val="none"/>
        </w:rPr>
      </w:pPr>
      <w:r>
        <w:rPr>
          <w:rFonts w:ascii="宋体" w:hAnsi="宋体"/>
          <w:highlight w:val="none"/>
        </w:rPr>
      </w:r>
      <w:r/>
    </w:p>
    <w:p>
      <w:pPr>
        <w:ind w:firstLine="420"/>
        <w:rPr>
          <w:rFonts w:ascii="宋体" w:hAnsi="宋体" w:cs="Times New Roman"/>
          <w:color w:val="000000"/>
          <w:sz w:val="21"/>
          <w:szCs w:val="21"/>
          <w:highlight w:val="none"/>
          <w:lang w:eastAsia="zh-CN"/>
        </w:rPr>
      </w:pPr>
      <w:r>
        <w:rPr>
          <w:rFonts w:ascii="宋体" w:hAnsi="宋体" w:cs="Times New Roman"/>
          <w:color w:val="000000"/>
          <w:sz w:val="21"/>
          <w:szCs w:val="24"/>
          <w:highlight w:val="none"/>
          <w:lang w:eastAsia="zh-CN"/>
        </w:rPr>
      </w:r>
      <w:r>
        <w:rPr>
          <w:rFonts w:ascii="宋体" w:hAnsi="宋体" w:cs="Times New Roman"/>
          <w:color w:val="000000"/>
          <w:sz w:val="21"/>
          <w:szCs w:val="24"/>
          <w:highlight w:val="none"/>
          <w:lang w:eastAsia="zh-CN"/>
        </w:rPr>
      </w:r>
      <w:r/>
    </w:p>
    <w:p>
      <w:pPr>
        <w:pStyle w:val="1016"/>
        <w:ind w:firstLine="420"/>
        <w:rPr>
          <w:rFonts w:ascii="宋体" w:hAnsi="宋体" w:cs="Times New Roman"/>
          <w:color w:val="000000"/>
          <w:sz w:val="21"/>
          <w:szCs w:val="21"/>
          <w:highlight w:val="none"/>
          <w:lang w:eastAsia="zh-CN"/>
        </w:rPr>
      </w:pPr>
      <w:r>
        <w:rPr>
          <w:rFonts w:ascii="宋体" w:hAnsi="宋体" w:cs="Times New Roman"/>
          <w:color w:val="000000"/>
          <w:sz w:val="21"/>
          <w:szCs w:val="24"/>
          <w:highlight w:val="none"/>
          <w:lang w:eastAsia="zh-CN"/>
        </w:rPr>
      </w:r>
      <w:r/>
    </w:p>
    <w:p>
      <w:pPr>
        <w:pStyle w:val="1029"/>
        <w:ind w:left="1440"/>
        <w:rPr>
          <w:highlight w:val="none"/>
        </w:rPr>
      </w:pPr>
      <w:r>
        <w:rPr>
          <w:highlight w:val="none"/>
        </w:rPr>
      </w:r>
      <w:r/>
    </w:p>
    <w:p>
      <w:pPr>
        <w:pStyle w:val="1016"/>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016"/>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1016"/>
        <w:ind w:firstLine="1285"/>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采购</w:t>
      </w:r>
      <w:r>
        <w:rPr>
          <w:rFonts w:ascii="宋体" w:hAnsi="宋体" w:cs="宋体"/>
          <w:b/>
          <w:color w:val="000000"/>
          <w:sz w:val="32"/>
          <w:szCs w:val="32"/>
          <w:highlight w:val="none"/>
          <w:lang w:eastAsia="zh-CN"/>
        </w:rPr>
        <w:t xml:space="preserve">项目编号：</w:t>
      </w:r>
      <w:r>
        <w:rPr>
          <w:rFonts w:hint="eastAsia" w:ascii="宋体" w:hAnsi="宋体" w:cs="宋体"/>
          <w:b/>
          <w:color w:val="000000"/>
          <w:sz w:val="32"/>
          <w:szCs w:val="32"/>
          <w:highlight w:val="none"/>
          <w:lang w:eastAsia="zh-CN"/>
        </w:rPr>
        <w:t xml:space="preserve">JSZC-320200-HCCC-G2026-0006</w:t>
      </w:r>
      <w:r>
        <w:rPr>
          <w:rFonts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r>
      <w:r/>
    </w:p>
    <w:p>
      <w:pPr>
        <w:pStyle w:val="1016"/>
        <w:ind w:firstLine="0"/>
        <w:jc w:val="both"/>
        <w:spacing w:line="240" w:lineRule="auto"/>
        <w:widowControl w:val="off"/>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lang w:eastAsia="zh-CN"/>
        </w:rPr>
      </w:r>
      <w:r/>
    </w:p>
    <w:p>
      <w:pPr>
        <w:pStyle w:val="1016"/>
        <w:ind w:firstLine="1285"/>
        <w:jc w:val="both"/>
        <w:spacing w:line="240" w:lineRule="auto"/>
        <w:widowControl w:val="off"/>
        <w:rPr>
          <w:rFonts w:hint="eastAsia" w:ascii="宋体" w:hAnsi="宋体" w:cs="宋体"/>
          <w:b/>
          <w:color w:val="000000"/>
          <w:sz w:val="28"/>
          <w:szCs w:val="28"/>
          <w:highlight w:val="none"/>
          <w:lang w:eastAsia="zh-CN"/>
        </w:rPr>
      </w:pPr>
      <w:r>
        <w:rPr>
          <w:rFonts w:hint="eastAsia" w:ascii="宋体" w:hAnsi="宋体" w:cs="宋体"/>
          <w:b/>
          <w:color w:val="000000"/>
          <w:sz w:val="32"/>
          <w:szCs w:val="32"/>
          <w:highlight w:val="none"/>
          <w:lang w:eastAsia="zh-CN"/>
        </w:rPr>
        <w:t xml:space="preserve">采购项目名称：</w:t>
      </w:r>
      <w:r>
        <w:rPr>
          <w:rFonts w:hint="eastAsia" w:ascii="宋体" w:hAnsi="宋体" w:cs="宋体"/>
          <w:b/>
          <w:color w:val="000000"/>
          <w:sz w:val="28"/>
          <w:szCs w:val="28"/>
          <w:highlight w:val="none"/>
          <w:lang w:eastAsia="zh-CN"/>
        </w:rPr>
        <w:t xml:space="preserve">综合老化用紫外灯管采购项目</w:t>
      </w:r>
      <w:r>
        <w:rPr>
          <w:rFonts w:hint="eastAsia" w:ascii="宋体" w:hAnsi="宋体" w:cs="宋体"/>
          <w:b/>
          <w:color w:val="000000"/>
          <w:sz w:val="28"/>
          <w:szCs w:val="28"/>
          <w:highlight w:val="none"/>
          <w:lang w:eastAsia="zh-CN"/>
        </w:rPr>
      </w:r>
      <w:r/>
    </w:p>
    <w:p>
      <w:pPr>
        <w:pStyle w:val="1016"/>
        <w:ind w:firstLine="0"/>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r>
      <w:r/>
    </w:p>
    <w:p>
      <w:pPr>
        <w:pStyle w:val="1016"/>
        <w:ind w:firstLine="1285"/>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 </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购 </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人：无锡市检验检测认证研究院</w:t>
      </w:r>
      <w:r>
        <w:rPr>
          <w:rFonts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r>
      <w:r/>
    </w:p>
    <w:p>
      <w:pPr>
        <w:pStyle w:val="1016"/>
        <w:ind w:firstLine="0"/>
        <w:jc w:val="both"/>
        <w:spacing w:line="240" w:lineRule="auto"/>
        <w:widowControl w:val="off"/>
        <w:rPr>
          <w:rFonts w:ascii="宋体" w:hAnsi="宋体" w:cs="宋体"/>
          <w:b/>
          <w:color w:val="000000"/>
          <w:sz w:val="32"/>
          <w:szCs w:val="32"/>
          <w:highlight w:val="none"/>
          <w:lang w:eastAsia="zh-CN"/>
        </w:rPr>
      </w:pPr>
      <w:r>
        <w:rPr>
          <w:rFonts w:ascii="宋体" w:hAnsi="宋体" w:cs="宋体"/>
          <w:b/>
          <w:color w:val="000000"/>
          <w:sz w:val="32"/>
          <w:szCs w:val="32"/>
          <w:highlight w:val="none"/>
          <w:lang w:eastAsia="zh-CN"/>
        </w:rPr>
      </w:r>
      <w:r/>
    </w:p>
    <w:p>
      <w:pPr>
        <w:pStyle w:val="1016"/>
        <w:ind w:firstLine="1285"/>
        <w:jc w:val="both"/>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招标代理机构：江苏华诚工程管理咨询有限公司</w:t>
      </w:r>
      <w:r>
        <w:rPr>
          <w:rFonts w:ascii="宋体" w:hAnsi="宋体" w:cs="宋体"/>
          <w:b/>
          <w:color w:val="000000"/>
          <w:sz w:val="32"/>
          <w:szCs w:val="32"/>
          <w:highlight w:val="none"/>
          <w:lang w:eastAsia="zh-CN"/>
        </w:rPr>
      </w:r>
      <w:r/>
    </w:p>
    <w:p>
      <w:pPr>
        <w:pStyle w:val="1016"/>
        <w:ind w:right="-29"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016"/>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016"/>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016"/>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016"/>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ind w:firstLine="0"/>
        <w:jc w:val="both"/>
        <w:spacing w:line="240" w:lineRule="auto"/>
        <w:widowControl w:val="off"/>
        <w:rPr>
          <w:rFonts w:ascii="宋体" w:hAnsi="宋体" w:cs="宋体"/>
          <w:b/>
          <w:bCs/>
          <w:color w:val="000000"/>
          <w:sz w:val="21"/>
          <w:szCs w:val="21"/>
          <w:highlight w:val="none"/>
          <w:lang w:eastAsia="zh-CN"/>
        </w:rPr>
      </w:pPr>
      <w:r>
        <w:rPr>
          <w:rFonts w:ascii="宋体" w:hAnsi="宋体" w:cs="宋体"/>
          <w:b/>
          <w:color w:val="000000"/>
          <w:sz w:val="21"/>
          <w:highlight w:val="none"/>
          <w:lang w:eastAsia="zh-CN"/>
        </w:rPr>
      </w:r>
      <w:r>
        <w:rPr>
          <w:rFonts w:ascii="宋体" w:hAnsi="宋体" w:cs="宋体"/>
          <w:b/>
          <w:color w:val="000000"/>
          <w:sz w:val="21"/>
          <w:highlight w:val="none"/>
          <w:lang w:eastAsia="zh-CN"/>
        </w:rPr>
      </w:r>
      <w:r/>
    </w:p>
    <w:p>
      <w:pPr>
        <w:pStyle w:val="1016"/>
        <w:ind w:firstLine="0"/>
        <w:jc w:val="both"/>
        <w:spacing w:line="240" w:lineRule="auto"/>
        <w:widowControl w:val="off"/>
        <w:rPr>
          <w:rFonts w:ascii="宋体" w:hAnsi="宋体" w:cs="宋体"/>
          <w:b/>
          <w:bCs/>
          <w:color w:val="000000"/>
          <w:sz w:val="21"/>
          <w:szCs w:val="21"/>
          <w:highlight w:val="none"/>
          <w:lang w:eastAsia="zh-CN"/>
        </w:rPr>
      </w:pPr>
      <w:r>
        <w:rPr>
          <w:rFonts w:ascii="宋体" w:hAnsi="宋体" w:cs="宋体"/>
          <w:b/>
          <w:color w:val="000000"/>
          <w:sz w:val="21"/>
          <w:highlight w:val="none"/>
          <w:lang w:eastAsia="zh-CN"/>
        </w:rPr>
      </w:r>
      <w:r/>
    </w:p>
    <w:p>
      <w:pPr>
        <w:pStyle w:val="1016"/>
        <w:ind w:firstLine="0"/>
        <w:jc w:val="both"/>
        <w:spacing w:line="240" w:lineRule="auto"/>
        <w:widowControl w:val="off"/>
        <w:rPr>
          <w:rFonts w:ascii="宋体" w:hAnsi="宋体" w:cs="宋体"/>
          <w:b/>
          <w:color w:val="000000"/>
          <w:sz w:val="21"/>
          <w:highlight w:val="none"/>
          <w:lang w:eastAsia="zh-CN"/>
        </w:rPr>
      </w:pPr>
      <w:r>
        <w:rPr>
          <w:rFonts w:ascii="宋体" w:hAnsi="宋体" w:cs="宋体"/>
          <w:b/>
          <w:color w:val="000000"/>
          <w:sz w:val="21"/>
          <w:highlight w:val="none"/>
          <w:lang w:eastAsia="zh-CN"/>
        </w:rPr>
      </w:r>
      <w:r/>
    </w:p>
    <w:p>
      <w:pPr>
        <w:pStyle w:val="1016"/>
        <w:ind w:firstLine="0"/>
        <w:jc w:val="center"/>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二〇二六年</w:t>
      </w:r>
      <w:r>
        <w:rPr>
          <w:rFonts w:hint="eastAsia" w:ascii="宋体" w:hAnsi="宋体" w:cs="宋体"/>
          <w:b/>
          <w:color w:val="000000"/>
          <w:sz w:val="32"/>
          <w:szCs w:val="32"/>
          <w:highlight w:val="none"/>
          <w:lang w:val="en-US" w:eastAsia="zh-CN"/>
        </w:rPr>
        <w:t xml:space="preserve">十</w:t>
      </w:r>
      <w:r>
        <w:rPr>
          <w:rFonts w:hint="eastAsia" w:ascii="宋体" w:hAnsi="宋体" w:cs="宋体"/>
          <w:b/>
          <w:color w:val="000000"/>
          <w:sz w:val="32"/>
          <w:szCs w:val="32"/>
          <w:highlight w:val="none"/>
          <w:lang w:eastAsia="zh-CN"/>
        </w:rPr>
        <w:t xml:space="preserve">月</w:t>
      </w:r>
      <w:r>
        <w:rPr>
          <w:rFonts w:ascii="宋体" w:hAnsi="宋体" w:cs="宋体"/>
          <w:b/>
          <w:color w:val="000000"/>
          <w:sz w:val="32"/>
          <w:szCs w:val="32"/>
          <w:highlight w:val="none"/>
          <w:lang w:eastAsia="zh-CN"/>
        </w:rPr>
      </w:r>
      <w:r/>
    </w:p>
    <w:p>
      <w:pPr>
        <w:pStyle w:val="1016"/>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shd w:val="nil" w:color="auto"/>
        <w:rPr>
          <w:rFonts w:ascii="宋体" w:hAnsi="宋体"/>
          <w:b w:val="0"/>
          <w:bCs w:val="0"/>
          <w:color w:val="000000"/>
          <w:sz w:val="52"/>
          <w:szCs w:val="52"/>
          <w:highlight w:val="none"/>
        </w:rPr>
      </w:pPr>
      <w:r>
        <w:rPr>
          <w:rFonts w:ascii="宋体" w:hAnsi="宋体"/>
          <w:b w:val="0"/>
          <w:bCs w:val="0"/>
          <w:color w:val="000000"/>
          <w:sz w:val="52"/>
          <w:szCs w:val="52"/>
          <w:highlight w:val="none"/>
          <w:lang w:val="zh-CN"/>
        </w:rPr>
        <w:br w:type="page" w:clear="all"/>
      </w:r>
      <w:r>
        <w:rPr>
          <w:rFonts w:ascii="宋体" w:hAnsi="宋体"/>
          <w:b w:val="0"/>
          <w:bCs w:val="0"/>
          <w:color w:val="000000"/>
          <w:sz w:val="52"/>
          <w:szCs w:val="52"/>
          <w:highlight w:val="none"/>
          <w:lang w:val="zh-CN"/>
        </w:rPr>
      </w:r>
      <w:r/>
    </w:p>
    <w:p>
      <w:pPr>
        <w:pStyle w:val="1052"/>
        <w:ind w:firstLine="480"/>
        <w:jc w:val="center"/>
        <w:rPr>
          <w:rFonts w:ascii="宋体" w:hAnsi="宋体"/>
          <w:b w:val="0"/>
          <w:bCs w:val="0"/>
          <w:color w:val="000000"/>
          <w:sz w:val="52"/>
          <w:szCs w:val="52"/>
          <w:highlight w:val="none"/>
          <w:lang w:val="zh-CN"/>
        </w:rPr>
      </w:pPr>
      <w:r>
        <w:rPr>
          <w:rFonts w:ascii="宋体" w:hAnsi="宋体"/>
          <w:b w:val="0"/>
          <w:bCs w:val="0"/>
          <w:color w:val="000000"/>
          <w:sz w:val="52"/>
          <w:szCs w:val="52"/>
          <w:highlight w:val="none"/>
          <w:lang w:val="zh-CN"/>
        </w:rPr>
        <w:t xml:space="preserve">目录</w:t>
      </w:r>
      <w:r>
        <w:rPr>
          <w:rFonts w:ascii="宋体" w:hAnsi="宋体"/>
          <w:b w:val="0"/>
          <w:bCs w:val="0"/>
          <w:color w:val="000000"/>
          <w:sz w:val="52"/>
          <w:szCs w:val="52"/>
          <w:highlight w:val="none"/>
        </w:rPr>
      </w:r>
      <w:r/>
    </w:p>
    <w:p>
      <w:pPr>
        <w:pStyle w:val="1034"/>
        <w:tabs>
          <w:tab w:val="right" w:pos="8890" w:leader="dot"/>
        </w:tabs>
        <w:rPr>
          <w:rFonts w:hint="eastAsia" w:ascii="宋体" w:hAnsi="宋体" w:cs="宋体"/>
          <w:b/>
          <w:bCs/>
          <w:color w:val="000000"/>
          <w:sz w:val="22"/>
          <w:szCs w:val="24"/>
          <w:highlight w:val="none"/>
          <w:lang w:eastAsia="zh-CN"/>
        </w:rPr>
      </w:pPr>
      <w:r>
        <w:rPr>
          <w:rFonts w:ascii="宋体" w:hAnsi="宋体"/>
          <w:color w:val="000000"/>
          <w:sz w:val="48"/>
          <w:szCs w:val="40"/>
          <w:highlight w:val="none"/>
        </w:rPr>
        <w:fldChar w:fldCharType="begin"/>
      </w:r>
      <w:r>
        <w:rPr>
          <w:rFonts w:ascii="宋体" w:hAnsi="宋体"/>
          <w:color w:val="000000"/>
          <w:sz w:val="48"/>
          <w:szCs w:val="40"/>
          <w:highlight w:val="none"/>
        </w:rPr>
        <w:instrText xml:space="preserve"> TOC \o "1-3" \h \z \u </w:instrText>
      </w:r>
      <w:r>
        <w:rPr>
          <w:rFonts w:ascii="宋体" w:hAnsi="宋体"/>
          <w:color w:val="000000"/>
          <w:sz w:val="48"/>
          <w:szCs w:val="40"/>
          <w:highlight w:val="none"/>
        </w:rPr>
        <w:fldChar w:fldCharType="separate"/>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"_Toc161316664" </w:instrText>
      </w:r>
      <w:r>
        <w:rPr>
          <w:rFonts w:hint="eastAsia" w:ascii="宋体" w:hAnsi="宋体" w:cs="宋体"/>
          <w:b/>
          <w:bCs/>
          <w:color w:val="000000"/>
          <w:sz w:val="28"/>
          <w:szCs w:val="22"/>
          <w:highlight w:val="none"/>
        </w:rPr>
        <w:fldChar w:fldCharType="separate"/>
      </w:r>
      <w:r>
        <w:rPr>
          <w:rStyle w:val="1043"/>
          <w:rFonts w:hint="eastAsia" w:ascii="宋体" w:hAnsi="宋体" w:cs="宋体"/>
          <w:b/>
          <w:bCs/>
          <w:color w:val="000000"/>
          <w:sz w:val="28"/>
          <w:szCs w:val="22"/>
          <w:highlight w:val="none"/>
          <w:lang w:eastAsia="zh-CN"/>
        </w:rPr>
        <w:t xml:space="preserve">一、投标邀请函</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_Toc161316664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3</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hint="eastAsia" w:ascii="宋体" w:hAnsi="宋体" w:cs="宋体"/>
          <w:b/>
          <w:bCs/>
          <w:color w:val="000000"/>
          <w:sz w:val="22"/>
          <w:szCs w:val="24"/>
          <w:highlight w:val="none"/>
          <w:lang w:eastAsia="zh-CN"/>
        </w:rPr>
      </w:r>
      <w:r/>
    </w:p>
    <w:p>
      <w:pPr>
        <w:pStyle w:val="1034"/>
        <w:tabs>
          <w:tab w:val="right" w:pos="8890" w:leader="dot"/>
        </w:tabs>
        <w:rPr>
          <w:rFonts w:hint="eastAsia" w:ascii="宋体" w:hAnsi="宋体" w:cs="宋体"/>
          <w:b/>
          <w:bCs/>
          <w:color w:val="000000"/>
          <w:sz w:val="22"/>
          <w:szCs w:val="24"/>
          <w:highlight w:val="none"/>
          <w:lang w:eastAsia="zh-CN"/>
        </w:rPr>
      </w:pP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"_Toc161316665" </w:instrText>
      </w:r>
      <w:r>
        <w:rPr>
          <w:rFonts w:hint="eastAsia" w:ascii="宋体" w:hAnsi="宋体" w:cs="宋体"/>
          <w:b/>
          <w:bCs/>
          <w:color w:val="000000"/>
          <w:sz w:val="28"/>
          <w:szCs w:val="22"/>
          <w:highlight w:val="none"/>
        </w:rPr>
        <w:fldChar w:fldCharType="separate"/>
      </w:r>
      <w:r>
        <w:rPr>
          <w:rStyle w:val="1043"/>
          <w:rFonts w:hint="eastAsia" w:ascii="宋体" w:hAnsi="宋体" w:cs="宋体"/>
          <w:b/>
          <w:bCs/>
          <w:color w:val="000000"/>
          <w:sz w:val="28"/>
          <w:szCs w:val="22"/>
          <w:highlight w:val="none"/>
          <w:lang w:eastAsia="zh-CN"/>
        </w:rPr>
        <w:t xml:space="preserve">二、供应商须知</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_Toc161316665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7</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hint="eastAsia" w:ascii="宋体" w:hAnsi="宋体" w:cs="宋体"/>
          <w:b/>
          <w:bCs/>
          <w:color w:val="000000"/>
          <w:sz w:val="22"/>
          <w:szCs w:val="24"/>
          <w:highlight w:val="none"/>
          <w:lang w:eastAsia="zh-CN"/>
        </w:rPr>
      </w:r>
      <w:r/>
    </w:p>
    <w:p>
      <w:pPr>
        <w:pStyle w:val="1034"/>
        <w:tabs>
          <w:tab w:val="right" w:pos="8890" w:leader="dot"/>
        </w:tabs>
        <w:rPr>
          <w:rFonts w:hint="eastAsia" w:ascii="宋体" w:hAnsi="宋体" w:cs="宋体"/>
          <w:b/>
          <w:bCs/>
          <w:color w:val="000000"/>
          <w:sz w:val="22"/>
          <w:szCs w:val="24"/>
          <w:highlight w:val="none"/>
          <w:lang w:eastAsia="zh-CN"/>
        </w:rPr>
      </w:pP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"_Toc161316666" </w:instrText>
      </w:r>
      <w:r>
        <w:rPr>
          <w:rFonts w:hint="eastAsia" w:ascii="宋体" w:hAnsi="宋体" w:cs="宋体"/>
          <w:b/>
          <w:bCs/>
          <w:color w:val="000000"/>
          <w:sz w:val="28"/>
          <w:szCs w:val="22"/>
          <w:highlight w:val="none"/>
        </w:rPr>
        <w:fldChar w:fldCharType="separate"/>
      </w:r>
      <w:r>
        <w:rPr>
          <w:rStyle w:val="1043"/>
          <w:rFonts w:hint="eastAsia" w:ascii="宋体" w:hAnsi="宋体" w:cs="宋体"/>
          <w:b/>
          <w:bCs/>
          <w:color w:val="000000"/>
          <w:sz w:val="28"/>
          <w:szCs w:val="22"/>
          <w:highlight w:val="none"/>
          <w:lang w:eastAsia="zh-CN"/>
        </w:rPr>
        <w:t xml:space="preserve">三、采购需求和技术有关要求</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_Toc161316666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21</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hint="eastAsia" w:ascii="宋体" w:hAnsi="宋体" w:cs="宋体"/>
          <w:b/>
          <w:bCs/>
          <w:color w:val="000000"/>
          <w:sz w:val="22"/>
          <w:szCs w:val="24"/>
          <w:highlight w:val="none"/>
          <w:lang w:eastAsia="zh-CN"/>
        </w:rPr>
      </w:r>
      <w:r/>
    </w:p>
    <w:p>
      <w:pPr>
        <w:pStyle w:val="1034"/>
        <w:tabs>
          <w:tab w:val="right" w:pos="8890" w:leader="dot"/>
        </w:tabs>
        <w:rPr>
          <w:rFonts w:hint="eastAsia" w:ascii="宋体" w:hAnsi="宋体" w:cs="宋体"/>
          <w:b/>
          <w:bCs/>
          <w:color w:val="000000"/>
          <w:sz w:val="22"/>
          <w:szCs w:val="24"/>
          <w:highlight w:val="none"/>
          <w:lang w:eastAsia="zh-CN"/>
        </w:rPr>
      </w:pP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"_Toc161316667" </w:instrText>
      </w:r>
      <w:r>
        <w:rPr>
          <w:rFonts w:hint="eastAsia" w:ascii="宋体" w:hAnsi="宋体" w:cs="宋体"/>
          <w:b/>
          <w:bCs/>
          <w:color w:val="000000"/>
          <w:sz w:val="28"/>
          <w:szCs w:val="22"/>
          <w:highlight w:val="none"/>
        </w:rPr>
        <w:fldChar w:fldCharType="separate"/>
      </w:r>
      <w:r>
        <w:rPr>
          <w:rStyle w:val="1043"/>
          <w:rFonts w:hint="eastAsia" w:ascii="宋体" w:hAnsi="宋体" w:cs="宋体"/>
          <w:b/>
          <w:bCs/>
          <w:color w:val="000000"/>
          <w:sz w:val="28"/>
          <w:szCs w:val="22"/>
          <w:highlight w:val="none"/>
          <w:lang w:eastAsia="zh-CN"/>
        </w:rPr>
        <w:t xml:space="preserve">四、合同书（格式文本）</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_Toc161316667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24</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hint="eastAsia" w:ascii="宋体" w:hAnsi="宋体" w:cs="宋体"/>
          <w:b/>
          <w:bCs/>
          <w:color w:val="000000"/>
          <w:sz w:val="22"/>
          <w:szCs w:val="24"/>
          <w:highlight w:val="none"/>
          <w:lang w:eastAsia="zh-CN"/>
        </w:rPr>
      </w:r>
      <w:r/>
    </w:p>
    <w:p>
      <w:pPr>
        <w:pStyle w:val="1034"/>
        <w:tabs>
          <w:tab w:val="right" w:pos="8890" w:leader="dot"/>
        </w:tabs>
        <w:rPr>
          <w:rFonts w:hint="eastAsia" w:ascii="宋体" w:hAnsi="宋体" w:cs="宋体"/>
          <w:b/>
          <w:bCs/>
          <w:color w:val="000000"/>
          <w:sz w:val="22"/>
          <w:szCs w:val="24"/>
          <w:highlight w:val="none"/>
          <w:lang w:eastAsia="zh-CN"/>
        </w:rPr>
      </w:pP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"_Toc161316668" </w:instrText>
      </w:r>
      <w:r>
        <w:rPr>
          <w:rFonts w:hint="eastAsia" w:ascii="宋体" w:hAnsi="宋体" w:cs="宋体"/>
          <w:b/>
          <w:bCs/>
          <w:color w:val="000000"/>
          <w:sz w:val="28"/>
          <w:szCs w:val="22"/>
          <w:highlight w:val="none"/>
        </w:rPr>
        <w:fldChar w:fldCharType="separate"/>
      </w:r>
      <w:r>
        <w:rPr>
          <w:rStyle w:val="1043"/>
          <w:rFonts w:hint="eastAsia" w:ascii="宋体" w:hAnsi="宋体" w:cs="宋体"/>
          <w:b/>
          <w:bCs/>
          <w:color w:val="000000"/>
          <w:sz w:val="28"/>
          <w:szCs w:val="22"/>
          <w:highlight w:val="none"/>
          <w:lang w:eastAsia="zh-CN"/>
        </w:rPr>
        <w:t xml:space="preserve">五、附件</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_Toc161316668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29</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hint="eastAsia" w:ascii="宋体" w:hAnsi="宋体" w:cs="宋体"/>
          <w:b/>
          <w:bCs/>
          <w:color w:val="000000"/>
          <w:sz w:val="22"/>
          <w:szCs w:val="24"/>
          <w:highlight w:val="none"/>
          <w:lang w:eastAsia="zh-CN"/>
        </w:rPr>
      </w:r>
      <w:r/>
    </w:p>
    <w:p>
      <w:pPr>
        <w:pStyle w:val="1035"/>
        <w:ind w:left="480" w:firstLine="562"/>
        <w:tabs>
          <w:tab w:val="right" w:pos="8296" w:leader="dot"/>
        </w:tabs>
        <w:rPr>
          <w:rFonts w:hint="eastAsia" w:ascii="宋体" w:hAnsi="宋体" w:cs="宋体"/>
          <w:b/>
          <w:bCs/>
          <w:color w:val="000000"/>
          <w:sz w:val="22"/>
          <w:szCs w:val="24"/>
          <w:highlight w:val="none"/>
          <w:lang w:eastAsia="zh-CN"/>
        </w:rPr>
      </w:pP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"_Toc161316669" </w:instrText>
      </w:r>
      <w:r>
        <w:rPr>
          <w:rFonts w:hint="eastAsia" w:ascii="宋体" w:hAnsi="宋体" w:cs="宋体"/>
          <w:b/>
          <w:bCs/>
          <w:color w:val="000000"/>
          <w:sz w:val="28"/>
          <w:szCs w:val="22"/>
          <w:highlight w:val="none"/>
        </w:rPr>
        <w:fldChar w:fldCharType="separate"/>
      </w:r>
      <w:r>
        <w:rPr>
          <w:rStyle w:val="1043"/>
          <w:rFonts w:hint="eastAsia" w:ascii="宋体" w:hAnsi="宋体" w:cs="宋体"/>
          <w:b/>
          <w:bCs/>
          <w:color w:val="000000"/>
          <w:sz w:val="28"/>
          <w:szCs w:val="22"/>
          <w:highlight w:val="none"/>
          <w:lang w:eastAsia="zh-CN"/>
        </w:rPr>
        <w:t xml:space="preserve">附件一：评分标准</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_Toc161316669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29</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hint="eastAsia" w:ascii="宋体" w:hAnsi="宋体" w:cs="宋体"/>
          <w:b/>
          <w:bCs/>
          <w:color w:val="000000"/>
          <w:sz w:val="22"/>
          <w:szCs w:val="24"/>
          <w:highlight w:val="none"/>
          <w:lang w:eastAsia="zh-CN"/>
        </w:rPr>
      </w:r>
      <w:r/>
    </w:p>
    <w:p>
      <w:pPr>
        <w:pStyle w:val="1035"/>
        <w:ind w:left="480" w:firstLine="562"/>
        <w:tabs>
          <w:tab w:val="right" w:pos="8296" w:leader="dot"/>
        </w:tabs>
        <w:rPr>
          <w:rFonts w:ascii="Calibri" w:hAnsi="Calibri" w:cs="Times New Roman"/>
          <w:color w:val="000000"/>
          <w:sz w:val="21"/>
          <w:szCs w:val="22"/>
          <w:highlight w:val="none"/>
          <w:lang w:eastAsia="zh-CN"/>
        </w:rPr>
      </w:pP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HYPERLINK \l "_Toc161316670" </w:instrText>
      </w:r>
      <w:r>
        <w:rPr>
          <w:rFonts w:hint="eastAsia" w:ascii="宋体" w:hAnsi="宋体" w:cs="宋体"/>
          <w:b/>
          <w:bCs/>
          <w:color w:val="000000"/>
          <w:sz w:val="28"/>
          <w:szCs w:val="22"/>
          <w:highlight w:val="none"/>
        </w:rPr>
        <w:fldChar w:fldCharType="separate"/>
      </w:r>
      <w:r>
        <w:rPr>
          <w:rStyle w:val="1043"/>
          <w:rFonts w:hint="eastAsia" w:ascii="宋体" w:hAnsi="宋体" w:cs="宋体"/>
          <w:b/>
          <w:bCs/>
          <w:color w:val="000000"/>
          <w:sz w:val="28"/>
          <w:szCs w:val="22"/>
          <w:highlight w:val="none"/>
          <w:lang w:eastAsia="zh-CN"/>
        </w:rPr>
        <w:t xml:space="preserve">附件二：投标文件格式</w:t>
      </w:r>
      <w:r>
        <w:rPr>
          <w:rFonts w:hint="eastAsia" w:ascii="宋体" w:hAnsi="宋体" w:cs="宋体"/>
          <w:b/>
          <w:bCs/>
          <w:color w:val="000000"/>
          <w:sz w:val="28"/>
          <w:szCs w:val="22"/>
          <w:highlight w:val="none"/>
        </w:rPr>
        <w:tab/>
      </w:r>
      <w:r>
        <w:rPr>
          <w:rFonts w:hint="eastAsia" w:ascii="宋体" w:hAnsi="宋体" w:cs="宋体"/>
          <w:b/>
          <w:bCs/>
          <w:color w:val="000000"/>
          <w:sz w:val="28"/>
          <w:szCs w:val="22"/>
          <w:highlight w:val="none"/>
        </w:rPr>
        <w:fldChar w:fldCharType="begin"/>
      </w:r>
      <w:r>
        <w:rPr>
          <w:rFonts w:hint="eastAsia" w:ascii="宋体" w:hAnsi="宋体" w:cs="宋体"/>
          <w:b/>
          <w:bCs/>
          <w:color w:val="000000"/>
          <w:sz w:val="28"/>
          <w:szCs w:val="22"/>
          <w:highlight w:val="none"/>
        </w:rPr>
        <w:instrText xml:space="preserve"> PAGEREF _Toc161316670 \h </w:instrText>
      </w:r>
      <w:r>
        <w:rPr>
          <w:rFonts w:hint="eastAsia" w:ascii="宋体" w:hAnsi="宋体" w:cs="宋体"/>
          <w:b/>
          <w:bCs/>
          <w:color w:val="000000"/>
          <w:sz w:val="28"/>
          <w:szCs w:val="22"/>
          <w:highlight w:val="none"/>
        </w:rPr>
        <w:fldChar w:fldCharType="separate"/>
      </w:r>
      <w:r>
        <w:rPr>
          <w:rFonts w:hint="eastAsia" w:ascii="宋体" w:hAnsi="宋体" w:cs="宋体"/>
          <w:b/>
          <w:bCs/>
          <w:color w:val="000000"/>
          <w:sz w:val="28"/>
          <w:szCs w:val="22"/>
          <w:highlight w:val="none"/>
        </w:rPr>
        <w:t xml:space="preserve">34</w:t>
      </w:r>
      <w:r>
        <w:rPr>
          <w:rFonts w:hint="eastAsia" w:ascii="宋体" w:hAnsi="宋体" w:cs="宋体"/>
          <w:b/>
          <w:bCs/>
          <w:color w:val="000000"/>
          <w:sz w:val="28"/>
          <w:szCs w:val="22"/>
          <w:highlight w:val="none"/>
        </w:rPr>
        <w:fldChar w:fldCharType="end"/>
      </w:r>
      <w:r>
        <w:rPr>
          <w:rFonts w:hint="eastAsia" w:ascii="宋体" w:hAnsi="宋体" w:cs="宋体"/>
          <w:b/>
          <w:bCs/>
          <w:color w:val="000000"/>
          <w:sz w:val="28"/>
          <w:szCs w:val="22"/>
          <w:highlight w:val="none"/>
        </w:rPr>
        <w:fldChar w:fldCharType="end"/>
      </w:r>
      <w:r>
        <w:rPr>
          <w:rFonts w:ascii="Calibri" w:hAnsi="Calibri" w:cs="Times New Roman"/>
          <w:color w:val="000000"/>
          <w:sz w:val="21"/>
          <w:szCs w:val="22"/>
          <w:highlight w:val="none"/>
          <w:lang w:eastAsia="zh-CN"/>
        </w:rPr>
      </w:r>
      <w:r/>
    </w:p>
    <w:p>
      <w:pPr>
        <w:pStyle w:val="1016"/>
        <w:ind w:firstLine="0"/>
        <w:rPr>
          <w:color w:val="000000"/>
          <w:highlight w:val="none"/>
        </w:rPr>
      </w:pPr>
      <w:r>
        <w:rPr>
          <w:rFonts w:ascii="宋体" w:hAnsi="宋体"/>
          <w:b/>
          <w:bCs/>
          <w:color w:val="000000"/>
          <w:sz w:val="48"/>
          <w:szCs w:val="40"/>
          <w:highlight w:val="none"/>
          <w:lang w:val="zh-CN"/>
        </w:rPr>
        <w:fldChar w:fldCharType="end"/>
      </w:r>
      <w:r>
        <w:rPr>
          <w:color w:val="000000"/>
          <w:highlight w:val="none"/>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6"/>
        <w:ind w:firstLine="0"/>
        <w:rPr>
          <w:color w:val="000000"/>
          <w:highlight w:val="none"/>
          <w:lang w:eastAsia="zh-CN"/>
        </w:rPr>
      </w:pPr>
      <w:r>
        <w:rPr>
          <w:color w:val="000000"/>
          <w:highlight w:val="none"/>
          <w:lang w:eastAsia="zh-CN"/>
        </w:rPr>
      </w:r>
      <w:r/>
    </w:p>
    <w:p>
      <w:pPr>
        <w:pStyle w:val="1017"/>
        <w:spacing w:line="360" w:lineRule="auto"/>
        <w:rPr>
          <w:color w:val="000000"/>
          <w:highlight w:val="none"/>
          <w:lang w:eastAsia="zh-CN"/>
        </w:rPr>
      </w:pPr>
      <w:r/>
      <w:bookmarkStart w:id="0" w:name="_Toc101981929"/>
      <w:r/>
      <w:bookmarkStart w:id="1" w:name="_Toc161316664"/>
      <w:r>
        <w:rPr>
          <w:rFonts w:hint="eastAsia"/>
          <w:color w:val="000000"/>
          <w:highlight w:val="none"/>
          <w:lang w:eastAsia="zh-CN"/>
        </w:rPr>
        <w:br w:type="page" w:clear="all"/>
      </w:r>
      <w:r>
        <w:rPr>
          <w:rFonts w:hint="eastAsia"/>
          <w:color w:val="000000"/>
          <w:highlight w:val="none"/>
          <w:lang w:eastAsia="zh-CN"/>
        </w:rPr>
        <w:t xml:space="preserve">一、投标邀请</w:t>
      </w:r>
      <w:bookmarkEnd w:id="0"/>
      <w:r>
        <w:rPr>
          <w:rFonts w:hint="eastAsia"/>
          <w:color w:val="000000"/>
          <w:highlight w:val="none"/>
          <w:lang w:eastAsia="zh-CN"/>
        </w:rPr>
        <w:t xml:space="preserve">函</w:t>
      </w:r>
      <w:bookmarkEnd w:id="1"/>
      <w:r>
        <w:rPr>
          <w:color w:val="000000"/>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江苏华诚工程管理咨询有限公司受</w:t>
      </w:r>
      <w:r>
        <w:rPr>
          <w:rFonts w:hint="eastAsia" w:ascii="宋体" w:hAnsi="宋体" w:cs="宋体"/>
          <w:bCs/>
          <w:color w:val="000000"/>
          <w:szCs w:val="24"/>
          <w:highlight w:val="none"/>
          <w:lang w:eastAsia="zh-CN"/>
        </w:rPr>
        <w:t xml:space="preserve">无锡市检验检测认证研究院</w:t>
      </w:r>
      <w:r>
        <w:rPr>
          <w:rFonts w:hint="eastAsia" w:ascii="宋体" w:hAnsi="宋体" w:cs="Times New Roman"/>
          <w:bCs/>
          <w:color w:val="000000"/>
          <w:szCs w:val="24"/>
          <w:highlight w:val="none"/>
          <w:lang w:eastAsia="zh-CN"/>
        </w:rPr>
        <w:t xml:space="preserve">的委托，就</w:t>
      </w:r>
      <w:r>
        <w:rPr>
          <w:rFonts w:hint="eastAsia" w:ascii="宋体" w:hAnsi="宋体" w:cs="宋体"/>
          <w:bCs/>
          <w:color w:val="000000"/>
          <w:szCs w:val="24"/>
          <w:highlight w:val="none"/>
          <w:lang w:eastAsia="zh-CN"/>
        </w:rPr>
        <w:t xml:space="preserve">综合老化用紫外灯管采购项目</w:t>
      </w:r>
      <w:r>
        <w:rPr>
          <w:rFonts w:hint="eastAsia" w:ascii="宋体" w:hAnsi="宋体" w:cs="Times New Roman"/>
          <w:bCs/>
          <w:color w:val="000000"/>
          <w:szCs w:val="24"/>
          <w:highlight w:val="none"/>
          <w:lang w:eastAsia="zh-CN"/>
        </w:rPr>
        <w:t xml:space="preserve">进行公开招标，欢迎符合相关条件的供应商参加投标并提请注意下列附表中的相关事项：</w:t>
      </w:r>
      <w:r>
        <w:rPr>
          <w:rFonts w:ascii="宋体" w:hAnsi="宋体" w:cs="Times New Roman"/>
          <w:bCs/>
          <w:color w:val="000000"/>
          <w:szCs w:val="24"/>
          <w:highlight w:val="none"/>
          <w:lang w:eastAsia="zh-CN"/>
        </w:rPr>
      </w:r>
      <w:r/>
    </w:p>
    <w:p>
      <w:pPr>
        <w:pStyle w:val="1016"/>
        <w:ind w:firstLine="482"/>
        <w:shd w:val="clear" w:color="auto" w:fill="ffff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（一）项目信息</w:t>
      </w:r>
      <w:r>
        <w:rPr>
          <w:rFonts w:ascii="宋体" w:hAnsi="宋体" w:cs="宋体"/>
          <w:b/>
          <w:bCs/>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1.项目名称：</w:t>
      </w:r>
      <w:r>
        <w:rPr>
          <w:rFonts w:hint="eastAsia" w:ascii="宋体" w:hAnsi="宋体" w:cs="宋体"/>
          <w:bCs/>
          <w:color w:val="000000"/>
          <w:szCs w:val="24"/>
          <w:highlight w:val="none"/>
          <w:lang w:eastAsia="zh-CN"/>
        </w:rPr>
        <w:t xml:space="preserve">综合老化用紫外灯管采购项目</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2.项目编号：JSZC-320200-HCCC-G2026-0006 </w:t>
      </w:r>
      <w:r>
        <w:rPr>
          <w:rFonts w:ascii="宋体" w:hAnsi="宋体" w:cs="宋体"/>
          <w:color w:val="000000"/>
          <w:szCs w:val="24"/>
          <w:highlight w:val="none"/>
          <w:lang w:eastAsia="zh-CN"/>
        </w:rPr>
        <w:t xml:space="preserve"> </w:t>
      </w:r>
      <w:r>
        <w:rPr>
          <w:rFonts w:ascii="宋体" w:hAnsi="宋体" w:cs="宋体"/>
          <w:color w:val="000000"/>
          <w:szCs w:val="24"/>
          <w:highlight w:val="none"/>
          <w:lang w:eastAsia="zh-CN"/>
        </w:rPr>
      </w:r>
      <w:r/>
    </w:p>
    <w:p>
      <w:pPr>
        <w:pStyle w:val="1016"/>
        <w:ind w:firstLine="480"/>
        <w:shd w:val="clear" w:color="auto" w:fill="ffffff"/>
        <w:rPr>
          <w:rFonts w:hint="eastAsia" w:ascii="宋体" w:hAnsi="宋体" w:cs="宋体"/>
          <w:b/>
          <w:bCs/>
          <w:color w:val="000000"/>
          <w:szCs w:val="24"/>
          <w:highlight w:val="none"/>
          <w:lang w:eastAsia="zh-CN"/>
        </w:rPr>
      </w:pPr>
      <w:r>
        <w:rPr>
          <w:rFonts w:hint="eastAsia" w:ascii="宋体" w:hAnsi="宋体" w:cs="宋体"/>
          <w:color w:val="000000"/>
          <w:szCs w:val="24"/>
          <w:highlight w:val="none"/>
          <w:lang w:eastAsia="zh-CN"/>
        </w:rPr>
        <w:t xml:space="preserve">3</w:t>
      </w:r>
      <w:r>
        <w:rPr>
          <w:rFonts w:hint="eastAsia" w:ascii="宋体" w:hAnsi="宋体" w:cs="宋体"/>
          <w:color w:val="000000"/>
          <w:szCs w:val="24"/>
          <w:highlight w:val="none"/>
          <w:lang w:eastAsia="zh-CN"/>
        </w:rPr>
        <w:t xml:space="preserve">.项目预算：</w:t>
      </w:r>
      <w:r>
        <w:rPr>
          <w:rFonts w:hint="eastAsia" w:ascii="宋体" w:hAnsi="宋体" w:cs="宋体"/>
          <w:b/>
          <w:bCs/>
          <w:color w:val="000000"/>
          <w:szCs w:val="24"/>
          <w:highlight w:val="none"/>
          <w:lang w:eastAsia="zh-CN"/>
        </w:rPr>
        <w:t xml:space="preserve">250万元，最高限价248.3万元；</w:t>
      </w:r>
      <w:r>
        <w:rPr>
          <w:rFonts w:hint="eastAsia" w:ascii="宋体" w:hAnsi="宋体" w:cs="宋体"/>
          <w:b/>
          <w:bCs/>
          <w:color w:val="000000"/>
          <w:szCs w:val="24"/>
          <w:highlight w:val="none"/>
          <w:lang w:eastAsia="zh-CN"/>
        </w:rPr>
      </w:r>
      <w:r/>
    </w:p>
    <w:p>
      <w:pPr>
        <w:pStyle w:val="1016"/>
        <w:ind w:firstLine="480"/>
        <w:shd w:val="clear" w:color="auto" w:fill="ffff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4.质量标准：合格，符合采购人使用需求</w:t>
      </w:r>
      <w:r>
        <w:rPr>
          <w:rFonts w:hint="eastAsia"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5.供货期：</w:t>
      </w:r>
      <w:r>
        <w:rPr>
          <w:rFonts w:hint="eastAsia" w:ascii="宋体" w:hAnsi="宋体" w:cs="宋体"/>
          <w:color w:val="000000"/>
          <w:szCs w:val="24"/>
          <w:highlight w:val="none"/>
          <w:lang w:eastAsia="zh-CN"/>
        </w:rPr>
        <w:t xml:space="preserve">须在120日历天内完成全部供货，具体将根据采购人指令分两批供货，每次接到通知后，须在30日历天内完成供货、安装、调试，并交付采购人使用。</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6.采购方式：公开招标 </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7.采购人：无锡市检验检测认证研究院</w:t>
      </w:r>
      <w:r>
        <w:rPr>
          <w:rFonts w:ascii="宋体" w:hAnsi="宋体" w:cs="宋体"/>
          <w:color w:val="000000"/>
          <w:szCs w:val="24"/>
          <w:highlight w:val="none"/>
          <w:lang w:eastAsia="zh-CN"/>
        </w:rPr>
      </w:r>
      <w:r/>
    </w:p>
    <w:p>
      <w:pPr>
        <w:pStyle w:val="1016"/>
        <w:ind w:firstLine="480"/>
        <w:shd w:val="clear" w:color="auto" w:fill="ffff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8.本项目标的所属行业：工业。根据《中小企业划型标准规定》（工信部联企业〔2011〕300号）。</w:t>
      </w:r>
      <w:r>
        <w:rPr>
          <w:rFonts w:hint="eastAsia" w:ascii="宋体" w:hAnsi="宋体" w:cs="宋体"/>
          <w:color w:val="000000"/>
          <w:szCs w:val="24"/>
          <w:highlight w:val="none"/>
          <w:lang w:eastAsia="zh-CN"/>
        </w:rPr>
      </w:r>
      <w:r/>
    </w:p>
    <w:p>
      <w:pPr>
        <w:pStyle w:val="1016"/>
        <w:ind w:firstLine="480"/>
        <w:shd w:val="clear" w:color="auto" w:fill="ffff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9.本项目是否专门面向中小企业：否。</w:t>
      </w:r>
      <w:r>
        <w:rPr>
          <w:rFonts w:hint="eastAsia" w:ascii="宋体" w:hAnsi="宋体" w:cs="宋体"/>
          <w:color w:val="000000"/>
          <w:szCs w:val="24"/>
          <w:highlight w:val="none"/>
          <w:lang w:eastAsia="zh-CN"/>
        </w:rPr>
      </w:r>
      <w:r/>
    </w:p>
    <w:p>
      <w:pPr>
        <w:pStyle w:val="1016"/>
        <w:ind w:firstLine="480"/>
        <w:shd w:val="clear" w:color="auto" w:fill="ffffff"/>
        <w:rPr>
          <w:highlight w:val="none"/>
          <w:lang w:eastAsia="zh-CN"/>
        </w:rPr>
      </w:pPr>
      <w:r>
        <w:rPr>
          <w:rFonts w:hint="eastAsia" w:ascii="宋体" w:hAnsi="宋体" w:cs="宋体"/>
          <w:color w:val="000000"/>
          <w:szCs w:val="24"/>
          <w:highlight w:val="none"/>
          <w:lang w:eastAsia="zh-CN"/>
        </w:rPr>
        <w:t xml:space="preserve">10.本项目是否接受进口产品投标：是。</w:t>
      </w:r>
      <w:r>
        <w:rPr>
          <w:highlight w:val="none"/>
          <w:lang w:eastAsia="zh-CN"/>
        </w:rPr>
      </w:r>
      <w:r/>
    </w:p>
    <w:p>
      <w:pPr>
        <w:pStyle w:val="1016"/>
        <w:ind w:firstLine="482"/>
        <w:shd w:val="clear" w:color="auto" w:fill="ffff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（二）供应商资格要求</w:t>
      </w:r>
      <w:r>
        <w:rPr>
          <w:rFonts w:ascii="宋体" w:hAnsi="宋体" w:cs="宋体"/>
          <w:b/>
          <w:bCs/>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1.满足《中华人民共和国政府采购法》第二十二条规定；</w:t>
      </w:r>
      <w:r>
        <w:rPr>
          <w:rFonts w:ascii="宋体" w:hAnsi="宋体" w:cs="宋体"/>
          <w:color w:val="000000"/>
          <w:szCs w:val="24"/>
          <w:highlight w:val="none"/>
          <w:lang w:eastAsia="zh-CN"/>
        </w:rPr>
      </w:r>
      <w:r/>
    </w:p>
    <w:p>
      <w:pPr>
        <w:pStyle w:val="1016"/>
        <w:ind w:firstLine="480"/>
        <w:shd w:val="clear" w:color="auto" w:fill="ffffff"/>
        <w:rPr>
          <w:rFonts w:ascii="宋体" w:hAnsi="宋体" w:cs="宋体"/>
          <w:bCs/>
          <w:color w:val="000000"/>
          <w:szCs w:val="24"/>
          <w:highlight w:val="none"/>
          <w:lang w:eastAsia="zh-CN"/>
        </w:rPr>
      </w:pPr>
      <w:r>
        <w:rPr>
          <w:rFonts w:hint="eastAsia" w:ascii="宋体" w:hAnsi="宋体" w:cs="宋体"/>
          <w:color w:val="000000"/>
          <w:szCs w:val="24"/>
          <w:highlight w:val="none"/>
          <w:lang w:eastAsia="zh-CN"/>
        </w:rPr>
        <w:t xml:space="preserve">2.未被“信用中国”网站（www.creditchina.gov.cn）、中国政府采购网（www.ccgp.gov.cn）列入失信被执行人、重大税收违法案件当事人名单、政府采购严重违法失信行为记录名单；</w:t>
      </w:r>
      <w:r>
        <w:rPr>
          <w:rFonts w:ascii="宋体" w:hAnsi="宋体" w:cs="宋体"/>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宋体"/>
          <w:szCs w:val="24"/>
          <w:highlight w:val="none"/>
          <w:lang w:eastAsia="zh-CN"/>
        </w:rPr>
        <w:t xml:space="preserve">3.</w:t>
      </w:r>
      <w:r>
        <w:rPr>
          <w:rFonts w:hint="eastAsia" w:ascii="宋体" w:hAnsi="宋体" w:cs="宋体"/>
          <w:bCs/>
          <w:color w:val="000000"/>
          <w:szCs w:val="24"/>
          <w:highlight w:val="none"/>
          <w:lang w:eastAsia="zh-CN"/>
        </w:rPr>
        <w:t xml:space="preserve">落实政府采购政策需满足的资格要求：无；</w:t>
      </w:r>
      <w:r>
        <w:rPr>
          <w:rFonts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1016"/>
        <w:ind w:firstLine="480"/>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4.</w:t>
      </w:r>
      <w:r>
        <w:rPr>
          <w:rFonts w:hint="eastAsia" w:ascii="宋体" w:hAnsi="宋体" w:cs="宋体"/>
          <w:color w:val="000000"/>
          <w:szCs w:val="24"/>
          <w:highlight w:val="none"/>
          <w:lang w:eastAsia="zh-CN"/>
        </w:rPr>
        <w:t xml:space="preserve">本项目的特定资格要求：</w:t>
      </w:r>
      <w:r>
        <w:rPr>
          <w:rFonts w:ascii="宋体" w:hAnsi="宋体" w:cs="宋体"/>
          <w:color w:val="000000"/>
          <w:szCs w:val="24"/>
          <w:highlight w:val="none"/>
          <w:lang w:eastAsia="zh-CN"/>
        </w:rPr>
      </w:r>
      <w:r/>
    </w:p>
    <w:p>
      <w:pPr>
        <w:pStyle w:val="1016"/>
        <w:ind w:firstLine="480"/>
        <w:rPr>
          <w:rFonts w:ascii="宋体" w:hAnsi="宋体" w:cs="宋体"/>
          <w:szCs w:val="24"/>
          <w:highlight w:val="none"/>
          <w:lang w:val="zh-CN" w:eastAsia="zh-CN"/>
        </w:rPr>
      </w:pPr>
      <w:r>
        <w:rPr>
          <w:rFonts w:hint="eastAsia" w:ascii="宋体" w:hAnsi="宋体" w:cs="宋体"/>
          <w:szCs w:val="24"/>
          <w:highlight w:val="none"/>
          <w:lang w:val="zh-CN" w:eastAsia="zh-CN"/>
        </w:rPr>
        <w:t xml:space="preserve">（1）若所投产品为进口产品，需提供有效的产品授权书（若投标人不是投标产品制造商的，投标人必须具有下列授权文件之一）：</w:t>
      </w:r>
      <w:r>
        <w:rPr>
          <w:rFonts w:ascii="宋体" w:hAnsi="宋体" w:cs="宋体"/>
          <w:szCs w:val="24"/>
          <w:highlight w:val="none"/>
          <w:lang w:val="zh-CN" w:eastAsia="zh-CN"/>
        </w:rPr>
      </w:r>
      <w:r/>
    </w:p>
    <w:p>
      <w:pPr>
        <w:pStyle w:val="1016"/>
        <w:ind w:firstLine="480"/>
        <w:rPr>
          <w:rFonts w:ascii="宋体" w:hAnsi="宋体" w:cs="宋体"/>
          <w:szCs w:val="24"/>
          <w:highlight w:val="none"/>
          <w:lang w:val="zh-CN" w:eastAsia="zh-CN"/>
        </w:rPr>
      </w:pPr>
      <w:r>
        <w:rPr>
          <w:rFonts w:hint="eastAsia" w:ascii="宋体" w:hAnsi="宋体" w:cs="宋体"/>
          <w:szCs w:val="24"/>
          <w:highlight w:val="none"/>
          <w:lang w:val="zh-CN" w:eastAsia="zh-CN"/>
        </w:rPr>
        <w:t xml:space="preserve"> a.制造商或制造商的国内控股子公司出具的授权函；</w:t>
      </w:r>
      <w:r>
        <w:rPr>
          <w:rFonts w:ascii="宋体" w:hAnsi="宋体" w:cs="宋体"/>
          <w:szCs w:val="24"/>
          <w:highlight w:val="none"/>
          <w:lang w:val="zh-CN" w:eastAsia="zh-CN"/>
        </w:rPr>
      </w:r>
      <w:r/>
    </w:p>
    <w:p>
      <w:pPr>
        <w:pStyle w:val="1016"/>
        <w:ind w:firstLine="480"/>
        <w:rPr>
          <w:rFonts w:ascii="宋体" w:hAnsi="宋体" w:cs="宋体"/>
          <w:szCs w:val="24"/>
          <w:highlight w:val="none"/>
          <w:lang w:val="zh-CN" w:eastAsia="zh-CN"/>
        </w:rPr>
      </w:pPr>
      <w:r>
        <w:rPr>
          <w:rFonts w:hint="eastAsia" w:ascii="宋体" w:hAnsi="宋体" w:cs="宋体"/>
          <w:szCs w:val="24"/>
          <w:highlight w:val="none"/>
          <w:lang w:val="zh-CN" w:eastAsia="zh-CN"/>
        </w:rPr>
        <w:t xml:space="preserve"> b.制造商对授权的区域代理商出具的授权函扫描件及该区域代理商出具的授权函；</w:t>
      </w:r>
      <w:r>
        <w:rPr>
          <w:rFonts w:ascii="宋体" w:hAnsi="宋体" w:cs="宋体"/>
          <w:szCs w:val="24"/>
          <w:highlight w:val="none"/>
          <w:lang w:val="zh-CN" w:eastAsia="zh-CN"/>
        </w:rPr>
      </w:r>
      <w:r/>
    </w:p>
    <w:p>
      <w:pPr>
        <w:pStyle w:val="1016"/>
        <w:ind w:firstLine="480"/>
        <w:rPr>
          <w:rFonts w:ascii="宋体" w:hAnsi="宋体" w:cs="宋体"/>
          <w:szCs w:val="24"/>
          <w:highlight w:val="none"/>
          <w:lang w:val="zh-CN" w:eastAsia="zh-CN"/>
        </w:rPr>
      </w:pPr>
      <w:r>
        <w:rPr>
          <w:rFonts w:hint="eastAsia" w:ascii="宋体" w:hAnsi="宋体" w:cs="宋体"/>
          <w:szCs w:val="24"/>
          <w:highlight w:val="none"/>
          <w:lang w:val="zh-CN" w:eastAsia="zh-CN"/>
        </w:rPr>
        <w:t xml:space="preserve"> c.投标人取得的制造商授权的产品区域代理证书。</w:t>
      </w:r>
      <w:r>
        <w:rPr>
          <w:rFonts w:ascii="宋体" w:hAnsi="宋体" w:cs="宋体"/>
          <w:szCs w:val="24"/>
          <w:highlight w:val="none"/>
          <w:lang w:val="zh-CN" w:eastAsia="zh-CN"/>
        </w:rPr>
      </w:r>
      <w:r/>
    </w:p>
    <w:p>
      <w:pPr>
        <w:pStyle w:val="1016"/>
        <w:ind w:firstLine="480"/>
        <w:shd w:val="clear" w:color="auto" w:fill="ffffff"/>
        <w:rPr>
          <w:rFonts w:ascii="宋体" w:hAnsi="宋体" w:cs="宋体"/>
          <w:b/>
          <w:bCs/>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t xml:space="preserve">.</w:t>
      </w:r>
      <w:r>
        <w:rPr>
          <w:rFonts w:hint="eastAsia" w:ascii="宋体" w:hAnsi="宋体" w:cs="宋体"/>
          <w:color w:val="000000"/>
          <w:szCs w:val="24"/>
          <w:highlight w:val="none"/>
          <w:lang w:eastAsia="zh-CN"/>
        </w:rPr>
        <w:t xml:space="preserve">本项目</w:t>
      </w:r>
      <w:r>
        <w:rPr>
          <w:rFonts w:hint="eastAsia" w:ascii="宋体" w:hAnsi="宋体" w:cs="宋体"/>
          <w:b/>
          <w:bCs/>
          <w:color w:val="000000"/>
          <w:szCs w:val="24"/>
          <w:highlight w:val="none"/>
          <w:u w:val="single"/>
          <w:lang w:eastAsia="zh-CN"/>
        </w:rPr>
        <w:t xml:space="preserve">不接受</w:t>
      </w:r>
      <w:r>
        <w:rPr>
          <w:rFonts w:hint="eastAsia" w:ascii="宋体" w:hAnsi="宋体" w:cs="宋体"/>
          <w:color w:val="000000"/>
          <w:szCs w:val="24"/>
          <w:highlight w:val="none"/>
          <w:lang w:eastAsia="zh-CN"/>
        </w:rPr>
        <w:t xml:space="preserve">联合体投标。</w:t>
      </w:r>
      <w:r>
        <w:rPr>
          <w:rFonts w:ascii="宋体" w:hAnsi="宋体" w:cs="宋体"/>
          <w:b/>
          <w:bCs/>
          <w:color w:val="000000"/>
          <w:szCs w:val="24"/>
          <w:highlight w:val="none"/>
          <w:lang w:eastAsia="zh-CN"/>
        </w:rPr>
      </w:r>
      <w:r/>
    </w:p>
    <w:p>
      <w:pPr>
        <w:pStyle w:val="1016"/>
        <w:ind w:firstLine="482"/>
        <w:shd w:val="clear" w:color="auto" w:fill="ffffff"/>
        <w:rPr>
          <w:rFonts w:ascii="宋体" w:hAnsi="宋体" w:cs="Times New Roman"/>
          <w:color w:val="000000"/>
          <w:szCs w:val="24"/>
          <w:highlight w:val="none"/>
          <w:lang w:eastAsia="zh-CN"/>
        </w:rPr>
      </w:pPr>
      <w:r/>
      <w:bookmarkStart w:id="2" w:name="_Toc112006902"/>
      <w:r>
        <w:rPr>
          <w:rFonts w:hint="eastAsia" w:ascii="宋体" w:hAnsi="宋体" w:cs="Times New Roman"/>
          <w:b/>
          <w:bCs/>
          <w:color w:val="000000"/>
          <w:szCs w:val="24"/>
          <w:highlight w:val="none"/>
          <w:lang w:eastAsia="zh-CN"/>
        </w:rPr>
        <w:t xml:space="preserve">（三）</w:t>
      </w:r>
      <w:bookmarkEnd w:id="2"/>
      <w:r>
        <w:rPr>
          <w:rFonts w:hint="eastAsia" w:ascii="宋体" w:hAnsi="宋体" w:cs="Times New Roman"/>
          <w:b/>
          <w:bCs/>
          <w:color w:val="000000"/>
          <w:szCs w:val="24"/>
          <w:highlight w:val="none"/>
          <w:lang w:eastAsia="zh-CN"/>
        </w:rPr>
        <w:t xml:space="preserve">供应商主体信息库注册</w:t>
      </w:r>
      <w:r>
        <w:rPr>
          <w:rFonts w:ascii="宋体" w:hAnsi="宋体" w:cs="Times New Roman"/>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1.潜在投标供应商访问江苏省政府采购（苏采云）平台的网络地址和方法：</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访问“无锡政府采购网”点击“江苏省政府采购（苏采云）平台”（以下简称“苏采云”）进行账号注册，注册完成后需在系统中填写资质信息并提交审核。也可以直接通过https://jszfcg.jsczt.cn/jszc/login进入注册界面。</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4）CA驱动下载：</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技术服务电话：0510-81827781（服务时间：工作日 9:00-11:30，13:00-17:00）</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2.完成苏采云注册的供应商方可在苏采云中进行CA绑定。登录“江苏省政府采购（苏采云）平台”，插入CA后，点击【账号设置】——【绑定CA】。</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3.供应商应按上述要求提供相关材料及注册登记信息，所提供的材料应均是真实的、准确的，若有违背，供应商自行承担由此而产生的一切后果。</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技术支持QQ：田女士：3071474382 ；王先生：897651173。</w:t>
      </w:r>
      <w:r>
        <w:rPr>
          <w:rFonts w:ascii="宋体" w:hAnsi="宋体" w:cs="宋体"/>
          <w:color w:val="000000"/>
          <w:szCs w:val="24"/>
          <w:highlight w:val="none"/>
          <w:lang w:eastAsia="zh-CN"/>
        </w:rPr>
      </w:r>
      <w:r/>
    </w:p>
    <w:p>
      <w:pPr>
        <w:pStyle w:val="1016"/>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5.苏采云系统应使用谷歌浏览器参与不见面开标。 </w:t>
      </w:r>
      <w:r>
        <w:rPr>
          <w:rFonts w:ascii="宋体" w:hAnsi="宋体" w:cs="宋体"/>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bookmarkStart w:id="3" w:name="_Toc112006903"/>
      <w:r>
        <w:rPr>
          <w:rFonts w:hint="eastAsia" w:ascii="宋体" w:hAnsi="宋体" w:cs="Times New Roman"/>
          <w:b/>
          <w:bCs/>
          <w:color w:val="000000"/>
          <w:szCs w:val="24"/>
          <w:highlight w:val="none"/>
          <w:lang w:eastAsia="zh-CN"/>
        </w:rPr>
        <w:t xml:space="preserve">（四）</w:t>
      </w:r>
      <w:bookmarkEnd w:id="3"/>
      <w:r>
        <w:rPr>
          <w:rFonts w:hint="eastAsia" w:ascii="宋体" w:hAnsi="宋体" w:cs="Times New Roman"/>
          <w:b/>
          <w:bCs/>
          <w:color w:val="000000"/>
          <w:szCs w:val="24"/>
          <w:highlight w:val="none"/>
          <w:lang w:eastAsia="zh-CN"/>
        </w:rPr>
        <w:t xml:space="preserve">获取招标文件</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宋体"/>
          <w:color w:val="000000"/>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000000"/>
          <w:szCs w:val="24"/>
          <w:highlight w:val="none"/>
          <w:lang w:eastAsia="zh-CN"/>
        </w:rPr>
        <w:t xml:space="preserve">投标</w:t>
      </w:r>
      <w:bookmarkEnd w:id="4"/>
      <w:r>
        <w:rPr>
          <w:rFonts w:hint="eastAsia" w:ascii="宋体" w:hAnsi="宋体" w:cs="宋体"/>
          <w:color w:val="000000"/>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rPr>
          <w:rFonts w:ascii="宋体" w:hAnsi="宋体" w:cs="Times New Roman"/>
          <w:b/>
          <w:bCs/>
          <w:color w:val="000000"/>
          <w:szCs w:val="24"/>
          <w:highlight w:val="none"/>
          <w:lang w:eastAsia="zh-CN"/>
        </w:rPr>
      </w:r>
      <w:r/>
    </w:p>
    <w:p>
      <w:pPr>
        <w:pStyle w:val="1016"/>
        <w:ind w:right="110"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（五）公开答疑时间、地点</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采购人、招标代理机构将以电话咨询、邮箱（jshc123@qq.com）等方式开展线上不见面答疑服务。截至</w:t>
      </w:r>
      <w:r>
        <w:rPr>
          <w:rFonts w:hint="eastAsia" w:ascii="宋体" w:hAnsi="宋体" w:cs="Times New Roman"/>
          <w:color w:val="000000"/>
          <w:szCs w:val="24"/>
          <w:highlight w:val="none"/>
          <w:lang w:eastAsia="zh-CN"/>
        </w:rPr>
        <w:t xml:space="preserve">2026年</w:t>
      </w:r>
      <w:r>
        <w:rPr>
          <w:rFonts w:hint="eastAsia" w:ascii="宋体" w:hAnsi="宋体" w:cs="Times New Roman"/>
          <w:color w:val="000000"/>
          <w:szCs w:val="24"/>
          <w:highlight w:val="none"/>
          <w:lang w:val="en-US" w:eastAsia="zh-CN"/>
        </w:rPr>
        <w:t xml:space="preserve">10</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29</w:t>
      </w:r>
      <w:r>
        <w:rPr>
          <w:rFonts w:hint="eastAsia" w:ascii="宋体" w:hAnsi="宋体" w:cs="Times New Roman"/>
          <w:color w:val="000000"/>
          <w:szCs w:val="24"/>
          <w:highlight w:val="none"/>
          <w:lang w:eastAsia="zh-CN"/>
        </w:rPr>
        <w:t xml:space="preserve">日</w:t>
      </w:r>
      <w:r>
        <w:rPr>
          <w:rFonts w:hint="eastAsia" w:ascii="宋体" w:hAnsi="宋体" w:cs="Times New Roman"/>
          <w:color w:val="000000"/>
          <w:szCs w:val="24"/>
          <w:highlight w:val="none"/>
          <w:lang w:eastAsia="zh-CN"/>
        </w:rPr>
        <w:t xml:space="preserve">10:00前，有关单位对于招标文件的相关事项如有疑问可通过上述方式咨询；供应商如有需要对招标文件要求澄清的问题，请以书面形式（必须加盖投标供应商公章，也请务必留下联系方式，以</w:t>
      </w:r>
      <w:r>
        <w:rPr>
          <w:rFonts w:hint="eastAsia" w:ascii="宋体" w:hAnsi="宋体" w:cs="Times New Roman"/>
          <w:color w:val="000000"/>
          <w:szCs w:val="24"/>
          <w:highlight w:val="none"/>
          <w:lang w:eastAsia="zh-CN"/>
        </w:rPr>
        <w:t xml:space="preserve">便回复）提出“JSZC-320200-HCCC-G2026-0006项目需澄清问题”， 并</w:t>
      </w:r>
      <w:r>
        <w:rPr>
          <w:rFonts w:hint="eastAsia" w:ascii="宋体" w:hAnsi="宋体" w:cs="Times New Roman"/>
          <w:color w:val="000000"/>
          <w:szCs w:val="24"/>
          <w:highlight w:val="none"/>
          <w:lang w:eastAsia="zh-CN"/>
        </w:rPr>
        <w:t xml:space="preserve">于答疑截止时间前将问题通过邮箱（jshc123@qq.com）发送给项目联系人。若未在法定时间内提出澄清，由此造成的损失及风险由供应商自行承担。 </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（六）现场踏勘</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本次招标不统一组织标前答疑会议，供应商自行踏勘现场。未踏勘现场 或踏勘工作不详细的供应商中标后，不得以不完全了解现场情况为理由而向采购人提出任何索赔或其他要求，对此采购人不承担任何责任并将不作任何答复。</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bookmarkStart w:id="5" w:name="_Toc112006904"/>
      <w:r>
        <w:rPr>
          <w:rFonts w:hint="eastAsia" w:ascii="宋体" w:hAnsi="宋体" w:cs="Times New Roman"/>
          <w:b/>
          <w:bCs/>
          <w:color w:val="000000"/>
          <w:szCs w:val="24"/>
          <w:highlight w:val="none"/>
          <w:lang w:eastAsia="zh-CN"/>
        </w:rPr>
        <w:t xml:space="preserve">（七）投标及开标、定标时间、地点</w:t>
      </w:r>
      <w:bookmarkEnd w:id="5"/>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color w:val="000000"/>
          <w:szCs w:val="24"/>
          <w:highlight w:val="none"/>
          <w:lang w:eastAsia="zh-CN"/>
        </w:rPr>
      </w:pPr>
      <w:r/>
      <w:bookmarkStart w:id="6" w:name="_Toc112006905"/>
      <w:r>
        <w:rPr>
          <w:rFonts w:hint="eastAsia" w:ascii="宋体" w:hAnsi="宋体" w:cs="Times New Roman"/>
          <w:color w:val="000000"/>
          <w:szCs w:val="24"/>
          <w:highlight w:val="none"/>
          <w:lang w:eastAsia="zh-CN"/>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投标截止时间（网上投标截止时间苏采云投标客户端投标）：</w:t>
      </w:r>
      <w:r>
        <w:rPr>
          <w:rFonts w:hint="eastAsia" w:ascii="宋体" w:hAnsi="宋体" w:cs="Times New Roman"/>
          <w:color w:val="000000"/>
          <w:szCs w:val="24"/>
          <w:highlight w:val="none"/>
          <w:lang w:eastAsia="zh-CN"/>
        </w:rPr>
        <w:t xml:space="preserve">2026年</w:t>
      </w:r>
      <w:r>
        <w:rPr>
          <w:rFonts w:hint="eastAsia" w:ascii="宋体" w:hAnsi="宋体" w:cs="Times New Roman"/>
          <w:color w:val="000000"/>
          <w:szCs w:val="24"/>
          <w:highlight w:val="none"/>
          <w:lang w:val="en-US" w:eastAsia="zh-CN"/>
        </w:rPr>
        <w:t xml:space="preserve">11</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13</w:t>
      </w:r>
      <w:r>
        <w:rPr>
          <w:rFonts w:hint="eastAsia" w:ascii="宋体" w:hAnsi="宋体" w:cs="Times New Roman"/>
          <w:color w:val="000000"/>
          <w:szCs w:val="24"/>
          <w:highlight w:val="none"/>
          <w:lang w:eastAsia="zh-CN"/>
        </w:rPr>
        <w:t xml:space="preserve">日9:30</w:t>
      </w:r>
      <w:r>
        <w:rPr>
          <w:rFonts w:hint="eastAsia" w:ascii="宋体" w:hAnsi="宋体" w:cs="Times New Roman"/>
          <w:color w:val="000000"/>
          <w:szCs w:val="24"/>
          <w:highlight w:val="none"/>
          <w:lang w:eastAsia="zh-CN"/>
        </w:rPr>
        <w:t xml:space="preserve">，投标截止时间后的投标文件恕不接受。</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开标时间：</w:t>
      </w:r>
      <w:r>
        <w:rPr>
          <w:rFonts w:hint="eastAsia" w:ascii="宋体" w:hAnsi="宋体" w:cs="Times New Roman"/>
          <w:color w:val="000000"/>
          <w:szCs w:val="24"/>
          <w:highlight w:val="none"/>
          <w:lang w:eastAsia="zh-CN"/>
        </w:rPr>
        <w:t xml:space="preserve">2026年</w:t>
      </w:r>
      <w:r>
        <w:rPr>
          <w:rFonts w:hint="eastAsia" w:ascii="宋体" w:hAnsi="宋体" w:cs="Times New Roman"/>
          <w:color w:val="000000"/>
          <w:szCs w:val="24"/>
          <w:highlight w:val="none"/>
          <w:lang w:val="en-US" w:eastAsia="zh-CN"/>
        </w:rPr>
        <w:t xml:space="preserve">11</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13</w:t>
      </w:r>
      <w:r>
        <w:rPr>
          <w:rFonts w:hint="eastAsia" w:ascii="宋体" w:hAnsi="宋体" w:cs="Times New Roman"/>
          <w:color w:val="000000"/>
          <w:szCs w:val="24"/>
          <w:highlight w:val="none"/>
          <w:lang w:eastAsia="zh-CN"/>
        </w:rPr>
        <w:t xml:space="preserve">日9:30</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投标及开标地点：江苏省政府采购（苏采云）平台。</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定标时间：</w:t>
      </w:r>
      <w:r>
        <w:rPr>
          <w:rFonts w:hint="eastAsia" w:ascii="宋体" w:hAnsi="宋体" w:cs="Times New Roman"/>
          <w:color w:val="000000"/>
          <w:szCs w:val="24"/>
          <w:highlight w:val="none"/>
          <w:lang w:eastAsia="zh-CN"/>
        </w:rPr>
        <w:t xml:space="preserve">2026年</w:t>
      </w:r>
      <w:r>
        <w:rPr>
          <w:rFonts w:hint="eastAsia" w:ascii="宋体" w:hAnsi="宋体" w:cs="Times New Roman"/>
          <w:color w:val="000000"/>
          <w:szCs w:val="24"/>
          <w:highlight w:val="none"/>
          <w:lang w:val="en-US" w:eastAsia="zh-CN"/>
        </w:rPr>
        <w:t xml:space="preserve">11</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13</w:t>
      </w:r>
      <w:r>
        <w:rPr>
          <w:rFonts w:hint="eastAsia" w:ascii="宋体" w:hAnsi="宋体" w:cs="Times New Roman"/>
          <w:color w:val="000000"/>
          <w:szCs w:val="24"/>
          <w:highlight w:val="none"/>
          <w:lang w:eastAsia="zh-CN"/>
        </w:rPr>
        <w:t xml:space="preserve">日</w:t>
      </w:r>
      <w:r>
        <w:rPr>
          <w:rFonts w:hint="eastAsia" w:ascii="宋体" w:hAnsi="宋体" w:cs="Times New Roman"/>
          <w:color w:val="000000"/>
          <w:szCs w:val="24"/>
          <w:highlight w:val="none"/>
          <w:lang w:eastAsia="zh-CN"/>
        </w:rPr>
        <w:t xml:space="preserve">评标结束。</w:t>
      </w:r>
      <w:r>
        <w:rPr>
          <w:rFonts w:ascii="宋体" w:hAnsi="宋体" w:cs="Times New Roman"/>
          <w:color w:val="000000"/>
          <w:szCs w:val="24"/>
          <w:highlight w:val="none"/>
          <w:lang w:eastAsia="zh-CN"/>
        </w:rPr>
      </w:r>
      <w:r/>
    </w:p>
    <w:p>
      <w:pPr>
        <w:pStyle w:val="1016"/>
        <w:ind w:firstLine="482"/>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定标地点：江苏华诚工程管理咨询有限公司（无锡市新吴区江溪街道金城东路333号15栋）</w:t>
      </w:r>
      <w:r>
        <w:rPr>
          <w:rFonts w:hint="eastAsia" w:ascii="宋体" w:hAnsi="宋体" w:cs="Times New Roman"/>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（八）投标文件份数：</w:t>
      </w:r>
      <w:bookmarkEnd w:id="6"/>
      <w:r>
        <w:rPr>
          <w:rFonts w:hint="eastAsia" w:ascii="宋体" w:hAnsi="宋体" w:cs="Times New Roman"/>
          <w:b/>
          <w:bCs/>
          <w:color w:val="000000"/>
          <w:szCs w:val="24"/>
          <w:highlight w:val="none"/>
          <w:lang w:eastAsia="zh-CN"/>
        </w:rPr>
        <w:t xml:space="preserve">请按规定上传电子投标文件，不接收纸质投标文件。</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（九）投标有效期：开标之日起90天</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bookmarkStart w:id="7" w:name="_Toc112006909"/>
      <w:r>
        <w:rPr>
          <w:rFonts w:hint="eastAsia" w:ascii="宋体" w:hAnsi="宋体" w:cs="Times New Roman"/>
          <w:b/>
          <w:bCs/>
          <w:color w:val="000000"/>
          <w:szCs w:val="24"/>
          <w:highlight w:val="none"/>
          <w:lang w:eastAsia="zh-CN"/>
        </w:rPr>
        <w:t xml:space="preserve">（十）其他</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eastAsia="zh-CN"/>
        </w:rPr>
        <w:t xml:space="preserve">.有关本次招标的事项若存在变动或修改，敬请及时关注“无锡政府采购网”“江苏政府采购网”发布的信息。</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eastAsia="zh-CN"/>
        </w:rPr>
        <w:t xml:space="preserve">未按《政府采购质疑和投诉办法》（中华人民共和国财政部令第94号）</w:t>
      </w:r>
      <w:r>
        <w:rPr>
          <w:rFonts w:ascii="宋体" w:hAnsi="宋体" w:cs="Times New Roman"/>
          <w:color w:val="000000"/>
          <w:szCs w:val="24"/>
          <w:highlight w:val="none"/>
          <w:lang w:eastAsia="zh-CN"/>
        </w:rPr>
        <w:t xml:space="preserve">的规定提出的对本</w:t>
      </w:r>
      <w:r>
        <w:rPr>
          <w:rFonts w:hint="eastAsia" w:ascii="宋体" w:hAnsi="宋体" w:cs="Times New Roman"/>
          <w:color w:val="000000"/>
          <w:szCs w:val="24"/>
          <w:highlight w:val="none"/>
          <w:lang w:eastAsia="zh-CN"/>
        </w:rPr>
        <w:t xml:space="preserve">项目采购过程中</w:t>
      </w:r>
      <w:r>
        <w:rPr>
          <w:rFonts w:ascii="宋体" w:hAnsi="宋体" w:cs="Times New Roman"/>
          <w:color w:val="000000"/>
          <w:szCs w:val="24"/>
          <w:highlight w:val="none"/>
          <w:lang w:eastAsia="zh-CN"/>
        </w:rPr>
        <w:t xml:space="preserve">的</w:t>
      </w:r>
      <w:r>
        <w:rPr>
          <w:rFonts w:hint="eastAsia" w:ascii="宋体" w:hAnsi="宋体" w:cs="Times New Roman"/>
          <w:color w:val="000000"/>
          <w:szCs w:val="24"/>
          <w:highlight w:val="none"/>
          <w:lang w:eastAsia="zh-CN"/>
        </w:rPr>
        <w:t xml:space="preserve">质疑</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采购</w:t>
      </w:r>
      <w:r>
        <w:rPr>
          <w:rFonts w:ascii="宋体" w:hAnsi="宋体" w:cs="Times New Roman"/>
          <w:color w:val="000000"/>
          <w:szCs w:val="24"/>
          <w:highlight w:val="none"/>
          <w:lang w:eastAsia="zh-CN"/>
        </w:rPr>
        <w:t xml:space="preserve">人不予受理</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接收质疑函的</w:t>
      </w:r>
      <w:r>
        <w:rPr>
          <w:rFonts w:hint="eastAsia" w:ascii="宋体" w:hAnsi="宋体" w:cs="Times New Roman"/>
          <w:color w:val="000000"/>
          <w:szCs w:val="24"/>
          <w:highlight w:val="none"/>
          <w:lang w:eastAsia="zh-CN"/>
        </w:rPr>
        <w:t xml:space="preserve">联系方式详见（十一）联系方式）。</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（十一）</w:t>
      </w:r>
      <w:bookmarkEnd w:id="7"/>
      <w:r>
        <w:rPr>
          <w:rFonts w:hint="eastAsia" w:ascii="宋体" w:hAnsi="宋体" w:cs="Times New Roman"/>
          <w:b/>
          <w:bCs/>
          <w:color w:val="000000"/>
          <w:szCs w:val="24"/>
          <w:highlight w:val="none"/>
          <w:lang w:eastAsia="zh-CN"/>
        </w:rPr>
        <w:t xml:space="preserve">联系方式</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1.采购人：无锡市检验检测认证研究院</w:t>
      </w:r>
      <w:r>
        <w:rPr>
          <w:rFonts w:ascii="宋体" w:hAnsi="宋体" w:cs="Times New Roman"/>
          <w:color w:val="000000"/>
          <w:szCs w:val="24"/>
          <w:highlight w:val="none"/>
          <w:lang w:eastAsia="zh-CN"/>
        </w:rPr>
      </w:r>
      <w:r/>
    </w:p>
    <w:p>
      <w:pPr>
        <w:pStyle w:val="1016"/>
        <w:ind w:firstLine="480"/>
        <w:shd w:val="clear" w:color="auto" w:fill="ffffff"/>
        <w:tabs>
          <w:tab w:val="left" w:pos="5148" w:leader="none"/>
        </w:tabs>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采购人地址：无锡市锡山区东亭春新东路8号</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 系 人：杨晓霞</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联系方式：0510-82805212</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2.招标代理机构：</w:t>
      </w:r>
      <w:r>
        <w:rPr>
          <w:rFonts w:hint="eastAsia" w:ascii="宋体" w:hAnsi="宋体" w:cs="宋体"/>
          <w:bCs/>
          <w:color w:val="000000"/>
          <w:szCs w:val="24"/>
          <w:highlight w:val="none"/>
          <w:lang w:eastAsia="zh-CN"/>
        </w:rPr>
        <w:t xml:space="preserve">江苏华诚工程管理咨询有限公司</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联系地址：无锡市新吴区江溪街道金城东路333号15栋</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联系人：宁本营、胡萍</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联系电话：18168921986</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邮编：2141</w:t>
      </w:r>
      <w:r>
        <w:rPr>
          <w:rFonts w:ascii="宋体" w:hAnsi="宋体" w:cs="Times New Roman"/>
          <w:color w:val="000000"/>
          <w:szCs w:val="24"/>
          <w:highlight w:val="none"/>
          <w:lang w:eastAsia="zh-CN"/>
        </w:rPr>
        <w:t xml:space="preserve">00 </w:t>
      </w:r>
      <w:r>
        <w:rPr>
          <w:rFonts w:ascii="宋体" w:hAnsi="宋体" w:cs="Times New Roman"/>
          <w:color w:val="000000"/>
          <w:szCs w:val="24"/>
          <w:highlight w:val="none"/>
          <w:lang w:eastAsia="zh-CN"/>
        </w:rPr>
      </w:r>
      <w:r/>
    </w:p>
    <w:p>
      <w:pPr>
        <w:pStyle w:val="1016"/>
        <w:ind w:firstLine="0"/>
        <w:jc w:val="both"/>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020"/>
        <w:rPr>
          <w:rFonts w:ascii="宋体" w:hAnsi="宋体"/>
          <w:color w:val="000000"/>
          <w:szCs w:val="24"/>
          <w:highlight w:val="none"/>
          <w:lang w:val="zh-CN" w:eastAsia="zh-CN"/>
        </w:rPr>
      </w:pPr>
      <w:r>
        <w:rPr>
          <w:rFonts w:ascii="宋体" w:hAnsi="宋体"/>
          <w:color w:val="000000"/>
          <w:szCs w:val="24"/>
          <w:highlight w:val="none"/>
          <w:lang w:val="zh-CN" w:eastAsia="zh-CN"/>
        </w:rPr>
      </w:r>
      <w:r/>
    </w:p>
    <w:p>
      <w:pPr>
        <w:pStyle w:val="1016"/>
        <w:ind w:firstLine="480"/>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020"/>
        <w:rPr>
          <w:rFonts w:ascii="宋体" w:hAnsi="宋体"/>
          <w:color w:val="000000"/>
          <w:szCs w:val="24"/>
          <w:highlight w:val="none"/>
          <w:lang w:val="zh-CN" w:eastAsia="zh-CN"/>
        </w:rPr>
      </w:pPr>
      <w:r>
        <w:rPr>
          <w:rFonts w:ascii="宋体" w:hAnsi="宋体"/>
          <w:color w:val="000000"/>
          <w:szCs w:val="24"/>
          <w:highlight w:val="none"/>
          <w:lang w:val="zh-CN" w:eastAsia="zh-CN"/>
        </w:rPr>
      </w:r>
      <w:r/>
    </w:p>
    <w:p>
      <w:pPr>
        <w:pStyle w:val="1016"/>
        <w:ind w:firstLine="480"/>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1020"/>
        <w:rPr>
          <w:color w:val="000000"/>
          <w:highlight w:val="none"/>
          <w:lang w:val="zh-CN" w:eastAsia="zh-CN"/>
        </w:rPr>
      </w:pPr>
      <w:r>
        <w:rPr>
          <w:color w:val="000000"/>
          <w:highlight w:val="none"/>
          <w:lang w:val="zh-CN" w:eastAsia="zh-CN"/>
        </w:rPr>
      </w:r>
      <w:r/>
    </w:p>
    <w:p>
      <w:pPr>
        <w:pStyle w:val="1016"/>
        <w:ind w:firstLine="0"/>
        <w:rPr>
          <w:rFonts w:hint="eastAsia"/>
          <w:color w:val="000000"/>
          <w:highlight w:val="none"/>
          <w:lang w:eastAsia="zh-CN"/>
        </w:rPr>
      </w:pPr>
      <w:r/>
      <w:bookmarkStart w:id="8" w:name="_Toc161316665"/>
      <w:r>
        <w:rPr>
          <w:rFonts w:hint="eastAsia"/>
          <w:color w:val="000000"/>
          <w:highlight w:val="none"/>
          <w:lang w:eastAsia="zh-CN"/>
        </w:rPr>
      </w:r>
      <w:r/>
    </w:p>
    <w:p>
      <w:pPr>
        <w:pStyle w:val="1017"/>
        <w:rPr>
          <w:color w:val="000000"/>
          <w:highlight w:val="none"/>
          <w:lang w:eastAsia="zh-CN"/>
        </w:rPr>
      </w:pPr>
      <w:r>
        <w:rPr>
          <w:rFonts w:hint="eastAsia"/>
          <w:color w:val="000000"/>
          <w:highlight w:val="none"/>
          <w:lang w:eastAsia="zh-CN"/>
        </w:rPr>
        <w:br w:type="page" w:clear="all"/>
      </w:r>
      <w:r>
        <w:rPr>
          <w:rFonts w:hint="eastAsia"/>
          <w:color w:val="000000"/>
          <w:highlight w:val="none"/>
          <w:lang w:eastAsia="zh-CN"/>
        </w:rPr>
        <w:t xml:space="preserve">二、供应商须知</w:t>
      </w:r>
      <w:bookmarkEnd w:id="8"/>
      <w:r>
        <w:rPr>
          <w:color w:val="000000"/>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（一）遵循原则</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公开透明原则、公平竞争原则、公正原则和诚实信用原则。</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（二）</w:t>
      </w:r>
      <w:bookmarkStart w:id="9" w:name="_Hlk160181958"/>
      <w:r>
        <w:rPr>
          <w:rFonts w:hint="eastAsia" w:ascii="宋体" w:hAnsi="宋体" w:cs="Times New Roman"/>
          <w:b/>
          <w:bCs/>
          <w:color w:val="000000"/>
          <w:szCs w:val="24"/>
          <w:highlight w:val="none"/>
          <w:lang w:eastAsia="zh-CN"/>
        </w:rPr>
        <w:t xml:space="preserve">招标文件</w:t>
      </w:r>
      <w:bookmarkEnd w:id="9"/>
      <w:r>
        <w:rPr>
          <w:rFonts w:ascii="宋体" w:hAnsi="宋体" w:cs="Times New Roman"/>
          <w:b/>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1.招标文件包括本文件目录所列全部内容，投标供应商应仔细阅读，并在投标文件中充分响应招标文件的所有要求。</w:t>
      </w:r>
      <w:r>
        <w:rPr>
          <w:rFonts w:ascii="宋体" w:hAnsi="宋体" w:cs="Times New Roman"/>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000000"/>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000000"/>
          <w:szCs w:val="22"/>
          <w:highlight w:val="none"/>
          <w:lang w:eastAsia="zh-CN"/>
        </w:rPr>
        <w:t xml:space="preserve">，完成项目参与，将苏采云平台中下载的采购文件（后缀名为“.kedt”）导入到“政府采购客户端”，离线按要求编制并加密</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文件（使用“CA数字证书”），导出加密的</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文件（后缀名为zip，不得超过150M）并在苏采云平台上传该加密的</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文件，对采购文件各项内容做出实质性响应，否则其</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文件无效。</w:t>
      </w:r>
      <w:r>
        <w:rPr>
          <w:rFonts w:ascii="宋体" w:hAnsi="宋体" w:cs="Times New Roman"/>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3.投标供应商一旦参加本项目投标，即表明承诺接受了本招标文件中的所有条件和规定。</w:t>
      </w:r>
      <w:r>
        <w:rPr>
          <w:rFonts w:ascii="宋体" w:hAnsi="宋体" w:cs="Times New Roman"/>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4.招标文件仅作为本次招投标使用。</w:t>
      </w:r>
      <w:r>
        <w:rPr>
          <w:rFonts w:ascii="宋体" w:hAnsi="宋体" w:cs="Times New Roman"/>
          <w:bCs/>
          <w:color w:val="000000"/>
          <w:szCs w:val="24"/>
          <w:highlight w:val="none"/>
          <w:lang w:eastAsia="zh-CN"/>
        </w:rPr>
      </w:r>
      <w:r/>
    </w:p>
    <w:p>
      <w:pPr>
        <w:pStyle w:val="1016"/>
        <w:ind w:firstLine="480"/>
        <w:jc w:val="both"/>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5.招标文件中的“法定代表人”是指投标供应商的营业执照或相关部门的登记证明文件中的“法定代表人”或“负责人”。</w:t>
      </w:r>
      <w:r>
        <w:rPr>
          <w:rFonts w:hint="eastAsia" w:ascii="宋体" w:hAnsi="宋体" w:cs="Times New Roman"/>
          <w:bCs/>
          <w:color w:val="000000"/>
          <w:szCs w:val="24"/>
          <w:highlight w:val="none"/>
          <w:lang w:eastAsia="zh-CN"/>
        </w:rPr>
      </w:r>
      <w:r/>
    </w:p>
    <w:p>
      <w:pPr>
        <w:pStyle w:val="1016"/>
        <w:ind w:firstLine="480"/>
        <w:jc w:val="both"/>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Times New Roman"/>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（三）招标文件的解释</w:t>
      </w:r>
      <w:r>
        <w:rPr>
          <w:rFonts w:ascii="宋体" w:hAnsi="宋体" w:cs="Times New Roman"/>
          <w:b/>
          <w:bCs/>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t xml:space="preserve"> </w:t>
      </w:r>
      <w:r>
        <w:rPr>
          <w:rFonts w:hint="eastAsia" w:ascii="宋体" w:hAnsi="宋体" w:cs="Times New Roman"/>
          <w:color w:val="000000"/>
          <w:szCs w:val="24"/>
          <w:highlight w:val="none"/>
          <w:lang w:eastAsia="zh-CN"/>
        </w:rPr>
        <w:t xml:space="preserve">本文件的最终解释权归采购人。</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（四）招标文件的补充或修正</w:t>
      </w: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1016"/>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rPr>
          <w:rFonts w:ascii="宋体" w:hAnsi="宋体" w:cs="宋体"/>
          <w:color w:val="000000"/>
          <w:szCs w:val="24"/>
          <w:highlight w:val="none"/>
          <w:lang w:eastAsia="zh-CN"/>
        </w:rPr>
      </w:r>
      <w:r/>
    </w:p>
    <w:p>
      <w:pPr>
        <w:pStyle w:val="1016"/>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rPr>
          <w:rFonts w:ascii="宋体" w:hAnsi="宋体" w:cs="宋体"/>
          <w:color w:val="000000"/>
          <w:szCs w:val="24"/>
          <w:highlight w:val="none"/>
          <w:lang w:eastAsia="zh-CN"/>
        </w:rPr>
      </w:r>
      <w:r/>
    </w:p>
    <w:p>
      <w:pPr>
        <w:pStyle w:val="1016"/>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3.供应商应于投标截止日前以电子邮件形式发送至江苏华诚工程管理咨询有限公司，确认已收到修改文件或延期开标通知，邮箱：</w:t>
      </w:r>
      <w:r>
        <w:rPr>
          <w:rFonts w:hint="eastAsia" w:ascii="宋体" w:hAnsi="宋体" w:cs="Times New Roman"/>
          <w:color w:val="000000"/>
          <w:szCs w:val="24"/>
          <w:highlight w:val="none"/>
          <w:u w:val="single"/>
          <w:lang w:eastAsia="zh-CN"/>
        </w:rPr>
        <w:t xml:space="preserve">jshc123@qq.com</w:t>
      </w:r>
      <w:r>
        <w:rPr>
          <w:rFonts w:hint="eastAsia" w:ascii="宋体" w:hAnsi="宋体" w:cs="宋体"/>
          <w:color w:val="000000"/>
          <w:szCs w:val="24"/>
          <w:highlight w:val="none"/>
          <w:lang w:eastAsia="zh-CN"/>
        </w:rPr>
        <w:t xml:space="preserve">；逾期不回视为收到此公告。因供应商未及时全面地关注更正公告导致其提交的</w:t>
      </w:r>
      <w:r>
        <w:rPr>
          <w:rFonts w:hint="eastAsia" w:ascii="宋体" w:hAnsi="宋体" w:cs="宋体"/>
          <w:color w:val="000000"/>
          <w:szCs w:val="24"/>
          <w:highlight w:val="none"/>
          <w:lang w:eastAsia="zh-CN"/>
        </w:rPr>
        <w:t xml:space="preserve">投标</w:t>
      </w:r>
      <w:r>
        <w:rPr>
          <w:rFonts w:hint="eastAsia" w:ascii="宋体" w:hAnsi="宋体" w:cs="宋体"/>
          <w:color w:val="000000"/>
          <w:szCs w:val="24"/>
          <w:highlight w:val="none"/>
          <w:lang w:eastAsia="zh-CN"/>
        </w:rPr>
        <w:t xml:space="preserve">文件材料不符合采购人要求，而造成的损失及风险（包括但不限于未成交）由供应商自行承担。</w:t>
      </w:r>
      <w:r>
        <w:rPr>
          <w:rFonts w:ascii="宋体" w:hAnsi="宋体" w:cs="宋体"/>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4</w:t>
      </w:r>
      <w:r>
        <w:rPr>
          <w:rFonts w:hint="eastAsia" w:ascii="宋体" w:hAnsi="宋体" w:cs="Times New Roman"/>
          <w:color w:val="000000"/>
          <w:szCs w:val="24"/>
          <w:highlight w:val="none"/>
          <w:lang w:eastAsia="zh-CN"/>
        </w:rPr>
        <w:t xml:space="preserve">.供应商认为招标文件使自己的权益受到损害的，可以自获取招标文件之日或</w:t>
      </w:r>
      <w:r>
        <w:rPr>
          <w:rFonts w:hint="eastAsia" w:ascii="宋体" w:hAnsi="宋体" w:cs="Times New Roman"/>
          <w:color w:val="000000"/>
          <w:szCs w:val="24"/>
          <w:highlight w:val="none"/>
          <w:lang w:eastAsia="zh-CN"/>
        </w:rPr>
        <w:t xml:space="preserve">者招标公告期限届满之日（以公告期限届满后获取招标文件的，以公告期限届满之日为准）起7个工作日内，以书面形式向采购人或招标代理机构提出质疑。针对同一采购程序环节的质疑，须在法定质疑期内一次性提出。质疑函的质疑事项应具体、明确，并具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 （五）投标文件的组成</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bookmarkStart w:id="10" w:name="_Hlk159252584"/>
      <w:r>
        <w:rPr>
          <w:rFonts w:hint="eastAsia" w:ascii="宋体" w:hAnsi="宋体" w:cs="Times New Roman"/>
          <w:b/>
          <w:bCs/>
          <w:color w:val="000000"/>
          <w:szCs w:val="24"/>
          <w:highlight w:val="none"/>
          <w:lang w:eastAsia="zh-CN"/>
        </w:rPr>
        <w:t xml:space="preserve">1.投标函（格式见附件）</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2.资格、资信证明文件：</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bookmarkStart w:id="11" w:name="_Hlk159251740"/>
      <w:r>
        <w:rPr>
          <w:rFonts w:hint="eastAsia" w:ascii="宋体" w:hAnsi="宋体" w:cs="Times New Roman"/>
          <w:color w:val="000000"/>
          <w:szCs w:val="24"/>
          <w:highlight w:val="none"/>
          <w:lang w:eastAsia="zh-CN"/>
        </w:rPr>
        <w:t xml:space="preserve">（1）关于资格的声明函</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000000"/>
          <w:szCs w:val="24"/>
          <w:highlight w:val="none"/>
          <w:lang w:eastAsia="zh-CN"/>
        </w:rPr>
        <w:t xml:space="preserve">（投标供应商如是允许以分支机构身份参加投标的，提供投标供应商分支机构的营业执照扫描件）；</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（3）供应商法定代表人授权委托书加盖公章</w:t>
      </w:r>
      <w:r>
        <w:rPr>
          <w:rFonts w:hint="eastAsia" w:ascii="宋体" w:hAnsi="宋体" w:cs="Times New Roman"/>
          <w:b/>
          <w:bCs/>
          <w:color w:val="000000"/>
          <w:szCs w:val="24"/>
          <w:highlight w:val="none"/>
          <w:lang w:eastAsia="zh-CN"/>
        </w:rPr>
        <w:t xml:space="preserve">（法定代表人亲自参与投标的除外，格式见附件）；</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（4）供应商法定代表人身份证扫描件加盖公章</w:t>
      </w:r>
      <w:r>
        <w:rPr>
          <w:rFonts w:hint="eastAsia" w:ascii="宋体" w:hAnsi="宋体" w:cs="Times New Roman"/>
          <w:b/>
          <w:bCs/>
          <w:color w:val="000000"/>
          <w:szCs w:val="24"/>
          <w:highlight w:val="none"/>
          <w:lang w:eastAsia="zh-CN"/>
        </w:rPr>
        <w:t xml:space="preserve">（正、反面）</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（5）供应商法定代表人授权代表身份证扫描件加盖公章</w:t>
      </w:r>
      <w:r>
        <w:rPr>
          <w:rFonts w:hint="eastAsia" w:ascii="宋体" w:hAnsi="宋体" w:cs="Times New Roman"/>
          <w:b/>
          <w:bCs/>
          <w:color w:val="000000"/>
          <w:szCs w:val="24"/>
          <w:highlight w:val="none"/>
          <w:lang w:eastAsia="zh-CN"/>
        </w:rPr>
        <w:t xml:space="preserve">（正、反面， 法定代表人亲自参与投标的除外）</w:t>
      </w: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6</w:t>
      </w:r>
      <w:r>
        <w:rPr>
          <w:rFonts w:hint="eastAsia" w:ascii="宋体" w:hAnsi="宋体" w:cs="Times New Roman"/>
          <w:color w:val="000000"/>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7</w:t>
      </w:r>
      <w:r>
        <w:rPr>
          <w:rFonts w:hint="eastAsia" w:ascii="宋体" w:hAnsi="宋体" w:cs="Times New Roman"/>
          <w:color w:val="000000"/>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8</w:t>
      </w:r>
      <w:r>
        <w:rPr>
          <w:rFonts w:hint="eastAsia" w:ascii="宋体" w:hAnsi="宋体" w:cs="Times New Roman"/>
          <w:color w:val="000000"/>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9</w:t>
      </w:r>
      <w:r>
        <w:rPr>
          <w:rFonts w:hint="eastAsia" w:ascii="宋体" w:hAnsi="宋体" w:cs="Times New Roman"/>
          <w:color w:val="000000"/>
          <w:szCs w:val="24"/>
          <w:highlight w:val="none"/>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w:t>
      </w:r>
      <w:r>
        <w:rPr>
          <w:rFonts w:ascii="宋体" w:hAnsi="宋体" w:cs="Times New Roman"/>
          <w:color w:val="000000"/>
          <w:szCs w:val="24"/>
          <w:highlight w:val="none"/>
          <w:lang w:eastAsia="zh-CN"/>
        </w:rPr>
        <w:t xml:space="preserve">0</w:t>
      </w:r>
      <w:r>
        <w:rPr>
          <w:rFonts w:hint="eastAsia" w:ascii="宋体" w:hAnsi="宋体" w:cs="Times New Roman"/>
          <w:color w:val="000000"/>
          <w:szCs w:val="24"/>
          <w:highlight w:val="none"/>
          <w:lang w:eastAsia="zh-CN"/>
        </w:rPr>
        <w:t xml:space="preserve">）承诺书</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w:t>
      </w: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eastAsia="zh-CN"/>
        </w:rPr>
        <w:t xml:space="preserve">）</w:t>
      </w:r>
      <w:r>
        <w:rPr>
          <w:rFonts w:hint="eastAsia" w:ascii="宋体" w:hAnsi="宋体" w:cs="Times New Roman"/>
          <w:bCs/>
          <w:color w:val="000000"/>
          <w:szCs w:val="24"/>
          <w:highlight w:val="none"/>
          <w:lang w:eastAsia="zh-CN"/>
        </w:rPr>
        <w:t xml:space="preserve">采购人要求的特定资质证明</w:t>
      </w:r>
      <w:r>
        <w:rPr>
          <w:rFonts w:hint="eastAsia" w:ascii="宋体" w:hAnsi="宋体" w:cs="Times New Roman"/>
          <w:color w:val="000000"/>
          <w:szCs w:val="24"/>
          <w:highlight w:val="none"/>
          <w:lang w:eastAsia="zh-CN"/>
        </w:rPr>
        <w:t xml:space="preserve">扫描件加盖公章</w:t>
      </w:r>
      <w:r>
        <w:rPr>
          <w:rFonts w:hint="eastAsia" w:ascii="宋体" w:hAnsi="宋体" w:cs="Times New Roman"/>
          <w:b/>
          <w:color w:val="000000"/>
          <w:szCs w:val="24"/>
          <w:highlight w:val="none"/>
          <w:lang w:eastAsia="zh-CN"/>
        </w:rPr>
        <w:t xml:space="preserve">（详见“投标邀请函”－“供应商资格要求”之4中要求）</w:t>
      </w:r>
      <w:r>
        <w:rPr>
          <w:rFonts w:hint="eastAsia" w:ascii="宋体" w:hAnsi="宋体" w:cs="Times New Roman"/>
          <w:bCs/>
          <w:color w:val="000000"/>
          <w:szCs w:val="24"/>
          <w:highlight w:val="none"/>
          <w:lang w:eastAsia="zh-CN"/>
        </w:rPr>
        <w:t xml:space="preserve">；</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bookmarkEnd w:id="11"/>
      <w:r>
        <w:rPr>
          <w:rFonts w:hint="eastAsia" w:ascii="宋体" w:hAnsi="宋体" w:cs="Times New Roman"/>
          <w:color w:val="000000"/>
          <w:szCs w:val="24"/>
          <w:highlight w:val="none"/>
          <w:lang w:eastAsia="zh-CN"/>
        </w:rPr>
        <w:t xml:space="preserve">3</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开标一览表</w:t>
      </w:r>
      <w:r>
        <w:rPr>
          <w:rFonts w:hint="eastAsia" w:ascii="宋体" w:hAnsi="宋体" w:cs="Times New Roman"/>
          <w:b/>
          <w:bCs/>
          <w:color w:val="000000"/>
          <w:szCs w:val="24"/>
          <w:highlight w:val="none"/>
          <w:lang w:eastAsia="zh-CN"/>
        </w:rPr>
        <w:t xml:space="preserve">（格式见附件）</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4</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明细报价表</w:t>
      </w:r>
      <w:r>
        <w:rPr>
          <w:rFonts w:hint="eastAsia" w:ascii="宋体" w:hAnsi="宋体" w:cs="Times New Roman"/>
          <w:b/>
          <w:bCs/>
          <w:color w:val="000000"/>
          <w:szCs w:val="24"/>
          <w:highlight w:val="none"/>
          <w:lang w:eastAsia="zh-CN"/>
        </w:rPr>
        <w:t xml:space="preserve">（格式见附件）</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5.</w:t>
      </w:r>
      <w:r>
        <w:rPr>
          <w:rFonts w:hint="eastAsia" w:ascii="宋体" w:hAnsi="宋体" w:cs="Times New Roman"/>
          <w:color w:val="000000"/>
          <w:szCs w:val="24"/>
          <w:highlight w:val="none"/>
          <w:lang w:eastAsia="zh-CN"/>
        </w:rPr>
        <w:t xml:space="preserve">偏离表</w:t>
      </w:r>
      <w:r>
        <w:rPr>
          <w:rFonts w:hint="eastAsia" w:ascii="宋体" w:hAnsi="宋体" w:cs="Times New Roman"/>
          <w:b/>
          <w:bCs/>
          <w:color w:val="000000"/>
          <w:szCs w:val="24"/>
          <w:highlight w:val="none"/>
          <w:lang w:eastAsia="zh-CN"/>
        </w:rPr>
        <w:t xml:space="preserve">（格式见附件） </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服务承诺</w:t>
      </w:r>
      <w:r>
        <w:rPr>
          <w:rFonts w:hint="eastAsia" w:ascii="宋体" w:hAnsi="宋体" w:cs="Times New Roman"/>
          <w:b/>
          <w:bCs/>
          <w:color w:val="000000"/>
          <w:szCs w:val="24"/>
          <w:highlight w:val="none"/>
          <w:lang w:eastAsia="zh-CN"/>
        </w:rPr>
        <w:t xml:space="preserve">（格式见附件）</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7</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技术部分</w:t>
      </w:r>
      <w:r>
        <w:rPr>
          <w:rFonts w:hint="eastAsia" w:ascii="宋体" w:hAnsi="宋体" w:cs="Times New Roman"/>
          <w:b/>
          <w:bCs/>
          <w:color w:val="000000"/>
          <w:szCs w:val="24"/>
          <w:highlight w:val="none"/>
          <w:lang w:eastAsia="zh-CN"/>
        </w:rPr>
        <w:t xml:space="preserve">（详见评分标准）</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rPr>
          <w:rFonts w:ascii="宋体" w:hAnsi="宋体" w:cs="Times New Roman"/>
          <w:color w:val="000000"/>
          <w:szCs w:val="24"/>
          <w:highlight w:val="none"/>
          <w:lang w:eastAsia="zh-CN"/>
        </w:rPr>
        <w:t xml:space="preserve">8.</w:t>
      </w:r>
      <w:r>
        <w:rPr>
          <w:rFonts w:hint="eastAsia" w:ascii="宋体" w:hAnsi="宋体" w:cs="Times New Roman"/>
          <w:color w:val="000000"/>
          <w:szCs w:val="24"/>
          <w:highlight w:val="none"/>
          <w:lang w:eastAsia="zh-CN"/>
        </w:rPr>
        <w:t xml:space="preserve">评分标准中对应的其他所需证明材料</w:t>
      </w:r>
      <w:r>
        <w:rPr>
          <w:rFonts w:hint="eastAsia" w:ascii="宋体" w:hAnsi="宋体" w:cs="Times New Roman"/>
          <w:b/>
          <w:bCs/>
          <w:color w:val="000000"/>
          <w:szCs w:val="24"/>
          <w:highlight w:val="none"/>
          <w:lang w:eastAsia="zh-CN"/>
        </w:rPr>
        <w:t xml:space="preserve">（详见评分标准）</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9.其他</w:t>
      </w:r>
      <w:r>
        <w:rPr>
          <w:rFonts w:hint="eastAsia" w:ascii="宋体" w:hAnsi="宋体" w:cs="Times New Roman"/>
          <w:b/>
          <w:bCs/>
          <w:color w:val="000000"/>
          <w:szCs w:val="24"/>
          <w:highlight w:val="none"/>
          <w:lang w:eastAsia="zh-CN"/>
        </w:rPr>
        <w:t xml:space="preserve">（投标供应商认为有必要提供的声明和文件，如有格式自拟并自行添加）</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bookmarkEnd w:id="10"/>
      <w:r>
        <w:rPr>
          <w:rFonts w:hint="eastAsia" w:ascii="宋体" w:hAnsi="宋体" w:cs="Times New Roman"/>
          <w:b/>
          <w:bCs/>
          <w:color w:val="000000"/>
          <w:szCs w:val="24"/>
          <w:highlight w:val="none"/>
          <w:lang w:eastAsia="zh-CN"/>
        </w:rPr>
        <w:t xml:space="preserve">上述1-</w:t>
      </w:r>
      <w:r>
        <w:rPr>
          <w:rFonts w:ascii="宋体" w:hAnsi="宋体" w:cs="Times New Roman"/>
          <w:b/>
          <w:bCs/>
          <w:color w:val="000000"/>
          <w:szCs w:val="24"/>
          <w:highlight w:val="none"/>
          <w:lang w:eastAsia="zh-CN"/>
        </w:rPr>
        <w:t xml:space="preserve">8</w:t>
      </w:r>
      <w:r>
        <w:rPr>
          <w:rFonts w:hint="eastAsia" w:ascii="宋体" w:hAnsi="宋体" w:cs="Times New Roman"/>
          <w:b/>
          <w:bCs/>
          <w:color w:val="000000"/>
          <w:szCs w:val="24"/>
          <w:highlight w:val="none"/>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000000"/>
          <w:szCs w:val="24"/>
          <w:highlight w:val="none"/>
          <w:lang w:eastAsia="zh-CN"/>
        </w:rPr>
        <w:t xml:space="preserve">6</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eastAsia="zh-CN"/>
        </w:rPr>
        <w:t xml:space="preserve">7</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eastAsia="zh-CN"/>
        </w:rPr>
        <w:t xml:space="preserve">8</w:t>
      </w:r>
      <w:r>
        <w:rPr>
          <w:rFonts w:hint="eastAsia" w:ascii="宋体" w:hAnsi="宋体" w:cs="Times New Roman"/>
          <w:b/>
          <w:bCs/>
          <w:color w:val="000000"/>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 （六）投标文件的要求</w:t>
      </w:r>
      <w:r>
        <w:rPr>
          <w:rFonts w:ascii="宋体" w:hAnsi="宋体" w:cs="Times New Roman"/>
          <w:b/>
          <w:bCs/>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1.所有文件、往来函件均应使用简体中文（规格、型号辅助符号例外）。</w:t>
      </w:r>
      <w:r>
        <w:rPr>
          <w:rFonts w:ascii="宋体" w:hAnsi="宋体" w:cs="Times New Roman"/>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2.投标文件由投标供应商按给定格式如实填写（编写），须有法人（加盖公章）、法定代表人或法定代表人授权代表签字或盖章，方为有效，未尽事宜可自行补充。</w:t>
      </w:r>
      <w:r>
        <w:rPr>
          <w:rFonts w:ascii="宋体" w:hAnsi="宋体" w:cs="Times New Roman"/>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3.如无特别说明，投标供应商报价一律以人民币为投标结算货币，结算单位为“元”。</w:t>
      </w:r>
      <w:r>
        <w:rPr>
          <w:rFonts w:ascii="宋体" w:hAnsi="宋体" w:cs="Times New Roman"/>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4.投标文件格式部分，应由投标供应商按给定格式提供，不得更改。</w:t>
      </w:r>
      <w:r>
        <w:rPr>
          <w:rFonts w:ascii="宋体" w:hAnsi="宋体" w:cs="Times New Roman"/>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5.投标供应商在制作电子投标文件时，请正确关联到对应页面，在评审过程中，评审专家如因在相对应页面找不到该相关联的文件，由此产生的后果由投标供应商自行承担。</w:t>
      </w:r>
      <w:r>
        <w:rPr>
          <w:rFonts w:ascii="宋体" w:hAnsi="宋体" w:cs="Times New Roman"/>
          <w:color w:val="000000"/>
          <w:szCs w:val="24"/>
          <w:highlight w:val="none"/>
          <w:lang w:eastAsia="zh-CN"/>
        </w:rPr>
      </w:r>
      <w:r/>
    </w:p>
    <w:p>
      <w:pPr>
        <w:pStyle w:val="1016"/>
        <w:ind w:firstLine="24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6.投标费用自理。</w:t>
      </w:r>
      <w:r>
        <w:rPr>
          <w:rFonts w:hint="eastAsia" w:ascii="宋体" w:hAnsi="宋体" w:cs="Times New Roman"/>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（七） 网上投标</w:t>
      </w:r>
      <w:r>
        <w:rPr>
          <w:rFonts w:ascii="宋体" w:hAnsi="宋体" w:cs="Times New Roman"/>
          <w:b/>
          <w:bCs/>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rPr>
          <w:rFonts w:ascii="宋体" w:hAnsi="宋体" w:cs="Times New Roman"/>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2.投标供应商应对CA数字证书妥善保管，如被他人盗用投标，后果自负。</w:t>
      </w:r>
      <w:r>
        <w:rPr>
          <w:rFonts w:ascii="宋体" w:hAnsi="宋体" w:cs="Times New Roman"/>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3.投标供应商按招标文件规定的网上解密时间进行解密，如未按时解密后果自负。</w:t>
      </w:r>
      <w:r>
        <w:rPr>
          <w:rFonts w:ascii="宋体" w:hAnsi="宋体" w:cs="Times New Roman"/>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4.投标供应商应当对招标文件提出的要求和条件作出实质性响应，并在电子投标系统逐条应答。</w:t>
      </w:r>
      <w:r>
        <w:rPr>
          <w:rFonts w:ascii="宋体" w:hAnsi="宋体" w:cs="Times New Roman"/>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5.投标供应商应对要求提供的资格证明文件（如资质证书、资格证书）、技术资料（如白皮书、彩页、手册、检测报告等）扫描上传至投标系统。</w:t>
      </w:r>
      <w:r>
        <w:rPr>
          <w:rFonts w:ascii="宋体" w:hAnsi="宋体" w:cs="Times New Roman"/>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6.投标供应商进行网上投标请参照《政府采购项目电子交易管理操作指南－供应商》。</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特别提醒 ：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（八）无效投标文件的确认</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投标供应商有下列情况之一者，投标文件无效：</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1.电子投标文件未按规定期限投标的；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2.电子投标文件未按招标文件要求签章的；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3.投标供应商未按招标文件要求解密电子投标文件的；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4.投标供应商的法定代表人授权代表，无法定代表人授权委托书的；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5.投标供应商的法定代表人或被授权代表，未准时参加开标会议的；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6.不具备招标文件中规定的资格要求或未按招标文件规定的要求提供资格、资信证明文件的；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7.被“信用中国”网站（www.creditchina.gov.cn）、中国政府采购网（www.ccgp.gov.cn）列入失信被执行人、重大税收违法案件当事人名单、政府采购严重违法失信行为记录名单的；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8.投标文件未按招标文件规定的内容和要求填写的；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9.投标文件书写潦草、字迹模糊不清、无法辨认的；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10.投标文件中有招标文件未允许提供的选择性内容；</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11.不同投标供应商委托同一单位或者个人办理投标事宜的；</w:t>
      </w:r>
      <w:r>
        <w:rPr>
          <w:rFonts w:ascii="宋体" w:hAnsi="宋体" w:cs="Times New Roman"/>
          <w:b/>
          <w:bCs/>
          <w:color w:val="000000"/>
          <w:szCs w:val="24"/>
          <w:highlight w:val="none"/>
          <w:lang w:eastAsia="zh-CN"/>
        </w:rPr>
      </w:r>
      <w:r/>
    </w:p>
    <w:p>
      <w:pPr>
        <w:pStyle w:val="1016"/>
        <w:ind w:firstLine="482"/>
        <w:shd w:val="clear" w:color="auto" w:fill="ffffff"/>
        <w:rPr>
          <w:rFonts w:hint="eastAsia"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12.不同投标供应商的单位负责人为同一人或者存在直接控股、管理关系的</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r>
      <w:r/>
    </w:p>
    <w:p>
      <w:pPr>
        <w:pStyle w:val="1016"/>
        <w:ind w:firstLine="482"/>
        <w:shd w:val="clear" w:color="auto" w:fill="ffffff"/>
        <w:widowControl w:val="o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13.不同投标供应商的投标文件存在明显的相似性或一致性，特征显示由同一单位或者同一个人编制的；</w:t>
      </w:r>
      <w:r>
        <w:rPr>
          <w:rFonts w:ascii="宋体" w:hAnsi="宋体" w:cs="Times New Roman"/>
          <w:b/>
          <w:bCs/>
          <w:color w:val="000000"/>
          <w:szCs w:val="24"/>
          <w:highlight w:val="none"/>
          <w:lang w:eastAsia="zh-CN"/>
        </w:rPr>
      </w:r>
      <w:r/>
    </w:p>
    <w:p>
      <w:pPr>
        <w:pStyle w:val="1016"/>
        <w:ind w:firstLine="482"/>
        <w:shd w:val="clear" w:color="auto" w:fill="ffffff"/>
        <w:widowControl w:val="o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16.投标供应商提交两个（含）以上不同的投标报价或项目（标段）投标总价超过本项目（标段）预算或最高限价的；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17.提供虚假材料的（包括工商营业执照、财务报表、资格证明文件等）；</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18.投标文件含有采购人不能接受的附加条件的；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19.除单一来源采购项目外，为采购项目提供整体设计、规范编制或者项目管理、监理、检测等服务的；</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20.投标文件中无技术方案或技术方案编制粗糙、缺漏项较多。</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21.投标文件内容不全或不符合招标文件中规定的其他实质性要求的；</w:t>
      </w:r>
      <w:r>
        <w:rPr>
          <w:rFonts w:ascii="宋体" w:hAnsi="宋体" w:cs="Times New Roman"/>
          <w:b/>
          <w:bCs/>
          <w:color w:val="000000"/>
          <w:szCs w:val="24"/>
          <w:highlight w:val="none"/>
          <w:lang w:eastAsia="zh-CN"/>
        </w:rPr>
      </w:r>
      <w:r/>
    </w:p>
    <w:p>
      <w:pPr>
        <w:pStyle w:val="1016"/>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22.不同供应商MAC地址或标书制作工具客户端标识码出现一致的情形；</w:t>
      </w:r>
      <w:r>
        <w:rPr>
          <w:rFonts w:hint="eastAsia"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23.未按要求提供第三章项目要求和有关说明中需提供的相关证明材料的；</w:t>
      </w:r>
      <w:r>
        <w:rPr>
          <w:rFonts w:ascii="宋体" w:hAnsi="宋体" w:cs="Times New Roman"/>
          <w:b/>
          <w:bCs/>
          <w:color w:val="000000"/>
          <w:szCs w:val="24"/>
          <w:highlight w:val="none"/>
          <w:lang w:eastAsia="zh-CN"/>
        </w:rPr>
      </w:r>
      <w:r/>
    </w:p>
    <w:p>
      <w:pPr>
        <w:pStyle w:val="1016"/>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24.法律法规和招标文件规定的其他无效情形；</w:t>
      </w:r>
      <w:r>
        <w:rPr>
          <w:rFonts w:hint="eastAsia" w:ascii="宋体" w:hAnsi="宋体" w:cs="Times New Roman"/>
          <w:b/>
          <w:bCs/>
          <w:color w:val="000000"/>
          <w:szCs w:val="24"/>
          <w:highlight w:val="none"/>
          <w:lang w:eastAsia="zh-CN"/>
        </w:rPr>
      </w:r>
      <w:r/>
    </w:p>
    <w:p>
      <w:pPr>
        <w:pStyle w:val="1016"/>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25.评标委员会认定投标供应商的报价明显低于其他通过符合性审查投标供应商的报价，有可能影响产品质量或者不能诚信履约的，应当按照《关于推动解决政府采购异常低价问题的通知》（</w:t>
      </w:r>
      <w:r>
        <w:rPr>
          <w:rFonts w:hint="eastAsia" w:ascii="宋体" w:hAnsi="宋体" w:cs="宋体"/>
          <w:b/>
          <w:bCs/>
          <w:color w:val="000000"/>
          <w:highlight w:val="none"/>
          <w:lang w:eastAsia="zh-CN"/>
        </w:rPr>
        <w:t xml:space="preserve">财库〔2026〕2号</w:t>
      </w:r>
      <w:r>
        <w:rPr>
          <w:rFonts w:hint="eastAsia" w:ascii="宋体" w:hAnsi="宋体" w:cs="Times New Roman"/>
          <w:b/>
          <w:bCs/>
          <w:color w:val="000000"/>
          <w:szCs w:val="24"/>
          <w:highlight w:val="none"/>
          <w:lang w:eastAsia="zh-CN"/>
        </w:rPr>
        <w:t xml:space="preserve">）</w:t>
      </w:r>
      <w:r>
        <w:rPr>
          <w:rFonts w:hint="eastAsia" w:ascii="宋体" w:hAnsi="宋体" w:cs="宋体"/>
          <w:b/>
          <w:bCs/>
          <w:color w:val="000000"/>
          <w:highlight w:val="none"/>
          <w:lang w:eastAsia="zh-CN"/>
        </w:rPr>
        <w:t xml:space="preserve">中相关内容</w:t>
      </w:r>
      <w:r>
        <w:rPr>
          <w:rFonts w:hint="eastAsia" w:ascii="宋体" w:hAnsi="宋体" w:cs="Times New Roman"/>
          <w:b/>
          <w:bCs/>
          <w:color w:val="000000"/>
          <w:szCs w:val="24"/>
          <w:highlight w:val="none"/>
          <w:lang w:eastAsia="zh-CN"/>
        </w:rPr>
        <w:t xml:space="preserve">，启动异常低价投标（响应）审查程序。</w:t>
      </w:r>
      <w:r>
        <w:rPr>
          <w:rFonts w:hint="eastAsia" w:ascii="宋体" w:hAnsi="宋体" w:cs="Times New Roman"/>
          <w:b/>
          <w:bCs/>
          <w:color w:val="000000"/>
          <w:szCs w:val="24"/>
          <w:highlight w:val="none"/>
          <w:lang w:eastAsia="zh-CN"/>
        </w:rPr>
      </w:r>
      <w:r/>
    </w:p>
    <w:p>
      <w:pPr>
        <w:pStyle w:val="1016"/>
        <w:ind w:firstLine="482"/>
        <w:shd w:val="clear" w:color="auto" w:fill="ffffff"/>
        <w:rPr>
          <w:rFonts w:hint="eastAsia" w:ascii="宋体" w:hAnsi="宋体" w:cs="宋体"/>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highlight w:val="none"/>
          <w:lang w:eastAsia="zh-CN"/>
        </w:rPr>
        <w:t xml:space="preserve">（1）评审中出现下列情形之一的，评审委员会应当启动异常低价投标（响应）审查程序： </w:t>
      </w:r>
      <w:r>
        <w:rPr>
          <w:rFonts w:hint="eastAsia" w:ascii="宋体" w:hAnsi="宋体" w:cs="宋体"/>
          <w:b/>
          <w:bCs/>
          <w:color w:val="000000"/>
          <w:highlight w:val="none"/>
          <w:lang w:eastAsia="zh-CN"/>
        </w:rPr>
      </w:r>
      <w:r/>
    </w:p>
    <w:p>
      <w:pPr>
        <w:pStyle w:val="1016"/>
        <w:ind w:firstLine="482"/>
        <w:shd w:val="clear" w:color="auto" w:fill="ffffff"/>
        <w:rPr>
          <w:rFonts w:hint="eastAsia" w:ascii="宋体" w:hAnsi="宋体" w:cs="宋体"/>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highlight w:val="none"/>
          <w:lang w:eastAsia="zh-CN"/>
        </w:rPr>
        <w:t xml:space="preserve">①投标（响应）报价低于全部通过符合性审查供应商投标（响应）报价平均值65%的，即投标（响应）报价＜全部通过符合性审查供应商投标（响应）报价平均值×65%； </w:t>
      </w:r>
      <w:r>
        <w:rPr>
          <w:rFonts w:hint="eastAsia" w:ascii="宋体" w:hAnsi="宋体" w:cs="宋体"/>
          <w:b/>
          <w:bCs/>
          <w:color w:val="000000"/>
          <w:highlight w:val="none"/>
          <w:lang w:eastAsia="zh-CN"/>
        </w:rPr>
      </w:r>
      <w:r/>
    </w:p>
    <w:p>
      <w:pPr>
        <w:pStyle w:val="1016"/>
        <w:ind w:firstLine="482"/>
        <w:shd w:val="clear" w:color="auto" w:fill="ffffff"/>
        <w:rPr>
          <w:rFonts w:hint="eastAsia" w:ascii="宋体" w:hAnsi="宋体" w:cs="宋体"/>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highlight w:val="none"/>
          <w:lang w:eastAsia="zh-CN"/>
        </w:rPr>
        <w:t xml:space="preserve">②投标（响应）报价低于通过符合性审查的次低报价供应商投标（响应）报价65%的，即投标（响应）报价〈通过符合性审查的次低报价供应商投标（响应）报价×65%； </w:t>
      </w:r>
      <w:r>
        <w:rPr>
          <w:rFonts w:hint="eastAsia" w:ascii="宋体" w:hAnsi="宋体" w:cs="宋体"/>
          <w:b/>
          <w:bCs/>
          <w:color w:val="000000"/>
          <w:highlight w:val="none"/>
          <w:lang w:eastAsia="zh-CN"/>
        </w:rPr>
      </w:r>
      <w:r/>
    </w:p>
    <w:p>
      <w:pPr>
        <w:pStyle w:val="1016"/>
        <w:ind w:firstLine="482"/>
        <w:shd w:val="clear" w:color="auto" w:fill="ffffff"/>
        <w:rPr>
          <w:rFonts w:hint="eastAsia" w:ascii="宋体" w:hAnsi="宋体" w:cs="宋体"/>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highlight w:val="none"/>
          <w:lang w:eastAsia="zh-CN"/>
        </w:rPr>
        <w:t xml:space="preserve">③投标（响应）报价低于采购项目最高限价 65%的，即投标（响应）报价〈采购项目最高限价×65%； </w:t>
      </w:r>
      <w:r>
        <w:rPr>
          <w:rFonts w:hint="eastAsia" w:ascii="宋体" w:hAnsi="宋体" w:cs="宋体"/>
          <w:b/>
          <w:bCs/>
          <w:color w:val="000000"/>
          <w:highlight w:val="none"/>
          <w:lang w:eastAsia="zh-CN"/>
        </w:rPr>
      </w:r>
      <w:r/>
    </w:p>
    <w:p>
      <w:pPr>
        <w:pStyle w:val="1016"/>
        <w:ind w:firstLine="482"/>
        <w:shd w:val="clear" w:color="auto" w:fill="ffffff"/>
        <w:rPr>
          <w:rFonts w:hint="eastAsia" w:ascii="宋体" w:hAnsi="宋体" w:cs="Times New Roman"/>
          <w:b/>
          <w:bCs/>
          <w:color w:val="000000"/>
          <w:szCs w:val="24"/>
          <w:highlight w:val="none"/>
          <w:lang w:eastAsia="zh-CN"/>
        </w:rPr>
      </w:pPr>
      <w:r>
        <w:rPr>
          <w:rFonts w:hint="eastAsia" w:ascii="宋体" w:hAnsi="宋体" w:cs="宋体"/>
          <w:b/>
          <w:bCs/>
          <w:color w:val="000000"/>
          <w:highlight w:val="none"/>
          <w:lang w:eastAsia="zh-CN"/>
        </w:rPr>
        <w:t xml:space="preserve">④评审委员会基于专业判断，认为供应商报价过低，有可能影响产品质量或者不能诚信履约的其他情形。</w:t>
      </w:r>
      <w:r>
        <w:rPr>
          <w:rFonts w:hint="eastAsia" w:ascii="宋体" w:hAnsi="宋体" w:cs="Times New Roman"/>
          <w:b/>
          <w:bCs/>
          <w:color w:val="000000"/>
          <w:szCs w:val="24"/>
          <w:highlight w:val="none"/>
          <w:lang w:eastAsia="zh-CN"/>
        </w:rPr>
      </w:r>
      <w:r/>
    </w:p>
    <w:p>
      <w:pPr>
        <w:pStyle w:val="1016"/>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w:t>
      </w:r>
      <w:r>
        <w:rPr>
          <w:rFonts w:hint="eastAsia" w:ascii="宋体" w:hAnsi="宋体" w:cs="宋体"/>
          <w:b/>
          <w:bCs/>
          <w:color w:val="000000"/>
          <w:highlight w:val="none"/>
          <w:lang w:eastAsia="zh-CN"/>
        </w:rPr>
        <w:t xml:space="preserve">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本项目约定为30分钟）。其中，属于第③项情形，供应商已随投标（响应）文件一并提交相关书面说明及必要的证明材料的，在评审现场可不再重复提交</w:t>
      </w:r>
      <w:r>
        <w:rPr>
          <w:rFonts w:hint="eastAsia" w:ascii="宋体" w:hAnsi="宋体" w:cs="Times New Roman"/>
          <w:b/>
          <w:bCs/>
          <w:color w:val="000000"/>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Times New Roman"/>
          <w:b/>
          <w:bCs/>
          <w:color w:val="000000"/>
          <w:szCs w:val="24"/>
          <w:highlight w:val="none"/>
          <w:lang w:eastAsia="zh-CN"/>
        </w:rPr>
      </w:r>
      <w:r/>
    </w:p>
    <w:p>
      <w:pPr>
        <w:pStyle w:val="1016"/>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cs="Times New Roman"/>
          <w:b/>
          <w:bCs/>
          <w:color w:val="000000"/>
          <w:szCs w:val="24"/>
          <w:highlight w:val="none"/>
          <w:lang w:eastAsia="zh-CN"/>
        </w:rPr>
      </w:r>
      <w:r/>
    </w:p>
    <w:p>
      <w:pPr>
        <w:pStyle w:val="1016"/>
        <w:ind w:firstLine="482"/>
        <w:shd w:val="clear" w:color="auto" w:fill="ffff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（九）开标、评标：</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1.所有投标单位在招标文件规定的时间内解密各自投标文件。</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 投标截止时间后参加投标的供应商或解密投标文件的供应商不足三家的，不开标；开标后，所有投标供应商可在线上开标大厅中看到所有投标供应商的投标报价。</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3.投标文件的审查</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 投标文件报价出现前后不一致的，按照下列规定修正： </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①</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投标文件中开标一览表（报价表）内容与投标文件中相应内容不一致的，以开标一览表（报价表）为准；</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②</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大写金额和小写金额不一致的，以大写金额为准；</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③</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单价金额小数点或者百分比有明显错位的，以开标一览表的总价为准，并修改单价；</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④</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总价金额与按单价汇总金额不一致的，以单价金额计算结果为准。</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（2）对不同文字文本投标文件的解释发生异议的，以中文文本为准。</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（3）投标供应商未参加开标的，视同认可开标结果。</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4.评标程序</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评标工作由代理机构负责组织，具体评标事务由依法组建的评标委员会负责。</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（1）投标文件初审。初审分为资格性检查和符合性检查。</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cs="Times New Roman"/>
          <w:color w:val="000000"/>
          <w:szCs w:val="24"/>
          <w:highlight w:val="none"/>
          <w:lang w:eastAsia="zh-CN"/>
        </w:rPr>
      </w:r>
      <w:r/>
    </w:p>
    <w:p>
      <w:pPr>
        <w:pStyle w:val="1016"/>
        <w:ind w:firstLine="0"/>
        <w:jc w:val="center"/>
        <w:rPr>
          <w:b/>
          <w:bCs/>
          <w:color w:val="000000"/>
          <w:sz w:val="28"/>
          <w:szCs w:val="22"/>
          <w:highlight w:val="none"/>
          <w:lang w:eastAsia="zh-CN"/>
        </w:rPr>
      </w:pPr>
      <w:r>
        <w:rPr>
          <w:rFonts w:hint="eastAsia"/>
          <w:b/>
          <w:bCs/>
          <w:color w:val="000000"/>
          <w:sz w:val="28"/>
          <w:szCs w:val="22"/>
          <w:highlight w:val="none"/>
          <w:lang w:eastAsia="zh-CN"/>
        </w:rPr>
        <w:t xml:space="preserve">资格性审查表</w:t>
      </w:r>
      <w:r>
        <w:rPr>
          <w:b/>
          <w:bCs/>
          <w:color w:val="000000"/>
          <w:sz w:val="28"/>
          <w:szCs w:val="22"/>
          <w:highlight w:val="none"/>
          <w:lang w:eastAsia="zh-CN"/>
        </w:rPr>
      </w:r>
      <w:r/>
    </w:p>
    <w:tbl>
      <w:tblPr>
        <w:tblW w:w="97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22"/>
        <w:gridCol w:w="6120"/>
      </w:tblGrid>
      <w:tr>
        <w:trPr>
          <w:trHeight w:val="564"/>
        </w:trPr>
        <w:tc>
          <w:tcPr>
            <w:tcW w:w="649" w:type="dxa"/>
            <w:vAlign w:val="center"/>
            <w:textDirection w:val="lrTb"/>
            <w:noWrap w:val="false"/>
          </w:tcPr>
          <w:p>
            <w:pPr>
              <w:pStyle w:val="1016"/>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序号</w:t>
            </w:r>
            <w:r>
              <w:rPr>
                <w:rFonts w:ascii="宋体" w:hAnsi="宋体" w:cs="宋体"/>
                <w:b/>
                <w:bCs/>
                <w:color w:val="000000"/>
                <w:szCs w:val="24"/>
                <w:highlight w:val="none"/>
                <w:lang w:eastAsia="zh-CN"/>
              </w:rPr>
            </w:r>
            <w:r/>
          </w:p>
        </w:tc>
        <w:tc>
          <w:tcPr>
            <w:gridSpan w:val="2"/>
            <w:tcW w:w="9142" w:type="dxa"/>
            <w:vAlign w:val="center"/>
            <w:textDirection w:val="lrTb"/>
            <w:noWrap w:val="false"/>
          </w:tcPr>
          <w:p>
            <w:pPr>
              <w:pStyle w:val="1016"/>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资格审查内容</w:t>
            </w:r>
            <w:r>
              <w:rPr>
                <w:rFonts w:ascii="宋体" w:hAnsi="宋体" w:cs="宋体"/>
                <w:b/>
                <w:bCs/>
                <w:color w:val="000000"/>
                <w:szCs w:val="24"/>
                <w:highlight w:val="none"/>
                <w:lang w:eastAsia="zh-CN"/>
              </w:rPr>
            </w:r>
            <w:r/>
          </w:p>
        </w:tc>
      </w:tr>
      <w:tr>
        <w:trPr>
          <w:trHeight w:val="519"/>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关于资格的声明函</w:t>
            </w:r>
            <w:r>
              <w:rPr>
                <w:rFonts w:ascii="宋体" w:hAnsi="宋体" w:cs="宋体"/>
                <w:color w:val="000000"/>
                <w:szCs w:val="24"/>
                <w:highlight w:val="none"/>
                <w:lang w:eastAsia="zh-CN"/>
              </w:rPr>
            </w:r>
            <w:r/>
          </w:p>
        </w:tc>
        <w:tc>
          <w:tcPr>
            <w:tcW w:w="6120" w:type="dxa"/>
            <w:vAlign w:val="center"/>
            <w:textDirection w:val="lrTb"/>
            <w:noWrap w:val="false"/>
          </w:tcPr>
          <w:p>
            <w:pPr>
              <w:pStyle w:val="1016"/>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格式见附件</w:t>
            </w:r>
            <w:r>
              <w:rPr>
                <w:rFonts w:ascii="宋体" w:hAnsi="宋体" w:cs="宋体"/>
                <w:color w:val="000000"/>
                <w:szCs w:val="24"/>
                <w:highlight w:val="none"/>
                <w:lang w:eastAsia="zh-CN"/>
              </w:rPr>
            </w:r>
            <w:r/>
          </w:p>
        </w:tc>
      </w:tr>
      <w:tr>
        <w:trPr>
          <w:trHeight w:val="90"/>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具有独立承担民事责任能力的供应商营业执照或相关部门的登记证明文件</w:t>
            </w:r>
            <w:r>
              <w:rPr>
                <w:rFonts w:hint="eastAsia" w:ascii="宋体" w:hAnsi="宋体" w:cs="Times New Roman"/>
                <w:bCs/>
                <w:color w:val="000000"/>
                <w:szCs w:val="24"/>
                <w:highlight w:val="none"/>
                <w:lang w:eastAsia="zh-CN"/>
              </w:rPr>
              <w:t xml:space="preserve">扫描件</w:t>
            </w:r>
            <w:r>
              <w:rPr>
                <w:rFonts w:hint="eastAsia" w:ascii="宋体" w:hAnsi="宋体" w:cs="Times New Roman"/>
                <w:color w:val="000000"/>
                <w:szCs w:val="24"/>
                <w:highlight w:val="none"/>
                <w:lang w:eastAsia="zh-CN"/>
              </w:rPr>
              <w:t xml:space="preserve">并加盖公章</w:t>
            </w:r>
            <w:r>
              <w:rPr>
                <w:rFonts w:ascii="宋体" w:hAnsi="宋体" w:cs="宋体"/>
                <w:color w:val="000000"/>
                <w:szCs w:val="24"/>
                <w:highlight w:val="none"/>
                <w:lang w:eastAsia="zh-CN"/>
              </w:rPr>
            </w:r>
            <w:r/>
          </w:p>
        </w:tc>
        <w:tc>
          <w:tcPr>
            <w:tcW w:w="6120" w:type="dxa"/>
            <w:vAlign w:val="center"/>
            <w:textDirection w:val="lrTb"/>
            <w:noWrap w:val="false"/>
          </w:tcPr>
          <w:p>
            <w:pPr>
              <w:pStyle w:val="1016"/>
              <w:ind w:firstLine="0"/>
              <w:jc w:val="both"/>
              <w:spacing w:line="240" w:lineRule="auto"/>
              <w:widowControl w:val="off"/>
              <w:rPr>
                <w:rFonts w:ascii="宋体" w:hAnsi="宋体" w:cs="宋体"/>
                <w:bCs/>
                <w:color w:val="000000"/>
                <w:szCs w:val="24"/>
                <w:highlight w:val="none"/>
                <w:lang w:eastAsia="zh-CN"/>
              </w:rPr>
            </w:pPr>
            <w:r>
              <w:rPr>
                <w:rFonts w:hint="eastAsia" w:ascii="宋体" w:hAnsi="宋体" w:cs="Times New Roman"/>
                <w:bCs/>
                <w:color w:val="000000"/>
                <w:szCs w:val="24"/>
                <w:highlight w:val="none"/>
                <w:lang w:eastAsia="zh-CN"/>
              </w:rPr>
              <w:t xml:space="preserve">投标供应商如是允许以分支机构身份参加投标的，提供投标供应商分支机构的营业执照扫描件</w:t>
            </w:r>
            <w:r>
              <w:rPr>
                <w:rFonts w:ascii="宋体" w:hAnsi="宋体" w:cs="宋体"/>
                <w:bCs/>
                <w:color w:val="000000"/>
                <w:szCs w:val="24"/>
                <w:highlight w:val="none"/>
                <w:lang w:eastAsia="zh-CN"/>
              </w:rPr>
            </w:r>
            <w:r/>
          </w:p>
        </w:tc>
      </w:tr>
      <w:tr>
        <w:trPr>
          <w:trHeight w:val="672"/>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供应商法定代表人授权委托书加盖公章</w:t>
            </w:r>
            <w:r>
              <w:rPr>
                <w:rFonts w:ascii="宋体" w:hAnsi="宋体" w:cs="宋体"/>
                <w:color w:val="000000"/>
                <w:szCs w:val="24"/>
                <w:highlight w:val="none"/>
                <w:lang w:eastAsia="zh-CN"/>
              </w:rPr>
            </w:r>
            <w:r/>
          </w:p>
        </w:tc>
        <w:tc>
          <w:tcPr>
            <w:tcW w:w="6120" w:type="dxa"/>
            <w:vAlign w:val="center"/>
            <w:textDirection w:val="lrTb"/>
            <w:noWrap w:val="false"/>
          </w:tcPr>
          <w:p>
            <w:pPr>
              <w:pStyle w:val="1016"/>
              <w:ind w:firstLine="0"/>
              <w:jc w:val="both"/>
              <w:widowControl w:val="off"/>
              <w:tabs>
                <w:tab w:val="left" w:pos="1050" w:leader="none"/>
              </w:tabs>
              <w:rPr>
                <w:rFonts w:ascii="宋体" w:hAnsi="宋体" w:cs="宋体"/>
                <w:bCs/>
                <w:color w:val="000000"/>
                <w:szCs w:val="24"/>
                <w:highlight w:val="none"/>
                <w:lang w:eastAsia="zh-CN"/>
              </w:rPr>
            </w:pPr>
            <w:r>
              <w:rPr>
                <w:rFonts w:hint="eastAsia" w:ascii="宋体" w:hAnsi="宋体" w:cs="Times New Roman"/>
                <w:bCs/>
                <w:color w:val="000000"/>
                <w:szCs w:val="24"/>
                <w:highlight w:val="none"/>
                <w:lang w:eastAsia="zh-CN"/>
              </w:rPr>
              <w:t xml:space="preserve">法定代表人亲自参与投标的除外，格式见附件</w:t>
            </w:r>
            <w:r>
              <w:rPr>
                <w:rFonts w:ascii="宋体" w:hAnsi="宋体" w:cs="宋体"/>
                <w:bCs/>
                <w:color w:val="000000"/>
                <w:szCs w:val="24"/>
                <w:highlight w:val="none"/>
                <w:lang w:eastAsia="zh-CN"/>
              </w:rPr>
            </w:r>
            <w:r/>
          </w:p>
        </w:tc>
      </w:tr>
      <w:tr>
        <w:trPr>
          <w:trHeight w:val="779"/>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供应商法定代表人身份证</w:t>
            </w:r>
            <w:r>
              <w:rPr>
                <w:rFonts w:hint="eastAsia" w:ascii="宋体" w:hAnsi="宋体" w:cs="Times New Roman"/>
                <w:bCs/>
                <w:color w:val="000000"/>
                <w:szCs w:val="24"/>
                <w:highlight w:val="none"/>
                <w:lang w:eastAsia="zh-CN"/>
              </w:rPr>
              <w:t xml:space="preserve">扫描件</w:t>
            </w:r>
            <w:r>
              <w:rPr>
                <w:rFonts w:hint="eastAsia" w:ascii="宋体" w:hAnsi="宋体" w:cs="Times New Roman"/>
                <w:color w:val="000000"/>
                <w:szCs w:val="24"/>
                <w:highlight w:val="none"/>
                <w:lang w:eastAsia="zh-CN"/>
              </w:rPr>
              <w:t xml:space="preserve">并加盖公章</w:t>
            </w:r>
            <w:r>
              <w:rPr>
                <w:rFonts w:ascii="宋体" w:hAnsi="宋体" w:cs="宋体"/>
                <w:color w:val="000000"/>
                <w:szCs w:val="24"/>
                <w:highlight w:val="none"/>
                <w:lang w:eastAsia="zh-CN"/>
              </w:rPr>
            </w:r>
            <w:r/>
          </w:p>
        </w:tc>
        <w:tc>
          <w:tcPr>
            <w:tcW w:w="6120" w:type="dxa"/>
            <w:vAlign w:val="center"/>
            <w:textDirection w:val="lrTb"/>
            <w:noWrap w:val="false"/>
          </w:tcPr>
          <w:p>
            <w:pPr>
              <w:pStyle w:val="1016"/>
              <w:ind w:firstLine="0"/>
              <w:jc w:val="both"/>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（正、反面）</w:t>
            </w:r>
            <w:r>
              <w:rPr>
                <w:rFonts w:ascii="宋体" w:hAnsi="宋体" w:cs="宋体"/>
                <w:bCs/>
                <w:color w:val="000000"/>
                <w:szCs w:val="24"/>
                <w:highlight w:val="none"/>
                <w:lang w:eastAsia="zh-CN"/>
              </w:rPr>
            </w:r>
            <w:r/>
          </w:p>
        </w:tc>
      </w:tr>
      <w:tr>
        <w:trPr>
          <w:trHeight w:val="814"/>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供应商法定代表人授权代表身份证</w:t>
            </w:r>
            <w:r>
              <w:rPr>
                <w:rFonts w:hint="eastAsia" w:ascii="宋体" w:hAnsi="宋体" w:cs="Times New Roman"/>
                <w:bCs/>
                <w:color w:val="000000"/>
                <w:szCs w:val="24"/>
                <w:highlight w:val="none"/>
                <w:lang w:eastAsia="zh-CN"/>
              </w:rPr>
              <w:t xml:space="preserve">扫描件</w:t>
            </w:r>
            <w:r>
              <w:rPr>
                <w:rFonts w:hint="eastAsia" w:ascii="宋体" w:hAnsi="宋体" w:cs="宋体"/>
                <w:bCs/>
                <w:color w:val="000000"/>
                <w:szCs w:val="24"/>
                <w:highlight w:val="none"/>
                <w:lang w:eastAsia="zh-CN"/>
              </w:rPr>
              <w:t xml:space="preserve">并加盖公章</w:t>
            </w:r>
            <w:r>
              <w:rPr>
                <w:rFonts w:ascii="宋体" w:hAnsi="宋体" w:cs="宋体"/>
                <w:color w:val="000000"/>
                <w:szCs w:val="24"/>
                <w:highlight w:val="none"/>
                <w:lang w:eastAsia="zh-CN"/>
              </w:rPr>
            </w:r>
            <w:r/>
          </w:p>
        </w:tc>
        <w:tc>
          <w:tcPr>
            <w:tcW w:w="6120" w:type="dxa"/>
            <w:vAlign w:val="center"/>
            <w:textDirection w:val="lrTb"/>
            <w:noWrap w:val="false"/>
          </w:tcPr>
          <w:p>
            <w:pPr>
              <w:pStyle w:val="1016"/>
              <w:ind w:firstLine="0"/>
              <w:jc w:val="both"/>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（正、反面， 法定代表人亲自参与投标的除外）</w:t>
            </w:r>
            <w:r>
              <w:rPr>
                <w:rFonts w:ascii="宋体" w:hAnsi="宋体" w:cs="宋体"/>
                <w:bCs/>
                <w:color w:val="000000"/>
                <w:szCs w:val="24"/>
                <w:highlight w:val="none"/>
                <w:lang w:eastAsia="zh-CN"/>
              </w:rPr>
            </w:r>
            <w:r/>
          </w:p>
        </w:tc>
      </w:tr>
      <w:tr>
        <w:trPr>
          <w:trHeight w:val="375"/>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具有良好的商业信誉和健全的财务会计制度</w:t>
            </w:r>
            <w:r>
              <w:rPr>
                <w:rFonts w:ascii="宋体" w:hAnsi="宋体" w:cs="宋体"/>
                <w:color w:val="000000"/>
                <w:szCs w:val="24"/>
                <w:highlight w:val="none"/>
                <w:lang w:eastAsia="zh-CN"/>
              </w:rPr>
            </w:r>
            <w:r/>
          </w:p>
        </w:tc>
        <w:tc>
          <w:tcPr>
            <w:tcW w:w="6120" w:type="dxa"/>
            <w:vAlign w:val="center"/>
            <w:textDirection w:val="lrTb"/>
            <w:noWrap w:val="false"/>
          </w:tcPr>
          <w:p>
            <w:pPr>
              <w:pStyle w:val="1016"/>
              <w:ind w:firstLine="0"/>
              <w:jc w:val="both"/>
              <w:spacing w:line="240" w:lineRule="auto"/>
              <w:widowControl w:val="off"/>
              <w:tabs>
                <w:tab w:val="left" w:pos="1050" w:leader="none"/>
              </w:tabs>
              <w:rPr>
                <w:rFonts w:ascii="宋体" w:hAnsi="宋体" w:cs="宋体"/>
                <w:bCs/>
                <w:color w:val="000000"/>
                <w:szCs w:val="24"/>
                <w:highlight w:val="none"/>
                <w:lang w:eastAsia="zh-CN"/>
              </w:rPr>
            </w:pPr>
            <w:r>
              <w:rPr>
                <w:rFonts w:hint="eastAsia" w:ascii="宋体" w:hAnsi="宋体" w:cs="Times New Roman"/>
                <w:color w:val="000000"/>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rPr>
                <w:rFonts w:ascii="宋体" w:hAnsi="宋体" w:cs="宋体"/>
                <w:bCs/>
                <w:color w:val="000000"/>
                <w:szCs w:val="24"/>
                <w:highlight w:val="none"/>
                <w:lang w:eastAsia="zh-CN"/>
              </w:rPr>
            </w:r>
            <w:r/>
          </w:p>
        </w:tc>
      </w:tr>
      <w:tr>
        <w:trPr>
          <w:trHeight w:val="951"/>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具有依法缴纳税收的良好记录</w:t>
            </w:r>
            <w:r>
              <w:rPr>
                <w:rFonts w:ascii="宋体" w:hAnsi="宋体" w:cs="宋体"/>
                <w:color w:val="000000"/>
                <w:szCs w:val="24"/>
                <w:highlight w:val="none"/>
                <w:lang w:eastAsia="zh-CN"/>
              </w:rPr>
            </w:r>
            <w:r/>
          </w:p>
        </w:tc>
        <w:tc>
          <w:tcPr>
            <w:tcW w:w="6120" w:type="dxa"/>
            <w:vAlign w:val="top"/>
            <w:textDirection w:val="lrTb"/>
            <w:noWrap w:val="false"/>
          </w:tcPr>
          <w:p>
            <w:pPr>
              <w:pStyle w:val="1016"/>
              <w:ind w:firstLine="0"/>
              <w:jc w:val="both"/>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rPr>
                <w:rFonts w:ascii="宋体" w:hAnsi="宋体" w:cs="宋体"/>
                <w:color w:val="000000"/>
                <w:szCs w:val="24"/>
                <w:highlight w:val="none"/>
                <w:lang w:eastAsia="zh-CN"/>
              </w:rPr>
            </w:r>
            <w:r/>
          </w:p>
        </w:tc>
      </w:tr>
      <w:tr>
        <w:trPr>
          <w:trHeight w:val="943"/>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具有依法缴纳社会保障资金的良好记录</w:t>
            </w:r>
            <w:r>
              <w:rPr>
                <w:rFonts w:ascii="宋体" w:hAnsi="宋体" w:cs="宋体"/>
                <w:color w:val="000000"/>
                <w:szCs w:val="24"/>
                <w:highlight w:val="none"/>
                <w:lang w:eastAsia="zh-CN"/>
              </w:rPr>
            </w:r>
            <w:r/>
          </w:p>
        </w:tc>
        <w:tc>
          <w:tcPr>
            <w:tcW w:w="6120" w:type="dxa"/>
            <w:vAlign w:val="top"/>
            <w:textDirection w:val="lrTb"/>
            <w:noWrap w:val="false"/>
          </w:tcPr>
          <w:p>
            <w:pPr>
              <w:pStyle w:val="1016"/>
              <w:ind w:firstLine="0"/>
              <w:jc w:val="both"/>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rPr>
                <w:rFonts w:ascii="宋体" w:hAnsi="宋体" w:cs="宋体"/>
                <w:color w:val="000000"/>
                <w:szCs w:val="24"/>
                <w:highlight w:val="none"/>
                <w:lang w:eastAsia="zh-CN"/>
              </w:rPr>
            </w:r>
            <w:r/>
          </w:p>
        </w:tc>
      </w:tr>
      <w:tr>
        <w:trPr>
          <w:trHeight w:val="602"/>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承诺书</w:t>
            </w:r>
            <w:r>
              <w:rPr>
                <w:rFonts w:ascii="宋体" w:hAnsi="宋体" w:cs="宋体"/>
                <w:color w:val="000000"/>
                <w:szCs w:val="24"/>
                <w:highlight w:val="none"/>
                <w:lang w:eastAsia="zh-CN"/>
              </w:rPr>
            </w:r>
            <w:r/>
          </w:p>
        </w:tc>
        <w:tc>
          <w:tcPr>
            <w:tcW w:w="6120" w:type="dxa"/>
            <w:vAlign w:val="center"/>
            <w:textDirection w:val="lrTb"/>
            <w:noWrap w:val="false"/>
          </w:tcPr>
          <w:p>
            <w:pPr>
              <w:pStyle w:val="1016"/>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格式见附件</w:t>
            </w:r>
            <w:r>
              <w:rPr>
                <w:rFonts w:ascii="宋体" w:hAnsi="宋体" w:cs="宋体"/>
                <w:color w:val="000000"/>
                <w:szCs w:val="24"/>
                <w:highlight w:val="none"/>
                <w:lang w:eastAsia="zh-CN"/>
              </w:rPr>
            </w:r>
            <w:r/>
          </w:p>
        </w:tc>
      </w:tr>
      <w:tr>
        <w:trPr>
          <w:trHeight w:val="747"/>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10</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落实政府采购政策需满足的资格要求</w:t>
            </w:r>
            <w:r>
              <w:rPr>
                <w:rFonts w:ascii="宋体" w:hAnsi="宋体" w:cs="宋体"/>
                <w:color w:val="000000"/>
                <w:szCs w:val="24"/>
                <w:highlight w:val="none"/>
                <w:lang w:eastAsia="zh-CN"/>
              </w:rPr>
            </w:r>
            <w:r/>
          </w:p>
        </w:tc>
        <w:tc>
          <w:tcPr>
            <w:tcW w:w="6120" w:type="dxa"/>
            <w:vAlign w:val="center"/>
            <w:textDirection w:val="lrTb"/>
            <w:noWrap w:val="false"/>
          </w:tcPr>
          <w:p>
            <w:pPr>
              <w:pStyle w:val="1016"/>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（详见“投标邀请函”－“供应商资格要求”之3中要求）；</w:t>
            </w:r>
            <w:r>
              <w:rPr>
                <w:rFonts w:ascii="宋体" w:hAnsi="宋体" w:cs="宋体"/>
                <w:color w:val="000000"/>
                <w:szCs w:val="24"/>
                <w:highlight w:val="none"/>
                <w:lang w:eastAsia="zh-CN"/>
              </w:rPr>
            </w:r>
            <w:r/>
          </w:p>
        </w:tc>
      </w:tr>
      <w:tr>
        <w:trPr>
          <w:trHeight w:val="702"/>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11</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特定资格要求</w:t>
            </w:r>
            <w:r>
              <w:rPr>
                <w:rFonts w:ascii="宋体" w:hAnsi="宋体" w:cs="宋体"/>
                <w:color w:val="000000"/>
                <w:szCs w:val="24"/>
                <w:highlight w:val="none"/>
                <w:lang w:eastAsia="zh-CN"/>
              </w:rPr>
            </w:r>
            <w:r/>
          </w:p>
        </w:tc>
        <w:tc>
          <w:tcPr>
            <w:tcW w:w="6120" w:type="dxa"/>
            <w:vAlign w:val="center"/>
            <w:textDirection w:val="lrTb"/>
            <w:noWrap w:val="false"/>
          </w:tcPr>
          <w:p>
            <w:pPr>
              <w:pStyle w:val="1016"/>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（详见“投标邀请函”－“供应商资格要求”之4中要求）；</w:t>
            </w:r>
            <w:r>
              <w:rPr>
                <w:rFonts w:ascii="宋体" w:hAnsi="宋体" w:cs="宋体"/>
                <w:color w:val="000000"/>
                <w:szCs w:val="24"/>
                <w:highlight w:val="none"/>
                <w:lang w:eastAsia="zh-CN"/>
              </w:rPr>
            </w:r>
            <w:r/>
          </w:p>
        </w:tc>
      </w:tr>
      <w:tr>
        <w:trPr>
          <w:trHeight w:val="426"/>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12</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信用记录</w:t>
            </w:r>
            <w:r>
              <w:rPr>
                <w:rFonts w:ascii="宋体" w:hAnsi="宋体" w:cs="宋体"/>
                <w:color w:val="000000"/>
                <w:szCs w:val="24"/>
                <w:highlight w:val="none"/>
                <w:lang w:eastAsia="zh-CN"/>
              </w:rPr>
            </w:r>
            <w:r/>
          </w:p>
        </w:tc>
        <w:tc>
          <w:tcPr>
            <w:tcW w:w="6120" w:type="dxa"/>
            <w:vAlign w:val="top"/>
            <w:textDirection w:val="lrTb"/>
            <w:noWrap w:val="false"/>
          </w:tcPr>
          <w:p>
            <w:pPr>
              <w:pStyle w:val="1016"/>
              <w:ind w:firstLine="0"/>
              <w:jc w:val="both"/>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ascii="宋体" w:hAnsi="宋体" w:cs="宋体"/>
                <w:color w:val="000000"/>
                <w:szCs w:val="24"/>
                <w:highlight w:val="none"/>
                <w:lang w:eastAsia="zh-CN"/>
              </w:rPr>
            </w:r>
            <w:r/>
          </w:p>
        </w:tc>
      </w:tr>
      <w:tr>
        <w:trPr>
          <w:trHeight w:val="747"/>
        </w:trPr>
        <w:tc>
          <w:tcPr>
            <w:tcW w:w="64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13</w:t>
            </w:r>
            <w:r>
              <w:rPr>
                <w:rFonts w:ascii="宋体" w:hAnsi="宋体" w:cs="宋体"/>
                <w:color w:val="000000"/>
                <w:szCs w:val="24"/>
                <w:highlight w:val="none"/>
                <w:lang w:eastAsia="zh-CN"/>
              </w:rPr>
            </w:r>
            <w:r/>
          </w:p>
        </w:tc>
        <w:tc>
          <w:tcPr>
            <w:tcW w:w="3022"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关于联合体投标</w:t>
            </w:r>
            <w:r>
              <w:rPr>
                <w:rFonts w:ascii="宋体" w:hAnsi="宋体" w:cs="宋体"/>
                <w:color w:val="000000"/>
                <w:szCs w:val="24"/>
                <w:highlight w:val="none"/>
                <w:lang w:eastAsia="zh-CN"/>
              </w:rPr>
            </w:r>
            <w:r/>
          </w:p>
        </w:tc>
        <w:tc>
          <w:tcPr>
            <w:tcW w:w="6120" w:type="dxa"/>
            <w:vAlign w:val="center"/>
            <w:textDirection w:val="lrTb"/>
            <w:noWrap w:val="false"/>
          </w:tcPr>
          <w:p>
            <w:pPr>
              <w:pStyle w:val="1016"/>
              <w:ind w:firstLine="0"/>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（详见“投标邀请函”－“供应商资格要求”之</w:t>
            </w:r>
            <w:r>
              <w:rPr>
                <w:rFonts w:ascii="宋体" w:hAnsi="宋体" w:cs="宋体"/>
                <w:color w:val="000000"/>
                <w:szCs w:val="24"/>
                <w:highlight w:val="none"/>
                <w:lang w:eastAsia="zh-CN"/>
              </w:rPr>
              <w:t xml:space="preserve">5</w:t>
            </w:r>
            <w:r>
              <w:rPr>
                <w:rFonts w:hint="eastAsia" w:ascii="宋体" w:hAnsi="宋体" w:cs="宋体"/>
                <w:color w:val="000000"/>
                <w:szCs w:val="24"/>
                <w:highlight w:val="none"/>
                <w:lang w:eastAsia="zh-CN"/>
              </w:rPr>
              <w:t xml:space="preserve">中要求）；</w:t>
            </w:r>
            <w:r>
              <w:rPr>
                <w:rFonts w:ascii="宋体" w:hAnsi="宋体" w:cs="宋体"/>
                <w:color w:val="000000"/>
                <w:szCs w:val="24"/>
                <w:highlight w:val="none"/>
                <w:lang w:eastAsia="zh-CN"/>
              </w:rPr>
            </w:r>
            <w:r/>
          </w:p>
        </w:tc>
      </w:tr>
    </w:tbl>
    <w:p>
      <w:pPr>
        <w:pStyle w:val="1016"/>
        <w:ind w:firstLine="482"/>
        <w:spacing w:before="166"/>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特别提醒：资格审查不合格的投标供应商的投标文件不进入后续评审。</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B．符合性检查。评标委员会依据招标文件的规定，从投标文件的有效性、完整性和对招标文件的响应程度进行审查，以确定是否对招标文件的实质性要求作出响应。</w:t>
      </w:r>
      <w:r>
        <w:rPr>
          <w:rFonts w:ascii="宋体" w:hAnsi="宋体" w:cs="Times New Roman"/>
          <w:color w:val="000000"/>
          <w:szCs w:val="24"/>
          <w:highlight w:val="none"/>
          <w:lang w:eastAsia="zh-CN"/>
        </w:rPr>
      </w:r>
      <w:r/>
    </w:p>
    <w:p>
      <w:pPr>
        <w:pStyle w:val="1016"/>
        <w:ind w:firstLine="482"/>
        <w:jc w:val="center"/>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符合性审查表</w:t>
      </w:r>
      <w:r>
        <w:rPr>
          <w:rFonts w:ascii="宋体" w:hAnsi="宋体" w:cs="Times New Roman"/>
          <w:color w:val="000000"/>
          <w:szCs w:val="24"/>
          <w:highlight w:val="none"/>
          <w:lang w:eastAsia="zh-CN"/>
        </w:rPr>
      </w:r>
      <w:r/>
    </w:p>
    <w:tbl>
      <w:tblPr>
        <w:tblW w:w="97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6"/>
        <w:gridCol w:w="3009"/>
        <w:gridCol w:w="6066"/>
      </w:tblGrid>
      <w:tr>
        <w:trPr>
          <w:trHeight w:val="564"/>
        </w:trPr>
        <w:tc>
          <w:tcPr>
            <w:tcW w:w="716" w:type="dxa"/>
            <w:vAlign w:val="center"/>
            <w:textDirection w:val="lrTb"/>
            <w:noWrap w:val="false"/>
          </w:tcPr>
          <w:p>
            <w:pPr>
              <w:pStyle w:val="1016"/>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序号</w:t>
            </w:r>
            <w:r>
              <w:rPr>
                <w:rFonts w:ascii="宋体" w:hAnsi="宋体" w:cs="宋体"/>
                <w:b/>
                <w:bCs/>
                <w:color w:val="000000"/>
                <w:szCs w:val="24"/>
                <w:highlight w:val="none"/>
                <w:lang w:eastAsia="zh-CN"/>
              </w:rPr>
            </w:r>
            <w:r/>
          </w:p>
        </w:tc>
        <w:tc>
          <w:tcPr>
            <w:tcW w:w="3009" w:type="dxa"/>
            <w:vAlign w:val="center"/>
            <w:textDirection w:val="lrTb"/>
            <w:noWrap w:val="false"/>
          </w:tcPr>
          <w:p>
            <w:pPr>
              <w:pStyle w:val="1016"/>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Cs/>
                <w:color w:val="000000"/>
                <w:szCs w:val="24"/>
                <w:highlight w:val="none"/>
              </w:rPr>
              <w:t xml:space="preserve">评审点要求概况</w:t>
            </w:r>
            <w:r>
              <w:rPr>
                <w:rFonts w:ascii="宋体" w:hAnsi="宋体" w:cs="宋体"/>
                <w:b/>
                <w:bCs/>
                <w:color w:val="000000"/>
                <w:szCs w:val="24"/>
                <w:highlight w:val="none"/>
                <w:lang w:eastAsia="zh-CN"/>
              </w:rPr>
            </w:r>
            <w:r/>
          </w:p>
        </w:tc>
        <w:tc>
          <w:tcPr>
            <w:tcW w:w="6066" w:type="dxa"/>
            <w:vAlign w:val="center"/>
            <w:textDirection w:val="lrTb"/>
            <w:noWrap w:val="false"/>
          </w:tcPr>
          <w:p>
            <w:pPr>
              <w:pStyle w:val="1016"/>
              <w:ind w:firstLine="0"/>
              <w:jc w:val="center"/>
              <w:spacing w:line="240" w:lineRule="auto"/>
              <w:widowControl w:val="off"/>
              <w:rPr>
                <w:rFonts w:ascii="宋体" w:hAnsi="宋体" w:cs="宋体"/>
                <w:b/>
                <w:bCs/>
                <w:color w:val="000000"/>
                <w:szCs w:val="24"/>
                <w:highlight w:val="none"/>
                <w:lang w:eastAsia="zh-CN"/>
              </w:rPr>
            </w:pPr>
            <w:r>
              <w:rPr>
                <w:rFonts w:hint="eastAsia" w:ascii="宋体" w:hAnsi="宋体" w:cs="宋体"/>
                <w:bCs/>
                <w:color w:val="000000"/>
                <w:szCs w:val="24"/>
                <w:highlight w:val="none"/>
              </w:rPr>
              <w:t xml:space="preserve">评审点具体描述</w:t>
            </w:r>
            <w:r>
              <w:rPr>
                <w:rFonts w:ascii="宋体" w:hAnsi="宋体" w:cs="宋体"/>
                <w:b/>
                <w:bCs/>
                <w:color w:val="000000"/>
                <w:szCs w:val="24"/>
                <w:highlight w:val="none"/>
                <w:lang w:eastAsia="zh-CN"/>
              </w:rPr>
            </w:r>
            <w:r/>
          </w:p>
        </w:tc>
      </w:tr>
      <w:tr>
        <w:trPr>
          <w:trHeight w:val="519"/>
        </w:trPr>
        <w:tc>
          <w:tcPr>
            <w:tcW w:w="716"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w:t>
            </w:r>
            <w:r>
              <w:rPr>
                <w:rFonts w:ascii="宋体" w:hAnsi="宋体" w:cs="宋体"/>
                <w:color w:val="000000"/>
                <w:szCs w:val="24"/>
                <w:highlight w:val="none"/>
                <w:lang w:eastAsia="zh-CN"/>
              </w:rPr>
            </w:r>
            <w:r/>
          </w:p>
        </w:tc>
        <w:tc>
          <w:tcPr>
            <w:tcW w:w="300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投标函</w:t>
            </w:r>
            <w:r>
              <w:rPr>
                <w:rFonts w:ascii="宋体" w:hAnsi="宋体" w:cs="宋体"/>
                <w:color w:val="000000"/>
                <w:szCs w:val="24"/>
                <w:highlight w:val="none"/>
                <w:lang w:eastAsia="zh-CN"/>
              </w:rPr>
            </w:r>
            <w:r/>
          </w:p>
        </w:tc>
        <w:tc>
          <w:tcPr>
            <w:tcW w:w="6066"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color w:val="000000"/>
                <w:szCs w:val="24"/>
                <w:highlight w:val="none"/>
                <w:lang w:eastAsia="zh-CN"/>
              </w:rPr>
            </w:r>
            <w:r/>
          </w:p>
        </w:tc>
      </w:tr>
      <w:tr>
        <w:trPr>
          <w:trHeight w:val="870"/>
        </w:trPr>
        <w:tc>
          <w:tcPr>
            <w:tcW w:w="716"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w:t>
            </w:r>
            <w:r>
              <w:rPr>
                <w:rFonts w:ascii="宋体" w:hAnsi="宋体" w:cs="宋体"/>
                <w:color w:val="000000"/>
                <w:szCs w:val="24"/>
                <w:highlight w:val="none"/>
                <w:lang w:eastAsia="zh-CN"/>
              </w:rPr>
            </w:r>
            <w:r/>
          </w:p>
        </w:tc>
        <w:tc>
          <w:tcPr>
            <w:tcW w:w="300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开标一览表</w:t>
            </w:r>
            <w:r>
              <w:rPr>
                <w:rFonts w:ascii="宋体" w:hAnsi="宋体" w:cs="宋体"/>
                <w:color w:val="000000"/>
                <w:szCs w:val="24"/>
                <w:highlight w:val="none"/>
                <w:lang w:eastAsia="zh-CN"/>
              </w:rPr>
            </w:r>
            <w:r/>
          </w:p>
        </w:tc>
        <w:tc>
          <w:tcPr>
            <w:tcW w:w="6066" w:type="dxa"/>
            <w:vAlign w:val="center"/>
            <w:textDirection w:val="lrTb"/>
            <w:noWrap w:val="false"/>
          </w:tcPr>
          <w:p>
            <w:pPr>
              <w:pStyle w:val="1016"/>
              <w:ind w:firstLine="0"/>
              <w:jc w:val="center"/>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90"/>
        </w:trPr>
        <w:tc>
          <w:tcPr>
            <w:tcW w:w="716"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w:t>
            </w:r>
            <w:r>
              <w:rPr>
                <w:rFonts w:ascii="宋体" w:hAnsi="宋体" w:cs="宋体"/>
                <w:color w:val="000000"/>
                <w:szCs w:val="24"/>
                <w:highlight w:val="none"/>
                <w:lang w:eastAsia="zh-CN"/>
              </w:rPr>
            </w:r>
            <w:r/>
          </w:p>
        </w:tc>
        <w:tc>
          <w:tcPr>
            <w:tcW w:w="300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明细报价表</w:t>
            </w:r>
            <w:r>
              <w:rPr>
                <w:rFonts w:ascii="宋体" w:hAnsi="宋体" w:cs="宋体"/>
                <w:color w:val="000000"/>
                <w:szCs w:val="24"/>
                <w:highlight w:val="none"/>
                <w:lang w:eastAsia="zh-CN"/>
              </w:rPr>
            </w:r>
            <w:r/>
          </w:p>
        </w:tc>
        <w:tc>
          <w:tcPr>
            <w:tcW w:w="6066" w:type="dxa"/>
            <w:vAlign w:val="center"/>
            <w:textDirection w:val="lrTb"/>
            <w:noWrap w:val="false"/>
          </w:tcPr>
          <w:p>
            <w:pPr>
              <w:pStyle w:val="1016"/>
              <w:ind w:firstLine="0"/>
              <w:jc w:val="center"/>
              <w:widowControl w:val="off"/>
              <w:tabs>
                <w:tab w:val="left" w:pos="1050" w:leader="none"/>
              </w:tabs>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644"/>
        </w:trPr>
        <w:tc>
          <w:tcPr>
            <w:tcW w:w="716"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w:t>
            </w:r>
            <w:r>
              <w:rPr>
                <w:rFonts w:ascii="宋体" w:hAnsi="宋体" w:cs="宋体"/>
                <w:color w:val="000000"/>
                <w:szCs w:val="24"/>
                <w:highlight w:val="none"/>
                <w:lang w:eastAsia="zh-CN"/>
              </w:rPr>
            </w:r>
            <w:r/>
          </w:p>
        </w:tc>
        <w:tc>
          <w:tcPr>
            <w:tcW w:w="300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偏离表</w:t>
            </w:r>
            <w:r>
              <w:rPr>
                <w:rFonts w:ascii="宋体" w:hAnsi="宋体" w:cs="宋体"/>
                <w:color w:val="000000"/>
                <w:szCs w:val="24"/>
                <w:highlight w:val="none"/>
                <w:lang w:eastAsia="zh-CN"/>
              </w:rPr>
            </w:r>
            <w:r/>
          </w:p>
        </w:tc>
        <w:tc>
          <w:tcPr>
            <w:tcW w:w="6066" w:type="dxa"/>
            <w:vAlign w:val="center"/>
            <w:textDirection w:val="lrTb"/>
            <w:noWrap w:val="false"/>
          </w:tcPr>
          <w:p>
            <w:pPr>
              <w:pStyle w:val="1016"/>
              <w:ind w:firstLine="0"/>
              <w:jc w:val="center"/>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644"/>
        </w:trPr>
        <w:tc>
          <w:tcPr>
            <w:tcW w:w="716"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r>
            <w:r/>
          </w:p>
        </w:tc>
        <w:tc>
          <w:tcPr>
            <w:tcW w:w="300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服务承诺</w:t>
            </w:r>
            <w:r>
              <w:rPr>
                <w:rFonts w:ascii="宋体" w:hAnsi="宋体" w:cs="宋体"/>
                <w:color w:val="000000"/>
                <w:szCs w:val="24"/>
                <w:highlight w:val="none"/>
                <w:lang w:eastAsia="zh-CN"/>
              </w:rPr>
            </w:r>
            <w:r/>
          </w:p>
        </w:tc>
        <w:tc>
          <w:tcPr>
            <w:tcW w:w="6066" w:type="dxa"/>
            <w:vAlign w:val="center"/>
            <w:textDirection w:val="lrTb"/>
            <w:noWrap w:val="false"/>
          </w:tcPr>
          <w:p>
            <w:pPr>
              <w:pStyle w:val="1016"/>
              <w:ind w:firstLine="0"/>
              <w:jc w:val="center"/>
              <w:spacing w:line="240" w:lineRule="auto"/>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ascii="宋体" w:hAnsi="宋体" w:cs="宋体"/>
                <w:bCs/>
                <w:color w:val="000000"/>
                <w:szCs w:val="24"/>
                <w:highlight w:val="none"/>
                <w:lang w:eastAsia="zh-CN"/>
              </w:rPr>
            </w:r>
            <w:r/>
          </w:p>
        </w:tc>
      </w:tr>
      <w:tr>
        <w:trPr>
          <w:trHeight w:val="820"/>
        </w:trPr>
        <w:tc>
          <w:tcPr>
            <w:tcW w:w="716"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w:t>
            </w:r>
            <w:r>
              <w:rPr>
                <w:rFonts w:ascii="宋体" w:hAnsi="宋体" w:cs="宋体"/>
                <w:color w:val="000000"/>
                <w:szCs w:val="24"/>
                <w:highlight w:val="none"/>
                <w:lang w:eastAsia="zh-CN"/>
              </w:rPr>
            </w:r>
            <w:r/>
          </w:p>
        </w:tc>
        <w:tc>
          <w:tcPr>
            <w:tcW w:w="300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满足采购需求</w:t>
            </w:r>
            <w:r>
              <w:rPr>
                <w:rFonts w:ascii="宋体" w:hAnsi="宋体" w:cs="宋体"/>
                <w:color w:val="000000"/>
                <w:szCs w:val="24"/>
                <w:highlight w:val="none"/>
                <w:lang w:eastAsia="zh-CN"/>
              </w:rPr>
            </w:r>
            <w:r/>
          </w:p>
        </w:tc>
        <w:tc>
          <w:tcPr>
            <w:tcW w:w="6066" w:type="dxa"/>
            <w:vAlign w:val="center"/>
            <w:textDirection w:val="lrTb"/>
            <w:noWrap w:val="false"/>
          </w:tcPr>
          <w:p>
            <w:pPr>
              <w:pStyle w:val="1016"/>
              <w:ind w:firstLine="0"/>
              <w:jc w:val="center"/>
              <w:spacing w:line="240" w:lineRule="auto"/>
              <w:widowControl w:val="off"/>
              <w:tabs>
                <w:tab w:val="left" w:pos="1050" w:leader="none"/>
              </w:tabs>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满足招标文件第三章采购需求和技术有关要求，提供相关证明材料</w:t>
            </w:r>
            <w:r>
              <w:rPr>
                <w:rFonts w:ascii="宋体" w:hAnsi="宋体" w:cs="宋体"/>
                <w:bCs/>
                <w:color w:val="000000"/>
                <w:szCs w:val="24"/>
                <w:highlight w:val="none"/>
                <w:lang w:eastAsia="zh-CN"/>
              </w:rPr>
            </w:r>
            <w:r/>
          </w:p>
        </w:tc>
      </w:tr>
      <w:tr>
        <w:trPr>
          <w:trHeight w:val="801"/>
        </w:trPr>
        <w:tc>
          <w:tcPr>
            <w:tcW w:w="716"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w:t>
            </w:r>
            <w:r>
              <w:rPr>
                <w:rFonts w:ascii="宋体" w:hAnsi="宋体" w:cs="宋体"/>
                <w:color w:val="000000"/>
                <w:szCs w:val="24"/>
                <w:highlight w:val="none"/>
                <w:lang w:eastAsia="zh-CN"/>
              </w:rPr>
            </w:r>
            <w:r/>
          </w:p>
        </w:tc>
        <w:tc>
          <w:tcPr>
            <w:tcW w:w="3009"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投标文件内容</w:t>
            </w:r>
            <w:r>
              <w:rPr>
                <w:rFonts w:ascii="宋体" w:hAnsi="宋体" w:cs="宋体"/>
                <w:color w:val="000000"/>
                <w:szCs w:val="24"/>
                <w:highlight w:val="none"/>
                <w:lang w:eastAsia="zh-CN"/>
              </w:rPr>
            </w:r>
            <w:r/>
          </w:p>
        </w:tc>
        <w:tc>
          <w:tcPr>
            <w:tcW w:w="6066" w:type="dxa"/>
            <w:vAlign w:val="center"/>
            <w:textDirection w:val="lrTb"/>
            <w:noWrap w:val="false"/>
          </w:tcPr>
          <w:p>
            <w:pPr>
              <w:pStyle w:val="1016"/>
              <w:ind w:firstLine="0"/>
              <w:jc w:val="center"/>
              <w:spacing w:line="240" w:lineRule="auto"/>
              <w:widowControl w:val="off"/>
              <w:rPr>
                <w:rFonts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不存在</w:t>
            </w:r>
            <w:r>
              <w:rPr>
                <w:rFonts w:hint="eastAsia"/>
                <w:color w:val="000000"/>
                <w:highlight w:val="none"/>
                <w:lang w:eastAsia="zh-CN"/>
              </w:rPr>
              <w:t xml:space="preserve">供应商须知</w:t>
            </w:r>
            <w:r>
              <w:rPr>
                <w:rFonts w:hint="eastAsia" w:ascii="宋体" w:hAnsi="宋体" w:cs="Times New Roman"/>
                <w:color w:val="000000"/>
                <w:szCs w:val="24"/>
                <w:highlight w:val="none"/>
                <w:lang w:eastAsia="zh-CN"/>
              </w:rPr>
              <w:t xml:space="preserve">第八条中的情形</w:t>
            </w:r>
            <w:r>
              <w:rPr>
                <w:rFonts w:ascii="宋体" w:hAnsi="宋体" w:cs="宋体"/>
                <w:color w:val="000000"/>
                <w:szCs w:val="24"/>
                <w:highlight w:val="none"/>
                <w:lang w:eastAsia="zh-CN"/>
              </w:rPr>
            </w:r>
            <w:r/>
          </w:p>
        </w:tc>
      </w:tr>
    </w:tbl>
    <w:p>
      <w:pPr>
        <w:pStyle w:val="1016"/>
        <w:ind w:firstLine="482"/>
        <w:spacing w:before="166"/>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特别提醒：符合性审查不合格的投标供应商的投标文件不进入后续评审。</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5.评标方法</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投标供应商通过初审的，方可进入比较与评价程序，本项目采用综合评分法。</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bookmarkStart w:id="12" w:name="_Hlk161324277"/>
      <w:r>
        <w:rPr>
          <w:rFonts w:hint="eastAsia" w:ascii="宋体" w:hAnsi="宋体" w:cs="Times New Roman"/>
          <w:color w:val="000000"/>
          <w:szCs w:val="24"/>
          <w:highlight w:val="none"/>
          <w:lang w:eastAsia="zh-CN"/>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6.评标标准：详见附件。</w:t>
      </w:r>
      <w:r>
        <w:rPr>
          <w:rFonts w:ascii="宋体" w:hAnsi="宋体" w:cs="Times New Roman"/>
          <w:b/>
          <w:bCs/>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（十）定标</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rPr>
          <w:rFonts w:ascii="宋体" w:hAnsi="宋体" w:cs="Times New Roman"/>
          <w:color w:val="000000"/>
          <w:szCs w:val="24"/>
          <w:highlight w:val="none"/>
          <w:lang w:eastAsia="zh-CN"/>
        </w:rPr>
      </w:r>
      <w:r/>
    </w:p>
    <w:p>
      <w:pPr>
        <w:pStyle w:val="1016"/>
        <w:ind w:firstLine="480"/>
        <w:rPr>
          <w:rFonts w:ascii="宋体" w:hAnsi="宋体" w:cs="Times New Roman"/>
          <w:bCs/>
          <w:color w:val="000000"/>
          <w:szCs w:val="24"/>
          <w:highlight w:val="none"/>
          <w:lang w:eastAsia="zh-CN"/>
        </w:rPr>
      </w:pPr>
      <w:r>
        <w:rPr>
          <w:rFonts w:hint="eastAsia" w:ascii="宋体" w:hAnsi="宋体" w:cs="Times New Roman"/>
          <w:color w:val="000000"/>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000000"/>
          <w:szCs w:val="24"/>
          <w:highlight w:val="none"/>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rPr>
          <w:rFonts w:ascii="宋体" w:hAnsi="宋体" w:cs="Times New Roman"/>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2.在发布</w:t>
      </w:r>
      <w:r>
        <w:rPr>
          <w:rFonts w:hint="eastAsia" w:ascii="宋体" w:hAnsi="宋体" w:cs="Times New Roman"/>
          <w:bCs/>
          <w:color w:val="000000"/>
          <w:szCs w:val="24"/>
          <w:highlight w:val="none"/>
          <w:lang w:eastAsia="zh-CN"/>
        </w:rPr>
        <w:t xml:space="preserve">中标</w:t>
      </w:r>
      <w:r>
        <w:rPr>
          <w:rFonts w:hint="eastAsia" w:ascii="宋体" w:hAnsi="宋体" w:cs="Times New Roman"/>
          <w:color w:val="000000"/>
          <w:szCs w:val="24"/>
          <w:highlight w:val="none"/>
          <w:lang w:eastAsia="zh-CN"/>
        </w:rPr>
        <w:t xml:space="preserve">公告的同时，向中标供应商发出</w:t>
      </w:r>
      <w:r>
        <w:rPr>
          <w:rFonts w:hint="eastAsia" w:ascii="宋体" w:hAnsi="宋体" w:cs="Times New Roman"/>
          <w:bCs/>
          <w:color w:val="000000"/>
          <w:szCs w:val="24"/>
          <w:highlight w:val="none"/>
          <w:lang w:eastAsia="zh-CN"/>
        </w:rPr>
        <w:t xml:space="preserve">中标</w:t>
      </w:r>
      <w:r>
        <w:rPr>
          <w:rFonts w:hint="eastAsia" w:ascii="宋体" w:hAnsi="宋体" w:cs="Times New Roman"/>
          <w:color w:val="000000"/>
          <w:szCs w:val="24"/>
          <w:highlight w:val="none"/>
          <w:lang w:eastAsia="zh-CN"/>
        </w:rPr>
        <w:t xml:space="preserve">通知书。</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（十一）废标的确认：</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在招标采购中，出现下列情况之一的，应予废标：</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1.符合专业条件的投标供应商或者对招标文件作出实质性响应的投标供应商不足三家；</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2.出现影响采购公正的违法、违规行为；</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3.投标供应商的报价均超过采购预算，采购人不能支付的；</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4.因重大变故，采购任务取消。</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（十二）</w:t>
      </w:r>
      <w:bookmarkStart w:id="13" w:name="_Hlk161324674"/>
      <w:r>
        <w:rPr>
          <w:rFonts w:hint="eastAsia" w:ascii="宋体" w:hAnsi="宋体" w:cs="Times New Roman"/>
          <w:b/>
          <w:bCs/>
          <w:color w:val="000000"/>
          <w:szCs w:val="24"/>
          <w:highlight w:val="none"/>
          <w:lang w:eastAsia="zh-CN"/>
        </w:rPr>
        <w:t xml:space="preserve">中标无效的确认：</w:t>
      </w:r>
      <w:bookmarkEnd w:id="13"/>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1.提供虚假材料谋取成交的；</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2.采取不正当手段诋毁、排挤其他供应商的；</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3.与采购单位、其他供应商恶意串通的；</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4.向采购人行贿或者提供其他不正当利益的；</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5.在采购过程中与采购人进行协商谈判、不按照招标文件和成交供应商的投标文件订立合同，或者与采购人另行订立背离合同实质性内容的协议的；</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6.拒绝有关部门监督检查或者提供虚假情况的。</w:t>
      </w:r>
      <w:r>
        <w:rPr>
          <w:rFonts w:ascii="宋体" w:hAnsi="宋体" w:cs="Times New Roman"/>
          <w:color w:val="000000"/>
          <w:szCs w:val="24"/>
          <w:highlight w:val="none"/>
          <w:lang w:eastAsia="zh-CN"/>
        </w:rPr>
      </w:r>
      <w:r/>
    </w:p>
    <w:p>
      <w:pPr>
        <w:pStyle w:val="101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（十三）签订、履行合同：</w:t>
      </w:r>
      <w:r>
        <w:rPr>
          <w:rFonts w:ascii="宋体" w:hAnsi="宋体" w:cs="Times New Roman"/>
          <w:b/>
          <w:bCs/>
          <w:color w:val="000000"/>
          <w:szCs w:val="24"/>
          <w:highlight w:val="none"/>
          <w:lang w:eastAsia="zh-CN"/>
        </w:rPr>
      </w:r>
      <w:r/>
    </w:p>
    <w:p>
      <w:pPr>
        <w:pStyle w:val="1016"/>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3.中标供应商非因不可抗力未履行招、投标文件和合同规定的义务，一经查实，招标代理机构将根据具体情况提请政府采购管理部门做出相应处理。</w:t>
      </w:r>
      <w:r>
        <w:rPr>
          <w:rFonts w:ascii="宋体" w:hAnsi="宋体" w:cs="Times New Roman"/>
          <w:color w:val="000000"/>
          <w:szCs w:val="24"/>
          <w:highlight w:val="none"/>
          <w:lang w:eastAsia="zh-CN"/>
        </w:rPr>
      </w:r>
      <w:r/>
    </w:p>
    <w:p>
      <w:pPr>
        <w:pStyle w:val="1016"/>
        <w:ind w:firstLine="482"/>
        <w:shd w:val="clear" w:color="auto" w:fill="ffffff"/>
        <w:rPr>
          <w:rFonts w:hint="eastAsia" w:ascii="宋体" w:hAnsi="宋体" w:cs="宋体"/>
          <w:b/>
          <w:color w:val="000000"/>
          <w:szCs w:val="24"/>
          <w:highlight w:val="none"/>
          <w:lang w:eastAsia="zh-CN"/>
        </w:rPr>
      </w:pPr>
      <w:r>
        <w:rPr>
          <w:rFonts w:hint="eastAsia" w:ascii="宋体" w:hAnsi="宋体" w:cs="Times New Roman"/>
          <w:b/>
          <w:bCs/>
          <w:color w:val="000000"/>
          <w:szCs w:val="24"/>
          <w:highlight w:val="none"/>
          <w:lang w:eastAsia="zh-CN"/>
        </w:rPr>
        <w:t xml:space="preserve">（十四）</w:t>
      </w:r>
      <w:r>
        <w:rPr>
          <w:rFonts w:hint="eastAsia" w:ascii="宋体" w:hAnsi="宋体" w:cs="宋体"/>
          <w:b/>
          <w:color w:val="000000"/>
          <w:szCs w:val="24"/>
          <w:highlight w:val="none"/>
          <w:lang w:eastAsia="zh-CN"/>
        </w:rPr>
        <w:t xml:space="preserve">质疑处理：</w:t>
      </w:r>
      <w:r>
        <w:rPr>
          <w:rFonts w:hint="eastAsia" w:ascii="宋体" w:hAnsi="宋体" w:cs="宋体"/>
          <w:b/>
          <w:color w:val="000000"/>
          <w:szCs w:val="24"/>
          <w:highlight w:val="none"/>
          <w:lang w:eastAsia="zh-CN"/>
        </w:rPr>
      </w:r>
      <w:r/>
    </w:p>
    <w:p>
      <w:pPr>
        <w:pStyle w:val="1016"/>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eastAsia="zh-CN"/>
        </w:rPr>
        <w:t xml:space="preserve">1.</w:t>
      </w:r>
      <w:r>
        <w:rPr>
          <w:rFonts w:hint="eastAsia" w:ascii="宋体" w:hAnsi="宋体" w:cs="宋体"/>
          <w:bCs/>
          <w:color w:val="000000"/>
          <w:szCs w:val="24"/>
          <w:highlight w:val="none"/>
          <w:lang w:val="zh-CN" w:eastAsia="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000000"/>
          <w:szCs w:val="24"/>
          <w:highlight w:val="none"/>
          <w:lang w:eastAsia="zh-CN"/>
        </w:rPr>
        <w:t xml:space="preserve">代理机构</w:t>
      </w:r>
      <w:r>
        <w:rPr>
          <w:rFonts w:hint="eastAsia" w:ascii="宋体" w:hAnsi="宋体" w:cs="宋体"/>
          <w:bCs/>
          <w:color w:val="000000"/>
          <w:szCs w:val="24"/>
          <w:highlight w:val="none"/>
          <w:lang w:val="zh-CN" w:eastAsia="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s="宋体"/>
          <w:bCs/>
          <w:color w:val="000000"/>
          <w:szCs w:val="24"/>
          <w:highlight w:val="none"/>
          <w:lang w:val="zh-CN" w:eastAsia="zh-CN"/>
        </w:rPr>
      </w:r>
      <w:r/>
    </w:p>
    <w:p>
      <w:pPr>
        <w:pStyle w:val="1016"/>
        <w:ind w:firstLine="480"/>
        <w:widowControl w:val="off"/>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000000"/>
          <w:szCs w:val="24"/>
          <w:highlight w:val="none"/>
          <w:lang w:eastAsia="zh-CN"/>
        </w:rPr>
        <w:t xml:space="preserve">.</w:t>
      </w:r>
      <w:r>
        <w:rPr>
          <w:rFonts w:hint="eastAsia" w:ascii="宋体" w:hAnsi="宋体" w:cs="宋体"/>
          <w:bCs/>
          <w:color w:val="000000"/>
          <w:szCs w:val="24"/>
          <w:highlight w:val="none"/>
          <w:lang w:val="zh-CN" w:eastAsia="zh-CN"/>
        </w:rPr>
        <w:t xml:space="preserve">”条款的规定向采购人或</w:t>
      </w:r>
      <w:r>
        <w:rPr>
          <w:rFonts w:hint="eastAsia" w:ascii="宋体" w:hAnsi="宋体" w:cs="宋体"/>
          <w:bCs/>
          <w:color w:val="000000"/>
          <w:szCs w:val="24"/>
          <w:highlight w:val="none"/>
          <w:lang w:eastAsia="zh-CN"/>
        </w:rPr>
        <w:t xml:space="preserve">代理机构</w:t>
      </w:r>
      <w:r>
        <w:rPr>
          <w:rFonts w:hint="eastAsia" w:ascii="宋体" w:hAnsi="宋体" w:cs="宋体"/>
          <w:bCs/>
          <w:color w:val="000000"/>
          <w:szCs w:val="24"/>
          <w:highlight w:val="none"/>
          <w:lang w:val="zh-CN" w:eastAsia="zh-CN"/>
        </w:rPr>
        <w:t xml:space="preserve">提出质疑，上述应知其权益受到损害之日，是指：</w:t>
      </w:r>
      <w:r>
        <w:rPr>
          <w:rFonts w:hint="eastAsia" w:ascii="宋体" w:hAnsi="宋体" w:cs="宋体"/>
          <w:bCs/>
          <w:color w:val="000000"/>
          <w:szCs w:val="24"/>
          <w:highlight w:val="none"/>
          <w:lang w:val="zh-CN" w:eastAsia="zh-CN"/>
        </w:rPr>
      </w:r>
      <w:r/>
    </w:p>
    <w:p>
      <w:pPr>
        <w:pStyle w:val="1016"/>
        <w:ind w:firstLine="480"/>
        <w:widowControl w:val="off"/>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2.1对可以质疑的采购文件提出质疑的，为收到采购文件之日或者采购文件公告期限届满之日；</w:t>
      </w:r>
      <w:r>
        <w:rPr>
          <w:rFonts w:hint="eastAsia" w:ascii="宋体" w:hAnsi="宋体" w:cs="宋体"/>
          <w:bCs/>
          <w:color w:val="000000"/>
          <w:szCs w:val="24"/>
          <w:highlight w:val="none"/>
          <w:lang w:val="zh-CN" w:eastAsia="zh-CN"/>
        </w:rPr>
      </w:r>
      <w:r/>
    </w:p>
    <w:p>
      <w:pPr>
        <w:pStyle w:val="1016"/>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2.2对采购过程提出质疑的，为各采购程序环节结束之日；</w:t>
      </w:r>
      <w:r>
        <w:rPr>
          <w:rFonts w:hint="eastAsia" w:ascii="宋体" w:hAnsi="宋体" w:cs="宋体"/>
          <w:bCs/>
          <w:color w:val="000000"/>
          <w:szCs w:val="24"/>
          <w:highlight w:val="none"/>
          <w:lang w:val="zh-CN" w:eastAsia="zh-CN"/>
        </w:rPr>
      </w:r>
      <w:r/>
    </w:p>
    <w:p>
      <w:pPr>
        <w:pStyle w:val="1016"/>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2.3对中标或者成交结果提出质疑的，为中标或者成交结果公告期限届满之日。</w:t>
      </w:r>
      <w:r>
        <w:rPr>
          <w:rFonts w:hint="eastAsia" w:ascii="宋体" w:hAnsi="宋体" w:cs="宋体"/>
          <w:bCs/>
          <w:color w:val="000000"/>
          <w:szCs w:val="24"/>
          <w:highlight w:val="none"/>
          <w:lang w:val="zh-CN" w:eastAsia="zh-CN"/>
        </w:rPr>
      </w:r>
      <w:r/>
    </w:p>
    <w:p>
      <w:pPr>
        <w:pStyle w:val="1016"/>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000000"/>
          <w:szCs w:val="24"/>
          <w:highlight w:val="none"/>
          <w:lang w:eastAsia="zh-CN"/>
        </w:rPr>
        <w:t xml:space="preserve">代理机构</w:t>
      </w:r>
      <w:r>
        <w:rPr>
          <w:rFonts w:hint="eastAsia" w:ascii="宋体" w:hAnsi="宋体" w:cs="宋体"/>
          <w:bCs/>
          <w:color w:val="000000"/>
          <w:szCs w:val="24"/>
          <w:highlight w:val="none"/>
          <w:lang w:val="zh-CN" w:eastAsia="zh-CN"/>
        </w:rPr>
        <w:t xml:space="preserve">、采购人将只对供应商第一次质疑作出答复。</w:t>
      </w:r>
      <w:r>
        <w:rPr>
          <w:rFonts w:hint="eastAsia" w:ascii="宋体" w:hAnsi="宋体" w:cs="宋体"/>
          <w:bCs/>
          <w:color w:val="000000"/>
          <w:szCs w:val="24"/>
          <w:highlight w:val="none"/>
          <w:lang w:val="zh-CN" w:eastAsia="zh-CN"/>
        </w:rPr>
      </w:r>
      <w:r/>
    </w:p>
    <w:p>
      <w:pPr>
        <w:pStyle w:val="1016"/>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cs="宋体"/>
          <w:bCs/>
          <w:color w:val="000000"/>
          <w:szCs w:val="24"/>
          <w:highlight w:val="none"/>
          <w:lang w:val="zh-CN" w:eastAsia="zh-CN"/>
        </w:rPr>
      </w:r>
      <w:r/>
    </w:p>
    <w:p>
      <w:pPr>
        <w:pStyle w:val="1016"/>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000000"/>
          <w:szCs w:val="24"/>
          <w:highlight w:val="none"/>
          <w:lang w:eastAsia="zh-CN"/>
        </w:rPr>
        <w:t xml:space="preserve">代理机构</w:t>
      </w:r>
      <w:r>
        <w:rPr>
          <w:rFonts w:hint="eastAsia" w:ascii="宋体" w:hAnsi="宋体" w:cs="宋体"/>
          <w:bCs/>
          <w:color w:val="000000"/>
          <w:szCs w:val="24"/>
          <w:highlight w:val="none"/>
          <w:lang w:val="zh-CN" w:eastAsia="zh-CN"/>
        </w:rPr>
        <w:t xml:space="preserve">提出，由</w:t>
      </w:r>
      <w:r>
        <w:rPr>
          <w:rFonts w:hint="eastAsia" w:ascii="宋体" w:hAnsi="宋体" w:cs="宋体"/>
          <w:bCs/>
          <w:color w:val="000000"/>
          <w:szCs w:val="24"/>
          <w:highlight w:val="none"/>
          <w:lang w:eastAsia="zh-CN"/>
        </w:rPr>
        <w:t xml:space="preserve">代理机构</w:t>
      </w:r>
      <w:r>
        <w:rPr>
          <w:rFonts w:hint="eastAsia" w:ascii="宋体" w:hAnsi="宋体" w:cs="宋体"/>
          <w:bCs/>
          <w:color w:val="000000"/>
          <w:szCs w:val="24"/>
          <w:highlight w:val="none"/>
          <w:lang w:val="zh-CN" w:eastAsia="zh-CN"/>
        </w:rPr>
        <w:t xml:space="preserve">负责答复。</w:t>
      </w:r>
      <w:r>
        <w:rPr>
          <w:rFonts w:hint="eastAsia" w:ascii="宋体" w:hAnsi="宋体" w:cs="宋体"/>
          <w:bCs/>
          <w:color w:val="000000"/>
          <w:szCs w:val="24"/>
          <w:highlight w:val="none"/>
          <w:lang w:val="zh-CN" w:eastAsia="zh-CN"/>
        </w:rPr>
      </w:r>
      <w:r/>
    </w:p>
    <w:p>
      <w:pPr>
        <w:pStyle w:val="1016"/>
        <w:ind w:firstLine="482"/>
        <w:rPr>
          <w:rFonts w:hint="eastAsia" w:ascii="宋体" w:hAnsi="宋体" w:cs="宋体"/>
          <w:bCs/>
          <w:color w:val="000000"/>
          <w:szCs w:val="24"/>
          <w:highlight w:val="none"/>
          <w:lang w:val="zh-CN" w:eastAsia="zh-CN"/>
        </w:rPr>
      </w:pPr>
      <w:r>
        <w:rPr>
          <w:rFonts w:hint="eastAsia" w:ascii="宋体" w:hAnsi="宋体" w:cs="宋体"/>
          <w:b/>
          <w:color w:val="000000"/>
          <w:szCs w:val="24"/>
          <w:highlight w:val="none"/>
          <w:lang w:val="zh-CN" w:eastAsia="zh-CN"/>
        </w:rPr>
        <w:t xml:space="preserve">采购人、</w:t>
      </w:r>
      <w:r>
        <w:rPr>
          <w:rFonts w:hint="eastAsia" w:ascii="宋体" w:hAnsi="宋体" w:cs="宋体"/>
          <w:b/>
          <w:color w:val="000000"/>
          <w:szCs w:val="24"/>
          <w:highlight w:val="none"/>
          <w:lang w:eastAsia="zh-CN"/>
        </w:rPr>
        <w:t xml:space="preserve">代理机构</w:t>
      </w:r>
      <w:r>
        <w:rPr>
          <w:rFonts w:hint="eastAsia" w:ascii="宋体" w:hAnsi="宋体" w:cs="宋体"/>
          <w:b/>
          <w:color w:val="000000"/>
          <w:szCs w:val="24"/>
          <w:highlight w:val="none"/>
          <w:lang w:val="zh-CN" w:eastAsia="zh-CN"/>
        </w:rPr>
        <w:t xml:space="preserve">只接收以纸质原件形式送达的质疑，质疑供应商可通过面交或邮寄方式送达（采购人和</w:t>
      </w:r>
      <w:r>
        <w:rPr>
          <w:rFonts w:hint="eastAsia" w:ascii="宋体" w:hAnsi="宋体" w:cs="宋体"/>
          <w:b/>
          <w:color w:val="000000"/>
          <w:szCs w:val="24"/>
          <w:highlight w:val="none"/>
          <w:lang w:eastAsia="zh-CN"/>
        </w:rPr>
        <w:t xml:space="preserve">代理机构</w:t>
      </w:r>
      <w:r>
        <w:rPr>
          <w:rFonts w:hint="eastAsia" w:ascii="宋体" w:hAnsi="宋体" w:cs="宋体"/>
          <w:b/>
          <w:color w:val="000000"/>
          <w:szCs w:val="24"/>
          <w:highlight w:val="none"/>
          <w:lang w:val="zh-CN" w:eastAsia="zh-CN"/>
        </w:rPr>
        <w:t xml:space="preserve">不接受未填写快递运单的快件）。</w:t>
      </w:r>
      <w:r>
        <w:rPr>
          <w:rFonts w:hint="eastAsia" w:ascii="宋体" w:hAnsi="宋体" w:cs="宋体"/>
          <w:bCs/>
          <w:color w:val="000000"/>
          <w:szCs w:val="24"/>
          <w:highlight w:val="none"/>
          <w:lang w:val="zh-CN" w:eastAsia="zh-CN"/>
        </w:rPr>
      </w:r>
      <w:r/>
    </w:p>
    <w:p>
      <w:pPr>
        <w:pStyle w:val="1016"/>
        <w:ind w:firstLine="482"/>
        <w:rPr>
          <w:rFonts w:hint="eastAsia" w:ascii="宋体" w:hAnsi="宋体" w:cs="宋体"/>
          <w:bCs/>
          <w:color w:val="000000"/>
          <w:szCs w:val="24"/>
          <w:highlight w:val="none"/>
          <w:lang w:val="zh-CN" w:eastAsia="zh-CN"/>
        </w:rPr>
      </w:pPr>
      <w:r>
        <w:rPr>
          <w:rFonts w:hint="eastAsia" w:ascii="宋体" w:hAnsi="宋体" w:cs="宋体"/>
          <w:b/>
          <w:color w:val="000000"/>
          <w:szCs w:val="24"/>
          <w:highlight w:val="none"/>
          <w:lang w:val="zh-CN" w:eastAsia="zh-CN"/>
        </w:rPr>
        <w:t xml:space="preserve">采购人、</w:t>
      </w:r>
      <w:r>
        <w:rPr>
          <w:rFonts w:hint="eastAsia" w:ascii="宋体" w:hAnsi="宋体" w:cs="宋体"/>
          <w:b/>
          <w:color w:val="000000"/>
          <w:szCs w:val="24"/>
          <w:highlight w:val="none"/>
          <w:lang w:eastAsia="zh-CN"/>
        </w:rPr>
        <w:t xml:space="preserve">代理机构</w:t>
      </w:r>
      <w:r>
        <w:rPr>
          <w:rFonts w:hint="eastAsia" w:ascii="宋体" w:hAnsi="宋体" w:cs="宋体"/>
          <w:b/>
          <w:color w:val="000000"/>
          <w:szCs w:val="24"/>
          <w:highlight w:val="none"/>
          <w:lang w:val="zh-CN" w:eastAsia="zh-CN"/>
        </w:rPr>
        <w:t xml:space="preserve">联系人、联系方式、通信地址见招标文件第一章。</w:t>
      </w:r>
      <w:r>
        <w:rPr>
          <w:rFonts w:hint="eastAsia" w:ascii="宋体" w:hAnsi="宋体" w:cs="宋体"/>
          <w:bCs/>
          <w:color w:val="000000"/>
          <w:szCs w:val="24"/>
          <w:highlight w:val="none"/>
          <w:lang w:val="zh-CN" w:eastAsia="zh-CN"/>
        </w:rPr>
      </w:r>
      <w:r/>
    </w:p>
    <w:p>
      <w:pPr>
        <w:pStyle w:val="1016"/>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5.以下情形的质疑不予受理：</w:t>
      </w:r>
      <w:r>
        <w:rPr>
          <w:rFonts w:hint="eastAsia" w:ascii="宋体" w:hAnsi="宋体" w:cs="宋体"/>
          <w:bCs/>
          <w:color w:val="000000"/>
          <w:szCs w:val="24"/>
          <w:highlight w:val="none"/>
          <w:lang w:val="zh-CN" w:eastAsia="zh-CN"/>
        </w:rPr>
      </w:r>
      <w:r/>
    </w:p>
    <w:p>
      <w:pPr>
        <w:pStyle w:val="1016"/>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5.1 内容不符合《政府采购质疑和投诉办法》第十二条规定的质疑；</w:t>
      </w:r>
      <w:r>
        <w:rPr>
          <w:rFonts w:hint="eastAsia" w:ascii="宋体" w:hAnsi="宋体" w:cs="宋体"/>
          <w:bCs/>
          <w:color w:val="000000"/>
          <w:szCs w:val="24"/>
          <w:highlight w:val="none"/>
          <w:lang w:val="zh-CN" w:eastAsia="zh-CN"/>
        </w:rPr>
      </w:r>
      <w:r/>
    </w:p>
    <w:p>
      <w:pPr>
        <w:pStyle w:val="1016"/>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5.2 超出政府采购法定期限的质疑；</w:t>
      </w:r>
      <w:r>
        <w:rPr>
          <w:rFonts w:hint="eastAsia" w:ascii="宋体" w:hAnsi="宋体" w:cs="宋体"/>
          <w:bCs/>
          <w:color w:val="000000"/>
          <w:szCs w:val="24"/>
          <w:highlight w:val="none"/>
          <w:lang w:val="zh-CN" w:eastAsia="zh-CN"/>
        </w:rPr>
      </w:r>
      <w:r/>
    </w:p>
    <w:p>
      <w:pPr>
        <w:pStyle w:val="1016"/>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5.3 以传真、电子邮件等方式递交的非原件形式的质疑；</w:t>
      </w:r>
      <w:r>
        <w:rPr>
          <w:rFonts w:hint="eastAsia" w:ascii="宋体" w:hAnsi="宋体" w:cs="宋体"/>
          <w:bCs/>
          <w:color w:val="000000"/>
          <w:szCs w:val="24"/>
          <w:highlight w:val="none"/>
          <w:lang w:val="zh-CN" w:eastAsia="zh-CN"/>
        </w:rPr>
      </w:r>
      <w:r/>
    </w:p>
    <w:p>
      <w:pPr>
        <w:pStyle w:val="1016"/>
        <w:ind w:right="-240"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5.4</w:t>
      </w:r>
      <w:r>
        <w:rPr>
          <w:rFonts w:hint="eastAsia" w:ascii="宋体" w:hAnsi="宋体" w:cs="宋体"/>
          <w:bCs/>
          <w:color w:val="000000"/>
          <w:szCs w:val="24"/>
          <w:highlight w:val="none"/>
          <w:lang w:eastAsia="zh-CN"/>
        </w:rPr>
        <w:t xml:space="preserve"> </w:t>
      </w:r>
      <w:r>
        <w:rPr>
          <w:rFonts w:hint="eastAsia" w:ascii="宋体" w:hAnsi="宋体" w:cs="宋体"/>
          <w:bCs/>
          <w:color w:val="000000"/>
          <w:szCs w:val="24"/>
          <w:highlight w:val="none"/>
          <w:lang w:val="zh-CN" w:eastAsia="zh-CN"/>
        </w:rPr>
        <w:t xml:space="preserve">未参加投标活动的供应商或在投标活动中自身权益未受到损害的供应商所提出的质疑；</w:t>
      </w:r>
      <w:r>
        <w:rPr>
          <w:rFonts w:hint="eastAsia" w:ascii="宋体" w:hAnsi="宋体" w:cs="宋体"/>
          <w:bCs/>
          <w:color w:val="000000"/>
          <w:szCs w:val="24"/>
          <w:highlight w:val="none"/>
          <w:lang w:val="zh-CN" w:eastAsia="zh-CN"/>
        </w:rPr>
      </w:r>
      <w:r/>
    </w:p>
    <w:p>
      <w:pPr>
        <w:pStyle w:val="1016"/>
        <w:ind w:firstLine="480"/>
        <w:rPr>
          <w:rFonts w:hint="eastAsia" w:ascii="宋体" w:hAnsi="宋体" w:cs="宋体"/>
          <w:bCs/>
          <w:color w:val="000000"/>
          <w:szCs w:val="24"/>
          <w:highlight w:val="none"/>
          <w:lang w:val="zh-CN" w:eastAsia="zh-CN"/>
        </w:rPr>
      </w:pPr>
      <w:r>
        <w:rPr>
          <w:rFonts w:hint="eastAsia" w:ascii="宋体" w:hAnsi="宋体" w:cs="宋体"/>
          <w:bCs/>
          <w:color w:val="000000"/>
          <w:szCs w:val="24"/>
          <w:highlight w:val="none"/>
          <w:lang w:val="zh-CN" w:eastAsia="zh-CN"/>
        </w:rPr>
        <w:t xml:space="preserve">5.5</w:t>
      </w:r>
      <w:r>
        <w:rPr>
          <w:rFonts w:hint="eastAsia" w:ascii="宋体" w:hAnsi="宋体" w:cs="宋体"/>
          <w:bCs/>
          <w:color w:val="000000"/>
          <w:szCs w:val="24"/>
          <w:highlight w:val="none"/>
          <w:lang w:eastAsia="zh-CN"/>
        </w:rPr>
        <w:t xml:space="preserve"> </w:t>
      </w:r>
      <w:r>
        <w:rPr>
          <w:rFonts w:hint="eastAsia" w:ascii="宋体" w:hAnsi="宋体" w:cs="宋体"/>
          <w:bCs/>
          <w:color w:val="000000"/>
          <w:szCs w:val="24"/>
          <w:highlight w:val="none"/>
          <w:lang w:val="zh-CN" w:eastAsia="zh-CN"/>
        </w:rPr>
        <w:t xml:space="preserve">供应商组成联合体参加投标</w:t>
      </w:r>
      <w:r>
        <w:rPr>
          <w:rFonts w:hint="eastAsia" w:ascii="宋体" w:hAnsi="宋体" w:cs="宋体"/>
          <w:bCs/>
          <w:color w:val="000000"/>
          <w:szCs w:val="24"/>
          <w:highlight w:val="none"/>
          <w:lang w:eastAsia="zh-CN"/>
        </w:rPr>
        <w:t xml:space="preserve">的</w:t>
      </w:r>
      <w:r>
        <w:rPr>
          <w:rFonts w:hint="eastAsia" w:ascii="宋体" w:hAnsi="宋体" w:cs="宋体"/>
          <w:bCs/>
          <w:color w:val="000000"/>
          <w:szCs w:val="24"/>
          <w:highlight w:val="none"/>
          <w:lang w:val="zh-CN" w:eastAsia="zh-CN"/>
        </w:rPr>
        <w:t xml:space="preserve">，联合体中任何一方或多方未按要求签字、盖章的质疑。</w:t>
      </w:r>
      <w:r>
        <w:rPr>
          <w:rFonts w:hint="eastAsia" w:ascii="宋体" w:hAnsi="宋体" w:cs="宋体"/>
          <w:bCs/>
          <w:color w:val="000000"/>
          <w:szCs w:val="24"/>
          <w:highlight w:val="none"/>
          <w:lang w:val="zh-CN" w:eastAsia="zh-CN"/>
        </w:rPr>
      </w:r>
      <w:r/>
    </w:p>
    <w:p>
      <w:pPr>
        <w:pStyle w:val="1016"/>
        <w:ind w:firstLine="480"/>
        <w:shd w:val="clear" w:color="auto" w:fill="ffffff"/>
        <w:rPr>
          <w:rFonts w:hint="eastAsia" w:ascii="宋体" w:hAnsi="宋体" w:cs="宋体"/>
          <w:b/>
          <w:color w:val="000000"/>
          <w:szCs w:val="24"/>
          <w:highlight w:val="none"/>
          <w:lang w:eastAsia="zh-CN"/>
        </w:rPr>
      </w:pPr>
      <w:r>
        <w:rPr>
          <w:rFonts w:hint="eastAsia" w:ascii="宋体" w:hAnsi="宋体" w:cs="宋体"/>
          <w:bCs/>
          <w:color w:val="000000"/>
          <w:szCs w:val="24"/>
          <w:highlight w:val="none"/>
          <w:lang w:val="zh-CN" w:eastAsia="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000000"/>
          <w:szCs w:val="24"/>
          <w:highlight w:val="none"/>
          <w:lang w:eastAsia="zh-CN"/>
        </w:rPr>
        <w:t xml:space="preserve">代理机构</w:t>
      </w:r>
      <w:r>
        <w:rPr>
          <w:rFonts w:hint="eastAsia" w:ascii="宋体" w:hAnsi="宋体" w:cs="宋体"/>
          <w:bCs/>
          <w:color w:val="000000"/>
          <w:szCs w:val="24"/>
          <w:highlight w:val="none"/>
          <w:lang w:val="zh-CN" w:eastAsia="zh-CN"/>
        </w:rPr>
        <w:t xml:space="preserve">有权依据政府采购的有关规定，报请政府采购监管部门对该供应商进行相应的行政处罚和记录该供应商的失信信息。</w:t>
      </w:r>
      <w:r>
        <w:rPr>
          <w:rFonts w:hint="eastAsia" w:ascii="宋体" w:hAnsi="宋体" w:cs="宋体"/>
          <w:b/>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（十五）服务费：</w:t>
      </w:r>
      <w:r>
        <w:rPr>
          <w:rFonts w:ascii="宋体" w:hAnsi="宋体" w:cs="Times New Roman"/>
          <w:b/>
          <w:bCs/>
          <w:color w:val="000000"/>
          <w:szCs w:val="24"/>
          <w:highlight w:val="none"/>
          <w:lang w:eastAsia="zh-CN"/>
        </w:rPr>
      </w:r>
      <w:r/>
    </w:p>
    <w:p>
      <w:pPr>
        <w:pStyle w:val="1016"/>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1.本次招标采购项目的代理服务费，由中标供应商支付。 </w:t>
      </w:r>
      <w:r>
        <w:rPr>
          <w:rFonts w:hint="eastAsia" w:ascii="宋体" w:hAnsi="宋体" w:cs="Times New Roman"/>
          <w:color w:val="000000"/>
          <w:szCs w:val="24"/>
          <w:highlight w:val="none"/>
          <w:lang w:eastAsia="zh-CN"/>
        </w:rPr>
      </w:r>
      <w:r/>
    </w:p>
    <w:p>
      <w:pPr>
        <w:pStyle w:val="1016"/>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2.供应商的投标报价应当包含本次项目的代理服务费，该费用已计入投标总价/结算价中，采购人不另行支付。 </w:t>
      </w:r>
      <w:r>
        <w:rPr>
          <w:rFonts w:hint="eastAsia" w:ascii="宋体" w:hAnsi="宋体" w:cs="Times New Roman"/>
          <w:color w:val="000000"/>
          <w:szCs w:val="24"/>
          <w:highlight w:val="none"/>
          <w:lang w:eastAsia="zh-CN"/>
        </w:rPr>
      </w:r>
      <w:r/>
    </w:p>
    <w:p>
      <w:pPr>
        <w:pStyle w:val="1016"/>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3.招标代理服务费以中标价为计费基础，收费标准为（货物类）：中标金额100万元（含100万元）以下费率为中标金额的1.5%，100万元—500万元费率为中标金额的1.1%。 </w:t>
      </w:r>
      <w:r>
        <w:rPr>
          <w:rFonts w:hint="eastAsia" w:ascii="宋体" w:hAnsi="宋体" w:cs="Times New Roman"/>
          <w:color w:val="000000"/>
          <w:szCs w:val="24"/>
          <w:highlight w:val="none"/>
          <w:lang w:eastAsia="zh-CN"/>
        </w:rPr>
      </w:r>
      <w:r/>
    </w:p>
    <w:p>
      <w:pPr>
        <w:pStyle w:val="1016"/>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4.供应商应在投标报价时，自行将该笔代理服务费纳入成本测算并包含在内；采购人不承担任何因供应商对代理服务费计取方式理解偏差、漏算费用而产生的额外费用或相关责任。</w:t>
      </w:r>
      <w:r>
        <w:rPr>
          <w:rFonts w:hint="eastAsia" w:ascii="宋体" w:hAnsi="宋体" w:cs="Times New Roman"/>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（十六）信用担保</w:t>
      </w:r>
      <w:r>
        <w:rPr>
          <w:rFonts w:ascii="宋体" w:hAnsi="宋体" w:cs="Times New Roman"/>
          <w:b/>
          <w:bCs/>
          <w:color w:val="000000"/>
          <w:szCs w:val="24"/>
          <w:highlight w:val="none"/>
          <w:lang w:eastAsia="zh-CN"/>
        </w:rPr>
      </w:r>
      <w:r/>
    </w:p>
    <w:p>
      <w:pPr>
        <w:pStyle w:val="1016"/>
        <w:ind w:firstLine="720"/>
        <w:shd w:val="clear" w:color="auto" w:fill="ffffff"/>
        <w:widowControl w:val="o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 </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1.履约担保</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履约担保，是指由专业担保机构为供应商支付履约保证金的义务向采购人提供的保函担保。专业担保机构根据中标供应商的中标、中标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2.融资担保。</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对政府采购中标、中标的中小企业供应商，以中标、中标通知书和政府采购合同作为抵押凭据直接向银行贷款，或通过担保公司担保后向银行贷款，解决政府采购中标、中标的中小企业在履行合同过程中的资金困难。</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3.政府采购信用担保合作担保机构和信用融资合作银行</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（十七）政府采购合同融资：</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合同融资，是指参与政府采购的供应商，凭借中</w:t>
      </w:r>
      <w:r>
        <w:rPr>
          <w:rFonts w:hint="eastAsia" w:ascii="宋体" w:hAnsi="宋体" w:cs="Times New Roman"/>
          <w:color w:val="000000"/>
          <w:szCs w:val="24"/>
          <w:highlight w:val="none"/>
          <w:lang w:eastAsia="zh-CN"/>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中标、中标供应商可根据自身情况，自行决定是否选择采用合同融资形式，在无锡政府采购网——政采贷专栏提供的银行名录内自主选择合作银行。</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具体事项详见《关于进一步推进政府采购合同融资工作的通知》（http://cz.wuxi.gov.cn/doc/2022/04/18/3644462.shtml）</w:t>
      </w:r>
      <w:r>
        <w:rPr>
          <w:rFonts w:ascii="宋体" w:hAnsi="宋体" w:cs="Times New Roman"/>
          <w:color w:val="000000"/>
          <w:szCs w:val="24"/>
          <w:highlight w:val="none"/>
          <w:lang w:eastAsia="zh-CN"/>
        </w:rPr>
      </w:r>
      <w:r/>
    </w:p>
    <w:p>
      <w:pPr>
        <w:pStyle w:val="1016"/>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（十八）其他：</w:t>
      </w:r>
      <w:r>
        <w:rPr>
          <w:rFonts w:ascii="宋体" w:hAnsi="宋体" w:cs="Times New Roman"/>
          <w:b/>
          <w:bCs/>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1016"/>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1016"/>
        <w:ind w:firstLine="0"/>
        <w:rPr>
          <w:rFonts w:hint="eastAsia"/>
          <w:color w:val="000000"/>
          <w:highlight w:val="none"/>
          <w:lang w:eastAsia="zh-CN"/>
        </w:rPr>
      </w:pPr>
      <w:r/>
      <w:bookmarkStart w:id="14" w:name="_Toc161316666"/>
      <w:r>
        <w:rPr>
          <w:rFonts w:hint="eastAsia"/>
          <w:color w:val="000000"/>
          <w:highlight w:val="none"/>
          <w:lang w:eastAsia="zh-CN"/>
        </w:rPr>
      </w:r>
      <w:r/>
    </w:p>
    <w:p>
      <w:pPr>
        <w:pStyle w:val="1017"/>
        <w:spacing w:line="360" w:lineRule="auto"/>
        <w:rPr>
          <w:rFonts w:hint="eastAsia"/>
          <w:color w:val="000000"/>
          <w:highlight w:val="none"/>
          <w:lang w:eastAsia="zh-CN"/>
        </w:rPr>
      </w:pPr>
      <w:r>
        <w:rPr>
          <w:rFonts w:hint="eastAsia"/>
          <w:color w:val="000000"/>
          <w:highlight w:val="none"/>
          <w:lang w:eastAsia="zh-CN"/>
        </w:rPr>
      </w:r>
      <w:r/>
    </w:p>
    <w:p>
      <w:pPr>
        <w:pStyle w:val="1017"/>
        <w:spacing w:line="360" w:lineRule="auto"/>
        <w:rPr>
          <w:rFonts w:ascii="宋体" w:hAnsi="宋体" w:cs="宋体"/>
          <w:color w:val="000000"/>
          <w:szCs w:val="24"/>
          <w:highlight w:val="none"/>
          <w:lang w:eastAsia="zh-CN"/>
        </w:rPr>
      </w:pPr>
      <w:r>
        <w:rPr>
          <w:rFonts w:hint="eastAsia"/>
          <w:color w:val="000000"/>
          <w:highlight w:val="none"/>
          <w:lang w:eastAsia="zh-CN"/>
        </w:rPr>
        <w:br w:type="page" w:clear="all"/>
      </w:r>
      <w:r>
        <w:rPr>
          <w:rFonts w:hint="eastAsia"/>
          <w:color w:val="000000"/>
          <w:highlight w:val="none"/>
          <w:lang w:eastAsia="zh-CN"/>
        </w:rPr>
        <w:t xml:space="preserve">三、采购需求</w:t>
      </w:r>
      <w:bookmarkEnd w:id="14"/>
      <w:r>
        <w:rPr>
          <w:rFonts w:ascii="宋体" w:hAnsi="宋体" w:cs="宋体"/>
          <w:color w:val="000000"/>
          <w:szCs w:val="24"/>
          <w:highlight w:val="none"/>
          <w:lang w:eastAsia="zh-CN"/>
        </w:rPr>
      </w:r>
      <w:r/>
    </w:p>
    <w:p>
      <w:pPr>
        <w:pStyle w:val="1016"/>
        <w:ind w:firstLine="0"/>
        <w:jc w:val="both"/>
        <w:spacing w:line="348" w:lineRule="auto"/>
        <w:widowControl w:val="off"/>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（一）采购标的需实现的功能或者目标，以及为落实政府采购政策需满足的要求：</w:t>
      </w:r>
      <w:r>
        <w:rPr>
          <w:rFonts w:hint="eastAsia" w:ascii="宋体" w:hAnsi="宋体" w:cs="宋体"/>
          <w:b/>
          <w:bCs/>
          <w:color w:val="000000"/>
          <w:szCs w:val="24"/>
          <w:highlight w:val="none"/>
          <w:lang w:eastAsia="zh-CN"/>
        </w:rPr>
      </w:r>
      <w:r/>
    </w:p>
    <w:p>
      <w:pPr>
        <w:pStyle w:val="1016"/>
        <w:contextualSpacing/>
        <w:ind w:firstLine="422"/>
        <w:rPr>
          <w:rFonts w:ascii="宋体" w:hAnsi="宋体"/>
          <w:bCs/>
          <w:color w:val="000000"/>
          <w:highlight w:val="none"/>
          <w:lang w:eastAsia="zh-CN"/>
        </w:rPr>
      </w:pPr>
      <w:r>
        <w:rPr>
          <w:rFonts w:hint="eastAsia" w:ascii="宋体" w:hAnsi="宋体"/>
          <w:bCs/>
          <w:color w:val="000000"/>
          <w:highlight w:val="none"/>
          <w:lang w:eastAsia="zh-CN"/>
        </w:rPr>
        <w:t xml:space="preserve">1.采购设备名称：</w:t>
      </w:r>
      <w:r>
        <w:rPr>
          <w:rFonts w:hint="eastAsia" w:ascii="宋体" w:hAnsi="宋体" w:cs="宋体"/>
          <w:bCs/>
          <w:highlight w:val="none"/>
          <w:lang w:eastAsia="zh-CN"/>
        </w:rPr>
        <w:t xml:space="preserve">紫外灯管</w:t>
      </w:r>
      <w:r>
        <w:rPr>
          <w:rFonts w:ascii="宋体" w:hAnsi="宋体"/>
          <w:bCs/>
          <w:color w:val="000000"/>
          <w:highlight w:val="none"/>
          <w:lang w:eastAsia="zh-CN"/>
        </w:rPr>
      </w:r>
      <w:r/>
    </w:p>
    <w:p>
      <w:pPr>
        <w:pStyle w:val="1016"/>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2.预算价格：250万元</w:t>
      </w:r>
      <w:r>
        <w:rPr>
          <w:rFonts w:hint="eastAsia" w:ascii="宋体" w:hAnsi="宋体"/>
          <w:bCs/>
          <w:color w:val="000000"/>
          <w:highlight w:val="none"/>
          <w:lang w:eastAsia="zh-CN"/>
        </w:rPr>
      </w:r>
      <w:r/>
    </w:p>
    <w:p>
      <w:pPr>
        <w:pStyle w:val="1016"/>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w:t>
      </w:r>
      <w:r>
        <w:rPr>
          <w:rFonts w:hint="eastAsia" w:ascii="宋体" w:hAnsi="宋体"/>
          <w:bCs/>
          <w:color w:val="000000"/>
          <w:highlight w:val="none"/>
          <w:lang w:eastAsia="zh-CN"/>
        </w:rPr>
        <w:t xml:space="preserve">.是否进口产品：是</w:t>
      </w:r>
      <w:r>
        <w:rPr>
          <w:rFonts w:hint="eastAsia" w:ascii="宋体" w:hAnsi="宋体"/>
          <w:bCs/>
          <w:color w:val="000000"/>
          <w:highlight w:val="none"/>
          <w:lang w:eastAsia="zh-CN"/>
        </w:rPr>
      </w:r>
      <w:r/>
    </w:p>
    <w:p>
      <w:pPr>
        <w:pStyle w:val="1016"/>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4.是否强制节能产品：否</w:t>
      </w:r>
      <w:r>
        <w:rPr>
          <w:rFonts w:hint="eastAsia" w:ascii="宋体" w:hAnsi="宋体"/>
          <w:bCs/>
          <w:color w:val="000000"/>
          <w:highlight w:val="none"/>
          <w:lang w:eastAsia="zh-CN"/>
        </w:rPr>
      </w:r>
      <w:r/>
    </w:p>
    <w:p>
      <w:pPr>
        <w:pStyle w:val="1016"/>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5.是否安全信息产品：否</w:t>
      </w:r>
      <w:r>
        <w:rPr>
          <w:rFonts w:hint="eastAsia" w:ascii="宋体" w:hAnsi="宋体"/>
          <w:bCs/>
          <w:color w:val="000000"/>
          <w:highlight w:val="none"/>
          <w:lang w:eastAsia="zh-CN"/>
        </w:rPr>
      </w:r>
      <w:r/>
    </w:p>
    <w:p>
      <w:pPr>
        <w:pStyle w:val="1016"/>
        <w:ind w:firstLine="0"/>
        <w:rPr>
          <w:rFonts w:hint="eastAsia" w:ascii="宋体" w:hAnsi="宋体"/>
          <w:b/>
          <w:bCs/>
          <w:color w:val="000000"/>
          <w:szCs w:val="20"/>
          <w:highlight w:val="none"/>
          <w:lang w:eastAsia="zh-CN"/>
        </w:rPr>
      </w:pPr>
      <w:r>
        <w:rPr>
          <w:rFonts w:ascii="宋体" w:hAnsi="宋体"/>
          <w:b/>
          <w:bCs/>
          <w:szCs w:val="24"/>
          <w:highlight w:val="none"/>
          <w:lang w:eastAsia="zh-CN"/>
        </w:rPr>
        <w:t xml:space="preserve">（二）采购标的需执行的国家相关标准、行业标准、地方标准或者其他标准、规范：</w:t>
      </w:r>
      <w:r>
        <w:rPr>
          <w:rFonts w:hint="eastAsia" w:ascii="宋体" w:hAnsi="宋体"/>
          <w:b/>
          <w:bCs/>
          <w:color w:val="000000"/>
          <w:szCs w:val="20"/>
          <w:highlight w:val="none"/>
          <w:lang w:eastAsia="zh-CN"/>
        </w:rPr>
      </w:r>
      <w:r/>
    </w:p>
    <w:p>
      <w:pPr>
        <w:pStyle w:val="1016"/>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1.IEC TS 63556《光伏组件和材料的耦合应力加速测试序列》 </w:t>
      </w:r>
      <w:r>
        <w:rPr>
          <w:rFonts w:hint="eastAsia" w:ascii="宋体" w:hAnsi="宋体"/>
          <w:bCs/>
          <w:color w:val="000000"/>
          <w:highlight w:val="none"/>
          <w:lang w:eastAsia="zh-CN"/>
        </w:rPr>
      </w:r>
      <w:r/>
    </w:p>
    <w:p>
      <w:pPr>
        <w:pStyle w:val="1016"/>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2.IEC TS 63126:2025 ED2《光伏组件、部件及材料在高温环境下运行的合格评定指南》</w:t>
      </w:r>
      <w:r>
        <w:rPr>
          <w:rFonts w:hint="eastAsia" w:ascii="宋体" w:hAnsi="宋体"/>
          <w:bCs/>
          <w:color w:val="000000"/>
          <w:highlight w:val="none"/>
          <w:lang w:eastAsia="zh-CN"/>
        </w:rPr>
      </w:r>
      <w:r/>
    </w:p>
    <w:p>
      <w:pPr>
        <w:pStyle w:val="1016"/>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3.IEC 61215-1:2021《地面光伏（PV）组件 设计鉴定和型式认证 第1部分：试验要求》</w:t>
      </w:r>
      <w:r>
        <w:rPr>
          <w:rFonts w:hint="eastAsia" w:ascii="宋体" w:hAnsi="宋体"/>
          <w:bCs/>
          <w:color w:val="000000"/>
          <w:highlight w:val="none"/>
          <w:lang w:eastAsia="zh-CN"/>
        </w:rPr>
      </w:r>
      <w:r/>
    </w:p>
    <w:p>
      <w:pPr>
        <w:pStyle w:val="1016"/>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4.IEC 61730-2:2023《光伏（PV）组件安全鉴定 第2部分：试验要求》</w:t>
      </w:r>
      <w:r>
        <w:rPr>
          <w:rFonts w:hint="eastAsia" w:ascii="宋体" w:hAnsi="宋体"/>
          <w:bCs/>
          <w:color w:val="000000"/>
          <w:highlight w:val="none"/>
          <w:lang w:eastAsia="zh-CN"/>
        </w:rPr>
      </w:r>
      <w:r/>
    </w:p>
    <w:p>
      <w:pPr>
        <w:pStyle w:val="1016"/>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5.IEC 61215-2:2021《地面光伏（PV）组件 设计鉴定和型式认证 第2部分：试验程序》</w:t>
      </w:r>
      <w:r>
        <w:rPr>
          <w:rFonts w:hint="eastAsia" w:ascii="宋体" w:hAnsi="宋体"/>
          <w:bCs/>
          <w:color w:val="000000"/>
          <w:highlight w:val="none"/>
          <w:lang w:eastAsia="zh-CN"/>
        </w:rPr>
      </w:r>
      <w:r/>
    </w:p>
    <w:p>
      <w:pPr>
        <w:pStyle w:val="1016"/>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6.GB/T 31034-2014《晶体硅太阳电池组件用绝缘背板》</w:t>
      </w:r>
      <w:r>
        <w:rPr>
          <w:rFonts w:hint="eastAsia" w:ascii="宋体" w:hAnsi="宋体"/>
          <w:bCs/>
          <w:color w:val="000000"/>
          <w:highlight w:val="none"/>
          <w:lang w:eastAsia="zh-CN"/>
        </w:rPr>
      </w:r>
      <w:r/>
    </w:p>
    <w:p>
      <w:pPr>
        <w:pStyle w:val="1016"/>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7.T/CPIA 0015-2019《光伏组件用背板》</w:t>
      </w:r>
      <w:r>
        <w:rPr>
          <w:rFonts w:hint="eastAsia" w:ascii="宋体" w:hAnsi="宋体"/>
          <w:bCs/>
          <w:color w:val="000000"/>
          <w:highlight w:val="none"/>
          <w:lang w:eastAsia="zh-CN"/>
        </w:rPr>
      </w:r>
      <w:r/>
    </w:p>
    <w:p>
      <w:pPr>
        <w:pStyle w:val="1016"/>
        <w:contextualSpacing/>
        <w:ind w:firstLine="422"/>
        <w:rPr>
          <w:rFonts w:hint="eastAsia" w:ascii="宋体" w:hAnsi="宋体"/>
          <w:bCs/>
          <w:color w:val="000000"/>
          <w:highlight w:val="none"/>
          <w:lang w:eastAsia="zh-CN"/>
        </w:rPr>
      </w:pPr>
      <w:r>
        <w:rPr>
          <w:rFonts w:hint="eastAsia" w:ascii="宋体" w:hAnsi="宋体"/>
          <w:bCs/>
          <w:color w:val="000000"/>
          <w:highlight w:val="none"/>
          <w:lang w:eastAsia="zh-CN"/>
        </w:rPr>
        <w:t xml:space="preserve">8.T/CPIA 0143-2025《地面用晶体硅光伏组件紫外诱导衰减测试方法》</w:t>
      </w:r>
      <w:r>
        <w:rPr>
          <w:rFonts w:hint="eastAsia" w:ascii="宋体" w:hAnsi="宋体"/>
          <w:bCs/>
          <w:color w:val="000000"/>
          <w:highlight w:val="none"/>
          <w:lang w:eastAsia="zh-CN"/>
        </w:rPr>
      </w:r>
      <w:r/>
    </w:p>
    <w:p>
      <w:pPr>
        <w:pStyle w:val="1016"/>
        <w:ind w:firstLine="0"/>
        <w:rPr>
          <w:rFonts w:ascii="宋体" w:hAnsi="宋体"/>
          <w:b/>
          <w:bCs/>
          <w:szCs w:val="24"/>
          <w:highlight w:val="none"/>
          <w:lang w:eastAsia="zh-CN"/>
        </w:rPr>
      </w:pPr>
      <w:r>
        <w:rPr>
          <w:rFonts w:hint="eastAsia" w:ascii="宋体" w:hAnsi="宋体"/>
          <w:b/>
          <w:bCs/>
          <w:szCs w:val="24"/>
          <w:highlight w:val="none"/>
          <w:lang w:eastAsia="zh-CN"/>
        </w:rPr>
        <w:t xml:space="preserve">（三）采购标的需满足的质量、安全、技术规格、物理特性等要求：</w:t>
      </w:r>
      <w:r>
        <w:rPr>
          <w:rFonts w:ascii="宋体" w:hAnsi="宋体"/>
          <w:b/>
          <w:bCs/>
          <w:szCs w:val="24"/>
          <w:highlight w:val="none"/>
          <w:lang w:eastAsia="zh-CN"/>
        </w:rPr>
      </w:r>
      <w:r/>
    </w:p>
    <w:p>
      <w:pPr>
        <w:pStyle w:val="1016"/>
        <w:ind w:firstLine="480"/>
        <w:rPr>
          <w:rFonts w:ascii="宋体" w:hAnsi="宋体"/>
          <w:bCs/>
          <w:color w:val="000000"/>
          <w:highlight w:val="none"/>
          <w:lang w:eastAsia="zh-CN"/>
        </w:rPr>
      </w:pPr>
      <w:r>
        <w:rPr>
          <w:rFonts w:hint="eastAsia" w:ascii="宋体" w:hAnsi="宋体"/>
          <w:bCs/>
          <w:color w:val="000000"/>
          <w:highlight w:val="none"/>
          <w:lang w:eastAsia="zh-CN"/>
        </w:rPr>
        <w:t xml:space="preserve">1</w:t>
      </w:r>
      <w:r>
        <w:rPr>
          <w:rFonts w:ascii="宋体" w:hAnsi="宋体"/>
          <w:bCs/>
          <w:color w:val="000000"/>
          <w:highlight w:val="none"/>
          <w:lang w:eastAsia="zh-CN"/>
        </w:rPr>
        <w:t xml:space="preserve">.</w:t>
      </w:r>
      <w:r>
        <w:rPr>
          <w:rFonts w:hint="eastAsia" w:ascii="宋体" w:hAnsi="宋体"/>
          <w:bCs/>
          <w:color w:val="000000"/>
          <w:highlight w:val="none"/>
          <w:lang w:eastAsia="zh-CN"/>
        </w:rPr>
        <w:t xml:space="preserve">基本参数</w:t>
      </w:r>
      <w:r>
        <w:rPr>
          <w:rFonts w:ascii="宋体" w:hAnsi="宋体"/>
          <w:bCs/>
          <w:color w:val="000000"/>
          <w:highlight w:val="none"/>
          <w:lang w:eastAsia="zh-CN"/>
        </w:rPr>
      </w:r>
      <w:r/>
    </w:p>
    <w:p>
      <w:pPr>
        <w:pStyle w:val="1016"/>
        <w:ind w:firstLine="240"/>
        <w:rPr>
          <w:rFonts w:ascii="宋体" w:hAnsi="宋体"/>
          <w:bCs/>
          <w:color w:val="000000"/>
          <w:highlight w:val="none"/>
          <w:lang w:eastAsia="zh-CN"/>
        </w:rPr>
      </w:pPr>
      <w:r>
        <w:rPr>
          <w:rFonts w:hint="eastAsia" w:ascii="宋体" w:hAnsi="宋体"/>
          <w:bCs/>
          <w:color w:val="000000"/>
          <w:highlight w:val="none"/>
          <w:lang w:eastAsia="zh-CN"/>
        </w:rPr>
        <w:t xml:space="preserve">★</w:t>
      </w:r>
      <w:r>
        <w:rPr>
          <w:rFonts w:ascii="宋体" w:hAnsi="宋体"/>
          <w:bCs/>
          <w:color w:val="000000"/>
          <w:highlight w:val="none"/>
          <w:lang w:eastAsia="zh-CN"/>
        </w:rPr>
        <w:t xml:space="preserve">1.1</w:t>
      </w:r>
      <w:r>
        <w:rPr>
          <w:rFonts w:hint="eastAsia" w:ascii="宋体" w:hAnsi="宋体"/>
          <w:bCs/>
          <w:color w:val="000000"/>
          <w:highlight w:val="none"/>
          <w:lang w:eastAsia="zh-CN"/>
        </w:rPr>
        <w:t xml:space="preserve">灯源类型：金属卤素灯。 </w:t>
      </w:r>
      <w:r>
        <w:rPr>
          <w:rFonts w:ascii="宋体" w:hAnsi="宋体"/>
          <w:bCs/>
          <w:color w:val="000000"/>
          <w:highlight w:val="none"/>
          <w:lang w:eastAsia="zh-CN"/>
        </w:rPr>
      </w:r>
      <w:r/>
    </w:p>
    <w:p>
      <w:pPr>
        <w:pStyle w:val="1016"/>
        <w:ind w:firstLine="480"/>
        <w:rPr>
          <w:rFonts w:ascii="宋体" w:hAnsi="宋体"/>
          <w:bCs/>
          <w:color w:val="000000"/>
          <w:highlight w:val="none"/>
          <w:lang w:eastAsia="zh-CN"/>
        </w:rPr>
      </w:pPr>
      <w:r>
        <w:rPr>
          <w:rFonts w:ascii="宋体" w:hAnsi="宋体"/>
          <w:bCs/>
          <w:color w:val="000000"/>
          <w:highlight w:val="none"/>
          <w:lang w:eastAsia="zh-CN"/>
        </w:rPr>
        <w:t xml:space="preserve">1.</w:t>
      </w:r>
      <w:r>
        <w:rPr>
          <w:rFonts w:hint="eastAsia" w:ascii="宋体" w:hAnsi="宋体"/>
          <w:bCs/>
          <w:color w:val="000000"/>
          <w:highlight w:val="none"/>
          <w:lang w:eastAsia="zh-CN"/>
        </w:rPr>
        <w:t xml:space="preserve">2单灯功率：≥</w:t>
      </w:r>
      <w:r>
        <w:rPr>
          <w:rFonts w:ascii="宋体" w:hAnsi="宋体"/>
          <w:bCs/>
          <w:color w:val="000000"/>
          <w:highlight w:val="none"/>
          <w:lang w:eastAsia="zh-CN"/>
        </w:rPr>
        <w:t xml:space="preserve">2000W</w:t>
      </w:r>
      <w:r>
        <w:rPr>
          <w:rFonts w:hint="eastAsia" w:ascii="宋体" w:hAnsi="宋体"/>
          <w:bCs/>
          <w:color w:val="000000"/>
          <w:highlight w:val="none"/>
          <w:lang w:eastAsia="zh-CN"/>
        </w:rPr>
        <w:t xml:space="preserve">。</w:t>
      </w:r>
      <w:r>
        <w:rPr>
          <w:rFonts w:ascii="宋体" w:hAnsi="宋体"/>
          <w:bCs/>
          <w:color w:val="000000"/>
          <w:highlight w:val="none"/>
          <w:lang w:eastAsia="zh-CN"/>
        </w:rPr>
      </w:r>
      <w:r/>
    </w:p>
    <w:p>
      <w:pPr>
        <w:pStyle w:val="1016"/>
        <w:ind w:firstLine="240"/>
        <w:rPr>
          <w:rFonts w:ascii="宋体" w:hAnsi="宋体"/>
          <w:bCs/>
          <w:color w:val="000000"/>
          <w:highlight w:val="none"/>
          <w:lang w:eastAsia="zh-CN"/>
        </w:rPr>
      </w:pPr>
      <w:r>
        <w:rPr>
          <w:rFonts w:hint="eastAsia" w:ascii="宋体" w:hAnsi="宋体" w:cs="Times New Roman"/>
          <w:color w:val="000000"/>
          <w:szCs w:val="20"/>
          <w:highlight w:val="none"/>
          <w:lang w:eastAsia="zh-CN"/>
        </w:rPr>
        <w:t xml:space="preserve">▲</w:t>
      </w:r>
      <w:r>
        <w:rPr>
          <w:rFonts w:ascii="宋体" w:hAnsi="宋体"/>
          <w:bCs/>
          <w:color w:val="000000"/>
          <w:highlight w:val="none"/>
          <w:lang w:eastAsia="zh-CN"/>
        </w:rPr>
        <w:t xml:space="preserve">1.</w:t>
      </w:r>
      <w:r>
        <w:rPr>
          <w:rFonts w:hint="eastAsia" w:ascii="宋体" w:hAnsi="宋体"/>
          <w:bCs/>
          <w:color w:val="000000"/>
          <w:highlight w:val="none"/>
          <w:lang w:eastAsia="zh-CN"/>
        </w:rPr>
        <w:t xml:space="preserve">3灯管使用寿命：≥</w:t>
      </w:r>
      <w:r>
        <w:rPr>
          <w:rFonts w:ascii="宋体" w:hAnsi="宋体"/>
          <w:bCs/>
          <w:color w:val="000000"/>
          <w:highlight w:val="none"/>
          <w:lang w:eastAsia="zh-CN"/>
        </w:rPr>
        <w:t xml:space="preserve">3000</w:t>
      </w:r>
      <w:r>
        <w:rPr>
          <w:rFonts w:hint="eastAsia" w:ascii="宋体" w:hAnsi="宋体"/>
          <w:bCs/>
          <w:color w:val="000000"/>
          <w:highlight w:val="none"/>
          <w:lang w:eastAsia="zh-CN"/>
        </w:rPr>
        <w:t xml:space="preserve">小时。</w:t>
      </w:r>
      <w:r>
        <w:rPr>
          <w:rFonts w:ascii="宋体" w:hAnsi="宋体"/>
          <w:bCs/>
          <w:color w:val="000000"/>
          <w:highlight w:val="none"/>
          <w:lang w:eastAsia="zh-CN"/>
        </w:rPr>
      </w:r>
      <w:r/>
    </w:p>
    <w:p>
      <w:pPr>
        <w:pStyle w:val="1016"/>
        <w:ind w:firstLine="480"/>
        <w:rPr>
          <w:rFonts w:ascii="宋体" w:hAnsi="宋体"/>
          <w:bCs/>
          <w:color w:val="000000"/>
          <w:highlight w:val="none"/>
          <w:lang w:eastAsia="zh-CN"/>
        </w:rPr>
      </w:pPr>
      <w:r>
        <w:rPr>
          <w:rFonts w:ascii="宋体" w:hAnsi="宋体"/>
          <w:bCs/>
          <w:color w:val="000000"/>
          <w:highlight w:val="none"/>
          <w:lang w:eastAsia="zh-CN"/>
        </w:rPr>
        <w:t xml:space="preserve">1.</w:t>
      </w:r>
      <w:r>
        <w:rPr>
          <w:rFonts w:hint="eastAsia" w:ascii="宋体" w:hAnsi="宋体"/>
          <w:bCs/>
          <w:color w:val="000000"/>
          <w:highlight w:val="none"/>
          <w:lang w:eastAsia="zh-CN"/>
        </w:rPr>
        <w:t xml:space="preserve">4调光范围：</w:t>
      </w:r>
      <w:r>
        <w:rPr>
          <w:rFonts w:ascii="宋体" w:hAnsi="宋体"/>
          <w:bCs/>
          <w:color w:val="000000"/>
          <w:highlight w:val="none"/>
          <w:lang w:eastAsia="zh-CN"/>
        </w:rPr>
        <w:t xml:space="preserve">25%</w:t>
      </w:r>
      <w:r>
        <w:rPr>
          <w:rFonts w:hint="eastAsia" w:ascii="宋体" w:hAnsi="宋体"/>
          <w:bCs/>
          <w:color w:val="000000"/>
          <w:highlight w:val="none"/>
          <w:lang w:eastAsia="zh-CN"/>
        </w:rPr>
        <w:t xml:space="preserve">～</w:t>
      </w:r>
      <w:r>
        <w:rPr>
          <w:rFonts w:ascii="宋体" w:hAnsi="宋体"/>
          <w:bCs/>
          <w:color w:val="000000"/>
          <w:highlight w:val="none"/>
          <w:lang w:eastAsia="zh-CN"/>
        </w:rPr>
        <w:t xml:space="preserve">100%</w:t>
      </w:r>
      <w:r>
        <w:rPr>
          <w:rFonts w:hint="eastAsia" w:ascii="宋体" w:hAnsi="宋体"/>
          <w:bCs/>
          <w:color w:val="000000"/>
          <w:highlight w:val="none"/>
          <w:lang w:eastAsia="zh-CN"/>
        </w:rPr>
        <w:t xml:space="preserve"> 。</w:t>
      </w:r>
      <w:r>
        <w:rPr>
          <w:rFonts w:ascii="宋体" w:hAnsi="宋体"/>
          <w:bCs/>
          <w:color w:val="000000"/>
          <w:highlight w:val="none"/>
          <w:lang w:eastAsia="zh-CN"/>
        </w:rPr>
      </w:r>
      <w:r/>
    </w:p>
    <w:p>
      <w:pPr>
        <w:pStyle w:val="1016"/>
        <w:ind w:firstLine="480"/>
        <w:rPr>
          <w:rFonts w:ascii="宋体" w:hAnsi="宋体"/>
          <w:bCs/>
          <w:color w:val="000000"/>
          <w:highlight w:val="none"/>
          <w:lang w:eastAsia="zh-CN"/>
        </w:rPr>
      </w:pPr>
      <w:r>
        <w:rPr>
          <w:rFonts w:hint="eastAsia" w:ascii="宋体" w:hAnsi="宋体"/>
          <w:bCs/>
          <w:color w:val="000000"/>
          <w:highlight w:val="none"/>
          <w:lang w:eastAsia="zh-CN"/>
        </w:rPr>
        <w:t xml:space="preserve">2.配套步入式老化设备使用过程中的要求</w:t>
      </w:r>
      <w:r>
        <w:rPr>
          <w:rFonts w:ascii="宋体" w:hAnsi="宋体"/>
          <w:bCs/>
          <w:color w:val="000000"/>
          <w:highlight w:val="none"/>
          <w:lang w:eastAsia="zh-CN"/>
        </w:rPr>
      </w:r>
      <w:r/>
    </w:p>
    <w:p>
      <w:pPr>
        <w:pStyle w:val="1016"/>
        <w:ind w:firstLine="240"/>
        <w:rPr>
          <w:rFonts w:ascii="宋体" w:hAnsi="宋体"/>
          <w:bCs/>
          <w:color w:val="000000"/>
          <w:highlight w:val="none"/>
          <w:lang w:eastAsia="zh-CN"/>
        </w:rPr>
      </w:pPr>
      <w:r>
        <w:rPr>
          <w:rFonts w:hint="eastAsia" w:ascii="宋体" w:hAnsi="宋体" w:cs="Times New Roman"/>
          <w:color w:val="000000"/>
          <w:szCs w:val="20"/>
          <w:highlight w:val="none"/>
          <w:lang w:eastAsia="zh-CN"/>
        </w:rPr>
        <w:t xml:space="preserve">▲</w:t>
      </w:r>
      <w:r>
        <w:rPr>
          <w:rFonts w:hint="eastAsia" w:ascii="宋体" w:hAnsi="宋体"/>
          <w:bCs/>
          <w:color w:val="000000"/>
          <w:highlight w:val="none"/>
          <w:lang w:eastAsia="zh-CN"/>
        </w:rPr>
        <w:t xml:space="preserve">2.1开灯后光强稳定至</w:t>
      </w:r>
      <w:r>
        <w:rPr>
          <w:rFonts w:ascii="宋体" w:hAnsi="宋体"/>
          <w:bCs/>
          <w:color w:val="000000"/>
          <w:highlight w:val="none"/>
          <w:lang w:eastAsia="zh-CN"/>
        </w:rPr>
        <w:t xml:space="preserve">150</w:t>
      </w:r>
      <w:r>
        <w:rPr>
          <w:rFonts w:hint="eastAsia" w:ascii="宋体" w:hAnsi="宋体"/>
          <w:bCs/>
          <w:color w:val="000000"/>
          <w:highlight w:val="none"/>
          <w:lang w:eastAsia="zh-CN"/>
        </w:rPr>
        <w:t xml:space="preserve">±</w:t>
      </w:r>
      <w:r>
        <w:rPr>
          <w:rFonts w:ascii="宋体" w:hAnsi="宋体"/>
          <w:bCs/>
          <w:color w:val="000000"/>
          <w:highlight w:val="none"/>
          <w:lang w:eastAsia="zh-CN"/>
        </w:rPr>
        <w:t xml:space="preserve">5W/m2</w:t>
      </w:r>
      <w:r>
        <w:rPr>
          <w:rFonts w:hint="eastAsia" w:ascii="宋体" w:hAnsi="宋体"/>
          <w:bCs/>
          <w:color w:val="000000"/>
          <w:highlight w:val="none"/>
          <w:lang w:eastAsia="zh-CN"/>
        </w:rPr>
        <w:t xml:space="preserve">所需时间：</w:t>
      </w:r>
      <w:r>
        <w:rPr>
          <w:rFonts w:ascii="宋体" w:hAnsi="宋体"/>
          <w:bCs/>
          <w:color w:val="000000"/>
          <w:highlight w:val="none"/>
          <w:lang w:eastAsia="zh-CN"/>
        </w:rPr>
        <w:t xml:space="preserve">&lt;6</w:t>
      </w:r>
      <w:r>
        <w:rPr>
          <w:rFonts w:hint="eastAsia" w:ascii="宋体" w:hAnsi="宋体"/>
          <w:bCs/>
          <w:color w:val="000000"/>
          <w:highlight w:val="none"/>
          <w:lang w:eastAsia="zh-CN"/>
        </w:rPr>
        <w:t xml:space="preserve">分钟，提供证明材料，提供数值界面照片。</w:t>
      </w:r>
      <w:r>
        <w:rPr>
          <w:rFonts w:ascii="宋体" w:hAnsi="宋体"/>
          <w:bCs/>
          <w:color w:val="000000"/>
          <w:highlight w:val="none"/>
          <w:lang w:eastAsia="zh-CN"/>
        </w:rPr>
      </w:r>
      <w:r/>
    </w:p>
    <w:p>
      <w:pPr>
        <w:pStyle w:val="1016"/>
        <w:ind w:firstLine="240"/>
        <w:rPr>
          <w:rFonts w:ascii="宋体" w:hAnsi="宋体"/>
          <w:bCs/>
          <w:color w:val="000000"/>
          <w:highlight w:val="none"/>
          <w:lang w:eastAsia="zh-CN"/>
        </w:rPr>
      </w:pPr>
      <w:r>
        <w:rPr>
          <w:rFonts w:hint="eastAsia" w:ascii="宋体" w:hAnsi="宋体" w:cs="Times New Roman"/>
          <w:color w:val="000000"/>
          <w:szCs w:val="20"/>
          <w:highlight w:val="none"/>
          <w:lang w:eastAsia="zh-CN"/>
        </w:rPr>
        <w:t xml:space="preserve">▲</w:t>
      </w:r>
      <w:r>
        <w:rPr>
          <w:rFonts w:hint="eastAsia" w:ascii="宋体" w:hAnsi="宋体"/>
          <w:bCs/>
          <w:color w:val="000000"/>
          <w:highlight w:val="none"/>
          <w:lang w:eastAsia="zh-CN"/>
        </w:rPr>
        <w:t xml:space="preserve">2.2长期稳定性：使用1500小时后最大光强需≥200W/m</w:t>
      </w:r>
      <w:r>
        <w:rPr>
          <w:rFonts w:hint="eastAsia" w:ascii="宋体" w:hAnsi="宋体"/>
          <w:bCs/>
          <w:color w:val="000000"/>
          <w:highlight w:val="none"/>
          <w:vertAlign w:val="superscript"/>
          <w:lang w:eastAsia="zh-CN"/>
        </w:rPr>
        <w:t xml:space="preserve">2</w:t>
      </w:r>
      <w:r>
        <w:rPr>
          <w:rFonts w:hint="eastAsia" w:ascii="宋体" w:hAnsi="宋体"/>
          <w:bCs/>
          <w:color w:val="000000"/>
          <w:highlight w:val="none"/>
          <w:lang w:eastAsia="zh-CN"/>
        </w:rPr>
        <w:t xml:space="preserve">，使用2000小时后最大光强需≥180W/m</w:t>
      </w:r>
      <w:r>
        <w:rPr>
          <w:rFonts w:hint="eastAsia" w:ascii="宋体" w:hAnsi="宋体"/>
          <w:bCs/>
          <w:color w:val="000000"/>
          <w:highlight w:val="none"/>
          <w:vertAlign w:val="superscript"/>
          <w:lang w:eastAsia="zh-CN"/>
        </w:rPr>
        <w:t xml:space="preserve">2</w:t>
      </w:r>
      <w:r>
        <w:rPr>
          <w:rFonts w:hint="eastAsia" w:ascii="宋体" w:hAnsi="宋体"/>
          <w:bCs/>
          <w:color w:val="000000"/>
          <w:highlight w:val="none"/>
          <w:lang w:eastAsia="zh-CN"/>
        </w:rPr>
        <w:t xml:space="preserve">，提供数值界面照片。</w:t>
      </w:r>
      <w:r>
        <w:rPr>
          <w:rFonts w:ascii="宋体" w:hAnsi="宋体"/>
          <w:bCs/>
          <w:color w:val="000000"/>
          <w:highlight w:val="none"/>
          <w:lang w:eastAsia="zh-CN"/>
        </w:rPr>
      </w:r>
      <w:r/>
    </w:p>
    <w:p>
      <w:pPr>
        <w:pStyle w:val="1016"/>
        <w:ind w:firstLine="480"/>
        <w:rPr>
          <w:rFonts w:ascii="宋体" w:hAnsi="宋体"/>
          <w:bCs/>
          <w:color w:val="000000"/>
          <w:highlight w:val="none"/>
          <w:lang w:eastAsia="zh-CN"/>
        </w:rPr>
      </w:pPr>
      <w:r>
        <w:rPr>
          <w:rFonts w:hint="eastAsia" w:ascii="宋体" w:hAnsi="宋体"/>
          <w:bCs/>
          <w:color w:val="000000"/>
          <w:highlight w:val="none"/>
          <w:lang w:eastAsia="zh-CN"/>
        </w:rPr>
        <w:t xml:space="preserve">2.3光强要求：150～250W/m</w:t>
      </w:r>
      <w:r>
        <w:rPr>
          <w:rFonts w:hint="eastAsia" w:ascii="宋体" w:hAnsi="宋体"/>
          <w:bCs/>
          <w:color w:val="000000"/>
          <w:highlight w:val="none"/>
          <w:vertAlign w:val="superscript"/>
          <w:lang w:eastAsia="zh-CN"/>
        </w:rPr>
        <w:t xml:space="preserve">2</w:t>
      </w:r>
      <w:r>
        <w:rPr>
          <w:rFonts w:hint="eastAsia" w:ascii="宋体" w:hAnsi="宋体"/>
          <w:bCs/>
          <w:color w:val="000000"/>
          <w:highlight w:val="none"/>
          <w:lang w:eastAsia="zh-CN"/>
        </w:rPr>
        <w:t xml:space="preserve">范围内可调。    </w:t>
      </w:r>
      <w:r>
        <w:rPr>
          <w:rFonts w:ascii="宋体" w:hAnsi="宋体"/>
          <w:bCs/>
          <w:color w:val="000000"/>
          <w:highlight w:val="none"/>
          <w:lang w:eastAsia="zh-CN"/>
        </w:rPr>
      </w:r>
      <w:r/>
    </w:p>
    <w:p>
      <w:pPr>
        <w:pStyle w:val="1016"/>
        <w:ind w:firstLine="240"/>
        <w:rPr>
          <w:rFonts w:ascii="宋体" w:hAnsi="宋体"/>
          <w:bCs/>
          <w:color w:val="000000"/>
          <w:highlight w:val="none"/>
          <w:lang w:eastAsia="zh-CN"/>
        </w:rPr>
      </w:pPr>
      <w:r>
        <w:rPr>
          <w:rFonts w:hint="eastAsia" w:ascii="宋体" w:hAnsi="宋体"/>
          <w:bCs/>
          <w:color w:val="000000"/>
          <w:highlight w:val="none"/>
          <w:lang w:eastAsia="zh-CN"/>
        </w:rPr>
        <w:t xml:space="preserve">★</w:t>
      </w:r>
      <w:r>
        <w:rPr>
          <w:rFonts w:ascii="宋体" w:hAnsi="宋体"/>
          <w:bCs/>
          <w:color w:val="000000"/>
          <w:highlight w:val="none"/>
          <w:lang w:eastAsia="zh-CN"/>
        </w:rPr>
        <w:t xml:space="preserve">2.</w:t>
      </w:r>
      <w:r>
        <w:rPr>
          <w:rFonts w:hint="eastAsia" w:ascii="宋体" w:hAnsi="宋体"/>
          <w:bCs/>
          <w:color w:val="000000"/>
          <w:highlight w:val="none"/>
          <w:lang w:eastAsia="zh-CN"/>
        </w:rPr>
        <w:t xml:space="preserve">4光谱要求：波长范围280nm～400nm，其中UVB占比3%～6.5%，UVC占比&lt;0.3%，</w:t>
      </w:r>
      <w:r>
        <w:rPr>
          <w:rFonts w:hint="eastAsia" w:ascii="宋体" w:hAnsi="宋体" w:cs="Times New Roman"/>
          <w:bCs/>
          <w:color w:val="000000"/>
          <w:szCs w:val="24"/>
          <w:highlight w:val="none"/>
          <w:lang w:eastAsia="zh-CN"/>
        </w:rPr>
        <w:t xml:space="preserve">提供光谱仪数据</w:t>
      </w:r>
      <w:r>
        <w:rPr>
          <w:rFonts w:hint="eastAsia" w:ascii="宋体" w:hAnsi="宋体"/>
          <w:bCs/>
          <w:color w:val="000000"/>
          <w:highlight w:val="none"/>
          <w:lang w:eastAsia="zh-CN"/>
        </w:rPr>
        <w:t xml:space="preserve">。</w:t>
      </w:r>
      <w:r>
        <w:rPr>
          <w:rFonts w:ascii="宋体" w:hAnsi="宋体"/>
          <w:bCs/>
          <w:color w:val="000000"/>
          <w:highlight w:val="none"/>
          <w:lang w:eastAsia="zh-CN"/>
        </w:rPr>
      </w:r>
      <w:r/>
    </w:p>
    <w:p>
      <w:pPr>
        <w:pStyle w:val="1016"/>
        <w:ind w:firstLine="240"/>
        <w:rPr>
          <w:rFonts w:ascii="宋体" w:hAnsi="宋体"/>
          <w:bCs/>
          <w:color w:val="000000"/>
          <w:highlight w:val="none"/>
          <w:lang w:eastAsia="zh-CN"/>
        </w:rPr>
      </w:pPr>
      <w:r>
        <w:rPr>
          <w:rFonts w:hint="eastAsia" w:ascii="宋体" w:hAnsi="宋体" w:cs="Times New Roman"/>
          <w:color w:val="000000"/>
          <w:szCs w:val="20"/>
          <w:highlight w:val="none"/>
          <w:lang w:eastAsia="zh-CN"/>
        </w:rPr>
        <w:t xml:space="preserve">▲</w:t>
      </w:r>
      <w:r>
        <w:rPr>
          <w:rFonts w:hint="eastAsia" w:ascii="宋体" w:hAnsi="宋体"/>
          <w:bCs/>
          <w:color w:val="000000"/>
          <w:highlight w:val="none"/>
          <w:lang w:eastAsia="zh-CN"/>
        </w:rPr>
        <w:t xml:space="preserve">2.5辐照不均匀性：≤±</w:t>
      </w:r>
      <w:r>
        <w:rPr>
          <w:rFonts w:ascii="宋体" w:hAnsi="宋体"/>
          <w:bCs/>
          <w:color w:val="000000"/>
          <w:highlight w:val="none"/>
          <w:lang w:eastAsia="zh-CN"/>
        </w:rPr>
        <w:t xml:space="preserve">10%</w:t>
      </w:r>
      <w:r>
        <w:rPr>
          <w:rFonts w:hint="eastAsia" w:ascii="宋体" w:hAnsi="宋体"/>
          <w:bCs/>
          <w:color w:val="000000"/>
          <w:highlight w:val="none"/>
          <w:lang w:eastAsia="zh-CN"/>
        </w:rPr>
        <w:t xml:space="preserve">，</w:t>
      </w:r>
      <w:r>
        <w:rPr>
          <w:rFonts w:hint="eastAsia" w:ascii="宋体" w:hAnsi="宋体" w:cs="Times New Roman"/>
          <w:bCs/>
          <w:color w:val="000000"/>
          <w:szCs w:val="24"/>
          <w:highlight w:val="none"/>
          <w:lang w:eastAsia="zh-CN"/>
        </w:rPr>
        <w:t xml:space="preserve">提供校准报告</w:t>
      </w:r>
      <w:r>
        <w:rPr>
          <w:rFonts w:hint="eastAsia" w:ascii="宋体" w:hAnsi="宋体"/>
          <w:bCs/>
          <w:color w:val="000000"/>
          <w:highlight w:val="none"/>
          <w:lang w:eastAsia="zh-CN"/>
        </w:rPr>
        <w:t xml:space="preserve">。</w:t>
      </w:r>
      <w:r>
        <w:rPr>
          <w:rFonts w:ascii="宋体" w:hAnsi="宋体"/>
          <w:bCs/>
          <w:color w:val="000000"/>
          <w:highlight w:val="none"/>
          <w:lang w:eastAsia="zh-CN"/>
        </w:rPr>
      </w:r>
      <w:r/>
    </w:p>
    <w:p>
      <w:pPr>
        <w:pStyle w:val="1016"/>
        <w:ind w:firstLine="480"/>
        <w:tabs>
          <w:tab w:val="left" w:pos="840" w:leader="none"/>
        </w:tabs>
        <w:rPr>
          <w:rFonts w:ascii="宋体" w:hAnsi="宋体"/>
          <w:bCs/>
          <w:color w:val="000000"/>
          <w:highlight w:val="none"/>
          <w:lang w:eastAsia="zh-CN"/>
        </w:rPr>
      </w:pPr>
      <w:r>
        <w:rPr>
          <w:rFonts w:hint="eastAsia" w:ascii="宋体" w:hAnsi="宋体"/>
          <w:bCs/>
          <w:color w:val="000000"/>
          <w:highlight w:val="none"/>
          <w:lang w:eastAsia="zh-CN"/>
        </w:rPr>
        <w:t xml:space="preserve">3.配套硬件使用情况：</w:t>
      </w:r>
      <w:r>
        <w:rPr>
          <w:rFonts w:ascii="宋体" w:hAnsi="宋体"/>
          <w:bCs/>
          <w:color w:val="000000"/>
          <w:highlight w:val="none"/>
          <w:lang w:eastAsia="zh-CN"/>
        </w:rPr>
      </w:r>
      <w:r/>
    </w:p>
    <w:p>
      <w:pPr>
        <w:pStyle w:val="1016"/>
        <w:ind w:firstLine="240"/>
        <w:tabs>
          <w:tab w:val="left" w:pos="840" w:leader="none"/>
        </w:tabs>
        <w:rPr>
          <w:rFonts w:ascii="宋体" w:hAnsi="宋体"/>
          <w:bCs/>
          <w:color w:val="000000"/>
          <w:highlight w:val="none"/>
          <w:lang w:eastAsia="zh-CN"/>
        </w:rPr>
      </w:pPr>
      <w:r>
        <w:rPr>
          <w:rFonts w:hint="eastAsia" w:ascii="宋体" w:hAnsi="宋体" w:cs="Times New Roman"/>
          <w:color w:val="000000"/>
          <w:szCs w:val="20"/>
          <w:highlight w:val="none"/>
          <w:lang w:eastAsia="zh-CN"/>
        </w:rPr>
        <w:t xml:space="preserve">▲</w:t>
      </w:r>
      <w:r>
        <w:rPr>
          <w:rFonts w:hint="eastAsia" w:ascii="宋体" w:hAnsi="宋体"/>
          <w:bCs/>
          <w:color w:val="000000"/>
          <w:highlight w:val="none"/>
          <w:lang w:eastAsia="zh-CN"/>
        </w:rPr>
        <w:t xml:space="preserve">3.1驱动电源：适配现有紫外综合试验箱设备紫外灯管驱动电源，提供相关电气接线说明。</w:t>
      </w:r>
      <w:r>
        <w:rPr>
          <w:rFonts w:ascii="宋体" w:hAnsi="宋体"/>
          <w:bCs/>
          <w:color w:val="000000"/>
          <w:highlight w:val="none"/>
          <w:lang w:eastAsia="zh-CN"/>
        </w:rPr>
      </w:r>
      <w:r/>
    </w:p>
    <w:p>
      <w:pPr>
        <w:pStyle w:val="1016"/>
        <w:ind w:firstLine="240"/>
        <w:tabs>
          <w:tab w:val="left" w:pos="840" w:leader="none"/>
        </w:tabs>
        <w:rPr>
          <w:rFonts w:ascii="宋体" w:hAnsi="宋体"/>
          <w:bCs/>
          <w:color w:val="000000"/>
          <w:highlight w:val="none"/>
          <w:lang w:eastAsia="zh-CN"/>
        </w:rPr>
      </w:pPr>
      <w:r>
        <w:rPr>
          <w:rFonts w:hint="eastAsia" w:ascii="宋体" w:hAnsi="宋体"/>
          <w:bCs/>
          <w:color w:val="000000"/>
          <w:highlight w:val="none"/>
          <w:lang w:eastAsia="zh-CN"/>
        </w:rPr>
        <w:t xml:space="preserve">★3.2灯座：作为</w:t>
      </w:r>
      <w:r>
        <w:rPr>
          <w:rFonts w:ascii="宋体" w:hAnsi="宋体"/>
          <w:bCs/>
          <w:color w:val="000000"/>
          <w:highlight w:val="none"/>
          <w:lang w:eastAsia="zh-CN"/>
        </w:rPr>
        <w:t xml:space="preserve">备辅</w:t>
      </w:r>
      <w:r>
        <w:rPr>
          <w:rFonts w:hint="eastAsia" w:ascii="宋体" w:hAnsi="宋体"/>
          <w:bCs/>
          <w:color w:val="000000"/>
          <w:highlight w:val="none"/>
          <w:lang w:eastAsia="zh-CN"/>
        </w:rPr>
        <w:t xml:space="preserve">件需适配现有紫外综合试验箱灯座支架。</w:t>
      </w:r>
      <w:r>
        <w:rPr>
          <w:rFonts w:ascii="宋体" w:hAnsi="宋体"/>
          <w:bCs/>
          <w:color w:val="000000"/>
          <w:highlight w:val="none"/>
          <w:lang w:eastAsia="zh-CN"/>
        </w:rPr>
      </w:r>
      <w:r/>
    </w:p>
    <w:p>
      <w:pPr>
        <w:pStyle w:val="1016"/>
        <w:ind w:firstLine="480"/>
        <w:tabs>
          <w:tab w:val="left" w:pos="840" w:leader="none"/>
        </w:tabs>
        <w:rPr>
          <w:rFonts w:ascii="宋体" w:hAnsi="宋体"/>
          <w:bCs/>
          <w:color w:val="000000"/>
          <w:highlight w:val="none"/>
          <w:lang w:eastAsia="zh-CN"/>
        </w:rPr>
      </w:pPr>
      <w:r>
        <w:rPr>
          <w:rFonts w:hint="eastAsia" w:ascii="宋体" w:hAnsi="宋体"/>
          <w:bCs/>
          <w:color w:val="000000"/>
          <w:highlight w:val="none"/>
          <w:lang w:eastAsia="zh-CN"/>
        </w:rPr>
        <w:t xml:space="preserve">3.3使用环境：进行紫外湿冻试验、紫外高低温试验、紫外湿热试验时，灯管不发生碎裂、爆裂等情况。配</w:t>
      </w:r>
      <w:r>
        <w:rPr>
          <w:rFonts w:ascii="宋体" w:hAnsi="宋体"/>
          <w:bCs/>
          <w:color w:val="000000"/>
          <w:highlight w:val="none"/>
          <w:lang w:eastAsia="zh-CN"/>
        </w:rPr>
        <w:t xml:space="preserve">套试验箱</w:t>
      </w:r>
      <w:r>
        <w:rPr>
          <w:rFonts w:hint="eastAsia" w:ascii="宋体" w:hAnsi="宋体"/>
          <w:bCs/>
          <w:color w:val="000000"/>
          <w:highlight w:val="none"/>
          <w:lang w:eastAsia="zh-CN"/>
        </w:rPr>
        <w:t xml:space="preserve">设备存在灯座升降结构，不会因为灯座升降过程中的震动，导致灯管发生掉落、碎裂、爆裂等情况。</w:t>
      </w:r>
      <w:r>
        <w:rPr>
          <w:rFonts w:ascii="宋体" w:hAnsi="宋体"/>
          <w:bCs/>
          <w:color w:val="000000"/>
          <w:highlight w:val="none"/>
          <w:lang w:eastAsia="zh-CN"/>
        </w:rPr>
      </w:r>
      <w:r/>
    </w:p>
    <w:p>
      <w:pPr>
        <w:pStyle w:val="1023"/>
        <w:ind w:firstLine="480"/>
        <w:rPr>
          <w:color w:val="000000"/>
          <w:highlight w:val="none"/>
          <w:lang w:eastAsia="zh-CN"/>
        </w:rPr>
      </w:pPr>
      <w:r>
        <w:rPr>
          <w:rFonts w:hint="eastAsia" w:ascii="宋体" w:hAnsi="宋体"/>
          <w:bCs/>
          <w:color w:val="000000"/>
          <w:highlight w:val="none"/>
          <w:lang w:eastAsia="zh-CN"/>
        </w:rPr>
        <w:t xml:space="preserve">3.4滤光片：适配现有紫外综合试验箱滤光片，配套后满足标准光谱要求。</w:t>
      </w:r>
      <w:r>
        <w:rPr>
          <w:color w:val="000000"/>
          <w:highlight w:val="none"/>
          <w:lang w:eastAsia="zh-CN"/>
        </w:rPr>
      </w:r>
      <w:r/>
    </w:p>
    <w:p>
      <w:pPr>
        <w:pStyle w:val="1016"/>
        <w:ind w:firstLine="480"/>
        <w:tabs>
          <w:tab w:val="left" w:pos="840" w:leader="none"/>
        </w:tabs>
        <w:rPr>
          <w:rFonts w:ascii="宋体" w:hAnsi="宋体"/>
          <w:bCs/>
          <w:color w:val="000000"/>
          <w:highlight w:val="none"/>
          <w:lang w:eastAsia="zh-CN"/>
        </w:rPr>
      </w:pPr>
      <w:r>
        <w:rPr>
          <w:rFonts w:hint="eastAsia" w:ascii="宋体" w:hAnsi="宋体"/>
          <w:bCs/>
          <w:color w:val="000000"/>
          <w:highlight w:val="none"/>
          <w:lang w:eastAsia="zh-CN"/>
        </w:rPr>
        <w:t xml:space="preserve">4.安装调试服务</w:t>
      </w:r>
      <w:r>
        <w:rPr>
          <w:rFonts w:ascii="宋体" w:hAnsi="宋体"/>
          <w:bCs/>
          <w:color w:val="000000"/>
          <w:highlight w:val="none"/>
          <w:lang w:eastAsia="zh-CN"/>
        </w:rPr>
      </w:r>
      <w:r/>
    </w:p>
    <w:p>
      <w:pPr>
        <w:pStyle w:val="1016"/>
        <w:ind w:firstLine="240"/>
        <w:tabs>
          <w:tab w:val="left" w:pos="840" w:leader="none"/>
        </w:tabs>
        <w:rPr>
          <w:rFonts w:ascii="宋体" w:hAnsi="宋体"/>
          <w:bCs/>
          <w:color w:val="000000"/>
          <w:highlight w:val="none"/>
          <w:lang w:eastAsia="zh-CN"/>
        </w:rPr>
      </w:pPr>
      <w:r>
        <w:rPr>
          <w:rFonts w:hint="eastAsia" w:ascii="宋体" w:hAnsi="宋体"/>
          <w:bCs/>
          <w:color w:val="000000"/>
          <w:highlight w:val="none"/>
          <w:lang w:eastAsia="zh-CN"/>
        </w:rPr>
        <w:t xml:space="preserve">▲4.1包含灯管安装及调试服务，调试结果辐照不均匀性：≤±</w:t>
      </w:r>
      <w:r>
        <w:rPr>
          <w:rFonts w:ascii="宋体" w:hAnsi="宋体"/>
          <w:bCs/>
          <w:color w:val="000000"/>
          <w:highlight w:val="none"/>
          <w:lang w:eastAsia="zh-CN"/>
        </w:rPr>
        <w:t xml:space="preserve">10%</w:t>
      </w:r>
      <w:r>
        <w:rPr>
          <w:rFonts w:hint="eastAsia" w:ascii="宋体" w:hAnsi="宋体"/>
          <w:bCs/>
          <w:color w:val="000000"/>
          <w:highlight w:val="none"/>
          <w:lang w:eastAsia="zh-CN"/>
        </w:rPr>
        <w:t xml:space="preserve">。 </w:t>
      </w:r>
      <w:r>
        <w:rPr>
          <w:rFonts w:ascii="宋体" w:hAnsi="宋体"/>
          <w:bCs/>
          <w:color w:val="000000"/>
          <w:highlight w:val="none"/>
          <w:lang w:eastAsia="zh-CN"/>
        </w:rPr>
        <w:t xml:space="preserve">   </w:t>
      </w:r>
      <w:r>
        <w:rPr>
          <w:rFonts w:ascii="宋体" w:hAnsi="宋体"/>
          <w:bCs/>
          <w:color w:val="000000"/>
          <w:highlight w:val="none"/>
          <w:lang w:eastAsia="zh-CN"/>
        </w:rPr>
      </w:r>
      <w:r/>
    </w:p>
    <w:p>
      <w:pPr>
        <w:pStyle w:val="1016"/>
        <w:ind w:firstLine="480"/>
        <w:tabs>
          <w:tab w:val="left" w:pos="840" w:leader="none"/>
        </w:tabs>
        <w:rPr>
          <w:rFonts w:ascii="宋体" w:hAnsi="宋体"/>
          <w:bCs/>
          <w:color w:val="000000"/>
          <w:highlight w:val="none"/>
          <w:lang w:eastAsia="zh-CN"/>
        </w:rPr>
      </w:pPr>
      <w:r>
        <w:rPr>
          <w:rFonts w:hint="eastAsia" w:ascii="宋体" w:hAnsi="宋体"/>
          <w:bCs/>
          <w:color w:val="000000"/>
          <w:highlight w:val="none"/>
          <w:lang w:eastAsia="zh-CN"/>
        </w:rPr>
        <w:t xml:space="preserve">4.2根据设备使用情况，按采购人要求分批次提供装调试。</w:t>
      </w:r>
      <w:r>
        <w:rPr>
          <w:rFonts w:ascii="宋体" w:hAnsi="宋体"/>
          <w:bCs/>
          <w:color w:val="000000"/>
          <w:highlight w:val="none"/>
          <w:lang w:eastAsia="zh-CN"/>
        </w:rPr>
      </w:r>
      <w:r/>
    </w:p>
    <w:p>
      <w:pPr>
        <w:pStyle w:val="1016"/>
        <w:ind w:firstLine="240"/>
        <w:tabs>
          <w:tab w:val="left" w:pos="840" w:leader="none"/>
        </w:tabs>
        <w:rPr>
          <w:rFonts w:ascii="宋体" w:hAnsi="宋体"/>
          <w:bCs/>
          <w:color w:val="000000"/>
          <w:highlight w:val="none"/>
          <w:lang w:eastAsia="zh-CN"/>
        </w:rPr>
      </w:pPr>
      <w:r>
        <w:rPr>
          <w:rFonts w:hint="eastAsia" w:ascii="宋体" w:hAnsi="宋体"/>
          <w:bCs/>
          <w:color w:val="000000"/>
          <w:highlight w:val="none"/>
          <w:lang w:eastAsia="zh-CN"/>
        </w:rPr>
        <w:t xml:space="preserve">▲4.3灯管安装调试期间，提供紫外相关设备灯罩清灰、滤网清洁、滤芯更换等服务。</w:t>
      </w:r>
      <w:r>
        <w:rPr>
          <w:rFonts w:ascii="宋体" w:hAnsi="宋体"/>
          <w:bCs/>
          <w:color w:val="000000"/>
          <w:highlight w:val="none"/>
          <w:lang w:eastAsia="zh-CN"/>
        </w:rPr>
      </w:r>
      <w:r/>
    </w:p>
    <w:p>
      <w:pPr>
        <w:pStyle w:val="1016"/>
        <w:contextualSpacing/>
        <w:ind w:firstLine="480"/>
        <w:rPr>
          <w:rFonts w:hint="eastAsia" w:ascii="宋体" w:hAnsi="宋体"/>
          <w:bCs/>
          <w:color w:val="000000"/>
          <w:highlight w:val="none"/>
          <w:lang w:eastAsia="zh-CN"/>
        </w:rPr>
      </w:pPr>
      <w:r>
        <w:rPr>
          <w:rFonts w:hint="eastAsia" w:ascii="宋体" w:hAnsi="宋体"/>
          <w:bCs/>
          <w:color w:val="000000"/>
          <w:highlight w:val="none"/>
          <w:lang w:eastAsia="zh-CN"/>
        </w:rPr>
        <w:t xml:space="preserve">4.4相关安装调试人员具有丰富的调试经验</w:t>
      </w:r>
      <w:r>
        <w:rPr>
          <w:rFonts w:hint="eastAsia"/>
          <w:color w:val="000000"/>
          <w:highlight w:val="none"/>
          <w:lang w:eastAsia="zh-CN"/>
        </w:rPr>
        <w:t xml:space="preserve">。</w:t>
      </w:r>
      <w:r>
        <w:rPr>
          <w:rFonts w:hint="eastAsia" w:ascii="宋体" w:hAnsi="宋体"/>
          <w:bCs/>
          <w:color w:val="000000"/>
          <w:highlight w:val="none"/>
          <w:lang w:eastAsia="zh-CN"/>
        </w:rPr>
      </w:r>
      <w:r/>
    </w:p>
    <w:p>
      <w:pPr>
        <w:pStyle w:val="1016"/>
        <w:ind w:firstLine="241"/>
        <w:rPr>
          <w:rFonts w:hint="eastAsia" w:ascii="宋体" w:hAnsi="宋体" w:cs="宋体"/>
          <w:b/>
          <w:color w:val="000000"/>
          <w:szCs w:val="24"/>
          <w:highlight w:val="none"/>
          <w:lang w:eastAsia="zh-CN"/>
        </w:rPr>
      </w:pPr>
      <w:r>
        <w:rPr>
          <w:rFonts w:hint="eastAsia" w:ascii="宋体" w:hAnsi="宋体"/>
          <w:b/>
          <w:color w:val="000000"/>
          <w:highlight w:val="none"/>
          <w:lang w:eastAsia="zh-CN"/>
        </w:rPr>
        <w:t xml:space="preserve">注：</w:t>
      </w:r>
      <w:r>
        <w:rPr>
          <w:rFonts w:hint="eastAsia" w:ascii="宋体" w:hAnsi="宋体" w:cs="宋体"/>
          <w:b/>
          <w:color w:val="000000"/>
          <w:szCs w:val="24"/>
          <w:highlight w:val="none"/>
          <w:lang w:eastAsia="zh-CN"/>
        </w:rPr>
        <w:t xml:space="preserve">所投货物的技术参数为★号指标的，需在《投标偏离表》对应列明偏离情况，提供有效证明电子件材料，包括但不限于厂家证明、白皮书、彩页、手册、检测报告、说明书、设备照片等。</w:t>
      </w:r>
      <w:r>
        <w:rPr>
          <w:rFonts w:ascii="宋体" w:hAnsi="宋体" w:cs="宋体"/>
          <w:b/>
          <w:color w:val="000000"/>
          <w:szCs w:val="24"/>
          <w:highlight w:val="none"/>
          <w:lang w:eastAsia="zh-CN"/>
        </w:rPr>
        <w:t xml:space="preserve">未按要求提供技术支持资料或提供的技术支持资料不能佐证偏离表内容的，视为负偏离</w:t>
      </w:r>
      <w:r>
        <w:rPr>
          <w:rFonts w:hint="eastAsia" w:ascii="宋体" w:hAnsi="宋体" w:cs="宋体"/>
          <w:b/>
          <w:color w:val="000000"/>
          <w:szCs w:val="24"/>
          <w:highlight w:val="none"/>
          <w:lang w:eastAsia="zh-CN"/>
        </w:rPr>
        <w:t xml:space="preserve">，若出现负偏离，视为符合性不通过。</w:t>
      </w:r>
      <w:r>
        <w:rPr>
          <w:rFonts w:hint="eastAsia" w:ascii="宋体" w:hAnsi="宋体" w:cs="宋体"/>
          <w:b/>
          <w:color w:val="000000"/>
          <w:szCs w:val="24"/>
          <w:highlight w:val="none"/>
          <w:lang w:eastAsia="zh-CN"/>
        </w:rPr>
      </w:r>
      <w:r/>
    </w:p>
    <w:p>
      <w:pPr>
        <w:pStyle w:val="1016"/>
        <w:ind w:firstLine="0"/>
        <w:rPr>
          <w:rFonts w:hint="eastAsia" w:ascii="宋体" w:hAnsi="宋体"/>
          <w:b/>
          <w:bCs/>
          <w:szCs w:val="24"/>
          <w:highlight w:val="none"/>
          <w:lang w:eastAsia="zh-CN"/>
        </w:rPr>
      </w:pPr>
      <w:r>
        <w:rPr>
          <w:rFonts w:hint="eastAsia" w:ascii="宋体" w:hAnsi="宋体"/>
          <w:b/>
          <w:bCs/>
          <w:szCs w:val="24"/>
          <w:highlight w:val="none"/>
          <w:lang w:eastAsia="zh-CN"/>
        </w:rPr>
        <w:t xml:space="preserve">（四）采购标的的数量、采购项目交付或者实施的时间和地点：</w:t>
      </w:r>
      <w:r>
        <w:rPr>
          <w:rFonts w:hint="eastAsia" w:ascii="宋体" w:hAnsi="宋体"/>
          <w:b/>
          <w:bCs/>
          <w:szCs w:val="24"/>
          <w:highlight w:val="none"/>
          <w:lang w:eastAsia="zh-CN"/>
        </w:rPr>
      </w:r>
      <w:r/>
    </w:p>
    <w:p>
      <w:pPr>
        <w:pStyle w:val="1016"/>
        <w:ind w:firstLine="480"/>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1.采购数量：</w:t>
      </w:r>
      <w:r>
        <w:rPr>
          <w:rFonts w:hint="eastAsia" w:ascii="宋体" w:hAnsi="宋体" w:cs="宋体"/>
          <w:bCs/>
          <w:highlight w:val="none"/>
          <w:lang w:eastAsia="zh-CN"/>
        </w:rPr>
        <w:t xml:space="preserve">紫外灯管650支</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eastAsia="zh-CN"/>
        </w:rPr>
      </w:r>
      <w:r/>
    </w:p>
    <w:p>
      <w:pPr>
        <w:pStyle w:val="1016"/>
        <w:ind w:firstLine="480"/>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2.供货期：须在120日历天内完成全部供货，具体将根据采购人指令分两批供货，每次接到通知后，须在30日历天内完成供货、安装、调试，并交付采购人使用。</w:t>
      </w:r>
      <w:r>
        <w:rPr>
          <w:rFonts w:hint="eastAsia" w:ascii="宋体" w:hAnsi="宋体" w:cs="宋体"/>
          <w:color w:val="000000"/>
          <w:szCs w:val="24"/>
          <w:highlight w:val="none"/>
          <w:lang w:eastAsia="zh-CN"/>
        </w:rPr>
      </w:r>
      <w:r/>
    </w:p>
    <w:p>
      <w:pPr>
        <w:pStyle w:val="1016"/>
        <w:ind w:firstLine="480"/>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3.质保期：2000小时（自安装调试验收合格之日起开始计算）。</w:t>
      </w:r>
      <w:r>
        <w:rPr>
          <w:rFonts w:hint="eastAsia" w:ascii="宋体" w:hAnsi="宋体" w:cs="宋体"/>
          <w:color w:val="000000"/>
          <w:szCs w:val="24"/>
          <w:highlight w:val="none"/>
          <w:lang w:eastAsia="zh-CN"/>
        </w:rPr>
      </w:r>
      <w:r/>
    </w:p>
    <w:p>
      <w:pPr>
        <w:pStyle w:val="1016"/>
        <w:ind w:firstLine="480"/>
        <w:widowControl w:val="off"/>
        <w:rPr>
          <w:rFonts w:hint="eastAsia" w:ascii="宋体" w:hAnsi="宋体"/>
          <w:bCs/>
          <w:color w:val="000000"/>
          <w:highlight w:val="none"/>
          <w:lang w:eastAsia="zh-CN"/>
        </w:rPr>
      </w:pPr>
      <w:r>
        <w:rPr>
          <w:rFonts w:hint="eastAsia" w:ascii="宋体" w:hAnsi="宋体" w:cs="宋体"/>
          <w:color w:val="000000"/>
          <w:szCs w:val="24"/>
          <w:highlight w:val="none"/>
          <w:lang w:eastAsia="zh-CN"/>
        </w:rPr>
        <w:t xml:space="preserve">4.</w:t>
      </w:r>
      <w:r>
        <w:rPr>
          <w:rFonts w:hint="eastAsia" w:ascii="宋体" w:hAnsi="宋体"/>
          <w:bCs/>
          <w:color w:val="000000"/>
          <w:highlight w:val="none"/>
          <w:lang w:eastAsia="zh-CN"/>
        </w:rPr>
        <w:t xml:space="preserve">付款方式：合同签订生效后30日内，采购人支付总货款30%的预付款，货到安装调试完毕，验收合格交付采购人使用，供应商开具对应等额的增值税专用发票后30日内采购人支付剩余尾款70%，因供应商迟延开票导致采购人付款顺延的，责任由供应商承担。</w:t>
      </w:r>
      <w:r>
        <w:rPr>
          <w:rFonts w:hint="eastAsia" w:ascii="宋体" w:hAnsi="宋体"/>
          <w:bCs/>
          <w:color w:val="000000"/>
          <w:highlight w:val="none"/>
          <w:lang w:eastAsia="zh-CN"/>
        </w:rPr>
      </w:r>
      <w:r/>
    </w:p>
    <w:p>
      <w:pPr>
        <w:pStyle w:val="1016"/>
        <w:ind w:firstLine="480"/>
        <w:widowControl w:val="off"/>
        <w:rPr>
          <w:rFonts w:hint="eastAsia" w:ascii="宋体" w:hAnsi="宋体"/>
          <w:bCs/>
          <w:color w:val="000000"/>
          <w:highlight w:val="none"/>
          <w:lang w:eastAsia="zh-CN"/>
        </w:rPr>
      </w:pPr>
      <w:r>
        <w:rPr>
          <w:rFonts w:hint="eastAsia" w:ascii="宋体" w:hAnsi="宋体" w:cs="宋体"/>
          <w:color w:val="000000"/>
          <w:szCs w:val="24"/>
          <w:highlight w:val="none"/>
          <w:lang w:eastAsia="zh-CN"/>
        </w:rPr>
        <w:t xml:space="preserve">5.本项目实施地点：</w:t>
      </w:r>
      <w:r>
        <w:rPr>
          <w:rFonts w:hint="eastAsia" w:ascii="宋体" w:hAnsi="宋体"/>
          <w:bCs/>
          <w:highlight w:val="none"/>
          <w:lang w:eastAsia="zh-CN"/>
        </w:rPr>
        <w:t xml:space="preserve">江苏省无锡市新吴区新华路5号A幢国家光伏质检中心</w:t>
      </w:r>
      <w:r>
        <w:rPr>
          <w:rFonts w:hint="eastAsia" w:ascii="宋体" w:hAnsi="宋体" w:cs="宋体"/>
          <w:color w:val="000000"/>
          <w:szCs w:val="24"/>
          <w:highlight w:val="none"/>
          <w:lang w:eastAsia="zh-CN"/>
        </w:rPr>
        <w:t xml:space="preserve">。</w:t>
      </w:r>
      <w:r>
        <w:rPr>
          <w:rFonts w:hint="eastAsia" w:ascii="宋体" w:hAnsi="宋体"/>
          <w:bCs/>
          <w:color w:val="000000"/>
          <w:highlight w:val="none"/>
          <w:lang w:eastAsia="zh-CN"/>
        </w:rPr>
      </w:r>
      <w:r/>
    </w:p>
    <w:p>
      <w:pPr>
        <w:pStyle w:val="1016"/>
        <w:ind w:firstLine="0"/>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（五）</w:t>
      </w:r>
      <w:r>
        <w:rPr>
          <w:rFonts w:hint="eastAsia" w:ascii="宋体" w:hAnsi="宋体" w:cs="宋体"/>
          <w:b/>
          <w:bCs/>
          <w:color w:val="000000"/>
          <w:szCs w:val="24"/>
          <w:highlight w:val="none"/>
          <w:lang w:eastAsia="zh-CN"/>
        </w:rPr>
        <w:t xml:space="preserve">采购标的验收标准：</w:t>
      </w:r>
      <w:r>
        <w:rPr>
          <w:rFonts w:hint="eastAsia" w:ascii="宋体" w:hAnsi="宋体" w:cs="宋体"/>
          <w:b/>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1.货物的验收包括：数量、外观、质量、性能、质保单、包装和中标供应商承诺的其他指标。</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2.验收标准根据有关规定及技术要求，原则上以通过计量检定或校准合格为准。</w:t>
      </w:r>
      <w:r>
        <w:rPr>
          <w:rFonts w:hint="eastAsia" w:ascii="宋体" w:hAnsi="宋体" w:cs="宋体"/>
          <w:bCs/>
          <w:color w:val="000000"/>
          <w:szCs w:val="24"/>
          <w:highlight w:val="none"/>
          <w:lang w:eastAsia="zh-CN"/>
        </w:rPr>
      </w:r>
      <w:r/>
    </w:p>
    <w:p>
      <w:pPr>
        <w:pStyle w:val="1016"/>
        <w:ind w:firstLine="0"/>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（六）</w:t>
      </w:r>
      <w:r>
        <w:rPr>
          <w:rFonts w:hint="eastAsia" w:ascii="宋体" w:hAnsi="宋体" w:cs="宋体"/>
          <w:b/>
          <w:bCs/>
          <w:color w:val="000000"/>
          <w:szCs w:val="24"/>
          <w:highlight w:val="none"/>
          <w:lang w:eastAsia="zh-CN"/>
        </w:rPr>
        <w:t xml:space="preserve">采购标的的其他技术、服务等要</w:t>
      </w:r>
      <w:r>
        <w:rPr>
          <w:rFonts w:hint="eastAsia" w:ascii="宋体" w:hAnsi="宋体" w:cs="宋体"/>
          <w:b/>
          <w:bCs/>
          <w:color w:val="000000"/>
          <w:szCs w:val="24"/>
          <w:highlight w:val="none"/>
          <w:lang w:eastAsia="zh-CN"/>
        </w:rPr>
        <w:t xml:space="preserve">求：</w:t>
      </w:r>
      <w:r>
        <w:rPr>
          <w:rFonts w:hint="eastAsia" w:ascii="宋体" w:hAnsi="宋体" w:cs="宋体"/>
          <w:b/>
          <w:bCs/>
          <w:color w:val="000000"/>
          <w:szCs w:val="24"/>
          <w:highlight w:val="none"/>
          <w:lang w:eastAsia="zh-CN"/>
        </w:rPr>
      </w:r>
      <w:r/>
    </w:p>
    <w:p>
      <w:pPr>
        <w:pStyle w:val="1016"/>
        <w:ind w:firstLine="480"/>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1.及时的售后响应服务，供应商提供7*24小时售后联系方式，承诺2小时内响应，支持线上协助处理技术故障及技术解答问题，严重问题时在24小时内到达现场处理。</w:t>
      </w:r>
      <w:r>
        <w:rPr>
          <w:rFonts w:hint="eastAsia" w:ascii="宋体" w:hAnsi="宋体" w:cs="宋体"/>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color w:val="000000"/>
          <w:szCs w:val="24"/>
          <w:highlight w:val="none"/>
          <w:lang w:eastAsia="zh-CN"/>
        </w:rPr>
        <w:t xml:space="preserve">2.报价说明：投标总报价包括满足本项目要求的所有</w:t>
      </w:r>
      <w:r>
        <w:rPr>
          <w:rFonts w:hint="eastAsia" w:ascii="宋体" w:hAnsi="宋体" w:cs="宋体"/>
          <w:color w:val="000000"/>
          <w:szCs w:val="24"/>
          <w:highlight w:val="none"/>
          <w:lang w:eastAsia="zh-CN"/>
        </w:rPr>
        <w:t xml:space="preserve">产品</w:t>
      </w:r>
      <w:r>
        <w:rPr>
          <w:rFonts w:hint="eastAsia" w:ascii="宋体" w:hAnsi="宋体" w:cs="宋体"/>
          <w:bCs/>
          <w:color w:val="000000"/>
          <w:szCs w:val="24"/>
          <w:highlight w:val="none"/>
          <w:lang w:eastAsia="zh-CN"/>
        </w:rPr>
        <w:t xml:space="preserve">及其配件、包装、运输、装卸、吊装上楼、安装调试、现场检验、人员培训、售后服务、技术支持以及配合采购人试运行至正常并提供完善系统设备的费用、招标代理费、政策性文件规定的所有风险、责任、管理、保险、利润、税金等能满足项目需求的一切费用。</w:t>
      </w:r>
      <w:r>
        <w:rPr>
          <w:rFonts w:hint="eastAsia" w:ascii="宋体" w:hAnsi="宋体" w:cs="宋体"/>
          <w:bCs/>
          <w:color w:val="000000"/>
          <w:szCs w:val="24"/>
          <w:highlight w:val="none"/>
          <w:lang w:eastAsia="zh-CN"/>
        </w:rPr>
      </w:r>
      <w:r/>
    </w:p>
    <w:p>
      <w:pPr>
        <w:pStyle w:val="1016"/>
        <w:ind w:firstLine="480"/>
        <w:rPr>
          <w:rFonts w:hint="eastAsia"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3.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给出项目总体评价，由验收双方共同签署并盖章。履约验收的各项资料存档备查。</w:t>
      </w:r>
      <w:r>
        <w:rPr>
          <w:rFonts w:hint="eastAsia" w:ascii="宋体" w:hAnsi="宋体" w:cs="宋体"/>
          <w:color w:val="000000"/>
          <w:szCs w:val="24"/>
          <w:highlight w:val="none"/>
          <w:lang w:eastAsia="zh-CN"/>
        </w:rPr>
      </w:r>
      <w:r/>
    </w:p>
    <w:p>
      <w:pPr>
        <w:pStyle w:val="1051"/>
        <w:ind w:firstLine="562"/>
        <w:rPr>
          <w:rFonts w:hint="eastAsia" w:ascii="宋体" w:hAnsi="宋体"/>
          <w:b/>
          <w:bCs/>
          <w:color w:val="000000"/>
          <w:sz w:val="28"/>
          <w:highlight w:val="none"/>
          <w:lang w:eastAsia="zh-CN"/>
        </w:rPr>
      </w:pPr>
      <w:r>
        <w:rPr>
          <w:rFonts w:hint="eastAsia" w:ascii="宋体" w:hAnsi="宋体"/>
          <w:b/>
          <w:bCs/>
          <w:color w:val="000000"/>
          <w:sz w:val="28"/>
          <w:highlight w:val="none"/>
          <w:lang w:eastAsia="zh-CN"/>
        </w:rPr>
      </w:r>
      <w:r/>
    </w:p>
    <w:p>
      <w:pPr>
        <w:pStyle w:val="1017"/>
        <w:rPr>
          <w:color w:val="000000"/>
          <w:highlight w:val="none"/>
          <w:lang w:eastAsia="zh-CN"/>
        </w:rPr>
      </w:pPr>
      <w:r>
        <w:rPr>
          <w:rFonts w:ascii="新宋体" w:hAnsi="新宋体" w:eastAsia="新宋体" w:cs="新宋体"/>
          <w:szCs w:val="36"/>
          <w:highlight w:val="none"/>
          <w:lang w:eastAsia="zh-CN"/>
        </w:rPr>
        <w:br w:type="page" w:clear="all"/>
      </w:r>
      <w:bookmarkStart w:id="15" w:name="附件2-1"/>
      <w:r/>
      <w:bookmarkEnd w:id="15"/>
      <w:r/>
      <w:bookmarkStart w:id="16" w:name="_Toc161316667"/>
      <w:r>
        <w:rPr>
          <w:rFonts w:hint="eastAsia"/>
          <w:color w:val="000000"/>
          <w:highlight w:val="none"/>
          <w:lang w:eastAsia="zh-CN"/>
        </w:rPr>
        <w:t xml:space="preserve">四、合同书（格式文本）</w:t>
      </w:r>
      <w:bookmarkEnd w:id="16"/>
      <w:r>
        <w:rPr>
          <w:color w:val="000000"/>
          <w:highlight w:val="none"/>
          <w:lang w:eastAsia="zh-CN"/>
        </w:rPr>
      </w:r>
      <w:r/>
    </w:p>
    <w:p>
      <w:pPr>
        <w:pStyle w:val="1016"/>
        <w:ind w:firstLine="0"/>
        <w:jc w:val="both"/>
        <w:spacing w:line="440" w:lineRule="exact"/>
        <w:widowControl w:val="off"/>
        <w:rPr>
          <w:rFonts w:hint="eastAsia"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甲方（采购人）：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u w:val="single"/>
          <w:lang w:eastAsia="zh-CN"/>
        </w:rPr>
      </w:r>
      <w:r/>
    </w:p>
    <w:p>
      <w:pPr>
        <w:pStyle w:val="1016"/>
        <w:ind w:firstLine="0"/>
        <w:jc w:val="both"/>
        <w:spacing w:line="440" w:lineRule="exact"/>
        <w:widowControl w:val="off"/>
        <w:rPr>
          <w:rFonts w:hint="eastAsia"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乙方（中标供应商）：</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u w:val="single"/>
          <w:lang w:eastAsia="zh-CN"/>
        </w:rPr>
      </w:r>
      <w:r/>
    </w:p>
    <w:p>
      <w:pPr>
        <w:pStyle w:val="1016"/>
        <w:ind w:firstLine="523"/>
        <w:jc w:val="both"/>
        <w:spacing w:line="440" w:lineRule="exact"/>
        <w:widowControl w:val="off"/>
        <w:tabs>
          <w:tab w:val="left" w:pos="210" w:leader="none"/>
          <w:tab w:val="left" w:pos="840" w:leader="none"/>
          <w:tab w:val="left" w:pos="1260" w:leader="none"/>
        </w:tabs>
        <w:rPr>
          <w:rFonts w:hint="eastAsia"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一、采购项目编号：</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r>
      <w:r/>
    </w:p>
    <w:p>
      <w:pPr>
        <w:pStyle w:val="1016"/>
        <w:ind w:firstLine="523"/>
        <w:jc w:val="both"/>
        <w:spacing w:line="440" w:lineRule="exact"/>
        <w:widowControl w:val="off"/>
        <w:tabs>
          <w:tab w:val="left" w:pos="210" w:leader="none"/>
          <w:tab w:val="left" w:pos="840" w:leader="none"/>
          <w:tab w:val="left" w:pos="1260" w:leader="none"/>
        </w:tabs>
        <w:rPr>
          <w:rFonts w:hint="eastAsia"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二、采购内容：</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r>
      <w:r/>
    </w:p>
    <w:p>
      <w:pPr>
        <w:pStyle w:val="1016"/>
        <w:ind w:firstLine="523"/>
        <w:jc w:val="both"/>
        <w:spacing w:line="440" w:lineRule="exact"/>
        <w:widowControl w:val="off"/>
        <w:tabs>
          <w:tab w:val="left" w:pos="210" w:leader="none"/>
          <w:tab w:val="left" w:pos="840" w:leader="none"/>
          <w:tab w:val="left" w:pos="1260" w:leader="none"/>
        </w:tabs>
        <w:rPr>
          <w:rFonts w:hint="eastAsia"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三、中标总金额：（大写）</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；（小写）</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w:t>
      </w:r>
      <w:r>
        <w:rPr>
          <w:rFonts w:hint="eastAsia" w:ascii="Times New Roman" w:hAnsi="宋体" w:cs="Times New Roman"/>
          <w:bCs/>
          <w:color w:val="000000"/>
          <w:szCs w:val="24"/>
          <w:highlight w:val="none"/>
          <w:lang w:eastAsia="zh-CN"/>
        </w:rPr>
      </w:r>
      <w:r/>
    </w:p>
    <w:p>
      <w:pPr>
        <w:pStyle w:val="1016"/>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四、质量及验收标准：</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16"/>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五、供货期：</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16"/>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六、</w:t>
      </w:r>
      <w:r>
        <w:rPr>
          <w:rFonts w:hint="eastAsia" w:ascii="宋体" w:hAnsi="宋体"/>
          <w:bCs/>
          <w:color w:val="000000"/>
          <w:highlight w:val="none"/>
          <w:lang w:eastAsia="zh-CN"/>
        </w:rPr>
        <w:t xml:space="preserve">交货地点和方式：</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16"/>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七、货款支付步骤和办法：</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16"/>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八、违约责任：</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16"/>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九、</w:t>
      </w:r>
      <w:r>
        <w:rPr>
          <w:rFonts w:ascii="Times New Roman" w:hAnsi="宋体" w:cs="Times New Roman"/>
          <w:color w:val="000000"/>
          <w:szCs w:val="24"/>
          <w:highlight w:val="none"/>
          <w:lang w:eastAsia="zh-CN"/>
        </w:rPr>
        <w:t xml:space="preserve">解决争议的方</w:t>
      </w:r>
      <w:r>
        <w:rPr>
          <w:rFonts w:hint="eastAsia" w:ascii="Times New Roman" w:hAnsi="宋体" w:cs="Times New Roman"/>
          <w:color w:val="000000"/>
          <w:szCs w:val="24"/>
          <w:highlight w:val="none"/>
          <w:lang w:eastAsia="zh-CN"/>
        </w:rPr>
        <w:t xml:space="preserve">式：</w:t>
      </w:r>
      <w:r>
        <w:rPr>
          <w:rFonts w:hint="eastAsia" w:ascii="Times New Roman" w:hAnsi="宋体" w:cs="Times New Roman"/>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16"/>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十、其他事项：</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1016"/>
        <w:ind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十一、合同不可分割部分：</w:t>
      </w:r>
      <w:r>
        <w:rPr>
          <w:rFonts w:ascii="Times New Roman" w:hAnsi="宋体" w:cs="Times New Roman"/>
          <w:bCs/>
          <w:color w:val="000000"/>
          <w:szCs w:val="24"/>
          <w:highlight w:val="none"/>
          <w:lang w:eastAsia="zh-CN"/>
        </w:rPr>
      </w:r>
      <w:r/>
    </w:p>
    <w:p>
      <w:pPr>
        <w:pStyle w:val="1016"/>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招标文件、投标文件、合同条款及成交通知书，乙方在投标、评审过程中所作其他有关承诺、声明、书面澄清等均为合同不可分割的部分，与主合同具有同等法律效力。</w:t>
      </w:r>
      <w:r>
        <w:rPr>
          <w:rFonts w:ascii="Times New Roman" w:hAnsi="宋体" w:cs="Times New Roman"/>
          <w:bCs/>
          <w:color w:val="000000"/>
          <w:szCs w:val="24"/>
          <w:highlight w:val="none"/>
          <w:lang w:eastAsia="zh-CN"/>
        </w:rPr>
      </w:r>
      <w:r/>
    </w:p>
    <w:p>
      <w:pPr>
        <w:pStyle w:val="1016"/>
        <w:ind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十二、合同备案：</w:t>
      </w:r>
      <w:r>
        <w:rPr>
          <w:rFonts w:ascii="Times New Roman" w:hAnsi="宋体" w:cs="Times New Roman"/>
          <w:bCs/>
          <w:color w:val="000000"/>
          <w:szCs w:val="24"/>
          <w:highlight w:val="none"/>
          <w:lang w:eastAsia="zh-CN"/>
        </w:rPr>
      </w:r>
      <w:r/>
    </w:p>
    <w:p>
      <w:pPr>
        <w:pStyle w:val="1016"/>
        <w:ind w:firstLine="480"/>
        <w:jc w:val="both"/>
        <w:widowControl w:val="off"/>
        <w:rPr>
          <w:rFonts w:ascii="Times New Roman" w:hAnsi="宋体" w:cs="Times New Roman"/>
          <w:bCs/>
          <w:color w:val="000000"/>
          <w:szCs w:val="24"/>
          <w:highlight w:val="none"/>
          <w:lang w:eastAsia="zh-CN"/>
        </w:rPr>
      </w:pPr>
      <w:r>
        <w:rPr>
          <w:rFonts w:hint="eastAsia" w:ascii="仿宋_GB2312" w:hAnsi="宋体" w:cs="Times New Roman"/>
          <w:color w:val="000000"/>
          <w:szCs w:val="24"/>
          <w:highlight w:val="none"/>
          <w:lang w:eastAsia="zh-CN"/>
        </w:rPr>
        <w:t xml:space="preserve">本合同一式肆份，甲方执贰份，乙方执贰份。</w:t>
      </w:r>
      <w:r>
        <w:rPr>
          <w:rFonts w:ascii="Times New Roman" w:hAnsi="宋体" w:cs="Times New Roman"/>
          <w:bCs/>
          <w:color w:val="000000"/>
          <w:szCs w:val="24"/>
          <w:highlight w:val="none"/>
          <w:lang w:eastAsia="zh-CN"/>
        </w:rPr>
      </w:r>
      <w:r/>
    </w:p>
    <w:p>
      <w:pPr>
        <w:pStyle w:val="1016"/>
        <w:ind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十三、生效：</w:t>
      </w:r>
      <w:r>
        <w:rPr>
          <w:rFonts w:ascii="Times New Roman" w:hAnsi="宋体" w:cs="Times New Roman"/>
          <w:bCs/>
          <w:color w:val="000000"/>
          <w:szCs w:val="24"/>
          <w:highlight w:val="none"/>
          <w:lang w:eastAsia="zh-CN"/>
        </w:rPr>
      </w:r>
      <w:r/>
    </w:p>
    <w:p>
      <w:pPr>
        <w:pStyle w:val="1016"/>
        <w:ind w:firstLine="480"/>
        <w:jc w:val="both"/>
        <w:widowControl w:val="off"/>
        <w:rPr>
          <w:rFonts w:hint="eastAsia"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本合同由甲乙双方签字、盖章后生效。</w:t>
      </w:r>
      <w:r>
        <w:rPr>
          <w:rFonts w:hint="eastAsia" w:ascii="Times New Roman" w:hAnsi="宋体" w:cs="Times New Roman"/>
          <w:bCs/>
          <w:color w:val="000000"/>
          <w:szCs w:val="24"/>
          <w:highlight w:val="none"/>
          <w:lang w:eastAsia="zh-CN"/>
        </w:rPr>
      </w:r>
      <w:r/>
    </w:p>
    <w:p>
      <w:pPr>
        <w:pStyle w:val="1023"/>
        <w:ind w:firstLine="480"/>
        <w:rPr>
          <w:highlight w:val="none"/>
          <w:lang w:eastAsia="zh-CN"/>
        </w:rPr>
      </w:pPr>
      <w:r>
        <w:rPr>
          <w:highlight w:val="none"/>
          <w:lang w:eastAsia="zh-CN"/>
        </w:rPr>
      </w:r>
      <w:r/>
    </w:p>
    <w:p>
      <w:pPr>
        <w:pStyle w:val="1016"/>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甲方（采购人）：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（盖章） 乙方（中标供应商）：</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（盖章）</w:t>
      </w:r>
      <w:r>
        <w:rPr>
          <w:rFonts w:ascii="Times New Roman" w:hAnsi="宋体" w:cs="Times New Roman"/>
          <w:bCs/>
          <w:color w:val="000000"/>
          <w:szCs w:val="24"/>
          <w:highlight w:val="none"/>
          <w:u w:val="single"/>
          <w:lang w:eastAsia="zh-CN"/>
        </w:rPr>
      </w:r>
      <w:r/>
    </w:p>
    <w:p>
      <w:pPr>
        <w:pStyle w:val="1016"/>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法定（授权）代表人：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     法定（授权）代表人：</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016"/>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年</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月</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日               </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年</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月</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日</w:t>
      </w:r>
      <w:r>
        <w:rPr>
          <w:rFonts w:ascii="Times New Roman" w:hAnsi="宋体" w:cs="Times New Roman"/>
          <w:bCs/>
          <w:color w:val="000000"/>
          <w:szCs w:val="24"/>
          <w:highlight w:val="none"/>
          <w:u w:val="single"/>
          <w:lang w:eastAsia="zh-CN"/>
        </w:rPr>
      </w:r>
      <w:r/>
    </w:p>
    <w:p>
      <w:pPr>
        <w:pStyle w:val="1016"/>
        <w:ind w:firstLine="0"/>
        <w:jc w:val="both"/>
        <w:spacing w:line="440" w:lineRule="exact"/>
        <w:widowControl w:val="off"/>
        <w:rPr>
          <w:rFonts w:hint="eastAsia"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                                      </w:t>
      </w:r>
      <w:r>
        <w:rPr>
          <w:rFonts w:hint="eastAsia" w:ascii="Times New Roman" w:hAnsi="宋体" w:cs="Times New Roman"/>
          <w:bCs/>
          <w:color w:val="000000"/>
          <w:szCs w:val="24"/>
          <w:highlight w:val="none"/>
          <w:lang w:eastAsia="zh-CN"/>
        </w:rPr>
      </w:r>
      <w:r/>
    </w:p>
    <w:p>
      <w:pPr>
        <w:pStyle w:val="1016"/>
        <w:ind w:firstLine="0"/>
        <w:jc w:val="both"/>
        <w:spacing w:line="440" w:lineRule="exact"/>
        <w:widowControl w:val="off"/>
        <w:rPr>
          <w:rFonts w:hint="eastAsia"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r>
      <w:r/>
    </w:p>
    <w:p>
      <w:pPr>
        <w:pStyle w:val="1016"/>
        <w:ind w:firstLine="0"/>
        <w:jc w:val="both"/>
        <w:spacing w:line="440" w:lineRule="exact"/>
        <w:widowControl w:val="off"/>
        <w:rPr>
          <w:rFonts w:hint="eastAsia"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r>
      <w:r/>
    </w:p>
    <w:p>
      <w:pPr>
        <w:pStyle w:val="1016"/>
        <w:ind w:firstLine="456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  乙方户名：</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016"/>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                                        乙方开户银行：</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016"/>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                                </w:t>
      </w:r>
      <w:r>
        <w:rPr>
          <w:rFonts w:ascii="Times New Roman" w:hAnsi="宋体" w:cs="Times New Roman"/>
          <w:bCs/>
          <w:color w:val="000000"/>
          <w:szCs w:val="24"/>
          <w:highlight w:val="none"/>
          <w:lang w:eastAsia="zh-CN"/>
        </w:rPr>
        <w:t xml:space="preserve">      </w:t>
      </w:r>
      <w:r>
        <w:rPr>
          <w:rFonts w:hint="eastAsia" w:ascii="Times New Roman" w:hAnsi="宋体" w:cs="Times New Roman"/>
          <w:bCs/>
          <w:color w:val="000000"/>
          <w:szCs w:val="24"/>
          <w:highlight w:val="none"/>
          <w:lang w:eastAsia="zh-CN"/>
        </w:rPr>
        <w:t xml:space="preserve">  乙方账号：</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1016"/>
        <w:ind w:firstLine="0"/>
        <w:widowControl w:val="off"/>
        <w:rPr>
          <w:rFonts w:ascii="宋体" w:hAnsi="宋体" w:cs="Times New Roman"/>
          <w:bCs/>
          <w:color w:val="000000"/>
          <w:sz w:val="21"/>
          <w:szCs w:val="24"/>
          <w:highlight w:val="none"/>
          <w:lang w:eastAsia="zh-CN"/>
        </w:rPr>
      </w:pPr>
      <w:r>
        <w:rPr>
          <w:rFonts w:hint="eastAsia" w:ascii="宋体" w:hAnsi="宋体" w:cs="Times New Roman"/>
          <w:b/>
          <w:bCs/>
          <w:color w:val="000000"/>
          <w:sz w:val="21"/>
          <w:szCs w:val="24"/>
          <w:highlight w:val="none"/>
          <w:lang w:eastAsia="zh-CN"/>
        </w:rPr>
        <w:t xml:space="preserve"> </w:t>
      </w:r>
      <w:r>
        <w:rPr>
          <w:rFonts w:ascii="宋体" w:hAnsi="宋体" w:cs="Times New Roman"/>
          <w:bCs/>
          <w:color w:val="000000"/>
          <w:sz w:val="21"/>
          <w:szCs w:val="24"/>
          <w:highlight w:val="none"/>
          <w:lang w:eastAsia="zh-CN"/>
        </w:rPr>
      </w:r>
      <w:r/>
    </w:p>
    <w:p>
      <w:pPr>
        <w:pStyle w:val="1016"/>
        <w:ind w:firstLine="0"/>
        <w:widowControl w:val="off"/>
        <w:rPr>
          <w:rFonts w:ascii="宋体" w:hAnsi="宋体" w:cs="Times New Roman"/>
          <w:bCs/>
          <w:color w:val="000000"/>
          <w:sz w:val="21"/>
          <w:szCs w:val="24"/>
          <w:highlight w:val="none"/>
          <w:lang w:eastAsia="zh-CN"/>
        </w:rPr>
      </w:pPr>
      <w:r>
        <w:rPr>
          <w:rFonts w:hint="eastAsia" w:ascii="宋体" w:hAnsi="宋体" w:cs="Times New Roman"/>
          <w:bCs/>
          <w:color w:val="000000"/>
          <w:sz w:val="21"/>
          <w:szCs w:val="24"/>
          <w:highlight w:val="none"/>
          <w:lang w:eastAsia="zh-CN"/>
        </w:rPr>
        <w:t xml:space="preserve">★.</w:t>
      </w:r>
      <w:r>
        <w:rPr>
          <w:rFonts w:hint="eastAsia" w:ascii="宋体" w:hAnsi="宋体" w:cs="Times New Roman"/>
          <w:b/>
          <w:bCs/>
          <w:color w:val="000000"/>
          <w:sz w:val="21"/>
          <w:szCs w:val="24"/>
          <w:highlight w:val="none"/>
          <w:lang w:eastAsia="zh-CN"/>
        </w:rPr>
        <w:t xml:space="preserve">备注：</w:t>
      </w:r>
      <w:r>
        <w:rPr>
          <w:rFonts w:hint="eastAsia" w:ascii="宋体" w:hAnsi="宋体" w:cs="Times New Roman"/>
          <w:bCs/>
          <w:color w:val="000000"/>
          <w:sz w:val="21"/>
          <w:szCs w:val="24"/>
          <w:highlight w:val="none"/>
          <w:lang w:eastAsia="zh-CN"/>
        </w:rPr>
        <w:t xml:space="preserve">甲乙双方必须以本格式文本拟订合同。</w:t>
      </w:r>
      <w:r>
        <w:rPr>
          <w:rFonts w:ascii="宋体" w:hAnsi="宋体" w:cs="Times New Roman"/>
          <w:bCs/>
          <w:color w:val="000000"/>
          <w:sz w:val="21"/>
          <w:szCs w:val="24"/>
          <w:highlight w:val="none"/>
          <w:lang w:eastAsia="zh-CN"/>
        </w:rPr>
      </w:r>
      <w:r/>
    </w:p>
    <w:p>
      <w:pPr>
        <w:pStyle w:val="1016"/>
        <w:ind w:firstLine="0"/>
        <w:jc w:val="center"/>
        <w:widowControl w:val="off"/>
        <w:rPr>
          <w:rFonts w:ascii="黑体" w:hAnsi="Times New Roman" w:eastAsia="黑体" w:cs="Times New Roman"/>
          <w:b/>
          <w:color w:val="000000"/>
          <w:sz w:val="32"/>
          <w:szCs w:val="32"/>
          <w:highlight w:val="none"/>
          <w:lang w:eastAsia="zh-CN"/>
        </w:rPr>
      </w:pPr>
      <w:r>
        <w:rPr>
          <w:rFonts w:ascii="黑体" w:hAnsi="Times New Roman" w:eastAsia="黑体" w:cs="Times New Roman"/>
          <w:b/>
          <w:color w:val="000000"/>
          <w:sz w:val="44"/>
          <w:szCs w:val="44"/>
          <w:highlight w:val="none"/>
          <w:lang w:eastAsia="zh-CN"/>
        </w:rPr>
        <w:br w:type="page" w:clear="all"/>
      </w:r>
      <w:r>
        <w:rPr>
          <w:rFonts w:hint="eastAsia" w:ascii="黑体" w:hAnsi="Times New Roman" w:eastAsia="黑体" w:cs="Times New Roman"/>
          <w:b/>
          <w:color w:val="000000"/>
          <w:sz w:val="32"/>
          <w:szCs w:val="32"/>
          <w:highlight w:val="none"/>
          <w:lang w:eastAsia="zh-CN"/>
        </w:rPr>
        <w:t xml:space="preserve">合同条款</w:t>
      </w:r>
      <w:r>
        <w:rPr>
          <w:rFonts w:ascii="黑体" w:hAnsi="Times New Roman" w:eastAsia="黑体" w:cs="Times New Roman"/>
          <w:b/>
          <w:color w:val="000000"/>
          <w:sz w:val="32"/>
          <w:szCs w:val="32"/>
          <w:highlight w:val="none"/>
          <w:lang w:eastAsia="zh-CN"/>
        </w:rPr>
      </w:r>
      <w:r/>
    </w:p>
    <w:p>
      <w:pPr>
        <w:pStyle w:val="1016"/>
        <w:contextualSpacing/>
        <w:ind w:firstLine="480"/>
        <w:rPr>
          <w:rFonts w:ascii="宋体" w:hAnsi="宋体"/>
          <w:bCs/>
          <w:szCs w:val="24"/>
          <w:highlight w:val="none"/>
          <w:lang w:eastAsia="zh-CN"/>
        </w:rPr>
      </w:pPr>
      <w:r>
        <w:rPr>
          <w:rFonts w:hint="eastAsia" w:ascii="宋体" w:hAnsi="宋体" w:cs="宋体"/>
          <w:bCs/>
          <w:color w:val="000000"/>
          <w:szCs w:val="24"/>
          <w:highlight w:val="none"/>
          <w:lang w:eastAsia="zh-CN"/>
        </w:rPr>
        <w:t xml:space="preserve">根据</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编号招标文件、该文件的中标通知书及乙方投标文件，甲乙双方就此次</w:t>
      </w:r>
      <w:r>
        <w:rPr>
          <w:rFonts w:hint="eastAsia" w:ascii="宋体" w:hAnsi="宋体" w:cs="宋体"/>
          <w:bCs/>
          <w:color w:val="000000"/>
          <w:szCs w:val="24"/>
          <w:highlight w:val="none"/>
          <w:u w:val="single"/>
          <w:lang w:eastAsia="zh-CN"/>
        </w:rPr>
        <w:t xml:space="preserve">综合老化用紫外灯管采购项目</w:t>
      </w:r>
      <w:r>
        <w:rPr>
          <w:rFonts w:hint="eastAsia" w:ascii="宋体" w:hAnsi="宋体" w:cs="宋体"/>
          <w:bCs/>
          <w:color w:val="000000"/>
          <w:szCs w:val="24"/>
          <w:highlight w:val="none"/>
          <w:lang w:eastAsia="zh-CN"/>
        </w:rPr>
        <w:t xml:space="preserve">及相关问题，同意按下列条款规定执行。</w:t>
      </w:r>
      <w:r>
        <w:rPr>
          <w:rFonts w:hint="eastAsia" w:ascii="宋体" w:hAnsi="宋体" w:cs="宋体"/>
          <w:bCs/>
          <w:color w:val="000000"/>
          <w:szCs w:val="24"/>
          <w:highlight w:val="none"/>
          <w:lang w:eastAsia="zh-CN"/>
        </w:rPr>
        <w:br w:type="textWrapping" w:clear="all"/>
      </w:r>
      <w:r>
        <w:rPr>
          <w:rFonts w:hint="eastAsia" w:ascii="宋体" w:hAnsi="宋体" w:cs="宋体"/>
          <w:color w:val="000000"/>
          <w:szCs w:val="24"/>
          <w:highlight w:val="none"/>
          <w:lang w:eastAsia="zh-CN"/>
        </w:rPr>
        <w:t xml:space="preserve">    </w:t>
      </w:r>
      <w:r>
        <w:rPr>
          <w:rFonts w:hint="eastAsia" w:ascii="宋体" w:hAnsi="宋体"/>
          <w:bCs/>
          <w:szCs w:val="24"/>
          <w:highlight w:val="none"/>
          <w:lang w:eastAsia="zh-CN"/>
        </w:rPr>
        <w:t xml:space="preserve">（一）合同内容：</w:t>
      </w:r>
      <w:r>
        <w:rPr>
          <w:rFonts w:hint="eastAsia" w:ascii="宋体" w:hAnsi="宋体"/>
          <w:bCs/>
          <w:szCs w:val="24"/>
          <w:highlight w:val="none"/>
          <w:u w:val="single"/>
          <w:lang w:eastAsia="zh-CN"/>
        </w:rPr>
        <w:t xml:space="preserve">                       </w:t>
      </w:r>
      <w:r>
        <w:rPr>
          <w:rFonts w:hint="eastAsia" w:ascii="宋体" w:hAnsi="宋体"/>
          <w:bCs/>
          <w:szCs w:val="24"/>
          <w:highlight w:val="none"/>
          <w:lang w:eastAsia="zh-CN"/>
        </w:rPr>
        <w:t xml:space="preserve">。</w:t>
      </w:r>
      <w:r>
        <w:rPr>
          <w:rFonts w:ascii="宋体" w:hAnsi="宋体"/>
          <w:bCs/>
          <w:szCs w:val="24"/>
          <w:highlight w:val="none"/>
          <w:lang w:eastAsia="zh-CN"/>
        </w:rPr>
      </w:r>
      <w:r/>
    </w:p>
    <w:p>
      <w:pPr>
        <w:pStyle w:val="1016"/>
        <w:contextualSpacing/>
        <w:ind w:firstLine="480"/>
        <w:rPr>
          <w:rFonts w:ascii="宋体" w:hAnsi="宋体"/>
          <w:bCs/>
          <w:szCs w:val="24"/>
          <w:highlight w:val="none"/>
          <w:lang w:eastAsia="zh-CN"/>
        </w:rPr>
      </w:pPr>
      <w:r>
        <w:rPr>
          <w:rFonts w:hint="eastAsia" w:ascii="宋体" w:hAnsi="宋体"/>
          <w:bCs/>
          <w:szCs w:val="24"/>
          <w:highlight w:val="none"/>
          <w:lang w:eastAsia="zh-CN"/>
        </w:rPr>
        <w:t xml:space="preserve">（二）采购数量：</w:t>
      </w:r>
      <w:r>
        <w:rPr>
          <w:rFonts w:hint="eastAsia" w:ascii="宋体" w:hAnsi="宋体"/>
          <w:bCs/>
          <w:szCs w:val="24"/>
          <w:highlight w:val="none"/>
          <w:u w:val="single"/>
          <w:lang w:eastAsia="zh-CN"/>
        </w:rPr>
        <w:t xml:space="preserve">                       </w:t>
      </w:r>
      <w:r>
        <w:rPr>
          <w:rFonts w:hint="eastAsia" w:ascii="宋体" w:hAnsi="宋体"/>
          <w:bCs/>
          <w:szCs w:val="24"/>
          <w:highlight w:val="none"/>
          <w:lang w:eastAsia="zh-CN"/>
        </w:rPr>
        <w:t xml:space="preserve">。</w:t>
      </w:r>
      <w:r>
        <w:rPr>
          <w:rFonts w:ascii="宋体" w:hAnsi="宋体"/>
          <w:bCs/>
          <w:szCs w:val="24"/>
          <w:highlight w:val="none"/>
          <w:lang w:eastAsia="zh-CN"/>
        </w:rPr>
      </w:r>
      <w:r/>
    </w:p>
    <w:p>
      <w:pPr>
        <w:pStyle w:val="1016"/>
        <w:contextualSpacing/>
        <w:ind w:firstLine="480"/>
        <w:rPr>
          <w:rFonts w:ascii="宋体" w:hAnsi="宋体"/>
          <w:bCs/>
          <w:highlight w:val="none"/>
          <w:lang w:eastAsia="zh-CN"/>
        </w:rPr>
      </w:pPr>
      <w:r>
        <w:rPr>
          <w:rFonts w:hint="eastAsia" w:ascii="宋体" w:hAnsi="宋体"/>
          <w:bCs/>
          <w:szCs w:val="24"/>
          <w:highlight w:val="none"/>
          <w:lang w:eastAsia="zh-CN"/>
        </w:rPr>
        <w:t xml:space="preserve">（三）价格及支付：</w:t>
      </w:r>
      <w:r>
        <w:rPr>
          <w:rFonts w:ascii="宋体" w:hAnsi="宋体"/>
          <w:bCs/>
          <w:highlight w:val="none"/>
          <w:lang w:eastAsia="zh-CN"/>
        </w:rPr>
      </w:r>
      <w:r/>
    </w:p>
    <w:p>
      <w:pPr>
        <w:pStyle w:val="1016"/>
        <w:contextualSpacing/>
        <w:ind w:firstLine="480"/>
        <w:tabs>
          <w:tab w:val="left" w:pos="525" w:leader="none"/>
          <w:tab w:val="left" w:pos="1050" w:leader="none"/>
          <w:tab w:val="left" w:pos="1155" w:leader="none"/>
        </w:tabs>
        <w:rPr>
          <w:rFonts w:ascii="宋体" w:hAnsi="宋体"/>
          <w:bCs/>
          <w:highlight w:val="none"/>
          <w:lang w:eastAsia="zh-CN"/>
        </w:rPr>
      </w:pPr>
      <w:r>
        <w:rPr>
          <w:rFonts w:ascii="宋体" w:hAnsi="宋体"/>
          <w:bCs/>
          <w:highlight w:val="none"/>
          <w:lang w:eastAsia="zh-CN"/>
        </w:rPr>
        <w:t xml:space="preserve">1.</w:t>
      </w:r>
      <w:r>
        <w:rPr>
          <w:rFonts w:hint="eastAsia" w:ascii="宋体" w:hAnsi="宋体"/>
          <w:bCs/>
          <w:highlight w:val="none"/>
          <w:lang w:eastAsia="zh-CN"/>
        </w:rPr>
        <w:t xml:space="preserve">按此次中标价格执行，合同总标的额为</w:t>
      </w:r>
      <w:r>
        <w:rPr>
          <w:rFonts w:ascii="宋体" w:hAnsi="宋体"/>
          <w:bCs/>
          <w:highlight w:val="none"/>
          <w:u w:val="single"/>
          <w:lang w:eastAsia="zh-CN"/>
        </w:rPr>
        <w:t xml:space="preserve">             </w:t>
      </w:r>
      <w:r>
        <w:rPr>
          <w:rFonts w:hint="eastAsia" w:ascii="宋体" w:hAnsi="宋体"/>
          <w:bCs/>
          <w:highlight w:val="none"/>
          <w:lang w:eastAsia="zh-CN"/>
        </w:rPr>
        <w:t xml:space="preserve">元。</w:t>
      </w:r>
      <w:r>
        <w:rPr>
          <w:rFonts w:ascii="宋体" w:hAnsi="宋体"/>
          <w:bCs/>
          <w:highlight w:val="none"/>
          <w:lang w:eastAsia="zh-CN"/>
        </w:rPr>
      </w:r>
      <w:r/>
    </w:p>
    <w:p>
      <w:pPr>
        <w:pStyle w:val="1016"/>
        <w:contextualSpacing/>
        <w:ind w:firstLine="480"/>
        <w:rPr>
          <w:rFonts w:ascii="宋体" w:hAnsi="宋体"/>
          <w:color w:val="ff0000"/>
          <w:szCs w:val="24"/>
          <w:highlight w:val="none"/>
          <w:lang w:eastAsia="zh-CN"/>
        </w:rPr>
      </w:pPr>
      <w:r>
        <w:rPr>
          <w:rFonts w:hint="eastAsia" w:ascii="宋体" w:hAnsi="宋体"/>
          <w:bCs/>
          <w:highlight w:val="none"/>
          <w:lang w:eastAsia="zh-CN"/>
        </w:rPr>
        <w:t xml:space="preserve">2</w:t>
      </w:r>
      <w:r>
        <w:rPr>
          <w:rFonts w:hint="eastAsia" w:ascii="宋体" w:hAnsi="宋体"/>
          <w:bCs/>
          <w:highlight w:val="none"/>
          <w:lang w:eastAsia="zh-CN"/>
        </w:rPr>
        <w:t xml:space="preserve">.付款方式：</w:t>
      </w:r>
      <w:r>
        <w:rPr>
          <w:rFonts w:hint="eastAsia" w:ascii="宋体" w:hAnsi="宋体"/>
          <w:color w:val="000000"/>
          <w:highlight w:val="none"/>
          <w:lang w:eastAsia="zh-CN"/>
        </w:rPr>
        <w:t xml:space="preserve">合同签订生效后30日内，甲方支付总货款30%的预付款，货到安装调试完毕，验收合格并交付甲方使用，乙方开具对应等额的增值税专用发票后30日内，甲方支付剩余尾款70%。</w:t>
      </w:r>
      <w:r>
        <w:rPr>
          <w:rFonts w:hint="eastAsia"/>
          <w:highlight w:val="none"/>
          <w:lang w:eastAsia="zh-CN"/>
        </w:rPr>
        <w:t xml:space="preserve">因乙方迟延开票导致甲方付款顺延的，责任由乙方承担</w:t>
      </w:r>
      <w:r>
        <w:rPr>
          <w:rFonts w:hint="eastAsia" w:ascii="宋体" w:hAnsi="宋体"/>
          <w:color w:val="000000"/>
          <w:highlight w:val="none"/>
          <w:lang w:eastAsia="zh-CN"/>
        </w:rPr>
        <w:t xml:space="preserve">。</w:t>
      </w:r>
      <w:r>
        <w:rPr>
          <w:rFonts w:ascii="宋体" w:hAnsi="宋体"/>
          <w:color w:val="ff0000"/>
          <w:szCs w:val="24"/>
          <w:highlight w:val="none"/>
          <w:lang w:eastAsia="zh-CN"/>
        </w:rPr>
      </w:r>
      <w:r/>
    </w:p>
    <w:p>
      <w:pPr>
        <w:pStyle w:val="1016"/>
        <w:contextualSpacing/>
        <w:ind w:firstLine="480"/>
        <w:tabs>
          <w:tab w:val="left" w:pos="0" w:leader="none"/>
          <w:tab w:val="left" w:pos="1365" w:leader="none"/>
        </w:tabs>
        <w:rPr>
          <w:rFonts w:ascii="宋体" w:hAnsi="宋体"/>
          <w:bCs/>
          <w:highlight w:val="none"/>
          <w:lang w:eastAsia="zh-CN"/>
        </w:rPr>
      </w:pPr>
      <w:r>
        <w:rPr>
          <w:rFonts w:hint="eastAsia" w:ascii="宋体" w:hAnsi="宋体"/>
          <w:bCs/>
          <w:szCs w:val="24"/>
          <w:highlight w:val="none"/>
          <w:lang w:eastAsia="zh-CN"/>
        </w:rPr>
        <w:t xml:space="preserve">（四）知识产权</w:t>
      </w:r>
      <w:r>
        <w:rPr>
          <w:rFonts w:ascii="宋体" w:hAnsi="宋体"/>
          <w:bCs/>
          <w:highlight w:val="none"/>
          <w:lang w:eastAsia="zh-CN"/>
        </w:rPr>
      </w:r>
      <w:r/>
    </w:p>
    <w:p>
      <w:pPr>
        <w:pStyle w:val="1016"/>
        <w:contextualSpacing/>
        <w:ind w:firstLine="480"/>
        <w:tabs>
          <w:tab w:val="left" w:pos="945" w:leader="none"/>
        </w:tabs>
        <w:rPr>
          <w:rFonts w:ascii="宋体" w:hAnsi="宋体"/>
          <w:bCs/>
          <w:highlight w:val="none"/>
          <w:lang w:eastAsia="zh-CN"/>
        </w:rPr>
      </w:pPr>
      <w:r>
        <w:rPr>
          <w:rFonts w:hint="eastAsia" w:ascii="宋体" w:hAnsi="宋体"/>
          <w:bCs/>
          <w:highlight w:val="none"/>
          <w:lang w:eastAsia="zh-CN"/>
        </w:rPr>
        <w:t xml:space="preserve">乙方应保证甲方在使用其交付物、服务及其任何部分时不受到第三方关于</w:t>
      </w:r>
      <w:r>
        <w:rPr>
          <w:rFonts w:hint="eastAsia" w:ascii="宋体" w:hAnsi="宋体"/>
          <w:bCs/>
          <w:highlight w:val="none"/>
          <w:lang w:eastAsia="zh-CN"/>
        </w:rPr>
        <w:t xml:space="preserve">侵犯专利权、商标权或软件著作权等知识产权的指控。任何第三方如果提出侵权指控，乙方应承担可能发生的一切法律责任和费用。</w:t>
      </w:r>
      <w:r>
        <w:rPr>
          <w:rFonts w:ascii="宋体" w:hAnsi="宋体"/>
          <w:bCs/>
          <w:highlight w:val="none"/>
          <w:lang w:eastAsia="zh-CN"/>
        </w:rPr>
      </w:r>
      <w:r/>
    </w:p>
    <w:p>
      <w:pPr>
        <w:pStyle w:val="1016"/>
        <w:contextualSpacing/>
        <w:ind w:firstLine="480"/>
        <w:tabs>
          <w:tab w:val="left" w:pos="735" w:leader="none"/>
        </w:tabs>
        <w:rPr>
          <w:rFonts w:ascii="宋体" w:hAnsi="宋体"/>
          <w:bCs/>
          <w:highlight w:val="none"/>
          <w:lang w:eastAsia="zh-CN"/>
        </w:rPr>
      </w:pPr>
      <w:r>
        <w:rPr>
          <w:rFonts w:hint="eastAsia" w:ascii="宋体" w:hAnsi="宋体"/>
          <w:bCs/>
          <w:highlight w:val="none"/>
          <w:lang w:eastAsia="zh-CN"/>
        </w:rPr>
        <w:t xml:space="preserve">（五）质量要求与检验：</w:t>
      </w:r>
      <w:r>
        <w:rPr>
          <w:rFonts w:ascii="宋体" w:hAnsi="宋体"/>
          <w:bCs/>
          <w:highlight w:val="none"/>
          <w:lang w:eastAsia="zh-CN"/>
        </w:rPr>
      </w:r>
      <w:r/>
    </w:p>
    <w:p>
      <w:pPr>
        <w:pStyle w:val="1016"/>
        <w:contextualSpacing/>
        <w:ind w:firstLine="520"/>
        <w:tabs>
          <w:tab w:val="left" w:pos="525" w:leader="none"/>
          <w:tab w:val="left" w:pos="1050" w:leader="none"/>
          <w:tab w:val="left" w:pos="1155" w:leader="none"/>
        </w:tabs>
        <w:rPr>
          <w:rFonts w:ascii="宋体" w:hAnsi="宋体"/>
          <w:bCs/>
          <w:highlight w:val="none"/>
          <w:lang w:eastAsia="zh-CN"/>
        </w:rPr>
      </w:pPr>
      <w:r>
        <w:rPr>
          <w:rFonts w:ascii="宋体" w:hAnsi="宋体"/>
          <w:bCs/>
          <w:highlight w:val="none"/>
          <w:lang w:eastAsia="zh-CN"/>
        </w:rPr>
        <w:t xml:space="preserve">1</w:t>
      </w:r>
      <w:r>
        <w:rPr>
          <w:rFonts w:hint="eastAsia" w:ascii="宋体" w:hAnsi="宋体"/>
          <w:bCs/>
          <w:highlight w:val="none"/>
          <w:lang w:eastAsia="zh-CN"/>
        </w:rPr>
        <w:t xml:space="preserve">.乙方应严格按照招标文件的有关规定和乙方投标文件提供合格的货物及服务。</w:t>
      </w:r>
      <w:r>
        <w:rPr>
          <w:rFonts w:ascii="宋体" w:hAnsi="宋体"/>
          <w:bCs/>
          <w:highlight w:val="none"/>
          <w:lang w:eastAsia="zh-CN"/>
        </w:rPr>
        <w:t xml:space="preserve">                                   </w:t>
      </w:r>
      <w:r>
        <w:rPr>
          <w:rFonts w:ascii="宋体" w:hAnsi="宋体"/>
          <w:bCs/>
          <w:highlight w:val="none"/>
          <w:lang w:eastAsia="zh-CN"/>
        </w:rPr>
      </w:r>
      <w:r/>
    </w:p>
    <w:p>
      <w:pPr>
        <w:pStyle w:val="1016"/>
        <w:contextualSpacing/>
        <w:ind w:firstLine="520"/>
        <w:tabs>
          <w:tab w:val="left" w:pos="1050" w:leader="none"/>
          <w:tab w:val="left" w:pos="1155" w:leader="none"/>
        </w:tabs>
        <w:rPr>
          <w:rFonts w:ascii="宋体" w:hAnsi="宋体"/>
          <w:bCs/>
          <w:highlight w:val="none"/>
          <w:lang w:eastAsia="zh-CN"/>
        </w:rPr>
      </w:pPr>
      <w:r>
        <w:rPr>
          <w:rFonts w:ascii="宋体" w:hAnsi="宋体"/>
          <w:bCs/>
          <w:highlight w:val="none"/>
          <w:lang w:eastAsia="zh-CN"/>
        </w:rPr>
        <w:t xml:space="preserve">2</w:t>
      </w:r>
      <w:r>
        <w:rPr>
          <w:rFonts w:hint="eastAsia" w:ascii="宋体" w:hAnsi="宋体"/>
          <w:bCs/>
          <w:highlight w:val="none"/>
          <w:lang w:eastAsia="zh-CN"/>
        </w:rPr>
        <w:t xml:space="preserve">.如果任何被检验的货物或服务不符合质量要求，甲方均可以拒绝接受，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r>
        <w:rPr>
          <w:rFonts w:ascii="宋体" w:hAnsi="宋体"/>
          <w:bCs/>
          <w:highlight w:val="none"/>
          <w:lang w:eastAsia="zh-CN"/>
        </w:rPr>
      </w:r>
      <w:r/>
    </w:p>
    <w:p>
      <w:pPr>
        <w:pStyle w:val="1016"/>
        <w:contextualSpacing/>
        <w:ind w:firstLine="520"/>
        <w:tabs>
          <w:tab w:val="left" w:pos="420" w:leader="none"/>
          <w:tab w:val="left" w:pos="1050" w:leader="none"/>
          <w:tab w:val="left" w:pos="1155" w:leader="none"/>
        </w:tabs>
        <w:rPr>
          <w:rFonts w:ascii="宋体" w:hAnsi="宋体"/>
          <w:bCs/>
          <w:highlight w:val="none"/>
          <w:lang w:eastAsia="zh-CN"/>
        </w:rPr>
      </w:pPr>
      <w:r>
        <w:rPr>
          <w:rFonts w:ascii="宋体" w:hAnsi="宋体"/>
          <w:bCs/>
          <w:highlight w:val="none"/>
          <w:lang w:eastAsia="zh-CN"/>
        </w:rPr>
        <w:t xml:space="preserve">3</w:t>
      </w:r>
      <w:r>
        <w:rPr>
          <w:rFonts w:hint="eastAsia" w:ascii="宋体" w:hAnsi="宋体"/>
          <w:bCs/>
          <w:highlight w:val="none"/>
          <w:lang w:eastAsia="zh-CN"/>
        </w:rPr>
        <w:t xml:space="preserve">.货物的到货验收包括数量、外观、质量、性能、随机备件、装箱单、质量证书等随机资料，以及包装完整无破损。</w:t>
      </w:r>
      <w:r>
        <w:rPr>
          <w:rFonts w:ascii="宋体" w:hAnsi="宋体"/>
          <w:bCs/>
          <w:highlight w:val="none"/>
          <w:lang w:eastAsia="zh-CN"/>
        </w:rPr>
      </w:r>
      <w:r/>
    </w:p>
    <w:p>
      <w:pPr>
        <w:pStyle w:val="1016"/>
        <w:contextualSpacing/>
        <w:ind w:firstLine="520"/>
        <w:tabs>
          <w:tab w:val="left" w:pos="1050" w:leader="none"/>
          <w:tab w:val="left" w:pos="1155" w:leader="none"/>
        </w:tabs>
        <w:rPr>
          <w:rFonts w:ascii="宋体" w:hAnsi="宋体"/>
          <w:bCs/>
          <w:highlight w:val="none"/>
          <w:lang w:eastAsia="zh-CN"/>
        </w:rPr>
      </w:pPr>
      <w:r>
        <w:rPr>
          <w:rFonts w:ascii="宋体" w:hAnsi="宋体"/>
          <w:bCs/>
          <w:highlight w:val="none"/>
          <w:lang w:eastAsia="zh-CN"/>
        </w:rPr>
        <w:t xml:space="preserve">4</w:t>
      </w:r>
      <w:r>
        <w:rPr>
          <w:rFonts w:hint="eastAsia" w:ascii="宋体" w:hAnsi="宋体"/>
          <w:bCs/>
          <w:highlight w:val="none"/>
          <w:lang w:eastAsia="zh-CN"/>
        </w:rPr>
        <w:t xml:space="preserve">.货物和系统调试验收标准：按行业通行标准、厂方出厂标准、招标文件要求和乙方投标文件的承诺，并不低于国家相关标准。</w:t>
      </w:r>
      <w:r>
        <w:rPr>
          <w:rFonts w:ascii="宋体" w:hAnsi="宋体"/>
          <w:bCs/>
          <w:highlight w:val="none"/>
          <w:lang w:eastAsia="zh-CN"/>
        </w:rPr>
      </w:r>
      <w:r/>
    </w:p>
    <w:p>
      <w:pPr>
        <w:pStyle w:val="1016"/>
        <w:contextualSpacing/>
        <w:ind w:firstLine="520"/>
        <w:tabs>
          <w:tab w:val="left" w:pos="1050" w:leader="none"/>
          <w:tab w:val="left" w:pos="1155" w:leader="none"/>
        </w:tabs>
        <w:rPr>
          <w:rFonts w:ascii="宋体" w:hAnsi="宋体"/>
          <w:bCs/>
          <w:highlight w:val="none"/>
          <w:lang w:eastAsia="zh-CN"/>
        </w:rPr>
      </w:pPr>
      <w:r>
        <w:rPr>
          <w:rFonts w:hint="eastAsia" w:ascii="宋体" w:hAnsi="宋体"/>
          <w:bCs/>
          <w:highlight w:val="none"/>
          <w:lang w:eastAsia="zh-CN"/>
        </w:rPr>
        <w:t xml:space="preserve">5.货物运到甲方指定地点并经甲方验证签收后，由于甲方保管不善造成的质量问题，乙方应负责修理，但有关费用由甲方承担。</w:t>
      </w:r>
      <w:r>
        <w:rPr>
          <w:rFonts w:ascii="宋体" w:hAnsi="宋体"/>
          <w:bCs/>
          <w:highlight w:val="none"/>
          <w:lang w:eastAsia="zh-CN"/>
        </w:rPr>
      </w:r>
      <w:r/>
    </w:p>
    <w:p>
      <w:pPr>
        <w:pStyle w:val="1016"/>
        <w:contextualSpacing/>
        <w:ind w:firstLine="520"/>
        <w:tabs>
          <w:tab w:val="left" w:pos="1050" w:leader="none"/>
          <w:tab w:val="left" w:pos="1155" w:leader="none"/>
        </w:tabs>
        <w:rPr>
          <w:rFonts w:ascii="宋体" w:hAnsi="宋体"/>
          <w:bCs/>
          <w:highlight w:val="none"/>
          <w:lang w:eastAsia="zh-CN"/>
        </w:rPr>
      </w:pPr>
      <w:r>
        <w:rPr>
          <w:rFonts w:ascii="宋体" w:hAnsi="宋体"/>
          <w:bCs/>
          <w:highlight w:val="none"/>
          <w:lang w:eastAsia="zh-CN"/>
        </w:rPr>
        <w:t xml:space="preserve">6.</w:t>
      </w:r>
      <w:r>
        <w:rPr>
          <w:rFonts w:hint="eastAsia" w:ascii="宋体" w:hAnsi="宋体"/>
          <w:bCs/>
          <w:highlight w:val="none"/>
          <w:lang w:eastAsia="zh-CN"/>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rPr>
          <w:rFonts w:ascii="宋体" w:hAnsi="宋体"/>
          <w:bCs/>
          <w:highlight w:val="none"/>
          <w:lang w:eastAsia="zh-CN"/>
        </w:rPr>
      </w:r>
      <w:r/>
    </w:p>
    <w:p>
      <w:pPr>
        <w:pStyle w:val="1016"/>
        <w:contextualSpacing/>
        <w:ind w:firstLine="520"/>
        <w:tabs>
          <w:tab w:val="left" w:pos="1050" w:leader="none"/>
          <w:tab w:val="left" w:pos="1155" w:leader="none"/>
        </w:tabs>
        <w:rPr>
          <w:rFonts w:ascii="宋体" w:hAnsi="宋体"/>
          <w:bCs/>
          <w:highlight w:val="none"/>
          <w:lang w:eastAsia="zh-CN"/>
        </w:rPr>
      </w:pPr>
      <w:r>
        <w:rPr>
          <w:rFonts w:ascii="宋体" w:hAnsi="宋体"/>
          <w:bCs/>
          <w:highlight w:val="none"/>
          <w:lang w:eastAsia="zh-CN"/>
        </w:rPr>
        <w:t xml:space="preserve">7. </w:t>
      </w:r>
      <w:r>
        <w:rPr>
          <w:rFonts w:hint="eastAsia" w:ascii="宋体" w:hAnsi="宋体"/>
          <w:bCs/>
          <w:highlight w:val="none"/>
          <w:lang w:eastAsia="zh-CN"/>
        </w:rPr>
        <w:t xml:space="preserve">甲方不得擅自变更招投标文件约定的性能、指标等相关内容，如有变更应按《中华人民共和国政府采购法》、财政部《政府采购货物和服务招标投标管理办法》的相关程序执行。</w:t>
      </w:r>
      <w:r>
        <w:rPr>
          <w:rFonts w:ascii="宋体" w:hAnsi="宋体"/>
          <w:bCs/>
          <w:highlight w:val="none"/>
          <w:lang w:eastAsia="zh-CN"/>
        </w:rPr>
      </w:r>
      <w:r/>
    </w:p>
    <w:p>
      <w:pPr>
        <w:pStyle w:val="1016"/>
        <w:ind w:left="-2" w:firstLine="520"/>
        <w:spacing w:line="460" w:lineRule="exact"/>
        <w:rPr>
          <w:rFonts w:ascii="宋体" w:hAnsi="宋体"/>
          <w:bCs/>
          <w:highlight w:val="none"/>
          <w:lang w:eastAsia="zh-CN"/>
        </w:rPr>
      </w:pPr>
      <w:r>
        <w:rPr>
          <w:rFonts w:hint="eastAsia" w:ascii="宋体" w:hAnsi="宋体"/>
          <w:bCs/>
          <w:szCs w:val="24"/>
          <w:highlight w:val="none"/>
          <w:lang w:eastAsia="zh-CN"/>
        </w:rPr>
        <w:t xml:space="preserve">（六）</w:t>
      </w:r>
      <w:r>
        <w:rPr>
          <w:rFonts w:hint="eastAsia" w:ascii="宋体" w:hAnsi="宋体"/>
          <w:bCs/>
          <w:highlight w:val="none"/>
          <w:lang w:eastAsia="zh-CN"/>
        </w:rPr>
        <w:t xml:space="preserve">交货条件：</w:t>
      </w:r>
      <w:r>
        <w:rPr>
          <w:rFonts w:ascii="宋体" w:hAnsi="宋体"/>
          <w:bCs/>
          <w:highlight w:val="none"/>
          <w:lang w:eastAsia="zh-CN"/>
        </w:rPr>
      </w:r>
      <w:r/>
    </w:p>
    <w:p>
      <w:pPr>
        <w:pStyle w:val="1016"/>
        <w:ind w:firstLine="520"/>
        <w:spacing w:line="460" w:lineRule="exact"/>
        <w:tabs>
          <w:tab w:val="left" w:pos="420" w:leader="none"/>
          <w:tab w:val="left" w:pos="1155" w:leader="none"/>
        </w:tabs>
        <w:rPr>
          <w:rFonts w:ascii="宋体" w:hAnsi="宋体"/>
          <w:bCs/>
          <w:highlight w:val="none"/>
          <w:lang w:eastAsia="zh-CN"/>
        </w:rPr>
      </w:pPr>
      <w:r>
        <w:rPr>
          <w:rFonts w:ascii="宋体" w:hAnsi="宋体"/>
          <w:bCs/>
          <w:highlight w:val="none"/>
          <w:lang w:eastAsia="zh-CN"/>
        </w:rPr>
        <w:t xml:space="preserve">1</w:t>
      </w:r>
      <w:r>
        <w:rPr>
          <w:rFonts w:hint="eastAsia" w:ascii="宋体" w:hAnsi="宋体"/>
          <w:bCs/>
          <w:highlight w:val="none"/>
          <w:lang w:eastAsia="zh-CN"/>
        </w:rPr>
        <w:t xml:space="preserve">.交货日期（或完工期）：</w:t>
      </w:r>
      <w:r>
        <w:rPr>
          <w:rFonts w:ascii="宋体" w:hAnsi="宋体"/>
          <w:bCs/>
          <w:highlight w:val="none"/>
          <w:u w:val="single"/>
          <w:lang w:eastAsia="zh-CN"/>
        </w:rPr>
        <w:t xml:space="preserve">                </w:t>
      </w:r>
      <w:r>
        <w:rPr>
          <w:rFonts w:ascii="宋体" w:hAnsi="宋体"/>
          <w:bCs/>
          <w:highlight w:val="none"/>
          <w:lang w:eastAsia="zh-CN"/>
        </w:rPr>
      </w:r>
      <w:r/>
    </w:p>
    <w:p>
      <w:pPr>
        <w:pStyle w:val="1016"/>
        <w:ind w:firstLine="520"/>
        <w:spacing w:line="460" w:lineRule="exact"/>
        <w:tabs>
          <w:tab w:val="left" w:pos="1155" w:leader="none"/>
        </w:tabs>
        <w:rPr>
          <w:rFonts w:ascii="宋体" w:hAnsi="宋体"/>
          <w:bCs/>
          <w:highlight w:val="none"/>
          <w:lang w:eastAsia="zh-CN"/>
        </w:rPr>
      </w:pPr>
      <w:r>
        <w:rPr>
          <w:rFonts w:ascii="宋体" w:hAnsi="宋体"/>
          <w:bCs/>
          <w:highlight w:val="none"/>
          <w:lang w:eastAsia="zh-CN"/>
        </w:rPr>
        <w:t xml:space="preserve">2</w:t>
      </w:r>
      <w:r>
        <w:rPr>
          <w:rFonts w:hint="eastAsia" w:ascii="宋体" w:hAnsi="宋体"/>
          <w:bCs/>
          <w:highlight w:val="none"/>
          <w:lang w:eastAsia="zh-CN"/>
        </w:rPr>
        <w:t xml:space="preserve">.乙方在验收时应先用信函、传真、电子邮件等书面方式通知甲方。</w:t>
      </w:r>
      <w:r>
        <w:rPr>
          <w:rFonts w:ascii="宋体" w:hAnsi="宋体"/>
          <w:bCs/>
          <w:highlight w:val="none"/>
          <w:lang w:eastAsia="zh-CN"/>
        </w:rPr>
      </w:r>
      <w:r/>
    </w:p>
    <w:p>
      <w:pPr>
        <w:pStyle w:val="1016"/>
        <w:ind w:firstLine="520"/>
        <w:spacing w:line="460" w:lineRule="exact"/>
        <w:tabs>
          <w:tab w:val="left" w:pos="1155" w:leader="none"/>
        </w:tabs>
        <w:rPr>
          <w:rFonts w:ascii="宋体" w:hAnsi="宋体"/>
          <w:bCs/>
          <w:highlight w:val="none"/>
          <w:lang w:eastAsia="zh-CN"/>
        </w:rPr>
      </w:pPr>
      <w:r>
        <w:rPr>
          <w:rFonts w:ascii="宋体" w:hAnsi="宋体"/>
          <w:bCs/>
          <w:highlight w:val="none"/>
          <w:lang w:eastAsia="zh-CN"/>
        </w:rPr>
        <w:t xml:space="preserve">3.</w:t>
      </w:r>
      <w:r>
        <w:rPr>
          <w:rFonts w:hint="eastAsia" w:ascii="宋体" w:hAnsi="宋体"/>
          <w:bCs/>
          <w:highlight w:val="none"/>
          <w:lang w:eastAsia="zh-CN"/>
        </w:rPr>
        <w:t xml:space="preserve">货物的外观、包装、运输应按国家有关规定或相关部颁标准执行。如因乙方包装或运输不当等原因造成损坏或丢失，应由乙方负责调换或补缺，如因此导致乙方逾期交付货物的，乙方还应承担逾期交付的违约责任。</w:t>
      </w:r>
      <w:r>
        <w:rPr>
          <w:rFonts w:ascii="宋体" w:hAnsi="宋体"/>
          <w:bCs/>
          <w:highlight w:val="none"/>
          <w:lang w:eastAsia="zh-CN"/>
        </w:rPr>
      </w:r>
      <w:r/>
    </w:p>
    <w:p>
      <w:pPr>
        <w:pStyle w:val="1016"/>
        <w:ind w:firstLine="520"/>
        <w:spacing w:line="460" w:lineRule="exact"/>
        <w:tabs>
          <w:tab w:val="left" w:pos="1155" w:leader="none"/>
        </w:tabs>
        <w:rPr>
          <w:rFonts w:ascii="宋体" w:hAnsi="宋体"/>
          <w:bCs/>
          <w:highlight w:val="none"/>
          <w:lang w:eastAsia="zh-CN"/>
        </w:rPr>
      </w:pPr>
      <w:r>
        <w:rPr>
          <w:rFonts w:ascii="宋体" w:hAnsi="宋体"/>
          <w:bCs/>
          <w:highlight w:val="none"/>
          <w:lang w:eastAsia="zh-CN"/>
        </w:rPr>
        <w:t xml:space="preserve">4.</w:t>
      </w:r>
      <w:r>
        <w:rPr>
          <w:rFonts w:hint="eastAsia" w:ascii="宋体" w:hAnsi="宋体"/>
          <w:bCs/>
          <w:highlight w:val="none"/>
          <w:lang w:eastAsia="zh-CN"/>
        </w:rPr>
        <w:t xml:space="preserve">货物交货时，所有货物必须带有货物质量检验合格证书、中文质保单、装箱单、中文货物安装使用说明书。其他附件所有部件必须原包装。</w:t>
      </w:r>
      <w:r>
        <w:rPr>
          <w:rFonts w:ascii="宋体" w:hAnsi="宋体"/>
          <w:bCs/>
          <w:highlight w:val="none"/>
          <w:lang w:eastAsia="zh-CN"/>
        </w:rPr>
      </w:r>
      <w:r/>
    </w:p>
    <w:p>
      <w:pPr>
        <w:pStyle w:val="1016"/>
        <w:ind w:left="2" w:firstLine="520"/>
        <w:spacing w:line="460" w:lineRule="exact"/>
        <w:tabs>
          <w:tab w:val="left" w:pos="945" w:leader="none"/>
          <w:tab w:val="left" w:pos="1155" w:leader="none"/>
        </w:tabs>
        <w:rPr>
          <w:rFonts w:ascii="宋体" w:hAnsi="宋体"/>
          <w:bCs/>
          <w:highlight w:val="none"/>
          <w:lang w:eastAsia="zh-CN"/>
        </w:rPr>
      </w:pPr>
      <w:r>
        <w:rPr>
          <w:rFonts w:ascii="宋体" w:hAnsi="宋体"/>
          <w:bCs/>
          <w:highlight w:val="none"/>
          <w:lang w:eastAsia="zh-CN"/>
        </w:rPr>
        <w:t xml:space="preserve">5.</w:t>
      </w:r>
      <w:r>
        <w:rPr>
          <w:rFonts w:hint="eastAsia" w:ascii="宋体" w:hAnsi="宋体"/>
          <w:bCs/>
          <w:highlight w:val="none"/>
          <w:lang w:eastAsia="zh-CN"/>
        </w:rPr>
        <w:t xml:space="preserve">运输及到货地点：由乙方负责办理运输并承担所有费用，直接送到甲方指定地点，即：</w:t>
      </w:r>
      <w:r>
        <w:rPr>
          <w:rFonts w:hint="eastAsia" w:ascii="宋体" w:hAnsi="宋体"/>
          <w:bCs/>
          <w:highlight w:val="none"/>
          <w:u w:val="single"/>
          <w:lang w:eastAsia="zh-CN"/>
        </w:rPr>
        <w:t xml:space="preserve">江苏省无锡市新吴区新华路5号A幢国家光伏质检中心</w:t>
      </w:r>
      <w:r>
        <w:rPr>
          <w:rFonts w:hint="eastAsia" w:ascii="宋体" w:hAnsi="宋体"/>
          <w:bCs/>
          <w:highlight w:val="none"/>
          <w:lang w:eastAsia="zh-CN"/>
        </w:rPr>
        <w:t xml:space="preserve">。</w:t>
      </w:r>
      <w:r>
        <w:rPr>
          <w:rFonts w:ascii="宋体" w:hAnsi="宋体"/>
          <w:bCs/>
          <w:highlight w:val="none"/>
          <w:lang w:eastAsia="zh-CN"/>
        </w:rPr>
      </w:r>
      <w:r/>
    </w:p>
    <w:p>
      <w:pPr>
        <w:pStyle w:val="1016"/>
        <w:ind w:firstLine="480"/>
        <w:spacing w:line="460" w:lineRule="exact"/>
        <w:rPr>
          <w:rFonts w:ascii="宋体" w:hAnsi="宋体"/>
          <w:bCs/>
          <w:highlight w:val="none"/>
          <w:lang w:eastAsia="zh-CN"/>
        </w:rPr>
      </w:pPr>
      <w:r>
        <w:rPr>
          <w:rFonts w:hint="eastAsia" w:ascii="宋体" w:hAnsi="宋体"/>
          <w:bCs/>
          <w:szCs w:val="24"/>
          <w:highlight w:val="none"/>
          <w:lang w:eastAsia="zh-CN"/>
        </w:rPr>
        <w:t xml:space="preserve">（七）</w:t>
      </w:r>
      <w:r>
        <w:rPr>
          <w:rFonts w:hint="eastAsia" w:ascii="宋体" w:hAnsi="宋体"/>
          <w:bCs/>
          <w:highlight w:val="none"/>
          <w:lang w:eastAsia="zh-CN"/>
        </w:rPr>
        <w:t xml:space="preserve">安装调试及售后服务：</w:t>
      </w:r>
      <w:r>
        <w:rPr>
          <w:rFonts w:ascii="宋体" w:hAnsi="宋体"/>
          <w:bCs/>
          <w:highlight w:val="none"/>
          <w:lang w:eastAsia="zh-CN"/>
        </w:rPr>
      </w:r>
      <w:r/>
    </w:p>
    <w:p>
      <w:pPr>
        <w:pStyle w:val="1016"/>
        <w:ind w:firstLine="480"/>
        <w:spacing w:line="460" w:lineRule="exact"/>
        <w:tabs>
          <w:tab w:val="left" w:pos="525" w:leader="none"/>
          <w:tab w:val="left" w:pos="840" w:leader="none"/>
          <w:tab w:val="left" w:pos="945" w:leader="none"/>
        </w:tabs>
        <w:rPr>
          <w:rFonts w:ascii="宋体" w:hAnsi="宋体"/>
          <w:bCs/>
          <w:highlight w:val="none"/>
          <w:lang w:eastAsia="zh-CN"/>
        </w:rPr>
      </w:pPr>
      <w:r>
        <w:rPr>
          <w:rFonts w:hint="eastAsia" w:ascii="宋体" w:hAnsi="宋体"/>
          <w:bCs/>
          <w:highlight w:val="none"/>
          <w:lang w:eastAsia="zh-CN"/>
        </w:rPr>
        <w:t xml:space="preserve">1</w:t>
      </w:r>
      <w:r>
        <w:rPr>
          <w:rFonts w:ascii="宋体" w:hAnsi="宋体"/>
          <w:bCs/>
          <w:highlight w:val="none"/>
          <w:lang w:eastAsia="zh-CN"/>
        </w:rPr>
        <w:t xml:space="preserve">.</w:t>
      </w:r>
      <w:r>
        <w:rPr>
          <w:rFonts w:hint="eastAsia" w:ascii="宋体" w:hAnsi="宋体"/>
          <w:bCs/>
          <w:highlight w:val="none"/>
          <w:lang w:eastAsia="zh-CN"/>
        </w:rPr>
        <w:t xml:space="preserve">乙方负责本项目的安装和调试，并保证其提供的货物符合国家、行业、地方、招投标文件及合同规定的质量、性能和标准，并正确且安全地安装。</w:t>
      </w:r>
      <w:r>
        <w:rPr>
          <w:rFonts w:ascii="宋体" w:hAnsi="宋体"/>
          <w:bCs/>
          <w:highlight w:val="none"/>
          <w:lang w:eastAsia="zh-CN"/>
        </w:rPr>
      </w:r>
      <w:r/>
    </w:p>
    <w:p>
      <w:pPr>
        <w:pStyle w:val="1016"/>
        <w:ind w:firstLine="480"/>
        <w:spacing w:line="460" w:lineRule="exact"/>
        <w:tabs>
          <w:tab w:val="left" w:pos="525" w:leader="none"/>
          <w:tab w:val="left" w:pos="840" w:leader="none"/>
          <w:tab w:val="left" w:pos="945" w:leader="none"/>
          <w:tab w:val="left" w:pos="1050" w:leader="none"/>
        </w:tabs>
        <w:rPr>
          <w:rFonts w:ascii="宋体" w:hAnsi="宋体"/>
          <w:bCs/>
          <w:highlight w:val="none"/>
          <w:lang w:eastAsia="zh-CN"/>
        </w:rPr>
      </w:pPr>
      <w:r>
        <w:rPr>
          <w:rFonts w:hint="eastAsia" w:ascii="宋体" w:hAnsi="宋体"/>
          <w:bCs/>
          <w:highlight w:val="none"/>
          <w:lang w:eastAsia="zh-CN"/>
        </w:rPr>
        <w:t xml:space="preserve">2</w:t>
      </w:r>
      <w:r>
        <w:rPr>
          <w:rFonts w:ascii="宋体" w:hAnsi="宋体"/>
          <w:bCs/>
          <w:highlight w:val="none"/>
          <w:lang w:eastAsia="zh-CN"/>
        </w:rPr>
        <w:t xml:space="preserve">.</w:t>
      </w:r>
      <w:r>
        <w:rPr>
          <w:rFonts w:hint="eastAsia" w:ascii="宋体" w:hAnsi="宋体"/>
          <w:bCs/>
          <w:highlight w:val="none"/>
          <w:lang w:eastAsia="zh-CN"/>
        </w:rPr>
        <w:t xml:space="preserve">乙方提供的服务全部按照国家有关法律法规规章和“三包”规定，以及招标文件要求和乙方投标文件中的承诺执行。</w:t>
      </w:r>
      <w:r>
        <w:rPr>
          <w:rFonts w:ascii="宋体" w:hAnsi="宋体"/>
          <w:bCs/>
          <w:highlight w:val="none"/>
          <w:lang w:eastAsia="zh-CN"/>
        </w:rPr>
      </w:r>
      <w:r/>
    </w:p>
    <w:p>
      <w:pPr>
        <w:pStyle w:val="1016"/>
        <w:ind w:firstLine="480"/>
        <w:spacing w:line="460" w:lineRule="exact"/>
        <w:tabs>
          <w:tab w:val="left" w:pos="525" w:leader="none"/>
          <w:tab w:val="left" w:pos="840" w:leader="none"/>
          <w:tab w:val="left" w:pos="945" w:leader="none"/>
          <w:tab w:val="left" w:pos="1050" w:leader="none"/>
        </w:tabs>
        <w:rPr>
          <w:rFonts w:ascii="宋体" w:hAnsi="宋体"/>
          <w:bCs/>
          <w:highlight w:val="none"/>
          <w:lang w:eastAsia="zh-CN"/>
        </w:rPr>
      </w:pPr>
      <w:r>
        <w:rPr>
          <w:rFonts w:hint="eastAsia" w:ascii="宋体" w:hAnsi="宋体"/>
          <w:bCs/>
          <w:highlight w:val="none"/>
          <w:lang w:eastAsia="zh-CN"/>
        </w:rPr>
        <w:t xml:space="preserve">3</w:t>
      </w:r>
      <w:r>
        <w:rPr>
          <w:rFonts w:ascii="宋体" w:hAnsi="宋体"/>
          <w:bCs/>
          <w:highlight w:val="none"/>
          <w:lang w:eastAsia="zh-CN"/>
        </w:rPr>
        <w:t xml:space="preserve">.</w:t>
      </w:r>
      <w:r>
        <w:rPr>
          <w:rFonts w:hint="eastAsia" w:ascii="宋体" w:hAnsi="宋体"/>
          <w:bCs/>
          <w:highlight w:val="none"/>
          <w:lang w:eastAsia="zh-CN"/>
        </w:rPr>
        <w:t xml:space="preserve">质保期后的货物维护由双方协商确定。</w:t>
      </w:r>
      <w:r>
        <w:rPr>
          <w:rFonts w:ascii="宋体" w:hAnsi="宋体"/>
          <w:bCs/>
          <w:highlight w:val="none"/>
          <w:lang w:eastAsia="zh-CN"/>
        </w:rPr>
      </w:r>
      <w:r/>
    </w:p>
    <w:p>
      <w:pPr>
        <w:pStyle w:val="1016"/>
        <w:ind w:firstLine="480"/>
        <w:spacing w:line="460" w:lineRule="exact"/>
        <w:tabs>
          <w:tab w:val="left" w:pos="525" w:leader="none"/>
          <w:tab w:val="left" w:pos="840" w:leader="none"/>
          <w:tab w:val="left" w:pos="945" w:leader="none"/>
          <w:tab w:val="left" w:pos="1050" w:leader="none"/>
        </w:tabs>
        <w:rPr>
          <w:rFonts w:ascii="宋体" w:hAnsi="宋体"/>
          <w:bCs/>
          <w:highlight w:val="none"/>
          <w:lang w:eastAsia="zh-CN"/>
        </w:rPr>
      </w:pPr>
      <w:r>
        <w:rPr>
          <w:rFonts w:hint="eastAsia" w:ascii="宋体" w:hAnsi="宋体"/>
          <w:bCs/>
          <w:highlight w:val="none"/>
          <w:lang w:eastAsia="zh-CN"/>
        </w:rPr>
        <w:t xml:space="preserve">4</w:t>
      </w:r>
      <w:r>
        <w:rPr>
          <w:rFonts w:ascii="宋体" w:hAnsi="宋体"/>
          <w:bCs/>
          <w:highlight w:val="none"/>
          <w:lang w:eastAsia="zh-CN"/>
        </w:rPr>
        <w:t xml:space="preserve">.</w:t>
      </w:r>
      <w:r>
        <w:rPr>
          <w:rFonts w:hint="eastAsia" w:ascii="宋体" w:hAnsi="宋体"/>
          <w:bCs/>
          <w:highlight w:val="none"/>
          <w:lang w:eastAsia="zh-CN"/>
        </w:rPr>
        <w:t xml:space="preserve">甲方应向乙方现场调试的技术人员及维修人员提供方便条件，有关费用由乙方负责。</w:t>
      </w:r>
      <w:r>
        <w:rPr>
          <w:rFonts w:ascii="宋体" w:hAnsi="宋体"/>
          <w:bCs/>
          <w:highlight w:val="none"/>
          <w:lang w:eastAsia="zh-CN"/>
        </w:rPr>
      </w:r>
      <w:r/>
    </w:p>
    <w:p>
      <w:pPr>
        <w:pStyle w:val="1016"/>
        <w:ind w:firstLine="480"/>
        <w:spacing w:line="460" w:lineRule="exact"/>
        <w:tabs>
          <w:tab w:val="left" w:pos="525" w:leader="none"/>
          <w:tab w:val="left" w:pos="840" w:leader="none"/>
          <w:tab w:val="left" w:pos="945" w:leader="none"/>
          <w:tab w:val="left" w:pos="1050" w:leader="none"/>
        </w:tabs>
        <w:rPr>
          <w:rFonts w:ascii="宋体" w:hAnsi="宋体"/>
          <w:bCs/>
          <w:highlight w:val="none"/>
          <w:lang w:eastAsia="zh-CN"/>
        </w:rPr>
      </w:pPr>
      <w:r>
        <w:rPr>
          <w:rFonts w:ascii="宋体" w:hAnsi="宋体"/>
          <w:bCs/>
          <w:highlight w:val="none"/>
          <w:lang w:eastAsia="zh-CN"/>
        </w:rPr>
        <w:t xml:space="preserve">5.</w:t>
      </w:r>
      <w:r>
        <w:rPr>
          <w:rFonts w:hint="eastAsia" w:ascii="宋体" w:hAnsi="宋体"/>
          <w:bCs/>
          <w:highlight w:val="none"/>
          <w:lang w:eastAsia="zh-CN"/>
        </w:rPr>
        <w:t xml:space="preserve">甲方如要求乙方提供招标文件及乙方投标文件以外的其他服务，其费用另定。</w:t>
      </w:r>
      <w:r>
        <w:rPr>
          <w:rFonts w:ascii="宋体" w:hAnsi="宋体"/>
          <w:bCs/>
          <w:highlight w:val="none"/>
          <w:lang w:eastAsia="zh-CN"/>
        </w:rPr>
      </w:r>
      <w:r/>
    </w:p>
    <w:p>
      <w:pPr>
        <w:pStyle w:val="1016"/>
        <w:ind w:firstLine="480"/>
        <w:spacing w:line="460" w:lineRule="exact"/>
        <w:tabs>
          <w:tab w:val="left" w:pos="525" w:leader="none"/>
          <w:tab w:val="left" w:pos="840" w:leader="none"/>
          <w:tab w:val="left" w:pos="945" w:leader="none"/>
          <w:tab w:val="left" w:pos="1050" w:leader="none"/>
          <w:tab w:val="left" w:pos="1839" w:leader="none"/>
        </w:tabs>
        <w:rPr>
          <w:rFonts w:ascii="宋体" w:hAnsi="宋体"/>
          <w:bCs/>
          <w:highlight w:val="none"/>
          <w:lang w:eastAsia="zh-CN"/>
        </w:rPr>
      </w:pPr>
      <w:r>
        <w:rPr>
          <w:rFonts w:ascii="宋体" w:hAnsi="宋体"/>
          <w:highlight w:val="none"/>
          <w:lang w:eastAsia="zh-CN"/>
        </w:rPr>
        <w:t xml:space="preserve">6.</w:t>
      </w:r>
      <w:r>
        <w:rPr>
          <w:rFonts w:hint="eastAsia" w:ascii="宋体" w:hAnsi="宋体"/>
          <w:highlight w:val="none"/>
          <w:lang w:eastAsia="zh-CN"/>
        </w:rPr>
        <w:t xml:space="preserve">仪器在调试通过后提供质保服务，在质保期内，所有服务及配件（除耗材外）全部免费。在质保期内，甲方在使用设备的过程中遇到的技术问题、故障等，乙方接到报修后8小时内电话响应，如有需要72小时内上门，维修日程不超过7个工作日。</w:t>
      </w:r>
      <w:r>
        <w:rPr>
          <w:rFonts w:ascii="宋体" w:hAnsi="宋体"/>
          <w:bCs/>
          <w:highlight w:val="none"/>
          <w:lang w:eastAsia="zh-CN"/>
        </w:rPr>
      </w:r>
      <w:r/>
    </w:p>
    <w:p>
      <w:pPr>
        <w:pStyle w:val="1016"/>
        <w:ind w:firstLine="480"/>
        <w:spacing w:line="460" w:lineRule="exact"/>
        <w:tabs>
          <w:tab w:val="left" w:pos="525" w:leader="none"/>
          <w:tab w:val="left" w:pos="840" w:leader="none"/>
          <w:tab w:val="left" w:pos="945" w:leader="none"/>
          <w:tab w:val="left" w:pos="1050" w:leader="none"/>
          <w:tab w:val="left" w:pos="1839" w:leader="none"/>
        </w:tabs>
        <w:rPr>
          <w:rFonts w:ascii="宋体" w:hAnsi="宋体"/>
          <w:highlight w:val="none"/>
          <w:lang w:eastAsia="zh-CN"/>
        </w:rPr>
      </w:pPr>
      <w:r>
        <w:rPr>
          <w:rFonts w:hint="eastAsia" w:ascii="宋体" w:hAnsi="宋体"/>
          <w:highlight w:val="none"/>
          <w:lang w:eastAsia="zh-CN"/>
        </w:rPr>
        <w:t xml:space="preserve">7</w:t>
      </w:r>
      <w:r>
        <w:rPr>
          <w:rFonts w:ascii="宋体" w:hAnsi="宋体"/>
          <w:highlight w:val="none"/>
          <w:lang w:eastAsia="zh-CN"/>
        </w:rPr>
        <w:t xml:space="preserve">.</w:t>
      </w:r>
      <w:r>
        <w:rPr>
          <w:rFonts w:hint="eastAsia" w:ascii="宋体" w:hAnsi="宋体"/>
          <w:highlight w:val="none"/>
          <w:lang w:eastAsia="zh-CN"/>
        </w:rPr>
        <w:t xml:space="preserve">乙方应负责设备的运输、搬运、安装调试，直至验收合格，该过程所产生费用由乙方承担。仪器到达最终甲方现场后，甲方有权抽选多个仪器组件或整机送往具有相应资质的检测机构，对招标文件中要求参数进行检测，如不符合招标文件要求，本包仪器无条件退货处理，检测产生的相关费用由乙方承担。在接到甲方通知安装、调试后1周内，需由生产商安排工程技术人员到甲方现场安装、调试仪器，按验收指标逐项测试，直至达到验收要求。设备安装调试须在甲方通知安装、调试后10天内完成。</w:t>
      </w:r>
      <w:r>
        <w:rPr>
          <w:rFonts w:ascii="宋体" w:hAnsi="宋体"/>
          <w:highlight w:val="none"/>
          <w:lang w:eastAsia="zh-CN"/>
        </w:rPr>
      </w:r>
      <w:r/>
    </w:p>
    <w:p>
      <w:pPr>
        <w:pStyle w:val="1016"/>
        <w:ind w:firstLine="480"/>
        <w:spacing w:line="460" w:lineRule="exact"/>
        <w:tabs>
          <w:tab w:val="left" w:pos="525" w:leader="none"/>
          <w:tab w:val="left" w:pos="840" w:leader="none"/>
          <w:tab w:val="left" w:pos="945" w:leader="none"/>
          <w:tab w:val="left" w:pos="1050" w:leader="none"/>
          <w:tab w:val="left" w:pos="1839" w:leader="none"/>
        </w:tabs>
        <w:rPr>
          <w:rFonts w:ascii="宋体" w:hAnsi="宋体"/>
          <w:bCs/>
          <w:highlight w:val="none"/>
          <w:lang w:eastAsia="zh-CN"/>
        </w:rPr>
      </w:pPr>
      <w:r>
        <w:rPr>
          <w:rFonts w:ascii="宋体" w:hAnsi="宋体"/>
          <w:bCs/>
          <w:highlight w:val="none"/>
          <w:lang w:eastAsia="zh-CN"/>
        </w:rPr>
        <w:t xml:space="preserve">8.</w:t>
      </w:r>
      <w:r>
        <w:rPr>
          <w:rFonts w:hint="eastAsia" w:ascii="宋体" w:hAnsi="宋体"/>
          <w:bCs/>
          <w:highlight w:val="none"/>
          <w:lang w:eastAsia="zh-CN"/>
        </w:rPr>
        <w:t xml:space="preserve">乙方对本合同履行过程中所知悉的甲方全部文件、资料、信息等负有保密义务。未经甲方书面同意，乙方不得擅自披露、泄露、使用或用于本合同约定之外的目的。</w:t>
      </w:r>
      <w:r>
        <w:rPr>
          <w:rFonts w:ascii="宋体" w:hAnsi="宋体"/>
          <w:bCs/>
          <w:highlight w:val="none"/>
          <w:lang w:eastAsia="zh-CN"/>
        </w:rPr>
      </w:r>
      <w:r/>
    </w:p>
    <w:p>
      <w:pPr>
        <w:pStyle w:val="1016"/>
        <w:ind w:firstLine="480"/>
        <w:spacing w:line="460" w:lineRule="exact"/>
        <w:rPr>
          <w:rFonts w:ascii="宋体" w:hAnsi="宋体"/>
          <w:bCs/>
          <w:highlight w:val="none"/>
          <w:lang w:eastAsia="zh-CN"/>
        </w:rPr>
      </w:pPr>
      <w:r>
        <w:rPr>
          <w:rFonts w:hint="eastAsia" w:ascii="宋体" w:hAnsi="宋体"/>
          <w:bCs/>
          <w:szCs w:val="24"/>
          <w:highlight w:val="none"/>
          <w:lang w:eastAsia="zh-CN"/>
        </w:rPr>
        <w:t xml:space="preserve">（八）</w:t>
      </w:r>
      <w:r>
        <w:rPr>
          <w:rFonts w:hint="eastAsia" w:ascii="宋体" w:hAnsi="宋体"/>
          <w:bCs/>
          <w:highlight w:val="none"/>
          <w:lang w:eastAsia="zh-CN"/>
        </w:rPr>
        <w:t xml:space="preserve">违约责任：</w:t>
      </w:r>
      <w:r>
        <w:rPr>
          <w:rFonts w:ascii="宋体" w:hAnsi="宋体"/>
          <w:bCs/>
          <w:highlight w:val="none"/>
          <w:lang w:eastAsia="zh-CN"/>
        </w:rPr>
      </w:r>
      <w:r/>
    </w:p>
    <w:p>
      <w:pPr>
        <w:pStyle w:val="1016"/>
        <w:ind w:firstLine="480"/>
        <w:spacing w:line="460" w:lineRule="exact"/>
        <w:tabs>
          <w:tab w:val="left" w:pos="0" w:leader="none"/>
          <w:tab w:val="left" w:pos="525" w:leader="none"/>
          <w:tab w:val="left" w:pos="945" w:leader="none"/>
          <w:tab w:val="left" w:pos="2295" w:leader="none"/>
        </w:tabs>
        <w:rPr>
          <w:rFonts w:ascii="宋体" w:hAnsi="宋体"/>
          <w:bCs/>
          <w:highlight w:val="none"/>
          <w:lang w:eastAsia="zh-CN"/>
        </w:rPr>
      </w:pPr>
      <w:r>
        <w:rPr>
          <w:rFonts w:hint="eastAsia" w:ascii="宋体" w:hAnsi="宋体"/>
          <w:bCs/>
          <w:highlight w:val="none"/>
          <w:lang w:eastAsia="zh-CN"/>
        </w:rPr>
        <w:t xml:space="preserve">1</w:t>
      </w:r>
      <w:r>
        <w:rPr>
          <w:rFonts w:ascii="宋体" w:hAnsi="宋体"/>
          <w:bCs/>
          <w:highlight w:val="none"/>
          <w:lang w:eastAsia="zh-CN"/>
        </w:rPr>
        <w:t xml:space="preserve">.</w:t>
      </w:r>
      <w:r>
        <w:rPr>
          <w:rFonts w:hint="eastAsia" w:ascii="宋体" w:hAnsi="宋体"/>
          <w:bCs/>
          <w:highlight w:val="none"/>
          <w:lang w:eastAsia="zh-CN"/>
        </w:rPr>
        <w:t xml:space="preserve">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ascii="宋体" w:hAnsi="宋体"/>
          <w:bCs/>
          <w:highlight w:val="none"/>
          <w:lang w:eastAsia="zh-CN"/>
        </w:rPr>
      </w:r>
      <w:r/>
    </w:p>
    <w:p>
      <w:pPr>
        <w:pStyle w:val="1016"/>
        <w:ind w:firstLine="480"/>
        <w:spacing w:line="460" w:lineRule="exact"/>
        <w:tabs>
          <w:tab w:val="left" w:pos="0" w:leader="none"/>
          <w:tab w:val="left" w:pos="525" w:leader="none"/>
          <w:tab w:val="left" w:pos="945" w:leader="none"/>
          <w:tab w:val="left" w:pos="2295" w:leader="none"/>
        </w:tabs>
        <w:rPr>
          <w:rFonts w:ascii="宋体" w:hAnsi="宋体"/>
          <w:bCs/>
          <w:highlight w:val="none"/>
          <w:lang w:eastAsia="zh-CN"/>
        </w:rPr>
      </w:pPr>
      <w:r>
        <w:rPr>
          <w:rFonts w:hint="eastAsia" w:ascii="宋体" w:hAnsi="宋体"/>
          <w:bCs/>
          <w:highlight w:val="none"/>
          <w:lang w:eastAsia="zh-CN"/>
        </w:rPr>
        <w:t xml:space="preserve">2</w:t>
      </w:r>
      <w:r>
        <w:rPr>
          <w:rFonts w:ascii="宋体" w:hAnsi="宋体"/>
          <w:bCs/>
          <w:highlight w:val="none"/>
          <w:lang w:eastAsia="zh-CN"/>
        </w:rPr>
        <w:t xml:space="preserve">.</w:t>
      </w:r>
      <w:r>
        <w:rPr>
          <w:rFonts w:hint="eastAsia" w:ascii="宋体" w:hAnsi="宋体"/>
          <w:bCs/>
          <w:highlight w:val="none"/>
          <w:lang w:eastAsia="zh-CN"/>
        </w:rPr>
        <w:t xml:space="preserve">如乙方逾期交货且未经甲方同意延长交货时间，除不可抗力外，每逾期一日，乙方应按照逾期交货金额的万分之五的标准累计计算向甲方支付违约金。逾期超过</w:t>
      </w:r>
      <w:r>
        <w:rPr>
          <w:rFonts w:ascii="宋体" w:hAnsi="宋体"/>
          <w:bCs/>
          <w:highlight w:val="none"/>
          <w:lang w:eastAsia="zh-CN"/>
        </w:rPr>
        <w:t xml:space="preserve">20</w:t>
      </w:r>
      <w:r>
        <w:rPr>
          <w:rFonts w:hint="eastAsia" w:ascii="宋体" w:hAnsi="宋体"/>
          <w:bCs/>
          <w:highlight w:val="none"/>
          <w:lang w:eastAsia="zh-CN"/>
        </w:rPr>
        <w:t xml:space="preserve">个工作日的，甲方有权依照法律程序解除合同，甲方如已支付费用的，乙方全部返还，且乙方应按照合同总价的</w:t>
      </w:r>
      <w:r>
        <w:rPr>
          <w:rFonts w:ascii="宋体" w:hAnsi="宋体"/>
          <w:bCs/>
          <w:highlight w:val="none"/>
          <w:lang w:eastAsia="zh-CN"/>
        </w:rPr>
        <w:t xml:space="preserve">30%</w:t>
      </w:r>
      <w:r>
        <w:rPr>
          <w:rFonts w:hint="eastAsia" w:ascii="宋体" w:hAnsi="宋体"/>
          <w:bCs/>
          <w:highlight w:val="none"/>
          <w:lang w:eastAsia="zh-CN"/>
        </w:rPr>
        <w:t xml:space="preserve">向甲方支付违约金，如给甲方造成损失的，还应赔偿损失。</w:t>
      </w:r>
      <w:r>
        <w:rPr>
          <w:rFonts w:ascii="宋体" w:hAnsi="宋体"/>
          <w:bCs/>
          <w:highlight w:val="none"/>
          <w:lang w:eastAsia="zh-CN"/>
        </w:rPr>
      </w:r>
      <w:r/>
    </w:p>
    <w:p>
      <w:pPr>
        <w:pStyle w:val="1016"/>
        <w:ind w:firstLine="480"/>
        <w:spacing w:line="460" w:lineRule="exact"/>
        <w:tabs>
          <w:tab w:val="left" w:pos="105" w:leader="none"/>
          <w:tab w:val="left" w:pos="525" w:leader="none"/>
          <w:tab w:val="left" w:pos="945" w:leader="none"/>
          <w:tab w:val="left" w:pos="2295" w:leader="none"/>
        </w:tabs>
        <w:rPr>
          <w:rFonts w:ascii="宋体" w:hAnsi="宋体"/>
          <w:bCs/>
          <w:highlight w:val="none"/>
          <w:lang w:eastAsia="zh-CN"/>
        </w:rPr>
      </w:pPr>
      <w:r>
        <w:rPr>
          <w:rFonts w:hint="eastAsia" w:ascii="宋体" w:hAnsi="宋体"/>
          <w:bCs/>
          <w:highlight w:val="none"/>
          <w:lang w:eastAsia="zh-CN"/>
        </w:rPr>
        <w:t xml:space="preserve">3</w:t>
      </w:r>
      <w:r>
        <w:rPr>
          <w:rFonts w:ascii="宋体" w:hAnsi="宋体"/>
          <w:bCs/>
          <w:highlight w:val="none"/>
          <w:lang w:eastAsia="zh-CN"/>
        </w:rPr>
        <w:t xml:space="preserve">.</w:t>
      </w:r>
      <w:r>
        <w:rPr>
          <w:rFonts w:hint="eastAsia" w:ascii="宋体" w:hAnsi="宋体"/>
          <w:bCs/>
          <w:highlight w:val="none"/>
          <w:lang w:eastAsia="zh-CN"/>
        </w:rPr>
        <w:t xml:space="preserve">乙方如无不可抗力，又未履行招标文件、投标文件和合同条款的，一经查实，由乙方赔偿由此给甲方造成的损失，并按照合同总价的</w:t>
      </w:r>
      <w:r>
        <w:rPr>
          <w:rFonts w:ascii="宋体" w:hAnsi="宋体"/>
          <w:bCs/>
          <w:highlight w:val="none"/>
          <w:lang w:eastAsia="zh-CN"/>
        </w:rPr>
        <w:t xml:space="preserve">30%</w:t>
      </w:r>
      <w:r>
        <w:rPr>
          <w:rFonts w:hint="eastAsia" w:ascii="宋体" w:hAnsi="宋体"/>
          <w:bCs/>
          <w:highlight w:val="none"/>
          <w:lang w:eastAsia="zh-CN"/>
        </w:rPr>
        <w:t xml:space="preserve">向甲方支付违约金，因招、投标产生的其他责任及后果按招标文件的相关要求及处理方式执行。</w:t>
      </w:r>
      <w:r>
        <w:rPr>
          <w:rFonts w:ascii="宋体" w:hAnsi="宋体"/>
          <w:bCs/>
          <w:highlight w:val="none"/>
          <w:lang w:eastAsia="zh-CN"/>
        </w:rPr>
      </w:r>
      <w:r/>
    </w:p>
    <w:p>
      <w:pPr>
        <w:pStyle w:val="1016"/>
        <w:ind w:firstLine="480"/>
        <w:spacing w:line="460" w:lineRule="exact"/>
        <w:tabs>
          <w:tab w:val="left" w:pos="105" w:leader="none"/>
          <w:tab w:val="left" w:pos="525" w:leader="none"/>
          <w:tab w:val="left" w:pos="945" w:leader="none"/>
          <w:tab w:val="left" w:pos="2295" w:leader="none"/>
        </w:tabs>
        <w:rPr>
          <w:rFonts w:ascii="宋体" w:hAnsi="宋体"/>
          <w:bCs/>
          <w:highlight w:val="none"/>
          <w:lang w:eastAsia="zh-CN"/>
        </w:rPr>
      </w:pPr>
      <w:r>
        <w:rPr>
          <w:rFonts w:hint="eastAsia" w:ascii="宋体" w:hAnsi="宋体"/>
          <w:bCs/>
          <w:highlight w:val="none"/>
          <w:lang w:eastAsia="zh-CN"/>
        </w:rPr>
        <w:t xml:space="preserve">4</w:t>
      </w:r>
      <w:r>
        <w:rPr>
          <w:rFonts w:ascii="宋体" w:hAnsi="宋体"/>
          <w:bCs/>
          <w:highlight w:val="none"/>
          <w:lang w:eastAsia="zh-CN"/>
        </w:rPr>
        <w:t xml:space="preserve">.</w:t>
      </w:r>
      <w:r>
        <w:rPr>
          <w:rFonts w:hint="eastAsia" w:ascii="宋体" w:hAnsi="宋体"/>
          <w:bCs/>
          <w:highlight w:val="none"/>
          <w:lang w:eastAsia="zh-CN"/>
        </w:rPr>
        <w:t xml:space="preserve">由于乙方提供货物质量、安装存在问题或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w:t>
      </w:r>
      <w:r>
        <w:rPr>
          <w:rFonts w:ascii="宋体" w:hAnsi="宋体"/>
          <w:bCs/>
          <w:highlight w:val="none"/>
          <w:lang w:eastAsia="zh-CN"/>
        </w:rPr>
        <w:t xml:space="preserve">20%</w:t>
      </w:r>
      <w:r>
        <w:rPr>
          <w:rFonts w:hint="eastAsia" w:ascii="宋体" w:hAnsi="宋体"/>
          <w:bCs/>
          <w:highlight w:val="none"/>
          <w:lang w:eastAsia="zh-CN"/>
        </w:rPr>
        <w:t xml:space="preserve">向甲方支付违约金，如给甲方造成其他损失的，乙方还应负责赔偿。</w:t>
      </w:r>
      <w:r>
        <w:rPr>
          <w:rFonts w:ascii="宋体" w:hAnsi="宋体"/>
          <w:bCs/>
          <w:highlight w:val="none"/>
          <w:lang w:eastAsia="zh-CN"/>
        </w:rPr>
      </w:r>
      <w:r/>
    </w:p>
    <w:p>
      <w:pPr>
        <w:pStyle w:val="1016"/>
        <w:ind w:firstLine="480"/>
        <w:spacing w:line="460" w:lineRule="exact"/>
        <w:tabs>
          <w:tab w:val="left" w:pos="105" w:leader="none"/>
          <w:tab w:val="left" w:pos="525" w:leader="none"/>
          <w:tab w:val="left" w:pos="945" w:leader="none"/>
          <w:tab w:val="left" w:pos="2295" w:leader="none"/>
        </w:tabs>
        <w:rPr>
          <w:rFonts w:ascii="宋体" w:hAnsi="宋体"/>
          <w:bCs/>
          <w:highlight w:val="none"/>
          <w:lang w:eastAsia="zh-CN"/>
        </w:rPr>
      </w:pPr>
      <w:r>
        <w:rPr>
          <w:rFonts w:hint="eastAsia" w:ascii="宋体" w:hAnsi="宋体"/>
          <w:bCs/>
          <w:highlight w:val="none"/>
          <w:lang w:eastAsia="zh-CN"/>
        </w:rPr>
        <w:t xml:space="preserve">5</w:t>
      </w:r>
      <w:r>
        <w:rPr>
          <w:rFonts w:ascii="宋体" w:hAnsi="宋体"/>
          <w:bCs/>
          <w:highlight w:val="none"/>
          <w:lang w:eastAsia="zh-CN"/>
        </w:rPr>
        <w:t xml:space="preserve">.</w:t>
      </w:r>
      <w:r>
        <w:rPr>
          <w:rFonts w:hint="eastAsia" w:ascii="宋体" w:hAnsi="宋体"/>
          <w:bCs/>
          <w:highlight w:val="none"/>
          <w:lang w:eastAsia="zh-CN"/>
        </w:rPr>
        <w:t xml:space="preserve">质保期内，乙方未能按约履行质保义务，每发生一次，应当向甲方支付违约金，金额为质保实际发生金额的</w:t>
      </w:r>
      <w:r>
        <w:rPr>
          <w:rFonts w:ascii="宋体" w:hAnsi="宋体"/>
          <w:bCs/>
          <w:highlight w:val="none"/>
          <w:lang w:eastAsia="zh-CN"/>
        </w:rPr>
        <w:t xml:space="preserve">2</w:t>
      </w:r>
      <w:r>
        <w:rPr>
          <w:rFonts w:hint="eastAsia" w:ascii="宋体" w:hAnsi="宋体"/>
          <w:bCs/>
          <w:highlight w:val="none"/>
          <w:lang w:eastAsia="zh-CN"/>
        </w:rPr>
        <w:t xml:space="preserve">倍。</w:t>
      </w:r>
      <w:r>
        <w:rPr>
          <w:rFonts w:ascii="宋体" w:hAnsi="宋体"/>
          <w:bCs/>
          <w:highlight w:val="none"/>
          <w:lang w:eastAsia="zh-CN"/>
        </w:rPr>
      </w:r>
      <w:r/>
    </w:p>
    <w:p>
      <w:pPr>
        <w:pStyle w:val="1016"/>
        <w:ind w:firstLine="480"/>
        <w:spacing w:line="460" w:lineRule="exact"/>
        <w:tabs>
          <w:tab w:val="left" w:pos="105" w:leader="none"/>
          <w:tab w:val="left" w:pos="525" w:leader="none"/>
          <w:tab w:val="left" w:pos="945" w:leader="none"/>
          <w:tab w:val="left" w:pos="2295" w:leader="none"/>
        </w:tabs>
        <w:rPr>
          <w:rFonts w:ascii="宋体" w:hAnsi="宋体"/>
          <w:bCs/>
          <w:highlight w:val="none"/>
          <w:lang w:eastAsia="zh-CN"/>
        </w:rPr>
      </w:pPr>
      <w:r>
        <w:rPr>
          <w:rFonts w:hint="eastAsia" w:ascii="宋体" w:hAnsi="宋体"/>
          <w:bCs/>
          <w:highlight w:val="none"/>
          <w:lang w:eastAsia="zh-CN"/>
        </w:rPr>
        <w:t xml:space="preserve">6</w:t>
      </w:r>
      <w:r>
        <w:rPr>
          <w:rFonts w:ascii="宋体" w:hAnsi="宋体"/>
          <w:bCs/>
          <w:highlight w:val="none"/>
          <w:lang w:eastAsia="zh-CN"/>
        </w:rPr>
        <w:t xml:space="preserve">.</w:t>
      </w:r>
      <w:r>
        <w:rPr>
          <w:rFonts w:hint="eastAsia" w:ascii="宋体" w:hAnsi="宋体"/>
          <w:bCs/>
          <w:highlight w:val="none"/>
          <w:lang w:eastAsia="zh-CN"/>
        </w:rPr>
        <w:t xml:space="preserve">乙方未能按约履行保密义务，应当向甲方支付合同总价</w:t>
      </w:r>
      <w:r>
        <w:rPr>
          <w:rFonts w:ascii="宋体" w:hAnsi="宋体"/>
          <w:bCs/>
          <w:highlight w:val="none"/>
          <w:lang w:eastAsia="zh-CN"/>
        </w:rPr>
        <w:t xml:space="preserve"> 1 %</w:t>
      </w:r>
      <w:r>
        <w:rPr>
          <w:rFonts w:hint="eastAsia" w:ascii="宋体" w:hAnsi="宋体"/>
          <w:bCs/>
          <w:highlight w:val="none"/>
          <w:lang w:eastAsia="zh-CN"/>
        </w:rPr>
        <w:t xml:space="preserve">的违约金并赔偿由此给甲方造成的全部损失。</w:t>
      </w:r>
      <w:r>
        <w:rPr>
          <w:rFonts w:ascii="宋体" w:hAnsi="宋体"/>
          <w:bCs/>
          <w:highlight w:val="none"/>
          <w:lang w:eastAsia="zh-CN"/>
        </w:rPr>
      </w:r>
      <w:r/>
    </w:p>
    <w:p>
      <w:pPr>
        <w:pStyle w:val="1016"/>
        <w:numPr>
          <w:ilvl w:val="0"/>
          <w:numId w:val="2"/>
        </w:numPr>
        <w:ind w:left="0" w:firstLine="566"/>
        <w:spacing w:line="460" w:lineRule="exact"/>
        <w:tabs>
          <w:tab w:val="left" w:pos="105" w:leader="none"/>
          <w:tab w:val="left" w:pos="525" w:leader="none"/>
          <w:tab w:val="left" w:pos="567" w:leader="none"/>
          <w:tab w:val="left" w:pos="945" w:leader="none"/>
          <w:tab w:val="left" w:pos="1418" w:leader="none"/>
          <w:tab w:val="left" w:pos="1560" w:leader="none"/>
        </w:tabs>
        <w:rPr>
          <w:rFonts w:ascii="宋体" w:hAnsi="宋体"/>
          <w:bCs/>
          <w:highlight w:val="none"/>
        </w:rPr>
      </w:pPr>
      <w:r>
        <w:rPr>
          <w:rFonts w:hint="eastAsia" w:ascii="宋体" w:hAnsi="宋体"/>
          <w:bCs/>
          <w:highlight w:val="none"/>
        </w:rPr>
        <w:t xml:space="preserve">不可抗力：</w:t>
      </w:r>
      <w:r>
        <w:rPr>
          <w:rFonts w:ascii="宋体" w:hAnsi="宋体"/>
          <w:bCs/>
          <w:highlight w:val="none"/>
        </w:rPr>
      </w:r>
      <w:r/>
    </w:p>
    <w:p>
      <w:pPr>
        <w:pStyle w:val="1016"/>
        <w:ind w:firstLine="480"/>
        <w:spacing w:line="460" w:lineRule="exact"/>
        <w:tabs>
          <w:tab w:val="left" w:pos="105" w:leader="none"/>
          <w:tab w:val="left" w:pos="945" w:leader="none"/>
          <w:tab w:val="left" w:pos="1320" w:leader="none"/>
        </w:tabs>
        <w:rPr>
          <w:rFonts w:ascii="宋体" w:hAnsi="宋体"/>
          <w:bCs/>
          <w:highlight w:val="none"/>
          <w:lang w:eastAsia="zh-CN"/>
        </w:rPr>
      </w:pPr>
      <w:r>
        <w:rPr>
          <w:rFonts w:ascii="宋体" w:hAnsi="宋体"/>
          <w:bCs/>
          <w:highlight w:val="none"/>
          <w:lang w:eastAsia="zh-CN"/>
        </w:rPr>
        <w:t xml:space="preserve">1.</w:t>
      </w:r>
      <w:r>
        <w:rPr>
          <w:rFonts w:hint="eastAsia" w:ascii="宋体" w:hAnsi="宋体"/>
          <w:bCs/>
          <w:highlight w:val="none"/>
          <w:lang w:eastAsia="zh-CN"/>
        </w:rPr>
        <w:t xml:space="preserve">如遭遇不可抗力事件，遭遇不可抗力的一方应尽快以书面形式将不可抗力的情况和原因通知另一方，并积极采取措施防止损失扩大。因不可抗力造成的损失，甲乙双方按照法律规定处理。</w:t>
      </w:r>
      <w:r>
        <w:rPr>
          <w:rFonts w:ascii="宋体" w:hAnsi="宋体"/>
          <w:bCs/>
          <w:highlight w:val="none"/>
          <w:lang w:eastAsia="zh-CN"/>
        </w:rPr>
      </w:r>
      <w:r/>
    </w:p>
    <w:p>
      <w:pPr>
        <w:pStyle w:val="1016"/>
        <w:ind w:firstLine="480"/>
        <w:spacing w:line="460" w:lineRule="exact"/>
        <w:tabs>
          <w:tab w:val="left" w:pos="105" w:leader="none"/>
          <w:tab w:val="left" w:pos="525" w:leader="none"/>
          <w:tab w:val="left" w:pos="945" w:leader="none"/>
        </w:tabs>
        <w:rPr>
          <w:rFonts w:ascii="宋体" w:hAnsi="宋体"/>
          <w:bCs/>
          <w:highlight w:val="none"/>
          <w:lang w:eastAsia="zh-CN"/>
        </w:rPr>
      </w:pPr>
      <w:r>
        <w:rPr>
          <w:rFonts w:ascii="宋体" w:hAnsi="宋体"/>
          <w:bCs/>
          <w:highlight w:val="none"/>
          <w:lang w:eastAsia="zh-CN"/>
        </w:rPr>
        <w:t xml:space="preserve">2.</w:t>
      </w:r>
      <w:r>
        <w:rPr>
          <w:rFonts w:hint="eastAsia" w:ascii="宋体" w:hAnsi="宋体"/>
          <w:bCs/>
          <w:highlight w:val="none"/>
          <w:lang w:eastAsia="zh-CN"/>
        </w:rPr>
        <w:t xml:space="preserve">招标文件及合同中所述之“不可抗力”系指不可预见、不可避免、不可克服的事件。</w:t>
      </w:r>
      <w:r>
        <w:rPr>
          <w:rFonts w:ascii="宋体" w:hAnsi="宋体"/>
          <w:bCs/>
          <w:highlight w:val="none"/>
          <w:lang w:eastAsia="zh-CN"/>
        </w:rPr>
      </w:r>
      <w:r/>
    </w:p>
    <w:p>
      <w:pPr>
        <w:pStyle w:val="1016"/>
        <w:ind w:left="-2" w:firstLine="520"/>
        <w:spacing w:line="460" w:lineRule="exact"/>
        <w:rPr>
          <w:rFonts w:ascii="宋体" w:hAnsi="宋体"/>
          <w:bCs/>
          <w:highlight w:val="none"/>
          <w:lang w:eastAsia="zh-CN"/>
        </w:rPr>
      </w:pPr>
      <w:r>
        <w:rPr>
          <w:rFonts w:hint="eastAsia" w:ascii="宋体" w:hAnsi="宋体"/>
          <w:bCs/>
          <w:highlight w:val="none"/>
          <w:lang w:eastAsia="zh-CN"/>
        </w:rPr>
        <w:t xml:space="preserve">（十）合同生效及其他：</w:t>
      </w:r>
      <w:r>
        <w:rPr>
          <w:rFonts w:ascii="宋体" w:hAnsi="宋体"/>
          <w:bCs/>
          <w:highlight w:val="none"/>
          <w:lang w:eastAsia="zh-CN"/>
        </w:rPr>
      </w:r>
      <w:r/>
    </w:p>
    <w:p>
      <w:pPr>
        <w:pStyle w:val="1016"/>
        <w:ind w:firstLine="480"/>
        <w:spacing w:line="460" w:lineRule="exact"/>
        <w:tabs>
          <w:tab w:val="left" w:pos="0" w:leader="none"/>
          <w:tab w:val="left" w:pos="525" w:leader="none"/>
          <w:tab w:val="left" w:pos="945" w:leader="none"/>
        </w:tabs>
        <w:rPr>
          <w:rFonts w:ascii="宋体" w:hAnsi="宋体"/>
          <w:bCs/>
          <w:highlight w:val="none"/>
          <w:lang w:eastAsia="zh-CN"/>
        </w:rPr>
      </w:pPr>
      <w:r>
        <w:rPr>
          <w:rFonts w:hint="eastAsia" w:ascii="宋体" w:hAnsi="宋体"/>
          <w:bCs/>
          <w:highlight w:val="none"/>
          <w:lang w:eastAsia="zh-CN"/>
        </w:rPr>
        <w:t xml:space="preserve">1</w:t>
      </w:r>
      <w:r>
        <w:rPr>
          <w:rFonts w:ascii="宋体" w:hAnsi="宋体"/>
          <w:bCs/>
          <w:highlight w:val="none"/>
          <w:lang w:eastAsia="zh-CN"/>
        </w:rPr>
        <w:t xml:space="preserve">.</w:t>
      </w:r>
      <w:r>
        <w:rPr>
          <w:rFonts w:hint="eastAsia" w:ascii="宋体" w:hAnsi="宋体"/>
          <w:bCs/>
          <w:highlight w:val="none"/>
          <w:lang w:eastAsia="zh-CN"/>
        </w:rPr>
        <w:t xml:space="preserve">合同经甲乙双方代表签字并盖章后即生效。</w:t>
      </w:r>
      <w:r>
        <w:rPr>
          <w:rFonts w:ascii="宋体" w:hAnsi="宋体"/>
          <w:bCs/>
          <w:highlight w:val="none"/>
          <w:lang w:eastAsia="zh-CN"/>
        </w:rPr>
      </w:r>
      <w:r/>
    </w:p>
    <w:p>
      <w:pPr>
        <w:pStyle w:val="1016"/>
        <w:ind w:firstLine="480"/>
        <w:spacing w:line="460" w:lineRule="exact"/>
        <w:tabs>
          <w:tab w:val="left" w:pos="0" w:leader="none"/>
          <w:tab w:val="left" w:pos="525" w:leader="none"/>
          <w:tab w:val="left" w:pos="945" w:leader="none"/>
        </w:tabs>
        <w:rPr>
          <w:rFonts w:ascii="宋体" w:hAnsi="宋体"/>
          <w:highlight w:val="none"/>
          <w:lang w:eastAsia="zh-CN"/>
        </w:rPr>
      </w:pPr>
      <w:r>
        <w:rPr>
          <w:rFonts w:hint="eastAsia" w:ascii="宋体" w:hAnsi="宋体"/>
          <w:bCs/>
          <w:highlight w:val="none"/>
          <w:lang w:eastAsia="zh-CN"/>
        </w:rPr>
        <w:t xml:space="preserve">2</w:t>
      </w:r>
      <w:r>
        <w:rPr>
          <w:rFonts w:ascii="宋体" w:hAnsi="宋体"/>
          <w:bCs/>
          <w:highlight w:val="none"/>
          <w:lang w:eastAsia="zh-CN"/>
        </w:rPr>
        <w:t xml:space="preserve">.</w:t>
      </w:r>
      <w:r>
        <w:rPr>
          <w:rFonts w:hint="eastAsia" w:ascii="宋体" w:hAnsi="宋体"/>
          <w:bCs/>
          <w:highlight w:val="none"/>
          <w:lang w:eastAsia="zh-CN"/>
        </w:rPr>
        <w:t xml:space="preserve">合同签订后甲乙双方即直接产生权利与义务的关系，合同执行过程中出现的问题应按照合同约定、法律法规的规定办理。在合同履行过程中，双方如有争议，</w:t>
      </w:r>
      <w:r>
        <w:rPr>
          <w:rFonts w:hint="eastAsia" w:ascii="宋体" w:hAnsi="宋体"/>
          <w:highlight w:val="none"/>
          <w:lang w:eastAsia="zh-CN"/>
        </w:rPr>
        <w:t xml:space="preserve">由甲乙双方协商处理，若协商不成，</w:t>
      </w:r>
      <w:r>
        <w:rPr>
          <w:rFonts w:hint="eastAsia" w:ascii="宋体" w:hAnsi="宋体"/>
          <w:bCs/>
          <w:highlight w:val="none"/>
          <w:lang w:eastAsia="zh-CN"/>
        </w:rPr>
        <w:t xml:space="preserve">可选择以下</w:t>
      </w:r>
      <w:r>
        <w:rPr>
          <w:rFonts w:ascii="宋体" w:hAnsi="宋体"/>
          <w:bCs/>
          <w:highlight w:val="none"/>
          <w:u w:val="single"/>
          <w:lang w:eastAsia="zh-CN"/>
        </w:rPr>
        <w:t xml:space="preserve"> </w:t>
      </w:r>
      <w:r>
        <w:rPr>
          <w:rFonts w:hint="eastAsia" w:ascii="宋体" w:hAnsi="宋体"/>
          <w:bCs/>
          <w:highlight w:val="none"/>
          <w:u w:val="single"/>
          <w:lang w:eastAsia="zh-CN"/>
        </w:rPr>
        <w:t xml:space="preserve">2</w:t>
      </w:r>
      <w:r>
        <w:rPr>
          <w:rFonts w:ascii="宋体" w:hAnsi="宋体"/>
          <w:bCs/>
          <w:highlight w:val="none"/>
          <w:u w:val="single"/>
          <w:lang w:eastAsia="zh-CN"/>
        </w:rPr>
        <w:t xml:space="preserve"> </w:t>
      </w:r>
      <w:r>
        <w:rPr>
          <w:rFonts w:hint="eastAsia" w:ascii="宋体" w:hAnsi="宋体"/>
          <w:bCs/>
          <w:highlight w:val="none"/>
          <w:lang w:eastAsia="zh-CN"/>
        </w:rPr>
        <w:t xml:space="preserve">方式处理：</w:t>
      </w:r>
      <w:r>
        <w:rPr>
          <w:rFonts w:ascii="宋体" w:hAnsi="宋体"/>
          <w:highlight w:val="none"/>
          <w:lang w:eastAsia="zh-CN"/>
        </w:rPr>
      </w:r>
      <w:r/>
    </w:p>
    <w:p>
      <w:pPr>
        <w:pStyle w:val="1016"/>
        <w:ind w:firstLine="480"/>
        <w:spacing w:line="460" w:lineRule="exact"/>
        <w:tabs>
          <w:tab w:val="left" w:pos="525" w:leader="none"/>
          <w:tab w:val="left" w:pos="945" w:leader="none"/>
        </w:tabs>
        <w:rPr>
          <w:rFonts w:ascii="宋体" w:hAnsi="宋体"/>
          <w:highlight w:val="none"/>
          <w:lang w:eastAsia="zh-CN"/>
        </w:rPr>
      </w:pPr>
      <w:r>
        <w:rPr>
          <w:rFonts w:hint="eastAsia" w:ascii="宋体" w:hAnsi="宋体"/>
          <w:bCs/>
          <w:highlight w:val="none"/>
          <w:lang w:eastAsia="zh-CN"/>
        </w:rPr>
        <w:t xml:space="preserve">（</w:t>
      </w:r>
      <w:r>
        <w:rPr>
          <w:rFonts w:ascii="宋体" w:hAnsi="宋体"/>
          <w:bCs/>
          <w:highlight w:val="none"/>
          <w:lang w:eastAsia="zh-CN"/>
        </w:rPr>
        <w:t xml:space="preserve">1</w:t>
      </w:r>
      <w:r>
        <w:rPr>
          <w:rFonts w:hint="eastAsia" w:ascii="宋体" w:hAnsi="宋体"/>
          <w:bCs/>
          <w:highlight w:val="none"/>
          <w:lang w:eastAsia="zh-CN"/>
        </w:rPr>
        <w:t xml:space="preserve">）</w:t>
      </w:r>
      <w:r>
        <w:rPr>
          <w:rFonts w:hint="eastAsia" w:ascii="宋体" w:hAnsi="宋体"/>
          <w:highlight w:val="none"/>
          <w:lang w:eastAsia="zh-CN"/>
        </w:rPr>
        <w:t xml:space="preserve">向无锡仲裁委员会申请仲裁。</w:t>
      </w:r>
      <w:r>
        <w:rPr>
          <w:rFonts w:ascii="宋体" w:hAnsi="宋体"/>
          <w:highlight w:val="none"/>
          <w:lang w:eastAsia="zh-CN"/>
        </w:rPr>
      </w:r>
      <w:r/>
    </w:p>
    <w:p>
      <w:pPr>
        <w:pStyle w:val="1016"/>
        <w:ind w:firstLine="480"/>
        <w:spacing w:line="460" w:lineRule="exact"/>
        <w:tabs>
          <w:tab w:val="left" w:pos="525" w:leader="none"/>
          <w:tab w:val="left" w:pos="945" w:leader="none"/>
        </w:tabs>
        <w:rPr>
          <w:rFonts w:ascii="宋体" w:hAnsi="宋体"/>
          <w:highlight w:val="none"/>
          <w:lang w:eastAsia="zh-CN"/>
        </w:rPr>
      </w:pPr>
      <w:r>
        <w:rPr>
          <w:rFonts w:hint="eastAsia" w:ascii="宋体" w:hAnsi="宋体"/>
          <w:highlight w:val="none"/>
          <w:lang w:eastAsia="zh-CN"/>
        </w:rPr>
        <w:t xml:space="preserve">（</w:t>
      </w:r>
      <w:r>
        <w:rPr>
          <w:rFonts w:ascii="宋体" w:hAnsi="宋体"/>
          <w:highlight w:val="none"/>
          <w:lang w:eastAsia="zh-CN"/>
        </w:rPr>
        <w:t xml:space="preserve">2</w:t>
      </w:r>
      <w:r>
        <w:rPr>
          <w:rFonts w:hint="eastAsia" w:ascii="宋体" w:hAnsi="宋体"/>
          <w:highlight w:val="none"/>
          <w:lang w:eastAsia="zh-CN"/>
        </w:rPr>
        <w:t xml:space="preserve">）向甲方所在地法院提起诉讼。</w:t>
      </w:r>
      <w:r>
        <w:rPr>
          <w:rFonts w:ascii="宋体" w:hAnsi="宋体"/>
          <w:highlight w:val="none"/>
          <w:lang w:eastAsia="zh-CN"/>
        </w:rPr>
      </w:r>
      <w:r/>
    </w:p>
    <w:p>
      <w:pPr>
        <w:pStyle w:val="1016"/>
        <w:ind w:firstLine="480"/>
        <w:spacing w:line="460" w:lineRule="exact"/>
        <w:tabs>
          <w:tab w:val="left" w:pos="0" w:leader="none"/>
          <w:tab w:val="left" w:pos="525" w:leader="none"/>
          <w:tab w:val="left" w:pos="945" w:leader="none"/>
        </w:tabs>
        <w:rPr>
          <w:rFonts w:ascii="宋体" w:hAnsi="宋体"/>
          <w:bCs/>
          <w:highlight w:val="none"/>
          <w:lang w:eastAsia="zh-CN"/>
        </w:rPr>
      </w:pPr>
      <w:r>
        <w:rPr>
          <w:rFonts w:hint="eastAsia" w:ascii="宋体" w:hAnsi="宋体"/>
          <w:bCs/>
          <w:highlight w:val="none"/>
          <w:lang w:eastAsia="zh-CN"/>
        </w:rPr>
        <w:t xml:space="preserve">3</w:t>
      </w:r>
      <w:r>
        <w:rPr>
          <w:rFonts w:ascii="宋体" w:hAnsi="宋体"/>
          <w:bCs/>
          <w:highlight w:val="none"/>
          <w:lang w:eastAsia="zh-CN"/>
        </w:rPr>
        <w:t xml:space="preserve">.</w:t>
      </w:r>
      <w:r>
        <w:rPr>
          <w:rFonts w:hint="eastAsia" w:ascii="宋体" w:hAnsi="宋体"/>
          <w:bCs/>
          <w:highlight w:val="none"/>
          <w:lang w:eastAsia="zh-CN"/>
        </w:rPr>
        <w:t xml:space="preserve">合同在执行过程中出现的未尽事宜，双方在不违背本合同和招标文件的原则下协商解决，协商结果以书面形式签订补充协议，且补充协议与本合同具有同等效力。</w:t>
      </w:r>
      <w:r>
        <w:rPr>
          <w:rFonts w:ascii="宋体" w:hAnsi="宋体"/>
          <w:bCs/>
          <w:highlight w:val="none"/>
          <w:lang w:eastAsia="zh-CN"/>
        </w:rPr>
      </w:r>
      <w:r/>
    </w:p>
    <w:p>
      <w:pPr>
        <w:pStyle w:val="1016"/>
        <w:ind w:firstLine="480"/>
        <w:spacing w:line="460" w:lineRule="exact"/>
        <w:tabs>
          <w:tab w:val="left" w:pos="0" w:leader="none"/>
          <w:tab w:val="left" w:pos="525" w:leader="none"/>
          <w:tab w:val="left" w:pos="945" w:leader="none"/>
        </w:tabs>
        <w:rPr>
          <w:rFonts w:ascii="宋体" w:hAnsi="宋体"/>
          <w:highlight w:val="none"/>
          <w:lang w:eastAsia="zh-CN"/>
        </w:rPr>
      </w:pPr>
      <w:r>
        <w:rPr>
          <w:rFonts w:hint="eastAsia" w:ascii="宋体" w:hAnsi="宋体"/>
          <w:highlight w:val="none"/>
          <w:lang w:eastAsia="zh-CN"/>
        </w:rPr>
        <w:t xml:space="preserve">4</w:t>
      </w:r>
      <w:r>
        <w:rPr>
          <w:rFonts w:ascii="宋体" w:hAnsi="宋体"/>
          <w:highlight w:val="none"/>
          <w:lang w:eastAsia="zh-CN"/>
        </w:rPr>
        <w:t xml:space="preserve">.</w:t>
      </w:r>
      <w:r>
        <w:rPr>
          <w:rFonts w:hint="eastAsia" w:ascii="宋体" w:hAnsi="宋体"/>
          <w:highlight w:val="none"/>
          <w:lang w:eastAsia="zh-CN"/>
        </w:rPr>
        <w:t xml:space="preserve">合同中未有约定的按照有关的法律法规以及国家行业标准或技术文件规定予以解决。</w:t>
      </w:r>
      <w:r>
        <w:rPr>
          <w:rFonts w:ascii="宋体" w:hAnsi="宋体"/>
          <w:highlight w:val="none"/>
          <w:lang w:eastAsia="zh-CN"/>
        </w:rPr>
      </w:r>
      <w:r/>
    </w:p>
    <w:p>
      <w:pPr>
        <w:pStyle w:val="1016"/>
        <w:ind w:firstLine="480"/>
        <w:spacing w:line="460" w:lineRule="exact"/>
        <w:tabs>
          <w:tab w:val="left" w:pos="0" w:leader="none"/>
          <w:tab w:val="left" w:pos="525" w:leader="none"/>
          <w:tab w:val="left" w:pos="945" w:leader="none"/>
        </w:tabs>
        <w:rPr>
          <w:rFonts w:ascii="宋体" w:hAnsi="宋体"/>
          <w:bCs/>
          <w:highlight w:val="none"/>
          <w:lang w:eastAsia="zh-CN"/>
        </w:rPr>
      </w:pPr>
      <w:r>
        <w:rPr>
          <w:rFonts w:hint="eastAsia" w:ascii="宋体" w:hAnsi="宋体"/>
          <w:bCs/>
          <w:highlight w:val="none"/>
          <w:lang w:eastAsia="zh-CN"/>
        </w:rPr>
        <w:t xml:space="preserve">5</w:t>
      </w:r>
      <w:r>
        <w:rPr>
          <w:rFonts w:ascii="宋体" w:hAnsi="宋体"/>
          <w:bCs/>
          <w:highlight w:val="none"/>
          <w:lang w:eastAsia="zh-CN"/>
        </w:rPr>
        <w:t xml:space="preserve">.</w:t>
      </w:r>
      <w:r>
        <w:rPr>
          <w:rFonts w:hint="eastAsia" w:ascii="宋体" w:hAnsi="宋体"/>
          <w:bCs/>
          <w:highlight w:val="none"/>
          <w:lang w:eastAsia="zh-CN"/>
        </w:rPr>
        <w:t xml:space="preserve">甲乙双方确认：对本合同条款及后果均已知悉，一致确认不存在欺诈、胁迫、乘人之危、重大误解、显失公平等任何可能导致合同无效或被撤销的情形。</w:t>
      </w:r>
      <w:r>
        <w:rPr>
          <w:rFonts w:ascii="宋体" w:hAnsi="宋体"/>
          <w:bCs/>
          <w:highlight w:val="none"/>
          <w:lang w:eastAsia="zh-CN"/>
        </w:rPr>
      </w:r>
      <w:r/>
    </w:p>
    <w:p>
      <w:pPr>
        <w:pStyle w:val="1016"/>
        <w:contextualSpacing/>
        <w:ind w:firstLine="240"/>
        <w:rPr>
          <w:rFonts w:ascii="宋体" w:hAnsi="宋体" w:cs="宋体"/>
          <w:color w:val="000000"/>
          <w:highlight w:val="none"/>
          <w:lang w:eastAsia="zh-CN"/>
        </w:rPr>
      </w:pPr>
      <w:r>
        <w:rPr>
          <w:rFonts w:ascii="宋体" w:hAnsi="宋体" w:cs="宋体"/>
          <w:color w:val="000000"/>
          <w:highlight w:val="none"/>
          <w:lang w:eastAsia="zh-CN"/>
        </w:rPr>
      </w:r>
      <w:r/>
    </w:p>
    <w:p>
      <w:pPr>
        <w:pStyle w:val="1051"/>
        <w:ind w:firstLine="480"/>
        <w:rPr>
          <w:rFonts w:ascii="Tahoma" w:hAnsi="Tahoma"/>
          <w:color w:val="000000"/>
          <w:szCs w:val="20"/>
          <w:highlight w:val="none"/>
          <w:lang w:eastAsia="zh-CN"/>
        </w:rPr>
      </w:pPr>
      <w:r>
        <w:rPr>
          <w:rFonts w:ascii="Tahoma" w:hAnsi="Tahoma"/>
          <w:color w:val="000000"/>
          <w:szCs w:val="20"/>
          <w:highlight w:val="none"/>
          <w:lang w:eastAsia="zh-CN"/>
        </w:rPr>
      </w:r>
      <w:r/>
    </w:p>
    <w:p>
      <w:pPr>
        <w:pStyle w:val="1051"/>
        <w:ind w:firstLine="480"/>
        <w:rPr>
          <w:rFonts w:ascii="Tahoma" w:hAnsi="Tahoma"/>
          <w:color w:val="000000"/>
          <w:szCs w:val="20"/>
          <w:highlight w:val="none"/>
          <w:lang w:eastAsia="zh-CN"/>
        </w:rPr>
      </w:pPr>
      <w:r>
        <w:rPr>
          <w:rFonts w:ascii="Tahoma" w:hAnsi="Tahoma"/>
          <w:color w:val="000000"/>
          <w:szCs w:val="20"/>
          <w:highlight w:val="none"/>
          <w:lang w:eastAsia="zh-CN"/>
        </w:rPr>
      </w:r>
      <w:r/>
    </w:p>
    <w:p>
      <w:pPr>
        <w:pStyle w:val="1051"/>
        <w:ind w:firstLine="480"/>
        <w:rPr>
          <w:rFonts w:hint="eastAsia" w:ascii="Tahoma" w:hAnsi="Tahoma"/>
          <w:color w:val="000000"/>
          <w:szCs w:val="20"/>
          <w:highlight w:val="none"/>
          <w:lang w:eastAsia="zh-CN"/>
        </w:rPr>
      </w:pPr>
      <w:r>
        <w:rPr>
          <w:rFonts w:hint="eastAsia" w:ascii="Tahoma" w:hAnsi="Tahoma"/>
          <w:color w:val="000000"/>
          <w:szCs w:val="20"/>
          <w:highlight w:val="none"/>
          <w:lang w:eastAsia="zh-CN"/>
        </w:rPr>
      </w:r>
      <w:r/>
    </w:p>
    <w:p>
      <w:pPr>
        <w:pStyle w:val="1016"/>
        <w:ind w:firstLine="562"/>
        <w:rPr>
          <w:b/>
          <w:color w:val="000000"/>
          <w:sz w:val="28"/>
          <w:szCs w:val="28"/>
          <w:highlight w:val="none"/>
          <w:u w:val="single"/>
          <w:lang w:eastAsia="zh-CN" w:bidi="ar"/>
        </w:rPr>
      </w:pPr>
      <w:r>
        <w:rPr>
          <w:b/>
          <w:color w:val="000000"/>
          <w:sz w:val="28"/>
          <w:szCs w:val="28"/>
          <w:highlight w:val="none"/>
          <w:u w:val="single"/>
          <w:lang w:eastAsia="zh-CN" w:bidi="ar"/>
        </w:rPr>
        <w:t xml:space="preserve">附件1</w:t>
      </w:r>
      <w:r>
        <w:rPr>
          <w:rFonts w:hint="eastAsia"/>
          <w:b/>
          <w:color w:val="000000"/>
          <w:sz w:val="28"/>
          <w:szCs w:val="28"/>
          <w:highlight w:val="none"/>
          <w:u w:val="single"/>
          <w:lang w:eastAsia="zh-CN" w:bidi="ar"/>
        </w:rPr>
        <w:t xml:space="preserve">：</w:t>
      </w:r>
      <w:r>
        <w:rPr>
          <w:b/>
          <w:color w:val="000000"/>
          <w:sz w:val="28"/>
          <w:szCs w:val="28"/>
          <w:highlight w:val="none"/>
          <w:u w:val="single"/>
          <w:lang w:eastAsia="zh-CN" w:bidi="ar"/>
        </w:rPr>
        <w:t xml:space="preserve">货物清单及明细报价</w:t>
      </w:r>
      <w:r>
        <w:rPr>
          <w:b/>
          <w:color w:val="000000"/>
          <w:sz w:val="28"/>
          <w:szCs w:val="28"/>
          <w:highlight w:val="none"/>
          <w:u w:val="single"/>
          <w:lang w:eastAsia="zh-CN" w:bidi="ar"/>
        </w:rPr>
      </w:r>
      <w:r/>
    </w:p>
    <w:tbl>
      <w:tblPr>
        <w:tblW w:w="92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068"/>
        <w:gridCol w:w="1517"/>
        <w:gridCol w:w="1300"/>
        <w:gridCol w:w="915"/>
        <w:gridCol w:w="764"/>
        <w:gridCol w:w="923"/>
        <w:gridCol w:w="953"/>
        <w:gridCol w:w="910"/>
      </w:tblGrid>
      <w:tr>
        <w:trPr>
          <w:trHeight w:val="928"/>
        </w:trPr>
        <w:tc>
          <w:tcPr>
            <w:tcW w:w="865" w:type="dxa"/>
            <w:vAlign w:val="center"/>
            <w:textDirection w:val="lrTb"/>
            <w:noWrap w:val="false"/>
          </w:tcPr>
          <w:p>
            <w:pPr>
              <w:pStyle w:val="1016"/>
              <w:ind w:firstLine="0"/>
              <w:jc w:val="center"/>
              <w:spacing w:line="240" w:lineRule="auto"/>
              <w:rPr>
                <w:color w:val="000000"/>
                <w:highlight w:val="none"/>
              </w:rPr>
            </w:pPr>
            <w:r>
              <w:rPr>
                <w:color w:val="000000"/>
                <w:highlight w:val="none"/>
              </w:rPr>
              <w:t xml:space="preserve">序号</w:t>
            </w:r>
            <w:r>
              <w:rPr>
                <w:color w:val="000000"/>
                <w:highlight w:val="none"/>
              </w:rPr>
            </w:r>
            <w:r/>
          </w:p>
        </w:tc>
        <w:tc>
          <w:tcPr>
            <w:tcW w:w="1068" w:type="dxa"/>
            <w:vAlign w:val="center"/>
            <w:textDirection w:val="lrTb"/>
            <w:noWrap w:val="false"/>
          </w:tcPr>
          <w:p>
            <w:pPr>
              <w:pStyle w:val="1016"/>
              <w:ind w:firstLine="0"/>
              <w:jc w:val="center"/>
              <w:spacing w:line="240" w:lineRule="auto"/>
              <w:rPr>
                <w:color w:val="000000"/>
                <w:highlight w:val="none"/>
              </w:rPr>
            </w:pPr>
            <w:r>
              <w:rPr>
                <w:color w:val="000000"/>
                <w:highlight w:val="none"/>
              </w:rPr>
              <w:t xml:space="preserve">名称</w:t>
            </w:r>
            <w:r>
              <w:rPr>
                <w:color w:val="000000"/>
                <w:highlight w:val="none"/>
              </w:rPr>
            </w:r>
            <w:r/>
          </w:p>
        </w:tc>
        <w:tc>
          <w:tcPr>
            <w:tcW w:w="1517" w:type="dxa"/>
            <w:vAlign w:val="center"/>
            <w:textDirection w:val="lrTb"/>
            <w:noWrap w:val="false"/>
          </w:tcPr>
          <w:p>
            <w:pPr>
              <w:pStyle w:val="1016"/>
              <w:ind w:firstLine="0"/>
              <w:jc w:val="center"/>
              <w:spacing w:line="240" w:lineRule="auto"/>
              <w:rPr>
                <w:color w:val="000000"/>
                <w:highlight w:val="none"/>
              </w:rPr>
            </w:pPr>
            <w:r>
              <w:rPr>
                <w:color w:val="000000"/>
                <w:highlight w:val="none"/>
              </w:rPr>
              <w:t xml:space="preserve">制造商名称</w:t>
            </w:r>
            <w:r>
              <w:rPr>
                <w:color w:val="000000"/>
                <w:highlight w:val="none"/>
              </w:rPr>
            </w:r>
            <w:r/>
          </w:p>
        </w:tc>
        <w:tc>
          <w:tcPr>
            <w:tcW w:w="1300" w:type="dxa"/>
            <w:vAlign w:val="center"/>
            <w:textDirection w:val="lrTb"/>
            <w:noWrap w:val="false"/>
          </w:tcPr>
          <w:p>
            <w:pPr>
              <w:pStyle w:val="1016"/>
              <w:ind w:firstLine="0"/>
              <w:jc w:val="center"/>
              <w:spacing w:line="240" w:lineRule="auto"/>
              <w:rPr>
                <w:color w:val="000000"/>
                <w:highlight w:val="none"/>
              </w:rPr>
            </w:pPr>
            <w:r>
              <w:rPr>
                <w:color w:val="000000"/>
                <w:highlight w:val="none"/>
              </w:rPr>
              <w:t xml:space="preserve">型号规格</w:t>
            </w:r>
            <w:r>
              <w:rPr>
                <w:color w:val="000000"/>
                <w:highlight w:val="none"/>
              </w:rPr>
            </w:r>
            <w:r/>
          </w:p>
        </w:tc>
        <w:tc>
          <w:tcPr>
            <w:tcW w:w="915" w:type="dxa"/>
            <w:vAlign w:val="center"/>
            <w:textDirection w:val="lrTb"/>
            <w:noWrap w:val="false"/>
          </w:tcPr>
          <w:p>
            <w:pPr>
              <w:pStyle w:val="1016"/>
              <w:ind w:firstLine="0"/>
              <w:jc w:val="center"/>
              <w:spacing w:line="240" w:lineRule="auto"/>
              <w:rPr>
                <w:color w:val="000000"/>
                <w:highlight w:val="none"/>
              </w:rPr>
            </w:pPr>
            <w:r>
              <w:rPr>
                <w:color w:val="000000"/>
                <w:highlight w:val="none"/>
              </w:rPr>
              <w:t xml:space="preserve">单位</w:t>
            </w:r>
            <w:r>
              <w:rPr>
                <w:color w:val="000000"/>
                <w:highlight w:val="none"/>
              </w:rPr>
            </w:r>
            <w:r/>
          </w:p>
        </w:tc>
        <w:tc>
          <w:tcPr>
            <w:tcW w:w="764" w:type="dxa"/>
            <w:vAlign w:val="center"/>
            <w:textDirection w:val="lrTb"/>
            <w:noWrap w:val="false"/>
          </w:tcPr>
          <w:p>
            <w:pPr>
              <w:pStyle w:val="1016"/>
              <w:ind w:firstLine="0"/>
              <w:jc w:val="center"/>
              <w:spacing w:line="240" w:lineRule="auto"/>
              <w:rPr>
                <w:color w:val="000000"/>
                <w:highlight w:val="none"/>
              </w:rPr>
            </w:pPr>
            <w:r>
              <w:rPr>
                <w:color w:val="000000"/>
                <w:highlight w:val="none"/>
              </w:rPr>
              <w:t xml:space="preserve">数量</w:t>
            </w:r>
            <w:r>
              <w:rPr>
                <w:color w:val="000000"/>
                <w:highlight w:val="none"/>
              </w:rPr>
            </w:r>
            <w:r/>
          </w:p>
        </w:tc>
        <w:tc>
          <w:tcPr>
            <w:tcW w:w="923" w:type="dxa"/>
            <w:vAlign w:val="center"/>
            <w:textDirection w:val="lrTb"/>
            <w:noWrap w:val="false"/>
          </w:tcPr>
          <w:p>
            <w:pPr>
              <w:pStyle w:val="1016"/>
              <w:ind w:firstLine="0"/>
              <w:jc w:val="center"/>
              <w:spacing w:line="240" w:lineRule="auto"/>
              <w:rPr>
                <w:color w:val="000000"/>
                <w:highlight w:val="none"/>
              </w:rPr>
            </w:pPr>
            <w:r>
              <w:rPr>
                <w:color w:val="000000"/>
                <w:highlight w:val="none"/>
              </w:rPr>
              <w:t xml:space="preserve">单价</w:t>
            </w:r>
            <w:r>
              <w:rPr>
                <w:color w:val="000000"/>
                <w:highlight w:val="none"/>
              </w:rPr>
            </w:r>
            <w:r/>
          </w:p>
        </w:tc>
        <w:tc>
          <w:tcPr>
            <w:tcW w:w="953" w:type="dxa"/>
            <w:vAlign w:val="center"/>
            <w:textDirection w:val="lrTb"/>
            <w:noWrap w:val="false"/>
          </w:tcPr>
          <w:p>
            <w:pPr>
              <w:pStyle w:val="1016"/>
              <w:ind w:firstLine="0"/>
              <w:jc w:val="center"/>
              <w:spacing w:line="240" w:lineRule="auto"/>
              <w:rPr>
                <w:color w:val="000000"/>
                <w:highlight w:val="none"/>
              </w:rPr>
            </w:pPr>
            <w:r>
              <w:rPr>
                <w:color w:val="000000"/>
                <w:highlight w:val="none"/>
              </w:rPr>
              <w:t xml:space="preserve">合价</w:t>
            </w:r>
            <w:r>
              <w:rPr>
                <w:color w:val="000000"/>
                <w:highlight w:val="none"/>
              </w:rPr>
            </w:r>
            <w:r/>
          </w:p>
        </w:tc>
        <w:tc>
          <w:tcPr>
            <w:tcW w:w="91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16"/>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068"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5"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764"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16"/>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068"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16"/>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068"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16"/>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068"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16"/>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068"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16"/>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1068"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16"/>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1068"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r>
      <w:tr>
        <w:trPr>
          <w:trHeight w:val="416"/>
        </w:trPr>
        <w:tc>
          <w:tcPr>
            <w:tcW w:w="865" w:type="dxa"/>
            <w:vAlign w:val="center"/>
            <w:textDirection w:val="lrTb"/>
            <w:noWrap w:val="false"/>
          </w:tcPr>
          <w:p>
            <w:pPr>
              <w:pStyle w:val="1016"/>
              <w:ind w:firstLine="0"/>
              <w:jc w:val="center"/>
              <w:spacing w:line="240" w:lineRule="auto"/>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rPr>
            </w:r>
            <w:r/>
          </w:p>
        </w:tc>
        <w:tc>
          <w:tcPr>
            <w:tcW w:w="1068"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517"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130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5"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764" w:type="dxa"/>
            <w:vAlign w:val="top"/>
            <w:textDirection w:val="lrTb"/>
            <w:noWrap w:val="false"/>
          </w:tcPr>
          <w:p>
            <w:pPr>
              <w:pStyle w:val="1016"/>
              <w:ind w:firstLine="0"/>
              <w:jc w:val="center"/>
              <w:spacing w:line="240" w:lineRule="auto"/>
              <w:rPr>
                <w:color w:val="000000"/>
                <w:highlight w:val="none"/>
              </w:rPr>
            </w:pPr>
            <w:r>
              <w:rPr>
                <w:color w:val="000000"/>
                <w:highlight w:val="none"/>
              </w:rPr>
            </w:r>
            <w:r/>
          </w:p>
        </w:tc>
        <w:tc>
          <w:tcPr>
            <w:tcW w:w="92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53"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c>
          <w:tcPr>
            <w:tcW w:w="910" w:type="dxa"/>
            <w:vAlign w:val="center"/>
            <w:textDirection w:val="lrTb"/>
            <w:noWrap w:val="false"/>
          </w:tcPr>
          <w:p>
            <w:pPr>
              <w:pStyle w:val="1016"/>
              <w:ind w:firstLine="0"/>
              <w:jc w:val="center"/>
              <w:spacing w:line="240" w:lineRule="auto"/>
              <w:rPr>
                <w:color w:val="000000"/>
                <w:highlight w:val="none"/>
              </w:rPr>
            </w:pPr>
            <w:r>
              <w:rPr>
                <w:color w:val="000000"/>
                <w:highlight w:val="none"/>
              </w:rPr>
            </w:r>
            <w:r/>
          </w:p>
        </w:tc>
      </w:tr>
      <w:tr>
        <w:trPr>
          <w:trHeight w:val="609"/>
        </w:trPr>
        <w:tc>
          <w:tcPr>
            <w:gridSpan w:val="9"/>
            <w:tcW w:w="9215" w:type="dxa"/>
            <w:vAlign w:val="center"/>
            <w:textDirection w:val="lrTb"/>
            <w:noWrap w:val="false"/>
          </w:tcPr>
          <w:p>
            <w:pPr>
              <w:pStyle w:val="1016"/>
              <w:ind w:firstLine="480"/>
              <w:rPr>
                <w:color w:val="000000"/>
                <w:highlight w:val="none"/>
                <w:lang w:eastAsia="zh-CN"/>
              </w:rPr>
            </w:pPr>
            <w:r>
              <w:rPr>
                <w:color w:val="000000"/>
                <w:highlight w:val="none"/>
                <w:lang w:eastAsia="zh-CN"/>
              </w:rPr>
              <w:t xml:space="preserve">总报价：大写： </w:t>
            </w:r>
            <w:r>
              <w:rPr>
                <w:color w:val="000000"/>
                <w:highlight w:val="none"/>
                <w:u w:val="single"/>
                <w:lang w:eastAsia="zh-CN"/>
              </w:rPr>
              <w:t xml:space="preserve">            </w:t>
            </w:r>
            <w:r>
              <w:rPr>
                <w:color w:val="000000"/>
                <w:sz w:val="22"/>
                <w:szCs w:val="22"/>
                <w:highlight w:val="none"/>
                <w:lang w:eastAsia="zh-CN"/>
              </w:rPr>
              <w:t xml:space="preserve">元整   </w:t>
            </w:r>
            <w:r>
              <w:rPr>
                <w:color w:val="000000"/>
                <w:highlight w:val="none"/>
                <w:lang w:eastAsia="zh-CN"/>
              </w:rPr>
              <w:t xml:space="preserve">小写：</w:t>
            </w:r>
            <w:r>
              <w:rPr>
                <w:color w:val="000000"/>
                <w:highlight w:val="none"/>
                <w:u w:val="single"/>
                <w:lang w:eastAsia="zh-CN"/>
              </w:rPr>
              <w:t xml:space="preserve">              </w:t>
            </w:r>
            <w:r>
              <w:rPr>
                <w:color w:val="000000"/>
                <w:highlight w:val="none"/>
                <w:lang w:eastAsia="zh-CN"/>
              </w:rPr>
              <w:t xml:space="preserve">元（含税）</w:t>
            </w:r>
            <w:r>
              <w:rPr>
                <w:color w:val="000000"/>
                <w:highlight w:val="none"/>
                <w:lang w:eastAsia="zh-CN"/>
              </w:rPr>
            </w:r>
            <w:r/>
          </w:p>
        </w:tc>
      </w:tr>
    </w:tbl>
    <w:p>
      <w:pPr>
        <w:pStyle w:val="1016"/>
        <w:ind w:firstLine="480"/>
        <w:rPr>
          <w:color w:val="000000"/>
          <w:highlight w:val="none"/>
          <w:lang w:eastAsia="zh-CN"/>
        </w:rPr>
      </w:pPr>
      <w:r>
        <w:rPr>
          <w:color w:val="000000"/>
          <w:highlight w:val="none"/>
          <w:lang w:eastAsia="zh-CN"/>
        </w:rPr>
      </w:r>
      <w:r/>
    </w:p>
    <w:p>
      <w:pPr>
        <w:pStyle w:val="1016"/>
        <w:ind w:firstLine="883"/>
        <w:jc w:val="center"/>
        <w:rPr>
          <w:color w:val="000000"/>
          <w:highlight w:val="none"/>
          <w:lang w:eastAsia="zh-CN"/>
        </w:rPr>
      </w:pPr>
      <w:r>
        <w:rPr>
          <w:rFonts w:ascii="黑体" w:hAnsi="Times New Roman" w:eastAsia="黑体" w:cs="Times New Roman"/>
          <w:b/>
          <w:color w:val="000000"/>
          <w:sz w:val="44"/>
          <w:szCs w:val="44"/>
          <w:highlight w:val="none"/>
          <w:lang w:eastAsia="zh-CN"/>
        </w:rPr>
        <w:br w:type="page" w:clear="all"/>
      </w:r>
      <w:bookmarkStart w:id="17" w:name="_Toc161316668"/>
      <w:r>
        <w:rPr>
          <w:rFonts w:hint="eastAsia"/>
          <w:b/>
          <w:bCs/>
          <w:color w:val="000000"/>
          <w:sz w:val="32"/>
          <w:szCs w:val="24"/>
          <w:highlight w:val="none"/>
          <w:lang w:eastAsia="zh-CN"/>
        </w:rPr>
        <w:t xml:space="preserve">五、附件</w:t>
      </w:r>
      <w:bookmarkEnd w:id="17"/>
      <w:r>
        <w:rPr>
          <w:color w:val="000000"/>
          <w:highlight w:val="none"/>
          <w:lang w:eastAsia="zh-CN"/>
        </w:rPr>
      </w:r>
      <w:r/>
    </w:p>
    <w:p>
      <w:pPr>
        <w:pStyle w:val="1018"/>
        <w:spacing w:line="360" w:lineRule="auto"/>
        <w:rPr>
          <w:rFonts w:hint="eastAsia"/>
          <w:color w:val="000000"/>
          <w:highlight w:val="none"/>
          <w:lang w:eastAsia="zh-CN"/>
        </w:rPr>
      </w:pPr>
      <w:r/>
      <w:bookmarkStart w:id="18" w:name="_Toc161316669"/>
      <w:r/>
      <w:bookmarkStart w:id="19" w:name="_Toc101981934"/>
      <w:r>
        <w:rPr>
          <w:rFonts w:hint="eastAsia"/>
          <w:color w:val="000000"/>
          <w:highlight w:val="none"/>
          <w:lang w:eastAsia="zh-CN"/>
        </w:rPr>
        <w:t xml:space="preserve">附件一：</w:t>
      </w:r>
      <w:r>
        <w:rPr>
          <w:rFonts w:hint="eastAsia"/>
          <w:color w:val="000000"/>
          <w:highlight w:val="none"/>
          <w:lang w:eastAsia="zh-CN"/>
        </w:rPr>
      </w:r>
      <w:r/>
    </w:p>
    <w:p>
      <w:pPr>
        <w:pStyle w:val="1016"/>
        <w:ind w:firstLine="241"/>
        <w:rPr>
          <w:rFonts w:ascii="宋体" w:hAnsi="宋体" w:cs="宋体"/>
          <w:b/>
          <w:color w:val="000000"/>
          <w:szCs w:val="24"/>
          <w:highlight w:val="none"/>
          <w:lang w:eastAsia="zh-CN"/>
        </w:rPr>
      </w:pPr>
      <w:r/>
      <w:bookmarkEnd w:id="18"/>
      <w:r/>
      <w:bookmarkEnd w:id="19"/>
      <w:r>
        <w:rPr>
          <w:rFonts w:hint="eastAsia" w:ascii="宋体" w:hAnsi="宋体" w:cs="宋体"/>
          <w:b/>
          <w:color w:val="000000"/>
          <w:szCs w:val="24"/>
          <w:highlight w:val="none"/>
          <w:lang w:eastAsia="zh-CN"/>
        </w:rPr>
        <w:t xml:space="preserve">（一）评分项目及分值（总分100分）</w:t>
      </w:r>
      <w:r>
        <w:rPr>
          <w:rFonts w:ascii="宋体" w:hAnsi="宋体" w:cs="宋体"/>
          <w:b/>
          <w:color w:val="000000"/>
          <w:szCs w:val="24"/>
          <w:highlight w:val="none"/>
          <w:lang w:eastAsia="zh-CN"/>
        </w:rPr>
      </w:r>
      <w:r/>
    </w:p>
    <w:p>
      <w:pPr>
        <w:pStyle w:val="1016"/>
        <w:ind w:firstLine="482"/>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1.投标报价                            30分</w:t>
      </w:r>
      <w:r>
        <w:rPr>
          <w:rFonts w:ascii="宋体" w:hAnsi="宋体" w:cs="宋体"/>
          <w:b/>
          <w:color w:val="000000"/>
          <w:szCs w:val="24"/>
          <w:highlight w:val="none"/>
          <w:lang w:eastAsia="zh-CN"/>
        </w:rPr>
      </w:r>
      <w:r/>
    </w:p>
    <w:p>
      <w:pPr>
        <w:pStyle w:val="1016"/>
        <w:ind w:firstLine="482"/>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2.投标供应商评价                      11分</w:t>
      </w:r>
      <w:r>
        <w:rPr>
          <w:rFonts w:ascii="宋体" w:hAnsi="宋体" w:cs="宋体"/>
          <w:b/>
          <w:color w:val="000000"/>
          <w:szCs w:val="24"/>
          <w:highlight w:val="none"/>
          <w:lang w:eastAsia="zh-CN"/>
        </w:rPr>
      </w:r>
      <w:r/>
    </w:p>
    <w:p>
      <w:pPr>
        <w:pStyle w:val="1016"/>
        <w:ind w:firstLine="482"/>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3.设备配置性能                        21分</w:t>
      </w:r>
      <w:r>
        <w:rPr>
          <w:rFonts w:ascii="宋体" w:hAnsi="宋体" w:cs="宋体"/>
          <w:b/>
          <w:color w:val="000000"/>
          <w:szCs w:val="24"/>
          <w:highlight w:val="none"/>
          <w:lang w:eastAsia="zh-CN"/>
        </w:rPr>
      </w:r>
      <w:r/>
    </w:p>
    <w:p>
      <w:pPr>
        <w:pStyle w:val="1016"/>
        <w:ind w:firstLine="482"/>
        <w:rPr>
          <w:rFonts w:hint="eastAsia"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4.技术方案                            36分</w:t>
      </w:r>
      <w:r>
        <w:rPr>
          <w:rFonts w:hint="eastAsia" w:ascii="宋体" w:hAnsi="宋体" w:cs="宋体"/>
          <w:b/>
          <w:color w:val="000000"/>
          <w:szCs w:val="24"/>
          <w:highlight w:val="none"/>
          <w:lang w:eastAsia="zh-CN"/>
        </w:rPr>
      </w:r>
      <w:r/>
    </w:p>
    <w:p>
      <w:pPr>
        <w:pStyle w:val="1016"/>
        <w:ind w:firstLine="482"/>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5.国家政策导向                        2分</w:t>
      </w:r>
      <w:r>
        <w:rPr>
          <w:rFonts w:ascii="宋体" w:hAnsi="宋体" w:cs="宋体"/>
          <w:b/>
          <w:color w:val="000000"/>
          <w:szCs w:val="24"/>
          <w:highlight w:val="none"/>
          <w:lang w:eastAsia="zh-CN"/>
        </w:rPr>
      </w:r>
      <w:r/>
    </w:p>
    <w:p>
      <w:pPr>
        <w:pStyle w:val="1016"/>
        <w:ind w:firstLine="241"/>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（二）各项目评分标准</w:t>
      </w:r>
      <w:r>
        <w:rPr>
          <w:rFonts w:ascii="宋体" w:hAnsi="宋体" w:cs="宋体"/>
          <w:b/>
          <w:color w:val="000000"/>
          <w:szCs w:val="24"/>
          <w:highlight w:val="none"/>
          <w:lang w:eastAsia="zh-CN"/>
        </w:rPr>
      </w:r>
      <w:r/>
    </w:p>
    <w:p>
      <w:pPr>
        <w:pStyle w:val="1016"/>
        <w:ind w:firstLine="482"/>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1.投标报价（30分）</w:t>
      </w:r>
      <w:r>
        <w:rPr>
          <w:rFonts w:ascii="宋体" w:hAnsi="宋体" w:cs="宋体"/>
          <w:b/>
          <w:color w:val="000000"/>
          <w:szCs w:val="24"/>
          <w:highlight w:val="none"/>
          <w:lang w:eastAsia="zh-CN"/>
        </w:rPr>
      </w:r>
      <w:r/>
    </w:p>
    <w:p>
      <w:pPr>
        <w:pStyle w:val="1016"/>
        <w:ind w:firstLine="360"/>
        <w:jc w:val="both"/>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color w:val="000000"/>
          <w:szCs w:val="24"/>
          <w:highlight w:val="none"/>
          <w:lang w:eastAsia="zh-CN"/>
        </w:rPr>
      </w:r>
      <w:r/>
    </w:p>
    <w:p>
      <w:pPr>
        <w:pStyle w:val="1016"/>
        <w:ind w:firstLine="360"/>
        <w:jc w:val="both"/>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投标报价得分=（评标基准价／投标报价）×价格权值。</w:t>
      </w:r>
      <w:r>
        <w:rPr>
          <w:rFonts w:ascii="宋体" w:hAnsi="宋体" w:cs="宋体"/>
          <w:bCs/>
          <w:color w:val="000000"/>
          <w:szCs w:val="24"/>
          <w:highlight w:val="none"/>
          <w:lang w:eastAsia="zh-CN"/>
        </w:rPr>
      </w:r>
      <w:r/>
    </w:p>
    <w:p>
      <w:pPr>
        <w:pStyle w:val="1016"/>
        <w:ind w:firstLine="482"/>
        <w:rPr>
          <w:rFonts w:hint="eastAsia" w:ascii="宋体" w:hAnsi="宋体" w:cs="宋体"/>
          <w:b/>
          <w:color w:val="000000"/>
          <w:highlight w:val="none"/>
          <w:lang w:eastAsia="zh-CN"/>
        </w:rPr>
      </w:pPr>
      <w:r>
        <w:rPr>
          <w:rFonts w:hint="eastAsia" w:ascii="宋体" w:hAnsi="宋体" w:cs="宋体"/>
          <w:b/>
          <w:color w:val="000000"/>
          <w:szCs w:val="24"/>
          <w:highlight w:val="none"/>
          <w:lang w:eastAsia="zh-CN"/>
        </w:rPr>
        <w:t xml:space="preserve">价格扣除：</w:t>
      </w:r>
      <w:r>
        <w:rPr>
          <w:rFonts w:hint="eastAsia" w:ascii="宋体" w:hAnsi="宋体" w:cs="宋体"/>
          <w:b/>
          <w:color w:val="000000"/>
          <w:highlight w:val="none"/>
          <w:lang w:eastAsia="zh-CN"/>
        </w:rPr>
        <w:t xml:space="preserve">专门面向中小/小微企业的项目除外。</w:t>
      </w:r>
      <w:r>
        <w:rPr>
          <w:rFonts w:hint="eastAsia" w:ascii="宋体" w:hAnsi="宋体" w:cs="宋体"/>
          <w:b/>
          <w:color w:val="000000"/>
          <w:highlight w:val="none"/>
          <w:lang w:eastAsia="zh-CN"/>
        </w:rPr>
      </w:r>
      <w:r/>
    </w:p>
    <w:p>
      <w:pPr>
        <w:pStyle w:val="1016"/>
        <w:ind w:firstLine="480"/>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对小型和微型企业产品的价格给予10%的扣除，用扣除后的价格参与评审，残疾人福利性单位、监狱企业视同小型、微型企业，应提供以下有效证明文件（如未按要求填写和提供有效证明或相关内容表述不清的，不得享受价格扣除）。</w:t>
      </w:r>
      <w:r>
        <w:rPr>
          <w:rFonts w:ascii="宋体" w:hAnsi="宋体" w:cs="宋体"/>
          <w:bCs/>
          <w:color w:val="000000"/>
          <w:szCs w:val="24"/>
          <w:highlight w:val="none"/>
          <w:lang w:eastAsia="zh-CN"/>
        </w:rPr>
      </w:r>
      <w:r/>
    </w:p>
    <w:p>
      <w:pPr>
        <w:pStyle w:val="1016"/>
        <w:ind w:firstLine="480"/>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①所投产品制造商如为中小企业，应当按照《政府采购促进中小企业发展暂行办法》（财库〔2011〕181号）的规定提供《中小企业声明函》（格式见附件）。（中小企业划型标准详见《关于印发中小企业划型标准规定的通知》工信部联企业〔2011〕300号）。</w:t>
      </w:r>
      <w:r>
        <w:rPr>
          <w:rFonts w:ascii="宋体" w:hAnsi="宋体" w:cs="宋体"/>
          <w:bCs/>
          <w:color w:val="000000"/>
          <w:szCs w:val="24"/>
          <w:highlight w:val="none"/>
          <w:lang w:eastAsia="zh-CN"/>
        </w:rPr>
      </w:r>
      <w:r/>
    </w:p>
    <w:p>
      <w:pPr>
        <w:pStyle w:val="1016"/>
        <w:ind w:firstLine="480"/>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②所投产品制造商如为监狱和戒毒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cs="宋体"/>
          <w:bCs/>
          <w:color w:val="000000"/>
          <w:szCs w:val="24"/>
          <w:highlight w:val="none"/>
          <w:lang w:eastAsia="zh-CN"/>
        </w:rPr>
      </w:r>
      <w:r/>
    </w:p>
    <w:p>
      <w:pPr>
        <w:pStyle w:val="1016"/>
        <w:ind w:firstLine="480"/>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③所投产品制造商如为残疾人福利性单位，应当按照《财政部、民政部、中国残疾人联合会关于促进残疾人就业政府采购政策的通知》（财库〔2017〕141号）的规定提供《残疾人福利性单位声明函》。</w:t>
      </w:r>
      <w:r>
        <w:rPr>
          <w:rFonts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注：同一所投产品制造商，上述三项价格扣除优惠不得重复享受。</w:t>
      </w:r>
      <w:r>
        <w:rPr>
          <w:rFonts w:hint="eastAsia" w:ascii="宋体" w:hAnsi="宋体" w:cs="宋体"/>
          <w:bCs/>
          <w:color w:val="000000"/>
          <w:szCs w:val="24"/>
          <w:highlight w:val="none"/>
          <w:lang w:eastAsia="zh-CN"/>
        </w:rPr>
      </w:r>
      <w:r/>
    </w:p>
    <w:p>
      <w:pPr>
        <w:pStyle w:val="1016"/>
        <w:ind w:firstLine="480"/>
        <w:jc w:val="both"/>
        <w:widowControl w:val="o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④促进本国产品优惠政策：依法对本国产品给予价格评审优惠，对本国产品的报价给予20%的价格扣除，用扣除后的价格参与评审。</w:t>
      </w:r>
      <w:r>
        <w:rPr>
          <w:rFonts w:hint="eastAsia" w:ascii="宋体" w:hAnsi="宋体" w:cs="Times New Roman"/>
          <w:color w:val="000000"/>
          <w:szCs w:val="24"/>
          <w:highlight w:val="none"/>
          <w:lang w:eastAsia="zh-CN"/>
        </w:rPr>
      </w:r>
      <w:r/>
    </w:p>
    <w:p>
      <w:pPr>
        <w:pStyle w:val="1016"/>
        <w:ind w:firstLine="480"/>
        <w:jc w:val="both"/>
        <w:widowControl w:val="o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Times New Roman"/>
          <w:color w:val="000000"/>
          <w:szCs w:val="24"/>
          <w:highlight w:val="none"/>
          <w:lang w:eastAsia="zh-CN"/>
        </w:rPr>
      </w:r>
      <w:r/>
    </w:p>
    <w:p>
      <w:pPr>
        <w:pStyle w:val="1045"/>
        <w:ind w:firstLine="480"/>
        <w:spacing w:line="360" w:lineRule="auto"/>
        <w:rPr>
          <w:rFonts w:hint="eastAsia"/>
          <w:highlight w:val="none"/>
        </w:rPr>
      </w:pPr>
      <w:r>
        <w:rPr>
          <w:rFonts w:hint="eastAsia" w:ascii="宋体" w:hAnsi="宋体"/>
          <w:sz w:val="24"/>
          <w:highlight w:val="none"/>
        </w:rPr>
        <w:t xml:space="preserve">具体以《国务院办公厅关于在政府采购中实施本国产品标准及相关政策的通知》（国办发〔2025〕34号）规定为准。</w:t>
      </w:r>
      <w:r>
        <w:rPr>
          <w:rFonts w:hint="eastAsia"/>
          <w:highlight w:val="none"/>
        </w:rPr>
      </w:r>
      <w:r/>
    </w:p>
    <w:p>
      <w:pPr>
        <w:pStyle w:val="1016"/>
        <w:ind w:firstLine="482"/>
        <w:widowControl w:val="off"/>
        <w:tabs>
          <w:tab w:val="left" w:pos="525" w:leader="none"/>
          <w:tab w:val="left" w:pos="1050" w:leader="none"/>
        </w:tabs>
        <w:rPr>
          <w:rFonts w:ascii="宋体" w:hAnsi="宋体" w:cs="宋体"/>
          <w:b/>
          <w:color w:val="000000"/>
          <w:szCs w:val="24"/>
          <w:highlight w:val="none"/>
          <w:lang w:eastAsia="zh-CN"/>
        </w:rPr>
      </w:pPr>
      <w:r>
        <w:rPr>
          <w:rFonts w:hint="eastAsia" w:ascii="宋体" w:hAnsi="宋体"/>
          <w:b/>
          <w:color w:val="000000"/>
          <w:highlight w:val="none"/>
          <w:lang w:eastAsia="zh-CN"/>
        </w:rPr>
        <w:t xml:space="preserve">异常低价投标（响应）审查：评标委员会根据《财政部关于推动解决政府采购异常低价问题的通知》（财库〔2026〕2号）（详见第二部分（八）无效投标文件的确认第25条规定）要求进行审查。投标供应商不提供书面说明、证明材料，或者提供的书面说明、证明材料不能证明其报价合理性的，评标委员会应当将其作为无效投标（响应）处理</w:t>
      </w:r>
      <w:r>
        <w:rPr>
          <w:rFonts w:hint="eastAsia" w:ascii="宋体" w:hAnsi="宋体" w:cs="Times New Roman"/>
          <w:b/>
          <w:color w:val="000000"/>
          <w:szCs w:val="24"/>
          <w:highlight w:val="none"/>
          <w:lang w:eastAsia="zh-CN"/>
        </w:rPr>
        <w:t xml:space="preserve">。</w:t>
      </w:r>
      <w:r>
        <w:rPr>
          <w:rFonts w:ascii="宋体" w:hAnsi="宋体" w:cs="宋体"/>
          <w:b/>
          <w:color w:val="000000"/>
          <w:szCs w:val="24"/>
          <w:highlight w:val="none"/>
          <w:lang w:eastAsia="zh-CN"/>
        </w:rPr>
      </w:r>
      <w:r/>
    </w:p>
    <w:p>
      <w:pPr>
        <w:pStyle w:val="1016"/>
        <w:ind w:firstLine="482"/>
        <w:rPr>
          <w:rFonts w:ascii="宋体" w:hAnsi="宋体" w:cs="宋体"/>
          <w:b/>
          <w:color w:val="000000"/>
          <w:szCs w:val="24"/>
          <w:highlight w:val="none"/>
          <w:lang w:eastAsia="zh-CN"/>
        </w:rPr>
      </w:pPr>
      <w:r>
        <w:rPr>
          <w:rFonts w:ascii="宋体" w:hAnsi="宋体" w:cs="宋体"/>
          <w:b/>
          <w:color w:val="000000"/>
          <w:szCs w:val="24"/>
          <w:highlight w:val="none"/>
          <w:lang w:eastAsia="zh-CN"/>
        </w:rPr>
        <w:t xml:space="preserve">2</w:t>
      </w:r>
      <w:r>
        <w:rPr>
          <w:rFonts w:hint="eastAsia" w:ascii="宋体" w:hAnsi="宋体" w:cs="宋体"/>
          <w:b/>
          <w:color w:val="000000"/>
          <w:szCs w:val="24"/>
          <w:highlight w:val="none"/>
          <w:lang w:eastAsia="zh-CN"/>
        </w:rPr>
        <w:t xml:space="preserve">.投标供应商评价（11分）</w:t>
      </w:r>
      <w:r>
        <w:rPr>
          <w:rFonts w:ascii="宋体" w:hAnsi="宋体" w:cs="宋体"/>
          <w:b/>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color w:val="000000"/>
          <w:szCs w:val="24"/>
          <w:highlight w:val="none"/>
          <w:lang w:eastAsia="zh-CN"/>
        </w:rPr>
        <w:t xml:space="preserve">（1）</w:t>
      </w:r>
      <w:r>
        <w:rPr>
          <w:rFonts w:hint="eastAsia" w:ascii="宋体" w:hAnsi="宋体" w:cs="宋体"/>
          <w:bCs/>
          <w:color w:val="000000"/>
          <w:szCs w:val="24"/>
          <w:highlight w:val="none"/>
          <w:lang w:eastAsia="zh-CN"/>
        </w:rPr>
        <w:t xml:space="preserve">业绩（6分）</w:t>
      </w:r>
      <w:r>
        <w:rPr>
          <w:rFonts w:hint="eastAsia" w:ascii="宋体" w:hAnsi="宋体" w:cs="宋体"/>
          <w:bCs/>
          <w:color w:val="000000"/>
          <w:szCs w:val="24"/>
          <w:highlight w:val="none"/>
          <w:lang w:eastAsia="zh-CN"/>
        </w:rPr>
      </w:r>
      <w:r/>
    </w:p>
    <w:p>
      <w:pPr>
        <w:pStyle w:val="1016"/>
        <w:ind w:firstLine="480"/>
        <w:rPr>
          <w:rFonts w:hint="eastAsia" w:ascii="宋体" w:hAnsi="宋体" w:cs="宋体"/>
          <w:color w:val="000000"/>
          <w:szCs w:val="24"/>
          <w:highlight w:val="none"/>
          <w:lang w:eastAsia="zh-CN"/>
        </w:rPr>
      </w:pPr>
      <w:r>
        <w:rPr>
          <w:rFonts w:hint="eastAsia" w:ascii="宋体" w:hAnsi="宋体"/>
          <w:color w:val="000000"/>
          <w:szCs w:val="24"/>
          <w:highlight w:val="none"/>
          <w:lang w:eastAsia="zh-CN"/>
        </w:rPr>
        <w:t xml:space="preserve">投标供应商</w:t>
      </w:r>
      <w:r>
        <w:rPr>
          <w:rFonts w:hint="eastAsia" w:ascii="宋体" w:hAnsi="宋体" w:cs="宋体"/>
          <w:color w:val="000000"/>
          <w:szCs w:val="24"/>
          <w:highlight w:val="none"/>
          <w:lang w:eastAsia="zh-CN"/>
        </w:rPr>
        <w:t xml:space="preserve">（或所投产品制造商）</w:t>
      </w:r>
      <w:r>
        <w:rPr>
          <w:rFonts w:hint="eastAsia" w:ascii="宋体" w:hAnsi="宋体"/>
          <w:color w:val="000000"/>
          <w:szCs w:val="24"/>
          <w:highlight w:val="none"/>
          <w:lang w:eastAsia="zh-CN"/>
        </w:rPr>
        <w:t xml:space="preserve">提供自2022年1月1日以来（以签订合同时间为准）</w:t>
      </w:r>
      <w:r>
        <w:rPr>
          <w:rFonts w:hint="eastAsia" w:ascii="宋体" w:hAnsi="宋体" w:cs="宋体"/>
          <w:color w:val="000000"/>
          <w:szCs w:val="24"/>
          <w:highlight w:val="none"/>
          <w:lang w:eastAsia="zh-CN"/>
        </w:rPr>
        <w:t xml:space="preserve">所投产品具有销售业绩的，有一个得2分，本项最高得6分。</w:t>
      </w:r>
      <w:r>
        <w:rPr>
          <w:rFonts w:hint="eastAsia" w:ascii="宋体" w:hAnsi="宋体" w:cs="宋体"/>
          <w:color w:val="000000"/>
          <w:szCs w:val="24"/>
          <w:highlight w:val="none"/>
          <w:lang w:eastAsia="zh-CN"/>
        </w:rPr>
      </w:r>
      <w:r/>
    </w:p>
    <w:p>
      <w:pPr>
        <w:pStyle w:val="1016"/>
        <w:ind w:firstLine="482"/>
        <w:rPr>
          <w:rFonts w:hint="eastAsia" w:ascii="宋体" w:hAnsi="宋体" w:cs="宋体"/>
          <w:b/>
          <w:bCs/>
          <w:color w:val="000000"/>
          <w:szCs w:val="24"/>
          <w:highlight w:val="none"/>
          <w:lang w:eastAsia="zh-CN"/>
        </w:rPr>
      </w:pPr>
      <w:r>
        <w:rPr>
          <w:rFonts w:hint="eastAsia" w:ascii="宋体" w:hAnsi="宋体"/>
          <w:b/>
          <w:color w:val="000000"/>
          <w:szCs w:val="24"/>
          <w:highlight w:val="none"/>
          <w:lang w:eastAsia="zh-CN"/>
        </w:rPr>
        <w:t xml:space="preserve">【注：</w:t>
      </w:r>
      <w:r>
        <w:rPr>
          <w:rFonts w:hint="eastAsia" w:ascii="宋体" w:hAnsi="宋体"/>
          <w:b/>
          <w:bCs/>
          <w:color w:val="000000"/>
          <w:highlight w:val="none"/>
          <w:lang w:eastAsia="zh-CN"/>
        </w:rPr>
        <w:t xml:space="preserve">投标文件中须提供</w:t>
      </w:r>
      <w:r>
        <w:rPr>
          <w:rFonts w:hint="eastAsia" w:ascii="宋体" w:hAnsi="宋体" w:cs="宋体"/>
          <w:b/>
          <w:bCs/>
          <w:color w:val="000000"/>
          <w:szCs w:val="24"/>
          <w:highlight w:val="none"/>
          <w:lang w:eastAsia="zh-CN"/>
        </w:rPr>
        <w:t xml:space="preserve">能证明该业绩的合同、对应的发票，以及证明项目已完成的验收单/报告</w:t>
      </w:r>
      <w:r>
        <w:rPr>
          <w:rFonts w:hint="eastAsia" w:ascii="宋体" w:hAnsi="宋体"/>
          <w:b/>
          <w:color w:val="000000"/>
          <w:szCs w:val="24"/>
          <w:highlight w:val="none"/>
          <w:lang w:eastAsia="zh-CN"/>
        </w:rPr>
        <w:t xml:space="preserve">扫描件签章后上传至电子标书</w:t>
      </w:r>
      <w:r>
        <w:rPr>
          <w:rFonts w:ascii="宋体" w:hAnsi="宋体"/>
          <w:b/>
          <w:color w:val="000000"/>
          <w:szCs w:val="24"/>
          <w:highlight w:val="none"/>
          <w:lang w:eastAsia="zh-CN"/>
        </w:rPr>
        <w:t xml:space="preserve">，时间以合同签订时间为准</w:t>
      </w:r>
      <w:r>
        <w:rPr>
          <w:rFonts w:hint="eastAsia" w:ascii="宋体" w:hAnsi="宋体"/>
          <w:b/>
          <w:color w:val="000000"/>
          <w:szCs w:val="24"/>
          <w:highlight w:val="none"/>
          <w:lang w:eastAsia="zh-CN"/>
        </w:rPr>
        <w:t xml:space="preserve">，不提供或提供不全</w:t>
      </w:r>
      <w:r>
        <w:rPr>
          <w:rFonts w:ascii="宋体" w:hAnsi="宋体"/>
          <w:b/>
          <w:color w:val="000000"/>
          <w:szCs w:val="24"/>
          <w:highlight w:val="none"/>
          <w:lang w:eastAsia="zh-CN"/>
        </w:rPr>
        <w:t xml:space="preserve">不得分</w:t>
      </w:r>
      <w:r>
        <w:rPr>
          <w:rFonts w:hint="eastAsia" w:ascii="宋体" w:hAnsi="宋体"/>
          <w:b/>
          <w:color w:val="000000"/>
          <w:szCs w:val="24"/>
          <w:highlight w:val="none"/>
          <w:lang w:eastAsia="zh-CN"/>
        </w:rPr>
        <w:t xml:space="preserve">。</w:t>
      </w:r>
      <w:r>
        <w:rPr>
          <w:rFonts w:hint="eastAsia" w:ascii="宋体" w:hAnsi="宋体" w:cs="宋体"/>
          <w:b/>
          <w:bCs/>
          <w:color w:val="000000"/>
          <w:szCs w:val="24"/>
          <w:highlight w:val="none"/>
          <w:lang w:eastAsia="zh-CN"/>
        </w:rPr>
        <w:t xml:space="preserve">同一客户不同时间的合同仅得1分】</w:t>
      </w:r>
      <w:r>
        <w:rPr>
          <w:rFonts w:hint="eastAsia" w:ascii="宋体" w:hAnsi="宋体" w:cs="宋体"/>
          <w:b/>
          <w:bCs/>
          <w:color w:val="000000"/>
          <w:szCs w:val="24"/>
          <w:highlight w:val="none"/>
          <w:lang w:eastAsia="zh-CN"/>
        </w:rPr>
      </w:r>
      <w:r/>
    </w:p>
    <w:p>
      <w:pPr>
        <w:pStyle w:val="1016"/>
        <w:ind w:firstLine="240"/>
        <w:rPr>
          <w:rFonts w:hint="eastAsia" w:ascii="宋体" w:hAnsi="宋体"/>
          <w:bCs/>
          <w:color w:val="000000"/>
          <w:szCs w:val="24"/>
          <w:highlight w:val="none"/>
          <w:lang w:eastAsia="zh-CN"/>
        </w:rPr>
      </w:pPr>
      <w:r>
        <w:rPr>
          <w:rFonts w:hint="eastAsia" w:ascii="宋体" w:hAnsi="宋体" w:cs="宋体"/>
          <w:bCs/>
          <w:color w:val="000000"/>
          <w:szCs w:val="24"/>
          <w:highlight w:val="none"/>
          <w:lang w:eastAsia="zh-CN" w:bidi="ar"/>
        </w:rPr>
        <w:t xml:space="preserve">（2）</w:t>
      </w:r>
      <w:r>
        <w:rPr>
          <w:rFonts w:hint="eastAsia" w:ascii="宋体" w:hAnsi="宋体"/>
          <w:bCs/>
          <w:color w:val="000000"/>
          <w:szCs w:val="24"/>
          <w:highlight w:val="none"/>
          <w:lang w:eastAsia="zh-CN"/>
        </w:rPr>
        <w:t xml:space="preserve">企业证书（3分）</w:t>
      </w:r>
      <w:r>
        <w:rPr>
          <w:rFonts w:hint="eastAsia" w:ascii="宋体" w:hAnsi="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bidi="ar"/>
        </w:rPr>
      </w:pPr>
      <w:r>
        <w:rPr>
          <w:rFonts w:hint="eastAsia" w:ascii="宋体" w:hAnsi="宋体" w:cs="宋体"/>
          <w:bCs/>
          <w:color w:val="000000"/>
          <w:szCs w:val="24"/>
          <w:highlight w:val="none"/>
          <w:lang w:eastAsia="zh-CN" w:bidi="ar"/>
        </w:rPr>
        <w:t xml:space="preserve">投标供应商</w:t>
      </w:r>
      <w:r>
        <w:rPr>
          <w:rFonts w:hint="eastAsia" w:ascii="宋体" w:hAnsi="宋体" w:cs="宋体"/>
          <w:color w:val="000000"/>
          <w:szCs w:val="24"/>
          <w:highlight w:val="none"/>
          <w:lang w:eastAsia="zh-CN"/>
        </w:rPr>
        <w:t xml:space="preserve">（或所投产品制造商）</w:t>
      </w:r>
      <w:r>
        <w:rPr>
          <w:rFonts w:hint="eastAsia" w:ascii="宋体" w:hAnsi="宋体" w:cs="宋体"/>
          <w:bCs/>
          <w:color w:val="000000"/>
          <w:szCs w:val="24"/>
          <w:highlight w:val="none"/>
          <w:lang w:eastAsia="zh-CN" w:bidi="ar"/>
        </w:rPr>
        <w:t xml:space="preserve">具备有效期内的质量管理体系认证证书、环境管理体系认证证书、职业健康安全管理体系认证证书，有一个得1分，</w:t>
      </w:r>
      <w:r>
        <w:rPr>
          <w:rFonts w:hint="eastAsia" w:ascii="宋体" w:hAnsi="宋体" w:cs="宋体"/>
          <w:color w:val="000000"/>
          <w:szCs w:val="24"/>
          <w:highlight w:val="none"/>
          <w:lang w:eastAsia="zh-CN"/>
        </w:rPr>
        <w:t xml:space="preserve">本项</w:t>
      </w:r>
      <w:r>
        <w:rPr>
          <w:rFonts w:hint="eastAsia" w:ascii="宋体" w:hAnsi="宋体" w:cs="宋体"/>
          <w:bCs/>
          <w:color w:val="000000"/>
          <w:szCs w:val="24"/>
          <w:highlight w:val="none"/>
          <w:lang w:eastAsia="zh-CN" w:bidi="ar"/>
        </w:rPr>
        <w:t xml:space="preserve">最高得3分。</w:t>
      </w:r>
      <w:r>
        <w:rPr>
          <w:rFonts w:hint="eastAsia" w:ascii="宋体" w:hAnsi="宋体" w:cs="宋体"/>
          <w:bCs/>
          <w:color w:val="000000"/>
          <w:szCs w:val="24"/>
          <w:highlight w:val="none"/>
          <w:lang w:eastAsia="zh-CN" w:bidi="ar"/>
        </w:rPr>
      </w:r>
      <w:r/>
    </w:p>
    <w:p>
      <w:pPr>
        <w:pStyle w:val="1051"/>
        <w:ind w:firstLine="240"/>
        <w:rPr>
          <w:rFonts w:ascii="宋体" w:hAnsi="宋体"/>
          <w:color w:val="000000"/>
          <w:szCs w:val="24"/>
          <w:highlight w:val="none"/>
          <w:lang w:eastAsia="zh-CN"/>
        </w:rPr>
      </w:pPr>
      <w:r>
        <w:rPr>
          <w:rFonts w:hint="eastAsia" w:ascii="宋体" w:hAnsi="宋体"/>
          <w:color w:val="000000"/>
          <w:szCs w:val="24"/>
          <w:highlight w:val="none"/>
          <w:lang w:eastAsia="zh-CN"/>
        </w:rPr>
        <w:t xml:space="preserve">【</w:t>
      </w:r>
      <w:r>
        <w:rPr>
          <w:rFonts w:hint="eastAsia" w:ascii="宋体" w:hAnsi="宋体"/>
          <w:b/>
          <w:color w:val="000000"/>
          <w:szCs w:val="24"/>
          <w:highlight w:val="none"/>
          <w:lang w:eastAsia="zh-CN"/>
        </w:rPr>
        <w:t xml:space="preserve">注：</w:t>
      </w:r>
      <w:r>
        <w:rPr>
          <w:rFonts w:ascii="宋体" w:hAnsi="宋体"/>
          <w:b/>
          <w:color w:val="000000"/>
          <w:szCs w:val="24"/>
          <w:highlight w:val="none"/>
          <w:lang w:eastAsia="zh-CN"/>
        </w:rPr>
        <w:t xml:space="preserve">以上相关证书</w:t>
      </w:r>
      <w:r>
        <w:rPr>
          <w:rFonts w:hint="eastAsia" w:ascii="宋体" w:hAnsi="宋体"/>
          <w:b/>
          <w:color w:val="000000"/>
          <w:szCs w:val="24"/>
          <w:highlight w:val="none"/>
          <w:lang w:eastAsia="zh-CN"/>
        </w:rPr>
        <w:t xml:space="preserve">的扫描件签章后上传至电子标书</w:t>
      </w:r>
      <w:r>
        <w:rPr>
          <w:rFonts w:ascii="宋体" w:hAnsi="宋体"/>
          <w:b/>
          <w:color w:val="000000"/>
          <w:szCs w:val="24"/>
          <w:highlight w:val="none"/>
          <w:lang w:eastAsia="zh-CN"/>
        </w:rPr>
        <w:t xml:space="preserve">，不提供不得分</w:t>
      </w:r>
      <w:r>
        <w:rPr>
          <w:rFonts w:hint="eastAsia" w:ascii="宋体" w:hAnsi="宋体"/>
          <w:b/>
          <w:color w:val="000000"/>
          <w:szCs w:val="24"/>
          <w:highlight w:val="none"/>
          <w:lang w:eastAsia="zh-CN"/>
        </w:rPr>
        <w:t xml:space="preserve">】</w:t>
      </w:r>
      <w:r>
        <w:rPr>
          <w:rFonts w:ascii="宋体" w:hAnsi="宋体"/>
          <w:color w:val="000000"/>
          <w:szCs w:val="24"/>
          <w:highlight w:val="none"/>
          <w:lang w:eastAsia="zh-CN"/>
        </w:rPr>
      </w:r>
      <w:r/>
    </w:p>
    <w:p>
      <w:pPr>
        <w:pStyle w:val="1051"/>
        <w:ind w:firstLine="240"/>
        <w:rPr>
          <w:rFonts w:hint="eastAsia" w:ascii="宋体" w:hAnsi="宋体"/>
          <w:color w:val="000000"/>
          <w:szCs w:val="24"/>
          <w:highlight w:val="none"/>
          <w:lang w:eastAsia="zh-CN"/>
        </w:rPr>
      </w:pPr>
      <w:r>
        <w:rPr>
          <w:rFonts w:hint="eastAsia" w:ascii="宋体" w:hAnsi="宋体" w:cs="宋体"/>
          <w:bCs/>
          <w:color w:val="000000"/>
          <w:szCs w:val="24"/>
          <w:highlight w:val="none"/>
          <w:lang w:eastAsia="zh-CN" w:bidi="ar"/>
        </w:rPr>
        <w:t xml:space="preserve">（3）</w:t>
      </w:r>
      <w:r>
        <w:rPr>
          <w:rFonts w:hint="eastAsia" w:ascii="宋体" w:hAnsi="宋体" w:cs="Times New Roman"/>
          <w:bCs/>
          <w:color w:val="000000"/>
          <w:szCs w:val="24"/>
          <w:highlight w:val="none"/>
          <w:lang w:eastAsia="zh-CN"/>
        </w:rPr>
        <w:t xml:space="preserve">获得专利项（2分）</w:t>
      </w:r>
      <w:r>
        <w:rPr>
          <w:rFonts w:hint="eastAsia" w:ascii="宋体" w:hAnsi="宋体"/>
          <w:color w:val="000000"/>
          <w:szCs w:val="24"/>
          <w:highlight w:val="none"/>
          <w:lang w:eastAsia="zh-CN"/>
        </w:rPr>
      </w:r>
      <w:r/>
    </w:p>
    <w:p>
      <w:pPr>
        <w:pStyle w:val="1051"/>
        <w:ind w:firstLine="480"/>
        <w:rPr>
          <w:rFonts w:hint="eastAsia" w:ascii="宋体" w:hAnsi="宋体"/>
          <w:color w:val="000000"/>
          <w:szCs w:val="24"/>
          <w:highlight w:val="none"/>
          <w:lang w:eastAsia="zh-CN"/>
        </w:rPr>
      </w:pPr>
      <w:r>
        <w:rPr>
          <w:rFonts w:hint="eastAsia" w:ascii="宋体" w:hAnsi="宋体" w:cs="宋体"/>
          <w:color w:val="000000"/>
          <w:szCs w:val="24"/>
          <w:highlight w:val="none"/>
          <w:lang w:eastAsia="zh-CN"/>
        </w:rPr>
        <w:t xml:space="preserve">投标供应商（或所投产品制造商）同类产品获得发明专利项的，有一个得1分，本项最高得2分</w:t>
      </w:r>
      <w:r>
        <w:rPr>
          <w:rFonts w:hint="eastAsia" w:ascii="宋体" w:hAnsi="宋体"/>
          <w:color w:val="000000"/>
          <w:szCs w:val="24"/>
          <w:highlight w:val="none"/>
          <w:lang w:eastAsia="zh-CN"/>
        </w:rPr>
        <w:t xml:space="preserve">。</w:t>
      </w:r>
      <w:r>
        <w:rPr>
          <w:rFonts w:hint="eastAsia" w:ascii="宋体" w:hAnsi="宋体"/>
          <w:color w:val="000000"/>
          <w:szCs w:val="24"/>
          <w:highlight w:val="none"/>
          <w:lang w:eastAsia="zh-CN"/>
        </w:rPr>
      </w:r>
      <w:r/>
    </w:p>
    <w:p>
      <w:pPr>
        <w:pStyle w:val="1051"/>
        <w:ind w:firstLine="240"/>
        <w:rPr>
          <w:rFonts w:hint="eastAsia" w:ascii="宋体" w:hAnsi="宋体" w:cs="宋体"/>
          <w:bCs/>
          <w:color w:val="000000"/>
          <w:szCs w:val="24"/>
          <w:highlight w:val="none"/>
          <w:lang w:eastAsia="zh-CN" w:bidi="ar"/>
        </w:rPr>
      </w:pPr>
      <w:r>
        <w:rPr>
          <w:rFonts w:hint="eastAsia" w:ascii="宋体" w:hAnsi="宋体"/>
          <w:color w:val="000000"/>
          <w:szCs w:val="24"/>
          <w:highlight w:val="none"/>
          <w:lang w:eastAsia="zh-CN"/>
        </w:rPr>
        <w:t xml:space="preserve">【</w:t>
      </w:r>
      <w:r>
        <w:rPr>
          <w:rFonts w:hint="eastAsia" w:ascii="宋体" w:hAnsi="宋体"/>
          <w:b/>
          <w:color w:val="000000"/>
          <w:szCs w:val="24"/>
          <w:highlight w:val="none"/>
          <w:lang w:eastAsia="zh-CN"/>
        </w:rPr>
        <w:t xml:space="preserve">注：</w:t>
      </w:r>
      <w:r>
        <w:rPr>
          <w:rFonts w:hint="eastAsia" w:ascii="宋体" w:hAnsi="宋体" w:cs="宋体"/>
          <w:b/>
          <w:color w:val="000000"/>
          <w:szCs w:val="21"/>
          <w:highlight w:val="none"/>
          <w:lang w:eastAsia="zh-CN"/>
        </w:rPr>
        <w:t xml:space="preserve">须提供相关证明材料扫描件签章后上传至电子标书，不提供或提供不全不得分】</w:t>
      </w:r>
      <w:r>
        <w:rPr>
          <w:rFonts w:hint="eastAsia" w:ascii="宋体" w:hAnsi="宋体" w:cs="宋体"/>
          <w:bCs/>
          <w:color w:val="000000"/>
          <w:szCs w:val="24"/>
          <w:highlight w:val="none"/>
          <w:lang w:eastAsia="zh-CN" w:bidi="ar"/>
        </w:rPr>
      </w:r>
      <w:r/>
    </w:p>
    <w:p>
      <w:pPr>
        <w:pStyle w:val="1036"/>
        <w:contextualSpacing/>
        <w:ind w:firstLine="241"/>
        <w:spacing w:before="0" w:beforeAutospacing="0" w:after="0" w:afterAutospacing="0"/>
        <w:tabs>
          <w:tab w:val="left" w:pos="525" w:leader="none"/>
          <w:tab w:val="left" w:pos="945" w:leader="none"/>
          <w:tab w:val="left" w:pos="1155" w:leader="none"/>
          <w:tab w:val="left" w:pos="3300" w:leader="none"/>
        </w:tabs>
        <w:rPr>
          <w:rFonts w:hint="eastAsia"/>
          <w:b/>
          <w:bCs/>
          <w:highlight w:val="none"/>
          <w:lang w:eastAsia="zh-CN" w:bidi="ar"/>
        </w:rPr>
      </w:pPr>
      <w:r>
        <w:rPr>
          <w:rFonts w:hint="eastAsia"/>
          <w:b/>
          <w:bCs/>
          <w:highlight w:val="none"/>
          <w:lang w:eastAsia="zh-CN" w:bidi="ar"/>
        </w:rPr>
        <w:t xml:space="preserve">3.</w:t>
      </w:r>
      <w:r>
        <w:rPr>
          <w:rFonts w:hint="eastAsia"/>
          <w:b/>
          <w:color w:val="000000"/>
          <w:highlight w:val="none"/>
          <w:lang w:eastAsia="zh-CN"/>
        </w:rPr>
        <w:t xml:space="preserve">设备配置性能（21分）</w:t>
      </w:r>
      <w:r>
        <w:rPr>
          <w:rFonts w:hint="eastAsia"/>
          <w:b/>
          <w:bCs/>
          <w:highlight w:val="none"/>
          <w:lang w:eastAsia="zh-CN" w:bidi="ar"/>
        </w:rPr>
      </w:r>
      <w:r/>
    </w:p>
    <w:p>
      <w:pPr>
        <w:pStyle w:val="1016"/>
        <w:ind w:firstLine="240"/>
        <w:tabs>
          <w:tab w:val="left" w:pos="0" w:leader="none"/>
          <w:tab w:val="left" w:pos="1401" w:leader="none"/>
        </w:tabs>
        <w:rPr>
          <w:rFonts w:hint="eastAsia"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（1）所投货物的技术参数为</w:t>
      </w:r>
      <w:r>
        <w:rPr>
          <w:rFonts w:hint="eastAsia" w:ascii="宋体" w:hAnsi="宋体" w:cs="宋体"/>
          <w:color w:val="000000"/>
          <w:szCs w:val="24"/>
          <w:highlight w:val="none"/>
          <w:lang w:eastAsia="zh-CN"/>
        </w:rPr>
        <w:t xml:space="preserve">▲</w:t>
      </w:r>
      <w:r>
        <w:rPr>
          <w:rFonts w:hint="eastAsia" w:ascii="宋体" w:hAnsi="宋体" w:cs="宋体"/>
          <w:bCs/>
          <w:color w:val="000000"/>
          <w:szCs w:val="24"/>
          <w:highlight w:val="none"/>
          <w:lang w:eastAsia="zh-CN"/>
        </w:rPr>
        <w:t xml:space="preserve">号指标，此为重要技术参数，需在《投标偏离表》对应列明偏离情况，单项权重为2分，投标供应商</w:t>
      </w:r>
      <w:r>
        <w:rPr>
          <w:rFonts w:hint="eastAsia" w:ascii="宋体" w:hAnsi="宋体" w:cs="宋体"/>
          <w:color w:val="000000"/>
          <w:szCs w:val="24"/>
          <w:highlight w:val="none"/>
          <w:lang w:eastAsia="zh-CN"/>
        </w:rPr>
        <w:t xml:space="preserve">须提供相应的有效证明材料（若未明确对应证明材料，可提供白皮书、设备生产厂家证明原件、彩页、手册、检测报告等材料），评标委员会认为所附证明材料无法佐证技术指标的有效性或未提供有效证明材料则不得分。</w:t>
      </w:r>
      <w:r>
        <w:rPr>
          <w:rFonts w:hint="eastAsia" w:ascii="宋体" w:hAnsi="宋体" w:cs="宋体"/>
          <w:color w:val="000000"/>
          <w:szCs w:val="24"/>
          <w:highlight w:val="none"/>
          <w:lang w:eastAsia="zh-CN"/>
        </w:rPr>
      </w:r>
      <w:r/>
    </w:p>
    <w:p>
      <w:pPr>
        <w:pStyle w:val="1016"/>
        <w:ind w:firstLine="240"/>
        <w:tabs>
          <w:tab w:val="left" w:pos="0" w:leader="none"/>
          <w:tab w:val="left" w:pos="1401" w:leader="none"/>
        </w:tabs>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（2）所投货物的技术参数为未标符号指标的，为普通技术参数，单项权重为1分，投标供应商必须如实地在《投标偏离表》中逐条标明满足与否，并对其真实性负责。</w:t>
      </w:r>
      <w:r>
        <w:rPr>
          <w:rFonts w:hint="eastAsia" w:ascii="宋体" w:hAnsi="宋体" w:cs="宋体"/>
          <w:bCs/>
          <w:color w:val="000000"/>
          <w:szCs w:val="24"/>
          <w:highlight w:val="none"/>
          <w:lang w:eastAsia="zh-CN"/>
        </w:rPr>
      </w:r>
      <w:r/>
    </w:p>
    <w:p>
      <w:pPr>
        <w:pStyle w:val="1036"/>
        <w:contextualSpacing/>
        <w:ind w:firstLine="241"/>
        <w:spacing w:before="0" w:beforeAutospacing="0" w:after="0" w:afterAutospacing="0"/>
        <w:tabs>
          <w:tab w:val="left" w:pos="525" w:leader="none"/>
          <w:tab w:val="left" w:pos="945" w:leader="none"/>
          <w:tab w:val="left" w:pos="1155" w:leader="none"/>
          <w:tab w:val="left" w:pos="3300" w:leader="none"/>
        </w:tabs>
        <w:rPr>
          <w:rFonts w:hint="eastAsia"/>
          <w:b/>
          <w:bCs/>
          <w:highlight w:val="none"/>
          <w:lang w:eastAsia="zh-CN" w:bidi="ar"/>
        </w:rPr>
      </w:pPr>
      <w:r>
        <w:rPr>
          <w:rFonts w:hint="eastAsia"/>
          <w:b/>
          <w:color w:val="000000"/>
          <w:highlight w:val="none"/>
          <w:lang w:eastAsia="zh-CN"/>
        </w:rPr>
        <w:t xml:space="preserve">（3）得分项相关证明材料请按下方表格顺序逐条列明并标识清晰，如因投标供应商上传混乱、模糊不清等原因造成错漏，由投标供应商自行负责。</w:t>
      </w:r>
      <w:r>
        <w:rPr>
          <w:rFonts w:hint="eastAsia"/>
          <w:b/>
          <w:bCs/>
          <w:highlight w:val="none"/>
          <w:lang w:eastAsia="zh-CN" w:bidi="ar"/>
        </w:rPr>
      </w:r>
      <w:r/>
    </w:p>
    <w:tbl>
      <w:tblPr>
        <w:tblpPr w:horzAnchor="text" w:tblpXSpec="center" w:vertAnchor="text" w:tblpY="1" w:leftFromText="180" w:topFromText="0" w:rightFromText="180" w:bottomFromText="0"/>
        <w:tblW w:w="10425"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477"/>
        <w:gridCol w:w="895"/>
        <w:gridCol w:w="6173"/>
        <w:gridCol w:w="1746"/>
        <w:gridCol w:w="566"/>
        <w:gridCol w:w="568"/>
      </w:tblGrid>
      <w:tr>
        <w:trPr>
          <w:tblHeader/>
        </w:trPr>
        <w:tc>
          <w:tcPr>
            <w:gridSpan w:val="6"/>
            <w:tcW w:w="10425" w:type="dxa"/>
            <w:vAlign w:val="center"/>
            <w:textDirection w:val="lrTb"/>
            <w:noWrap w:val="false"/>
          </w:tcPr>
          <w:p>
            <w:pPr>
              <w:pStyle w:val="1028"/>
              <w:ind w:left="0" w:firstLine="0"/>
              <w:jc w:val="center"/>
              <w:keepNext/>
              <w:spacing w:line="240" w:lineRule="auto"/>
              <w:rPr>
                <w:rFonts w:hint="eastAsia" w:ascii="宋体" w:hAnsi="宋体" w:cs="宋体"/>
                <w:color w:val="000000"/>
                <w:sz w:val="20"/>
                <w:szCs w:val="20"/>
                <w:highlight w:val="none"/>
                <w:lang w:eastAsia="zh-CN"/>
              </w:rPr>
              <w:framePr w:vAnchor="margin" w:hAnchor="page" w:xAlign="center" w:y="1"/>
            </w:pPr>
            <w:r>
              <w:rPr>
                <w:rFonts w:hint="eastAsia" w:ascii="宋体" w:hAnsi="宋体" w:cs="宋体"/>
                <w:b/>
                <w:bCs/>
                <w:color w:val="000000"/>
                <w:sz w:val="21"/>
                <w:highlight w:val="none"/>
                <w:lang w:eastAsia="zh-CN"/>
              </w:rPr>
              <w:t xml:space="preserve">技术参数评分表</w:t>
            </w:r>
            <w:r>
              <w:rPr>
                <w:rFonts w:hint="eastAsia" w:ascii="宋体" w:hAnsi="宋体" w:cs="宋体"/>
                <w:color w:val="000000"/>
                <w:sz w:val="20"/>
                <w:szCs w:val="20"/>
                <w:highlight w:val="none"/>
                <w:lang w:eastAsia="zh-CN"/>
              </w:rPr>
            </w:r>
            <w:r/>
          </w:p>
        </w:tc>
      </w:tr>
      <w:tr>
        <w:trPr>
          <w:trHeight w:val="925"/>
          <w:tblHeader/>
        </w:trPr>
        <w:tc>
          <w:tcPr>
            <w:tcW w:w="477" w:type="dxa"/>
            <w:vAlign w:val="center"/>
            <w:textDirection w:val="lrTb"/>
            <w:noWrap w:val="false"/>
          </w:tcPr>
          <w:p>
            <w:pPr>
              <w:pStyle w:val="1028"/>
              <w:ind w:left="0" w:firstLine="0"/>
              <w:jc w:val="center"/>
              <w:keepNext/>
              <w:spacing w:line="240" w:lineRule="auto"/>
              <w:rPr>
                <w:rFonts w:hint="eastAsia" w:ascii="宋体" w:hAnsi="宋体" w:cs="宋体"/>
                <w:b/>
                <w:bCs/>
                <w:color w:val="000000"/>
                <w:sz w:val="21"/>
                <w:highlight w:val="none"/>
                <w:lang w:eastAsia="zh-CN"/>
              </w:rPr>
              <w:framePr w:vAnchor="margin" w:hAnchor="page" w:xAlign="center" w:y="1"/>
            </w:pPr>
            <w:r>
              <w:rPr>
                <w:rFonts w:hint="eastAsia" w:ascii="宋体" w:hAnsi="宋体" w:cs="宋体"/>
                <w:b/>
                <w:bCs/>
                <w:color w:val="000000"/>
                <w:sz w:val="21"/>
                <w:highlight w:val="none"/>
                <w:lang w:eastAsia="zh-CN"/>
              </w:rPr>
              <w:t xml:space="preserve">序号</w:t>
            </w:r>
            <w:r>
              <w:rPr>
                <w:rFonts w:hint="eastAsia" w:ascii="宋体" w:hAnsi="宋体" w:cs="宋体"/>
                <w:b/>
                <w:bCs/>
                <w:color w:val="000000"/>
                <w:sz w:val="21"/>
                <w:highlight w:val="none"/>
                <w:lang w:eastAsia="zh-CN"/>
              </w:rPr>
            </w:r>
            <w:r/>
          </w:p>
        </w:tc>
        <w:tc>
          <w:tcPr>
            <w:tcW w:w="895" w:type="dxa"/>
            <w:vAlign w:val="center"/>
            <w:textDirection w:val="lrTb"/>
            <w:noWrap w:val="false"/>
          </w:tcPr>
          <w:p>
            <w:pPr>
              <w:pStyle w:val="1028"/>
              <w:ind w:left="0" w:firstLine="0"/>
              <w:jc w:val="center"/>
              <w:keepNext/>
              <w:spacing w:line="240" w:lineRule="auto"/>
              <w:rPr>
                <w:rFonts w:hint="eastAsia" w:ascii="宋体" w:hAnsi="宋体" w:cs="宋体"/>
                <w:b/>
                <w:bCs/>
                <w:color w:val="000000"/>
                <w:sz w:val="21"/>
                <w:highlight w:val="none"/>
                <w:lang w:eastAsia="zh-CN"/>
              </w:rPr>
              <w:framePr w:vAnchor="margin" w:hAnchor="page" w:xAlign="center" w:y="1"/>
            </w:pPr>
            <w:r>
              <w:rPr>
                <w:rFonts w:hint="eastAsia" w:ascii="宋体" w:hAnsi="宋体" w:cs="宋体"/>
                <w:b/>
                <w:bCs/>
                <w:color w:val="000000"/>
                <w:sz w:val="21"/>
                <w:highlight w:val="none"/>
                <w:lang w:eastAsia="zh-CN"/>
              </w:rPr>
              <w:t xml:space="preserve">名称</w:t>
            </w:r>
            <w:r>
              <w:rPr>
                <w:rFonts w:hint="eastAsia" w:ascii="宋体" w:hAnsi="宋体" w:cs="宋体"/>
                <w:b/>
                <w:bCs/>
                <w:color w:val="000000"/>
                <w:sz w:val="21"/>
                <w:highlight w:val="none"/>
                <w:lang w:eastAsia="zh-CN"/>
              </w:rPr>
            </w:r>
            <w:r/>
          </w:p>
        </w:tc>
        <w:tc>
          <w:tcPr>
            <w:tcW w:w="6173" w:type="dxa"/>
            <w:vAlign w:val="center"/>
            <w:textDirection w:val="lrTb"/>
            <w:noWrap w:val="false"/>
          </w:tcPr>
          <w:p>
            <w:pPr>
              <w:pStyle w:val="1028"/>
              <w:ind w:left="0" w:firstLine="0"/>
              <w:jc w:val="center"/>
              <w:keepNext/>
              <w:spacing w:line="240" w:lineRule="auto"/>
              <w:rPr>
                <w:rFonts w:hint="eastAsia" w:ascii="宋体" w:hAnsi="宋体" w:cs="宋体"/>
                <w:b/>
                <w:bCs/>
                <w:color w:val="000000"/>
                <w:sz w:val="21"/>
                <w:highlight w:val="none"/>
                <w:lang w:eastAsia="zh-CN"/>
              </w:rPr>
              <w:framePr w:vAnchor="margin" w:hAnchor="page" w:xAlign="center" w:y="1"/>
            </w:pPr>
            <w:r>
              <w:rPr>
                <w:rFonts w:hint="eastAsia" w:ascii="宋体" w:hAnsi="宋体" w:cs="宋体"/>
                <w:b/>
                <w:bCs/>
                <w:color w:val="000000"/>
                <w:sz w:val="21"/>
                <w:highlight w:val="none"/>
                <w:lang w:eastAsia="zh-CN"/>
              </w:rPr>
              <w:t xml:space="preserve">参数</w:t>
            </w:r>
            <w:r>
              <w:rPr>
                <w:rFonts w:hint="eastAsia" w:ascii="宋体" w:hAnsi="宋体" w:cs="宋体"/>
                <w:b/>
                <w:bCs/>
                <w:color w:val="000000"/>
                <w:sz w:val="21"/>
                <w:highlight w:val="none"/>
                <w:lang w:eastAsia="zh-CN"/>
              </w:rPr>
            </w:r>
            <w:r/>
          </w:p>
        </w:tc>
        <w:tc>
          <w:tcPr>
            <w:tcW w:w="1746" w:type="dxa"/>
            <w:vAlign w:val="center"/>
            <w:textDirection w:val="lrTb"/>
            <w:noWrap w:val="false"/>
          </w:tcPr>
          <w:p>
            <w:pPr>
              <w:pStyle w:val="1028"/>
              <w:ind w:left="0" w:firstLine="0"/>
              <w:jc w:val="center"/>
              <w:keepNext/>
              <w:spacing w:line="240" w:lineRule="auto"/>
              <w:rPr>
                <w:rFonts w:hint="eastAsia" w:ascii="宋体" w:hAnsi="宋体" w:cs="宋体"/>
                <w:b/>
                <w:bCs/>
                <w:color w:val="000000"/>
                <w:sz w:val="21"/>
                <w:highlight w:val="none"/>
                <w:lang w:eastAsia="zh-CN"/>
              </w:rPr>
              <w:framePr w:vAnchor="margin" w:hAnchor="page" w:xAlign="center" w:y="1"/>
            </w:pPr>
            <w:r>
              <w:rPr>
                <w:rFonts w:hint="eastAsia" w:ascii="宋体" w:hAnsi="宋体" w:cs="宋体"/>
                <w:b/>
                <w:bCs/>
                <w:color w:val="000000"/>
                <w:sz w:val="21"/>
                <w:highlight w:val="none"/>
                <w:lang w:eastAsia="zh-CN"/>
              </w:rPr>
              <w:t xml:space="preserve">评分标准</w:t>
            </w:r>
            <w:r>
              <w:rPr>
                <w:rFonts w:hint="eastAsia" w:ascii="宋体" w:hAnsi="宋体" w:cs="宋体"/>
                <w:b/>
                <w:bCs/>
                <w:color w:val="000000"/>
                <w:sz w:val="21"/>
                <w:highlight w:val="none"/>
                <w:lang w:eastAsia="zh-CN"/>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b/>
                <w:bCs/>
                <w:color w:val="000000"/>
                <w:sz w:val="21"/>
                <w:highlight w:val="none"/>
              </w:rPr>
              <w:framePr w:vAnchor="margin" w:hAnchor="page" w:xAlign="center" w:y="1"/>
            </w:pPr>
            <w:r>
              <w:rPr>
                <w:rFonts w:hint="eastAsia" w:ascii="宋体" w:hAnsi="宋体" w:cs="宋体"/>
                <w:b/>
                <w:bCs/>
                <w:color w:val="000000"/>
                <w:sz w:val="21"/>
                <w:highlight w:val="none"/>
                <w:lang w:eastAsia="zh-CN"/>
              </w:rPr>
              <w:t xml:space="preserve">分值下限</w:t>
            </w:r>
            <w:r>
              <w:rPr>
                <w:rFonts w:hint="eastAsia" w:ascii="宋体" w:hAnsi="宋体" w:cs="宋体"/>
                <w:b/>
                <w:bCs/>
                <w:color w:val="000000"/>
                <w:sz w:val="21"/>
                <w:highlight w:val="none"/>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b/>
                <w:bCs/>
                <w:color w:val="000000"/>
                <w:sz w:val="21"/>
                <w:highlight w:val="none"/>
              </w:rPr>
              <w:framePr w:vAnchor="margin" w:hAnchor="page" w:xAlign="center" w:y="1"/>
            </w:pPr>
            <w:r>
              <w:rPr>
                <w:rFonts w:hint="eastAsia" w:ascii="宋体" w:hAnsi="宋体" w:cs="宋体"/>
                <w:b/>
                <w:bCs/>
                <w:color w:val="000000"/>
                <w:sz w:val="21"/>
                <w:highlight w:val="none"/>
                <w:lang w:eastAsia="zh-CN"/>
              </w:rPr>
              <w:t xml:space="preserve">分值上限</w:t>
            </w:r>
            <w:r>
              <w:rPr>
                <w:rFonts w:hint="eastAsia" w:ascii="宋体" w:hAnsi="宋体" w:cs="宋体"/>
                <w:b/>
                <w:bCs/>
                <w:color w:val="000000"/>
                <w:sz w:val="21"/>
                <w:highlight w:val="none"/>
              </w:rPr>
            </w:r>
            <w:r/>
          </w:p>
        </w:tc>
      </w:tr>
      <w:tr>
        <w:trPr>
          <w:trHeight w:val="598"/>
        </w:trPr>
        <w:tc>
          <w:tcPr>
            <w:tcW w:w="477" w:type="dxa"/>
            <w:vAlign w:val="center"/>
            <w:vMerge w:val="restart"/>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lang w:eastAsia="zh-CN"/>
              </w:rPr>
              <w:framePr w:vAnchor="margin" w:hAnchor="page" w:xAlign="center" w:y="1"/>
            </w:pPr>
            <w:r>
              <w:rPr>
                <w:rFonts w:hint="eastAsia" w:ascii="宋体" w:hAnsi="宋体" w:cs="宋体"/>
                <w:b/>
                <w:color w:val="000000"/>
                <w:sz w:val="21"/>
                <w:highlight w:val="none"/>
                <w:lang w:eastAsia="zh-CN"/>
              </w:rPr>
              <w:t xml:space="preserve">1</w:t>
            </w:r>
            <w:r>
              <w:rPr>
                <w:rFonts w:hint="eastAsia" w:ascii="宋体" w:hAnsi="宋体" w:cs="宋体"/>
                <w:b/>
                <w:color w:val="000000"/>
                <w:sz w:val="21"/>
                <w:highlight w:val="none"/>
                <w:lang w:eastAsia="zh-CN"/>
              </w:rPr>
            </w:r>
            <w:r/>
          </w:p>
        </w:tc>
        <w:tc>
          <w:tcPr>
            <w:tcW w:w="895" w:type="dxa"/>
            <w:vAlign w:val="center"/>
            <w:vMerge w:val="restart"/>
            <w:textDirection w:val="tbRlV"/>
            <w:noWrap w:val="false"/>
          </w:tcPr>
          <w:p>
            <w:pPr>
              <w:pStyle w:val="1016"/>
              <w:contextualSpacing/>
              <w:ind w:firstLine="0"/>
              <w:jc w:val="center"/>
              <w:keepNext/>
              <w:spacing w:line="240" w:lineRule="auto"/>
              <w:rPr>
                <w:rFonts w:ascii="宋体" w:hAnsi="宋体" w:cs="宋体"/>
                <w:b/>
                <w:color w:val="000000"/>
                <w:sz w:val="21"/>
                <w:highlight w:val="none"/>
                <w:lang w:eastAsia="zh-CN"/>
              </w:rPr>
              <w:framePr w:vAnchor="margin" w:hAnchor="page" w:xAlign="center" w:y="1"/>
            </w:pPr>
            <w:r>
              <w:rPr>
                <w:rFonts w:hint="eastAsia" w:ascii="宋体" w:hAnsi="宋体" w:cs="宋体"/>
                <w:b/>
                <w:color w:val="000000"/>
                <w:sz w:val="21"/>
                <w:highlight w:val="none"/>
                <w:lang w:eastAsia="zh-CN"/>
              </w:rPr>
              <w:t xml:space="preserve">紫外灯管</w:t>
            </w:r>
            <w:r>
              <w:rPr>
                <w:rFonts w:ascii="宋体" w:hAnsi="宋体" w:cs="宋体"/>
                <w:b/>
                <w:color w:val="000000"/>
                <w:sz w:val="21"/>
                <w:highlight w:val="none"/>
                <w:lang w:eastAsia="zh-CN"/>
              </w:rPr>
            </w:r>
            <w:r/>
          </w:p>
        </w:tc>
        <w:tc>
          <w:tcPr>
            <w:tcW w:w="6173" w:type="dxa"/>
            <w:vAlign w:val="center"/>
            <w:textDirection w:val="lrTb"/>
            <w:noWrap w:val="false"/>
          </w:tcPr>
          <w:p>
            <w:pPr>
              <w:pStyle w:val="1016"/>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1.2单灯功率：≥2000W</w:t>
            </w:r>
            <w:r>
              <w:rPr>
                <w:rFonts w:hint="eastAsia" w:ascii="宋体" w:hAnsi="宋体" w:cs="宋体"/>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90"/>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lang w:eastAsia="zh-CN"/>
              </w:rPr>
              <w:framePr w:vAnchor="margin" w:hAnchor="page" w:xAlign="center" w:y="1"/>
            </w:pPr>
            <w:r>
              <w:rPr>
                <w:rFonts w:hint="eastAsia" w:ascii="宋体" w:hAnsi="宋体" w:cs="宋体"/>
                <w:b/>
                <w:color w:val="000000"/>
                <w:sz w:val="21"/>
                <w:highlight w:val="none"/>
                <w:lang w:eastAsia="zh-CN"/>
              </w:rPr>
            </w:r>
            <w:r/>
          </w:p>
        </w:tc>
        <w:tc>
          <w:tcPr>
            <w:tcW w:w="895" w:type="dxa"/>
            <w:vAlign w:val="center"/>
            <w:vMerge w:val="continue"/>
            <w:textDirection w:val="tbRlV"/>
            <w:noWrap w:val="false"/>
          </w:tcPr>
          <w:p>
            <w:pPr>
              <w:pStyle w:val="1016"/>
              <w:contextualSpacing/>
              <w:ind w:firstLine="0"/>
              <w:jc w:val="center"/>
              <w:keepNext/>
              <w:spacing w:line="240" w:lineRule="auto"/>
              <w:rPr>
                <w:rFonts w:hint="eastAsia" w:ascii="宋体" w:hAnsi="宋体" w:cs="宋体"/>
                <w:b/>
                <w:color w:val="000000"/>
                <w:sz w:val="21"/>
                <w:highlight w:val="none"/>
                <w:lang w:eastAsia="zh-CN"/>
              </w:rPr>
              <w:framePr w:vAnchor="margin" w:hAnchor="page" w:xAlign="center" w:y="1"/>
            </w:pPr>
            <w:r>
              <w:rPr>
                <w:rFonts w:hint="eastAsia" w:ascii="宋体" w:hAnsi="宋体" w:cs="宋体"/>
                <w:b/>
                <w:color w:val="000000"/>
                <w:sz w:val="21"/>
                <w:highlight w:val="none"/>
                <w:lang w:eastAsia="zh-CN"/>
              </w:rPr>
            </w:r>
            <w:r/>
          </w:p>
        </w:tc>
        <w:tc>
          <w:tcPr>
            <w:tcW w:w="6173" w:type="dxa"/>
            <w:vAlign w:val="center"/>
            <w:textDirection w:val="lrTb"/>
            <w:noWrap w:val="false"/>
          </w:tcPr>
          <w:p>
            <w:pPr>
              <w:pStyle w:val="1016"/>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▲1.3.灯管使用寿命：≥3000小时</w:t>
            </w:r>
            <w:r>
              <w:rPr>
                <w:rFonts w:hint="eastAsia" w:ascii="宋体" w:hAnsi="宋体"/>
                <w:bCs/>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lang w:eastAsia="zh-CN"/>
              </w:rPr>
            </w:r>
            <w:r/>
          </w:p>
        </w:tc>
      </w:tr>
      <w:tr>
        <w:trPr>
          <w:trHeight w:val="774"/>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16"/>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16"/>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1.4调光范围：25%～100%</w:t>
            </w:r>
            <w:r>
              <w:rPr>
                <w:rFonts w:hint="eastAsia" w:ascii="宋体" w:hAnsi="宋体" w:cs="宋体"/>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729"/>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16"/>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16"/>
              <w:contextualSpacing/>
              <w:ind w:firstLine="0"/>
              <w:spacing w:line="240" w:lineRule="auto"/>
              <w:rPr>
                <w:rFonts w:hint="eastAsia" w:ascii="宋体" w:hAnsi="宋体"/>
                <w:bCs/>
                <w:color w:val="000000"/>
                <w:sz w:val="21"/>
                <w:highlight w:val="none"/>
                <w:lang w:eastAsia="zh-CN"/>
              </w:rPr>
              <w:framePr w:vAnchor="margin" w:hAnchor="page" w:xAlign="center" w:y="1"/>
            </w:pPr>
            <w:r>
              <w:rPr>
                <w:rFonts w:hint="eastAsia" w:ascii="宋体" w:hAnsi="宋体"/>
                <w:bCs/>
                <w:color w:val="000000"/>
                <w:sz w:val="21"/>
                <w:highlight w:val="none"/>
                <w:lang w:eastAsia="zh-CN"/>
              </w:rPr>
              <w:t xml:space="preserve">▲2.1开灯后光强稳定至150±5W/m²所需时间：&lt;6分钟，提供证明材料，提供数值界面照片</w:t>
            </w:r>
            <w:r>
              <w:rPr>
                <w:rFonts w:hint="eastAsia" w:ascii="宋体" w:hAnsi="宋体"/>
                <w:bCs/>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lang w:eastAsia="zh-CN"/>
              </w:rPr>
            </w:r>
            <w:r/>
          </w:p>
        </w:tc>
      </w:tr>
      <w:tr>
        <w:trPr>
          <w:trHeight w:val="648"/>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16"/>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16"/>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▲2.2长期稳定性：使用1500小时后最大光强需≥200W/m2，使用2000小时后最大光强需≥180W/m2，提供数值界面照片</w:t>
            </w:r>
            <w:r>
              <w:rPr>
                <w:rFonts w:hint="eastAsia" w:ascii="宋体" w:hAnsi="宋体" w:cs="宋体"/>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lang w:eastAsia="zh-CN"/>
              </w:rPr>
            </w:r>
            <w:r/>
          </w:p>
        </w:tc>
      </w:tr>
      <w:tr>
        <w:trPr>
          <w:trHeight w:val="747"/>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16"/>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16"/>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2.3光强要求：150～250W/m2范围内可调</w:t>
            </w:r>
            <w:r>
              <w:rPr>
                <w:rFonts w:hint="eastAsia" w:ascii="宋体" w:hAnsi="宋体" w:cs="宋体"/>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669"/>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16"/>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16"/>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▲2.5辐照不均匀性：≤±10%，提供校准报告</w:t>
            </w:r>
            <w:r>
              <w:rPr>
                <w:rFonts w:hint="eastAsia" w:ascii="宋体" w:hAnsi="宋体" w:cs="宋体"/>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2</w:t>
            </w:r>
            <w:r>
              <w:rPr>
                <w:rFonts w:ascii="宋体" w:hAnsi="宋体" w:cs="宋体"/>
                <w:color w:val="000000"/>
                <w:sz w:val="21"/>
                <w:highlight w:val="none"/>
                <w:lang w:eastAsia="zh-CN"/>
              </w:rPr>
            </w:r>
            <w:r/>
          </w:p>
        </w:tc>
      </w:tr>
      <w:tr>
        <w:trPr>
          <w:trHeight w:val="643"/>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16"/>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16"/>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▲3.1驱动电源：适配现有紫外综合试验箱设备紫外灯管驱动电源，提供相关电气接线说明</w:t>
            </w:r>
            <w:r>
              <w:rPr>
                <w:rFonts w:hint="eastAsia" w:ascii="宋体" w:hAnsi="宋体" w:cs="宋体"/>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lang w:eastAsia="zh-CN"/>
              </w:rPr>
            </w:r>
            <w:r/>
          </w:p>
        </w:tc>
      </w:tr>
      <w:tr>
        <w:trPr>
          <w:trHeight w:val="648"/>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16"/>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16"/>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3.3使用环境：进行紫外湿冻试验、紫外高低温试验、紫外湿热试验时，灯管不发生碎裂、爆裂等情况。配套试验箱设备存在灯座升降结构，不会因为灯座升降过程中的震动，导致灯管发生掉落、碎裂、爆裂等情况</w:t>
            </w:r>
            <w:r>
              <w:rPr>
                <w:rFonts w:hint="eastAsia" w:ascii="宋体" w:hAnsi="宋体" w:cs="宋体"/>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633"/>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16"/>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16"/>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3.4滤光片：适配现有紫外综合试验箱滤光片，配套后满足标准光谱要求</w:t>
            </w:r>
            <w:r>
              <w:rPr>
                <w:rFonts w:hint="eastAsia" w:ascii="宋体" w:hAnsi="宋体" w:cs="宋体"/>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633"/>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16"/>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16"/>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▲4.1包含灯管安装及调试服务，调试结果辐照不均匀性：≤±10%</w:t>
            </w:r>
            <w:r>
              <w:rPr>
                <w:rFonts w:hint="eastAsia" w:ascii="宋体" w:hAnsi="宋体" w:cs="宋体"/>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lang w:eastAsia="zh-CN"/>
              </w:rPr>
            </w:r>
            <w:r/>
          </w:p>
        </w:tc>
      </w:tr>
      <w:tr>
        <w:trPr>
          <w:trHeight w:val="633"/>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16"/>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16"/>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4.2根据设备使用情况，按采购人要求分批次提供装调试</w:t>
            </w:r>
            <w:r>
              <w:rPr>
                <w:rFonts w:hint="eastAsia" w:ascii="宋体" w:hAnsi="宋体" w:cs="宋体"/>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r>
        <w:trPr>
          <w:trHeight w:val="633"/>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16"/>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16"/>
              <w:contextualSpacing/>
              <w:ind w:firstLine="0"/>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▲4.3灯管安装调试期间，提供紫外相关设备灯罩清灰、滤网清洁、滤芯更换等服务</w:t>
            </w:r>
            <w:r>
              <w:rPr>
                <w:rFonts w:hint="eastAsia" w:ascii="宋体" w:hAnsi="宋体" w:cs="宋体"/>
                <w:color w:val="000000"/>
                <w:sz w:val="21"/>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2</w:t>
            </w:r>
            <w:r>
              <w:rPr>
                <w:rFonts w:hint="eastAsia" w:ascii="宋体" w:hAnsi="宋体" w:cs="宋体"/>
                <w:color w:val="000000"/>
                <w:sz w:val="21"/>
                <w:highlight w:val="none"/>
                <w:lang w:eastAsia="zh-CN"/>
              </w:rPr>
            </w:r>
            <w:r/>
          </w:p>
        </w:tc>
      </w:tr>
      <w:tr>
        <w:trPr>
          <w:trHeight w:val="633"/>
        </w:trPr>
        <w:tc>
          <w:tcPr>
            <w:tcW w:w="477" w:type="dxa"/>
            <w:vAlign w:val="center"/>
            <w:vMerge w:val="continue"/>
            <w:textDirection w:val="lrTb"/>
            <w:noWrap w:val="false"/>
          </w:tcPr>
          <w:p>
            <w:pPr>
              <w:pStyle w:val="1016"/>
              <w:contextualSpacing/>
              <w:ind w:firstLine="0"/>
              <w:jc w:val="center"/>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895" w:type="dxa"/>
            <w:vAlign w:val="center"/>
            <w:vMerge w:val="continue"/>
            <w:textDirection w:val="lrTb"/>
            <w:noWrap w:val="false"/>
          </w:tcPr>
          <w:p>
            <w:pPr>
              <w:pStyle w:val="1016"/>
              <w:contextualSpacing/>
              <w:ind w:firstLine="0"/>
              <w:keepNext/>
              <w:spacing w:line="240" w:lineRule="auto"/>
              <w:rPr>
                <w:rFonts w:hint="eastAsia" w:ascii="宋体" w:hAnsi="宋体" w:cs="宋体"/>
                <w:b/>
                <w:color w:val="000000"/>
                <w:sz w:val="21"/>
                <w:highlight w:val="none"/>
              </w:rPr>
              <w:framePr w:vAnchor="margin" w:hAnchor="page" w:xAlign="center" w:y="1"/>
            </w:pPr>
            <w:r>
              <w:rPr>
                <w:rFonts w:hint="eastAsia" w:ascii="宋体" w:hAnsi="宋体" w:cs="宋体"/>
                <w:b/>
                <w:color w:val="000000"/>
                <w:sz w:val="21"/>
                <w:highlight w:val="none"/>
              </w:rPr>
            </w:r>
            <w:r/>
          </w:p>
        </w:tc>
        <w:tc>
          <w:tcPr>
            <w:tcW w:w="6173" w:type="dxa"/>
            <w:vAlign w:val="center"/>
            <w:textDirection w:val="lrTb"/>
            <w:noWrap w:val="false"/>
          </w:tcPr>
          <w:p>
            <w:pPr>
              <w:pStyle w:val="1016"/>
              <w:contextualSpacing/>
              <w:ind w:firstLine="0"/>
              <w:spacing w:line="240" w:lineRule="auto"/>
              <w:rPr>
                <w:rFonts w:hint="eastAsia" w:ascii="宋体" w:hAnsi="宋体" w:eastAsia="仿宋" w:cs="宋体"/>
                <w:color w:val="000000"/>
                <w:highlight w:val="none"/>
                <w:lang w:eastAsia="zh-CN"/>
              </w:rPr>
              <w:framePr w:vAnchor="margin" w:hAnchor="page" w:xAlign="center" w:y="1"/>
            </w:pPr>
            <w:r>
              <w:rPr>
                <w:rFonts w:hint="eastAsia" w:ascii="宋体" w:hAnsi="宋体" w:cs="宋体"/>
                <w:color w:val="000000"/>
                <w:sz w:val="21"/>
                <w:highlight w:val="none"/>
                <w:lang w:eastAsia="zh-CN"/>
              </w:rPr>
              <w:t xml:space="preserve">4.4相关安装调试人员具有丰富的调试经验</w:t>
            </w:r>
            <w:r>
              <w:rPr>
                <w:rFonts w:hint="eastAsia" w:ascii="宋体" w:hAnsi="宋体" w:eastAsia="仿宋" w:cs="宋体"/>
                <w:color w:val="000000"/>
                <w:highlight w:val="none"/>
                <w:lang w:eastAsia="zh-CN"/>
              </w:rPr>
            </w:r>
            <w:r/>
          </w:p>
        </w:tc>
        <w:tc>
          <w:tcPr>
            <w:tcW w:w="1746" w:type="dxa"/>
            <w:vAlign w:val="center"/>
            <w:textDirection w:val="lrTb"/>
            <w:noWrap w:val="false"/>
          </w:tcPr>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符合得</w:t>
            </w: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rPr>
              <w:t xml:space="preserve">分，</w:t>
            </w:r>
            <w:r>
              <w:rPr>
                <w:rFonts w:hint="eastAsia" w:ascii="宋体" w:hAnsi="宋体" w:cs="宋体"/>
                <w:color w:val="000000"/>
                <w:sz w:val="21"/>
                <w:highlight w:val="none"/>
              </w:rPr>
            </w:r>
            <w:r/>
          </w:p>
          <w:p>
            <w:pPr>
              <w:pStyle w:val="1016"/>
              <w:ind w:firstLine="0"/>
              <w:jc w:val="center"/>
              <w:keepNext/>
              <w:spacing w:line="240" w:lineRule="auto"/>
              <w:rPr>
                <w:rFonts w:hint="eastAsia" w:ascii="宋体" w:hAnsi="宋体" w:cs="宋体"/>
                <w:color w:val="000000"/>
                <w:sz w:val="21"/>
                <w:highlight w:val="none"/>
              </w:rPr>
              <w:framePr w:vAnchor="margin" w:hAnchor="page" w:xAlign="center" w:y="1"/>
            </w:pPr>
            <w:r>
              <w:rPr>
                <w:rFonts w:hint="eastAsia" w:ascii="宋体" w:hAnsi="宋体" w:cs="宋体"/>
                <w:color w:val="000000"/>
                <w:sz w:val="21"/>
                <w:highlight w:val="none"/>
              </w:rPr>
              <w:t xml:space="preserve">不符合不得分</w:t>
            </w:r>
            <w:r>
              <w:rPr>
                <w:rFonts w:hint="eastAsia" w:ascii="宋体" w:hAnsi="宋体" w:cs="宋体"/>
                <w:color w:val="000000"/>
                <w:sz w:val="21"/>
                <w:highlight w:val="none"/>
              </w:rPr>
            </w:r>
            <w:r/>
          </w:p>
        </w:tc>
        <w:tc>
          <w:tcPr>
            <w:tcW w:w="566"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0</w:t>
            </w:r>
            <w:r>
              <w:rPr>
                <w:rFonts w:hint="eastAsia" w:ascii="宋体" w:hAnsi="宋体" w:cs="宋体"/>
                <w:color w:val="000000"/>
                <w:sz w:val="21"/>
                <w:highlight w:val="none"/>
                <w:lang w:eastAsia="zh-CN"/>
              </w:rPr>
            </w:r>
            <w:r/>
          </w:p>
        </w:tc>
        <w:tc>
          <w:tcPr>
            <w:tcW w:w="568" w:type="dxa"/>
            <w:vAlign w:val="center"/>
            <w:textDirection w:val="lrTb"/>
            <w:noWrap w:val="false"/>
          </w:tcPr>
          <w:p>
            <w:pPr>
              <w:pStyle w:val="1028"/>
              <w:ind w:left="0" w:firstLine="0"/>
              <w:jc w:val="center"/>
              <w:keepNext/>
              <w:spacing w:line="240" w:lineRule="auto"/>
              <w:rPr>
                <w:rFonts w:hint="eastAsia" w:ascii="宋体" w:hAnsi="宋体" w:cs="宋体"/>
                <w:color w:val="000000"/>
                <w:sz w:val="21"/>
                <w:highlight w:val="none"/>
                <w:lang w:eastAsia="zh-CN"/>
              </w:rPr>
              <w:framePr w:vAnchor="margin" w:hAnchor="page" w:xAlign="center" w:y="1"/>
            </w:pPr>
            <w:r>
              <w:rPr>
                <w:rFonts w:hint="eastAsia" w:ascii="宋体" w:hAnsi="宋体" w:cs="宋体"/>
                <w:color w:val="000000"/>
                <w:sz w:val="21"/>
                <w:highlight w:val="none"/>
                <w:lang w:eastAsia="zh-CN"/>
              </w:rPr>
              <w:t xml:space="preserve">1</w:t>
            </w:r>
            <w:r>
              <w:rPr>
                <w:rFonts w:hint="eastAsia" w:ascii="宋体" w:hAnsi="宋体" w:cs="宋体"/>
                <w:color w:val="000000"/>
                <w:sz w:val="21"/>
                <w:highlight w:val="none"/>
                <w:lang w:eastAsia="zh-CN"/>
              </w:rPr>
            </w:r>
            <w:r/>
          </w:p>
        </w:tc>
      </w:tr>
    </w:tbl>
    <w:p>
      <w:pPr>
        <w:pStyle w:val="1036"/>
        <w:contextualSpacing/>
        <w:ind w:firstLine="241"/>
        <w:spacing w:before="0" w:beforeAutospacing="0" w:after="0" w:afterAutospacing="0"/>
        <w:tabs>
          <w:tab w:val="left" w:pos="525" w:leader="none"/>
          <w:tab w:val="left" w:pos="945" w:leader="none"/>
          <w:tab w:val="left" w:pos="1155" w:leader="none"/>
          <w:tab w:val="left" w:pos="3300" w:leader="none"/>
        </w:tabs>
        <w:rPr>
          <w:rFonts w:hint="eastAsia"/>
          <w:b/>
          <w:bCs/>
          <w:highlight w:val="none"/>
          <w:lang w:bidi="ar"/>
        </w:rPr>
      </w:pPr>
      <w:r>
        <w:rPr>
          <w:rFonts w:hint="eastAsia"/>
          <w:b/>
          <w:bCs/>
          <w:highlight w:val="none"/>
          <w:lang w:eastAsia="zh-CN" w:bidi="ar"/>
        </w:rPr>
        <w:t xml:space="preserve">4.技术方案</w:t>
      </w:r>
      <w:r>
        <w:rPr>
          <w:rFonts w:hint="eastAsia"/>
          <w:b/>
          <w:bCs/>
          <w:highlight w:val="none"/>
          <w:lang w:bidi="ar"/>
        </w:rPr>
        <w:t xml:space="preserve">（</w:t>
      </w:r>
      <w:r>
        <w:rPr>
          <w:rFonts w:hint="eastAsia"/>
          <w:b/>
          <w:bCs/>
          <w:highlight w:val="none"/>
          <w:lang w:eastAsia="zh-CN" w:bidi="ar"/>
        </w:rPr>
        <w:t xml:space="preserve">36</w:t>
      </w:r>
      <w:r>
        <w:rPr>
          <w:rFonts w:hint="eastAsia"/>
          <w:b/>
          <w:bCs/>
          <w:highlight w:val="none"/>
          <w:lang w:bidi="ar"/>
        </w:rPr>
        <w:t xml:space="preserve">分）</w:t>
      </w:r>
      <w:r>
        <w:rPr>
          <w:rFonts w:hint="eastAsia"/>
          <w:b/>
          <w:bCs/>
          <w:highlight w:val="none"/>
          <w:lang w:bidi="ar"/>
        </w:rPr>
      </w:r>
      <w:r/>
    </w:p>
    <w:p>
      <w:pPr>
        <w:pStyle w:val="1016"/>
        <w:ind w:firstLine="24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（1）项目实施方案（8分）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供货计划安排合理、科学，供货安装方案措施切实可行的得8分；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供货计划安排较合理、较科学，供货安装方案措施较切实可行的得5分；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供货计划安排一般，供货安装方案措施一般得2分；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无方案不得分。</w:t>
      </w:r>
      <w:r>
        <w:rPr>
          <w:rFonts w:hint="eastAsia" w:ascii="宋体" w:hAnsi="宋体" w:cs="宋体"/>
          <w:bCs/>
          <w:color w:val="000000"/>
          <w:szCs w:val="24"/>
          <w:highlight w:val="none"/>
          <w:lang w:eastAsia="zh-CN"/>
        </w:rPr>
      </w:r>
      <w:r/>
    </w:p>
    <w:p>
      <w:pPr>
        <w:pStyle w:val="1016"/>
        <w:ind w:firstLine="24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（2）所投产品质保方案（8分）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对所投产品免费质保期内及质保期外服务方案（包括但不限于响应时间、零部件更换维修等）科学合理、可行性强的得8分；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对所投产品免费质保期内及质保期外服务方案（包括但不限于响应时间、零部件更换维修等）较科学合理、可行性较强的得5分；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对所投产品免费质保期内及质保期外服务方案（包括但不限于响应时间、零部件更换维修等）科学合理性一般、可行性一般的得2分；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无方案不得分。</w:t>
      </w:r>
      <w:r>
        <w:rPr>
          <w:rFonts w:hint="eastAsia" w:ascii="宋体" w:hAnsi="宋体" w:cs="宋体"/>
          <w:bCs/>
          <w:color w:val="000000"/>
          <w:szCs w:val="24"/>
          <w:highlight w:val="none"/>
          <w:lang w:eastAsia="zh-CN"/>
        </w:rPr>
      </w:r>
      <w:r/>
    </w:p>
    <w:p>
      <w:pPr>
        <w:pStyle w:val="1016"/>
        <w:ind w:firstLine="24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（3）人员培训方案（8分）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包括培训方式、培训资料、培训内容等，方案内容完整，科学合理、有针对性、可操作性强，得8分；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bookmarkStart w:id="20" w:name="_Hlk135038781"/>
      <w:r>
        <w:rPr>
          <w:rFonts w:hint="eastAsia" w:ascii="宋体" w:hAnsi="宋体" w:cs="宋体"/>
          <w:bCs/>
          <w:color w:val="000000"/>
          <w:szCs w:val="24"/>
          <w:highlight w:val="none"/>
          <w:lang w:eastAsia="zh-CN"/>
        </w:rPr>
        <w:t xml:space="preserve">方案内容较完整，科学合理、有针对性、可操作性较强，得5分；</w:t>
      </w:r>
      <w:bookmarkEnd w:id="20"/>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方案内容一般，科学合理、有针对性、可操作性一般，得2分；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无方案不得分。</w:t>
      </w:r>
      <w:r>
        <w:rPr>
          <w:rFonts w:hint="eastAsia" w:ascii="宋体" w:hAnsi="宋体" w:cs="宋体"/>
          <w:bCs/>
          <w:color w:val="000000"/>
          <w:szCs w:val="24"/>
          <w:highlight w:val="none"/>
          <w:lang w:eastAsia="zh-CN"/>
        </w:rPr>
      </w:r>
      <w:r/>
    </w:p>
    <w:p>
      <w:pPr>
        <w:pStyle w:val="1016"/>
        <w:ind w:firstLine="24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（4）安装调试计划方案（6分）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包括安装调试计划、步骤、流程、时间安排等，方案内容完整，科学合理、有针对性、可操作性强，得6分；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方案内容较完整，科学合理、有针对性、可操作性较强，得4分；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方案内容一般，科学合理、有针对性、可操作性一般，得2分；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无方案不得分。</w:t>
      </w:r>
      <w:r>
        <w:rPr>
          <w:rFonts w:hint="eastAsia" w:ascii="宋体" w:hAnsi="宋体" w:cs="宋体"/>
          <w:bCs/>
          <w:color w:val="000000"/>
          <w:szCs w:val="24"/>
          <w:highlight w:val="none"/>
          <w:lang w:eastAsia="zh-CN"/>
        </w:rPr>
      </w:r>
      <w:r/>
    </w:p>
    <w:p>
      <w:pPr>
        <w:pStyle w:val="1016"/>
        <w:ind w:firstLine="24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（5）售后服务方案和应急处理措施（6分）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包括完整的售后服务体系，健全的售后服务机构及服务团队，售后服务承诺，应急处理措施等。方案内容完整，科学合理、有针对性、可操作性强，得6分；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方案内容较完整，科学合理、有针对性、可操作性较强，得4分；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方案内容一般，科学合理、有针对性、可操作性一般，得2分；</w:t>
      </w:r>
      <w:r>
        <w:rPr>
          <w:rFonts w:hint="eastAsia" w:ascii="宋体" w:hAnsi="宋体" w:cs="宋体"/>
          <w:bCs/>
          <w:color w:val="000000"/>
          <w:szCs w:val="24"/>
          <w:highlight w:val="none"/>
          <w:lang w:eastAsia="zh-CN"/>
        </w:rPr>
      </w:r>
      <w:r/>
    </w:p>
    <w:p>
      <w:pPr>
        <w:pStyle w:val="1016"/>
        <w:ind w:firstLine="48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无方案不得分。</w:t>
      </w:r>
      <w:r>
        <w:rPr>
          <w:rFonts w:hint="eastAsia" w:ascii="宋体" w:hAnsi="宋体" w:cs="宋体"/>
          <w:bCs/>
          <w:color w:val="000000"/>
          <w:szCs w:val="24"/>
          <w:highlight w:val="none"/>
          <w:lang w:eastAsia="zh-CN"/>
        </w:rPr>
      </w:r>
      <w:r/>
    </w:p>
    <w:p>
      <w:pPr>
        <w:pStyle w:val="1016"/>
        <w:ind w:firstLine="482"/>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5.国家政策导向（2分）</w:t>
      </w:r>
      <w:r>
        <w:rPr>
          <w:rFonts w:hint="eastAsia" w:ascii="宋体" w:hAnsi="宋体" w:cs="宋体"/>
          <w:b/>
          <w:bCs/>
          <w:color w:val="000000"/>
          <w:szCs w:val="24"/>
          <w:highlight w:val="none"/>
          <w:lang w:eastAsia="zh-CN"/>
        </w:rPr>
      </w:r>
      <w:r/>
    </w:p>
    <w:p>
      <w:pPr>
        <w:pStyle w:val="1016"/>
        <w:ind w:firstLine="240"/>
        <w:rPr>
          <w:rFonts w:hint="eastAsia" w:ascii="宋体" w:hAnsi="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lang w:eastAsia="zh-CN"/>
        </w:rPr>
        <w:t xml:space="preserve">（1）</w:t>
      </w:r>
      <w:r>
        <w:rPr>
          <w:rFonts w:hint="eastAsia" w:ascii="宋体" w:hAnsi="宋体" w:cs="宋体"/>
          <w:color w:val="000000"/>
          <w:szCs w:val="24"/>
          <w:highlight w:val="none"/>
          <w:lang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rPr>
          <w:rFonts w:hint="eastAsia" w:ascii="宋体" w:hAnsi="宋体" w:cs="宋体"/>
          <w:color w:val="000000"/>
          <w:szCs w:val="24"/>
          <w:highlight w:val="none"/>
          <w:lang w:eastAsia="zh-CN"/>
        </w:rPr>
      </w:r>
      <w:r/>
    </w:p>
    <w:p>
      <w:pPr>
        <w:pStyle w:val="1016"/>
        <w:ind w:firstLine="240"/>
        <w:rPr>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或者在通用类货物、家具、印刷、公务车辆维修等采购项目中，能够优先使用低挥发性原辅材料的，得1分（投标时须提供相应使用低VOCs含量的有效证明材料，否则不得分）。</w:t>
      </w:r>
      <w:r>
        <w:rPr>
          <w:color w:val="000000"/>
          <w:highlight w:val="none"/>
          <w:lang w:eastAsia="zh-CN"/>
        </w:rPr>
      </w:r>
      <w:r/>
    </w:p>
    <w:p>
      <w:pPr>
        <w:pStyle w:val="1018"/>
        <w:ind w:firstLine="480"/>
        <w:rPr>
          <w:color w:val="000000"/>
          <w:highlight w:val="none"/>
          <w:lang w:eastAsia="zh-CN"/>
        </w:rPr>
      </w:pPr>
      <w:r>
        <w:rPr>
          <w:rFonts w:hint="eastAsia" w:ascii="宋体" w:hAnsi="宋体" w:cs="宋体"/>
          <w:b w:val="0"/>
          <w:bCs w:val="0"/>
          <w:color w:val="000000"/>
          <w:sz w:val="24"/>
          <w:szCs w:val="24"/>
          <w:highlight w:val="none"/>
          <w:lang w:eastAsia="zh-CN"/>
        </w:rPr>
        <w:t xml:space="preserve">未列入本评分细则的其他条件不作为评分内容。</w:t>
      </w:r>
      <w:r>
        <w:rPr>
          <w:rFonts w:hint="eastAsia" w:ascii="宋体" w:hAnsi="宋体" w:cs="宋体"/>
          <w:b w:val="0"/>
          <w:bCs w:val="0"/>
          <w:color w:val="000000"/>
          <w:sz w:val="24"/>
          <w:szCs w:val="24"/>
          <w:highlight w:val="none"/>
          <w:lang w:eastAsia="zh-CN"/>
        </w:rPr>
        <w:br w:type="page" w:clear="all"/>
      </w:r>
      <w:bookmarkStart w:id="21" w:name="_Toc161316670"/>
      <w:r/>
      <w:bookmarkStart w:id="22" w:name="_Toc101981935"/>
      <w:r>
        <w:rPr>
          <w:rFonts w:hint="eastAsia"/>
          <w:color w:val="000000"/>
          <w:highlight w:val="none"/>
          <w:lang w:eastAsia="zh-CN"/>
        </w:rPr>
        <w:t xml:space="preserve">附件二：投标文件格式</w:t>
      </w:r>
      <w:bookmarkEnd w:id="21"/>
      <w:r/>
      <w:bookmarkEnd w:id="22"/>
      <w:r>
        <w:rPr>
          <w:color w:val="000000"/>
          <w:highlight w:val="none"/>
          <w:lang w:eastAsia="zh-CN"/>
        </w:rPr>
      </w:r>
      <w:r/>
    </w:p>
    <w:p>
      <w:pPr>
        <w:pStyle w:val="1016"/>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1016"/>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1016"/>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1016"/>
        <w:ind w:firstLine="0"/>
        <w:jc w:val="center"/>
        <w:spacing w:line="240" w:lineRule="auto"/>
        <w:widowControl w:val="off"/>
        <w:rPr>
          <w:rFonts w:ascii="宋体" w:hAnsi="宋体" w:eastAsia="等线" w:cs="宋体"/>
          <w:b/>
          <w:color w:val="000000"/>
          <w:sz w:val="48"/>
          <w:highlight w:val="none"/>
          <w:lang w:eastAsia="zh-CN"/>
        </w:rPr>
      </w:pPr>
      <w:r>
        <w:rPr>
          <w:rFonts w:hint="eastAsia" w:ascii="宋体" w:hAnsi="宋体" w:eastAsia="等线" w:cs="宋体"/>
          <w:b/>
          <w:color w:val="000000"/>
          <w:sz w:val="48"/>
          <w:highlight w:val="none"/>
          <w:u w:val="single"/>
          <w:lang w:eastAsia="zh-CN"/>
        </w:rPr>
        <w:t xml:space="preserve">                  </w:t>
      </w:r>
      <w:r>
        <w:rPr>
          <w:rFonts w:hint="eastAsia" w:ascii="宋体" w:hAnsi="宋体" w:eastAsia="等线" w:cs="宋体"/>
          <w:b/>
          <w:color w:val="000000"/>
          <w:sz w:val="48"/>
          <w:highlight w:val="none"/>
          <w:lang w:eastAsia="zh-CN"/>
        </w:rPr>
        <w:t xml:space="preserve">项目</w:t>
      </w:r>
      <w:r>
        <w:rPr>
          <w:rFonts w:ascii="宋体" w:hAnsi="宋体" w:eastAsia="等线" w:cs="宋体"/>
          <w:b/>
          <w:color w:val="000000"/>
          <w:sz w:val="48"/>
          <w:highlight w:val="none"/>
          <w:lang w:eastAsia="zh-CN"/>
        </w:rPr>
      </w:r>
      <w:r/>
    </w:p>
    <w:p>
      <w:pPr>
        <w:pStyle w:val="1016"/>
        <w:ind w:firstLine="0"/>
        <w:jc w:val="both"/>
        <w:spacing w:line="240" w:lineRule="auto"/>
        <w:widowControl w:val="off"/>
        <w:rPr>
          <w:rFonts w:ascii="宋体" w:hAnsi="宋体" w:eastAsia="等线" w:cs="宋体"/>
          <w:b/>
          <w:color w:val="000000"/>
          <w:sz w:val="72"/>
          <w:highlight w:val="none"/>
          <w:lang w:eastAsia="zh-CN"/>
        </w:rPr>
      </w:pPr>
      <w:r>
        <w:rPr>
          <w:rFonts w:ascii="宋体" w:hAnsi="宋体" w:eastAsia="等线" w:cs="宋体"/>
          <w:b/>
          <w:color w:val="000000"/>
          <w:sz w:val="72"/>
          <w:highlight w:val="none"/>
          <w:lang w:eastAsia="zh-CN"/>
        </w:rPr>
      </w:r>
      <w:r/>
    </w:p>
    <w:p>
      <w:pPr>
        <w:pStyle w:val="1016"/>
        <w:ind w:firstLine="0"/>
        <w:jc w:val="center"/>
        <w:spacing w:line="240" w:lineRule="auto"/>
        <w:widowControl w:val="off"/>
        <w:rPr>
          <w:rFonts w:ascii="宋体" w:hAnsi="宋体" w:eastAsia="等线" w:cs="宋体"/>
          <w:b/>
          <w:color w:val="000000"/>
          <w:sz w:val="72"/>
          <w:highlight w:val="none"/>
          <w:lang w:eastAsia="zh-CN"/>
        </w:rPr>
      </w:pPr>
      <w:r>
        <w:rPr>
          <w:rFonts w:hint="eastAsia" w:ascii="宋体" w:hAnsi="宋体" w:eastAsia="等线" w:cs="宋体"/>
          <w:b/>
          <w:color w:val="000000"/>
          <w:sz w:val="72"/>
          <w:highlight w:val="none"/>
          <w:lang w:eastAsia="zh-CN"/>
        </w:rPr>
        <w:t xml:space="preserve">投标文件</w:t>
      </w:r>
      <w:r>
        <w:rPr>
          <w:rFonts w:ascii="宋体" w:hAnsi="宋体" w:eastAsia="等线" w:cs="宋体"/>
          <w:b/>
          <w:color w:val="000000"/>
          <w:sz w:val="72"/>
          <w:highlight w:val="none"/>
          <w:lang w:eastAsia="zh-CN"/>
        </w:rPr>
      </w:r>
      <w:r/>
    </w:p>
    <w:p>
      <w:pPr>
        <w:pStyle w:val="1016"/>
        <w:ind w:firstLine="0"/>
        <w:jc w:val="center"/>
        <w:spacing w:line="240" w:lineRule="auto"/>
        <w:widowControl w:val="off"/>
        <w:rPr>
          <w:rFonts w:ascii="宋体" w:hAnsi="宋体" w:eastAsia="等线" w:cs="宋体"/>
          <w:b/>
          <w:color w:val="000000"/>
          <w:sz w:val="72"/>
          <w:highlight w:val="none"/>
          <w:lang w:eastAsia="zh-CN"/>
        </w:rPr>
      </w:pPr>
      <w:r>
        <w:rPr>
          <w:rFonts w:ascii="宋体" w:hAnsi="宋体" w:eastAsia="等线" w:cs="宋体"/>
          <w:b/>
          <w:color w:val="000000"/>
          <w:sz w:val="72"/>
          <w:highlight w:val="none"/>
          <w:lang w:eastAsia="zh-CN"/>
        </w:rPr>
      </w:r>
      <w:r/>
    </w:p>
    <w:p>
      <w:pPr>
        <w:pStyle w:val="1016"/>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28"/>
          <w:highlight w:val="none"/>
          <w:lang w:eastAsia="zh-CN"/>
        </w:rPr>
        <w:t xml:space="preserve">采购编号</w:t>
      </w:r>
      <w:r>
        <w:rPr>
          <w:rFonts w:hint="eastAsia" w:ascii="宋体" w:hAnsi="宋体" w:eastAsia="等线" w:cs="宋体"/>
          <w:b/>
          <w:color w:val="000000"/>
          <w:sz w:val="30"/>
          <w:highlight w:val="none"/>
          <w:lang w:eastAsia="zh-CN"/>
        </w:rPr>
        <w:t xml:space="preserve">：</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ascii="宋体" w:hAnsi="宋体" w:eastAsia="等线" w:cs="宋体"/>
          <w:b/>
          <w:color w:val="000000"/>
          <w:sz w:val="30"/>
          <w:highlight w:val="none"/>
          <w:u w:val="single"/>
          <w:lang w:eastAsia="zh-CN"/>
        </w:rPr>
      </w:r>
      <w:r/>
    </w:p>
    <w:p>
      <w:pPr>
        <w:pStyle w:val="1016"/>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28"/>
          <w:highlight w:val="none"/>
          <w:lang w:eastAsia="zh-CN"/>
        </w:rPr>
        <w:t xml:space="preserve">项目</w:t>
      </w:r>
      <w:r>
        <w:rPr>
          <w:rFonts w:hint="eastAsia" w:ascii="宋体" w:hAnsi="宋体" w:eastAsia="等线" w:cs="宋体"/>
          <w:b/>
          <w:color w:val="000000"/>
          <w:sz w:val="30"/>
          <w:highlight w:val="none"/>
          <w:lang w:eastAsia="zh-CN"/>
        </w:rPr>
        <w:t xml:space="preserve">名称：</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w:t>
      </w:r>
      <w:r>
        <w:rPr>
          <w:rFonts w:ascii="宋体" w:hAnsi="宋体" w:eastAsia="等线" w:cs="宋体"/>
          <w:b/>
          <w:color w:val="000000"/>
          <w:sz w:val="30"/>
          <w:highlight w:val="none"/>
          <w:u w:val="single"/>
          <w:lang w:eastAsia="zh-CN"/>
        </w:rPr>
      </w:r>
      <w:r/>
    </w:p>
    <w:p>
      <w:pPr>
        <w:pStyle w:val="1016"/>
        <w:ind w:firstLine="0"/>
        <w:jc w:val="both"/>
        <w:spacing w:line="240" w:lineRule="auto"/>
        <w:widowControl w:val="off"/>
        <w:rPr>
          <w:rFonts w:ascii="宋体" w:hAnsi="宋体" w:eastAsia="等线" w:cs="宋体"/>
          <w:b/>
          <w:bCs/>
          <w:color w:val="000000"/>
          <w:sz w:val="30"/>
          <w:szCs w:val="30"/>
          <w:highlight w:val="none"/>
          <w:u w:val="single"/>
          <w:lang w:eastAsia="zh-CN"/>
        </w:rPr>
      </w:pPr>
      <w:r>
        <w:rPr>
          <w:rFonts w:ascii="宋体" w:hAnsi="宋体" w:eastAsia="等线" w:cs="宋体"/>
          <w:b/>
          <w:bCs/>
          <w:color w:val="000000"/>
          <w:sz w:val="30"/>
          <w:szCs w:val="30"/>
          <w:highlight w:val="none"/>
          <w:u w:val="single"/>
          <w:lang w:eastAsia="zh-CN"/>
        </w:rPr>
      </w:r>
      <w:r/>
    </w:p>
    <w:p>
      <w:pPr>
        <w:pStyle w:val="1016"/>
        <w:ind w:firstLine="0"/>
        <w:jc w:val="both"/>
        <w:spacing w:line="240" w:lineRule="auto"/>
        <w:widowControl w:val="off"/>
        <w:rPr>
          <w:rFonts w:ascii="宋体" w:hAnsi="宋体" w:eastAsia="等线" w:cs="宋体"/>
          <w:b/>
          <w:color w:val="000000"/>
          <w:sz w:val="30"/>
          <w:szCs w:val="30"/>
          <w:highlight w:val="none"/>
          <w:lang w:eastAsia="zh-CN"/>
        </w:rPr>
      </w:pP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年</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月</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日</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时</w:t>
      </w:r>
      <w:r>
        <w:rPr>
          <w:rFonts w:hint="eastAsia" w:ascii="宋体" w:hAnsi="宋体" w:eastAsia="等线" w:cs="宋体"/>
          <w:b/>
          <w:bCs/>
          <w:color w:val="000000"/>
          <w:sz w:val="30"/>
          <w:szCs w:val="30"/>
          <w:highlight w:val="none"/>
          <w:u w:val="single"/>
          <w:lang w:eastAsia="zh-CN"/>
        </w:rPr>
        <w:t xml:space="preserve">     </w:t>
      </w:r>
      <w:r>
        <w:rPr>
          <w:rFonts w:hint="eastAsia" w:ascii="宋体" w:hAnsi="宋体" w:eastAsia="等线" w:cs="宋体"/>
          <w:b/>
          <w:bCs/>
          <w:color w:val="000000"/>
          <w:sz w:val="30"/>
          <w:szCs w:val="30"/>
          <w:highlight w:val="none"/>
          <w:lang w:eastAsia="zh-CN"/>
        </w:rPr>
        <w:t xml:space="preserve">分</w:t>
      </w:r>
      <w:r>
        <w:rPr>
          <w:rFonts w:hint="eastAsia" w:ascii="宋体" w:hAnsi="宋体" w:eastAsia="等线" w:cs="宋体"/>
          <w:color w:val="000000"/>
          <w:sz w:val="30"/>
          <w:szCs w:val="30"/>
          <w:highlight w:val="none"/>
          <w:lang w:eastAsia="zh-CN"/>
        </w:rPr>
        <w:t xml:space="preserve">开标，此时间以前不得开封；</w:t>
      </w:r>
      <w:r>
        <w:rPr>
          <w:rFonts w:ascii="宋体" w:hAnsi="宋体" w:eastAsia="等线" w:cs="宋体"/>
          <w:b/>
          <w:color w:val="000000"/>
          <w:sz w:val="30"/>
          <w:szCs w:val="30"/>
          <w:highlight w:val="none"/>
          <w:lang w:eastAsia="zh-CN"/>
        </w:rPr>
      </w:r>
      <w:r/>
    </w:p>
    <w:p>
      <w:pPr>
        <w:pStyle w:val="1016"/>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16"/>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16"/>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16"/>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16"/>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30"/>
          <w:highlight w:val="none"/>
          <w:lang w:eastAsia="zh-CN"/>
        </w:rPr>
        <w:t xml:space="preserve">供应商：</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（盖公章）</w:t>
      </w:r>
      <w:r>
        <w:rPr>
          <w:rFonts w:ascii="宋体" w:hAnsi="宋体" w:eastAsia="等线" w:cs="宋体"/>
          <w:b/>
          <w:color w:val="000000"/>
          <w:sz w:val="30"/>
          <w:highlight w:val="none"/>
          <w:u w:val="single"/>
          <w:lang w:eastAsia="zh-CN"/>
        </w:rPr>
      </w:r>
      <w:r/>
    </w:p>
    <w:p>
      <w:pPr>
        <w:pStyle w:val="1016"/>
        <w:ind w:firstLine="0"/>
        <w:jc w:val="both"/>
        <w:spacing w:line="240" w:lineRule="auto"/>
        <w:widowControl w:val="off"/>
        <w:rPr>
          <w:rFonts w:ascii="宋体" w:hAnsi="宋体" w:eastAsia="等线" w:cs="宋体"/>
          <w:b/>
          <w:color w:val="000000"/>
          <w:sz w:val="30"/>
          <w:highlight w:val="none"/>
          <w:lang w:eastAsia="zh-CN"/>
        </w:rPr>
      </w:pPr>
      <w:r>
        <w:rPr>
          <w:rFonts w:hint="eastAsia" w:ascii="宋体" w:hAnsi="宋体" w:eastAsia="等线" w:cs="宋体"/>
          <w:b/>
          <w:color w:val="000000"/>
          <w:sz w:val="30"/>
          <w:highlight w:val="none"/>
          <w:lang w:eastAsia="zh-CN"/>
        </w:rPr>
        <w:t xml:space="preserve">法定代表人或</w:t>
      </w:r>
      <w:r>
        <w:rPr>
          <w:rFonts w:ascii="宋体" w:hAnsi="宋体" w:eastAsia="等线" w:cs="宋体"/>
          <w:b/>
          <w:color w:val="000000"/>
          <w:sz w:val="30"/>
          <w:highlight w:val="none"/>
          <w:lang w:eastAsia="zh-CN"/>
        </w:rPr>
      </w:r>
      <w:r/>
    </w:p>
    <w:p>
      <w:pPr>
        <w:pStyle w:val="1016"/>
        <w:ind w:firstLine="0"/>
        <w:jc w:val="both"/>
        <w:spacing w:line="240" w:lineRule="auto"/>
        <w:widowControl w:val="off"/>
        <w:rPr>
          <w:rFonts w:ascii="宋体" w:hAnsi="宋体" w:eastAsia="等线" w:cs="宋体"/>
          <w:b/>
          <w:color w:val="000000"/>
          <w:sz w:val="30"/>
          <w:highlight w:val="none"/>
          <w:u w:val="single"/>
          <w:lang w:eastAsia="zh-CN"/>
        </w:rPr>
      </w:pPr>
      <w:r>
        <w:rPr>
          <w:rFonts w:hint="eastAsia" w:ascii="宋体" w:hAnsi="宋体" w:eastAsia="等线" w:cs="宋体"/>
          <w:b/>
          <w:color w:val="000000"/>
          <w:sz w:val="30"/>
          <w:highlight w:val="none"/>
          <w:lang w:eastAsia="zh-CN"/>
        </w:rPr>
        <w:t xml:space="preserve">其委托代理人：</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u w:val="single"/>
          <w:lang w:eastAsia="zh-CN"/>
        </w:rPr>
        <w:tab/>
      </w:r>
      <w:r>
        <w:rPr>
          <w:rFonts w:hint="eastAsia" w:ascii="宋体" w:hAnsi="宋体" w:eastAsia="等线" w:cs="宋体"/>
          <w:b/>
          <w:color w:val="000000"/>
          <w:sz w:val="30"/>
          <w:highlight w:val="none"/>
          <w:u w:val="single"/>
          <w:lang w:eastAsia="zh-CN"/>
        </w:rPr>
        <w:t xml:space="preserve">                （签字或盖章）</w:t>
      </w:r>
      <w:r>
        <w:rPr>
          <w:rFonts w:ascii="宋体" w:hAnsi="宋体" w:eastAsia="等线" w:cs="宋体"/>
          <w:b/>
          <w:color w:val="000000"/>
          <w:sz w:val="30"/>
          <w:highlight w:val="none"/>
          <w:u w:val="single"/>
          <w:lang w:eastAsia="zh-CN"/>
        </w:rPr>
      </w:r>
      <w:r/>
    </w:p>
    <w:p>
      <w:pPr>
        <w:pStyle w:val="1016"/>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16"/>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16"/>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16"/>
        <w:ind w:firstLine="0"/>
        <w:jc w:val="both"/>
        <w:spacing w:line="240" w:lineRule="auto"/>
        <w:widowControl w:val="off"/>
        <w:rPr>
          <w:rFonts w:ascii="宋体" w:hAnsi="宋体" w:eastAsia="等线" w:cs="宋体"/>
          <w:b/>
          <w:color w:val="000000"/>
          <w:sz w:val="30"/>
          <w:highlight w:val="none"/>
          <w:lang w:eastAsia="zh-CN"/>
        </w:rPr>
      </w:pPr>
      <w:r>
        <w:rPr>
          <w:rFonts w:ascii="宋体" w:hAnsi="宋体" w:eastAsia="等线" w:cs="宋体"/>
          <w:b/>
          <w:color w:val="000000"/>
          <w:sz w:val="30"/>
          <w:highlight w:val="none"/>
          <w:lang w:eastAsia="zh-CN"/>
        </w:rPr>
      </w:r>
      <w:r/>
    </w:p>
    <w:p>
      <w:pPr>
        <w:pStyle w:val="1016"/>
        <w:ind w:firstLine="0"/>
        <w:jc w:val="both"/>
        <w:spacing w:line="240" w:lineRule="auto"/>
        <w:widowControl w:val="off"/>
        <w:rPr>
          <w:rFonts w:ascii="宋体" w:hAnsi="宋体" w:eastAsia="等线" w:cs="宋体"/>
          <w:b/>
          <w:color w:val="000000"/>
          <w:sz w:val="30"/>
          <w:highlight w:val="none"/>
          <w:lang w:eastAsia="zh-CN"/>
        </w:rPr>
      </w:pPr>
      <w:r>
        <w:rPr>
          <w:rFonts w:hint="eastAsia" w:ascii="宋体" w:hAnsi="宋体" w:eastAsia="等线" w:cs="宋体"/>
          <w:b/>
          <w:color w:val="000000"/>
          <w:sz w:val="30"/>
          <w:highlight w:val="none"/>
          <w:lang w:eastAsia="zh-CN"/>
        </w:rPr>
        <w:t xml:space="preserve">日  期：</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lang w:eastAsia="zh-CN"/>
        </w:rPr>
        <w:t xml:space="preserve">年</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lang w:eastAsia="zh-CN"/>
        </w:rPr>
        <w:t xml:space="preserve"> 月</w:t>
      </w:r>
      <w:r>
        <w:rPr>
          <w:rFonts w:hint="eastAsia" w:ascii="宋体" w:hAnsi="宋体" w:eastAsia="等线" w:cs="宋体"/>
          <w:b/>
          <w:color w:val="000000"/>
          <w:sz w:val="30"/>
          <w:highlight w:val="none"/>
          <w:u w:val="single"/>
          <w:lang w:eastAsia="zh-CN"/>
        </w:rPr>
        <w:t xml:space="preserve">           </w:t>
      </w:r>
      <w:r>
        <w:rPr>
          <w:rFonts w:hint="eastAsia" w:ascii="宋体" w:hAnsi="宋体" w:eastAsia="等线" w:cs="宋体"/>
          <w:b/>
          <w:color w:val="000000"/>
          <w:sz w:val="30"/>
          <w:highlight w:val="none"/>
          <w:lang w:eastAsia="zh-CN"/>
        </w:rPr>
        <w:t xml:space="preserve">日</w:t>
      </w:r>
      <w:r>
        <w:rPr>
          <w:rFonts w:ascii="宋体" w:hAnsi="宋体" w:eastAsia="等线" w:cs="宋体"/>
          <w:b/>
          <w:color w:val="000000"/>
          <w:sz w:val="30"/>
          <w:highlight w:val="none"/>
          <w:lang w:eastAsia="zh-CN"/>
        </w:rPr>
      </w:r>
      <w:r/>
    </w:p>
    <w:p>
      <w:pPr>
        <w:pStyle w:val="1016"/>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016"/>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016"/>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016"/>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016"/>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1016"/>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shd w:val="nil" w:color="auto"/>
        <w:rPr>
          <w:rFonts w:ascii="宋体" w:hAnsi="宋体" w:cs="Times New Roman"/>
          <w:b/>
          <w:bCs/>
          <w:color w:val="000000"/>
          <w:sz w:val="30"/>
          <w:szCs w:val="30"/>
          <w:highlight w:val="none"/>
          <w:lang w:eastAsia="zh-CN"/>
        </w:rPr>
      </w:pPr>
      <w:r>
        <w:rPr>
          <w:rFonts w:hint="eastAsia" w:ascii="宋体" w:hAnsi="宋体" w:cs="Times New Roman"/>
          <w:b/>
          <w:bCs/>
          <w:color w:val="000000"/>
          <w:sz w:val="30"/>
          <w:szCs w:val="30"/>
          <w:highlight w:val="none"/>
          <w:lang w:eastAsia="zh-CN"/>
        </w:rPr>
        <w:br w:type="page" w:clear="all"/>
      </w:r>
      <w:r>
        <w:rPr>
          <w:rFonts w:hint="eastAsia" w:ascii="宋体" w:hAnsi="宋体" w:cs="Times New Roman"/>
          <w:b/>
          <w:bCs/>
          <w:color w:val="000000"/>
          <w:sz w:val="30"/>
          <w:szCs w:val="30"/>
          <w:highlight w:val="none"/>
          <w:lang w:eastAsia="zh-CN"/>
        </w:rPr>
      </w:r>
      <w:r/>
    </w:p>
    <w:p>
      <w:pPr>
        <w:pStyle w:val="1016"/>
        <w:ind w:firstLine="0"/>
        <w:jc w:val="both"/>
        <w:spacing w:line="240" w:lineRule="auto"/>
        <w:widowControl w:val="off"/>
        <w:rPr>
          <w:rFonts w:hint="eastAsia" w:ascii="宋体" w:hAnsi="宋体" w:cs="Times New Roman"/>
          <w:b/>
          <w:bCs/>
          <w:color w:val="000000"/>
          <w:sz w:val="30"/>
          <w:szCs w:val="30"/>
          <w:highlight w:val="none"/>
          <w:lang w:eastAsia="zh-CN"/>
        </w:rPr>
      </w:pPr>
      <w:r>
        <w:rPr>
          <w:rFonts w:hint="eastAsia" w:ascii="宋体" w:hAnsi="宋体" w:cs="Times New Roman"/>
          <w:b/>
          <w:bCs/>
          <w:color w:val="000000"/>
          <w:sz w:val="30"/>
          <w:szCs w:val="30"/>
          <w:highlight w:val="none"/>
          <w:lang w:eastAsia="zh-CN"/>
        </w:rPr>
        <w:t xml:space="preserve">（一）投标函（格式）：</w:t>
      </w:r>
      <w:r>
        <w:rPr>
          <w:rFonts w:ascii="宋体" w:hAnsi="宋体" w:cs="Times New Roman"/>
          <w:b/>
          <w:bCs/>
          <w:color w:val="000000"/>
          <w:sz w:val="30"/>
          <w:szCs w:val="30"/>
          <w:highlight w:val="none"/>
          <w:lang w:eastAsia="zh-CN"/>
        </w:rPr>
      </w:r>
      <w:r/>
    </w:p>
    <w:p>
      <w:pPr>
        <w:pStyle w:val="1016"/>
        <w:ind w:firstLine="0"/>
        <w:jc w:val="center"/>
        <w:spacing w:line="240" w:lineRule="auto"/>
        <w:widowControl w:val="off"/>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投标函</w:t>
      </w:r>
      <w:r>
        <w:rPr>
          <w:rFonts w:ascii="宋体" w:hAnsi="宋体"/>
          <w:b/>
          <w:bCs/>
          <w:color w:val="000000"/>
          <w:sz w:val="30"/>
          <w:szCs w:val="30"/>
          <w:highlight w:val="none"/>
          <w:lang w:eastAsia="zh-CN"/>
        </w:rPr>
      </w:r>
      <w:r/>
    </w:p>
    <w:p>
      <w:pPr>
        <w:pStyle w:val="1016"/>
        <w:ind w:firstLine="480"/>
        <w:jc w:val="both"/>
        <w:spacing w:before="4"/>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致：江苏华诚工程管理咨询有限公司</w:t>
      </w:r>
      <w:r>
        <w:rPr>
          <w:rFonts w:ascii="宋体" w:hAnsi="宋体" w:cs="宋体"/>
          <w:color w:val="000000"/>
          <w:szCs w:val="28"/>
          <w:highlight w:val="none"/>
          <w:lang w:eastAsia="zh-CN"/>
        </w:rPr>
      </w:r>
      <w:r/>
    </w:p>
    <w:p>
      <w:pPr>
        <w:pStyle w:val="1016"/>
        <w:ind w:firstLine="480"/>
        <w:jc w:val="both"/>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一、根据已收到的采购编号为</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的</w:t>
      </w:r>
      <w:r>
        <w:rPr>
          <w:rFonts w:hint="eastAsia" w:ascii="宋体" w:hAnsi="宋体" w:cs="宋体"/>
          <w:color w:val="000000"/>
          <w:szCs w:val="28"/>
          <w:highlight w:val="none"/>
          <w:u w:val="single"/>
          <w:lang w:eastAsia="zh-CN"/>
        </w:rPr>
        <w:t xml:space="preserve">      （项目名称 ）   </w:t>
      </w:r>
      <w:r>
        <w:rPr>
          <w:rFonts w:hint="eastAsia" w:ascii="宋体" w:hAnsi="宋体" w:cs="宋体"/>
          <w:color w:val="000000"/>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，小写金额：</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的价格，按招标文件中的要求承包本项目。</w:t>
      </w:r>
      <w:r>
        <w:rPr>
          <w:rFonts w:ascii="宋体" w:hAnsi="宋体" w:cs="宋体"/>
          <w:color w:val="000000"/>
          <w:szCs w:val="28"/>
          <w:highlight w:val="none"/>
          <w:lang w:eastAsia="zh-CN"/>
        </w:rPr>
      </w:r>
      <w:r/>
    </w:p>
    <w:p>
      <w:pPr>
        <w:pStyle w:val="1016"/>
        <w:ind w:firstLine="480"/>
        <w:jc w:val="both"/>
        <w:widowControl w:val="off"/>
        <w:tabs>
          <w:tab w:val="left" w:pos="315" w:leader="none"/>
          <w:tab w:val="left" w:pos="525" w:leader="none"/>
          <w:tab w:val="left" w:pos="945" w:leader="none"/>
        </w:tabs>
        <w:rPr>
          <w:rFonts w:ascii="Calibri" w:hAnsi="Calibri" w:cs="Times New Roman"/>
          <w:bCs/>
          <w:color w:val="000000"/>
          <w:szCs w:val="24"/>
          <w:highlight w:val="none"/>
          <w:lang w:eastAsia="zh-CN"/>
        </w:rPr>
      </w:pPr>
      <w:r>
        <w:rPr>
          <w:rFonts w:hint="eastAsia" w:ascii="宋体" w:hAnsi="宋体" w:cs="宋体"/>
          <w:color w:val="000000"/>
          <w:szCs w:val="28"/>
          <w:highlight w:val="none"/>
          <w:lang w:eastAsia="zh-CN"/>
        </w:rPr>
        <w:t xml:space="preserve">二、我们愿意提供江苏华诚工程管理咨询有限公司在招标文件中要求的文件、资料。</w:t>
      </w:r>
      <w:r>
        <w:rPr>
          <w:rFonts w:ascii="Calibri" w:hAnsi="Calibri" w:cs="Times New Roman"/>
          <w:bCs/>
          <w:color w:val="000000"/>
          <w:szCs w:val="24"/>
          <w:highlight w:val="none"/>
          <w:lang w:eastAsia="zh-CN"/>
        </w:rPr>
      </w:r>
      <w:r/>
    </w:p>
    <w:p>
      <w:pPr>
        <w:pStyle w:val="1016"/>
        <w:ind w:firstLine="480"/>
        <w:jc w:val="both"/>
        <w:widowControl w:val="off"/>
        <w:tabs>
          <w:tab w:val="left" w:pos="525" w:leader="none"/>
          <w:tab w:val="left" w:pos="552" w:leader="none"/>
          <w:tab w:val="left" w:pos="630"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三、我们同意按照招标文件中的规定，本</w:t>
      </w:r>
      <w:r>
        <w:rPr>
          <w:rFonts w:hint="eastAsia" w:ascii="宋体" w:hAnsi="宋体" w:cs="宋体"/>
          <w:color w:val="000000"/>
          <w:szCs w:val="24"/>
          <w:highlight w:val="none"/>
          <w:lang w:eastAsia="zh-CN"/>
        </w:rPr>
        <w:t xml:space="preserve">投标</w:t>
      </w:r>
      <w:r>
        <w:rPr>
          <w:rFonts w:hint="eastAsia" w:ascii="宋体" w:hAnsi="宋体" w:cs="宋体"/>
          <w:color w:val="000000"/>
          <w:szCs w:val="28"/>
          <w:highlight w:val="none"/>
          <w:lang w:eastAsia="zh-CN"/>
        </w:rPr>
        <w:t xml:space="preserve">文件投标的有效期限为</w:t>
      </w:r>
      <w:r>
        <w:rPr>
          <w:rFonts w:hint="eastAsia" w:ascii="宋体" w:hAnsi="宋体" w:cs="宋体"/>
          <w:color w:val="000000"/>
          <w:szCs w:val="28"/>
          <w:highlight w:val="none"/>
          <w:lang w:val="en-US" w:eastAsia="zh-CN"/>
        </w:rPr>
        <w:t xml:space="preserve">开标</w:t>
      </w:r>
      <w:r>
        <w:rPr>
          <w:rFonts w:hint="eastAsia" w:ascii="宋体" w:hAnsi="宋体" w:cs="宋体"/>
          <w:color w:val="000000"/>
          <w:szCs w:val="28"/>
          <w:highlight w:val="none"/>
          <w:lang w:eastAsia="zh-CN"/>
        </w:rPr>
        <w:t xml:space="preserve">之日起90天。</w:t>
      </w:r>
      <w:r>
        <w:rPr>
          <w:rFonts w:ascii="宋体" w:hAnsi="宋体" w:cs="宋体"/>
          <w:color w:val="000000"/>
          <w:szCs w:val="28"/>
          <w:highlight w:val="none"/>
          <w:lang w:eastAsia="zh-CN"/>
        </w:rPr>
      </w:r>
      <w:r/>
    </w:p>
    <w:p>
      <w:pPr>
        <w:pStyle w:val="1016"/>
        <w:ind w:firstLine="480"/>
        <w:jc w:val="both"/>
        <w:widowControl w:val="off"/>
        <w:tabs>
          <w:tab w:val="left" w:pos="525" w:leader="none"/>
          <w:tab w:val="left" w:pos="552" w:leader="none"/>
          <w:tab w:val="left" w:pos="630"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四、我方同意在招标文件中的规定期限内完成全部工作。</w:t>
      </w:r>
      <w:r>
        <w:rPr>
          <w:rFonts w:ascii="宋体" w:hAnsi="宋体" w:cs="宋体"/>
          <w:color w:val="000000"/>
          <w:szCs w:val="28"/>
          <w:highlight w:val="none"/>
          <w:lang w:eastAsia="zh-CN"/>
        </w:rPr>
      </w:r>
      <w:r/>
    </w:p>
    <w:p>
      <w:pPr>
        <w:pStyle w:val="1016"/>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五、如果我们的</w:t>
      </w:r>
      <w:r>
        <w:rPr>
          <w:rFonts w:hint="eastAsia" w:ascii="宋体" w:hAnsi="宋体" w:cs="宋体"/>
          <w:color w:val="000000"/>
          <w:szCs w:val="24"/>
          <w:highlight w:val="none"/>
          <w:lang w:eastAsia="zh-CN"/>
        </w:rPr>
        <w:t xml:space="preserve">投标</w:t>
      </w:r>
      <w:r>
        <w:rPr>
          <w:rFonts w:hint="eastAsia" w:ascii="宋体" w:hAnsi="宋体" w:cs="宋体"/>
          <w:color w:val="000000"/>
          <w:szCs w:val="28"/>
          <w:highlight w:val="none"/>
          <w:lang w:eastAsia="zh-CN"/>
        </w:rPr>
        <w:t xml:space="preserve">文件被接受，我们将履行招标文件中规定的每一项要求，按期、按质、按量，完成任务。</w:t>
      </w:r>
      <w:r>
        <w:rPr>
          <w:rFonts w:ascii="宋体" w:hAnsi="宋体" w:cs="宋体"/>
          <w:color w:val="000000"/>
          <w:szCs w:val="28"/>
          <w:highlight w:val="none"/>
          <w:lang w:eastAsia="zh-CN"/>
        </w:rPr>
      </w:r>
      <w:r/>
    </w:p>
    <w:p>
      <w:pPr>
        <w:pStyle w:val="1016"/>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六、我们认为你们有权决定中标人。</w:t>
      </w:r>
      <w:r>
        <w:rPr>
          <w:rFonts w:ascii="宋体" w:hAnsi="宋体" w:cs="宋体"/>
          <w:color w:val="000000"/>
          <w:szCs w:val="28"/>
          <w:highlight w:val="none"/>
          <w:lang w:eastAsia="zh-CN"/>
        </w:rPr>
      </w:r>
      <w:r/>
    </w:p>
    <w:p>
      <w:pPr>
        <w:pStyle w:val="1016"/>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rPr>
          <w:rFonts w:ascii="宋体" w:hAnsi="宋体" w:cs="宋体"/>
          <w:color w:val="000000"/>
          <w:szCs w:val="28"/>
          <w:highlight w:val="none"/>
          <w:lang w:eastAsia="zh-CN"/>
        </w:rPr>
      </w:r>
      <w:r/>
    </w:p>
    <w:p>
      <w:pPr>
        <w:pStyle w:val="1016"/>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八、我们认可并保证遵守招标文件的所有规定，放弃对招标文件提出质疑的权利。</w:t>
      </w:r>
      <w:r>
        <w:rPr>
          <w:rFonts w:ascii="宋体" w:hAnsi="宋体" w:cs="宋体"/>
          <w:color w:val="000000"/>
          <w:szCs w:val="28"/>
          <w:highlight w:val="none"/>
          <w:lang w:eastAsia="zh-CN"/>
        </w:rPr>
      </w:r>
      <w:r/>
    </w:p>
    <w:p>
      <w:pPr>
        <w:pStyle w:val="1016"/>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九、如果我方被确定为成交人，我方如无不可抗力，又未履行招标文件、</w:t>
      </w:r>
      <w:r>
        <w:rPr>
          <w:rFonts w:hint="eastAsia" w:ascii="宋体" w:hAnsi="宋体" w:cs="宋体"/>
          <w:color w:val="000000"/>
          <w:szCs w:val="24"/>
          <w:highlight w:val="none"/>
          <w:lang w:eastAsia="zh-CN"/>
        </w:rPr>
        <w:t xml:space="preserve">投标</w:t>
      </w:r>
      <w:r>
        <w:rPr>
          <w:rFonts w:hint="eastAsia" w:ascii="宋体" w:hAnsi="宋体" w:cs="宋体"/>
          <w:color w:val="000000"/>
          <w:szCs w:val="24"/>
          <w:highlight w:val="none"/>
          <w:lang w:eastAsia="zh-CN"/>
        </w:rPr>
        <w:t xml:space="preserve">文件及合同条款的，一经查实，我方愿意赔偿由此而造成的一切损失，并同意接受按招标文件的相关要求对我方进行的处理。</w:t>
      </w:r>
      <w:r>
        <w:rPr>
          <w:rFonts w:ascii="宋体" w:hAnsi="宋体" w:cs="宋体"/>
          <w:color w:val="000000"/>
          <w:szCs w:val="24"/>
          <w:highlight w:val="none"/>
          <w:lang w:eastAsia="zh-CN"/>
        </w:rPr>
      </w:r>
      <w:r/>
    </w:p>
    <w:p>
      <w:pPr>
        <w:pStyle w:val="1016"/>
        <w:ind w:firstLine="480"/>
        <w:jc w:val="both"/>
        <w:spacing w:line="400" w:lineRule="exact"/>
        <w:widowControl w:val="off"/>
        <w:rPr>
          <w:rFonts w:ascii="宋体" w:hAnsi="宋体" w:cs="宋体"/>
          <w:color w:val="000000"/>
          <w:szCs w:val="28"/>
          <w:highlight w:val="none"/>
          <w:lang w:eastAsia="zh-CN"/>
        </w:rPr>
      </w:pPr>
      <w:r>
        <w:rPr>
          <w:rFonts w:ascii="宋体" w:hAnsi="宋体" w:cs="宋体"/>
          <w:color w:val="000000"/>
          <w:szCs w:val="28"/>
          <w:highlight w:val="none"/>
          <w:lang w:eastAsia="zh-CN"/>
        </w:rPr>
      </w:r>
      <w:r/>
    </w:p>
    <w:p>
      <w:pPr>
        <w:pStyle w:val="1016"/>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单位（盖章）：     </w:t>
      </w:r>
      <w:r>
        <w:rPr>
          <w:rFonts w:ascii="宋体" w:hAnsi="宋体" w:cs="宋体"/>
          <w:color w:val="000000"/>
          <w:szCs w:val="28"/>
          <w:highlight w:val="none"/>
          <w:lang w:eastAsia="zh-CN"/>
        </w:rPr>
      </w:r>
      <w:r/>
    </w:p>
    <w:p>
      <w:pPr>
        <w:pStyle w:val="1016"/>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法定代表人或授权委托人签字或盖章：</w:t>
      </w:r>
      <w:r>
        <w:rPr>
          <w:rFonts w:ascii="宋体" w:hAnsi="宋体" w:cs="宋体"/>
          <w:color w:val="000000"/>
          <w:szCs w:val="28"/>
          <w:highlight w:val="none"/>
          <w:lang w:eastAsia="zh-CN"/>
        </w:rPr>
      </w:r>
      <w:r/>
    </w:p>
    <w:p>
      <w:pPr>
        <w:pStyle w:val="1016"/>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电话：                              传真：</w:t>
      </w:r>
      <w:r>
        <w:rPr>
          <w:rFonts w:ascii="宋体" w:hAnsi="宋体" w:cs="宋体"/>
          <w:color w:val="000000"/>
          <w:szCs w:val="28"/>
          <w:highlight w:val="none"/>
          <w:lang w:eastAsia="zh-CN"/>
        </w:rPr>
      </w:r>
      <w:r/>
    </w:p>
    <w:p>
      <w:pPr>
        <w:pStyle w:val="1016"/>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地址：                              邮编：                             </w:t>
      </w:r>
      <w:r>
        <w:rPr>
          <w:rFonts w:ascii="宋体" w:hAnsi="宋体" w:cs="宋体"/>
          <w:color w:val="000000"/>
          <w:szCs w:val="28"/>
          <w:highlight w:val="none"/>
          <w:lang w:eastAsia="zh-CN"/>
        </w:rPr>
      </w:r>
      <w:r/>
    </w:p>
    <w:p>
      <w:pPr>
        <w:pStyle w:val="1016"/>
        <w:ind w:firstLine="480"/>
        <w:jc w:val="both"/>
        <w:spacing w:line="400" w:lineRule="exact"/>
        <w:widowControl w:val="off"/>
        <w:rPr>
          <w:rFonts w:ascii="宋体" w:hAnsi="宋体" w:cs="宋体"/>
          <w:b/>
          <w:color w:val="000000"/>
          <w:sz w:val="30"/>
          <w:szCs w:val="30"/>
          <w:highlight w:val="none"/>
          <w:lang w:eastAsia="zh-CN"/>
        </w:rPr>
      </w:pPr>
      <w:r>
        <w:rPr>
          <w:rFonts w:hint="eastAsia" w:ascii="宋体" w:hAnsi="宋体" w:cs="宋体"/>
          <w:color w:val="000000"/>
          <w:szCs w:val="28"/>
          <w:highlight w:val="none"/>
          <w:lang w:eastAsia="zh-CN"/>
        </w:rPr>
        <w:t xml:space="preserve">开户名称： </w:t>
      </w:r>
      <w:r>
        <w:rPr>
          <w:rFonts w:ascii="宋体" w:hAnsi="宋体" w:cs="宋体"/>
          <w:color w:val="000000"/>
          <w:szCs w:val="28"/>
          <w:highlight w:val="none"/>
          <w:lang w:eastAsia="zh-CN"/>
        </w:rPr>
        <w:t xml:space="preserve">                        </w:t>
      </w:r>
      <w:bookmarkStart w:id="23" w:name="校园网系统报价和服务承诺表（格式）"/>
      <w:r/>
      <w:bookmarkEnd w:id="23"/>
      <w:r/>
      <w:bookmarkStart w:id="24" w:name="（报价人）法定代表人授权书（格式）"/>
      <w:r/>
      <w:bookmarkEnd w:id="24"/>
      <w:r>
        <w:rPr>
          <w:rFonts w:ascii="宋体" w:hAnsi="宋体" w:cs="宋体"/>
          <w:b/>
          <w:color w:val="000000"/>
          <w:sz w:val="30"/>
          <w:szCs w:val="30"/>
          <w:highlight w:val="none"/>
          <w:lang w:eastAsia="zh-CN"/>
        </w:rPr>
      </w:r>
      <w:r/>
    </w:p>
    <w:p>
      <w:pPr>
        <w:pStyle w:val="1016"/>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开户银行：                   </w:t>
      </w:r>
      <w:r>
        <w:rPr>
          <w:rFonts w:ascii="宋体" w:hAnsi="宋体" w:cs="宋体"/>
          <w:color w:val="000000"/>
          <w:szCs w:val="28"/>
          <w:highlight w:val="none"/>
          <w:lang w:eastAsia="zh-CN"/>
        </w:rPr>
        <w:t xml:space="preserve">      </w:t>
      </w:r>
      <w:r>
        <w:rPr>
          <w:rFonts w:ascii="宋体" w:hAnsi="宋体" w:cs="宋体"/>
          <w:color w:val="000000"/>
          <w:szCs w:val="28"/>
          <w:highlight w:val="none"/>
          <w:lang w:eastAsia="zh-CN"/>
        </w:rPr>
      </w:r>
      <w:r/>
    </w:p>
    <w:p>
      <w:pPr>
        <w:pStyle w:val="1016"/>
        <w:ind w:firstLine="240"/>
        <w:jc w:val="both"/>
        <w:spacing w:line="240" w:lineRule="auto"/>
        <w:widowControl w:val="off"/>
        <w:rPr>
          <w:rFonts w:hint="eastAsia" w:ascii="宋体" w:hAnsi="宋体" w:cs="宋体"/>
          <w:color w:val="000000"/>
          <w:szCs w:val="28"/>
          <w:highlight w:val="none"/>
          <w:lang w:eastAsia="zh-CN"/>
        </w:rPr>
      </w:pPr>
      <w:r>
        <w:rPr>
          <w:rFonts w:ascii="宋体" w:hAnsi="宋体" w:cs="宋体"/>
          <w:color w:val="000000"/>
          <w:szCs w:val="28"/>
          <w:highlight w:val="none"/>
          <w:lang w:eastAsia="zh-CN"/>
        </w:rPr>
        <w:t xml:space="preserve">  </w:t>
      </w:r>
      <w:r>
        <w:rPr>
          <w:rFonts w:hint="eastAsia" w:ascii="宋体" w:hAnsi="宋体" w:cs="宋体"/>
          <w:color w:val="000000"/>
          <w:szCs w:val="28"/>
          <w:highlight w:val="none"/>
          <w:lang w:eastAsia="zh-CN"/>
        </w:rPr>
        <w:t xml:space="preserve">开户账号：</w:t>
      </w:r>
      <w:r>
        <w:rPr>
          <w:rFonts w:hint="eastAsia" w:ascii="宋体" w:hAnsi="宋体" w:cs="宋体"/>
          <w:color w:val="000000"/>
          <w:szCs w:val="28"/>
          <w:highlight w:val="none"/>
          <w:lang w:eastAsia="zh-CN"/>
        </w:rPr>
      </w:r>
      <w:r/>
    </w:p>
    <w:p>
      <w:pPr>
        <w:pStyle w:val="1023"/>
        <w:rPr>
          <w:rFonts w:hint="eastAsia"/>
          <w:lang w:eastAsia="zh-CN"/>
        </w:rPr>
      </w:pPr>
      <w:r>
        <w:rPr>
          <w:rFonts w:hint="eastAsia"/>
          <w:lang w:eastAsia="zh-CN"/>
        </w:rPr>
      </w:r>
      <w:r/>
    </w:p>
    <w:p>
      <w:pPr>
        <w:pStyle w:val="1016"/>
        <w:ind w:firstLine="0"/>
        <w:rPr>
          <w:color w:val="000000"/>
          <w:highlight w:val="none"/>
          <w:lang w:eastAsia="zh-CN"/>
        </w:rPr>
      </w:pPr>
      <w:r>
        <w:rPr>
          <w:color w:val="000000"/>
          <w:highlight w:val="none"/>
          <w:lang w:eastAsia="zh-CN"/>
        </w:rPr>
      </w:r>
      <w:r/>
    </w:p>
    <w:p>
      <w:pPr>
        <w:shd w:val="nil" w:color="auto"/>
        <w:rPr>
          <w:rFonts w:ascii="宋体" w:hAnsi="宋体"/>
          <w:b/>
          <w:bCs/>
          <w:color w:val="00000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r>
      <w:r/>
    </w:p>
    <w:p>
      <w:pPr>
        <w:pStyle w:val="1016"/>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（二）关于资格的声明函（格式）</w:t>
      </w:r>
      <w:r>
        <w:rPr>
          <w:rFonts w:ascii="宋体" w:hAnsi="宋体"/>
          <w:b/>
          <w:bCs/>
          <w:color w:val="000000"/>
          <w:szCs w:val="24"/>
          <w:highlight w:val="none"/>
          <w:lang w:eastAsia="zh-CN"/>
        </w:rPr>
      </w:r>
      <w:r/>
    </w:p>
    <w:p>
      <w:pPr>
        <w:pStyle w:val="1016"/>
        <w:ind w:firstLine="0"/>
        <w:jc w:val="center"/>
        <w:spacing w:line="240" w:lineRule="auto"/>
        <w:widowControl w:val="off"/>
        <w:rPr>
          <w:rFonts w:ascii="宋体" w:hAnsi="宋体" w:cs="Times New Roman"/>
          <w:b/>
          <w:bCs/>
          <w:color w:val="000000"/>
          <w:szCs w:val="24"/>
          <w:highlight w:val="none"/>
          <w:lang w:eastAsia="zh-CN"/>
        </w:rPr>
      </w:pPr>
      <w:r>
        <w:rPr>
          <w:rFonts w:hint="eastAsia" w:ascii="宋体" w:hAnsi="宋体"/>
          <w:b/>
          <w:bCs/>
          <w:color w:val="000000"/>
          <w:szCs w:val="24"/>
          <w:highlight w:val="none"/>
          <w:lang w:eastAsia="zh-CN"/>
        </w:rPr>
        <w:t xml:space="preserve">关于资格的声明函</w:t>
      </w:r>
      <w:r>
        <w:rPr>
          <w:rFonts w:ascii="宋体" w:hAnsi="宋体" w:cs="Times New Roman"/>
          <w:b/>
          <w:bCs/>
          <w:color w:val="000000"/>
          <w:szCs w:val="24"/>
          <w:highlight w:val="none"/>
          <w:lang w:eastAsia="zh-CN"/>
        </w:rPr>
      </w:r>
      <w:r/>
    </w:p>
    <w:p>
      <w:pPr>
        <w:pStyle w:val="1016"/>
        <w:ind w:firstLine="0"/>
        <w:jc w:val="center"/>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采购项目编号：</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r>
      <w:r/>
    </w:p>
    <w:p>
      <w:pPr>
        <w:pStyle w:val="1016"/>
        <w:ind w:firstLine="0"/>
        <w:jc w:val="center"/>
        <w:widowControl w:val="off"/>
        <w:tabs>
          <w:tab w:val="left" w:pos="6300" w:leader="none"/>
        </w:tabs>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日期：</w:t>
      </w:r>
      <w:r>
        <w:rPr>
          <w:rFonts w:ascii="宋体" w:hAnsi="宋体" w:cs="Times New Roman"/>
          <w:bCs/>
          <w:color w:val="000000"/>
          <w:szCs w:val="24"/>
          <w:highlight w:val="none"/>
          <w:lang w:eastAsia="zh-CN"/>
        </w:rPr>
      </w:r>
      <w:r/>
    </w:p>
    <w:p>
      <w:pPr>
        <w:pStyle w:val="1016"/>
        <w:ind w:firstLine="0"/>
        <w:jc w:val="both"/>
        <w:widowControl w:val="off"/>
        <w:rPr>
          <w:rFonts w:ascii="宋体" w:hAnsi="宋体" w:cs="Times New Roman"/>
          <w:bCs/>
          <w:color w:val="000000"/>
          <w:szCs w:val="24"/>
          <w:highlight w:val="none"/>
          <w:u w:val="single"/>
          <w:lang w:eastAsia="zh-CN"/>
        </w:rPr>
      </w:pPr>
      <w:r>
        <w:rPr>
          <w:rFonts w:hint="eastAsia"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u w:val="single"/>
          <w:lang w:eastAsia="zh-CN"/>
        </w:rPr>
        <w:t xml:space="preserve">   </w:t>
      </w:r>
      <w:r>
        <w:rPr>
          <w:rFonts w:ascii="宋体" w:hAnsi="宋体" w:cs="Times New Roman"/>
          <w:bCs/>
          <w:color w:val="000000"/>
          <w:szCs w:val="24"/>
          <w:highlight w:val="none"/>
          <w:u w:val="single"/>
          <w:lang w:eastAsia="zh-CN"/>
        </w:rPr>
        <w:t xml:space="preserve">  </w:t>
      </w:r>
      <w:r>
        <w:rPr>
          <w:rFonts w:hint="eastAsia" w:ascii="宋体" w:hAnsi="宋体" w:cs="Times New Roman"/>
          <w:bCs/>
          <w:color w:val="000000"/>
          <w:szCs w:val="24"/>
          <w:highlight w:val="none"/>
          <w:u w:val="single"/>
          <w:lang w:eastAsia="zh-CN"/>
        </w:rPr>
        <w:t xml:space="preserve">（采购人）    ：</w:t>
      </w:r>
      <w:r>
        <w:rPr>
          <w:rFonts w:ascii="宋体" w:hAnsi="宋体" w:cs="Times New Roman"/>
          <w:bCs/>
          <w:color w:val="000000"/>
          <w:szCs w:val="24"/>
          <w:highlight w:val="none"/>
          <w:u w:val="single"/>
          <w:lang w:eastAsia="zh-CN"/>
        </w:rPr>
      </w:r>
      <w:r/>
    </w:p>
    <w:p>
      <w:pPr>
        <w:pStyle w:val="1016"/>
        <w:ind w:firstLine="48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愿针对</w:t>
      </w:r>
      <w:r>
        <w:rPr>
          <w:rFonts w:ascii="Times New Roman" w:hAnsi="Times New Roman" w:cs="Times New Roman"/>
          <w:bCs/>
          <w:color w:val="000000"/>
          <w:szCs w:val="24"/>
          <w:highlight w:val="none"/>
          <w:lang w:eastAsia="zh-CN"/>
        </w:rPr>
        <w:t xml:space="preserve">本次项目</w:t>
      </w:r>
      <w:r>
        <w:rPr>
          <w:rFonts w:ascii="宋体" w:hAnsi="宋体" w:cs="Times New Roman"/>
          <w:bCs/>
          <w:color w:val="000000"/>
          <w:szCs w:val="24"/>
          <w:highlight w:val="none"/>
          <w:lang w:eastAsia="zh-CN"/>
        </w:rPr>
        <w:t xml:space="preserve">进行投标。</w:t>
      </w:r>
      <w:r>
        <w:rPr>
          <w:rFonts w:ascii="宋体" w:hAnsi="宋体" w:cs="Times New Roman"/>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符合《中华人民共和国政府采购法》第二十二条的规定，在此郑重承诺具备以下条件：</w:t>
      </w:r>
      <w:r>
        <w:rPr>
          <w:rFonts w:ascii="宋体" w:hAnsi="宋体" w:cs="Times New Roman"/>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一</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具有独立承担民事责任的能力；</w:t>
      </w:r>
      <w:r>
        <w:rPr>
          <w:rFonts w:ascii="宋体" w:hAnsi="宋体" w:cs="Times New Roman"/>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二</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具有良好的商业信誉和健全的财务会计制度；</w:t>
      </w:r>
      <w:r>
        <w:rPr>
          <w:rFonts w:ascii="宋体" w:hAnsi="宋体" w:cs="Times New Roman"/>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三</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具有履行合同所必需的设备和专业技术能力；</w:t>
      </w:r>
      <w:r>
        <w:rPr>
          <w:rFonts w:ascii="宋体" w:hAnsi="宋体" w:cs="Times New Roman"/>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四</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有依法缴纳税收和社会保障资金的良好记录；</w:t>
      </w:r>
      <w:r>
        <w:rPr>
          <w:rFonts w:ascii="宋体" w:hAnsi="宋体" w:cs="Times New Roman"/>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五</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近三年内，在经营活动中没有重大违法记录；</w:t>
      </w:r>
      <w:r>
        <w:rPr>
          <w:rFonts w:ascii="宋体" w:hAnsi="宋体" w:cs="Times New Roman"/>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六</w:t>
      </w:r>
      <w:r>
        <w:rPr>
          <w:rFonts w:hint="eastAsia" w:ascii="宋体" w:hAnsi="宋体" w:cs="Times New Roman"/>
          <w:bCs/>
          <w:color w:val="000000"/>
          <w:szCs w:val="24"/>
          <w:highlight w:val="none"/>
          <w:lang w:eastAsia="zh-CN"/>
        </w:rPr>
        <w:t xml:space="preserve">）</w:t>
      </w:r>
      <w:r>
        <w:rPr>
          <w:rFonts w:hint="eastAsia"/>
          <w:color w:val="000000"/>
          <w:highlight w:val="none"/>
          <w:lang w:eastAsia="zh-CN"/>
        </w:rPr>
        <w:t xml:space="preserve"> </w:t>
      </w:r>
      <w:r>
        <w:rPr>
          <w:rFonts w:hint="eastAsia" w:ascii="宋体" w:hAnsi="宋体" w:cs="Times New Roman"/>
          <w:bCs/>
          <w:color w:val="000000"/>
          <w:szCs w:val="24"/>
          <w:highlight w:val="none"/>
          <w:lang w:eastAsia="zh-CN"/>
        </w:rPr>
        <w:t xml:space="preserve">投标文件</w:t>
      </w:r>
      <w:r>
        <w:rPr>
          <w:rFonts w:ascii="宋体" w:hAnsi="宋体" w:cs="Times New Roman"/>
          <w:bCs/>
          <w:color w:val="000000"/>
          <w:szCs w:val="24"/>
          <w:highlight w:val="none"/>
          <w:lang w:eastAsia="zh-CN"/>
        </w:rPr>
        <w:t xml:space="preserve">中所有关于投标资格的文件、证明、陈述均是真实的、准确的。</w:t>
      </w:r>
      <w:r>
        <w:rPr>
          <w:rFonts w:ascii="宋体" w:hAnsi="宋体" w:cs="Times New Roman"/>
          <w:bCs/>
          <w:color w:val="000000"/>
          <w:szCs w:val="24"/>
          <w:highlight w:val="none"/>
          <w:lang w:eastAsia="zh-CN"/>
        </w:rPr>
      </w:r>
      <w:r/>
    </w:p>
    <w:p>
      <w:pPr>
        <w:pStyle w:val="1016"/>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若有违背，我公司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愿意承担由此而产生的一切后果。</w:t>
      </w:r>
      <w:r>
        <w:rPr>
          <w:rFonts w:ascii="宋体" w:hAnsi="宋体" w:cs="Times New Roman"/>
          <w:bCs/>
          <w:color w:val="000000"/>
          <w:szCs w:val="24"/>
          <w:highlight w:val="none"/>
          <w:lang w:eastAsia="zh-CN"/>
        </w:rPr>
      </w:r>
      <w:r/>
    </w:p>
    <w:p>
      <w:pPr>
        <w:pStyle w:val="1016"/>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016"/>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016"/>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1016"/>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            供应商名称（</w:t>
      </w:r>
      <w:r>
        <w:rPr>
          <w:rFonts w:ascii="宋体" w:hAnsi="宋体" w:cs="Times New Roman"/>
          <w:bCs/>
          <w:color w:val="000000"/>
          <w:szCs w:val="24"/>
          <w:highlight w:val="none"/>
          <w:lang w:eastAsia="zh-CN"/>
        </w:rPr>
        <w:t xml:space="preserve">盖章</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r>
      <w:r/>
    </w:p>
    <w:p>
      <w:pPr>
        <w:pStyle w:val="1016"/>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法定代表人</w:t>
      </w:r>
      <w:r>
        <w:rPr>
          <w:rFonts w:hint="eastAsia" w:ascii="宋体" w:hAnsi="宋体" w:cs="Times New Roman"/>
          <w:bCs/>
          <w:color w:val="000000"/>
          <w:szCs w:val="24"/>
          <w:highlight w:val="none"/>
          <w:lang w:eastAsia="zh-CN"/>
        </w:rPr>
        <w:t xml:space="preserve">或授权委托人（</w:t>
      </w:r>
      <w:r>
        <w:rPr>
          <w:rFonts w:ascii="宋体" w:hAnsi="宋体" w:cs="Times New Roman"/>
          <w:bCs/>
          <w:color w:val="000000"/>
          <w:szCs w:val="24"/>
          <w:highlight w:val="none"/>
          <w:lang w:eastAsia="zh-CN"/>
        </w:rPr>
        <w:t xml:space="preserve">签字或盖章</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r>
      <w:r/>
    </w:p>
    <w:p>
      <w:pPr>
        <w:pStyle w:val="1016"/>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1016"/>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1016"/>
        <w:ind w:firstLine="0"/>
        <w:jc w:val="both"/>
        <w:spacing w:line="240" w:lineRule="auto"/>
        <w:widowControl w:val="off"/>
        <w:rPr>
          <w:rFonts w:ascii="黑体" w:hAnsi="宋体" w:eastAsia="黑体"/>
          <w:bCs/>
          <w:color w:val="000000"/>
          <w:szCs w:val="24"/>
          <w:highlight w:val="none"/>
          <w:lang w:eastAsia="zh-CN"/>
        </w:rPr>
      </w:pPr>
      <w:r>
        <w:rPr>
          <w:rFonts w:hint="eastAsia" w:ascii="等线" w:hAnsi="等线" w:eastAsia="等线"/>
          <w:color w:val="000000"/>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000000"/>
          <w:sz w:val="21"/>
          <w:highlight w:val="none"/>
          <w:lang w:eastAsia="zh-CN"/>
        </w:rPr>
        <w:t xml:space="preserve">[“较大数额罚款”的金额标准是指：200万元以上罚款，法律、行政法规以及国务院有关部门明确规定相关领域“较大数额罚款”标准高于200万元的，从其规定]</w:t>
      </w:r>
      <w:r>
        <w:rPr>
          <w:rFonts w:ascii="黑体" w:hAnsi="宋体" w:eastAsia="黑体"/>
          <w:bCs/>
          <w:color w:val="000000"/>
          <w:szCs w:val="24"/>
          <w:highlight w:val="none"/>
          <w:lang w:eastAsia="zh-CN"/>
        </w:rPr>
      </w:r>
      <w:r/>
    </w:p>
    <w:p>
      <w:pPr>
        <w:pStyle w:val="1016"/>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spacing w:line="440" w:lineRule="exact"/>
        <w:tabs>
          <w:tab w:val="left" w:pos="360" w:leader="none"/>
          <w:tab w:val="left" w:pos="960" w:leader="none"/>
        </w:tabs>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jc w:val="both"/>
        <w:spacing w:line="44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jc w:val="both"/>
        <w:spacing w:line="44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shd w:val="nil" w:color="auto"/>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r>
      <w:r/>
    </w:p>
    <w:p>
      <w:pPr>
        <w:pStyle w:val="1016"/>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（三）法定代表人授权委托书（格式）</w:t>
      </w:r>
      <w:r>
        <w:rPr>
          <w:rFonts w:ascii="宋体" w:hAnsi="宋体"/>
          <w:b/>
          <w:bCs/>
          <w:color w:val="000000"/>
          <w:sz w:val="30"/>
          <w:szCs w:val="30"/>
          <w:highlight w:val="none"/>
          <w:lang w:eastAsia="zh-CN"/>
        </w:rPr>
      </w:r>
      <w:r/>
    </w:p>
    <w:p>
      <w:pPr>
        <w:pStyle w:val="1016"/>
        <w:ind w:firstLine="0"/>
        <w:jc w:val="center"/>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016"/>
        <w:ind w:firstLine="0"/>
        <w:jc w:val="center"/>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016"/>
        <w:ind w:firstLine="0"/>
        <w:jc w:val="center"/>
        <w:widowControl w:val="off"/>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授权委托书</w:t>
      </w:r>
      <w:r>
        <w:rPr>
          <w:rFonts w:ascii="宋体" w:hAnsi="宋体" w:cs="宋体"/>
          <w:b/>
          <w:bCs/>
          <w:color w:val="000000"/>
          <w:sz w:val="32"/>
          <w:szCs w:val="32"/>
          <w:highlight w:val="none"/>
          <w:lang w:eastAsia="zh-CN"/>
        </w:rPr>
      </w:r>
      <w:r/>
    </w:p>
    <w:p>
      <w:pPr>
        <w:pStyle w:val="1016"/>
        <w:ind w:firstLine="0"/>
        <w:jc w:val="center"/>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采购编号：</w:t>
      </w:r>
      <w:r>
        <w:rPr>
          <w:rFonts w:ascii="宋体" w:hAnsi="宋体" w:cs="宋体"/>
          <w:color w:val="000000"/>
          <w:szCs w:val="24"/>
          <w:highlight w:val="none"/>
          <w:lang w:eastAsia="zh-CN"/>
        </w:rPr>
      </w:r>
      <w:r/>
    </w:p>
    <w:p>
      <w:pPr>
        <w:pStyle w:val="1016"/>
        <w:ind w:firstLine="0"/>
        <w:jc w:val="center"/>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日期：</w:t>
      </w:r>
      <w:r>
        <w:rPr>
          <w:rFonts w:ascii="宋体" w:hAnsi="宋体" w:cs="宋体"/>
          <w:color w:val="000000"/>
          <w:szCs w:val="24"/>
          <w:highlight w:val="none"/>
          <w:lang w:eastAsia="zh-CN"/>
        </w:rPr>
      </w:r>
      <w:r/>
    </w:p>
    <w:p>
      <w:pPr>
        <w:pStyle w:val="1016"/>
        <w:ind w:firstLine="0"/>
        <w:jc w:val="center"/>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jc w:val="both"/>
        <w:widowControl w:val="off"/>
        <w:rPr>
          <w:rFonts w:ascii="宋体" w:hAnsi="宋体" w:cs="宋体"/>
          <w:color w:val="000000"/>
          <w:szCs w:val="24"/>
          <w:highlight w:val="none"/>
          <w:u w:val="single"/>
          <w:lang w:eastAsia="zh-CN"/>
        </w:rPr>
      </w:pPr>
      <w:r>
        <w:rPr>
          <w:rFonts w:hint="eastAsia" w:ascii="宋体" w:hAnsi="宋体" w:cs="宋体"/>
          <w:color w:val="000000"/>
          <w:szCs w:val="24"/>
          <w:highlight w:val="none"/>
          <w:u w:val="single"/>
          <w:lang w:eastAsia="zh-CN"/>
        </w:rPr>
        <w:t xml:space="preserve">   江苏华诚工程管理咨询有限公司：  </w:t>
      </w:r>
      <w:r>
        <w:rPr>
          <w:rFonts w:ascii="宋体" w:hAnsi="宋体" w:cs="宋体"/>
          <w:color w:val="000000"/>
          <w:szCs w:val="24"/>
          <w:highlight w:val="none"/>
          <w:u w:val="single"/>
          <w:lang w:eastAsia="zh-CN"/>
        </w:rPr>
      </w:r>
      <w:r/>
    </w:p>
    <w:p>
      <w:pPr>
        <w:pStyle w:val="1016"/>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hint="eastAsia" w:ascii="宋体" w:hAnsi="宋体" w:cs="宋体"/>
          <w:color w:val="000000"/>
          <w:szCs w:val="24"/>
          <w:highlight w:val="none"/>
          <w:u w:val="single"/>
          <w:lang w:eastAsia="zh-CN"/>
        </w:rPr>
        <w:t xml:space="preserve">     （供应商名称）       </w:t>
      </w:r>
      <w:r>
        <w:rPr>
          <w:rFonts w:hint="eastAsia" w:ascii="宋体" w:hAnsi="宋体" w:cs="宋体"/>
          <w:color w:val="000000"/>
          <w:szCs w:val="24"/>
          <w:highlight w:val="none"/>
          <w:lang w:eastAsia="zh-CN"/>
        </w:rPr>
        <w:t xml:space="preserve">系中华人民共和国合法企业。</w:t>
      </w:r>
      <w:r>
        <w:rPr>
          <w:rFonts w:ascii="宋体" w:hAnsi="宋体" w:cs="宋体"/>
          <w:color w:val="000000"/>
          <w:szCs w:val="24"/>
          <w:highlight w:val="none"/>
          <w:lang w:eastAsia="zh-CN"/>
        </w:rPr>
      </w:r>
      <w:r/>
    </w:p>
    <w:p>
      <w:pPr>
        <w:pStyle w:val="1016"/>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法定地址：</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特授权</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代表我公司（单位）全权办理针对本项目（采购编号：</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）的报价等具体工作，并签署全部有关文件、协议及合同。</w:t>
      </w:r>
      <w:r>
        <w:rPr>
          <w:rFonts w:ascii="宋体" w:hAnsi="宋体" w:cs="宋体"/>
          <w:color w:val="000000"/>
          <w:szCs w:val="24"/>
          <w:highlight w:val="none"/>
          <w:lang w:eastAsia="zh-CN"/>
        </w:rPr>
      </w:r>
      <w:r/>
    </w:p>
    <w:p>
      <w:pPr>
        <w:pStyle w:val="1016"/>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我公司（单位）对被授权人的签名负全部责任。</w:t>
      </w:r>
      <w:r>
        <w:rPr>
          <w:rFonts w:ascii="宋体" w:hAnsi="宋体" w:cs="宋体"/>
          <w:color w:val="000000"/>
          <w:szCs w:val="24"/>
          <w:highlight w:val="none"/>
          <w:lang w:eastAsia="zh-CN"/>
        </w:rPr>
      </w:r>
      <w:r/>
    </w:p>
    <w:p>
      <w:pPr>
        <w:pStyle w:val="1016"/>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rPr>
          <w:rFonts w:ascii="宋体" w:hAnsi="宋体" w:cs="宋体"/>
          <w:color w:val="000000"/>
          <w:szCs w:val="24"/>
          <w:highlight w:val="none"/>
          <w:lang w:eastAsia="zh-CN"/>
        </w:rPr>
      </w:r>
      <w:r/>
    </w:p>
    <w:p>
      <w:pPr>
        <w:pStyle w:val="1016"/>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被授权人情况：</w:t>
      </w:r>
      <w:r>
        <w:rPr>
          <w:rFonts w:ascii="宋体" w:hAnsi="宋体" w:cs="宋体"/>
          <w:color w:val="000000"/>
          <w:szCs w:val="24"/>
          <w:highlight w:val="none"/>
          <w:lang w:eastAsia="zh-CN"/>
        </w:rPr>
      </w:r>
      <w:r/>
    </w:p>
    <w:p>
      <w:pPr>
        <w:pStyle w:val="1016"/>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姓名：          性别：         年龄：          职务：</w:t>
      </w:r>
      <w:r>
        <w:rPr>
          <w:rFonts w:ascii="宋体" w:hAnsi="宋体" w:cs="宋体"/>
          <w:color w:val="000000"/>
          <w:szCs w:val="24"/>
          <w:highlight w:val="none"/>
          <w:lang w:eastAsia="zh-CN"/>
        </w:rPr>
      </w:r>
      <w:r/>
    </w:p>
    <w:p>
      <w:pPr>
        <w:pStyle w:val="1016"/>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身份证号码：                   电话：</w:t>
      </w:r>
      <w:r>
        <w:rPr>
          <w:rFonts w:ascii="宋体" w:hAnsi="宋体" w:cs="宋体"/>
          <w:color w:val="000000"/>
          <w:szCs w:val="24"/>
          <w:highlight w:val="none"/>
          <w:lang w:eastAsia="zh-CN"/>
        </w:rPr>
      </w:r>
      <w:r/>
    </w:p>
    <w:p>
      <w:pPr>
        <w:pStyle w:val="1016"/>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通讯地址：</w:t>
      </w:r>
      <w:r>
        <w:rPr>
          <w:rFonts w:ascii="宋体" w:hAnsi="宋体" w:cs="宋体"/>
          <w:color w:val="000000"/>
          <w:szCs w:val="24"/>
          <w:highlight w:val="none"/>
          <w:lang w:eastAsia="zh-CN"/>
        </w:rPr>
      </w:r>
      <w:r/>
    </w:p>
    <w:p>
      <w:pPr>
        <w:pStyle w:val="1016"/>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被授权人签名：                  供应商名称（盖章）：</w:t>
      </w:r>
      <w:r>
        <w:rPr>
          <w:rFonts w:ascii="宋体" w:hAnsi="宋体" w:cs="宋体"/>
          <w:color w:val="000000"/>
          <w:szCs w:val="24"/>
          <w:highlight w:val="none"/>
          <w:lang w:eastAsia="zh-CN"/>
        </w:rPr>
      </w:r>
      <w:r/>
    </w:p>
    <w:p>
      <w:pPr>
        <w:pStyle w:val="1016"/>
        <w:ind w:firstLine="432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法定代表人（签字或盖章）：</w:t>
      </w:r>
      <w:r>
        <w:rPr>
          <w:rFonts w:ascii="宋体" w:hAnsi="宋体" w:cs="宋体"/>
          <w:color w:val="000000"/>
          <w:szCs w:val="24"/>
          <w:highlight w:val="none"/>
          <w:lang w:eastAsia="zh-CN"/>
        </w:rPr>
      </w:r>
      <w:r/>
    </w:p>
    <w:p>
      <w:pPr>
        <w:pStyle w:val="1016"/>
        <w:ind w:firstLine="504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年     月     日</w:t>
      </w:r>
      <w:r>
        <w:rPr>
          <w:rFonts w:ascii="宋体" w:hAnsi="宋体" w:cs="宋体"/>
          <w:color w:val="000000"/>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016"/>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法定代表人身份证</w:t>
            </w:r>
            <w:r>
              <w:rPr>
                <w:rFonts w:hint="eastAsia" w:ascii="宋体" w:hAnsi="宋体" w:cs="宋体"/>
                <w:color w:val="000000"/>
                <w:szCs w:val="24"/>
                <w:highlight w:val="none"/>
                <w:lang w:val="en-US" w:eastAsia="zh-CN"/>
              </w:rPr>
              <w:t xml:space="preserve">扫描</w:t>
            </w:r>
            <w:r>
              <w:rPr>
                <w:rFonts w:hint="eastAsia" w:ascii="宋体" w:hAnsi="宋体" w:cs="宋体"/>
                <w:color w:val="000000"/>
                <w:szCs w:val="24"/>
                <w:highlight w:val="none"/>
                <w:lang w:eastAsia="zh-CN"/>
              </w:rPr>
              <w:t xml:space="preserve">件</w:t>
            </w:r>
            <w:r>
              <w:rPr>
                <w:rFonts w:ascii="宋体" w:hAnsi="宋体" w:cs="宋体"/>
                <w:color w:val="000000"/>
                <w:szCs w:val="24"/>
                <w:highlight w:val="none"/>
                <w:lang w:eastAsia="zh-CN"/>
              </w:rPr>
            </w:r>
            <w:r/>
          </w:p>
          <w:p>
            <w:pPr>
              <w:pStyle w:val="1016"/>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正反面</w:t>
            </w:r>
            <w:r>
              <w:rPr>
                <w:rFonts w:ascii="宋体" w:hAnsi="宋体" w:cs="宋体"/>
                <w:color w:val="000000"/>
                <w:szCs w:val="24"/>
                <w:highlight w:val="none"/>
                <w:lang w:eastAsia="zh-CN"/>
              </w:rPr>
            </w:r>
            <w:r/>
          </w:p>
        </w:tc>
        <w:tc>
          <w:tcPr>
            <w:tcW w:w="720" w:type="dxa"/>
            <w:vAlign w:val="top"/>
            <w:textDirection w:val="lrTb"/>
            <w:noWrap w:val="false"/>
          </w:tcPr>
          <w:p>
            <w:pPr>
              <w:pStyle w:val="1016"/>
              <w:ind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tc>
        <w:tc>
          <w:tcPr>
            <w:tcW w:w="5040" w:type="dxa"/>
            <w:vAlign w:val="top"/>
            <w:textDirection w:val="lrTb"/>
            <w:noWrap w:val="false"/>
          </w:tcPr>
          <w:p>
            <w:pPr>
              <w:pStyle w:val="1016"/>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授权代表身份证</w:t>
            </w:r>
            <w:r>
              <w:rPr>
                <w:rFonts w:hint="eastAsia" w:ascii="宋体" w:hAnsi="宋体" w:cs="宋体"/>
                <w:color w:val="000000"/>
                <w:szCs w:val="24"/>
                <w:highlight w:val="none"/>
                <w:lang w:val="en-US" w:eastAsia="zh-CN"/>
              </w:rPr>
              <w:t xml:space="preserve">扫描</w:t>
            </w:r>
            <w:r>
              <w:rPr>
                <w:rFonts w:hint="eastAsia" w:ascii="宋体" w:hAnsi="宋体" w:cs="宋体"/>
                <w:color w:val="000000"/>
                <w:szCs w:val="24"/>
                <w:highlight w:val="none"/>
                <w:lang w:eastAsia="zh-CN"/>
              </w:rPr>
              <w:t xml:space="preserve">件</w:t>
            </w:r>
            <w:r>
              <w:rPr>
                <w:rFonts w:ascii="宋体" w:hAnsi="宋体" w:cs="宋体"/>
                <w:color w:val="000000"/>
                <w:szCs w:val="24"/>
                <w:highlight w:val="none"/>
                <w:lang w:eastAsia="zh-CN"/>
              </w:rPr>
            </w:r>
            <w:r/>
          </w:p>
          <w:p>
            <w:pPr>
              <w:pStyle w:val="1016"/>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正反面</w:t>
            </w:r>
            <w:r>
              <w:rPr>
                <w:rFonts w:ascii="宋体" w:hAnsi="宋体" w:cs="宋体"/>
                <w:color w:val="000000"/>
                <w:szCs w:val="24"/>
                <w:highlight w:val="none"/>
                <w:lang w:eastAsia="zh-CN"/>
              </w:rPr>
            </w:r>
            <w:r/>
          </w:p>
        </w:tc>
      </w:tr>
    </w:tbl>
    <w:p>
      <w:pPr>
        <w:pStyle w:val="1016"/>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1016"/>
        <w:ind w:firstLine="480"/>
        <w:rPr>
          <w:color w:val="000000"/>
          <w:highlight w:val="none"/>
          <w:lang w:eastAsia="zh-CN"/>
        </w:rPr>
      </w:pPr>
      <w:r>
        <w:rPr>
          <w:color w:val="000000"/>
          <w:highlight w:val="none"/>
          <w:lang w:eastAsia="zh-CN"/>
        </w:rPr>
      </w:r>
      <w:r/>
    </w:p>
    <w:p>
      <w:pPr>
        <w:shd w:val="nil" w:color="auto"/>
        <w:rPr>
          <w:rFonts w:ascii="宋体" w:hAnsi="宋体" w:cs="宋体"/>
          <w:b/>
          <w:bCs/>
          <w:color w:val="000000"/>
          <w:sz w:val="30"/>
          <w:szCs w:val="30"/>
          <w:highlight w:val="none"/>
          <w:lang w:eastAsia="zh-CN"/>
        </w:rPr>
      </w:pPr>
      <w:r>
        <w:rPr>
          <w:rFonts w:hint="eastAsia" w:ascii="宋体" w:hAnsi="宋体" w:cs="宋体"/>
          <w:b/>
          <w:color w:val="000000"/>
          <w:sz w:val="30"/>
          <w:szCs w:val="30"/>
          <w:highlight w:val="none"/>
          <w:lang w:eastAsia="zh-CN"/>
        </w:rPr>
        <w:br w:type="page" w:clear="all"/>
      </w:r>
      <w:r>
        <w:rPr>
          <w:rFonts w:hint="eastAsia" w:ascii="宋体" w:hAnsi="宋体" w:cs="宋体"/>
          <w:b/>
          <w:color w:val="000000"/>
          <w:sz w:val="30"/>
          <w:szCs w:val="30"/>
          <w:highlight w:val="none"/>
          <w:lang w:eastAsia="zh-CN"/>
        </w:rPr>
      </w:r>
      <w:r/>
    </w:p>
    <w:p>
      <w:pPr>
        <w:pStyle w:val="1016"/>
        <w:ind w:firstLine="0"/>
        <w:spacing w:before="4"/>
        <w:rPr>
          <w:rFonts w:hint="eastAsia" w:ascii="宋体" w:hAnsi="宋体" w:cs="宋体"/>
          <w:b/>
          <w:bCs/>
          <w:color w:val="000000"/>
          <w:sz w:val="30"/>
          <w:szCs w:val="30"/>
          <w:highlight w:val="none"/>
          <w:lang w:eastAsia="zh-CN"/>
        </w:rPr>
      </w:pPr>
      <w:r>
        <w:rPr>
          <w:rFonts w:hint="eastAsia" w:ascii="宋体" w:hAnsi="宋体" w:cs="宋体"/>
          <w:b/>
          <w:color w:val="000000"/>
          <w:sz w:val="30"/>
          <w:szCs w:val="30"/>
          <w:highlight w:val="none"/>
          <w:lang w:eastAsia="zh-CN"/>
        </w:rPr>
        <w:t xml:space="preserve">（四）承诺书（格式）</w:t>
      </w:r>
      <w:r>
        <w:rPr>
          <w:rFonts w:ascii="宋体" w:hAnsi="宋体" w:cs="宋体"/>
          <w:b/>
          <w:color w:val="000000"/>
          <w:sz w:val="30"/>
          <w:szCs w:val="30"/>
          <w:highlight w:val="none"/>
          <w:lang w:eastAsia="zh-CN"/>
        </w:rPr>
      </w:r>
      <w:r/>
    </w:p>
    <w:p>
      <w:pPr>
        <w:pStyle w:val="1016"/>
        <w:ind w:firstLine="0"/>
        <w:jc w:val="both"/>
        <w:spacing w:before="240" w:line="240" w:lineRule="auto"/>
        <w:widowControl w:val="off"/>
        <w:rPr>
          <w:rFonts w:ascii="等线" w:hAnsi="等线" w:eastAsia="等线"/>
          <w:b/>
          <w:color w:val="000000"/>
          <w:sz w:val="32"/>
          <w:szCs w:val="32"/>
          <w:highlight w:val="none"/>
          <w:lang w:eastAsia="zh-CN"/>
        </w:rPr>
      </w:pPr>
      <w:r>
        <w:rPr>
          <w:rFonts w:hint="eastAsia" w:ascii="等线" w:hAnsi="等线" w:eastAsia="等线"/>
          <w:color w:val="000000"/>
          <w:sz w:val="21"/>
          <w:highlight w:val="none"/>
          <w:lang w:eastAsia="zh-CN"/>
        </w:rPr>
        <w:t xml:space="preserve">承诺书一（格式）</w:t>
      </w:r>
      <w:r>
        <w:rPr>
          <w:rFonts w:ascii="等线" w:hAnsi="等线" w:eastAsia="等线"/>
          <w:b/>
          <w:color w:val="000000"/>
          <w:sz w:val="32"/>
          <w:szCs w:val="32"/>
          <w:highlight w:val="none"/>
          <w:lang w:eastAsia="zh-CN"/>
        </w:rPr>
      </w:r>
      <w:r/>
    </w:p>
    <w:p>
      <w:pPr>
        <w:pStyle w:val="1016"/>
        <w:ind w:firstLine="0"/>
        <w:jc w:val="center"/>
        <w:widowControl w:val="off"/>
        <w:rPr>
          <w:rFonts w:ascii="宋体" w:hAnsi="宋体" w:cs="宋体"/>
          <w:color w:val="000000"/>
          <w:szCs w:val="24"/>
          <w:highlight w:val="none"/>
          <w:lang w:eastAsia="zh-CN"/>
        </w:rPr>
      </w:pPr>
      <w:r>
        <w:rPr>
          <w:rFonts w:hint="eastAsia" w:ascii="宋体" w:hAnsi="宋体" w:cs="宋体"/>
          <w:b/>
          <w:bCs/>
          <w:color w:val="000000"/>
          <w:szCs w:val="24"/>
          <w:highlight w:val="none"/>
          <w:lang w:eastAsia="zh-CN"/>
        </w:rPr>
        <w:t xml:space="preserve">承诺书一</w:t>
      </w:r>
      <w:r>
        <w:rPr>
          <w:rFonts w:ascii="宋体" w:hAnsi="宋体" w:cs="宋体"/>
          <w:color w:val="000000"/>
          <w:szCs w:val="24"/>
          <w:highlight w:val="none"/>
          <w:lang w:eastAsia="zh-CN"/>
        </w:rPr>
      </w:r>
      <w:r/>
    </w:p>
    <w:p>
      <w:pPr>
        <w:pStyle w:val="1016"/>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致：</w:t>
      </w:r>
      <w:r>
        <w:rPr>
          <w:rFonts w:hint="eastAsia" w:ascii="宋体" w:hAnsi="宋体" w:cs="宋体"/>
          <w:color w:val="000000"/>
          <w:szCs w:val="24"/>
          <w:highlight w:val="none"/>
          <w:u w:val="single"/>
          <w:lang w:eastAsia="zh-CN"/>
        </w:rPr>
        <w:t xml:space="preserve">    （采购人名称）           </w:t>
      </w:r>
      <w:r>
        <w:rPr>
          <w:rFonts w:ascii="宋体" w:hAnsi="宋体" w:cs="宋体"/>
          <w:color w:val="000000"/>
          <w:szCs w:val="24"/>
          <w:highlight w:val="none"/>
          <w:lang w:eastAsia="zh-CN"/>
        </w:rPr>
      </w:r>
      <w:r/>
    </w:p>
    <w:p>
      <w:pPr>
        <w:pStyle w:val="1016"/>
        <w:ind w:firstLine="48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我公司自愿参加贵单位（公司）</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与其他潜在供应商不存在单位负责人为同一人或者存在直接控股、管理关系的情形。根据贵单位（公司）提出的招标文件要求，本公司递交的</w:t>
      </w:r>
      <w:r>
        <w:rPr>
          <w:rFonts w:hint="eastAsia" w:ascii="宋体" w:hAnsi="宋体" w:cs="宋体"/>
          <w:color w:val="000000"/>
          <w:szCs w:val="24"/>
          <w:highlight w:val="none"/>
          <w:lang w:eastAsia="zh-CN"/>
        </w:rPr>
        <w:t xml:space="preserve">投标</w:t>
      </w:r>
      <w:r>
        <w:rPr>
          <w:rFonts w:hint="eastAsia" w:ascii="宋体" w:hAnsi="宋体" w:cs="宋体"/>
          <w:color w:val="000000"/>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rPr>
          <w:rFonts w:ascii="宋体" w:hAnsi="宋体" w:cs="宋体"/>
          <w:color w:val="000000"/>
          <w:szCs w:val="24"/>
          <w:highlight w:val="none"/>
          <w:lang w:eastAsia="zh-CN"/>
        </w:rPr>
      </w:r>
      <w:r/>
    </w:p>
    <w:p>
      <w:pPr>
        <w:pStyle w:val="1016"/>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right="480" w:firstLine="324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供应商名称：（盖章）          </w:t>
      </w:r>
      <w:r>
        <w:rPr>
          <w:rFonts w:ascii="宋体" w:hAnsi="宋体" w:cs="宋体"/>
          <w:color w:val="000000"/>
          <w:szCs w:val="24"/>
          <w:highlight w:val="none"/>
          <w:lang w:eastAsia="zh-CN"/>
        </w:rPr>
      </w:r>
      <w:r/>
    </w:p>
    <w:p>
      <w:pPr>
        <w:pStyle w:val="1016"/>
        <w:ind w:right="480" w:firstLine="324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法定代表人或其授权代理人：（签字或盖章）            </w:t>
      </w:r>
      <w:r>
        <w:rPr>
          <w:rFonts w:ascii="宋体" w:hAnsi="宋体" w:cs="宋体"/>
          <w:color w:val="000000"/>
          <w:szCs w:val="24"/>
          <w:highlight w:val="none"/>
          <w:lang w:eastAsia="zh-CN"/>
        </w:rPr>
      </w:r>
      <w:r/>
    </w:p>
    <w:p>
      <w:pPr>
        <w:pStyle w:val="1016"/>
        <w:ind w:right="480" w:firstLine="576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年    月    日</w:t>
      </w:r>
      <w:r>
        <w:rPr>
          <w:rFonts w:ascii="宋体" w:hAnsi="宋体" w:cs="宋体"/>
          <w:color w:val="000000"/>
          <w:szCs w:val="24"/>
          <w:highlight w:val="none"/>
          <w:lang w:eastAsia="zh-CN"/>
        </w:rPr>
      </w:r>
      <w:r/>
    </w:p>
    <w:p>
      <w:pPr>
        <w:pStyle w:val="1016"/>
        <w:ind w:firstLine="480"/>
        <w:jc w:val="right"/>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480"/>
        <w:jc w:val="right"/>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jc w:val="both"/>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016"/>
        <w:ind w:firstLine="0"/>
        <w:jc w:val="both"/>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1016"/>
        <w:ind w:firstLine="0"/>
        <w:spacing w:line="240" w:lineRule="auto"/>
        <w:rPr>
          <w:rFonts w:ascii="宋体" w:hAnsi="宋体" w:cs="宋体"/>
          <w:color w:val="000000"/>
          <w:szCs w:val="24"/>
          <w:highlight w:val="none"/>
          <w:lang w:eastAsia="zh-CN"/>
        </w:rPr>
      </w:pPr>
      <w:r>
        <w:rPr>
          <w:rFonts w:ascii="宋体" w:hAnsi="宋体" w:cs="宋体"/>
          <w:color w:val="000000"/>
          <w:szCs w:val="24"/>
          <w:highlight w:val="none"/>
          <w:lang w:eastAsia="zh-CN"/>
        </w:rPr>
        <w:br w:type="page" w:clear="all"/>
      </w:r>
      <w:r>
        <w:rPr>
          <w:rFonts w:ascii="宋体" w:hAnsi="宋体" w:cs="宋体"/>
          <w:color w:val="000000"/>
          <w:szCs w:val="24"/>
          <w:highlight w:val="none"/>
          <w:lang w:eastAsia="zh-CN"/>
        </w:rPr>
      </w:r>
      <w:r/>
    </w:p>
    <w:p>
      <w:pPr>
        <w:pStyle w:val="1016"/>
        <w:ind w:firstLine="0"/>
        <w:jc w:val="both"/>
        <w:spacing w:line="240" w:lineRule="auto"/>
        <w:widowControl w:val="off"/>
        <w:rPr>
          <w:rFonts w:ascii="等线" w:hAnsi="等线" w:eastAsia="等线"/>
          <w:color w:val="000000"/>
          <w:sz w:val="21"/>
          <w:highlight w:val="none"/>
          <w:lang w:eastAsia="zh-CN"/>
        </w:rPr>
      </w:pPr>
      <w:r>
        <w:rPr>
          <w:rFonts w:hint="eastAsia" w:ascii="等线" w:hAnsi="等线" w:eastAsia="等线"/>
          <w:color w:val="000000"/>
          <w:sz w:val="21"/>
          <w:highlight w:val="none"/>
          <w:lang w:eastAsia="zh-CN"/>
        </w:rPr>
        <w:t xml:space="preserve">承诺书二（格式）</w:t>
      </w:r>
      <w:r>
        <w:rPr>
          <w:rFonts w:ascii="等线" w:hAnsi="等线" w:eastAsia="等线"/>
          <w:color w:val="000000"/>
          <w:sz w:val="21"/>
          <w:highlight w:val="none"/>
          <w:lang w:eastAsia="zh-CN"/>
        </w:rPr>
      </w:r>
      <w:r/>
    </w:p>
    <w:p>
      <w:pPr>
        <w:pStyle w:val="1016"/>
        <w:ind w:firstLine="0"/>
        <w:jc w:val="center"/>
        <w:spacing w:line="240" w:lineRule="auto"/>
        <w:widowControl w:val="off"/>
        <w:rPr>
          <w:rFonts w:ascii="等线" w:hAnsi="等线" w:eastAsia="等线"/>
          <w:b/>
          <w:bCs/>
          <w:color w:val="000000"/>
          <w:szCs w:val="24"/>
          <w:highlight w:val="none"/>
          <w:lang w:eastAsia="zh-CN"/>
        </w:rPr>
      </w:pPr>
      <w:r>
        <w:rPr>
          <w:rFonts w:hint="eastAsia" w:ascii="等线" w:hAnsi="等线" w:eastAsia="等线"/>
          <w:b/>
          <w:bCs/>
          <w:color w:val="000000"/>
          <w:szCs w:val="24"/>
          <w:highlight w:val="none"/>
          <w:lang w:eastAsia="zh-CN"/>
        </w:rPr>
        <w:t xml:space="preserve">廉洁承诺书</w:t>
      </w:r>
      <w:r>
        <w:rPr>
          <w:rFonts w:ascii="等线" w:hAnsi="等线" w:eastAsia="等线"/>
          <w:b/>
          <w:bCs/>
          <w:color w:val="000000"/>
          <w:szCs w:val="24"/>
          <w:highlight w:val="none"/>
          <w:lang w:eastAsia="zh-CN"/>
        </w:rPr>
      </w:r>
      <w:r/>
    </w:p>
    <w:p>
      <w:pPr>
        <w:pStyle w:val="1016"/>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rPr>
          <w:rFonts w:ascii="宋体" w:hAnsi="宋体" w:cs="宋体"/>
          <w:color w:val="000000"/>
          <w:szCs w:val="24"/>
          <w:highlight w:val="none"/>
          <w:lang w:eastAsia="zh-CN"/>
        </w:rPr>
      </w:r>
      <w:r/>
    </w:p>
    <w:p>
      <w:pPr>
        <w:pStyle w:val="1016"/>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1.自觉遵守国家法律法规及有关廉政建设制度。</w:t>
      </w:r>
      <w:r>
        <w:rPr>
          <w:rFonts w:ascii="宋体" w:hAnsi="宋体" w:cs="宋体"/>
          <w:color w:val="000000"/>
          <w:szCs w:val="24"/>
          <w:highlight w:val="none"/>
          <w:lang w:eastAsia="zh-CN"/>
        </w:rPr>
      </w:r>
      <w:r/>
    </w:p>
    <w:p>
      <w:pPr>
        <w:pStyle w:val="1016"/>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2.主动了解贵单位招投标纪律，积极配合贵单位执行招投标廉政建设的有关规定。</w:t>
      </w:r>
      <w:r>
        <w:rPr>
          <w:rFonts w:ascii="宋体" w:hAnsi="宋体" w:cs="宋体"/>
          <w:color w:val="000000"/>
          <w:szCs w:val="24"/>
          <w:highlight w:val="none"/>
          <w:lang w:eastAsia="zh-CN"/>
        </w:rPr>
      </w:r>
      <w:r/>
    </w:p>
    <w:p>
      <w:pPr>
        <w:pStyle w:val="1016"/>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3.不使用不正当手段妨碍、排挤其他投标单位或串通投标。</w:t>
      </w:r>
      <w:r>
        <w:rPr>
          <w:rFonts w:ascii="宋体" w:hAnsi="宋体" w:cs="宋体"/>
          <w:color w:val="000000"/>
          <w:szCs w:val="24"/>
          <w:highlight w:val="none"/>
          <w:lang w:eastAsia="zh-CN"/>
        </w:rPr>
      </w:r>
      <w:r/>
    </w:p>
    <w:p>
      <w:pPr>
        <w:pStyle w:val="1016"/>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4.按照招标文件规定的方式进行投标，不隐瞒本单位投标资质的真实情况，投标资质符合规定。</w:t>
      </w:r>
      <w:r>
        <w:rPr>
          <w:rFonts w:ascii="宋体" w:hAnsi="宋体" w:cs="宋体"/>
          <w:color w:val="000000"/>
          <w:szCs w:val="24"/>
          <w:highlight w:val="none"/>
          <w:lang w:eastAsia="zh-CN"/>
        </w:rPr>
      </w:r>
      <w:r/>
    </w:p>
    <w:p>
      <w:pPr>
        <w:pStyle w:val="1016"/>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ascii="宋体" w:hAnsi="宋体" w:cs="宋体"/>
          <w:color w:val="000000"/>
          <w:szCs w:val="24"/>
          <w:highlight w:val="none"/>
          <w:lang w:eastAsia="zh-CN"/>
        </w:rPr>
      </w:r>
      <w:r/>
    </w:p>
    <w:p>
      <w:pPr>
        <w:pStyle w:val="1016"/>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6.不向</w:t>
      </w:r>
      <w:r>
        <w:rPr>
          <w:rFonts w:hint="eastAsia" w:ascii="宋体" w:hAnsi="宋体" w:cs="宋体"/>
          <w:color w:val="000000"/>
          <w:szCs w:val="24"/>
          <w:highlight w:val="none"/>
          <w:lang w:val="en-US" w:eastAsia="zh-CN"/>
        </w:rPr>
        <w:t xml:space="preserve">涉及</w:t>
      </w:r>
      <w:r>
        <w:rPr>
          <w:rFonts w:hint="eastAsia" w:ascii="宋体" w:hAnsi="宋体" w:cs="宋体"/>
          <w:color w:val="000000"/>
          <w:szCs w:val="24"/>
          <w:highlight w:val="none"/>
          <w:lang w:eastAsia="zh-CN"/>
        </w:rPr>
        <w:t xml:space="preserve">招标的单位及个人购置或提供通信工具、交通工具和高档办公用品等。</w:t>
      </w:r>
      <w:r>
        <w:rPr>
          <w:rFonts w:ascii="宋体" w:hAnsi="宋体" w:cs="宋体"/>
          <w:color w:val="000000"/>
          <w:szCs w:val="24"/>
          <w:highlight w:val="none"/>
          <w:lang w:eastAsia="zh-CN"/>
        </w:rPr>
      </w:r>
      <w:r/>
    </w:p>
    <w:p>
      <w:pPr>
        <w:pStyle w:val="1016"/>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7.不向涉及招标的单位及个人的配偶、子女、亲属分包此次招标项目。</w:t>
      </w:r>
      <w:r>
        <w:rPr>
          <w:rFonts w:ascii="宋体" w:hAnsi="宋体" w:cs="宋体"/>
          <w:color w:val="000000"/>
          <w:szCs w:val="24"/>
          <w:highlight w:val="none"/>
          <w:lang w:eastAsia="zh-CN"/>
        </w:rPr>
      </w:r>
      <w:r/>
    </w:p>
    <w:p>
      <w:pPr>
        <w:pStyle w:val="1016"/>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8.不向涉及招标的单位及个人支付好处费、介绍费。</w:t>
      </w:r>
      <w:r>
        <w:rPr>
          <w:rFonts w:ascii="宋体" w:hAnsi="宋体" w:cs="宋体"/>
          <w:color w:val="000000"/>
          <w:szCs w:val="24"/>
          <w:highlight w:val="none"/>
          <w:lang w:eastAsia="zh-CN"/>
        </w:rPr>
      </w:r>
      <w:r/>
    </w:p>
    <w:p>
      <w:pPr>
        <w:pStyle w:val="1016"/>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9.一旦发现相关人员在招标过程中有索要财物等不廉洁行为，坚决予以抵制，并及时向贵单位纪检监察室举报。</w:t>
      </w:r>
      <w:r>
        <w:rPr>
          <w:rFonts w:ascii="宋体" w:hAnsi="宋体" w:cs="宋体"/>
          <w:color w:val="000000"/>
          <w:szCs w:val="24"/>
          <w:highlight w:val="none"/>
          <w:lang w:eastAsia="zh-CN"/>
        </w:rPr>
      </w:r>
      <w:r/>
    </w:p>
    <w:p>
      <w:pPr>
        <w:pStyle w:val="1016"/>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我们若违反上述承诺，自愿接受取消投标资格及其他任何形式的处理。</w:t>
      </w:r>
      <w:r>
        <w:rPr>
          <w:rFonts w:ascii="宋体" w:hAnsi="宋体" w:cs="宋体"/>
          <w:color w:val="000000"/>
          <w:szCs w:val="24"/>
          <w:highlight w:val="none"/>
          <w:lang w:eastAsia="zh-CN"/>
        </w:rPr>
      </w:r>
      <w:r/>
    </w:p>
    <w:p>
      <w:pPr>
        <w:pStyle w:val="1016"/>
        <w:ind w:firstLine="480"/>
        <w:jc w:val="both"/>
        <w:spacing w:line="52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right="960" w:firstLine="0"/>
        <w:jc w:val="center"/>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t xml:space="preserve">                                      </w:t>
      </w:r>
      <w:r>
        <w:rPr>
          <w:rFonts w:hint="eastAsia" w:ascii="宋体" w:hAnsi="宋体" w:cs="宋体"/>
          <w:color w:val="000000"/>
          <w:szCs w:val="24"/>
          <w:highlight w:val="none"/>
          <w:lang w:eastAsia="zh-CN"/>
        </w:rPr>
        <w:t xml:space="preserve">供应商名称（公章）：          </w:t>
      </w:r>
      <w:r>
        <w:rPr>
          <w:rFonts w:ascii="宋体" w:hAnsi="宋体" w:cs="宋体"/>
          <w:color w:val="000000"/>
          <w:szCs w:val="24"/>
          <w:highlight w:val="none"/>
          <w:lang w:eastAsia="zh-CN"/>
        </w:rPr>
      </w:r>
      <w:r/>
    </w:p>
    <w:p>
      <w:pPr>
        <w:pStyle w:val="1016"/>
        <w:ind w:firstLine="0"/>
        <w:jc w:val="right"/>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法定代表人或授权委托人：（签字或盖章） </w:t>
      </w:r>
      <w:r>
        <w:rPr>
          <w:rFonts w:ascii="宋体" w:hAnsi="宋体" w:cs="宋体"/>
          <w:color w:val="000000"/>
          <w:szCs w:val="24"/>
          <w:highlight w:val="none"/>
          <w:lang w:eastAsia="zh-CN"/>
        </w:rPr>
      </w:r>
      <w:r/>
    </w:p>
    <w:p>
      <w:pPr>
        <w:pStyle w:val="1016"/>
        <w:ind w:firstLine="0"/>
        <w:jc w:val="both"/>
        <w:spacing w:line="52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jc w:val="right"/>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日期：   年    月     日</w:t>
      </w:r>
      <w:r>
        <w:rPr>
          <w:rFonts w:ascii="宋体" w:hAnsi="宋体" w:cs="宋体"/>
          <w:color w:val="000000"/>
          <w:szCs w:val="24"/>
          <w:highlight w:val="none"/>
          <w:lang w:eastAsia="zh-CN"/>
        </w:rPr>
      </w:r>
      <w:r/>
    </w:p>
    <w:p>
      <w:pPr>
        <w:pStyle w:val="1016"/>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r>
      <w:r/>
    </w:p>
    <w:p>
      <w:pPr>
        <w:pStyle w:val="1016"/>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1016"/>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1016"/>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shd w:val="nil" w:color="auto"/>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r>
      <w:r/>
    </w:p>
    <w:p>
      <w:pPr>
        <w:pStyle w:val="1016"/>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（五）开标一览表（格式）：</w:t>
      </w:r>
      <w:r>
        <w:rPr>
          <w:rFonts w:ascii="宋体" w:hAnsi="宋体"/>
          <w:b/>
          <w:bCs/>
          <w:color w:val="000000"/>
          <w:sz w:val="30"/>
          <w:szCs w:val="30"/>
          <w:highlight w:val="none"/>
          <w:lang w:eastAsia="zh-CN"/>
        </w:rPr>
      </w:r>
      <w:r/>
    </w:p>
    <w:p>
      <w:pPr>
        <w:pStyle w:val="1016"/>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016"/>
        <w:ind w:firstLine="0"/>
        <w:jc w:val="center"/>
        <w:spacing w:line="240" w:lineRule="auto"/>
        <w:widowControl w:val="off"/>
        <w:rPr>
          <w:rFonts w:ascii="等线" w:hAnsi="等线" w:eastAsia="等线"/>
          <w:color w:val="000000"/>
          <w:sz w:val="21"/>
          <w:highlight w:val="none"/>
          <w:lang w:eastAsia="zh-CN"/>
        </w:rPr>
      </w:pPr>
      <w:r/>
      <w:bookmarkStart w:id="25" w:name="_Toc26875"/>
      <w:r/>
      <w:bookmarkStart w:id="26" w:name="_Toc25003"/>
      <w:r/>
      <w:bookmarkStart w:id="27" w:name="_Toc14537"/>
      <w:r/>
      <w:bookmarkStart w:id="28" w:name="_Toc6740"/>
      <w:r>
        <w:rPr>
          <w:rFonts w:hint="eastAsia" w:ascii="黑体" w:hAnsi="黑体" w:eastAsia="黑体"/>
          <w:bCs/>
          <w:color w:val="000000"/>
          <w:sz w:val="28"/>
          <w:szCs w:val="28"/>
          <w:highlight w:val="none"/>
          <w:lang w:eastAsia="zh-CN"/>
        </w:rPr>
        <w:t xml:space="preserve">开标一览表</w:t>
      </w:r>
      <w:bookmarkEnd w:id="25"/>
      <w:r/>
      <w:bookmarkEnd w:id="26"/>
      <w:r/>
      <w:bookmarkEnd w:id="27"/>
      <w:r/>
      <w:bookmarkEnd w:id="28"/>
      <w:r>
        <w:rPr>
          <w:rFonts w:ascii="等线" w:hAnsi="等线" w:eastAsia="等线"/>
          <w:color w:val="000000"/>
          <w:sz w:val="21"/>
          <w:highlight w:val="none"/>
          <w:lang w:eastAsia="zh-CN"/>
        </w:rPr>
      </w:r>
      <w:r/>
    </w:p>
    <w:p>
      <w:pPr>
        <w:pStyle w:val="1016"/>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1016"/>
        <w:ind w:firstLine="0"/>
        <w:jc w:val="center"/>
        <w:spacing w:line="240" w:lineRule="auto"/>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jc w:val="both"/>
        <w:spacing w:line="240" w:lineRule="auto"/>
        <w:widowControl w:val="off"/>
        <w:rPr>
          <w:rFonts w:ascii="宋体" w:hAnsi="宋体"/>
          <w:color w:val="000000"/>
          <w:szCs w:val="24"/>
          <w:highlight w:val="none"/>
          <w:lang w:eastAsia="zh-CN"/>
        </w:rPr>
      </w:pPr>
      <w:r>
        <w:rPr>
          <w:rFonts w:hint="eastAsia" w:ascii="宋体" w:hAnsi="宋体" w:cs="宋体"/>
          <w:color w:val="000000"/>
          <w:szCs w:val="24"/>
          <w:highlight w:val="none"/>
          <w:lang w:eastAsia="zh-CN"/>
        </w:rPr>
        <w:t xml:space="preserve">供应商名称（盖章）：                                 采购编号：</w:t>
      </w:r>
      <w:r>
        <w:rPr>
          <w:rFonts w:ascii="宋体" w:hAnsi="宋体"/>
          <w:color w:val="000000"/>
          <w:szCs w:val="24"/>
          <w:highlight w:val="none"/>
          <w:lang w:eastAsia="zh-CN"/>
        </w:rPr>
      </w:r>
      <w:r/>
    </w:p>
    <w:tbl>
      <w:tblPr>
        <w:tblW w:w="0" w:type="auto"/>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35"/>
        <w:gridCol w:w="6604"/>
      </w:tblGrid>
      <w:tr>
        <w:trPr>
          <w:cantSplit/>
          <w:trHeight w:val="1369"/>
        </w:trPr>
        <w:tc>
          <w:tcPr>
            <w:tcW w:w="2635" w:type="dxa"/>
            <w:vAlign w:val="center"/>
            <w:textDirection w:val="lrTb"/>
            <w:noWrap w:val="false"/>
          </w:tcPr>
          <w:p>
            <w:pPr>
              <w:pStyle w:val="1027"/>
              <w:jc w:val="center"/>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ascii="宋体" w:hAnsi="宋体" w:eastAsia="宋体" w:cs="宋体"/>
                <w:color w:val="000000"/>
                <w:sz w:val="24"/>
                <w:highlight w:val="none"/>
              </w:rPr>
            </w:r>
            <w:r/>
          </w:p>
        </w:tc>
        <w:tc>
          <w:tcPr>
            <w:tcW w:w="6604" w:type="dxa"/>
            <w:vAlign w:val="center"/>
            <w:textDirection w:val="lrTb"/>
            <w:noWrap w:val="false"/>
          </w:tcPr>
          <w:p>
            <w:pPr>
              <w:pStyle w:val="1016"/>
              <w:ind w:firstLine="0"/>
              <w:jc w:val="center"/>
              <w:spacing w:line="300" w:lineRule="auto"/>
              <w:widowControl w:val="off"/>
              <w:rPr>
                <w:rFonts w:ascii="宋体" w:hAnsi="宋体" w:cs="宋体"/>
                <w:color w:val="000000"/>
                <w:highlight w:val="none"/>
                <w:lang w:eastAsia="zh-CN"/>
              </w:rPr>
            </w:pPr>
            <w:r>
              <w:rPr>
                <w:rFonts w:hint="eastAsia" w:ascii="宋体" w:hAnsi="宋体" w:cs="宋体"/>
                <w:bCs/>
                <w:color w:val="000000"/>
                <w:szCs w:val="24"/>
                <w:highlight w:val="none"/>
                <w:lang w:eastAsia="zh-CN"/>
              </w:rPr>
              <w:t xml:space="preserve">综合老化用紫外灯管采购项目</w:t>
            </w:r>
            <w:r>
              <w:rPr>
                <w:rFonts w:ascii="宋体" w:hAnsi="宋体" w:cs="宋体"/>
                <w:color w:val="000000"/>
                <w:highlight w:val="none"/>
                <w:lang w:eastAsia="zh-CN"/>
              </w:rPr>
            </w:r>
            <w:r/>
          </w:p>
        </w:tc>
      </w:tr>
      <w:tr>
        <w:trPr>
          <w:cantSplit/>
          <w:trHeight w:val="1504"/>
        </w:trPr>
        <w:tc>
          <w:tcPr>
            <w:tcW w:w="2635" w:type="dxa"/>
            <w:vAlign w:val="center"/>
            <w:textDirection w:val="lrTb"/>
            <w:noWrap w:val="false"/>
          </w:tcPr>
          <w:p>
            <w:pPr>
              <w:pStyle w:val="1027"/>
              <w:jc w:val="center"/>
              <w:spacing w:line="30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项目总报价</w:t>
            </w:r>
            <w:r>
              <w:rPr>
                <w:rFonts w:ascii="宋体" w:hAnsi="宋体" w:eastAsia="宋体" w:cs="宋体"/>
                <w:color w:val="000000"/>
                <w:sz w:val="24"/>
                <w:highlight w:val="none"/>
                <w:lang w:eastAsia="zh-CN"/>
              </w:rPr>
            </w:r>
            <w:r/>
          </w:p>
          <w:p>
            <w:pPr>
              <w:pStyle w:val="1027"/>
              <w:jc w:val="center"/>
              <w:spacing w:line="300" w:lineRule="auto"/>
              <w:rPr>
                <w:rFonts w:ascii="宋体" w:hAnsi="宋体" w:eastAsia="宋体" w:cs="宋体"/>
                <w:bCs/>
                <w:color w:val="000000"/>
                <w:sz w:val="24"/>
                <w:highlight w:val="none"/>
                <w:lang w:eastAsia="zh-CN"/>
              </w:rPr>
            </w:pPr>
            <w:r>
              <w:rPr>
                <w:rFonts w:hint="eastAsia" w:ascii="宋体" w:hAnsi="宋体" w:eastAsia="宋体" w:cs="宋体"/>
                <w:color w:val="000000"/>
                <w:sz w:val="24"/>
                <w:highlight w:val="none"/>
                <w:lang w:eastAsia="zh-CN"/>
              </w:rPr>
              <w:t xml:space="preserve">（人民币）</w:t>
            </w:r>
            <w:r>
              <w:rPr>
                <w:rFonts w:ascii="宋体" w:hAnsi="宋体" w:eastAsia="宋体" w:cs="宋体"/>
                <w:bCs/>
                <w:color w:val="000000"/>
                <w:sz w:val="24"/>
                <w:highlight w:val="none"/>
                <w:lang w:eastAsia="zh-CN"/>
              </w:rPr>
            </w:r>
            <w:r/>
          </w:p>
        </w:tc>
        <w:tc>
          <w:tcPr>
            <w:tcW w:w="6604" w:type="dxa"/>
            <w:vAlign w:val="center"/>
            <w:textDirection w:val="lrTb"/>
            <w:noWrap w:val="false"/>
          </w:tcPr>
          <w:p>
            <w:pPr>
              <w:pStyle w:val="1027"/>
              <w:spacing w:line="300" w:lineRule="auto"/>
              <w:rPr>
                <w:rFonts w:ascii="Tahoma" w:hAnsi="Tahoma"/>
                <w:color w:val="000000"/>
                <w:szCs w:val="24"/>
                <w:highlight w:val="none"/>
              </w:rPr>
            </w:pPr>
            <w:r>
              <w:rPr>
                <w:rFonts w:hint="eastAsia" w:ascii="宋体" w:hAnsi="宋体" w:eastAsia="宋体" w:cs="宋体"/>
                <w:color w:val="000000"/>
                <w:sz w:val="24"/>
                <w:highlight w:val="none"/>
              </w:rPr>
              <w:t xml:space="preserve">大写：</w:t>
            </w:r>
            <w:r>
              <w:rPr>
                <w:rFonts w:ascii="Tahoma" w:hAnsi="Tahoma"/>
                <w:color w:val="000000"/>
                <w:szCs w:val="24"/>
                <w:highlight w:val="none"/>
              </w:rPr>
            </w:r>
            <w:r/>
          </w:p>
          <w:p>
            <w:pPr>
              <w:pStyle w:val="1027"/>
              <w:spacing w:line="300" w:lineRule="auto"/>
              <w:rPr>
                <w:rFonts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小写：                    </w:t>
            </w:r>
            <w:r>
              <w:rPr>
                <w:rFonts w:ascii="宋体" w:hAnsi="宋体" w:eastAsia="宋体" w:cs="宋体"/>
                <w:bCs/>
                <w:color w:val="000000"/>
                <w:sz w:val="24"/>
                <w:highlight w:val="none"/>
                <w:lang w:eastAsia="zh-CN"/>
              </w:rPr>
            </w:r>
            <w:r/>
          </w:p>
        </w:tc>
      </w:tr>
      <w:tr>
        <w:trPr>
          <w:cantSplit/>
          <w:trHeight w:val="1165"/>
        </w:trPr>
        <w:tc>
          <w:tcPr>
            <w:tcW w:w="2635" w:type="dxa"/>
            <w:vAlign w:val="center"/>
            <w:textDirection w:val="lrTb"/>
            <w:noWrap w:val="false"/>
          </w:tcPr>
          <w:p>
            <w:pPr>
              <w:pStyle w:val="1016"/>
              <w:ind w:firstLine="0"/>
              <w:jc w:val="center"/>
              <w:spacing w:line="300" w:lineRule="auto"/>
              <w:rPr>
                <w:rFonts w:ascii="宋体" w:hAnsi="宋体" w:cs="宋体"/>
                <w:color w:val="000000"/>
                <w:szCs w:val="28"/>
                <w:highlight w:val="none"/>
              </w:rPr>
            </w:pPr>
            <w:r>
              <w:rPr>
                <w:rFonts w:hint="eastAsia" w:ascii="宋体" w:hAnsi="宋体" w:cs="宋体"/>
                <w:color w:val="000000"/>
                <w:szCs w:val="28"/>
                <w:highlight w:val="none"/>
              </w:rPr>
              <w:t xml:space="preserve">供货期</w:t>
            </w:r>
            <w:r>
              <w:rPr>
                <w:rFonts w:ascii="宋体" w:hAnsi="宋体" w:cs="宋体"/>
                <w:color w:val="000000"/>
                <w:szCs w:val="28"/>
                <w:highlight w:val="none"/>
              </w:rPr>
            </w:r>
            <w:r/>
          </w:p>
        </w:tc>
        <w:tc>
          <w:tcPr>
            <w:tcW w:w="6604" w:type="dxa"/>
            <w:vAlign w:val="center"/>
            <w:textDirection w:val="lrTb"/>
            <w:noWrap w:val="false"/>
          </w:tcPr>
          <w:p>
            <w:pPr>
              <w:pStyle w:val="1016"/>
              <w:ind w:firstLine="480"/>
              <w:spacing w:line="300" w:lineRule="auto"/>
              <w:rPr>
                <w:rFonts w:ascii="宋体" w:hAnsi="宋体" w:cs="宋体"/>
                <w:color w:val="000000"/>
                <w:szCs w:val="28"/>
                <w:highlight w:val="none"/>
              </w:rPr>
            </w:pPr>
            <w:r>
              <w:rPr>
                <w:rFonts w:ascii="宋体" w:hAnsi="宋体" w:cs="宋体"/>
                <w:color w:val="000000"/>
                <w:szCs w:val="28"/>
                <w:highlight w:val="none"/>
              </w:rPr>
            </w:r>
            <w:r/>
          </w:p>
        </w:tc>
      </w:tr>
      <w:tr>
        <w:trPr>
          <w:cantSplit/>
          <w:trHeight w:val="1146"/>
        </w:trPr>
        <w:tc>
          <w:tcPr>
            <w:tcW w:w="2635" w:type="dxa"/>
            <w:vAlign w:val="center"/>
            <w:textDirection w:val="lrTb"/>
            <w:noWrap w:val="false"/>
          </w:tcPr>
          <w:p>
            <w:pPr>
              <w:pStyle w:val="1016"/>
              <w:ind w:firstLine="0"/>
              <w:jc w:val="center"/>
              <w:spacing w:line="300" w:lineRule="auto"/>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质保期</w:t>
            </w:r>
            <w:r>
              <w:rPr>
                <w:rFonts w:ascii="宋体" w:hAnsi="宋体" w:cs="宋体"/>
                <w:color w:val="000000"/>
                <w:szCs w:val="28"/>
                <w:highlight w:val="none"/>
                <w:lang w:eastAsia="zh-CN"/>
              </w:rPr>
            </w:r>
            <w:r/>
          </w:p>
        </w:tc>
        <w:tc>
          <w:tcPr>
            <w:tcW w:w="6604" w:type="dxa"/>
            <w:vAlign w:val="center"/>
            <w:textDirection w:val="lrTb"/>
            <w:noWrap w:val="false"/>
          </w:tcPr>
          <w:p>
            <w:pPr>
              <w:pStyle w:val="1016"/>
              <w:ind w:firstLine="480"/>
              <w:spacing w:line="300" w:lineRule="auto"/>
              <w:rPr>
                <w:rFonts w:ascii="宋体" w:hAnsi="宋体" w:cs="宋体"/>
                <w:color w:val="000000"/>
                <w:szCs w:val="28"/>
                <w:highlight w:val="none"/>
              </w:rPr>
            </w:pPr>
            <w:r>
              <w:rPr>
                <w:rFonts w:ascii="宋体" w:hAnsi="宋体" w:cs="宋体"/>
                <w:color w:val="000000"/>
                <w:szCs w:val="28"/>
                <w:highlight w:val="none"/>
              </w:rPr>
            </w:r>
            <w:r/>
          </w:p>
        </w:tc>
      </w:tr>
      <w:tr>
        <w:trPr>
          <w:cantSplit/>
          <w:trHeight w:val="1146"/>
        </w:trPr>
        <w:tc>
          <w:tcPr>
            <w:tcW w:w="2635" w:type="dxa"/>
            <w:vAlign w:val="center"/>
            <w:textDirection w:val="lrTb"/>
            <w:noWrap w:val="false"/>
          </w:tcPr>
          <w:p>
            <w:pPr>
              <w:pStyle w:val="1016"/>
              <w:ind w:firstLine="0"/>
              <w:jc w:val="center"/>
              <w:spacing w:line="300" w:lineRule="auto"/>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质量标准</w:t>
            </w:r>
            <w:r>
              <w:rPr>
                <w:rFonts w:hint="eastAsia" w:ascii="宋体" w:hAnsi="宋体" w:cs="宋体"/>
                <w:color w:val="000000"/>
                <w:szCs w:val="28"/>
                <w:highlight w:val="none"/>
                <w:lang w:eastAsia="zh-CN"/>
              </w:rPr>
            </w:r>
            <w:r/>
          </w:p>
        </w:tc>
        <w:tc>
          <w:tcPr>
            <w:tcW w:w="6604" w:type="dxa"/>
            <w:vAlign w:val="center"/>
            <w:textDirection w:val="lrTb"/>
            <w:noWrap w:val="false"/>
          </w:tcPr>
          <w:p>
            <w:pPr>
              <w:pStyle w:val="1016"/>
              <w:ind w:firstLine="480"/>
              <w:spacing w:line="300" w:lineRule="auto"/>
              <w:rPr>
                <w:rFonts w:ascii="宋体" w:hAnsi="宋体" w:cs="宋体"/>
                <w:color w:val="000000"/>
                <w:szCs w:val="28"/>
                <w:highlight w:val="none"/>
              </w:rPr>
            </w:pPr>
            <w:r>
              <w:rPr>
                <w:rFonts w:ascii="宋体" w:hAnsi="宋体" w:cs="宋体"/>
                <w:color w:val="000000"/>
                <w:szCs w:val="28"/>
                <w:highlight w:val="none"/>
              </w:rPr>
            </w:r>
            <w:r/>
          </w:p>
        </w:tc>
      </w:tr>
    </w:tbl>
    <w:p>
      <w:pPr>
        <w:pStyle w:val="1016"/>
        <w:ind w:firstLine="0"/>
        <w:spacing w:before="332"/>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法定代表人或授权委托人签字或盖章： </w:t>
      </w:r>
      <w:r>
        <w:rPr>
          <w:rFonts w:ascii="宋体" w:hAnsi="宋体" w:cs="宋体"/>
          <w:color w:val="000000"/>
          <w:szCs w:val="24"/>
          <w:highlight w:val="none"/>
          <w:lang w:eastAsia="zh-CN"/>
        </w:rPr>
        <w:t xml:space="preserve">              </w:t>
      </w:r>
      <w:r>
        <w:rPr>
          <w:rFonts w:hint="eastAsia" w:ascii="宋体" w:hAnsi="宋体" w:cs="宋体"/>
          <w:color w:val="000000"/>
          <w:szCs w:val="24"/>
          <w:highlight w:val="none"/>
          <w:lang w:eastAsia="zh-CN"/>
        </w:rPr>
        <w:t xml:space="preserve">日期：   年   月   日</w:t>
      </w:r>
      <w:r>
        <w:rPr>
          <w:rFonts w:ascii="宋体" w:hAnsi="宋体" w:cs="宋体"/>
          <w:color w:val="000000"/>
          <w:szCs w:val="24"/>
          <w:highlight w:val="none"/>
          <w:lang w:eastAsia="zh-CN"/>
        </w:rPr>
      </w:r>
      <w:r/>
    </w:p>
    <w:p>
      <w:pPr>
        <w:pStyle w:val="1016"/>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16"/>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16"/>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16"/>
        <w:ind w:firstLine="0"/>
        <w:jc w:val="both"/>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填写说明：</w:t>
      </w:r>
      <w:r>
        <w:rPr>
          <w:rFonts w:ascii="宋体" w:hAnsi="宋体" w:cs="宋体"/>
          <w:b/>
          <w:bCs/>
          <w:color w:val="000000"/>
          <w:szCs w:val="24"/>
          <w:highlight w:val="none"/>
          <w:lang w:eastAsia="zh-CN"/>
        </w:rPr>
      </w:r>
      <w:r/>
    </w:p>
    <w:p>
      <w:pPr>
        <w:pStyle w:val="1016"/>
        <w:ind w:firstLine="0"/>
        <w:jc w:val="both"/>
        <w:spacing w:line="240" w:lineRule="auto"/>
        <w:widowControl w:val="off"/>
        <w:rPr>
          <w:rFonts w:ascii="宋体" w:hAnsi="宋体"/>
          <w:b/>
          <w:bCs/>
          <w:color w:val="000000"/>
          <w:szCs w:val="24"/>
          <w:highlight w:val="none"/>
          <w:lang w:eastAsia="zh-CN"/>
        </w:rPr>
      </w:pPr>
      <w:r>
        <w:rPr>
          <w:rFonts w:hint="eastAsia" w:ascii="宋体" w:hAnsi="宋体"/>
          <w:b/>
          <w:bCs/>
          <w:color w:val="000000"/>
          <w:szCs w:val="24"/>
          <w:highlight w:val="none"/>
          <w:lang w:eastAsia="zh-CN"/>
        </w:rPr>
        <w:t xml:space="preserve">1.开标</w:t>
      </w:r>
      <w:r>
        <w:rPr>
          <w:rFonts w:ascii="宋体" w:hAnsi="宋体"/>
          <w:b/>
          <w:bCs/>
          <w:color w:val="000000"/>
          <w:szCs w:val="24"/>
          <w:highlight w:val="none"/>
          <w:lang w:eastAsia="zh-CN"/>
        </w:rPr>
        <w:t xml:space="preserve">一览表中的内容应与投标函内容一致，否则评标时一律按</w:t>
      </w:r>
      <w:r>
        <w:rPr>
          <w:rFonts w:hint="eastAsia" w:ascii="宋体" w:hAnsi="宋体"/>
          <w:b/>
          <w:bCs/>
          <w:color w:val="000000"/>
          <w:szCs w:val="24"/>
          <w:highlight w:val="none"/>
          <w:lang w:eastAsia="zh-CN"/>
        </w:rPr>
        <w:t xml:space="preserve">开标</w:t>
      </w:r>
      <w:r>
        <w:rPr>
          <w:rFonts w:ascii="宋体" w:hAnsi="宋体"/>
          <w:b/>
          <w:bCs/>
          <w:color w:val="000000"/>
          <w:szCs w:val="24"/>
          <w:highlight w:val="none"/>
          <w:lang w:eastAsia="zh-CN"/>
        </w:rPr>
        <w:t xml:space="preserve">一览表中内容为准，</w:t>
      </w:r>
      <w:r>
        <w:rPr>
          <w:rFonts w:hint="eastAsia" w:ascii="宋体" w:hAnsi="宋体"/>
          <w:b/>
          <w:bCs/>
          <w:color w:val="000000"/>
          <w:szCs w:val="24"/>
          <w:highlight w:val="none"/>
          <w:lang w:eastAsia="zh-CN"/>
        </w:rPr>
        <w:t xml:space="preserve">开标</w:t>
      </w:r>
      <w:r>
        <w:rPr>
          <w:rFonts w:ascii="宋体" w:hAnsi="宋体"/>
          <w:b/>
          <w:bCs/>
          <w:color w:val="000000"/>
          <w:szCs w:val="24"/>
          <w:highlight w:val="none"/>
          <w:lang w:eastAsia="zh-CN"/>
        </w:rPr>
        <w:t xml:space="preserve">一览表中必须盖章或签字</w:t>
      </w:r>
      <w:r>
        <w:rPr>
          <w:rFonts w:hint="eastAsia" w:ascii="宋体" w:hAnsi="宋体"/>
          <w:b/>
          <w:bCs/>
          <w:color w:val="000000"/>
          <w:szCs w:val="24"/>
          <w:highlight w:val="none"/>
          <w:lang w:eastAsia="zh-CN"/>
        </w:rPr>
        <w:t xml:space="preserve">。</w:t>
      </w:r>
      <w:r>
        <w:rPr>
          <w:rFonts w:ascii="宋体" w:hAnsi="宋体"/>
          <w:b/>
          <w:bCs/>
          <w:color w:val="000000"/>
          <w:szCs w:val="24"/>
          <w:highlight w:val="none"/>
          <w:lang w:eastAsia="zh-CN"/>
        </w:rPr>
      </w:r>
      <w:r/>
    </w:p>
    <w:p>
      <w:pPr>
        <w:pStyle w:val="1016"/>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16"/>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16"/>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16"/>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16"/>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1016"/>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shd w:val="nil" w:color="auto"/>
        <w:rPr>
          <w:rFonts w:ascii="黑体" w:hAnsi="Times New Roman" w:eastAsia="黑体" w:cs="Times New Roman"/>
          <w:color w:val="000000"/>
          <w:sz w:val="36"/>
          <w:szCs w:val="36"/>
          <w:highlight w:val="none"/>
          <w:lang w:eastAsia="zh-CN"/>
        </w:rPr>
      </w:pPr>
      <w:r>
        <w:rPr>
          <w:rFonts w:ascii="黑体" w:hAnsi="Times New Roman" w:eastAsia="黑体" w:cs="Times New Roman"/>
          <w:bCs/>
          <w:color w:val="000000"/>
          <w:sz w:val="36"/>
          <w:szCs w:val="36"/>
          <w:highlight w:val="none"/>
          <w:lang w:eastAsia="zh-CN"/>
        </w:rPr>
        <w:br w:type="page" w:clear="all"/>
      </w:r>
      <w:r>
        <w:rPr>
          <w:rFonts w:ascii="黑体" w:hAnsi="Times New Roman" w:eastAsia="黑体" w:cs="Times New Roman"/>
          <w:bCs/>
          <w:color w:val="000000"/>
          <w:sz w:val="36"/>
          <w:szCs w:val="36"/>
          <w:highlight w:val="none"/>
          <w:lang w:eastAsia="zh-CN"/>
        </w:rPr>
      </w:r>
      <w:r/>
    </w:p>
    <w:p>
      <w:pPr>
        <w:pStyle w:val="1016"/>
        <w:ind w:firstLine="0"/>
        <w:jc w:val="both"/>
        <w:spacing w:line="240" w:lineRule="auto"/>
        <w:widowControl w:val="off"/>
        <w:tabs>
          <w:tab w:val="left" w:pos="1936" w:leader="none"/>
        </w:tabs>
        <w:rPr>
          <w:rFonts w:ascii="黑体" w:hAnsi="Times New Roman" w:eastAsia="黑体" w:cs="Times New Roman"/>
          <w:color w:val="000000"/>
          <w:sz w:val="36"/>
          <w:szCs w:val="36"/>
          <w:highlight w:val="none"/>
          <w:lang w:eastAsia="zh-CN"/>
        </w:rPr>
      </w:pPr>
      <w:r>
        <w:rPr>
          <w:rFonts w:hint="eastAsia" w:ascii="宋体" w:hAnsi="宋体"/>
          <w:b/>
          <w:bCs/>
          <w:color w:val="000000"/>
          <w:sz w:val="30"/>
          <w:szCs w:val="30"/>
          <w:highlight w:val="none"/>
          <w:lang w:eastAsia="zh-CN"/>
        </w:rPr>
        <w:t xml:space="preserve">（六）明细报价表（格式）：</w:t>
      </w:r>
      <w:bookmarkStart w:id="29" w:name="_Hlk104971923"/>
      <w:r>
        <w:rPr>
          <w:rFonts w:ascii="黑体" w:hAnsi="Times New Roman" w:eastAsia="黑体" w:cs="Times New Roman"/>
          <w:bCs/>
          <w:color w:val="000000"/>
          <w:sz w:val="36"/>
          <w:szCs w:val="36"/>
          <w:highlight w:val="none"/>
          <w:lang w:eastAsia="zh-CN"/>
        </w:rPr>
      </w:r>
      <w:r/>
    </w:p>
    <w:p>
      <w:pPr>
        <w:pStyle w:val="1016"/>
        <w:ind w:firstLine="0"/>
        <w:jc w:val="center"/>
        <w:spacing w:line="240" w:lineRule="auto"/>
        <w:rPr>
          <w:rFonts w:hint="eastAsia" w:hAnsi="宋体"/>
          <w:b/>
          <w:bCs/>
          <w:color w:val="000000"/>
          <w:sz w:val="22"/>
          <w:szCs w:val="20"/>
          <w:highlight w:val="none"/>
          <w:lang w:eastAsia="zh-CN"/>
        </w:rPr>
        <w:outlineLvl w:val="0"/>
      </w:pPr>
      <w:r>
        <w:rPr>
          <w:rFonts w:hint="eastAsia" w:ascii="宋体" w:hAnsi="宋体"/>
          <w:b/>
          <w:bCs/>
          <w:color w:val="000000"/>
          <w:sz w:val="28"/>
          <w:szCs w:val="28"/>
          <w:highlight w:val="none"/>
          <w:lang w:eastAsia="zh-CN"/>
        </w:rPr>
        <w:t xml:space="preserve">明细报价表</w:t>
      </w:r>
      <w:r>
        <w:rPr>
          <w:rFonts w:hint="eastAsia" w:hAnsi="宋体"/>
          <w:b/>
          <w:bCs/>
          <w:color w:val="000000"/>
          <w:sz w:val="22"/>
          <w:szCs w:val="20"/>
          <w:highlight w:val="none"/>
          <w:lang w:eastAsia="zh-CN"/>
        </w:rPr>
      </w:r>
      <w:r/>
    </w:p>
    <w:p>
      <w:pPr>
        <w:pStyle w:val="1016"/>
        <w:ind w:firstLine="0"/>
        <w:widowControl w:val="off"/>
        <w:rPr>
          <w:rFonts w:hint="eastAsia" w:ascii="宋体" w:hAnsi="宋体"/>
          <w:color w:val="000000"/>
          <w:szCs w:val="24"/>
          <w:highlight w:val="none"/>
          <w:lang w:eastAsia="zh-CN"/>
        </w:rPr>
      </w:pPr>
      <w:r>
        <w:rPr>
          <w:rFonts w:hint="eastAsia" w:ascii="宋体" w:hAnsi="宋体" w:cs="宋体"/>
          <w:color w:val="000000"/>
          <w:szCs w:val="24"/>
          <w:highlight w:val="none"/>
          <w:lang w:eastAsia="zh-CN"/>
        </w:rPr>
        <w:t xml:space="preserve">供应商名称（盖章）：                                  采购编号：                                             </w:t>
      </w:r>
      <w:r>
        <w:rPr>
          <w:rFonts w:hint="eastAsia" w:ascii="宋体" w:hAnsi="宋体"/>
          <w:color w:val="000000"/>
          <w:szCs w:val="24"/>
          <w:highlight w:val="none"/>
          <w:lang w:eastAsia="zh-CN"/>
        </w:rPr>
      </w:r>
      <w:r/>
    </w:p>
    <w:tbl>
      <w:tblPr>
        <w:tblW w:w="101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149"/>
        <w:gridCol w:w="1440"/>
        <w:gridCol w:w="1306"/>
        <w:gridCol w:w="1005"/>
        <w:gridCol w:w="1035"/>
        <w:gridCol w:w="1275"/>
        <w:gridCol w:w="1261"/>
      </w:tblGrid>
      <w:tr>
        <w:trPr>
          <w:trHeight w:val="665"/>
          <w:tblHeader/>
        </w:trPr>
        <w:tc>
          <w:tcPr>
            <w:tcW w:w="704" w:type="dxa"/>
            <w:vAlign w:val="center"/>
            <w:textDirection w:val="lrTb"/>
            <w:noWrap w:val="false"/>
          </w:tcPr>
          <w:p>
            <w:pPr>
              <w:pStyle w:val="1016"/>
              <w:contextualSpacing/>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t xml:space="preserve">序号</w:t>
            </w:r>
            <w:r>
              <w:rPr>
                <w:rFonts w:hint="eastAsia" w:ascii="宋体" w:hAnsi="宋体"/>
                <w:bCs/>
                <w:color w:val="000000"/>
                <w:szCs w:val="24"/>
                <w:highlight w:val="none"/>
                <w:lang w:eastAsia="zh-CN"/>
              </w:rPr>
            </w:r>
            <w:r/>
          </w:p>
        </w:tc>
        <w:tc>
          <w:tcPr>
            <w:tcW w:w="2149" w:type="dxa"/>
            <w:vAlign w:val="center"/>
            <w:textDirection w:val="lrTb"/>
            <w:noWrap w:val="false"/>
          </w:tcPr>
          <w:p>
            <w:pPr>
              <w:pStyle w:val="1016"/>
              <w:contextualSpacing/>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标的物名称</w:t>
            </w:r>
            <w:r>
              <w:rPr>
                <w:rFonts w:hint="eastAsia" w:ascii="宋体" w:hAnsi="宋体"/>
                <w:bCs/>
                <w:color w:val="000000"/>
                <w:szCs w:val="24"/>
                <w:highlight w:val="none"/>
              </w:rPr>
            </w:r>
            <w:r/>
          </w:p>
        </w:tc>
        <w:tc>
          <w:tcPr>
            <w:tcW w:w="1440" w:type="dxa"/>
            <w:vAlign w:val="center"/>
            <w:textDirection w:val="lrTb"/>
            <w:noWrap w:val="false"/>
          </w:tcPr>
          <w:p>
            <w:pPr>
              <w:pStyle w:val="1016"/>
              <w:contextualSpacing/>
              <w:ind w:firstLine="0"/>
              <w:jc w:val="center"/>
              <w:spacing w:line="240" w:lineRule="auto"/>
              <w:rPr>
                <w:rFonts w:hint="eastAsia" w:ascii="宋体" w:hAnsi="宋体" w:eastAsia="宋体"/>
                <w:bCs/>
                <w:color w:val="000000"/>
                <w:szCs w:val="24"/>
                <w:highlight w:val="none"/>
                <w:lang w:eastAsia="zh-CN"/>
              </w:rPr>
            </w:pPr>
            <w:r>
              <w:rPr>
                <w:rFonts w:hint="eastAsia"/>
                <w:color w:val="000000"/>
                <w:highlight w:val="none"/>
                <w:lang w:val="en-US" w:eastAsia="zh-CN"/>
              </w:rPr>
              <w:t xml:space="preserve">品牌</w:t>
            </w:r>
            <w:r>
              <w:rPr>
                <w:rFonts w:hint="eastAsia" w:ascii="宋体" w:hAnsi="宋体" w:eastAsia="宋体"/>
                <w:bCs/>
                <w:color w:val="000000"/>
                <w:szCs w:val="24"/>
                <w:highlight w:val="none"/>
                <w:lang w:eastAsia="zh-CN"/>
              </w:rPr>
            </w:r>
            <w:r/>
          </w:p>
        </w:tc>
        <w:tc>
          <w:tcPr>
            <w:tcW w:w="1306" w:type="dxa"/>
            <w:vAlign w:val="center"/>
            <w:textDirection w:val="lrTb"/>
            <w:noWrap w:val="false"/>
          </w:tcPr>
          <w:p>
            <w:pPr>
              <w:pStyle w:val="1016"/>
              <w:contextualSpacing/>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型号、规格</w:t>
            </w:r>
            <w:r>
              <w:rPr>
                <w:rFonts w:hint="eastAsia" w:ascii="宋体" w:hAnsi="宋体"/>
                <w:bCs/>
                <w:color w:val="000000"/>
                <w:szCs w:val="24"/>
                <w:highlight w:val="none"/>
              </w:rPr>
            </w:r>
            <w:r/>
          </w:p>
        </w:tc>
        <w:tc>
          <w:tcPr>
            <w:tcW w:w="1005" w:type="dxa"/>
            <w:vAlign w:val="center"/>
            <w:textDirection w:val="lrTb"/>
            <w:noWrap w:val="false"/>
          </w:tcPr>
          <w:p>
            <w:pPr>
              <w:pStyle w:val="1016"/>
              <w:contextualSpacing/>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单位</w:t>
            </w:r>
            <w:r>
              <w:rPr>
                <w:rFonts w:hint="eastAsia" w:ascii="宋体" w:hAnsi="宋体"/>
                <w:bCs/>
                <w:color w:val="000000"/>
                <w:szCs w:val="24"/>
                <w:highlight w:val="none"/>
              </w:rPr>
            </w:r>
            <w:r/>
          </w:p>
        </w:tc>
        <w:tc>
          <w:tcPr>
            <w:tcW w:w="1035" w:type="dxa"/>
            <w:vAlign w:val="center"/>
            <w:textDirection w:val="lrTb"/>
            <w:noWrap w:val="false"/>
          </w:tcPr>
          <w:p>
            <w:pPr>
              <w:pStyle w:val="1016"/>
              <w:contextualSpacing/>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数量</w:t>
            </w:r>
            <w:r>
              <w:rPr>
                <w:rFonts w:hint="eastAsia" w:ascii="宋体" w:hAnsi="宋体"/>
                <w:bCs/>
                <w:color w:val="000000"/>
                <w:szCs w:val="24"/>
                <w:highlight w:val="none"/>
              </w:rPr>
            </w:r>
            <w:r/>
          </w:p>
        </w:tc>
        <w:tc>
          <w:tcPr>
            <w:tcW w:w="1275" w:type="dxa"/>
            <w:vAlign w:val="center"/>
            <w:textDirection w:val="lrTb"/>
            <w:noWrap w:val="false"/>
          </w:tcPr>
          <w:p>
            <w:pPr>
              <w:pStyle w:val="1016"/>
              <w:contextualSpacing/>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单价（元）</w:t>
            </w:r>
            <w:r>
              <w:rPr>
                <w:rFonts w:hint="eastAsia" w:ascii="宋体" w:hAnsi="宋体"/>
                <w:bCs/>
                <w:color w:val="000000"/>
                <w:szCs w:val="24"/>
                <w:highlight w:val="none"/>
              </w:rPr>
            </w:r>
            <w:r/>
          </w:p>
        </w:tc>
        <w:tc>
          <w:tcPr>
            <w:tcW w:w="1261" w:type="dxa"/>
            <w:vAlign w:val="center"/>
            <w:textDirection w:val="lrTb"/>
            <w:noWrap w:val="false"/>
          </w:tcPr>
          <w:p>
            <w:pPr>
              <w:pStyle w:val="1016"/>
              <w:contextualSpacing/>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总价（元）</w:t>
            </w:r>
            <w:r>
              <w:rPr>
                <w:rFonts w:hint="eastAsia" w:ascii="宋体" w:hAnsi="宋体"/>
                <w:bCs/>
                <w:color w:val="000000"/>
                <w:szCs w:val="24"/>
                <w:highlight w:val="none"/>
              </w:rPr>
            </w:r>
            <w:r/>
          </w:p>
        </w:tc>
      </w:tr>
      <w:tr>
        <w:trPr>
          <w:trHeight w:val="827"/>
        </w:trPr>
        <w:tc>
          <w:tcPr>
            <w:tcW w:w="704" w:type="dxa"/>
            <w:vAlign w:val="center"/>
            <w:textDirection w:val="lrTb"/>
            <w:noWrap w:val="false"/>
          </w:tcPr>
          <w:p>
            <w:pPr>
              <w:pStyle w:val="1016"/>
              <w:ind w:firstLine="0"/>
              <w:jc w:val="center"/>
              <w:spacing w:line="240" w:lineRule="auto"/>
              <w:rPr>
                <w:rFonts w:hint="eastAsia" w:ascii="宋体" w:hAnsi="宋体"/>
                <w:bCs/>
                <w:color w:val="000000"/>
                <w:szCs w:val="24"/>
                <w:highlight w:val="none"/>
              </w:rPr>
            </w:pPr>
            <w:r>
              <w:rPr>
                <w:rFonts w:hint="eastAsia" w:ascii="宋体" w:hAnsi="宋体"/>
                <w:bCs/>
                <w:color w:val="000000"/>
                <w:szCs w:val="24"/>
                <w:highlight w:val="none"/>
              </w:rPr>
              <w:t xml:space="preserve">1</w:t>
            </w:r>
            <w:r>
              <w:rPr>
                <w:rFonts w:hint="eastAsia" w:ascii="宋体" w:hAnsi="宋体"/>
                <w:bCs/>
                <w:color w:val="000000"/>
                <w:szCs w:val="24"/>
                <w:highlight w:val="none"/>
              </w:rPr>
            </w:r>
            <w:r/>
          </w:p>
        </w:tc>
        <w:tc>
          <w:tcPr>
            <w:tcW w:w="2149" w:type="dxa"/>
            <w:vAlign w:val="center"/>
            <w:textDirection w:val="lrTb"/>
            <w:noWrap w:val="false"/>
          </w:tcPr>
          <w:p>
            <w:pPr>
              <w:pStyle w:val="1016"/>
              <w:contextualSpacing/>
              <w:ind w:firstLine="0"/>
              <w:jc w:val="center"/>
              <w:spacing w:line="240" w:lineRule="auto"/>
              <w:rPr>
                <w:rFonts w:hint="eastAsia" w:ascii="宋体" w:hAnsi="宋体"/>
                <w:bCs/>
                <w:color w:val="000000"/>
                <w:highlight w:val="none"/>
                <w:lang w:eastAsia="zh-CN"/>
              </w:rPr>
            </w:pPr>
            <w:r>
              <w:rPr>
                <w:rFonts w:hint="eastAsia" w:ascii="宋体" w:hAnsi="宋体" w:cs="宋体"/>
                <w:bCs/>
                <w:color w:val="000000"/>
                <w:szCs w:val="24"/>
                <w:highlight w:val="none"/>
                <w:lang w:eastAsia="zh-CN"/>
              </w:rPr>
              <w:t xml:space="preserve">紫外灯管</w:t>
            </w:r>
            <w:r>
              <w:rPr>
                <w:rFonts w:hint="eastAsia" w:ascii="宋体" w:hAnsi="宋体"/>
                <w:bCs/>
                <w:color w:val="000000"/>
                <w:highlight w:val="none"/>
                <w:lang w:eastAsia="zh-CN"/>
              </w:rPr>
            </w:r>
            <w:r/>
          </w:p>
        </w:tc>
        <w:tc>
          <w:tcPr>
            <w:tcW w:w="1440" w:type="dxa"/>
            <w:vAlign w:val="center"/>
            <w:textDirection w:val="lrTb"/>
            <w:noWrap w:val="false"/>
          </w:tcPr>
          <w:p>
            <w:pPr>
              <w:pStyle w:val="1016"/>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306" w:type="dxa"/>
            <w:vAlign w:val="center"/>
            <w:textDirection w:val="lrTb"/>
            <w:noWrap w:val="false"/>
          </w:tcPr>
          <w:p>
            <w:pPr>
              <w:pStyle w:val="1016"/>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005" w:type="dxa"/>
            <w:vAlign w:val="center"/>
            <w:textDirection w:val="lrTb"/>
            <w:noWrap w:val="false"/>
          </w:tcPr>
          <w:p>
            <w:pPr>
              <w:pStyle w:val="1016"/>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035" w:type="dxa"/>
            <w:vAlign w:val="center"/>
            <w:textDirection w:val="lrTb"/>
            <w:noWrap w:val="false"/>
          </w:tcPr>
          <w:p>
            <w:pPr>
              <w:pStyle w:val="1016"/>
              <w:ind w:firstLine="0"/>
              <w:jc w:val="center"/>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275" w:type="dxa"/>
            <w:vAlign w:val="center"/>
            <w:textDirection w:val="lrTb"/>
            <w:noWrap w:val="false"/>
          </w:tcPr>
          <w:p>
            <w:pPr>
              <w:pStyle w:val="1016"/>
              <w:ind w:firstLine="0"/>
              <w:jc w:val="right"/>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c>
          <w:tcPr>
            <w:tcW w:w="1261" w:type="dxa"/>
            <w:vAlign w:val="center"/>
            <w:textDirection w:val="lrTb"/>
            <w:noWrap w:val="false"/>
          </w:tcPr>
          <w:p>
            <w:pPr>
              <w:pStyle w:val="1016"/>
              <w:ind w:firstLine="0"/>
              <w:jc w:val="right"/>
              <w:spacing w:line="240" w:lineRule="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tc>
      </w:tr>
      <w:tr>
        <w:trPr>
          <w:trHeight w:val="522"/>
        </w:trPr>
        <w:tc>
          <w:tcPr>
            <w:gridSpan w:val="8"/>
            <w:tcW w:w="10175" w:type="dxa"/>
            <w:vAlign w:val="center"/>
            <w:textDirection w:val="lrTb"/>
            <w:noWrap w:val="false"/>
          </w:tcPr>
          <w:p>
            <w:pPr>
              <w:pStyle w:val="1016"/>
              <w:ind w:firstLine="0"/>
              <w:jc w:val="center"/>
              <w:spacing w:line="240" w:lineRule="auto"/>
              <w:rPr>
                <w:rFonts w:hint="eastAsia" w:ascii="宋体" w:hAnsi="宋体"/>
                <w:bCs/>
                <w:color w:val="000000"/>
                <w:szCs w:val="24"/>
                <w:highlight w:val="none"/>
                <w:lang w:eastAsia="zh-CN"/>
              </w:rPr>
            </w:pPr>
            <w:r>
              <w:rPr>
                <w:rFonts w:hint="eastAsia" w:ascii="宋体" w:hAnsi="宋体" w:cs="宋体"/>
                <w:bCs/>
                <w:color w:val="000000"/>
                <w:szCs w:val="24"/>
                <w:highlight w:val="none"/>
              </w:rPr>
              <w:t xml:space="preserve">合计</w:t>
            </w:r>
            <w:r>
              <w:rPr>
                <w:rFonts w:hint="eastAsia" w:ascii="宋体" w:hAnsi="宋体" w:cs="宋体"/>
                <w:bCs/>
                <w:color w:val="000000"/>
                <w:szCs w:val="24"/>
                <w:highlight w:val="none"/>
                <w:lang w:eastAsia="zh-CN"/>
              </w:rPr>
              <w:t xml:space="preserve">（元）：</w:t>
            </w:r>
            <w:r>
              <w:rPr>
                <w:rFonts w:hint="eastAsia" w:ascii="宋体" w:hAnsi="宋体"/>
                <w:bCs/>
                <w:color w:val="000000"/>
                <w:szCs w:val="24"/>
                <w:highlight w:val="none"/>
                <w:lang w:eastAsia="zh-CN"/>
              </w:rPr>
            </w:r>
            <w:r/>
          </w:p>
        </w:tc>
      </w:tr>
    </w:tbl>
    <w:p>
      <w:pPr>
        <w:pStyle w:val="1033"/>
        <w:ind w:firstLine="360"/>
        <w:tabs>
          <w:tab w:val="center" w:pos="4153" w:leader="none"/>
          <w:tab w:val="right" w:pos="8306" w:leader="none"/>
        </w:tabs>
        <w:rPr>
          <w:color w:val="000000"/>
          <w:highlight w:val="none"/>
          <w:lang w:eastAsia="zh-CN"/>
        </w:rPr>
      </w:pPr>
      <w:r>
        <w:rPr>
          <w:color w:val="000000"/>
          <w:highlight w:val="none"/>
          <w:lang w:eastAsia="zh-CN"/>
        </w:rPr>
      </w:r>
      <w:r/>
    </w:p>
    <w:p>
      <w:pPr>
        <w:pStyle w:val="1016"/>
        <w:ind w:firstLine="0"/>
        <w:jc w:val="both"/>
        <w:widowControl w:val="off"/>
        <w:rPr>
          <w:rFonts w:ascii="Times New Roman" w:hAnsi="Times New Roman" w:cs="Times New Roman"/>
          <w:b/>
          <w:color w:val="000000"/>
          <w:sz w:val="22"/>
          <w:szCs w:val="22"/>
          <w:highlight w:val="none"/>
          <w:lang w:eastAsia="zh-CN"/>
        </w:rPr>
      </w:pPr>
      <w:r>
        <w:rPr>
          <w:rFonts w:hint="eastAsia" w:ascii="Times New Roman" w:hAnsi="Times New Roman" w:cs="Times New Roman"/>
          <w:b/>
          <w:color w:val="000000"/>
          <w:sz w:val="22"/>
          <w:szCs w:val="22"/>
          <w:highlight w:val="none"/>
          <w:lang w:eastAsia="zh-CN"/>
        </w:rPr>
        <w:t xml:space="preserve">法定代表人或法定代表人授权代表签字或盖章：</w:t>
      </w:r>
      <w:r>
        <w:rPr>
          <w:rFonts w:ascii="Times New Roman" w:hAnsi="Times New Roman" w:cs="Times New Roman"/>
          <w:b/>
          <w:color w:val="000000"/>
          <w:sz w:val="22"/>
          <w:szCs w:val="22"/>
          <w:highlight w:val="none"/>
          <w:lang w:eastAsia="zh-CN"/>
        </w:rPr>
      </w:r>
      <w:r/>
    </w:p>
    <w:p>
      <w:pPr>
        <w:pStyle w:val="1016"/>
        <w:ind w:firstLine="0"/>
        <w:jc w:val="both"/>
        <w:widowControl w:val="off"/>
        <w:rPr>
          <w:rFonts w:ascii="Times New Roman" w:hAnsi="Times New Roman" w:cs="Times New Roman"/>
          <w:b/>
          <w:color w:val="000000"/>
          <w:sz w:val="22"/>
          <w:szCs w:val="22"/>
          <w:highlight w:val="none"/>
          <w:lang w:eastAsia="zh-CN"/>
        </w:rPr>
      </w:pPr>
      <w:r>
        <w:rPr>
          <w:rFonts w:hint="eastAsia" w:ascii="Times New Roman" w:hAnsi="Times New Roman" w:cs="Times New Roman"/>
          <w:b/>
          <w:color w:val="000000"/>
          <w:sz w:val="22"/>
          <w:szCs w:val="22"/>
          <w:highlight w:val="none"/>
          <w:lang w:eastAsia="zh-CN"/>
        </w:rPr>
        <w:t xml:space="preserve">日期：</w:t>
      </w:r>
      <w:r>
        <w:rPr>
          <w:rFonts w:ascii="Times New Roman" w:hAnsi="Times New Roman" w:cs="Times New Roman"/>
          <w:b/>
          <w:color w:val="000000"/>
          <w:sz w:val="22"/>
          <w:szCs w:val="22"/>
          <w:highlight w:val="none"/>
          <w:lang w:eastAsia="zh-CN"/>
        </w:rPr>
      </w:r>
      <w:r/>
    </w:p>
    <w:p>
      <w:pPr>
        <w:pStyle w:val="1016"/>
        <w:ind w:firstLine="0"/>
        <w:jc w:val="both"/>
        <w:widowControl w:val="off"/>
        <w:rPr>
          <w:rFonts w:ascii="Times New Roman" w:hAnsi="Times New Roman" w:cs="Times New Roman"/>
          <w:b/>
          <w:color w:val="000000"/>
          <w:sz w:val="21"/>
          <w:highlight w:val="none"/>
          <w:lang w:eastAsia="zh-CN"/>
        </w:rPr>
      </w:pPr>
      <w:r>
        <w:rPr>
          <w:rFonts w:ascii="Times New Roman" w:hAnsi="Times New Roman" w:cs="Times New Roman"/>
          <w:b/>
          <w:color w:val="000000"/>
          <w:sz w:val="21"/>
          <w:highlight w:val="none"/>
          <w:lang w:eastAsia="zh-CN"/>
        </w:rPr>
      </w:r>
      <w:r/>
    </w:p>
    <w:p>
      <w:pPr>
        <w:pStyle w:val="1016"/>
        <w:ind w:firstLine="0"/>
        <w:jc w:val="both"/>
        <w:spacing w:before="166"/>
        <w:widowControl w:val="off"/>
        <w:rPr>
          <w:rFonts w:ascii="Times New Roman" w:hAnsi="Times New Roman" w:cs="Times New Roman"/>
          <w:b/>
          <w:color w:val="000000"/>
          <w:sz w:val="21"/>
          <w:highlight w:val="none"/>
          <w:lang w:eastAsia="zh-CN"/>
        </w:rPr>
      </w:pPr>
      <w:r>
        <w:rPr>
          <w:rFonts w:ascii="Times New Roman" w:hAnsi="Times New Roman" w:cs="Times New Roman"/>
          <w:b/>
          <w:color w:val="000000"/>
          <w:sz w:val="21"/>
          <w:highlight w:val="none"/>
          <w:lang w:eastAsia="zh-CN"/>
        </w:rPr>
        <w:t xml:space="preserve">注：</w:t>
      </w:r>
      <w:r>
        <w:rPr>
          <w:rFonts w:hint="eastAsia" w:ascii="Times New Roman" w:hAnsi="Times New Roman" w:cs="Times New Roman"/>
          <w:b/>
          <w:color w:val="000000"/>
          <w:sz w:val="21"/>
          <w:highlight w:val="none"/>
          <w:lang w:eastAsia="zh-CN"/>
        </w:rPr>
        <w:t xml:space="preserve">以上价格包含满足本项目要求的所有产品及其配件、包装、运输、装卸、吊装上楼、安装调试、现场检验、人员培训、售后服务、技术支持以及配合采购人试运行至正常并提供完善系统设备的费用、招标代理费、政策性文件规定的所有风险、责任、管理、保险、利润、税金等能满足项目需求的一切费用。</w:t>
      </w:r>
      <w:r>
        <w:rPr>
          <w:rFonts w:ascii="Times New Roman" w:hAnsi="Times New Roman" w:cs="Times New Roman"/>
          <w:b/>
          <w:color w:val="000000"/>
          <w:sz w:val="21"/>
          <w:highlight w:val="none"/>
          <w:lang w:eastAsia="zh-CN"/>
        </w:rPr>
      </w:r>
      <w:r/>
    </w:p>
    <w:p>
      <w:pPr>
        <w:pStyle w:val="1016"/>
        <w:ind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6"/>
        <w:ind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29"/>
        <w:ind w:left="1440"/>
        <w:rPr>
          <w:highlight w:val="none"/>
        </w:rPr>
        <w:sectPr>
          <w:headerReference w:type="default" r:id="rId9"/>
          <w:footerReference w:type="default" r:id="rId10"/>
          <w:footnotePr/>
          <w:endnotePr/>
          <w:type w:val="nextPage"/>
          <w:pgSz w:w="11906" w:h="16838" w:orient="portrait"/>
          <w:pgMar w:top="1191" w:right="1134" w:bottom="1134" w:left="1134" w:header="851" w:footer="510" w:gutter="0"/>
          <w:pgNumType w:start="1"/>
          <w:cols w:num="1" w:sep="0" w:space="1701" w:equalWidth="1"/>
          <w:docGrid w:linePitch="360"/>
        </w:sectPr>
      </w:pPr>
      <w:r>
        <w:rPr>
          <w:highlight w:val="none"/>
        </w:rPr>
      </w:r>
      <w:r/>
    </w:p>
    <w:p>
      <w:pPr>
        <w:pStyle w:val="1016"/>
        <w:ind w:firstLine="0"/>
        <w:jc w:val="both"/>
        <w:spacing w:line="240" w:lineRule="auto"/>
        <w:widowControl w:val="off"/>
        <w:tabs>
          <w:tab w:val="left" w:pos="1936" w:leader="none"/>
        </w:tabs>
        <w:rPr>
          <w:rFonts w:hint="eastAsia" w:ascii="宋体" w:hAnsi="宋体"/>
          <w:b/>
          <w:bCs/>
          <w:color w:val="000000"/>
          <w:sz w:val="30"/>
          <w:szCs w:val="30"/>
          <w:highlight w:val="none"/>
          <w:lang w:eastAsia="zh-CN"/>
        </w:rPr>
      </w:pPr>
      <w:r/>
      <w:bookmarkEnd w:id="29"/>
      <w:r>
        <w:rPr>
          <w:rFonts w:hint="eastAsia" w:ascii="宋体" w:hAnsi="宋体"/>
          <w:b/>
          <w:bCs/>
          <w:color w:val="000000"/>
          <w:sz w:val="30"/>
          <w:szCs w:val="30"/>
          <w:highlight w:val="none"/>
          <w:lang w:eastAsia="zh-CN"/>
        </w:rPr>
        <w:t xml:space="preserve">（七）中小企业声明函（格式）：</w:t>
      </w:r>
      <w:r>
        <w:rPr>
          <w:rFonts w:hint="eastAsia" w:ascii="宋体" w:hAnsi="宋体"/>
          <w:b/>
          <w:bCs/>
          <w:color w:val="000000"/>
          <w:sz w:val="30"/>
          <w:szCs w:val="30"/>
          <w:highlight w:val="none"/>
          <w:lang w:eastAsia="zh-CN"/>
        </w:rPr>
      </w:r>
      <w:r/>
    </w:p>
    <w:p>
      <w:pPr>
        <w:pStyle w:val="1016"/>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1019"/>
        <w:ind w:firstLine="640"/>
        <w:jc w:val="center"/>
        <w:spacing w:after="156"/>
        <w:rPr>
          <w:rFonts w:hint="eastAsia" w:ascii="宋体" w:hAnsi="宋体"/>
          <w:color w:val="000000"/>
          <w:highlight w:val="none"/>
          <w:lang w:eastAsia="zh-CN"/>
        </w:rPr>
      </w:pPr>
      <w:r/>
      <w:bookmarkStart w:id="30" w:name="_Hlk104972057"/>
      <w:r>
        <w:rPr>
          <w:rFonts w:hint="eastAsia" w:ascii="宋体" w:hAnsi="宋体"/>
          <w:color w:val="000000"/>
          <w:highlight w:val="none"/>
          <w:lang w:eastAsia="zh-CN"/>
        </w:rPr>
        <w:t xml:space="preserve">中小企业声明函（货物）</w:t>
      </w:r>
      <w:r>
        <w:rPr>
          <w:rFonts w:hint="eastAsia" w:ascii="宋体" w:hAnsi="宋体"/>
          <w:color w:val="000000"/>
          <w:highlight w:val="none"/>
          <w:lang w:eastAsia="zh-CN"/>
        </w:rPr>
      </w:r>
      <w:r/>
    </w:p>
    <w:p>
      <w:pPr>
        <w:pStyle w:val="1016"/>
        <w:ind w:firstLine="480"/>
        <w:rPr>
          <w:rFonts w:hint="eastAsia" w:ascii="宋体" w:hAnsi="宋体"/>
          <w:color w:val="000000"/>
          <w:highlight w:val="none"/>
          <w:lang w:eastAsia="zh-CN"/>
        </w:rPr>
      </w:pPr>
      <w:r>
        <w:rPr>
          <w:rFonts w:hint="eastAsia" w:ascii="宋体" w:hAnsi="宋体"/>
          <w:color w:val="000000"/>
          <w:highlight w:val="none"/>
          <w:lang w:eastAsia="zh-CN"/>
        </w:rPr>
      </w:r>
      <w:r/>
    </w:p>
    <w:p>
      <w:pPr>
        <w:pStyle w:val="1027"/>
        <w:ind w:right="415" w:firstLine="478"/>
        <w:spacing w:line="360" w:lineRule="auto"/>
        <w:rPr>
          <w:rFonts w:hint="eastAsia" w:ascii="宋体" w:hAnsi="宋体" w:eastAsia="宋体" w:cs="等线"/>
          <w:color w:val="000000"/>
          <w:sz w:val="24"/>
          <w:szCs w:val="24"/>
          <w:highlight w:val="none"/>
          <w:lang w:eastAsia="zh-CN"/>
        </w:rPr>
      </w:pPr>
      <w:r/>
      <w:bookmarkStart w:id="31" w:name="_Hlk108531962"/>
      <w:r>
        <w:rPr>
          <w:rFonts w:ascii="宋体" w:hAnsi="宋体" w:eastAsia="宋体" w:cs="等线"/>
          <w:color w:val="000000"/>
          <w:spacing w:val="-2"/>
          <w:sz w:val="24"/>
          <w:szCs w:val="24"/>
          <w:highlight w:val="none"/>
          <w:lang w:eastAsia="zh-CN"/>
        </w:rPr>
        <w:t xml:space="preserve">本公司</w:t>
      </w:r>
      <w:r>
        <w:rPr>
          <w:rFonts w:ascii="宋体" w:hAnsi="宋体" w:eastAsia="宋体" w:cs="等线"/>
          <w:color w:val="000000"/>
          <w:sz w:val="24"/>
          <w:szCs w:val="24"/>
          <w:highlight w:val="none"/>
          <w:lang w:eastAsia="zh-CN"/>
        </w:rPr>
        <w:t xml:space="preserve">（联合体</w:t>
      </w:r>
      <w:r>
        <w:rPr>
          <w:rFonts w:ascii="宋体" w:hAnsi="宋体" w:eastAsia="宋体" w:cs="等线"/>
          <w:color w:val="000000"/>
          <w:spacing w:val="-5"/>
          <w:sz w:val="24"/>
          <w:szCs w:val="24"/>
          <w:highlight w:val="none"/>
          <w:lang w:eastAsia="zh-CN"/>
        </w:rPr>
        <w:t xml:space="preserve">）</w:t>
      </w:r>
      <w:r>
        <w:rPr>
          <w:rFonts w:ascii="宋体" w:hAnsi="宋体" w:eastAsia="宋体" w:cs="等线"/>
          <w:color w:val="000000"/>
          <w:spacing w:val="-2"/>
          <w:sz w:val="24"/>
          <w:szCs w:val="24"/>
          <w:highlight w:val="none"/>
          <w:lang w:eastAsia="zh-CN"/>
        </w:rPr>
        <w:t xml:space="preserve">郑重声明，根据《政府采购促进中小</w:t>
      </w:r>
      <w:r>
        <w:rPr>
          <w:rFonts w:ascii="宋体" w:hAnsi="宋体" w:eastAsia="宋体" w:cs="等线"/>
          <w:color w:val="000000"/>
          <w:spacing w:val="-18"/>
          <w:sz w:val="24"/>
          <w:szCs w:val="24"/>
          <w:highlight w:val="none"/>
          <w:lang w:eastAsia="zh-CN"/>
        </w:rPr>
        <w:t xml:space="preserve">企业发展管理办法》</w:t>
      </w:r>
      <w:r>
        <w:rPr>
          <w:rFonts w:ascii="宋体" w:hAnsi="宋体" w:eastAsia="宋体" w:cs="等线"/>
          <w:color w:val="000000"/>
          <w:sz w:val="24"/>
          <w:szCs w:val="24"/>
          <w:highlight w:val="none"/>
          <w:lang w:eastAsia="zh-CN"/>
        </w:rPr>
        <w:t xml:space="preserve">（</w:t>
      </w:r>
      <w:r>
        <w:rPr>
          <w:rFonts w:ascii="宋体" w:hAnsi="宋体" w:eastAsia="宋体" w:cs="等线"/>
          <w:color w:val="000000"/>
          <w:spacing w:val="5"/>
          <w:sz w:val="24"/>
          <w:szCs w:val="24"/>
          <w:highlight w:val="none"/>
          <w:lang w:eastAsia="zh-CN"/>
        </w:rPr>
        <w:t xml:space="preserve">财库</w:t>
      </w:r>
      <w:r>
        <w:rPr>
          <w:rFonts w:ascii="宋体" w:hAnsi="宋体" w:eastAsia="宋体" w:cs="等线"/>
          <w:color w:val="000000"/>
          <w:sz w:val="24"/>
          <w:szCs w:val="24"/>
          <w:highlight w:val="none"/>
          <w:lang w:eastAsia="zh-CN"/>
        </w:rPr>
        <w:t xml:space="preserve">﹝2020﹞46</w:t>
      </w:r>
      <w:r>
        <w:rPr>
          <w:rFonts w:ascii="宋体" w:hAnsi="宋体" w:eastAsia="宋体" w:cs="等线"/>
          <w:color w:val="000000"/>
          <w:spacing w:val="-38"/>
          <w:sz w:val="24"/>
          <w:szCs w:val="24"/>
          <w:highlight w:val="none"/>
          <w:lang w:eastAsia="zh-CN"/>
        </w:rPr>
        <w:t xml:space="preserve"> 号</w:t>
      </w:r>
      <w:r>
        <w:rPr>
          <w:rFonts w:ascii="宋体" w:hAnsi="宋体" w:eastAsia="宋体" w:cs="等线"/>
          <w:color w:val="000000"/>
          <w:spacing w:val="5"/>
          <w:sz w:val="24"/>
          <w:szCs w:val="24"/>
          <w:highlight w:val="none"/>
          <w:lang w:eastAsia="zh-CN"/>
        </w:rPr>
        <w:t xml:space="preserve">）</w:t>
      </w:r>
      <w:r>
        <w:rPr>
          <w:rFonts w:ascii="宋体" w:hAnsi="宋体" w:eastAsia="宋体" w:cs="等线"/>
          <w:color w:val="000000"/>
          <w:sz w:val="24"/>
          <w:szCs w:val="24"/>
          <w:highlight w:val="none"/>
          <w:lang w:eastAsia="zh-CN"/>
        </w:rPr>
        <w:t xml:space="preserve">的规定，本公司（联合体）参加</w:t>
      </w:r>
      <w:r>
        <w:rPr>
          <w:rFonts w:ascii="宋体" w:hAnsi="宋体" w:eastAsia="宋体" w:cs="等线"/>
          <w:color w:val="000000"/>
          <w:sz w:val="24"/>
          <w:szCs w:val="24"/>
          <w:highlight w:val="none"/>
          <w:u w:val="single"/>
          <w:lang w:eastAsia="zh-CN"/>
        </w:rPr>
        <w:t xml:space="preserve">  （单位名称）  </w:t>
      </w:r>
      <w:r>
        <w:rPr>
          <w:rFonts w:ascii="宋体" w:hAnsi="宋体" w:eastAsia="宋体" w:cs="等线"/>
          <w:color w:val="000000"/>
          <w:sz w:val="24"/>
          <w:szCs w:val="24"/>
          <w:highlight w:val="none"/>
          <w:lang w:eastAsia="zh-CN"/>
        </w:rPr>
        <w:t xml:space="preserve">的</w:t>
      </w:r>
      <w:r>
        <w:rPr>
          <w:rFonts w:ascii="宋体" w:hAnsi="宋体" w:eastAsia="宋体" w:cs="等线"/>
          <w:color w:val="000000"/>
          <w:sz w:val="24"/>
          <w:szCs w:val="24"/>
          <w:highlight w:val="none"/>
          <w:u w:val="single"/>
          <w:lang w:eastAsia="zh-CN"/>
        </w:rPr>
        <w:t xml:space="preserve">  （项目名称）  </w:t>
      </w:r>
      <w:r>
        <w:rPr>
          <w:rFonts w:ascii="宋体" w:hAnsi="宋体" w:eastAsia="宋体" w:cs="等线"/>
          <w:color w:val="000000"/>
          <w:sz w:val="24"/>
          <w:szCs w:val="24"/>
          <w:highlight w:val="none"/>
          <w:lang w:eastAsia="zh-CN"/>
        </w:rPr>
        <w:t xml:space="preserve">采购活动，</w:t>
      </w:r>
      <w:r>
        <w:rPr>
          <w:rFonts w:hint="eastAsia" w:ascii="宋体" w:hAnsi="宋体" w:eastAsia="宋体" w:cs="等线"/>
          <w:color w:val="000000"/>
          <w:sz w:val="24"/>
          <w:szCs w:val="24"/>
          <w:highlight w:val="none"/>
          <w:lang w:eastAsia="zh-CN"/>
        </w:rPr>
        <w:t xml:space="preserve">提供的货物</w:t>
      </w:r>
      <w:r>
        <w:rPr>
          <w:rFonts w:ascii="宋体" w:hAnsi="宋体" w:eastAsia="宋体" w:cs="等线"/>
          <w:color w:val="000000"/>
          <w:sz w:val="24"/>
          <w:szCs w:val="24"/>
          <w:highlight w:val="none"/>
          <w:lang w:eastAsia="zh-CN"/>
        </w:rPr>
        <w:t xml:space="preserve">全部由符合政策要求的中小企业</w:t>
      </w:r>
      <w:r>
        <w:rPr>
          <w:rFonts w:hint="eastAsia" w:ascii="宋体" w:hAnsi="宋体" w:eastAsia="宋体" w:cs="等线"/>
          <w:color w:val="000000"/>
          <w:sz w:val="24"/>
          <w:szCs w:val="24"/>
          <w:highlight w:val="none"/>
          <w:lang w:eastAsia="zh-CN"/>
        </w:rPr>
        <w:t xml:space="preserve">制造</w:t>
      </w:r>
      <w:r>
        <w:rPr>
          <w:rFonts w:ascii="宋体" w:hAnsi="宋体" w:eastAsia="宋体" w:cs="等线"/>
          <w:color w:val="000000"/>
          <w:sz w:val="24"/>
          <w:szCs w:val="24"/>
          <w:highlight w:val="none"/>
          <w:lang w:eastAsia="zh-CN"/>
        </w:rPr>
        <w:t xml:space="preserve">。相关企业（含联合体中的中小企业、签订分包意向协议的中小企业）的具体情况如下：</w:t>
      </w:r>
      <w:r>
        <w:rPr>
          <w:rFonts w:hint="eastAsia" w:ascii="宋体" w:hAnsi="宋体" w:eastAsia="宋体" w:cs="等线"/>
          <w:color w:val="000000"/>
          <w:sz w:val="24"/>
          <w:szCs w:val="24"/>
          <w:highlight w:val="none"/>
          <w:lang w:eastAsia="zh-CN"/>
        </w:rPr>
      </w:r>
      <w:r/>
    </w:p>
    <w:p>
      <w:pPr>
        <w:pStyle w:val="1023"/>
        <w:ind w:right="482"/>
        <w:tabs>
          <w:tab w:val="left" w:pos="1243" w:leader="none"/>
        </w:tabs>
        <w:rPr>
          <w:rFonts w:hint="eastAsia" w:ascii="宋体" w:hAnsi="宋体" w:cs="等线"/>
          <w:color w:val="000000"/>
          <w:highlight w:val="none"/>
          <w:lang w:eastAsia="zh-CN"/>
        </w:rPr>
      </w:pPr>
      <w:r>
        <w:rPr>
          <w:rFonts w:ascii="宋体" w:hAnsi="宋体" w:cs="等线"/>
          <w:color w:val="000000"/>
          <w:highlight w:val="none"/>
          <w:lang w:eastAsia="zh-CN" w:bidi="zh-CN"/>
        </w:rPr>
        <w:t xml:space="preserve">1.</w:t>
      </w:r>
      <w:r>
        <w:rPr>
          <w:rFonts w:hint="eastAsia" w:ascii="宋体" w:hAnsi="宋体" w:cs="等线"/>
          <w:color w:val="000000"/>
          <w:highlight w:val="none"/>
          <w:u w:val="single"/>
          <w:lang w:val="zh-CN" w:eastAsia="zh-CN" w:bidi="zh-CN"/>
        </w:rPr>
        <w:t xml:space="preserve">（标的名称） </w:t>
      </w:r>
      <w:r>
        <w:rPr>
          <w:rFonts w:hint="eastAsia" w:ascii="宋体" w:hAnsi="宋体" w:cs="等线"/>
          <w:color w:val="000000"/>
          <w:spacing w:val="-60"/>
          <w:highlight w:val="none"/>
          <w:lang w:eastAsia="zh-CN"/>
        </w:rPr>
        <w:t xml:space="preserve">，</w:t>
      </w:r>
      <w:r>
        <w:rPr>
          <w:rFonts w:hint="eastAsia" w:ascii="宋体" w:hAnsi="宋体" w:cs="等线"/>
          <w:bCs/>
          <w:color w:val="000000"/>
          <w:highlight w:val="none"/>
          <w:lang w:eastAsia="zh-CN"/>
        </w:rPr>
        <w:t xml:space="preserve">属于</w:t>
      </w:r>
      <w:r>
        <w:rPr>
          <w:rFonts w:hint="eastAsia" w:ascii="宋体" w:hAnsi="宋体" w:cs="等线"/>
          <w:color w:val="000000"/>
          <w:spacing w:val="5"/>
          <w:highlight w:val="none"/>
          <w:u w:val="single"/>
          <w:lang w:val="zh-CN" w:eastAsia="zh-CN" w:bidi="zh-CN"/>
        </w:rPr>
        <w:t xml:space="preserve">（</w:t>
      </w:r>
      <w:r>
        <w:rPr>
          <w:rFonts w:hint="eastAsia" w:ascii="宋体" w:hAnsi="宋体" w:cs="等线"/>
          <w:color w:val="000000"/>
          <w:highlight w:val="none"/>
          <w:u w:val="single"/>
          <w:lang w:val="zh-CN" w:eastAsia="zh-CN" w:bidi="zh-CN"/>
        </w:rPr>
        <w:t xml:space="preserve">招标文件中明确的所属行业）行业</w:t>
      </w:r>
      <w:r>
        <w:rPr>
          <w:rFonts w:hint="eastAsia" w:ascii="宋体" w:hAnsi="宋体" w:cs="等线"/>
          <w:color w:val="000000"/>
          <w:highlight w:val="none"/>
          <w:lang w:val="zh-CN" w:eastAsia="zh-CN" w:bidi="zh-CN"/>
        </w:rPr>
        <w:t xml:space="preserve">；</w:t>
      </w:r>
      <w:r>
        <w:rPr>
          <w:rFonts w:hint="eastAsia" w:ascii="宋体" w:hAnsi="宋体" w:cs="等线"/>
          <w:color w:val="000000"/>
          <w:highlight w:val="none"/>
          <w:lang w:eastAsia="zh-CN"/>
        </w:rPr>
        <w:t xml:space="preserve">制造商为</w:t>
      </w:r>
      <w:r>
        <w:rPr>
          <w:rFonts w:hint="eastAsia" w:ascii="宋体" w:hAnsi="宋体" w:cs="等线"/>
          <w:color w:val="000000"/>
          <w:highlight w:val="none"/>
          <w:u w:val="single"/>
          <w:lang w:eastAsia="zh-CN"/>
        </w:rPr>
        <w:t xml:space="preserve"> （企业名称）</w:t>
      </w:r>
      <w:r>
        <w:rPr>
          <w:rFonts w:hint="eastAsia" w:ascii="宋体" w:hAnsi="宋体" w:cs="等线"/>
          <w:color w:val="000000"/>
          <w:highlight w:val="none"/>
          <w:lang w:eastAsia="zh-CN"/>
        </w:rPr>
        <w:t xml:space="preserve">，从业人员人，营业收入为万元，资产总额为万元，属于</w:t>
      </w:r>
      <w:r>
        <w:rPr>
          <w:rFonts w:hint="eastAsia" w:ascii="宋体" w:hAnsi="宋体" w:cs="等线"/>
          <w:color w:val="000000"/>
          <w:highlight w:val="none"/>
          <w:u w:val="single"/>
          <w:lang w:eastAsia="zh-CN"/>
        </w:rPr>
        <w:t xml:space="preserve">（中型企业、小型企业、微型企业） </w:t>
      </w:r>
      <w:r>
        <w:rPr>
          <w:rFonts w:hint="eastAsia" w:ascii="宋体" w:hAnsi="宋体" w:cs="等线"/>
          <w:color w:val="000000"/>
          <w:highlight w:val="none"/>
          <w:lang w:eastAsia="zh-CN"/>
        </w:rPr>
        <w:t xml:space="preserve">；</w:t>
      </w:r>
      <w:r>
        <w:rPr>
          <w:rFonts w:hint="eastAsia" w:ascii="宋体" w:hAnsi="宋体" w:cs="等线"/>
          <w:color w:val="000000"/>
          <w:highlight w:val="none"/>
          <w:lang w:eastAsia="zh-CN"/>
        </w:rPr>
      </w:r>
      <w:r/>
    </w:p>
    <w:p>
      <w:pPr>
        <w:pStyle w:val="1027"/>
        <w:ind w:right="415" w:firstLine="480"/>
        <w:spacing w:line="360" w:lineRule="auto"/>
        <w:rPr>
          <w:rFonts w:hint="eastAsia" w:ascii="宋体" w:hAnsi="宋体" w:eastAsia="宋体" w:cs="等线"/>
          <w:color w:val="000000"/>
          <w:sz w:val="24"/>
          <w:szCs w:val="24"/>
          <w:highlight w:val="none"/>
          <w:lang w:eastAsia="zh-CN"/>
        </w:rPr>
      </w:pPr>
      <w:r>
        <w:rPr>
          <w:rFonts w:ascii="宋体" w:hAnsi="宋体" w:eastAsia="宋体" w:cs="等线"/>
          <w:color w:val="000000"/>
          <w:sz w:val="24"/>
          <w:szCs w:val="24"/>
          <w:highlight w:val="none"/>
          <w:lang w:eastAsia="zh-CN"/>
        </w:rPr>
        <w:t xml:space="preserve">2.</w:t>
      </w:r>
      <w:r>
        <w:rPr>
          <w:rFonts w:hint="eastAsia" w:ascii="宋体" w:hAnsi="宋体" w:eastAsia="宋体" w:cs="等线"/>
          <w:color w:val="000000"/>
          <w:sz w:val="24"/>
          <w:highlight w:val="none"/>
          <w:u w:val="single"/>
          <w:lang w:val="zh-CN" w:eastAsia="zh-CN" w:bidi="zh-CN"/>
        </w:rPr>
        <w:t xml:space="preserve">（标的名称） </w:t>
      </w:r>
      <w:r>
        <w:rPr>
          <w:rFonts w:hint="eastAsia" w:ascii="宋体" w:hAnsi="宋体" w:eastAsia="宋体" w:cs="等线"/>
          <w:color w:val="000000"/>
          <w:spacing w:val="-60"/>
          <w:sz w:val="24"/>
          <w:highlight w:val="none"/>
          <w:lang w:eastAsia="zh-CN"/>
        </w:rPr>
        <w:t xml:space="preserve">，</w:t>
      </w:r>
      <w:r>
        <w:rPr>
          <w:rFonts w:hint="eastAsia" w:ascii="宋体" w:hAnsi="宋体" w:eastAsia="宋体" w:cs="等线"/>
          <w:bCs/>
          <w:color w:val="000000"/>
          <w:sz w:val="24"/>
          <w:highlight w:val="none"/>
          <w:lang w:eastAsia="zh-CN"/>
        </w:rPr>
        <w:t xml:space="preserve">属于</w:t>
      </w:r>
      <w:r>
        <w:rPr>
          <w:rFonts w:hint="eastAsia" w:ascii="宋体" w:hAnsi="宋体" w:eastAsia="宋体" w:cs="等线"/>
          <w:color w:val="000000"/>
          <w:spacing w:val="5"/>
          <w:sz w:val="24"/>
          <w:highlight w:val="none"/>
          <w:u w:val="single"/>
          <w:lang w:val="zh-CN" w:eastAsia="zh-CN" w:bidi="zh-CN"/>
        </w:rPr>
        <w:t xml:space="preserve">（</w:t>
      </w:r>
      <w:r>
        <w:rPr>
          <w:rFonts w:hint="eastAsia" w:ascii="宋体" w:hAnsi="宋体" w:eastAsia="宋体" w:cs="等线"/>
          <w:color w:val="000000"/>
          <w:sz w:val="24"/>
          <w:highlight w:val="none"/>
          <w:u w:val="single"/>
          <w:lang w:val="zh-CN" w:eastAsia="zh-CN" w:bidi="zh-CN"/>
        </w:rPr>
        <w:t xml:space="preserve">招标文件中明确的所属行业）行业</w:t>
      </w:r>
      <w:r>
        <w:rPr>
          <w:rFonts w:hint="eastAsia" w:ascii="宋体" w:hAnsi="宋体" w:eastAsia="宋体" w:cs="等线"/>
          <w:color w:val="000000"/>
          <w:sz w:val="24"/>
          <w:highlight w:val="none"/>
          <w:lang w:val="zh-CN" w:eastAsia="zh-CN" w:bidi="zh-CN"/>
        </w:rPr>
        <w:t xml:space="preserve">；</w:t>
      </w:r>
      <w:r>
        <w:rPr>
          <w:rFonts w:hint="eastAsia" w:ascii="宋体" w:hAnsi="宋体" w:eastAsia="宋体" w:cs="等线"/>
          <w:color w:val="000000"/>
          <w:sz w:val="24"/>
          <w:highlight w:val="none"/>
          <w:lang w:eastAsia="zh-CN"/>
        </w:rPr>
        <w:t xml:space="preserve">制造商为</w:t>
      </w:r>
      <w:r>
        <w:rPr>
          <w:rFonts w:hint="eastAsia" w:ascii="宋体" w:hAnsi="宋体" w:eastAsia="宋体" w:cs="等线"/>
          <w:color w:val="000000"/>
          <w:sz w:val="24"/>
          <w:highlight w:val="none"/>
          <w:u w:val="single"/>
          <w:lang w:eastAsia="zh-CN"/>
        </w:rPr>
        <w:t xml:space="preserve">（企业名称）</w:t>
      </w:r>
      <w:r>
        <w:rPr>
          <w:rFonts w:hint="eastAsia" w:ascii="宋体" w:hAnsi="宋体" w:eastAsia="宋体" w:cs="等线"/>
          <w:color w:val="000000"/>
          <w:sz w:val="24"/>
          <w:highlight w:val="none"/>
          <w:lang w:eastAsia="zh-CN"/>
        </w:rPr>
        <w:t xml:space="preserve">，从业人员人，营业收入为万元，资产总额为万元，属于</w:t>
      </w:r>
      <w:r>
        <w:rPr>
          <w:rFonts w:hint="eastAsia" w:ascii="宋体" w:hAnsi="宋体" w:eastAsia="宋体" w:cs="等线"/>
          <w:color w:val="000000"/>
          <w:sz w:val="24"/>
          <w:highlight w:val="none"/>
          <w:u w:val="single"/>
          <w:lang w:eastAsia="zh-CN"/>
        </w:rPr>
        <w:t xml:space="preserve">（中型企业、小型企业、微型企业） </w:t>
      </w:r>
      <w:r>
        <w:rPr>
          <w:rFonts w:hint="eastAsia" w:ascii="宋体" w:hAnsi="宋体" w:eastAsia="宋体" w:cs="等线"/>
          <w:color w:val="000000"/>
          <w:sz w:val="24"/>
          <w:highlight w:val="none"/>
          <w:lang w:eastAsia="zh-CN"/>
        </w:rPr>
        <w:t xml:space="preserve">；</w:t>
      </w:r>
      <w:r>
        <w:rPr>
          <w:rFonts w:hint="eastAsia" w:ascii="宋体" w:hAnsi="宋体" w:eastAsia="宋体" w:cs="等线"/>
          <w:color w:val="000000"/>
          <w:sz w:val="24"/>
          <w:szCs w:val="24"/>
          <w:highlight w:val="none"/>
          <w:lang w:eastAsia="zh-CN"/>
        </w:rPr>
      </w:r>
      <w:r/>
    </w:p>
    <w:p>
      <w:pPr>
        <w:pStyle w:val="1027"/>
        <w:ind w:left="860" w:firstLine="482"/>
        <w:spacing w:before="11" w:line="360" w:lineRule="auto"/>
        <w:rPr>
          <w:rFonts w:hint="eastAsia" w:ascii="宋体" w:hAnsi="宋体" w:eastAsia="宋体" w:cs="等线"/>
          <w:color w:val="000000"/>
          <w:sz w:val="24"/>
          <w:szCs w:val="24"/>
          <w:highlight w:val="none"/>
          <w:lang w:eastAsia="zh-CN"/>
        </w:rPr>
      </w:pPr>
      <w:r>
        <w:rPr>
          <w:rFonts w:ascii="宋体" w:hAnsi="宋体" w:eastAsia="宋体" w:cs="等线"/>
          <w:color w:val="000000"/>
          <w:sz w:val="24"/>
          <w:szCs w:val="24"/>
          <w:highlight w:val="none"/>
          <w:lang w:eastAsia="zh-CN"/>
        </w:rPr>
        <w:t xml:space="preserve">……</w:t>
      </w:r>
      <w:r>
        <w:rPr>
          <w:rFonts w:hint="eastAsia" w:ascii="宋体" w:hAnsi="宋体" w:eastAsia="宋体" w:cs="等线"/>
          <w:color w:val="000000"/>
          <w:sz w:val="24"/>
          <w:szCs w:val="24"/>
          <w:highlight w:val="none"/>
          <w:lang w:eastAsia="zh-CN"/>
        </w:rPr>
      </w:r>
      <w:r/>
    </w:p>
    <w:p>
      <w:pPr>
        <w:pStyle w:val="1027"/>
        <w:ind w:right="417" w:firstLine="476"/>
        <w:spacing w:before="108" w:line="360" w:lineRule="auto"/>
        <w:rPr>
          <w:rFonts w:hint="eastAsia" w:ascii="宋体" w:hAnsi="宋体" w:eastAsia="宋体" w:cs="等线"/>
          <w:color w:val="000000"/>
          <w:sz w:val="24"/>
          <w:szCs w:val="24"/>
          <w:highlight w:val="none"/>
          <w:lang w:eastAsia="zh-CN"/>
        </w:rPr>
      </w:pPr>
      <w:r>
        <w:rPr>
          <w:rFonts w:ascii="宋体" w:hAnsi="宋体" w:eastAsia="宋体" w:cs="等线"/>
          <w:color w:val="000000"/>
          <w:spacing w:val="-3"/>
          <w:sz w:val="24"/>
          <w:szCs w:val="24"/>
          <w:highlight w:val="none"/>
          <w:lang w:eastAsia="zh-CN"/>
        </w:rPr>
        <w:t xml:space="preserve">以上企业，不属于大企业的分支机构，不存在控股股东</w:t>
      </w:r>
      <w:r>
        <w:rPr>
          <w:rFonts w:ascii="宋体" w:hAnsi="宋体" w:eastAsia="宋体" w:cs="等线"/>
          <w:color w:val="000000"/>
          <w:spacing w:val="-5"/>
          <w:sz w:val="24"/>
          <w:szCs w:val="24"/>
          <w:highlight w:val="none"/>
          <w:lang w:eastAsia="zh-CN"/>
        </w:rPr>
        <w:t xml:space="preserve">为大企业的情形，也不存在与大企业的负责人为同一人的情形。</w:t>
      </w:r>
      <w:r>
        <w:rPr>
          <w:rFonts w:hint="eastAsia" w:ascii="宋体" w:hAnsi="宋体" w:eastAsia="宋体" w:cs="等线"/>
          <w:color w:val="000000"/>
          <w:sz w:val="24"/>
          <w:szCs w:val="24"/>
          <w:highlight w:val="none"/>
          <w:lang w:eastAsia="zh-CN"/>
        </w:rPr>
      </w:r>
      <w:r/>
    </w:p>
    <w:p>
      <w:pPr>
        <w:pStyle w:val="1027"/>
        <w:ind w:right="375" w:firstLine="482"/>
        <w:spacing w:line="360" w:lineRule="auto"/>
        <w:rPr>
          <w:rFonts w:hint="eastAsia" w:ascii="宋体" w:hAnsi="宋体" w:eastAsia="宋体" w:cs="等线"/>
          <w:color w:val="000000"/>
          <w:sz w:val="24"/>
          <w:szCs w:val="24"/>
          <w:highlight w:val="none"/>
          <w:lang w:eastAsia="zh-CN"/>
        </w:rPr>
      </w:pPr>
      <w:r>
        <w:rPr>
          <w:rFonts w:ascii="宋体" w:hAnsi="宋体" w:eastAsia="宋体" w:cs="等线"/>
          <w:color w:val="000000"/>
          <w:sz w:val="24"/>
          <w:szCs w:val="24"/>
          <w:highlight w:val="none"/>
          <w:lang w:eastAsia="zh-CN"/>
        </w:rPr>
        <w:t xml:space="preserve">本企业对上述声明内容的真实性负责。如有虚假，将依法承担相应责任。</w:t>
      </w:r>
      <w:r>
        <w:rPr>
          <w:rFonts w:hint="eastAsia" w:ascii="宋体" w:hAnsi="宋体" w:eastAsia="宋体" w:cs="等线"/>
          <w:color w:val="000000"/>
          <w:sz w:val="24"/>
          <w:szCs w:val="24"/>
          <w:highlight w:val="none"/>
          <w:lang w:eastAsia="zh-CN"/>
        </w:rPr>
      </w:r>
      <w:r/>
    </w:p>
    <w:p>
      <w:pPr>
        <w:pStyle w:val="1027"/>
        <w:ind w:right="2166" w:firstLine="482"/>
        <w:spacing w:before="29" w:line="360" w:lineRule="auto"/>
        <w:rPr>
          <w:rFonts w:hint="eastAsia" w:ascii="宋体" w:hAnsi="宋体" w:eastAsia="宋体" w:cs="等线"/>
          <w:color w:val="000000"/>
          <w:sz w:val="24"/>
          <w:szCs w:val="24"/>
          <w:highlight w:val="none"/>
          <w:lang w:eastAsia="zh-CN"/>
        </w:rPr>
      </w:pPr>
      <w:r>
        <w:rPr>
          <w:rFonts w:hint="eastAsia" w:ascii="宋体" w:hAnsi="宋体" w:eastAsia="宋体" w:cs="等线"/>
          <w:color w:val="000000"/>
          <w:sz w:val="24"/>
          <w:szCs w:val="24"/>
          <w:highlight w:val="none"/>
          <w:lang w:eastAsia="zh-CN"/>
        </w:rPr>
      </w:r>
      <w:r/>
    </w:p>
    <w:p>
      <w:pPr>
        <w:pStyle w:val="1027"/>
        <w:ind w:right="2166" w:firstLine="240"/>
        <w:jc w:val="right"/>
        <w:spacing w:before="29" w:line="360" w:lineRule="auto"/>
        <w:rPr>
          <w:rFonts w:hint="eastAsia" w:ascii="宋体" w:hAnsi="宋体" w:eastAsia="宋体" w:cs="等线"/>
          <w:color w:val="000000"/>
          <w:sz w:val="24"/>
          <w:szCs w:val="24"/>
          <w:highlight w:val="none"/>
          <w:lang w:eastAsia="zh-CN"/>
        </w:rPr>
      </w:pPr>
      <w:r>
        <w:rPr>
          <w:rFonts w:hint="eastAsia" w:ascii="宋体" w:hAnsi="宋体" w:eastAsia="宋体" w:cs="等线"/>
          <w:color w:val="000000"/>
          <w:sz w:val="24"/>
          <w:szCs w:val="24"/>
          <w:highlight w:val="none"/>
          <w:lang w:eastAsia="zh-CN"/>
        </w:rPr>
        <w:t xml:space="preserve">企业名称</w:t>
      </w:r>
      <w:r>
        <w:rPr>
          <w:rFonts w:ascii="宋体" w:hAnsi="宋体" w:eastAsia="宋体" w:cs="等线"/>
          <w:color w:val="000000"/>
          <w:sz w:val="24"/>
          <w:szCs w:val="24"/>
          <w:highlight w:val="none"/>
          <w:lang w:eastAsia="zh-CN"/>
        </w:rPr>
        <w:t xml:space="preserve">（盖章）：</w:t>
      </w:r>
      <w:r>
        <w:rPr>
          <w:rFonts w:hint="eastAsia" w:ascii="宋体" w:hAnsi="宋体" w:eastAsia="宋体" w:cs="等线"/>
          <w:color w:val="000000"/>
          <w:sz w:val="24"/>
          <w:szCs w:val="24"/>
          <w:highlight w:val="none"/>
          <w:lang w:eastAsia="zh-CN"/>
        </w:rPr>
      </w:r>
      <w:r/>
    </w:p>
    <w:p>
      <w:pPr>
        <w:pStyle w:val="1027"/>
        <w:ind w:right="2166"/>
        <w:jc w:val="center"/>
        <w:spacing w:before="29" w:line="360" w:lineRule="auto"/>
        <w:rPr>
          <w:rFonts w:hint="eastAsia" w:ascii="宋体" w:hAnsi="宋体" w:eastAsia="宋体" w:cs="仿宋"/>
          <w:color w:val="000000"/>
          <w:sz w:val="24"/>
          <w:szCs w:val="24"/>
          <w:highlight w:val="none"/>
          <w:lang w:eastAsia="zh-CN"/>
        </w:rPr>
      </w:pPr>
      <w:r>
        <w:rPr>
          <w:rFonts w:hint="eastAsia" w:ascii="宋体" w:hAnsi="宋体" w:eastAsia="宋体" w:cs="等线"/>
          <w:color w:val="000000"/>
          <w:sz w:val="24"/>
          <w:szCs w:val="24"/>
          <w:highlight w:val="none"/>
          <w:lang w:eastAsia="zh-CN"/>
        </w:rPr>
        <w:t xml:space="preserve">                                </w:t>
      </w:r>
      <w:r>
        <w:rPr>
          <w:rFonts w:ascii="宋体" w:hAnsi="宋体" w:eastAsia="宋体" w:cs="等线"/>
          <w:color w:val="000000"/>
          <w:sz w:val="24"/>
          <w:szCs w:val="24"/>
          <w:highlight w:val="none"/>
          <w:lang w:eastAsia="zh-CN"/>
        </w:rPr>
        <w:t xml:space="preserve">日期：</w:t>
      </w:r>
      <w:r>
        <w:rPr>
          <w:rFonts w:hint="eastAsia" w:ascii="宋体" w:hAnsi="宋体" w:eastAsia="宋体" w:cs="仿宋"/>
          <w:color w:val="000000"/>
          <w:sz w:val="24"/>
          <w:szCs w:val="24"/>
          <w:highlight w:val="none"/>
          <w:lang w:eastAsia="zh-CN"/>
        </w:rPr>
      </w:r>
      <w:r/>
    </w:p>
    <w:p>
      <w:pPr>
        <w:pStyle w:val="1016"/>
        <w:ind w:firstLine="4800"/>
        <w:rPr>
          <w:rFonts w:hint="eastAsia" w:ascii="宋体" w:hAnsi="宋体"/>
          <w:bCs/>
          <w:color w:val="000000"/>
          <w:highlight w:val="none"/>
          <w:lang w:eastAsia="zh-CN"/>
        </w:rPr>
      </w:pPr>
      <w:r>
        <w:rPr>
          <w:rFonts w:hint="eastAsia" w:ascii="宋体" w:hAnsi="宋体"/>
          <w:bCs/>
          <w:color w:val="000000"/>
          <w:highlight w:val="none"/>
          <w:lang w:eastAsia="zh-CN"/>
        </w:rPr>
      </w:r>
      <w:r/>
    </w:p>
    <w:p>
      <w:pPr>
        <w:pStyle w:val="1016"/>
        <w:ind w:firstLine="4800"/>
        <w:rPr>
          <w:rFonts w:hint="eastAsia" w:ascii="宋体" w:hAnsi="宋体"/>
          <w:bCs/>
          <w:color w:val="000000"/>
          <w:highlight w:val="none"/>
          <w:lang w:eastAsia="zh-CN"/>
        </w:rPr>
      </w:pPr>
      <w:r>
        <w:rPr>
          <w:rFonts w:hint="eastAsia" w:ascii="宋体" w:hAnsi="宋体"/>
          <w:bCs/>
          <w:color w:val="000000"/>
          <w:highlight w:val="none"/>
          <w:lang w:eastAsia="zh-CN"/>
        </w:rPr>
      </w:r>
      <w:r/>
    </w:p>
    <w:p>
      <w:pPr>
        <w:pStyle w:val="1016"/>
        <w:ind w:firstLine="480"/>
        <w:rPr>
          <w:rFonts w:hint="eastAsia" w:ascii="宋体" w:hAnsi="宋体"/>
          <w:color w:val="000000"/>
          <w:highlight w:val="none"/>
          <w:lang w:eastAsia="zh-CN"/>
        </w:rPr>
      </w:pPr>
      <w:r>
        <w:rPr>
          <w:rFonts w:hint="eastAsia" w:ascii="宋体" w:hAnsi="宋体" w:cs="仿宋"/>
          <w:color w:val="000000"/>
          <w:highlight w:val="none"/>
          <w:lang w:eastAsia="zh-CN"/>
        </w:rPr>
        <w:t xml:space="preserve">备注：1、</w:t>
      </w:r>
      <w:r>
        <w:rPr>
          <w:rFonts w:hint="eastAsia" w:ascii="宋体" w:hAnsi="宋体"/>
          <w:color w:val="000000"/>
          <w:highlight w:val="none"/>
          <w:lang w:eastAsia="zh-CN"/>
        </w:rPr>
        <w:t xml:space="preserve">从业人员、营业收入、资产总额填报上一年度数据，无上一年度数据的新成立企业可不填报。</w:t>
      </w:r>
      <w:r>
        <w:rPr>
          <w:rFonts w:hint="eastAsia" w:ascii="宋体" w:hAnsi="宋体"/>
          <w:color w:val="000000"/>
          <w:highlight w:val="none"/>
          <w:lang w:eastAsia="zh-CN"/>
        </w:rPr>
      </w:r>
      <w:r/>
    </w:p>
    <w:p>
      <w:pPr>
        <w:pStyle w:val="1016"/>
        <w:ind w:firstLine="480"/>
        <w:rPr>
          <w:rFonts w:hint="eastAsia" w:ascii="宋体" w:hAnsi="宋体"/>
          <w:color w:val="000000"/>
          <w:highlight w:val="none"/>
          <w:lang w:eastAsia="zh-CN"/>
        </w:rPr>
      </w:pPr>
      <w:r>
        <w:rPr>
          <w:rFonts w:hint="eastAsia" w:ascii="宋体" w:hAnsi="宋体"/>
          <w:color w:val="000000"/>
          <w:highlight w:val="none"/>
          <w:lang w:eastAsia="zh-CN"/>
        </w:rPr>
        <w:t xml:space="preserve">2.中标供应商的《中小企业声明函》将随中标公告进行公示。供应商按照本办法规定提供声明函内容不实的，属于提供虚假材料谋取中标，依照《中华人民共和国政府采购法》等国家有关规定追究相应责任。</w:t>
      </w:r>
      <w:bookmarkEnd w:id="31"/>
      <w:r>
        <w:rPr>
          <w:rFonts w:hint="eastAsia" w:ascii="宋体" w:hAnsi="宋体"/>
          <w:color w:val="000000"/>
          <w:highlight w:val="none"/>
          <w:lang w:eastAsia="zh-CN"/>
        </w:rPr>
      </w:r>
      <w:r/>
    </w:p>
    <w:p>
      <w:pPr>
        <w:pStyle w:val="1016"/>
        <w:ind w:firstLine="482"/>
        <w:rPr>
          <w:rFonts w:hint="eastAsia" w:ascii="宋体" w:hAnsi="宋体" w:cs="宋体"/>
          <w:b/>
          <w:color w:val="000000"/>
          <w:szCs w:val="24"/>
          <w:highlight w:val="none"/>
          <w:lang w:eastAsia="zh-CN"/>
        </w:rPr>
        <w:sectPr>
          <w:footerReference w:type="default" r:id="rId11"/>
          <w:footnotePr/>
          <w:endnotePr/>
          <w:type w:val="nextPage"/>
          <w:pgSz w:w="11906" w:h="16838" w:orient="portrait"/>
          <w:pgMar w:top="1191" w:right="1134" w:bottom="1134" w:left="1134" w:header="851" w:footer="510" w:gutter="0"/>
          <w:pgNumType w:start="1"/>
          <w:cols w:num="1" w:sep="0" w:space="1701" w:equalWidth="1"/>
          <w:docGrid w:linePitch="360"/>
        </w:sectPr>
      </w:pPr>
      <w:r/>
      <w:bookmarkEnd w:id="30"/>
      <w:r>
        <w:rPr>
          <w:rFonts w:hint="eastAsia" w:ascii="宋体" w:hAnsi="宋体" w:cs="宋体"/>
          <w:b/>
          <w:color w:val="000000"/>
          <w:szCs w:val="24"/>
          <w:highlight w:val="none"/>
          <w:lang w:eastAsia="zh-CN"/>
        </w:rPr>
      </w:r>
      <w:r/>
    </w:p>
    <w:p>
      <w:pPr>
        <w:pStyle w:val="1016"/>
        <w:ind w:firstLine="0"/>
        <w:jc w:val="both"/>
        <w:spacing w:line="240" w:lineRule="auto"/>
        <w:widowControl w:val="off"/>
        <w:tabs>
          <w:tab w:val="left" w:pos="1936" w:leader="none"/>
        </w:tabs>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（八）残疾人福利性单位声明函（格式）：</w:t>
      </w:r>
      <w:r>
        <w:rPr>
          <w:rFonts w:hint="eastAsia" w:ascii="宋体" w:hAnsi="宋体"/>
          <w:b/>
          <w:bCs/>
          <w:color w:val="000000"/>
          <w:sz w:val="30"/>
          <w:szCs w:val="30"/>
          <w:highlight w:val="none"/>
          <w:lang w:eastAsia="zh-CN"/>
        </w:rPr>
      </w:r>
      <w:r/>
    </w:p>
    <w:p>
      <w:pPr>
        <w:pStyle w:val="1016"/>
        <w:ind w:firstLine="480"/>
        <w:jc w:val="center"/>
        <w:rPr>
          <w:rFonts w:hint="eastAsia" w:ascii="宋体" w:hAnsi="宋体" w:cs="宋体"/>
          <w:bCs/>
          <w:color w:val="000000"/>
          <w:highlight w:val="none"/>
          <w:lang w:eastAsia="zh-CN"/>
        </w:rPr>
      </w:pPr>
      <w:r>
        <w:rPr>
          <w:rFonts w:hint="eastAsia" w:ascii="宋体" w:hAnsi="宋体" w:cs="宋体"/>
          <w:bCs/>
          <w:color w:val="000000"/>
          <w:highlight w:val="none"/>
          <w:lang w:eastAsia="zh-CN"/>
        </w:rPr>
      </w:r>
      <w:r/>
    </w:p>
    <w:p>
      <w:pPr>
        <w:pStyle w:val="1016"/>
        <w:ind w:firstLine="0"/>
        <w:jc w:val="center"/>
        <w:rPr>
          <w:rFonts w:hint="eastAsia" w:ascii="黑体" w:hAnsi="黑体" w:eastAsia="黑体" w:cs="黑体"/>
          <w:bCs/>
          <w:color w:val="000000"/>
          <w:sz w:val="32"/>
          <w:szCs w:val="32"/>
          <w:highlight w:val="none"/>
          <w:lang w:eastAsia="zh-CN"/>
        </w:rPr>
      </w:pPr>
      <w:r>
        <w:rPr>
          <w:rFonts w:hint="eastAsia" w:ascii="宋体" w:hAnsi="宋体" w:cs="宋体"/>
          <w:bCs/>
          <w:color w:val="000000"/>
          <w:sz w:val="32"/>
          <w:szCs w:val="32"/>
          <w:highlight w:val="none"/>
          <w:lang w:eastAsia="zh-CN"/>
        </w:rPr>
        <w:t xml:space="preserve">残疾人福利性单位声明函</w:t>
      </w:r>
      <w:r>
        <w:rPr>
          <w:rFonts w:hint="eastAsia" w:ascii="黑体" w:hAnsi="黑体" w:eastAsia="黑体" w:cs="黑体"/>
          <w:bCs/>
          <w:color w:val="000000"/>
          <w:sz w:val="32"/>
          <w:szCs w:val="32"/>
          <w:highlight w:val="none"/>
          <w:lang w:eastAsia="zh-CN"/>
        </w:rPr>
      </w:r>
      <w:r/>
    </w:p>
    <w:p>
      <w:pPr>
        <w:pStyle w:val="1016"/>
        <w:ind w:firstLine="480"/>
        <w:spacing w:line="580" w:lineRule="exact"/>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highlight w:val="none"/>
          <w:lang w:eastAsia="zh-CN"/>
        </w:rPr>
      </w:r>
      <w:r/>
    </w:p>
    <w:p>
      <w:pPr>
        <w:pStyle w:val="1016"/>
        <w:ind w:firstLine="480"/>
        <w:spacing w:line="580" w:lineRule="exact"/>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本单位对上述声明的真实性负责。如有虚假，将依法承担相应责任。</w:t>
      </w:r>
      <w:r>
        <w:rPr>
          <w:rFonts w:hint="eastAsia" w:ascii="宋体" w:hAnsi="宋体" w:cs="宋体"/>
          <w:bCs/>
          <w:color w:val="000000"/>
          <w:highlight w:val="none"/>
          <w:lang w:eastAsia="zh-CN"/>
        </w:rPr>
      </w:r>
      <w:r/>
    </w:p>
    <w:p>
      <w:pPr>
        <w:pStyle w:val="1016"/>
        <w:ind w:firstLine="480"/>
        <w:spacing w:line="580" w:lineRule="exact"/>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 </w:t>
      </w:r>
      <w:r>
        <w:rPr>
          <w:rFonts w:hint="eastAsia" w:ascii="宋体" w:hAnsi="宋体" w:cs="宋体"/>
          <w:bCs/>
          <w:color w:val="000000"/>
          <w:highlight w:val="none"/>
          <w:lang w:eastAsia="zh-CN"/>
        </w:rPr>
      </w:r>
      <w:r/>
    </w:p>
    <w:p>
      <w:pPr>
        <w:pStyle w:val="1016"/>
        <w:ind w:firstLine="480"/>
        <w:spacing w:line="580" w:lineRule="exact"/>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 </w:t>
      </w:r>
      <w:r>
        <w:rPr>
          <w:rFonts w:hint="eastAsia" w:ascii="宋体" w:hAnsi="宋体" w:cs="宋体"/>
          <w:bCs/>
          <w:color w:val="000000"/>
          <w:highlight w:val="none"/>
          <w:lang w:eastAsia="zh-CN"/>
        </w:rPr>
      </w:r>
      <w:r/>
    </w:p>
    <w:p>
      <w:pPr>
        <w:pStyle w:val="1016"/>
        <w:ind w:firstLine="480"/>
        <w:spacing w:line="580" w:lineRule="exact"/>
        <w:rPr>
          <w:rFonts w:hint="eastAsia" w:ascii="宋体" w:hAnsi="宋体" w:cs="宋体"/>
          <w:bCs/>
          <w:color w:val="000000"/>
          <w:highlight w:val="none"/>
          <w:lang w:eastAsia="zh-CN"/>
        </w:rPr>
      </w:pPr>
      <w:r>
        <w:rPr>
          <w:rFonts w:hint="eastAsia" w:ascii="宋体" w:hAnsi="宋体" w:cs="宋体"/>
          <w:bCs/>
          <w:color w:val="000000"/>
          <w:highlight w:val="none"/>
          <w:lang w:eastAsia="zh-CN"/>
        </w:rPr>
        <w:t xml:space="preserve">                     单位名称（盖章）：</w:t>
      </w:r>
      <w:r>
        <w:rPr>
          <w:rFonts w:hint="eastAsia" w:ascii="宋体" w:hAnsi="宋体" w:cs="宋体"/>
          <w:bCs/>
          <w:color w:val="000000"/>
          <w:highlight w:val="none"/>
          <w:lang w:eastAsia="zh-CN"/>
        </w:rPr>
      </w:r>
      <w:r/>
    </w:p>
    <w:p>
      <w:pPr>
        <w:pStyle w:val="1016"/>
        <w:ind w:firstLine="480"/>
        <w:spacing w:line="580" w:lineRule="exact"/>
        <w:rPr>
          <w:rFonts w:hint="eastAsia" w:ascii="宋体" w:hAnsi="宋体" w:cs="宋体"/>
          <w:bCs/>
          <w:color w:val="000000"/>
          <w:highlight w:val="none"/>
          <w:lang w:eastAsia="zh-CN"/>
        </w:rPr>
        <w:sectPr>
          <w:footerReference w:type="default" r:id="rId12"/>
          <w:footnotePr/>
          <w:endnotePr/>
          <w:type w:val="nextPage"/>
          <w:pgSz w:w="11906" w:h="16838" w:orient="portrait"/>
          <w:pgMar w:top="1191" w:right="1134" w:bottom="1134" w:left="1134" w:header="851" w:footer="510" w:gutter="0"/>
          <w:pgNumType w:start="1"/>
          <w:cols w:num="1" w:sep="0" w:space="1701" w:equalWidth="1"/>
          <w:docGrid w:linePitch="360"/>
        </w:sectPr>
      </w:pPr>
      <w:r>
        <w:rPr>
          <w:rFonts w:hint="eastAsia" w:ascii="宋体" w:hAnsi="宋体" w:cs="宋体"/>
          <w:bCs/>
          <w:color w:val="000000"/>
          <w:highlight w:val="none"/>
          <w:lang w:eastAsia="zh-CN"/>
        </w:rPr>
        <w:t xml:space="preserve">                     日  期：</w:t>
      </w:r>
      <w:r>
        <w:rPr>
          <w:rFonts w:hint="eastAsia" w:ascii="宋体" w:hAnsi="宋体" w:cs="宋体"/>
          <w:bCs/>
          <w:color w:val="000000"/>
          <w:highlight w:val="none"/>
          <w:lang w:eastAsia="zh-CN"/>
        </w:rPr>
      </w:r>
      <w:r/>
    </w:p>
    <w:p>
      <w:pPr>
        <w:pStyle w:val="1016"/>
        <w:ind w:firstLine="0"/>
        <w:jc w:val="both"/>
        <w:spacing w:line="240" w:lineRule="auto"/>
        <w:widowControl w:val="off"/>
        <w:tabs>
          <w:tab w:val="left" w:pos="1936" w:leader="none"/>
        </w:tabs>
        <w:rPr>
          <w:rFonts w:hint="eastAsia"/>
          <w:color w:val="000000"/>
          <w:highlight w:val="none"/>
          <w:lang w:eastAsia="zh-CN"/>
        </w:rPr>
      </w:pPr>
      <w:r>
        <w:rPr>
          <w:rFonts w:hint="eastAsia" w:ascii="宋体" w:hAnsi="宋体"/>
          <w:b/>
          <w:bCs/>
          <w:color w:val="000000"/>
          <w:sz w:val="30"/>
          <w:szCs w:val="30"/>
          <w:highlight w:val="none"/>
          <w:lang w:eastAsia="zh-CN"/>
        </w:rPr>
        <w:t xml:space="preserve">（九）监狱企业证明材料：</w:t>
      </w:r>
      <w:r>
        <w:rPr>
          <w:rFonts w:hint="eastAsia"/>
          <w:color w:val="000000"/>
          <w:highlight w:val="none"/>
          <w:lang w:eastAsia="zh-CN"/>
        </w:rPr>
      </w:r>
      <w:r/>
    </w:p>
    <w:p>
      <w:pPr>
        <w:pStyle w:val="1051"/>
        <w:ind w:firstLine="0"/>
        <w:rPr>
          <w:rFonts w:hint="eastAsia"/>
          <w:color w:val="000000"/>
          <w:highlight w:val="none"/>
          <w:lang w:eastAsia="zh-CN"/>
        </w:rPr>
      </w:pPr>
      <w:r>
        <w:rPr>
          <w:rFonts w:hint="eastAsia"/>
          <w:color w:val="000000"/>
          <w:highlight w:val="none"/>
          <w:lang w:eastAsia="zh-CN"/>
        </w:rPr>
      </w:r>
      <w:r/>
    </w:p>
    <w:p>
      <w:pPr>
        <w:pStyle w:val="1016"/>
        <w:contextualSpacing/>
        <w:ind w:firstLine="480"/>
        <w:rPr>
          <w:rFonts w:hint="eastAsia" w:ascii="宋体" w:hAnsi="宋体"/>
          <w:szCs w:val="24"/>
          <w:highlight w:val="none"/>
          <w:lang w:eastAsia="zh-CN"/>
        </w:rPr>
      </w:pPr>
      <w:r>
        <w:rPr>
          <w:rFonts w:hint="eastAsia" w:ascii="宋体" w:hAnsi="宋体"/>
          <w:szCs w:val="24"/>
          <w:highlight w:val="none"/>
          <w:lang w:eastAsia="zh-CN"/>
        </w:rPr>
        <w:t xml:space="preserve">由投标供应商提供由省级以上监狱管理局、戒毒管理局（含新疆生产建设兵团）出具的属于监狱企业的证明文件。</w:t>
      </w:r>
      <w:r>
        <w:rPr>
          <w:rFonts w:hint="eastAsia" w:ascii="宋体" w:hAnsi="宋体"/>
          <w:szCs w:val="24"/>
          <w:highlight w:val="none"/>
          <w:lang w:eastAsia="zh-CN"/>
        </w:rPr>
      </w:r>
      <w:r/>
    </w:p>
    <w:p>
      <w:pPr>
        <w:pStyle w:val="1016"/>
        <w:ind w:firstLine="602"/>
        <w:rPr>
          <w:rFonts w:hint="eastAsia" w:ascii="宋体" w:hAnsi="宋体"/>
          <w:b/>
          <w:bCs/>
          <w:color w:val="000000"/>
          <w:sz w:val="30"/>
          <w:szCs w:val="30"/>
          <w:highlight w:val="none"/>
          <w:lang w:eastAsia="zh-CN"/>
        </w:rPr>
        <w:sectPr>
          <w:footerReference w:type="default" r:id="rId13"/>
          <w:footnotePr/>
          <w:endnotePr/>
          <w:type w:val="nextPage"/>
          <w:pgSz w:w="11906" w:h="16838" w:orient="portrait"/>
          <w:pgMar w:top="1191" w:right="1134" w:bottom="1134" w:left="1134" w:header="851" w:footer="510" w:gutter="0"/>
          <w:pgNumType w:start="1"/>
          <w:cols w:num="1" w:sep="0" w:space="1701" w:equalWidth="1"/>
          <w:docGrid w:linePitch="360"/>
        </w:sectPr>
      </w:pPr>
      <w:r>
        <w:rPr>
          <w:rFonts w:hint="eastAsia" w:ascii="宋体" w:hAnsi="宋体"/>
          <w:b/>
          <w:bCs/>
          <w:color w:val="000000"/>
          <w:sz w:val="30"/>
          <w:szCs w:val="30"/>
          <w:highlight w:val="none"/>
          <w:lang w:eastAsia="zh-CN"/>
        </w:rPr>
      </w:r>
      <w:r/>
    </w:p>
    <w:p>
      <w:pPr>
        <w:pStyle w:val="1016"/>
        <w:ind w:firstLine="0"/>
        <w:rPr>
          <w:rStyle w:val="1042"/>
          <w:rFonts w:hint="eastAsia" w:ascii="宋体" w:hAnsi="宋体" w:cs="宋体"/>
          <w:color w:val="333333"/>
          <w:sz w:val="36"/>
          <w:szCs w:val="36"/>
          <w:highlight w:val="none"/>
          <w:shd w:val="clear" w:color="auto" w:fill="ffffff"/>
          <w:lang w:eastAsia="zh-CN"/>
        </w:rPr>
      </w:pPr>
      <w:r>
        <w:rPr>
          <w:rFonts w:hint="eastAsia" w:ascii="宋体" w:hAnsi="宋体"/>
          <w:b/>
          <w:bCs/>
          <w:color w:val="000000"/>
          <w:sz w:val="30"/>
          <w:szCs w:val="30"/>
          <w:highlight w:val="none"/>
          <w:lang w:eastAsia="zh-CN"/>
        </w:rPr>
        <w:t xml:space="preserve">（十）关于符合本国产品标准的声明函（格式）：</w:t>
      </w:r>
      <w:r>
        <w:rPr>
          <w:rStyle w:val="1042"/>
          <w:rFonts w:hint="eastAsia" w:ascii="宋体" w:hAnsi="宋体" w:cs="宋体"/>
          <w:color w:val="333333"/>
          <w:sz w:val="36"/>
          <w:szCs w:val="36"/>
          <w:highlight w:val="none"/>
          <w:shd w:val="clear" w:color="auto" w:fill="ffffff"/>
          <w:lang w:eastAsia="zh-CN"/>
        </w:rPr>
      </w:r>
      <w:r/>
    </w:p>
    <w:p>
      <w:pPr>
        <w:pStyle w:val="1036"/>
        <w:ind w:firstLine="0"/>
        <w:jc w:val="center"/>
        <w:spacing w:before="30" w:beforeAutospacing="0" w:after="30" w:afterAutospacing="0"/>
        <w:shd w:val="clear" w:color="auto" w:fill="ffffff"/>
        <w:rPr>
          <w:rFonts w:hint="eastAsia"/>
          <w:color w:val="333333"/>
          <w:highlight w:val="none"/>
          <w:lang w:eastAsia="zh-CN"/>
        </w:rPr>
      </w:pPr>
      <w:r>
        <w:rPr>
          <w:rStyle w:val="1042"/>
          <w:rFonts w:hint="eastAsia"/>
          <w:color w:val="333333"/>
          <w:sz w:val="32"/>
          <w:szCs w:val="32"/>
          <w:highlight w:val="none"/>
          <w:shd w:val="clear" w:color="auto" w:fill="ffffff"/>
          <w:lang w:eastAsia="zh-CN"/>
        </w:rPr>
        <w:t xml:space="preserve">关于符合本国产品标准的声明函</w:t>
      </w:r>
      <w:r>
        <w:rPr>
          <w:rFonts w:hint="eastAsia"/>
          <w:color w:val="333333"/>
          <w:highlight w:val="none"/>
          <w:lang w:eastAsia="zh-CN"/>
        </w:rPr>
      </w:r>
      <w:r/>
    </w:p>
    <w:p>
      <w:pPr>
        <w:pStyle w:val="1036"/>
        <w:ind w:firstLine="480"/>
        <w:spacing w:before="30" w:beforeAutospacing="0" w:after="30" w:afterAutospacing="0"/>
        <w:shd w:val="clear" w:color="auto" w:fill="ffffff"/>
        <w:rPr>
          <w:rFonts w:hint="eastAsia"/>
          <w:color w:val="333333"/>
          <w:highlight w:val="none"/>
          <w:lang w:eastAsia="zh-CN"/>
        </w:rPr>
      </w:pPr>
      <w:r>
        <w:rPr>
          <w:rFonts w:hint="eastAsia"/>
          <w:color w:val="333333"/>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333333"/>
          <w:highlight w:val="none"/>
          <w:lang w:eastAsia="zh-CN"/>
        </w:rPr>
      </w:r>
      <w:r/>
    </w:p>
    <w:p>
      <w:pPr>
        <w:pStyle w:val="1057"/>
        <w:ind w:firstLine="584"/>
        <w:spacing w:line="588"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产品名称1</w:t>
      </w:r>
      <w:r>
        <w:rPr>
          <w:rFonts w:hint="eastAsia" w:ascii="宋体" w:hAnsi="宋体" w:cs="宋体"/>
          <w:sz w:val="24"/>
          <w:highlight w:val="none"/>
        </w:rPr>
        <w:t xml:space="preserve">）1，生产厂为（</w:t>
      </w:r>
      <w:r>
        <w:rPr>
          <w:rFonts w:hint="eastAsia" w:ascii="宋体" w:hAnsi="宋体" w:cs="宋体"/>
          <w:sz w:val="24"/>
          <w:highlight w:val="none"/>
          <w:u w:val="single"/>
        </w:rPr>
        <w:t xml:space="preserve">厂名</w:t>
      </w:r>
      <w:r>
        <w:rPr>
          <w:rFonts w:hint="eastAsia" w:ascii="宋体" w:hAnsi="宋体" w:cs="宋体"/>
          <w:sz w:val="24"/>
          <w:highlight w:val="none"/>
        </w:rPr>
        <w:t xml:space="preserve">）2，厂址为（</w:t>
      </w:r>
      <w:r>
        <w:rPr>
          <w:rFonts w:hint="eastAsia" w:ascii="宋体" w:hAnsi="宋体" w:cs="宋体"/>
          <w:sz w:val="24"/>
          <w:highlight w:val="none"/>
          <w:u w:val="single"/>
        </w:rPr>
        <w:t xml:space="preserve">生产厂址</w:t>
      </w:r>
      <w:r>
        <w:rPr>
          <w:rFonts w:hint="eastAsia" w:ascii="宋体" w:hAnsi="宋体" w:cs="宋体"/>
          <w:sz w:val="24"/>
          <w:highlight w:val="none"/>
        </w:rPr>
        <w:t xml:space="preserve">）。（</w:t>
      </w:r>
      <w:r>
        <w:rPr>
          <w:rFonts w:hint="eastAsia" w:ascii="宋体" w:hAnsi="宋体" w:cs="宋体"/>
          <w:sz w:val="24"/>
          <w:highlight w:val="none"/>
          <w:u w:val="single"/>
        </w:rPr>
        <w:t xml:space="preserve">产品名称1</w:t>
      </w:r>
      <w:r>
        <w:rPr>
          <w:rFonts w:hint="eastAsia" w:ascii="宋体" w:hAnsi="宋体" w:cs="宋体"/>
          <w:sz w:val="24"/>
          <w:highlight w:val="none"/>
        </w:rPr>
        <w:t xml:space="preserve">）的中国境内生产的组件成本占比≥（</w:t>
      </w:r>
      <w:r>
        <w:rPr>
          <w:rFonts w:hint="eastAsia" w:ascii="宋体" w:hAnsi="宋体" w:cs="宋体"/>
          <w:sz w:val="24"/>
          <w:highlight w:val="none"/>
          <w:u w:val="single"/>
        </w:rPr>
        <w:t xml:space="preserve">规定比例</w:t>
      </w:r>
      <w:r>
        <w:rPr>
          <w:rFonts w:hint="eastAsia" w:ascii="宋体" w:hAnsi="宋体" w:cs="宋体"/>
          <w:sz w:val="24"/>
          <w:highlight w:val="none"/>
        </w:rPr>
        <w:t xml:space="preserve">）3。（</w:t>
      </w:r>
      <w:r>
        <w:rPr>
          <w:rFonts w:hint="eastAsia" w:ascii="宋体" w:hAnsi="宋体" w:cs="宋体"/>
          <w:sz w:val="24"/>
          <w:highlight w:val="none"/>
          <w:u w:val="single"/>
        </w:rPr>
        <w:t xml:space="preserve">产品名称1</w:t>
      </w:r>
      <w:r>
        <w:rPr>
          <w:rFonts w:hint="eastAsia" w:ascii="宋体" w:hAnsi="宋体" w:cs="宋体"/>
          <w:sz w:val="24"/>
          <w:highlight w:val="none"/>
        </w:rPr>
        <w:t xml:space="preserve">）的（</w:t>
      </w:r>
      <w:r>
        <w:rPr>
          <w:rFonts w:hint="eastAsia" w:ascii="宋体" w:hAnsi="宋体" w:cs="宋体"/>
          <w:sz w:val="24"/>
          <w:highlight w:val="none"/>
          <w:u w:val="single"/>
        </w:rPr>
        <w:t xml:space="preserve">关键组件</w:t>
      </w:r>
      <w:r>
        <w:rPr>
          <w:rFonts w:hint="eastAsia" w:ascii="宋体" w:hAnsi="宋体" w:cs="宋体"/>
          <w:sz w:val="24"/>
          <w:highlight w:val="none"/>
        </w:rPr>
        <w:t xml:space="preserve">）4在中国境内生产。（</w:t>
      </w:r>
      <w:r>
        <w:rPr>
          <w:rFonts w:hint="eastAsia" w:ascii="宋体" w:hAnsi="宋体" w:cs="宋体"/>
          <w:sz w:val="24"/>
          <w:highlight w:val="none"/>
          <w:u w:val="single"/>
        </w:rPr>
        <w:t xml:space="preserve">产品名称1</w:t>
      </w:r>
      <w:r>
        <w:rPr>
          <w:rFonts w:hint="eastAsia" w:ascii="宋体" w:hAnsi="宋体" w:cs="宋体"/>
          <w:sz w:val="24"/>
          <w:highlight w:val="none"/>
        </w:rPr>
        <w:t xml:space="preserve">）的（</w:t>
      </w:r>
      <w:r>
        <w:rPr>
          <w:rFonts w:hint="eastAsia" w:ascii="宋体" w:hAnsi="宋体" w:cs="宋体"/>
          <w:sz w:val="24"/>
          <w:highlight w:val="none"/>
          <w:u w:val="single"/>
        </w:rPr>
        <w:t xml:space="preserve">关键工序</w:t>
      </w:r>
      <w:r>
        <w:rPr>
          <w:rFonts w:hint="eastAsia" w:ascii="宋体" w:hAnsi="宋体" w:cs="宋体"/>
          <w:sz w:val="24"/>
          <w:highlight w:val="none"/>
        </w:rPr>
        <w:t xml:space="preserve">）5在中国境内完成。</w:t>
      </w:r>
      <w:r>
        <w:rPr>
          <w:rFonts w:hint="eastAsia" w:ascii="宋体" w:hAnsi="宋体" w:cs="宋体"/>
          <w:sz w:val="24"/>
          <w:highlight w:val="none"/>
        </w:rPr>
      </w:r>
      <w:r/>
    </w:p>
    <w:p>
      <w:pPr>
        <w:pStyle w:val="1057"/>
        <w:ind w:firstLine="584"/>
        <w:spacing w:line="588"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产品名称2</w:t>
      </w:r>
      <w:r>
        <w:rPr>
          <w:rFonts w:hint="eastAsia" w:ascii="宋体" w:hAnsi="宋体" w:cs="宋体"/>
          <w:sz w:val="24"/>
          <w:highlight w:val="none"/>
        </w:rPr>
        <w:t xml:space="preserve">），生产厂为（</w:t>
      </w:r>
      <w:r>
        <w:rPr>
          <w:rFonts w:hint="eastAsia" w:ascii="宋体" w:hAnsi="宋体" w:cs="宋体"/>
          <w:sz w:val="24"/>
          <w:highlight w:val="none"/>
          <w:u w:val="single"/>
        </w:rPr>
        <w:t xml:space="preserve">厂名</w:t>
      </w:r>
      <w:r>
        <w:rPr>
          <w:rFonts w:hint="eastAsia" w:ascii="宋体" w:hAnsi="宋体" w:cs="宋体"/>
          <w:sz w:val="24"/>
          <w:highlight w:val="none"/>
        </w:rPr>
        <w:t xml:space="preserve">），厂址为（</w:t>
      </w:r>
      <w:r>
        <w:rPr>
          <w:rFonts w:hint="eastAsia" w:ascii="宋体" w:hAnsi="宋体" w:cs="宋体"/>
          <w:sz w:val="24"/>
          <w:highlight w:val="none"/>
          <w:u w:val="single"/>
        </w:rPr>
        <w:t xml:space="preserve">生产厂址</w:t>
      </w:r>
      <w:r>
        <w:rPr>
          <w:rFonts w:hint="eastAsia" w:ascii="宋体" w:hAnsi="宋体" w:cs="宋体"/>
          <w:sz w:val="24"/>
          <w:highlight w:val="none"/>
        </w:rPr>
        <w:t xml:space="preserve">）。（</w:t>
      </w:r>
      <w:r>
        <w:rPr>
          <w:rFonts w:hint="eastAsia" w:ascii="宋体" w:hAnsi="宋体" w:cs="宋体"/>
          <w:sz w:val="24"/>
          <w:highlight w:val="none"/>
          <w:u w:val="single"/>
        </w:rPr>
        <w:t xml:space="preserve">产品名称2</w:t>
      </w:r>
      <w:r>
        <w:rPr>
          <w:rFonts w:hint="eastAsia" w:ascii="宋体" w:hAnsi="宋体" w:cs="宋体"/>
          <w:sz w:val="24"/>
          <w:highlight w:val="none"/>
        </w:rPr>
        <w:t xml:space="preserve">）的中国境内生产的组件成本占比≥（</w:t>
      </w:r>
      <w:r>
        <w:rPr>
          <w:rFonts w:hint="eastAsia" w:ascii="宋体" w:hAnsi="宋体" w:cs="宋体"/>
          <w:sz w:val="24"/>
          <w:highlight w:val="none"/>
          <w:u w:val="single"/>
        </w:rPr>
        <w:t xml:space="preserve">规定比例</w:t>
      </w:r>
      <w:r>
        <w:rPr>
          <w:rFonts w:hint="eastAsia" w:ascii="宋体" w:hAnsi="宋体" w:cs="宋体"/>
          <w:sz w:val="24"/>
          <w:highlight w:val="none"/>
        </w:rPr>
        <w:t xml:space="preserve">）。（产品名称2）的（</w:t>
      </w:r>
      <w:r>
        <w:rPr>
          <w:rFonts w:hint="eastAsia" w:ascii="宋体" w:hAnsi="宋体" w:cs="宋体"/>
          <w:sz w:val="24"/>
          <w:highlight w:val="none"/>
          <w:u w:val="single"/>
        </w:rPr>
        <w:t xml:space="preserve">关键组件</w:t>
      </w:r>
      <w:r>
        <w:rPr>
          <w:rFonts w:hint="eastAsia" w:ascii="宋体" w:hAnsi="宋体" w:cs="宋体"/>
          <w:sz w:val="24"/>
          <w:highlight w:val="none"/>
        </w:rPr>
        <w:t xml:space="preserve">）在中国境内生产。（</w:t>
      </w:r>
      <w:r>
        <w:rPr>
          <w:rFonts w:hint="eastAsia" w:ascii="宋体" w:hAnsi="宋体" w:cs="宋体"/>
          <w:sz w:val="24"/>
          <w:highlight w:val="none"/>
          <w:u w:val="single"/>
        </w:rPr>
        <w:t xml:space="preserve">产品名称2</w:t>
      </w:r>
      <w:r>
        <w:rPr>
          <w:rFonts w:hint="eastAsia" w:ascii="宋体" w:hAnsi="宋体" w:cs="宋体"/>
          <w:sz w:val="24"/>
          <w:highlight w:val="none"/>
        </w:rPr>
        <w:t xml:space="preserve">）的（</w:t>
      </w:r>
      <w:r>
        <w:rPr>
          <w:rFonts w:hint="eastAsia" w:ascii="宋体" w:hAnsi="宋体" w:cs="宋体"/>
          <w:sz w:val="24"/>
          <w:highlight w:val="none"/>
          <w:u w:val="single"/>
        </w:rPr>
        <w:t xml:space="preserve">关键工序</w:t>
      </w:r>
      <w:r>
        <w:rPr>
          <w:rFonts w:hint="eastAsia" w:ascii="宋体" w:hAnsi="宋体" w:cs="宋体"/>
          <w:sz w:val="24"/>
          <w:highlight w:val="none"/>
        </w:rPr>
        <w:t xml:space="preserve">）在中国境内完成。</w:t>
      </w:r>
      <w:r>
        <w:rPr>
          <w:rFonts w:hint="eastAsia" w:ascii="宋体" w:hAnsi="宋体" w:cs="宋体"/>
          <w:sz w:val="24"/>
          <w:highlight w:val="none"/>
        </w:rPr>
      </w:r>
      <w:r/>
    </w:p>
    <w:p>
      <w:pPr>
        <w:pStyle w:val="1057"/>
        <w:ind w:firstLine="584"/>
        <w:spacing w:line="588"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p>
      <w:pPr>
        <w:pStyle w:val="1057"/>
        <w:ind w:firstLine="584"/>
        <w:spacing w:line="588" w:lineRule="exact"/>
        <w:rPr>
          <w:rFonts w:hint="eastAsia" w:ascii="宋体" w:hAnsi="宋体" w:cs="宋体"/>
          <w:sz w:val="24"/>
          <w:highlight w:val="none"/>
        </w:rPr>
      </w:pPr>
      <w:r>
        <w:rPr>
          <w:rFonts w:hint="eastAsia" w:ascii="宋体" w:hAnsi="宋体" w:cs="宋体"/>
          <w:sz w:val="24"/>
          <w:highlight w:val="none"/>
        </w:rPr>
        <w:t xml:space="preserve">本公司（单位）对上述声明内容的真实性负责。如有虚假，愿承担相应法律责任。</w:t>
      </w:r>
      <w:r>
        <w:rPr>
          <w:rFonts w:hint="eastAsia" w:ascii="宋体" w:hAnsi="宋体" w:cs="宋体"/>
          <w:sz w:val="24"/>
          <w:highlight w:val="none"/>
        </w:rPr>
      </w:r>
      <w:r/>
    </w:p>
    <w:p>
      <w:pPr>
        <w:pStyle w:val="1045"/>
        <w:rPr>
          <w:rFonts w:hint="eastAsia" w:ascii="宋体" w:hAnsi="宋体" w:cs="宋体"/>
          <w:color w:val="ff0000"/>
          <w:sz w:val="24"/>
          <w:highlight w:val="none"/>
        </w:rPr>
      </w:pPr>
      <w:r>
        <w:rPr>
          <w:rFonts w:hint="eastAsia" w:ascii="宋体" w:hAnsi="宋体" w:cs="宋体"/>
          <w:color w:val="ff0000"/>
          <w:sz w:val="24"/>
          <w:highlight w:val="none"/>
        </w:rPr>
      </w:r>
      <w:r/>
    </w:p>
    <w:p>
      <w:pPr>
        <w:pStyle w:val="1057"/>
        <w:rPr>
          <w:rFonts w:hint="eastAsia" w:ascii="宋体" w:hAnsi="宋体" w:cs="宋体"/>
          <w:color w:val="ff0000"/>
          <w:sz w:val="24"/>
          <w:highlight w:val="none"/>
        </w:rPr>
      </w:pPr>
      <w:r>
        <w:rPr>
          <w:rFonts w:hint="eastAsia" w:ascii="宋体" w:hAnsi="宋体" w:cs="宋体"/>
          <w:color w:val="ff0000"/>
          <w:sz w:val="24"/>
          <w:highlight w:val="none"/>
        </w:rPr>
      </w:r>
      <w:r/>
    </w:p>
    <w:p>
      <w:pPr>
        <w:pStyle w:val="1016"/>
        <w:ind w:firstLine="5040"/>
        <w:jc w:val="both"/>
        <w:spacing w:line="580" w:lineRule="exact"/>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供应商名称（盖章）：</w:t>
      </w:r>
      <w:r>
        <w:rPr>
          <w:rFonts w:hint="eastAsia" w:ascii="宋体" w:hAnsi="宋体" w:cs="宋体"/>
          <w:bCs/>
          <w:color w:val="000000"/>
          <w:szCs w:val="24"/>
          <w:highlight w:val="none"/>
          <w:lang w:eastAsia="zh-CN"/>
        </w:rPr>
      </w:r>
      <w:r/>
    </w:p>
    <w:p>
      <w:pPr>
        <w:pStyle w:val="1016"/>
        <w:ind w:firstLine="480"/>
        <w:spacing w:line="480" w:lineRule="exact"/>
        <w:rPr>
          <w:rFonts w:hint="eastAsia" w:ascii="宋体" w:hAnsi="宋体" w:cs="宋体"/>
          <w:sz w:val="30"/>
          <w:szCs w:val="30"/>
          <w:highlight w:val="none"/>
          <w:lang w:eastAsia="zh-CN"/>
        </w:rPr>
      </w:pPr>
      <w:r>
        <w:rPr>
          <w:rFonts w:hint="eastAsia" w:ascii="宋体" w:hAnsi="宋体" w:cs="宋体"/>
          <w:bCs/>
          <w:color w:val="000000"/>
          <w:szCs w:val="24"/>
          <w:highlight w:val="none"/>
          <w:lang w:eastAsia="zh-CN"/>
        </w:rPr>
        <w:t xml:space="preserve">                                      日  期：</w:t>
      </w:r>
      <w:r>
        <w:rPr>
          <w:rFonts w:hint="eastAsia" w:ascii="宋体" w:hAnsi="宋体" w:cs="宋体"/>
          <w:sz w:val="30"/>
          <w:szCs w:val="30"/>
          <w:highlight w:val="none"/>
          <w:lang w:eastAsia="zh-CN"/>
        </w:rPr>
      </w:r>
      <w:r/>
    </w:p>
    <w:p>
      <w:pPr>
        <w:pStyle w:val="1058"/>
        <w:ind w:firstLine="480"/>
        <w:spacing w:before="30" w:beforeAutospacing="0" w:after="30" w:afterAutospacing="0"/>
        <w:shd w:val="clear" w:color="auto" w:fill="ffffff"/>
        <w:rPr>
          <w:rFonts w:hint="eastAsia"/>
          <w:color w:val="ff0000"/>
          <w:highlight w:val="none"/>
          <w:lang w:eastAsia="zh-CN"/>
        </w:rPr>
        <w:pBdr>
          <w:top w:val="none" w:color="000000" w:sz="0" w:space="0"/>
          <w:left w:val="none" w:color="000000" w:sz="0" w:space="0"/>
          <w:bottom w:val="none" w:color="000000" w:sz="0" w:space="0"/>
          <w:right w:val="none" w:color="000000" w:sz="0" w:space="0"/>
        </w:pBdr>
      </w:pPr>
      <w:r>
        <w:rPr>
          <w:rFonts w:hint="eastAsia"/>
          <w:color w:val="ff0000"/>
          <w:highlight w:val="none"/>
          <w:lang w:eastAsia="zh-CN"/>
        </w:rPr>
      </w:r>
      <w:r/>
    </w:p>
    <w:p>
      <w:pPr>
        <w:pStyle w:val="1058"/>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注：</w:t>
      </w:r>
      <w:r>
        <w:rPr>
          <w:rFonts w:hint="eastAsia"/>
          <w:color w:val="000000"/>
          <w:highlight w:val="none"/>
          <w:lang w:eastAsia="zh-CN"/>
        </w:rPr>
      </w:r>
      <w:r/>
    </w:p>
    <w:p>
      <w:pPr>
        <w:pStyle w:val="1058"/>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1.产品如有型号，请在“产品名称”栏一并填写。</w:t>
      </w:r>
      <w:r>
        <w:rPr>
          <w:rFonts w:hint="eastAsia"/>
          <w:color w:val="000000"/>
          <w:highlight w:val="none"/>
          <w:lang w:eastAsia="zh-CN"/>
        </w:rPr>
      </w:r>
      <w:r/>
    </w:p>
    <w:p>
      <w:pPr>
        <w:pStyle w:val="1058"/>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2.生产厂名与厂址应与生产厂营业执照载明的相关信息保持一致。</w:t>
      </w:r>
      <w:r>
        <w:rPr>
          <w:rFonts w:hint="eastAsia"/>
          <w:color w:val="000000"/>
          <w:highlight w:val="none"/>
          <w:lang w:eastAsia="zh-CN"/>
        </w:rPr>
      </w:r>
      <w:r/>
    </w:p>
    <w:p>
      <w:pPr>
        <w:pStyle w:val="1058"/>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3.该产品的中国境内生产的组件成本占比相关要求实施前，“规定比例”栏可不填，下同。</w:t>
      </w:r>
      <w:r>
        <w:rPr>
          <w:rFonts w:hint="eastAsia"/>
          <w:color w:val="000000"/>
          <w:highlight w:val="none"/>
          <w:lang w:eastAsia="zh-CN"/>
        </w:rPr>
      </w:r>
      <w:r/>
    </w:p>
    <w:p>
      <w:pPr>
        <w:pStyle w:val="1058"/>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4.该产品的关键组件要求实施前，“关键组件”栏可不填，下同。</w:t>
      </w:r>
      <w:r>
        <w:rPr>
          <w:rFonts w:hint="eastAsia"/>
          <w:color w:val="000000"/>
          <w:highlight w:val="none"/>
          <w:lang w:eastAsia="zh-CN"/>
        </w:rPr>
      </w:r>
      <w:r/>
    </w:p>
    <w:p>
      <w:pPr>
        <w:pStyle w:val="1036"/>
        <w:ind w:firstLine="480"/>
        <w:spacing w:before="30" w:beforeAutospacing="0" w:after="30" w:afterAutospacing="0"/>
        <w:shd w:val="clear" w:color="auto" w:fill="ffffff"/>
        <w:rPr>
          <w:rFonts w:hint="eastAsia"/>
          <w:color w:val="333333"/>
          <w:highlight w:val="none"/>
          <w:lang w:eastAsia="zh-CN"/>
        </w:rPr>
      </w:pPr>
      <w:r>
        <w:rPr>
          <w:rFonts w:hint="eastAsia"/>
          <w:color w:val="000000"/>
          <w:highlight w:val="none"/>
          <w:lang w:eastAsia="zh-CN"/>
        </w:rPr>
        <w:t xml:space="preserve">5.该产品的关键工序要求实施前，“关键工序”栏可不填，下同。</w:t>
      </w:r>
      <w:r>
        <w:rPr>
          <w:rFonts w:hint="eastAsia"/>
          <w:color w:val="333333"/>
          <w:highlight w:val="none"/>
          <w:lang w:eastAsia="zh-CN"/>
        </w:rPr>
      </w:r>
      <w:r/>
    </w:p>
    <w:p>
      <w:pPr>
        <w:pStyle w:val="1016"/>
        <w:ind w:firstLine="0"/>
        <w:jc w:val="both"/>
        <w:spacing w:line="240" w:lineRule="auto"/>
        <w:widowControl w:val="off"/>
        <w:rPr>
          <w:rFonts w:hint="eastAsia" w:ascii="等线" w:hAnsi="等线" w:eastAsia="等线"/>
          <w:color w:val="000000"/>
          <w:sz w:val="21"/>
          <w:highlight w:val="none"/>
          <w:lang w:eastAsia="zh-CN"/>
        </w:rPr>
      </w:pPr>
      <w:r>
        <w:rPr>
          <w:rFonts w:hint="eastAsia" w:ascii="等线" w:hAnsi="等线" w:eastAsia="等线"/>
          <w:color w:val="000000"/>
          <w:sz w:val="21"/>
          <w:highlight w:val="none"/>
          <w:lang w:eastAsia="zh-CN"/>
        </w:rPr>
      </w:r>
      <w:r/>
    </w:p>
    <w:p>
      <w:pPr>
        <w:pStyle w:val="1016"/>
        <w:ind w:firstLine="0"/>
        <w:jc w:val="center"/>
        <w:rPr>
          <w:rFonts w:hint="eastAsia" w:ascii="黑体" w:hAnsi="黑体" w:eastAsia="黑体" w:cs="黑体"/>
          <w:color w:val="000000"/>
          <w:sz w:val="28"/>
          <w:szCs w:val="28"/>
          <w:highlight w:val="none"/>
          <w:lang w:eastAsia="zh-CN"/>
        </w:rPr>
      </w:pPr>
      <w:r>
        <w:rPr>
          <w:rFonts w:ascii="Times New Roman" w:hAnsi="Times New Roman" w:cs="Times New Roman"/>
          <w:b/>
          <w:bCs/>
          <w:color w:val="000000"/>
          <w:sz w:val="28"/>
          <w:szCs w:val="28"/>
          <w:highlight w:val="none"/>
          <w:lang w:eastAsia="zh-CN"/>
        </w:rPr>
        <w:br w:type="page" w:clear="all"/>
      </w:r>
      <w:r>
        <w:rPr>
          <w:rFonts w:hint="eastAsia" w:ascii="黑体" w:hAnsi="黑体" w:eastAsia="黑体" w:cs="黑体"/>
          <w:color w:val="000000"/>
          <w:sz w:val="28"/>
          <w:szCs w:val="28"/>
          <w:highlight w:val="none"/>
          <w:lang w:eastAsia="zh-CN"/>
        </w:rPr>
        <w:t xml:space="preserve">中国境内生产的组件成本核算基本规则</w:t>
      </w:r>
      <w:r>
        <w:rPr>
          <w:rFonts w:hint="eastAsia" w:ascii="黑体" w:hAnsi="黑体" w:eastAsia="黑体" w:cs="黑体"/>
          <w:color w:val="000000"/>
          <w:sz w:val="28"/>
          <w:szCs w:val="28"/>
          <w:highlight w:val="none"/>
          <w:lang w:eastAsia="zh-CN"/>
        </w:rPr>
      </w:r>
      <w:r/>
    </w:p>
    <w:p>
      <w:pPr>
        <w:pStyle w:val="1058"/>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color w:val="000000"/>
          <w:highlight w:val="none"/>
          <w:lang w:eastAsia="zh-CN"/>
        </w:rPr>
      </w:r>
      <w:r/>
    </w:p>
    <w:p>
      <w:pPr>
        <w:pStyle w:val="1058"/>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一、产品的一级组件是指直接组成产品的组件。产品的二级组件是指直接组成产品一级组件的组件。一级组件不可分解的，视同二级组件。</w:t>
      </w:r>
      <w:r>
        <w:rPr>
          <w:rFonts w:hint="eastAsia"/>
          <w:color w:val="000000"/>
          <w:highlight w:val="none"/>
          <w:lang w:eastAsia="zh-CN"/>
        </w:rPr>
      </w:r>
      <w:r/>
    </w:p>
    <w:p>
      <w:pPr>
        <w:pStyle w:val="1058"/>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二、二级组件在中国境内生产的，其全部成本计入中国境内生产的组件成本；二级组件不在中国境内生产的，其成本不计入中国境内生产的组件成本。</w:t>
      </w:r>
      <w:r>
        <w:rPr>
          <w:rFonts w:hint="eastAsia"/>
          <w:color w:val="000000"/>
          <w:highlight w:val="none"/>
          <w:lang w:eastAsia="zh-CN"/>
        </w:rPr>
      </w:r>
      <w:r/>
    </w:p>
    <w:p>
      <w:pPr>
        <w:pStyle w:val="1058"/>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三、产品总成本和组件成本以相关会计核算数据、采购合同、进货记录等为基础进行计算。</w:t>
      </w:r>
      <w:r>
        <w:rPr>
          <w:rFonts w:hint="eastAsia"/>
          <w:color w:val="000000"/>
          <w:highlight w:val="none"/>
          <w:lang w:eastAsia="zh-CN"/>
        </w:rPr>
      </w:r>
      <w:r/>
    </w:p>
    <w:p>
      <w:pPr>
        <w:pStyle w:val="1058"/>
        <w:ind w:firstLine="480"/>
        <w:spacing w:before="30" w:beforeAutospacing="0" w:after="30" w:afterAutospacing="0"/>
        <w:shd w:val="clear" w:color="auto" w:fill="ffffff"/>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四、需要对成本核算规则予以进一步明确的其他有关事项，由财政部会同有关部门另行规定。</w:t>
      </w:r>
      <w:r>
        <w:rPr>
          <w:rFonts w:hint="eastAsia"/>
          <w:color w:val="000000"/>
          <w:highlight w:val="none"/>
          <w:lang w:eastAsia="zh-CN"/>
        </w:rPr>
      </w:r>
      <w:r/>
    </w:p>
    <w:p>
      <w:pPr>
        <w:pStyle w:val="1016"/>
        <w:ind w:firstLine="0"/>
        <w:rPr>
          <w:rFonts w:hint="eastAsia" w:ascii="宋体" w:hAnsi="宋体"/>
          <w:b/>
          <w:bCs/>
          <w:color w:val="000000"/>
          <w:sz w:val="30"/>
          <w:szCs w:val="30"/>
          <w:highlight w:val="none"/>
          <w:lang w:eastAsia="zh-CN"/>
        </w:rPr>
        <w:outlineLvl w:val="0"/>
      </w:pPr>
      <w:r>
        <w:rPr>
          <w:rFonts w:hint="eastAsia" w:ascii="宋体" w:hAnsi="宋体"/>
          <w:b/>
          <w:bCs/>
          <w:color w:val="000000"/>
          <w:sz w:val="30"/>
          <w:szCs w:val="30"/>
          <w:highlight w:val="none"/>
          <w:lang w:eastAsia="zh-CN"/>
        </w:rPr>
      </w:r>
      <w:r/>
    </w:p>
    <w:p>
      <w:pPr>
        <w:pStyle w:val="1016"/>
        <w:ind w:firstLine="0"/>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t xml:space="preserve">（十一） 服务承诺（格式）：</w:t>
      </w:r>
      <w:r>
        <w:rPr>
          <w:rFonts w:hint="eastAsia" w:ascii="宋体" w:hAnsi="宋体"/>
          <w:b/>
          <w:bCs/>
          <w:color w:val="000000"/>
          <w:sz w:val="30"/>
          <w:szCs w:val="30"/>
          <w:highlight w:val="none"/>
          <w:lang w:eastAsia="zh-CN"/>
        </w:rPr>
      </w:r>
      <w:r/>
    </w:p>
    <w:p>
      <w:pPr>
        <w:pStyle w:val="1016"/>
        <w:ind w:firstLine="0"/>
        <w:jc w:val="center"/>
        <w:widowControl w:val="off"/>
        <w:rPr>
          <w:rFonts w:ascii="Times New Roman" w:hAnsi="Times New Roman" w:cs="Times New Roman"/>
          <w:b/>
          <w:bCs/>
          <w:color w:val="000000"/>
          <w:sz w:val="28"/>
          <w:szCs w:val="28"/>
          <w:highlight w:val="none"/>
          <w:lang w:eastAsia="zh-CN"/>
        </w:rPr>
      </w:pPr>
      <w:r>
        <w:rPr>
          <w:rFonts w:ascii="Times New Roman" w:hAnsi="Times New Roman" w:cs="Times New Roman"/>
          <w:b/>
          <w:bCs/>
          <w:color w:val="000000"/>
          <w:sz w:val="28"/>
          <w:szCs w:val="28"/>
          <w:highlight w:val="none"/>
          <w:lang w:eastAsia="zh-CN"/>
        </w:rPr>
      </w:r>
      <w:r/>
    </w:p>
    <w:p>
      <w:pPr>
        <w:pStyle w:val="1016"/>
        <w:ind w:firstLine="0"/>
        <w:jc w:val="center"/>
        <w:widowControl w:val="off"/>
        <w:rPr>
          <w:rFonts w:ascii="Times New Roman" w:hAnsi="Times New Roman" w:cs="Times New Roman"/>
          <w:color w:val="000000"/>
          <w:sz w:val="36"/>
          <w:szCs w:val="24"/>
          <w:highlight w:val="none"/>
          <w:lang w:eastAsia="zh-CN"/>
        </w:rPr>
      </w:pPr>
      <w:r>
        <w:rPr>
          <w:rFonts w:ascii="Times New Roman" w:hAnsi="Times New Roman" w:cs="Times New Roman"/>
          <w:b/>
          <w:bCs/>
          <w:color w:val="000000"/>
          <w:sz w:val="28"/>
          <w:szCs w:val="28"/>
          <w:highlight w:val="none"/>
          <w:lang w:eastAsia="zh-CN"/>
        </w:rPr>
        <w:t xml:space="preserve">服务承诺</w:t>
      </w:r>
      <w:r>
        <w:rPr>
          <w:rFonts w:ascii="Times New Roman" w:hAnsi="Times New Roman" w:cs="Times New Roman"/>
          <w:color w:val="000000"/>
          <w:sz w:val="36"/>
          <w:szCs w:val="24"/>
          <w:highlight w:val="none"/>
          <w:lang w:eastAsia="zh-CN"/>
        </w:rPr>
      </w:r>
      <w:r/>
    </w:p>
    <w:p>
      <w:pPr>
        <w:pStyle w:val="1016"/>
        <w:ind w:firstLine="0"/>
        <w:jc w:val="center"/>
        <w:widowControl w:val="off"/>
        <w:rPr>
          <w:rFonts w:ascii="Times New Roman" w:hAnsi="Times New Roman" w:cs="Times New Roman"/>
          <w:b/>
          <w:color w:val="000000"/>
          <w:sz w:val="36"/>
          <w:szCs w:val="24"/>
          <w:highlight w:val="none"/>
          <w:lang w:eastAsia="zh-CN"/>
        </w:rPr>
      </w:pPr>
      <w:r>
        <w:rPr>
          <w:rFonts w:ascii="Times New Roman" w:hAnsi="Times New Roman" w:cs="Times New Roman"/>
          <w:b/>
          <w:color w:val="000000"/>
          <w:sz w:val="36"/>
          <w:szCs w:val="24"/>
          <w:highlight w:val="none"/>
          <w:lang w:eastAsia="zh-CN"/>
        </w:rPr>
      </w:r>
      <w:r/>
    </w:p>
    <w:p>
      <w:pPr>
        <w:pStyle w:val="1016"/>
        <w:ind w:firstLine="0"/>
        <w:jc w:val="both"/>
        <w:spacing w:before="5"/>
        <w:widowControl w:val="off"/>
        <w:rPr>
          <w:rFonts w:ascii="Times New Roman" w:hAnsi="Times New Roman" w:cs="Times New Roman"/>
          <w:b/>
          <w:color w:val="000000"/>
          <w:sz w:val="36"/>
          <w:szCs w:val="24"/>
          <w:highlight w:val="none"/>
          <w:lang w:eastAsia="zh-CN"/>
        </w:rPr>
      </w:pPr>
      <w:r>
        <w:rPr>
          <w:rFonts w:ascii="Times New Roman" w:hAnsi="Times New Roman" w:cs="Times New Roman"/>
          <w:b/>
          <w:color w:val="000000"/>
          <w:sz w:val="36"/>
          <w:szCs w:val="24"/>
          <w:highlight w:val="none"/>
          <w:lang w:eastAsia="zh-CN"/>
        </w:rPr>
      </w:r>
      <w:r/>
    </w:p>
    <w:p>
      <w:pPr>
        <w:pStyle w:val="1016"/>
        <w:ind w:firstLine="0"/>
        <w:jc w:val="both"/>
        <w:spacing w:before="5"/>
        <w:widowControl w:val="off"/>
        <w:rPr>
          <w:rFonts w:ascii="Times New Roman" w:hAnsi="Times New Roman" w:cs="Times New Roman"/>
          <w:b/>
          <w:bCs/>
          <w:color w:val="000000"/>
          <w:szCs w:val="24"/>
          <w:highlight w:val="none"/>
          <w:lang w:eastAsia="zh-CN"/>
        </w:rPr>
      </w:pPr>
      <w:r>
        <w:rPr>
          <w:rFonts w:hint="eastAsia" w:ascii="Times New Roman" w:hAnsi="Times New Roman" w:cs="Times New Roman"/>
          <w:b/>
          <w:bCs/>
          <w:color w:val="000000"/>
          <w:szCs w:val="24"/>
          <w:highlight w:val="none"/>
          <w:lang w:eastAsia="zh-CN"/>
        </w:rPr>
        <w:t xml:space="preserve">供应商</w:t>
      </w:r>
      <w:r>
        <w:rPr>
          <w:rFonts w:ascii="Times New Roman" w:hAnsi="Times New Roman" w:cs="Times New Roman"/>
          <w:b/>
          <w:bCs/>
          <w:color w:val="000000"/>
          <w:szCs w:val="24"/>
          <w:highlight w:val="none"/>
          <w:lang w:eastAsia="zh-CN"/>
        </w:rPr>
        <w:t xml:space="preserve">名称</w:t>
      </w:r>
      <w:r>
        <w:rPr>
          <w:rFonts w:hint="eastAsia" w:ascii="Times New Roman" w:hAnsi="Times New Roman" w:cs="Times New Roman"/>
          <w:b/>
          <w:bCs/>
          <w:color w:val="000000"/>
          <w:szCs w:val="24"/>
          <w:highlight w:val="none"/>
          <w:lang w:eastAsia="zh-CN"/>
        </w:rPr>
        <w:t xml:space="preserve">（</w:t>
      </w:r>
      <w:r>
        <w:rPr>
          <w:rFonts w:ascii="Times New Roman" w:hAnsi="Times New Roman" w:cs="Times New Roman"/>
          <w:b/>
          <w:bCs/>
          <w:color w:val="000000"/>
          <w:szCs w:val="24"/>
          <w:highlight w:val="none"/>
          <w:lang w:eastAsia="zh-CN"/>
        </w:rPr>
        <w:t xml:space="preserve">盖章</w:t>
      </w:r>
      <w:r>
        <w:rPr>
          <w:rFonts w:hint="eastAsia" w:ascii="Times New Roman" w:hAnsi="Times New Roman" w:cs="Times New Roman"/>
          <w:b/>
          <w:bCs/>
          <w:color w:val="000000"/>
          <w:szCs w:val="24"/>
          <w:highlight w:val="none"/>
          <w:lang w:eastAsia="zh-CN"/>
        </w:rPr>
        <w:t xml:space="preserve">）：</w:t>
      </w:r>
      <w:r>
        <w:rPr>
          <w:rFonts w:ascii="Times New Roman" w:hAnsi="Times New Roman" w:cs="Times New Roman"/>
          <w:b/>
          <w:bCs/>
          <w:color w:val="000000"/>
          <w:szCs w:val="24"/>
          <w:highlight w:val="none"/>
          <w:lang w:eastAsia="zh-CN"/>
        </w:rPr>
        <w:t xml:space="preserve">采购项目编号：</w:t>
      </w:r>
      <w:r>
        <w:rPr>
          <w:rFonts w:ascii="Times New Roman" w:hAnsi="Times New Roman" w:cs="Times New Roman"/>
          <w:b/>
          <w:bCs/>
          <w:color w:val="000000"/>
          <w:szCs w:val="24"/>
          <w:highlight w:val="none"/>
          <w:lang w:eastAsia="zh-CN"/>
        </w:rPr>
      </w:r>
      <w:r/>
    </w:p>
    <w:p>
      <w:pPr>
        <w:pStyle w:val="1016"/>
        <w:ind w:firstLine="0"/>
        <w:jc w:val="both"/>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16"/>
        <w:ind w:firstLine="0"/>
        <w:jc w:val="both"/>
        <w:widowControl w:val="off"/>
        <w:tabs>
          <w:tab w:val="left" w:pos="1418" w:leader="none"/>
        </w:tabs>
        <w:rPr>
          <w:rFonts w:ascii="Times New Roman" w:hAnsi="Times New Roman" w:cs="Times New Roman"/>
          <w:color w:val="000000"/>
          <w:szCs w:val="24"/>
          <w:highlight w:val="none"/>
          <w:lang w:eastAsia="zh-CN"/>
        </w:rPr>
      </w:pPr>
      <w:r>
        <w:rPr>
          <w:rFonts w:ascii="Times New Roman" w:hAnsi="Times New Roman" w:cs="Times New Roman"/>
          <w:color w:val="000000"/>
          <w:szCs w:val="24"/>
          <w:highlight w:val="none"/>
          <w:lang w:eastAsia="zh-CN"/>
        </w:rPr>
        <w:t xml:space="preserve">内容要求：</w:t>
      </w:r>
      <w:r>
        <w:rPr>
          <w:rFonts w:ascii="Times New Roman" w:hAnsi="Times New Roman" w:cs="Times New Roman"/>
          <w:color w:val="000000"/>
          <w:szCs w:val="24"/>
          <w:highlight w:val="none"/>
          <w:lang w:eastAsia="zh-CN"/>
        </w:rPr>
      </w:r>
      <w:r/>
    </w:p>
    <w:p>
      <w:pPr>
        <w:pStyle w:val="1016"/>
        <w:ind w:firstLine="480"/>
        <w:jc w:val="both"/>
        <w:widowControl w:val="off"/>
        <w:rPr>
          <w:rFonts w:ascii="Times New Roman" w:hAnsi="Times New Roman" w:cs="Times New Roman"/>
          <w:b/>
          <w:bCs/>
          <w:color w:val="000000"/>
          <w:szCs w:val="24"/>
          <w:highlight w:val="none"/>
          <w:lang w:eastAsia="zh-CN"/>
        </w:rPr>
      </w:pPr>
      <w:r>
        <w:rPr>
          <w:rFonts w:ascii="宋体" w:hAnsi="宋体" w:cs="Times New Roman"/>
          <w:color w:val="000000"/>
          <w:szCs w:val="24"/>
          <w:highlight w:val="none"/>
          <w:lang w:eastAsia="zh-CN"/>
        </w:rPr>
        <w:t xml:space="preserve">供应商</w:t>
      </w:r>
      <w:r>
        <w:rPr>
          <w:rFonts w:ascii="Times New Roman" w:hAnsi="Times New Roman" w:cs="Times New Roman"/>
          <w:color w:val="000000"/>
          <w:szCs w:val="24"/>
          <w:highlight w:val="none"/>
          <w:lang w:eastAsia="zh-CN"/>
        </w:rPr>
        <w:t xml:space="preserve">须针对本</w:t>
      </w:r>
      <w:r>
        <w:rPr>
          <w:rFonts w:hint="eastAsia" w:ascii="Times New Roman" w:hAnsi="Times New Roman" w:cs="Times New Roman"/>
          <w:color w:val="000000"/>
          <w:szCs w:val="24"/>
          <w:highlight w:val="none"/>
          <w:lang w:eastAsia="zh-CN"/>
        </w:rPr>
        <w:t xml:space="preserve">招标</w:t>
      </w:r>
      <w:r>
        <w:rPr>
          <w:rFonts w:ascii="Times New Roman" w:hAnsi="Times New Roman" w:cs="Times New Roman"/>
          <w:color w:val="000000"/>
          <w:szCs w:val="24"/>
          <w:highlight w:val="none"/>
          <w:lang w:eastAsia="zh-CN"/>
        </w:rPr>
        <w:t xml:space="preserve">文件作出实质性响应</w:t>
      </w:r>
      <w:r>
        <w:rPr>
          <w:rFonts w:hint="eastAsia" w:ascii="Times New Roman" w:hAnsi="Times New Roman" w:cs="Times New Roman"/>
          <w:color w:val="000000"/>
          <w:szCs w:val="24"/>
          <w:highlight w:val="none"/>
          <w:lang w:eastAsia="zh-CN"/>
        </w:rPr>
        <w:t xml:space="preserve">（</w:t>
      </w:r>
      <w:r>
        <w:rPr>
          <w:rFonts w:ascii="Times New Roman" w:hAnsi="Times New Roman" w:cs="Times New Roman"/>
          <w:color w:val="000000"/>
          <w:szCs w:val="24"/>
          <w:highlight w:val="none"/>
          <w:lang w:eastAsia="zh-CN"/>
        </w:rPr>
        <w:t xml:space="preserve">格式由</w:t>
      </w:r>
      <w:r>
        <w:rPr>
          <w:rFonts w:hint="eastAsia" w:ascii="Times New Roman" w:hAnsi="Times New Roman" w:cs="Times New Roman"/>
          <w:color w:val="000000"/>
          <w:szCs w:val="24"/>
          <w:highlight w:val="none"/>
          <w:lang w:eastAsia="zh-CN"/>
        </w:rPr>
        <w:t xml:space="preserve">供应商</w:t>
      </w:r>
      <w:r>
        <w:rPr>
          <w:rFonts w:ascii="Times New Roman" w:hAnsi="Times New Roman" w:cs="Times New Roman"/>
          <w:color w:val="000000"/>
          <w:szCs w:val="24"/>
          <w:highlight w:val="none"/>
          <w:lang w:eastAsia="zh-CN"/>
        </w:rPr>
        <w:t xml:space="preserve">自定</w:t>
      </w:r>
      <w:r>
        <w:rPr>
          <w:rFonts w:hint="eastAsia" w:ascii="Times New Roman" w:hAnsi="Times New Roman" w:cs="Times New Roman"/>
          <w:color w:val="000000"/>
          <w:szCs w:val="24"/>
          <w:highlight w:val="none"/>
          <w:lang w:eastAsia="zh-CN"/>
        </w:rPr>
        <w:t xml:space="preserve">）</w:t>
      </w:r>
      <w:r>
        <w:rPr>
          <w:rFonts w:ascii="Times New Roman" w:hAnsi="Times New Roman" w:cs="Times New Roman"/>
          <w:color w:val="000000"/>
          <w:szCs w:val="24"/>
          <w:highlight w:val="none"/>
          <w:lang w:eastAsia="zh-CN"/>
        </w:rPr>
        <w:t xml:space="preserve">。</w:t>
      </w:r>
      <w:r>
        <w:rPr>
          <w:rFonts w:ascii="Times New Roman" w:hAnsi="Times New Roman" w:cs="Times New Roman"/>
          <w:b/>
          <w:bCs/>
          <w:color w:val="000000"/>
          <w:szCs w:val="24"/>
          <w:highlight w:val="none"/>
          <w:lang w:eastAsia="zh-CN"/>
        </w:rPr>
      </w:r>
      <w:r/>
    </w:p>
    <w:p>
      <w:pPr>
        <w:pStyle w:val="1016"/>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16"/>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16"/>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16"/>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16"/>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16"/>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16"/>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16"/>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16"/>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16"/>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16"/>
        <w:ind w:firstLine="0"/>
        <w:jc w:val="center"/>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t xml:space="preserve">法定代表人或</w:t>
      </w:r>
      <w:r>
        <w:rPr>
          <w:rFonts w:hint="eastAsia" w:ascii="Times New Roman" w:hAnsi="Times New Roman" w:cs="Times New Roman"/>
          <w:b/>
          <w:bCs/>
          <w:color w:val="000000"/>
          <w:szCs w:val="24"/>
          <w:highlight w:val="none"/>
          <w:lang w:eastAsia="zh-CN"/>
        </w:rPr>
        <w:t xml:space="preserve">授权委托人</w:t>
      </w:r>
      <w:r>
        <w:rPr>
          <w:rFonts w:ascii="Times New Roman" w:hAnsi="Times New Roman" w:cs="Times New Roman"/>
          <w:b/>
          <w:bCs/>
          <w:color w:val="000000"/>
          <w:szCs w:val="24"/>
          <w:highlight w:val="none"/>
          <w:lang w:eastAsia="zh-CN"/>
        </w:rPr>
        <w:t xml:space="preserve">签字或盖章：</w:t>
      </w:r>
      <w:r>
        <w:rPr>
          <w:rFonts w:ascii="Times New Roman" w:hAnsi="Times New Roman" w:cs="Times New Roman"/>
          <w:b/>
          <w:bCs/>
          <w:color w:val="000000"/>
          <w:szCs w:val="24"/>
          <w:highlight w:val="none"/>
          <w:lang w:eastAsia="zh-CN"/>
        </w:rPr>
      </w:r>
      <w:r/>
    </w:p>
    <w:p>
      <w:pPr>
        <w:pStyle w:val="1016"/>
        <w:ind w:firstLine="0"/>
        <w:jc w:val="right"/>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1016"/>
        <w:ind w:firstLine="0"/>
        <w:jc w:val="center"/>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t xml:space="preserve">日期：</w:t>
      </w:r>
      <w:r>
        <w:rPr>
          <w:rFonts w:ascii="Times New Roman" w:hAnsi="Times New Roman" w:cs="Times New Roman"/>
          <w:b/>
          <w:bCs/>
          <w:color w:val="000000"/>
          <w:szCs w:val="24"/>
          <w:highlight w:val="none"/>
          <w:lang w:eastAsia="zh-CN"/>
        </w:rPr>
      </w:r>
      <w:r/>
    </w:p>
    <w:p>
      <w:pPr>
        <w:pStyle w:val="1016"/>
        <w:ind w:firstLine="0"/>
        <w:rPr>
          <w:rFonts w:ascii="宋体" w:hAnsi="宋体"/>
          <w:b/>
          <w:sz w:val="28"/>
          <w:szCs w:val="28"/>
          <w:highlight w:val="none"/>
          <w:lang w:eastAsia="zh-CN"/>
        </w:rPr>
        <w:outlineLvl w:val="0"/>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t xml:space="preserve">（十二）</w:t>
      </w:r>
      <w:r>
        <w:rPr>
          <w:rFonts w:hint="eastAsia" w:ascii="宋体" w:hAnsi="宋体"/>
          <w:b/>
          <w:sz w:val="28"/>
          <w:szCs w:val="28"/>
          <w:highlight w:val="none"/>
          <w:lang w:eastAsia="zh-CN"/>
        </w:rPr>
        <w:t xml:space="preserve">投标偏离表（格式）：</w:t>
      </w:r>
      <w:r>
        <w:rPr>
          <w:rFonts w:ascii="宋体" w:hAnsi="宋体"/>
          <w:b/>
          <w:sz w:val="28"/>
          <w:szCs w:val="28"/>
          <w:highlight w:val="none"/>
          <w:lang w:eastAsia="zh-CN"/>
        </w:rPr>
      </w:r>
      <w:r/>
    </w:p>
    <w:p>
      <w:pPr>
        <w:pStyle w:val="1016"/>
        <w:ind w:firstLine="490"/>
        <w:rPr>
          <w:rFonts w:ascii="黑体" w:hAnsi="黑体" w:eastAsia="黑体"/>
          <w:bCs/>
          <w:sz w:val="28"/>
          <w:szCs w:val="28"/>
          <w:highlight w:val="none"/>
          <w:lang w:eastAsia="zh-CN"/>
        </w:rPr>
        <w:outlineLvl w:val="0"/>
      </w:pPr>
      <w:r>
        <w:rPr>
          <w:rFonts w:hint="eastAsia" w:ascii="宋体" w:hAnsi="宋体"/>
          <w:bCs/>
          <w:sz w:val="28"/>
          <w:szCs w:val="28"/>
          <w:highlight w:val="none"/>
          <w:lang w:eastAsia="zh-CN"/>
        </w:rPr>
        <w:t xml:space="preserve">                     </w:t>
      </w:r>
      <w:r>
        <w:rPr>
          <w:rFonts w:hint="eastAsia" w:ascii="黑体" w:hAnsi="黑体" w:eastAsia="黑体"/>
          <w:bCs/>
          <w:sz w:val="28"/>
          <w:szCs w:val="28"/>
          <w:highlight w:val="none"/>
          <w:lang w:eastAsia="zh-CN"/>
        </w:rPr>
        <w:t xml:space="preserve"> 投标偏离表</w:t>
      </w:r>
      <w:r>
        <w:rPr>
          <w:rFonts w:ascii="黑体" w:hAnsi="黑体" w:eastAsia="黑体"/>
          <w:bCs/>
          <w:sz w:val="28"/>
          <w:szCs w:val="28"/>
          <w:highlight w:val="none"/>
          <w:lang w:eastAsia="zh-CN"/>
        </w:rPr>
      </w:r>
      <w:r/>
    </w:p>
    <w:p>
      <w:pPr>
        <w:pStyle w:val="1016"/>
        <w:ind w:firstLine="482"/>
        <w:spacing w:line="400" w:lineRule="exact"/>
        <w:rPr>
          <w:rFonts w:ascii="宋体" w:hAnsi="宋体"/>
          <w:b/>
          <w:bCs/>
          <w:spacing w:val="20"/>
          <w:sz w:val="28"/>
          <w:szCs w:val="28"/>
          <w:highlight w:val="none"/>
          <w:lang w:eastAsia="zh-CN"/>
        </w:rPr>
      </w:pPr>
      <w:r>
        <w:rPr>
          <w:rFonts w:hint="eastAsia" w:ascii="宋体" w:hAnsi="宋体" w:cs="宋体"/>
          <w:b/>
          <w:szCs w:val="24"/>
          <w:highlight w:val="none"/>
          <w:lang w:eastAsia="zh-CN"/>
        </w:rPr>
        <w:t xml:space="preserve">投标供应商名称（盖章）                                  采购项目编号：</w:t>
      </w:r>
      <w:r>
        <w:rPr>
          <w:rFonts w:ascii="宋体" w:hAnsi="宋体"/>
          <w:b/>
          <w:bCs/>
          <w:spacing w:val="20"/>
          <w:sz w:val="28"/>
          <w:szCs w:val="28"/>
          <w:highlight w:val="none"/>
          <w:lang w:eastAsia="zh-CN"/>
        </w:rPr>
      </w:r>
      <w:r/>
    </w:p>
    <w:tbl>
      <w:tblPr>
        <w:tblW w:w="10030" w:type="dxa"/>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865"/>
        <w:gridCol w:w="6750"/>
        <w:gridCol w:w="1515"/>
      </w:tblGrid>
      <w:tr>
        <w:trPr>
          <w:trHeight w:val="966"/>
        </w:trPr>
        <w:tc>
          <w:tcPr>
            <w:tcW w:w="900" w:type="dxa"/>
            <w:vAlign w:val="center"/>
            <w:textDirection w:val="lrTb"/>
            <w:noWrap w:val="false"/>
          </w:tcPr>
          <w:p>
            <w:pPr>
              <w:pStyle w:val="1033"/>
              <w:ind w:firstLine="0"/>
              <w:spacing w:line="240" w:lineRule="auto"/>
              <w:tabs>
                <w:tab w:val="clear" w:pos="4153" w:leader="none"/>
                <w:tab w:val="clear" w:pos="8306" w:leader="none"/>
              </w:tabs>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lang w:eastAsia="zh-CN"/>
              </w:rPr>
              <w:t xml:space="preserve">序号</w:t>
            </w:r>
            <w:r>
              <w:rPr>
                <w:rFonts w:hint="eastAsia" w:ascii="宋体" w:hAnsi="宋体" w:cs="宋体"/>
                <w:b/>
                <w:color w:val="000000"/>
                <w:sz w:val="21"/>
                <w:szCs w:val="21"/>
                <w:highlight w:val="none"/>
                <w:lang w:eastAsia="zh-CN"/>
              </w:rPr>
            </w:r>
            <w:r/>
          </w:p>
        </w:tc>
        <w:tc>
          <w:tcPr>
            <w:tcW w:w="865" w:type="dxa"/>
            <w:vAlign w:val="center"/>
            <w:textDirection w:val="lrTb"/>
            <w:noWrap w:val="false"/>
          </w:tcPr>
          <w:p>
            <w:pPr>
              <w:pStyle w:val="1033"/>
              <w:ind w:firstLine="0"/>
              <w:spacing w:line="240" w:lineRule="auto"/>
              <w:tabs>
                <w:tab w:val="clear" w:pos="4153" w:leader="none"/>
                <w:tab w:val="clear" w:pos="8306" w:leader="none"/>
              </w:tabs>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lang w:eastAsia="zh-CN"/>
              </w:rPr>
              <w:t xml:space="preserve">投标货物名称</w:t>
            </w:r>
            <w:r>
              <w:rPr>
                <w:rFonts w:hint="eastAsia" w:ascii="宋体" w:hAnsi="宋体" w:cs="宋体"/>
                <w:b/>
                <w:color w:val="000000"/>
                <w:sz w:val="21"/>
                <w:szCs w:val="21"/>
                <w:highlight w:val="none"/>
                <w:lang w:eastAsia="zh-CN"/>
              </w:rPr>
            </w:r>
            <w:r/>
          </w:p>
        </w:tc>
        <w:tc>
          <w:tcPr>
            <w:tcW w:w="6750" w:type="dxa"/>
            <w:vAlign w:val="center"/>
            <w:textDirection w:val="lrTb"/>
            <w:noWrap w:val="false"/>
          </w:tcPr>
          <w:p>
            <w:pPr>
              <w:pStyle w:val="1033"/>
              <w:ind w:firstLine="0"/>
              <w:spacing w:line="240" w:lineRule="auto"/>
              <w:tabs>
                <w:tab w:val="clear" w:pos="4153" w:leader="none"/>
                <w:tab w:val="clear" w:pos="8306" w:leader="none"/>
              </w:tabs>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lang w:eastAsia="zh-CN"/>
              </w:rPr>
              <w:t xml:space="preserve">招标技术要求</w:t>
            </w:r>
            <w:r>
              <w:rPr>
                <w:rFonts w:hint="eastAsia" w:ascii="宋体" w:hAnsi="宋体" w:cs="宋体"/>
                <w:b/>
                <w:color w:val="000000"/>
                <w:sz w:val="21"/>
                <w:szCs w:val="21"/>
                <w:highlight w:val="none"/>
                <w:lang w:eastAsia="zh-CN"/>
              </w:rPr>
            </w:r>
            <w:r/>
          </w:p>
        </w:tc>
        <w:tc>
          <w:tcPr>
            <w:tcW w:w="1515" w:type="dxa"/>
            <w:vAlign w:val="center"/>
            <w:textDirection w:val="lrTb"/>
            <w:noWrap w:val="false"/>
          </w:tcPr>
          <w:p>
            <w:pPr>
              <w:pStyle w:val="1033"/>
              <w:ind w:firstLine="0"/>
              <w:spacing w:line="240" w:lineRule="auto"/>
              <w:tabs>
                <w:tab w:val="clear" w:pos="4153" w:leader="none"/>
                <w:tab w:val="clear" w:pos="8306" w:leader="none"/>
              </w:tabs>
              <w:rPr>
                <w:rFonts w:ascii="宋体" w:hAnsi="宋体"/>
                <w:b/>
                <w:spacing w:val="20"/>
                <w:sz w:val="21"/>
                <w:szCs w:val="21"/>
                <w:highlight w:val="none"/>
                <w:lang w:eastAsia="zh-CN"/>
              </w:rPr>
            </w:pPr>
            <w:r>
              <w:rPr>
                <w:rFonts w:hint="eastAsia" w:ascii="宋体" w:hAnsi="宋体" w:cs="宋体"/>
                <w:b/>
                <w:color w:val="000000"/>
                <w:sz w:val="21"/>
                <w:szCs w:val="21"/>
                <w:highlight w:val="none"/>
                <w:lang w:eastAsia="zh-CN"/>
              </w:rPr>
              <w:t xml:space="preserve">投标货物技术指标描述</w:t>
            </w:r>
            <w:r>
              <w:rPr>
                <w:rFonts w:hint="eastAsia" w:ascii="宋体" w:hAnsi="宋体" w:cs="宋体"/>
                <w:b/>
                <w:color w:val="000000"/>
                <w:sz w:val="21"/>
                <w:szCs w:val="21"/>
                <w:highlight w:val="none"/>
                <w:lang w:eastAsia="zh-CN"/>
              </w:rPr>
              <w:br w:type="textWrapping" w:clear="all"/>
            </w:r>
            <w:r>
              <w:rPr>
                <w:rFonts w:hint="eastAsia" w:ascii="宋体" w:hAnsi="宋体" w:cs="宋体"/>
                <w:b/>
                <w:color w:val="000000"/>
                <w:sz w:val="21"/>
                <w:szCs w:val="21"/>
                <w:highlight w:val="none"/>
                <w:lang w:eastAsia="zh-CN"/>
              </w:rPr>
              <w:t xml:space="preserve">（正偏离、负偏离或符合</w:t>
            </w:r>
            <w:r>
              <w:rPr>
                <w:rFonts w:hint="eastAsia" w:ascii="宋体" w:hAnsi="宋体"/>
                <w:b/>
                <w:spacing w:val="20"/>
                <w:sz w:val="21"/>
                <w:szCs w:val="21"/>
                <w:highlight w:val="none"/>
                <w:lang w:eastAsia="zh-CN"/>
              </w:rPr>
              <w:t xml:space="preserve">）</w:t>
            </w:r>
            <w:r>
              <w:rPr>
                <w:rFonts w:ascii="宋体" w:hAnsi="宋体"/>
                <w:b/>
                <w:spacing w:val="20"/>
                <w:sz w:val="21"/>
                <w:szCs w:val="21"/>
                <w:highlight w:val="none"/>
                <w:lang w:eastAsia="zh-CN"/>
              </w:rPr>
            </w:r>
            <w:r/>
          </w:p>
        </w:tc>
      </w:tr>
      <w:tr>
        <w:trPr>
          <w:cantSplit/>
          <w:trHeight w:val="842"/>
        </w:trPr>
        <w:tc>
          <w:tcPr>
            <w:tcW w:w="900" w:type="dxa"/>
            <w:vAlign w:val="center"/>
            <w:textDirection w:val="lrTb"/>
            <w:noWrap w:val="false"/>
          </w:tcPr>
          <w:p>
            <w:pPr>
              <w:pStyle w:val="1016"/>
              <w:ind w:firstLine="220"/>
              <w:jc w:val="both"/>
              <w:spacing w:line="400" w:lineRule="exact"/>
              <w:rPr>
                <w:rFonts w:ascii="宋体" w:hAnsi="宋体"/>
                <w:spacing w:val="20"/>
                <w:sz w:val="18"/>
                <w:szCs w:val="18"/>
                <w:highlight w:val="none"/>
                <w:lang w:eastAsia="zh-CN"/>
              </w:rPr>
            </w:pPr>
            <w:r>
              <w:rPr>
                <w:rFonts w:hint="eastAsia" w:ascii="宋体" w:hAnsi="宋体"/>
                <w:spacing w:val="20"/>
                <w:sz w:val="18"/>
                <w:szCs w:val="18"/>
                <w:highlight w:val="none"/>
                <w:lang w:eastAsia="zh-CN"/>
              </w:rPr>
              <w:t xml:space="preserve">1</w:t>
            </w:r>
            <w:r>
              <w:rPr>
                <w:rFonts w:ascii="宋体" w:hAnsi="宋体"/>
                <w:spacing w:val="20"/>
                <w:sz w:val="18"/>
                <w:szCs w:val="18"/>
                <w:highlight w:val="none"/>
                <w:lang w:eastAsia="zh-CN"/>
              </w:rPr>
            </w:r>
            <w:r/>
          </w:p>
        </w:tc>
        <w:tc>
          <w:tcPr>
            <w:tcW w:w="865" w:type="dxa"/>
            <w:vAlign w:val="center"/>
            <w:textDirection w:val="lrTb"/>
            <w:noWrap w:val="false"/>
          </w:tcPr>
          <w:p>
            <w:pPr>
              <w:pStyle w:val="1016"/>
              <w:ind w:firstLine="0"/>
              <w:jc w:val="center"/>
              <w:spacing w:line="400" w:lineRule="exact"/>
              <w:rPr>
                <w:rFonts w:ascii="宋体" w:hAnsi="宋体"/>
                <w:spacing w:val="20"/>
                <w:sz w:val="18"/>
                <w:szCs w:val="18"/>
                <w:highlight w:val="none"/>
                <w:lang w:eastAsia="zh-CN"/>
              </w:rPr>
            </w:pPr>
            <w:r>
              <w:rPr>
                <w:rFonts w:hint="eastAsia" w:ascii="宋体" w:hAnsi="宋体"/>
                <w:spacing w:val="20"/>
                <w:sz w:val="18"/>
                <w:szCs w:val="18"/>
                <w:highlight w:val="none"/>
                <w:lang w:eastAsia="zh-CN"/>
              </w:rPr>
              <w:t xml:space="preserve">紫外灯管</w:t>
            </w:r>
            <w:r>
              <w:rPr>
                <w:rFonts w:ascii="宋体" w:hAnsi="宋体"/>
                <w:spacing w:val="20"/>
                <w:sz w:val="18"/>
                <w:szCs w:val="18"/>
                <w:highlight w:val="none"/>
                <w:lang w:eastAsia="zh-CN"/>
              </w:rPr>
            </w:r>
            <w:r/>
          </w:p>
        </w:tc>
        <w:tc>
          <w:tcPr>
            <w:tcW w:w="6750" w:type="dxa"/>
            <w:vAlign w:val="top"/>
            <w:textDirection w:val="lrTb"/>
            <w:noWrap w:val="false"/>
          </w:tcPr>
          <w:p>
            <w:pPr>
              <w:pStyle w:val="1016"/>
              <w:ind w:firstLine="0"/>
              <w:jc w:val="both"/>
              <w:spacing w:line="240" w:lineRule="auto"/>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1</w:t>
            </w:r>
            <w:r>
              <w:rPr>
                <w:rFonts w:ascii="宋体" w:hAnsi="宋体"/>
                <w:color w:val="000000"/>
                <w:sz w:val="18"/>
                <w:szCs w:val="18"/>
                <w:highlight w:val="none"/>
                <w:lang w:eastAsia="zh-CN"/>
              </w:rPr>
              <w:t xml:space="preserve">.</w:t>
            </w:r>
            <w:r>
              <w:rPr>
                <w:rFonts w:hint="eastAsia" w:ascii="宋体" w:hAnsi="宋体"/>
                <w:color w:val="000000"/>
                <w:sz w:val="18"/>
                <w:szCs w:val="18"/>
                <w:highlight w:val="none"/>
                <w:lang w:eastAsia="zh-CN"/>
              </w:rPr>
              <w:t xml:space="preserve">基本参数</w:t>
            </w:r>
            <w:r>
              <w:rPr>
                <w:rFonts w:ascii="宋体" w:hAnsi="宋体"/>
                <w:color w:val="000000"/>
                <w:sz w:val="18"/>
                <w:szCs w:val="18"/>
                <w:highlight w:val="none"/>
                <w:lang w:eastAsia="zh-CN"/>
              </w:rPr>
            </w:r>
            <w:r/>
          </w:p>
          <w:p>
            <w:pPr>
              <w:pStyle w:val="1016"/>
              <w:ind w:firstLine="0"/>
              <w:jc w:val="both"/>
              <w:spacing w:after="120" w:line="240" w:lineRule="auto"/>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w:t>
            </w:r>
            <w:r>
              <w:rPr>
                <w:rFonts w:ascii="宋体" w:hAnsi="宋体"/>
                <w:color w:val="000000"/>
                <w:sz w:val="18"/>
                <w:szCs w:val="18"/>
                <w:highlight w:val="none"/>
                <w:lang w:eastAsia="zh-CN"/>
              </w:rPr>
              <w:t xml:space="preserve">1.1.</w:t>
            </w:r>
            <w:r>
              <w:rPr>
                <w:rFonts w:hint="eastAsia" w:ascii="宋体" w:hAnsi="宋体"/>
                <w:color w:val="000000"/>
                <w:sz w:val="18"/>
                <w:szCs w:val="18"/>
                <w:highlight w:val="none"/>
                <w:lang w:eastAsia="zh-CN"/>
              </w:rPr>
              <w:t xml:space="preserve">灯源类型：金属卤素灯。 </w:t>
            </w:r>
            <w:r>
              <w:rPr>
                <w:rFonts w:ascii="宋体" w:hAnsi="宋体"/>
                <w:color w:val="000000"/>
                <w:sz w:val="18"/>
                <w:szCs w:val="18"/>
                <w:highlight w:val="none"/>
                <w:lang w:eastAsia="zh-CN"/>
              </w:rPr>
            </w:r>
            <w:r/>
          </w:p>
          <w:p>
            <w:pPr>
              <w:pStyle w:val="1016"/>
              <w:ind w:firstLine="0"/>
              <w:jc w:val="both"/>
              <w:spacing w:after="120" w:line="240" w:lineRule="auto"/>
              <w:rPr>
                <w:rFonts w:ascii="宋体" w:hAnsi="宋体"/>
                <w:color w:val="000000"/>
                <w:sz w:val="18"/>
                <w:szCs w:val="18"/>
                <w:highlight w:val="none"/>
                <w:lang w:eastAsia="zh-CN"/>
              </w:rPr>
            </w:pPr>
            <w:r>
              <w:rPr>
                <w:rFonts w:ascii="宋体" w:hAnsi="宋体"/>
                <w:color w:val="000000"/>
                <w:sz w:val="18"/>
                <w:szCs w:val="18"/>
                <w:highlight w:val="none"/>
                <w:lang w:eastAsia="zh-CN"/>
              </w:rPr>
              <w:t xml:space="preserve">1.</w:t>
            </w:r>
            <w:r>
              <w:rPr>
                <w:rFonts w:hint="eastAsia" w:ascii="宋体" w:hAnsi="宋体"/>
                <w:color w:val="000000"/>
                <w:sz w:val="18"/>
                <w:szCs w:val="18"/>
                <w:highlight w:val="none"/>
                <w:lang w:eastAsia="zh-CN"/>
              </w:rPr>
              <w:t xml:space="preserve">2.单灯功率：≥</w:t>
            </w:r>
            <w:r>
              <w:rPr>
                <w:rFonts w:ascii="宋体" w:hAnsi="宋体"/>
                <w:color w:val="000000"/>
                <w:sz w:val="18"/>
                <w:szCs w:val="18"/>
                <w:highlight w:val="none"/>
                <w:lang w:eastAsia="zh-CN"/>
              </w:rPr>
              <w:t xml:space="preserve">2000W</w:t>
            </w:r>
            <w:r>
              <w:rPr>
                <w:rFonts w:hint="eastAsia" w:ascii="宋体" w:hAnsi="宋体"/>
                <w:color w:val="000000"/>
                <w:sz w:val="18"/>
                <w:szCs w:val="18"/>
                <w:highlight w:val="none"/>
                <w:lang w:eastAsia="zh-CN"/>
              </w:rPr>
              <w:t xml:space="preserve">。</w:t>
            </w:r>
            <w:r>
              <w:rPr>
                <w:rFonts w:ascii="宋体" w:hAnsi="宋体"/>
                <w:color w:val="000000"/>
                <w:sz w:val="18"/>
                <w:szCs w:val="18"/>
                <w:highlight w:val="none"/>
                <w:lang w:eastAsia="zh-CN"/>
              </w:rPr>
            </w:r>
            <w:r/>
          </w:p>
          <w:p>
            <w:pPr>
              <w:pStyle w:val="1016"/>
              <w:ind w:firstLine="0"/>
              <w:jc w:val="both"/>
              <w:spacing w:after="120" w:line="240" w:lineRule="auto"/>
              <w:rPr>
                <w:rFonts w:ascii="宋体" w:hAnsi="宋体"/>
                <w:color w:val="000000"/>
                <w:sz w:val="18"/>
                <w:szCs w:val="18"/>
                <w:highlight w:val="none"/>
                <w:lang w:eastAsia="zh-CN"/>
              </w:rPr>
            </w:pPr>
            <w:r>
              <w:rPr>
                <w:rFonts w:hint="eastAsia" w:ascii="宋体" w:hAnsi="宋体" w:cs="Times New Roman"/>
                <w:color w:val="000000"/>
                <w:sz w:val="18"/>
                <w:szCs w:val="18"/>
                <w:highlight w:val="none"/>
                <w:lang w:eastAsia="zh-CN"/>
              </w:rPr>
              <w:t xml:space="preserve">▲</w:t>
            </w:r>
            <w:r>
              <w:rPr>
                <w:rFonts w:ascii="宋体" w:hAnsi="宋体"/>
                <w:color w:val="000000"/>
                <w:sz w:val="18"/>
                <w:szCs w:val="18"/>
                <w:highlight w:val="none"/>
                <w:lang w:eastAsia="zh-CN"/>
              </w:rPr>
              <w:t xml:space="preserve">1.</w:t>
            </w:r>
            <w:r>
              <w:rPr>
                <w:rFonts w:hint="eastAsia" w:ascii="宋体" w:hAnsi="宋体"/>
                <w:color w:val="000000"/>
                <w:sz w:val="18"/>
                <w:szCs w:val="18"/>
                <w:highlight w:val="none"/>
                <w:lang w:eastAsia="zh-CN"/>
              </w:rPr>
              <w:t xml:space="preserve">3.灯管使用寿命：≥</w:t>
            </w:r>
            <w:r>
              <w:rPr>
                <w:rFonts w:ascii="宋体" w:hAnsi="宋体"/>
                <w:color w:val="000000"/>
                <w:sz w:val="18"/>
                <w:szCs w:val="18"/>
                <w:highlight w:val="none"/>
                <w:lang w:eastAsia="zh-CN"/>
              </w:rPr>
              <w:t xml:space="preserve">3000</w:t>
            </w:r>
            <w:r>
              <w:rPr>
                <w:rFonts w:hint="eastAsia" w:ascii="宋体" w:hAnsi="宋体"/>
                <w:color w:val="000000"/>
                <w:sz w:val="18"/>
                <w:szCs w:val="18"/>
                <w:highlight w:val="none"/>
                <w:lang w:eastAsia="zh-CN"/>
              </w:rPr>
              <w:t xml:space="preserve">小时。</w:t>
            </w:r>
            <w:r>
              <w:rPr>
                <w:rFonts w:ascii="宋体" w:hAnsi="宋体"/>
                <w:color w:val="000000"/>
                <w:sz w:val="18"/>
                <w:szCs w:val="18"/>
                <w:highlight w:val="none"/>
                <w:lang w:eastAsia="zh-CN"/>
              </w:rPr>
            </w:r>
            <w:r/>
          </w:p>
          <w:p>
            <w:pPr>
              <w:pStyle w:val="1016"/>
              <w:ind w:firstLine="0"/>
              <w:jc w:val="both"/>
              <w:spacing w:after="120" w:line="240" w:lineRule="auto"/>
              <w:rPr>
                <w:rFonts w:ascii="宋体" w:hAnsi="宋体"/>
                <w:color w:val="000000"/>
                <w:sz w:val="18"/>
                <w:szCs w:val="18"/>
                <w:highlight w:val="none"/>
                <w:lang w:eastAsia="zh-CN"/>
              </w:rPr>
            </w:pPr>
            <w:r>
              <w:rPr>
                <w:rFonts w:ascii="宋体" w:hAnsi="宋体"/>
                <w:color w:val="000000"/>
                <w:sz w:val="18"/>
                <w:szCs w:val="18"/>
                <w:highlight w:val="none"/>
                <w:lang w:eastAsia="zh-CN"/>
              </w:rPr>
              <w:t xml:space="preserve">1.</w:t>
            </w:r>
            <w:r>
              <w:rPr>
                <w:rFonts w:hint="eastAsia" w:ascii="宋体" w:hAnsi="宋体"/>
                <w:color w:val="000000"/>
                <w:sz w:val="18"/>
                <w:szCs w:val="18"/>
                <w:highlight w:val="none"/>
                <w:lang w:eastAsia="zh-CN"/>
              </w:rPr>
              <w:t xml:space="preserve">4</w:t>
            </w:r>
            <w:r>
              <w:rPr>
                <w:rFonts w:ascii="宋体" w:hAnsi="宋体"/>
                <w:color w:val="000000"/>
                <w:sz w:val="18"/>
                <w:szCs w:val="18"/>
                <w:highlight w:val="none"/>
                <w:lang w:eastAsia="zh-CN"/>
              </w:rPr>
              <w:t xml:space="preserve">.</w:t>
            </w:r>
            <w:r>
              <w:rPr>
                <w:rFonts w:hint="eastAsia" w:ascii="宋体" w:hAnsi="宋体"/>
                <w:color w:val="000000"/>
                <w:sz w:val="18"/>
                <w:szCs w:val="18"/>
                <w:highlight w:val="none"/>
                <w:lang w:eastAsia="zh-CN"/>
              </w:rPr>
              <w:t xml:space="preserve">调光范围：25%～100% 。</w:t>
            </w:r>
            <w:r>
              <w:rPr>
                <w:rFonts w:ascii="宋体" w:hAnsi="宋体"/>
                <w:color w:val="000000"/>
                <w:sz w:val="18"/>
                <w:szCs w:val="18"/>
                <w:highlight w:val="none"/>
                <w:lang w:eastAsia="zh-CN"/>
              </w:rPr>
            </w:r>
            <w:r/>
          </w:p>
          <w:p>
            <w:pPr>
              <w:pStyle w:val="1016"/>
              <w:ind w:firstLine="0"/>
              <w:jc w:val="both"/>
              <w:spacing w:line="240" w:lineRule="auto"/>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2.配套步入式老化设备使用过程中的要求</w:t>
            </w:r>
            <w:r>
              <w:rPr>
                <w:rFonts w:ascii="宋体" w:hAnsi="宋体"/>
                <w:color w:val="000000"/>
                <w:sz w:val="18"/>
                <w:szCs w:val="18"/>
                <w:highlight w:val="none"/>
                <w:lang w:eastAsia="zh-CN"/>
              </w:rPr>
            </w:r>
            <w:r/>
          </w:p>
          <w:p>
            <w:pPr>
              <w:pStyle w:val="1016"/>
              <w:ind w:firstLine="0"/>
              <w:jc w:val="both"/>
              <w:spacing w:after="120" w:line="240" w:lineRule="auto"/>
              <w:rPr>
                <w:rFonts w:hint="eastAsia" w:ascii="宋体" w:hAnsi="宋体"/>
                <w:color w:val="000000"/>
                <w:sz w:val="18"/>
                <w:szCs w:val="18"/>
                <w:highlight w:val="none"/>
                <w:lang w:eastAsia="zh-CN"/>
              </w:rPr>
            </w:pPr>
            <w:r>
              <w:rPr>
                <w:rFonts w:hint="eastAsia" w:ascii="宋体" w:hAnsi="宋体" w:cs="Times New Roman"/>
                <w:color w:val="000000"/>
                <w:sz w:val="18"/>
                <w:szCs w:val="18"/>
                <w:highlight w:val="none"/>
                <w:lang w:eastAsia="zh-CN"/>
              </w:rPr>
              <w:t xml:space="preserve">▲</w:t>
            </w:r>
            <w:r>
              <w:rPr>
                <w:rFonts w:hint="eastAsia" w:ascii="宋体" w:hAnsi="宋体"/>
                <w:color w:val="000000"/>
                <w:sz w:val="18"/>
                <w:szCs w:val="18"/>
                <w:highlight w:val="none"/>
                <w:lang w:eastAsia="zh-CN"/>
              </w:rPr>
              <w:t xml:space="preserve">2.1.开灯后光强稳定至</w:t>
            </w:r>
            <w:r>
              <w:rPr>
                <w:rFonts w:ascii="宋体" w:hAnsi="宋体"/>
                <w:color w:val="000000"/>
                <w:sz w:val="18"/>
                <w:szCs w:val="18"/>
                <w:highlight w:val="none"/>
                <w:lang w:eastAsia="zh-CN"/>
              </w:rPr>
              <w:t xml:space="preserve">150</w:t>
            </w:r>
            <w:r>
              <w:rPr>
                <w:rFonts w:hint="eastAsia" w:ascii="宋体" w:hAnsi="宋体"/>
                <w:color w:val="000000"/>
                <w:sz w:val="18"/>
                <w:szCs w:val="18"/>
                <w:highlight w:val="none"/>
                <w:lang w:eastAsia="zh-CN"/>
              </w:rPr>
              <w:t xml:space="preserve">±</w:t>
            </w:r>
            <w:r>
              <w:rPr>
                <w:rFonts w:ascii="宋体" w:hAnsi="宋体"/>
                <w:color w:val="000000"/>
                <w:sz w:val="18"/>
                <w:szCs w:val="18"/>
                <w:highlight w:val="none"/>
                <w:lang w:eastAsia="zh-CN"/>
              </w:rPr>
              <w:t xml:space="preserve">5W/m2</w:t>
            </w:r>
            <w:r>
              <w:rPr>
                <w:rFonts w:hint="eastAsia" w:ascii="宋体" w:hAnsi="宋体"/>
                <w:color w:val="000000"/>
                <w:sz w:val="18"/>
                <w:szCs w:val="18"/>
                <w:highlight w:val="none"/>
                <w:lang w:eastAsia="zh-CN"/>
              </w:rPr>
              <w:t xml:space="preserve">所需时间：</w:t>
            </w:r>
            <w:r>
              <w:rPr>
                <w:rFonts w:ascii="宋体" w:hAnsi="宋体"/>
                <w:color w:val="000000"/>
                <w:sz w:val="18"/>
                <w:szCs w:val="18"/>
                <w:highlight w:val="none"/>
                <w:lang w:eastAsia="zh-CN"/>
              </w:rPr>
              <w:t xml:space="preserve">&lt;6</w:t>
            </w:r>
            <w:r>
              <w:rPr>
                <w:rFonts w:hint="eastAsia" w:ascii="宋体" w:hAnsi="宋体"/>
                <w:color w:val="000000"/>
                <w:sz w:val="18"/>
                <w:szCs w:val="18"/>
                <w:highlight w:val="none"/>
                <w:lang w:eastAsia="zh-CN"/>
              </w:rPr>
              <w:t xml:space="preserve">分钟，提供证明材料，提供数值界面照片。</w:t>
            </w:r>
            <w:r>
              <w:rPr>
                <w:rFonts w:hint="eastAsia" w:ascii="宋体" w:hAnsi="宋体"/>
                <w:color w:val="000000"/>
                <w:sz w:val="18"/>
                <w:szCs w:val="18"/>
                <w:highlight w:val="none"/>
                <w:lang w:eastAsia="zh-CN"/>
              </w:rPr>
            </w:r>
            <w:r/>
          </w:p>
          <w:p>
            <w:pPr>
              <w:pStyle w:val="1016"/>
              <w:ind w:firstLine="0"/>
              <w:jc w:val="both"/>
              <w:spacing w:after="120" w:line="240" w:lineRule="auto"/>
              <w:rPr>
                <w:rFonts w:ascii="宋体" w:hAnsi="宋体"/>
                <w:color w:val="000000"/>
                <w:sz w:val="18"/>
                <w:szCs w:val="18"/>
                <w:highlight w:val="none"/>
                <w:lang w:eastAsia="zh-CN"/>
              </w:rPr>
            </w:pPr>
            <w:r>
              <w:rPr>
                <w:rFonts w:hint="eastAsia" w:ascii="宋体" w:hAnsi="宋体" w:cs="Times New Roman"/>
                <w:color w:val="000000"/>
                <w:sz w:val="18"/>
                <w:szCs w:val="18"/>
                <w:highlight w:val="none"/>
                <w:lang w:eastAsia="zh-CN"/>
              </w:rPr>
              <w:t xml:space="preserve">▲</w:t>
            </w:r>
            <w:r>
              <w:rPr>
                <w:rFonts w:hint="eastAsia" w:ascii="宋体" w:hAnsi="宋体"/>
                <w:color w:val="000000"/>
                <w:sz w:val="18"/>
                <w:szCs w:val="18"/>
                <w:highlight w:val="none"/>
                <w:lang w:eastAsia="zh-CN"/>
              </w:rPr>
              <w:t xml:space="preserve">2.2长期稳定性：使用1500小时后最大光强需≥200W/m2，使用2000小时后最大光强需≥180W/m2，提供数值界面照片。</w:t>
            </w:r>
            <w:r>
              <w:rPr>
                <w:rFonts w:ascii="宋体" w:hAnsi="宋体"/>
                <w:color w:val="000000"/>
                <w:sz w:val="18"/>
                <w:szCs w:val="18"/>
                <w:highlight w:val="none"/>
                <w:lang w:eastAsia="zh-CN"/>
              </w:rPr>
            </w:r>
            <w:r/>
          </w:p>
          <w:p>
            <w:pPr>
              <w:pStyle w:val="1016"/>
              <w:ind w:firstLine="0"/>
              <w:jc w:val="both"/>
              <w:spacing w:after="120" w:line="240" w:lineRule="auto"/>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2.3.光强要求：150～250W/m2范围内可调。    </w:t>
            </w:r>
            <w:r>
              <w:rPr>
                <w:rFonts w:ascii="宋体" w:hAnsi="宋体"/>
                <w:color w:val="000000"/>
                <w:sz w:val="18"/>
                <w:szCs w:val="18"/>
                <w:highlight w:val="none"/>
                <w:lang w:eastAsia="zh-CN"/>
              </w:rPr>
            </w:r>
            <w:r/>
          </w:p>
          <w:p>
            <w:pPr>
              <w:pStyle w:val="1016"/>
              <w:ind w:firstLine="0"/>
              <w:jc w:val="both"/>
              <w:spacing w:after="120" w:line="240" w:lineRule="auto"/>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w:t>
            </w:r>
            <w:r>
              <w:rPr>
                <w:rFonts w:ascii="宋体" w:hAnsi="宋体"/>
                <w:color w:val="000000"/>
                <w:sz w:val="18"/>
                <w:szCs w:val="18"/>
                <w:highlight w:val="none"/>
                <w:lang w:eastAsia="zh-CN"/>
              </w:rPr>
              <w:t xml:space="preserve">2.</w:t>
            </w:r>
            <w:r>
              <w:rPr>
                <w:rFonts w:hint="eastAsia" w:ascii="宋体" w:hAnsi="宋体"/>
                <w:color w:val="000000"/>
                <w:sz w:val="18"/>
                <w:szCs w:val="18"/>
                <w:highlight w:val="none"/>
                <w:lang w:eastAsia="zh-CN"/>
              </w:rPr>
              <w:t xml:space="preserve">4</w:t>
            </w:r>
            <w:r>
              <w:rPr>
                <w:rFonts w:ascii="宋体" w:hAnsi="宋体"/>
                <w:color w:val="000000"/>
                <w:sz w:val="18"/>
                <w:szCs w:val="18"/>
                <w:highlight w:val="none"/>
                <w:lang w:eastAsia="zh-CN"/>
              </w:rPr>
              <w:t xml:space="preserve">.</w:t>
            </w:r>
            <w:r>
              <w:rPr>
                <w:rFonts w:hint="eastAsia" w:ascii="宋体" w:hAnsi="宋体"/>
                <w:color w:val="000000"/>
                <w:sz w:val="18"/>
                <w:szCs w:val="18"/>
                <w:highlight w:val="none"/>
                <w:lang w:eastAsia="zh-CN"/>
              </w:rPr>
              <w:t xml:space="preserve">光谱要求：波长范围280nm~400nm，其中UVB占比3%～6.5%，UVC占比&lt;0.3%，</w:t>
            </w:r>
            <w:r>
              <w:rPr>
                <w:rFonts w:hint="eastAsia" w:ascii="宋体" w:hAnsi="宋体" w:cs="Times New Roman"/>
                <w:color w:val="000000"/>
                <w:sz w:val="18"/>
                <w:szCs w:val="18"/>
                <w:highlight w:val="none"/>
                <w:lang w:eastAsia="zh-CN"/>
              </w:rPr>
              <w:t xml:space="preserve">提供光谱仪数据</w:t>
            </w:r>
            <w:r>
              <w:rPr>
                <w:rFonts w:hint="eastAsia" w:ascii="宋体" w:hAnsi="宋体"/>
                <w:color w:val="000000"/>
                <w:sz w:val="18"/>
                <w:szCs w:val="18"/>
                <w:highlight w:val="none"/>
                <w:lang w:eastAsia="zh-CN"/>
              </w:rPr>
              <w:t xml:space="preserve">。</w:t>
            </w:r>
            <w:r>
              <w:rPr>
                <w:rFonts w:ascii="宋体" w:hAnsi="宋体"/>
                <w:color w:val="000000"/>
                <w:sz w:val="18"/>
                <w:szCs w:val="18"/>
                <w:highlight w:val="none"/>
                <w:lang w:eastAsia="zh-CN"/>
              </w:rPr>
            </w:r>
            <w:r/>
          </w:p>
          <w:p>
            <w:pPr>
              <w:pStyle w:val="1016"/>
              <w:ind w:firstLine="0"/>
              <w:jc w:val="both"/>
              <w:spacing w:after="120" w:line="240" w:lineRule="auto"/>
              <w:rPr>
                <w:rFonts w:ascii="宋体" w:hAnsi="宋体"/>
                <w:color w:val="000000"/>
                <w:sz w:val="18"/>
                <w:szCs w:val="18"/>
                <w:highlight w:val="none"/>
                <w:lang w:eastAsia="zh-CN"/>
              </w:rPr>
            </w:pPr>
            <w:r>
              <w:rPr>
                <w:rFonts w:hint="eastAsia" w:ascii="宋体" w:hAnsi="宋体" w:cs="Times New Roman"/>
                <w:color w:val="000000"/>
                <w:sz w:val="18"/>
                <w:szCs w:val="18"/>
                <w:highlight w:val="none"/>
                <w:lang w:eastAsia="zh-CN"/>
              </w:rPr>
              <w:t xml:space="preserve">▲</w:t>
            </w:r>
            <w:r>
              <w:rPr>
                <w:rFonts w:hint="eastAsia" w:ascii="宋体" w:hAnsi="宋体"/>
                <w:color w:val="000000"/>
                <w:sz w:val="18"/>
                <w:szCs w:val="18"/>
                <w:highlight w:val="none"/>
                <w:lang w:eastAsia="zh-CN"/>
              </w:rPr>
              <w:t xml:space="preserve">2.5.辐照不均匀性：≤±</w:t>
            </w:r>
            <w:r>
              <w:rPr>
                <w:rFonts w:ascii="宋体" w:hAnsi="宋体"/>
                <w:color w:val="000000"/>
                <w:sz w:val="18"/>
                <w:szCs w:val="18"/>
                <w:highlight w:val="none"/>
                <w:lang w:eastAsia="zh-CN"/>
              </w:rPr>
              <w:t xml:space="preserve">10%</w:t>
            </w:r>
            <w:r>
              <w:rPr>
                <w:rFonts w:hint="eastAsia" w:ascii="宋体" w:hAnsi="宋体"/>
                <w:color w:val="000000"/>
                <w:sz w:val="18"/>
                <w:szCs w:val="18"/>
                <w:highlight w:val="none"/>
                <w:lang w:eastAsia="zh-CN"/>
              </w:rPr>
              <w:t xml:space="preserve">，</w:t>
            </w:r>
            <w:r>
              <w:rPr>
                <w:rFonts w:hint="eastAsia" w:ascii="宋体" w:hAnsi="宋体" w:cs="Times New Roman"/>
                <w:color w:val="000000"/>
                <w:sz w:val="18"/>
                <w:szCs w:val="18"/>
                <w:highlight w:val="none"/>
                <w:lang w:eastAsia="zh-CN"/>
              </w:rPr>
              <w:t xml:space="preserve">提供校准报告</w:t>
            </w:r>
            <w:r>
              <w:rPr>
                <w:rFonts w:hint="eastAsia" w:ascii="宋体" w:hAnsi="宋体"/>
                <w:color w:val="000000"/>
                <w:sz w:val="18"/>
                <w:szCs w:val="18"/>
                <w:highlight w:val="none"/>
                <w:lang w:eastAsia="zh-CN"/>
              </w:rPr>
              <w:t xml:space="preserve">。</w:t>
            </w:r>
            <w:r>
              <w:rPr>
                <w:rFonts w:ascii="宋体" w:hAnsi="宋体"/>
                <w:color w:val="000000"/>
                <w:sz w:val="18"/>
                <w:szCs w:val="18"/>
                <w:highlight w:val="none"/>
                <w:lang w:eastAsia="zh-CN"/>
              </w:rPr>
            </w:r>
            <w:r/>
          </w:p>
          <w:p>
            <w:pPr>
              <w:pStyle w:val="1016"/>
              <w:ind w:firstLine="0"/>
              <w:jc w:val="both"/>
              <w:spacing w:line="240" w:lineRule="auto"/>
              <w:tabs>
                <w:tab w:val="left" w:pos="840" w:leader="none"/>
              </w:tabs>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3.配套硬件使用情况：</w:t>
            </w:r>
            <w:r>
              <w:rPr>
                <w:rFonts w:ascii="宋体" w:hAnsi="宋体"/>
                <w:color w:val="000000"/>
                <w:sz w:val="18"/>
                <w:szCs w:val="18"/>
                <w:highlight w:val="none"/>
                <w:lang w:eastAsia="zh-CN"/>
              </w:rPr>
            </w:r>
            <w:r/>
          </w:p>
          <w:p>
            <w:pPr>
              <w:pStyle w:val="1016"/>
              <w:ind w:firstLine="0"/>
              <w:jc w:val="both"/>
              <w:spacing w:after="120" w:line="240" w:lineRule="auto"/>
              <w:tabs>
                <w:tab w:val="left" w:pos="840" w:leader="none"/>
              </w:tabs>
              <w:rPr>
                <w:rFonts w:ascii="宋体" w:hAnsi="宋体"/>
                <w:color w:val="000000"/>
                <w:sz w:val="18"/>
                <w:szCs w:val="18"/>
                <w:highlight w:val="none"/>
                <w:lang w:eastAsia="zh-CN"/>
              </w:rPr>
            </w:pPr>
            <w:r>
              <w:rPr>
                <w:rFonts w:hint="eastAsia" w:ascii="宋体" w:hAnsi="宋体" w:cs="Times New Roman"/>
                <w:color w:val="000000"/>
                <w:sz w:val="18"/>
                <w:szCs w:val="18"/>
                <w:highlight w:val="none"/>
                <w:lang w:eastAsia="zh-CN"/>
              </w:rPr>
              <w:t xml:space="preserve">▲</w:t>
            </w:r>
            <w:r>
              <w:rPr>
                <w:rFonts w:hint="eastAsia" w:ascii="宋体" w:hAnsi="宋体"/>
                <w:color w:val="000000"/>
                <w:sz w:val="18"/>
                <w:szCs w:val="18"/>
                <w:highlight w:val="none"/>
                <w:lang w:eastAsia="zh-CN"/>
              </w:rPr>
              <w:t xml:space="preserve">3.1驱动电源：适配现有紫外综合试验箱设备紫外灯管驱动电源，提供相关电气接线说明。</w:t>
            </w:r>
            <w:r>
              <w:rPr>
                <w:rFonts w:ascii="宋体" w:hAnsi="宋体"/>
                <w:color w:val="000000"/>
                <w:sz w:val="18"/>
                <w:szCs w:val="18"/>
                <w:highlight w:val="none"/>
                <w:lang w:eastAsia="zh-CN"/>
              </w:rPr>
            </w:r>
            <w:r/>
          </w:p>
          <w:p>
            <w:pPr>
              <w:pStyle w:val="1016"/>
              <w:ind w:firstLine="0"/>
              <w:jc w:val="both"/>
              <w:spacing w:after="120" w:line="240" w:lineRule="auto"/>
              <w:tabs>
                <w:tab w:val="left" w:pos="840" w:leader="none"/>
              </w:tabs>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★3.2灯座：作为</w:t>
            </w:r>
            <w:r>
              <w:rPr>
                <w:rFonts w:ascii="宋体" w:hAnsi="宋体"/>
                <w:color w:val="000000"/>
                <w:sz w:val="18"/>
                <w:szCs w:val="18"/>
                <w:highlight w:val="none"/>
                <w:lang w:eastAsia="zh-CN"/>
              </w:rPr>
              <w:t xml:space="preserve">备辅</w:t>
            </w:r>
            <w:r>
              <w:rPr>
                <w:rFonts w:hint="eastAsia" w:ascii="宋体" w:hAnsi="宋体"/>
                <w:color w:val="000000"/>
                <w:sz w:val="18"/>
                <w:szCs w:val="18"/>
                <w:highlight w:val="none"/>
                <w:lang w:eastAsia="zh-CN"/>
              </w:rPr>
              <w:t xml:space="preserve">件需适配现有紫外综合试验箱灯座支架。</w:t>
            </w:r>
            <w:r>
              <w:rPr>
                <w:rFonts w:ascii="宋体" w:hAnsi="宋体"/>
                <w:color w:val="000000"/>
                <w:sz w:val="18"/>
                <w:szCs w:val="18"/>
                <w:highlight w:val="none"/>
                <w:lang w:eastAsia="zh-CN"/>
              </w:rPr>
            </w:r>
            <w:r/>
          </w:p>
          <w:p>
            <w:pPr>
              <w:pStyle w:val="1016"/>
              <w:ind w:firstLine="0"/>
              <w:jc w:val="both"/>
              <w:spacing w:after="120" w:line="240" w:lineRule="auto"/>
              <w:tabs>
                <w:tab w:val="left" w:pos="840" w:leader="none"/>
              </w:tabs>
              <w:rPr>
                <w:color w:val="000000"/>
                <w:sz w:val="18"/>
                <w:szCs w:val="18"/>
                <w:highlight w:val="none"/>
                <w:lang w:eastAsia="zh-CN"/>
              </w:rPr>
            </w:pPr>
            <w:r>
              <w:rPr>
                <w:rFonts w:hint="eastAsia" w:ascii="宋体" w:hAnsi="宋体"/>
                <w:color w:val="000000"/>
                <w:sz w:val="18"/>
                <w:szCs w:val="18"/>
                <w:highlight w:val="none"/>
                <w:lang w:eastAsia="zh-CN"/>
              </w:rPr>
              <w:t xml:space="preserve">3.3使用环境：进行紫外湿冻试验、紫外高低温试验、紫外湿热试验时，灯管不发生碎裂、爆裂等情况。配</w:t>
            </w:r>
            <w:r>
              <w:rPr>
                <w:rFonts w:ascii="宋体" w:hAnsi="宋体"/>
                <w:color w:val="000000"/>
                <w:sz w:val="18"/>
                <w:szCs w:val="18"/>
                <w:highlight w:val="none"/>
                <w:lang w:eastAsia="zh-CN"/>
              </w:rPr>
              <w:t xml:space="preserve">套试验箱</w:t>
            </w:r>
            <w:r>
              <w:rPr>
                <w:rFonts w:hint="eastAsia" w:ascii="宋体" w:hAnsi="宋体"/>
                <w:color w:val="000000"/>
                <w:sz w:val="18"/>
                <w:szCs w:val="18"/>
                <w:highlight w:val="none"/>
                <w:lang w:eastAsia="zh-CN"/>
              </w:rPr>
              <w:t xml:space="preserve">设备存在灯座升降结构，不会因为灯座升降过程中的震动，导致灯管发生掉落、碎裂、爆裂等情况。3.4 滤光片：适配现有紫外综合试验箱滤光片，配套后满足标准光谱要求。</w:t>
            </w:r>
            <w:r>
              <w:rPr>
                <w:color w:val="000000"/>
                <w:sz w:val="18"/>
                <w:szCs w:val="18"/>
                <w:highlight w:val="none"/>
                <w:lang w:eastAsia="zh-CN"/>
              </w:rPr>
            </w:r>
            <w:r/>
          </w:p>
          <w:p>
            <w:pPr>
              <w:pStyle w:val="1016"/>
              <w:ind w:firstLine="0"/>
              <w:jc w:val="both"/>
              <w:spacing w:line="240" w:lineRule="auto"/>
              <w:tabs>
                <w:tab w:val="left" w:pos="840" w:leader="none"/>
              </w:tabs>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4.安装调试服务</w:t>
            </w:r>
            <w:r>
              <w:rPr>
                <w:rFonts w:ascii="宋体" w:hAnsi="宋体"/>
                <w:color w:val="000000"/>
                <w:sz w:val="18"/>
                <w:szCs w:val="18"/>
                <w:highlight w:val="none"/>
                <w:lang w:eastAsia="zh-CN"/>
              </w:rPr>
            </w:r>
            <w:r/>
          </w:p>
          <w:p>
            <w:pPr>
              <w:pStyle w:val="1016"/>
              <w:ind w:firstLine="0"/>
              <w:jc w:val="both"/>
              <w:spacing w:after="120" w:line="240" w:lineRule="auto"/>
              <w:tabs>
                <w:tab w:val="left" w:pos="840" w:leader="none"/>
              </w:tabs>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▲4.1包含灯管安装及调试服务，调试结果辐照不均匀性：≤±</w:t>
            </w:r>
            <w:r>
              <w:rPr>
                <w:rFonts w:ascii="宋体" w:hAnsi="宋体"/>
                <w:color w:val="000000"/>
                <w:sz w:val="18"/>
                <w:szCs w:val="18"/>
                <w:highlight w:val="none"/>
                <w:lang w:eastAsia="zh-CN"/>
              </w:rPr>
              <w:t xml:space="preserve">10%</w:t>
            </w:r>
            <w:r>
              <w:rPr>
                <w:rFonts w:hint="eastAsia" w:ascii="宋体" w:hAnsi="宋体"/>
                <w:color w:val="000000"/>
                <w:sz w:val="18"/>
                <w:szCs w:val="18"/>
                <w:highlight w:val="none"/>
                <w:lang w:eastAsia="zh-CN"/>
              </w:rPr>
              <w:t xml:space="preserve">。 </w:t>
            </w:r>
            <w:r>
              <w:rPr>
                <w:rFonts w:ascii="宋体" w:hAnsi="宋体"/>
                <w:color w:val="000000"/>
                <w:sz w:val="18"/>
                <w:szCs w:val="18"/>
                <w:highlight w:val="none"/>
                <w:lang w:eastAsia="zh-CN"/>
              </w:rPr>
              <w:t xml:space="preserve">  </w:t>
            </w:r>
            <w:r>
              <w:rPr>
                <w:rFonts w:ascii="宋体" w:hAnsi="宋体"/>
                <w:color w:val="000000"/>
                <w:sz w:val="18"/>
                <w:szCs w:val="18"/>
                <w:highlight w:val="none"/>
                <w:lang w:eastAsia="zh-CN"/>
              </w:rPr>
            </w:r>
            <w:r/>
          </w:p>
          <w:p>
            <w:pPr>
              <w:pStyle w:val="1016"/>
              <w:ind w:firstLine="0"/>
              <w:jc w:val="both"/>
              <w:spacing w:after="120" w:line="240" w:lineRule="auto"/>
              <w:tabs>
                <w:tab w:val="left" w:pos="840" w:leader="none"/>
              </w:tabs>
              <w:rPr>
                <w:rFonts w:ascii="宋体" w:hAnsi="宋体"/>
                <w:color w:val="000000"/>
                <w:sz w:val="18"/>
                <w:szCs w:val="18"/>
                <w:highlight w:val="none"/>
                <w:lang w:eastAsia="zh-CN"/>
              </w:rPr>
            </w:pPr>
            <w:r>
              <w:rPr>
                <w:rFonts w:ascii="宋体" w:hAnsi="宋体"/>
                <w:color w:val="000000"/>
                <w:sz w:val="18"/>
                <w:szCs w:val="18"/>
                <w:highlight w:val="none"/>
                <w:lang w:eastAsia="zh-CN"/>
              </w:rPr>
              <w:t xml:space="preserve"> </w:t>
            </w:r>
            <w:r>
              <w:rPr>
                <w:rFonts w:hint="eastAsia" w:ascii="宋体" w:hAnsi="宋体"/>
                <w:color w:val="000000"/>
                <w:sz w:val="18"/>
                <w:szCs w:val="18"/>
                <w:highlight w:val="none"/>
                <w:lang w:eastAsia="zh-CN"/>
              </w:rPr>
              <w:t xml:space="preserve">4.2根据设备使用情况，按采购人要求分批次提供装调试。</w:t>
            </w:r>
            <w:r>
              <w:rPr>
                <w:rFonts w:ascii="宋体" w:hAnsi="宋体"/>
                <w:color w:val="000000"/>
                <w:sz w:val="18"/>
                <w:szCs w:val="18"/>
                <w:highlight w:val="none"/>
                <w:lang w:eastAsia="zh-CN"/>
              </w:rPr>
            </w:r>
            <w:r/>
          </w:p>
          <w:p>
            <w:pPr>
              <w:pStyle w:val="1016"/>
              <w:ind w:firstLine="0"/>
              <w:jc w:val="both"/>
              <w:spacing w:after="120" w:line="240" w:lineRule="auto"/>
              <w:tabs>
                <w:tab w:val="left" w:pos="840" w:leader="none"/>
              </w:tabs>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▲4.3灯管安装调试期间，提供紫外相关设备灯罩清灰、滤网清洁、滤芯更换等服务。</w:t>
            </w:r>
            <w:r>
              <w:rPr>
                <w:rFonts w:ascii="宋体" w:hAnsi="宋体"/>
                <w:color w:val="000000"/>
                <w:sz w:val="18"/>
                <w:szCs w:val="18"/>
                <w:highlight w:val="none"/>
                <w:lang w:eastAsia="zh-CN"/>
              </w:rPr>
            </w:r>
            <w:r/>
          </w:p>
          <w:p>
            <w:pPr>
              <w:pStyle w:val="1016"/>
              <w:ind w:firstLine="0"/>
              <w:jc w:val="both"/>
              <w:spacing w:after="120" w:line="240" w:lineRule="auto"/>
              <w:rPr>
                <w:rFonts w:ascii="宋体" w:hAnsi="宋体"/>
                <w:color w:val="000000"/>
                <w:spacing w:val="20"/>
                <w:szCs w:val="18"/>
                <w:highlight w:val="none"/>
                <w:lang w:eastAsia="zh-CN"/>
              </w:rPr>
            </w:pPr>
            <w:r>
              <w:rPr>
                <w:rFonts w:hint="eastAsia" w:ascii="宋体" w:hAnsi="宋体"/>
                <w:color w:val="000000"/>
                <w:sz w:val="18"/>
                <w:szCs w:val="18"/>
                <w:highlight w:val="none"/>
                <w:lang w:eastAsia="zh-CN"/>
              </w:rPr>
              <w:t xml:space="preserve">4.4.相关安装调试人员具有丰富的调试经验</w:t>
            </w:r>
            <w:r>
              <w:rPr>
                <w:rFonts w:hint="eastAsia"/>
                <w:color w:val="000000"/>
                <w:sz w:val="18"/>
                <w:szCs w:val="18"/>
                <w:highlight w:val="none"/>
                <w:lang w:eastAsia="zh-CN"/>
              </w:rPr>
              <w:t xml:space="preserve">。</w:t>
            </w:r>
            <w:r>
              <w:rPr>
                <w:rFonts w:ascii="宋体" w:hAnsi="宋体"/>
                <w:color w:val="000000"/>
                <w:spacing w:val="20"/>
                <w:szCs w:val="18"/>
                <w:highlight w:val="none"/>
                <w:lang w:eastAsia="zh-CN"/>
              </w:rPr>
            </w:r>
            <w:r/>
          </w:p>
        </w:tc>
        <w:tc>
          <w:tcPr>
            <w:tcW w:w="1515" w:type="dxa"/>
            <w:vAlign w:val="center"/>
            <w:textDirection w:val="lrTb"/>
            <w:noWrap w:val="false"/>
          </w:tcPr>
          <w:p>
            <w:pPr>
              <w:pStyle w:val="1016"/>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正偏离：</w:t>
            </w:r>
            <w:r>
              <w:rPr>
                <w:rFonts w:hint="eastAsia" w:ascii="宋体" w:hAnsi="宋体" w:cs="宋体"/>
                <w:color w:val="000000"/>
                <w:sz w:val="18"/>
                <w:szCs w:val="18"/>
                <w:highlight w:val="none"/>
                <w:lang w:eastAsia="zh-CN"/>
              </w:rPr>
            </w:r>
            <w:r/>
          </w:p>
          <w:p>
            <w:pPr>
              <w:pStyle w:val="1016"/>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eastAsia="zh-CN"/>
              </w:rPr>
            </w:r>
            <w:r/>
          </w:p>
          <w:p>
            <w:pPr>
              <w:pStyle w:val="1016"/>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负偏离：</w:t>
            </w:r>
            <w:r>
              <w:rPr>
                <w:rFonts w:hint="eastAsia" w:ascii="宋体" w:hAnsi="宋体" w:cs="宋体"/>
                <w:color w:val="000000"/>
                <w:sz w:val="18"/>
                <w:szCs w:val="18"/>
                <w:highlight w:val="none"/>
                <w:lang w:eastAsia="zh-CN"/>
              </w:rPr>
            </w:r>
            <w:r/>
          </w:p>
          <w:p>
            <w:pPr>
              <w:pStyle w:val="1016"/>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eastAsia="zh-CN"/>
              </w:rPr>
            </w:r>
            <w:r/>
          </w:p>
          <w:p>
            <w:pPr>
              <w:pStyle w:val="1016"/>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符合：</w:t>
            </w:r>
            <w:r>
              <w:rPr>
                <w:rFonts w:hint="eastAsia" w:ascii="宋体" w:hAnsi="宋体" w:cs="宋体"/>
                <w:color w:val="000000"/>
                <w:sz w:val="18"/>
                <w:szCs w:val="18"/>
                <w:highlight w:val="none"/>
                <w:lang w:eastAsia="zh-CN"/>
              </w:rPr>
            </w:r>
            <w:r/>
          </w:p>
          <w:p>
            <w:pPr>
              <w:pStyle w:val="1016"/>
              <w:ind w:firstLine="0"/>
              <w:jc w:val="center"/>
              <w:spacing w:line="240" w:lineRule="auto"/>
              <w:rPr>
                <w:rFonts w:hint="eastAsia" w:ascii="宋体" w:hAnsi="宋体" w:cs="宋体"/>
                <w:color w:val="000000"/>
                <w:sz w:val="18"/>
                <w:szCs w:val="18"/>
                <w:highlight w:val="none"/>
                <w:lang w:eastAsia="zh-CN"/>
              </w:rPr>
            </w:pPr>
            <w:r>
              <w:rPr>
                <w:rFonts w:hint="eastAsia" w:ascii="宋体" w:hAnsi="宋体" w:cs="宋体"/>
                <w:color w:val="000000"/>
                <w:sz w:val="18"/>
                <w:szCs w:val="18"/>
                <w:highlight w:val="none"/>
                <w:lang w:eastAsia="zh-CN"/>
              </w:rPr>
              <w:t xml:space="preserve">...</w:t>
            </w:r>
            <w:r>
              <w:rPr>
                <w:rFonts w:hint="eastAsia" w:ascii="宋体" w:hAnsi="宋体" w:cs="宋体"/>
                <w:color w:val="000000"/>
                <w:sz w:val="18"/>
                <w:szCs w:val="18"/>
                <w:highlight w:val="none"/>
                <w:lang w:eastAsia="zh-CN"/>
              </w:rPr>
            </w:r>
            <w:r/>
          </w:p>
        </w:tc>
      </w:tr>
    </w:tbl>
    <w:p>
      <w:pPr>
        <w:pStyle w:val="1016"/>
        <w:ind w:firstLine="0"/>
        <w:rPr>
          <w:rFonts w:ascii="宋体" w:hAnsi="宋体" w:cs="宋体"/>
          <w:bCs/>
          <w:sz w:val="21"/>
          <w:highlight w:val="none"/>
          <w:lang w:eastAsia="zh-CN"/>
        </w:rPr>
        <w:outlineLvl w:val="0"/>
      </w:pPr>
      <w:r>
        <w:rPr>
          <w:rFonts w:hint="eastAsia" w:ascii="宋体" w:hAnsi="宋体" w:cs="宋体"/>
          <w:bCs/>
          <w:sz w:val="21"/>
          <w:highlight w:val="none"/>
          <w:lang w:eastAsia="zh-CN"/>
        </w:rPr>
        <w:t xml:space="preserve">注：（1）本表不得删除；</w:t>
      </w:r>
      <w:r>
        <w:rPr>
          <w:rFonts w:ascii="宋体" w:hAnsi="宋体" w:cs="宋体"/>
          <w:bCs/>
          <w:sz w:val="21"/>
          <w:highlight w:val="none"/>
          <w:lang w:eastAsia="zh-CN"/>
        </w:rPr>
      </w:r>
      <w:r/>
    </w:p>
    <w:p>
      <w:pPr>
        <w:pStyle w:val="1016"/>
        <w:ind w:firstLine="367"/>
        <w:rPr>
          <w:rFonts w:ascii="宋体" w:hAnsi="宋体" w:cs="宋体"/>
          <w:bCs/>
          <w:sz w:val="21"/>
          <w:highlight w:val="none"/>
          <w:lang w:eastAsia="zh-CN"/>
        </w:rPr>
        <w:outlineLvl w:val="0"/>
      </w:pPr>
      <w:r>
        <w:rPr>
          <w:rFonts w:hint="eastAsia" w:ascii="宋体" w:hAnsi="宋体" w:cs="宋体"/>
          <w:bCs/>
          <w:sz w:val="21"/>
          <w:highlight w:val="none"/>
          <w:lang w:eastAsia="zh-CN"/>
        </w:rPr>
        <w:t xml:space="preserve">（2）</w:t>
      </w:r>
      <w:r>
        <w:rPr>
          <w:rFonts w:ascii="宋体" w:hAnsi="宋体" w:cs="宋体"/>
          <w:bCs/>
          <w:sz w:val="21"/>
          <w:highlight w:val="none"/>
          <w:lang w:eastAsia="zh-CN"/>
        </w:rPr>
        <w:t xml:space="preserve">投标供应商须对照招标技术参数要求逐条列出并对比，其中</w:t>
      </w:r>
      <w:r>
        <w:rPr>
          <w:rFonts w:hint="eastAsia" w:ascii="宋体" w:hAnsi="宋体" w:cs="宋体"/>
          <w:bCs/>
          <w:sz w:val="21"/>
          <w:highlight w:val="none"/>
          <w:lang w:eastAsia="zh-CN"/>
        </w:rPr>
        <w:t xml:space="preserve">“</w:t>
      </w:r>
      <w:r>
        <w:rPr>
          <w:rFonts w:ascii="宋体" w:hAnsi="宋体" w:cs="宋体"/>
          <w:bCs/>
          <w:sz w:val="21"/>
          <w:highlight w:val="none"/>
          <w:lang w:eastAsia="zh-CN"/>
        </w:rPr>
        <w:t xml:space="preserve">投标</w:t>
      </w:r>
      <w:r>
        <w:rPr>
          <w:rFonts w:hint="eastAsia" w:ascii="宋体" w:hAnsi="宋体" w:cs="宋体"/>
          <w:bCs/>
          <w:sz w:val="21"/>
          <w:highlight w:val="none"/>
          <w:lang w:eastAsia="zh-CN"/>
        </w:rPr>
        <w:t xml:space="preserve">货物</w:t>
      </w:r>
      <w:r>
        <w:rPr>
          <w:rFonts w:ascii="宋体" w:hAnsi="宋体" w:cs="宋体"/>
          <w:bCs/>
          <w:sz w:val="21"/>
          <w:highlight w:val="none"/>
          <w:lang w:eastAsia="zh-CN"/>
        </w:rPr>
        <w:t xml:space="preserve">技术指标描述</w:t>
      </w:r>
      <w:r>
        <w:rPr>
          <w:rFonts w:hint="eastAsia" w:ascii="宋体" w:hAnsi="宋体" w:cs="宋体"/>
          <w:bCs/>
          <w:sz w:val="21"/>
          <w:highlight w:val="none"/>
          <w:lang w:eastAsia="zh-CN"/>
        </w:rPr>
        <w:t xml:space="preserve">”</w:t>
      </w:r>
      <w:r>
        <w:rPr>
          <w:rFonts w:ascii="宋体" w:hAnsi="宋体" w:cs="宋体"/>
          <w:bCs/>
          <w:sz w:val="21"/>
          <w:highlight w:val="none"/>
          <w:lang w:eastAsia="zh-CN"/>
        </w:rPr>
        <w:t xml:space="preserve">一栏须详细说明投标产品的具体量化参数，如照抄招标文件要求或只写</w:t>
      </w:r>
      <w:r>
        <w:rPr>
          <w:rFonts w:hint="eastAsia" w:ascii="宋体" w:hAnsi="宋体" w:cs="宋体"/>
          <w:bCs/>
          <w:sz w:val="21"/>
          <w:highlight w:val="none"/>
          <w:lang w:eastAsia="zh-CN"/>
        </w:rPr>
        <w:t xml:space="preserve">“</w:t>
      </w:r>
      <w:r>
        <w:rPr>
          <w:rFonts w:ascii="宋体" w:hAnsi="宋体" w:cs="宋体"/>
          <w:bCs/>
          <w:sz w:val="21"/>
          <w:highlight w:val="none"/>
          <w:lang w:eastAsia="zh-CN"/>
        </w:rPr>
        <w:t xml:space="preserve">完全响应</w:t>
      </w:r>
      <w:r>
        <w:rPr>
          <w:rFonts w:hint="eastAsia" w:ascii="宋体" w:hAnsi="宋体" w:cs="宋体"/>
          <w:bCs/>
          <w:sz w:val="21"/>
          <w:highlight w:val="none"/>
          <w:lang w:eastAsia="zh-CN"/>
        </w:rPr>
        <w:t xml:space="preserve">”</w:t>
      </w:r>
      <w:r>
        <w:rPr>
          <w:rFonts w:ascii="宋体" w:hAnsi="宋体" w:cs="宋体"/>
          <w:bCs/>
          <w:sz w:val="21"/>
          <w:highlight w:val="none"/>
          <w:lang w:eastAsia="zh-CN"/>
        </w:rPr>
        <w:t xml:space="preserve">等字样的均不得分</w:t>
      </w:r>
      <w:r>
        <w:rPr>
          <w:rFonts w:hint="eastAsia" w:ascii="宋体" w:hAnsi="宋体" w:cs="宋体"/>
          <w:bCs/>
          <w:sz w:val="21"/>
          <w:highlight w:val="none"/>
          <w:lang w:eastAsia="zh-CN"/>
        </w:rPr>
        <w:t xml:space="preserve">，并注明“正偏离”或“负偏离”，具体偏离以评委会认定为准。</w:t>
      </w:r>
      <w:r>
        <w:rPr>
          <w:rFonts w:ascii="宋体" w:hAnsi="宋体" w:cs="宋体"/>
          <w:bCs/>
          <w:sz w:val="21"/>
          <w:highlight w:val="none"/>
          <w:lang w:eastAsia="zh-CN"/>
        </w:rPr>
      </w:r>
      <w:r/>
    </w:p>
    <w:p>
      <w:pPr>
        <w:pStyle w:val="1016"/>
        <w:ind w:firstLine="367"/>
        <w:rPr>
          <w:rFonts w:ascii="宋体" w:hAnsi="宋体" w:cs="宋体"/>
          <w:bCs/>
          <w:sz w:val="21"/>
          <w:highlight w:val="none"/>
          <w:lang w:eastAsia="zh-CN"/>
        </w:rPr>
        <w:outlineLvl w:val="0"/>
      </w:pPr>
      <w:r>
        <w:rPr>
          <w:rFonts w:hint="eastAsia" w:ascii="宋体" w:hAnsi="宋体" w:cs="宋体"/>
          <w:bCs/>
          <w:sz w:val="21"/>
          <w:highlight w:val="none"/>
          <w:lang w:eastAsia="zh-CN"/>
        </w:rPr>
        <w:t xml:space="preserve">（3）本表如需要可自行延长。</w:t>
      </w:r>
      <w:r>
        <w:rPr>
          <w:rFonts w:ascii="宋体" w:hAnsi="宋体" w:cs="宋体"/>
          <w:bCs/>
          <w:sz w:val="21"/>
          <w:highlight w:val="none"/>
          <w:lang w:eastAsia="zh-CN"/>
        </w:rPr>
      </w:r>
      <w:r/>
    </w:p>
    <w:p>
      <w:pPr>
        <w:pStyle w:val="1016"/>
        <w:ind w:right="34" w:firstLine="0"/>
        <w:widowControl w:val="off"/>
        <w:rPr>
          <w:rFonts w:ascii="宋体" w:hAnsi="宋体" w:cs="宋体"/>
          <w:color w:val="000000"/>
          <w:sz w:val="21"/>
          <w:szCs w:val="20"/>
          <w:highlight w:val="none"/>
          <w:lang w:eastAsia="zh-CN"/>
        </w:rPr>
      </w:pPr>
      <w:r>
        <w:rPr>
          <w:rFonts w:hint="eastAsia" w:ascii="宋体" w:hAnsi="宋体"/>
          <w:b/>
          <w:bCs/>
          <w:color w:val="000000"/>
          <w:sz w:val="30"/>
          <w:szCs w:val="30"/>
          <w:highlight w:val="none"/>
          <w:lang w:eastAsia="zh-CN"/>
        </w:rPr>
        <w:br w:type="page" w:clear="all"/>
      </w:r>
      <w:r>
        <w:rPr>
          <w:rFonts w:hint="eastAsia" w:ascii="宋体" w:hAnsi="宋体"/>
          <w:b/>
          <w:bCs/>
          <w:color w:val="000000"/>
          <w:sz w:val="30"/>
          <w:szCs w:val="30"/>
          <w:highlight w:val="none"/>
          <w:lang w:eastAsia="zh-CN"/>
        </w:rPr>
        <w:t xml:space="preserve">（十三）</w:t>
      </w:r>
      <w:r>
        <w:rPr>
          <w:rFonts w:hint="eastAsia" w:ascii="宋体" w:hAnsi="宋体" w:cs="宋体"/>
          <w:b/>
          <w:color w:val="000000"/>
          <w:sz w:val="30"/>
          <w:szCs w:val="30"/>
          <w:highlight w:val="none"/>
          <w:lang w:eastAsia="zh-CN"/>
        </w:rPr>
        <w:t xml:space="preserve">技术方案（详见评分标准）：</w:t>
      </w:r>
      <w:r>
        <w:rPr>
          <w:rFonts w:ascii="宋体" w:hAnsi="宋体" w:cs="宋体"/>
          <w:color w:val="000000"/>
          <w:sz w:val="21"/>
          <w:szCs w:val="20"/>
          <w:highlight w:val="none"/>
          <w:lang w:eastAsia="zh-CN"/>
        </w:rPr>
      </w:r>
      <w:r/>
    </w:p>
    <w:sectPr>
      <w:footerReference w:type="default" r:id="rId14"/>
      <w:footnotePr/>
      <w:endnotePr/>
      <w:type w:val="nextPage"/>
      <w:pgSz w:w="11906" w:h="16838" w:orient="portrait"/>
      <w:pgMar w:top="1191" w:right="1134" w:bottom="1134" w:left="1134" w:header="851" w:footer="51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等线">
    <w:panose1 w:val="02010600030101010101"/>
  </w:font>
  <w:font w:name="新宋体">
    <w:panose1 w:val="02010609030101010101"/>
  </w:font>
  <w:font w:name="Symbol">
    <w:panose1 w:val="05050102010706020507"/>
  </w:font>
  <w:font w:name="Wingdings">
    <w:panose1 w:val="05000000000000000000"/>
  </w:font>
  <w:font w:name="Courier New">
    <w:panose1 w:val="02070309020205020404"/>
  </w:font>
  <w:font w:name="Calibri">
    <w:panose1 w:val="020F0502020204030204"/>
  </w:font>
  <w:font w:name="Calibri Light">
    <w:panose1 w:val="020F03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454571" cy="460018"/>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454571" cy="460018"/>
                      </a:xfrm>
                      <a:prstGeom prst="rect">
                        <a:avLst/>
                      </a:prstGeom>
                      <a:noFill/>
                      <a:ln>
                        <a:noFill/>
                      </a:ln>
                    </wps:spPr>
                    <wps:txbx>
                      <w:txbxContent>
                        <w:p>
                          <w:pPr>
                            <w:pStyle w:val="1032"/>
                            <w:ind w:firstLine="360"/>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016"/>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5.8pt;height:36.2pt;mso-wrap-distance-left:9.0pt;mso-wrap-distance-top:0.0pt;mso-wrap-distance-right:9.0pt;mso-wrap-distance-bottom:0.0pt;visibility:visible;" filled="f" stroked="f">
              <v:textbox inset="0,0,0,0">
                <w:txbxContent>
                  <w:p>
                    <w:pPr>
                      <w:pStyle w:val="1032"/>
                      <w:ind w:firstLine="360"/>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01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33946" cy="460018"/>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533946" cy="460018"/>
                      </a:xfrm>
                      <a:prstGeom prst="rect">
                        <a:avLst/>
                      </a:prstGeom>
                      <a:noFill/>
                      <a:ln>
                        <a:noFill/>
                      </a:ln>
                    </wps:spPr>
                    <wps:txbx>
                      <w:txbxContent>
                        <w:p>
                          <w:pPr>
                            <w:pStyle w:val="1032"/>
                            <w:ind w:firstLine="360"/>
                            <w:tabs>
                              <w:tab w:val="clear" w:pos="4153" w:leader="none"/>
                              <w:tab w:val="clear" w:pos="8306" w:leader="none"/>
                            </w:tabs>
                          </w:pPr>
                          <w:r/>
                          <w:r>
                            <w:instrText xml:space="preserve"> PAGE  \* MERGEFORMAT </w:instrText>
                          </w:r>
                          <w:r>
                            <w:t xml:space="preserve">42</w:t>
                          </w:r>
                          <w:r/>
                          <w:r/>
                        </w:p>
                        <w:p>
                          <w:pPr>
                            <w:pStyle w:val="1016"/>
                          </w:pPr>
                          <w:r/>
                          <w:r/>
                        </w:p>
                      </w:txbxContent>
                    </wps:txbx>
                    <wps:bodyPr wrap="square" lIns="0" tIns="0" rIns="0" bIns="0" upright="1">
                      <a:no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2.0pt;height:36.2pt;mso-wrap-distance-left:9.0pt;mso-wrap-distance-top:0.0pt;mso-wrap-distance-right:9.0pt;mso-wrap-distance-bottom:0.0pt;visibility:visible;" filled="f" stroked="f">
              <v:textbox inset="0,0,0,0">
                <w:txbxContent>
                  <w:p>
                    <w:pPr>
                      <w:pStyle w:val="1032"/>
                      <w:ind w:firstLine="360"/>
                      <w:tabs>
                        <w:tab w:val="clear" w:pos="4153" w:leader="none"/>
                        <w:tab w:val="clear" w:pos="8306" w:leader="none"/>
                      </w:tabs>
                    </w:pPr>
                    <w:r/>
                    <w:r>
                      <w:instrText xml:space="preserve"> PAGE  \* MERGEFORMAT </w:instrText>
                    </w:r>
                    <w:r>
                      <w:t xml:space="preserve">42</w:t>
                    </w:r>
                    <w:r/>
                    <w:r/>
                  </w:p>
                  <w:p>
                    <w:pPr>
                      <w:pStyle w:val="10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494259" cy="460018"/>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494258" cy="460018"/>
                      </a:xfrm>
                      <a:prstGeom prst="rect">
                        <a:avLst/>
                      </a:prstGeom>
                      <a:noFill/>
                      <a:ln>
                        <a:noFill/>
                      </a:ln>
                    </wps:spPr>
                    <wps:txbx>
                      <w:txbxContent>
                        <w:p>
                          <w:pPr>
                            <w:pStyle w:val="1032"/>
                            <w:ind w:firstLine="360"/>
                            <w:tabs>
                              <w:tab w:val="clear" w:pos="4153" w:leader="none"/>
                              <w:tab w:val="clear" w:pos="8306" w:leader="none"/>
                            </w:tabs>
                          </w:pPr>
                          <w:r/>
                          <w:r>
                            <w:instrText xml:space="preserve"> PAGE  \* MERGEFORMAT </w:instrText>
                          </w:r>
                          <w:r>
                            <w:t xml:space="preserve">43</w:t>
                          </w:r>
                          <w:r/>
                          <w:r/>
                        </w:p>
                        <w:p>
                          <w:pPr>
                            <w:pStyle w:val="1016"/>
                          </w:pPr>
                          <w:r/>
                          <w:r/>
                        </w:p>
                      </w:txbxContent>
                    </wps:txbx>
                    <wps:bodyPr wrap="square" lIns="0" tIns="0" rIns="0" bIns="0" upright="1">
                      <a:no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38.9pt;height:36.2pt;mso-wrap-distance-left:9.0pt;mso-wrap-distance-top:0.0pt;mso-wrap-distance-right:9.0pt;mso-wrap-distance-bottom:0.0pt;visibility:visible;" filled="f" stroked="f">
              <v:textbox inset="0,0,0,0">
                <w:txbxContent>
                  <w:p>
                    <w:pPr>
                      <w:pStyle w:val="1032"/>
                      <w:ind w:firstLine="360"/>
                      <w:tabs>
                        <w:tab w:val="clear" w:pos="4153" w:leader="none"/>
                        <w:tab w:val="clear" w:pos="8306" w:leader="none"/>
                      </w:tabs>
                    </w:pPr>
                    <w:r/>
                    <w:r>
                      <w:instrText xml:space="preserve"> PAGE  \* MERGEFORMAT </w:instrText>
                    </w:r>
                    <w:r>
                      <w:t xml:space="preserve">43</w:t>
                    </w:r>
                    <w:r/>
                    <w:r/>
                  </w:p>
                  <w:p>
                    <w:pPr>
                      <w:pStyle w:val="101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494259" cy="460018"/>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494258" cy="460018"/>
                      </a:xfrm>
                      <a:prstGeom prst="rect">
                        <a:avLst/>
                      </a:prstGeom>
                      <a:noFill/>
                      <a:ln>
                        <a:noFill/>
                      </a:ln>
                    </wps:spPr>
                    <wps:txbx>
                      <w:txbxContent>
                        <w:p>
                          <w:pPr>
                            <w:pStyle w:val="1032"/>
                            <w:ind w:firstLine="360"/>
                            <w:tabs>
                              <w:tab w:val="clear" w:pos="4153" w:leader="none"/>
                              <w:tab w:val="clear" w:pos="8306" w:leader="none"/>
                            </w:tabs>
                          </w:pPr>
                          <w:r>
                            <w:t xml:space="preserve">44</w:t>
                          </w:r>
                          <w:r/>
                          <w:r/>
                        </w:p>
                        <w:p>
                          <w:pPr>
                            <w:pStyle w:val="1016"/>
                          </w:pPr>
                          <w:r/>
                          <w:r/>
                        </w:p>
                      </w:txbxContent>
                    </wps:txbx>
                    <wps:bodyPr wrap="square" lIns="0" tIns="0" rIns="0" bIns="0" upright="1">
                      <a:no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38.9pt;height:36.2pt;mso-wrap-distance-left:9.0pt;mso-wrap-distance-top:0.0pt;mso-wrap-distance-right:9.0pt;mso-wrap-distance-bottom:0.0pt;visibility:visible;" filled="f" stroked="f">
              <v:textbox inset="0,0,0,0">
                <w:txbxContent>
                  <w:p>
                    <w:pPr>
                      <w:pStyle w:val="1032"/>
                      <w:ind w:firstLine="360"/>
                      <w:tabs>
                        <w:tab w:val="clear" w:pos="4153" w:leader="none"/>
                        <w:tab w:val="clear" w:pos="8306" w:leader="none"/>
                      </w:tabs>
                    </w:pPr>
                    <w:r>
                      <w:t xml:space="preserve">44</w:t>
                    </w:r>
                    <w:r/>
                    <w:r/>
                  </w:p>
                  <w:p>
                    <w:pPr>
                      <w:pStyle w:val="101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26009" cy="460018"/>
              <wp:effectExtent l="6350" t="6350" r="6350" b="6350"/>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526008" cy="460018"/>
                      </a:xfrm>
                      <a:prstGeom prst="rect">
                        <a:avLst/>
                      </a:prstGeom>
                      <a:noFill/>
                      <a:ln>
                        <a:noFill/>
                      </a:ln>
                    </wps:spPr>
                    <wps:txbx>
                      <w:txbxContent>
                        <w:p>
                          <w:pPr>
                            <w:pStyle w:val="1032"/>
                            <w:ind w:firstLine="360"/>
                            <w:tabs>
                              <w:tab w:val="clear" w:pos="4153" w:leader="none"/>
                              <w:tab w:val="clear" w:pos="8306" w:leader="none"/>
                            </w:tabs>
                          </w:pPr>
                          <w:r>
                            <w:t xml:space="preserve">45</w:t>
                          </w:r>
                          <w:r/>
                          <w:r/>
                        </w:p>
                        <w:p>
                          <w:pPr>
                            <w:pStyle w:val="1016"/>
                          </w:pPr>
                          <w:r/>
                          <w:r/>
                        </w:p>
                      </w:txbxContent>
                    </wps:txbx>
                    <wps:bodyPr wrap="square" lIns="0" tIns="0" rIns="0" bIns="0" upright="1">
                      <a:no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41.4pt;height:36.2pt;mso-wrap-distance-left:9.0pt;mso-wrap-distance-top:0.0pt;mso-wrap-distance-right:9.0pt;mso-wrap-distance-bottom:0.0pt;visibility:visible;" filled="f" stroked="f">
              <v:textbox inset="0,0,0,0">
                <w:txbxContent>
                  <w:p>
                    <w:pPr>
                      <w:pStyle w:val="1032"/>
                      <w:ind w:firstLine="360"/>
                      <w:tabs>
                        <w:tab w:val="clear" w:pos="4153" w:leader="none"/>
                        <w:tab w:val="clear" w:pos="8306" w:leader="none"/>
                      </w:tabs>
                    </w:pPr>
                    <w:r>
                      <w:t xml:space="preserve">45</w:t>
                    </w:r>
                    <w:r/>
                    <w:r/>
                  </w:p>
                  <w:p>
                    <w:pPr>
                      <w:pStyle w:val="10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360"/>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1050"/>
      <w:isLgl w:val="false"/>
      <w:suff w:val="nothing"/>
      <w:lvlText w:val="(%1）"/>
      <w:lvlJc w:val="left"/>
      <w:pPr>
        <w:pStyle w:val="1016"/>
      </w:pPr>
    </w:lvl>
    <w:lvl w:ilvl="1">
      <w:start w:val="1"/>
      <w:numFmt w:val="bullet"/>
      <w:isLgl w:val="false"/>
      <w:suff w:val="tab"/>
      <w:lvlText w:val="o"/>
      <w:lvlJc w:val="left"/>
      <w:pPr>
        <w:pStyle w:val="1016"/>
        <w:ind w:left="1440" w:hanging="360"/>
      </w:pPr>
      <w:rPr>
        <w:rFonts w:ascii="Courier New" w:hAnsi="Courier New" w:eastAsia="Courier New" w:cs="Courier New"/>
      </w:rPr>
    </w:lvl>
    <w:lvl w:ilvl="2">
      <w:start w:val="1"/>
      <w:numFmt w:val="bullet"/>
      <w:isLgl w:val="false"/>
      <w:suff w:val="tab"/>
      <w:lvlText w:val="§"/>
      <w:lvlJc w:val="left"/>
      <w:pPr>
        <w:pStyle w:val="1016"/>
        <w:ind w:left="2160" w:hanging="360"/>
      </w:pPr>
      <w:rPr>
        <w:rFonts w:ascii="Wingdings" w:hAnsi="Wingdings" w:eastAsia="Wingdings" w:cs="Wingdings"/>
      </w:rPr>
    </w:lvl>
    <w:lvl w:ilvl="3">
      <w:start w:val="1"/>
      <w:numFmt w:val="bullet"/>
      <w:isLgl w:val="false"/>
      <w:suff w:val="tab"/>
      <w:lvlText w:val="·"/>
      <w:lvlJc w:val="left"/>
      <w:pPr>
        <w:pStyle w:val="1016"/>
        <w:ind w:left="2880" w:hanging="360"/>
      </w:pPr>
      <w:rPr>
        <w:rFonts w:ascii="Symbol" w:hAnsi="Symbol" w:eastAsia="Symbol" w:cs="Symbol"/>
      </w:rPr>
    </w:lvl>
    <w:lvl w:ilvl="4">
      <w:start w:val="1"/>
      <w:numFmt w:val="bullet"/>
      <w:isLgl w:val="false"/>
      <w:suff w:val="tab"/>
      <w:lvlText w:val="o"/>
      <w:lvlJc w:val="left"/>
      <w:pPr>
        <w:pStyle w:val="1016"/>
        <w:ind w:left="3600" w:hanging="360"/>
      </w:pPr>
      <w:rPr>
        <w:rFonts w:ascii="Courier New" w:hAnsi="Courier New" w:eastAsia="Courier New" w:cs="Courier New"/>
      </w:rPr>
    </w:lvl>
    <w:lvl w:ilvl="5">
      <w:start w:val="1"/>
      <w:numFmt w:val="bullet"/>
      <w:isLgl w:val="false"/>
      <w:suff w:val="tab"/>
      <w:lvlText w:val="§"/>
      <w:lvlJc w:val="left"/>
      <w:pPr>
        <w:pStyle w:val="1016"/>
        <w:ind w:left="4320" w:hanging="360"/>
      </w:pPr>
      <w:rPr>
        <w:rFonts w:ascii="Wingdings" w:hAnsi="Wingdings" w:eastAsia="Wingdings" w:cs="Wingdings"/>
      </w:rPr>
    </w:lvl>
    <w:lvl w:ilvl="6">
      <w:start w:val="1"/>
      <w:numFmt w:val="bullet"/>
      <w:isLgl w:val="false"/>
      <w:suff w:val="tab"/>
      <w:lvlText w:val="·"/>
      <w:lvlJc w:val="left"/>
      <w:pPr>
        <w:pStyle w:val="1016"/>
        <w:ind w:left="5040" w:hanging="360"/>
      </w:pPr>
      <w:rPr>
        <w:rFonts w:ascii="Symbol" w:hAnsi="Symbol" w:eastAsia="Symbol" w:cs="Symbol"/>
      </w:rPr>
    </w:lvl>
    <w:lvl w:ilvl="7">
      <w:start w:val="1"/>
      <w:numFmt w:val="bullet"/>
      <w:isLgl w:val="false"/>
      <w:suff w:val="tab"/>
      <w:lvlText w:val="o"/>
      <w:lvlJc w:val="left"/>
      <w:pPr>
        <w:pStyle w:val="1016"/>
        <w:ind w:left="5760" w:hanging="360"/>
      </w:pPr>
      <w:rPr>
        <w:rFonts w:ascii="Courier New" w:hAnsi="Courier New" w:eastAsia="Courier New" w:cs="Courier New"/>
      </w:rPr>
    </w:lvl>
    <w:lvl w:ilvl="8">
      <w:start w:val="1"/>
      <w:numFmt w:val="bullet"/>
      <w:isLgl w:val="false"/>
      <w:suff w:val="tab"/>
      <w:lvlText w:val="§"/>
      <w:lvlJc w:val="left"/>
      <w:pPr>
        <w:pStyle w:val="1016"/>
        <w:ind w:left="6480" w:hanging="360"/>
      </w:pPr>
      <w:rPr>
        <w:rFonts w:ascii="Wingdings" w:hAnsi="Wingdings" w:eastAsia="Wingdings" w:cs="Wingdings"/>
      </w:rPr>
    </w:lvl>
  </w:abstractNum>
  <w:abstractNum w:abstractNumId="1">
    <w:multiLevelType w:val="hybridMultilevel"/>
    <w:lvl w:ilvl="0">
      <w:start w:val="9"/>
      <w:numFmt w:val="japaneseCounting"/>
      <w:isLgl w:val="false"/>
      <w:suff w:val="tab"/>
      <w:lvlText w:val="（%1）"/>
      <w:lvlJc w:val="left"/>
      <w:pPr>
        <w:pStyle w:val="1016"/>
        <w:ind w:left="1287" w:hanging="720"/>
      </w:pPr>
      <w:rPr>
        <w:color w:val="000000"/>
      </w:rPr>
    </w:lvl>
    <w:lvl w:ilvl="1">
      <w:start w:val="1"/>
      <w:numFmt w:val="lowerLetter"/>
      <w:isLgl w:val="false"/>
      <w:suff w:val="tab"/>
      <w:lvlText w:val="%2)"/>
      <w:lvlJc w:val="left"/>
      <w:pPr>
        <w:pStyle w:val="1016"/>
        <w:ind w:left="1407" w:hanging="420"/>
      </w:pPr>
    </w:lvl>
    <w:lvl w:ilvl="2">
      <w:start w:val="1"/>
      <w:numFmt w:val="lowerRoman"/>
      <w:isLgl w:val="false"/>
      <w:suff w:val="tab"/>
      <w:lvlText w:val="%3."/>
      <w:lvlJc w:val="right"/>
      <w:pPr>
        <w:pStyle w:val="1016"/>
        <w:ind w:left="1827" w:hanging="420"/>
      </w:pPr>
    </w:lvl>
    <w:lvl w:ilvl="3">
      <w:start w:val="1"/>
      <w:numFmt w:val="decimal"/>
      <w:isLgl w:val="false"/>
      <w:suff w:val="tab"/>
      <w:lvlText w:val="%4."/>
      <w:lvlJc w:val="left"/>
      <w:pPr>
        <w:pStyle w:val="1016"/>
        <w:ind w:left="2247" w:hanging="420"/>
      </w:pPr>
    </w:lvl>
    <w:lvl w:ilvl="4">
      <w:start w:val="1"/>
      <w:numFmt w:val="lowerLetter"/>
      <w:isLgl w:val="false"/>
      <w:suff w:val="tab"/>
      <w:lvlText w:val="%5)"/>
      <w:lvlJc w:val="left"/>
      <w:pPr>
        <w:pStyle w:val="1016"/>
        <w:ind w:left="2667" w:hanging="420"/>
      </w:pPr>
    </w:lvl>
    <w:lvl w:ilvl="5">
      <w:start w:val="1"/>
      <w:numFmt w:val="lowerRoman"/>
      <w:isLgl w:val="false"/>
      <w:suff w:val="tab"/>
      <w:lvlText w:val="%6."/>
      <w:lvlJc w:val="right"/>
      <w:pPr>
        <w:pStyle w:val="1016"/>
        <w:ind w:left="3087" w:hanging="420"/>
      </w:pPr>
    </w:lvl>
    <w:lvl w:ilvl="6">
      <w:start w:val="1"/>
      <w:numFmt w:val="decimal"/>
      <w:isLgl w:val="false"/>
      <w:suff w:val="tab"/>
      <w:lvlText w:val="%7."/>
      <w:lvlJc w:val="left"/>
      <w:pPr>
        <w:pStyle w:val="1016"/>
        <w:ind w:left="3507" w:hanging="420"/>
      </w:pPr>
    </w:lvl>
    <w:lvl w:ilvl="7">
      <w:start w:val="1"/>
      <w:numFmt w:val="lowerLetter"/>
      <w:isLgl w:val="false"/>
      <w:suff w:val="tab"/>
      <w:lvlText w:val="%8)"/>
      <w:lvlJc w:val="left"/>
      <w:pPr>
        <w:pStyle w:val="1016"/>
        <w:ind w:left="3927" w:hanging="420"/>
      </w:pPr>
    </w:lvl>
    <w:lvl w:ilvl="8">
      <w:start w:val="1"/>
      <w:numFmt w:val="lowerRoman"/>
      <w:isLgl w:val="false"/>
      <w:suff w:val="tab"/>
      <w:lvlText w:val="%9."/>
      <w:lvlJc w:val="right"/>
      <w:pPr>
        <w:pStyle w:val="1016"/>
        <w:ind w:left="4347"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3"/>
    <w:link w:val="1016"/>
    <w:qFormat/>
    <w:pPr>
      <w:ind w:firstLine="200"/>
      <w:spacing w:line="360" w:lineRule="auto"/>
    </w:pPr>
    <w:rPr>
      <w:rFonts w:ascii="Arial" w:hAnsi="Arial" w:cs="Arial"/>
      <w:color w:val="000000"/>
      <w:sz w:val="24"/>
      <w:szCs w:val="21"/>
      <w:lang w:val="en-US" w:eastAsia="en-US" w:bidi="ar-SA"/>
    </w:rPr>
  </w:style>
  <w:style w:type="paragraph" w:styleId="1017">
    <w:name w:val="标题 1"/>
    <w:basedOn w:val="1016"/>
    <w:next w:val="1016"/>
    <w:link w:val="1016"/>
    <w:uiPriority w:val="9"/>
    <w:qFormat/>
    <w:pPr>
      <w:ind w:firstLine="0"/>
      <w:jc w:val="center"/>
      <w:keepLines/>
      <w:keepNext/>
      <w:spacing w:line="240" w:lineRule="auto"/>
      <w:outlineLvl w:val="0"/>
    </w:pPr>
    <w:rPr>
      <w:rFonts w:eastAsia="黑体"/>
      <w:b/>
      <w:bCs/>
      <w:sz w:val="36"/>
      <w:szCs w:val="44"/>
    </w:rPr>
  </w:style>
  <w:style w:type="paragraph" w:styleId="1018">
    <w:name w:val="标题 2"/>
    <w:basedOn w:val="1016"/>
    <w:next w:val="1016"/>
    <w:link w:val="1016"/>
    <w:uiPriority w:val="9"/>
    <w:qFormat/>
    <w:pPr>
      <w:ind w:firstLine="0"/>
      <w:keepLines/>
      <w:keepNext/>
      <w:spacing w:line="240" w:lineRule="auto"/>
      <w:outlineLvl w:val="1"/>
    </w:pPr>
    <w:rPr>
      <w:rFonts w:ascii="Calibri Light" w:hAnsi="Calibri Light" w:cs="Times New Roman"/>
      <w:b/>
      <w:bCs/>
      <w:sz w:val="32"/>
      <w:szCs w:val="32"/>
    </w:rPr>
  </w:style>
  <w:style w:type="paragraph" w:styleId="1019">
    <w:name w:val="标题 3"/>
    <w:basedOn w:val="1016"/>
    <w:next w:val="1024"/>
    <w:link w:val="1016"/>
    <w:uiPriority w:val="9"/>
    <w:qFormat/>
    <w:pPr>
      <w:ind w:firstLine="0"/>
      <w:keepLines/>
      <w:keepNext/>
      <w:spacing w:line="240" w:lineRule="auto"/>
      <w:outlineLvl w:val="2"/>
    </w:pPr>
    <w:rPr>
      <w:bCs/>
      <w:sz w:val="32"/>
      <w:szCs w:val="32"/>
    </w:rPr>
  </w:style>
  <w:style w:type="paragraph" w:styleId="1020">
    <w:name w:val="标题 4"/>
    <w:basedOn w:val="1016"/>
    <w:next w:val="1016"/>
    <w:link w:val="1016"/>
    <w:uiPriority w:val="9"/>
    <w:qFormat/>
    <w:pPr>
      <w:ind w:firstLine="0"/>
      <w:keepLines/>
      <w:keepNext/>
      <w:spacing w:before="120"/>
      <w:outlineLvl w:val="3"/>
    </w:pPr>
    <w:rPr>
      <w:rFonts w:ascii="Calibri Light" w:hAnsi="Calibri Light" w:cs="Times New Roman"/>
      <w:b/>
      <w:bCs/>
      <w:sz w:val="28"/>
      <w:szCs w:val="28"/>
    </w:rPr>
  </w:style>
  <w:style w:type="character" w:styleId="1021">
    <w:name w:val="默认段落字体"/>
    <w:next w:val="1021"/>
    <w:link w:val="1016"/>
    <w:semiHidden/>
    <w:qFormat/>
  </w:style>
  <w:style w:type="table" w:styleId="1022">
    <w:name w:val="普通表格"/>
    <w:next w:val="1022"/>
    <w:link w:val="1016"/>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23">
    <w:name w:val="列出段落"/>
    <w:basedOn w:val="1016"/>
    <w:next w:val="1023"/>
    <w:link w:val="1016"/>
    <w:uiPriority w:val="34"/>
    <w:qFormat/>
    <w:pPr>
      <w:ind w:firstLine="420"/>
    </w:pPr>
  </w:style>
  <w:style w:type="paragraph" w:styleId="1024">
    <w:name w:val="正文缩进"/>
    <w:basedOn w:val="1016"/>
    <w:next w:val="1024"/>
    <w:link w:val="1016"/>
    <w:qFormat/>
    <w:pPr>
      <w:ind w:firstLine="420"/>
      <w:jc w:val="left"/>
      <w:widowControl/>
    </w:pPr>
    <w:rPr>
      <w:sz w:val="20"/>
      <w:szCs w:val="20"/>
    </w:rPr>
  </w:style>
  <w:style w:type="paragraph" w:styleId="1025">
    <w:name w:val="批注文字"/>
    <w:basedOn w:val="1016"/>
    <w:next w:val="1025"/>
    <w:link w:val="1026"/>
    <w:pPr>
      <w:jc w:val="left"/>
    </w:pPr>
  </w:style>
  <w:style w:type="character" w:styleId="1026">
    <w:name w:val="批注文字 Char"/>
    <w:next w:val="1026"/>
    <w:link w:val="1025"/>
    <w:rPr>
      <w:rFonts w:ascii="Arial" w:hAnsi="Arial" w:cs="Arial"/>
      <w:color w:val="000000"/>
      <w:sz w:val="24"/>
      <w:szCs w:val="21"/>
      <w:lang w:eastAsia="en-US"/>
    </w:rPr>
  </w:style>
  <w:style w:type="paragraph" w:styleId="1027">
    <w:name w:val="正文文本"/>
    <w:basedOn w:val="1016"/>
    <w:next w:val="1027"/>
    <w:link w:val="1016"/>
    <w:semiHidden/>
    <w:qFormat/>
    <w:pPr>
      <w:ind w:firstLine="0"/>
      <w:spacing w:line="240" w:lineRule="auto"/>
    </w:pPr>
    <w:rPr>
      <w:rFonts w:eastAsia="Arial"/>
      <w:sz w:val="21"/>
    </w:rPr>
  </w:style>
  <w:style w:type="paragraph" w:styleId="1028">
    <w:name w:val="正文文本缩进"/>
    <w:basedOn w:val="1016"/>
    <w:next w:val="1028"/>
    <w:link w:val="1016"/>
    <w:uiPriority w:val="99"/>
    <w:unhideWhenUsed/>
    <w:qFormat/>
    <w:pPr>
      <w:ind w:left="420"/>
      <w:spacing w:after="120"/>
    </w:pPr>
  </w:style>
  <w:style w:type="paragraph" w:styleId="1029">
    <w:name w:val="索引 4"/>
    <w:basedOn w:val="1016"/>
    <w:next w:val="1016"/>
    <w:link w:val="1016"/>
    <w:uiPriority w:val="99"/>
    <w:qFormat/>
    <w:pPr>
      <w:ind w:left="600" w:firstLine="0"/>
      <w:jc w:val="both"/>
      <w:spacing w:line="240" w:lineRule="auto"/>
      <w:widowControl w:val="off"/>
    </w:pPr>
    <w:rPr>
      <w:rFonts w:ascii="Times New Roman" w:hAnsi="Times New Roman" w:eastAsia="宋体" w:cs="Times New Roman"/>
      <w:color w:val="000000"/>
      <w:sz w:val="21"/>
      <w:szCs w:val="24"/>
      <w:lang w:val="en-US" w:eastAsia="zh-CN" w:bidi="ar-SA"/>
    </w:rPr>
  </w:style>
  <w:style w:type="paragraph" w:styleId="1030">
    <w:name w:val="批注框文本"/>
    <w:basedOn w:val="1016"/>
    <w:next w:val="1030"/>
    <w:link w:val="1031"/>
    <w:pPr>
      <w:spacing w:line="240" w:lineRule="auto"/>
    </w:pPr>
    <w:rPr>
      <w:sz w:val="18"/>
      <w:szCs w:val="18"/>
    </w:rPr>
  </w:style>
  <w:style w:type="character" w:styleId="1031">
    <w:name w:val="批注框文本 Char"/>
    <w:next w:val="1031"/>
    <w:link w:val="1030"/>
    <w:rPr>
      <w:rFonts w:ascii="Arial" w:hAnsi="Arial" w:cs="Arial"/>
      <w:color w:val="000000"/>
      <w:sz w:val="18"/>
      <w:szCs w:val="18"/>
      <w:lang w:eastAsia="en-US"/>
    </w:rPr>
  </w:style>
  <w:style w:type="paragraph" w:styleId="1032">
    <w:name w:val="页脚"/>
    <w:basedOn w:val="1016"/>
    <w:next w:val="1032"/>
    <w:link w:val="1016"/>
    <w:uiPriority w:val="99"/>
    <w:unhideWhenUsed/>
    <w:qFormat/>
    <w:pPr>
      <w:tabs>
        <w:tab w:val="center" w:pos="4153" w:leader="none"/>
        <w:tab w:val="right" w:pos="8306" w:leader="none"/>
      </w:tabs>
    </w:pPr>
    <w:rPr>
      <w:sz w:val="18"/>
      <w:szCs w:val="18"/>
    </w:rPr>
  </w:style>
  <w:style w:type="paragraph" w:styleId="1033">
    <w:name w:val="页眉"/>
    <w:basedOn w:val="1016"/>
    <w:next w:val="1033"/>
    <w:link w:val="1016"/>
    <w:uiPriority w:val="99"/>
    <w:unhideWhenUsed/>
    <w:qFormat/>
    <w:pPr>
      <w:jc w:val="center"/>
      <w:tabs>
        <w:tab w:val="center" w:pos="4153" w:leader="none"/>
        <w:tab w:val="right" w:pos="8306" w:leader="none"/>
      </w:tabs>
    </w:pPr>
    <w:rPr>
      <w:sz w:val="18"/>
      <w:szCs w:val="18"/>
    </w:rPr>
  </w:style>
  <w:style w:type="paragraph" w:styleId="1034">
    <w:name w:val="目录 1"/>
    <w:basedOn w:val="1016"/>
    <w:next w:val="1016"/>
    <w:link w:val="1016"/>
    <w:uiPriority w:val="39"/>
    <w:unhideWhenUsed/>
    <w:qFormat/>
    <w:pPr>
      <w:ind w:firstLine="0"/>
      <w:tabs>
        <w:tab w:val="right" w:pos="8890" w:leader="dot"/>
      </w:tabs>
    </w:pPr>
  </w:style>
  <w:style w:type="paragraph" w:styleId="1035">
    <w:name w:val="目录 2"/>
    <w:basedOn w:val="1016"/>
    <w:next w:val="1016"/>
    <w:link w:val="1016"/>
    <w:uiPriority w:val="39"/>
    <w:unhideWhenUsed/>
    <w:qFormat/>
    <w:pPr>
      <w:ind w:left="420"/>
    </w:pPr>
  </w:style>
  <w:style w:type="paragraph" w:styleId="1036">
    <w:name w:val="普通(网站)"/>
    <w:basedOn w:val="1016"/>
    <w:next w:val="1036"/>
    <w:link w:val="101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37">
    <w:name w:val="批注主题"/>
    <w:basedOn w:val="1025"/>
    <w:next w:val="1025"/>
    <w:link w:val="1038"/>
    <w:rPr>
      <w:b/>
      <w:bCs/>
    </w:rPr>
  </w:style>
  <w:style w:type="character" w:styleId="1038">
    <w:name w:val="批注主题 Char"/>
    <w:next w:val="1038"/>
    <w:link w:val="1037"/>
    <w:rPr>
      <w:rFonts w:ascii="Arial" w:hAnsi="Arial" w:cs="Arial"/>
      <w:b/>
      <w:bCs/>
      <w:color w:val="000000"/>
      <w:sz w:val="24"/>
      <w:szCs w:val="21"/>
      <w:lang w:eastAsia="en-US"/>
    </w:rPr>
  </w:style>
  <w:style w:type="paragraph" w:styleId="1039">
    <w:name w:val="正文首行缩进"/>
    <w:basedOn w:val="1027"/>
    <w:next w:val="1039"/>
    <w:link w:val="1016"/>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40">
    <w:name w:val="正文首行缩进 2"/>
    <w:basedOn w:val="1028"/>
    <w:next w:val="1040"/>
    <w:link w:val="1016"/>
    <w:qFormat/>
    <w:pPr>
      <w:ind w:left="0" w:firstLine="480"/>
      <w:spacing w:after="0"/>
    </w:pPr>
    <w:rPr>
      <w:rFonts w:ascii="宋体" w:hAnsi="宋体" w:cs="Times New Roman"/>
    </w:rPr>
  </w:style>
  <w:style w:type="table" w:styleId="1041">
    <w:name w:val="网格型"/>
    <w:basedOn w:val="1022"/>
    <w:next w:val="1041"/>
    <w:link w:val="1016"/>
    <w:qFormat/>
    <w:pPr>
      <w:jc w:val="both"/>
      <w:widowControl w:val="off"/>
    </w:pPr>
    <w:tblPr/>
  </w:style>
  <w:style w:type="character" w:styleId="1042">
    <w:name w:val="要点"/>
    <w:next w:val="1042"/>
    <w:link w:val="1016"/>
    <w:qFormat/>
    <w:rPr>
      <w:b/>
    </w:rPr>
  </w:style>
  <w:style w:type="character" w:styleId="1043">
    <w:name w:val="超链接"/>
    <w:next w:val="1043"/>
    <w:link w:val="1016"/>
    <w:uiPriority w:val="99"/>
    <w:unhideWhenUsed/>
    <w:qFormat/>
    <w:rPr>
      <w:color w:val="0026e5"/>
      <w:u w:val="single"/>
    </w:rPr>
  </w:style>
  <w:style w:type="character" w:styleId="1044">
    <w:name w:val="批注引用"/>
    <w:next w:val="1044"/>
    <w:link w:val="1016"/>
    <w:rPr>
      <w:sz w:val="21"/>
      <w:szCs w:val="21"/>
    </w:rPr>
  </w:style>
  <w:style w:type="paragraph" w:styleId="1045">
    <w:name w:val="正文文本1"/>
    <w:basedOn w:val="1046"/>
    <w:next w:val="1050"/>
    <w:link w:val="1016"/>
    <w:qFormat/>
    <w:pPr>
      <w:spacing w:after="120"/>
    </w:pPr>
    <w:rPr>
      <w:rFonts w:ascii="Calibri" w:hAnsi="Calibri"/>
    </w:rPr>
  </w:style>
  <w:style w:type="paragraph" w:styleId="1046">
    <w:name w:val="正文11"/>
    <w:next w:val="1047"/>
    <w:link w:val="1016"/>
    <w:qFormat/>
    <w:pPr>
      <w:jc w:val="both"/>
      <w:widowControl w:val="off"/>
    </w:pPr>
    <w:rPr>
      <w:sz w:val="21"/>
      <w:szCs w:val="24"/>
      <w:lang w:val="en-US" w:eastAsia="zh-CN" w:bidi="ar-SA"/>
    </w:rPr>
  </w:style>
  <w:style w:type="paragraph" w:styleId="1047">
    <w:name w:val="目录 11"/>
    <w:basedOn w:val="1048"/>
    <w:next w:val="1046"/>
    <w:link w:val="1016"/>
    <w:qFormat/>
    <w:rPr>
      <w:rFonts w:ascii="Times New Roman" w:hAnsi="Times New Roman" w:eastAsia="宋体"/>
    </w:rPr>
  </w:style>
  <w:style w:type="paragraph" w:styleId="1048">
    <w:name w:val="正文12"/>
    <w:next w:val="1049"/>
    <w:link w:val="1016"/>
    <w:qFormat/>
    <w:pPr>
      <w:jc w:val="both"/>
      <w:widowControl w:val="off"/>
    </w:pPr>
    <w:rPr>
      <w:rFonts w:ascii="Calibri" w:hAnsi="Calibri" w:eastAsia="Calibri"/>
      <w:sz w:val="21"/>
      <w:szCs w:val="24"/>
      <w:lang w:val="en-US" w:eastAsia="zh-CN" w:bidi="ar-SA"/>
    </w:rPr>
  </w:style>
  <w:style w:type="paragraph" w:styleId="1049">
    <w:name w:val="文本块11"/>
    <w:basedOn w:val="1048"/>
    <w:next w:val="1049"/>
    <w:link w:val="1016"/>
    <w:qFormat/>
    <w:pPr>
      <w:ind w:left="1440" w:right="1440"/>
      <w:spacing w:after="120"/>
    </w:pPr>
    <w:rPr>
      <w:rFonts w:ascii="Times New Roman" w:hAnsi="Times New Roman" w:eastAsia="宋体"/>
    </w:rPr>
  </w:style>
  <w:style w:type="paragraph" w:styleId="1050">
    <w:name w:val="列表项目符号 51"/>
    <w:basedOn w:val="1016"/>
    <w:next w:val="1050"/>
    <w:link w:val="1016"/>
    <w:qFormat/>
    <w:pPr>
      <w:numPr>
        <w:ilvl w:val="0"/>
        <w:numId w:val="1"/>
      </w:numPr>
    </w:pPr>
  </w:style>
  <w:style w:type="paragraph" w:styleId="1051">
    <w:name w:val="_Style 1"/>
    <w:basedOn w:val="1016"/>
    <w:next w:val="1051"/>
    <w:link w:val="1016"/>
    <w:uiPriority w:val="99"/>
    <w:qFormat/>
    <w:pPr>
      <w:ind w:firstLine="420"/>
    </w:pPr>
    <w:rPr>
      <w:rFonts w:ascii="Calibri" w:hAnsi="Calibri"/>
      <w:szCs w:val="22"/>
    </w:rPr>
  </w:style>
  <w:style w:type="paragraph" w:styleId="1052">
    <w:name w:val="TOC 标题1"/>
    <w:basedOn w:val="1017"/>
    <w:next w:val="1016"/>
    <w:link w:val="1016"/>
    <w:uiPriority w:val="39"/>
    <w:unhideWhenUsed/>
    <w:qFormat/>
    <w:pPr>
      <w:jc w:val="left"/>
      <w:spacing w:before="240" w:line="259" w:lineRule="auto"/>
      <w:outlineLvl w:val="9"/>
    </w:pPr>
    <w:rPr>
      <w:rFonts w:ascii="Calibri Light" w:hAnsi="Calibri Light" w:eastAsia="宋体" w:cs="Times New Roman"/>
      <w:b w:val="0"/>
      <w:bCs w:val="0"/>
      <w:color w:val="2d54a0"/>
      <w:sz w:val="32"/>
      <w:szCs w:val="32"/>
      <w:lang w:eastAsia="zh-CN"/>
    </w:rPr>
  </w:style>
  <w:style w:type="paragraph" w:styleId="1053">
    <w:name w:val="List Paragraph1"/>
    <w:basedOn w:val="1016"/>
    <w:next w:val="1053"/>
    <w:link w:val="1016"/>
    <w:uiPriority w:val="99"/>
    <w:qFormat/>
    <w:pPr>
      <w:ind w:firstLine="420"/>
    </w:pPr>
    <w:rPr>
      <w:rFonts w:ascii="Calibri" w:hAnsi="Calibri" w:cs="Calibri"/>
      <w:szCs w:val="21"/>
    </w:rPr>
  </w:style>
  <w:style w:type="paragraph" w:styleId="1054">
    <w:name w:val="样式 小四 段前: 5 磅 段后: 5 磅 首行缩进:  2 字符"/>
    <w:basedOn w:val="1016"/>
    <w:next w:val="1054"/>
    <w:link w:val="1016"/>
    <w:qFormat/>
    <w:pPr>
      <w:spacing w:line="360" w:lineRule="auto"/>
    </w:pPr>
    <w:rPr>
      <w:rFonts w:hAnsi="宋体"/>
      <w:sz w:val="21"/>
      <w:szCs w:val="21"/>
    </w:rPr>
  </w:style>
  <w:style w:type="paragraph" w:styleId="1055">
    <w:name w:val="段"/>
    <w:next w:val="1016"/>
    <w:link w:val="1016"/>
    <w:uiPriority w:val="99"/>
    <w:qFormat/>
    <w:pPr>
      <w:ind w:firstLine="200"/>
      <w:jc w:val="both"/>
    </w:pPr>
    <w:rPr>
      <w:rFonts w:ascii="宋体" w:eastAsia="Times New Roman"/>
      <w:sz w:val="21"/>
      <w:lang w:val="en-US" w:eastAsia="zh-CN" w:bidi="ar-SA"/>
    </w:rPr>
  </w:style>
  <w:style w:type="table" w:styleId="1056">
    <w:name w:val="Table Normal"/>
    <w:next w:val="1056"/>
    <w:link w:val="1016"/>
    <w:uiPriority w:val="2"/>
    <w:unhideWhenUsed/>
    <w:qFormat/>
    <w:pPr>
      <w:widowControl w:val="off"/>
    </w:pPr>
    <w:rPr>
      <w:sz w:val="22"/>
      <w:lang w:val="en-US" w:eastAsia="en-US" w:bidi="ar-SA"/>
    </w:rPr>
    <w:tblPr/>
  </w:style>
  <w:style w:type="paragraph" w:styleId="1057">
    <w:name w:val="正文1"/>
    <w:basedOn w:val="1046"/>
    <w:next w:val="1045"/>
    <w:link w:val="1016"/>
    <w:qFormat/>
  </w:style>
  <w:style w:type="paragraph" w:styleId="1058">
    <w:name w:val="普通(网站)2"/>
    <w:basedOn w:val="1016"/>
    <w:next w:val="1058"/>
    <w:link w:val="1016"/>
    <w:qFormat/>
    <w:pPr>
      <w:spacing w:before="100" w:beforeAutospacing="1" w:after="100" w:afterAutospacing="1"/>
    </w:pPr>
    <w:rPr>
      <w:rFonts w:ascii="宋体" w:hAnsi="宋体" w:cs="宋体"/>
      <w:szCs w:val="24"/>
    </w:r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张姝</dc:creator>
  <cp:lastModifiedBy>窦琳娜</cp:lastModifiedBy>
  <cp:revision>7</cp:revision>
  <dcterms:created xsi:type="dcterms:W3CDTF">2024-10-11T01:22:00Z</dcterms:created>
  <dcterms:modified xsi:type="dcterms:W3CDTF">2026-10-20T08:41:49Z</dcterms:modified>
</cp:coreProperties>
</file>