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rPr>
          <w:rFonts w:hint="eastAsia"/>
          <w:color w:val="auto"/>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JSZC-320000-SZWK-G2026-0337</w:t>
      </w:r>
      <w:r>
        <w:rPr>
          <w:rFonts w:hint="eastAsia" w:ascii="ˎ̥" w:hAnsi="ˎ̥" w:cs="宋体"/>
          <w:color w:val="auto"/>
          <w:sz w:val="28"/>
          <w:szCs w:val="28"/>
          <w:highlight w:val="none"/>
        </w:rPr>
        <w:t xml:space="preserve">号</w:t>
      </w:r>
      <w:r/>
    </w:p>
    <w:p>
      <w:pPr>
        <w:jc w:val="both"/>
        <w:spacing w:line="480" w:lineRule="auto"/>
        <w:rPr>
          <w:rFonts w:hint="default" w:ascii="ˎ̥" w:hAnsi="ˎ̥" w:eastAsia="宋体" w:cs="宋体"/>
          <w:color w:val="auto"/>
          <w:sz w:val="28"/>
          <w:szCs w:val="28"/>
          <w:highlight w:val="none"/>
          <w:lang w:val="en-US"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超声内镜系统及胃肠镜系统</w:t>
      </w:r>
      <w:r>
        <w:rPr>
          <w:rFonts w:hint="eastAsia" w:ascii="ˎ̥" w:hAnsi="ˎ̥" w:cs="宋体"/>
          <w:color w:val="auto"/>
          <w:sz w:val="28"/>
          <w:szCs w:val="28"/>
          <w:highlight w:val="none"/>
          <w:lang w:val="en-US" w:eastAsia="zh-CN"/>
        </w:rPr>
        <w:t xml:space="preserve">项目</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十</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shd w:val="nil"/>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79"/>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5"/>
        <w:ind w:firstLine="814"/>
        <w:rPr>
          <w:rFonts w:ascii="宋体" w:hAnsi="宋体"/>
          <w:b/>
          <w:color w:val="auto"/>
          <w:sz w:val="36"/>
          <w:szCs w:val="36"/>
          <w:highlight w:val="none"/>
        </w:rPr>
      </w:pPr>
      <w:r>
        <w:rPr>
          <w:rFonts w:ascii="宋体" w:hAnsi="宋体"/>
          <w:b/>
          <w:color w:val="auto"/>
          <w:sz w:val="36"/>
          <w:szCs w:val="36"/>
          <w:highlight w:val="none"/>
        </w:rPr>
      </w:r>
      <w:r/>
    </w:p>
    <w:p>
      <w:pPr>
        <w:pStyle w:val="905"/>
        <w:ind w:firstLine="814"/>
        <w:rPr>
          <w:rFonts w:ascii="宋体" w:hAnsi="宋体"/>
          <w:b/>
          <w:color w:val="auto"/>
          <w:sz w:val="36"/>
          <w:szCs w:val="36"/>
          <w:highlight w:val="none"/>
        </w:rPr>
      </w:pPr>
      <w:r>
        <w:rPr>
          <w:rFonts w:ascii="宋体" w:hAnsi="宋体"/>
          <w:b/>
          <w:color w:val="auto"/>
          <w:sz w:val="36"/>
          <w:szCs w:val="36"/>
          <w:highlight w:val="none"/>
        </w:rPr>
      </w:r>
      <w:r/>
    </w:p>
    <w:p>
      <w:pPr>
        <w:shd w:val="nil"/>
        <w:rPr>
          <w:rFonts w:ascii="宋体" w:hAnsi="宋体" w:cs="宋体"/>
          <w:b/>
          <w:bCs/>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r>
    </w:p>
    <w:p>
      <w:pPr>
        <w:jc w:val="center"/>
        <w:spacing w:before="163" w:after="163" w:line="240" w:lineRule="atLeast"/>
        <w:rPr>
          <w:rFonts w:hint="eastAsia" w:ascii="宋体" w:hAnsi="宋体" w:cs="宋体"/>
          <w:b/>
          <w:bCs/>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超声内镜系统及胃肠镜系统</w:t>
      </w:r>
      <w:r>
        <w:rPr>
          <w:rFonts w:hint="eastAsia" w:ascii="宋体" w:hAnsi="宋体" w:cs="宋体"/>
          <w:b/>
          <w:color w:val="auto"/>
          <w:sz w:val="36"/>
          <w:szCs w:val="36"/>
          <w:highlight w:val="none"/>
          <w:lang w:val="en-US" w:eastAsia="zh-CN"/>
        </w:rPr>
        <w:t xml:space="preserve">项目</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超声内镜系统及胃肠镜系统</w:t>
      </w:r>
      <w:r>
        <w:rPr>
          <w:rFonts w:hint="eastAsia" w:ascii="宋体" w:hAnsi="宋体"/>
          <w:bCs/>
          <w:color w:val="auto"/>
          <w:highlight w:val="none"/>
          <w:u w:val="single"/>
          <w:lang w:val="en-US" w:eastAsia="zh-CN"/>
        </w:rPr>
        <w:t xml:space="preserve">项目</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11月10</w:t>
      </w:r>
      <w:r>
        <w:rPr>
          <w:rFonts w:hint="default" w:ascii="Times New Roman" w:hAnsi="Times New Roman" w:eastAsia="宋体" w:cs="Times New Roman"/>
          <w:color w:val="auto"/>
          <w:szCs w:val="21"/>
          <w:highlight w:val="none"/>
          <w:u w:val="single"/>
        </w:rPr>
        <w:t xml:space="preserve">日</w:t>
      </w:r>
      <w:r>
        <w:rPr>
          <w:rFonts w:hint="eastAsia" w:cs="Times New Roman"/>
          <w:color w:val="auto"/>
          <w:szCs w:val="21"/>
          <w:highlight w:val="none"/>
          <w:u w:val="single"/>
          <w:lang w:val="en-US" w:eastAsia="zh-CN"/>
        </w:rPr>
        <w:t xml:space="preserve">13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JSZC-320000-SZWK-G2026-0337</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超声内镜系统及胃肠镜系统</w:t>
      </w:r>
      <w:r>
        <w:rPr>
          <w:rFonts w:hint="eastAsia" w:ascii="宋体" w:hAnsi="宋体"/>
          <w:color w:val="auto"/>
          <w:highlight w:val="none"/>
          <w:lang w:val="en-US" w:eastAsia="zh-CN"/>
        </w:rPr>
        <w:t xml:space="preserve">项目</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378万元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无</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超声内镜系统及胃肠镜系统</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套。胃肠常规及超声下的检查和治疗。本项目</w:t>
      </w:r>
      <w:r>
        <w:rPr>
          <w:rFonts w:hint="eastAsia" w:ascii="宋体" w:hAnsi="宋体"/>
          <w:color w:val="auto"/>
          <w:highlight w:val="none"/>
          <w:lang w:val="en-US" w:eastAsia="zh-CN"/>
        </w:rPr>
        <w:t xml:space="preserve">不</w:t>
      </w:r>
      <w:r>
        <w:rPr>
          <w:rFonts w:hint="eastAsia" w:ascii="宋体" w:hAnsi="宋体"/>
          <w:color w:val="auto"/>
          <w:highlight w:val="none"/>
          <w:lang w:eastAsia="zh-CN"/>
        </w:rPr>
        <w:t xml:space="preserve">接受进口产品投标。</w:t>
      </w:r>
      <w:r/>
    </w:p>
    <w:p>
      <w:pPr>
        <w:ind w:firstLine="480"/>
        <w:rPr>
          <w:rFonts w:hint="eastAsia" w:ascii="宋体" w:hAnsi="宋体" w:cs="Times New Roman"/>
          <w:color w:val="auto"/>
          <w:highlight w:val="none"/>
          <w:lang w:eastAsia="zh-CN"/>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五</w:t>
      </w:r>
      <w:r>
        <w:rPr>
          <w:rFonts w:hint="eastAsia" w:ascii="宋体" w:hAnsi="宋体" w:cs="Times New Roman"/>
          <w:color w:val="auto"/>
          <w:highlight w:val="none"/>
          <w:lang w:eastAsia="zh-CN"/>
        </w:rPr>
        <w:t xml:space="preserve">年的原厂免费质保服务（含镜子、人为损伤）。</w:t>
      </w:r>
      <w:r/>
    </w:p>
    <w:p>
      <w:pPr>
        <w:ind w:firstLine="480"/>
        <w:rPr>
          <w:rFonts w:hint="eastAsia" w:ascii="宋体" w:hAnsi="宋体" w:cs="Times New Roman"/>
          <w:color w:val="auto"/>
          <w:highlight w:val="none"/>
          <w:lang w:eastAsia="zh-CN"/>
        </w:rPr>
      </w:pPr>
      <w:r>
        <w:rPr>
          <w:rFonts w:hint="eastAsia" w:ascii="宋体" w:hAnsi="宋体" w:cs="Times New Roman"/>
          <w:color w:val="auto"/>
          <w:highlight w:val="none"/>
          <w:lang w:eastAsia="zh-CN"/>
        </w:rPr>
        <w:t xml:space="preserve">3.合同履行期限：在合同签订后</w:t>
      </w:r>
      <w:r>
        <w:rPr>
          <w:rFonts w:hint="eastAsia" w:ascii="宋体" w:hAnsi="宋体" w:cs="Times New Roman"/>
          <w:color w:val="auto"/>
          <w:highlight w:val="none"/>
          <w:lang w:val="en-US" w:eastAsia="zh-CN"/>
        </w:rPr>
        <w:t xml:space="preserve">60</w:t>
      </w:r>
      <w:r>
        <w:rPr>
          <w:rFonts w:hint="eastAsia" w:ascii="宋体" w:hAnsi="宋体" w:cs="Times New Roman"/>
          <w:color w:val="auto"/>
          <w:highlight w:val="none"/>
          <w:lang w:eastAsia="zh-CN"/>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本项目的特定资格要求：</w:t>
      </w:r>
      <w:r/>
    </w:p>
    <w:p>
      <w:pPr>
        <w:ind w:firstLine="480"/>
        <w:rPr>
          <w:rFonts w:hint="eastAsia" w:ascii="宋体" w:hAnsi="宋体"/>
          <w:color w:val="auto"/>
          <w:highlight w:val="none"/>
          <w:lang w:eastAsia="zh-CN"/>
        </w:rPr>
      </w:pPr>
      <w:r>
        <w:rPr>
          <w:rFonts w:hint="eastAsia" w:ascii="宋体" w:hAnsi="宋体"/>
          <w:color w:val="auto"/>
          <w:highlight w:val="none"/>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82"/>
      <w:r/>
      <w:bookmarkStart w:id="1" w:name="_Toc28359005"/>
      <w:r/>
      <w:bookmarkStart w:id="2" w:name="_Toc35393793"/>
      <w:r/>
      <w:bookmarkStart w:id="3" w:name="_Toc35393624"/>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w:t>
      </w:r>
      <w:r>
        <w:rPr>
          <w:rFonts w:hint="eastAsia" w:ascii="宋体" w:hAnsi="宋体"/>
          <w:color w:val="auto"/>
          <w:highlight w:val="none"/>
          <w:lang w:val="en-US" w:eastAsia="zh-CN"/>
        </w:rPr>
        <w:t xml:space="preserve">招标文件</w:t>
      </w:r>
      <w:r>
        <w:rPr>
          <w:rFonts w:hint="default" w:ascii="宋体" w:hAnsi="宋体"/>
          <w:color w:val="auto"/>
          <w:highlight w:val="none"/>
        </w:rPr>
        <w:t xml:space="preserve">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2.地点：苏采云系统自行下载</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电子文件网上获取</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28359007"/>
      <w:r/>
      <w:bookmarkStart w:id="5" w:name="_Toc35393794"/>
      <w:r/>
      <w:bookmarkStart w:id="6" w:name="_Toc28359084"/>
      <w:r/>
      <w:bookmarkStart w:id="7" w:name="_Toc35393625"/>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11</w:t>
      </w:r>
      <w:r>
        <w:rPr>
          <w:rFonts w:hint="default" w:ascii="宋体" w:hAnsi="宋体"/>
          <w:color w:val="auto"/>
          <w:highlight w:val="none"/>
        </w:rPr>
        <w:t xml:space="preserve">月</w:t>
      </w:r>
      <w:r>
        <w:rPr>
          <w:rFonts w:hint="eastAsia" w:ascii="宋体" w:hAnsi="宋体"/>
          <w:color w:val="auto"/>
          <w:highlight w:val="none"/>
          <w:lang w:val="en-US" w:eastAsia="zh-CN"/>
        </w:rPr>
        <w:t xml:space="preserve">10</w:t>
      </w:r>
      <w:r>
        <w:rPr>
          <w:rFonts w:hint="default" w:ascii="宋体" w:hAnsi="宋体"/>
          <w:color w:val="auto"/>
          <w:highlight w:val="none"/>
        </w:rPr>
        <w:t xml:space="preserve">日</w:t>
      </w: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 </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11</w:t>
      </w:r>
      <w:r>
        <w:rPr>
          <w:rFonts w:hint="default" w:ascii="宋体" w:hAnsi="宋体"/>
          <w:color w:val="auto"/>
          <w:highlight w:val="none"/>
        </w:rPr>
        <w:t xml:space="preserve">月</w:t>
      </w:r>
      <w:r>
        <w:rPr>
          <w:rFonts w:hint="eastAsia" w:ascii="宋体" w:hAnsi="宋体"/>
          <w:color w:val="auto"/>
          <w:highlight w:val="none"/>
          <w:lang w:val="en-US" w:eastAsia="zh-CN"/>
        </w:rPr>
        <w:t xml:space="preserve">10</w:t>
      </w:r>
      <w:r>
        <w:rPr>
          <w:rFonts w:hint="default" w:ascii="宋体" w:hAnsi="宋体"/>
          <w:color w:val="auto"/>
          <w:highlight w:val="none"/>
        </w:rPr>
        <w:t xml:space="preserve">日</w:t>
      </w: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lang w:val="en-US" w:eastAsia="zh-CN"/>
        </w:rPr>
      </w:pPr>
      <w:r>
        <w:rPr>
          <w:rFonts w:hint="eastAsia" w:ascii="宋体" w:hAnsi="宋体"/>
          <w:color w:val="auto"/>
          <w:highlight w:val="none"/>
          <w:lang w:val="en-US" w:eastAsia="zh-CN"/>
        </w:rPr>
        <w:t xml:space="preserve">3.地点：苏采云系统</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5</w:t>
      </w:r>
      <w:r>
        <w:rPr>
          <w:rFonts w:hint="default" w:ascii="宋体" w:hAnsi="宋体"/>
          <w:color w:val="auto"/>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numPr>
          <w:ilvl w:val="0"/>
          <w:numId w:val="1"/>
        </w:numPr>
        <w:ind w:firstLine="480"/>
        <w:rPr>
          <w:rFonts w:hint="default" w:ascii="宋体" w:hAnsi="宋体"/>
          <w:b/>
          <w:bCs/>
          <w:color w:val="auto"/>
          <w:highlight w:val="none"/>
        </w:rPr>
      </w:pPr>
      <w:r/>
      <w:bookmarkStart w:id="8" w:name="_Toc35393626"/>
      <w:r/>
      <w:bookmarkStart w:id="9" w:name="_Toc35393795"/>
      <w:r>
        <w:rPr>
          <w:rFonts w:hint="default" w:ascii="宋体" w:hAnsi="宋体"/>
          <w:b/>
          <w:bCs/>
          <w:color w:val="auto"/>
          <w:highlight w:val="none"/>
        </w:rPr>
        <w:t xml:space="preserve">其他补充事宜</w:t>
      </w:r>
      <w:bookmarkEnd w:id="8"/>
      <w:r/>
      <w:bookmarkEnd w:id="9"/>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1.供应商</w:t>
      </w:r>
      <w:r>
        <w:rPr>
          <w:rFonts w:hint="default" w:ascii="宋体" w:hAnsi="宋体"/>
          <w:color w:val="auto"/>
          <w:highlight w:val="none"/>
        </w:rPr>
        <w:t xml:space="preserve">未被列入失信被执行人、重大税收违法案件当事人名单、政府采购严重失信行为记录名单</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2.</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rPr>
          <w:rFonts w:hint="default" w:ascii="宋体" w:hAnsi="宋体"/>
          <w:color w:val="auto"/>
          <w:highlight w:val="none"/>
        </w:rPr>
      </w:pPr>
      <w:r>
        <w:rPr>
          <w:rFonts w:hint="eastAsia" w:ascii="宋体" w:hAnsi="宋体"/>
          <w:color w:val="auto"/>
          <w:highlight w:val="none"/>
          <w:lang w:val="en-US" w:eastAsia="zh-CN"/>
        </w:rPr>
        <w:t xml:space="preserve">3.</w:t>
      </w:r>
      <w:r>
        <w:rPr>
          <w:rFonts w:hint="default" w:ascii="宋体" w:hAnsi="宋体"/>
          <w:color w:val="auto"/>
          <w:highlight w:val="none"/>
        </w:rPr>
        <w:t xml:space="preserve">为采购项目提供整体设计、规范编制或者项目管理、监理、检测等服务的供应商，不得再参加该采购项目的其他采购活动</w:t>
      </w:r>
      <w:r>
        <w:rPr>
          <w:rFonts w:hint="default" w:ascii="宋体" w:hAnsi="宋体"/>
          <w:color w:val="auto"/>
          <w:highlight w:val="none"/>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numPr>
          <w:ilvl w:val="0"/>
          <w:numId w:val="0"/>
        </w:numPr>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5.</w:t>
      </w:r>
      <w:r>
        <w:rPr>
          <w:rFonts w:hint="default" w:ascii="宋体" w:hAnsi="宋体"/>
          <w:color w:val="auto"/>
          <w:highlight w:val="none"/>
        </w:rPr>
        <w:t xml:space="preserve">本公告有关信息在江苏省政府采购网上发布，敬请留意！</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周小飞</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67972785</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78"/>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JSZC-320000-SZWK-G2026-0337</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default" w:eastAsia="宋体"/>
                <w:color w:val="auto"/>
                <w:sz w:val="21"/>
                <w:highlight w:val="none"/>
                <w:lang w:val="en-US" w:eastAsia="zh-CN"/>
              </w:rPr>
            </w:pPr>
            <w:r>
              <w:rPr>
                <w:rFonts w:hint="eastAsia"/>
                <w:color w:val="auto"/>
                <w:sz w:val="21"/>
                <w:highlight w:val="none"/>
                <w:lang w:eastAsia="zh-CN"/>
              </w:rPr>
              <w:t xml:space="preserve">超声内镜系统及胃肠镜系统</w:t>
            </w:r>
            <w:r>
              <w:rPr>
                <w:rFonts w:hint="eastAsia"/>
                <w:color w:val="auto"/>
                <w:sz w:val="21"/>
                <w:highlight w:val="none"/>
                <w:lang w:val="en-US" w:eastAsia="zh-CN"/>
              </w:rPr>
              <w:t xml:space="preserve">项目</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898"/>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rFonts w:hint="eastAsia"/>
                <w:color w:val="auto"/>
                <w:sz w:val="21"/>
                <w:szCs w:val="21"/>
                <w:highlight w:val="none"/>
                <w:lang w:val="en-US" w:eastAsia="zh-CN"/>
              </w:rPr>
              <w:t xml:space="preserve">名称：</w:t>
            </w: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11</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10</w:t>
            </w:r>
            <w:r>
              <w:rPr>
                <w:rFonts w:hint="default"/>
                <w:color w:val="auto"/>
                <w:sz w:val="21"/>
                <w:szCs w:val="21"/>
                <w:highlight w:val="none"/>
                <w:lang w:val="zh-CN"/>
              </w:rPr>
              <w:t xml:space="preserve">日</w:t>
            </w:r>
            <w:r>
              <w:rPr>
                <w:rFonts w:hint="eastAsia"/>
                <w:color w:val="auto"/>
                <w:sz w:val="21"/>
                <w:szCs w:val="21"/>
                <w:highlight w:val="none"/>
                <w:lang w:val="en-US" w:eastAsia="zh-CN"/>
              </w:rPr>
              <w:t xml:space="preserve">13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11</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10</w:t>
            </w:r>
            <w:r>
              <w:rPr>
                <w:rFonts w:hint="default"/>
                <w:color w:val="auto"/>
                <w:sz w:val="21"/>
                <w:szCs w:val="21"/>
                <w:highlight w:val="none"/>
                <w:lang w:val="zh-CN"/>
              </w:rPr>
              <w:t xml:space="preserve">日</w:t>
            </w:r>
            <w:r>
              <w:rPr>
                <w:rFonts w:hint="eastAsia"/>
                <w:color w:val="auto"/>
                <w:sz w:val="21"/>
                <w:szCs w:val="21"/>
                <w:highlight w:val="none"/>
                <w:lang w:val="en-US" w:eastAsia="zh-CN"/>
              </w:rPr>
              <w:t xml:space="preserve">13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（3）收取标准：按预算总金额的如下比例差额定率累进法计算</w:t>
            </w:r>
            <w:r>
              <w:rPr>
                <w:rFonts w:hint="eastAsia" w:cs="Times New Roman"/>
                <w:color w:val="auto"/>
                <w:sz w:val="21"/>
                <w:szCs w:val="21"/>
                <w:highlight w:val="none"/>
                <w:lang w:val="en-US" w:eastAsia="zh-CN"/>
              </w:rPr>
              <w:t xml:space="preserve">再减去贰仟元</w:t>
            </w:r>
            <w:r>
              <w:rPr>
                <w:rFonts w:hint="eastAsia" w:ascii="Times New Roman" w:hAnsi="Times New Roman" w:cs="Times New Roman"/>
                <w:color w:val="auto"/>
                <w:sz w:val="21"/>
                <w:szCs w:val="21"/>
                <w:highlight w:val="none"/>
                <w:lang w:val="en-US" w:eastAsia="zh-CN"/>
              </w:rPr>
              <w:t xml:space="preserve">收取代理费。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100万元（含）以下部分1.</w:t>
            </w:r>
            <w:r>
              <w:rPr>
                <w:rFonts w:hint="eastAsia" w:cs="Times New Roman"/>
                <w:color w:val="auto"/>
                <w:sz w:val="21"/>
                <w:szCs w:val="21"/>
                <w:highlight w:val="none"/>
                <w:lang w:val="en-US" w:eastAsia="zh-CN"/>
              </w:rPr>
              <w:t xml:space="preserve">05</w:t>
            </w:r>
            <w:r>
              <w:rPr>
                <w:rFonts w:hint="eastAsia" w:ascii="Times New Roman" w:hAnsi="Times New Roman" w:cs="Times New Roman"/>
                <w:color w:val="auto"/>
                <w:sz w:val="21"/>
                <w:szCs w:val="21"/>
                <w:highlight w:val="none"/>
                <w:lang w:val="en-US" w:eastAsia="zh-CN"/>
              </w:rPr>
              <w:t xml:space="preserve">%</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 500万元（含）部分0.77%</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500万元~ 1000万元（含）部分0.56%</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服务费交纳账户：苏州市卫康招投标咨询服务有限公司              帐       号：1102020209000295112</w:t>
            </w:r>
            <w:r/>
          </w:p>
          <w:p>
            <w:pPr>
              <w:jc w:val="both"/>
              <w:spacing w:line="360" w:lineRule="auto"/>
              <w:rPr>
                <w:rFonts w:hint="default" w:eastAsia="宋体"/>
                <w:color w:val="auto"/>
                <w:sz w:val="21"/>
                <w:highlight w:val="none"/>
                <w:lang w:val="en-US" w:eastAsia="zh-CN"/>
              </w:rPr>
            </w:pPr>
            <w:r>
              <w:rPr>
                <w:rFonts w:hint="eastAsia" w:ascii="Times New Roman" w:hAnsi="Times New Roman" w:cs="Times New Roman"/>
                <w:color w:val="auto"/>
                <w:sz w:val="21"/>
                <w:szCs w:val="21"/>
                <w:highlight w:val="none"/>
                <w:lang w:val="en-US" w:eastAsia="zh-CN"/>
              </w:rPr>
              <w:t xml:space="preserve">开 户 银 行：工行苏州道前支行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898"/>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超声内镜系统及胃肠镜系统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JSZC-320000-SZWK-G2026-0337</w:t>
      </w:r>
      <w:r>
        <w:rPr>
          <w:rFonts w:hint="eastAsia" w:ascii="宋体" w:hAnsi="宋体"/>
          <w:color w:val="auto"/>
          <w:sz w:val="21"/>
          <w:szCs w:val="21"/>
          <w:highlight w:val="none"/>
        </w:rPr>
        <w:t xml:space="preserve">号</w:t>
      </w:r>
      <w:r/>
    </w:p>
    <w:p>
      <w:pPr>
        <w:ind w:right="-159" w:firstLine="420"/>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超声内镜系统及胃肠镜系统</w:t>
      </w:r>
      <w:r>
        <w:rPr>
          <w:rFonts w:hint="eastAsia" w:ascii="宋体" w:hAnsi="宋体"/>
          <w:color w:val="auto"/>
          <w:sz w:val="21"/>
          <w:szCs w:val="21"/>
          <w:highlight w:val="none"/>
          <w:lang w:val="en-US" w:eastAsia="zh-CN"/>
        </w:rPr>
        <w:t xml:space="preserve">项目</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eastAsia="zh-CN"/>
        </w:rPr>
        <w:t xml:space="preserve">招标文件时间：</w:t>
      </w:r>
      <w:r>
        <w:rPr>
          <w:rFonts w:hint="default" w:ascii="宋体" w:hAnsi="宋体"/>
          <w:color w:val="auto"/>
          <w:sz w:val="21"/>
          <w:szCs w:val="21"/>
          <w:highlight w:val="none"/>
          <w:lang w:eastAsia="zh-CN"/>
        </w:rPr>
        <w:t xml:space="preserve">自</w:t>
      </w:r>
      <w:r>
        <w:rPr>
          <w:rFonts w:hint="eastAsia" w:ascii="宋体" w:hAnsi="宋体"/>
          <w:color w:val="auto"/>
          <w:sz w:val="21"/>
          <w:szCs w:val="21"/>
          <w:highlight w:val="none"/>
          <w:lang w:val="en-US" w:eastAsia="zh-CN"/>
        </w:rPr>
        <w:t xml:space="preserve">招标</w:t>
      </w:r>
      <w:r>
        <w:rPr>
          <w:rFonts w:hint="default" w:ascii="宋体" w:hAnsi="宋体"/>
          <w:color w:val="auto"/>
          <w:sz w:val="21"/>
          <w:szCs w:val="21"/>
          <w:highlight w:val="none"/>
          <w:lang w:eastAsia="zh-CN"/>
        </w:rPr>
        <w:t xml:space="preserve">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val="zh-CN"/>
        </w:rPr>
        <w:t xml:space="preserve">招标文件地点：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w:t>
      </w:r>
      <w:r>
        <w:rPr>
          <w:rFonts w:hint="eastAsia" w:ascii="宋体" w:hAnsi="宋体" w:cs="Times New Roman"/>
          <w:color w:val="auto"/>
          <w:sz w:val="21"/>
          <w:szCs w:val="21"/>
          <w:highlight w:val="none"/>
          <w:lang w:val="en-US" w:eastAsia="zh-CN"/>
        </w:rPr>
        <w:t xml:space="preserve">标时间：2026年11月10日13：30（北京时间）</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8、投标人远程解密地点：苏采云系统开标大厅（网上不见面开标）</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9、评标地点（投标人无须到场）：苏州市干将西路1296号1幢17层</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10、联系单位：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898"/>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rPr>
          <w:color w:val="auto"/>
          <w:sz w:val="21"/>
          <w:szCs w:val="21"/>
          <w:highlight w:val="none"/>
        </w:rPr>
        <w:t xml:space="preserve">。</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具有医疗器械经营资格</w:t>
      </w:r>
      <w:r>
        <w:rPr>
          <w:rFonts w:hint="eastAsia"/>
          <w:color w:val="auto"/>
          <w:sz w:val="21"/>
          <w:szCs w:val="21"/>
          <w:highlight w:val="none"/>
          <w:lang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5</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6</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56"/>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57"/>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7"/>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7"/>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89"/>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78"/>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78"/>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78"/>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78"/>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3"/>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3"/>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3"/>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3"/>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hd w:val="nil"/>
        <w:rPr>
          <w:rFonts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78"/>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78"/>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89"/>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79"/>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79"/>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79"/>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9"/>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79"/>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79"/>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79"/>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79"/>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79"/>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78"/>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78"/>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79"/>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2"/>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2"/>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71"/>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71"/>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71"/>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79"/>
        <w:rPr>
          <w:color w:val="auto"/>
          <w:sz w:val="21"/>
          <w:szCs w:val="21"/>
          <w:highlight w:val="none"/>
        </w:rPr>
      </w:pPr>
      <w:r>
        <w:rPr>
          <w:color w:val="auto"/>
          <w:sz w:val="21"/>
          <w:szCs w:val="21"/>
          <w:highlight w:val="none"/>
        </w:rPr>
      </w:r>
      <w:r/>
    </w:p>
    <w:p>
      <w:pPr>
        <w:pStyle w:val="879"/>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1"/>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超声内镜系统及胃肠镜系统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JSZC-320000-SZWK-G2026-0337</w:t>
      </w:r>
      <w:r>
        <w:rPr>
          <w:rFonts w:hint="eastAsia" w:ascii="宋体" w:hAnsi="宋体"/>
          <w:color w:val="auto"/>
          <w:sz w:val="21"/>
          <w:szCs w:val="21"/>
          <w:highlight w:val="none"/>
        </w:rPr>
        <w:t xml:space="preserve">号</w:t>
      </w:r>
      <w:r/>
    </w:p>
    <w:p>
      <w:pPr>
        <w:ind w:firstLine="420"/>
        <w:spacing w:line="42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超声内镜系统及胃肠镜系统</w:t>
      </w:r>
      <w:r>
        <w:rPr>
          <w:rFonts w:hint="eastAsia" w:ascii="宋体" w:hAnsi="宋体"/>
          <w:color w:val="auto"/>
          <w:sz w:val="21"/>
          <w:szCs w:val="21"/>
          <w:highlight w:val="none"/>
          <w:lang w:val="en-US" w:eastAsia="zh-CN"/>
        </w:rPr>
        <w:t xml:space="preserve">项目</w:t>
      </w:r>
      <w:r/>
    </w:p>
    <w:p>
      <w:pPr>
        <w:ind w:firstLine="420"/>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378万元</w:t>
      </w:r>
      <w:r/>
    </w:p>
    <w:p>
      <w:pPr>
        <w:ind w:firstLine="420"/>
        <w:spacing w:line="420" w:lineRule="exact"/>
        <w:rPr>
          <w:rFonts w:hint="default" w:ascii="宋体" w:hAnsi="宋体"/>
          <w:color w:val="auto"/>
          <w:sz w:val="21"/>
          <w:szCs w:val="21"/>
          <w:highlight w:val="none"/>
          <w:lang w:val="en-US"/>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高限价：无</w:t>
      </w:r>
      <w:r/>
    </w:p>
    <w:p>
      <w:pPr>
        <w:numPr>
          <w:ilvl w:val="0"/>
          <w:numId w:val="2"/>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firstLine="432"/>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超声内镜系统及胃肠镜系统1套</w:t>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一</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超声系统：</w:t>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控制面板内置轨迹球，可用于移动光标、调节取样框位置和大小等</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支持文本注释和箭头注释，支持注释词条编辑、排序</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焦点个数≥10个，焦距位置可调</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具有多种成像模式：B模式，彩色多普勒、能量多普勒、高分辨率血流、频谱多普勒成像、弹性成像、组织造影</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具有穿刺引导线功能</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内置存储空间≥2T</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内镜系统：</w:t>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具有平均测光、峰值测光和全自动测光等多种测光模式</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具有色彩增强功能、图像增强功能、轮廓增强等功能</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前面板上设有光源寿命指示灯，可随时掌握光源剩余寿命情况</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具有色调调节功能，可对红色调（R）、蓝色调（B）及饱和度（C）进行调节，可调级数≥30级</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具有图像放大功能，最大放大倍数≥4倍</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具有内置的图像保存功能，支持图像查看</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具有内置视频录制功能，支持查看视频</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光源≥四路LED灯进行照明</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具有出血点模式</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具有超分辨成像功能</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具有综合纹理增强功能</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三</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电子上消化道内窥镜：</w:t>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视场角≥140°；</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景深为≥5-100mm；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头端部外径≤10mm；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插入部主软管外径≤10mm；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器械孔道内径≥2mm；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弯曲角度：上下≥100°，左右≥100°；</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工作长度≥1000mm；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镜体全长≥1300mm；</w:t>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四</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电子下消化道内窥镜：</w:t>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要求刚度可调、自适应弯曲、精确传导；</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视场角≥150°；</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景深为≥5-100mm；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头端部外径≤12mm；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插入管主软管外径≤12mm；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器械道孔内径≥3mm；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弯曲角度为上下≥160°，左右≥150°；</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工作长度≥1300mm；</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镜体全长≥1600mm；</w:t>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五</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超声电子上消化道内窥镜：</w:t>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景深：≥5mm-100mm</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视野角≥130°</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弯曲角度：上下≥100°，左右≥100°</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头端部外径≤Ф14mm</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主软管外径≤Φ13mm</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钳道内径≥Φ3mm</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工作长度≥1200mm</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扫描角度≥140°</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标称频率范围：≥5-10MHz</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ab/>
      </w:r>
      <w:r/>
    </w:p>
    <w:p>
      <w:pPr>
        <w:ind w:firstLine="432"/>
        <w:spacing w:line="420" w:lineRule="exact"/>
        <w:rPr>
          <w:rFonts w:hint="eastAsia" w:ascii="宋体" w:hAnsi="宋体"/>
          <w:b/>
          <w:bCs/>
          <w:color w:val="auto"/>
          <w:sz w:val="21"/>
          <w:szCs w:val="21"/>
          <w:highlight w:val="none"/>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六</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配置要求：</w:t>
      </w:r>
      <w:r>
        <w:rPr>
          <w:rFonts w:hint="eastAsia" w:ascii="宋体" w:hAnsi="宋体"/>
          <w:b/>
          <w:bCs/>
          <w:color w:val="auto"/>
          <w:sz w:val="21"/>
          <w:szCs w:val="21"/>
          <w:highlight w:val="none"/>
        </w:rPr>
        <w:tab/>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医用内窥镜图像处理器1台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医用内窥镜冷光源1台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电子上消化道内窥镜1根</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电子下消化道内窥镜2根</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超声主机1台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超声腹部探头1个</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超声电子上消化道内窥镜2根</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医用显示器1台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内窥镜台车1台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水泵2台</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气泵2台</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1、系统整体提供不低于</w:t>
      </w: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eastAsia="zh-CN"/>
        </w:rPr>
        <w:t xml:space="preserve">（含镜子、人为损伤）</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w:t>
      </w:r>
      <w:r>
        <w:rPr>
          <w:rFonts w:hint="eastAsia" w:ascii="宋体" w:hAnsi="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的原则下协商解决，协商结果以书面形式盖章记录在案，作为本合同的附件，与本合同具有同等效力，但需递交苏州市卫康招投标咨询服务</w:t>
      </w:r>
      <w:bookmarkStart w:id="15" w:name="_GoBack"/>
      <w:r/>
      <w:bookmarkEnd w:id="15"/>
      <w:r>
        <w:rPr>
          <w:rFonts w:hint="eastAsia"/>
          <w:color w:val="auto"/>
          <w:sz w:val="21"/>
          <w:szCs w:val="21"/>
          <w:highlight w:val="none"/>
        </w:rPr>
        <w:t xml:space="preserve">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88"/>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pStyle w:val="979"/>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30"/>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综合评分的主要因素为：价格、产品质量或服务水平、履约能力、售后服务等对招标文件的响应程度，以及相应的商务标和技术标比重或者分值等。</w:t>
      </w:r>
      <w:r/>
    </w:p>
    <w:p>
      <w:pPr>
        <w:pStyle w:val="1030"/>
        <w:ind w:firstLine="420"/>
        <w:spacing w:line="360" w:lineRule="auto"/>
        <w:rPr>
          <w:rFonts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4"/>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4"/>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4"/>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4"/>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4"/>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4"/>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30"/>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40</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val="0"/>
          <w:bCs w:val="0"/>
          <w:color w:val="auto"/>
          <w:sz w:val="21"/>
          <w:szCs w:val="21"/>
          <w:highlight w:val="none"/>
        </w:rPr>
        <w:t xml:space="preserve">注“</w:t>
      </w:r>
      <w:r>
        <w:rPr>
          <w:rFonts w:hint="eastAsia" w:ascii="宋体" w:hAnsi="宋体" w:cs="Times New Roman"/>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rPr>
        <w:t xml:space="preserve">”项</w:t>
      </w:r>
      <w:r>
        <w:rPr>
          <w:rFonts w:hint="eastAsia" w:ascii="宋体" w:hAnsi="宋体" w:cs="宋体"/>
          <w:b w:val="0"/>
          <w:bCs w:val="0"/>
          <w:color w:val="auto"/>
          <w:sz w:val="21"/>
          <w:szCs w:val="21"/>
          <w:highlight w:val="none"/>
          <w:lang w:val="en-US" w:eastAsia="zh-CN"/>
        </w:rPr>
        <w:t xml:space="preserve">为</w:t>
      </w:r>
      <w:r>
        <w:rPr>
          <w:rFonts w:hint="eastAsia" w:ascii="宋体" w:hAnsi="宋体" w:cs="宋体"/>
          <w:b w:val="0"/>
          <w:bCs w:val="0"/>
          <w:color w:val="auto"/>
          <w:sz w:val="21"/>
          <w:szCs w:val="21"/>
          <w:highlight w:val="none"/>
        </w:rPr>
        <w:t xml:space="preserve">重要技术指标或功能，如有负偏离的每项扣</w:t>
      </w:r>
      <w:r>
        <w:rPr>
          <w:rFonts w:hint="eastAsia" w:ascii="宋体" w:hAnsi="宋体" w:cs="宋体"/>
          <w:b w:val="0"/>
          <w:bCs w:val="0"/>
          <w:color w:val="auto"/>
          <w:sz w:val="21"/>
          <w:szCs w:val="21"/>
          <w:highlight w:val="none"/>
          <w:lang w:val="en-US" w:eastAsia="zh-CN"/>
        </w:rPr>
        <w:t xml:space="preserve">4分，其他项技术指标或功能</w:t>
      </w:r>
      <w:r>
        <w:rPr>
          <w:rFonts w:hint="eastAsia" w:ascii="宋体" w:hAnsi="宋体" w:cs="宋体"/>
          <w:color w:val="auto"/>
          <w:sz w:val="21"/>
          <w:szCs w:val="21"/>
          <w:highlight w:val="none"/>
        </w:rPr>
        <w:t xml:space="preserve">若负偏离每项扣</w:t>
      </w:r>
      <w:r>
        <w:rPr>
          <w:rFonts w:hint="eastAsia" w:ascii="宋体" w:hAnsi="宋体" w:cs="宋体"/>
          <w:color w:val="auto"/>
          <w:sz w:val="21"/>
          <w:szCs w:val="21"/>
          <w:highlight w:val="none"/>
          <w:lang w:val="en-US" w:eastAsia="zh-CN"/>
        </w:rPr>
        <w:t xml:space="preserve">0.8</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pStyle w:val="888"/>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88"/>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88"/>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5</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3年至今同类设备（与本次采购设备同品牌）销售经验评价，每提供1份销售合同复印件的得1分，最高得5分。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3865" cy="180424"/>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23864" cy="18042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8pt;height:14.2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7"/>
    <w:link w:val="868"/>
    <w:uiPriority w:val="9"/>
    <w:rPr>
      <w:rFonts w:ascii="Arial" w:hAnsi="Arial" w:eastAsia="Arial" w:cs="Arial"/>
      <w:sz w:val="40"/>
      <w:szCs w:val="40"/>
    </w:rPr>
  </w:style>
  <w:style w:type="character" w:styleId="709">
    <w:name w:val="Heading 2 Char"/>
    <w:basedOn w:val="877"/>
    <w:link w:val="869"/>
    <w:uiPriority w:val="9"/>
    <w:rPr>
      <w:rFonts w:ascii="Arial" w:hAnsi="Arial" w:eastAsia="Arial" w:cs="Arial"/>
      <w:sz w:val="34"/>
    </w:rPr>
  </w:style>
  <w:style w:type="character" w:styleId="710">
    <w:name w:val="Heading 3 Char"/>
    <w:basedOn w:val="877"/>
    <w:link w:val="870"/>
    <w:uiPriority w:val="9"/>
    <w:rPr>
      <w:rFonts w:ascii="Arial" w:hAnsi="Arial" w:eastAsia="Arial" w:cs="Arial"/>
      <w:sz w:val="30"/>
      <w:szCs w:val="30"/>
    </w:rPr>
  </w:style>
  <w:style w:type="character" w:styleId="711">
    <w:name w:val="Heading 4 Char"/>
    <w:basedOn w:val="877"/>
    <w:link w:val="871"/>
    <w:uiPriority w:val="9"/>
    <w:rPr>
      <w:rFonts w:ascii="Arial" w:hAnsi="Arial" w:eastAsia="Arial" w:cs="Arial"/>
      <w:b/>
      <w:bCs/>
      <w:sz w:val="26"/>
      <w:szCs w:val="26"/>
    </w:rPr>
  </w:style>
  <w:style w:type="character" w:styleId="712">
    <w:name w:val="Heading 5 Char"/>
    <w:basedOn w:val="877"/>
    <w:link w:val="872"/>
    <w:uiPriority w:val="9"/>
    <w:rPr>
      <w:rFonts w:ascii="Arial" w:hAnsi="Arial" w:eastAsia="Arial" w:cs="Arial"/>
      <w:b/>
      <w:bCs/>
      <w:sz w:val="24"/>
      <w:szCs w:val="24"/>
    </w:rPr>
  </w:style>
  <w:style w:type="character" w:styleId="713">
    <w:name w:val="Heading 6 Char"/>
    <w:basedOn w:val="877"/>
    <w:link w:val="873"/>
    <w:uiPriority w:val="9"/>
    <w:rPr>
      <w:rFonts w:ascii="Arial" w:hAnsi="Arial" w:eastAsia="Arial" w:cs="Arial"/>
      <w:b/>
      <w:bCs/>
      <w:sz w:val="22"/>
      <w:szCs w:val="22"/>
    </w:rPr>
  </w:style>
  <w:style w:type="character" w:styleId="714">
    <w:name w:val="Heading 7 Char"/>
    <w:basedOn w:val="877"/>
    <w:link w:val="874"/>
    <w:uiPriority w:val="9"/>
    <w:rPr>
      <w:rFonts w:ascii="Arial" w:hAnsi="Arial" w:eastAsia="Arial" w:cs="Arial"/>
      <w:b/>
      <w:bCs/>
      <w:i/>
      <w:iCs/>
      <w:sz w:val="22"/>
      <w:szCs w:val="22"/>
    </w:rPr>
  </w:style>
  <w:style w:type="character" w:styleId="715">
    <w:name w:val="Heading 8 Char"/>
    <w:basedOn w:val="877"/>
    <w:link w:val="875"/>
    <w:uiPriority w:val="9"/>
    <w:rPr>
      <w:rFonts w:ascii="Arial" w:hAnsi="Arial" w:eastAsia="Arial" w:cs="Arial"/>
      <w:i/>
      <w:iCs/>
      <w:sz w:val="22"/>
      <w:szCs w:val="22"/>
    </w:rPr>
  </w:style>
  <w:style w:type="character" w:styleId="716">
    <w:name w:val="Heading 9 Char"/>
    <w:basedOn w:val="877"/>
    <w:link w:val="876"/>
    <w:uiPriority w:val="9"/>
    <w:rPr>
      <w:rFonts w:ascii="Arial" w:hAnsi="Arial" w:eastAsia="Arial" w:cs="Arial"/>
      <w:i/>
      <w:iCs/>
      <w:sz w:val="21"/>
      <w:szCs w:val="21"/>
    </w:rPr>
  </w:style>
  <w:style w:type="character" w:styleId="717">
    <w:name w:val="Title Char"/>
    <w:basedOn w:val="877"/>
    <w:link w:val="902"/>
    <w:uiPriority w:val="10"/>
    <w:rPr>
      <w:sz w:val="48"/>
      <w:szCs w:val="48"/>
    </w:rPr>
  </w:style>
  <w:style w:type="character" w:styleId="718">
    <w:name w:val="Subtitle Char"/>
    <w:basedOn w:val="877"/>
    <w:link w:val="896"/>
    <w:uiPriority w:val="11"/>
    <w:rPr>
      <w:sz w:val="24"/>
      <w:szCs w:val="24"/>
    </w:rPr>
  </w:style>
  <w:style w:type="paragraph" w:styleId="719">
    <w:name w:val="Quote"/>
    <w:basedOn w:val="867"/>
    <w:next w:val="867"/>
    <w:link w:val="720"/>
    <w:uiPriority w:val="29"/>
    <w:qFormat/>
    <w:pPr>
      <w:ind w:left="720" w:right="720"/>
    </w:pPr>
    <w:rPr>
      <w:i/>
    </w:rPr>
  </w:style>
  <w:style w:type="character" w:styleId="720">
    <w:name w:val="Quote Char"/>
    <w:link w:val="719"/>
    <w:uiPriority w:val="29"/>
    <w:rPr>
      <w:i/>
    </w:rPr>
  </w:style>
  <w:style w:type="paragraph" w:styleId="721">
    <w:name w:val="Intense Quote"/>
    <w:basedOn w:val="867"/>
    <w:next w:val="867"/>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7"/>
    <w:link w:val="894"/>
    <w:uiPriority w:val="99"/>
  </w:style>
  <w:style w:type="character" w:styleId="724">
    <w:name w:val="Footer Char"/>
    <w:basedOn w:val="877"/>
    <w:link w:val="892"/>
    <w:uiPriority w:val="99"/>
  </w:style>
  <w:style w:type="paragraph" w:styleId="725">
    <w:name w:val="Caption"/>
    <w:basedOn w:val="867"/>
    <w:next w:val="867"/>
    <w:uiPriority w:val="35"/>
    <w:semiHidden/>
    <w:unhideWhenUsed/>
    <w:qFormat/>
    <w:pPr>
      <w:spacing w:line="276" w:lineRule="auto"/>
    </w:pPr>
    <w:rPr>
      <w:b/>
      <w:bCs/>
      <w:color w:val="4f81bd" w:themeColor="accent1"/>
      <w:sz w:val="18"/>
      <w:szCs w:val="18"/>
    </w:rPr>
  </w:style>
  <w:style w:type="character" w:styleId="726">
    <w:name w:val="Caption Char"/>
    <w:basedOn w:val="725"/>
    <w:link w:val="892"/>
    <w:uiPriority w:val="99"/>
  </w:style>
  <w:style w:type="table" w:styleId="727">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Footnote Text Char"/>
    <w:link w:val="897"/>
    <w:uiPriority w:val="99"/>
    <w:rPr>
      <w:sz w:val="18"/>
    </w:rPr>
  </w:style>
  <w:style w:type="character" w:styleId="853">
    <w:name w:val="footnote reference"/>
    <w:basedOn w:val="877"/>
    <w:uiPriority w:val="99"/>
    <w:unhideWhenUsed/>
    <w:rPr>
      <w:vertAlign w:val="superscript"/>
    </w:rPr>
  </w:style>
  <w:style w:type="paragraph" w:styleId="854">
    <w:name w:val="endnote text"/>
    <w:basedOn w:val="867"/>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7"/>
    <w:uiPriority w:val="99"/>
    <w:semiHidden/>
    <w:unhideWhenUsed/>
    <w:rPr>
      <w:vertAlign w:val="superscript"/>
    </w:r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uiPriority w:val="0"/>
    <w:qFormat/>
    <w:rPr>
      <w:rFonts w:ascii="Times New Roman" w:hAnsi="Times New Roman" w:eastAsia="宋体" w:cs="Times New Roman"/>
      <w:sz w:val="24"/>
      <w:szCs w:val="24"/>
      <w:lang w:val="en-US" w:eastAsia="zh-CN" w:bidi="ar-SA"/>
    </w:rPr>
  </w:style>
  <w:style w:type="paragraph" w:styleId="868">
    <w:name w:val="Heading 1"/>
    <w:basedOn w:val="867"/>
    <w:next w:val="867"/>
    <w:link w:val="919"/>
    <w:uiPriority w:val="0"/>
    <w:qFormat/>
    <w:pPr>
      <w:jc w:val="both"/>
      <w:keepLines/>
      <w:keepNext/>
      <w:spacing w:before="340" w:after="330" w:line="576" w:lineRule="auto"/>
      <w:widowControl w:val="off"/>
      <w:outlineLvl w:val="0"/>
    </w:pPr>
    <w:rPr>
      <w:rFonts w:eastAsia="楷体_GB2312"/>
      <w:b/>
      <w:sz w:val="44"/>
      <w:szCs w:val="20"/>
    </w:rPr>
  </w:style>
  <w:style w:type="paragraph" w:styleId="869">
    <w:name w:val="Heading 2"/>
    <w:basedOn w:val="867"/>
    <w:next w:val="879"/>
    <w:link w:val="920"/>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0">
    <w:name w:val="Heading 3"/>
    <w:basedOn w:val="867"/>
    <w:next w:val="867"/>
    <w:link w:val="921"/>
    <w:uiPriority w:val="0"/>
    <w:qFormat/>
    <w:pPr>
      <w:jc w:val="both"/>
      <w:keepLines/>
      <w:keepNext/>
      <w:spacing w:before="260" w:after="260" w:line="360" w:lineRule="auto"/>
      <w:widowControl w:val="off"/>
      <w:outlineLvl w:val="2"/>
    </w:pPr>
    <w:rPr>
      <w:rFonts w:ascii="Arial" w:hAnsi="宋体"/>
      <w:b/>
      <w:szCs w:val="20"/>
    </w:rPr>
  </w:style>
  <w:style w:type="paragraph" w:styleId="871">
    <w:name w:val="Heading 4"/>
    <w:basedOn w:val="867"/>
    <w:next w:val="867"/>
    <w:link w:val="922"/>
    <w:uiPriority w:val="0"/>
    <w:qFormat/>
    <w:pPr>
      <w:keepLines/>
      <w:keepNext/>
      <w:spacing w:before="280" w:after="290" w:line="376" w:lineRule="auto"/>
      <w:outlineLvl w:val="3"/>
    </w:pPr>
    <w:rPr>
      <w:rFonts w:ascii="Arial" w:hAnsi="Arial" w:eastAsia="黑体"/>
      <w:b/>
      <w:bCs/>
      <w:sz w:val="28"/>
      <w:szCs w:val="28"/>
    </w:rPr>
  </w:style>
  <w:style w:type="paragraph" w:styleId="872">
    <w:name w:val="Heading 5"/>
    <w:basedOn w:val="867"/>
    <w:next w:val="867"/>
    <w:link w:val="923"/>
    <w:uiPriority w:val="0"/>
    <w:qFormat/>
    <w:pPr>
      <w:ind w:left="1008" w:hanging="432"/>
      <w:jc w:val="center"/>
      <w:keepNext/>
      <w:tabs>
        <w:tab w:val="left" w:pos="1008" w:leader="none"/>
      </w:tabs>
      <w:outlineLvl w:val="4"/>
    </w:pPr>
    <w:rPr>
      <w:rFonts w:ascii="Arial" w:hAnsi="Arial"/>
      <w:sz w:val="32"/>
      <w:szCs w:val="20"/>
    </w:rPr>
  </w:style>
  <w:style w:type="paragraph" w:styleId="873">
    <w:name w:val="Heading 6"/>
    <w:basedOn w:val="867"/>
    <w:next w:val="867"/>
    <w:link w:val="924"/>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4">
    <w:name w:val="Heading 7"/>
    <w:basedOn w:val="867"/>
    <w:next w:val="867"/>
    <w:link w:val="925"/>
    <w:uiPriority w:val="0"/>
    <w:qFormat/>
    <w:pPr>
      <w:ind w:left="1296" w:hanging="1296"/>
      <w:jc w:val="both"/>
      <w:keepLines/>
      <w:keepNext/>
      <w:spacing w:before="240" w:after="64" w:line="320" w:lineRule="auto"/>
      <w:widowControl w:val="off"/>
      <w:outlineLvl w:val="6"/>
    </w:pPr>
    <w:rPr>
      <w:b/>
      <w:bCs/>
    </w:rPr>
  </w:style>
  <w:style w:type="paragraph" w:styleId="875">
    <w:name w:val="Heading 8"/>
    <w:basedOn w:val="867"/>
    <w:next w:val="867"/>
    <w:link w:val="926"/>
    <w:uiPriority w:val="0"/>
    <w:qFormat/>
    <w:pPr>
      <w:ind w:left="1440" w:hanging="1440"/>
      <w:jc w:val="both"/>
      <w:keepLines/>
      <w:keepNext/>
      <w:spacing w:before="240" w:after="64" w:line="320" w:lineRule="auto"/>
      <w:widowControl w:val="off"/>
      <w:outlineLvl w:val="7"/>
    </w:pPr>
    <w:rPr>
      <w:rFonts w:ascii="Cambria" w:hAnsi="Cambria"/>
    </w:rPr>
  </w:style>
  <w:style w:type="paragraph" w:styleId="876">
    <w:name w:val="Heading 9"/>
    <w:basedOn w:val="867"/>
    <w:next w:val="867"/>
    <w:link w:val="927"/>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67"/>
    <w:next w:val="867"/>
    <w:link w:val="918"/>
    <w:uiPriority w:val="0"/>
    <w:qFormat/>
    <w:pPr>
      <w:ind w:firstLine="420"/>
      <w:widowControl w:val="off"/>
    </w:pPr>
    <w:rPr>
      <w:rFonts w:eastAsia="楷体_GB2312" w:asciiTheme="minorHAnsi" w:hAnsiTheme="minorHAnsi" w:cstheme="minorBidi"/>
      <w:szCs w:val="22"/>
    </w:rPr>
  </w:style>
  <w:style w:type="paragraph" w:styleId="880">
    <w:name w:val="table of authorities"/>
    <w:basedOn w:val="867"/>
    <w:next w:val="867"/>
    <w:uiPriority w:val="99"/>
    <w:unhideWhenUsed/>
    <w:qFormat/>
    <w:pPr>
      <w:ind w:left="420"/>
    </w:pPr>
  </w:style>
  <w:style w:type="paragraph" w:styleId="881">
    <w:name w:val="List Bullet 4"/>
    <w:basedOn w:val="867"/>
    <w:uiPriority w:val="0"/>
    <w:qFormat/>
    <w:pPr>
      <w:ind w:left="1620" w:hanging="360"/>
      <w:jc w:val="both"/>
      <w:widowControl w:val="off"/>
      <w:tabs>
        <w:tab w:val="left" w:pos="1620" w:leader="none"/>
      </w:tabs>
    </w:pPr>
    <w:rPr>
      <w:sz w:val="21"/>
    </w:rPr>
  </w:style>
  <w:style w:type="paragraph" w:styleId="882">
    <w:name w:val="Document Map"/>
    <w:basedOn w:val="867"/>
    <w:link w:val="939"/>
    <w:uiPriority w:val="99"/>
    <w:qFormat/>
    <w:pPr>
      <w:shd w:val="clear" w:color="auto" w:fill="000080"/>
    </w:pPr>
    <w:rPr>
      <w:rFonts w:asciiTheme="minorHAnsi" w:hAnsiTheme="minorHAnsi" w:cstheme="minorBidi"/>
    </w:rPr>
  </w:style>
  <w:style w:type="paragraph" w:styleId="883">
    <w:name w:val="annotation text"/>
    <w:basedOn w:val="867"/>
    <w:link w:val="937"/>
    <w:uiPriority w:val="99"/>
    <w:unhideWhenUsed/>
    <w:qFormat/>
  </w:style>
  <w:style w:type="paragraph" w:styleId="884">
    <w:name w:val="Body Text"/>
    <w:basedOn w:val="867"/>
    <w:link w:val="943"/>
    <w:uiPriority w:val="0"/>
    <w:qFormat/>
    <w:pPr>
      <w:spacing w:after="120"/>
    </w:pPr>
    <w:rPr>
      <w:rFonts w:asciiTheme="minorHAnsi" w:hAnsiTheme="minorHAnsi" w:cstheme="minorBidi"/>
    </w:rPr>
  </w:style>
  <w:style w:type="paragraph" w:styleId="885">
    <w:name w:val="Body Text Indent"/>
    <w:basedOn w:val="867"/>
    <w:next w:val="867"/>
    <w:link w:val="976"/>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6">
    <w:name w:val="List 2"/>
    <w:basedOn w:val="867"/>
    <w:uiPriority w:val="99"/>
    <w:unhideWhenUsed/>
    <w:qFormat/>
    <w:pPr>
      <w:contextualSpacing/>
      <w:ind w:left="100" w:hanging="200"/>
      <w:jc w:val="both"/>
      <w:widowControl w:val="off"/>
    </w:pPr>
    <w:rPr>
      <w:sz w:val="21"/>
    </w:rPr>
  </w:style>
  <w:style w:type="paragraph" w:styleId="887">
    <w:name w:val="Block Text"/>
    <w:basedOn w:val="867"/>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8">
    <w:name w:val="Plain Text"/>
    <w:basedOn w:val="867"/>
    <w:link w:val="972"/>
    <w:uiPriority w:val="99"/>
    <w:qFormat/>
    <w:pPr>
      <w:jc w:val="both"/>
      <w:widowControl w:val="off"/>
    </w:pPr>
    <w:rPr>
      <w:rFonts w:ascii="宋体" w:hAnsi="Courier New" w:cs="Courier New"/>
      <w:sz w:val="21"/>
      <w:szCs w:val="21"/>
    </w:rPr>
  </w:style>
  <w:style w:type="paragraph" w:styleId="889">
    <w:name w:val="Date"/>
    <w:basedOn w:val="867"/>
    <w:next w:val="867"/>
    <w:link w:val="914"/>
    <w:uiPriority w:val="0"/>
    <w:qFormat/>
    <w:rPr>
      <w:rFonts w:ascii="宋体" w:hAnsi="宋体" w:eastAsia="楷体_GB2312"/>
      <w:szCs w:val="20"/>
    </w:rPr>
  </w:style>
  <w:style w:type="paragraph" w:styleId="890">
    <w:name w:val="Body Text Indent 2"/>
    <w:basedOn w:val="867"/>
    <w:link w:val="934"/>
    <w:uiPriority w:val="0"/>
    <w:qFormat/>
    <w:pPr>
      <w:ind w:firstLine="460"/>
      <w:spacing w:line="360" w:lineRule="auto"/>
    </w:pPr>
    <w:rPr>
      <w:rFonts w:asciiTheme="minorHAnsi" w:hAnsiTheme="minorHAnsi" w:eastAsiaTheme="minorEastAsia" w:cstheme="minorBidi"/>
      <w:spacing w:val="20"/>
      <w:sz w:val="21"/>
    </w:rPr>
  </w:style>
  <w:style w:type="paragraph" w:styleId="891">
    <w:name w:val="Balloon Text"/>
    <w:basedOn w:val="867"/>
    <w:link w:val="947"/>
    <w:uiPriority w:val="99"/>
    <w:qFormat/>
    <w:rPr>
      <w:rFonts w:asciiTheme="minorHAnsi" w:hAnsiTheme="minorHAnsi" w:cstheme="minorBidi"/>
      <w:sz w:val="18"/>
      <w:szCs w:val="18"/>
    </w:rPr>
  </w:style>
  <w:style w:type="paragraph" w:styleId="892">
    <w:name w:val="Footer"/>
    <w:basedOn w:val="867"/>
    <w:link w:val="917"/>
    <w:uiPriority w:val="99"/>
    <w:unhideWhenUsed/>
    <w:qFormat/>
    <w:pPr>
      <w:tabs>
        <w:tab w:val="center" w:pos="4153" w:leader="none"/>
        <w:tab w:val="right" w:pos="8306" w:leader="none"/>
      </w:tabs>
    </w:pPr>
    <w:rPr>
      <w:sz w:val="18"/>
      <w:szCs w:val="18"/>
    </w:rPr>
  </w:style>
  <w:style w:type="paragraph" w:styleId="893">
    <w:name w:val="envelope return"/>
    <w:basedOn w:val="867"/>
    <w:uiPriority w:val="0"/>
    <w:unhideWhenUsed/>
    <w:qFormat/>
    <w:rPr>
      <w:rFonts w:ascii="Arial" w:hAnsi="Arial"/>
      <w:sz w:val="21"/>
    </w:rPr>
  </w:style>
  <w:style w:type="paragraph" w:styleId="894">
    <w:name w:val="Header"/>
    <w:basedOn w:val="867"/>
    <w:link w:val="91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67"/>
    <w:next w:val="867"/>
    <w:uiPriority w:val="0"/>
    <w:qFormat/>
    <w:pPr>
      <w:widowControl w:val="off"/>
    </w:pPr>
    <w:rPr>
      <w:rFonts w:eastAsia="楷体_GB2312"/>
      <w:szCs w:val="20"/>
    </w:rPr>
  </w:style>
  <w:style w:type="paragraph" w:styleId="896">
    <w:name w:val="Subtitle"/>
    <w:basedOn w:val="867"/>
    <w:next w:val="867"/>
    <w:link w:val="932"/>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7">
    <w:name w:val="footnote text"/>
    <w:basedOn w:val="867"/>
    <w:link w:val="955"/>
    <w:uiPriority w:val="99"/>
    <w:unhideWhenUsed/>
    <w:qFormat/>
    <w:pPr>
      <w:widowControl w:val="off"/>
    </w:pPr>
    <w:rPr>
      <w:rFonts w:asciiTheme="minorHAnsi" w:hAnsiTheme="minorHAnsi" w:eastAsiaTheme="minorEastAsia" w:cstheme="minorBidi"/>
      <w:sz w:val="18"/>
      <w:szCs w:val="18"/>
    </w:rPr>
  </w:style>
  <w:style w:type="paragraph" w:styleId="898">
    <w:name w:val="Body Text Indent 3"/>
    <w:basedOn w:val="867"/>
    <w:link w:val="915"/>
    <w:uiPriority w:val="0"/>
    <w:qFormat/>
    <w:pPr>
      <w:ind w:left="420"/>
      <w:spacing w:after="120"/>
    </w:pPr>
    <w:rPr>
      <w:sz w:val="16"/>
      <w:szCs w:val="16"/>
    </w:rPr>
  </w:style>
  <w:style w:type="paragraph" w:styleId="899">
    <w:name w:val="Body Text 2"/>
    <w:basedOn w:val="867"/>
    <w:link w:val="945"/>
    <w:uiPriority w:val="0"/>
    <w:qFormat/>
    <w:pPr>
      <w:spacing w:after="120" w:line="480" w:lineRule="auto"/>
    </w:pPr>
    <w:rPr>
      <w:rFonts w:asciiTheme="minorHAnsi" w:hAnsiTheme="minorHAnsi" w:eastAsiaTheme="minorEastAsia" w:cstheme="minorBidi"/>
    </w:rPr>
  </w:style>
  <w:style w:type="paragraph" w:styleId="900">
    <w:name w:val="HTML Preformatted"/>
    <w:basedOn w:val="867"/>
    <w:link w:val="1034"/>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1">
    <w:name w:val="Normal (Web)"/>
    <w:basedOn w:val="867"/>
    <w:uiPriority w:val="99"/>
    <w:qFormat/>
    <w:pPr>
      <w:spacing w:before="100" w:beforeAutospacing="1" w:after="100" w:afterAutospacing="1"/>
    </w:pPr>
    <w:rPr>
      <w:rFonts w:ascii="宋体" w:hAnsi="宋体" w:cs="宋体"/>
    </w:rPr>
  </w:style>
  <w:style w:type="paragraph" w:styleId="902">
    <w:name w:val="Title"/>
    <w:basedOn w:val="867"/>
    <w:next w:val="867"/>
    <w:link w:val="930"/>
    <w:uiPriority w:val="10"/>
    <w:qFormat/>
    <w:pPr>
      <w:jc w:val="center"/>
      <w:spacing w:before="240" w:after="60"/>
      <w:widowControl w:val="off"/>
      <w:outlineLvl w:val="0"/>
    </w:pPr>
    <w:rPr>
      <w:rFonts w:ascii="Cambria" w:hAnsi="Cambria" w:eastAsiaTheme="minorEastAsia"/>
      <w:b/>
      <w:bCs/>
      <w:sz w:val="32"/>
      <w:szCs w:val="32"/>
    </w:rPr>
  </w:style>
  <w:style w:type="paragraph" w:styleId="903">
    <w:name w:val="annotation subject"/>
    <w:basedOn w:val="883"/>
    <w:next w:val="883"/>
    <w:link w:val="936"/>
    <w:uiPriority w:val="99"/>
    <w:qFormat/>
    <w:rPr>
      <w:rFonts w:asciiTheme="minorHAnsi" w:hAnsiTheme="minorHAnsi" w:eastAsiaTheme="minorEastAsia" w:cstheme="minorBidi"/>
      <w:b/>
      <w:bCs/>
    </w:rPr>
  </w:style>
  <w:style w:type="paragraph" w:styleId="904">
    <w:name w:val="Body Text First Indent"/>
    <w:next w:val="867"/>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5">
    <w:name w:val="Body Text First Indent 2"/>
    <w:basedOn w:val="885"/>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6">
    <w:name w:val="Table Grid"/>
    <w:basedOn w:val="878"/>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22"/>
    <w:qFormat/>
    <w:rPr>
      <w:b/>
      <w:bCs/>
    </w:rPr>
  </w:style>
  <w:style w:type="character" w:styleId="908">
    <w:name w:val="page number"/>
    <w:basedOn w:val="877"/>
    <w:uiPriority w:val="0"/>
    <w:qFormat/>
  </w:style>
  <w:style w:type="character" w:styleId="909">
    <w:name w:val="FollowedHyperlink"/>
    <w:uiPriority w:val="99"/>
    <w:qFormat/>
    <w:rPr>
      <w:color w:val="800080"/>
      <w:u w:val="single"/>
    </w:rPr>
  </w:style>
  <w:style w:type="character" w:styleId="910">
    <w:name w:val="Hyperlink"/>
    <w:uiPriority w:val="99"/>
    <w:qFormat/>
    <w:rPr>
      <w:color w:val="0000ff"/>
      <w:u w:val="single"/>
    </w:rPr>
  </w:style>
  <w:style w:type="character" w:styleId="911">
    <w:name w:val="annotation reference"/>
    <w:uiPriority w:val="0"/>
    <w:qFormat/>
    <w:rPr>
      <w:sz w:val="21"/>
      <w:szCs w:val="21"/>
    </w:rPr>
  </w:style>
  <w:style w:type="paragraph" w:styleId="912" w:customStyle="1">
    <w:name w:val="表格文字"/>
    <w:basedOn w:val="867"/>
    <w:uiPriority w:val="0"/>
    <w:qFormat/>
    <w:pPr>
      <w:spacing w:before="25" w:after="25"/>
    </w:pPr>
    <w:rPr>
      <w:bCs/>
      <w:spacing w:val="10"/>
      <w:szCs w:val="20"/>
    </w:rPr>
  </w:style>
  <w:style w:type="paragraph" w:styleId="913" w:customStyle="1">
    <w:name w:val="正文1"/>
    <w:basedOn w:val="867"/>
    <w:next w:val="867"/>
    <w:uiPriority w:val="0"/>
    <w:qFormat/>
    <w:pPr>
      <w:ind w:left="420" w:firstLine="527"/>
      <w:spacing w:before="120" w:line="360" w:lineRule="auto"/>
    </w:pPr>
    <w:rPr>
      <w:rFonts w:ascii="宋体" w:hAnsi="宋体"/>
    </w:rPr>
  </w:style>
  <w:style w:type="character" w:styleId="914" w:customStyle="1">
    <w:name w:val="日期 字符"/>
    <w:basedOn w:val="877"/>
    <w:link w:val="889"/>
    <w:uiPriority w:val="0"/>
    <w:qFormat/>
    <w:rPr>
      <w:rFonts w:ascii="宋体" w:hAnsi="宋体" w:eastAsia="楷体_GB2312" w:cs="Times New Roman"/>
      <w:sz w:val="24"/>
      <w:szCs w:val="20"/>
    </w:rPr>
  </w:style>
  <w:style w:type="character" w:styleId="915" w:customStyle="1">
    <w:name w:val="正文文本缩进 3 字符"/>
    <w:basedOn w:val="877"/>
    <w:link w:val="898"/>
    <w:uiPriority w:val="0"/>
    <w:qFormat/>
    <w:rPr>
      <w:rFonts w:ascii="Times New Roman" w:hAnsi="Times New Roman" w:eastAsia="宋体" w:cs="Times New Roman"/>
      <w:sz w:val="16"/>
      <w:szCs w:val="16"/>
    </w:rPr>
  </w:style>
  <w:style w:type="character" w:styleId="916" w:customStyle="1">
    <w:name w:val="页眉 字符"/>
    <w:basedOn w:val="877"/>
    <w:link w:val="894"/>
    <w:uiPriority w:val="0"/>
    <w:qFormat/>
    <w:rPr>
      <w:rFonts w:ascii="Times New Roman" w:hAnsi="Times New Roman" w:eastAsia="宋体" w:cs="Times New Roman"/>
      <w:sz w:val="18"/>
      <w:szCs w:val="18"/>
    </w:rPr>
  </w:style>
  <w:style w:type="character" w:styleId="917" w:customStyle="1">
    <w:name w:val="页脚 字符"/>
    <w:basedOn w:val="877"/>
    <w:link w:val="892"/>
    <w:uiPriority w:val="99"/>
    <w:qFormat/>
    <w:rPr>
      <w:rFonts w:ascii="Times New Roman" w:hAnsi="Times New Roman" w:eastAsia="宋体" w:cs="Times New Roman"/>
      <w:sz w:val="18"/>
      <w:szCs w:val="18"/>
    </w:rPr>
  </w:style>
  <w:style w:type="character" w:styleId="918" w:customStyle="1">
    <w:name w:val="正文缩进 字符"/>
    <w:link w:val="879"/>
    <w:uiPriority w:val="0"/>
    <w:qFormat/>
    <w:rPr>
      <w:rFonts w:eastAsia="楷体_GB2312"/>
      <w:sz w:val="24"/>
    </w:rPr>
  </w:style>
  <w:style w:type="character" w:styleId="919" w:customStyle="1">
    <w:name w:val="标题 1 字符"/>
    <w:basedOn w:val="877"/>
    <w:link w:val="868"/>
    <w:uiPriority w:val="0"/>
    <w:qFormat/>
    <w:rPr>
      <w:rFonts w:ascii="Times New Roman" w:hAnsi="Times New Roman" w:eastAsia="楷体_GB2312" w:cs="Times New Roman"/>
      <w:b/>
      <w:sz w:val="44"/>
      <w:szCs w:val="20"/>
    </w:rPr>
  </w:style>
  <w:style w:type="character" w:styleId="920" w:customStyle="1">
    <w:name w:val="标题 2 字符"/>
    <w:basedOn w:val="877"/>
    <w:link w:val="869"/>
    <w:uiPriority w:val="0"/>
    <w:qFormat/>
    <w:rPr>
      <w:rFonts w:ascii="Cambria" w:hAnsi="Cambria" w:eastAsia="宋体" w:cs="Times New Roman"/>
      <w:b/>
      <w:bCs/>
      <w:sz w:val="32"/>
      <w:szCs w:val="32"/>
    </w:rPr>
  </w:style>
  <w:style w:type="character" w:styleId="921" w:customStyle="1">
    <w:name w:val="标题 3 字符"/>
    <w:basedOn w:val="877"/>
    <w:link w:val="870"/>
    <w:uiPriority w:val="0"/>
    <w:qFormat/>
    <w:rPr>
      <w:rFonts w:ascii="Arial" w:hAnsi="宋体" w:eastAsia="宋体" w:cs="Times New Roman"/>
      <w:b/>
      <w:sz w:val="24"/>
      <w:szCs w:val="20"/>
    </w:rPr>
  </w:style>
  <w:style w:type="character" w:styleId="922" w:customStyle="1">
    <w:name w:val="标题 4 字符"/>
    <w:basedOn w:val="877"/>
    <w:link w:val="871"/>
    <w:uiPriority w:val="0"/>
    <w:qFormat/>
    <w:rPr>
      <w:rFonts w:ascii="Arial" w:hAnsi="Arial" w:eastAsia="黑体" w:cs="Times New Roman"/>
      <w:b/>
      <w:bCs/>
      <w:sz w:val="28"/>
      <w:szCs w:val="28"/>
    </w:rPr>
  </w:style>
  <w:style w:type="character" w:styleId="923" w:customStyle="1">
    <w:name w:val="标题 5 字符"/>
    <w:basedOn w:val="877"/>
    <w:link w:val="872"/>
    <w:uiPriority w:val="0"/>
    <w:qFormat/>
    <w:rPr>
      <w:rFonts w:ascii="Arial" w:hAnsi="Arial" w:eastAsia="宋体" w:cs="Times New Roman"/>
      <w:sz w:val="32"/>
      <w:szCs w:val="20"/>
      <w:lang w:val="en-US" w:eastAsia="zh-CN"/>
    </w:rPr>
  </w:style>
  <w:style w:type="character" w:styleId="924" w:customStyle="1">
    <w:name w:val="标题 6 字符"/>
    <w:basedOn w:val="877"/>
    <w:link w:val="873"/>
    <w:uiPriority w:val="0"/>
    <w:qFormat/>
    <w:rPr>
      <w:rFonts w:ascii="Cambria" w:hAnsi="Cambria" w:eastAsia="宋体" w:cs="Times New Roman"/>
      <w:b/>
      <w:bCs/>
      <w:sz w:val="24"/>
      <w:szCs w:val="24"/>
    </w:rPr>
  </w:style>
  <w:style w:type="character" w:styleId="925" w:customStyle="1">
    <w:name w:val="标题 7 字符"/>
    <w:basedOn w:val="877"/>
    <w:link w:val="874"/>
    <w:uiPriority w:val="0"/>
    <w:qFormat/>
    <w:rPr>
      <w:rFonts w:ascii="Times New Roman" w:hAnsi="Times New Roman" w:eastAsia="宋体" w:cs="Times New Roman"/>
      <w:b/>
      <w:bCs/>
      <w:sz w:val="24"/>
      <w:szCs w:val="24"/>
    </w:rPr>
  </w:style>
  <w:style w:type="character" w:styleId="926" w:customStyle="1">
    <w:name w:val="标题 8 字符"/>
    <w:basedOn w:val="877"/>
    <w:link w:val="875"/>
    <w:uiPriority w:val="0"/>
    <w:qFormat/>
    <w:rPr>
      <w:rFonts w:ascii="Cambria" w:hAnsi="Cambria" w:eastAsia="宋体" w:cs="Times New Roman"/>
      <w:sz w:val="24"/>
      <w:szCs w:val="24"/>
    </w:rPr>
  </w:style>
  <w:style w:type="character" w:styleId="927" w:customStyle="1">
    <w:name w:val="标题 9 字符"/>
    <w:basedOn w:val="877"/>
    <w:link w:val="876"/>
    <w:uiPriority w:val="0"/>
    <w:qFormat/>
    <w:rPr>
      <w:rFonts w:ascii="Cambria" w:hAnsi="Cambria" w:eastAsia="宋体" w:cs="Times New Roman"/>
      <w:szCs w:val="21"/>
    </w:rPr>
  </w:style>
  <w:style w:type="character" w:styleId="928" w:customStyle="1">
    <w:name w:val="常规 Char"/>
    <w:link w:val="929"/>
    <w:uiPriority w:val="0"/>
    <w:qFormat/>
    <w:rPr>
      <w:rFonts w:eastAsia="宋体"/>
      <w:szCs w:val="21"/>
    </w:rPr>
  </w:style>
  <w:style w:type="paragraph" w:styleId="929" w:customStyle="1">
    <w:name w:val="常规"/>
    <w:basedOn w:val="867"/>
    <w:link w:val="928"/>
    <w:uiPriority w:val="0"/>
    <w:qFormat/>
    <w:pPr>
      <w:ind w:left="1134"/>
      <w:jc w:val="both"/>
      <w:widowControl w:val="off"/>
    </w:pPr>
    <w:rPr>
      <w:rFonts w:asciiTheme="minorHAnsi" w:hAnsiTheme="minorHAnsi" w:cstheme="minorBidi"/>
      <w:sz w:val="21"/>
      <w:szCs w:val="21"/>
    </w:rPr>
  </w:style>
  <w:style w:type="character" w:styleId="930" w:customStyle="1">
    <w:name w:val="标题 字符"/>
    <w:link w:val="902"/>
    <w:uiPriority w:val="10"/>
    <w:qFormat/>
    <w:rPr>
      <w:rFonts w:ascii="Cambria" w:hAnsi="Cambria" w:cs="Times New Roman"/>
      <w:b/>
      <w:bCs/>
      <w:sz w:val="32"/>
      <w:szCs w:val="32"/>
    </w:rPr>
  </w:style>
  <w:style w:type="character" w:styleId="931" w:customStyle="1">
    <w:name w:val="标题 Char1"/>
    <w:basedOn w:val="877"/>
    <w:uiPriority w:val="10"/>
    <w:qFormat/>
    <w:rPr>
      <w:rFonts w:eastAsia="宋体" w:asciiTheme="majorHAnsi" w:hAnsiTheme="majorHAnsi" w:cstheme="majorBidi"/>
      <w:b/>
      <w:bCs/>
      <w:sz w:val="32"/>
      <w:szCs w:val="32"/>
    </w:rPr>
  </w:style>
  <w:style w:type="character" w:styleId="932" w:customStyle="1">
    <w:name w:val="副标题 字符"/>
    <w:link w:val="896"/>
    <w:uiPriority w:val="11"/>
    <w:qFormat/>
    <w:rPr>
      <w:rFonts w:ascii="Cambria" w:hAnsi="Cambria" w:cs="Times New Roman"/>
      <w:b/>
      <w:bCs/>
      <w:sz w:val="32"/>
      <w:szCs w:val="32"/>
    </w:rPr>
  </w:style>
  <w:style w:type="character" w:styleId="933" w:customStyle="1">
    <w:name w:val="副标题 Char1"/>
    <w:basedOn w:val="877"/>
    <w:uiPriority w:val="11"/>
    <w:qFormat/>
    <w:rPr>
      <w:rFonts w:eastAsia="宋体" w:asciiTheme="majorHAnsi" w:hAnsiTheme="majorHAnsi" w:cstheme="majorBidi"/>
      <w:b/>
      <w:bCs/>
      <w:sz w:val="32"/>
      <w:szCs w:val="32"/>
    </w:rPr>
  </w:style>
  <w:style w:type="character" w:styleId="934" w:customStyle="1">
    <w:name w:val="正文文本缩进 2 字符"/>
    <w:link w:val="890"/>
    <w:uiPriority w:val="0"/>
    <w:qFormat/>
    <w:rPr>
      <w:spacing w:val="20"/>
      <w:szCs w:val="24"/>
    </w:rPr>
  </w:style>
  <w:style w:type="character" w:styleId="935" w:customStyle="1">
    <w:name w:val="正文文本缩进 2 Char1"/>
    <w:basedOn w:val="877"/>
    <w:uiPriority w:val="99"/>
    <w:semiHidden/>
    <w:qFormat/>
    <w:rPr>
      <w:rFonts w:ascii="Times New Roman" w:hAnsi="Times New Roman" w:eastAsia="宋体" w:cs="Times New Roman"/>
      <w:sz w:val="24"/>
      <w:szCs w:val="24"/>
    </w:rPr>
  </w:style>
  <w:style w:type="character" w:styleId="936" w:customStyle="1">
    <w:name w:val="批注主题 字符"/>
    <w:link w:val="903"/>
    <w:uiPriority w:val="99"/>
    <w:qFormat/>
    <w:rPr>
      <w:b/>
      <w:bCs/>
      <w:sz w:val="24"/>
      <w:szCs w:val="24"/>
    </w:rPr>
  </w:style>
  <w:style w:type="character" w:styleId="937" w:customStyle="1">
    <w:name w:val="批注文字 字符"/>
    <w:basedOn w:val="877"/>
    <w:link w:val="883"/>
    <w:uiPriority w:val="99"/>
    <w:qFormat/>
    <w:rPr>
      <w:rFonts w:ascii="Times New Roman" w:hAnsi="Times New Roman" w:eastAsia="宋体" w:cs="Times New Roman"/>
      <w:sz w:val="24"/>
      <w:szCs w:val="24"/>
    </w:rPr>
  </w:style>
  <w:style w:type="character" w:styleId="938" w:customStyle="1">
    <w:name w:val="批注主题 Char1"/>
    <w:basedOn w:val="937"/>
    <w:uiPriority w:val="99"/>
    <w:semiHidden/>
    <w:qFormat/>
    <w:rPr>
      <w:rFonts w:ascii="Times New Roman" w:hAnsi="Times New Roman" w:eastAsia="宋体" w:cs="Times New Roman"/>
      <w:b/>
      <w:bCs/>
      <w:sz w:val="24"/>
      <w:szCs w:val="24"/>
    </w:rPr>
  </w:style>
  <w:style w:type="character" w:styleId="939" w:customStyle="1">
    <w:name w:val="文档结构图 字符"/>
    <w:link w:val="882"/>
    <w:uiPriority w:val="99"/>
    <w:qFormat/>
    <w:rPr>
      <w:rFonts w:eastAsia="宋体"/>
      <w:sz w:val="24"/>
      <w:szCs w:val="24"/>
      <w:shd w:val="clear" w:color="auto" w:fill="000080"/>
    </w:rPr>
  </w:style>
  <w:style w:type="character" w:styleId="940" w:customStyle="1">
    <w:name w:val="文档结构图 Char1"/>
    <w:basedOn w:val="877"/>
    <w:uiPriority w:val="99"/>
    <w:semiHidden/>
    <w:qFormat/>
    <w:rPr>
      <w:rFonts w:ascii="宋体" w:hAnsi="Times New Roman" w:eastAsia="宋体" w:cs="Times New Roman"/>
      <w:sz w:val="18"/>
      <w:szCs w:val="18"/>
    </w:rPr>
  </w:style>
  <w:style w:type="character" w:styleId="941" w:customStyle="1">
    <w:name w:val="列表段落 字符"/>
    <w:link w:val="942"/>
    <w:uiPriority w:val="0"/>
    <w:qFormat/>
    <w:rPr>
      <w:szCs w:val="24"/>
    </w:rPr>
  </w:style>
  <w:style w:type="paragraph" w:styleId="942">
    <w:name w:val="List Paragraph"/>
    <w:basedOn w:val="867"/>
    <w:link w:val="941"/>
    <w:uiPriority w:val="34"/>
    <w:qFormat/>
    <w:pPr>
      <w:ind w:firstLine="420"/>
      <w:jc w:val="both"/>
      <w:widowControl w:val="off"/>
    </w:pPr>
    <w:rPr>
      <w:rFonts w:asciiTheme="minorHAnsi" w:hAnsiTheme="minorHAnsi" w:eastAsiaTheme="minorEastAsia" w:cstheme="minorBidi"/>
      <w:sz w:val="21"/>
    </w:rPr>
  </w:style>
  <w:style w:type="character" w:styleId="943" w:customStyle="1">
    <w:name w:val="正文文本 字符"/>
    <w:link w:val="884"/>
    <w:uiPriority w:val="0"/>
    <w:qFormat/>
    <w:rPr>
      <w:rFonts w:eastAsia="宋体"/>
      <w:sz w:val="24"/>
      <w:szCs w:val="24"/>
    </w:rPr>
  </w:style>
  <w:style w:type="character" w:styleId="944" w:customStyle="1">
    <w:name w:val="正文文本 Char1"/>
    <w:basedOn w:val="877"/>
    <w:uiPriority w:val="99"/>
    <w:semiHidden/>
    <w:qFormat/>
    <w:rPr>
      <w:rFonts w:ascii="Times New Roman" w:hAnsi="Times New Roman" w:eastAsia="宋体" w:cs="Times New Roman"/>
      <w:sz w:val="24"/>
      <w:szCs w:val="24"/>
    </w:rPr>
  </w:style>
  <w:style w:type="character" w:styleId="945" w:customStyle="1">
    <w:name w:val="正文文本 2 字符"/>
    <w:link w:val="899"/>
    <w:uiPriority w:val="0"/>
    <w:qFormat/>
    <w:rPr>
      <w:sz w:val="24"/>
      <w:szCs w:val="24"/>
    </w:rPr>
  </w:style>
  <w:style w:type="character" w:styleId="946" w:customStyle="1">
    <w:name w:val="正文文本 2 Char1"/>
    <w:basedOn w:val="877"/>
    <w:uiPriority w:val="99"/>
    <w:semiHidden/>
    <w:qFormat/>
    <w:rPr>
      <w:rFonts w:ascii="Times New Roman" w:hAnsi="Times New Roman" w:eastAsia="宋体" w:cs="Times New Roman"/>
      <w:sz w:val="24"/>
      <w:szCs w:val="24"/>
    </w:rPr>
  </w:style>
  <w:style w:type="character" w:styleId="947" w:customStyle="1">
    <w:name w:val="批注框文本 字符"/>
    <w:link w:val="891"/>
    <w:uiPriority w:val="99"/>
    <w:qFormat/>
    <w:rPr>
      <w:rFonts w:eastAsia="宋体"/>
      <w:sz w:val="18"/>
      <w:szCs w:val="18"/>
    </w:rPr>
  </w:style>
  <w:style w:type="character" w:styleId="948" w:customStyle="1">
    <w:name w:val="批注框文本 Char1"/>
    <w:basedOn w:val="877"/>
    <w:uiPriority w:val="99"/>
    <w:semiHidden/>
    <w:qFormat/>
    <w:rPr>
      <w:rFonts w:ascii="Times New Roman" w:hAnsi="Times New Roman" w:eastAsia="宋体" w:cs="Times New Roman"/>
      <w:sz w:val="18"/>
      <w:szCs w:val="18"/>
    </w:rPr>
  </w:style>
  <w:style w:type="character" w:styleId="949" w:customStyle="1">
    <w:name w:val="DT T-Body Char"/>
    <w:link w:val="950"/>
    <w:uiPriority w:val="99"/>
    <w:qFormat/>
    <w:rPr>
      <w:rFonts w:ascii="Trebuchet MS" w:hAnsi="Trebuchet MS"/>
      <w:sz w:val="22"/>
      <w:lang w:val="en-GB" w:eastAsia="en-US"/>
    </w:rPr>
  </w:style>
  <w:style w:type="paragraph" w:styleId="950" w:customStyle="1">
    <w:name w:val="DT T-Body"/>
    <w:link w:val="949"/>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1" w:customStyle="1">
    <w:name w:val="正文首行缩进两字 Char"/>
    <w:link w:val="952"/>
    <w:uiPriority w:val="0"/>
    <w:qFormat/>
    <w:rPr>
      <w:sz w:val="24"/>
      <w:szCs w:val="24"/>
      <w:lang w:eastAsia="ar-SA"/>
    </w:rPr>
  </w:style>
  <w:style w:type="paragraph" w:styleId="952" w:customStyle="1">
    <w:name w:val="正文首行缩进两字"/>
    <w:link w:val="951"/>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3" w:customStyle="1">
    <w:name w:val="Plain Text Char"/>
    <w:link w:val="954"/>
    <w:uiPriority w:val="0"/>
    <w:qFormat/>
    <w:rPr>
      <w:rFonts w:ascii="宋体" w:hAnsi="Courier New" w:eastAsia="楷体_GB2312"/>
      <w:sz w:val="26"/>
    </w:rPr>
  </w:style>
  <w:style w:type="paragraph" w:styleId="954" w:customStyle="1">
    <w:name w:val="纯文本1"/>
    <w:basedOn w:val="867"/>
    <w:link w:val="953"/>
    <w:uiPriority w:val="0"/>
    <w:qFormat/>
    <w:pPr>
      <w:jc w:val="both"/>
      <w:widowControl w:val="off"/>
    </w:pPr>
    <w:rPr>
      <w:rFonts w:ascii="宋体" w:hAnsi="Courier New" w:eastAsia="楷体_GB2312" w:cstheme="minorBidi"/>
      <w:sz w:val="26"/>
      <w:szCs w:val="22"/>
    </w:rPr>
  </w:style>
  <w:style w:type="character" w:styleId="955" w:customStyle="1">
    <w:name w:val="脚注文本 字符"/>
    <w:link w:val="897"/>
    <w:uiPriority w:val="99"/>
    <w:qFormat/>
    <w:rPr>
      <w:sz w:val="18"/>
      <w:szCs w:val="18"/>
    </w:rPr>
  </w:style>
  <w:style w:type="character" w:styleId="956" w:customStyle="1">
    <w:name w:val="脚注文本 Char1"/>
    <w:basedOn w:val="877"/>
    <w:uiPriority w:val="99"/>
    <w:qFormat/>
    <w:rPr>
      <w:rFonts w:ascii="Times New Roman" w:hAnsi="Times New Roman" w:eastAsia="宋体" w:cs="Times New Roman"/>
      <w:sz w:val="18"/>
      <w:szCs w:val="18"/>
    </w:rPr>
  </w:style>
  <w:style w:type="character" w:styleId="957" w:customStyle="1">
    <w:name w:val="样式7 Char"/>
    <w:link w:val="958"/>
    <w:uiPriority w:val="0"/>
    <w:qFormat/>
    <w:rPr>
      <w:rFonts w:ascii="Cambria" w:hAnsi="Cambria" w:eastAsia="宋体" w:cs="Times New Roman"/>
      <w:b/>
      <w:bCs/>
      <w:sz w:val="28"/>
      <w:szCs w:val="28"/>
    </w:rPr>
  </w:style>
  <w:style w:type="paragraph" w:styleId="958" w:customStyle="1">
    <w:name w:val="样式7"/>
    <w:basedOn w:val="871"/>
    <w:link w:val="957"/>
    <w:uiPriority w:val="0"/>
    <w:qFormat/>
    <w:pPr>
      <w:ind w:left="3558" w:hanging="864"/>
      <w:jc w:val="both"/>
      <w:widowControl w:val="off"/>
    </w:pPr>
    <w:rPr>
      <w:rFonts w:ascii="Cambria" w:hAnsi="Cambria" w:eastAsia="宋体"/>
    </w:rPr>
  </w:style>
  <w:style w:type="character" w:styleId="959" w:customStyle="1">
    <w:name w:val="+正文 Char3"/>
    <w:link w:val="960"/>
    <w:uiPriority w:val="0"/>
    <w:qFormat/>
    <w:rPr>
      <w:sz w:val="24"/>
    </w:rPr>
  </w:style>
  <w:style w:type="paragraph" w:styleId="960" w:customStyle="1">
    <w:name w:val="+正文"/>
    <w:basedOn w:val="867"/>
    <w:link w:val="959"/>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1" w:customStyle="1">
    <w:name w:val="Item List Char"/>
    <w:link w:val="962"/>
    <w:uiPriority w:val="0"/>
    <w:qFormat/>
    <w:rPr>
      <w:rFonts w:eastAsia="宋体"/>
      <w:szCs w:val="24"/>
    </w:rPr>
  </w:style>
  <w:style w:type="paragraph" w:styleId="962" w:customStyle="1">
    <w:name w:val="Item List"/>
    <w:basedOn w:val="867"/>
    <w:link w:val="961"/>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3" w:customStyle="1">
    <w:name w:val="表格 Char Char"/>
    <w:link w:val="964"/>
    <w:uiPriority w:val="0"/>
    <w:qFormat/>
    <w:rPr>
      <w:rFonts w:ascii="宋体" w:hAnsi="宋体"/>
    </w:rPr>
  </w:style>
  <w:style w:type="paragraph" w:styleId="964" w:customStyle="1">
    <w:name w:val="表格"/>
    <w:basedOn w:val="867"/>
    <w:link w:val="963"/>
    <w:uiPriority w:val="0"/>
    <w:qFormat/>
    <w:pPr>
      <w:jc w:val="both"/>
      <w:widowControl w:val="off"/>
    </w:pPr>
    <w:rPr>
      <w:rFonts w:ascii="宋体" w:hAnsi="宋体" w:eastAsiaTheme="minorEastAsia" w:cstheme="minorBidi"/>
      <w:sz w:val="21"/>
      <w:szCs w:val="22"/>
    </w:rPr>
  </w:style>
  <w:style w:type="character" w:styleId="965" w:customStyle="1">
    <w:name w:val="访问过的超链接1"/>
    <w:uiPriority w:val="0"/>
    <w:qFormat/>
    <w:rPr>
      <w:color w:val="800080"/>
      <w:u w:val="single"/>
    </w:rPr>
  </w:style>
  <w:style w:type="character" w:styleId="966" w:customStyle="1">
    <w:name w:val="Char Char3"/>
    <w:uiPriority w:val="0"/>
    <w:qFormat/>
    <w:rPr>
      <w:rFonts w:eastAsia="宋体"/>
      <w:sz w:val="24"/>
      <w:szCs w:val="24"/>
      <w:lang w:val="en-US" w:eastAsia="zh-CN" w:bidi="ar-SA"/>
    </w:rPr>
  </w:style>
  <w:style w:type="character" w:styleId="967" w:customStyle="1">
    <w:name w:val="Char Char31"/>
    <w:uiPriority w:val="0"/>
    <w:qFormat/>
    <w:rPr>
      <w:rFonts w:eastAsia="宋体"/>
      <w:sz w:val="24"/>
      <w:szCs w:val="24"/>
      <w:lang w:val="en-US" w:eastAsia="zh-CN" w:bidi="ar-SA"/>
    </w:rPr>
  </w:style>
  <w:style w:type="character" w:styleId="968" w:customStyle="1">
    <w:name w:val="Table Text Char1"/>
    <w:link w:val="969"/>
    <w:uiPriority w:val="0"/>
    <w:qFormat/>
    <w:rPr>
      <w:rFonts w:ascii="Arial" w:hAnsi="Arial" w:cs="Arial"/>
      <w:sz w:val="18"/>
      <w:szCs w:val="18"/>
    </w:rPr>
  </w:style>
  <w:style w:type="paragraph" w:styleId="969" w:customStyle="1">
    <w:name w:val="Table Text"/>
    <w:link w:val="968"/>
    <w:uiPriority w:val="0"/>
    <w:qFormat/>
    <w:pPr>
      <w:spacing w:before="80" w:after="80"/>
    </w:pPr>
    <w:rPr>
      <w:rFonts w:ascii="Arial" w:hAnsi="Arial" w:cs="Arial" w:eastAsiaTheme="minorEastAsia"/>
      <w:sz w:val="18"/>
      <w:szCs w:val="18"/>
      <w:lang w:val="en-US" w:eastAsia="zh-CN" w:bidi="ar-SA"/>
    </w:rPr>
  </w:style>
  <w:style w:type="character" w:styleId="970" w:customStyle="1">
    <w:name w:val="Andy_正文 Char"/>
    <w:link w:val="971"/>
    <w:uiPriority w:val="0"/>
    <w:qFormat/>
    <w:rPr>
      <w:rFonts w:ascii="Calibri" w:hAnsi="Calibri"/>
      <w:sz w:val="24"/>
      <w:szCs w:val="24"/>
    </w:rPr>
  </w:style>
  <w:style w:type="paragraph" w:styleId="971" w:customStyle="1">
    <w:name w:val="Andy_正文"/>
    <w:basedOn w:val="867"/>
    <w:link w:val="970"/>
    <w:uiPriority w:val="0"/>
    <w:qFormat/>
    <w:pPr>
      <w:ind w:firstLine="480"/>
      <w:jc w:val="both"/>
      <w:spacing w:line="360" w:lineRule="auto"/>
      <w:widowControl w:val="off"/>
    </w:pPr>
    <w:rPr>
      <w:rFonts w:ascii="Calibri" w:hAnsi="Calibri" w:eastAsiaTheme="minorEastAsia" w:cstheme="minorBidi"/>
    </w:rPr>
  </w:style>
  <w:style w:type="character" w:styleId="972" w:customStyle="1">
    <w:name w:val="纯文本 字符"/>
    <w:link w:val="888"/>
    <w:uiPriority w:val="99"/>
    <w:qFormat/>
    <w:rPr>
      <w:rFonts w:ascii="宋体" w:hAnsi="Courier New" w:eastAsia="宋体" w:cs="Courier New"/>
      <w:szCs w:val="21"/>
    </w:rPr>
  </w:style>
  <w:style w:type="character" w:styleId="973" w:customStyle="1">
    <w:name w:val="纯文本 Char1"/>
    <w:basedOn w:val="877"/>
    <w:uiPriority w:val="99"/>
    <w:semiHidden/>
    <w:qFormat/>
    <w:rPr>
      <w:rFonts w:ascii="宋体" w:hAnsi="Courier New" w:eastAsia="宋体" w:cs="Courier New"/>
      <w:szCs w:val="21"/>
    </w:rPr>
  </w:style>
  <w:style w:type="character" w:styleId="974" w:customStyle="1">
    <w:name w:val="Figure Char"/>
    <w:link w:val="975"/>
    <w:uiPriority w:val="0"/>
    <w:qFormat/>
    <w:rPr>
      <w:rFonts w:eastAsia="宋体"/>
      <w:szCs w:val="24"/>
    </w:rPr>
  </w:style>
  <w:style w:type="paragraph" w:styleId="975" w:customStyle="1">
    <w:name w:val="Figure"/>
    <w:basedOn w:val="867"/>
    <w:next w:val="867"/>
    <w:link w:val="974"/>
    <w:uiPriority w:val="0"/>
    <w:qFormat/>
    <w:pPr>
      <w:jc w:val="center"/>
      <w:keepLines/>
      <w:keepNext/>
      <w:widowControl w:val="off"/>
    </w:pPr>
    <w:rPr>
      <w:rFonts w:asciiTheme="minorHAnsi" w:hAnsiTheme="minorHAnsi" w:cstheme="minorBidi"/>
      <w:sz w:val="21"/>
    </w:rPr>
  </w:style>
  <w:style w:type="character" w:styleId="976" w:customStyle="1">
    <w:name w:val="正文文本缩进 字符"/>
    <w:link w:val="885"/>
    <w:uiPriority w:val="0"/>
    <w:qFormat/>
    <w:rPr>
      <w:spacing w:val="20"/>
      <w:szCs w:val="24"/>
    </w:rPr>
  </w:style>
  <w:style w:type="character" w:styleId="977" w:customStyle="1">
    <w:name w:val="正文文本缩进 Char1"/>
    <w:basedOn w:val="877"/>
    <w:uiPriority w:val="99"/>
    <w:semiHidden/>
    <w:qFormat/>
    <w:rPr>
      <w:rFonts w:ascii="Times New Roman" w:hAnsi="Times New Roman" w:eastAsia="宋体" w:cs="Times New Roman"/>
      <w:sz w:val="24"/>
      <w:szCs w:val="24"/>
    </w:rPr>
  </w:style>
  <w:style w:type="paragraph" w:styleId="978"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9"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0" w:customStyle="1">
    <w:name w:val="Char1"/>
    <w:basedOn w:val="867"/>
    <w:uiPriority w:val="0"/>
    <w:qFormat/>
    <w:pPr>
      <w:jc w:val="both"/>
      <w:widowControl w:val="off"/>
    </w:pPr>
    <w:rPr>
      <w:rFonts w:ascii="Tahoma" w:hAnsi="Tahoma"/>
      <w:szCs w:val="20"/>
    </w:rPr>
  </w:style>
  <w:style w:type="paragraph" w:styleId="981" w:customStyle="1">
    <w:name w:val="列表内容"/>
    <w:basedOn w:val="867"/>
    <w:next w:val="867"/>
    <w:uiPriority w:val="0"/>
    <w:qFormat/>
    <w:pPr>
      <w:ind w:left="840" w:hanging="420"/>
      <w:tabs>
        <w:tab w:val="left" w:pos="840" w:leader="none"/>
      </w:tabs>
    </w:pPr>
    <w:rPr>
      <w:sz w:val="18"/>
    </w:rPr>
  </w:style>
  <w:style w:type="paragraph" w:styleId="982" w:customStyle="1">
    <w:name w:val="表身（中）"/>
    <w:basedOn w:val="867"/>
    <w:uiPriority w:val="0"/>
    <w:qFormat/>
    <w:pPr>
      <w:jc w:val="center"/>
      <w:spacing w:line="300" w:lineRule="auto"/>
    </w:pPr>
    <w:rPr>
      <w:sz w:val="18"/>
      <w:szCs w:val="20"/>
    </w:rPr>
  </w:style>
  <w:style w:type="paragraph" w:styleId="983" w:customStyle="1">
    <w:name w:val="Char Char Char1 Char Char Char Char"/>
    <w:basedOn w:val="867"/>
    <w:uiPriority w:val="0"/>
    <w:qFormat/>
    <w:pPr>
      <w:spacing w:after="160" w:line="240" w:lineRule="exact"/>
    </w:pPr>
  </w:style>
  <w:style w:type="paragraph" w:styleId="984" w:customStyle="1">
    <w:name w:val="Char Char Char Char Char Char Char Char Char1 Char"/>
    <w:basedOn w:val="882"/>
    <w:uiPriority w:val="0"/>
    <w:qFormat/>
    <w:pPr>
      <w:jc w:val="both"/>
      <w:spacing w:line="360" w:lineRule="auto"/>
      <w:widowControl w:val="off"/>
    </w:pPr>
    <w:rPr>
      <w:rFonts w:ascii="Tahoma" w:hAnsi="Tahoma"/>
    </w:rPr>
  </w:style>
  <w:style w:type="paragraph" w:styleId="985" w:customStyle="1">
    <w:name w:val="Char"/>
    <w:basedOn w:val="882"/>
    <w:uiPriority w:val="0"/>
    <w:qFormat/>
    <w:pPr>
      <w:jc w:val="both"/>
      <w:spacing w:line="360" w:lineRule="auto"/>
      <w:widowControl w:val="off"/>
    </w:pPr>
    <w:rPr>
      <w:sz w:val="21"/>
    </w:rPr>
  </w:style>
  <w:style w:type="paragraph" w:styleId="986" w:customStyle="1">
    <w:name w:val="a1"/>
    <w:basedOn w:val="867"/>
    <w:uiPriority w:val="0"/>
    <w:qFormat/>
    <w:pPr>
      <w:spacing w:before="100" w:beforeAutospacing="1" w:after="100" w:afterAutospacing="1"/>
    </w:pPr>
    <w:rPr>
      <w:rFonts w:ascii="宋体" w:hAnsi="宋体" w:cs="宋体"/>
    </w:rPr>
  </w:style>
  <w:style w:type="paragraph" w:styleId="987" w:customStyle="1">
    <w:name w:val="H-TextFormat"/>
    <w:uiPriority w:val="0"/>
    <w:qFormat/>
    <w:rPr>
      <w:rFonts w:ascii="Arial" w:hAnsi="Arial" w:eastAsia="宋体" w:cs="Times New Roman"/>
      <w:sz w:val="22"/>
      <w:lang w:val="en-GB" w:eastAsia="en-US" w:bidi="ar-SA"/>
    </w:rPr>
  </w:style>
  <w:style w:type="paragraph" w:styleId="988" w:customStyle="1">
    <w:name w:val="1"/>
    <w:basedOn w:val="882"/>
    <w:uiPriority w:val="0"/>
    <w:qFormat/>
    <w:pPr>
      <w:spacing w:line="360" w:lineRule="auto"/>
    </w:pPr>
  </w:style>
  <w:style w:type="paragraph" w:styleId="989" w:customStyle="1">
    <w:name w:val="纯文本2"/>
    <w:basedOn w:val="867"/>
    <w:uiPriority w:val="0"/>
    <w:qFormat/>
    <w:pPr>
      <w:jc w:val="both"/>
      <w:widowControl w:val="off"/>
    </w:pPr>
    <w:rPr>
      <w:rFonts w:ascii="宋体" w:hAnsi="Courier New" w:eastAsia="楷体_GB2312"/>
      <w:sz w:val="26"/>
      <w:szCs w:val="20"/>
    </w:rPr>
  </w:style>
  <w:style w:type="paragraph" w:styleId="990" w:customStyle="1">
    <w:name w:val="Char Char Char Char Char Char Char Char Char1 Char11"/>
    <w:basedOn w:val="882"/>
    <w:uiPriority w:val="0"/>
    <w:qFormat/>
    <w:pPr>
      <w:jc w:val="both"/>
      <w:spacing w:line="360" w:lineRule="auto"/>
      <w:widowControl w:val="off"/>
    </w:pPr>
    <w:rPr>
      <w:rFonts w:ascii="Tahoma" w:hAnsi="Tahoma"/>
    </w:rPr>
  </w:style>
  <w:style w:type="paragraph" w:styleId="991" w:customStyle="1">
    <w:name w:val="Char21"/>
    <w:basedOn w:val="867"/>
    <w:uiPriority w:val="0"/>
    <w:qFormat/>
    <w:pPr>
      <w:jc w:val="both"/>
      <w:widowControl w:val="off"/>
    </w:pPr>
    <w:rPr>
      <w:rFonts w:ascii="Tahoma" w:hAnsi="Tahoma" w:cs="Tahoma"/>
    </w:rPr>
  </w:style>
  <w:style w:type="paragraph" w:styleId="992" w:customStyle="1">
    <w:name w:val="Char Char Char Char"/>
    <w:basedOn w:val="882"/>
    <w:uiPriority w:val="0"/>
    <w:qFormat/>
    <w:pPr>
      <w:jc w:val="both"/>
      <w:spacing w:line="360" w:lineRule="auto"/>
      <w:widowControl w:val="off"/>
    </w:pPr>
    <w:rPr>
      <w:szCs w:val="20"/>
    </w:rPr>
  </w:style>
  <w:style w:type="paragraph" w:styleId="993" w:customStyle="1">
    <w:name w:val="表格标题"/>
    <w:basedOn w:val="867"/>
    <w:uiPriority w:val="0"/>
    <w:qFormat/>
    <w:pPr>
      <w:jc w:val="center"/>
      <w:widowControl w:val="off"/>
    </w:pPr>
    <w:rPr>
      <w:rFonts w:ascii="宋体" w:hAnsi="宋体" w:cs="宋体"/>
      <w:b/>
      <w:bCs/>
      <w:color w:val="000000"/>
      <w:sz w:val="22"/>
      <w:szCs w:val="20"/>
    </w:rPr>
  </w:style>
  <w:style w:type="paragraph" w:styleId="994" w:customStyle="1">
    <w:name w:val="表格正文"/>
    <w:basedOn w:val="867"/>
    <w:uiPriority w:val="0"/>
    <w:qFormat/>
    <w:pPr>
      <w:widowControl w:val="off"/>
    </w:pPr>
    <w:rPr>
      <w:rFonts w:ascii="宋体" w:hAnsi="宋体" w:cs="宋体"/>
      <w:color w:val="000000"/>
      <w:sz w:val="22"/>
      <w:szCs w:val="20"/>
    </w:rPr>
  </w:style>
  <w:style w:type="paragraph" w:styleId="995" w:customStyle="1">
    <w:name w:val="p25"/>
    <w:basedOn w:val="867"/>
    <w:uiPriority w:val="0"/>
    <w:qFormat/>
    <w:rPr>
      <w:rFonts w:ascii="宋体" w:hAnsi="宋体" w:cs="宋体"/>
      <w:sz w:val="26"/>
      <w:szCs w:val="26"/>
    </w:rPr>
  </w:style>
  <w:style w:type="paragraph" w:styleId="996" w:customStyle="1">
    <w:name w:val="Char2"/>
    <w:basedOn w:val="882"/>
    <w:uiPriority w:val="0"/>
    <w:qFormat/>
    <w:pPr>
      <w:jc w:val="both"/>
      <w:spacing w:line="360" w:lineRule="auto"/>
      <w:widowControl w:val="off"/>
    </w:pPr>
    <w:rPr>
      <w:sz w:val="21"/>
    </w:rPr>
  </w:style>
  <w:style w:type="paragraph" w:styleId="997" w:customStyle="1">
    <w:name w:val="_Style 12"/>
    <w:basedOn w:val="882"/>
    <w:uiPriority w:val="0"/>
    <w:qFormat/>
    <w:pPr>
      <w:spacing w:line="360" w:lineRule="auto"/>
    </w:pPr>
  </w:style>
  <w:style w:type="paragraph" w:styleId="998" w:customStyle="1">
    <w:name w:val="Char Char Char Char Char Char Char Char Char1 Char1"/>
    <w:basedOn w:val="882"/>
    <w:uiPriority w:val="0"/>
    <w:qFormat/>
    <w:pPr>
      <w:jc w:val="both"/>
      <w:spacing w:line="360" w:lineRule="auto"/>
      <w:widowControl w:val="off"/>
    </w:pPr>
    <w:rPr>
      <w:rFonts w:ascii="Tahoma" w:hAnsi="Tahoma"/>
    </w:rPr>
  </w:style>
  <w:style w:type="paragraph" w:styleId="999" w:customStyle="1">
    <w:name w:val="Char Char Char1"/>
    <w:basedOn w:val="867"/>
    <w:uiPriority w:val="0"/>
    <w:qFormat/>
    <w:pPr>
      <w:ind w:left="795" w:hanging="360"/>
      <w:jc w:val="both"/>
      <w:widowControl w:val="off"/>
      <w:tabs>
        <w:tab w:val="left" w:pos="795" w:leader="none"/>
        <w:tab w:val="left" w:pos="840" w:leader="none"/>
      </w:tabs>
    </w:pPr>
    <w:rPr>
      <w:sz w:val="21"/>
      <w:szCs w:val="20"/>
    </w:rPr>
  </w:style>
  <w:style w:type="paragraph" w:styleId="1000" w:customStyle="1">
    <w:name w:val="a2"/>
    <w:basedOn w:val="867"/>
    <w:uiPriority w:val="0"/>
    <w:qFormat/>
    <w:pPr>
      <w:spacing w:before="100" w:beforeAutospacing="1" w:after="100" w:afterAutospacing="1"/>
    </w:pPr>
    <w:rPr>
      <w:rFonts w:ascii="宋体" w:hAnsi="宋体" w:cs="宋体"/>
    </w:rPr>
  </w:style>
  <w:style w:type="paragraph" w:styleId="1001" w:customStyle="1">
    <w:name w:val="Char Char Char"/>
    <w:basedOn w:val="867"/>
    <w:uiPriority w:val="0"/>
    <w:qFormat/>
    <w:pPr>
      <w:ind w:left="795" w:hanging="360"/>
      <w:jc w:val="both"/>
      <w:widowControl w:val="off"/>
      <w:tabs>
        <w:tab w:val="left" w:pos="795" w:leader="none"/>
      </w:tabs>
    </w:pPr>
  </w:style>
  <w:style w:type="paragraph" w:styleId="1002" w:customStyle="1">
    <w:name w:val="列出段落2"/>
    <w:basedOn w:val="867"/>
    <w:uiPriority w:val="0"/>
    <w:qFormat/>
    <w:pPr>
      <w:ind w:firstLine="420"/>
      <w:jc w:val="both"/>
      <w:widowControl w:val="off"/>
    </w:pPr>
    <w:rPr>
      <w:sz w:val="21"/>
      <w:szCs w:val="20"/>
    </w:rPr>
  </w:style>
  <w:style w:type="paragraph" w:styleId="1003" w:customStyle="1">
    <w:name w:val="表项"/>
    <w:next w:val="867"/>
    <w:uiPriority w:val="0"/>
    <w:qFormat/>
    <w:pPr>
      <w:jc w:val="center"/>
      <w:keepNext/>
      <w:spacing w:line="300" w:lineRule="auto"/>
    </w:pPr>
    <w:rPr>
      <w:rFonts w:ascii="Arial" w:hAnsi="Arial" w:eastAsia="黑体" w:cs="Times New Roman"/>
      <w:sz w:val="18"/>
      <w:lang w:val="en-US" w:eastAsia="zh-CN" w:bidi="ar-SA"/>
    </w:rPr>
  </w:style>
  <w:style w:type="paragraph" w:styleId="1004" w:customStyle="1">
    <w:name w:val="xl33"/>
    <w:basedOn w:val="86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5" w:customStyle="1">
    <w:name w:val="CM37"/>
    <w:basedOn w:val="867"/>
    <w:next w:val="867"/>
    <w:uiPriority w:val="0"/>
    <w:qFormat/>
    <w:pPr>
      <w:spacing w:after="533"/>
      <w:widowControl w:val="off"/>
    </w:pPr>
    <w:rPr>
      <w:rFonts w:ascii="宋体"/>
    </w:rPr>
  </w:style>
  <w:style w:type="paragraph" w:styleId="1006" w:customStyle="1">
    <w:name w:val="MyPoints"/>
    <w:basedOn w:val="867"/>
    <w:uiPriority w:val="0"/>
    <w:qFormat/>
    <w:pPr>
      <w:ind w:left="936" w:hanging="360"/>
    </w:pPr>
    <w:rPr>
      <w:rFonts w:ascii="Century Gothic" w:hAnsi="Century Gothic"/>
      <w:sz w:val="20"/>
      <w:szCs w:val="20"/>
      <w:lang w:val="en-GB" w:eastAsia="en-US"/>
    </w:rPr>
  </w:style>
  <w:style w:type="paragraph" w:styleId="1007"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8" w:customStyle="1">
    <w:name w:val="p0"/>
    <w:basedOn w:val="867"/>
    <w:uiPriority w:val="0"/>
    <w:qFormat/>
    <w:pPr>
      <w:jc w:val="both"/>
    </w:pPr>
    <w:rPr>
      <w:sz w:val="21"/>
      <w:szCs w:val="21"/>
    </w:rPr>
  </w:style>
  <w:style w:type="paragraph" w:styleId="1009" w:customStyle="1">
    <w:name w:val="_Style 3"/>
    <w:basedOn w:val="867"/>
    <w:uiPriority w:val="0"/>
    <w:qFormat/>
    <w:pPr>
      <w:ind w:left="795" w:hanging="360"/>
      <w:jc w:val="both"/>
      <w:widowControl w:val="off"/>
      <w:tabs>
        <w:tab w:val="left" w:pos="540" w:leader="none"/>
      </w:tabs>
    </w:pPr>
  </w:style>
  <w:style w:type="paragraph" w:styleId="1010" w:customStyle="1">
    <w:name w:val="_Style 71"/>
    <w:basedOn w:val="867"/>
    <w:uiPriority w:val="0"/>
    <w:qFormat/>
    <w:pPr>
      <w:ind w:firstLine="420"/>
      <w:jc w:val="both"/>
      <w:widowControl w:val="off"/>
    </w:pPr>
    <w:rPr>
      <w:sz w:val="21"/>
    </w:rPr>
  </w:style>
  <w:style w:type="paragraph" w:styleId="1011"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2" w:customStyle="1">
    <w:name w:val="Char11"/>
    <w:basedOn w:val="867"/>
    <w:uiPriority w:val="0"/>
    <w:qFormat/>
    <w:pPr>
      <w:jc w:val="both"/>
      <w:widowControl w:val="off"/>
    </w:pPr>
    <w:rPr>
      <w:rFonts w:ascii="Tahoma" w:hAnsi="Tahoma"/>
      <w:szCs w:val="20"/>
    </w:rPr>
  </w:style>
  <w:style w:type="paragraph" w:styleId="1013" w:customStyle="1">
    <w:name w:val="列出段落1"/>
    <w:basedOn w:val="867"/>
    <w:uiPriority w:val="0"/>
    <w:qFormat/>
    <w:pPr>
      <w:ind w:firstLine="420"/>
      <w:jc w:val="both"/>
      <w:widowControl w:val="off"/>
    </w:pPr>
    <w:rPr>
      <w:rFonts w:ascii="Calibri" w:hAnsi="Calibri"/>
      <w:sz w:val="21"/>
      <w:szCs w:val="22"/>
    </w:rPr>
  </w:style>
  <w:style w:type="paragraph" w:styleId="1014" w:customStyle="1">
    <w:name w:val="Char Char Char1 Char Char Char Char1"/>
    <w:basedOn w:val="867"/>
    <w:uiPriority w:val="0"/>
    <w:qFormat/>
    <w:pPr>
      <w:spacing w:after="160" w:line="240" w:lineRule="exact"/>
    </w:pPr>
  </w:style>
  <w:style w:type="paragraph" w:styleId="1015" w:customStyle="1">
    <w:name w:val="样式 首行缩进:  1.48 厘米"/>
    <w:basedOn w:val="867"/>
    <w:uiPriority w:val="0"/>
    <w:qFormat/>
    <w:pPr>
      <w:ind w:firstLine="200"/>
      <w:jc w:val="both"/>
      <w:spacing w:line="288" w:lineRule="auto"/>
      <w:widowControl w:val="off"/>
    </w:pPr>
    <w:rPr>
      <w:rFonts w:ascii="宋体" w:cs="宋体"/>
      <w:color w:val="000000"/>
      <w:sz w:val="21"/>
      <w:szCs w:val="20"/>
      <w:lang w:val="zh-CN"/>
    </w:rPr>
  </w:style>
  <w:style w:type="paragraph" w:styleId="1016" w:customStyle="1">
    <w:name w:val="p17"/>
    <w:basedOn w:val="867"/>
    <w:uiPriority w:val="0"/>
    <w:qFormat/>
    <w:pPr>
      <w:ind w:firstLine="420"/>
    </w:pPr>
    <w:rPr>
      <w:rFonts w:ascii="宋体" w:hAnsi="宋体" w:cs="宋体"/>
    </w:rPr>
  </w:style>
  <w:style w:type="paragraph" w:styleId="1017" w:customStyle="1">
    <w:name w:val="NormalParagraphStyle"/>
    <w:basedOn w:val="867"/>
    <w:uiPriority w:val="0"/>
    <w:qFormat/>
    <w:pPr>
      <w:jc w:val="both"/>
      <w:spacing w:line="288" w:lineRule="auto"/>
      <w:widowControl w:val="off"/>
    </w:pPr>
    <w:rPr>
      <w:rFonts w:ascii="宋体" w:cs="宋体"/>
      <w:color w:val="000000"/>
      <w:lang w:val="zh-CN"/>
    </w:rPr>
  </w:style>
  <w:style w:type="paragraph" w:styleId="1018" w:customStyle="1">
    <w:name w:val="Item Step"/>
    <w:basedOn w:val="867"/>
    <w:uiPriority w:val="0"/>
    <w:qFormat/>
    <w:pPr>
      <w:ind w:left="1554" w:hanging="420"/>
      <w:tabs>
        <w:tab w:val="left" w:pos="1134" w:leader="none"/>
      </w:tabs>
    </w:pPr>
    <w:rPr>
      <w:sz w:val="21"/>
    </w:rPr>
  </w:style>
  <w:style w:type="paragraph" w:styleId="1019" w:customStyle="1">
    <w:name w:val="列出段落11"/>
    <w:basedOn w:val="867"/>
    <w:uiPriority w:val="34"/>
    <w:qFormat/>
    <w:pPr>
      <w:ind w:firstLine="420"/>
      <w:jc w:val="both"/>
      <w:widowControl w:val="off"/>
    </w:pPr>
    <w:rPr>
      <w:rFonts w:ascii="Calibri" w:hAnsi="Calibri"/>
      <w:sz w:val="21"/>
      <w:szCs w:val="22"/>
    </w:rPr>
  </w:style>
  <w:style w:type="paragraph" w:styleId="1020" w:customStyle="1">
    <w:name w:val="Char Char Char2"/>
    <w:basedOn w:val="867"/>
    <w:uiPriority w:val="0"/>
    <w:qFormat/>
    <w:pPr>
      <w:ind w:left="795" w:hanging="360"/>
      <w:jc w:val="both"/>
      <w:widowControl w:val="off"/>
      <w:tabs>
        <w:tab w:val="left" w:pos="795" w:leader="none"/>
      </w:tabs>
    </w:pPr>
  </w:style>
  <w:style w:type="paragraph" w:styleId="1021" w:customStyle="1">
    <w:name w:val="font5"/>
    <w:basedOn w:val="867"/>
    <w:uiPriority w:val="0"/>
    <w:qFormat/>
    <w:pPr>
      <w:spacing w:before="100" w:beforeAutospacing="1" w:after="100" w:afterAutospacing="1"/>
    </w:pPr>
    <w:rPr>
      <w:rFonts w:ascii="宋体" w:hAnsi="宋体" w:cs="宋体"/>
      <w:sz w:val="18"/>
      <w:szCs w:val="18"/>
    </w:rPr>
  </w:style>
  <w:style w:type="paragraph" w:styleId="1022" w:customStyle="1">
    <w:name w:val="xl63"/>
    <w:basedOn w:val="867"/>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3" w:customStyle="1">
    <w:name w:val="xl64"/>
    <w:basedOn w:val="86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5"/>
    <w:basedOn w:val="867"/>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5" w:customStyle="1">
    <w:name w:val="xl66"/>
    <w:basedOn w:val="86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6" w:customStyle="1">
    <w:name w:val="xl67"/>
    <w:basedOn w:val="867"/>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7" w:customStyle="1">
    <w:name w:val="xl68"/>
    <w:basedOn w:val="867"/>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8" w:customStyle="1">
    <w:name w:val="xl69"/>
    <w:basedOn w:val="867"/>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9" w:customStyle="1">
    <w:name w:val="xl70"/>
    <w:basedOn w:val="867"/>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0" w:customStyle="1">
    <w:name w:val="纯文本3"/>
    <w:basedOn w:val="867"/>
    <w:uiPriority w:val="0"/>
    <w:qFormat/>
    <w:pPr>
      <w:jc w:val="both"/>
      <w:widowControl w:val="off"/>
    </w:pPr>
    <w:rPr>
      <w:rFonts w:ascii="宋体" w:hAnsi="Courier New" w:eastAsia="楷体_GB2312"/>
      <w:sz w:val="26"/>
      <w:szCs w:val="20"/>
    </w:rPr>
  </w:style>
  <w:style w:type="paragraph" w:styleId="1031"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2" w:customStyle="1">
    <w:name w:val="正文缩进 Char1"/>
    <w:uiPriority w:val="0"/>
    <w:qFormat/>
    <w:rPr>
      <w:rFonts w:eastAsia="宋体"/>
    </w:rPr>
  </w:style>
  <w:style w:type="character" w:styleId="1033" w:customStyle="1">
    <w:name w:val="font21"/>
    <w:basedOn w:val="877"/>
    <w:uiPriority w:val="0"/>
    <w:qFormat/>
    <w:rPr>
      <w:rFonts w:hint="eastAsia" w:ascii="宋体" w:hAnsi="宋体" w:eastAsia="宋体" w:cs="宋体"/>
      <w:color w:val="000000"/>
      <w:sz w:val="22"/>
      <w:szCs w:val="22"/>
      <w:u w:val="none"/>
    </w:rPr>
  </w:style>
  <w:style w:type="character" w:styleId="1034" w:customStyle="1">
    <w:name w:val="HTML 预设格式 字符"/>
    <w:basedOn w:val="877"/>
    <w:link w:val="900"/>
    <w:uiPriority w:val="99"/>
    <w:qFormat/>
    <w:rPr>
      <w:rFonts w:ascii="宋体" w:hAnsi="宋体" w:eastAsia="宋体" w:cs="宋体"/>
      <w:sz w:val="24"/>
      <w:szCs w:val="24"/>
    </w:rPr>
  </w:style>
  <w:style w:type="paragraph" w:styleId="1035">
    <w:name w:val="No Spacing"/>
    <w:basedOn w:val="867"/>
    <w:link w:val="1038"/>
    <w:uiPriority w:val="1"/>
    <w:qFormat/>
    <w:pPr>
      <w:jc w:val="both"/>
      <w:widowControl w:val="off"/>
    </w:pPr>
    <w:rPr>
      <w:rFonts w:asciiTheme="minorHAnsi" w:hAnsiTheme="minorHAnsi" w:eastAsiaTheme="minorEastAsia" w:cstheme="minorBidi"/>
      <w:sz w:val="21"/>
      <w:szCs w:val="22"/>
    </w:rPr>
  </w:style>
  <w:style w:type="paragraph" w:styleId="1036"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7" w:customStyle="1">
    <w:name w:val="List Paragraph1"/>
    <w:basedOn w:val="867"/>
    <w:uiPriority w:val="99"/>
    <w:qFormat/>
    <w:pPr>
      <w:ind w:firstLine="420"/>
      <w:jc w:val="both"/>
      <w:widowControl w:val="off"/>
    </w:pPr>
    <w:rPr>
      <w:sz w:val="21"/>
    </w:rPr>
  </w:style>
  <w:style w:type="character" w:styleId="1038" w:customStyle="1">
    <w:name w:val="无间隔 字符"/>
    <w:basedOn w:val="877"/>
    <w:link w:val="1035"/>
    <w:uiPriority w:val="1"/>
    <w:qFormat/>
  </w:style>
  <w:style w:type="paragraph" w:styleId="1039" w:customStyle="1">
    <w:name w:val="Table Paragraph"/>
    <w:basedOn w:val="867"/>
    <w:uiPriority w:val="1"/>
    <w:qFormat/>
    <w:pPr>
      <w:widowControl w:val="off"/>
    </w:pPr>
    <w:rPr>
      <w:rFonts w:ascii="微软雅黑" w:hAnsi="微软雅黑" w:eastAsia="微软雅黑" w:cs="微软雅黑"/>
      <w:sz w:val="22"/>
      <w:szCs w:val="22"/>
      <w:lang w:val="ro-RO" w:eastAsia="ro-RO" w:bidi="ro-RO"/>
    </w:rPr>
  </w:style>
  <w:style w:type="paragraph" w:styleId="1040" w:customStyle="1">
    <w:name w:val="纯文本4"/>
    <w:basedOn w:val="867"/>
    <w:uiPriority w:val="0"/>
    <w:qFormat/>
    <w:rPr>
      <w:rFonts w:ascii="宋体" w:hAnsi="Courier New" w:eastAsia="楷体_GB2312"/>
      <w:sz w:val="26"/>
      <w:szCs w:val="20"/>
    </w:rPr>
  </w:style>
  <w:style w:type="paragraph" w:styleId="1041" w:customStyle="1">
    <w:name w:val="Plain Text1"/>
    <w:basedOn w:val="867"/>
    <w:uiPriority w:val="0"/>
    <w:qFormat/>
    <w:rPr>
      <w:rFonts w:ascii="宋体" w:hAnsi="Courier New" w:eastAsia="楷体_GB2312"/>
      <w:sz w:val="26"/>
      <w:szCs w:val="20"/>
    </w:rPr>
  </w:style>
  <w:style w:type="paragraph" w:styleId="1042" w:customStyle="1">
    <w:name w:val="纯文本6"/>
    <w:basedOn w:val="867"/>
    <w:uiPriority w:val="0"/>
    <w:qFormat/>
    <w:rPr>
      <w:rFonts w:ascii="宋体" w:hAnsi="Courier New" w:eastAsia="楷体_GB2312"/>
      <w:sz w:val="26"/>
      <w:szCs w:val="20"/>
    </w:rPr>
  </w:style>
  <w:style w:type="paragraph" w:styleId="1043"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4" w:customStyle="1">
    <w:name w:val="_Style 1"/>
    <w:basedOn w:val="867"/>
    <w:uiPriority w:val="0"/>
    <w:qFormat/>
    <w:rPr>
      <w:sz w:val="20"/>
      <w:szCs w:val="20"/>
    </w:rPr>
  </w:style>
  <w:style w:type="paragraph" w:styleId="1045" w:customStyle="1">
    <w:name w:val="列表段落1"/>
    <w:basedOn w:val="867"/>
    <w:uiPriority w:val="34"/>
    <w:qFormat/>
    <w:pPr>
      <w:ind w:firstLine="420"/>
    </w:pPr>
  </w:style>
  <w:style w:type="character" w:styleId="1046" w:customStyle="1">
    <w:name w:val="font31"/>
    <w:basedOn w:val="877"/>
    <w:uiPriority w:val="0"/>
    <w:qFormat/>
    <w:rPr>
      <w:rFonts w:hint="eastAsia" w:ascii="仿宋" w:hAnsi="仿宋" w:eastAsia="仿宋" w:cs="仿宋"/>
      <w:color w:val="ff0000"/>
      <w:sz w:val="24"/>
      <w:szCs w:val="24"/>
      <w:u w:val="none"/>
    </w:rPr>
  </w:style>
  <w:style w:type="character" w:styleId="1047" w:customStyle="1">
    <w:name w:val="font11"/>
    <w:basedOn w:val="877"/>
    <w:uiPriority w:val="0"/>
    <w:qFormat/>
    <w:rPr>
      <w:rFonts w:hint="eastAsia" w:ascii="仿宋" w:hAnsi="仿宋" w:eastAsia="仿宋" w:cs="仿宋"/>
      <w:color w:val="000000"/>
      <w:sz w:val="22"/>
      <w:szCs w:val="22"/>
      <w:u w:val="none"/>
    </w:rPr>
  </w:style>
  <w:style w:type="paragraph" w:styleId="1048" w:customStyle="1">
    <w:name w:val="Title2"/>
    <w:basedOn w:val="902"/>
    <w:uiPriority w:val="0"/>
    <w:qFormat/>
    <w:pPr>
      <w:ind w:left="720"/>
      <w:spacing w:before="60" w:after="120"/>
      <w:widowControl/>
      <w:outlineLvl w:val="9"/>
    </w:pPr>
    <w:rPr>
      <w:rFonts w:ascii="Arial" w:hAnsi="Arial" w:eastAsia="宋体"/>
      <w:bCs w:val="0"/>
      <w:szCs w:val="20"/>
      <w:lang w:eastAsia="en-US"/>
    </w:rPr>
  </w:style>
  <w:style w:type="paragraph" w:styleId="1049" w:customStyle="1">
    <w:name w:val="标题二、"/>
    <w:basedOn w:val="867"/>
    <w:uiPriority w:val="0"/>
    <w:qFormat/>
    <w:pPr>
      <w:ind w:firstLine="200"/>
      <w:spacing w:line="360" w:lineRule="auto"/>
      <w:outlineLvl w:val="2"/>
    </w:pPr>
    <w:rPr>
      <w:rFonts w:ascii="宋体" w:hAnsi="宋体"/>
      <w:b/>
      <w:szCs w:val="21"/>
    </w:rPr>
  </w:style>
  <w:style w:type="character" w:styleId="1050" w:customStyle="1">
    <w:name w:val="font01"/>
    <w:basedOn w:val="877"/>
    <w:uiPriority w:val="0"/>
    <w:qFormat/>
    <w:rPr>
      <w:rFonts w:hint="eastAsia" w:ascii="宋体" w:hAnsi="宋体" w:eastAsia="宋体" w:cs="宋体"/>
      <w:color w:val="000000"/>
      <w:sz w:val="24"/>
      <w:szCs w:val="24"/>
      <w:u w:val="none"/>
    </w:rPr>
  </w:style>
  <w:style w:type="character" w:styleId="1051" w:customStyle="1">
    <w:name w:val="font91"/>
    <w:basedOn w:val="877"/>
    <w:uiPriority w:val="0"/>
    <w:qFormat/>
    <w:rPr>
      <w:rFonts w:hint="default" w:ascii="Arial" w:hAnsi="Arial" w:cs="Arial"/>
      <w:color w:val="000000"/>
      <w:sz w:val="22"/>
      <w:szCs w:val="22"/>
      <w:u w:val="none"/>
    </w:rPr>
  </w:style>
  <w:style w:type="character" w:styleId="1052" w:customStyle="1">
    <w:name w:val="font101"/>
    <w:basedOn w:val="877"/>
    <w:uiPriority w:val="0"/>
    <w:qFormat/>
    <w:rPr>
      <w:rFonts w:hint="eastAsia" w:ascii="宋体" w:hAnsi="宋体" w:eastAsia="宋体" w:cs="宋体"/>
      <w:color w:val="000000"/>
      <w:sz w:val="24"/>
      <w:szCs w:val="24"/>
      <w:u w:val="none"/>
    </w:rPr>
  </w:style>
  <w:style w:type="character" w:styleId="1053" w:customStyle="1">
    <w:name w:val="font112"/>
    <w:basedOn w:val="877"/>
    <w:uiPriority w:val="0"/>
    <w:qFormat/>
    <w:rPr>
      <w:rFonts w:hint="default" w:ascii="Arial" w:hAnsi="Arial" w:cs="Arial"/>
      <w:color w:val="000000"/>
      <w:sz w:val="22"/>
      <w:szCs w:val="22"/>
      <w:u w:val="none"/>
    </w:rPr>
  </w:style>
  <w:style w:type="character" w:styleId="1054" w:customStyle="1">
    <w:name w:val="font51"/>
    <w:basedOn w:val="877"/>
    <w:uiPriority w:val="0"/>
    <w:qFormat/>
    <w:rPr>
      <w:rFonts w:hint="eastAsia" w:ascii="宋体" w:hAnsi="宋体" w:eastAsia="宋体" w:cs="宋体"/>
      <w:color w:val="000000"/>
      <w:sz w:val="22"/>
      <w:szCs w:val="22"/>
      <w:u w:val="none"/>
    </w:rPr>
  </w:style>
  <w:style w:type="paragraph" w:styleId="1055"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6" w:customStyle="1">
    <w:name w:val="段"/>
    <w:next w:val="867"/>
    <w:uiPriority w:val="0"/>
    <w:qFormat/>
    <w:pPr>
      <w:ind w:firstLine="200"/>
      <w:jc w:val="both"/>
    </w:pPr>
    <w:rPr>
      <w:rFonts w:ascii="宋体" w:hAnsi="Calibri" w:eastAsia="宋体" w:cs="Times New Roman"/>
      <w:sz w:val="21"/>
      <w:szCs w:val="22"/>
      <w:lang w:val="en-US" w:eastAsia="zh-CN" w:bidi="ar-SA"/>
    </w:rPr>
  </w:style>
  <w:style w:type="paragraph" w:styleId="1057" w:customStyle="1">
    <w:name w:val="首行缩进"/>
    <w:basedOn w:val="867"/>
    <w:uiPriority w:val="99"/>
    <w:qFormat/>
    <w:pPr>
      <w:ind w:firstLine="480"/>
    </w:pPr>
    <w:rPr>
      <w:szCs w:val="20"/>
      <w:lang w:val="zh-CN"/>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2026-10-19T06:43:08Z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FEF80EFAFB254D249C86A4324EACEC92_13</vt:lpwstr>
  </property>
  <property fmtid="{D5CDD505-2E9C-101B-9397-08002B2CF9AE}" pid="4" name="KSOTemplateDocerSaveRecord">
    <vt:lpwstr>eyJoZGlkIjoiN2Y5YmMzNTFmMGEzMzI3OTZjMzlmZTg5M2ZjMDhjNTYiLCJ1c2VySWQiOiIxMjE3NzU0MzE5In0=</vt:lpwstr>
  </property>
</Properties>
</file>