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66624" w14:textId="77777777" w:rsidR="0085426A" w:rsidRDefault="0085426A">
      <w:pPr>
        <w:pStyle w:val="afff7"/>
        <w:ind w:firstLine="0"/>
        <w:rPr>
          <w:rFonts w:ascii="方正仿宋_GBK" w:eastAsia="方正仿宋_GBK" w:hAnsi="方正仿宋_GBK" w:cs="方正仿宋_GBK" w:hint="eastAsia"/>
          <w:b/>
          <w:bCs/>
          <w:sz w:val="84"/>
        </w:rPr>
      </w:pPr>
    </w:p>
    <w:p w14:paraId="0BE974C8" w14:textId="77777777" w:rsidR="0085426A" w:rsidRDefault="005463DF">
      <w:pPr>
        <w:pStyle w:val="afff7"/>
        <w:ind w:firstLine="0"/>
        <w:jc w:val="center"/>
        <w:rPr>
          <w:rFonts w:eastAsia="黑体"/>
          <w:b/>
          <w:bCs/>
          <w:sz w:val="84"/>
        </w:rPr>
      </w:pPr>
      <w:r>
        <w:rPr>
          <w:rFonts w:eastAsia="黑体" w:hint="eastAsia"/>
          <w:b/>
          <w:bCs/>
          <w:sz w:val="84"/>
        </w:rPr>
        <w:t>招　标　文　件</w:t>
      </w:r>
    </w:p>
    <w:p w14:paraId="1631E052" w14:textId="77777777" w:rsidR="0085426A" w:rsidRDefault="0085426A">
      <w:pPr>
        <w:pStyle w:val="afff7"/>
        <w:ind w:firstLine="0"/>
        <w:rPr>
          <w:b/>
          <w:bCs/>
          <w:sz w:val="32"/>
        </w:rPr>
      </w:pPr>
    </w:p>
    <w:p w14:paraId="12775E18" w14:textId="77777777" w:rsidR="0085426A" w:rsidRDefault="0085426A">
      <w:pPr>
        <w:pStyle w:val="afff7"/>
        <w:ind w:firstLine="0"/>
        <w:rPr>
          <w:b/>
          <w:bCs/>
          <w:sz w:val="32"/>
        </w:rPr>
      </w:pPr>
    </w:p>
    <w:p w14:paraId="086169F5" w14:textId="77777777" w:rsidR="0085426A" w:rsidRDefault="005463DF">
      <w:pPr>
        <w:pStyle w:val="afff7"/>
        <w:ind w:firstLine="0"/>
        <w:rPr>
          <w:b/>
          <w:bCs/>
          <w:sz w:val="32"/>
        </w:rPr>
      </w:pPr>
      <w:r>
        <w:rPr>
          <w:rFonts w:hint="eastAsia"/>
          <w:b/>
          <w:bCs/>
          <w:sz w:val="32"/>
        </w:rPr>
        <w:t>项目名称：南通市城市照明管理处路灯主材</w:t>
      </w:r>
      <w:r>
        <w:rPr>
          <w:rFonts w:hint="eastAsia"/>
          <w:b/>
          <w:bCs/>
          <w:sz w:val="32"/>
        </w:rPr>
        <w:t>(</w:t>
      </w:r>
      <w:r>
        <w:rPr>
          <w:rFonts w:hint="eastAsia"/>
          <w:b/>
          <w:bCs/>
          <w:sz w:val="32"/>
        </w:rPr>
        <w:t>单灯控制器）</w:t>
      </w:r>
    </w:p>
    <w:p w14:paraId="1C2A8810" w14:textId="7E8F8CB3" w:rsidR="0085426A" w:rsidRDefault="005463DF">
      <w:pPr>
        <w:pStyle w:val="afff7"/>
        <w:ind w:firstLine="0"/>
        <w:rPr>
          <w:b/>
          <w:bCs/>
          <w:sz w:val="32"/>
        </w:rPr>
      </w:pPr>
      <w:r>
        <w:rPr>
          <w:rFonts w:hint="eastAsia"/>
          <w:b/>
          <w:bCs/>
          <w:sz w:val="32"/>
        </w:rPr>
        <w:t>项目编号：</w:t>
      </w:r>
      <w:r w:rsidR="00346C9C" w:rsidRPr="00346C9C">
        <w:rPr>
          <w:b/>
          <w:bCs/>
          <w:sz w:val="32"/>
        </w:rPr>
        <w:t>JSZC-320600-XXDF-G2026-0017</w:t>
      </w:r>
    </w:p>
    <w:p w14:paraId="26B2A029" w14:textId="77777777" w:rsidR="0085426A" w:rsidRDefault="0085426A">
      <w:pPr>
        <w:rPr>
          <w:b/>
          <w:sz w:val="30"/>
          <w:szCs w:val="30"/>
        </w:rPr>
      </w:pPr>
    </w:p>
    <w:p w14:paraId="2DB71046" w14:textId="77777777" w:rsidR="0085426A" w:rsidRDefault="0085426A">
      <w:pPr>
        <w:pStyle w:val="afff7"/>
        <w:spacing w:before="0" w:after="0"/>
        <w:ind w:firstLine="0"/>
        <w:rPr>
          <w:rFonts w:ascii="宋体" w:hAnsi="宋体" w:hint="eastAsia"/>
        </w:rPr>
      </w:pPr>
    </w:p>
    <w:p w14:paraId="62F81CED" w14:textId="77777777" w:rsidR="0085426A" w:rsidRDefault="0085426A">
      <w:pPr>
        <w:pStyle w:val="afff7"/>
        <w:spacing w:before="0" w:after="0"/>
        <w:ind w:firstLine="0"/>
        <w:rPr>
          <w:rFonts w:ascii="宋体" w:hAnsi="宋体" w:hint="eastAsia"/>
        </w:rPr>
      </w:pPr>
    </w:p>
    <w:p w14:paraId="637AA595" w14:textId="77777777" w:rsidR="0085426A" w:rsidRDefault="0085426A">
      <w:pPr>
        <w:pStyle w:val="afff7"/>
        <w:spacing w:before="0" w:after="0"/>
        <w:ind w:firstLine="0"/>
        <w:rPr>
          <w:rFonts w:ascii="宋体" w:hAnsi="宋体" w:hint="eastAsia"/>
        </w:rPr>
      </w:pPr>
    </w:p>
    <w:p w14:paraId="732F3E23" w14:textId="77777777" w:rsidR="0085426A" w:rsidRDefault="0085426A">
      <w:pPr>
        <w:pStyle w:val="afff7"/>
        <w:spacing w:before="0" w:after="0"/>
        <w:ind w:firstLine="0"/>
        <w:rPr>
          <w:rFonts w:ascii="宋体" w:hAnsi="宋体" w:hint="eastAsia"/>
        </w:rPr>
      </w:pPr>
    </w:p>
    <w:p w14:paraId="766FABF7" w14:textId="77777777" w:rsidR="0085426A" w:rsidRDefault="0085426A">
      <w:pPr>
        <w:pStyle w:val="afff7"/>
        <w:spacing w:before="0" w:after="0"/>
        <w:ind w:firstLine="0"/>
        <w:rPr>
          <w:rFonts w:ascii="宋体" w:hAnsi="宋体" w:hint="eastAsia"/>
        </w:rPr>
      </w:pPr>
    </w:p>
    <w:p w14:paraId="35250842" w14:textId="77777777" w:rsidR="0085426A" w:rsidRDefault="0085426A">
      <w:pPr>
        <w:pStyle w:val="afff7"/>
        <w:spacing w:before="0" w:after="0"/>
        <w:ind w:firstLine="0"/>
        <w:rPr>
          <w:rFonts w:ascii="宋体" w:hAnsi="宋体" w:hint="eastAsia"/>
        </w:rPr>
      </w:pPr>
    </w:p>
    <w:p w14:paraId="68BAAA9C" w14:textId="77777777" w:rsidR="0085426A" w:rsidRDefault="0085426A">
      <w:pPr>
        <w:pStyle w:val="afff7"/>
        <w:spacing w:before="0" w:after="0"/>
        <w:ind w:firstLine="0"/>
        <w:rPr>
          <w:rFonts w:ascii="宋体" w:hAnsi="宋体" w:hint="eastAsia"/>
        </w:rPr>
      </w:pPr>
    </w:p>
    <w:p w14:paraId="5C300C52" w14:textId="77777777" w:rsidR="0085426A" w:rsidRDefault="005463DF">
      <w:pPr>
        <w:spacing w:line="360" w:lineRule="auto"/>
        <w:ind w:left="3205" w:hanging="1928"/>
        <w:rPr>
          <w:rFonts w:ascii="宋体" w:hAnsi="宋体" w:cs="宋体" w:hint="eastAsia"/>
          <w:b/>
          <w:bCs/>
          <w:sz w:val="32"/>
          <w:szCs w:val="32"/>
          <w:u w:val="single"/>
        </w:rPr>
      </w:pPr>
      <w:r>
        <w:rPr>
          <w:rFonts w:ascii="宋体" w:hAnsi="宋体" w:cs="宋体" w:hint="eastAsia"/>
          <w:b/>
          <w:bCs/>
          <w:sz w:val="32"/>
          <w:szCs w:val="32"/>
        </w:rPr>
        <w:t xml:space="preserve">采 购 人： </w:t>
      </w:r>
      <w:r>
        <w:rPr>
          <w:rFonts w:ascii="宋体" w:hAnsi="宋体" w:cs="宋体" w:hint="eastAsia"/>
          <w:b/>
          <w:bCs/>
          <w:sz w:val="32"/>
          <w:szCs w:val="32"/>
          <w:u w:val="single"/>
        </w:rPr>
        <w:t>南通市城市照明管理处</w:t>
      </w:r>
    </w:p>
    <w:p w14:paraId="3A5583F9" w14:textId="77777777" w:rsidR="0085426A" w:rsidRDefault="005463DF">
      <w:pPr>
        <w:spacing w:before="120" w:after="120" w:line="360" w:lineRule="auto"/>
        <w:ind w:firstLine="1285"/>
        <w:rPr>
          <w:rFonts w:ascii="宋体" w:hAnsi="宋体" w:cs="宋体" w:hint="eastAsia"/>
          <w:b/>
          <w:bCs/>
          <w:sz w:val="32"/>
          <w:szCs w:val="32"/>
        </w:rPr>
      </w:pPr>
      <w:r>
        <w:rPr>
          <w:rFonts w:ascii="宋体" w:hAnsi="宋体" w:cs="宋体" w:hint="eastAsia"/>
          <w:b/>
          <w:bCs/>
          <w:sz w:val="32"/>
          <w:szCs w:val="32"/>
        </w:rPr>
        <w:t xml:space="preserve">代理机构： </w:t>
      </w:r>
      <w:r>
        <w:rPr>
          <w:rFonts w:ascii="宋体" w:hAnsi="宋体" w:cs="宋体" w:hint="eastAsia"/>
          <w:b/>
          <w:bCs/>
          <w:sz w:val="32"/>
          <w:szCs w:val="32"/>
          <w:u w:val="single"/>
        </w:rPr>
        <w:t>江苏新东方工程管理咨询有限公司</w:t>
      </w:r>
    </w:p>
    <w:p w14:paraId="7DB4CDA8" w14:textId="77777777" w:rsidR="0085426A" w:rsidRDefault="005463DF">
      <w:pPr>
        <w:spacing w:line="500" w:lineRule="exact"/>
        <w:jc w:val="center"/>
        <w:rPr>
          <w:rFonts w:ascii="宋体" w:hAnsi="宋体" w:cs="宋体" w:hint="eastAsia"/>
          <w:b/>
          <w:sz w:val="36"/>
          <w:szCs w:val="36"/>
        </w:rPr>
      </w:pPr>
      <w:r>
        <w:rPr>
          <w:rFonts w:ascii="宋体" w:hAnsi="宋体" w:cs="宋体" w:hint="eastAsia"/>
          <w:b/>
          <w:sz w:val="36"/>
          <w:szCs w:val="36"/>
        </w:rPr>
        <w:t xml:space="preserve">二〇二六年九月 </w:t>
      </w:r>
    </w:p>
    <w:p w14:paraId="1C429CF2" w14:textId="77777777" w:rsidR="0085426A" w:rsidRDefault="0085426A">
      <w:pPr>
        <w:pStyle w:val="afff7"/>
        <w:ind w:firstLine="0"/>
        <w:rPr>
          <w:u w:val="single"/>
        </w:rPr>
      </w:pPr>
    </w:p>
    <w:p w14:paraId="428BAD95" w14:textId="77777777" w:rsidR="0085426A" w:rsidRDefault="0085426A">
      <w:pPr>
        <w:pStyle w:val="afff7"/>
        <w:ind w:firstLine="0"/>
      </w:pPr>
    </w:p>
    <w:p w14:paraId="038EF36A" w14:textId="77777777" w:rsidR="0085426A" w:rsidRDefault="0085426A">
      <w:pPr>
        <w:spacing w:line="480" w:lineRule="auto"/>
        <w:jc w:val="center"/>
        <w:outlineLvl w:val="0"/>
        <w:sectPr w:rsidR="0085426A">
          <w:headerReference w:type="even" r:id="rId8"/>
          <w:headerReference w:type="default" r:id="rId9"/>
          <w:footerReference w:type="even" r:id="rId10"/>
          <w:footerReference w:type="default" r:id="rId11"/>
          <w:headerReference w:type="first" r:id="rId12"/>
          <w:footerReference w:type="first" r:id="rId13"/>
          <w:pgSz w:w="11906" w:h="16839"/>
          <w:pgMar w:top="1431" w:right="1719" w:bottom="1153" w:left="1700" w:header="0" w:footer="994" w:gutter="0"/>
          <w:cols w:space="1701"/>
          <w:docGrid w:linePitch="360"/>
        </w:sectPr>
      </w:pPr>
      <w:bookmarkStart w:id="0" w:name="_Toc120614210"/>
      <w:bookmarkStart w:id="1" w:name="_Toc523127445"/>
      <w:bookmarkStart w:id="2" w:name="_Toc16938516"/>
      <w:bookmarkStart w:id="3" w:name="_Toc513029200"/>
      <w:bookmarkStart w:id="4" w:name="_Toc479757206"/>
      <w:bookmarkStart w:id="5" w:name="_Toc20823272"/>
    </w:p>
    <w:p w14:paraId="1E1CEB86" w14:textId="77777777" w:rsidR="0085426A" w:rsidRDefault="005463DF">
      <w:pPr>
        <w:spacing w:line="480" w:lineRule="auto"/>
        <w:jc w:val="center"/>
        <w:outlineLvl w:val="0"/>
        <w:rPr>
          <w:rFonts w:ascii="黑体" w:eastAsia="黑体" w:hAnsi="Arial"/>
          <w:b/>
          <w:sz w:val="44"/>
        </w:rPr>
      </w:pPr>
      <w:r>
        <w:rPr>
          <w:rFonts w:hint="eastAsia"/>
        </w:rPr>
        <w:lastRenderedPageBreak/>
        <w:t xml:space="preserve"> </w:t>
      </w:r>
      <w:r>
        <w:rPr>
          <w:rFonts w:ascii="黑体" w:eastAsia="黑体" w:hAnsi="Arial" w:hint="eastAsia"/>
          <w:b/>
          <w:sz w:val="44"/>
        </w:rPr>
        <w:t>总  目  录</w:t>
      </w:r>
    </w:p>
    <w:p w14:paraId="56842821" w14:textId="77777777" w:rsidR="0085426A" w:rsidRDefault="0085426A">
      <w:pPr>
        <w:spacing w:line="480" w:lineRule="auto"/>
        <w:rPr>
          <w:rFonts w:ascii="方正仿宋_GB2312" w:eastAsia="方正仿宋_GB2312" w:hAnsi="Arial"/>
          <w:b/>
          <w:sz w:val="28"/>
        </w:rPr>
      </w:pPr>
    </w:p>
    <w:p w14:paraId="27045986" w14:textId="77777777" w:rsidR="0085426A" w:rsidRDefault="005463DF">
      <w:pPr>
        <w:numPr>
          <w:ilvl w:val="0"/>
          <w:numId w:val="4"/>
        </w:numPr>
        <w:spacing w:line="480" w:lineRule="auto"/>
        <w:outlineLvl w:val="0"/>
        <w:rPr>
          <w:rFonts w:ascii="黑体" w:eastAsia="黑体" w:hAnsi="Showcard Gothic"/>
          <w:sz w:val="32"/>
        </w:rPr>
      </w:pPr>
      <w:r>
        <w:rPr>
          <w:rFonts w:ascii="黑体" w:eastAsia="黑体" w:hAnsi="宋体" w:hint="eastAsia"/>
          <w:sz w:val="36"/>
        </w:rPr>
        <w:t>投标邀请</w:t>
      </w:r>
      <w:r>
        <w:rPr>
          <w:rFonts w:ascii="黑体" w:eastAsia="黑体" w:hAnsi="Showcard Gothic" w:hint="eastAsia"/>
          <w:sz w:val="36"/>
        </w:rPr>
        <w:t>……………………………………2</w:t>
      </w:r>
    </w:p>
    <w:p w14:paraId="6CEB33DB" w14:textId="77777777" w:rsidR="0085426A" w:rsidRDefault="005463DF">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………………………………6</w:t>
      </w:r>
    </w:p>
    <w:p w14:paraId="16315205" w14:textId="77777777" w:rsidR="0085426A" w:rsidRDefault="005463DF">
      <w:pPr>
        <w:numPr>
          <w:ilvl w:val="0"/>
          <w:numId w:val="4"/>
        </w:numPr>
        <w:spacing w:line="480" w:lineRule="auto"/>
        <w:outlineLvl w:val="0"/>
        <w:rPr>
          <w:rFonts w:ascii="黑体" w:eastAsia="黑体" w:hAnsi="Showcard Gothic"/>
          <w:sz w:val="36"/>
        </w:rPr>
      </w:pPr>
      <w:r>
        <w:rPr>
          <w:rFonts w:ascii="黑体" w:eastAsia="黑体" w:hAnsi="宋体" w:hint="eastAsia"/>
          <w:sz w:val="36"/>
        </w:rPr>
        <w:t>合同文本</w:t>
      </w:r>
      <w:r>
        <w:rPr>
          <w:rFonts w:ascii="黑体" w:eastAsia="黑体" w:hAnsi="Showcard Gothic" w:hint="eastAsia"/>
          <w:sz w:val="36"/>
        </w:rPr>
        <w:t>……………………………………20</w:t>
      </w:r>
    </w:p>
    <w:p w14:paraId="7D244E39" w14:textId="77777777" w:rsidR="0085426A" w:rsidRDefault="005463DF">
      <w:pPr>
        <w:numPr>
          <w:ilvl w:val="0"/>
          <w:numId w:val="4"/>
        </w:numPr>
        <w:spacing w:line="480" w:lineRule="auto"/>
        <w:outlineLvl w:val="0"/>
        <w:rPr>
          <w:rFonts w:ascii="黑体" w:eastAsia="黑体" w:hAnsi="Showcard Gothic"/>
          <w:sz w:val="36"/>
        </w:rPr>
      </w:pPr>
      <w:r>
        <w:rPr>
          <w:rFonts w:ascii="黑体" w:eastAsia="黑体" w:hAnsi="宋体" w:hint="eastAsia"/>
          <w:sz w:val="36"/>
        </w:rPr>
        <w:t>采购需求</w:t>
      </w:r>
      <w:r>
        <w:rPr>
          <w:rFonts w:ascii="黑体" w:eastAsia="黑体" w:hAnsi="Showcard Gothic" w:hint="eastAsia"/>
          <w:sz w:val="36"/>
        </w:rPr>
        <w:t>……………………………………23</w:t>
      </w:r>
    </w:p>
    <w:p w14:paraId="74D9DAB0" w14:textId="77777777" w:rsidR="0085426A" w:rsidRDefault="005463DF">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………………………34</w:t>
      </w:r>
    </w:p>
    <w:p w14:paraId="64A7870C" w14:textId="77777777" w:rsidR="0085426A" w:rsidRDefault="005463DF">
      <w:pPr>
        <w:numPr>
          <w:ilvl w:val="0"/>
          <w:numId w:val="4"/>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………………………………43</w:t>
      </w:r>
    </w:p>
    <w:p w14:paraId="09F4D3F8" w14:textId="77777777" w:rsidR="0085426A" w:rsidRDefault="0085426A"/>
    <w:p w14:paraId="10748732" w14:textId="77777777" w:rsidR="0085426A" w:rsidRDefault="0085426A"/>
    <w:p w14:paraId="6173422F" w14:textId="77777777" w:rsidR="0085426A" w:rsidRDefault="0085426A"/>
    <w:p w14:paraId="1DBEE7AF" w14:textId="77777777" w:rsidR="0085426A" w:rsidRDefault="0085426A"/>
    <w:p w14:paraId="3FCAD98D" w14:textId="77777777" w:rsidR="0085426A" w:rsidRDefault="0085426A"/>
    <w:p w14:paraId="6408B9CE" w14:textId="77777777" w:rsidR="0085426A" w:rsidRDefault="0085426A"/>
    <w:p w14:paraId="3DCD0DE5" w14:textId="77777777" w:rsidR="0085426A" w:rsidRDefault="0085426A"/>
    <w:p w14:paraId="7E9ADFE8" w14:textId="77777777" w:rsidR="0085426A" w:rsidRDefault="0085426A"/>
    <w:p w14:paraId="168CBFB2" w14:textId="77777777" w:rsidR="0085426A" w:rsidRDefault="0085426A"/>
    <w:p w14:paraId="30A2BF3F" w14:textId="77777777" w:rsidR="0085426A" w:rsidRDefault="0085426A"/>
    <w:p w14:paraId="6E8F9479" w14:textId="77777777" w:rsidR="0085426A" w:rsidRDefault="0085426A"/>
    <w:p w14:paraId="153FD5D4" w14:textId="77777777" w:rsidR="0085426A" w:rsidRDefault="0085426A"/>
    <w:p w14:paraId="4CFAE0D5" w14:textId="77777777" w:rsidR="0085426A" w:rsidRDefault="0085426A"/>
    <w:p w14:paraId="4F903BC5" w14:textId="77777777" w:rsidR="0085426A" w:rsidRDefault="0085426A"/>
    <w:p w14:paraId="6B51E016" w14:textId="77777777" w:rsidR="0085426A" w:rsidRDefault="0085426A"/>
    <w:p w14:paraId="3F0E9EEF" w14:textId="77777777" w:rsidR="0085426A" w:rsidRDefault="0085426A"/>
    <w:p w14:paraId="2EF402E1" w14:textId="77777777" w:rsidR="0085426A" w:rsidRDefault="0085426A"/>
    <w:p w14:paraId="621F3339" w14:textId="77777777" w:rsidR="0085426A" w:rsidRDefault="0085426A"/>
    <w:p w14:paraId="61FD0877" w14:textId="77777777" w:rsidR="0085426A" w:rsidRDefault="0085426A"/>
    <w:p w14:paraId="433AB99D" w14:textId="77777777" w:rsidR="0085426A" w:rsidRDefault="0085426A"/>
    <w:p w14:paraId="3EEF8398" w14:textId="77777777" w:rsidR="0085426A" w:rsidRDefault="0085426A"/>
    <w:p w14:paraId="0598239B" w14:textId="77777777" w:rsidR="0085426A" w:rsidRDefault="0085426A"/>
    <w:p w14:paraId="389AAC6E" w14:textId="77777777" w:rsidR="0085426A" w:rsidRDefault="0085426A"/>
    <w:p w14:paraId="20D5B781" w14:textId="77777777" w:rsidR="0085426A" w:rsidRDefault="0085426A"/>
    <w:p w14:paraId="41ED848A" w14:textId="77777777" w:rsidR="0085426A" w:rsidRDefault="0085426A"/>
    <w:p w14:paraId="50027035" w14:textId="77777777" w:rsidR="0085426A" w:rsidRDefault="0085426A"/>
    <w:p w14:paraId="08978570" w14:textId="77777777" w:rsidR="0085426A" w:rsidRDefault="0085426A">
      <w:pPr>
        <w:sectPr w:rsidR="0085426A">
          <w:footerReference w:type="default" r:id="rId14"/>
          <w:pgSz w:w="11906" w:h="16839"/>
          <w:pgMar w:top="1431" w:right="1719" w:bottom="1153" w:left="1700" w:header="0" w:footer="994" w:gutter="0"/>
          <w:pgNumType w:start="1"/>
          <w:cols w:space="1701"/>
          <w:docGrid w:linePitch="360"/>
        </w:sectPr>
      </w:pPr>
    </w:p>
    <w:p w14:paraId="37E6C78B" w14:textId="77777777" w:rsidR="0085426A" w:rsidRDefault="005463DF">
      <w:pPr>
        <w:pStyle w:val="10"/>
        <w:rPr>
          <w:rFonts w:ascii="黑体" w:eastAsia="黑体"/>
          <w:bCs/>
          <w:sz w:val="44"/>
          <w:szCs w:val="44"/>
        </w:rPr>
      </w:pPr>
      <w:r>
        <w:rPr>
          <w:rFonts w:ascii="黑体" w:eastAsia="黑体" w:hint="eastAsia"/>
          <w:sz w:val="44"/>
          <w:szCs w:val="44"/>
        </w:rPr>
        <w:lastRenderedPageBreak/>
        <w:t xml:space="preserve">第一章  </w:t>
      </w:r>
      <w:bookmarkEnd w:id="0"/>
      <w:r>
        <w:rPr>
          <w:rFonts w:ascii="黑体" w:eastAsia="黑体" w:hint="eastAsia"/>
          <w:sz w:val="44"/>
          <w:szCs w:val="44"/>
        </w:rPr>
        <w:t>投标邀请</w:t>
      </w:r>
    </w:p>
    <w:p w14:paraId="2B81FFA1" w14:textId="1CA4AEF6" w:rsidR="0085426A" w:rsidRDefault="005463DF">
      <w:pPr>
        <w:ind w:firstLine="480"/>
        <w:rPr>
          <w:rFonts w:ascii="宋体" w:hAnsi="宋体" w:hint="eastAsia"/>
          <w:sz w:val="24"/>
          <w:szCs w:val="24"/>
        </w:rPr>
      </w:pPr>
      <w:r>
        <w:rPr>
          <w:rFonts w:ascii="宋体" w:hAnsi="宋体" w:hint="eastAsia"/>
          <w:sz w:val="24"/>
          <w:szCs w:val="24"/>
        </w:rPr>
        <w:t>受</w:t>
      </w:r>
      <w:r>
        <w:rPr>
          <w:rFonts w:ascii="宋体" w:hAnsi="宋体" w:hint="eastAsia"/>
          <w:bCs/>
          <w:sz w:val="24"/>
          <w:szCs w:val="24"/>
        </w:rPr>
        <w:t>南通市城市照明管理处</w:t>
      </w:r>
      <w:r>
        <w:rPr>
          <w:rFonts w:ascii="宋体" w:hAnsi="宋体" w:hint="eastAsia"/>
          <w:sz w:val="24"/>
          <w:szCs w:val="24"/>
        </w:rPr>
        <w:t>的委托</w:t>
      </w:r>
      <w:r>
        <w:rPr>
          <w:rFonts w:ascii="宋体" w:hAnsi="宋体" w:hint="eastAsia"/>
          <w:bCs/>
          <w:sz w:val="24"/>
          <w:szCs w:val="24"/>
        </w:rPr>
        <w:t>，江苏新东方工程管理咨询有限公司就</w:t>
      </w:r>
      <w:r>
        <w:rPr>
          <w:rFonts w:ascii="宋体" w:hAnsi="宋体" w:hint="eastAsia"/>
          <w:bCs/>
          <w:sz w:val="24"/>
          <w:szCs w:val="24"/>
          <w:u w:val="single"/>
        </w:rPr>
        <w:t>南通市城市照明管理处路灯主材(单灯控制器）</w:t>
      </w:r>
      <w:r>
        <w:rPr>
          <w:rFonts w:ascii="宋体" w:hAnsi="宋体" w:hint="eastAsia"/>
          <w:bCs/>
          <w:sz w:val="24"/>
          <w:szCs w:val="24"/>
        </w:rPr>
        <w:t>(</w:t>
      </w:r>
      <w:r>
        <w:rPr>
          <w:rFonts w:ascii="宋体" w:hAnsi="宋体" w:hint="eastAsia"/>
          <w:sz w:val="24"/>
          <w:szCs w:val="24"/>
        </w:rPr>
        <w:t>项目编号：</w:t>
      </w:r>
      <w:r w:rsidR="0088326C">
        <w:rPr>
          <w:rFonts w:ascii="宋体" w:hAnsi="宋体" w:hint="eastAsia"/>
          <w:sz w:val="24"/>
          <w:szCs w:val="24"/>
        </w:rPr>
        <w:t>JSZC-320600-XXDF-G2026-0017</w:t>
      </w:r>
      <w:r>
        <w:rPr>
          <w:rFonts w:ascii="宋体" w:hAnsi="宋体" w:hint="eastAsia"/>
          <w:bCs/>
          <w:sz w:val="24"/>
          <w:szCs w:val="24"/>
        </w:rPr>
        <w:t>)项目</w:t>
      </w:r>
      <w:r>
        <w:rPr>
          <w:rFonts w:ascii="宋体" w:hAnsi="宋体" w:hint="eastAsia"/>
          <w:sz w:val="24"/>
          <w:szCs w:val="24"/>
        </w:rPr>
        <w:t>进行公开招标采购，欢迎符合条件的投标人投标。</w:t>
      </w:r>
    </w:p>
    <w:p w14:paraId="35389F0D" w14:textId="77777777" w:rsidR="0085426A" w:rsidRDefault="005463DF">
      <w:pPr>
        <w:pBdr>
          <w:top w:val="single" w:sz="4" w:space="1" w:color="000000"/>
          <w:left w:val="single" w:sz="4" w:space="4" w:color="000000"/>
          <w:bottom w:val="single" w:sz="4" w:space="1" w:color="000000"/>
          <w:right w:val="single" w:sz="4" w:space="4" w:color="000000"/>
        </w:pBdr>
        <w:ind w:firstLine="480"/>
        <w:rPr>
          <w:rFonts w:ascii="宋体" w:hAnsi="宋体" w:hint="eastAsia"/>
          <w:sz w:val="24"/>
          <w:szCs w:val="24"/>
        </w:rPr>
      </w:pPr>
      <w:r>
        <w:rPr>
          <w:rFonts w:ascii="宋体" w:hAnsi="宋体" w:hint="eastAsia"/>
          <w:sz w:val="24"/>
          <w:szCs w:val="24"/>
        </w:rPr>
        <w:t>项目概况</w:t>
      </w:r>
    </w:p>
    <w:p w14:paraId="583A8E36" w14:textId="01C458DA" w:rsidR="0085426A" w:rsidRDefault="005463DF">
      <w:pPr>
        <w:pBdr>
          <w:top w:val="single" w:sz="4" w:space="1" w:color="000000"/>
          <w:left w:val="single" w:sz="4" w:space="4" w:color="000000"/>
          <w:bottom w:val="single" w:sz="4" w:space="1" w:color="000000"/>
          <w:right w:val="single" w:sz="4" w:space="4" w:color="000000"/>
        </w:pBdr>
        <w:ind w:firstLine="480"/>
        <w:rPr>
          <w:rFonts w:ascii="宋体" w:hAnsi="宋体" w:hint="eastAsia"/>
          <w:sz w:val="24"/>
          <w:szCs w:val="24"/>
        </w:rPr>
      </w:pPr>
      <w:r>
        <w:rPr>
          <w:rFonts w:ascii="宋体" w:hAnsi="宋体" w:hint="eastAsia"/>
          <w:bCs/>
          <w:sz w:val="24"/>
          <w:szCs w:val="24"/>
          <w:u w:val="single"/>
        </w:rPr>
        <w:t>南通市城市照明管理处路灯主材(单灯控制器）</w:t>
      </w:r>
      <w:r>
        <w:rPr>
          <w:rFonts w:ascii="宋体" w:hAnsi="宋体" w:hint="eastAsia"/>
          <w:sz w:val="24"/>
          <w:szCs w:val="24"/>
        </w:rPr>
        <w:t>的潜在投标人可在</w:t>
      </w:r>
      <w:r>
        <w:rPr>
          <w:rFonts w:ascii="宋体" w:hAnsi="宋体" w:hint="eastAsia"/>
          <w:sz w:val="24"/>
          <w:szCs w:val="24"/>
          <w:u w:val="single"/>
        </w:rPr>
        <w:t>“江苏政府采购网”自行免费下载</w:t>
      </w:r>
      <w:r>
        <w:rPr>
          <w:rFonts w:ascii="宋体" w:hAnsi="宋体" w:hint="eastAsia"/>
          <w:sz w:val="24"/>
          <w:szCs w:val="24"/>
        </w:rPr>
        <w:t>招标文件，并于</w:t>
      </w:r>
      <w:r>
        <w:rPr>
          <w:rFonts w:ascii="宋体" w:hAnsi="宋体" w:hint="eastAsia"/>
          <w:sz w:val="24"/>
          <w:szCs w:val="24"/>
          <w:u w:val="single"/>
        </w:rPr>
        <w:t>2026</w:t>
      </w:r>
      <w:r>
        <w:rPr>
          <w:rFonts w:ascii="宋体" w:hAnsi="宋体" w:hint="eastAsia"/>
          <w:bCs/>
          <w:sz w:val="24"/>
          <w:szCs w:val="24"/>
          <w:u w:val="single"/>
        </w:rPr>
        <w:t>年</w:t>
      </w:r>
      <w:r w:rsidR="0088326C">
        <w:rPr>
          <w:rFonts w:ascii="宋体" w:hAnsi="宋体" w:hint="eastAsia"/>
          <w:bCs/>
          <w:sz w:val="24"/>
          <w:szCs w:val="24"/>
          <w:u w:val="single"/>
        </w:rPr>
        <w:t>10</w:t>
      </w:r>
      <w:r>
        <w:rPr>
          <w:rFonts w:ascii="宋体" w:hAnsi="宋体" w:hint="eastAsia"/>
          <w:bCs/>
          <w:sz w:val="24"/>
          <w:szCs w:val="24"/>
          <w:u w:val="single"/>
        </w:rPr>
        <w:t>月</w:t>
      </w:r>
      <w:r w:rsidR="0088326C">
        <w:rPr>
          <w:rFonts w:ascii="宋体" w:hAnsi="宋体" w:hint="eastAsia"/>
          <w:bCs/>
          <w:sz w:val="24"/>
          <w:szCs w:val="24"/>
          <w:u w:val="single"/>
        </w:rPr>
        <w:t>09</w:t>
      </w:r>
      <w:r>
        <w:rPr>
          <w:rFonts w:ascii="宋体" w:hAnsi="宋体" w:hint="eastAsia"/>
          <w:bCs/>
          <w:sz w:val="24"/>
          <w:szCs w:val="24"/>
          <w:u w:val="single"/>
        </w:rPr>
        <w:t>日</w:t>
      </w:r>
      <w:r w:rsidR="0088326C">
        <w:rPr>
          <w:rFonts w:ascii="宋体" w:hAnsi="宋体" w:hint="eastAsia"/>
          <w:bCs/>
          <w:sz w:val="24"/>
          <w:szCs w:val="24"/>
          <w:u w:val="single"/>
        </w:rPr>
        <w:t>14</w:t>
      </w:r>
      <w:r>
        <w:rPr>
          <w:rFonts w:ascii="宋体" w:hAnsi="宋体" w:hint="eastAsia"/>
          <w:bCs/>
          <w:sz w:val="24"/>
          <w:szCs w:val="24"/>
          <w:u w:val="single"/>
        </w:rPr>
        <w:t>点00分（</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14:paraId="596E9B50" w14:textId="77777777" w:rsidR="0085426A" w:rsidRDefault="0085426A">
      <w:pPr>
        <w:pStyle w:val="11"/>
      </w:pPr>
    </w:p>
    <w:p w14:paraId="034922E9" w14:textId="77777777" w:rsidR="0085426A" w:rsidRDefault="005463DF">
      <w:pPr>
        <w:pStyle w:val="3"/>
        <w:spacing w:before="145" w:after="145" w:line="360" w:lineRule="auto"/>
      </w:pPr>
      <w:bookmarkStart w:id="6" w:name="_Toc28359079"/>
      <w:bookmarkStart w:id="7" w:name="_Toc28359002"/>
      <w:bookmarkStart w:id="8" w:name="_Toc38985263"/>
      <w:bookmarkStart w:id="9" w:name="_Toc35393790"/>
      <w:bookmarkStart w:id="10" w:name="_Toc35393621"/>
      <w:bookmarkStart w:id="11" w:name="_Hlk24379207"/>
      <w:r>
        <w:rPr>
          <w:rFonts w:hint="eastAsia"/>
        </w:rPr>
        <w:t>一、项目基本情况</w:t>
      </w:r>
      <w:bookmarkEnd w:id="6"/>
      <w:bookmarkEnd w:id="7"/>
      <w:bookmarkEnd w:id="8"/>
      <w:bookmarkEnd w:id="9"/>
      <w:bookmarkEnd w:id="10"/>
    </w:p>
    <w:p w14:paraId="27CCE5C4" w14:textId="091415E2" w:rsidR="0085426A" w:rsidRDefault="005463DF">
      <w:pPr>
        <w:spacing w:line="360" w:lineRule="auto"/>
        <w:ind w:firstLine="480"/>
        <w:rPr>
          <w:rFonts w:ascii="宋体" w:hAnsi="宋体" w:hint="eastAsia"/>
          <w:sz w:val="24"/>
          <w:szCs w:val="24"/>
        </w:rPr>
      </w:pPr>
      <w:r>
        <w:rPr>
          <w:rFonts w:ascii="宋体" w:hAnsi="宋体" w:hint="eastAsia"/>
          <w:sz w:val="24"/>
          <w:szCs w:val="24"/>
        </w:rPr>
        <w:t>1.项目编号：</w:t>
      </w:r>
      <w:r w:rsidR="0088326C" w:rsidRPr="0088326C">
        <w:rPr>
          <w:rFonts w:ascii="宋体" w:hAnsi="宋体" w:hint="eastAsia"/>
          <w:sz w:val="24"/>
          <w:szCs w:val="24"/>
        </w:rPr>
        <w:t>JSZC-320600-XXDF-G2026-0017</w:t>
      </w:r>
      <w:r w:rsidRPr="0088326C">
        <w:rPr>
          <w:rFonts w:ascii="宋体" w:hAnsi="宋体" w:hint="eastAsia"/>
          <w:sz w:val="24"/>
          <w:szCs w:val="24"/>
        </w:rPr>
        <w:t xml:space="preserve"> </w:t>
      </w:r>
    </w:p>
    <w:p w14:paraId="7A974E9E" w14:textId="77777777" w:rsidR="0085426A" w:rsidRDefault="005463DF">
      <w:pPr>
        <w:spacing w:line="360" w:lineRule="auto"/>
        <w:ind w:firstLine="480"/>
        <w:rPr>
          <w:rFonts w:ascii="宋体" w:hAnsi="宋体" w:hint="eastAsia"/>
          <w:bCs/>
          <w:sz w:val="24"/>
          <w:szCs w:val="24"/>
        </w:rPr>
      </w:pPr>
      <w:r>
        <w:rPr>
          <w:rFonts w:ascii="宋体" w:hAnsi="宋体" w:hint="eastAsia"/>
          <w:sz w:val="24"/>
          <w:szCs w:val="24"/>
        </w:rPr>
        <w:t>2.项目名称：</w:t>
      </w:r>
      <w:bookmarkEnd w:id="11"/>
      <w:r>
        <w:rPr>
          <w:rFonts w:ascii="宋体" w:hAnsi="宋体" w:hint="eastAsia"/>
          <w:bCs/>
          <w:sz w:val="24"/>
          <w:szCs w:val="24"/>
        </w:rPr>
        <w:t>南通市城市照明管理处路灯主材(单灯控制器）</w:t>
      </w:r>
    </w:p>
    <w:p w14:paraId="19B00002" w14:textId="77777777" w:rsidR="0085426A" w:rsidRDefault="005463DF">
      <w:pPr>
        <w:spacing w:line="360" w:lineRule="auto"/>
        <w:ind w:firstLine="480"/>
        <w:rPr>
          <w:rFonts w:ascii="宋体" w:hAnsi="宋体" w:cs="宋体" w:hint="eastAsia"/>
          <w:sz w:val="24"/>
          <w:szCs w:val="24"/>
        </w:rPr>
      </w:pPr>
      <w:bookmarkStart w:id="12" w:name="_Toc35393622"/>
      <w:bookmarkStart w:id="13" w:name="_Toc28359080"/>
      <w:bookmarkStart w:id="14" w:name="_Toc38985264"/>
      <w:bookmarkStart w:id="15" w:name="_Toc28359003"/>
      <w:bookmarkStart w:id="16" w:name="_Toc35393791"/>
      <w:r>
        <w:rPr>
          <w:rFonts w:ascii="宋体" w:hAnsi="宋体" w:hint="eastAsia"/>
          <w:sz w:val="24"/>
          <w:szCs w:val="24"/>
        </w:rPr>
        <w:t>3.预算金额：</w:t>
      </w:r>
      <w:r>
        <w:rPr>
          <w:rFonts w:hint="eastAsia"/>
          <w:color w:val="000000"/>
          <w:sz w:val="24"/>
        </w:rPr>
        <w:t>人民币</w:t>
      </w:r>
      <w:r>
        <w:rPr>
          <w:rFonts w:ascii="宋体" w:hAnsi="宋体" w:hint="eastAsia"/>
          <w:sz w:val="24"/>
          <w:szCs w:val="24"/>
        </w:rPr>
        <w:t>171.36万元</w:t>
      </w:r>
    </w:p>
    <w:p w14:paraId="0FFD02E7" w14:textId="77777777" w:rsidR="0085426A" w:rsidRDefault="005463DF">
      <w:pPr>
        <w:spacing w:line="360" w:lineRule="auto"/>
        <w:ind w:firstLine="480"/>
        <w:rPr>
          <w:rFonts w:ascii="宋体" w:hAnsi="宋体" w:cs="宋体" w:hint="eastAsia"/>
          <w:bCs/>
          <w:color w:val="FF0000"/>
          <w:sz w:val="24"/>
          <w:szCs w:val="24"/>
        </w:rPr>
      </w:pPr>
      <w:r>
        <w:rPr>
          <w:rFonts w:ascii="宋体" w:hAnsi="宋体" w:hint="eastAsia"/>
          <w:sz w:val="24"/>
          <w:szCs w:val="24"/>
        </w:rPr>
        <w:t>4.最高限价：</w:t>
      </w:r>
      <w:r>
        <w:rPr>
          <w:rFonts w:hint="eastAsia"/>
          <w:color w:val="000000"/>
          <w:sz w:val="24"/>
        </w:rPr>
        <w:t>人民币</w:t>
      </w:r>
      <w:bookmarkStart w:id="17" w:name="OLE_LINK5"/>
      <w:r>
        <w:rPr>
          <w:rFonts w:ascii="宋体" w:hAnsi="宋体" w:hint="eastAsia"/>
          <w:sz w:val="24"/>
          <w:szCs w:val="24"/>
        </w:rPr>
        <w:t>163.52</w:t>
      </w:r>
      <w:bookmarkEnd w:id="17"/>
      <w:r>
        <w:rPr>
          <w:rFonts w:hint="eastAsia"/>
          <w:color w:val="000000"/>
          <w:sz w:val="24"/>
        </w:rPr>
        <w:t>万元</w:t>
      </w:r>
      <w:r>
        <w:rPr>
          <w:rFonts w:hint="eastAsia"/>
          <w:b/>
          <w:bCs/>
          <w:color w:val="000000"/>
          <w:sz w:val="24"/>
        </w:rPr>
        <w:t>，</w:t>
      </w:r>
      <w:r>
        <w:rPr>
          <w:rFonts w:ascii="宋体" w:hAnsi="宋体" w:cs="宋体" w:hint="eastAsia"/>
          <w:b/>
          <w:sz w:val="24"/>
          <w:szCs w:val="32"/>
        </w:rPr>
        <w:t>超过最高限价的为无效响应文件</w:t>
      </w:r>
      <w:r>
        <w:rPr>
          <w:rFonts w:ascii="宋体" w:hAnsi="宋体" w:cs="宋体" w:hint="eastAsia"/>
          <w:sz w:val="24"/>
          <w:szCs w:val="24"/>
        </w:rPr>
        <w:t>。</w:t>
      </w:r>
    </w:p>
    <w:p w14:paraId="786517E7" w14:textId="77777777" w:rsidR="0085426A" w:rsidRDefault="005463DF">
      <w:pPr>
        <w:spacing w:line="360" w:lineRule="auto"/>
        <w:ind w:firstLine="420"/>
        <w:rPr>
          <w:rFonts w:ascii="宋体" w:hAnsi="宋体" w:cs="宋体" w:hint="eastAsia"/>
          <w:sz w:val="24"/>
          <w:szCs w:val="24"/>
        </w:rPr>
      </w:pPr>
      <w:r>
        <w:rPr>
          <w:rFonts w:ascii="宋体" w:hAnsi="宋体" w:cs="宋体" w:hint="eastAsia"/>
          <w:sz w:val="24"/>
          <w:szCs w:val="24"/>
        </w:rPr>
        <w:t>5.采购需求：详见招标文件第四部分“项目需求”，请仔细研究。</w:t>
      </w:r>
    </w:p>
    <w:p w14:paraId="5952FDC4" w14:textId="77777777" w:rsidR="0085426A" w:rsidRDefault="005463DF">
      <w:pPr>
        <w:spacing w:line="360" w:lineRule="auto"/>
        <w:ind w:firstLine="420"/>
        <w:rPr>
          <w:rFonts w:ascii="宋体" w:hAnsi="宋体" w:cs="宋体" w:hint="eastAsia"/>
          <w:sz w:val="24"/>
          <w:szCs w:val="24"/>
        </w:rPr>
      </w:pPr>
      <w:r>
        <w:rPr>
          <w:rFonts w:ascii="宋体" w:hAnsi="宋体" w:cs="宋体" w:hint="eastAsia"/>
          <w:sz w:val="24"/>
          <w:szCs w:val="24"/>
        </w:rPr>
        <w:t>6.合同履行期限：合同执行量达到合同总价即为合同履行完毕。</w:t>
      </w:r>
    </w:p>
    <w:p w14:paraId="5FDE23FD" w14:textId="77777777" w:rsidR="0085426A" w:rsidRDefault="005463DF">
      <w:pPr>
        <w:spacing w:line="360" w:lineRule="auto"/>
        <w:ind w:firstLine="420"/>
        <w:rPr>
          <w:rFonts w:ascii="宋体" w:hAnsi="宋体" w:cs="宋体" w:hint="eastAsia"/>
          <w:sz w:val="24"/>
          <w:szCs w:val="24"/>
        </w:rPr>
      </w:pPr>
      <w:r>
        <w:rPr>
          <w:rFonts w:ascii="宋体" w:hAnsi="宋体" w:cs="宋体" w:hint="eastAsia"/>
          <w:sz w:val="24"/>
          <w:szCs w:val="24"/>
        </w:rPr>
        <w:t>7.所属行业：工业（包括采矿业，制造业，电力、热力、燃气及水生产和供应业）</w:t>
      </w:r>
    </w:p>
    <w:p w14:paraId="68178E4E" w14:textId="77777777" w:rsidR="0085426A" w:rsidRDefault="005463DF">
      <w:pPr>
        <w:spacing w:line="360" w:lineRule="auto"/>
        <w:ind w:firstLine="420"/>
        <w:rPr>
          <w:rFonts w:ascii="宋体" w:hAnsi="宋体" w:cs="宋体" w:hint="eastAsia"/>
          <w:sz w:val="24"/>
          <w:szCs w:val="24"/>
        </w:rPr>
      </w:pPr>
      <w:r>
        <w:rPr>
          <w:rFonts w:ascii="宋体" w:hAnsi="宋体" w:cs="宋体" w:hint="eastAsia"/>
          <w:sz w:val="24"/>
          <w:szCs w:val="24"/>
        </w:rPr>
        <w:t>8.本项目是否接受联合体投标：否。</w:t>
      </w:r>
    </w:p>
    <w:p w14:paraId="6ABB27AA" w14:textId="77777777" w:rsidR="0085426A" w:rsidRDefault="005463DF">
      <w:pPr>
        <w:pStyle w:val="3"/>
        <w:spacing w:before="145" w:after="145" w:line="360" w:lineRule="auto"/>
      </w:pPr>
      <w:r>
        <w:rPr>
          <w:rFonts w:hint="eastAsia"/>
        </w:rPr>
        <w:t>二、申请人的资格要求：</w:t>
      </w:r>
      <w:bookmarkStart w:id="18" w:name="_Toc28359085"/>
      <w:bookmarkStart w:id="19" w:name="_Toc38985269"/>
      <w:bookmarkStart w:id="20" w:name="_Toc28359008"/>
      <w:bookmarkStart w:id="21" w:name="_Toc35393796"/>
      <w:bookmarkStart w:id="22" w:name="_Toc35393627"/>
      <w:bookmarkEnd w:id="12"/>
      <w:bookmarkEnd w:id="13"/>
      <w:bookmarkEnd w:id="14"/>
      <w:bookmarkEnd w:id="15"/>
      <w:bookmarkEnd w:id="16"/>
    </w:p>
    <w:p w14:paraId="28EDA317" w14:textId="77777777" w:rsidR="0085426A" w:rsidRDefault="005463DF">
      <w:pPr>
        <w:spacing w:line="360" w:lineRule="auto"/>
        <w:ind w:firstLine="480"/>
        <w:rPr>
          <w:rFonts w:ascii="宋体" w:hAnsi="宋体" w:hint="eastAsia"/>
          <w:sz w:val="24"/>
          <w:szCs w:val="24"/>
        </w:rPr>
      </w:pPr>
      <w:bookmarkStart w:id="23" w:name="_Toc38985265"/>
      <w:bookmarkStart w:id="24" w:name="_Toc28359081"/>
      <w:bookmarkStart w:id="25" w:name="_Toc35393792"/>
      <w:bookmarkStart w:id="26" w:name="_Toc35393623"/>
      <w:bookmarkStart w:id="27" w:name="_Toc28359004"/>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14:paraId="3F966646" w14:textId="77777777" w:rsidR="0085426A" w:rsidRDefault="005463DF">
      <w:pPr>
        <w:spacing w:line="360" w:lineRule="auto"/>
        <w:ind w:firstLine="480"/>
        <w:rPr>
          <w:rFonts w:ascii="宋体" w:hAnsi="宋体" w:hint="eastAsia"/>
          <w:sz w:val="24"/>
          <w:szCs w:val="24"/>
        </w:rPr>
      </w:pPr>
      <w:r>
        <w:rPr>
          <w:rFonts w:ascii="宋体" w:hAnsi="宋体" w:hint="eastAsia"/>
          <w:sz w:val="24"/>
          <w:szCs w:val="24"/>
        </w:rPr>
        <w:t>1.满足《中华人民共和国政府采购法》第二十二条规定。</w:t>
      </w:r>
    </w:p>
    <w:p w14:paraId="07DE58C2" w14:textId="77777777" w:rsidR="0085426A" w:rsidRDefault="005463DF">
      <w:pPr>
        <w:spacing w:line="360" w:lineRule="auto"/>
        <w:ind w:firstLine="480"/>
        <w:rPr>
          <w:rFonts w:ascii="华文新魏" w:eastAsia="华文新魏" w:hAnsi="宋体" w:hint="eastAsia"/>
          <w:sz w:val="36"/>
          <w:szCs w:val="36"/>
        </w:rPr>
      </w:pPr>
      <w:r>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7FFCF55" w14:textId="77777777" w:rsidR="0085426A" w:rsidRDefault="005463DF">
      <w:pPr>
        <w:spacing w:line="360" w:lineRule="auto"/>
        <w:ind w:firstLine="480"/>
        <w:rPr>
          <w:rFonts w:ascii="宋体" w:hAnsi="宋体" w:hint="eastAsia"/>
          <w:sz w:val="24"/>
          <w:szCs w:val="24"/>
        </w:rPr>
      </w:pPr>
      <w:r>
        <w:rPr>
          <w:rFonts w:ascii="宋体" w:hAnsi="宋体" w:hint="eastAsia"/>
          <w:sz w:val="24"/>
          <w:szCs w:val="24"/>
        </w:rPr>
        <w:t>3.落实政府采购政策需满足的资格要求：</w:t>
      </w:r>
      <w:r>
        <w:rPr>
          <w:rFonts w:ascii="宋体" w:hAnsi="宋体" w:hint="eastAsia"/>
          <w:b/>
          <w:bCs/>
          <w:sz w:val="24"/>
          <w:szCs w:val="24"/>
        </w:rPr>
        <w:t>本项目专门面向中小微型企业采购</w:t>
      </w:r>
      <w:r>
        <w:rPr>
          <w:rFonts w:ascii="宋体" w:hAnsi="宋体" w:hint="eastAsia"/>
          <w:sz w:val="24"/>
          <w:szCs w:val="24"/>
        </w:rPr>
        <w:t>。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w:t>
      </w:r>
      <w:r>
        <w:rPr>
          <w:rFonts w:ascii="宋体" w:hAnsi="宋体" w:hint="eastAsia"/>
          <w:sz w:val="24"/>
          <w:szCs w:val="24"/>
        </w:rPr>
        <w:lastRenderedPageBreak/>
        <w:t>文件）</w:t>
      </w:r>
    </w:p>
    <w:p w14:paraId="2BC1ED4F" w14:textId="77777777" w:rsidR="0085426A" w:rsidRDefault="005463DF">
      <w:pPr>
        <w:spacing w:line="360" w:lineRule="auto"/>
        <w:ind w:firstLine="482"/>
        <w:rPr>
          <w:rFonts w:ascii="宋体" w:hAnsi="宋体" w:hint="eastAsia"/>
          <w:sz w:val="24"/>
          <w:szCs w:val="24"/>
        </w:rPr>
      </w:pPr>
      <w:r>
        <w:rPr>
          <w:rFonts w:ascii="宋体" w:hAnsi="宋体" w:hint="eastAsia"/>
          <w:b/>
          <w:bCs/>
          <w:sz w:val="24"/>
          <w:szCs w:val="24"/>
        </w:rPr>
        <w:t>注：</w:t>
      </w:r>
      <w:r>
        <w:rPr>
          <w:rFonts w:ascii="宋体" w:hAnsi="宋体" w:hint="eastAsia"/>
          <w:b/>
          <w:bCs/>
          <w:sz w:val="24"/>
          <w:szCs w:val="22"/>
        </w:rPr>
        <w:t>本项目专门面向中小企业采购，不享受价格扣除优惠</w:t>
      </w:r>
    </w:p>
    <w:p w14:paraId="49B9CC3C" w14:textId="77777777" w:rsidR="0085426A" w:rsidRDefault="005463DF">
      <w:pPr>
        <w:spacing w:line="360" w:lineRule="auto"/>
        <w:ind w:firstLine="480"/>
        <w:rPr>
          <w:rFonts w:ascii="宋体" w:hAnsi="宋体" w:hint="eastAsia"/>
          <w:sz w:val="24"/>
          <w:szCs w:val="24"/>
        </w:rPr>
      </w:pPr>
      <w:r>
        <w:rPr>
          <w:rFonts w:ascii="宋体" w:hAnsi="宋体" w:hint="eastAsia"/>
          <w:sz w:val="24"/>
          <w:szCs w:val="24"/>
        </w:rPr>
        <w:t>4.本项目不接受分包。</w:t>
      </w:r>
    </w:p>
    <w:p w14:paraId="77DD0025" w14:textId="77777777" w:rsidR="0085426A" w:rsidRDefault="005463DF">
      <w:pPr>
        <w:spacing w:line="360" w:lineRule="auto"/>
        <w:ind w:firstLine="482"/>
        <w:rPr>
          <w:rFonts w:ascii="宋体" w:hAnsi="宋体" w:hint="eastAsia"/>
          <w:b/>
          <w:bCs/>
          <w:sz w:val="24"/>
          <w:szCs w:val="24"/>
        </w:rPr>
      </w:pPr>
      <w:r>
        <w:rPr>
          <w:rFonts w:ascii="宋体" w:hAnsi="宋体" w:hint="eastAsia"/>
          <w:b/>
          <w:bCs/>
          <w:sz w:val="24"/>
          <w:szCs w:val="24"/>
        </w:rPr>
        <w:t>（二）本项目的特定资格要求:</w:t>
      </w:r>
    </w:p>
    <w:p w14:paraId="745B9049" w14:textId="77777777" w:rsidR="0085426A" w:rsidRDefault="005463DF">
      <w:pPr>
        <w:spacing w:line="360" w:lineRule="auto"/>
        <w:ind w:firstLine="482"/>
        <w:rPr>
          <w:rFonts w:ascii="宋体" w:hAnsi="宋体" w:hint="eastAsia"/>
          <w:sz w:val="24"/>
          <w:szCs w:val="24"/>
        </w:rPr>
      </w:pPr>
      <w:bookmarkStart w:id="28" w:name="OLE_LINK1"/>
      <w:r>
        <w:rPr>
          <w:rFonts w:ascii="宋体" w:hAnsi="宋体" w:hint="eastAsia"/>
          <w:sz w:val="24"/>
          <w:szCs w:val="24"/>
        </w:rPr>
        <w:t>单灯控制器（终端）需具有工信部颁发的SRRC（无线电发射设备型号核准证）证书（提供复印件）。</w:t>
      </w:r>
    </w:p>
    <w:bookmarkEnd w:id="28"/>
    <w:p w14:paraId="77BB42AB" w14:textId="77777777" w:rsidR="0085426A" w:rsidRDefault="005463DF">
      <w:pPr>
        <w:pStyle w:val="3"/>
        <w:spacing w:before="145" w:after="145" w:line="360" w:lineRule="auto"/>
      </w:pPr>
      <w:r>
        <w:rPr>
          <w:rFonts w:hint="eastAsia"/>
        </w:rPr>
        <w:t>三、获取招标文件</w:t>
      </w:r>
      <w:bookmarkEnd w:id="23"/>
      <w:bookmarkEnd w:id="24"/>
      <w:bookmarkEnd w:id="25"/>
      <w:bookmarkEnd w:id="26"/>
      <w:bookmarkEnd w:id="27"/>
    </w:p>
    <w:p w14:paraId="65F98797" w14:textId="77777777" w:rsidR="0085426A" w:rsidRDefault="005463DF">
      <w:pPr>
        <w:spacing w:line="360" w:lineRule="auto"/>
        <w:ind w:firstLine="540"/>
        <w:rPr>
          <w:rFonts w:ascii="宋体" w:hAnsi="宋体" w:cs="宋体" w:hint="eastAsia"/>
          <w:sz w:val="24"/>
          <w:szCs w:val="24"/>
        </w:rPr>
      </w:pPr>
      <w:bookmarkStart w:id="29" w:name="_Toc28359082"/>
      <w:bookmarkStart w:id="30" w:name="_Toc28359005"/>
      <w:bookmarkStart w:id="31" w:name="_Toc38985266"/>
      <w:bookmarkStart w:id="32" w:name="_Toc35393624"/>
      <w:bookmarkStart w:id="33" w:name="_Toc35393793"/>
      <w:r>
        <w:rPr>
          <w:rFonts w:ascii="宋体" w:hAnsi="宋体" w:cs="宋体" w:hint="eastAsia"/>
          <w:sz w:val="24"/>
          <w:szCs w:val="24"/>
        </w:rPr>
        <w:t>1.时间：自招标文件公告发布之日起五个工作日。</w:t>
      </w:r>
    </w:p>
    <w:p w14:paraId="30D3943B" w14:textId="77777777" w:rsidR="0085426A" w:rsidRDefault="005463DF">
      <w:pPr>
        <w:spacing w:line="360" w:lineRule="auto"/>
        <w:ind w:firstLine="540"/>
        <w:rPr>
          <w:rFonts w:ascii="宋体" w:hAnsi="宋体" w:cs="宋体" w:hint="eastAsia"/>
          <w:sz w:val="24"/>
          <w:szCs w:val="24"/>
          <w:u w:val="single"/>
        </w:rPr>
      </w:pPr>
      <w:r>
        <w:rPr>
          <w:rFonts w:ascii="宋体" w:hAnsi="宋体" w:cs="宋体" w:hint="eastAsia"/>
          <w:sz w:val="24"/>
          <w:szCs w:val="24"/>
        </w:rPr>
        <w:t>2.方式：网上注册登记成功后系统免费下载招标文件。</w:t>
      </w:r>
    </w:p>
    <w:p w14:paraId="3FEA763F" w14:textId="77777777" w:rsidR="0085426A" w:rsidRDefault="005463DF">
      <w:pPr>
        <w:pStyle w:val="3"/>
        <w:spacing w:before="145" w:after="145" w:line="360" w:lineRule="auto"/>
      </w:pPr>
      <w:r>
        <w:rPr>
          <w:rFonts w:hint="eastAsia"/>
        </w:rPr>
        <w:t>四、提交投标文件</w:t>
      </w:r>
      <w:bookmarkEnd w:id="29"/>
      <w:bookmarkEnd w:id="30"/>
      <w:r>
        <w:rPr>
          <w:rFonts w:hint="eastAsia"/>
        </w:rPr>
        <w:t>截止时间、开标时间和地点</w:t>
      </w:r>
      <w:bookmarkEnd w:id="31"/>
      <w:bookmarkEnd w:id="32"/>
      <w:bookmarkEnd w:id="33"/>
    </w:p>
    <w:p w14:paraId="20C72E6C" w14:textId="0500A026" w:rsidR="0085426A" w:rsidRDefault="005463DF">
      <w:pPr>
        <w:spacing w:line="360" w:lineRule="auto"/>
        <w:ind w:firstLine="480"/>
        <w:rPr>
          <w:rFonts w:ascii="宋体" w:hAnsi="宋体" w:hint="eastAsia"/>
          <w:bCs/>
          <w:sz w:val="24"/>
          <w:szCs w:val="24"/>
          <w:u w:val="single"/>
        </w:rPr>
      </w:pPr>
      <w:r>
        <w:rPr>
          <w:rFonts w:ascii="宋体" w:hAnsi="宋体" w:hint="eastAsia"/>
          <w:bCs/>
          <w:sz w:val="24"/>
          <w:szCs w:val="24"/>
        </w:rPr>
        <w:t>1.</w:t>
      </w:r>
      <w:r>
        <w:rPr>
          <w:rFonts w:ascii="宋体" w:hAnsi="宋体" w:hint="eastAsia"/>
          <w:bCs/>
          <w:sz w:val="24"/>
          <w:szCs w:val="24"/>
          <w:u w:val="single"/>
        </w:rPr>
        <w:t>2026年</w:t>
      </w:r>
      <w:r w:rsidR="0088326C">
        <w:rPr>
          <w:rFonts w:ascii="宋体" w:hAnsi="宋体" w:hint="eastAsia"/>
          <w:bCs/>
          <w:sz w:val="24"/>
          <w:szCs w:val="24"/>
          <w:u w:val="single"/>
        </w:rPr>
        <w:t>10</w:t>
      </w:r>
      <w:r>
        <w:rPr>
          <w:rFonts w:ascii="宋体" w:hAnsi="宋体" w:hint="eastAsia"/>
          <w:bCs/>
          <w:sz w:val="24"/>
          <w:szCs w:val="24"/>
          <w:u w:val="single"/>
        </w:rPr>
        <w:t>月</w:t>
      </w:r>
      <w:r w:rsidR="0088326C">
        <w:rPr>
          <w:rFonts w:ascii="宋体" w:hAnsi="宋体" w:hint="eastAsia"/>
          <w:bCs/>
          <w:sz w:val="24"/>
          <w:szCs w:val="24"/>
          <w:u w:val="single"/>
        </w:rPr>
        <w:t>09</w:t>
      </w:r>
      <w:r>
        <w:rPr>
          <w:rFonts w:ascii="宋体" w:hAnsi="宋体" w:hint="eastAsia"/>
          <w:bCs/>
          <w:sz w:val="24"/>
          <w:szCs w:val="24"/>
          <w:u w:val="single"/>
        </w:rPr>
        <w:t>日</w:t>
      </w:r>
      <w:r w:rsidR="0088326C">
        <w:rPr>
          <w:rFonts w:ascii="宋体" w:hAnsi="宋体" w:hint="eastAsia"/>
          <w:bCs/>
          <w:sz w:val="24"/>
          <w:szCs w:val="24"/>
          <w:u w:val="single"/>
        </w:rPr>
        <w:t>14</w:t>
      </w:r>
      <w:r>
        <w:rPr>
          <w:rFonts w:ascii="宋体" w:hAnsi="宋体" w:hint="eastAsia"/>
          <w:bCs/>
          <w:sz w:val="24"/>
          <w:szCs w:val="24"/>
          <w:u w:val="single"/>
        </w:rPr>
        <w:t>点00分</w:t>
      </w:r>
      <w:r>
        <w:rPr>
          <w:rFonts w:ascii="宋体" w:hAnsi="宋体" w:hint="eastAsia"/>
          <w:bCs/>
          <w:sz w:val="24"/>
          <w:szCs w:val="24"/>
        </w:rPr>
        <w:t>（北京时间）</w:t>
      </w:r>
    </w:p>
    <w:p w14:paraId="144CAF6B" w14:textId="77777777" w:rsidR="0085426A" w:rsidRDefault="005463DF">
      <w:pPr>
        <w:spacing w:line="360" w:lineRule="auto"/>
        <w:ind w:firstLine="480"/>
        <w:rPr>
          <w:rFonts w:ascii="宋体" w:hAnsi="宋体" w:hint="eastAsia"/>
          <w:bCs/>
          <w:sz w:val="24"/>
          <w:szCs w:val="24"/>
          <w:u w:val="single"/>
        </w:rPr>
      </w:pPr>
      <w:r>
        <w:rPr>
          <w:rFonts w:ascii="宋体" w:hAnsi="宋体" w:hint="eastAsia"/>
          <w:sz w:val="24"/>
          <w:szCs w:val="24"/>
        </w:rPr>
        <w:t>2.地点：“苏采云”政府采购交易系统网上开标大厅。</w:t>
      </w:r>
    </w:p>
    <w:p w14:paraId="5CF2489A" w14:textId="77777777" w:rsidR="0085426A" w:rsidRDefault="005463DF">
      <w:pPr>
        <w:pStyle w:val="3"/>
        <w:spacing w:before="145" w:after="145" w:line="360" w:lineRule="auto"/>
      </w:pPr>
      <w:bookmarkStart w:id="34" w:name="_Toc38985267"/>
      <w:bookmarkStart w:id="35" w:name="_Toc35393625"/>
      <w:bookmarkStart w:id="36" w:name="_Toc35393794"/>
      <w:bookmarkStart w:id="37" w:name="_Toc28359007"/>
      <w:bookmarkStart w:id="38" w:name="_Toc28359084"/>
      <w:r>
        <w:rPr>
          <w:rFonts w:hint="eastAsia"/>
        </w:rPr>
        <w:t>五、公告期限</w:t>
      </w:r>
      <w:bookmarkEnd w:id="34"/>
      <w:bookmarkEnd w:id="35"/>
      <w:bookmarkEnd w:id="36"/>
      <w:bookmarkEnd w:id="37"/>
      <w:bookmarkEnd w:id="38"/>
    </w:p>
    <w:p w14:paraId="55D826A4" w14:textId="77777777" w:rsidR="0085426A" w:rsidRDefault="005463DF">
      <w:pPr>
        <w:ind w:firstLine="480"/>
        <w:rPr>
          <w:rFonts w:ascii="宋体" w:hAnsi="宋体" w:cs="宋体" w:hint="eastAsia"/>
          <w:sz w:val="24"/>
          <w:szCs w:val="24"/>
        </w:rPr>
      </w:pPr>
      <w:bookmarkStart w:id="39" w:name="_Toc35393626"/>
      <w:bookmarkStart w:id="40" w:name="_Toc35393795"/>
      <w:bookmarkStart w:id="41" w:name="_Toc38985268"/>
      <w:r>
        <w:rPr>
          <w:rFonts w:ascii="宋体" w:hAnsi="宋体" w:cs="宋体" w:hint="eastAsia"/>
          <w:sz w:val="24"/>
          <w:szCs w:val="24"/>
        </w:rPr>
        <w:t>招标公告及招标文件公告期限为自本公告发布之日起5个工作日。</w:t>
      </w:r>
    </w:p>
    <w:p w14:paraId="604F5497" w14:textId="77777777" w:rsidR="0085426A" w:rsidRDefault="005463DF">
      <w:pPr>
        <w:pStyle w:val="3"/>
        <w:spacing w:before="145" w:after="145" w:line="360" w:lineRule="auto"/>
      </w:pPr>
      <w:r>
        <w:rPr>
          <w:rFonts w:hint="eastAsia"/>
        </w:rPr>
        <w:t>六、其他补充事宜</w:t>
      </w:r>
      <w:bookmarkEnd w:id="39"/>
      <w:bookmarkEnd w:id="40"/>
      <w:bookmarkEnd w:id="41"/>
    </w:p>
    <w:p w14:paraId="5E6D1E17"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1.</w:t>
      </w:r>
      <w:r>
        <w:rPr>
          <w:rFonts w:ascii="宋体" w:hAnsi="宋体" w:cs="宋体"/>
          <w:sz w:val="24"/>
          <w:szCs w:val="24"/>
        </w:rPr>
        <w:t>投标保证金：免收</w:t>
      </w:r>
    </w:p>
    <w:p w14:paraId="1B282E27"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w:t>
      </w:r>
      <w:r>
        <w:rPr>
          <w:rFonts w:ascii="宋体" w:hAnsi="宋体" w:cs="宋体"/>
          <w:sz w:val="24"/>
          <w:szCs w:val="24"/>
        </w:rPr>
        <w:t>项目演示、样品、答辩等：</w:t>
      </w:r>
      <w:r>
        <w:rPr>
          <w:rFonts w:ascii="宋体" w:hAnsi="宋体" w:cs="宋体" w:hint="eastAsia"/>
          <w:sz w:val="24"/>
          <w:szCs w:val="24"/>
        </w:rPr>
        <w:t>无</w:t>
      </w:r>
    </w:p>
    <w:p w14:paraId="6F7F40D1"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p>
    <w:p w14:paraId="7FE68A08"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4.有关本次招标的事项若存在变动或修改，均以江苏政府采购网发布的更正或补充通知为准，敬请及时关注。</w:t>
      </w:r>
    </w:p>
    <w:p w14:paraId="4A4A5BB4"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21ACD98A" w14:textId="77777777" w:rsidR="0085426A" w:rsidRDefault="005463DF">
      <w:pPr>
        <w:spacing w:line="480" w:lineRule="exact"/>
        <w:ind w:firstLine="480"/>
        <w:rPr>
          <w:rFonts w:ascii="宋体" w:hAnsi="宋体" w:hint="eastAsia"/>
          <w:bCs/>
          <w:sz w:val="24"/>
          <w:szCs w:val="24"/>
        </w:rPr>
      </w:pPr>
      <w:r>
        <w:rPr>
          <w:rFonts w:ascii="宋体" w:hAnsi="宋体" w:hint="eastAsia"/>
          <w:bCs/>
          <w:sz w:val="24"/>
          <w:szCs w:val="24"/>
        </w:rPr>
        <w:lastRenderedPageBreak/>
        <w:t>6.“苏采云”系统使用相关提醒</w:t>
      </w:r>
    </w:p>
    <w:p w14:paraId="7F22521B" w14:textId="77777777" w:rsidR="0085426A" w:rsidRDefault="005463DF">
      <w:pPr>
        <w:spacing w:line="480" w:lineRule="exact"/>
        <w:ind w:firstLine="480"/>
        <w:rPr>
          <w:rFonts w:ascii="宋体" w:hAnsi="宋体" w:hint="eastAsia"/>
          <w:bCs/>
          <w:sz w:val="24"/>
          <w:szCs w:val="24"/>
        </w:rPr>
      </w:pPr>
      <w:r>
        <w:rPr>
          <w:rFonts w:ascii="宋体" w:hAnsi="宋体" w:hint="eastAsia"/>
          <w:bCs/>
          <w:sz w:val="24"/>
          <w:szCs w:val="24"/>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62B4C0E1" w14:textId="77777777" w:rsidR="0085426A" w:rsidRDefault="005463DF">
      <w:pPr>
        <w:spacing w:line="480" w:lineRule="exact"/>
        <w:ind w:firstLine="480"/>
        <w:rPr>
          <w:rFonts w:ascii="宋体" w:hAnsi="宋体" w:hint="eastAsia"/>
          <w:bCs/>
          <w:sz w:val="24"/>
          <w:szCs w:val="24"/>
        </w:rPr>
      </w:pPr>
      <w:r>
        <w:rPr>
          <w:rFonts w:ascii="宋体" w:hAnsi="宋体" w:hint="eastAsia"/>
          <w:bCs/>
          <w:sz w:val="24"/>
          <w:szCs w:val="24"/>
        </w:rPr>
        <w:t>6.2领取CA和办理电子签章请至南通市政务服务中心裙楼四楼（南通市公共资源交中心）CA办理窗口办理，详见《江苏省政府采购数字证书(投标人) CA及电子签章办理指南》），请及时进行注册并按要求制作、上传电子投标文件。</w:t>
      </w:r>
    </w:p>
    <w:p w14:paraId="4B58674E" w14:textId="77777777" w:rsidR="0085426A" w:rsidRDefault="005463DF">
      <w:pPr>
        <w:spacing w:line="480" w:lineRule="exact"/>
        <w:ind w:firstLine="480"/>
        <w:rPr>
          <w:rFonts w:ascii="宋体" w:hAnsi="宋体" w:hint="eastAsia"/>
          <w:bCs/>
          <w:sz w:val="24"/>
          <w:szCs w:val="24"/>
        </w:rPr>
      </w:pPr>
      <w:r>
        <w:rPr>
          <w:rFonts w:ascii="宋体" w:hAnsi="宋体" w:hint="eastAsia"/>
          <w:bCs/>
          <w:sz w:val="24"/>
          <w:szCs w:val="24"/>
        </w:rPr>
        <w:t>6.3开标当天投标人应及时登录“苏采云”不见面开标大厅，并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p>
    <w:p w14:paraId="198006F0" w14:textId="3DABA44D" w:rsidR="0085426A" w:rsidRDefault="005463DF">
      <w:pPr>
        <w:spacing w:line="480" w:lineRule="exact"/>
        <w:ind w:firstLine="480"/>
      </w:pPr>
      <w:r w:rsidRPr="00F36DD5">
        <w:rPr>
          <w:rFonts w:ascii="宋体" w:hAnsi="宋体" w:cs="宋体" w:hint="eastAsia"/>
          <w:sz w:val="24"/>
          <w:szCs w:val="24"/>
        </w:rPr>
        <w:t>7.获取招标文件时间：自招标文件公告发布之日起至</w:t>
      </w:r>
      <w:r w:rsidRPr="00F36DD5">
        <w:rPr>
          <w:rFonts w:ascii="宋体" w:hAnsi="宋体" w:hint="eastAsia"/>
          <w:b/>
          <w:sz w:val="24"/>
          <w:szCs w:val="24"/>
          <w:u w:val="single"/>
        </w:rPr>
        <w:t>2026年</w:t>
      </w:r>
      <w:r w:rsidR="00F36DD5" w:rsidRPr="00F36DD5">
        <w:rPr>
          <w:rFonts w:ascii="宋体" w:hAnsi="宋体" w:hint="eastAsia"/>
          <w:b/>
          <w:sz w:val="24"/>
          <w:szCs w:val="24"/>
          <w:u w:val="single"/>
        </w:rPr>
        <w:t>09</w:t>
      </w:r>
      <w:r w:rsidRPr="00F36DD5">
        <w:rPr>
          <w:rFonts w:ascii="宋体" w:hAnsi="宋体" w:hint="eastAsia"/>
          <w:b/>
          <w:sz w:val="24"/>
          <w:szCs w:val="24"/>
          <w:u w:val="single"/>
        </w:rPr>
        <w:t>月</w:t>
      </w:r>
      <w:r w:rsidR="00F36DD5" w:rsidRPr="00F36DD5">
        <w:rPr>
          <w:rFonts w:ascii="宋体" w:hAnsi="宋体" w:hint="eastAsia"/>
          <w:b/>
          <w:sz w:val="24"/>
          <w:szCs w:val="24"/>
          <w:u w:val="single"/>
        </w:rPr>
        <w:t>30</w:t>
      </w:r>
      <w:r w:rsidRPr="00F36DD5">
        <w:rPr>
          <w:rFonts w:ascii="宋体" w:hAnsi="宋体" w:hint="eastAsia"/>
          <w:b/>
          <w:sz w:val="24"/>
          <w:szCs w:val="24"/>
          <w:u w:val="single"/>
        </w:rPr>
        <w:t>日</w:t>
      </w:r>
      <w:r w:rsidRPr="00F36DD5">
        <w:rPr>
          <w:rFonts w:ascii="宋体" w:hAnsi="宋体" w:cs="宋体" w:hint="eastAsia"/>
          <w:sz w:val="24"/>
          <w:szCs w:val="24"/>
        </w:rPr>
        <w:t>。</w:t>
      </w:r>
    </w:p>
    <w:p w14:paraId="5F96D25E" w14:textId="77777777" w:rsidR="0085426A" w:rsidRDefault="005463DF">
      <w:pPr>
        <w:pStyle w:val="3"/>
        <w:spacing w:before="145" w:after="145" w:line="360" w:lineRule="auto"/>
      </w:pPr>
      <w:r>
        <w:rPr>
          <w:rFonts w:hint="eastAsia"/>
        </w:rPr>
        <w:t>七、本次招标联系方式</w:t>
      </w:r>
    </w:p>
    <w:p w14:paraId="38114E4B" w14:textId="77777777" w:rsidR="0085426A" w:rsidRDefault="005463DF">
      <w:pPr>
        <w:shd w:val="clear" w:color="auto" w:fill="FFFFFF"/>
        <w:spacing w:line="360" w:lineRule="auto"/>
        <w:ind w:firstLine="480"/>
        <w:jc w:val="left"/>
        <w:rPr>
          <w:rFonts w:ascii="宋体" w:hAnsi="宋体" w:cs="宋体" w:hint="eastAsia"/>
          <w:sz w:val="24"/>
          <w:szCs w:val="24"/>
        </w:rPr>
      </w:pPr>
      <w:r>
        <w:rPr>
          <w:rFonts w:ascii="宋体" w:hAnsi="宋体" w:cs="宋体"/>
          <w:sz w:val="24"/>
          <w:szCs w:val="24"/>
        </w:rPr>
        <w:t>1、采购人信息</w:t>
      </w:r>
    </w:p>
    <w:p w14:paraId="0AF56D8A"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名 称：南通市城市照明管理处</w:t>
      </w:r>
    </w:p>
    <w:p w14:paraId="0477F5E4"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地址：南通市长和路138号</w:t>
      </w:r>
    </w:p>
    <w:p w14:paraId="0920EC7F"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联系人：马女士</w:t>
      </w:r>
    </w:p>
    <w:p w14:paraId="4F1D6E3F"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联系方式：0513-8357</w:t>
      </w:r>
      <w:r>
        <w:rPr>
          <w:rFonts w:ascii="宋体" w:hAnsi="宋体" w:hint="eastAsia"/>
          <w:sz w:val="24"/>
          <w:szCs w:val="24"/>
        </w:rPr>
        <w:t>9293</w:t>
      </w:r>
      <w:r>
        <w:rPr>
          <w:rFonts w:ascii="宋体" w:hAnsi="宋体"/>
          <w:sz w:val="24"/>
          <w:szCs w:val="24"/>
        </w:rPr>
        <w:t xml:space="preserve"> </w:t>
      </w:r>
    </w:p>
    <w:p w14:paraId="371B43E0"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2.江苏新东方工程管理咨询有限公司信息</w:t>
      </w:r>
    </w:p>
    <w:p w14:paraId="2C07ABD0"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地址：南通市崇川区外环东路12号2楼南侧</w:t>
      </w:r>
    </w:p>
    <w:p w14:paraId="3D571052" w14:textId="77777777" w:rsidR="0085426A" w:rsidRDefault="005463DF">
      <w:pPr>
        <w:widowControl/>
        <w:shd w:val="clear" w:color="auto" w:fill="FFFFFF"/>
        <w:spacing w:line="360" w:lineRule="auto"/>
        <w:ind w:firstLine="480"/>
        <w:jc w:val="left"/>
        <w:rPr>
          <w:rFonts w:ascii="宋体" w:hAnsi="宋体" w:hint="eastAsia"/>
          <w:sz w:val="24"/>
          <w:szCs w:val="24"/>
        </w:rPr>
      </w:pPr>
      <w:r>
        <w:rPr>
          <w:rFonts w:ascii="宋体" w:hAnsi="宋体"/>
          <w:sz w:val="24"/>
          <w:szCs w:val="24"/>
        </w:rPr>
        <w:t>联系人：张亚萍 15996553483    0513-85679898</w:t>
      </w:r>
    </w:p>
    <w:p w14:paraId="5019F7C0" w14:textId="77777777" w:rsidR="0085426A" w:rsidRDefault="005463DF">
      <w:pPr>
        <w:spacing w:line="360" w:lineRule="auto"/>
        <w:ind w:firstLine="1440"/>
        <w:rPr>
          <w:rFonts w:ascii="宋体" w:hAnsi="宋体" w:hint="eastAsia"/>
          <w:sz w:val="24"/>
          <w:szCs w:val="24"/>
        </w:rPr>
      </w:pPr>
      <w:r>
        <w:rPr>
          <w:rFonts w:ascii="宋体" w:hAnsi="宋体" w:cs="宋体"/>
          <w:sz w:val="24"/>
          <w:szCs w:val="22"/>
        </w:rPr>
        <w:lastRenderedPageBreak/>
        <w:t>吴先生  13372097052</w:t>
      </w:r>
      <w:bookmarkEnd w:id="18"/>
      <w:bookmarkEnd w:id="19"/>
      <w:bookmarkEnd w:id="20"/>
      <w:bookmarkEnd w:id="21"/>
      <w:bookmarkEnd w:id="22"/>
    </w:p>
    <w:p w14:paraId="0F42520D" w14:textId="77777777" w:rsidR="0085426A" w:rsidRDefault="005463DF">
      <w:pPr>
        <w:pStyle w:val="11"/>
        <w:ind w:firstLine="0"/>
        <w:jc w:val="center"/>
        <w:outlineLvl w:val="0"/>
        <w:rPr>
          <w:rFonts w:ascii="黑体" w:eastAsia="黑体"/>
          <w:b/>
          <w:bCs/>
        </w:rPr>
      </w:pPr>
      <w:r>
        <w:rPr>
          <w:rFonts w:ascii="宋体" w:hAnsi="宋体" w:hint="eastAsia"/>
          <w:sz w:val="24"/>
          <w:szCs w:val="24"/>
        </w:rPr>
        <w:br w:type="page" w:clear="all"/>
      </w:r>
      <w:bookmarkStart w:id="42" w:name="_Toc120614211"/>
      <w:r>
        <w:rPr>
          <w:rFonts w:ascii="黑体" w:eastAsia="黑体" w:hint="eastAsia"/>
          <w:sz w:val="44"/>
          <w:szCs w:val="44"/>
        </w:rPr>
        <w:lastRenderedPageBreak/>
        <w:t xml:space="preserve">第二章  </w:t>
      </w:r>
      <w:bookmarkStart w:id="43" w:name="_Toc120614213"/>
      <w:bookmarkStart w:id="44" w:name="_Toc20823274"/>
      <w:bookmarkStart w:id="45" w:name="_Toc513029202"/>
      <w:bookmarkStart w:id="46" w:name="_Toc16938518"/>
      <w:bookmarkEnd w:id="1"/>
      <w:bookmarkEnd w:id="2"/>
      <w:bookmarkEnd w:id="3"/>
      <w:bookmarkEnd w:id="4"/>
      <w:bookmarkEnd w:id="5"/>
      <w:bookmarkEnd w:id="42"/>
      <w:r>
        <w:rPr>
          <w:rFonts w:ascii="黑体" w:eastAsia="黑体" w:hint="eastAsia"/>
          <w:sz w:val="44"/>
          <w:szCs w:val="44"/>
        </w:rPr>
        <w:t>投标人须知</w:t>
      </w:r>
      <w:bookmarkEnd w:id="43"/>
      <w:bookmarkEnd w:id="44"/>
      <w:bookmarkEnd w:id="45"/>
      <w:bookmarkEnd w:id="46"/>
    </w:p>
    <w:p w14:paraId="7E527344" w14:textId="77777777" w:rsidR="0085426A" w:rsidRDefault="005463DF">
      <w:pPr>
        <w:pStyle w:val="3"/>
        <w:spacing w:before="145" w:after="145" w:line="360" w:lineRule="auto"/>
      </w:pPr>
      <w:bookmarkStart w:id="47" w:name="_Toc16938519"/>
      <w:bookmarkStart w:id="48" w:name="_Toc120614214"/>
      <w:bookmarkStart w:id="49" w:name="_Toc20823275"/>
      <w:bookmarkStart w:id="50" w:name="_Toc513029203"/>
      <w:r>
        <w:rPr>
          <w:rFonts w:hint="eastAsia"/>
        </w:rPr>
        <w:t>一、总则</w:t>
      </w:r>
      <w:bookmarkEnd w:id="47"/>
      <w:bookmarkEnd w:id="48"/>
      <w:bookmarkEnd w:id="49"/>
      <w:bookmarkEnd w:id="50"/>
    </w:p>
    <w:p w14:paraId="3C1D00E6" w14:textId="77777777" w:rsidR="0085426A" w:rsidRDefault="005463DF">
      <w:pPr>
        <w:pStyle w:val="4"/>
        <w:spacing w:before="0" w:after="0" w:line="240" w:lineRule="auto"/>
        <w:rPr>
          <w:b w:val="0"/>
          <w:bCs w:val="0"/>
        </w:rPr>
      </w:pPr>
      <w:bookmarkStart w:id="51" w:name="_Hlt16619475"/>
      <w:bookmarkStart w:id="52" w:name="_Toc458694821"/>
      <w:bookmarkStart w:id="53" w:name="_Toc16938520"/>
      <w:bookmarkStart w:id="54" w:name="_Toc20823276"/>
      <w:bookmarkStart w:id="55" w:name="_Toc513029204"/>
      <w:bookmarkEnd w:id="51"/>
      <w:r>
        <w:rPr>
          <w:rFonts w:hint="eastAsia"/>
          <w:b w:val="0"/>
          <w:bCs w:val="0"/>
        </w:rPr>
        <w:t>1</w:t>
      </w:r>
      <w:bookmarkEnd w:id="52"/>
      <w:r>
        <w:rPr>
          <w:rFonts w:hint="eastAsia"/>
          <w:b w:val="0"/>
          <w:bCs w:val="0"/>
        </w:rPr>
        <w:t>、招标方式</w:t>
      </w:r>
      <w:bookmarkEnd w:id="53"/>
      <w:bookmarkEnd w:id="54"/>
      <w:bookmarkEnd w:id="55"/>
    </w:p>
    <w:p w14:paraId="3FB84182" w14:textId="77777777" w:rsidR="0085426A" w:rsidRDefault="005463DF">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1AB5FCC8" w14:textId="77777777" w:rsidR="0085426A" w:rsidRDefault="005463DF">
      <w:pPr>
        <w:pStyle w:val="4"/>
        <w:spacing w:before="0" w:after="0" w:line="240" w:lineRule="auto"/>
        <w:rPr>
          <w:b w:val="0"/>
          <w:bCs w:val="0"/>
        </w:rPr>
      </w:pPr>
      <w:bookmarkStart w:id="56" w:name="_Toc20823277"/>
      <w:bookmarkStart w:id="57" w:name="_Toc16938521"/>
      <w:bookmarkStart w:id="58" w:name="_Toc513029205"/>
      <w:r>
        <w:rPr>
          <w:rFonts w:hint="eastAsia"/>
          <w:b w:val="0"/>
          <w:bCs w:val="0"/>
        </w:rPr>
        <w:t>2</w:t>
      </w:r>
      <w:r>
        <w:rPr>
          <w:rFonts w:hint="eastAsia"/>
          <w:b w:val="0"/>
          <w:bCs w:val="0"/>
        </w:rPr>
        <w:t>、合格的</w:t>
      </w:r>
      <w:bookmarkEnd w:id="56"/>
      <w:bookmarkEnd w:id="57"/>
      <w:bookmarkEnd w:id="58"/>
      <w:r>
        <w:rPr>
          <w:rFonts w:hint="eastAsia"/>
          <w:b w:val="0"/>
          <w:bCs w:val="0"/>
        </w:rPr>
        <w:t>投标人</w:t>
      </w:r>
    </w:p>
    <w:p w14:paraId="52AF555A" w14:textId="77777777" w:rsidR="0085426A" w:rsidRDefault="005463DF">
      <w:pPr>
        <w:spacing w:line="400" w:lineRule="exact"/>
        <w:ind w:firstLine="480"/>
        <w:rPr>
          <w:rFonts w:ascii="宋体" w:hAnsi="宋体" w:hint="eastAsia"/>
          <w:sz w:val="24"/>
          <w:szCs w:val="24"/>
        </w:rPr>
      </w:pPr>
      <w:r>
        <w:rPr>
          <w:rFonts w:ascii="宋体" w:hAnsi="宋体" w:hint="eastAsia"/>
          <w:sz w:val="24"/>
          <w:szCs w:val="24"/>
        </w:rPr>
        <w:t>2.1满足招标公告中投标人的资格要求的规定。</w:t>
      </w:r>
    </w:p>
    <w:p w14:paraId="2B6A4F97" w14:textId="77777777" w:rsidR="0085426A" w:rsidRDefault="005463DF">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287C0AEE" w14:textId="77777777" w:rsidR="0085426A" w:rsidRDefault="005463DF">
      <w:pPr>
        <w:pStyle w:val="4"/>
        <w:spacing w:before="0" w:after="0" w:line="240" w:lineRule="auto"/>
        <w:rPr>
          <w:b w:val="0"/>
          <w:bCs w:val="0"/>
        </w:rPr>
      </w:pPr>
      <w:bookmarkStart w:id="59" w:name="_Toc16938522"/>
      <w:bookmarkStart w:id="60" w:name="_Toc513029206"/>
      <w:bookmarkStart w:id="61" w:name="_Toc20823278"/>
      <w:r>
        <w:rPr>
          <w:rFonts w:hint="eastAsia"/>
          <w:b w:val="0"/>
          <w:bCs w:val="0"/>
        </w:rPr>
        <w:t>3</w:t>
      </w:r>
      <w:r>
        <w:rPr>
          <w:rFonts w:hint="eastAsia"/>
          <w:b w:val="0"/>
          <w:bCs w:val="0"/>
        </w:rPr>
        <w:t>、适用法律</w:t>
      </w:r>
      <w:bookmarkEnd w:id="59"/>
      <w:bookmarkEnd w:id="60"/>
      <w:bookmarkEnd w:id="61"/>
    </w:p>
    <w:p w14:paraId="39BC1358" w14:textId="77777777" w:rsidR="0085426A" w:rsidRDefault="005463DF">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7F3EEA5C" w14:textId="77777777" w:rsidR="0085426A" w:rsidRDefault="005463DF">
      <w:pPr>
        <w:pStyle w:val="4"/>
        <w:spacing w:before="0" w:after="0" w:line="240" w:lineRule="auto"/>
        <w:rPr>
          <w:b w:val="0"/>
          <w:bCs w:val="0"/>
        </w:rPr>
      </w:pPr>
      <w:bookmarkStart w:id="62" w:name="_Toc16938523"/>
      <w:bookmarkStart w:id="63" w:name="_Toc20823279"/>
      <w:bookmarkStart w:id="64" w:name="_Toc513029207"/>
      <w:bookmarkStart w:id="65" w:name="_Toc462564067"/>
      <w:r>
        <w:rPr>
          <w:rFonts w:hint="eastAsia"/>
          <w:b w:val="0"/>
          <w:bCs w:val="0"/>
        </w:rPr>
        <w:t>4</w:t>
      </w:r>
      <w:r>
        <w:rPr>
          <w:rFonts w:hint="eastAsia"/>
          <w:b w:val="0"/>
          <w:bCs w:val="0"/>
        </w:rPr>
        <w:t>、投标费用</w:t>
      </w:r>
      <w:bookmarkEnd w:id="62"/>
      <w:bookmarkEnd w:id="63"/>
      <w:bookmarkEnd w:id="64"/>
      <w:bookmarkEnd w:id="65"/>
    </w:p>
    <w:p w14:paraId="2BB1D1FF" w14:textId="77777777" w:rsidR="0085426A" w:rsidRDefault="005463DF">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w:t>
      </w:r>
      <w:r>
        <w:rPr>
          <w:rFonts w:ascii="宋体" w:hAnsi="宋体" w:cs="宋体" w:hint="eastAsia"/>
          <w:sz w:val="24"/>
          <w:szCs w:val="24"/>
        </w:rPr>
        <w:t>江苏新东方工程管理咨询有限公司</w:t>
      </w:r>
      <w:r>
        <w:rPr>
          <w:rFonts w:ascii="宋体" w:hAnsi="宋体" w:hint="eastAsia"/>
          <w:sz w:val="24"/>
        </w:rPr>
        <w:t>（以下简称采购代理机构）在任何情况下均无义务和责任承担这些费用。</w:t>
      </w:r>
    </w:p>
    <w:p w14:paraId="5FD1DFCD" w14:textId="77777777" w:rsidR="0085426A" w:rsidRDefault="005463DF">
      <w:pPr>
        <w:spacing w:line="500" w:lineRule="exact"/>
        <w:ind w:firstLine="480"/>
        <w:rPr>
          <w:rFonts w:ascii="宋体" w:hAnsi="宋体" w:hint="eastAsia"/>
          <w:sz w:val="24"/>
        </w:rPr>
      </w:pPr>
      <w:r>
        <w:rPr>
          <w:rFonts w:ascii="宋体" w:hAnsi="宋体" w:hint="eastAsia"/>
          <w:sz w:val="24"/>
        </w:rPr>
        <w:t>4.2本次招标采购代理机构和采购人不收取标书工本费与中标服务费。</w:t>
      </w:r>
    </w:p>
    <w:p w14:paraId="1183B635" w14:textId="77777777" w:rsidR="0085426A" w:rsidRDefault="005463DF">
      <w:pPr>
        <w:spacing w:line="500" w:lineRule="exact"/>
        <w:ind w:firstLine="480"/>
        <w:rPr>
          <w:rFonts w:ascii="宋体" w:hAnsi="宋体" w:hint="eastAsia"/>
          <w:sz w:val="24"/>
        </w:rPr>
      </w:pPr>
      <w:r>
        <w:rPr>
          <w:rFonts w:ascii="宋体" w:hAnsi="宋体" w:hint="eastAsia"/>
          <w:sz w:val="24"/>
        </w:rPr>
        <w:t>4.3本项目招标代理服务费由采购人支付。</w:t>
      </w:r>
    </w:p>
    <w:p w14:paraId="04F1D6F7" w14:textId="77777777" w:rsidR="0085426A" w:rsidRDefault="005463DF">
      <w:pPr>
        <w:pStyle w:val="4"/>
        <w:spacing w:before="0" w:after="0" w:line="480" w:lineRule="exact"/>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4CD06EB0" w14:textId="77777777" w:rsidR="0085426A" w:rsidRDefault="005463DF">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73332F2D" w14:textId="77777777" w:rsidR="0085426A" w:rsidRDefault="005463DF">
      <w:pPr>
        <w:pStyle w:val="3"/>
        <w:spacing w:before="145" w:after="145" w:line="360" w:lineRule="auto"/>
      </w:pPr>
      <w:bookmarkStart w:id="66" w:name="_Toc16938525"/>
      <w:bookmarkStart w:id="67" w:name="_Toc120614215"/>
      <w:bookmarkStart w:id="68" w:name="_Toc513029209"/>
      <w:bookmarkStart w:id="69" w:name="_Toc20823281"/>
      <w:r>
        <w:rPr>
          <w:rFonts w:hint="eastAsia"/>
        </w:rPr>
        <w:t>二、招标文件</w:t>
      </w:r>
      <w:bookmarkEnd w:id="66"/>
      <w:bookmarkEnd w:id="67"/>
      <w:bookmarkEnd w:id="68"/>
      <w:bookmarkEnd w:id="69"/>
    </w:p>
    <w:p w14:paraId="0DA5B801" w14:textId="77777777" w:rsidR="0085426A" w:rsidRDefault="005463DF">
      <w:pPr>
        <w:pStyle w:val="4"/>
        <w:spacing w:before="0" w:after="0" w:line="240" w:lineRule="auto"/>
        <w:rPr>
          <w:b w:val="0"/>
          <w:bCs w:val="0"/>
        </w:rPr>
      </w:pPr>
      <w:bookmarkStart w:id="70" w:name="_Toc513029210"/>
      <w:bookmarkStart w:id="71" w:name="_Toc20823282"/>
      <w:bookmarkStart w:id="72" w:name="_Toc16938526"/>
      <w:r>
        <w:rPr>
          <w:rFonts w:hint="eastAsia"/>
          <w:b w:val="0"/>
          <w:bCs w:val="0"/>
        </w:rPr>
        <w:t>6</w:t>
      </w:r>
      <w:r>
        <w:rPr>
          <w:rFonts w:hint="eastAsia"/>
          <w:b w:val="0"/>
          <w:bCs w:val="0"/>
        </w:rPr>
        <w:t>、招标文件构成</w:t>
      </w:r>
      <w:bookmarkEnd w:id="70"/>
      <w:bookmarkEnd w:id="71"/>
      <w:bookmarkEnd w:id="72"/>
    </w:p>
    <w:p w14:paraId="2990AC25" w14:textId="77777777" w:rsidR="0085426A" w:rsidRDefault="005463DF">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2E28E09C"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713D79FD"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（2）投标人须知</w:t>
      </w:r>
    </w:p>
    <w:p w14:paraId="5E7DDD63"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（3）合同文本</w:t>
      </w:r>
    </w:p>
    <w:p w14:paraId="1DA3102F"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（4）采购需求</w:t>
      </w:r>
    </w:p>
    <w:p w14:paraId="13B0A029"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（5）评标方法与评标标准</w:t>
      </w:r>
    </w:p>
    <w:p w14:paraId="79FD0A80" w14:textId="77777777" w:rsidR="0085426A" w:rsidRDefault="005463DF">
      <w:pPr>
        <w:spacing w:line="400" w:lineRule="exact"/>
        <w:ind w:firstLine="360"/>
        <w:rPr>
          <w:rFonts w:ascii="宋体" w:hAnsi="宋体" w:hint="eastAsia"/>
          <w:sz w:val="24"/>
          <w:szCs w:val="24"/>
        </w:rPr>
      </w:pPr>
      <w:r>
        <w:rPr>
          <w:rFonts w:ascii="宋体" w:hAnsi="宋体" w:hint="eastAsia"/>
          <w:sz w:val="24"/>
          <w:szCs w:val="24"/>
        </w:rPr>
        <w:t>（6）投标文件格式</w:t>
      </w:r>
    </w:p>
    <w:p w14:paraId="7B88C6E2" w14:textId="77777777" w:rsidR="0085426A" w:rsidRDefault="005463DF">
      <w:pPr>
        <w:spacing w:line="500" w:lineRule="exact"/>
        <w:ind w:firstLine="480"/>
        <w:rPr>
          <w:rFonts w:ascii="宋体" w:hAnsi="宋体" w:hint="eastAsia"/>
          <w:sz w:val="24"/>
        </w:rPr>
      </w:pPr>
      <w:r>
        <w:rPr>
          <w:rFonts w:ascii="宋体" w:hAnsi="宋体" w:hint="eastAsia"/>
          <w:sz w:val="24"/>
        </w:rPr>
        <w:t>请仔细检查招标文件是否齐全，如有缺漏请立即与采购代理机构联系解决。</w:t>
      </w:r>
    </w:p>
    <w:p w14:paraId="4942CC01" w14:textId="77777777" w:rsidR="0085426A" w:rsidRDefault="005463DF">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w:t>
      </w:r>
      <w:r>
        <w:rPr>
          <w:rFonts w:ascii="宋体" w:hAnsi="宋体" w:hint="eastAsia"/>
          <w:sz w:val="24"/>
        </w:rPr>
        <w:lastRenderedPageBreak/>
        <w:t>标文件要求和规定编制投标文件，并保证所提供的全部资料的真实性，以使其投标文件对招标文件作出实质性响应，否则其风险由投标人自行承担。</w:t>
      </w:r>
    </w:p>
    <w:p w14:paraId="22991E9A" w14:textId="77777777" w:rsidR="0085426A" w:rsidRDefault="005463DF">
      <w:pPr>
        <w:pStyle w:val="4"/>
        <w:spacing w:before="0" w:after="0" w:line="240" w:lineRule="auto"/>
        <w:rPr>
          <w:b w:val="0"/>
          <w:bCs w:val="0"/>
        </w:rPr>
      </w:pPr>
      <w:bookmarkStart w:id="73" w:name="_Toc16938527"/>
      <w:bookmarkStart w:id="74" w:name="_Toc20823283"/>
      <w:bookmarkStart w:id="75" w:name="_Toc462564070"/>
      <w:bookmarkStart w:id="76" w:name="_Toc513029211"/>
      <w:r>
        <w:rPr>
          <w:rFonts w:hint="eastAsia"/>
          <w:b w:val="0"/>
          <w:bCs w:val="0"/>
        </w:rPr>
        <w:t>7</w:t>
      </w:r>
      <w:r>
        <w:rPr>
          <w:rFonts w:hint="eastAsia"/>
          <w:b w:val="0"/>
          <w:bCs w:val="0"/>
        </w:rPr>
        <w:t>、招标文件的澄清</w:t>
      </w:r>
      <w:bookmarkEnd w:id="73"/>
      <w:bookmarkEnd w:id="74"/>
      <w:bookmarkEnd w:id="75"/>
      <w:bookmarkEnd w:id="76"/>
    </w:p>
    <w:p w14:paraId="6737C46C" w14:textId="77777777" w:rsidR="0085426A" w:rsidRDefault="005463DF">
      <w:pPr>
        <w:spacing w:line="480" w:lineRule="exact"/>
        <w:ind w:firstLine="480"/>
        <w:rPr>
          <w:rFonts w:ascii="宋体" w:hAnsi="宋体" w:hint="eastAsia"/>
          <w:sz w:val="24"/>
          <w:szCs w:val="24"/>
        </w:rPr>
      </w:pPr>
      <w:r>
        <w:rPr>
          <w:rFonts w:ascii="宋体" w:hAnsi="宋体" w:hint="eastAsia"/>
          <w:sz w:val="24"/>
        </w:rPr>
        <w:t xml:space="preserve"> 任何要求对招标文件进行澄清的投标人，应在投标截止期</w:t>
      </w:r>
      <w:r>
        <w:rPr>
          <w:rFonts w:ascii="方正仿宋_GB2312" w:hAnsi="方正仿宋_GB2312" w:hint="eastAsia"/>
          <w:b/>
          <w:sz w:val="24"/>
          <w:szCs w:val="24"/>
        </w:rPr>
        <w:t>十日</w:t>
      </w:r>
      <w:r>
        <w:rPr>
          <w:rFonts w:ascii="方正仿宋_GB2312" w:hAnsi="方正仿宋_GB2312" w:hint="eastAsia"/>
          <w:sz w:val="24"/>
          <w:szCs w:val="24"/>
        </w:rPr>
        <w:t>前</w:t>
      </w:r>
      <w:r>
        <w:rPr>
          <w:rFonts w:ascii="宋体" w:hAnsi="宋体" w:hint="eastAsia"/>
          <w:sz w:val="24"/>
        </w:rPr>
        <w:t>按招标公告中的通讯地址，以书面形式通知采购代理机构。采购人有权对发出的招标文件进行必要的澄清或修改。</w:t>
      </w:r>
    </w:p>
    <w:p w14:paraId="61775234" w14:textId="77777777" w:rsidR="0085426A" w:rsidRDefault="005463DF">
      <w:pPr>
        <w:pStyle w:val="4"/>
        <w:spacing w:before="0" w:after="0" w:line="240" w:lineRule="auto"/>
        <w:rPr>
          <w:b w:val="0"/>
          <w:bCs w:val="0"/>
        </w:rPr>
      </w:pPr>
      <w:bookmarkStart w:id="77" w:name="_Toc513029212"/>
      <w:bookmarkStart w:id="78" w:name="_Toc16938528"/>
      <w:bookmarkStart w:id="79" w:name="_Toc462564071"/>
      <w:bookmarkStart w:id="80" w:name="_Toc20823284"/>
      <w:r>
        <w:rPr>
          <w:rFonts w:hint="eastAsia"/>
          <w:b w:val="0"/>
          <w:bCs w:val="0"/>
        </w:rPr>
        <w:t>8</w:t>
      </w:r>
      <w:r>
        <w:rPr>
          <w:rFonts w:hint="eastAsia"/>
          <w:b w:val="0"/>
          <w:bCs w:val="0"/>
        </w:rPr>
        <w:t>、招标文件的修改</w:t>
      </w:r>
      <w:bookmarkEnd w:id="77"/>
      <w:bookmarkEnd w:id="78"/>
      <w:bookmarkEnd w:id="79"/>
      <w:bookmarkEnd w:id="80"/>
    </w:p>
    <w:p w14:paraId="39996F1B" w14:textId="77777777" w:rsidR="0085426A" w:rsidRDefault="005463DF">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方正仿宋_GB2312" w:hAnsi="方正仿宋_GB2312" w:hint="eastAsia"/>
          <w:sz w:val="24"/>
        </w:rPr>
        <w:t>前</w:t>
      </w:r>
      <w:r>
        <w:rPr>
          <w:rFonts w:ascii="宋体" w:hAnsi="宋体" w:hint="eastAsia"/>
          <w:sz w:val="24"/>
        </w:rPr>
        <w:t>，采购代理机构可以对招标文件进行修改。</w:t>
      </w:r>
    </w:p>
    <w:p w14:paraId="4E482CF5" w14:textId="77777777" w:rsidR="0085426A" w:rsidRDefault="005463DF">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采购代理机构</w:t>
      </w:r>
      <w:r>
        <w:rPr>
          <w:rFonts w:ascii="宋体" w:hAnsi="宋体" w:hint="eastAsia"/>
          <w:sz w:val="24"/>
          <w:szCs w:val="24"/>
        </w:rPr>
        <w:t>有权按照法定的要求</w:t>
      </w:r>
      <w:r>
        <w:rPr>
          <w:rFonts w:ascii="宋体" w:hAnsi="宋体" w:hint="eastAsia"/>
          <w:sz w:val="24"/>
        </w:rPr>
        <w:t>推迟投标截止日期和开标日期。</w:t>
      </w:r>
    </w:p>
    <w:p w14:paraId="41F19E27" w14:textId="77777777" w:rsidR="0085426A" w:rsidRDefault="005463DF">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6D4D0E44" w14:textId="77777777" w:rsidR="0085426A" w:rsidRDefault="005463DF">
      <w:pPr>
        <w:spacing w:line="360" w:lineRule="auto"/>
        <w:ind w:firstLine="480"/>
        <w:contextualSpacing/>
        <w:rPr>
          <w:rFonts w:ascii="宋体" w:hAnsi="宋体" w:cs="宋体" w:hint="eastAsia"/>
          <w:b/>
          <w:bCs/>
          <w:sz w:val="24"/>
          <w:szCs w:val="24"/>
          <w:u w:val="single"/>
        </w:rPr>
      </w:pPr>
      <w:r>
        <w:rPr>
          <w:rFonts w:ascii="宋体" w:hAnsi="宋体" w:cs="宋体" w:hint="eastAsia"/>
          <w:b/>
          <w:bCs/>
          <w:sz w:val="24"/>
          <w:szCs w:val="24"/>
          <w:u w:val="single"/>
        </w:rPr>
        <w:t>8.4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proofErr w:type="spellStart"/>
      <w:r>
        <w:rPr>
          <w:rFonts w:ascii="宋体" w:hAnsi="宋体" w:cs="宋体" w:hint="eastAsia"/>
          <w:b/>
          <w:bCs/>
          <w:sz w:val="24"/>
          <w:szCs w:val="24"/>
          <w:u w:val="single"/>
        </w:rPr>
        <w:t>kedt</w:t>
      </w:r>
      <w:proofErr w:type="spellEnd"/>
      <w:r>
        <w:rPr>
          <w:rFonts w:ascii="宋体" w:hAnsi="宋体" w:cs="宋体" w:hint="eastAsia"/>
          <w:b/>
          <w:bCs/>
          <w:sz w:val="24"/>
          <w:szCs w:val="24"/>
          <w:u w:val="single"/>
        </w:rPr>
        <w:t>”），离线编制投标文件，否则，将自行承担相应的风险。</w:t>
      </w:r>
    </w:p>
    <w:p w14:paraId="40292736" w14:textId="77777777" w:rsidR="0085426A" w:rsidRDefault="005463DF">
      <w:pPr>
        <w:pStyle w:val="3"/>
        <w:spacing w:before="145" w:after="145" w:line="360" w:lineRule="auto"/>
      </w:pPr>
      <w:bookmarkStart w:id="81" w:name="_Toc16938529"/>
      <w:bookmarkStart w:id="82" w:name="_Toc120614216"/>
      <w:bookmarkStart w:id="83" w:name="_Toc513029213"/>
      <w:bookmarkStart w:id="84" w:name="_Toc20823285"/>
      <w:bookmarkStart w:id="85" w:name="_Toc462564072"/>
      <w:r>
        <w:rPr>
          <w:rFonts w:hint="eastAsia"/>
        </w:rPr>
        <w:t>三、投标文件的编制</w:t>
      </w:r>
      <w:bookmarkEnd w:id="81"/>
      <w:bookmarkEnd w:id="82"/>
      <w:bookmarkEnd w:id="83"/>
      <w:bookmarkEnd w:id="84"/>
      <w:bookmarkEnd w:id="85"/>
    </w:p>
    <w:p w14:paraId="05D21AA9" w14:textId="77777777" w:rsidR="0085426A" w:rsidRDefault="005463DF">
      <w:pPr>
        <w:pStyle w:val="4"/>
        <w:spacing w:before="0" w:after="0" w:line="240" w:lineRule="auto"/>
        <w:rPr>
          <w:bCs w:val="0"/>
        </w:rPr>
      </w:pPr>
      <w:bookmarkStart w:id="86" w:name="_Toc20823286"/>
      <w:bookmarkStart w:id="87" w:name="_Toc462564073"/>
      <w:bookmarkStart w:id="88" w:name="_Toc513029214"/>
      <w:bookmarkStart w:id="89" w:name="_Toc16938530"/>
      <w:r>
        <w:rPr>
          <w:rFonts w:hint="eastAsia"/>
          <w:b w:val="0"/>
          <w:bCs w:val="0"/>
        </w:rPr>
        <w:t>9</w:t>
      </w:r>
      <w:r>
        <w:rPr>
          <w:rFonts w:hint="eastAsia"/>
          <w:b w:val="0"/>
          <w:bCs w:val="0"/>
        </w:rPr>
        <w:t>、投标文件的语言及度量衡单位</w:t>
      </w:r>
      <w:bookmarkEnd w:id="86"/>
      <w:bookmarkEnd w:id="87"/>
      <w:bookmarkEnd w:id="88"/>
      <w:bookmarkEnd w:id="89"/>
    </w:p>
    <w:p w14:paraId="68558947" w14:textId="77777777" w:rsidR="0085426A" w:rsidRDefault="005463DF">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投标人提交的投标文件以及投标人与采购代理机构就有关投标的所有来往通知、函件和文件均应使用</w:t>
      </w:r>
      <w:r>
        <w:rPr>
          <w:rFonts w:ascii="宋体" w:hAnsi="宋体" w:hint="eastAsia"/>
          <w:b/>
          <w:bCs/>
          <w:sz w:val="24"/>
        </w:rPr>
        <w:t>简体中文</w:t>
      </w:r>
      <w:r>
        <w:rPr>
          <w:rFonts w:ascii="宋体" w:hAnsi="宋体" w:hint="eastAsia"/>
          <w:sz w:val="24"/>
        </w:rPr>
        <w:t>。</w:t>
      </w:r>
    </w:p>
    <w:p w14:paraId="3480585D" w14:textId="77777777" w:rsidR="0085426A" w:rsidRDefault="005463DF">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3ACAAD05" w14:textId="77777777" w:rsidR="0085426A" w:rsidRDefault="005463DF">
      <w:pPr>
        <w:pStyle w:val="4"/>
        <w:spacing w:before="0" w:after="0" w:line="240" w:lineRule="auto"/>
        <w:rPr>
          <w:b w:val="0"/>
          <w:bCs w:val="0"/>
        </w:rPr>
      </w:pPr>
      <w:bookmarkStart w:id="90" w:name="_Toc16938531"/>
      <w:bookmarkStart w:id="91" w:name="_Toc462564074"/>
      <w:bookmarkStart w:id="92" w:name="_Toc20823287"/>
      <w:bookmarkStart w:id="93" w:name="_Toc513029215"/>
      <w:r>
        <w:rPr>
          <w:rFonts w:hint="eastAsia"/>
          <w:b w:val="0"/>
          <w:bCs w:val="0"/>
        </w:rPr>
        <w:t>10</w:t>
      </w:r>
      <w:r>
        <w:rPr>
          <w:rFonts w:hint="eastAsia"/>
          <w:b w:val="0"/>
          <w:bCs w:val="0"/>
        </w:rPr>
        <w:t>、投标文件构成</w:t>
      </w:r>
      <w:bookmarkEnd w:id="90"/>
      <w:bookmarkEnd w:id="91"/>
      <w:bookmarkEnd w:id="92"/>
      <w:bookmarkEnd w:id="93"/>
    </w:p>
    <w:p w14:paraId="0C5C6C5D" w14:textId="77777777" w:rsidR="0085426A" w:rsidRDefault="005463DF">
      <w:pPr>
        <w:spacing w:line="440" w:lineRule="exact"/>
        <w:ind w:firstLine="480"/>
        <w:rPr>
          <w:rFonts w:ascii="宋体" w:hAnsi="宋体" w:hint="eastAsia"/>
          <w:sz w:val="24"/>
        </w:rPr>
      </w:pPr>
      <w:r>
        <w:rPr>
          <w:rFonts w:ascii="宋体" w:hAnsi="宋体" w:hint="eastAsia"/>
          <w:bCs/>
          <w:sz w:val="24"/>
        </w:rPr>
        <w:t>10.1</w:t>
      </w:r>
      <w:r>
        <w:rPr>
          <w:rFonts w:ascii="宋体" w:hAnsi="宋体" w:hint="eastAsia"/>
          <w:sz w:val="24"/>
        </w:rPr>
        <w:t xml:space="preserve"> 投标人编写的投标文件应包括</w:t>
      </w:r>
      <w:r>
        <w:rPr>
          <w:rFonts w:ascii="宋体" w:hAnsi="宋体" w:hint="eastAsia"/>
          <w:sz w:val="24"/>
          <w:u w:val="single"/>
        </w:rPr>
        <w:t>资格证明文件</w:t>
      </w:r>
      <w:r>
        <w:rPr>
          <w:rFonts w:ascii="宋体" w:hAnsi="宋体" w:hint="eastAsia"/>
          <w:sz w:val="24"/>
        </w:rPr>
        <w:t>、</w:t>
      </w:r>
      <w:r>
        <w:rPr>
          <w:rFonts w:ascii="宋体" w:hAnsi="宋体" w:hint="eastAsia"/>
          <w:sz w:val="24"/>
          <w:u w:val="single"/>
        </w:rPr>
        <w:t>符合性证明文件</w:t>
      </w:r>
      <w:r>
        <w:rPr>
          <w:rFonts w:ascii="宋体" w:hAnsi="宋体" w:hint="eastAsia"/>
          <w:sz w:val="24"/>
        </w:rPr>
        <w:t>、</w:t>
      </w:r>
      <w:r>
        <w:rPr>
          <w:rFonts w:ascii="宋体" w:hAnsi="宋体" w:hint="eastAsia"/>
          <w:sz w:val="24"/>
          <w:u w:val="single"/>
        </w:rPr>
        <w:t>投标分项报价表</w:t>
      </w:r>
      <w:r>
        <w:rPr>
          <w:rFonts w:ascii="宋体" w:hAnsi="宋体" w:hint="eastAsia"/>
          <w:sz w:val="24"/>
        </w:rPr>
        <w:t>、</w:t>
      </w:r>
      <w:r>
        <w:rPr>
          <w:rFonts w:ascii="宋体" w:hAnsi="宋体" w:hint="eastAsia"/>
          <w:sz w:val="24"/>
          <w:u w:val="single"/>
        </w:rPr>
        <w:t>技术要求响应及偏离表</w:t>
      </w:r>
      <w:r>
        <w:rPr>
          <w:rFonts w:ascii="宋体" w:hAnsi="宋体" w:hint="eastAsia"/>
          <w:sz w:val="24"/>
        </w:rPr>
        <w:t>、</w:t>
      </w:r>
      <w:r>
        <w:rPr>
          <w:rFonts w:ascii="宋体" w:hAnsi="宋体" w:hint="eastAsia"/>
          <w:sz w:val="24"/>
          <w:u w:val="single"/>
        </w:rPr>
        <w:t>商务要求响应及偏离表</w:t>
      </w:r>
      <w:r>
        <w:rPr>
          <w:rFonts w:ascii="宋体" w:hAnsi="宋体" w:hint="eastAsia"/>
          <w:sz w:val="24"/>
        </w:rPr>
        <w:t>、</w:t>
      </w:r>
      <w:r>
        <w:rPr>
          <w:rFonts w:ascii="宋体" w:hAnsi="宋体" w:hint="eastAsia"/>
          <w:sz w:val="24"/>
          <w:u w:val="single"/>
        </w:rPr>
        <w:t>其他证明文件</w:t>
      </w:r>
      <w:r>
        <w:rPr>
          <w:rFonts w:ascii="宋体" w:hAnsi="宋体" w:hint="eastAsia"/>
          <w:sz w:val="24"/>
        </w:rPr>
        <w:t>、</w:t>
      </w:r>
      <w:r>
        <w:rPr>
          <w:rFonts w:ascii="宋体" w:hAnsi="宋体" w:hint="eastAsia"/>
          <w:sz w:val="24"/>
          <w:u w:val="single"/>
        </w:rPr>
        <w:t>投标函</w:t>
      </w:r>
      <w:r>
        <w:rPr>
          <w:rFonts w:ascii="宋体" w:hAnsi="宋体" w:hint="eastAsia"/>
          <w:sz w:val="24"/>
        </w:rPr>
        <w:t>、</w:t>
      </w:r>
      <w:r>
        <w:rPr>
          <w:rFonts w:ascii="宋体" w:hAnsi="宋体" w:hint="eastAsia"/>
          <w:sz w:val="24"/>
          <w:u w:val="single"/>
        </w:rPr>
        <w:t>开标一览表</w:t>
      </w:r>
      <w:r>
        <w:rPr>
          <w:rFonts w:ascii="宋体" w:hAnsi="宋体" w:hint="eastAsia"/>
          <w:sz w:val="24"/>
        </w:rPr>
        <w:t>等部分。</w:t>
      </w:r>
    </w:p>
    <w:p w14:paraId="50B5F391" w14:textId="77777777" w:rsidR="0085426A" w:rsidRDefault="005463DF">
      <w:pPr>
        <w:spacing w:line="440" w:lineRule="exact"/>
        <w:ind w:firstLine="480"/>
        <w:rPr>
          <w:rFonts w:ascii="宋体" w:hAnsi="宋体" w:hint="eastAsia"/>
          <w:sz w:val="24"/>
        </w:rPr>
      </w:pPr>
      <w:r>
        <w:rPr>
          <w:rFonts w:ascii="宋体" w:hAnsi="宋体" w:hint="eastAsia"/>
          <w:sz w:val="24"/>
        </w:rPr>
        <w:t>10.2 如标书制作工具中格式和内容与“江苏政府采购网”发布的招标文件不一致，请以“江苏政府采购网”发布的招标文件为准。</w:t>
      </w:r>
    </w:p>
    <w:p w14:paraId="6F4DDBF6" w14:textId="77777777" w:rsidR="0085426A" w:rsidRDefault="005463DF">
      <w:pPr>
        <w:pStyle w:val="4"/>
        <w:spacing w:before="0" w:after="0" w:line="240" w:lineRule="auto"/>
        <w:rPr>
          <w:b w:val="0"/>
          <w:bCs w:val="0"/>
        </w:rPr>
      </w:pPr>
      <w:bookmarkStart w:id="94" w:name="_Hlt26954838"/>
      <w:bookmarkStart w:id="95" w:name="_Hlt26668975"/>
      <w:bookmarkStart w:id="96" w:name="_Hlt26670360"/>
      <w:bookmarkStart w:id="97" w:name="_Toc49090509"/>
      <w:bookmarkStart w:id="98" w:name="_Toc14577357"/>
      <w:bookmarkStart w:id="99" w:name="_Toc513029219"/>
      <w:bookmarkStart w:id="100" w:name="_Toc513029216"/>
      <w:bookmarkStart w:id="101" w:name="_Toc49090507"/>
      <w:bookmarkStart w:id="102" w:name="_Toc14577354"/>
      <w:bookmarkEnd w:id="94"/>
      <w:bookmarkEnd w:id="95"/>
      <w:bookmarkEnd w:id="96"/>
      <w:r>
        <w:rPr>
          <w:rFonts w:hint="eastAsia"/>
          <w:b w:val="0"/>
          <w:bCs w:val="0"/>
        </w:rPr>
        <w:lastRenderedPageBreak/>
        <w:t>11</w:t>
      </w:r>
      <w:r>
        <w:rPr>
          <w:rFonts w:hint="eastAsia"/>
          <w:b w:val="0"/>
          <w:bCs w:val="0"/>
        </w:rPr>
        <w:t>、证明投标人及投标标的符合招标文件规定的文件</w:t>
      </w:r>
      <w:bookmarkEnd w:id="97"/>
      <w:bookmarkEnd w:id="98"/>
      <w:bookmarkEnd w:id="99"/>
    </w:p>
    <w:p w14:paraId="18FC67DA" w14:textId="77777777" w:rsidR="0085426A" w:rsidRDefault="005463DF">
      <w:pPr>
        <w:spacing w:line="480" w:lineRule="exact"/>
        <w:rPr>
          <w:rFonts w:ascii="宋体" w:hAnsi="宋体" w:hint="eastAsia"/>
          <w:sz w:val="24"/>
          <w:szCs w:val="24"/>
        </w:rPr>
      </w:pPr>
      <w:bookmarkStart w:id="103" w:name="_Toc14577355"/>
      <w:bookmarkStart w:id="104" w:name="_Toc49090508"/>
      <w:bookmarkEnd w:id="100"/>
      <w:bookmarkEnd w:id="101"/>
      <w:bookmarkEnd w:id="102"/>
      <w:r>
        <w:rPr>
          <w:rFonts w:ascii="宋体" w:hAnsi="宋体" w:hint="eastAsia"/>
          <w:sz w:val="24"/>
          <w:szCs w:val="24"/>
        </w:rPr>
        <w:t xml:space="preserve">    11.1 投标人应按照法律、法规、规章和规范性文件以及招标文件要求提交证明文件，证明其及投标标的符合招标文件规定。</w:t>
      </w:r>
    </w:p>
    <w:p w14:paraId="2628D6DC"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07C78666" w14:textId="77777777" w:rsidR="0085426A" w:rsidRDefault="005463DF">
      <w:pPr>
        <w:pStyle w:val="4"/>
        <w:spacing w:before="0" w:after="0" w:line="240" w:lineRule="auto"/>
        <w:rPr>
          <w:b w:val="0"/>
          <w:bCs w:val="0"/>
        </w:rPr>
      </w:pPr>
      <w:r>
        <w:rPr>
          <w:rFonts w:hint="eastAsia"/>
          <w:b w:val="0"/>
          <w:bCs w:val="0"/>
        </w:rPr>
        <w:t>12</w:t>
      </w:r>
      <w:r>
        <w:rPr>
          <w:rFonts w:hint="eastAsia"/>
          <w:b w:val="0"/>
          <w:bCs w:val="0"/>
        </w:rPr>
        <w:t>、投标分项报价</w:t>
      </w:r>
      <w:bookmarkStart w:id="105" w:name="_Hlt26670373"/>
      <w:bookmarkEnd w:id="103"/>
      <w:bookmarkEnd w:id="105"/>
      <w:r>
        <w:rPr>
          <w:rFonts w:hint="eastAsia"/>
          <w:b w:val="0"/>
          <w:bCs w:val="0"/>
        </w:rPr>
        <w:t>表</w:t>
      </w:r>
      <w:bookmarkEnd w:id="104"/>
    </w:p>
    <w:p w14:paraId="0C7BADAE" w14:textId="77777777" w:rsidR="0085426A" w:rsidRDefault="005463DF">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投标人应按照招标文件规定格式填报投标分项报价表</w:t>
      </w:r>
      <w:bookmarkStart w:id="106" w:name="_Hlt26670399"/>
      <w:bookmarkEnd w:id="106"/>
      <w:r>
        <w:rPr>
          <w:rFonts w:ascii="宋体" w:hAnsi="宋体" w:hint="eastAsia"/>
          <w:sz w:val="24"/>
        </w:rPr>
        <w:t>。</w:t>
      </w:r>
    </w:p>
    <w:p w14:paraId="7FC2AFA5" w14:textId="77777777" w:rsidR="0085426A" w:rsidRDefault="005463DF">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6AD93910" w14:textId="77777777" w:rsidR="0085426A" w:rsidRDefault="005463DF">
      <w:pPr>
        <w:pStyle w:val="4"/>
        <w:spacing w:before="0" w:after="0" w:line="240" w:lineRule="auto"/>
        <w:rPr>
          <w:b w:val="0"/>
          <w:bCs w:val="0"/>
        </w:rPr>
      </w:pPr>
      <w:bookmarkStart w:id="107" w:name="_Hlt26670486"/>
      <w:bookmarkStart w:id="108" w:name="_Hlt26954846"/>
      <w:bookmarkStart w:id="109" w:name="_Hlt26954844"/>
      <w:bookmarkStart w:id="110" w:name="_Hlt26668983"/>
      <w:bookmarkStart w:id="111" w:name="_Hlt26954731"/>
      <w:bookmarkStart w:id="112" w:name="_Hlt26954842"/>
      <w:bookmarkStart w:id="113" w:name="_Hlt26954848"/>
      <w:bookmarkStart w:id="114" w:name="_Hlt26670425"/>
      <w:bookmarkStart w:id="115" w:name="_Hlt26670482"/>
      <w:bookmarkStart w:id="116" w:name="_Hlt26670403"/>
      <w:bookmarkEnd w:id="107"/>
      <w:bookmarkEnd w:id="108"/>
      <w:bookmarkEnd w:id="109"/>
      <w:bookmarkEnd w:id="110"/>
      <w:bookmarkEnd w:id="111"/>
      <w:bookmarkEnd w:id="112"/>
      <w:bookmarkEnd w:id="113"/>
      <w:bookmarkEnd w:id="114"/>
      <w:bookmarkEnd w:id="115"/>
      <w:bookmarkEnd w:id="116"/>
      <w:r>
        <w:rPr>
          <w:rFonts w:hint="eastAsia"/>
          <w:b w:val="0"/>
          <w:bCs w:val="0"/>
        </w:rPr>
        <w:t>13</w:t>
      </w:r>
      <w:r>
        <w:rPr>
          <w:rFonts w:hint="eastAsia"/>
          <w:b w:val="0"/>
          <w:bCs w:val="0"/>
        </w:rPr>
        <w:t>、技术要求响应及偏离表、商务要求响应及偏离表</w:t>
      </w:r>
    </w:p>
    <w:p w14:paraId="2A6EF8D9" w14:textId="77777777" w:rsidR="0085426A" w:rsidRDefault="005463DF">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7E4D752B" w14:textId="77777777" w:rsidR="0085426A" w:rsidRDefault="005463DF">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7C94F8BD" w14:textId="77777777" w:rsidR="0085426A" w:rsidRDefault="005463DF">
      <w:pPr>
        <w:pStyle w:val="4"/>
        <w:spacing w:before="0" w:after="0" w:line="240" w:lineRule="auto"/>
        <w:rPr>
          <w:b w:val="0"/>
          <w:bCs w:val="0"/>
        </w:rPr>
      </w:pPr>
      <w:bookmarkStart w:id="117" w:name="_Toc49090510"/>
      <w:bookmarkStart w:id="118" w:name="_Toc14577359"/>
      <w:r>
        <w:rPr>
          <w:rFonts w:hint="eastAsia"/>
          <w:b w:val="0"/>
          <w:bCs w:val="0"/>
        </w:rPr>
        <w:t>14</w:t>
      </w:r>
      <w:r>
        <w:rPr>
          <w:rFonts w:hint="eastAsia"/>
          <w:b w:val="0"/>
          <w:bCs w:val="0"/>
        </w:rPr>
        <w:t>、投标函和开标一览表</w:t>
      </w:r>
    </w:p>
    <w:p w14:paraId="7A177041" w14:textId="77777777" w:rsidR="0085426A" w:rsidRDefault="005463DF">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703A68B8" w14:textId="77777777" w:rsidR="0085426A" w:rsidRDefault="005463DF">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0BD04578" w14:textId="77777777" w:rsidR="0085426A" w:rsidRDefault="005463DF">
      <w:pPr>
        <w:pStyle w:val="4"/>
        <w:spacing w:before="0" w:after="0" w:line="240" w:lineRule="auto"/>
        <w:rPr>
          <w:b w:val="0"/>
          <w:bCs w:val="0"/>
        </w:rPr>
      </w:pPr>
      <w:bookmarkStart w:id="119" w:name="_Hlt26954850"/>
      <w:bookmarkStart w:id="120" w:name="_Hlt26670489"/>
      <w:bookmarkStart w:id="121" w:name="_Hlt26954734"/>
      <w:bookmarkStart w:id="122" w:name="_Toc49090511"/>
      <w:bookmarkStart w:id="123" w:name="_Toc14577360"/>
      <w:bookmarkEnd w:id="117"/>
      <w:bookmarkEnd w:id="118"/>
      <w:bookmarkEnd w:id="119"/>
      <w:bookmarkEnd w:id="120"/>
      <w:bookmarkEnd w:id="121"/>
      <w:r>
        <w:rPr>
          <w:rFonts w:hint="eastAsia"/>
          <w:b w:val="0"/>
          <w:bCs w:val="0"/>
        </w:rPr>
        <w:t>15</w:t>
      </w:r>
      <w:r>
        <w:rPr>
          <w:rFonts w:hint="eastAsia"/>
          <w:b w:val="0"/>
          <w:bCs w:val="0"/>
        </w:rPr>
        <w:t>、投标有效期</w:t>
      </w:r>
      <w:bookmarkEnd w:id="122"/>
      <w:bookmarkEnd w:id="123"/>
    </w:p>
    <w:p w14:paraId="5005D25A" w14:textId="77777777" w:rsidR="0085426A" w:rsidRDefault="005463DF">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投标有效期为采购代理机构规定的开标之日后</w:t>
      </w:r>
      <w:r>
        <w:rPr>
          <w:rFonts w:ascii="方正仿宋_GB2312" w:hAnsi="方正仿宋_GB2312" w:hint="eastAsia"/>
          <w:b/>
          <w:sz w:val="24"/>
          <w:u w:val="single"/>
        </w:rPr>
        <w:t>六十（</w:t>
      </w:r>
      <w:r>
        <w:rPr>
          <w:rFonts w:ascii="方正仿宋_GB2312" w:hAnsi="方正仿宋_GB2312" w:hint="eastAsia"/>
          <w:b/>
          <w:sz w:val="24"/>
          <w:u w:val="single"/>
        </w:rPr>
        <w:t>60</w:t>
      </w:r>
      <w:r>
        <w:rPr>
          <w:rFonts w:ascii="方正仿宋_GB2312" w:hAnsi="方正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0A63A4A9" w14:textId="77777777" w:rsidR="0085426A" w:rsidRDefault="005463DF">
      <w:pPr>
        <w:pStyle w:val="4"/>
        <w:spacing w:before="0" w:after="0" w:line="240" w:lineRule="auto"/>
        <w:rPr>
          <w:b w:val="0"/>
          <w:bCs w:val="0"/>
        </w:rPr>
      </w:pPr>
      <w:r>
        <w:rPr>
          <w:rFonts w:hint="eastAsia"/>
          <w:b w:val="0"/>
          <w:bCs w:val="0"/>
        </w:rPr>
        <w:t>16</w:t>
      </w:r>
      <w:r>
        <w:rPr>
          <w:rFonts w:hint="eastAsia"/>
          <w:b w:val="0"/>
          <w:bCs w:val="0"/>
        </w:rPr>
        <w:t>、投标有效期的延长</w:t>
      </w:r>
    </w:p>
    <w:p w14:paraId="2BB09254" w14:textId="77777777" w:rsidR="0085426A" w:rsidRDefault="005463DF">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2FEA7D6E" w14:textId="77777777" w:rsidR="0085426A" w:rsidRDefault="005463DF">
      <w:pPr>
        <w:pStyle w:val="3"/>
        <w:spacing w:before="145" w:after="145" w:line="360" w:lineRule="auto"/>
      </w:pPr>
      <w:bookmarkStart w:id="124" w:name="_Hlt26954852"/>
      <w:bookmarkStart w:id="125" w:name="_Hlt26954739"/>
      <w:bookmarkStart w:id="126" w:name="_Toc513029224"/>
      <w:bookmarkStart w:id="127" w:name="_Toc120614217"/>
      <w:bookmarkStart w:id="128" w:name="_Toc20823296"/>
      <w:bookmarkStart w:id="129" w:name="_Toc16938540"/>
      <w:bookmarkEnd w:id="124"/>
      <w:bookmarkEnd w:id="125"/>
      <w:r>
        <w:rPr>
          <w:rFonts w:hint="eastAsia"/>
        </w:rPr>
        <w:t>四、投标文件的递交</w:t>
      </w:r>
      <w:bookmarkEnd w:id="126"/>
      <w:bookmarkEnd w:id="127"/>
      <w:bookmarkEnd w:id="128"/>
      <w:bookmarkEnd w:id="129"/>
    </w:p>
    <w:p w14:paraId="51DAA16D" w14:textId="77777777" w:rsidR="0085426A" w:rsidRDefault="005463DF">
      <w:pPr>
        <w:pStyle w:val="4"/>
        <w:spacing w:before="0" w:after="0" w:line="240" w:lineRule="auto"/>
        <w:rPr>
          <w:rFonts w:ascii="黑体"/>
          <w:b w:val="0"/>
          <w:bCs w:val="0"/>
        </w:rPr>
      </w:pPr>
      <w:bookmarkStart w:id="130" w:name="_Toc16938541"/>
      <w:bookmarkStart w:id="131" w:name="_Toc513029225"/>
      <w:bookmarkStart w:id="132" w:name="_Toc20823297"/>
      <w:bookmarkStart w:id="133" w:name="_Toc462564084"/>
      <w:r>
        <w:rPr>
          <w:rFonts w:hint="eastAsia"/>
          <w:b w:val="0"/>
          <w:bCs w:val="0"/>
        </w:rPr>
        <w:t>17</w:t>
      </w:r>
      <w:r>
        <w:rPr>
          <w:rFonts w:hint="eastAsia"/>
          <w:b w:val="0"/>
          <w:bCs w:val="0"/>
        </w:rPr>
        <w:t>、</w:t>
      </w:r>
      <w:r>
        <w:rPr>
          <w:rFonts w:ascii="黑体" w:hint="eastAsia"/>
          <w:b w:val="0"/>
          <w:bCs w:val="0"/>
        </w:rPr>
        <w:t>投标文件</w:t>
      </w:r>
      <w:bookmarkEnd w:id="130"/>
      <w:bookmarkEnd w:id="131"/>
      <w:bookmarkEnd w:id="132"/>
      <w:bookmarkEnd w:id="133"/>
      <w:r>
        <w:rPr>
          <w:rFonts w:ascii="黑体" w:hint="eastAsia"/>
          <w:b w:val="0"/>
          <w:bCs w:val="0"/>
        </w:rPr>
        <w:t>的递交</w:t>
      </w:r>
    </w:p>
    <w:p w14:paraId="4B6FC2D7" w14:textId="77777777" w:rsidR="0085426A" w:rsidRDefault="005463DF">
      <w:pPr>
        <w:spacing w:line="500" w:lineRule="exact"/>
        <w:ind w:firstLine="480"/>
        <w:rPr>
          <w:rFonts w:ascii="宋体" w:hAnsi="宋体" w:hint="eastAsia"/>
          <w:sz w:val="24"/>
          <w:szCs w:val="24"/>
        </w:rPr>
      </w:pPr>
      <w:r>
        <w:rPr>
          <w:rFonts w:ascii="宋体" w:hAnsi="宋体" w:hint="eastAsia"/>
          <w:sz w:val="24"/>
          <w:szCs w:val="24"/>
        </w:rPr>
        <w:t>17.1 电子投标文件的递交</w:t>
      </w:r>
    </w:p>
    <w:p w14:paraId="19928FB2" w14:textId="77777777" w:rsidR="0085426A" w:rsidRDefault="005463DF">
      <w:pPr>
        <w:spacing w:line="500" w:lineRule="exact"/>
        <w:ind w:firstLine="480"/>
        <w:rPr>
          <w:rFonts w:ascii="宋体" w:hAnsi="宋体" w:hint="eastAsia"/>
          <w:sz w:val="24"/>
          <w:szCs w:val="24"/>
        </w:rPr>
      </w:pPr>
      <w:bookmarkStart w:id="134" w:name="_Toc16938542"/>
      <w:bookmarkStart w:id="135" w:name="_Toc20823298"/>
      <w:bookmarkStart w:id="136" w:name="_Toc513029226"/>
      <w:r>
        <w:rPr>
          <w:rFonts w:ascii="宋体" w:hAnsi="宋体" w:hint="eastAsia"/>
          <w:sz w:val="24"/>
          <w:szCs w:val="24"/>
        </w:rPr>
        <w:lastRenderedPageBreak/>
        <w:t>线上提交与接收地点：投标人应当通过“苏采云”系统提交数据电文形式的投标文件（即电子投标），“苏采云”系统自动接收。</w:t>
      </w:r>
    </w:p>
    <w:p w14:paraId="269F4E1F" w14:textId="77777777" w:rsidR="0085426A" w:rsidRDefault="005463DF">
      <w:pPr>
        <w:spacing w:line="360" w:lineRule="auto"/>
        <w:ind w:firstLine="482"/>
        <w:contextualSpacing/>
        <w:rPr>
          <w:rFonts w:ascii="宋体" w:hAnsi="宋体" w:cs="宋体" w:hint="eastAsia"/>
          <w:b/>
          <w:bCs/>
          <w:sz w:val="24"/>
          <w:szCs w:val="24"/>
        </w:rPr>
      </w:pPr>
      <w:r>
        <w:rPr>
          <w:rFonts w:ascii="宋体" w:hAnsi="宋体" w:cs="宋体" w:hint="eastAsia"/>
          <w:b/>
          <w:bCs/>
          <w:sz w:val="24"/>
          <w:szCs w:val="24"/>
        </w:rPr>
        <w:t>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p>
    <w:p w14:paraId="4884C66A"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17.2.投标文件的密封（加密）要求：</w:t>
      </w:r>
    </w:p>
    <w:p w14:paraId="28BCB177"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投标人应当按照招标文件和“苏采云”系统的要求编制并加密投标文件。本项目投标人须通过“苏采云”系统提供的政府采购客户端工具（使用“CA数字证书”）对其数据电文形式的投标文件加密。</w:t>
      </w:r>
    </w:p>
    <w:p w14:paraId="69F0FDB7"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投标人须通过“苏采云”系统提供的政府采购客户端工具（使用“CA数字证书”）加盖电子签章。</w:t>
      </w:r>
    </w:p>
    <w:p w14:paraId="5D424D5D"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说明：投标人应在用CA数字证书以及自备的能够登录“苏采云”系统的电脑，在达到开标时间后，使用CA数字证书解密各自投标文件。</w:t>
      </w:r>
    </w:p>
    <w:p w14:paraId="539EDA9A" w14:textId="77777777" w:rsidR="0085426A" w:rsidRDefault="005463DF">
      <w:pPr>
        <w:spacing w:line="360" w:lineRule="auto"/>
        <w:ind w:firstLine="482"/>
        <w:contextualSpacing/>
      </w:pPr>
      <w:r>
        <w:rPr>
          <w:rFonts w:ascii="宋体" w:hAnsi="宋体" w:cs="宋体" w:hint="eastAsia"/>
          <w:bCs/>
          <w:sz w:val="24"/>
          <w:szCs w:val="24"/>
        </w:rPr>
        <w:t>投标人未按规定加密的投标文件，“苏采云”系统将拒收并提示。</w:t>
      </w:r>
    </w:p>
    <w:p w14:paraId="10351C6A" w14:textId="77777777" w:rsidR="0085426A" w:rsidRDefault="005463DF">
      <w:pPr>
        <w:pStyle w:val="4"/>
        <w:rPr>
          <w:b w:val="0"/>
        </w:rPr>
      </w:pPr>
      <w:r>
        <w:rPr>
          <w:rFonts w:hint="eastAsia"/>
          <w:b w:val="0"/>
        </w:rPr>
        <w:t>18</w:t>
      </w:r>
      <w:r>
        <w:rPr>
          <w:rFonts w:hint="eastAsia"/>
          <w:b w:val="0"/>
        </w:rPr>
        <w:t>、投标截止</w:t>
      </w:r>
      <w:bookmarkEnd w:id="134"/>
      <w:bookmarkEnd w:id="135"/>
      <w:bookmarkEnd w:id="136"/>
      <w:r>
        <w:rPr>
          <w:rFonts w:hint="eastAsia"/>
          <w:b w:val="0"/>
        </w:rPr>
        <w:t>时间</w:t>
      </w:r>
    </w:p>
    <w:p w14:paraId="608FD982" w14:textId="77777777" w:rsidR="0085426A" w:rsidRDefault="005463DF">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0998499D" w14:textId="77777777" w:rsidR="0085426A" w:rsidRDefault="005463DF">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投标人应充分考虑到网络环境、网络带宽等风险因素，如因投标人自身原因造成的电子投标文件上传不成功的按照本招标文件第二章第26.1.2条规定做无效投标处理。</w:t>
      </w:r>
    </w:p>
    <w:p w14:paraId="324CC967" w14:textId="77777777" w:rsidR="0085426A" w:rsidRDefault="005463DF">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14:paraId="46D74531" w14:textId="77777777" w:rsidR="0085426A" w:rsidRDefault="005463DF">
      <w:pPr>
        <w:pStyle w:val="4"/>
        <w:spacing w:before="0" w:after="0" w:line="240" w:lineRule="auto"/>
        <w:rPr>
          <w:b w:val="0"/>
          <w:bCs w:val="0"/>
        </w:rPr>
      </w:pPr>
      <w:bookmarkStart w:id="137" w:name="_Toc16938543"/>
      <w:bookmarkStart w:id="138" w:name="_Toc513029227"/>
      <w:bookmarkStart w:id="139" w:name="_Toc20823299"/>
      <w:r>
        <w:rPr>
          <w:rFonts w:hint="eastAsia"/>
          <w:b w:val="0"/>
          <w:bCs w:val="0"/>
        </w:rPr>
        <w:t>19</w:t>
      </w:r>
      <w:r>
        <w:rPr>
          <w:rFonts w:hint="eastAsia"/>
          <w:b w:val="0"/>
          <w:bCs w:val="0"/>
        </w:rPr>
        <w:t>、投标文件</w:t>
      </w:r>
      <w:bookmarkEnd w:id="137"/>
      <w:bookmarkEnd w:id="138"/>
      <w:bookmarkEnd w:id="139"/>
      <w:r>
        <w:rPr>
          <w:rFonts w:hint="eastAsia"/>
          <w:b w:val="0"/>
          <w:bCs w:val="0"/>
        </w:rPr>
        <w:t>的拒收</w:t>
      </w:r>
    </w:p>
    <w:p w14:paraId="4B863B4C" w14:textId="77777777" w:rsidR="0085426A" w:rsidRDefault="005463DF">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采购代理机构拒绝接收在其规定的投标截止时间后上传的任何投标文件。</w:t>
      </w:r>
    </w:p>
    <w:p w14:paraId="779DABEC" w14:textId="77777777" w:rsidR="0085426A" w:rsidRDefault="005463DF">
      <w:pPr>
        <w:pStyle w:val="4"/>
        <w:spacing w:before="0" w:after="0" w:line="240" w:lineRule="auto"/>
        <w:rPr>
          <w:b w:val="0"/>
          <w:bCs w:val="0"/>
        </w:rPr>
      </w:pPr>
      <w:bookmarkStart w:id="140" w:name="_Toc20823300"/>
      <w:bookmarkStart w:id="141" w:name="_Toc16938544"/>
      <w:bookmarkStart w:id="142" w:name="_Toc513029228"/>
      <w:r>
        <w:rPr>
          <w:rFonts w:hint="eastAsia"/>
          <w:b w:val="0"/>
          <w:bCs w:val="0"/>
        </w:rPr>
        <w:t>20</w:t>
      </w:r>
      <w:r>
        <w:rPr>
          <w:rFonts w:hint="eastAsia"/>
          <w:b w:val="0"/>
          <w:bCs w:val="0"/>
        </w:rPr>
        <w:t>、投标文件的撤回和修改</w:t>
      </w:r>
      <w:bookmarkEnd w:id="140"/>
      <w:bookmarkEnd w:id="141"/>
      <w:bookmarkEnd w:id="142"/>
    </w:p>
    <w:p w14:paraId="76D96A5A" w14:textId="77777777" w:rsidR="0085426A" w:rsidRDefault="005463DF">
      <w:pPr>
        <w:spacing w:line="480" w:lineRule="exact"/>
        <w:ind w:firstLine="480"/>
        <w:rPr>
          <w:rFonts w:ascii="宋体" w:hAnsi="宋体" w:hint="eastAsia"/>
          <w:sz w:val="24"/>
        </w:rPr>
      </w:pPr>
      <w:r>
        <w:rPr>
          <w:rFonts w:ascii="宋体" w:hAnsi="宋体" w:hint="eastAsia"/>
          <w:sz w:val="24"/>
        </w:rPr>
        <w:t>20.1 投标文件的撤回</w:t>
      </w:r>
    </w:p>
    <w:p w14:paraId="0DD1F503" w14:textId="77777777" w:rsidR="0085426A" w:rsidRDefault="005463DF">
      <w:pPr>
        <w:spacing w:line="480" w:lineRule="exact"/>
        <w:ind w:firstLine="480"/>
        <w:rPr>
          <w:rFonts w:ascii="宋体" w:hAnsi="宋体" w:hint="eastAsia"/>
          <w:sz w:val="24"/>
        </w:rPr>
      </w:pPr>
      <w:r>
        <w:rPr>
          <w:rFonts w:ascii="宋体" w:hAnsi="宋体" w:hint="eastAsia"/>
          <w:sz w:val="24"/>
        </w:rPr>
        <w:t>21.1.1 电子投标文件的撤回</w:t>
      </w:r>
    </w:p>
    <w:p w14:paraId="4AB1205F" w14:textId="77777777" w:rsidR="0085426A" w:rsidRDefault="005463DF">
      <w:pPr>
        <w:spacing w:line="480" w:lineRule="exact"/>
        <w:ind w:firstLine="480"/>
        <w:rPr>
          <w:rFonts w:ascii="宋体" w:hAnsi="宋体" w:hint="eastAsia"/>
          <w:sz w:val="24"/>
        </w:rPr>
      </w:pPr>
      <w:r>
        <w:rPr>
          <w:rFonts w:ascii="宋体" w:hAnsi="宋体" w:hint="eastAsia"/>
          <w:sz w:val="24"/>
        </w:rPr>
        <w:lastRenderedPageBreak/>
        <w:t>投标人可在投标截止时间前，撤回其电子投标文件，具体操作方法见</w:t>
      </w:r>
      <w:r>
        <w:rPr>
          <w:rFonts w:ascii="宋体" w:hAnsi="宋体" w:cs="宋体" w:hint="eastAsia"/>
          <w:bCs/>
          <w:sz w:val="24"/>
          <w:szCs w:val="24"/>
        </w:rPr>
        <w:t>“苏采云”系统供应商操作手册</w:t>
      </w:r>
      <w:r>
        <w:rPr>
          <w:rFonts w:ascii="宋体" w:hAnsi="宋体" w:hint="eastAsia"/>
          <w:sz w:val="24"/>
        </w:rPr>
        <w:t>。</w:t>
      </w:r>
    </w:p>
    <w:p w14:paraId="0833C3C4"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44E9F538"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20.2 投标文件的修改</w:t>
      </w:r>
    </w:p>
    <w:p w14:paraId="5E7135F7" w14:textId="77777777" w:rsidR="0085426A" w:rsidRDefault="005463DF">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w:t>
      </w:r>
      <w:r>
        <w:rPr>
          <w:rFonts w:ascii="宋体" w:hAnsi="宋体" w:cs="宋体" w:hint="eastAsia"/>
          <w:bCs/>
          <w:sz w:val="24"/>
          <w:szCs w:val="24"/>
        </w:rPr>
        <w:t>“苏采云”系统供应商操作手册</w:t>
      </w:r>
      <w:r>
        <w:rPr>
          <w:rFonts w:ascii="宋体" w:hAnsi="宋体" w:hint="eastAsia"/>
          <w:sz w:val="24"/>
        </w:rPr>
        <w:t>。</w:t>
      </w:r>
    </w:p>
    <w:p w14:paraId="38302FA7" w14:textId="77777777" w:rsidR="0085426A" w:rsidRDefault="005463DF">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2BA0FB3A" w14:textId="77777777" w:rsidR="0085426A" w:rsidRDefault="005463DF">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9D2A694" w14:textId="77777777" w:rsidR="0085426A" w:rsidRDefault="005463DF">
      <w:pPr>
        <w:pStyle w:val="3"/>
        <w:spacing w:before="145" w:after="145" w:line="360" w:lineRule="auto"/>
      </w:pPr>
      <w:bookmarkStart w:id="143" w:name="_Toc120614218"/>
      <w:bookmarkStart w:id="144" w:name="_Toc513029229"/>
      <w:bookmarkStart w:id="145" w:name="_Toc16938545"/>
      <w:bookmarkStart w:id="146" w:name="_Toc20823301"/>
      <w:r>
        <w:rPr>
          <w:rFonts w:hint="eastAsia"/>
        </w:rPr>
        <w:t>五、开标与评标</w:t>
      </w:r>
      <w:bookmarkEnd w:id="143"/>
      <w:bookmarkEnd w:id="144"/>
      <w:bookmarkEnd w:id="145"/>
      <w:bookmarkEnd w:id="146"/>
    </w:p>
    <w:p w14:paraId="014D52B0" w14:textId="77777777" w:rsidR="0085426A" w:rsidRDefault="005463DF">
      <w:pPr>
        <w:pStyle w:val="4"/>
        <w:spacing w:before="0" w:after="0" w:line="240" w:lineRule="auto"/>
        <w:rPr>
          <w:b w:val="0"/>
          <w:bCs w:val="0"/>
        </w:rPr>
      </w:pPr>
      <w:bookmarkStart w:id="147" w:name="_Toc513029230"/>
      <w:bookmarkStart w:id="148" w:name="_Toc16938546"/>
      <w:bookmarkStart w:id="149" w:name="_Toc20823302"/>
      <w:r>
        <w:rPr>
          <w:rFonts w:hint="eastAsia"/>
          <w:b w:val="0"/>
          <w:bCs w:val="0"/>
        </w:rPr>
        <w:t>21</w:t>
      </w:r>
      <w:r>
        <w:rPr>
          <w:rFonts w:hint="eastAsia"/>
          <w:b w:val="0"/>
          <w:bCs w:val="0"/>
        </w:rPr>
        <w:t>、开标</w:t>
      </w:r>
      <w:bookmarkEnd w:id="147"/>
      <w:bookmarkEnd w:id="148"/>
      <w:bookmarkEnd w:id="149"/>
    </w:p>
    <w:p w14:paraId="0E69D207" w14:textId="77777777" w:rsidR="0085426A" w:rsidRDefault="005463DF">
      <w:pPr>
        <w:spacing w:line="360" w:lineRule="auto"/>
        <w:ind w:firstLine="482"/>
        <w:contextualSpacing/>
        <w:rPr>
          <w:rFonts w:ascii="宋体" w:hAnsi="宋体" w:cs="宋体" w:hint="eastAsia"/>
          <w:bCs/>
          <w:sz w:val="24"/>
          <w:szCs w:val="24"/>
        </w:rPr>
      </w:pPr>
      <w:bookmarkStart w:id="150" w:name="_Toc20823303"/>
      <w:bookmarkStart w:id="151" w:name="_Toc16938547"/>
      <w:bookmarkStart w:id="152" w:name="_Toc513029231"/>
      <w:r>
        <w:rPr>
          <w:rFonts w:ascii="宋体" w:hAnsi="宋体" w:cs="宋体" w:hint="eastAsia"/>
          <w:bCs/>
          <w:sz w:val="24"/>
          <w:szCs w:val="24"/>
        </w:rPr>
        <w:t>21.1招标人或招标代理机构将在招标公告中规定的时间和地点组织公开开标。</w:t>
      </w:r>
      <w:r>
        <w:rPr>
          <w:rFonts w:ascii="宋体" w:hAnsi="宋体" w:cs="宋体" w:hint="eastAsia"/>
          <w:sz w:val="24"/>
          <w:szCs w:val="24"/>
        </w:rPr>
        <w:t>投标人应当按照</w:t>
      </w:r>
      <w:r>
        <w:rPr>
          <w:rFonts w:ascii="宋体" w:hAnsi="宋体" w:cs="宋体" w:hint="eastAsia"/>
          <w:bCs/>
          <w:sz w:val="24"/>
          <w:szCs w:val="24"/>
        </w:rPr>
        <w:t>“苏采云”系统供应商操作手册</w:t>
      </w:r>
      <w:r>
        <w:rPr>
          <w:rFonts w:ascii="宋体" w:hAnsi="宋体" w:cs="宋体" w:hint="eastAsia"/>
          <w:sz w:val="24"/>
          <w:szCs w:val="24"/>
        </w:rPr>
        <w:t>规定，参加开标活动，在</w:t>
      </w:r>
      <w:r>
        <w:rPr>
          <w:rFonts w:ascii="宋体" w:hAnsi="宋体" w:cs="宋体" w:hint="eastAsia"/>
          <w:b/>
          <w:sz w:val="24"/>
          <w:szCs w:val="24"/>
        </w:rPr>
        <w:t>开标后</w:t>
      </w:r>
      <w:r>
        <w:rPr>
          <w:rFonts w:ascii="宋体" w:hAnsi="宋体" w:cs="宋体" w:hint="eastAsia"/>
          <w:b/>
          <w:sz w:val="24"/>
          <w:szCs w:val="24"/>
          <w:u w:val="single"/>
        </w:rPr>
        <w:t>30分钟</w:t>
      </w:r>
      <w:r>
        <w:rPr>
          <w:rFonts w:ascii="宋体" w:hAnsi="宋体" w:cs="宋体" w:hint="eastAsia"/>
          <w:b/>
          <w:sz w:val="24"/>
          <w:szCs w:val="24"/>
        </w:rPr>
        <w:t>之内</w:t>
      </w:r>
      <w:r>
        <w:rPr>
          <w:rFonts w:ascii="宋体" w:hAnsi="宋体" w:cs="宋体" w:hint="eastAsia"/>
          <w:sz w:val="24"/>
          <w:szCs w:val="24"/>
        </w:rPr>
        <w:t>对投标文件进行解密。</w:t>
      </w:r>
    </w:p>
    <w:p w14:paraId="0CAB10D8" w14:textId="77777777" w:rsidR="0085426A" w:rsidRDefault="005463DF">
      <w:pPr>
        <w:spacing w:line="360" w:lineRule="auto"/>
        <w:ind w:firstLine="480"/>
        <w:contextualSpacing/>
        <w:rPr>
          <w:rFonts w:ascii="宋体" w:hAnsi="宋体" w:cs="宋体" w:hint="eastAsia"/>
          <w:b/>
          <w:sz w:val="24"/>
          <w:szCs w:val="24"/>
        </w:rPr>
      </w:pPr>
      <w:r>
        <w:rPr>
          <w:rFonts w:ascii="宋体" w:hAnsi="宋体" w:cs="宋体" w:hint="eastAsia"/>
          <w:b/>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ascii="宋体" w:hAnsi="宋体" w:cs="宋体" w:hint="eastAsia"/>
          <w:b/>
          <w:sz w:val="24"/>
          <w:szCs w:val="24"/>
        </w:rPr>
        <w:t>因招标人（或招标代理机构）原因或网上招投标平台发生故障，导致无法按时完成投标文件解密或开、评标工作无法进行的，可根据实际情况相应延迟解密时间或调整开、评标时间。</w:t>
      </w:r>
    </w:p>
    <w:p w14:paraId="19B1D339" w14:textId="77777777" w:rsidR="0085426A" w:rsidRDefault="005463DF">
      <w:pPr>
        <w:spacing w:line="360" w:lineRule="auto"/>
        <w:ind w:firstLine="482"/>
        <w:contextualSpacing/>
        <w:rPr>
          <w:rFonts w:ascii="宋体" w:hAnsi="宋体" w:cs="宋体" w:hint="eastAsia"/>
          <w:sz w:val="24"/>
          <w:szCs w:val="24"/>
        </w:rPr>
      </w:pPr>
      <w:r>
        <w:rPr>
          <w:rFonts w:ascii="宋体" w:hAnsi="宋体" w:cs="宋体" w:hint="eastAsia"/>
          <w:bCs/>
          <w:sz w:val="24"/>
          <w:szCs w:val="24"/>
        </w:rPr>
        <w:t>21.2</w:t>
      </w:r>
      <w:r>
        <w:rPr>
          <w:rFonts w:ascii="宋体" w:hAnsi="宋体" w:cs="宋体" w:hint="eastAsia"/>
          <w:sz w:val="24"/>
          <w:szCs w:val="24"/>
        </w:rPr>
        <w:t>开标仪式由</w:t>
      </w:r>
      <w:r>
        <w:rPr>
          <w:rFonts w:ascii="宋体" w:hAnsi="宋体" w:cs="宋体" w:hint="eastAsia"/>
          <w:bCs/>
          <w:sz w:val="24"/>
          <w:szCs w:val="24"/>
        </w:rPr>
        <w:t>招标代理机构</w:t>
      </w:r>
      <w:r>
        <w:rPr>
          <w:rFonts w:ascii="宋体" w:hAnsi="宋体" w:cs="宋体" w:hint="eastAsia"/>
          <w:sz w:val="24"/>
          <w:szCs w:val="24"/>
        </w:rPr>
        <w:t>组织。苏采云系统将自动对项目进行开标，并宣布各投标人名称和投标价格。</w:t>
      </w:r>
    </w:p>
    <w:p w14:paraId="5600FBFF" w14:textId="77777777" w:rsidR="0085426A" w:rsidRDefault="005463DF">
      <w:pPr>
        <w:spacing w:line="360" w:lineRule="auto"/>
        <w:ind w:firstLine="482"/>
        <w:contextualSpacing/>
        <w:rPr>
          <w:rFonts w:ascii="宋体" w:hAnsi="宋体" w:cs="宋体" w:hint="eastAsia"/>
          <w:sz w:val="24"/>
          <w:szCs w:val="24"/>
        </w:rPr>
      </w:pPr>
      <w:r>
        <w:rPr>
          <w:rFonts w:ascii="宋体" w:hAnsi="宋体" w:cs="宋体" w:hint="eastAsia"/>
          <w:bCs/>
          <w:sz w:val="24"/>
          <w:szCs w:val="24"/>
        </w:rPr>
        <w:t>21.3投标人在开标过程中涉及到的投标文件解密、开标结果确认等工作，应按照“苏采云”系统供应商操作手册规定执行。</w:t>
      </w:r>
    </w:p>
    <w:p w14:paraId="7ED0565D" w14:textId="77777777" w:rsidR="0085426A" w:rsidRDefault="005463DF">
      <w:pPr>
        <w:spacing w:line="360" w:lineRule="auto"/>
        <w:ind w:firstLine="482"/>
        <w:contextualSpacing/>
        <w:rPr>
          <w:rFonts w:ascii="宋体" w:hAnsi="宋体" w:cs="宋体" w:hint="eastAsia"/>
          <w:b/>
          <w:sz w:val="24"/>
          <w:szCs w:val="24"/>
        </w:rPr>
      </w:pPr>
      <w:r>
        <w:rPr>
          <w:rFonts w:ascii="宋体" w:hAnsi="宋体" w:cs="宋体" w:hint="eastAsia"/>
          <w:sz w:val="24"/>
          <w:szCs w:val="24"/>
        </w:rPr>
        <w:t>21.4投标人如果对开标过程和开标记录有疑义，应当根据</w:t>
      </w:r>
      <w:r>
        <w:rPr>
          <w:rFonts w:ascii="宋体" w:hAnsi="宋体" w:cs="宋体" w:hint="eastAsia"/>
          <w:bCs/>
          <w:sz w:val="24"/>
          <w:szCs w:val="24"/>
        </w:rPr>
        <w:t>“苏采云”系统供应商操作手册</w:t>
      </w:r>
      <w:r>
        <w:rPr>
          <w:rFonts w:ascii="宋体" w:hAnsi="宋体" w:cs="宋体" w:hint="eastAsia"/>
          <w:sz w:val="24"/>
          <w:szCs w:val="24"/>
        </w:rPr>
        <w:t>规定提出，如苏采云系统中《开标记录表》宣布后5分钟内未提出的，视同认可开标结果。</w:t>
      </w:r>
    </w:p>
    <w:p w14:paraId="198E2586" w14:textId="77777777" w:rsidR="0085426A" w:rsidRDefault="005463DF">
      <w:pPr>
        <w:pStyle w:val="4"/>
        <w:spacing w:before="0" w:after="0" w:line="240" w:lineRule="auto"/>
        <w:rPr>
          <w:b w:val="0"/>
          <w:bCs w:val="0"/>
        </w:rPr>
      </w:pPr>
      <w:r>
        <w:rPr>
          <w:rFonts w:hint="eastAsia"/>
          <w:b w:val="0"/>
          <w:bCs w:val="0"/>
        </w:rPr>
        <w:t>22</w:t>
      </w:r>
      <w:r>
        <w:rPr>
          <w:rFonts w:hint="eastAsia"/>
          <w:b w:val="0"/>
          <w:bCs w:val="0"/>
        </w:rPr>
        <w:t>、评标委员会</w:t>
      </w:r>
    </w:p>
    <w:p w14:paraId="7D424358" w14:textId="77777777" w:rsidR="0085426A" w:rsidRDefault="005463DF">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开标后，采购代理机构将立即组织评标委员会（以下简称评委会）进行评标。</w:t>
      </w:r>
    </w:p>
    <w:p w14:paraId="721E739D" w14:textId="77777777" w:rsidR="0085426A" w:rsidRDefault="005463DF">
      <w:pPr>
        <w:spacing w:line="480" w:lineRule="exact"/>
        <w:rPr>
          <w:rFonts w:ascii="宋体" w:hAnsi="宋体" w:hint="eastAsia"/>
          <w:sz w:val="24"/>
          <w:szCs w:val="24"/>
        </w:rPr>
      </w:pPr>
      <w:r>
        <w:rPr>
          <w:rFonts w:ascii="宋体" w:hAnsi="宋体" w:hint="eastAsia"/>
          <w:b/>
          <w:sz w:val="24"/>
          <w:szCs w:val="24"/>
        </w:rPr>
        <w:lastRenderedPageBreak/>
        <w:t xml:space="preserve">  </w:t>
      </w:r>
      <w:r>
        <w:rPr>
          <w:rFonts w:ascii="宋体" w:hAnsi="宋体" w:hint="eastAsia"/>
          <w:sz w:val="24"/>
          <w:szCs w:val="24"/>
        </w:rPr>
        <w:t xml:space="preserve"> 22.2 评委会由采购人代表和有关技术、经济等方面的专家组成，且人员构成符合政府采购有关规定。</w:t>
      </w:r>
    </w:p>
    <w:p w14:paraId="15463690" w14:textId="77777777" w:rsidR="0085426A" w:rsidRDefault="005463DF">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22.3评委会独立工作，负责评审所有投标文件并确定中标侯选人。</w:t>
      </w:r>
    </w:p>
    <w:p w14:paraId="41A7F4C6" w14:textId="77777777" w:rsidR="0085426A" w:rsidRDefault="005463DF">
      <w:pPr>
        <w:pStyle w:val="4"/>
        <w:spacing w:before="0" w:after="0" w:line="240" w:lineRule="auto"/>
        <w:rPr>
          <w:rFonts w:ascii="黑体"/>
          <w:b w:val="0"/>
          <w:bCs w:val="0"/>
        </w:rPr>
      </w:pPr>
      <w:r>
        <w:rPr>
          <w:rFonts w:ascii="黑体" w:hint="eastAsia"/>
          <w:b w:val="0"/>
          <w:bCs w:val="0"/>
        </w:rPr>
        <w:t>23、评标过程的保密与公正</w:t>
      </w:r>
    </w:p>
    <w:bookmarkEnd w:id="150"/>
    <w:bookmarkEnd w:id="151"/>
    <w:bookmarkEnd w:id="152"/>
    <w:p w14:paraId="63662E30" w14:textId="77777777" w:rsidR="0085426A" w:rsidRDefault="005463DF">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凡是与审查、澄清、评价和比较投标的有关资料以及授标建议等，采购人、评委、采购代理机构均不得向投标人或与评标无关的其他人员透露。</w:t>
      </w:r>
    </w:p>
    <w:p w14:paraId="6206D49B" w14:textId="77777777" w:rsidR="0085426A" w:rsidRDefault="005463DF">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3B173119"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采购代理机构和评标委员会不向未中标的投标人解释未中标原因，也不公布评标过程中的相关细节。</w:t>
      </w:r>
    </w:p>
    <w:p w14:paraId="03C3706A"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7BBC4E4C" w14:textId="77777777" w:rsidR="0085426A" w:rsidRDefault="005463DF">
      <w:pPr>
        <w:pStyle w:val="4"/>
        <w:spacing w:before="0" w:after="0" w:line="240" w:lineRule="auto"/>
        <w:rPr>
          <w:b w:val="0"/>
          <w:bCs w:val="0"/>
        </w:rPr>
      </w:pPr>
      <w:bookmarkStart w:id="153" w:name="_Toc16938548"/>
      <w:bookmarkStart w:id="154" w:name="_Toc513029232"/>
      <w:bookmarkStart w:id="155" w:name="_Toc20823304"/>
      <w:r>
        <w:rPr>
          <w:rFonts w:hint="eastAsia"/>
          <w:b w:val="0"/>
          <w:bCs w:val="0"/>
        </w:rPr>
        <w:t>24</w:t>
      </w:r>
      <w:r>
        <w:rPr>
          <w:rFonts w:hint="eastAsia"/>
          <w:b w:val="0"/>
          <w:bCs w:val="0"/>
        </w:rPr>
        <w:t>、投标文件的澄清</w:t>
      </w:r>
      <w:bookmarkEnd w:id="153"/>
      <w:bookmarkEnd w:id="154"/>
      <w:bookmarkEnd w:id="155"/>
    </w:p>
    <w:p w14:paraId="0214B7DE" w14:textId="77777777" w:rsidR="0085426A" w:rsidRDefault="005463DF">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6FDE75AB"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44551FE7"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w:t>
      </w:r>
      <w:r>
        <w:rPr>
          <w:rFonts w:ascii="宋体" w:hAnsi="宋体" w:hint="eastAsia"/>
          <w:sz w:val="24"/>
          <w:szCs w:val="24"/>
        </w:rPr>
        <w:t>投标人</w:t>
      </w:r>
      <w:r>
        <w:rPr>
          <w:rFonts w:ascii="宋体" w:hAnsi="宋体"/>
          <w:sz w:val="24"/>
          <w:szCs w:val="24"/>
        </w:rPr>
        <w:t>都做澄清要求</w:t>
      </w:r>
      <w:r>
        <w:rPr>
          <w:rFonts w:ascii="宋体" w:hAnsi="宋体" w:hint="eastAsia"/>
          <w:sz w:val="24"/>
          <w:szCs w:val="24"/>
        </w:rPr>
        <w:t>。</w:t>
      </w:r>
    </w:p>
    <w:p w14:paraId="10B5B85D"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66E7A4A" w14:textId="77777777" w:rsidR="0085426A" w:rsidRDefault="005463DF">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77562CB1" w14:textId="77777777" w:rsidR="0085426A" w:rsidRDefault="005463DF">
      <w:pPr>
        <w:pStyle w:val="4"/>
        <w:spacing w:before="0" w:after="0" w:line="240" w:lineRule="auto"/>
        <w:rPr>
          <w:b w:val="0"/>
          <w:bCs w:val="0"/>
        </w:rPr>
      </w:pPr>
      <w:bookmarkStart w:id="156" w:name="_Toc513029233"/>
      <w:bookmarkStart w:id="157" w:name="_Toc16938549"/>
      <w:bookmarkStart w:id="158" w:name="_Toc20823305"/>
      <w:r>
        <w:rPr>
          <w:rFonts w:hint="eastAsia"/>
          <w:b w:val="0"/>
          <w:bCs w:val="0"/>
        </w:rPr>
        <w:t>25</w:t>
      </w:r>
      <w:r>
        <w:rPr>
          <w:rFonts w:hint="eastAsia"/>
          <w:b w:val="0"/>
          <w:bCs w:val="0"/>
        </w:rPr>
        <w:t>、对投标文件的初审</w:t>
      </w:r>
      <w:bookmarkEnd w:id="156"/>
      <w:bookmarkEnd w:id="157"/>
      <w:bookmarkEnd w:id="158"/>
    </w:p>
    <w:p w14:paraId="3FFD6AE7" w14:textId="77777777" w:rsidR="0085426A" w:rsidRDefault="005463DF">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77FAE945" w14:textId="77777777" w:rsidR="0085426A" w:rsidRDefault="005463DF">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6FD3F599" w14:textId="77777777" w:rsidR="0085426A" w:rsidRDefault="005463DF">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w:t>
      </w:r>
      <w:r>
        <w:rPr>
          <w:rFonts w:ascii="宋体" w:hAnsi="宋体" w:hint="eastAsia"/>
          <w:bCs/>
          <w:sz w:val="24"/>
        </w:rPr>
        <w:lastRenderedPageBreak/>
        <w:t>格,查询结果留存并归档。</w:t>
      </w:r>
    </w:p>
    <w:p w14:paraId="3181E066" w14:textId="77777777" w:rsidR="0085426A" w:rsidRDefault="005463DF">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14:paraId="5E8A7F98" w14:textId="77777777" w:rsidR="0085426A" w:rsidRDefault="005463DF">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024DE28F" w14:textId="77777777" w:rsidR="0085426A" w:rsidRDefault="005463DF">
      <w:pPr>
        <w:spacing w:line="460" w:lineRule="exact"/>
        <w:ind w:firstLine="480"/>
        <w:rPr>
          <w:rFonts w:ascii="宋体" w:hAnsi="宋体" w:hint="eastAsia"/>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w:t>
      </w:r>
      <w:r>
        <w:rPr>
          <w:rFonts w:ascii="宋体" w:hAnsi="宋体" w:hint="eastAsia"/>
          <w:sz w:val="24"/>
        </w:rPr>
        <w:t>，采购代理机构将在苏采云系统中告知未通过资格审查或符合性审查的原因，评标结束后，采购代理机构将不再告知未通过资格审查和符合性审查的原因。</w:t>
      </w:r>
    </w:p>
    <w:p w14:paraId="00F9307D" w14:textId="77777777" w:rsidR="0085426A" w:rsidRDefault="005463DF">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72C5E927" w14:textId="77777777" w:rsidR="0085426A" w:rsidRDefault="005463DF">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D8E616B" w14:textId="77777777" w:rsidR="0085426A" w:rsidRDefault="005463DF">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A3C0E07" w14:textId="77777777" w:rsidR="0085426A" w:rsidRDefault="005463DF">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CF2F94E" w14:textId="77777777" w:rsidR="0085426A" w:rsidRDefault="005463DF">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10533294" w14:textId="77777777" w:rsidR="0085426A" w:rsidRDefault="005463DF">
      <w:pPr>
        <w:spacing w:line="460" w:lineRule="exact"/>
        <w:ind w:firstLine="480"/>
        <w:rPr>
          <w:rFonts w:ascii="宋体" w:hAnsi="宋体" w:hint="eastAsia"/>
          <w:bCs/>
          <w:sz w:val="24"/>
        </w:rPr>
      </w:pPr>
      <w:r>
        <w:rPr>
          <w:rFonts w:ascii="宋体" w:hAnsi="宋体" w:hint="eastAsia"/>
          <w:bCs/>
          <w:sz w:val="24"/>
        </w:rPr>
        <w:t>（2）大写金额和小写金额不一致的，以大写金额为准。</w:t>
      </w:r>
    </w:p>
    <w:p w14:paraId="62C81A60" w14:textId="77777777" w:rsidR="0085426A" w:rsidRDefault="005463DF">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31A8C113" w14:textId="77777777" w:rsidR="0085426A" w:rsidRDefault="005463DF">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3203B478" w14:textId="77777777" w:rsidR="0085426A" w:rsidRDefault="005463DF">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532F2CC5" w14:textId="77777777" w:rsidR="0085426A" w:rsidRDefault="005463DF">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告知投标人</w:t>
      </w:r>
      <w:r>
        <w:rPr>
          <w:rFonts w:ascii="宋体" w:hAnsi="宋体"/>
          <w:bCs/>
          <w:sz w:val="24"/>
        </w:rPr>
        <w:t>，</w:t>
      </w:r>
      <w:r>
        <w:rPr>
          <w:rFonts w:ascii="宋体" w:hAnsi="宋体" w:hint="eastAsia"/>
          <w:bCs/>
          <w:sz w:val="24"/>
        </w:rPr>
        <w:t>调整后的价格应对投标人具有约束力。如果投标人不接受修正后的</w:t>
      </w:r>
      <w:r>
        <w:rPr>
          <w:rFonts w:ascii="宋体" w:hAnsi="宋体" w:hint="eastAsia"/>
          <w:bCs/>
          <w:sz w:val="24"/>
        </w:rPr>
        <w:lastRenderedPageBreak/>
        <w:t>价格，则其投标将被拒绝。</w:t>
      </w:r>
    </w:p>
    <w:p w14:paraId="53D55EDA" w14:textId="77777777" w:rsidR="0085426A" w:rsidRDefault="005463DF">
      <w:pPr>
        <w:spacing w:line="460" w:lineRule="exact"/>
        <w:ind w:firstLine="482"/>
        <w:rPr>
          <w:rFonts w:ascii="宋体" w:hAnsi="宋体" w:hint="eastAsia"/>
          <w:b/>
          <w:sz w:val="24"/>
        </w:rPr>
      </w:pPr>
      <w:bookmarkStart w:id="159" w:name="_Toc20823306"/>
      <w:bookmarkStart w:id="160" w:name="_Toc16938550"/>
      <w:bookmarkStart w:id="161" w:name="_Toc513029234"/>
      <w:r>
        <w:rPr>
          <w:rFonts w:ascii="宋体" w:hAnsi="宋体"/>
          <w:b/>
          <w:sz w:val="24"/>
        </w:rPr>
        <w:t>2</w:t>
      </w:r>
      <w:r>
        <w:rPr>
          <w:rFonts w:ascii="宋体" w:hAnsi="宋体" w:hint="eastAsia"/>
          <w:b/>
          <w:sz w:val="24"/>
        </w:rPr>
        <w:t>5</w:t>
      </w:r>
      <w:r>
        <w:rPr>
          <w:rFonts w:ascii="宋体" w:hAnsi="宋体"/>
          <w:b/>
          <w:sz w:val="24"/>
        </w:rPr>
        <w:t>.</w:t>
      </w:r>
      <w:r>
        <w:rPr>
          <w:rFonts w:ascii="宋体" w:hAnsi="宋体" w:hint="eastAsia"/>
          <w:b/>
          <w:sz w:val="24"/>
        </w:rPr>
        <w:t>6</w:t>
      </w:r>
      <w:r>
        <w:rPr>
          <w:rFonts w:ascii="宋体" w:hAnsi="宋体"/>
          <w:b/>
          <w:sz w:val="24"/>
        </w:rPr>
        <w:t>相同品牌产品投标的评审（货物项目适用）</w:t>
      </w:r>
    </w:p>
    <w:p w14:paraId="3BA4B081" w14:textId="77777777" w:rsidR="0085426A" w:rsidRDefault="005463DF">
      <w:pPr>
        <w:spacing w:line="460" w:lineRule="exact"/>
        <w:ind w:firstLine="480"/>
        <w:rPr>
          <w:rFonts w:ascii="宋体" w:hAnsi="宋体" w:hint="eastAsia"/>
          <w:bCs/>
          <w:sz w:val="24"/>
        </w:rPr>
      </w:pPr>
      <w:r>
        <w:rPr>
          <w:rFonts w:ascii="宋体" w:hAnsi="宋体"/>
          <w:bCs/>
          <w:sz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8142080" w14:textId="77777777" w:rsidR="0085426A" w:rsidRDefault="005463DF">
      <w:pPr>
        <w:spacing w:line="460" w:lineRule="exact"/>
        <w:ind w:firstLine="480"/>
        <w:rPr>
          <w:rFonts w:ascii="宋体" w:hAnsi="宋体" w:hint="eastAsia"/>
          <w:bCs/>
          <w:sz w:val="24"/>
        </w:rPr>
      </w:pPr>
      <w:r>
        <w:rPr>
          <w:rFonts w:ascii="宋体" w:hAnsi="宋体"/>
          <w:bCs/>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72FADF5" w14:textId="77777777" w:rsidR="0085426A" w:rsidRDefault="005463DF">
      <w:pPr>
        <w:spacing w:line="460" w:lineRule="exact"/>
        <w:ind w:firstLine="480"/>
        <w:rPr>
          <w:rFonts w:ascii="宋体" w:hAnsi="宋体" w:hint="eastAsia"/>
          <w:bCs/>
          <w:sz w:val="24"/>
        </w:rPr>
      </w:pPr>
      <w:r>
        <w:rPr>
          <w:rFonts w:ascii="宋体" w:hAnsi="宋体"/>
          <w:bCs/>
          <w:sz w:val="24"/>
        </w:rPr>
        <w:t>非单一产品采购项目，确定核心产品的方法在招标文件技术需求中载明。多家投标人提供的核心产品品牌相同的，按前两款规定处理。</w:t>
      </w:r>
      <w:r>
        <w:rPr>
          <w:rFonts w:ascii="宋体" w:hAnsi="宋体"/>
          <w:b/>
          <w:sz w:val="24"/>
        </w:rPr>
        <w:t>（本项目核心产品详见技术需求）</w:t>
      </w:r>
    </w:p>
    <w:p w14:paraId="7B317993" w14:textId="77777777" w:rsidR="0085426A" w:rsidRDefault="005463DF">
      <w:pPr>
        <w:spacing w:line="460" w:lineRule="exact"/>
        <w:ind w:firstLine="540"/>
        <w:rPr>
          <w:rFonts w:ascii="宋体" w:hAnsi="宋体" w:hint="eastAsia"/>
          <w:sz w:val="24"/>
        </w:rPr>
      </w:pPr>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并安排专人与采购代理机构及评标委员会联系。</w:t>
      </w:r>
    </w:p>
    <w:p w14:paraId="3411FA0F" w14:textId="77777777" w:rsidR="0085426A" w:rsidRDefault="005463DF">
      <w:pPr>
        <w:pStyle w:val="4"/>
        <w:spacing w:before="0" w:after="0" w:line="240" w:lineRule="auto"/>
        <w:rPr>
          <w:b w:val="0"/>
          <w:bCs w:val="0"/>
        </w:rPr>
      </w:pPr>
      <w:r>
        <w:rPr>
          <w:rFonts w:hint="eastAsia"/>
          <w:b w:val="0"/>
          <w:bCs w:val="0"/>
        </w:rPr>
        <w:t>26</w:t>
      </w:r>
      <w:r>
        <w:rPr>
          <w:rFonts w:hint="eastAsia"/>
          <w:b w:val="0"/>
          <w:bCs w:val="0"/>
        </w:rPr>
        <w:t>、</w:t>
      </w:r>
      <w:bookmarkEnd w:id="159"/>
      <w:bookmarkEnd w:id="160"/>
      <w:bookmarkEnd w:id="161"/>
      <w:r>
        <w:rPr>
          <w:rFonts w:hint="eastAsia"/>
          <w:b w:val="0"/>
          <w:bCs w:val="0"/>
        </w:rPr>
        <w:t>无效投标条款和废标条款</w:t>
      </w:r>
    </w:p>
    <w:p w14:paraId="30B2DC74" w14:textId="77777777" w:rsidR="0085426A" w:rsidRDefault="005463DF">
      <w:pPr>
        <w:spacing w:line="440" w:lineRule="exact"/>
        <w:ind w:left="479"/>
        <w:rPr>
          <w:rFonts w:ascii="宋体" w:hAnsi="宋体" w:hint="eastAsia"/>
          <w:bCs/>
          <w:sz w:val="24"/>
        </w:rPr>
      </w:pPr>
      <w:bookmarkStart w:id="162" w:name="_Toc20823307"/>
      <w:bookmarkStart w:id="163" w:name="_Toc16938551"/>
      <w:bookmarkStart w:id="164" w:name="_Toc513029235"/>
      <w:r>
        <w:rPr>
          <w:rFonts w:ascii="宋体" w:hAnsi="宋体" w:hint="eastAsia"/>
          <w:bCs/>
          <w:sz w:val="24"/>
        </w:rPr>
        <w:t>26.1无效投标条款</w:t>
      </w:r>
    </w:p>
    <w:p w14:paraId="58C02129" w14:textId="77777777" w:rsidR="0085426A" w:rsidRDefault="005463DF">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5DC5059F" w14:textId="77777777" w:rsidR="0085426A" w:rsidRDefault="005463DF">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6A759BE5" w14:textId="77777777" w:rsidR="0085426A" w:rsidRDefault="005463DF">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3CEA990D" w14:textId="77777777" w:rsidR="0085426A" w:rsidRDefault="005463DF">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0EFE610A" w14:textId="77777777" w:rsidR="0085426A" w:rsidRDefault="005463DF">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4FDD83E4" w14:textId="77777777" w:rsidR="0085426A" w:rsidRDefault="005463DF">
      <w:pPr>
        <w:spacing w:line="440" w:lineRule="exact"/>
        <w:ind w:firstLine="480"/>
        <w:rPr>
          <w:rFonts w:ascii="宋体" w:hAnsi="宋体" w:hint="eastAsia"/>
          <w:bCs/>
          <w:i/>
          <w:sz w:val="24"/>
          <w:u w:val="single"/>
        </w:rPr>
      </w:pPr>
      <w:r>
        <w:rPr>
          <w:rFonts w:ascii="宋体" w:hAnsi="宋体" w:hint="eastAsia"/>
          <w:bCs/>
          <w:sz w:val="24"/>
        </w:rPr>
        <w:t>26.1.6</w:t>
      </w:r>
      <w:r>
        <w:rPr>
          <w:rFonts w:ascii="宋体" w:hAnsi="宋体" w:hint="eastAsia"/>
          <w:bCs/>
          <w:sz w:val="24"/>
          <w:u w:val="single"/>
        </w:rPr>
        <w:t>未通过符合性审查的</w:t>
      </w:r>
      <w:r>
        <w:rPr>
          <w:rFonts w:ascii="宋体" w:hAnsi="宋体" w:hint="eastAsia"/>
          <w:bCs/>
          <w:sz w:val="24"/>
        </w:rPr>
        <w:t>。</w:t>
      </w:r>
    </w:p>
    <w:p w14:paraId="001991B5" w14:textId="77777777" w:rsidR="0085426A" w:rsidRDefault="005463DF">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i/>
          <w:sz w:val="24"/>
          <w:u w:val="single"/>
        </w:rPr>
        <w:t>本招标文件中斜体且有下划线部分为实质性要求和条件</w:t>
      </w:r>
      <w:r>
        <w:rPr>
          <w:rFonts w:ascii="宋体" w:hAnsi="宋体" w:hint="eastAsia"/>
          <w:bCs/>
          <w:i/>
          <w:sz w:val="24"/>
          <w:u w:val="single"/>
        </w:rPr>
        <w:t>）。</w:t>
      </w:r>
    </w:p>
    <w:p w14:paraId="6FF771FE" w14:textId="77777777" w:rsidR="0085426A" w:rsidRDefault="005463DF">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2DD01AF" w14:textId="77777777" w:rsidR="0085426A" w:rsidRDefault="005463DF">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739640C2" w14:textId="77777777" w:rsidR="0085426A" w:rsidRDefault="005463DF">
      <w:pPr>
        <w:spacing w:line="440" w:lineRule="exact"/>
        <w:ind w:firstLine="480"/>
        <w:rPr>
          <w:rFonts w:ascii="宋体" w:hAnsi="宋体" w:hint="eastAsia"/>
          <w:bCs/>
          <w:sz w:val="24"/>
        </w:rPr>
      </w:pPr>
      <w:r>
        <w:rPr>
          <w:rFonts w:ascii="宋体" w:hAnsi="宋体" w:hint="eastAsia"/>
          <w:bCs/>
          <w:sz w:val="24"/>
        </w:rPr>
        <w:lastRenderedPageBreak/>
        <w:t>26.1.10评标委员会认为投标人的报价明显低于其他通过符合性审查投标人的报价，有可能影响产品质量或者不能诚信履约的，将通过</w:t>
      </w:r>
      <w:r>
        <w:rPr>
          <w:rFonts w:ascii="宋体" w:hAnsi="宋体" w:hint="eastAsia"/>
          <w:sz w:val="24"/>
          <w:szCs w:val="24"/>
        </w:rPr>
        <w:t>苏采云系统</w:t>
      </w:r>
      <w:r>
        <w:rPr>
          <w:rFonts w:ascii="宋体" w:hAnsi="宋体" w:hint="eastAsia"/>
          <w:bCs/>
          <w:sz w:val="24"/>
        </w:rPr>
        <w:t>要求其在合理的时间内提供说明，必要时提交相关证明材料；投标人不能证明其报价合理性的，评标委员会应当将其作为无效投标处理。</w:t>
      </w:r>
    </w:p>
    <w:p w14:paraId="663F366E" w14:textId="77777777" w:rsidR="0085426A" w:rsidRDefault="005463DF">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221816B8" w14:textId="77777777" w:rsidR="0085426A" w:rsidRDefault="005463DF">
      <w:pPr>
        <w:spacing w:line="480" w:lineRule="exact"/>
        <w:ind w:firstLine="480"/>
        <w:rPr>
          <w:rFonts w:ascii="宋体" w:hAnsi="宋体" w:hint="eastAsia"/>
          <w:bCs/>
          <w:sz w:val="24"/>
        </w:rPr>
      </w:pPr>
      <w:r>
        <w:rPr>
          <w:rFonts w:ascii="宋体" w:hAnsi="宋体" w:hint="eastAsia"/>
          <w:bCs/>
          <w:sz w:val="24"/>
        </w:rPr>
        <w:t>26.1.12投标人的商务技术部分得分相差异常悬殊，评标委员会一致认为得分畸低者有可能影响产品质量或者不能诚信履约的。</w:t>
      </w:r>
    </w:p>
    <w:p w14:paraId="112C54E2" w14:textId="77777777" w:rsidR="0085426A" w:rsidRDefault="005463DF">
      <w:pPr>
        <w:spacing w:line="440" w:lineRule="exact"/>
        <w:ind w:firstLine="480"/>
        <w:rPr>
          <w:rFonts w:ascii="宋体" w:hAnsi="宋体" w:hint="eastAsia"/>
          <w:bCs/>
          <w:sz w:val="24"/>
        </w:rPr>
      </w:pPr>
      <w:r>
        <w:rPr>
          <w:rFonts w:ascii="宋体" w:hAnsi="宋体" w:hint="eastAsia"/>
          <w:bCs/>
          <w:sz w:val="24"/>
        </w:rPr>
        <w:t>26.1.13其他法律、法规及本招标文件规定的属无效投标的情形。</w:t>
      </w:r>
    </w:p>
    <w:p w14:paraId="6CC112E1" w14:textId="77777777" w:rsidR="0085426A" w:rsidRDefault="005463DF">
      <w:pPr>
        <w:spacing w:line="440" w:lineRule="exact"/>
        <w:ind w:left="479"/>
        <w:rPr>
          <w:rFonts w:ascii="宋体" w:hAnsi="宋体" w:hint="eastAsia"/>
          <w:bCs/>
          <w:sz w:val="24"/>
        </w:rPr>
      </w:pPr>
      <w:r>
        <w:rPr>
          <w:rFonts w:ascii="宋体" w:hAnsi="宋体" w:hint="eastAsia"/>
          <w:bCs/>
          <w:sz w:val="24"/>
        </w:rPr>
        <w:t>26.2废标条款</w:t>
      </w:r>
    </w:p>
    <w:p w14:paraId="45FE2518" w14:textId="77777777" w:rsidR="0085426A" w:rsidRDefault="005463DF">
      <w:pPr>
        <w:spacing w:line="440" w:lineRule="exact"/>
        <w:ind w:left="479"/>
        <w:rPr>
          <w:rFonts w:ascii="宋体" w:hAnsi="宋体" w:hint="eastAsia"/>
          <w:bCs/>
          <w:sz w:val="24"/>
        </w:rPr>
      </w:pPr>
      <w:r>
        <w:rPr>
          <w:rFonts w:ascii="宋体" w:hAnsi="宋体" w:hint="eastAsia"/>
          <w:bCs/>
          <w:sz w:val="24"/>
        </w:rPr>
        <w:t>26.2.1符合专业条件的投标人或者对招标文件作实质响应的投标人不足三家的。</w:t>
      </w:r>
    </w:p>
    <w:p w14:paraId="41E1DE2A" w14:textId="77777777" w:rsidR="0085426A" w:rsidRDefault="005463DF">
      <w:pPr>
        <w:spacing w:line="440" w:lineRule="exact"/>
        <w:ind w:left="479"/>
        <w:rPr>
          <w:rFonts w:ascii="宋体" w:hAnsi="宋体" w:hint="eastAsia"/>
          <w:bCs/>
          <w:sz w:val="24"/>
        </w:rPr>
      </w:pPr>
      <w:r>
        <w:rPr>
          <w:rFonts w:ascii="宋体" w:hAnsi="宋体" w:hint="eastAsia"/>
          <w:bCs/>
          <w:sz w:val="24"/>
        </w:rPr>
        <w:t>26.2.2出现影响采购公正的违法、违规行为的。</w:t>
      </w:r>
    </w:p>
    <w:p w14:paraId="1114BFF0" w14:textId="77777777" w:rsidR="0085426A" w:rsidRDefault="005463DF">
      <w:pPr>
        <w:spacing w:line="440" w:lineRule="exact"/>
        <w:ind w:left="479"/>
        <w:rPr>
          <w:rFonts w:ascii="宋体" w:hAnsi="宋体" w:hint="eastAsia"/>
          <w:bCs/>
          <w:sz w:val="24"/>
        </w:rPr>
      </w:pPr>
      <w:r>
        <w:rPr>
          <w:rFonts w:ascii="宋体" w:hAnsi="宋体" w:hint="eastAsia"/>
          <w:bCs/>
          <w:sz w:val="24"/>
        </w:rPr>
        <w:t>26.2.3因重大变故，采购任务取消的。</w:t>
      </w:r>
    </w:p>
    <w:p w14:paraId="64140306" w14:textId="77777777" w:rsidR="0085426A" w:rsidRDefault="005463DF">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6EC4D6CB" w14:textId="77777777" w:rsidR="0085426A" w:rsidRDefault="005463DF">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10710CE1" w14:textId="77777777" w:rsidR="0085426A" w:rsidRDefault="005463DF">
      <w:pPr>
        <w:spacing w:line="440" w:lineRule="exact"/>
        <w:ind w:left="479"/>
        <w:rPr>
          <w:rFonts w:ascii="宋体" w:hAnsi="宋体" w:hint="eastAsia"/>
          <w:bCs/>
          <w:sz w:val="24"/>
        </w:rPr>
      </w:pPr>
      <w:r>
        <w:rPr>
          <w:rFonts w:ascii="宋体" w:hAnsi="宋体" w:hint="eastAsia"/>
          <w:bCs/>
          <w:sz w:val="24"/>
        </w:rPr>
        <w:t>26.3 投标截止时间结束后参加投标的投标人不足三家的处理：</w:t>
      </w:r>
    </w:p>
    <w:p w14:paraId="5C07D333" w14:textId="77777777" w:rsidR="0085426A" w:rsidRDefault="005463DF">
      <w:pPr>
        <w:spacing w:line="440" w:lineRule="exact"/>
        <w:ind w:firstLine="480"/>
        <w:rPr>
          <w:rFonts w:ascii="宋体" w:hAnsi="宋体" w:hint="eastAsia"/>
          <w:bCs/>
          <w:sz w:val="24"/>
        </w:rPr>
      </w:pPr>
      <w:r>
        <w:rPr>
          <w:rFonts w:ascii="宋体" w:hAnsi="宋体" w:hint="eastAsia"/>
          <w:bCs/>
          <w:sz w:val="24"/>
        </w:rPr>
        <w:t>26.3.1如出现投标截止时间结束后参加投标的投标人或者在评标期间对招标文件做出实质响应的投标人不足三家情况，按政府采购相关规定执行。</w:t>
      </w:r>
    </w:p>
    <w:p w14:paraId="333E45F6" w14:textId="77777777" w:rsidR="0085426A" w:rsidRDefault="005463DF">
      <w:pPr>
        <w:pStyle w:val="3"/>
        <w:spacing w:before="145" w:after="145" w:line="360" w:lineRule="auto"/>
      </w:pPr>
      <w:bookmarkStart w:id="165" w:name="_Toc120614219"/>
      <w:r>
        <w:rPr>
          <w:rFonts w:hint="eastAsia"/>
        </w:rPr>
        <w:t>六、</w:t>
      </w:r>
      <w:bookmarkEnd w:id="162"/>
      <w:bookmarkEnd w:id="163"/>
      <w:bookmarkEnd w:id="164"/>
      <w:r>
        <w:rPr>
          <w:rFonts w:hint="eastAsia"/>
        </w:rPr>
        <w:t>定标</w:t>
      </w:r>
      <w:bookmarkEnd w:id="165"/>
    </w:p>
    <w:p w14:paraId="770EC08F" w14:textId="77777777" w:rsidR="0085426A" w:rsidRDefault="005463DF">
      <w:pPr>
        <w:pStyle w:val="4"/>
        <w:spacing w:before="0" w:after="0" w:line="240" w:lineRule="auto"/>
        <w:rPr>
          <w:rFonts w:ascii="黑体" w:hAnsi="宋体" w:hint="eastAsia"/>
          <w:b w:val="0"/>
          <w:sz w:val="30"/>
          <w:szCs w:val="30"/>
        </w:rPr>
      </w:pPr>
      <w:bookmarkStart w:id="166" w:name="_Toc513029238"/>
      <w:bookmarkStart w:id="167" w:name="_Toc16938554"/>
      <w:bookmarkStart w:id="168" w:name="_Toc20823310"/>
      <w:r>
        <w:rPr>
          <w:rFonts w:ascii="黑体" w:hAnsi="宋体" w:hint="eastAsia"/>
          <w:b w:val="0"/>
          <w:sz w:val="30"/>
          <w:szCs w:val="30"/>
        </w:rPr>
        <w:t>27、</w:t>
      </w:r>
      <w:bookmarkEnd w:id="166"/>
      <w:r>
        <w:rPr>
          <w:rFonts w:ascii="黑体" w:hAnsi="宋体" w:hint="eastAsia"/>
          <w:b w:val="0"/>
          <w:sz w:val="30"/>
          <w:szCs w:val="30"/>
        </w:rPr>
        <w:t>确定</w:t>
      </w:r>
      <w:bookmarkEnd w:id="167"/>
      <w:bookmarkEnd w:id="168"/>
      <w:r>
        <w:rPr>
          <w:rFonts w:ascii="黑体" w:hAnsi="宋体" w:hint="eastAsia"/>
          <w:b w:val="0"/>
          <w:sz w:val="30"/>
          <w:szCs w:val="30"/>
        </w:rPr>
        <w:t>中标单位</w:t>
      </w:r>
    </w:p>
    <w:p w14:paraId="0BFE381F" w14:textId="77777777" w:rsidR="0085426A" w:rsidRDefault="005463DF">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2BBAEA4" w14:textId="77777777" w:rsidR="0085426A" w:rsidRDefault="005463DF">
      <w:pPr>
        <w:spacing w:line="440" w:lineRule="exact"/>
        <w:ind w:firstLine="480"/>
        <w:rPr>
          <w:rFonts w:ascii="宋体" w:hAnsi="宋体" w:hint="eastAsia"/>
          <w:bCs/>
          <w:sz w:val="24"/>
        </w:rPr>
      </w:pPr>
      <w:r>
        <w:rPr>
          <w:rFonts w:ascii="宋体" w:hAnsi="宋体" w:hint="eastAsia"/>
          <w:bCs/>
          <w:sz w:val="24"/>
        </w:rPr>
        <w:t>27.2 采购人应根据评委会推荐的中标候选人确定中标人。</w:t>
      </w:r>
    </w:p>
    <w:p w14:paraId="652797F4" w14:textId="77777777" w:rsidR="0085426A" w:rsidRDefault="005463DF">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采购代理机构将在“江苏政府采购网”发布中标公告，公告期限为1个工作日。</w:t>
      </w:r>
    </w:p>
    <w:p w14:paraId="3AFD4555"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2159919E" w14:textId="77777777" w:rsidR="0085426A" w:rsidRDefault="005463DF">
      <w:pPr>
        <w:spacing w:line="360" w:lineRule="auto"/>
        <w:ind w:firstLine="482"/>
        <w:contextualSpacing/>
        <w:rPr>
          <w:rFonts w:ascii="宋体" w:hAnsi="宋体" w:cs="宋体" w:hint="eastAsia"/>
          <w:bCs/>
          <w:sz w:val="24"/>
          <w:szCs w:val="24"/>
        </w:rPr>
      </w:pPr>
      <w:bookmarkStart w:id="169" w:name="_Toc200451960"/>
      <w:r>
        <w:rPr>
          <w:rFonts w:ascii="宋体" w:hAnsi="宋体" w:cs="宋体" w:hint="eastAsia"/>
          <w:bCs/>
          <w:sz w:val="24"/>
          <w:szCs w:val="24"/>
        </w:rPr>
        <w:t>27.4.1提供虚假材料谋取中标的。</w:t>
      </w:r>
    </w:p>
    <w:p w14:paraId="043415AC"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27.4.2向招标人或招标代理机构行贿或者评审专家提供其他不正当利益的。</w:t>
      </w:r>
    </w:p>
    <w:p w14:paraId="5D300E98"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27.4.3恶意竞争，报价明显低于其自身合理成本且又无法提供证明的。</w:t>
      </w:r>
    </w:p>
    <w:p w14:paraId="17ACD661"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27.4.4属于本文件规定的无效条件，但在评审过程中又未被评标委员会发现的。</w:t>
      </w:r>
    </w:p>
    <w:p w14:paraId="5CA91610"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27.4.5与评审专家、招标人、其他投标人或者招标代理机构工作人员恶意串通的。</w:t>
      </w:r>
    </w:p>
    <w:p w14:paraId="5DC040F2"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lastRenderedPageBreak/>
        <w:t>27.4.6采取不正当手段诋毁、排挤其他投标人的。</w:t>
      </w:r>
    </w:p>
    <w:p w14:paraId="33887BA7"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27.4.7中标后无正当理由拒不与招标人签订政府采购合同或者未按照招标文件确定的事项签订政府采购合同的。</w:t>
      </w:r>
    </w:p>
    <w:p w14:paraId="15FC7330"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27.4.8将政府采购合同转包的。</w:t>
      </w:r>
    </w:p>
    <w:p w14:paraId="10DBB0C9"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27.5.有下列情形之一的，视为投标人串通参与投标，投标无效：</w:t>
      </w:r>
    </w:p>
    <w:p w14:paraId="5719D946"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27.5.1不同投标人的投标文件由同一单位或者个人编制；</w:t>
      </w:r>
    </w:p>
    <w:p w14:paraId="15B12C7F"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27.5.2不同投标人委托同一单位或者个人办理投标事宜；</w:t>
      </w:r>
    </w:p>
    <w:p w14:paraId="4904C45A"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27.5.3不同投标人的投标文件载明的项目管理成员或者联系人员为同一人；</w:t>
      </w:r>
    </w:p>
    <w:p w14:paraId="56ED7DB8"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27.5.4不同投标人的投标文件异常一致或者响应报价呈规律性差异；</w:t>
      </w:r>
    </w:p>
    <w:p w14:paraId="6FFCF18E" w14:textId="77777777" w:rsidR="0085426A" w:rsidRDefault="005463DF">
      <w:pPr>
        <w:spacing w:line="360" w:lineRule="auto"/>
        <w:ind w:firstLine="482"/>
        <w:contextualSpacing/>
        <w:rPr>
          <w:rFonts w:ascii="宋体" w:hAnsi="宋体" w:cs="宋体" w:hint="eastAsia"/>
          <w:bCs/>
          <w:sz w:val="24"/>
          <w:szCs w:val="24"/>
        </w:rPr>
      </w:pPr>
      <w:r>
        <w:rPr>
          <w:rFonts w:ascii="宋体" w:hAnsi="宋体" w:cs="宋体" w:hint="eastAsia"/>
          <w:bCs/>
          <w:sz w:val="24"/>
          <w:szCs w:val="24"/>
        </w:rPr>
        <w:t>27.5.5不同投标人的投标文件相互混装。</w:t>
      </w:r>
    </w:p>
    <w:p w14:paraId="55CBBC23" w14:textId="77777777" w:rsidR="0085426A" w:rsidRDefault="005463DF">
      <w:pPr>
        <w:pStyle w:val="4"/>
        <w:spacing w:before="0" w:after="0" w:line="240" w:lineRule="auto"/>
        <w:rPr>
          <w:rFonts w:ascii="黑体" w:hAnsi="宋体" w:hint="eastAsia"/>
          <w:b w:val="0"/>
          <w:sz w:val="30"/>
          <w:szCs w:val="30"/>
        </w:rPr>
      </w:pPr>
      <w:r>
        <w:rPr>
          <w:rFonts w:ascii="黑体" w:hAnsi="宋体" w:hint="eastAsia"/>
          <w:b w:val="0"/>
          <w:sz w:val="30"/>
          <w:szCs w:val="30"/>
        </w:rPr>
        <w:t>28、质疑处理</w:t>
      </w:r>
      <w:bookmarkEnd w:id="169"/>
    </w:p>
    <w:p w14:paraId="03FD65C2"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28.1 提出质疑的投标人应当是参与所质疑项目采购活动的投标人。潜在投标人依法获取其可质疑的采购文件的，可以对采购文件提出质疑。</w:t>
      </w:r>
    </w:p>
    <w:p w14:paraId="2B356B31"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B5DF49E" w14:textId="77777777" w:rsidR="0085426A" w:rsidRDefault="005463DF">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1E7E259F" w14:textId="77777777" w:rsidR="0085426A" w:rsidRDefault="005463DF">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6875FE87" w14:textId="77777777" w:rsidR="0085426A" w:rsidRDefault="005463DF">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11B282F9" w14:textId="77777777" w:rsidR="0085426A" w:rsidRDefault="005463DF">
      <w:pPr>
        <w:spacing w:line="480" w:lineRule="exact"/>
        <w:ind w:firstLine="480"/>
        <w:rPr>
          <w:rFonts w:hAnsi="宋体" w:cs="宋体" w:hint="eastAsia"/>
          <w:sz w:val="24"/>
          <w:szCs w:val="24"/>
        </w:rPr>
      </w:pPr>
      <w:r>
        <w:rPr>
          <w:rFonts w:hAnsi="宋体" w:cs="宋体" w:hint="eastAsia"/>
          <w:sz w:val="24"/>
          <w:szCs w:val="24"/>
        </w:rPr>
        <w:t>投标人应当在法定质疑期内一次性提出针对同一采购程序环节的质疑。投标人如在法定期限内对同一采购程序环节提出多次质疑的，采购代理机构、</w:t>
      </w:r>
      <w:r>
        <w:rPr>
          <w:rFonts w:hAnsi="宋体" w:cs="宋体"/>
          <w:sz w:val="24"/>
          <w:szCs w:val="24"/>
        </w:rPr>
        <w:t>采购人</w:t>
      </w:r>
      <w:r>
        <w:rPr>
          <w:rFonts w:hAnsi="宋体" w:cs="宋体" w:hint="eastAsia"/>
          <w:sz w:val="24"/>
          <w:szCs w:val="24"/>
        </w:rPr>
        <w:t>将只对投标人第一次质疑作出答复。</w:t>
      </w:r>
    </w:p>
    <w:p w14:paraId="08573C96"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15BC0DD4" w14:textId="77777777" w:rsidR="0085426A" w:rsidRDefault="005463DF">
      <w:pPr>
        <w:spacing w:line="480" w:lineRule="exact"/>
        <w:ind w:firstLine="480"/>
        <w:rPr>
          <w:rFonts w:ascii="宋体" w:hAnsi="宋体" w:hint="eastAsia"/>
          <w:b/>
          <w:sz w:val="24"/>
          <w:szCs w:val="24"/>
        </w:rPr>
      </w:pPr>
      <w:r>
        <w:rPr>
          <w:rFonts w:ascii="宋体" w:hAnsi="宋体" w:hint="eastAsia"/>
          <w:sz w:val="24"/>
          <w:szCs w:val="24"/>
        </w:rPr>
        <w:t>28.4投标人（含</w:t>
      </w:r>
      <w:r>
        <w:rPr>
          <w:rFonts w:ascii="宋体" w:hAnsi="宋体"/>
          <w:sz w:val="24"/>
          <w:szCs w:val="24"/>
        </w:rPr>
        <w:t>潜在</w:t>
      </w:r>
      <w:r>
        <w:rPr>
          <w:rFonts w:ascii="宋体" w:hAnsi="宋体" w:hint="eastAsia"/>
          <w:sz w:val="24"/>
          <w:szCs w:val="24"/>
        </w:rPr>
        <w:t>投标人</w:t>
      </w:r>
      <w:r>
        <w:rPr>
          <w:rFonts w:ascii="宋体" w:hAnsi="宋体"/>
          <w:sz w:val="24"/>
          <w:szCs w:val="24"/>
        </w:rPr>
        <w:t>）</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投标人</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投标人对除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w:t>
      </w:r>
      <w:r>
        <w:rPr>
          <w:rFonts w:ascii="宋体" w:hAnsi="宋体" w:hint="eastAsia"/>
          <w:sz w:val="24"/>
          <w:szCs w:val="24"/>
        </w:rPr>
        <w:t>采购代理机构</w:t>
      </w:r>
      <w:r>
        <w:rPr>
          <w:rFonts w:ascii="宋体" w:hAnsi="宋体"/>
          <w:sz w:val="24"/>
          <w:szCs w:val="24"/>
        </w:rPr>
        <w:t>提出，由</w:t>
      </w:r>
      <w:r>
        <w:rPr>
          <w:rFonts w:ascii="宋体" w:hAnsi="宋体" w:hint="eastAsia"/>
          <w:sz w:val="24"/>
          <w:szCs w:val="24"/>
        </w:rPr>
        <w:t>采购</w:t>
      </w:r>
      <w:r>
        <w:rPr>
          <w:rFonts w:ascii="宋体" w:hAnsi="宋体" w:hint="eastAsia"/>
          <w:sz w:val="24"/>
          <w:szCs w:val="24"/>
        </w:rPr>
        <w:lastRenderedPageBreak/>
        <w:t>代理机构负责</w:t>
      </w:r>
      <w:r>
        <w:rPr>
          <w:rFonts w:ascii="宋体" w:hAnsi="宋体"/>
          <w:sz w:val="24"/>
          <w:szCs w:val="24"/>
        </w:rPr>
        <w:t>答复。</w:t>
      </w:r>
    </w:p>
    <w:p w14:paraId="6A6B2E7E"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采购代理机构及采购人只接收以纸质原件形式送达的质疑,建议投标人尽量通过邮寄方式提交质疑（采购人和采购代理机构不接受未填写快递运单的快件）。</w:t>
      </w:r>
    </w:p>
    <w:p w14:paraId="2CE3859F"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采购代理机构质疑接收人为陈先生，联系地址：</w:t>
      </w:r>
      <w:r>
        <w:rPr>
          <w:rFonts w:ascii="宋体" w:hAnsi="宋体" w:cs="宋体" w:hint="eastAsia"/>
          <w:sz w:val="24"/>
          <w:szCs w:val="24"/>
        </w:rPr>
        <w:t>南通市崇川区外环东路12号2楼南侧</w:t>
      </w:r>
      <w:r>
        <w:rPr>
          <w:rFonts w:ascii="宋体" w:hAnsi="宋体" w:hint="eastAsia"/>
          <w:sz w:val="24"/>
          <w:szCs w:val="24"/>
        </w:rPr>
        <w:t>，联系电话：13167486131，0513-85679898。</w:t>
      </w:r>
    </w:p>
    <w:p w14:paraId="2F89E32E"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采购人质疑接收人及联系方式见招标文件第一章。</w:t>
      </w:r>
    </w:p>
    <w:p w14:paraId="57DD1AF3"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585FC1CE"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6C9ADA65"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0BB93760"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5B8E19E4"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28.5.4 未参加投标活动的投标人或在投标活动中自身权益未受到损害的投标人所提出的质疑。</w:t>
      </w:r>
    </w:p>
    <w:p w14:paraId="75842C9F" w14:textId="77777777" w:rsidR="0085426A" w:rsidRDefault="005463DF">
      <w:pPr>
        <w:spacing w:line="480" w:lineRule="exact"/>
        <w:ind w:firstLine="480"/>
        <w:rPr>
          <w:rFonts w:ascii="宋体" w:hAnsi="宋体" w:hint="eastAsia"/>
          <w:sz w:val="24"/>
          <w:szCs w:val="24"/>
        </w:rPr>
      </w:pPr>
      <w:r>
        <w:rPr>
          <w:rFonts w:ascii="宋体" w:hAnsi="宋体" w:hint="eastAsia"/>
          <w:sz w:val="24"/>
          <w:szCs w:val="24"/>
        </w:rPr>
        <w:t>28.5.5投标人组成联合体参加投标，联合体中任何一方或多方未按要求签字、盖章、加盖公章的质疑。</w:t>
      </w:r>
    </w:p>
    <w:p w14:paraId="6AB0C612" w14:textId="77777777" w:rsidR="0085426A" w:rsidRDefault="005463DF">
      <w:pPr>
        <w:spacing w:line="480" w:lineRule="exact"/>
        <w:ind w:firstLine="468"/>
        <w:rPr>
          <w:rFonts w:ascii="宋体" w:hAnsi="宋体" w:hint="eastAsia"/>
          <w:sz w:val="24"/>
          <w:szCs w:val="24"/>
        </w:rPr>
      </w:pPr>
      <w:r>
        <w:rPr>
          <w:rFonts w:ascii="宋体" w:hAnsi="宋体" w:hint="eastAsia"/>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1AAB998D" w14:textId="77777777" w:rsidR="0085426A" w:rsidRDefault="005463DF">
      <w:pPr>
        <w:pStyle w:val="4"/>
        <w:spacing w:before="0" w:after="0" w:line="240" w:lineRule="auto"/>
        <w:rPr>
          <w:rFonts w:ascii="黑体" w:hAnsi="宋体" w:hint="eastAsia"/>
          <w:b w:val="0"/>
          <w:sz w:val="30"/>
          <w:szCs w:val="30"/>
        </w:rPr>
      </w:pPr>
      <w:r>
        <w:rPr>
          <w:rFonts w:ascii="黑体" w:hAnsi="宋体" w:hint="eastAsia"/>
          <w:b w:val="0"/>
          <w:sz w:val="30"/>
          <w:szCs w:val="30"/>
        </w:rPr>
        <w:t>29、中标通知书</w:t>
      </w:r>
    </w:p>
    <w:p w14:paraId="442E771C" w14:textId="77777777" w:rsidR="0085426A" w:rsidRDefault="005463DF">
      <w:pPr>
        <w:spacing w:line="480" w:lineRule="exact"/>
        <w:ind w:firstLine="600"/>
        <w:rPr>
          <w:rFonts w:ascii="宋体" w:hAnsi="宋体" w:hint="eastAsia"/>
          <w:sz w:val="24"/>
          <w:szCs w:val="24"/>
        </w:rPr>
      </w:pPr>
      <w:r>
        <w:rPr>
          <w:rFonts w:ascii="宋体" w:hAnsi="宋体" w:hint="eastAsia"/>
          <w:sz w:val="24"/>
          <w:szCs w:val="24"/>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59C528D" w14:textId="77777777" w:rsidR="0085426A" w:rsidRDefault="005463DF">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1917BBD9" w14:textId="77777777" w:rsidR="0085426A" w:rsidRDefault="005463DF">
      <w:pPr>
        <w:pStyle w:val="3"/>
        <w:spacing w:before="145" w:after="145" w:line="360" w:lineRule="auto"/>
      </w:pPr>
      <w:bookmarkStart w:id="170" w:name="_Toc120614220"/>
      <w:bookmarkStart w:id="171" w:name="_Toc20823308"/>
      <w:bookmarkStart w:id="172" w:name="_Toc16938552"/>
      <w:bookmarkStart w:id="173" w:name="_Toc513029236"/>
      <w:r>
        <w:rPr>
          <w:rFonts w:hint="eastAsia"/>
        </w:rPr>
        <w:t>七、授予合同</w:t>
      </w:r>
      <w:bookmarkEnd w:id="170"/>
    </w:p>
    <w:p w14:paraId="3E8E3864" w14:textId="77777777" w:rsidR="0085426A" w:rsidRDefault="005463DF">
      <w:pPr>
        <w:pStyle w:val="4"/>
        <w:spacing w:before="0" w:after="0" w:line="240" w:lineRule="auto"/>
        <w:rPr>
          <w:rFonts w:ascii="黑体" w:hAnsi="宋体" w:hint="eastAsia"/>
          <w:b w:val="0"/>
          <w:sz w:val="30"/>
          <w:szCs w:val="30"/>
        </w:rPr>
      </w:pPr>
      <w:bookmarkStart w:id="174" w:name="_Toc20823309"/>
      <w:bookmarkStart w:id="175" w:name="_Toc513029237"/>
      <w:bookmarkStart w:id="176" w:name="_Toc16938553"/>
      <w:bookmarkEnd w:id="171"/>
      <w:bookmarkEnd w:id="172"/>
      <w:bookmarkEnd w:id="173"/>
      <w:r>
        <w:rPr>
          <w:rFonts w:ascii="黑体" w:hAnsi="宋体" w:hint="eastAsia"/>
          <w:b w:val="0"/>
          <w:sz w:val="30"/>
          <w:szCs w:val="30"/>
        </w:rPr>
        <w:t>30. 签订合同</w:t>
      </w:r>
    </w:p>
    <w:p w14:paraId="41ED058F" w14:textId="77777777" w:rsidR="0088326C" w:rsidRDefault="005463DF" w:rsidP="0088326C">
      <w:pPr>
        <w:widowControl/>
        <w:spacing w:line="360" w:lineRule="auto"/>
        <w:ind w:firstLineChars="200" w:firstLine="480"/>
        <w:rPr>
          <w:rFonts w:ascii="宋体" w:hAnsi="宋体" w:hint="eastAsia"/>
          <w:sz w:val="24"/>
          <w:szCs w:val="22"/>
        </w:rPr>
      </w:pPr>
      <w:r>
        <w:rPr>
          <w:rFonts w:ascii="宋体" w:hAnsi="宋体" w:hint="eastAsia"/>
          <w:sz w:val="24"/>
          <w:szCs w:val="22"/>
        </w:rPr>
        <w:t>30.1履约保证金：</w:t>
      </w:r>
    </w:p>
    <w:p w14:paraId="57E4C2CA" w14:textId="5B78BCBA" w:rsidR="0088326C" w:rsidRPr="0088326C" w:rsidRDefault="0088326C" w:rsidP="0088326C">
      <w:pPr>
        <w:widowControl/>
        <w:spacing w:line="360" w:lineRule="auto"/>
        <w:ind w:firstLineChars="200" w:firstLine="480"/>
        <w:rPr>
          <w:rFonts w:ascii="宋体" w:hAnsi="宋体" w:hint="eastAsia"/>
          <w:sz w:val="24"/>
          <w:szCs w:val="22"/>
        </w:rPr>
      </w:pPr>
      <w:r w:rsidRPr="0088326C">
        <w:rPr>
          <w:rFonts w:ascii="宋体" w:hAnsi="宋体" w:hint="eastAsia"/>
          <w:sz w:val="24"/>
          <w:szCs w:val="22"/>
        </w:rPr>
        <w:lastRenderedPageBreak/>
        <w:t>1、本项目成交后的履约保证金为项目成交价的5%（去尾取整至千位），成交供应商的履约保证金须在成交通知书发出之日起至合同签订前缴纳（可以以数字人民币、支票、汇票或者金融机构、担保机构出具的保函等非现金形式提交），成交供应商凭成交通知书与采购单位签订合同。超期或未有协商，则视为自动放弃成交资格。</w:t>
      </w:r>
    </w:p>
    <w:p w14:paraId="7E11922D" w14:textId="77777777" w:rsidR="0088326C" w:rsidRPr="0088326C" w:rsidRDefault="0088326C" w:rsidP="0088326C">
      <w:pPr>
        <w:widowControl/>
        <w:spacing w:line="360" w:lineRule="auto"/>
        <w:ind w:firstLineChars="200" w:firstLine="480"/>
        <w:rPr>
          <w:rFonts w:ascii="宋体" w:hAnsi="宋体" w:hint="eastAsia"/>
          <w:sz w:val="24"/>
          <w:szCs w:val="22"/>
        </w:rPr>
      </w:pPr>
      <w:r w:rsidRPr="0088326C">
        <w:rPr>
          <w:rFonts w:ascii="宋体" w:hAnsi="宋体" w:hint="eastAsia"/>
          <w:sz w:val="24"/>
          <w:szCs w:val="22"/>
        </w:rPr>
        <w:t>2、成交供应商全部履约合同义务，经采购单位验收合格无质量、进度等问题的，采购人在验收合格后30日内一次性无息退还履约保证金。若逾期退还履约保证金的，按照逾期部分的每日0.05%支付违约金；</w:t>
      </w:r>
    </w:p>
    <w:p w14:paraId="0321BD8A" w14:textId="77777777" w:rsidR="0088326C" w:rsidRPr="0088326C" w:rsidRDefault="0088326C" w:rsidP="0088326C">
      <w:pPr>
        <w:widowControl/>
        <w:spacing w:line="360" w:lineRule="auto"/>
        <w:ind w:firstLineChars="200" w:firstLine="480"/>
        <w:rPr>
          <w:rFonts w:ascii="宋体" w:hAnsi="宋体" w:hint="eastAsia"/>
          <w:sz w:val="24"/>
          <w:szCs w:val="22"/>
        </w:rPr>
      </w:pPr>
      <w:r w:rsidRPr="0088326C">
        <w:rPr>
          <w:rFonts w:ascii="宋体" w:hAnsi="宋体" w:hint="eastAsia"/>
          <w:sz w:val="24"/>
          <w:szCs w:val="22"/>
        </w:rPr>
        <w:t>3、发生以下情况的，履约保证金不予退还或部分退还：</w:t>
      </w:r>
    </w:p>
    <w:p w14:paraId="40710DE8" w14:textId="77777777" w:rsidR="0088326C" w:rsidRPr="0088326C" w:rsidRDefault="0088326C" w:rsidP="0088326C">
      <w:pPr>
        <w:widowControl/>
        <w:spacing w:line="360" w:lineRule="auto"/>
        <w:ind w:firstLine="480"/>
        <w:rPr>
          <w:rFonts w:ascii="宋体" w:hAnsi="宋体" w:hint="eastAsia"/>
          <w:sz w:val="24"/>
          <w:szCs w:val="22"/>
        </w:rPr>
      </w:pPr>
      <w:r w:rsidRPr="0088326C">
        <w:rPr>
          <w:rFonts w:ascii="宋体" w:hAnsi="宋体" w:hint="eastAsia"/>
          <w:sz w:val="24"/>
          <w:szCs w:val="22"/>
        </w:rPr>
        <w:t>a.签订合同后，成交供应商不履行合同义务的，采购单位有权全额扣除履约保证金，全额不予退还，同时采购单位亦有权终止合同，中标供应商还须承担相应的法律赔偿责任。</w:t>
      </w:r>
    </w:p>
    <w:p w14:paraId="4C2F4EA8" w14:textId="77777777" w:rsidR="0088326C" w:rsidRPr="0088326C" w:rsidRDefault="0088326C" w:rsidP="0088326C">
      <w:pPr>
        <w:widowControl/>
        <w:spacing w:line="360" w:lineRule="auto"/>
        <w:ind w:firstLine="480"/>
        <w:rPr>
          <w:rFonts w:ascii="宋体" w:hAnsi="宋体" w:hint="eastAsia"/>
          <w:sz w:val="24"/>
          <w:szCs w:val="22"/>
        </w:rPr>
      </w:pPr>
      <w:r w:rsidRPr="0088326C">
        <w:rPr>
          <w:rFonts w:ascii="宋体" w:hAnsi="宋体" w:hint="eastAsia"/>
          <w:sz w:val="24"/>
          <w:szCs w:val="22"/>
        </w:rPr>
        <w:t>b.成交供应商在履约过程中发生违约行为，给采购单位造成损失的，采购单位有权在成交供应商缴纳的履约保证金中予以扣款，以弥补采购单位经济损失，不足的部分成交供应商另外补齐。</w:t>
      </w:r>
    </w:p>
    <w:p w14:paraId="4DE9578D" w14:textId="77777777" w:rsidR="0088326C" w:rsidRPr="0088326C" w:rsidRDefault="0088326C" w:rsidP="0088326C">
      <w:pPr>
        <w:widowControl/>
        <w:spacing w:line="360" w:lineRule="auto"/>
        <w:ind w:firstLine="480"/>
        <w:rPr>
          <w:rFonts w:ascii="宋体" w:hAnsi="宋体" w:hint="eastAsia"/>
          <w:sz w:val="24"/>
          <w:szCs w:val="22"/>
        </w:rPr>
      </w:pPr>
      <w:r w:rsidRPr="0088326C">
        <w:rPr>
          <w:rFonts w:ascii="宋体" w:hAnsi="宋体" w:hint="eastAsia"/>
          <w:sz w:val="24"/>
          <w:szCs w:val="22"/>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7C1E0BF8"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30.2签订合同</w:t>
      </w:r>
    </w:p>
    <w:p w14:paraId="27BE2673"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2.l中标供应商应当在中标通知书发出之日起三十日内，按照招标文件确定的事项与采购人签订政府采购合同。</w:t>
      </w:r>
    </w:p>
    <w:p w14:paraId="44D5DF45" w14:textId="77777777" w:rsidR="0085426A" w:rsidRDefault="005463DF">
      <w:pPr>
        <w:spacing w:line="360" w:lineRule="auto"/>
        <w:ind w:firstLine="360"/>
        <w:jc w:val="left"/>
        <w:rPr>
          <w:rFonts w:ascii="宋体" w:hAnsi="宋体" w:cs="宋体" w:hint="eastAsia"/>
          <w:b/>
          <w:bCs/>
          <w:sz w:val="24"/>
          <w:szCs w:val="22"/>
        </w:rPr>
      </w:pPr>
      <w:r>
        <w:rPr>
          <w:rFonts w:ascii="宋体" w:hAnsi="宋体" w:cs="宋体" w:hint="eastAsia"/>
          <w:sz w:val="24"/>
          <w:szCs w:val="22"/>
        </w:rPr>
        <w:t>★</w:t>
      </w:r>
      <w:r>
        <w:rPr>
          <w:rFonts w:ascii="宋体" w:hAnsi="宋体" w:cs="宋体" w:hint="eastAsia"/>
          <w:b/>
          <w:bCs/>
          <w:sz w:val="24"/>
          <w:szCs w:val="22"/>
        </w:rPr>
        <w:t>签订合同时需做好提交各类声明函、承诺函、业绩证明、资质、职称证书等相应原件的核查准备；核查后发现虚假或违背承诺的，依照相关法律法规规定处理。</w:t>
      </w:r>
    </w:p>
    <w:p w14:paraId="5BE33D92"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30.2.2招标文件、中标供应商的投标文件及招投标过程中有关澄清、承诺文件均应作为合同附件。</w:t>
      </w:r>
    </w:p>
    <w:p w14:paraId="37BDEC45"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p>
    <w:p w14:paraId="0C1DF1EE"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lastRenderedPageBreak/>
        <w:t>30.3货物和服务的追加、减少和添购。</w:t>
      </w:r>
    </w:p>
    <w:p w14:paraId="73D6E949"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30.3.1政府采购合同履行中，采购人需追加与合同标的相同的货物和服务的，在不改变合同其他条款的前提下，可以与中标供应商协商签订补充合同，但所有补充合同的采购金额不超过原合同金额10%。</w:t>
      </w:r>
    </w:p>
    <w:p w14:paraId="16C08DB5" w14:textId="77777777" w:rsidR="0085426A" w:rsidRDefault="005463DF">
      <w:pPr>
        <w:spacing w:line="360" w:lineRule="auto"/>
        <w:ind w:firstLine="480"/>
        <w:rPr>
          <w:rFonts w:ascii="宋体" w:hAnsi="宋体" w:hint="eastAsia"/>
          <w:sz w:val="24"/>
          <w:szCs w:val="22"/>
        </w:rPr>
      </w:pPr>
      <w:r>
        <w:rPr>
          <w:rFonts w:ascii="宋体" w:hAnsi="宋体" w:hint="eastAsia"/>
          <w:sz w:val="24"/>
          <w:szCs w:val="22"/>
        </w:rPr>
        <w:t>30.3.2采购结束后，采购人若由于各种客观原因，必须对采购项目所牵涉的货物和服务进行适当的减少时，在双方协商一致的前提下，可以按照采购时的价格水平做相应的调减，并据此签订补充合同。</w:t>
      </w:r>
    </w:p>
    <w:p w14:paraId="740919B7" w14:textId="77777777" w:rsidR="0085426A" w:rsidRDefault="005463DF">
      <w:pPr>
        <w:pStyle w:val="4"/>
        <w:spacing w:before="0" w:after="0" w:line="240" w:lineRule="auto"/>
        <w:rPr>
          <w:rFonts w:ascii="黑体" w:hAnsi="宋体" w:hint="eastAsia"/>
          <w:b w:val="0"/>
          <w:sz w:val="30"/>
          <w:szCs w:val="30"/>
        </w:rPr>
      </w:pPr>
      <w:bookmarkStart w:id="177" w:name="_Toc479757207"/>
      <w:bookmarkStart w:id="178" w:name="_Toc120614221"/>
      <w:bookmarkStart w:id="179" w:name="_Toc513029242"/>
      <w:bookmarkStart w:id="180" w:name="_Toc20823314"/>
      <w:bookmarkStart w:id="181" w:name="_Toc16938558"/>
      <w:bookmarkEnd w:id="174"/>
      <w:bookmarkEnd w:id="175"/>
      <w:bookmarkEnd w:id="176"/>
      <w:r>
        <w:rPr>
          <w:rFonts w:ascii="黑体" w:hAnsi="宋体" w:hint="eastAsia"/>
          <w:b w:val="0"/>
          <w:sz w:val="30"/>
          <w:szCs w:val="30"/>
        </w:rPr>
        <w:t>31、政府采购履约资金扶持政策</w:t>
      </w:r>
    </w:p>
    <w:p w14:paraId="1C2C6DD4" w14:textId="77777777" w:rsidR="0085426A" w:rsidRDefault="005463DF">
      <w:pPr>
        <w:spacing w:line="360" w:lineRule="auto"/>
        <w:ind w:firstLine="480"/>
        <w:outlineLvl w:val="3"/>
        <w:rPr>
          <w:rFonts w:ascii="宋体" w:hAnsi="宋体" w:hint="eastAsia"/>
          <w:sz w:val="24"/>
          <w:szCs w:val="22"/>
        </w:rPr>
      </w:pPr>
      <w:r>
        <w:rPr>
          <w:rFonts w:ascii="宋体" w:hAnsi="宋体" w:hint="eastAsia"/>
          <w:sz w:val="24"/>
          <w:szCs w:val="22"/>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6F7E2AAA" w14:textId="77777777" w:rsidR="0085426A" w:rsidRDefault="0085426A">
      <w:pPr>
        <w:pStyle w:val="a1"/>
        <w:ind w:firstLine="0"/>
      </w:pPr>
    </w:p>
    <w:p w14:paraId="5637B4FE" w14:textId="77777777" w:rsidR="0085426A" w:rsidRDefault="0085426A"/>
    <w:p w14:paraId="32274A38" w14:textId="77777777" w:rsidR="0085426A" w:rsidRDefault="0085426A"/>
    <w:p w14:paraId="285706EF" w14:textId="77777777" w:rsidR="0085426A" w:rsidRDefault="0085426A">
      <w:pPr>
        <w:spacing w:line="360" w:lineRule="auto"/>
        <w:ind w:firstLine="480"/>
      </w:pPr>
    </w:p>
    <w:p w14:paraId="2DB1C855" w14:textId="77777777" w:rsidR="0085426A" w:rsidRDefault="0085426A"/>
    <w:p w14:paraId="185F1FA0" w14:textId="77777777" w:rsidR="0085426A" w:rsidRDefault="0085426A"/>
    <w:p w14:paraId="144D0030" w14:textId="77777777" w:rsidR="0085426A" w:rsidRDefault="0085426A">
      <w:pPr>
        <w:pStyle w:val="11"/>
        <w:ind w:firstLine="0"/>
      </w:pPr>
    </w:p>
    <w:p w14:paraId="690CFAB7" w14:textId="77777777" w:rsidR="0085426A" w:rsidRDefault="005463DF">
      <w:pPr>
        <w:keepNext/>
        <w:keepLines/>
        <w:pageBreakBefore/>
        <w:jc w:val="center"/>
        <w:outlineLvl w:val="0"/>
        <w:rPr>
          <w:rFonts w:ascii="等线" w:eastAsia="等线" w:hAnsi="等线" w:hint="eastAsia"/>
          <w:b/>
          <w:bCs/>
          <w:color w:val="000000"/>
          <w:sz w:val="36"/>
          <w:szCs w:val="36"/>
        </w:rPr>
      </w:pPr>
      <w:bookmarkStart w:id="182" w:name="_Hlt16619369"/>
      <w:bookmarkStart w:id="183" w:name="_Hlk184286209"/>
      <w:bookmarkStart w:id="184" w:name="_Toc120614281"/>
      <w:bookmarkStart w:id="185" w:name="_Toc49090575"/>
      <w:bookmarkStart w:id="186" w:name="_Toc26554093"/>
      <w:bookmarkEnd w:id="177"/>
      <w:bookmarkEnd w:id="178"/>
      <w:bookmarkEnd w:id="179"/>
      <w:bookmarkEnd w:id="180"/>
      <w:bookmarkEnd w:id="181"/>
      <w:bookmarkEnd w:id="182"/>
      <w:r>
        <w:rPr>
          <w:rFonts w:ascii="Arial" w:eastAsia="黑体" w:hAnsi="Arial" w:hint="eastAsia"/>
          <w:b/>
          <w:bCs/>
          <w:sz w:val="36"/>
          <w:szCs w:val="36"/>
        </w:rPr>
        <w:lastRenderedPageBreak/>
        <w:t>第三章</w:t>
      </w:r>
      <w:r>
        <w:rPr>
          <w:rFonts w:ascii="Arial" w:eastAsia="黑体" w:hAnsi="Arial" w:hint="eastAsia"/>
          <w:b/>
          <w:bCs/>
          <w:sz w:val="36"/>
          <w:szCs w:val="36"/>
        </w:rPr>
        <w:t xml:space="preserve">   </w:t>
      </w:r>
      <w:r>
        <w:rPr>
          <w:rFonts w:ascii="Arial" w:eastAsia="黑体" w:hAnsi="Arial" w:hint="eastAsia"/>
          <w:b/>
          <w:bCs/>
          <w:color w:val="000000"/>
          <w:sz w:val="36"/>
          <w:szCs w:val="36"/>
        </w:rPr>
        <w:t>合同文本</w:t>
      </w:r>
    </w:p>
    <w:p w14:paraId="31FB310C" w14:textId="77777777" w:rsidR="0085426A" w:rsidRDefault="005463DF">
      <w:pPr>
        <w:keepNext/>
        <w:keepLines/>
        <w:jc w:val="center"/>
        <w:outlineLvl w:val="1"/>
        <w:rPr>
          <w:rFonts w:ascii="等线" w:eastAsia="等线" w:hAnsi="等线" w:hint="eastAsia"/>
          <w:color w:val="000000"/>
          <w:sz w:val="24"/>
          <w:szCs w:val="32"/>
        </w:rPr>
      </w:pPr>
      <w:r>
        <w:rPr>
          <w:rFonts w:ascii="等线" w:eastAsia="等线" w:hAnsi="等线" w:hint="eastAsia"/>
          <w:color w:val="000000"/>
          <w:sz w:val="24"/>
          <w:szCs w:val="32"/>
        </w:rPr>
        <w:t>（以下为中标后签定本项目合同的通用条款）</w:t>
      </w:r>
    </w:p>
    <w:p w14:paraId="0C9568C9" w14:textId="77777777" w:rsidR="0085426A" w:rsidRDefault="005463DF">
      <w:pPr>
        <w:tabs>
          <w:tab w:val="left" w:pos="4320"/>
        </w:tabs>
        <w:spacing w:line="360" w:lineRule="auto"/>
        <w:jc w:val="center"/>
        <w:rPr>
          <w:rFonts w:ascii="等线" w:eastAsia="等线" w:hAnsi="等线" w:cs="等线" w:hint="eastAsia"/>
          <w:b/>
          <w:color w:val="000000"/>
        </w:rPr>
      </w:pPr>
      <w:r>
        <w:rPr>
          <w:rFonts w:ascii="等线" w:eastAsia="等线" w:hAnsi="等线" w:cs="等线" w:hint="eastAsia"/>
          <w:b/>
          <w:color w:val="000000"/>
        </w:rPr>
        <w:t>南通市政府采购合同</w:t>
      </w:r>
    </w:p>
    <w:p w14:paraId="5AE1AF2D" w14:textId="77777777" w:rsidR="0085426A" w:rsidRDefault="005463DF">
      <w:pPr>
        <w:spacing w:line="360" w:lineRule="auto"/>
        <w:jc w:val="left"/>
        <w:rPr>
          <w:rFonts w:ascii="等线" w:eastAsia="等线" w:hAnsi="等线" w:cs="等线" w:hint="eastAsia"/>
          <w:color w:val="000000"/>
          <w:u w:val="single"/>
        </w:rPr>
      </w:pPr>
      <w:r>
        <w:rPr>
          <w:rFonts w:ascii="等线" w:eastAsia="等线" w:hAnsi="等线" w:cs="等线" w:hint="eastAsia"/>
          <w:color w:val="000000"/>
        </w:rPr>
        <w:t>供方：</w:t>
      </w:r>
      <w:r>
        <w:rPr>
          <w:rFonts w:ascii="等线" w:eastAsia="等线" w:hAnsi="等线" w:cs="等线" w:hint="eastAsia"/>
          <w:color w:val="000000"/>
          <w:u w:val="single"/>
        </w:rPr>
        <w:t xml:space="preserve">                     </w:t>
      </w:r>
      <w:r>
        <w:rPr>
          <w:rFonts w:ascii="等线" w:eastAsia="等线" w:hAnsi="等线" w:cs="等线" w:hint="eastAsia"/>
          <w:color w:val="000000"/>
        </w:rPr>
        <w:t xml:space="preserve">                         合同编号：</w:t>
      </w:r>
      <w:r>
        <w:rPr>
          <w:rFonts w:ascii="等线" w:eastAsia="等线" w:hAnsi="等线" w:cs="等线" w:hint="eastAsia"/>
          <w:color w:val="000000"/>
          <w:u w:val="single"/>
        </w:rPr>
        <w:t xml:space="preserve">   CL/ZC-20XX-XX   </w:t>
      </w:r>
    </w:p>
    <w:p w14:paraId="1F0A281E" w14:textId="77777777" w:rsidR="0085426A" w:rsidRDefault="005463DF">
      <w:pPr>
        <w:spacing w:line="360" w:lineRule="auto"/>
        <w:jc w:val="left"/>
        <w:rPr>
          <w:rFonts w:ascii="等线" w:eastAsia="等线" w:hAnsi="等线" w:cs="等线" w:hint="eastAsia"/>
          <w:color w:val="000000"/>
        </w:rPr>
      </w:pPr>
      <w:r>
        <w:rPr>
          <w:rFonts w:ascii="等线" w:eastAsia="等线" w:hAnsi="等线" w:cs="等线" w:hint="eastAsia"/>
          <w:color w:val="000000"/>
        </w:rPr>
        <w:t>需方：</w:t>
      </w:r>
      <w:r>
        <w:rPr>
          <w:rFonts w:ascii="等线" w:eastAsia="等线" w:hAnsi="等线" w:cs="等线" w:hint="eastAsia"/>
          <w:color w:val="000000"/>
          <w:u w:val="single"/>
        </w:rPr>
        <w:t xml:space="preserve">南通市城市照明管理处 </w:t>
      </w:r>
      <w:r>
        <w:rPr>
          <w:rFonts w:ascii="等线" w:eastAsia="等线" w:hAnsi="等线" w:cs="等线" w:hint="eastAsia"/>
          <w:color w:val="000000"/>
        </w:rPr>
        <w:t xml:space="preserve">                      采购编号：</w:t>
      </w:r>
      <w:r>
        <w:rPr>
          <w:rFonts w:ascii="等线" w:eastAsia="等线" w:hAnsi="等线" w:cs="等线" w:hint="eastAsia"/>
          <w:color w:val="000000"/>
          <w:spacing w:val="-20"/>
          <w:u w:val="single"/>
        </w:rPr>
        <w:t xml:space="preserve"> </w:t>
      </w:r>
      <w:r>
        <w:rPr>
          <w:rFonts w:ascii="等线" w:eastAsia="等线" w:hAnsi="等线" w:cs="等线" w:hint="eastAsia"/>
          <w:color w:val="000000"/>
          <w:u w:val="single"/>
        </w:rPr>
        <w:t>XXXXXXXXXXXXXXXXX</w:t>
      </w:r>
    </w:p>
    <w:p w14:paraId="63B1C769" w14:textId="77777777" w:rsidR="0085426A" w:rsidRDefault="005463DF">
      <w:pPr>
        <w:spacing w:line="360" w:lineRule="auto"/>
        <w:rPr>
          <w:rFonts w:ascii="等线" w:eastAsia="等线" w:hAnsi="等线" w:cs="等线" w:hint="eastAsia"/>
          <w:color w:val="000000"/>
          <w:u w:val="single"/>
        </w:rPr>
      </w:pPr>
      <w:r>
        <w:rPr>
          <w:rFonts w:ascii="等线" w:eastAsia="等线" w:hAnsi="等线" w:cs="等线" w:hint="eastAsia"/>
          <w:color w:val="000000"/>
        </w:rPr>
        <w:t>签订地点：</w:t>
      </w:r>
      <w:r>
        <w:rPr>
          <w:rFonts w:ascii="等线" w:eastAsia="等线" w:hAnsi="等线" w:cs="等线" w:hint="eastAsia"/>
          <w:color w:val="000000"/>
          <w:u w:val="single"/>
        </w:rPr>
        <w:t xml:space="preserve">南通市教育路34# </w:t>
      </w:r>
      <w:r>
        <w:rPr>
          <w:rFonts w:ascii="等线" w:eastAsia="等线" w:hAnsi="等线" w:cs="等线" w:hint="eastAsia"/>
          <w:color w:val="000000"/>
        </w:rPr>
        <w:t xml:space="preserve">                      签订时间：</w:t>
      </w:r>
      <w:r>
        <w:rPr>
          <w:rFonts w:ascii="等线" w:eastAsia="等线" w:hAnsi="等线" w:cs="等线" w:hint="eastAsia"/>
          <w:color w:val="000000"/>
          <w:u w:val="single"/>
        </w:rPr>
        <w:t xml:space="preserve">     20XX-XX-XX    </w:t>
      </w:r>
    </w:p>
    <w:p w14:paraId="363BF00C" w14:textId="77777777" w:rsidR="0085426A" w:rsidRDefault="005463DF">
      <w:pPr>
        <w:spacing w:line="360" w:lineRule="auto"/>
        <w:rPr>
          <w:rFonts w:ascii="等线" w:eastAsia="等线" w:hAnsi="等线" w:cs="等线" w:hint="eastAsia"/>
          <w:color w:val="000000"/>
        </w:rPr>
      </w:pPr>
      <w:r>
        <w:rPr>
          <w:rFonts w:ascii="等线" w:eastAsia="等线" w:hAnsi="等线" w:cs="等线" w:hint="eastAsia"/>
          <w:color w:val="000000"/>
        </w:rPr>
        <w:t>一、南通市城市照明管理处通过</w:t>
      </w:r>
      <w:r>
        <w:rPr>
          <w:rFonts w:ascii="等线" w:eastAsia="等线" w:hAnsi="等线" w:cs="等线" w:hint="eastAsia"/>
          <w:color w:val="000000"/>
          <w:u w:val="single"/>
        </w:rPr>
        <w:t>公开招标</w:t>
      </w:r>
      <w:r>
        <w:rPr>
          <w:rFonts w:ascii="等线" w:eastAsia="等线" w:hAnsi="等线" w:cs="等线" w:hint="eastAsia"/>
          <w:color w:val="000000"/>
        </w:rPr>
        <w:t>方式，确定供方为需方的供货商。</w:t>
      </w:r>
    </w:p>
    <w:p w14:paraId="3474BB3A" w14:textId="77777777" w:rsidR="0085426A" w:rsidRDefault="005463DF">
      <w:pPr>
        <w:spacing w:line="360" w:lineRule="auto"/>
        <w:ind w:left="6300" w:hanging="6300"/>
        <w:rPr>
          <w:rFonts w:ascii="等线" w:eastAsia="等线" w:hAnsi="等线" w:cs="等线" w:hint="eastAsia"/>
          <w:color w:val="000000"/>
        </w:rPr>
      </w:pPr>
      <w:r>
        <w:rPr>
          <w:rFonts w:ascii="等线" w:eastAsia="等线" w:hAnsi="等线" w:cs="等线" w:hint="eastAsia"/>
          <w:color w:val="000000"/>
        </w:rPr>
        <w:t xml:space="preserve">二、采购清单：                                                金额单位：元 </w:t>
      </w:r>
    </w:p>
    <w:tbl>
      <w:tblPr>
        <w:tblW w:w="98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2"/>
        <w:gridCol w:w="1600"/>
        <w:gridCol w:w="2503"/>
        <w:gridCol w:w="1134"/>
        <w:gridCol w:w="1134"/>
        <w:gridCol w:w="1310"/>
        <w:gridCol w:w="1416"/>
      </w:tblGrid>
      <w:tr w:rsidR="0085426A" w14:paraId="7E885234" w14:textId="77777777">
        <w:trPr>
          <w:trHeight w:hRule="exact" w:val="770"/>
          <w:jc w:val="center"/>
        </w:trPr>
        <w:tc>
          <w:tcPr>
            <w:tcW w:w="712" w:type="dxa"/>
            <w:vAlign w:val="center"/>
          </w:tcPr>
          <w:p w14:paraId="7D3F62C1"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序</w:t>
            </w:r>
          </w:p>
          <w:p w14:paraId="03BC7948"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号</w:t>
            </w:r>
          </w:p>
        </w:tc>
        <w:tc>
          <w:tcPr>
            <w:tcW w:w="1600" w:type="dxa"/>
            <w:vAlign w:val="center"/>
          </w:tcPr>
          <w:p w14:paraId="708579AC"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货物名称</w:t>
            </w:r>
          </w:p>
        </w:tc>
        <w:tc>
          <w:tcPr>
            <w:tcW w:w="2503" w:type="dxa"/>
            <w:vAlign w:val="center"/>
          </w:tcPr>
          <w:p w14:paraId="4B99B65E"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品牌、规格、</w:t>
            </w:r>
          </w:p>
          <w:p w14:paraId="62F609CA"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型号、配置</w:t>
            </w:r>
          </w:p>
        </w:tc>
        <w:tc>
          <w:tcPr>
            <w:tcW w:w="1134" w:type="dxa"/>
            <w:vAlign w:val="center"/>
          </w:tcPr>
          <w:p w14:paraId="13E27BD4"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数量（个）</w:t>
            </w:r>
          </w:p>
        </w:tc>
        <w:tc>
          <w:tcPr>
            <w:tcW w:w="1134" w:type="dxa"/>
            <w:vAlign w:val="center"/>
          </w:tcPr>
          <w:p w14:paraId="72B527A3"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单价（元）</w:t>
            </w:r>
          </w:p>
        </w:tc>
        <w:tc>
          <w:tcPr>
            <w:tcW w:w="1310" w:type="dxa"/>
            <w:vAlign w:val="center"/>
          </w:tcPr>
          <w:p w14:paraId="2ABE9E30"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总金额</w:t>
            </w:r>
          </w:p>
          <w:p w14:paraId="6DC76895"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（元）</w:t>
            </w:r>
          </w:p>
        </w:tc>
        <w:tc>
          <w:tcPr>
            <w:tcW w:w="1416" w:type="dxa"/>
            <w:vAlign w:val="center"/>
          </w:tcPr>
          <w:p w14:paraId="16041178"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 xml:space="preserve">供货 </w:t>
            </w:r>
          </w:p>
          <w:p w14:paraId="351EED74"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时间</w:t>
            </w:r>
          </w:p>
        </w:tc>
      </w:tr>
      <w:tr w:rsidR="0085426A" w14:paraId="6F6687E9" w14:textId="77777777">
        <w:trPr>
          <w:trHeight w:val="397"/>
          <w:jc w:val="center"/>
        </w:trPr>
        <w:tc>
          <w:tcPr>
            <w:tcW w:w="712" w:type="dxa"/>
            <w:vAlign w:val="center"/>
          </w:tcPr>
          <w:p w14:paraId="4EC697A4" w14:textId="77777777" w:rsidR="0085426A" w:rsidRDefault="005463DF">
            <w:pPr>
              <w:widowControl/>
              <w:spacing w:line="360" w:lineRule="auto"/>
              <w:jc w:val="center"/>
              <w:rPr>
                <w:rFonts w:ascii="等线" w:eastAsia="等线" w:hAnsi="等线" w:cs="等线" w:hint="eastAsia"/>
                <w:color w:val="000000"/>
              </w:rPr>
            </w:pPr>
            <w:r>
              <w:rPr>
                <w:rFonts w:ascii="等线" w:eastAsia="等线" w:hAnsi="等线" w:cs="等线" w:hint="eastAsia"/>
                <w:color w:val="000000"/>
              </w:rPr>
              <w:t>1</w:t>
            </w:r>
          </w:p>
        </w:tc>
        <w:tc>
          <w:tcPr>
            <w:tcW w:w="1600" w:type="dxa"/>
            <w:vAlign w:val="center"/>
          </w:tcPr>
          <w:p w14:paraId="33B44712" w14:textId="77777777" w:rsidR="0085426A" w:rsidRDefault="005463DF">
            <w:pPr>
              <w:widowControl/>
              <w:spacing w:line="360" w:lineRule="auto"/>
              <w:jc w:val="center"/>
              <w:rPr>
                <w:rFonts w:ascii="等线" w:eastAsia="等线" w:hAnsi="等线" w:cs="等线" w:hint="eastAsia"/>
                <w:color w:val="000000"/>
              </w:rPr>
            </w:pPr>
            <w:r>
              <w:rPr>
                <w:rFonts w:ascii="等线" w:eastAsia="等线" w:hAnsi="等线" w:cs="等线" w:hint="eastAsia"/>
                <w:color w:val="000000"/>
              </w:rPr>
              <w:t>单灯控制器</w:t>
            </w:r>
          </w:p>
        </w:tc>
        <w:tc>
          <w:tcPr>
            <w:tcW w:w="2503" w:type="dxa"/>
            <w:vAlign w:val="center"/>
          </w:tcPr>
          <w:p w14:paraId="261744DF" w14:textId="77777777" w:rsidR="0085426A" w:rsidRDefault="0085426A">
            <w:pPr>
              <w:widowControl/>
              <w:spacing w:line="360" w:lineRule="auto"/>
              <w:jc w:val="center"/>
              <w:rPr>
                <w:rFonts w:ascii="等线" w:eastAsia="等线" w:hAnsi="等线" w:cs="等线" w:hint="eastAsia"/>
                <w:color w:val="000000"/>
              </w:rPr>
            </w:pPr>
          </w:p>
        </w:tc>
        <w:tc>
          <w:tcPr>
            <w:tcW w:w="1134" w:type="dxa"/>
            <w:vAlign w:val="center"/>
          </w:tcPr>
          <w:p w14:paraId="65B9F5DA" w14:textId="77777777" w:rsidR="0085426A" w:rsidRDefault="0085426A">
            <w:pPr>
              <w:widowControl/>
              <w:spacing w:line="360" w:lineRule="auto"/>
              <w:jc w:val="center"/>
              <w:rPr>
                <w:rFonts w:ascii="等线" w:eastAsia="等线" w:hAnsi="等线" w:cs="等线" w:hint="eastAsia"/>
                <w:color w:val="000000"/>
              </w:rPr>
            </w:pPr>
          </w:p>
        </w:tc>
        <w:tc>
          <w:tcPr>
            <w:tcW w:w="1134" w:type="dxa"/>
            <w:vAlign w:val="center"/>
          </w:tcPr>
          <w:p w14:paraId="2A199A0B" w14:textId="77777777" w:rsidR="0085426A" w:rsidRDefault="0085426A">
            <w:pPr>
              <w:spacing w:line="360" w:lineRule="auto"/>
              <w:jc w:val="center"/>
              <w:rPr>
                <w:rFonts w:ascii="等线" w:eastAsia="等线" w:hAnsi="等线" w:cs="等线" w:hint="eastAsia"/>
                <w:color w:val="000000"/>
              </w:rPr>
            </w:pPr>
          </w:p>
        </w:tc>
        <w:tc>
          <w:tcPr>
            <w:tcW w:w="1310" w:type="dxa"/>
            <w:vAlign w:val="center"/>
          </w:tcPr>
          <w:p w14:paraId="3337566A" w14:textId="77777777" w:rsidR="0085426A" w:rsidRDefault="0085426A">
            <w:pPr>
              <w:spacing w:line="360" w:lineRule="auto"/>
              <w:jc w:val="center"/>
              <w:rPr>
                <w:rFonts w:ascii="等线" w:eastAsia="等线" w:hAnsi="等线" w:cs="等线" w:hint="eastAsia"/>
                <w:color w:val="000000"/>
              </w:rPr>
            </w:pPr>
          </w:p>
        </w:tc>
        <w:tc>
          <w:tcPr>
            <w:tcW w:w="1416" w:type="dxa"/>
            <w:vMerge w:val="restart"/>
            <w:vAlign w:val="center"/>
          </w:tcPr>
          <w:p w14:paraId="6CFADFBF"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按需方要求</w:t>
            </w:r>
          </w:p>
        </w:tc>
      </w:tr>
      <w:tr w:rsidR="0085426A" w14:paraId="14273B6C" w14:textId="77777777">
        <w:trPr>
          <w:trHeight w:val="397"/>
          <w:jc w:val="center"/>
        </w:trPr>
        <w:tc>
          <w:tcPr>
            <w:tcW w:w="2312" w:type="dxa"/>
            <w:gridSpan w:val="2"/>
            <w:vAlign w:val="center"/>
          </w:tcPr>
          <w:p w14:paraId="4B78FAA4"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合    计</w:t>
            </w:r>
          </w:p>
        </w:tc>
        <w:tc>
          <w:tcPr>
            <w:tcW w:w="4771" w:type="dxa"/>
            <w:gridSpan w:val="3"/>
            <w:vAlign w:val="center"/>
          </w:tcPr>
          <w:p w14:paraId="7B344F4C" w14:textId="77777777" w:rsidR="0085426A" w:rsidRDefault="005463DF">
            <w:pPr>
              <w:spacing w:line="360" w:lineRule="auto"/>
              <w:jc w:val="left"/>
              <w:rPr>
                <w:rFonts w:ascii="等线" w:eastAsia="等线" w:hAnsi="等线" w:cs="等线" w:hint="eastAsia"/>
                <w:b/>
                <w:color w:val="000000"/>
              </w:rPr>
            </w:pPr>
            <w:r>
              <w:rPr>
                <w:rFonts w:ascii="等线" w:eastAsia="等线" w:hAnsi="等线" w:cs="等线" w:hint="eastAsia"/>
                <w:b/>
                <w:color w:val="000000"/>
              </w:rPr>
              <w:t>（大写）</w:t>
            </w:r>
          </w:p>
        </w:tc>
        <w:tc>
          <w:tcPr>
            <w:tcW w:w="1310" w:type="dxa"/>
            <w:vAlign w:val="center"/>
          </w:tcPr>
          <w:p w14:paraId="20D32221" w14:textId="77777777" w:rsidR="0085426A" w:rsidRDefault="0085426A">
            <w:pPr>
              <w:spacing w:line="360" w:lineRule="auto"/>
              <w:jc w:val="right"/>
              <w:rPr>
                <w:rFonts w:ascii="等线" w:eastAsia="等线" w:hAnsi="等线" w:cs="等线" w:hint="eastAsia"/>
                <w:b/>
                <w:color w:val="000000"/>
              </w:rPr>
            </w:pPr>
          </w:p>
        </w:tc>
        <w:tc>
          <w:tcPr>
            <w:tcW w:w="1416" w:type="dxa"/>
            <w:vMerge/>
            <w:vAlign w:val="center"/>
          </w:tcPr>
          <w:p w14:paraId="5ED107DB" w14:textId="77777777" w:rsidR="0085426A" w:rsidRDefault="0085426A">
            <w:pPr>
              <w:spacing w:line="360" w:lineRule="auto"/>
              <w:jc w:val="center"/>
              <w:rPr>
                <w:rFonts w:ascii="等线" w:eastAsia="等线" w:hAnsi="等线" w:cs="等线" w:hint="eastAsia"/>
              </w:rPr>
            </w:pPr>
          </w:p>
        </w:tc>
      </w:tr>
      <w:tr w:rsidR="0085426A" w14:paraId="27131FB2" w14:textId="77777777">
        <w:trPr>
          <w:trHeight w:val="417"/>
          <w:jc w:val="center"/>
        </w:trPr>
        <w:tc>
          <w:tcPr>
            <w:tcW w:w="2312" w:type="dxa"/>
            <w:gridSpan w:val="2"/>
            <w:vAlign w:val="center"/>
          </w:tcPr>
          <w:p w14:paraId="401F5010"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备注</w:t>
            </w:r>
          </w:p>
        </w:tc>
        <w:tc>
          <w:tcPr>
            <w:tcW w:w="7497" w:type="dxa"/>
            <w:gridSpan w:val="5"/>
            <w:vAlign w:val="center"/>
          </w:tcPr>
          <w:p w14:paraId="0C4F47A3" w14:textId="77777777" w:rsidR="0085426A" w:rsidRDefault="005463DF">
            <w:pPr>
              <w:numPr>
                <w:ilvl w:val="0"/>
                <w:numId w:val="5"/>
              </w:numPr>
              <w:tabs>
                <w:tab w:val="left" w:pos="5325"/>
              </w:tabs>
              <w:contextualSpacing/>
            </w:pPr>
            <w:r>
              <w:rPr>
                <w:rFonts w:ascii="等线" w:eastAsia="等线" w:hAnsi="等线" w:cs="等线" w:hint="eastAsia"/>
                <w:color w:val="000000"/>
              </w:rPr>
              <w:t>由于工程不确定因素，实际采购数量按实结算。</w:t>
            </w:r>
          </w:p>
          <w:p w14:paraId="587BF92D" w14:textId="77777777" w:rsidR="0085426A" w:rsidRDefault="005463DF">
            <w:pPr>
              <w:pStyle w:val="11"/>
              <w:spacing w:line="240" w:lineRule="auto"/>
              <w:ind w:firstLine="0"/>
            </w:pPr>
            <w:r>
              <w:rPr>
                <w:rFonts w:ascii="等线" w:eastAsia="等线" w:hAnsi="等线" w:cs="等线" w:hint="eastAsia"/>
                <w:color w:val="000000"/>
                <w:sz w:val="21"/>
                <w:szCs w:val="21"/>
              </w:rPr>
              <w:t>2、</w:t>
            </w:r>
            <w:r>
              <w:rPr>
                <w:rFonts w:ascii="等线" w:eastAsia="等线" w:hAnsi="等线" w:cs="宋体" w:hint="eastAsia"/>
                <w:sz w:val="21"/>
                <w:szCs w:val="21"/>
              </w:rPr>
              <w:t>含投标质保期内的专网通讯费</w:t>
            </w:r>
            <w:r>
              <w:rPr>
                <w:rFonts w:ascii="等线" w:eastAsia="等线" w:hAnsi="等线" w:cs="等线" w:hint="eastAsia"/>
                <w:color w:val="000000"/>
                <w:sz w:val="21"/>
                <w:szCs w:val="21"/>
              </w:rPr>
              <w:t>。</w:t>
            </w:r>
          </w:p>
        </w:tc>
      </w:tr>
    </w:tbl>
    <w:p w14:paraId="23B3BC2B" w14:textId="77777777" w:rsidR="0085426A" w:rsidRDefault="005463DF">
      <w:pPr>
        <w:numPr>
          <w:ilvl w:val="0"/>
          <w:numId w:val="6"/>
        </w:numPr>
        <w:spacing w:line="360" w:lineRule="auto"/>
        <w:ind w:firstLine="420"/>
        <w:jc w:val="left"/>
        <w:rPr>
          <w:rFonts w:ascii="等线" w:eastAsia="等线" w:hAnsi="等线" w:cs="等线" w:hint="eastAsia"/>
          <w:color w:val="000000"/>
          <w:u w:val="single"/>
        </w:rPr>
      </w:pPr>
      <w:r>
        <w:rPr>
          <w:rFonts w:ascii="等线" w:eastAsia="等线" w:hAnsi="等线" w:cs="等线" w:hint="eastAsia"/>
          <w:color w:val="000000"/>
        </w:rPr>
        <w:t>质量要求、技术标准、供方对质量负责的条件和期限：</w:t>
      </w:r>
    </w:p>
    <w:p w14:paraId="4146828E" w14:textId="77777777" w:rsidR="0085426A" w:rsidRDefault="005463DF">
      <w:pPr>
        <w:spacing w:line="360" w:lineRule="auto"/>
        <w:ind w:firstLine="420"/>
        <w:jc w:val="left"/>
        <w:rPr>
          <w:rFonts w:ascii="等线" w:eastAsia="等线" w:hAnsi="等线" w:cs="等线" w:hint="eastAsia"/>
          <w:color w:val="000000"/>
          <w:u w:val="single"/>
        </w:rPr>
      </w:pPr>
      <w:r>
        <w:rPr>
          <w:rFonts w:ascii="等线" w:eastAsia="等线" w:hAnsi="等线" w:cs="等线" w:hint="eastAsia"/>
          <w:color w:val="000000"/>
        </w:rPr>
        <w:t>3.1 质量要求、技术标准：</w:t>
      </w:r>
      <w:r>
        <w:rPr>
          <w:rFonts w:ascii="等线" w:eastAsia="等线" w:hAnsi="等线" w:cs="等线" w:hint="eastAsia"/>
          <w:color w:val="000000"/>
          <w:u w:val="single"/>
        </w:rPr>
        <w:t>国家有统一标准的，执行国家标准；国家没有统一标准的，执行厂家标准。需方有特殊要求的，按招标文件有关条款执行。</w:t>
      </w:r>
    </w:p>
    <w:p w14:paraId="490B5F9F" w14:textId="77777777" w:rsidR="0085426A" w:rsidRDefault="005463DF">
      <w:pPr>
        <w:pStyle w:val="11"/>
        <w:ind w:firstLine="600"/>
        <w:rPr>
          <w:rFonts w:ascii="等线" w:eastAsia="等线" w:hAnsi="等线" w:cs="等线" w:hint="eastAsia"/>
          <w:color w:val="000000"/>
          <w:sz w:val="21"/>
          <w:szCs w:val="21"/>
          <w:u w:val="single"/>
        </w:rPr>
      </w:pPr>
      <w:r>
        <w:rPr>
          <w:rFonts w:ascii="等线" w:eastAsia="等线" w:hAnsi="等线" w:cs="等线" w:hint="eastAsia"/>
          <w:color w:val="000000"/>
          <w:szCs w:val="21"/>
        </w:rPr>
        <w:t>3.2 供方对质量负责的条件和期限：</w:t>
      </w:r>
      <w:r>
        <w:rPr>
          <w:rFonts w:ascii="等线" w:eastAsia="等线" w:hAnsi="等线" w:cs="等线" w:hint="eastAsia"/>
          <w:color w:val="000000"/>
          <w:sz w:val="21"/>
          <w:szCs w:val="21"/>
          <w:u w:val="single"/>
        </w:rPr>
        <w:t>自项目验收合格之日起质保期不低于3年（以供方投标时承诺时间为准进行修改），质保期内对本项目提供免费维护和免费更换。</w:t>
      </w:r>
    </w:p>
    <w:p w14:paraId="54602F07" w14:textId="77777777" w:rsidR="0085426A" w:rsidRDefault="005463DF">
      <w:pPr>
        <w:widowControl/>
        <w:shd w:val="clear" w:color="auto" w:fill="FFFFFF"/>
        <w:spacing w:line="360" w:lineRule="auto"/>
        <w:ind w:firstLine="462"/>
        <w:contextualSpacing/>
        <w:rPr>
          <w:rFonts w:ascii="等线" w:eastAsia="等线" w:hAnsi="等线" w:cs="等线" w:hint="eastAsia"/>
          <w:color w:val="000000"/>
        </w:rPr>
      </w:pPr>
      <w:r>
        <w:rPr>
          <w:rFonts w:ascii="等线" w:eastAsia="等线" w:hAnsi="等线" w:cs="等线" w:hint="eastAsia"/>
          <w:color w:val="000000"/>
        </w:rPr>
        <w:t>四、交（提）货地点、方式：供方在合同签订后30日内提供合格样品，并经需方认可。样品合格后，供方接需方生产通知单起20日内完成交货，所供货物需与样品保持一致。同时由需方质量管理小组及相关专业技术人员会同供方相关负责人共同组织验收。</w:t>
      </w:r>
    </w:p>
    <w:p w14:paraId="08F8F856"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五、需方验收前，货物损耗、运费、卸货费等由</w:t>
      </w:r>
      <w:r>
        <w:rPr>
          <w:rFonts w:ascii="等线" w:eastAsia="等线" w:hAnsi="等线" w:cs="等线" w:hint="eastAsia"/>
          <w:color w:val="000000"/>
          <w:u w:val="single"/>
        </w:rPr>
        <w:t xml:space="preserve"> 供 </w:t>
      </w:r>
      <w:r>
        <w:rPr>
          <w:rFonts w:ascii="等线" w:eastAsia="等线" w:hAnsi="等线" w:cs="等线" w:hint="eastAsia"/>
          <w:color w:val="000000"/>
        </w:rPr>
        <w:t>方承担。</w:t>
      </w:r>
      <w:r>
        <w:rPr>
          <w:rFonts w:ascii="等线" w:eastAsia="等线" w:hAnsi="等线" w:cs="等线" w:hint="eastAsia"/>
          <w:color w:val="000000"/>
          <w:u w:val="single"/>
        </w:rPr>
        <w:t xml:space="preserve">非需方施工原因导致的多余材料概由供方进行运输和保管，否则要按照规定支付材料保管费和二次搬运费 </w:t>
      </w:r>
      <w:r>
        <w:rPr>
          <w:rFonts w:ascii="等线" w:eastAsia="等线" w:hAnsi="等线" w:cs="等线" w:hint="eastAsia"/>
          <w:color w:val="000000"/>
        </w:rPr>
        <w:t>。</w:t>
      </w:r>
    </w:p>
    <w:p w14:paraId="525BB815" w14:textId="77777777" w:rsidR="0085426A" w:rsidRDefault="005463DF">
      <w:pPr>
        <w:spacing w:line="360" w:lineRule="auto"/>
        <w:ind w:firstLine="420"/>
        <w:jc w:val="left"/>
        <w:rPr>
          <w:rFonts w:ascii="等线" w:eastAsia="等线" w:hAnsi="等线" w:cs="等线" w:hint="eastAsia"/>
          <w:color w:val="000000"/>
          <w:u w:val="single"/>
        </w:rPr>
      </w:pPr>
      <w:r>
        <w:rPr>
          <w:rFonts w:ascii="等线" w:eastAsia="等线" w:hAnsi="等线" w:cs="等线" w:hint="eastAsia"/>
          <w:color w:val="000000"/>
        </w:rPr>
        <w:t>六、包装标准、包装物的供应与回收：</w:t>
      </w:r>
      <w:r>
        <w:rPr>
          <w:rFonts w:ascii="等线" w:eastAsia="等线" w:hAnsi="等线" w:cs="等线" w:hint="eastAsia"/>
          <w:color w:val="000000"/>
          <w:u w:val="single"/>
        </w:rPr>
        <w:t>按招标文件要求。</w:t>
      </w:r>
      <w:r>
        <w:rPr>
          <w:rFonts w:ascii="等线" w:eastAsia="等线" w:hAnsi="等线" w:cs="等线" w:hint="eastAsia"/>
          <w:color w:val="000000"/>
        </w:rPr>
        <w:t>每个包装不能超过10个单灯控制器，包装上须有品名、规格、型号，供应商等信息。交付至采购单位的货物必须为未拆封的原包装产品。</w:t>
      </w:r>
    </w:p>
    <w:p w14:paraId="23B1EA5A" w14:textId="77777777" w:rsidR="0085426A" w:rsidRDefault="005463DF">
      <w:pPr>
        <w:tabs>
          <w:tab w:val="left" w:pos="5325"/>
        </w:tabs>
        <w:spacing w:line="360" w:lineRule="auto"/>
        <w:ind w:firstLine="420"/>
        <w:contextualSpacing/>
        <w:jc w:val="left"/>
        <w:rPr>
          <w:rFonts w:ascii="等线" w:eastAsia="等线" w:hAnsi="等线" w:cs="等线" w:hint="eastAsia"/>
          <w:strike/>
          <w:color w:val="000000"/>
          <w:u w:val="single"/>
        </w:rPr>
      </w:pPr>
      <w:r>
        <w:rPr>
          <w:rFonts w:ascii="等线" w:eastAsia="等线" w:hAnsi="等线" w:cs="等线" w:hint="eastAsia"/>
          <w:color w:val="000000"/>
        </w:rPr>
        <w:t>七、验收标准、方法及提出异议期限：</w:t>
      </w:r>
    </w:p>
    <w:p w14:paraId="7B7847AC"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7.1验收标准</w:t>
      </w:r>
    </w:p>
    <w:p w14:paraId="50628E8A"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7.1.1国家相关标准、行业标准、地方标准或者其他标准、规范。</w:t>
      </w:r>
    </w:p>
    <w:p w14:paraId="7003241D"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7.1.2本招标文件提出的技术要求。</w:t>
      </w:r>
    </w:p>
    <w:p w14:paraId="438D6086"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7.2验收方法</w:t>
      </w:r>
    </w:p>
    <w:p w14:paraId="21BCD56A"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7.2.1在安装调试完成后3个工作日内，需方将通知供方共同组织验收，对通知而未参加的供方</w:t>
      </w:r>
      <w:r>
        <w:rPr>
          <w:rFonts w:ascii="等线" w:eastAsia="等线" w:hAnsi="等线" w:cs="等线" w:hint="eastAsia"/>
          <w:color w:val="000000"/>
        </w:rPr>
        <w:lastRenderedPageBreak/>
        <w:t>视同接受验收结论。如验收不合格，供方须在2个工作日内对验收结论作出响应，整改完毕后，需方重新组织验收。</w:t>
      </w:r>
    </w:p>
    <w:p w14:paraId="64540A17"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7.2.2符合招标文件规定的，同时制造商必须是投标时所明确的生产制造厂商的产品为合格产品，供方对质量问题负责包退、包换和包修，因此发生的费用由供方自行负责。在合同有效期内，如与本合同标的物相关的国家质量标准发生变化，则以国家最新颁布的标准及规范执行。如有不符合的，由供方承担全部责任。</w:t>
      </w:r>
    </w:p>
    <w:p w14:paraId="0713F23F" w14:textId="074BBDCA" w:rsidR="0085426A" w:rsidRDefault="005463DF">
      <w:pPr>
        <w:tabs>
          <w:tab w:val="left" w:pos="5325"/>
        </w:tabs>
        <w:spacing w:line="360" w:lineRule="auto"/>
        <w:ind w:firstLine="420"/>
        <w:rPr>
          <w:rFonts w:ascii="等线" w:eastAsia="等线" w:hAnsi="等线" w:cs="等线" w:hint="eastAsia"/>
          <w:color w:val="000000"/>
        </w:rPr>
      </w:pPr>
      <w:r>
        <w:rPr>
          <w:rFonts w:ascii="等线" w:eastAsia="等线" w:hAnsi="等线" w:cs="等线" w:hint="eastAsia"/>
          <w:color w:val="000000"/>
        </w:rPr>
        <w:t>7.2.3 需方有权视情况需要（对于采购清单中不同类产品），组织合同相关方从所供货物中随机抽样，</w:t>
      </w:r>
      <w:r w:rsidR="00933D95" w:rsidRPr="00933D95">
        <w:rPr>
          <w:rFonts w:ascii="等线" w:eastAsia="等线" w:hAnsi="等线" w:cs="等线" w:hint="eastAsia"/>
          <w:color w:val="000000"/>
        </w:rPr>
        <w:t>送双方认可的</w:t>
      </w:r>
      <w:r>
        <w:rPr>
          <w:rFonts w:ascii="等线" w:eastAsia="等线" w:hAnsi="等线" w:cs="等线" w:hint="eastAsia"/>
          <w:color w:val="000000"/>
        </w:rPr>
        <w:t>的第三方检测机构进行检测，按招标文件的技术要求为标准验收。若检测合格，检测费用由招标人负责，若检测不合格，检测费用由中标人负责。采购单位有权对不合格批次的产品进行拒收。</w:t>
      </w:r>
    </w:p>
    <w:p w14:paraId="2340FEDB"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7.3 提出异议期限：2个工作日内。</w:t>
      </w:r>
    </w:p>
    <w:p w14:paraId="0F7DD23B" w14:textId="77777777" w:rsidR="0085426A" w:rsidRDefault="005463DF">
      <w:pPr>
        <w:tabs>
          <w:tab w:val="left" w:pos="5325"/>
        </w:tabs>
        <w:spacing w:line="360" w:lineRule="auto"/>
        <w:ind w:firstLine="420"/>
        <w:contextualSpacing/>
        <w:jc w:val="left"/>
        <w:rPr>
          <w:rFonts w:ascii="等线" w:eastAsia="等线" w:hAnsi="等线" w:cs="等线" w:hint="eastAsia"/>
          <w:color w:val="000000"/>
        </w:rPr>
      </w:pPr>
      <w:r>
        <w:rPr>
          <w:rFonts w:ascii="等线" w:eastAsia="等线" w:hAnsi="等线" w:cs="等线" w:hint="eastAsia"/>
          <w:color w:val="000000"/>
        </w:rPr>
        <w:t>八、安装调试：</w:t>
      </w:r>
      <w:r>
        <w:rPr>
          <w:rFonts w:ascii="等线" w:eastAsia="等线" w:hAnsi="等线" w:cs="等线" w:hint="eastAsia"/>
          <w:color w:val="000000"/>
          <w:u w:val="single"/>
        </w:rPr>
        <w:t xml:space="preserve">  按招标文件要求 </w:t>
      </w:r>
      <w:r>
        <w:rPr>
          <w:rFonts w:ascii="等线" w:eastAsia="等线" w:hAnsi="等线" w:cs="等线" w:hint="eastAsia"/>
          <w:color w:val="000000"/>
        </w:rPr>
        <w:t>。</w:t>
      </w:r>
    </w:p>
    <w:p w14:paraId="68F6DD86"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九、随机必备品、配件、工具数量及供应方法：</w:t>
      </w:r>
      <w:r>
        <w:rPr>
          <w:rFonts w:ascii="等线" w:eastAsia="等线" w:hAnsi="等线" w:cs="等线" w:hint="eastAsia"/>
          <w:color w:val="000000"/>
          <w:u w:val="single"/>
        </w:rPr>
        <w:t xml:space="preserve">  按招标文件要求 </w:t>
      </w:r>
      <w:r>
        <w:rPr>
          <w:rFonts w:ascii="等线" w:eastAsia="等线" w:hAnsi="等线" w:cs="等线" w:hint="eastAsia"/>
          <w:color w:val="000000"/>
        </w:rPr>
        <w:t>。</w:t>
      </w:r>
    </w:p>
    <w:p w14:paraId="619D5171" w14:textId="77777777" w:rsidR="0085426A" w:rsidRDefault="005463DF">
      <w:pPr>
        <w:spacing w:line="360" w:lineRule="auto"/>
        <w:ind w:firstLine="840"/>
        <w:jc w:val="left"/>
        <w:rPr>
          <w:rFonts w:ascii="等线" w:eastAsia="等线" w:hAnsi="等线" w:cs="等线" w:hint="eastAsia"/>
          <w:color w:val="000000"/>
        </w:rPr>
      </w:pPr>
      <w:r>
        <w:rPr>
          <w:rFonts w:ascii="等线" w:eastAsia="等线" w:hAnsi="等线" w:cs="等线" w:hint="eastAsia"/>
          <w:color w:val="000000"/>
        </w:rPr>
        <w:t>备品：单路（常规）</w:t>
      </w:r>
      <w:r>
        <w:rPr>
          <w:rFonts w:ascii="等线" w:eastAsia="等线" w:hAnsi="等线" w:cs="等线" w:hint="eastAsia"/>
          <w:color w:val="000000"/>
          <w:u w:val="single"/>
        </w:rPr>
        <w:t xml:space="preserve">      </w:t>
      </w:r>
      <w:r>
        <w:rPr>
          <w:rFonts w:ascii="等线" w:eastAsia="等线" w:hAnsi="等线" w:cs="等线" w:hint="eastAsia"/>
          <w:color w:val="000000"/>
        </w:rPr>
        <w:t>套（根据投标文件承诺的百分比进行计算，小数舍去取整至个位。供货时同步提供。）</w:t>
      </w:r>
    </w:p>
    <w:p w14:paraId="6B4A4E3D" w14:textId="77777777" w:rsidR="0085426A" w:rsidRDefault="005463DF">
      <w:pPr>
        <w:tabs>
          <w:tab w:val="left" w:pos="5325"/>
        </w:tabs>
        <w:spacing w:line="360" w:lineRule="auto"/>
        <w:ind w:firstLine="479"/>
        <w:contextualSpacing/>
        <w:rPr>
          <w:rFonts w:ascii="等线" w:eastAsia="等线" w:hAnsi="等线" w:cs="等线" w:hint="eastAsia"/>
          <w:color w:val="000000"/>
        </w:rPr>
      </w:pPr>
      <w:r>
        <w:rPr>
          <w:rFonts w:ascii="等线" w:eastAsia="等线" w:hAnsi="等线" w:cs="等线" w:hint="eastAsia"/>
          <w:color w:val="000000"/>
        </w:rPr>
        <w:t>十、结算方式及期限：</w:t>
      </w:r>
    </w:p>
    <w:p w14:paraId="1CA87379" w14:textId="77777777" w:rsidR="0085426A" w:rsidRDefault="005463DF">
      <w:pPr>
        <w:tabs>
          <w:tab w:val="left" w:pos="5325"/>
        </w:tabs>
        <w:spacing w:line="360" w:lineRule="auto"/>
        <w:ind w:firstLine="479"/>
        <w:contextualSpacing/>
        <w:rPr>
          <w:rFonts w:ascii="等线" w:eastAsia="等线" w:hAnsi="等线" w:cs="等线" w:hint="eastAsia"/>
          <w:bCs/>
          <w:color w:val="000000"/>
        </w:rPr>
      </w:pPr>
      <w:r>
        <w:rPr>
          <w:rFonts w:ascii="等线" w:eastAsia="等线" w:hAnsi="等线" w:cs="等线" w:hint="eastAsia"/>
          <w:bCs/>
          <w:color w:val="000000"/>
          <w:lang w:val="zh-CN"/>
        </w:rPr>
        <w:t>1、合同签订后，支付合同价的30%作为预付款。</w:t>
      </w:r>
    </w:p>
    <w:p w14:paraId="05629F6F" w14:textId="77777777" w:rsidR="0085426A" w:rsidRDefault="005463DF">
      <w:pPr>
        <w:tabs>
          <w:tab w:val="left" w:pos="5325"/>
        </w:tabs>
        <w:spacing w:line="360" w:lineRule="auto"/>
        <w:ind w:firstLine="479"/>
        <w:contextualSpacing/>
        <w:rPr>
          <w:rFonts w:ascii="等线" w:eastAsia="等线" w:hAnsi="等线" w:cs="等线" w:hint="eastAsia"/>
          <w:bCs/>
          <w:color w:val="000000"/>
        </w:rPr>
      </w:pPr>
      <w:r>
        <w:rPr>
          <w:rFonts w:ascii="等线" w:eastAsia="等线" w:hAnsi="等线" w:cs="等线" w:hint="eastAsia"/>
          <w:bCs/>
          <w:color w:val="000000"/>
          <w:lang w:val="zh-CN"/>
        </w:rPr>
        <w:t>2、合同剩余款项结算方式：每批次货物</w:t>
      </w:r>
      <w:r>
        <w:rPr>
          <w:rFonts w:ascii="等线" w:eastAsia="等线" w:hAnsi="等线" w:cs="等线" w:hint="eastAsia"/>
          <w:bCs/>
          <w:color w:val="000000"/>
        </w:rPr>
        <w:t>配合安装完成</w:t>
      </w:r>
      <w:r>
        <w:rPr>
          <w:rFonts w:ascii="等线" w:eastAsia="等线" w:hAnsi="等线" w:cs="等线" w:hint="eastAsia"/>
          <w:bCs/>
          <w:color w:val="000000"/>
          <w:lang w:val="zh-CN"/>
        </w:rPr>
        <w:t>并验收合格后付至所供货物金额的50％（应付款项金额超过预付款金额后，需方开始实际支付）。</w:t>
      </w:r>
      <w:r>
        <w:rPr>
          <w:rFonts w:ascii="等线" w:eastAsia="等线" w:hAnsi="等线" w:cs="等线" w:hint="eastAsia"/>
          <w:bCs/>
          <w:color w:val="000000"/>
        </w:rPr>
        <w:t>18个月后付清余款。</w:t>
      </w:r>
    </w:p>
    <w:p w14:paraId="338B1AD3" w14:textId="77777777" w:rsidR="0085426A" w:rsidRDefault="005463DF">
      <w:pPr>
        <w:tabs>
          <w:tab w:val="left" w:pos="5325"/>
        </w:tabs>
        <w:spacing w:line="360" w:lineRule="auto"/>
        <w:ind w:firstLine="479"/>
        <w:contextualSpacing/>
        <w:rPr>
          <w:rFonts w:ascii="等线" w:eastAsia="等线" w:hAnsi="等线" w:hint="eastAsia"/>
          <w:color w:val="000000"/>
        </w:rPr>
      </w:pPr>
      <w:r>
        <w:rPr>
          <w:rFonts w:ascii="等线" w:eastAsia="等线" w:hAnsi="等线" w:cs="等线" w:hint="eastAsia"/>
          <w:bCs/>
          <w:color w:val="000000"/>
          <w:lang w:val="zh-CN"/>
        </w:rPr>
        <w:t>3、实际支付金额按实际供货量照实结算，款项由采购单位按相关财务支付规定办理支付手续。</w:t>
      </w:r>
    </w:p>
    <w:p w14:paraId="7A90DEA6"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十一、标的物所有权自</w:t>
      </w:r>
      <w:r>
        <w:rPr>
          <w:rFonts w:ascii="等线" w:eastAsia="等线" w:hAnsi="等线" w:cs="等线" w:hint="eastAsia"/>
          <w:color w:val="000000"/>
          <w:u w:val="single"/>
        </w:rPr>
        <w:t>现场移交</w:t>
      </w:r>
      <w:r>
        <w:rPr>
          <w:rFonts w:ascii="等线" w:eastAsia="等线" w:hAnsi="等线" w:cs="等线" w:hint="eastAsia"/>
          <w:color w:val="000000"/>
        </w:rPr>
        <w:t>时转移。</w:t>
      </w:r>
    </w:p>
    <w:p w14:paraId="22BA89E2"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十二、履约约定：</w:t>
      </w:r>
    </w:p>
    <w:p w14:paraId="69485514" w14:textId="77777777" w:rsidR="0085426A" w:rsidRDefault="005463DF">
      <w:pPr>
        <w:widowControl/>
        <w:shd w:val="clear" w:color="auto" w:fill="FFFFFF"/>
        <w:spacing w:line="360" w:lineRule="auto"/>
        <w:ind w:firstLine="462"/>
        <w:contextualSpacing/>
        <w:rPr>
          <w:rFonts w:ascii="等线" w:eastAsia="等线" w:hAnsi="等线" w:cs="等线" w:hint="eastAsia"/>
          <w:color w:val="000000"/>
        </w:rPr>
      </w:pPr>
      <w:r>
        <w:rPr>
          <w:rFonts w:ascii="等线" w:eastAsia="等线" w:hAnsi="等线" w:cs="等线" w:hint="eastAsia"/>
          <w:color w:val="000000"/>
        </w:rPr>
        <w:t>供方未能在在合同签订后30日内提供合格样品的，每延迟一日，扣除履约保证金的10%。如果在履约保证金扣完后还未提供合格样品的，需方有权解除合同。</w:t>
      </w:r>
    </w:p>
    <w:p w14:paraId="16F4C007" w14:textId="77777777" w:rsidR="0085426A" w:rsidRDefault="005463DF">
      <w:pPr>
        <w:widowControl/>
        <w:shd w:val="clear" w:color="auto" w:fill="FFFFFF"/>
        <w:spacing w:line="360" w:lineRule="auto"/>
        <w:ind w:firstLine="462"/>
        <w:contextualSpacing/>
        <w:rPr>
          <w:rFonts w:ascii="等线" w:eastAsia="等线" w:hAnsi="等线" w:cs="等线" w:hint="eastAsia"/>
          <w:color w:val="000000"/>
        </w:rPr>
      </w:pPr>
      <w:r>
        <w:rPr>
          <w:rFonts w:ascii="等线" w:eastAsia="等线" w:hAnsi="等线" w:cs="等线" w:hint="eastAsia"/>
          <w:color w:val="000000"/>
        </w:rPr>
        <w:t>需方因供方严重偏离招标技术标准供货，需方要求全部退货的，供方须付给需方合同总价款5%的违约金。并根据此次供货情况对需方造成的损失进行赔偿。</w:t>
      </w:r>
    </w:p>
    <w:p w14:paraId="46778543" w14:textId="77777777" w:rsidR="0085426A" w:rsidRDefault="005463DF">
      <w:pPr>
        <w:widowControl/>
        <w:shd w:val="clear" w:color="auto" w:fill="FFFFFF"/>
        <w:spacing w:line="360" w:lineRule="auto"/>
        <w:ind w:firstLine="462"/>
        <w:contextualSpacing/>
        <w:rPr>
          <w:rFonts w:ascii="等线" w:eastAsia="等线" w:hAnsi="等线" w:cs="等线" w:hint="eastAsia"/>
          <w:color w:val="000000"/>
        </w:rPr>
      </w:pPr>
      <w:r>
        <w:rPr>
          <w:rFonts w:ascii="等线" w:eastAsia="等线" w:hAnsi="等线" w:cs="等线" w:hint="eastAsia"/>
          <w:color w:val="000000"/>
        </w:rPr>
        <w:t>在供货过程中，若未按期供货的每延迟1天将按未按期供货货款的1%予以扣减；若供货出现瑕疵但尚未影响使用，按该批供货货款的1-5%予以扣减。</w:t>
      </w:r>
    </w:p>
    <w:p w14:paraId="7240486F" w14:textId="77777777" w:rsidR="0085426A" w:rsidRDefault="005463DF">
      <w:pPr>
        <w:widowControl/>
        <w:shd w:val="clear" w:color="auto" w:fill="FFFFFF"/>
        <w:spacing w:line="360" w:lineRule="auto"/>
        <w:ind w:firstLine="462"/>
        <w:contextualSpacing/>
        <w:rPr>
          <w:rFonts w:ascii="等线" w:eastAsia="等线" w:hAnsi="等线" w:cs="等线" w:hint="eastAsia"/>
          <w:color w:val="000000"/>
        </w:rPr>
      </w:pPr>
      <w:r>
        <w:rPr>
          <w:rFonts w:ascii="等线" w:eastAsia="等线" w:hAnsi="等线" w:cs="等线" w:hint="eastAsia"/>
          <w:color w:val="000000"/>
        </w:rPr>
        <w:t>供方如若发生5次及以上不能按期、按质供货，需方有权单方面停止采购，由此造成的损失由供方自行承担。</w:t>
      </w:r>
    </w:p>
    <w:p w14:paraId="2727B626" w14:textId="201884AD" w:rsidR="0085426A" w:rsidRDefault="00933D95">
      <w:pPr>
        <w:spacing w:line="360" w:lineRule="auto"/>
        <w:ind w:firstLine="420"/>
        <w:jc w:val="left"/>
        <w:rPr>
          <w:rFonts w:ascii="等线" w:eastAsia="等线" w:hAnsi="等线" w:cs="等线" w:hint="eastAsia"/>
          <w:color w:val="000000"/>
        </w:rPr>
      </w:pPr>
      <w:r w:rsidRPr="00933D95">
        <w:rPr>
          <w:rFonts w:ascii="等线" w:eastAsia="等线" w:hAnsi="等线" w:cs="等线" w:hint="eastAsia"/>
          <w:color w:val="000000"/>
        </w:rPr>
        <w:t>全部交付时应同时交付产品的具备CMA或CNAS资质的检测机构出具的合格的电气安全性能指标的检测报告</w:t>
      </w:r>
      <w:r w:rsidR="005463DF">
        <w:rPr>
          <w:rFonts w:ascii="等线" w:eastAsia="等线" w:hAnsi="等线" w:cs="等线" w:hint="eastAsia"/>
          <w:color w:val="000000"/>
        </w:rPr>
        <w:t>，报告内容至少包括但不限于IP，浪涌，静放电，EMC（检测报告不合格按无效投标处理）、产品合格证。</w:t>
      </w:r>
    </w:p>
    <w:p w14:paraId="398391F8"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lastRenderedPageBreak/>
        <w:t>十三、履约保证金：</w:t>
      </w:r>
    </w:p>
    <w:p w14:paraId="0783997C"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1、履约保证金为项目成交价的5%（去尾取整至千位）。</w:t>
      </w:r>
    </w:p>
    <w:p w14:paraId="5EA3DAF9"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2、成交供应商全部履约合同义务，经采购单位验收合格无质量、进度等问题的，采购人在验收合格后30日内一次性无息退还履约保证金。若逾期退还履约保证金的，按照逾期部分的每日0.05%支付违约金；</w:t>
      </w:r>
    </w:p>
    <w:p w14:paraId="4F1473BF"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3、发生以下情况的，履约保证金不予退还或部分退还：</w:t>
      </w:r>
    </w:p>
    <w:p w14:paraId="5EA958CD"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a.签订合同后，成交供应商不履行合同义务的，采购单位有权全额扣除履约保证金，全额不予退还，同时采购单位亦有权终止合同，中标供应商还须承担相应的法律赔偿责任。</w:t>
      </w:r>
    </w:p>
    <w:p w14:paraId="21C09853"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b.成交供应商在履约过程中发生违约行为，给采购单位造成损失的，采购单位有权在成交供应商缴纳的履约保证金中予以扣款，以弥补采购单位经济损失，不足的部分成交供应商另外补齐。</w:t>
      </w:r>
    </w:p>
    <w:p w14:paraId="74A0788C"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十四、采购标的的其他技术、服务等要求。</w:t>
      </w:r>
    </w:p>
    <w:p w14:paraId="4B3D8F3D" w14:textId="77777777" w:rsidR="0085426A" w:rsidRDefault="005463DF">
      <w:pPr>
        <w:widowControl/>
        <w:spacing w:line="360" w:lineRule="auto"/>
        <w:ind w:firstLine="420"/>
        <w:jc w:val="left"/>
        <w:rPr>
          <w:rFonts w:ascii="等线" w:eastAsia="等线" w:hAnsi="等线" w:cs="等线" w:hint="eastAsia"/>
          <w:color w:val="000000"/>
        </w:rPr>
      </w:pPr>
      <w:r>
        <w:rPr>
          <w:rFonts w:ascii="等线" w:eastAsia="等线" w:hAnsi="等线" w:cs="等线" w:hint="eastAsia"/>
          <w:color w:val="000000"/>
        </w:rPr>
        <w:t>1、服务响应时间：在质保期内，发生设备故障，中标单位应在1小时内响应，24小时内协助排除故障。</w:t>
      </w:r>
    </w:p>
    <w:p w14:paraId="13AD0515"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2、由于供方提供的产品质量问题造成需方的财产损失或使用安全问题，由供方负责。</w:t>
      </w:r>
    </w:p>
    <w:p w14:paraId="6FA8BC03"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十五、本合同在履行过程中发生争议及解决纠纷方式：由双方当事人协商解决；也可提交当地财政政府采购管理部门或工商管理部门调解，协商或调解不成的，按下列第</w:t>
      </w:r>
      <w:r>
        <w:rPr>
          <w:rFonts w:ascii="等线" w:eastAsia="等线" w:hAnsi="等线" w:cs="等线" w:hint="eastAsia"/>
          <w:color w:val="000000"/>
          <w:u w:val="single"/>
        </w:rPr>
        <w:t xml:space="preserve"> 1 </w:t>
      </w:r>
      <w:r>
        <w:rPr>
          <w:rFonts w:ascii="等线" w:eastAsia="等线" w:hAnsi="等线" w:cs="等线" w:hint="eastAsia"/>
          <w:color w:val="000000"/>
        </w:rPr>
        <w:t>种方式解决：</w:t>
      </w:r>
    </w:p>
    <w:p w14:paraId="3741A093" w14:textId="77777777" w:rsidR="0085426A" w:rsidRDefault="005463DF">
      <w:pPr>
        <w:spacing w:line="360" w:lineRule="auto"/>
        <w:ind w:firstLine="945"/>
        <w:jc w:val="left"/>
        <w:rPr>
          <w:rFonts w:ascii="等线" w:eastAsia="等线" w:hAnsi="等线" w:cs="等线" w:hint="eastAsia"/>
          <w:color w:val="000000"/>
        </w:rPr>
      </w:pPr>
      <w:r>
        <w:rPr>
          <w:rFonts w:ascii="等线" w:eastAsia="等线" w:hAnsi="等线" w:cs="等线" w:hint="eastAsia"/>
          <w:color w:val="000000"/>
        </w:rPr>
        <w:t>1、提交南通仲裁委员会仲裁。2、依法向人民法院起诉。</w:t>
      </w:r>
    </w:p>
    <w:p w14:paraId="6BB9E704"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十六、合同经签署后生效。招标文件和投标文件是合同的附件，与合同有同等效力。</w:t>
      </w:r>
    </w:p>
    <w:p w14:paraId="55E06675" w14:textId="77777777" w:rsidR="0085426A" w:rsidRDefault="005463DF">
      <w:pPr>
        <w:spacing w:line="360" w:lineRule="auto"/>
        <w:ind w:firstLine="420"/>
        <w:jc w:val="left"/>
        <w:rPr>
          <w:rFonts w:ascii="等线" w:eastAsia="等线" w:hAnsi="等线" w:cs="等线" w:hint="eastAsia"/>
          <w:color w:val="000000"/>
        </w:rPr>
      </w:pPr>
      <w:r>
        <w:rPr>
          <w:rFonts w:ascii="等线" w:eastAsia="等线" w:hAnsi="等线" w:cs="等线" w:hint="eastAsia"/>
          <w:color w:val="000000"/>
        </w:rPr>
        <w:t>十七、本合同一式两份。供方、需方各一份。</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4"/>
        <w:gridCol w:w="4111"/>
      </w:tblGrid>
      <w:tr w:rsidR="0085426A" w14:paraId="7088D12A" w14:textId="77777777">
        <w:trPr>
          <w:cantSplit/>
          <w:trHeight w:val="57"/>
        </w:trPr>
        <w:tc>
          <w:tcPr>
            <w:tcW w:w="4394" w:type="dxa"/>
            <w:vAlign w:val="center"/>
          </w:tcPr>
          <w:p w14:paraId="1CC786D3"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供方</w:t>
            </w:r>
          </w:p>
        </w:tc>
        <w:tc>
          <w:tcPr>
            <w:tcW w:w="4111" w:type="dxa"/>
            <w:vAlign w:val="center"/>
          </w:tcPr>
          <w:p w14:paraId="2D8C0AD8" w14:textId="77777777" w:rsidR="0085426A" w:rsidRDefault="005463DF">
            <w:pPr>
              <w:spacing w:line="360" w:lineRule="auto"/>
              <w:jc w:val="center"/>
              <w:rPr>
                <w:rFonts w:ascii="等线" w:eastAsia="等线" w:hAnsi="等线" w:cs="等线" w:hint="eastAsia"/>
                <w:color w:val="000000"/>
              </w:rPr>
            </w:pPr>
            <w:r>
              <w:rPr>
                <w:rFonts w:ascii="等线" w:eastAsia="等线" w:hAnsi="等线" w:cs="等线" w:hint="eastAsia"/>
                <w:color w:val="000000"/>
              </w:rPr>
              <w:t>需方</w:t>
            </w:r>
          </w:p>
        </w:tc>
      </w:tr>
      <w:tr w:rsidR="0085426A" w14:paraId="20F035B7" w14:textId="77777777">
        <w:trPr>
          <w:cantSplit/>
          <w:trHeight w:val="2495"/>
        </w:trPr>
        <w:tc>
          <w:tcPr>
            <w:tcW w:w="4394" w:type="dxa"/>
          </w:tcPr>
          <w:p w14:paraId="4BCD2A26" w14:textId="77777777" w:rsidR="0085426A" w:rsidRDefault="005463DF">
            <w:pPr>
              <w:spacing w:line="360" w:lineRule="auto"/>
              <w:rPr>
                <w:rFonts w:ascii="等线" w:eastAsia="等线" w:hAnsi="等线" w:cs="等线" w:hint="eastAsia"/>
                <w:color w:val="000000"/>
              </w:rPr>
            </w:pPr>
            <w:r>
              <w:rPr>
                <w:rFonts w:ascii="等线" w:eastAsia="等线" w:hAnsi="等线" w:cs="等线" w:hint="eastAsia"/>
                <w:color w:val="000000"/>
              </w:rPr>
              <w:t>法定代表人或授权人：</w:t>
            </w:r>
          </w:p>
          <w:p w14:paraId="18D6D13E" w14:textId="77777777" w:rsidR="0085426A" w:rsidRDefault="0085426A">
            <w:pPr>
              <w:spacing w:line="360" w:lineRule="auto"/>
              <w:rPr>
                <w:rFonts w:ascii="等线" w:eastAsia="等线" w:hAnsi="等线" w:cs="等线" w:hint="eastAsia"/>
                <w:color w:val="000000"/>
              </w:rPr>
            </w:pPr>
          </w:p>
          <w:p w14:paraId="0425FE69" w14:textId="77777777" w:rsidR="0085426A" w:rsidRDefault="005463DF">
            <w:pPr>
              <w:spacing w:line="360" w:lineRule="auto"/>
              <w:rPr>
                <w:rFonts w:ascii="等线" w:eastAsia="等线" w:hAnsi="等线" w:cs="等线" w:hint="eastAsia"/>
                <w:color w:val="000000"/>
              </w:rPr>
            </w:pPr>
            <w:r>
              <w:rPr>
                <w:rFonts w:ascii="等线" w:eastAsia="等线" w:hAnsi="等线" w:cs="等线" w:hint="eastAsia"/>
                <w:color w:val="000000"/>
              </w:rPr>
              <w:t>单位名称（章）：</w:t>
            </w:r>
          </w:p>
          <w:p w14:paraId="409DAF2D" w14:textId="77777777" w:rsidR="0085426A" w:rsidRDefault="0085426A">
            <w:pPr>
              <w:spacing w:line="360" w:lineRule="auto"/>
              <w:rPr>
                <w:rFonts w:ascii="等线" w:eastAsia="等线" w:hAnsi="等线" w:cs="等线" w:hint="eastAsia"/>
                <w:color w:val="000000"/>
              </w:rPr>
            </w:pPr>
          </w:p>
          <w:p w14:paraId="7C56318D" w14:textId="77777777" w:rsidR="0085426A" w:rsidRDefault="0085426A">
            <w:pPr>
              <w:spacing w:line="360" w:lineRule="auto"/>
              <w:ind w:firstLine="840"/>
              <w:rPr>
                <w:rFonts w:ascii="等线" w:eastAsia="等线" w:hAnsi="等线" w:cs="等线" w:hint="eastAsia"/>
                <w:color w:val="000000"/>
              </w:rPr>
            </w:pPr>
          </w:p>
        </w:tc>
        <w:tc>
          <w:tcPr>
            <w:tcW w:w="4111" w:type="dxa"/>
            <w:vAlign w:val="center"/>
          </w:tcPr>
          <w:p w14:paraId="11B7F71F" w14:textId="77777777" w:rsidR="0085426A" w:rsidRDefault="005463DF">
            <w:pPr>
              <w:spacing w:line="360" w:lineRule="auto"/>
              <w:rPr>
                <w:rFonts w:ascii="等线" w:eastAsia="等线" w:hAnsi="等线" w:cs="等线" w:hint="eastAsia"/>
                <w:color w:val="000000"/>
              </w:rPr>
            </w:pPr>
            <w:r>
              <w:rPr>
                <w:rFonts w:ascii="等线" w:eastAsia="等线" w:hAnsi="等线" w:cs="等线" w:hint="eastAsia"/>
                <w:color w:val="000000"/>
              </w:rPr>
              <w:t>法定代表人或授权人：</w:t>
            </w:r>
          </w:p>
          <w:p w14:paraId="59900E57" w14:textId="77777777" w:rsidR="0085426A" w:rsidRDefault="0085426A">
            <w:pPr>
              <w:spacing w:line="360" w:lineRule="auto"/>
              <w:rPr>
                <w:rFonts w:ascii="等线" w:eastAsia="等线" w:hAnsi="等线" w:cs="等线" w:hint="eastAsia"/>
                <w:color w:val="000000"/>
              </w:rPr>
            </w:pPr>
          </w:p>
          <w:p w14:paraId="068314A6" w14:textId="77777777" w:rsidR="0085426A" w:rsidRDefault="005463DF">
            <w:pPr>
              <w:spacing w:line="360" w:lineRule="auto"/>
              <w:rPr>
                <w:rFonts w:ascii="等线" w:eastAsia="等线" w:hAnsi="等线" w:cs="等线" w:hint="eastAsia"/>
                <w:color w:val="000000"/>
              </w:rPr>
            </w:pPr>
            <w:r>
              <w:rPr>
                <w:rFonts w:ascii="等线" w:eastAsia="等线" w:hAnsi="等线" w:cs="等线" w:hint="eastAsia"/>
                <w:color w:val="000000"/>
              </w:rPr>
              <w:t>单位名称（章）：</w:t>
            </w:r>
          </w:p>
          <w:p w14:paraId="6DBBCD23" w14:textId="77777777" w:rsidR="0085426A" w:rsidRDefault="0085426A">
            <w:pPr>
              <w:spacing w:line="360" w:lineRule="auto"/>
              <w:rPr>
                <w:rFonts w:ascii="等线" w:eastAsia="等线" w:hAnsi="等线" w:cs="等线" w:hint="eastAsia"/>
                <w:color w:val="000000"/>
              </w:rPr>
            </w:pPr>
          </w:p>
          <w:p w14:paraId="58B9B7B1" w14:textId="77777777" w:rsidR="0085426A" w:rsidRDefault="0085426A">
            <w:pPr>
              <w:spacing w:line="360" w:lineRule="auto"/>
              <w:ind w:firstLine="840"/>
              <w:rPr>
                <w:rFonts w:ascii="等线" w:eastAsia="等线" w:hAnsi="等线" w:cs="等线" w:hint="eastAsia"/>
                <w:color w:val="000000"/>
              </w:rPr>
            </w:pPr>
          </w:p>
          <w:p w14:paraId="67C8E46E" w14:textId="77777777" w:rsidR="0085426A" w:rsidRDefault="0085426A">
            <w:pPr>
              <w:spacing w:line="360" w:lineRule="auto"/>
              <w:ind w:firstLine="840"/>
              <w:rPr>
                <w:rFonts w:ascii="等线" w:eastAsia="等线" w:hAnsi="等线" w:cs="等线" w:hint="eastAsia"/>
                <w:color w:val="000000"/>
              </w:rPr>
            </w:pPr>
          </w:p>
        </w:tc>
      </w:tr>
    </w:tbl>
    <w:p w14:paraId="3A497A95" w14:textId="77777777" w:rsidR="0085426A" w:rsidRDefault="005463DF">
      <w:pPr>
        <w:spacing w:line="360" w:lineRule="auto"/>
        <w:ind w:firstLine="420"/>
        <w:rPr>
          <w:rFonts w:ascii="等线" w:eastAsia="等线" w:hAnsi="等线" w:cs="等线" w:hint="eastAsia"/>
          <w:color w:val="000000"/>
        </w:rPr>
      </w:pPr>
      <w:r>
        <w:rPr>
          <w:rFonts w:ascii="等线" w:eastAsia="等线" w:hAnsi="等线" w:cs="等线" w:hint="eastAsia"/>
          <w:color w:val="000000"/>
        </w:rPr>
        <w:t>有效期限：按招标文件要求</w:t>
      </w:r>
    </w:p>
    <w:p w14:paraId="2FF07C73" w14:textId="77777777" w:rsidR="0085426A" w:rsidRDefault="005463DF">
      <w:pPr>
        <w:spacing w:line="360" w:lineRule="auto"/>
        <w:jc w:val="center"/>
        <w:outlineLvl w:val="0"/>
        <w:rPr>
          <w:rFonts w:ascii="宋体" w:hAnsi="宋体" w:cs="宋体" w:hint="eastAsia"/>
          <w:sz w:val="24"/>
          <w:szCs w:val="24"/>
        </w:rPr>
      </w:pPr>
      <w:r>
        <w:rPr>
          <w:rFonts w:ascii="等线" w:eastAsia="等线" w:hAnsi="等线" w:hint="eastAsia"/>
          <w:bCs/>
          <w:sz w:val="44"/>
        </w:rPr>
        <w:br w:type="page" w:clear="all"/>
      </w:r>
      <w:r>
        <w:rPr>
          <w:rFonts w:ascii="宋体" w:hAnsi="宋体" w:cs="宋体" w:hint="eastAsia"/>
          <w:bCs/>
          <w:sz w:val="44"/>
        </w:rPr>
        <w:lastRenderedPageBreak/>
        <w:t>第四章 采购需求</w:t>
      </w:r>
    </w:p>
    <w:p w14:paraId="37E304D8" w14:textId="77777777" w:rsidR="0085426A" w:rsidRDefault="005463DF">
      <w:pPr>
        <w:spacing w:line="0" w:lineRule="atLeast"/>
        <w:rPr>
          <w:rFonts w:ascii="等线" w:eastAsia="等线" w:hAnsi="等线" w:cs="等线" w:hint="eastAsia"/>
          <w:sz w:val="24"/>
          <w:lang w:val="zh-CN"/>
        </w:rPr>
      </w:pPr>
      <w:bookmarkStart w:id="187" w:name="OLE_LINK3"/>
      <w:bookmarkStart w:id="188" w:name="OLE_LINK2"/>
      <w:bookmarkEnd w:id="183"/>
      <w:r>
        <w:rPr>
          <w:rFonts w:ascii="仿宋" w:eastAsia="仿宋" w:hAnsi="仿宋" w:hint="eastAsia"/>
          <w:color w:val="000000"/>
          <w:sz w:val="28"/>
          <w:szCs w:val="28"/>
        </w:rPr>
        <w:t>项目属性:</w:t>
      </w:r>
      <w:r>
        <w:rPr>
          <w:rFonts w:ascii="仿宋" w:eastAsia="仿宋" w:hAnsi="仿宋" w:hint="eastAsia"/>
          <w:color w:val="000000"/>
          <w:sz w:val="28"/>
          <w:szCs w:val="28"/>
          <w:lang w:val="zh-CN"/>
        </w:rPr>
        <w:t xml:space="preserve"> 货物类项目。</w:t>
      </w:r>
    </w:p>
    <w:bookmarkEnd w:id="187"/>
    <w:bookmarkEnd w:id="188"/>
    <w:p w14:paraId="1B3DADBC"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一、采购标的清单</w:t>
      </w:r>
    </w:p>
    <w:tbl>
      <w:tblPr>
        <w:tblW w:w="87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2860"/>
        <w:gridCol w:w="2552"/>
        <w:gridCol w:w="2310"/>
      </w:tblGrid>
      <w:tr w:rsidR="0085426A" w14:paraId="4551C034" w14:textId="77777777">
        <w:trPr>
          <w:cantSplit/>
          <w:jc w:val="center"/>
        </w:trPr>
        <w:tc>
          <w:tcPr>
            <w:tcW w:w="988" w:type="dxa"/>
            <w:vAlign w:val="center"/>
          </w:tcPr>
          <w:p w14:paraId="283EC1EA"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序号</w:t>
            </w:r>
          </w:p>
        </w:tc>
        <w:tc>
          <w:tcPr>
            <w:tcW w:w="5412" w:type="dxa"/>
            <w:gridSpan w:val="2"/>
            <w:vAlign w:val="center"/>
          </w:tcPr>
          <w:p w14:paraId="0AA205D4"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采购</w:t>
            </w:r>
            <w:r>
              <w:rPr>
                <w:rFonts w:ascii="等线" w:eastAsia="等线" w:hAnsi="等线" w:cs="等线"/>
                <w:color w:val="000000"/>
                <w:sz w:val="22"/>
                <w:szCs w:val="22"/>
              </w:rPr>
              <w:t>标的</w:t>
            </w:r>
          </w:p>
        </w:tc>
        <w:tc>
          <w:tcPr>
            <w:tcW w:w="2310" w:type="dxa"/>
            <w:vAlign w:val="center"/>
          </w:tcPr>
          <w:p w14:paraId="04C64500"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对应中</w:t>
            </w:r>
            <w:r>
              <w:rPr>
                <w:rFonts w:ascii="等线" w:eastAsia="等线" w:hAnsi="等线" w:cs="等线"/>
                <w:color w:val="000000"/>
                <w:sz w:val="22"/>
                <w:szCs w:val="22"/>
              </w:rPr>
              <w:t>小企业划分标准所属行业</w:t>
            </w:r>
          </w:p>
        </w:tc>
      </w:tr>
      <w:tr w:rsidR="0085426A" w14:paraId="7C7F8C6E" w14:textId="77777777">
        <w:trPr>
          <w:cantSplit/>
          <w:trHeight w:val="291"/>
          <w:jc w:val="center"/>
        </w:trPr>
        <w:tc>
          <w:tcPr>
            <w:tcW w:w="988" w:type="dxa"/>
          </w:tcPr>
          <w:p w14:paraId="6C47755D"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1</w:t>
            </w:r>
          </w:p>
        </w:tc>
        <w:tc>
          <w:tcPr>
            <w:tcW w:w="2860" w:type="dxa"/>
            <w:vAlign w:val="center"/>
          </w:tcPr>
          <w:p w14:paraId="0C6E4EE6"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单灯控制器</w:t>
            </w:r>
          </w:p>
        </w:tc>
        <w:tc>
          <w:tcPr>
            <w:tcW w:w="2552" w:type="dxa"/>
            <w:vAlign w:val="center"/>
          </w:tcPr>
          <w:p w14:paraId="7ED5866C"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单路(常规)</w:t>
            </w:r>
          </w:p>
        </w:tc>
        <w:tc>
          <w:tcPr>
            <w:tcW w:w="2310" w:type="dxa"/>
            <w:vAlign w:val="center"/>
          </w:tcPr>
          <w:p w14:paraId="6092D844" w14:textId="77777777" w:rsidR="0085426A" w:rsidRDefault="005463DF">
            <w:pPr>
              <w:spacing w:line="480" w:lineRule="exact"/>
              <w:jc w:val="center"/>
              <w:rPr>
                <w:rFonts w:ascii="等线" w:eastAsia="等线" w:hAnsi="等线" w:cs="等线" w:hint="eastAsia"/>
                <w:color w:val="000000"/>
                <w:sz w:val="22"/>
                <w:szCs w:val="22"/>
              </w:rPr>
            </w:pPr>
            <w:r>
              <w:rPr>
                <w:rFonts w:ascii="等线" w:eastAsia="等线" w:hAnsi="等线" w:cs="等线" w:hint="eastAsia"/>
                <w:color w:val="000000"/>
                <w:sz w:val="22"/>
                <w:szCs w:val="22"/>
              </w:rPr>
              <w:t>工业</w:t>
            </w:r>
          </w:p>
        </w:tc>
      </w:tr>
    </w:tbl>
    <w:p w14:paraId="443B4F19"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lang w:val="zh-CN"/>
        </w:rPr>
        <w:t>二、采购标的需执行的国家相关标准、行业标准、地方标准或者其他标准、规范；</w:t>
      </w:r>
    </w:p>
    <w:p w14:paraId="325644BB" w14:textId="77777777" w:rsidR="0085426A" w:rsidRDefault="005463DF">
      <w:pPr>
        <w:spacing w:line="360" w:lineRule="auto"/>
        <w:rPr>
          <w:rFonts w:ascii="等线" w:eastAsia="等线" w:hAnsi="等线" w:cs="宋体" w:hint="eastAsia"/>
          <w:b/>
          <w:color w:val="000000"/>
          <w:sz w:val="24"/>
          <w:szCs w:val="24"/>
        </w:rPr>
      </w:pPr>
      <w:r>
        <w:rPr>
          <w:rFonts w:ascii="等线" w:eastAsia="等线" w:hAnsi="等线" w:cs="宋体" w:hint="eastAsia"/>
          <w:b/>
          <w:color w:val="000000"/>
          <w:sz w:val="24"/>
          <w:szCs w:val="24"/>
        </w:rPr>
        <w:t>产品必须符合下列文件中的条款，引用文件其最新版本适用于本标准。</w:t>
      </w:r>
    </w:p>
    <w:p w14:paraId="32977AD3"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GB 17625.1电磁兼容限值谐波电流发射限值(设备每相输入电流≤16A)；</w:t>
      </w:r>
    </w:p>
    <w:p w14:paraId="784FAFAA"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GB 17625.2 电磁兼容限值 对每相额定电流≤16A 且无条件接入设备在公用低压供电系统中产生的电压变化、电压波动和闪烁的限值；</w:t>
      </w:r>
    </w:p>
    <w:p w14:paraId="241303BF"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GB/T 18595  一般照明用设备电磁兼容抗扰度要求；</w:t>
      </w:r>
    </w:p>
    <w:p w14:paraId="08837AF3"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LED灯具谐波电流限值应符合GB17625.1的规定；</w:t>
      </w:r>
    </w:p>
    <w:p w14:paraId="37107779"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抗浪涌保护器应符合GB18802.11的规定，使用Ⅲ类实验方法进行实验；</w:t>
      </w:r>
    </w:p>
    <w:p w14:paraId="0DC42378" w14:textId="77777777" w:rsidR="0085426A" w:rsidRDefault="005463DF">
      <w:pPr>
        <w:numPr>
          <w:ilvl w:val="0"/>
          <w:numId w:val="7"/>
        </w:numPr>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其他国家及江苏省现行标准规范、图集等；</w:t>
      </w:r>
    </w:p>
    <w:p w14:paraId="4D0CD945" w14:textId="77777777" w:rsidR="0085426A" w:rsidRDefault="005463DF">
      <w:pPr>
        <w:pStyle w:val="Default"/>
        <w:spacing w:line="360" w:lineRule="auto"/>
        <w:rPr>
          <w:rFonts w:ascii="等线" w:eastAsia="等线" w:hAnsi="等线" w:hint="eastAsia"/>
        </w:rPr>
      </w:pPr>
      <w:r>
        <w:rPr>
          <w:rFonts w:ascii="等线" w:eastAsia="等线" w:hAnsi="等线" w:hint="eastAsia"/>
        </w:rPr>
        <w:t>GB/T17626.4《电磁兼容实验和测量技术电快速瞬变脉冲群抗扰度实验》</w:t>
      </w:r>
    </w:p>
    <w:p w14:paraId="20C640EF" w14:textId="77777777" w:rsidR="00A774B9" w:rsidRDefault="00A774B9" w:rsidP="00A774B9">
      <w:pPr>
        <w:pStyle w:val="Default"/>
        <w:spacing w:line="360" w:lineRule="auto"/>
        <w:rPr>
          <w:rFonts w:ascii="等线" w:eastAsia="等线" w:hAnsi="等线" w:hint="eastAsia"/>
        </w:rPr>
      </w:pPr>
      <w:r w:rsidRPr="00A774B9">
        <w:rPr>
          <w:rFonts w:ascii="等线" w:eastAsia="等线" w:hAnsi="等线" w:hint="eastAsia"/>
        </w:rPr>
        <w:t>GB/T17626.5《电磁兼容实验和测量技术浪涌冲击抗干扰度实验》</w:t>
      </w:r>
    </w:p>
    <w:p w14:paraId="00F8120C"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lang w:val="zh-CN"/>
        </w:rPr>
        <w:t>三、采购标的需满足的质量、安全、技术规格、物理特性等要求；</w:t>
      </w:r>
    </w:p>
    <w:p w14:paraId="47D91201"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1、基本参数要求：</w:t>
      </w:r>
    </w:p>
    <w:p w14:paraId="6D947A51"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1)电参数</w:t>
      </w:r>
    </w:p>
    <w:tbl>
      <w:tblPr>
        <w:tblW w:w="7995"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76"/>
        <w:gridCol w:w="3164"/>
        <w:gridCol w:w="2655"/>
      </w:tblGrid>
      <w:tr w:rsidR="0085426A" w14:paraId="0466EDB6" w14:textId="77777777">
        <w:trPr>
          <w:trHeight w:val="527"/>
        </w:trPr>
        <w:tc>
          <w:tcPr>
            <w:tcW w:w="2177" w:type="dxa"/>
            <w:tcBorders>
              <w:top w:val="single" w:sz="4" w:space="0" w:color="000000"/>
              <w:left w:val="single" w:sz="4" w:space="0" w:color="000000"/>
              <w:bottom w:val="single" w:sz="4" w:space="0" w:color="000000"/>
              <w:right w:val="single" w:sz="4" w:space="0" w:color="000000"/>
            </w:tcBorders>
          </w:tcPr>
          <w:p w14:paraId="74256571"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参数名称</w:t>
            </w:r>
          </w:p>
        </w:tc>
        <w:tc>
          <w:tcPr>
            <w:tcW w:w="3165" w:type="dxa"/>
            <w:tcBorders>
              <w:top w:val="single" w:sz="4" w:space="0" w:color="000000"/>
              <w:left w:val="single" w:sz="4" w:space="0" w:color="000000"/>
              <w:bottom w:val="single" w:sz="4" w:space="0" w:color="000000"/>
              <w:right w:val="single" w:sz="4" w:space="0" w:color="000000"/>
            </w:tcBorders>
          </w:tcPr>
          <w:p w14:paraId="59B18F2B"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输入</w:t>
            </w:r>
          </w:p>
        </w:tc>
        <w:tc>
          <w:tcPr>
            <w:tcW w:w="2656" w:type="dxa"/>
            <w:tcBorders>
              <w:top w:val="single" w:sz="4" w:space="0" w:color="000000"/>
              <w:left w:val="single" w:sz="4" w:space="0" w:color="000000"/>
              <w:bottom w:val="single" w:sz="4" w:space="0" w:color="000000"/>
              <w:right w:val="single" w:sz="4" w:space="0" w:color="000000"/>
            </w:tcBorders>
          </w:tcPr>
          <w:p w14:paraId="0BCE4CDA"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输出</w:t>
            </w:r>
          </w:p>
        </w:tc>
      </w:tr>
      <w:tr w:rsidR="0085426A" w14:paraId="78109E48" w14:textId="77777777">
        <w:trPr>
          <w:trHeight w:val="568"/>
        </w:trPr>
        <w:tc>
          <w:tcPr>
            <w:tcW w:w="2177" w:type="dxa"/>
            <w:tcBorders>
              <w:top w:val="single" w:sz="4" w:space="0" w:color="000000"/>
              <w:left w:val="single" w:sz="4" w:space="0" w:color="000000"/>
              <w:bottom w:val="single" w:sz="4" w:space="0" w:color="000000"/>
              <w:right w:val="single" w:sz="4" w:space="0" w:color="000000"/>
            </w:tcBorders>
          </w:tcPr>
          <w:p w14:paraId="7BBA2087"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电压</w:t>
            </w:r>
          </w:p>
        </w:tc>
        <w:tc>
          <w:tcPr>
            <w:tcW w:w="3165" w:type="dxa"/>
            <w:tcBorders>
              <w:top w:val="single" w:sz="4" w:space="0" w:color="000000"/>
              <w:left w:val="single" w:sz="4" w:space="0" w:color="000000"/>
              <w:bottom w:val="single" w:sz="4" w:space="0" w:color="000000"/>
              <w:right w:val="single" w:sz="4" w:space="0" w:color="000000"/>
            </w:tcBorders>
          </w:tcPr>
          <w:p w14:paraId="2E7ECAD6"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85VAC~305VAC</w:t>
            </w:r>
          </w:p>
        </w:tc>
        <w:tc>
          <w:tcPr>
            <w:tcW w:w="2656" w:type="dxa"/>
            <w:tcBorders>
              <w:top w:val="single" w:sz="4" w:space="0" w:color="000000"/>
              <w:left w:val="single" w:sz="4" w:space="0" w:color="000000"/>
              <w:bottom w:val="single" w:sz="4" w:space="0" w:color="000000"/>
              <w:right w:val="single" w:sz="4" w:space="0" w:color="000000"/>
            </w:tcBorders>
          </w:tcPr>
          <w:p w14:paraId="51384DE1"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按灯具和电源要求</w:t>
            </w:r>
          </w:p>
        </w:tc>
      </w:tr>
      <w:tr w:rsidR="0085426A" w14:paraId="079AA977" w14:textId="77777777">
        <w:trPr>
          <w:trHeight w:val="557"/>
        </w:trPr>
        <w:tc>
          <w:tcPr>
            <w:tcW w:w="2177" w:type="dxa"/>
            <w:tcBorders>
              <w:top w:val="single" w:sz="4" w:space="0" w:color="000000"/>
              <w:left w:val="single" w:sz="4" w:space="0" w:color="000000"/>
              <w:bottom w:val="single" w:sz="4" w:space="0" w:color="000000"/>
              <w:right w:val="single" w:sz="4" w:space="0" w:color="000000"/>
            </w:tcBorders>
          </w:tcPr>
          <w:p w14:paraId="30951F6D"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电流</w:t>
            </w:r>
          </w:p>
        </w:tc>
        <w:tc>
          <w:tcPr>
            <w:tcW w:w="3165" w:type="dxa"/>
            <w:tcBorders>
              <w:top w:val="single" w:sz="4" w:space="0" w:color="000000"/>
              <w:left w:val="single" w:sz="4" w:space="0" w:color="000000"/>
              <w:bottom w:val="single" w:sz="4" w:space="0" w:color="000000"/>
              <w:right w:val="single" w:sz="4" w:space="0" w:color="000000"/>
            </w:tcBorders>
          </w:tcPr>
          <w:p w14:paraId="63E36865"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0~4A</w:t>
            </w:r>
          </w:p>
        </w:tc>
        <w:tc>
          <w:tcPr>
            <w:tcW w:w="2656" w:type="dxa"/>
            <w:tcBorders>
              <w:top w:val="single" w:sz="4" w:space="0" w:color="000000"/>
              <w:left w:val="single" w:sz="4" w:space="0" w:color="000000"/>
              <w:bottom w:val="single" w:sz="4" w:space="0" w:color="000000"/>
              <w:right w:val="single" w:sz="4" w:space="0" w:color="000000"/>
            </w:tcBorders>
          </w:tcPr>
          <w:p w14:paraId="2628D5B1"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0~4A</w:t>
            </w:r>
          </w:p>
        </w:tc>
      </w:tr>
    </w:tbl>
    <w:p w14:paraId="5363FC9E" w14:textId="77777777" w:rsidR="0085426A" w:rsidRDefault="005463DF">
      <w:pPr>
        <w:spacing w:line="466" w:lineRule="exact"/>
        <w:ind w:firstLineChars="100" w:firstLine="240"/>
        <w:rPr>
          <w:rFonts w:ascii="等线" w:eastAsia="等线" w:hAnsi="等线" w:cs="宋体" w:hint="eastAsia"/>
          <w:kern w:val="2"/>
          <w:sz w:val="24"/>
          <w:szCs w:val="24"/>
        </w:rPr>
      </w:pPr>
      <w:r>
        <w:rPr>
          <w:rFonts w:ascii="等线" w:eastAsia="等线" w:hAnsi="等线" w:cs="宋体" w:hint="eastAsia"/>
          <w:sz w:val="24"/>
          <w:szCs w:val="24"/>
        </w:rPr>
        <w:t>2)静态功耗：≤2W;</w:t>
      </w:r>
    </w:p>
    <w:p w14:paraId="3DDF10B1"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3)最大负载： 不小于600W;</w:t>
      </w:r>
    </w:p>
    <w:p w14:paraId="3190213B"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4)接收灵敏度＜-108dbm;</w:t>
      </w:r>
    </w:p>
    <w:p w14:paraId="0157A07D"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5)计量精度：2级;</w:t>
      </w:r>
    </w:p>
    <w:p w14:paraId="19B49CE6"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6)防护等级：常规型不低于IP67;</w:t>
      </w:r>
    </w:p>
    <w:p w14:paraId="40F3F3F4"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lastRenderedPageBreak/>
        <w:t>7)浪涌抗扰度：符合GB/T17626.5标准，承受不低于4KV电压，且在差模及共模4KV的试验电压下设备没有功能或性能的暂时丧失或降低;</w:t>
      </w:r>
    </w:p>
    <w:p w14:paraId="69E2B928"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8)电快速瞬变脉冲群抗扰度：符合GB/T17626.4标准，电源回路承受不低于±4KV，信号回路能够承受±2KV的快速脉冲群干扰。且在4KV以上的试验电压下设备没有功能或性能的暂时丧失或降低;</w:t>
      </w:r>
    </w:p>
    <w:p w14:paraId="39E63010"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9)静电放电抗扰度：符合GB/T17626.2标准，终端能够承受空气放电±15KV，接触放电±8KV，且在15KV或8KV的试验状态下设备没有功能或性能的暂时丧失或降低;</w:t>
      </w:r>
    </w:p>
    <w:p w14:paraId="4ECEAB4E"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10)运行环境：温度-40°C~+85°C；相对湿度≤95%;</w:t>
      </w:r>
    </w:p>
    <w:p w14:paraId="698EB2D7"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11)单个设备上线耗时（设备与平台建立socket的时间-设备注册完成时间）：不超过10秒;</w:t>
      </w:r>
    </w:p>
    <w:p w14:paraId="226FC457"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12)单个设备开灯耗时（开灯指令发送的时间-设备反馈开灯指令执行结果的时间）：不超过5秒;</w:t>
      </w:r>
    </w:p>
    <w:p w14:paraId="34CBF61A"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13)单个设备关灯耗时（调光指令发送的时间-设备反馈调光指令执行结果的时间）：不超过5秒;</w:t>
      </w:r>
    </w:p>
    <w:p w14:paraId="0FAD1BA4"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14)单个设备调光耗时（调光指令发送的时间-设备反馈调光指令执行结果的时间）：不超过5秒;</w:t>
      </w:r>
    </w:p>
    <w:p w14:paraId="7F0A0E08"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15)报警响应耗时（现场设备发生故障-设备向平台反馈故障类型及数据）：不超过10秒;报警结果根据实际情况，准确且稳定。</w:t>
      </w:r>
    </w:p>
    <w:p w14:paraId="3FC95699"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16)单个设备电参数采集耗时（采集指令发送的时间-设备反馈电参数结果的时间）：不超过5秒;电参数采集数值根据现场实际，准确且稳定。</w:t>
      </w:r>
    </w:p>
    <w:p w14:paraId="2A0BF1A4" w14:textId="77777777" w:rsidR="0085426A" w:rsidRDefault="005463DF">
      <w:pPr>
        <w:spacing w:line="466" w:lineRule="exact"/>
        <w:rPr>
          <w:rFonts w:ascii="等线" w:eastAsia="等线" w:hAnsi="等线" w:cs="宋体" w:hint="eastAsia"/>
          <w:sz w:val="24"/>
          <w:szCs w:val="24"/>
        </w:rPr>
      </w:pPr>
      <w:r>
        <w:rPr>
          <w:rFonts w:ascii="等线" w:eastAsia="等线" w:hAnsi="等线" w:cs="宋体" w:hint="eastAsia"/>
          <w:sz w:val="24"/>
          <w:szCs w:val="24"/>
        </w:rPr>
        <w:t>2、硬件参数要求</w:t>
      </w:r>
    </w:p>
    <w:p w14:paraId="2741F40D"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1)控制线及接线标识：各出线长度不小于25CM；设备外部应设置清晰且符合电气接线规范的接线标识，列如：命名规则为，设备输入（L、N、PE）、设备输出(L、N、PE)、调光（DIM+、DIM-）；</w:t>
      </w:r>
    </w:p>
    <w:p w14:paraId="283C578A" w14:textId="77777777" w:rsidR="0085426A" w:rsidRDefault="005463DF">
      <w:pPr>
        <w:spacing w:line="466" w:lineRule="exact"/>
        <w:ind w:firstLine="420"/>
        <w:rPr>
          <w:rFonts w:ascii="等线" w:eastAsia="等线" w:hAnsi="等线" w:cs="宋体" w:hint="eastAsia"/>
          <w:sz w:val="24"/>
          <w:szCs w:val="24"/>
        </w:rPr>
      </w:pPr>
      <w:r>
        <w:rPr>
          <w:rFonts w:ascii="等线" w:eastAsia="等线" w:hAnsi="等线" w:cs="宋体" w:hint="eastAsia"/>
          <w:sz w:val="24"/>
          <w:szCs w:val="24"/>
        </w:rPr>
        <w:t>（1）常规单路：输入使用红、蓝、黄绿线，其中，L为红色，N为蓝色，PE为黄绿线，线材使用ZC-RVV-3*1.0（护套线）。输出使用红、蓝、黄绿线，其中，L为红色，N为蓝色，PE为黄绿线，线材使用ZC - RVV 3*1.0（护套线）。调光使用紫、灰线，其中DIM+为紫色，DIM-为灰色，线材使用ZC-RVV-2*0.5（护套线）。</w:t>
      </w:r>
    </w:p>
    <w:p w14:paraId="2DF7012E"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2)常规单路设备尺寸不应超过以下范围：不包含天线，长不大于156mm ，宽不大于71mm， 高不大于42mm。</w:t>
      </w:r>
    </w:p>
    <w:p w14:paraId="77F51674"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lastRenderedPageBreak/>
        <w:t>3)设备接入方式：</w:t>
      </w:r>
    </w:p>
    <w:p w14:paraId="106B4AB1" w14:textId="77777777" w:rsidR="0085426A" w:rsidRDefault="005463DF">
      <w:pPr>
        <w:numPr>
          <w:ilvl w:val="0"/>
          <w:numId w:val="8"/>
        </w:numPr>
        <w:spacing w:line="466" w:lineRule="exact"/>
        <w:rPr>
          <w:rFonts w:ascii="等线" w:eastAsia="等线" w:hAnsi="等线" w:cs="宋体" w:hint="eastAsia"/>
          <w:sz w:val="24"/>
          <w:szCs w:val="24"/>
        </w:rPr>
      </w:pPr>
      <w:r>
        <w:rPr>
          <w:rFonts w:ascii="等线" w:eastAsia="等线" w:hAnsi="等线" w:cs="宋体" w:hint="eastAsia"/>
          <w:sz w:val="24"/>
          <w:szCs w:val="24"/>
        </w:rPr>
        <w:t xml:space="preserve">设备接入方式：使用APP扫描设备二维码接入；二维码信息包括：设备供应商、生产日期、IMEI号、ICCID号、通讯方式。中间用 ；间隔编入二维码的内容如下， </w:t>
      </w:r>
    </w:p>
    <w:p w14:paraId="7F1D2729" w14:textId="77777777" w:rsidR="0085426A" w:rsidRDefault="005463DF">
      <w:pPr>
        <w:spacing w:line="466" w:lineRule="exact"/>
        <w:rPr>
          <w:rFonts w:ascii="等线" w:eastAsia="等线" w:hAnsi="等线" w:cs="宋体" w:hint="eastAsia"/>
          <w:sz w:val="24"/>
          <w:szCs w:val="24"/>
        </w:rPr>
      </w:pPr>
      <w:r>
        <w:rPr>
          <w:rFonts w:ascii="等线" w:eastAsia="等线" w:hAnsi="等线" w:cs="宋体" w:hint="eastAsia"/>
          <w:sz w:val="24"/>
          <w:szCs w:val="24"/>
        </w:rPr>
        <w:t>AAAA;202105;123456789012345;12345678901234567890；4G cat.1</w:t>
      </w:r>
    </w:p>
    <w:p w14:paraId="1C745F4F"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其中定义如下：</w:t>
      </w:r>
    </w:p>
    <w:p w14:paraId="377926A7"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AAAA:设备供应商</w:t>
      </w:r>
    </w:p>
    <w:p w14:paraId="3DCC9D0D"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202105：生产日期</w:t>
      </w:r>
    </w:p>
    <w:p w14:paraId="6DB1C107"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123456789012345：IMEI号</w:t>
      </w:r>
    </w:p>
    <w:p w14:paraId="57472A6B"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898604A52121C3950996：ICCID号</w:t>
      </w:r>
    </w:p>
    <w:p w14:paraId="603334E5" w14:textId="77777777" w:rsidR="0085426A" w:rsidRDefault="005463DF">
      <w:pPr>
        <w:spacing w:line="466" w:lineRule="exact"/>
        <w:ind w:firstLine="420"/>
        <w:jc w:val="left"/>
        <w:rPr>
          <w:rFonts w:ascii="等线" w:eastAsia="等线" w:hAnsi="等线" w:cs="宋体" w:hint="eastAsia"/>
          <w:sz w:val="24"/>
          <w:szCs w:val="24"/>
        </w:rPr>
      </w:pPr>
      <w:r>
        <w:rPr>
          <w:rFonts w:ascii="等线" w:eastAsia="等线" w:hAnsi="等线" w:cs="宋体" w:hint="eastAsia"/>
          <w:sz w:val="24"/>
          <w:szCs w:val="24"/>
        </w:rPr>
        <w:t>4G cat.1：通讯方式</w:t>
      </w:r>
    </w:p>
    <w:p w14:paraId="27810FDB" w14:textId="77777777" w:rsidR="0085426A" w:rsidRDefault="005463DF">
      <w:pPr>
        <w:spacing w:line="466" w:lineRule="exact"/>
        <w:rPr>
          <w:rFonts w:ascii="等线" w:eastAsia="等线" w:hAnsi="等线" w:cs="宋体" w:hint="eastAsia"/>
          <w:sz w:val="24"/>
          <w:szCs w:val="24"/>
        </w:rPr>
      </w:pPr>
      <w:r>
        <w:rPr>
          <w:rFonts w:ascii="等线" w:eastAsia="等线" w:hAnsi="等线" w:cs="宋体" w:hint="eastAsia"/>
          <w:sz w:val="24"/>
          <w:szCs w:val="24"/>
        </w:rPr>
        <w:t xml:space="preserve">　　（2）设备编号：使用设备的IMEI号作为设备的唯一识别码</w:t>
      </w:r>
    </w:p>
    <w:p w14:paraId="1D4A1628"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4)设备二维码应能快速识别，尺寸尽可能偏大；每台设备提供3张二维码，其中1张应贴在设备正面中间位置，其余2张二维码备用，二维码材质采用防污染、防腐蚀、防刮蹭材料制作。</w:t>
      </w:r>
    </w:p>
    <w:p w14:paraId="3E40CEF4" w14:textId="77777777" w:rsidR="0085426A" w:rsidRDefault="005463DF">
      <w:pPr>
        <w:spacing w:line="466" w:lineRule="exact"/>
        <w:rPr>
          <w:rFonts w:ascii="等线" w:eastAsia="等线" w:hAnsi="等线" w:cs="宋体" w:hint="eastAsia"/>
          <w:sz w:val="24"/>
          <w:szCs w:val="24"/>
        </w:rPr>
      </w:pPr>
      <w:r>
        <w:rPr>
          <w:rFonts w:ascii="等线" w:eastAsia="等线" w:hAnsi="等线" w:cs="宋体" w:hint="eastAsia"/>
          <w:sz w:val="24"/>
          <w:szCs w:val="24"/>
        </w:rPr>
        <w:t>3、功能要求：</w:t>
      </w:r>
    </w:p>
    <w:p w14:paraId="575038FC"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设备需采用采购方提供的通讯协议、单灯控制平台，专网通讯卡由中标供应商提供，需遵循采购方的通讯协议、平台和专网环境的运行逻辑。由于通讯协议和平台技术更新的实时性，本次采购的设备应依照正式交货日期前最新版本的通讯协议和平台的逻辑及运行要求；</w:t>
      </w:r>
    </w:p>
    <w:p w14:paraId="3BA70D4A" w14:textId="77777777" w:rsidR="0085426A" w:rsidRDefault="005463DF">
      <w:pPr>
        <w:spacing w:line="466" w:lineRule="exact"/>
        <w:ind w:firstLineChars="100" w:firstLine="240"/>
        <w:jc w:val="left"/>
        <w:rPr>
          <w:rFonts w:ascii="等线" w:eastAsia="等线" w:hAnsi="等线" w:cs="宋体" w:hint="eastAsia"/>
          <w:sz w:val="24"/>
          <w:szCs w:val="24"/>
        </w:rPr>
      </w:pPr>
      <w:r>
        <w:rPr>
          <w:rFonts w:ascii="等线" w:eastAsia="等线" w:hAnsi="等线" w:cs="宋体" w:hint="eastAsia"/>
          <w:sz w:val="24"/>
          <w:szCs w:val="24"/>
        </w:rPr>
        <w:t>2)为保障单灯控制器数据采集、传输、控制指令下达的安全性和稳定性，要求和平台采用已有的通讯专线进行链路对接，形成一主一备传输链路；设备内同时写入两个IP地址（一个主通讯服务器IP，一个备通讯服务器IP），正常情况下设备与主通讯服务器通讯，待主通讯服务器无法连接时，设备自动切换到与备通讯服务器通讯，若主通讯服务器恢复连接，设备自动切回主通讯服务器通讯。服务器IP地址供货时由采购方提供。</w:t>
      </w:r>
    </w:p>
    <w:p w14:paraId="12B59F63"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3)具有自动入网，网络自诊断、自恢复功能；</w:t>
      </w:r>
    </w:p>
    <w:p w14:paraId="5CB041B9"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4)具有包含但不限于远程定时和临时开、关灯功能；远程定时和临时调光功能；运行策略包含但不限于临时、定时等开、关灯、调光策略；</w:t>
      </w:r>
    </w:p>
    <w:p w14:paraId="70D64F37"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5)支持远程在线终端升级；</w:t>
      </w:r>
    </w:p>
    <w:p w14:paraId="68A9D83B"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6)具有实时准确信息主动上报和查询上报功能，信息包含：故障信息（包含但不限</w:t>
      </w:r>
      <w:r>
        <w:rPr>
          <w:rFonts w:ascii="等线" w:eastAsia="等线" w:hAnsi="等线" w:cs="宋体" w:hint="eastAsia"/>
          <w:sz w:val="24"/>
          <w:szCs w:val="24"/>
        </w:rPr>
        <w:lastRenderedPageBreak/>
        <w:t>于功率过小、过流、欠压、过压、漏电（含漏电值）、调光故障、失电状态报警等）、电参数（包含但不限于电压、电流、功率、功率因数、电能等）、运行时间（包含但不限于本次运行时间、累计运行时间）、通信信号质量。</w:t>
      </w:r>
    </w:p>
    <w:p w14:paraId="56D934F6"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7)手动/自动切换模式；</w:t>
      </w:r>
    </w:p>
    <w:p w14:paraId="65D19FED"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8)远程强制复位功能；</w:t>
      </w:r>
    </w:p>
    <w:p w14:paraId="35F129C7"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9)自运行功能：应用本地策略（系统按预先设置的开、关灯策略或调光策略）运行，满足网络异常、无网和控制中心系统失效异常状态下的智能控制，可按预先设置的开关时间或调光计划，自动开关灯和调光；</w:t>
      </w:r>
    </w:p>
    <w:p w14:paraId="7FDC9998"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10)独立性，单灯控制器保持常闭，保证单灯控制器本身故障的情况下确保不会影响路灯的正常运行；</w:t>
      </w:r>
    </w:p>
    <w:p w14:paraId="4CFD6869"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11)设备具备自动校对时间的功能；</w:t>
      </w:r>
    </w:p>
    <w:p w14:paraId="309B584A"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12)各配置参数应具有掉电保护功能；</w:t>
      </w:r>
    </w:p>
    <w:p w14:paraId="5296E80C"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13)当灯具故障恢复正常时，主动向平台上报解除报警信息；</w:t>
      </w:r>
    </w:p>
    <w:p w14:paraId="0250F40C"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14)设备数据上报支持基本信息定时上报和故障信息实时上报。</w:t>
      </w:r>
    </w:p>
    <w:p w14:paraId="76AF221C"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15)运行计划：设备内只存储当天计划，若平台不下发新的计划，那么设备之后的每天一直循环执行。其它要求：①设备需向前读一条运行计划任务，比如6:00下发运行任务：5:10开灯，5:30关灯，6:10开灯，6:30关灯。在6:05，平台下发临时调光50%指令打断了运行任务，在6：15重启了终端或断电重启。此时，终端执行当前时间往前的一条运行指令，即“6:10开灯”；等到6:30时候，执行“6:30关灯”。②设备接收到平台下发的运行计划后立即按照运行计划执行，平台不需另外下发运行计划执行的指令。③临时操作指令在断电重新上电后不在继续执行。此时设备如果有运行计划，则按照运行计划执行；若无运行计划，则正常开灯。</w:t>
      </w:r>
    </w:p>
    <w:p w14:paraId="37BC7D64" w14:textId="77777777" w:rsidR="0085426A" w:rsidRDefault="005463DF">
      <w:pPr>
        <w:spacing w:line="466" w:lineRule="exact"/>
        <w:ind w:firstLineChars="100" w:firstLine="240"/>
        <w:jc w:val="left"/>
        <w:rPr>
          <w:rFonts w:ascii="等线" w:eastAsia="等线" w:hAnsi="等线" w:cs="宋体" w:hint="eastAsia"/>
          <w:sz w:val="24"/>
          <w:szCs w:val="24"/>
        </w:rPr>
      </w:pPr>
      <w:r>
        <w:rPr>
          <w:rFonts w:ascii="等线" w:eastAsia="等线" w:hAnsi="等线" w:cs="宋体" w:hint="eastAsia"/>
          <w:sz w:val="24"/>
          <w:szCs w:val="24"/>
        </w:rPr>
        <w:t>16)设备基本电参数默认每30分钟向平台上报一次，可通过平台配置时间间隔。</w:t>
      </w:r>
    </w:p>
    <w:p w14:paraId="5523416A" w14:textId="77777777" w:rsidR="0085426A" w:rsidRDefault="005463DF">
      <w:pPr>
        <w:spacing w:line="466" w:lineRule="exact"/>
        <w:ind w:firstLineChars="100" w:firstLine="240"/>
        <w:rPr>
          <w:rFonts w:ascii="等线" w:eastAsia="等线" w:hAnsi="等线" w:cs="宋体" w:hint="eastAsia"/>
          <w:sz w:val="24"/>
          <w:szCs w:val="24"/>
        </w:rPr>
      </w:pPr>
      <w:r>
        <w:rPr>
          <w:rFonts w:ascii="等线" w:eastAsia="等线" w:hAnsi="等线" w:cs="宋体" w:hint="eastAsia"/>
          <w:sz w:val="24"/>
          <w:szCs w:val="24"/>
        </w:rPr>
        <w:t>17)设备的关灯操作应由设备内的继电器开合来实现，调光0操作则由设备控制驱动电源来实现。</w:t>
      </w:r>
    </w:p>
    <w:p w14:paraId="4491626A" w14:textId="77777777" w:rsidR="0085426A" w:rsidRDefault="005463DF">
      <w:pPr>
        <w:pStyle w:val="aff9"/>
        <w:spacing w:line="466" w:lineRule="exact"/>
        <w:ind w:firstLine="240"/>
        <w:rPr>
          <w:rFonts w:ascii="等线" w:eastAsia="等线" w:hAnsi="等线" w:cs="宋体" w:hint="eastAsia"/>
          <w:sz w:val="24"/>
          <w:szCs w:val="24"/>
        </w:rPr>
      </w:pPr>
      <w:r>
        <w:rPr>
          <w:rFonts w:ascii="等线" w:eastAsia="等线" w:hAnsi="等线" w:cs="宋体" w:hint="eastAsia"/>
          <w:sz w:val="24"/>
          <w:szCs w:val="24"/>
        </w:rPr>
        <w:t>18）单灯控制器（终端）需具有工信部颁发的SRRC（无线电发射设备型号核准证）证书（提供复印件）。</w:t>
      </w:r>
    </w:p>
    <w:p w14:paraId="18794D5C" w14:textId="77777777" w:rsidR="0085426A" w:rsidRDefault="0085426A">
      <w:pPr>
        <w:spacing w:line="480" w:lineRule="exact"/>
        <w:rPr>
          <w:rFonts w:ascii="等线" w:eastAsia="等线" w:hAnsi="等线" w:cs="宋体" w:hint="eastAsia"/>
          <w:b/>
          <w:color w:val="000000"/>
          <w:sz w:val="24"/>
          <w:szCs w:val="24"/>
        </w:rPr>
      </w:pPr>
    </w:p>
    <w:p w14:paraId="00997587"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四、采购标的的数量、采购项目交付或实施的时间和地点；</w:t>
      </w:r>
    </w:p>
    <w:p w14:paraId="1A3E6AE0" w14:textId="77777777" w:rsidR="0085426A" w:rsidRDefault="005463DF">
      <w:pPr>
        <w:tabs>
          <w:tab w:val="left" w:pos="5325"/>
        </w:tabs>
        <w:spacing w:line="360" w:lineRule="auto"/>
        <w:contextualSpacing/>
        <w:rPr>
          <w:rFonts w:ascii="等线" w:eastAsia="等线" w:hAnsi="等线" w:cs="宋体" w:hint="eastAsia"/>
          <w:b/>
          <w:color w:val="000000"/>
          <w:sz w:val="24"/>
          <w:szCs w:val="24"/>
        </w:rPr>
      </w:pPr>
      <w:r>
        <w:rPr>
          <w:rFonts w:ascii="等线" w:eastAsia="等线" w:hAnsi="等线" w:cs="宋体" w:hint="eastAsia"/>
          <w:b/>
          <w:bCs/>
          <w:color w:val="000000"/>
          <w:sz w:val="24"/>
          <w:szCs w:val="24"/>
          <w:lang w:val="zh-CN"/>
        </w:rPr>
        <w:t>4.1、货物</w:t>
      </w:r>
      <w:r>
        <w:rPr>
          <w:rFonts w:ascii="等线" w:eastAsia="等线" w:hAnsi="等线" w:cs="宋体" w:hint="eastAsia"/>
          <w:b/>
          <w:color w:val="000000"/>
          <w:sz w:val="24"/>
          <w:szCs w:val="24"/>
          <w:lang w:val="zh-CN"/>
        </w:rPr>
        <w:t>清单</w:t>
      </w:r>
    </w:p>
    <w:tbl>
      <w:tblPr>
        <w:tblW w:w="937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3"/>
        <w:gridCol w:w="1984"/>
        <w:gridCol w:w="2137"/>
        <w:gridCol w:w="915"/>
        <w:gridCol w:w="1068"/>
        <w:gridCol w:w="2508"/>
      </w:tblGrid>
      <w:tr w:rsidR="0085426A" w14:paraId="021570CD" w14:textId="77777777">
        <w:trPr>
          <w:trHeight w:hRule="exact" w:val="480"/>
        </w:trPr>
        <w:tc>
          <w:tcPr>
            <w:tcW w:w="763" w:type="dxa"/>
            <w:vAlign w:val="center"/>
          </w:tcPr>
          <w:p w14:paraId="6796DB01"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lastRenderedPageBreak/>
              <w:t>序号</w:t>
            </w:r>
          </w:p>
        </w:tc>
        <w:tc>
          <w:tcPr>
            <w:tcW w:w="1984" w:type="dxa"/>
            <w:vAlign w:val="center"/>
          </w:tcPr>
          <w:p w14:paraId="215CB395"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材料名称</w:t>
            </w:r>
          </w:p>
        </w:tc>
        <w:tc>
          <w:tcPr>
            <w:tcW w:w="2137" w:type="dxa"/>
            <w:noWrap/>
            <w:vAlign w:val="center"/>
          </w:tcPr>
          <w:p w14:paraId="7C6220CF"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规格型号</w:t>
            </w:r>
          </w:p>
        </w:tc>
        <w:tc>
          <w:tcPr>
            <w:tcW w:w="915" w:type="dxa"/>
            <w:noWrap/>
            <w:vAlign w:val="center"/>
          </w:tcPr>
          <w:p w14:paraId="5B91A28E"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单位</w:t>
            </w:r>
          </w:p>
        </w:tc>
        <w:tc>
          <w:tcPr>
            <w:tcW w:w="1068" w:type="dxa"/>
            <w:noWrap/>
            <w:vAlign w:val="center"/>
          </w:tcPr>
          <w:p w14:paraId="7D15F713"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数量</w:t>
            </w:r>
          </w:p>
        </w:tc>
        <w:tc>
          <w:tcPr>
            <w:tcW w:w="2508" w:type="dxa"/>
            <w:noWrap/>
            <w:vAlign w:val="center"/>
          </w:tcPr>
          <w:p w14:paraId="4EB49DC5"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备注</w:t>
            </w:r>
          </w:p>
        </w:tc>
      </w:tr>
      <w:tr w:rsidR="0085426A" w14:paraId="6629C4B3" w14:textId="77777777">
        <w:trPr>
          <w:trHeight w:hRule="exact" w:val="987"/>
        </w:trPr>
        <w:tc>
          <w:tcPr>
            <w:tcW w:w="763" w:type="dxa"/>
            <w:vAlign w:val="center"/>
          </w:tcPr>
          <w:p w14:paraId="0B9520F9"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1</w:t>
            </w:r>
          </w:p>
        </w:tc>
        <w:tc>
          <w:tcPr>
            <w:tcW w:w="1984" w:type="dxa"/>
            <w:vAlign w:val="center"/>
          </w:tcPr>
          <w:p w14:paraId="731EA249"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单灯控制器</w:t>
            </w:r>
          </w:p>
        </w:tc>
        <w:tc>
          <w:tcPr>
            <w:tcW w:w="2137" w:type="dxa"/>
            <w:noWrap/>
            <w:vAlign w:val="center"/>
          </w:tcPr>
          <w:p w14:paraId="7944B355"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单路(常规)</w:t>
            </w:r>
          </w:p>
        </w:tc>
        <w:tc>
          <w:tcPr>
            <w:tcW w:w="915" w:type="dxa"/>
            <w:noWrap/>
            <w:vAlign w:val="center"/>
          </w:tcPr>
          <w:p w14:paraId="5BA0B94A"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个</w:t>
            </w:r>
          </w:p>
        </w:tc>
        <w:tc>
          <w:tcPr>
            <w:tcW w:w="1068" w:type="dxa"/>
            <w:noWrap/>
            <w:vAlign w:val="center"/>
          </w:tcPr>
          <w:p w14:paraId="3FF13E00"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color w:val="000000"/>
                <w:sz w:val="24"/>
                <w:szCs w:val="24"/>
              </w:rPr>
              <w:t>10710</w:t>
            </w:r>
          </w:p>
        </w:tc>
        <w:tc>
          <w:tcPr>
            <w:tcW w:w="2508" w:type="dxa"/>
            <w:noWrap/>
            <w:vAlign w:val="center"/>
          </w:tcPr>
          <w:p w14:paraId="24E451FB" w14:textId="77777777" w:rsidR="0085426A" w:rsidRDefault="005463DF">
            <w:pPr>
              <w:widowControl/>
              <w:spacing w:line="360" w:lineRule="auto"/>
              <w:jc w:val="center"/>
              <w:rPr>
                <w:rFonts w:ascii="等线" w:eastAsia="等线" w:hAnsi="等线" w:cs="宋体" w:hint="eastAsia"/>
                <w:color w:val="000000"/>
                <w:sz w:val="24"/>
                <w:szCs w:val="24"/>
              </w:rPr>
            </w:pPr>
            <w:r>
              <w:rPr>
                <w:rFonts w:ascii="等线" w:eastAsia="等线" w:hAnsi="等线" w:cs="宋体" w:hint="eastAsia"/>
                <w:sz w:val="24"/>
                <w:szCs w:val="24"/>
              </w:rPr>
              <w:t>含投标质保期内的专网通讯费</w:t>
            </w:r>
          </w:p>
        </w:tc>
      </w:tr>
    </w:tbl>
    <w:p w14:paraId="6B6C01E8" w14:textId="77777777" w:rsidR="0085426A" w:rsidRDefault="005463DF">
      <w:pPr>
        <w:spacing w:line="360" w:lineRule="auto"/>
        <w:contextualSpacing/>
        <w:rPr>
          <w:rFonts w:ascii="等线" w:eastAsia="等线" w:hAnsi="等线" w:cs="宋体" w:hint="eastAsia"/>
          <w:b/>
          <w:color w:val="000000"/>
          <w:sz w:val="24"/>
          <w:szCs w:val="24"/>
        </w:rPr>
      </w:pPr>
      <w:r>
        <w:rPr>
          <w:rFonts w:ascii="等线" w:eastAsia="等线" w:hAnsi="等线" w:cs="宋体" w:hint="eastAsia"/>
          <w:b/>
          <w:color w:val="000000"/>
          <w:sz w:val="24"/>
          <w:szCs w:val="24"/>
        </w:rPr>
        <w:t>4.2、交货期、地点</w:t>
      </w:r>
    </w:p>
    <w:p w14:paraId="29921D4A" w14:textId="6803594B" w:rsidR="0085426A"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r>
        <w:rPr>
          <w:rFonts w:ascii="等线" w:eastAsia="等线" w:hAnsi="等线" w:cs="宋体" w:hint="eastAsia"/>
          <w:color w:val="000000"/>
          <w:sz w:val="24"/>
          <w:szCs w:val="24"/>
        </w:rPr>
        <w:t>中标供应商在合同签订后30日内提供合格样</w:t>
      </w:r>
      <w:r w:rsidRPr="0088326C">
        <w:rPr>
          <w:rFonts w:ascii="等线" w:eastAsia="等线" w:hAnsi="等线" w:cs="宋体" w:hint="eastAsia"/>
          <w:color w:val="000000"/>
          <w:sz w:val="24"/>
          <w:szCs w:val="24"/>
        </w:rPr>
        <w:t>品</w:t>
      </w:r>
      <w:r w:rsidR="00A8471F" w:rsidRPr="0088326C">
        <w:rPr>
          <w:rFonts w:ascii="等线" w:eastAsia="等线" w:hAnsi="等线" w:cs="宋体" w:hint="eastAsia"/>
          <w:color w:val="000000"/>
          <w:sz w:val="24"/>
          <w:szCs w:val="24"/>
        </w:rPr>
        <w:t>（按文件技术要求部分生产）</w:t>
      </w:r>
      <w:r w:rsidRPr="0088326C">
        <w:rPr>
          <w:rFonts w:ascii="等线" w:eastAsia="等线" w:hAnsi="等线" w:cs="宋体" w:hint="eastAsia"/>
          <w:color w:val="000000"/>
          <w:sz w:val="24"/>
          <w:szCs w:val="24"/>
        </w:rPr>
        <w:t>，并经采购单位</w:t>
      </w:r>
      <w:r w:rsidR="007013CB" w:rsidRPr="0088326C">
        <w:rPr>
          <w:rFonts w:ascii="等线" w:eastAsia="等线" w:hAnsi="等线" w:cs="宋体" w:hint="eastAsia"/>
          <w:color w:val="000000"/>
          <w:sz w:val="24"/>
          <w:szCs w:val="24"/>
        </w:rPr>
        <w:t>测试可</w:t>
      </w:r>
      <w:r w:rsidR="007013CB" w:rsidRPr="0088326C">
        <w:rPr>
          <w:rFonts w:ascii="等线" w:eastAsia="等线" w:hAnsi="等线" w:cs="宋体"/>
          <w:color w:val="000000"/>
          <w:sz w:val="24"/>
          <w:szCs w:val="24"/>
        </w:rPr>
        <w:t>正常入网使用</w:t>
      </w:r>
      <w:r w:rsidRPr="0088326C">
        <w:rPr>
          <w:rFonts w:ascii="等线" w:eastAsia="等线" w:hAnsi="等线" w:cs="宋体" w:hint="eastAsia"/>
          <w:color w:val="000000"/>
          <w:sz w:val="24"/>
          <w:szCs w:val="24"/>
        </w:rPr>
        <w:t>。样品合格后，中标供应商接采购单位生产通知单起20日内完成交货，所供货物需与样品保持一致。同时</w:t>
      </w:r>
      <w:r>
        <w:rPr>
          <w:rFonts w:ascii="等线" w:eastAsia="等线" w:hAnsi="等线" w:cs="宋体" w:hint="eastAsia"/>
          <w:color w:val="000000"/>
          <w:sz w:val="24"/>
          <w:szCs w:val="24"/>
        </w:rPr>
        <w:t>由采购单位质量管理小组及相关专业技术人员会同中标供应商相关负责人共同组织验收。</w:t>
      </w:r>
    </w:p>
    <w:p w14:paraId="657A6B09" w14:textId="77777777" w:rsidR="0085426A"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r>
        <w:rPr>
          <w:rFonts w:ascii="等线" w:eastAsia="等线" w:hAnsi="等线" w:cs="宋体" w:hint="eastAsia"/>
          <w:color w:val="000000"/>
          <w:sz w:val="24"/>
          <w:szCs w:val="24"/>
        </w:rPr>
        <w:t>中标供应商未能在合同签订后30日内提供合格样品的，每延迟一日，扣除履约保证金的10%。如果在履约保证金扣完后还未提供合格样品的，采购单位有权解除合同。</w:t>
      </w:r>
    </w:p>
    <w:p w14:paraId="2469193B" w14:textId="77777777" w:rsidR="0085426A"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r>
        <w:rPr>
          <w:rFonts w:ascii="等线" w:eastAsia="等线" w:hAnsi="等线" w:cs="宋体" w:hint="eastAsia"/>
          <w:color w:val="000000"/>
          <w:sz w:val="24"/>
          <w:szCs w:val="24"/>
        </w:rPr>
        <w:t>采购单位因成交供应商严重偏离招标技术标准供货，采购单位要求全部退货的，成交供应商须付给采购单位合同总价款5%的违约金。并根据此次供货情况对采购单位造成的损失进行赔偿。</w:t>
      </w:r>
    </w:p>
    <w:p w14:paraId="6EF9A18E" w14:textId="77777777" w:rsidR="0085426A"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r>
        <w:rPr>
          <w:rFonts w:ascii="等线" w:eastAsia="等线" w:hAnsi="等线" w:cs="宋体" w:hint="eastAsia"/>
          <w:color w:val="000000"/>
          <w:sz w:val="24"/>
          <w:szCs w:val="24"/>
        </w:rPr>
        <w:t>在供货过程中，若未按期供货的每延迟1天将按未按期供货货款的1%予以扣减；若供货出现瑕疵但尚未影响使用，按该批供货货款的1-5%予以扣减。</w:t>
      </w:r>
    </w:p>
    <w:p w14:paraId="79B7BC78" w14:textId="77777777" w:rsidR="0085426A" w:rsidRPr="0088326C"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r>
        <w:rPr>
          <w:rFonts w:ascii="等线" w:eastAsia="等线" w:hAnsi="等线" w:cs="宋体" w:hint="eastAsia"/>
          <w:color w:val="000000"/>
          <w:sz w:val="24"/>
          <w:szCs w:val="24"/>
        </w:rPr>
        <w:t>中标单位如若发生5次及以上不能按期、按质供货采购单位有权单方面停止采购，由此造成的损失由供</w:t>
      </w:r>
      <w:r w:rsidRPr="0088326C">
        <w:rPr>
          <w:rFonts w:ascii="等线" w:eastAsia="等线" w:hAnsi="等线" w:cs="宋体" w:hint="eastAsia"/>
          <w:color w:val="000000"/>
          <w:sz w:val="24"/>
          <w:szCs w:val="24"/>
        </w:rPr>
        <w:t>货单位自行承担。</w:t>
      </w:r>
    </w:p>
    <w:p w14:paraId="18C6396A" w14:textId="2A51CE0B" w:rsidR="0085426A" w:rsidRDefault="005463DF">
      <w:pPr>
        <w:widowControl/>
        <w:shd w:val="clear" w:color="auto" w:fill="FFFFFF"/>
        <w:spacing w:line="360" w:lineRule="auto"/>
        <w:ind w:firstLine="462"/>
        <w:contextualSpacing/>
        <w:rPr>
          <w:rFonts w:ascii="等线" w:eastAsia="等线" w:hAnsi="等线" w:cs="宋体" w:hint="eastAsia"/>
          <w:color w:val="000000"/>
          <w:sz w:val="24"/>
          <w:szCs w:val="24"/>
        </w:rPr>
      </w:pPr>
      <w:bookmarkStart w:id="189" w:name="OLE_LINK9"/>
      <w:r w:rsidRPr="0088326C">
        <w:rPr>
          <w:rFonts w:ascii="等线" w:eastAsia="等线" w:hAnsi="等线" w:cs="宋体" w:hint="eastAsia"/>
          <w:color w:val="000000"/>
          <w:sz w:val="24"/>
          <w:szCs w:val="24"/>
        </w:rPr>
        <w:t>全部交付时应同时交付产品的</w:t>
      </w:r>
      <w:r w:rsidR="007013CB" w:rsidRPr="0088326C">
        <w:rPr>
          <w:rFonts w:ascii="等线" w:eastAsia="等线" w:hAnsi="等线" w:cs="宋体" w:hint="eastAsia"/>
          <w:color w:val="000000"/>
          <w:sz w:val="24"/>
          <w:szCs w:val="24"/>
        </w:rPr>
        <w:t>具备CMA或CNAS资质的检测</w:t>
      </w:r>
      <w:r w:rsidRPr="0088326C">
        <w:rPr>
          <w:rFonts w:ascii="等线" w:eastAsia="等线" w:hAnsi="等线" w:cs="宋体" w:hint="eastAsia"/>
          <w:color w:val="000000"/>
          <w:sz w:val="24"/>
          <w:szCs w:val="24"/>
        </w:rPr>
        <w:t>机构出具的合</w:t>
      </w:r>
      <w:r>
        <w:rPr>
          <w:rFonts w:ascii="等线" w:eastAsia="等线" w:hAnsi="等线" w:cs="宋体" w:hint="eastAsia"/>
          <w:color w:val="000000"/>
          <w:sz w:val="24"/>
          <w:szCs w:val="24"/>
        </w:rPr>
        <w:t>格的电气安全性能指标的检测报告</w:t>
      </w:r>
      <w:bookmarkEnd w:id="189"/>
      <w:r>
        <w:rPr>
          <w:rFonts w:ascii="等线" w:eastAsia="等线" w:hAnsi="等线" w:cs="宋体" w:hint="eastAsia"/>
          <w:color w:val="000000"/>
          <w:sz w:val="24"/>
          <w:szCs w:val="24"/>
        </w:rPr>
        <w:t>，报告内容至少包括但不限于IP，浪涌，静放电，EMC（投标文件中提供检测报告复印件,检测报告不合格按无效投标处理）、产品合格证。</w:t>
      </w:r>
    </w:p>
    <w:p w14:paraId="079547B1"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五、采购标的需满足的服务标准、期限、效率等要求</w:t>
      </w:r>
    </w:p>
    <w:p w14:paraId="04EBFCEA" w14:textId="77777777" w:rsidR="0085426A" w:rsidRDefault="005463DF">
      <w:pPr>
        <w:spacing w:line="360" w:lineRule="auto"/>
        <w:ind w:firstLine="315"/>
        <w:jc w:val="left"/>
        <w:rPr>
          <w:rFonts w:ascii="等线" w:eastAsia="等线" w:hAnsi="等线" w:cs="宋体" w:hint="eastAsia"/>
          <w:color w:val="000000"/>
          <w:sz w:val="24"/>
          <w:szCs w:val="24"/>
        </w:rPr>
      </w:pPr>
      <w:r>
        <w:rPr>
          <w:rFonts w:ascii="等线" w:eastAsia="等线" w:hAnsi="等线" w:cs="宋体" w:hint="eastAsia"/>
          <w:color w:val="000000"/>
          <w:sz w:val="24"/>
          <w:szCs w:val="24"/>
        </w:rPr>
        <w:t>1、投标单位应明确所投的设备品牌、型号、规格和外形、尺寸、重量及一些必须说明的技术参数，以及使用的材料的清单和安装说明书、接线图等。</w:t>
      </w:r>
    </w:p>
    <w:p w14:paraId="6C52458B" w14:textId="77777777" w:rsidR="0085426A" w:rsidRDefault="005463DF">
      <w:pPr>
        <w:spacing w:line="360" w:lineRule="auto"/>
        <w:ind w:firstLine="315"/>
        <w:jc w:val="left"/>
        <w:rPr>
          <w:rFonts w:ascii="等线" w:eastAsia="等线" w:hAnsi="等线" w:cs="宋体" w:hint="eastAsia"/>
          <w:color w:val="000000"/>
          <w:sz w:val="24"/>
          <w:szCs w:val="24"/>
        </w:rPr>
      </w:pPr>
      <w:r>
        <w:rPr>
          <w:rFonts w:ascii="等线" w:eastAsia="等线" w:hAnsi="等线" w:cs="宋体" w:hint="eastAsia"/>
          <w:color w:val="000000"/>
          <w:sz w:val="24"/>
          <w:szCs w:val="24"/>
        </w:rPr>
        <w:t>2、投标单位须对招标文件中提出的全部技术规格与要求进行承诺。</w:t>
      </w:r>
    </w:p>
    <w:p w14:paraId="2B42C99A" w14:textId="77777777" w:rsidR="0085426A" w:rsidRDefault="005463DF">
      <w:pPr>
        <w:spacing w:line="360" w:lineRule="auto"/>
        <w:ind w:firstLine="315"/>
        <w:jc w:val="left"/>
        <w:rPr>
          <w:rFonts w:ascii="等线" w:eastAsia="等线" w:hAnsi="等线" w:cs="宋体" w:hint="eastAsia"/>
          <w:color w:val="000000"/>
          <w:sz w:val="24"/>
          <w:szCs w:val="24"/>
        </w:rPr>
      </w:pPr>
      <w:r>
        <w:rPr>
          <w:rFonts w:ascii="等线" w:eastAsia="等线" w:hAnsi="等线" w:cs="宋体" w:hint="eastAsia"/>
          <w:color w:val="000000"/>
          <w:sz w:val="24"/>
          <w:szCs w:val="24"/>
        </w:rPr>
        <w:t>3、所有设备、附（配）件应具备该类产品的功能要求，无瑕疵和缺陷，质量为合格产品，有明确的生产厂商或制造厂商、生产日期。每个包装不能超过10个单灯控制器，包装上须有品名、规格、型号，供应商等信息。交付至采购单位的货物必须为未拆封的原包装产品。</w:t>
      </w:r>
    </w:p>
    <w:p w14:paraId="3C3CE632" w14:textId="77777777" w:rsidR="0085426A" w:rsidRDefault="005463DF">
      <w:pPr>
        <w:spacing w:line="360" w:lineRule="auto"/>
        <w:ind w:firstLine="420"/>
        <w:jc w:val="left"/>
        <w:rPr>
          <w:rFonts w:ascii="等线" w:eastAsia="等线" w:hAnsi="等线" w:cs="宋体" w:hint="eastAsia"/>
          <w:color w:val="000000"/>
          <w:sz w:val="24"/>
          <w:szCs w:val="24"/>
        </w:rPr>
      </w:pPr>
      <w:r>
        <w:rPr>
          <w:rFonts w:ascii="等线" w:eastAsia="等线" w:hAnsi="等线" w:cs="宋体" w:hint="eastAsia"/>
          <w:color w:val="000000"/>
          <w:sz w:val="24"/>
          <w:szCs w:val="24"/>
        </w:rPr>
        <w:t>4、投标报价一次报定，包括所投设备及其备品、备件、辅材和专用工具费用、各</w:t>
      </w:r>
      <w:r>
        <w:rPr>
          <w:rFonts w:ascii="等线" w:eastAsia="等线" w:hAnsi="等线" w:cs="宋体" w:hint="eastAsia"/>
          <w:color w:val="000000"/>
          <w:sz w:val="24"/>
          <w:szCs w:val="24"/>
        </w:rPr>
        <w:lastRenderedPageBreak/>
        <w:t>种税费及包装、运至最终目的地的运输、保险、配合安装、调试检测验收、技术支持与培训、售后服务与维保及相关劳务支出等工作所发生的全部费用以及投标单位企业利润、税金和政策性文件规定及合同包含的所有风险、责任等各项应有费用</w:t>
      </w:r>
      <w:r>
        <w:rPr>
          <w:rFonts w:ascii="等线" w:eastAsia="等线" w:hAnsi="等线" w:cs="宋体" w:hint="eastAsia"/>
          <w:color w:val="000000"/>
          <w:sz w:val="24"/>
          <w:szCs w:val="24"/>
          <w:lang w:val="zh-CN"/>
        </w:rPr>
        <w:t>。</w:t>
      </w:r>
    </w:p>
    <w:p w14:paraId="0757F06C"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六、采购标的的验收标准；</w:t>
      </w:r>
    </w:p>
    <w:p w14:paraId="53AF140F" w14:textId="77777777" w:rsidR="0085426A" w:rsidRDefault="005463DF">
      <w:pPr>
        <w:tabs>
          <w:tab w:val="left" w:pos="5325"/>
        </w:tabs>
        <w:spacing w:line="360" w:lineRule="auto"/>
        <w:ind w:firstLine="420"/>
        <w:contextualSpacing/>
        <w:rPr>
          <w:rFonts w:ascii="等线" w:eastAsia="等线" w:hAnsi="等线" w:cs="宋体" w:hint="eastAsia"/>
          <w:bCs/>
          <w:color w:val="000000"/>
          <w:sz w:val="24"/>
          <w:szCs w:val="24"/>
        </w:rPr>
      </w:pPr>
      <w:r>
        <w:rPr>
          <w:rFonts w:ascii="等线" w:eastAsia="等线" w:hAnsi="等线" w:cs="宋体" w:hint="eastAsia"/>
          <w:bCs/>
          <w:color w:val="000000"/>
          <w:sz w:val="24"/>
          <w:szCs w:val="24"/>
        </w:rPr>
        <w:t>1、国家相关标准、行业标准、地方标准或者其他标准、规范。</w:t>
      </w:r>
    </w:p>
    <w:p w14:paraId="7EA15F75" w14:textId="77777777" w:rsidR="0085426A" w:rsidRDefault="005463DF">
      <w:pPr>
        <w:tabs>
          <w:tab w:val="left" w:pos="5325"/>
        </w:tabs>
        <w:spacing w:line="360" w:lineRule="auto"/>
        <w:ind w:firstLine="420"/>
        <w:contextualSpacing/>
        <w:rPr>
          <w:rFonts w:ascii="等线" w:eastAsia="等线" w:hAnsi="等线" w:cs="宋体" w:hint="eastAsia"/>
          <w:bCs/>
          <w:color w:val="000000"/>
          <w:sz w:val="24"/>
          <w:szCs w:val="24"/>
        </w:rPr>
      </w:pPr>
      <w:r>
        <w:rPr>
          <w:rFonts w:ascii="等线" w:eastAsia="等线" w:hAnsi="等线" w:cs="宋体" w:hint="eastAsia"/>
          <w:bCs/>
          <w:color w:val="000000"/>
          <w:sz w:val="24"/>
          <w:szCs w:val="24"/>
        </w:rPr>
        <w:t>2、本招标文件提出的技术要求。</w:t>
      </w:r>
    </w:p>
    <w:p w14:paraId="0FD80DCF" w14:textId="77777777" w:rsidR="0085426A" w:rsidRDefault="005463DF">
      <w:pPr>
        <w:spacing w:line="360" w:lineRule="auto"/>
        <w:ind w:firstLine="424"/>
        <w:jc w:val="left"/>
        <w:rPr>
          <w:rFonts w:ascii="等线" w:eastAsia="等线" w:hAnsi="等线" w:cs="宋体" w:hint="eastAsia"/>
          <w:color w:val="000000"/>
          <w:sz w:val="24"/>
          <w:szCs w:val="24"/>
        </w:rPr>
      </w:pPr>
      <w:r>
        <w:rPr>
          <w:rFonts w:ascii="等线" w:eastAsia="等线" w:hAnsi="等线" w:cs="宋体" w:hint="eastAsia"/>
          <w:color w:val="000000"/>
          <w:sz w:val="24"/>
          <w:szCs w:val="24"/>
        </w:rPr>
        <w:t>3、验收标准：根据招标文件技术参数要求及中标单位承诺的其他指标、根据相关现行国家规范及现行行业标准要求，由采购单位组织验收。</w:t>
      </w:r>
    </w:p>
    <w:p w14:paraId="6E966CE1" w14:textId="28B2170F" w:rsidR="0085426A" w:rsidRDefault="005463DF">
      <w:pPr>
        <w:tabs>
          <w:tab w:val="left" w:pos="5325"/>
        </w:tabs>
        <w:spacing w:line="360" w:lineRule="auto"/>
        <w:ind w:firstLine="420"/>
        <w:rPr>
          <w:rFonts w:ascii="等线" w:eastAsia="等线" w:hAnsi="等线" w:cs="宋体" w:hint="eastAsia"/>
          <w:color w:val="000000"/>
          <w:sz w:val="24"/>
          <w:szCs w:val="24"/>
        </w:rPr>
      </w:pPr>
      <w:r>
        <w:rPr>
          <w:rFonts w:ascii="等线" w:eastAsia="等线" w:hAnsi="等线" w:cs="宋体" w:hint="eastAsia"/>
          <w:color w:val="000000"/>
          <w:sz w:val="24"/>
          <w:szCs w:val="24"/>
        </w:rPr>
        <w:t>4、中标后，采购单位有权视情况需要（对于采购清单中不同类产品），组织合同相关方从所供货物中随机抽</w:t>
      </w:r>
      <w:r w:rsidRPr="0088326C">
        <w:rPr>
          <w:rFonts w:ascii="等线" w:eastAsia="等线" w:hAnsi="等线" w:cs="宋体" w:hint="eastAsia"/>
          <w:color w:val="000000"/>
          <w:sz w:val="24"/>
          <w:szCs w:val="24"/>
        </w:rPr>
        <w:t>样，送</w:t>
      </w:r>
      <w:r w:rsidR="007013CB" w:rsidRPr="0088326C">
        <w:rPr>
          <w:rFonts w:ascii="等线" w:eastAsia="等线" w:hAnsi="等线" w:cs="宋体" w:hint="eastAsia"/>
          <w:color w:val="000000"/>
          <w:sz w:val="24"/>
          <w:szCs w:val="24"/>
        </w:rPr>
        <w:t>双方认可的具备相应资质</w:t>
      </w:r>
      <w:r w:rsidRPr="0088326C">
        <w:rPr>
          <w:rFonts w:ascii="等线" w:eastAsia="等线" w:hAnsi="等线" w:cs="宋体" w:hint="eastAsia"/>
          <w:color w:val="000000"/>
          <w:sz w:val="24"/>
          <w:szCs w:val="24"/>
        </w:rPr>
        <w:t>的第三方检测机</w:t>
      </w:r>
      <w:r>
        <w:rPr>
          <w:rFonts w:ascii="等线" w:eastAsia="等线" w:hAnsi="等线" w:cs="宋体" w:hint="eastAsia"/>
          <w:color w:val="000000"/>
          <w:sz w:val="24"/>
          <w:szCs w:val="24"/>
        </w:rPr>
        <w:t>构进行检测，按招标文件的技术要求为标准验收。若检测合格，检测费用由招标人负责，若检测不合格，检测费用由中标人负责。采购单位有权对不合格批次的产品进行拒收。</w:t>
      </w:r>
    </w:p>
    <w:p w14:paraId="1BDBD3CD"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七、采购标的的其他技术、服务等要求。</w:t>
      </w:r>
    </w:p>
    <w:p w14:paraId="5B590DDA" w14:textId="77777777" w:rsidR="0085426A" w:rsidRDefault="005463DF">
      <w:pPr>
        <w:widowControl/>
        <w:spacing w:line="360" w:lineRule="auto"/>
        <w:ind w:firstLine="420"/>
        <w:jc w:val="left"/>
        <w:rPr>
          <w:rFonts w:ascii="等线" w:eastAsia="等线" w:hAnsi="等线" w:cs="宋体" w:hint="eastAsia"/>
          <w:color w:val="000000"/>
          <w:sz w:val="24"/>
          <w:szCs w:val="24"/>
        </w:rPr>
      </w:pPr>
      <w:r>
        <w:rPr>
          <w:rFonts w:ascii="等线" w:eastAsia="等线" w:hAnsi="等线" w:cs="宋体" w:hint="eastAsia"/>
          <w:b/>
          <w:bCs/>
          <w:color w:val="000000"/>
          <w:sz w:val="24"/>
          <w:szCs w:val="24"/>
        </w:rPr>
        <w:t>1、免费质保期：</w:t>
      </w:r>
      <w:r>
        <w:rPr>
          <w:rFonts w:ascii="等线" w:eastAsia="等线" w:hAnsi="等线" w:cs="宋体" w:hint="eastAsia"/>
          <w:color w:val="000000"/>
          <w:sz w:val="24"/>
          <w:szCs w:val="24"/>
        </w:rPr>
        <w:t>自项目验收合格之日起质保期</w:t>
      </w:r>
      <w:r>
        <w:rPr>
          <w:rFonts w:ascii="等线" w:eastAsia="等线" w:hAnsi="等线" w:cs="宋体" w:hint="eastAsia"/>
          <w:color w:val="000000"/>
          <w:sz w:val="24"/>
          <w:szCs w:val="24"/>
          <w:u w:val="single"/>
        </w:rPr>
        <w:t>不低于</w:t>
      </w:r>
      <w:r>
        <w:rPr>
          <w:rFonts w:ascii="等线" w:eastAsia="等线" w:hAnsi="等线" w:cs="宋体" w:hint="eastAsia"/>
          <w:color w:val="000000"/>
          <w:sz w:val="24"/>
          <w:szCs w:val="24"/>
        </w:rPr>
        <w:t>3年（具体期限以中标供应商投标时承诺为准），质保期内对本项目提供免费维护和免费更换。</w:t>
      </w:r>
    </w:p>
    <w:p w14:paraId="02754EBF" w14:textId="77777777" w:rsidR="0085426A" w:rsidRDefault="005463DF">
      <w:pPr>
        <w:widowControl/>
        <w:spacing w:line="360" w:lineRule="auto"/>
        <w:ind w:firstLine="420"/>
        <w:jc w:val="left"/>
        <w:rPr>
          <w:rFonts w:ascii="等线" w:eastAsia="等线" w:hAnsi="等线" w:cs="宋体" w:hint="eastAsia"/>
          <w:color w:val="000000"/>
          <w:sz w:val="24"/>
          <w:szCs w:val="24"/>
        </w:rPr>
      </w:pPr>
      <w:r>
        <w:rPr>
          <w:rFonts w:ascii="等线" w:eastAsia="等线" w:hAnsi="等线" w:cs="宋体" w:hint="eastAsia"/>
          <w:b/>
          <w:bCs/>
          <w:color w:val="000000"/>
          <w:sz w:val="24"/>
          <w:szCs w:val="24"/>
        </w:rPr>
        <w:t>2、服务响应时间：</w:t>
      </w:r>
      <w:r>
        <w:rPr>
          <w:rFonts w:ascii="等线" w:eastAsia="等线" w:hAnsi="等线" w:cs="宋体" w:hint="eastAsia"/>
          <w:color w:val="000000"/>
          <w:sz w:val="24"/>
          <w:szCs w:val="24"/>
        </w:rPr>
        <w:t>在质保期内，发生设备故障，中标单位应在1小时内响应，24小时内协助排除故障。</w:t>
      </w:r>
    </w:p>
    <w:p w14:paraId="695AB419" w14:textId="77777777" w:rsidR="0085426A" w:rsidRDefault="005463DF">
      <w:pPr>
        <w:widowControl/>
        <w:spacing w:line="360" w:lineRule="auto"/>
        <w:ind w:firstLine="420"/>
        <w:jc w:val="left"/>
        <w:rPr>
          <w:rFonts w:ascii="等线" w:eastAsia="等线" w:hAnsi="等线" w:cs="宋体" w:hint="eastAsia"/>
          <w:color w:val="000000"/>
          <w:sz w:val="24"/>
          <w:szCs w:val="24"/>
        </w:rPr>
      </w:pPr>
      <w:r>
        <w:rPr>
          <w:rFonts w:ascii="等线" w:eastAsia="等线" w:hAnsi="等线" w:cs="宋体" w:hint="eastAsia"/>
          <w:color w:val="000000"/>
          <w:sz w:val="24"/>
          <w:szCs w:val="24"/>
        </w:rPr>
        <w:t>3、由于中标单位提供的产品质量问题造成采购方的财产损失或使用安全问题，由中标单位负责。</w:t>
      </w:r>
    </w:p>
    <w:p w14:paraId="57BC248F" w14:textId="77777777" w:rsidR="0085426A" w:rsidRDefault="005463DF">
      <w:pPr>
        <w:widowControl/>
        <w:spacing w:line="360" w:lineRule="auto"/>
        <w:ind w:firstLine="420"/>
        <w:rPr>
          <w:rFonts w:ascii="等线" w:eastAsia="等线" w:hAnsi="等线" w:cs="宋体" w:hint="eastAsia"/>
          <w:b/>
          <w:bCs/>
          <w:color w:val="000000"/>
          <w:sz w:val="24"/>
          <w:szCs w:val="24"/>
        </w:rPr>
      </w:pPr>
      <w:r>
        <w:rPr>
          <w:rFonts w:ascii="等线" w:eastAsia="等线" w:hAnsi="等线" w:cs="宋体" w:hint="eastAsia"/>
          <w:b/>
          <w:bCs/>
          <w:color w:val="000000"/>
          <w:sz w:val="24"/>
          <w:szCs w:val="24"/>
        </w:rPr>
        <w:t>4、商品包装环保要求：</w:t>
      </w:r>
    </w:p>
    <w:p w14:paraId="67D36DFE"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（1）商品包装层数不得超过 3 层，空隙率不大于 40%；</w:t>
      </w:r>
    </w:p>
    <w:p w14:paraId="352FA6A1"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（2）商品包装尽可能使用单一材质的包装材料，如因功能需求必需使用不同材质，不同材质间应便于分离；</w:t>
      </w:r>
    </w:p>
    <w:p w14:paraId="001843E9"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（3）商品包装中铅、汞、镉、六价铬的总含量应不大于100mg/kg；</w:t>
      </w:r>
    </w:p>
    <w:p w14:paraId="3DF1F7D1"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（4）商品包装印刷使用的油墨中挥发性有机化合物(VOCs)含量应不大于 5%（以重量计）；</w:t>
      </w:r>
    </w:p>
    <w:p w14:paraId="06BCF348"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（5）塑料材质商品包装上呈现的印刷颜色不得超过 6 色；</w:t>
      </w:r>
    </w:p>
    <w:p w14:paraId="19CDD6EB"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（6）纸质商品包装应使用 75%以上的可再生纤维原料生产；</w:t>
      </w:r>
    </w:p>
    <w:p w14:paraId="08BAACF9" w14:textId="77777777" w:rsidR="0085426A" w:rsidRDefault="005463DF">
      <w:pPr>
        <w:widowControl/>
        <w:spacing w:line="360" w:lineRule="auto"/>
        <w:rPr>
          <w:rFonts w:ascii="等线" w:eastAsia="等线" w:hAnsi="等线" w:cs="宋体" w:hint="eastAsia"/>
          <w:color w:val="000000"/>
          <w:sz w:val="24"/>
          <w:szCs w:val="24"/>
        </w:rPr>
      </w:pPr>
      <w:r>
        <w:rPr>
          <w:rFonts w:ascii="等线" w:eastAsia="等线" w:hAnsi="等线" w:cs="宋体" w:hint="eastAsia"/>
          <w:color w:val="000000"/>
          <w:sz w:val="24"/>
          <w:szCs w:val="24"/>
        </w:rPr>
        <w:t>（7）木质商品包装的原料应来源于可持续性森林。</w:t>
      </w:r>
    </w:p>
    <w:p w14:paraId="7C8A7763" w14:textId="77777777" w:rsidR="0085426A" w:rsidRDefault="005463DF">
      <w:pPr>
        <w:widowControl/>
        <w:spacing w:before="156" w:line="360" w:lineRule="auto"/>
        <w:ind w:firstLine="420"/>
        <w:rPr>
          <w:rFonts w:ascii="等线" w:eastAsia="等线" w:hAnsi="等线" w:cs="宋体" w:hint="eastAsia"/>
          <w:color w:val="000000"/>
          <w:sz w:val="24"/>
          <w:szCs w:val="24"/>
        </w:rPr>
      </w:pPr>
      <w:r>
        <w:rPr>
          <w:rFonts w:ascii="等线" w:eastAsia="等线" w:hAnsi="等线" w:cs="宋体" w:hint="eastAsia"/>
          <w:b/>
          <w:bCs/>
          <w:color w:val="000000"/>
          <w:sz w:val="24"/>
          <w:szCs w:val="24"/>
        </w:rPr>
        <w:lastRenderedPageBreak/>
        <w:t>5、低挥发性有机化合物产品：</w:t>
      </w:r>
      <w:r>
        <w:rPr>
          <w:rFonts w:ascii="等线" w:eastAsia="等线" w:hAnsi="等线" w:cs="宋体" w:hint="eastAsia"/>
          <w:color w:val="000000"/>
          <w:sz w:val="24"/>
          <w:szCs w:val="24"/>
        </w:rPr>
        <w:t>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6713143D" w14:textId="77777777" w:rsidR="0085426A" w:rsidRDefault="005463DF">
      <w:pPr>
        <w:widowControl/>
        <w:spacing w:line="360" w:lineRule="auto"/>
        <w:ind w:firstLine="480"/>
        <w:rPr>
          <w:rFonts w:ascii="等线" w:eastAsia="等线" w:hAnsi="等线" w:cs="宋体" w:hint="eastAsia"/>
          <w:color w:val="000000"/>
          <w:sz w:val="24"/>
          <w:szCs w:val="24"/>
        </w:rPr>
      </w:pPr>
      <w:r>
        <w:rPr>
          <w:rFonts w:ascii="等线" w:eastAsia="等线" w:hAnsi="等线" w:cs="宋体" w:hint="eastAsia"/>
          <w:b/>
          <w:bCs/>
          <w:color w:val="000000"/>
          <w:sz w:val="24"/>
          <w:szCs w:val="24"/>
        </w:rPr>
        <w:t>6、节能环保产品：</w:t>
      </w:r>
      <w:r>
        <w:rPr>
          <w:rFonts w:ascii="等线" w:eastAsia="等线" w:hAnsi="等线" w:cs="宋体" w:hint="eastAsia"/>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1FC4AFD"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八、非单一产品采购项目，采购标的中的核心产品</w:t>
      </w:r>
    </w:p>
    <w:p w14:paraId="26D5BC28" w14:textId="77777777" w:rsidR="0085426A" w:rsidRDefault="005463DF">
      <w:pPr>
        <w:pStyle w:val="Default"/>
        <w:spacing w:line="360" w:lineRule="auto"/>
        <w:rPr>
          <w:rFonts w:ascii="等线" w:eastAsia="等线" w:hAnsi="等线" w:hint="eastAsia"/>
        </w:rPr>
      </w:pPr>
      <w:r>
        <w:rPr>
          <w:rFonts w:ascii="等线" w:eastAsia="等线" w:hAnsi="等线" w:hint="eastAsia"/>
        </w:rPr>
        <w:t>单灯控制器 单路(常规)</w:t>
      </w:r>
      <w:r>
        <w:rPr>
          <w:rFonts w:ascii="等线" w:eastAsia="等线" w:hAnsi="等线" w:hint="eastAsia"/>
        </w:rPr>
        <w:tab/>
      </w:r>
    </w:p>
    <w:p w14:paraId="70A001C0"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九、采购需求中必须满足的实质性要求（请单独列出）</w:t>
      </w:r>
    </w:p>
    <w:p w14:paraId="45701DEF" w14:textId="77777777" w:rsidR="0085426A" w:rsidRDefault="005463DF">
      <w:pPr>
        <w:tabs>
          <w:tab w:val="left" w:pos="5325"/>
        </w:tabs>
        <w:spacing w:line="360" w:lineRule="auto"/>
        <w:ind w:firstLineChars="200" w:firstLine="480"/>
        <w:contextualSpacing/>
        <w:jc w:val="left"/>
        <w:rPr>
          <w:rFonts w:ascii="等线" w:eastAsia="等线" w:hAnsi="等线" w:cs="宋体" w:hint="eastAsia"/>
          <w:bCs/>
          <w:i/>
          <w:iCs/>
          <w:color w:val="000000"/>
          <w:sz w:val="24"/>
          <w:szCs w:val="24"/>
        </w:rPr>
      </w:pPr>
      <w:r>
        <w:rPr>
          <w:rFonts w:ascii="等线" w:eastAsia="等线" w:hAnsi="等线" w:cs="宋体" w:hint="eastAsia"/>
          <w:bCs/>
          <w:i/>
          <w:iCs/>
          <w:color w:val="000000"/>
          <w:sz w:val="24"/>
          <w:szCs w:val="24"/>
          <w:lang w:val="zh-CN"/>
        </w:rPr>
        <w:t>1、技术部分实质性要求（请单独列出并加斜体下划线）</w:t>
      </w:r>
    </w:p>
    <w:p w14:paraId="793924F9" w14:textId="77777777" w:rsidR="0085426A" w:rsidRDefault="005463DF">
      <w:pPr>
        <w:tabs>
          <w:tab w:val="left" w:pos="5325"/>
        </w:tabs>
        <w:spacing w:line="360" w:lineRule="auto"/>
        <w:ind w:firstLine="479"/>
        <w:contextualSpacing/>
        <w:rPr>
          <w:rFonts w:ascii="等线" w:eastAsia="等线" w:hAnsi="等线" w:cs="宋体" w:hint="eastAsia"/>
          <w:bCs/>
          <w:i/>
          <w:iCs/>
          <w:color w:val="000000"/>
          <w:sz w:val="24"/>
          <w:szCs w:val="24"/>
          <w:u w:val="single"/>
        </w:rPr>
      </w:pPr>
      <w:r>
        <w:rPr>
          <w:rFonts w:ascii="等线" w:eastAsia="等线" w:hAnsi="等线" w:cs="宋体" w:hint="eastAsia"/>
          <w:bCs/>
          <w:i/>
          <w:iCs/>
          <w:color w:val="000000"/>
          <w:sz w:val="24"/>
          <w:szCs w:val="24"/>
          <w:u w:val="single"/>
          <w:lang w:val="zh-CN"/>
        </w:rPr>
        <w:t>完全响应采购人提出的采购标的需满足的质量、安全、技术规格、物理特性等要求（提供承诺函）。</w:t>
      </w:r>
    </w:p>
    <w:p w14:paraId="204C6BC8" w14:textId="77777777" w:rsidR="0085426A" w:rsidRDefault="005463DF">
      <w:pPr>
        <w:tabs>
          <w:tab w:val="left" w:pos="5325"/>
        </w:tabs>
        <w:spacing w:line="360" w:lineRule="auto"/>
        <w:ind w:firstLineChars="200" w:firstLine="480"/>
        <w:contextualSpacing/>
        <w:rPr>
          <w:rFonts w:ascii="等线" w:eastAsia="等线" w:hAnsi="等线" w:cs="宋体" w:hint="eastAsia"/>
          <w:bCs/>
          <w:i/>
          <w:iCs/>
          <w:color w:val="000000"/>
          <w:sz w:val="24"/>
          <w:szCs w:val="24"/>
        </w:rPr>
      </w:pPr>
      <w:r>
        <w:rPr>
          <w:rFonts w:ascii="等线" w:eastAsia="等线" w:hAnsi="等线" w:cs="宋体" w:hint="eastAsia"/>
          <w:bCs/>
          <w:i/>
          <w:iCs/>
          <w:color w:val="000000"/>
          <w:sz w:val="24"/>
          <w:szCs w:val="24"/>
          <w:lang w:val="zh-CN"/>
        </w:rPr>
        <w:t>2、商务部分实质性要求（请单独列出并加斜体下划线）</w:t>
      </w:r>
    </w:p>
    <w:p w14:paraId="2ECF8CEF" w14:textId="77777777" w:rsidR="0085426A" w:rsidRDefault="005463DF">
      <w:pPr>
        <w:tabs>
          <w:tab w:val="left" w:pos="5325"/>
        </w:tabs>
        <w:spacing w:line="360" w:lineRule="auto"/>
        <w:ind w:firstLine="479"/>
        <w:contextualSpacing/>
        <w:rPr>
          <w:rFonts w:ascii="等线" w:eastAsia="等线" w:hAnsi="等线" w:cs="宋体" w:hint="eastAsia"/>
          <w:bCs/>
          <w:i/>
          <w:iCs/>
          <w:color w:val="000000"/>
          <w:sz w:val="24"/>
          <w:szCs w:val="24"/>
          <w:u w:val="single"/>
        </w:rPr>
      </w:pPr>
      <w:r>
        <w:rPr>
          <w:rFonts w:ascii="等线" w:eastAsia="等线" w:hAnsi="等线" w:cs="宋体" w:hint="eastAsia"/>
          <w:bCs/>
          <w:i/>
          <w:iCs/>
          <w:color w:val="000000"/>
          <w:sz w:val="24"/>
          <w:szCs w:val="24"/>
          <w:u w:val="single"/>
        </w:rPr>
        <w:t>能够积极响应采购人的调试工作</w:t>
      </w:r>
      <w:r>
        <w:rPr>
          <w:rFonts w:ascii="等线" w:eastAsia="等线" w:hAnsi="等线" w:cs="宋体" w:hint="eastAsia"/>
          <w:bCs/>
          <w:i/>
          <w:iCs/>
          <w:color w:val="000000"/>
          <w:sz w:val="24"/>
          <w:szCs w:val="24"/>
          <w:u w:val="single"/>
          <w:lang w:val="zh-CN"/>
        </w:rPr>
        <w:t>（提供承诺函）</w:t>
      </w:r>
      <w:r>
        <w:rPr>
          <w:rFonts w:ascii="等线" w:eastAsia="等线" w:hAnsi="等线" w:cs="宋体" w:hint="eastAsia"/>
          <w:bCs/>
          <w:i/>
          <w:iCs/>
          <w:color w:val="000000"/>
          <w:sz w:val="24"/>
          <w:szCs w:val="24"/>
          <w:u w:val="single"/>
        </w:rPr>
        <w:t>；</w:t>
      </w:r>
    </w:p>
    <w:p w14:paraId="6B5E65EB" w14:textId="77777777" w:rsidR="0085426A" w:rsidRDefault="005463DF">
      <w:pPr>
        <w:widowControl/>
        <w:spacing w:line="360" w:lineRule="auto"/>
        <w:ind w:firstLine="480"/>
        <w:rPr>
          <w:rFonts w:ascii="等线" w:eastAsia="等线" w:hAnsi="等线" w:cs="宋体" w:hint="eastAsia"/>
          <w:color w:val="000000"/>
          <w:sz w:val="24"/>
          <w:szCs w:val="24"/>
        </w:rPr>
      </w:pPr>
      <w:r>
        <w:rPr>
          <w:rFonts w:ascii="等线" w:eastAsia="等线" w:hAnsi="等线" w:cs="宋体" w:hint="eastAsia"/>
          <w:bCs/>
          <w:i/>
          <w:iCs/>
          <w:color w:val="000000"/>
          <w:sz w:val="24"/>
          <w:szCs w:val="24"/>
          <w:u w:val="single"/>
          <w:lang w:val="zh-CN"/>
        </w:rPr>
        <w:t>在质保期内，若出现产品缺陷问题，必须在24小时内解决（提供承诺函）。</w:t>
      </w:r>
    </w:p>
    <w:p w14:paraId="1F78D1F3"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十、履约保证金</w:t>
      </w:r>
    </w:p>
    <w:p w14:paraId="791B0834" w14:textId="77777777" w:rsidR="0085426A" w:rsidRDefault="005463DF">
      <w:pPr>
        <w:widowControl/>
        <w:spacing w:line="360" w:lineRule="auto"/>
        <w:ind w:firstLineChars="200" w:firstLine="480"/>
        <w:rPr>
          <w:rFonts w:ascii="等线" w:eastAsia="等线" w:hAnsi="等线" w:cs="宋体" w:hint="eastAsia"/>
          <w:color w:val="000000"/>
          <w:sz w:val="24"/>
          <w:szCs w:val="24"/>
        </w:rPr>
      </w:pPr>
      <w:bookmarkStart w:id="190" w:name="OLE_LINK4"/>
      <w:r>
        <w:rPr>
          <w:rFonts w:ascii="等线" w:eastAsia="等线" w:hAnsi="等线" w:cs="宋体" w:hint="eastAsia"/>
          <w:color w:val="000000"/>
          <w:sz w:val="24"/>
          <w:szCs w:val="24"/>
        </w:rPr>
        <w:t>1、本项目成交后的履约保证金为项目成交价的5%（去尾取整至千位），成交供应商的履约保证金须在成交通知书发出之日起至合同签订前缴纳（可以以数字人民币、支票、汇票或者金融机构、担保机构出具的保函等非现金形式提交），成交供应商凭成交通知书与采购单位签订合同。超期或未有协商，则视为自动放弃成交资格。</w:t>
      </w:r>
    </w:p>
    <w:p w14:paraId="1D16A42F" w14:textId="77777777" w:rsidR="0085426A" w:rsidRDefault="005463DF">
      <w:pPr>
        <w:widowControl/>
        <w:spacing w:line="360" w:lineRule="auto"/>
        <w:ind w:firstLineChars="200" w:firstLine="480"/>
        <w:rPr>
          <w:rFonts w:ascii="等线" w:eastAsia="等线" w:hAnsi="等线" w:cs="宋体" w:hint="eastAsia"/>
          <w:color w:val="000000"/>
          <w:sz w:val="24"/>
          <w:szCs w:val="24"/>
        </w:rPr>
      </w:pPr>
      <w:r>
        <w:rPr>
          <w:rFonts w:ascii="等线" w:eastAsia="等线" w:hAnsi="等线" w:cs="宋体" w:hint="eastAsia"/>
          <w:color w:val="000000"/>
          <w:sz w:val="24"/>
          <w:szCs w:val="24"/>
        </w:rPr>
        <w:t>2、成交供应商全部履约合同义务，经采购单位验收合格无质量、进度等问题的，采购人在验收合格后30日内一次性无息退还履约保证金。若逾期退还履约保证金的，按照逾期部分的每日0.05%支付违约金；</w:t>
      </w:r>
    </w:p>
    <w:p w14:paraId="08A56B21" w14:textId="77777777" w:rsidR="0085426A" w:rsidRDefault="005463DF">
      <w:pPr>
        <w:widowControl/>
        <w:spacing w:line="360" w:lineRule="auto"/>
        <w:ind w:firstLineChars="200" w:firstLine="480"/>
        <w:rPr>
          <w:rFonts w:ascii="等线" w:eastAsia="等线" w:hAnsi="等线" w:cs="宋体" w:hint="eastAsia"/>
          <w:color w:val="000000"/>
          <w:sz w:val="24"/>
          <w:szCs w:val="24"/>
        </w:rPr>
      </w:pPr>
      <w:r>
        <w:rPr>
          <w:rFonts w:ascii="等线" w:eastAsia="等线" w:hAnsi="等线" w:cs="宋体" w:hint="eastAsia"/>
          <w:color w:val="000000"/>
          <w:sz w:val="24"/>
          <w:szCs w:val="24"/>
        </w:rPr>
        <w:t>3、发生以下情况的，履约保证金不予退还或部分退还：</w:t>
      </w:r>
    </w:p>
    <w:p w14:paraId="4D0B927A" w14:textId="77777777" w:rsidR="0085426A" w:rsidRDefault="005463DF">
      <w:pPr>
        <w:widowControl/>
        <w:spacing w:line="360" w:lineRule="auto"/>
        <w:ind w:firstLine="480"/>
        <w:rPr>
          <w:rFonts w:ascii="等线" w:eastAsia="等线" w:hAnsi="等线" w:cs="宋体" w:hint="eastAsia"/>
          <w:color w:val="000000"/>
          <w:sz w:val="24"/>
          <w:szCs w:val="24"/>
        </w:rPr>
      </w:pPr>
      <w:r>
        <w:rPr>
          <w:rFonts w:ascii="等线" w:eastAsia="等线" w:hAnsi="等线" w:cs="宋体" w:hint="eastAsia"/>
          <w:color w:val="000000"/>
          <w:sz w:val="24"/>
          <w:szCs w:val="24"/>
        </w:rPr>
        <w:lastRenderedPageBreak/>
        <w:t>a.签订合同后，成交供应商不履行合同义务的，采购单位有权全额扣除履约保证金，全额不予退还，同时采购单位亦有权终止合同，中标供应商还须承担相应的法律赔偿责任。</w:t>
      </w:r>
    </w:p>
    <w:p w14:paraId="4FFF22B8" w14:textId="77777777" w:rsidR="0085426A" w:rsidRDefault="005463DF">
      <w:pPr>
        <w:widowControl/>
        <w:spacing w:line="360" w:lineRule="auto"/>
        <w:ind w:firstLine="480"/>
        <w:rPr>
          <w:rFonts w:ascii="等线" w:eastAsia="等线" w:hAnsi="等线" w:cs="宋体" w:hint="eastAsia"/>
          <w:color w:val="000000"/>
          <w:sz w:val="24"/>
          <w:szCs w:val="24"/>
        </w:rPr>
      </w:pPr>
      <w:r>
        <w:rPr>
          <w:rFonts w:ascii="等线" w:eastAsia="等线" w:hAnsi="等线" w:cs="宋体" w:hint="eastAsia"/>
          <w:color w:val="000000"/>
          <w:sz w:val="24"/>
          <w:szCs w:val="24"/>
        </w:rPr>
        <w:t>b.成交供应商在履约过程中发生违约行为，给采购单位造成损失的，采购单位有权在成交供应商缴纳的履约保证金中予以扣款，以弥补采购单位经济损失，不足的部分成交供应商另外补齐。</w:t>
      </w:r>
    </w:p>
    <w:p w14:paraId="09E3C2DD" w14:textId="77777777" w:rsidR="0085426A" w:rsidRDefault="005463DF">
      <w:pPr>
        <w:widowControl/>
        <w:spacing w:line="360" w:lineRule="auto"/>
        <w:ind w:firstLine="480"/>
        <w:rPr>
          <w:rFonts w:ascii="等线" w:eastAsia="等线" w:hAnsi="等线" w:cs="宋体" w:hint="eastAsia"/>
          <w:color w:val="000000"/>
          <w:sz w:val="24"/>
          <w:szCs w:val="24"/>
        </w:rPr>
      </w:pPr>
      <w:r>
        <w:rPr>
          <w:rFonts w:ascii="等线" w:eastAsia="等线" w:hAnsi="等线" w:cs="宋体" w:hint="eastAsia"/>
          <w:color w:val="000000"/>
          <w:sz w:val="24"/>
          <w:szCs w:val="24"/>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bookmarkEnd w:id="190"/>
    <w:p w14:paraId="01B75FD9" w14:textId="77777777" w:rsidR="0085426A" w:rsidRDefault="005463DF">
      <w:pPr>
        <w:spacing w:line="480" w:lineRule="exact"/>
        <w:rPr>
          <w:rFonts w:ascii="等线" w:eastAsia="等线" w:hAnsi="等线" w:cs="宋体" w:hint="eastAsia"/>
          <w:b/>
          <w:color w:val="000000"/>
          <w:sz w:val="24"/>
          <w:szCs w:val="24"/>
        </w:rPr>
      </w:pPr>
      <w:r>
        <w:rPr>
          <w:rFonts w:ascii="等线" w:eastAsia="等线" w:hAnsi="等线" w:cs="宋体" w:hint="eastAsia"/>
          <w:b/>
          <w:color w:val="000000"/>
          <w:sz w:val="24"/>
          <w:szCs w:val="24"/>
        </w:rPr>
        <w:t>十一、付款方式</w:t>
      </w:r>
    </w:p>
    <w:p w14:paraId="72E4A6D9" w14:textId="77777777" w:rsidR="0085426A" w:rsidRDefault="005463DF">
      <w:pPr>
        <w:tabs>
          <w:tab w:val="left" w:pos="5325"/>
        </w:tabs>
        <w:spacing w:line="360" w:lineRule="auto"/>
        <w:ind w:firstLine="479"/>
        <w:contextualSpacing/>
        <w:rPr>
          <w:rFonts w:ascii="等线" w:eastAsia="等线" w:hAnsi="等线" w:cs="宋体" w:hint="eastAsia"/>
          <w:bCs/>
          <w:color w:val="000000"/>
          <w:sz w:val="24"/>
          <w:szCs w:val="24"/>
        </w:rPr>
      </w:pPr>
      <w:r>
        <w:rPr>
          <w:rFonts w:ascii="等线" w:eastAsia="等线" w:hAnsi="等线" w:cs="宋体" w:hint="eastAsia"/>
          <w:bCs/>
          <w:color w:val="000000"/>
          <w:sz w:val="24"/>
          <w:szCs w:val="24"/>
          <w:lang w:val="zh-CN"/>
        </w:rPr>
        <w:t>1、合同签订后，支付合同价的30%作为预付款。</w:t>
      </w:r>
    </w:p>
    <w:p w14:paraId="48E1DAAE" w14:textId="77777777" w:rsidR="0085426A" w:rsidRDefault="005463DF">
      <w:pPr>
        <w:tabs>
          <w:tab w:val="left" w:pos="5325"/>
        </w:tabs>
        <w:spacing w:line="360" w:lineRule="auto"/>
        <w:ind w:firstLine="479"/>
        <w:contextualSpacing/>
        <w:rPr>
          <w:rFonts w:ascii="等线" w:eastAsia="等线" w:hAnsi="等线" w:cs="宋体" w:hint="eastAsia"/>
          <w:bCs/>
          <w:color w:val="000000"/>
          <w:sz w:val="24"/>
          <w:szCs w:val="24"/>
        </w:rPr>
      </w:pPr>
      <w:r>
        <w:rPr>
          <w:rFonts w:ascii="等线" w:eastAsia="等线" w:hAnsi="等线" w:cs="宋体" w:hint="eastAsia"/>
          <w:bCs/>
          <w:color w:val="000000"/>
          <w:sz w:val="24"/>
          <w:szCs w:val="24"/>
          <w:lang w:val="zh-CN"/>
        </w:rPr>
        <w:t>2、合同剩余款项结算方式：每批次货物</w:t>
      </w:r>
      <w:r>
        <w:rPr>
          <w:rFonts w:ascii="等线" w:eastAsia="等线" w:hAnsi="等线" w:cs="宋体" w:hint="eastAsia"/>
          <w:bCs/>
          <w:color w:val="000000"/>
          <w:sz w:val="24"/>
          <w:szCs w:val="24"/>
        </w:rPr>
        <w:t>配合安装完成</w:t>
      </w:r>
      <w:r>
        <w:rPr>
          <w:rFonts w:ascii="等线" w:eastAsia="等线" w:hAnsi="等线" w:cs="宋体" w:hint="eastAsia"/>
          <w:bCs/>
          <w:color w:val="000000"/>
          <w:sz w:val="24"/>
          <w:szCs w:val="24"/>
          <w:lang w:val="zh-CN"/>
        </w:rPr>
        <w:t>并验收合格后付至所供货物金额的50％（应付款项金额超过预付款金额后，需方开始实际支付）。</w:t>
      </w:r>
      <w:r>
        <w:rPr>
          <w:rFonts w:ascii="等线" w:eastAsia="等线" w:hAnsi="等线" w:cs="宋体" w:hint="eastAsia"/>
          <w:bCs/>
          <w:color w:val="000000"/>
          <w:sz w:val="24"/>
          <w:szCs w:val="24"/>
        </w:rPr>
        <w:t>18个月后付清余款。</w:t>
      </w:r>
    </w:p>
    <w:p w14:paraId="1B8F1BC1" w14:textId="77777777" w:rsidR="0085426A" w:rsidRDefault="005463DF">
      <w:pPr>
        <w:tabs>
          <w:tab w:val="left" w:pos="5325"/>
        </w:tabs>
        <w:spacing w:line="360" w:lineRule="auto"/>
        <w:ind w:firstLine="479"/>
        <w:contextualSpacing/>
        <w:rPr>
          <w:rFonts w:ascii="等线" w:eastAsia="等线" w:hAnsi="等线" w:cs="宋体" w:hint="eastAsia"/>
          <w:color w:val="000000"/>
          <w:sz w:val="24"/>
          <w:szCs w:val="24"/>
        </w:rPr>
      </w:pPr>
      <w:r>
        <w:rPr>
          <w:rFonts w:ascii="等线" w:eastAsia="等线" w:hAnsi="等线" w:cs="宋体" w:hint="eastAsia"/>
          <w:bCs/>
          <w:color w:val="000000"/>
          <w:sz w:val="24"/>
          <w:szCs w:val="24"/>
          <w:lang w:val="zh-CN"/>
        </w:rPr>
        <w:t>3、实际支付金额按实际供货量照实结算，款项由采购单位按相关财务支付规定办理支付手续。</w:t>
      </w:r>
    </w:p>
    <w:p w14:paraId="5C288D15" w14:textId="77777777" w:rsidR="0085426A" w:rsidRDefault="0085426A">
      <w:pPr>
        <w:pStyle w:val="11"/>
        <w:ind w:firstLine="0"/>
        <w:rPr>
          <w:rFonts w:ascii="等线" w:eastAsia="等线" w:hAnsi="等线" w:cs="宋体" w:hint="eastAsia"/>
          <w:color w:val="000000"/>
          <w:sz w:val="24"/>
          <w:szCs w:val="24"/>
        </w:rPr>
      </w:pPr>
    </w:p>
    <w:p w14:paraId="1AB953E5" w14:textId="77777777" w:rsidR="0085426A" w:rsidRDefault="005463DF">
      <w:pPr>
        <w:rPr>
          <w:rFonts w:ascii="黑体" w:eastAsia="黑体"/>
          <w:bCs/>
          <w:sz w:val="44"/>
        </w:rPr>
      </w:pPr>
      <w:r>
        <w:rPr>
          <w:rFonts w:ascii="黑体" w:eastAsia="黑体" w:hint="eastAsia"/>
          <w:bCs/>
          <w:sz w:val="44"/>
        </w:rPr>
        <w:br w:type="page"/>
      </w:r>
    </w:p>
    <w:p w14:paraId="52D435EE" w14:textId="77777777" w:rsidR="0085426A" w:rsidRDefault="005463DF">
      <w:pPr>
        <w:tabs>
          <w:tab w:val="left" w:pos="5325"/>
        </w:tabs>
        <w:spacing w:line="360" w:lineRule="auto"/>
        <w:contextualSpacing/>
        <w:jc w:val="center"/>
        <w:rPr>
          <w:rFonts w:ascii="黑体" w:eastAsia="黑体"/>
          <w:bCs/>
          <w:sz w:val="44"/>
        </w:rPr>
      </w:pPr>
      <w:r>
        <w:rPr>
          <w:rFonts w:ascii="黑体" w:eastAsia="黑体" w:hint="eastAsia"/>
          <w:bCs/>
          <w:sz w:val="44"/>
        </w:rPr>
        <w:lastRenderedPageBreak/>
        <w:t xml:space="preserve">第五章  </w:t>
      </w:r>
      <w:r>
        <w:rPr>
          <w:rFonts w:ascii="黑体" w:eastAsia="黑体" w:hint="eastAsia"/>
          <w:b/>
          <w:bCs/>
          <w:sz w:val="44"/>
        </w:rPr>
        <w:t>评标方法与评标标准</w:t>
      </w:r>
    </w:p>
    <w:p w14:paraId="3225DF14" w14:textId="77777777" w:rsidR="0085426A" w:rsidRDefault="005463DF">
      <w:pPr>
        <w:spacing w:line="480" w:lineRule="exact"/>
        <w:ind w:firstLine="480"/>
        <w:rPr>
          <w:rFonts w:ascii="宋体" w:hAnsi="宋体" w:cs="宋体" w:hint="eastAsia"/>
          <w:b/>
          <w:sz w:val="24"/>
          <w:szCs w:val="24"/>
        </w:rPr>
      </w:pPr>
      <w:r>
        <w:rPr>
          <w:rFonts w:ascii="宋体" w:hAnsi="宋体" w:cs="宋体" w:hint="eastAsia"/>
          <w:b/>
          <w:sz w:val="24"/>
          <w:szCs w:val="24"/>
        </w:rPr>
        <w:t>一、招标人委托招标代理机构组织招标</w:t>
      </w:r>
    </w:p>
    <w:p w14:paraId="71EBC027"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成立评标委员会小组，评标委员会由招标人代表和评审专家组成，成员人数应当为5人以上单数，其中评审专家不得少于成员总数的三分之二。</w:t>
      </w:r>
    </w:p>
    <w:p w14:paraId="7C3799B7" w14:textId="77777777" w:rsidR="0085426A" w:rsidRDefault="005463DF">
      <w:pPr>
        <w:spacing w:line="480" w:lineRule="exact"/>
        <w:ind w:firstLine="480"/>
        <w:rPr>
          <w:rFonts w:ascii="宋体" w:hAnsi="宋体" w:cs="宋体" w:hint="eastAsia"/>
          <w:b/>
          <w:sz w:val="24"/>
          <w:szCs w:val="24"/>
        </w:rPr>
      </w:pPr>
      <w:r>
        <w:rPr>
          <w:rFonts w:ascii="宋体" w:hAnsi="宋体" w:cs="宋体" w:hint="eastAsia"/>
          <w:b/>
          <w:sz w:val="24"/>
          <w:szCs w:val="24"/>
        </w:rPr>
        <w:t>二、开标</w:t>
      </w:r>
    </w:p>
    <w:p w14:paraId="7C1103ED"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w:t>
      </w:r>
      <w:r>
        <w:rPr>
          <w:rFonts w:ascii="宋体" w:hAnsi="宋体" w:cs="宋体" w:hint="eastAsia"/>
          <w:bCs/>
          <w:sz w:val="24"/>
          <w:szCs w:val="24"/>
        </w:rPr>
        <w:t>不见面远程开标模式：开标当天各投标人在各自地点通过苏采云系统及时登录不见面开标大厅，参加投标活动。</w:t>
      </w:r>
    </w:p>
    <w:p w14:paraId="33D0A471"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2、招标代理机构主持开标并记录，及时处理投标人代表提出的询问或者回避申请。</w:t>
      </w:r>
    </w:p>
    <w:p w14:paraId="66415AF1"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3、投标人不足3家的不得开标。</w:t>
      </w:r>
    </w:p>
    <w:p w14:paraId="744AABDC" w14:textId="77777777" w:rsidR="0085426A" w:rsidRDefault="005463DF">
      <w:pPr>
        <w:spacing w:line="480" w:lineRule="exact"/>
        <w:ind w:firstLine="480"/>
        <w:rPr>
          <w:rFonts w:ascii="宋体" w:hAnsi="宋体" w:cs="宋体" w:hint="eastAsia"/>
          <w:b/>
          <w:sz w:val="24"/>
          <w:szCs w:val="24"/>
        </w:rPr>
      </w:pPr>
      <w:r>
        <w:rPr>
          <w:rFonts w:ascii="宋体" w:hAnsi="宋体" w:cs="宋体" w:hint="eastAsia"/>
          <w:b/>
          <w:sz w:val="24"/>
          <w:szCs w:val="24"/>
        </w:rPr>
        <w:t>三、资格审查</w:t>
      </w:r>
    </w:p>
    <w:p w14:paraId="6FB00EBB"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1、开标后，招标人及其委托的采购代理机构依据相关法律政策的规定，根据招标文件载明的资格审查要求，对投标人的资格进行审查。</w:t>
      </w:r>
    </w:p>
    <w:p w14:paraId="503206DB"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2、资格审查及符合性审查合格的投标人进入评标。</w:t>
      </w:r>
    </w:p>
    <w:p w14:paraId="2A3DE131"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3、合格投标人不足3家的，不得评标。</w:t>
      </w:r>
    </w:p>
    <w:p w14:paraId="22F4E247" w14:textId="77777777" w:rsidR="0085426A" w:rsidRDefault="005463DF">
      <w:pPr>
        <w:spacing w:line="480" w:lineRule="exact"/>
        <w:ind w:firstLine="480"/>
        <w:contextualSpacing/>
        <w:outlineLvl w:val="1"/>
        <w:rPr>
          <w:rFonts w:ascii="宋体" w:hAnsi="宋体" w:cs="宋体" w:hint="eastAsia"/>
          <w:b/>
          <w:sz w:val="24"/>
          <w:szCs w:val="24"/>
        </w:rPr>
      </w:pPr>
      <w:r>
        <w:rPr>
          <w:rFonts w:ascii="宋体" w:hAnsi="宋体" w:cs="宋体" w:hint="eastAsia"/>
          <w:b/>
          <w:sz w:val="24"/>
          <w:szCs w:val="24"/>
        </w:rPr>
        <w:t>四、评标</w:t>
      </w:r>
    </w:p>
    <w:p w14:paraId="27999097"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1、评标时间</w:t>
      </w:r>
      <w:r>
        <w:rPr>
          <w:rFonts w:ascii="宋体" w:hAnsi="宋体" w:cs="宋体" w:hint="eastAsia"/>
          <w:b/>
          <w:sz w:val="24"/>
          <w:szCs w:val="24"/>
        </w:rPr>
        <w:t>：资格审查、符合性审查结束以后。</w:t>
      </w:r>
    </w:p>
    <w:p w14:paraId="494CBFAE"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2、招标代理机构负责组织评标工作，并履行下列职责：</w:t>
      </w:r>
    </w:p>
    <w:p w14:paraId="20625359"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（1）核对评审专家身份和招标人代表授权函，对评审专家在招标采购活动中的职责履行情况予以记录，并及时将有关违法违规行为向相关部门报告。</w:t>
      </w:r>
    </w:p>
    <w:p w14:paraId="77244EB3"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（2）宣布评标纪律。</w:t>
      </w:r>
    </w:p>
    <w:p w14:paraId="46EC3345"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（3）公布投标人名单，告知评审专家应当回避的情形。</w:t>
      </w:r>
    </w:p>
    <w:p w14:paraId="6E77BCD9"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（4）组织评标委员会推选评标组长，招标人代表不得担任组长。</w:t>
      </w:r>
    </w:p>
    <w:p w14:paraId="0294C86C"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（5）在评标期间采取必要的通讯管理措施，保证评标活动不受外界干扰；除招标人代表、评标现场组织人员外，招标人的其他工作人员以及与评标工作无关的人员不得进入评标现场。</w:t>
      </w:r>
    </w:p>
    <w:p w14:paraId="20D986D1"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（6）根据评标委员会的要求介绍采购相关政策法规、招标文件。</w:t>
      </w:r>
    </w:p>
    <w:p w14:paraId="5415C084"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（7）维护评标秩序，监督评标委员会依照招标文件规定的评标程序、方法和标准进行独立评审，及时制止和纠正招标人代表、评审专家的倾向性言论或者违法违规行</w:t>
      </w:r>
      <w:r>
        <w:rPr>
          <w:rFonts w:ascii="宋体" w:hAnsi="宋体" w:cs="宋体" w:hint="eastAsia"/>
          <w:sz w:val="24"/>
          <w:szCs w:val="24"/>
        </w:rPr>
        <w:lastRenderedPageBreak/>
        <w:t>为；招标人可以在评标前说明项目背景和采购需求，说明内容不得含有歧视性、倾向性意见，不得超出招标文件所述范围。说明应当提交书面材料，并随招标文件一并存档。</w:t>
      </w:r>
    </w:p>
    <w:p w14:paraId="61876876"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（8）核对评标结果，有下列规定情形的，要求评标委员会复核或者书面说明理由，评标委员会拒绝的，则予以书面记录并向本级相关部门报告：</w:t>
      </w:r>
    </w:p>
    <w:p w14:paraId="22BF4EE9"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① 分值汇总计算错误的；</w:t>
      </w:r>
    </w:p>
    <w:p w14:paraId="20430488"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② 分项评分超出评分标准范围的；</w:t>
      </w:r>
    </w:p>
    <w:p w14:paraId="46119E9C"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③ 评标委员会成员对客观评审因素评分不一致的；</w:t>
      </w:r>
    </w:p>
    <w:p w14:paraId="2CFEB245" w14:textId="77777777" w:rsidR="0085426A" w:rsidRDefault="005463DF">
      <w:pPr>
        <w:spacing w:line="480" w:lineRule="exact"/>
        <w:ind w:firstLine="482"/>
        <w:contextualSpacing/>
        <w:rPr>
          <w:rFonts w:ascii="宋体" w:hAnsi="宋体" w:cs="宋体" w:hint="eastAsia"/>
          <w:sz w:val="24"/>
          <w:szCs w:val="24"/>
        </w:rPr>
      </w:pPr>
      <w:r>
        <w:rPr>
          <w:rFonts w:ascii="宋体" w:hAnsi="宋体" w:cs="宋体" w:hint="eastAsia"/>
          <w:sz w:val="24"/>
          <w:szCs w:val="24"/>
        </w:rPr>
        <w:t>④ 经评标委员会认定评分畸高、畸低的。</w:t>
      </w:r>
    </w:p>
    <w:p w14:paraId="4209D49D"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（9）评审工作完成后，按照规定向评审专家支付劳务报酬和异地评审差旅费，不得向评审专家以外的其他人员支付评审劳务报酬；</w:t>
      </w:r>
    </w:p>
    <w:p w14:paraId="0E2E52D2"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（10）处理与评标有关的其他事项。</w:t>
      </w:r>
    </w:p>
    <w:p w14:paraId="222BF637"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3、评标委员会负责具体评标事务：</w:t>
      </w:r>
    </w:p>
    <w:p w14:paraId="0B91711A"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65ACB31B"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2D6009A5"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585EDBED"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4、评标委员会成员独立履行以下职责与义务：</w:t>
      </w:r>
    </w:p>
    <w:p w14:paraId="4A27FCE5"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（1）遵纪守法，客观、公正、廉洁地履行职责；</w:t>
      </w:r>
    </w:p>
    <w:p w14:paraId="7B1DC94F"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（2）审查合格投标人的投标文件是否实质性响应招标文件要求，并做出评价；</w:t>
      </w:r>
    </w:p>
    <w:p w14:paraId="40C0E006"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（3）按照招标文件规定的评标办法和评标标准进行评标，对评审意见承担个人责</w:t>
      </w:r>
      <w:r>
        <w:rPr>
          <w:rFonts w:ascii="宋体" w:hAnsi="宋体" w:cs="宋体" w:hint="eastAsia"/>
          <w:sz w:val="24"/>
          <w:szCs w:val="24"/>
        </w:rPr>
        <w:lastRenderedPageBreak/>
        <w:t>任；</w:t>
      </w:r>
    </w:p>
    <w:p w14:paraId="425F17A0"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（4）可以要求投标人对投标文件有关事项做出解释或澄清；</w:t>
      </w:r>
    </w:p>
    <w:p w14:paraId="551A3FF9"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（5）对评标过程和结果，以及投标人的商业秘密保密；</w:t>
      </w:r>
    </w:p>
    <w:p w14:paraId="6B150E0B"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（6）配合相关部门的投诉处理工作；</w:t>
      </w:r>
    </w:p>
    <w:p w14:paraId="21C8ACFD"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（7）配合招标人或招标代理机构答复投标人提出的质疑。</w:t>
      </w:r>
    </w:p>
    <w:p w14:paraId="2AA13C74"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5、除招标人代表、评标现场组织人员外，招标人的其他工作人员以及与评标工作无关的人员不得进入评标现场；有关人员对评标情况以及在评标过程中获悉的国家秘密、商业秘密负有保密责任。</w:t>
      </w:r>
    </w:p>
    <w:p w14:paraId="0699001E"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36A6276F" w14:textId="77777777" w:rsidR="0085426A" w:rsidRDefault="005463DF">
      <w:pPr>
        <w:spacing w:line="480" w:lineRule="exact"/>
        <w:ind w:firstLine="482"/>
        <w:rPr>
          <w:rFonts w:ascii="宋体" w:hAnsi="宋体" w:cs="宋体" w:hint="eastAsia"/>
          <w:b/>
          <w:sz w:val="24"/>
          <w:szCs w:val="24"/>
        </w:rPr>
      </w:pPr>
      <w:r>
        <w:rPr>
          <w:rFonts w:ascii="宋体" w:hAnsi="宋体" w:cs="宋体" w:hint="eastAsia"/>
          <w:sz w:val="24"/>
          <w:szCs w:val="24"/>
        </w:rPr>
        <w:t>7、评审期间，合格投标人的投标文件仍有可能被评标委员会根据规定判为无效投标。</w:t>
      </w:r>
    </w:p>
    <w:p w14:paraId="1F43B16E" w14:textId="77777777" w:rsidR="0085426A" w:rsidRDefault="005463DF">
      <w:pPr>
        <w:spacing w:line="480" w:lineRule="exact"/>
        <w:ind w:firstLine="482"/>
        <w:rPr>
          <w:rFonts w:ascii="宋体" w:hAnsi="宋体" w:cs="宋体" w:hint="eastAsia"/>
          <w:b/>
          <w:sz w:val="24"/>
          <w:szCs w:val="24"/>
        </w:rPr>
      </w:pPr>
      <w:r>
        <w:rPr>
          <w:rFonts w:ascii="宋体" w:hAnsi="宋体" w:cs="宋体" w:hint="eastAsia"/>
          <w:sz w:val="24"/>
          <w:szCs w:val="24"/>
        </w:rPr>
        <w:t>8、在投标文件的评审、澄清、评价和比较以及授予合同的过程中，投标人对招标人和评标委员会成员有施加影响的任何行为，都将取消其可能的中标资格。</w:t>
      </w:r>
    </w:p>
    <w:p w14:paraId="02FA9637" w14:textId="77777777" w:rsidR="0085426A" w:rsidRDefault="005463DF">
      <w:pPr>
        <w:spacing w:line="480" w:lineRule="exact"/>
        <w:ind w:firstLine="480"/>
        <w:rPr>
          <w:rFonts w:ascii="宋体" w:hAnsi="宋体" w:cs="宋体" w:hint="eastAsia"/>
          <w:b/>
          <w:bCs/>
          <w:sz w:val="24"/>
          <w:szCs w:val="24"/>
        </w:rPr>
      </w:pPr>
      <w:r>
        <w:rPr>
          <w:rFonts w:ascii="宋体" w:hAnsi="宋体" w:cs="宋体" w:hint="eastAsia"/>
          <w:b/>
          <w:bCs/>
          <w:sz w:val="24"/>
          <w:szCs w:val="24"/>
        </w:rPr>
        <w:t>五、评审原则</w:t>
      </w:r>
    </w:p>
    <w:p w14:paraId="626179DF"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1、本项目采用</w:t>
      </w:r>
      <w:r>
        <w:rPr>
          <w:rFonts w:ascii="宋体" w:hAnsi="宋体" w:cs="宋体" w:hint="eastAsia"/>
          <w:sz w:val="24"/>
          <w:szCs w:val="24"/>
          <w:u w:val="single"/>
        </w:rPr>
        <w:t xml:space="preserve"> </w:t>
      </w:r>
      <w:r>
        <w:rPr>
          <w:rFonts w:ascii="宋体" w:hAnsi="宋体" w:cs="宋体" w:hint="eastAsia"/>
          <w:b/>
          <w:sz w:val="24"/>
          <w:szCs w:val="24"/>
          <w:u w:val="single"/>
        </w:rPr>
        <w:t>综合评分法</w:t>
      </w:r>
      <w:r>
        <w:rPr>
          <w:rFonts w:ascii="宋体" w:hAnsi="宋体" w:cs="宋体" w:hint="eastAsia"/>
          <w:sz w:val="24"/>
          <w:szCs w:val="24"/>
          <w:u w:val="single"/>
        </w:rPr>
        <w:t xml:space="preserve"> </w:t>
      </w:r>
      <w:r>
        <w:rPr>
          <w:rFonts w:ascii="宋体" w:hAnsi="宋体" w:cs="宋体" w:hint="eastAsia"/>
          <w:sz w:val="24"/>
          <w:szCs w:val="24"/>
        </w:rPr>
        <w:t>，即指投标文件满足本项目招标文件全部实质性要求，且按照评审因素的量化指标，经评审后得分最高的投标人推荐为中标人的评标方法。</w:t>
      </w:r>
    </w:p>
    <w:p w14:paraId="508D3B33"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5525068B"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3、评标委员会严格按照招标文件规定的要求、条件、评分标准，对投标人所提供的完整计划标的物的科学性、可行性、产品质量、服务质量的保证及承诺等实质性响应内容进行比较评价。</w:t>
      </w:r>
    </w:p>
    <w:p w14:paraId="0878D55F"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4、对投标文件的评审判定，只依据投标文件内容本身，不依靠开标后任何外来证明文件。</w:t>
      </w:r>
    </w:p>
    <w:p w14:paraId="1E9E4CF2" w14:textId="77777777" w:rsidR="0085426A" w:rsidRDefault="005463DF">
      <w:pPr>
        <w:spacing w:line="480" w:lineRule="exact"/>
        <w:ind w:firstLine="480"/>
        <w:rPr>
          <w:rFonts w:ascii="宋体" w:hAnsi="宋体" w:cs="宋体" w:hint="eastAsia"/>
          <w:b/>
          <w:bCs/>
          <w:sz w:val="24"/>
          <w:szCs w:val="24"/>
        </w:rPr>
      </w:pPr>
      <w:r>
        <w:rPr>
          <w:rFonts w:ascii="宋体" w:hAnsi="宋体" w:cs="宋体" w:hint="eastAsia"/>
          <w:b/>
          <w:bCs/>
          <w:sz w:val="24"/>
          <w:szCs w:val="24"/>
        </w:rPr>
        <w:t>六、评审方法</w:t>
      </w:r>
    </w:p>
    <w:p w14:paraId="39FA9291"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1、评标程序：</w:t>
      </w:r>
    </w:p>
    <w:p w14:paraId="5CD5966C"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资格符合性评审——商务技术标评审——价格标评审——确定中标候选人。</w:t>
      </w:r>
    </w:p>
    <w:p w14:paraId="08F88D99"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lastRenderedPageBreak/>
        <w:t>本次资格审查采用资格后审，各投标人资格审查通过后方能进入商务技术标的开标。先开商务技术标，商务技术标打分结束后再开价格标。</w:t>
      </w:r>
    </w:p>
    <w:p w14:paraId="425CCA53"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2、评标委员会将仅对按本招标文件载明的方法与规定，为实质上响应招标文件要求的投标文件评审并进行评价和比较。</w:t>
      </w:r>
    </w:p>
    <w:p w14:paraId="7CCA9E47"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3、本次项目的商务技术标和价格标评审总分值为100分。两部分评审因素比重如下：</w:t>
      </w:r>
    </w:p>
    <w:p w14:paraId="0426F89E"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商务技术标分值占总分值的比重为</w:t>
      </w:r>
      <w:r>
        <w:rPr>
          <w:rFonts w:ascii="宋体" w:hAnsi="宋体" w:cs="宋体" w:hint="eastAsia"/>
          <w:b/>
          <w:sz w:val="24"/>
          <w:szCs w:val="24"/>
          <w:u w:val="single"/>
        </w:rPr>
        <w:t>30%</w:t>
      </w:r>
      <w:r>
        <w:rPr>
          <w:rFonts w:ascii="宋体" w:hAnsi="宋体" w:cs="宋体" w:hint="eastAsia"/>
          <w:b/>
          <w:sz w:val="24"/>
          <w:szCs w:val="24"/>
        </w:rPr>
        <w:t>（权重）</w:t>
      </w:r>
      <w:r>
        <w:rPr>
          <w:rFonts w:ascii="宋体" w:hAnsi="宋体" w:cs="宋体" w:hint="eastAsia"/>
          <w:sz w:val="24"/>
          <w:szCs w:val="24"/>
        </w:rPr>
        <w:t>（计算结果均四舍五入保留两位小数）；</w:t>
      </w:r>
    </w:p>
    <w:p w14:paraId="661C6B63"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价格标分值占总分值的比重为</w:t>
      </w:r>
      <w:r>
        <w:rPr>
          <w:rFonts w:ascii="宋体" w:hAnsi="宋体" w:cs="宋体" w:hint="eastAsia"/>
          <w:b/>
          <w:sz w:val="24"/>
          <w:szCs w:val="24"/>
          <w:u w:val="single"/>
        </w:rPr>
        <w:t>70%</w:t>
      </w:r>
      <w:r>
        <w:rPr>
          <w:rFonts w:ascii="宋体" w:hAnsi="宋体" w:cs="宋体" w:hint="eastAsia"/>
          <w:b/>
          <w:sz w:val="24"/>
          <w:szCs w:val="24"/>
        </w:rPr>
        <w:t>（权重）</w:t>
      </w:r>
      <w:r>
        <w:rPr>
          <w:rFonts w:ascii="宋体" w:hAnsi="宋体" w:cs="宋体" w:hint="eastAsia"/>
          <w:sz w:val="24"/>
          <w:szCs w:val="24"/>
        </w:rPr>
        <w:t xml:space="preserve">（计算结果均四舍五入保留两位小数）； </w:t>
      </w:r>
    </w:p>
    <w:p w14:paraId="6B509253"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4、评标委员会严格按照招标文件的要求、条件、评分标准，对投标人所提供服务的先进性、可靠性、售后服务承诺、质量保证承诺等实质性响应内容进行比较。</w:t>
      </w:r>
    </w:p>
    <w:p w14:paraId="0D0A606F"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5、评标专家确定方式：在专家库中随机抽取。评标委员会各成员独立对每个进入打分程序的有效投标人的投标文件的商务技术部分以打分的形式进行评审和评价。</w:t>
      </w:r>
    </w:p>
    <w:p w14:paraId="6222338D"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6、商务技术分按评委的算术平均值计算（计算结果均四舍五入保留两位小数）。</w:t>
      </w:r>
    </w:p>
    <w:p w14:paraId="55208F06"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7、开启投标人的价格报价标，现场唱标后由投标人代表在苏采云系统确认。</w:t>
      </w:r>
    </w:p>
    <w:p w14:paraId="5D1BBB1C"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8、投标人的价格标评审得分直接计算取得，并与其商务技术标得分相加为该投标人的综合得分（计算结果均四舍五入保留两位小数）。</w:t>
      </w:r>
    </w:p>
    <w:p w14:paraId="0BE60A86" w14:textId="77777777" w:rsidR="0085426A" w:rsidRDefault="005463DF">
      <w:pPr>
        <w:spacing w:line="480" w:lineRule="exact"/>
        <w:ind w:firstLine="482"/>
        <w:rPr>
          <w:rFonts w:ascii="宋体" w:hAnsi="宋体" w:cs="宋体" w:hint="eastAsia"/>
          <w:sz w:val="24"/>
          <w:szCs w:val="24"/>
        </w:rPr>
      </w:pPr>
      <w:r>
        <w:rPr>
          <w:rFonts w:ascii="宋体" w:hAnsi="宋体" w:cs="宋体" w:hint="eastAsia"/>
          <w:sz w:val="24"/>
          <w:szCs w:val="24"/>
        </w:rPr>
        <w:t>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p>
    <w:p w14:paraId="132E78FF" w14:textId="77777777" w:rsidR="0085426A" w:rsidRDefault="005463DF">
      <w:pPr>
        <w:spacing w:line="480" w:lineRule="exact"/>
        <w:ind w:firstLine="480"/>
        <w:rPr>
          <w:rFonts w:ascii="宋体" w:hAnsi="宋体" w:cs="宋体" w:hint="eastAsia"/>
          <w:b/>
          <w:bCs/>
          <w:sz w:val="24"/>
          <w:szCs w:val="24"/>
        </w:rPr>
      </w:pPr>
      <w:r>
        <w:rPr>
          <w:rFonts w:ascii="宋体" w:hAnsi="宋体" w:cs="宋体" w:hint="eastAsia"/>
          <w:b/>
          <w:bCs/>
          <w:sz w:val="24"/>
          <w:szCs w:val="24"/>
        </w:rPr>
        <w:t>七、关于投标价格评审</w:t>
      </w:r>
    </w:p>
    <w:p w14:paraId="78E47898" w14:textId="77777777" w:rsidR="0085426A" w:rsidRDefault="005463DF">
      <w:pPr>
        <w:spacing w:line="480" w:lineRule="exact"/>
        <w:ind w:firstLine="480"/>
        <w:rPr>
          <w:rFonts w:ascii="宋体" w:hAnsi="宋体" w:cs="宋体" w:hint="eastAsia"/>
          <w:b/>
          <w:sz w:val="24"/>
          <w:szCs w:val="24"/>
        </w:rPr>
      </w:pPr>
      <w:r>
        <w:rPr>
          <w:rFonts w:ascii="宋体" w:hAnsi="宋体" w:cs="宋体" w:hint="eastAsia"/>
          <w:b/>
          <w:sz w:val="24"/>
          <w:szCs w:val="24"/>
        </w:rPr>
        <w:t>1、针对投标价格实质响应的评审</w:t>
      </w:r>
    </w:p>
    <w:p w14:paraId="6FF354A1"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p>
    <w:p w14:paraId="6502969A" w14:textId="77777777" w:rsidR="0085426A" w:rsidRDefault="005463DF">
      <w:pPr>
        <w:spacing w:line="480" w:lineRule="exact"/>
        <w:ind w:firstLine="480"/>
        <w:rPr>
          <w:rFonts w:ascii="宋体" w:hAnsi="宋体" w:cs="宋体" w:hint="eastAsia"/>
          <w:b/>
          <w:sz w:val="24"/>
          <w:szCs w:val="24"/>
        </w:rPr>
      </w:pPr>
      <w:r>
        <w:rPr>
          <w:rFonts w:ascii="宋体" w:hAnsi="宋体" w:cs="宋体" w:hint="eastAsia"/>
          <w:b/>
          <w:sz w:val="24"/>
          <w:szCs w:val="24"/>
        </w:rPr>
        <w:t>2、针对投标价格合理性的评审</w:t>
      </w:r>
    </w:p>
    <w:p w14:paraId="2F58845D" w14:textId="77777777" w:rsidR="0085426A" w:rsidRDefault="005463DF">
      <w:pPr>
        <w:spacing w:line="460" w:lineRule="exact"/>
        <w:ind w:firstLine="542"/>
        <w:rPr>
          <w:rFonts w:ascii="宋体" w:hAnsi="宋体" w:hint="eastAsia"/>
          <w:b/>
          <w:bCs/>
          <w:sz w:val="24"/>
        </w:rPr>
      </w:pPr>
      <w:r>
        <w:rPr>
          <w:rFonts w:ascii="宋体" w:hAnsi="宋体" w:hint="eastAsia"/>
          <w:b/>
          <w:bCs/>
          <w:sz w:val="24"/>
        </w:rPr>
        <w:t>评审委员会启动异常低价投标（响应）审查的情形和具体要求：</w:t>
      </w:r>
    </w:p>
    <w:p w14:paraId="71DAA545"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lastRenderedPageBreak/>
        <w:t>（一）采购人应当在采购文件中明确，政府采购评审中出现下列情形之一的，评审委员会应当启动异常低价投标（响应）审查程序： </w:t>
      </w:r>
    </w:p>
    <w:p w14:paraId="6C033ED3"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1.投标（响应）报价低于全部通过符合性审查投标人投标（响应）报价平均值50%的，即投标（响应）报价&lt;全部通过符合性审查投标人投标（响应）报价平均值×50%； </w:t>
      </w:r>
    </w:p>
    <w:p w14:paraId="538E211B"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2.投标（响应）报价低于通过符合性审查的次低报价投标人投标（响应）报价50%的，即投标（响应）报价&lt;通过符合性审查的次低报价投标人投标（响应）报价×50%； </w:t>
      </w:r>
    </w:p>
    <w:p w14:paraId="0E98FDC6"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3.投标（响应）报价低于采购项目最高限价45%的，即投标（响应）报价&lt;采购项目最高限价×45%； </w:t>
      </w:r>
    </w:p>
    <w:p w14:paraId="1E4C5D2A"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4.评审委员会基于专业判断，认为投标人报价过低，有可能影响产品质量或者不能诚信履约的其他情形。 </w:t>
      </w:r>
    </w:p>
    <w:p w14:paraId="729ECBA1"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采购人可以结合具体项目实际情况，提高上述第1项至第3项中启动异常低价投标（响应）审查的数值标准，但是最高不得超过65%。 </w:t>
      </w:r>
    </w:p>
    <w:p w14:paraId="50F6C23E"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 xml:space="preserve">　　相关法律法规对投标人报价有规定的，从其规定。 </w:t>
      </w:r>
    </w:p>
    <w:p w14:paraId="2586ADF3"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评审委员会启动异常低价投标（响应）审查后，属于前述第1项至第4项情形的，应当要求相关投标人在评审现场合理的时间内对投标（响应）价格作出解释，政府采购管理交易系统（苏采云）提供项目具体成本测算等与报价合理性相关的书面说明及必要的证明材料，包括但不限于原材料成本、人工成本、制造费用等，给予相关投标人的合理时间一般不少于30分钟（自澄清发布后35分钟，投标人应关注苏采云系统，及时在规定时间内作出回复。回复超出时间视为未提供有效书面说明、证明材料）。其中，属于第3项情形，投标人已随投标（响应）文件一并提交相关书面说明及必要的证明材料的，在评审现场可不再重复提交。</w:t>
      </w:r>
    </w:p>
    <w:p w14:paraId="3ACC0C8F"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p>
    <w:p w14:paraId="410A9627"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采购人、采购代理机构应当为评审委员会在评审现场及时获取同类项目中标（成</w:t>
      </w:r>
      <w:r>
        <w:rPr>
          <w:rFonts w:ascii="宋体" w:hAnsi="宋体" w:cs="宋体" w:hint="eastAsia"/>
          <w:sz w:val="24"/>
          <w:szCs w:val="24"/>
        </w:rPr>
        <w:lastRenderedPageBreak/>
        <w:t>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E2F2597"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异常低价投标（响应）审查的启动原因、审查意见和审查结果应当在评审报告中记录，并随投标人提供的相关书面说明及证明材料，以及评审委员会有关互联网浏览、查询历史一并归档。</w:t>
      </w:r>
    </w:p>
    <w:p w14:paraId="01C20061" w14:textId="77777777" w:rsidR="0085426A" w:rsidRDefault="005463DF">
      <w:pPr>
        <w:numPr>
          <w:ilvl w:val="0"/>
          <w:numId w:val="9"/>
        </w:numPr>
        <w:spacing w:line="480" w:lineRule="exact"/>
        <w:ind w:firstLine="480"/>
        <w:rPr>
          <w:rFonts w:ascii="宋体" w:hAnsi="宋体" w:cs="宋体" w:hint="eastAsia"/>
          <w:b/>
          <w:bCs/>
          <w:sz w:val="24"/>
          <w:szCs w:val="24"/>
        </w:rPr>
      </w:pPr>
      <w:r>
        <w:rPr>
          <w:rFonts w:ascii="宋体" w:hAnsi="宋体" w:cs="宋体" w:hint="eastAsia"/>
          <w:b/>
          <w:bCs/>
          <w:sz w:val="24"/>
          <w:szCs w:val="24"/>
        </w:rPr>
        <w:t>评审评分项</w:t>
      </w:r>
    </w:p>
    <w:p w14:paraId="0A9539A5" w14:textId="77777777" w:rsidR="0085426A" w:rsidRDefault="005463DF">
      <w:pPr>
        <w:spacing w:line="480" w:lineRule="exact"/>
        <w:ind w:firstLine="482"/>
        <w:rPr>
          <w:rFonts w:ascii="等线" w:eastAsia="等线" w:hAnsi="等线" w:cs="宋体" w:hint="eastAsia"/>
          <w:b/>
          <w:color w:val="000000"/>
          <w:sz w:val="24"/>
          <w:szCs w:val="24"/>
        </w:rPr>
      </w:pPr>
      <w:r>
        <w:rPr>
          <w:rFonts w:ascii="等线" w:eastAsia="等线" w:hAnsi="等线" w:cs="宋体" w:hint="eastAsia"/>
          <w:b/>
          <w:color w:val="000000"/>
          <w:sz w:val="24"/>
          <w:szCs w:val="24"/>
        </w:rPr>
        <w:t xml:space="preserve">1、商务技术分（30分） </w:t>
      </w:r>
    </w:p>
    <w:p w14:paraId="19D12F76" w14:textId="77777777" w:rsidR="0085426A" w:rsidRDefault="005463DF">
      <w:pPr>
        <w:spacing w:line="480" w:lineRule="exact"/>
        <w:ind w:firstLine="480"/>
        <w:rPr>
          <w:rFonts w:ascii="等线" w:eastAsia="等线" w:hAnsi="等线" w:cs="宋体" w:hint="eastAsia"/>
          <w:b/>
          <w:bCs/>
          <w:color w:val="000000"/>
          <w:sz w:val="24"/>
          <w:szCs w:val="24"/>
        </w:rPr>
      </w:pPr>
      <w:r>
        <w:rPr>
          <w:rFonts w:ascii="等线" w:eastAsia="等线" w:hAnsi="等线" w:cs="宋体"/>
          <w:color w:val="000000"/>
          <w:sz w:val="24"/>
          <w:szCs w:val="24"/>
        </w:rPr>
        <w:t>各投标人得分为评委会成员评分的算术平均分，分值保留小数点后两位。</w:t>
      </w:r>
    </w:p>
    <w:tbl>
      <w:tblPr>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1"/>
        <w:gridCol w:w="1473"/>
        <w:gridCol w:w="5812"/>
        <w:gridCol w:w="992"/>
      </w:tblGrid>
      <w:tr w:rsidR="0085426A" w14:paraId="00F1253D" w14:textId="77777777">
        <w:trPr>
          <w:trHeight w:val="714"/>
        </w:trPr>
        <w:tc>
          <w:tcPr>
            <w:tcW w:w="1011" w:type="dxa"/>
          </w:tcPr>
          <w:p w14:paraId="0916750A" w14:textId="77777777" w:rsidR="0085426A" w:rsidRDefault="005463DF">
            <w:pPr>
              <w:spacing w:before="120" w:after="120" w:line="480" w:lineRule="exact"/>
              <w:jc w:val="center"/>
              <w:rPr>
                <w:rFonts w:ascii="仿宋" w:eastAsia="仿宋" w:hAnsi="仿宋" w:hint="eastAsia"/>
                <w:b/>
                <w:color w:val="000000"/>
                <w:sz w:val="24"/>
                <w:szCs w:val="24"/>
              </w:rPr>
            </w:pPr>
            <w:r>
              <w:rPr>
                <w:rFonts w:ascii="仿宋" w:eastAsia="仿宋" w:hAnsi="仿宋" w:hint="eastAsia"/>
                <w:b/>
                <w:color w:val="000000"/>
                <w:sz w:val="24"/>
                <w:szCs w:val="24"/>
              </w:rPr>
              <w:t>序号</w:t>
            </w:r>
          </w:p>
        </w:tc>
        <w:tc>
          <w:tcPr>
            <w:tcW w:w="1473" w:type="dxa"/>
          </w:tcPr>
          <w:p w14:paraId="3D94A72F" w14:textId="77777777" w:rsidR="0085426A" w:rsidRDefault="005463DF">
            <w:pPr>
              <w:spacing w:before="120" w:after="120" w:line="480" w:lineRule="exact"/>
              <w:jc w:val="center"/>
              <w:rPr>
                <w:rFonts w:ascii="仿宋" w:eastAsia="仿宋" w:hAnsi="仿宋" w:hint="eastAsia"/>
                <w:b/>
                <w:color w:val="000000"/>
                <w:sz w:val="24"/>
                <w:szCs w:val="24"/>
              </w:rPr>
            </w:pPr>
            <w:r>
              <w:rPr>
                <w:rFonts w:ascii="仿宋" w:eastAsia="仿宋" w:hAnsi="仿宋" w:hint="eastAsia"/>
                <w:b/>
                <w:color w:val="000000"/>
                <w:sz w:val="24"/>
                <w:szCs w:val="24"/>
              </w:rPr>
              <w:t>评分点名称</w:t>
            </w:r>
          </w:p>
        </w:tc>
        <w:tc>
          <w:tcPr>
            <w:tcW w:w="5812" w:type="dxa"/>
          </w:tcPr>
          <w:p w14:paraId="0ADE8E28" w14:textId="77777777" w:rsidR="0085426A" w:rsidRDefault="005463DF">
            <w:pPr>
              <w:spacing w:before="120" w:after="120" w:line="480" w:lineRule="exact"/>
              <w:jc w:val="center"/>
              <w:rPr>
                <w:rFonts w:ascii="仿宋" w:eastAsia="仿宋" w:hAnsi="仿宋" w:hint="eastAsia"/>
                <w:b/>
                <w:color w:val="000000"/>
                <w:sz w:val="24"/>
                <w:szCs w:val="24"/>
              </w:rPr>
            </w:pPr>
            <w:r>
              <w:rPr>
                <w:rFonts w:ascii="仿宋" w:eastAsia="仿宋" w:hAnsi="仿宋" w:hint="eastAsia"/>
                <w:b/>
                <w:color w:val="000000"/>
                <w:sz w:val="24"/>
                <w:szCs w:val="24"/>
              </w:rPr>
              <w:t>评审标准</w:t>
            </w:r>
          </w:p>
        </w:tc>
        <w:tc>
          <w:tcPr>
            <w:tcW w:w="992" w:type="dxa"/>
          </w:tcPr>
          <w:p w14:paraId="170048AF" w14:textId="77777777" w:rsidR="0085426A" w:rsidRDefault="005463DF">
            <w:pPr>
              <w:spacing w:before="120" w:after="120" w:line="480" w:lineRule="exact"/>
              <w:jc w:val="left"/>
              <w:rPr>
                <w:rFonts w:ascii="仿宋" w:eastAsia="仿宋" w:hAnsi="仿宋" w:hint="eastAsia"/>
                <w:b/>
                <w:color w:val="000000"/>
                <w:sz w:val="24"/>
                <w:szCs w:val="24"/>
              </w:rPr>
            </w:pPr>
            <w:r>
              <w:rPr>
                <w:rFonts w:ascii="仿宋" w:eastAsia="仿宋" w:hAnsi="仿宋" w:hint="eastAsia"/>
                <w:b/>
                <w:color w:val="000000"/>
                <w:sz w:val="24"/>
                <w:szCs w:val="24"/>
              </w:rPr>
              <w:t>最高分</w:t>
            </w:r>
          </w:p>
        </w:tc>
      </w:tr>
      <w:tr w:rsidR="0085426A" w14:paraId="4257B6E7" w14:textId="77777777">
        <w:trPr>
          <w:trHeight w:val="2480"/>
        </w:trPr>
        <w:tc>
          <w:tcPr>
            <w:tcW w:w="1011" w:type="dxa"/>
            <w:vAlign w:val="center"/>
          </w:tcPr>
          <w:p w14:paraId="3E2E4976"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1</w:t>
            </w:r>
          </w:p>
        </w:tc>
        <w:tc>
          <w:tcPr>
            <w:tcW w:w="1473" w:type="dxa"/>
            <w:vAlign w:val="center"/>
          </w:tcPr>
          <w:p w14:paraId="10C50578"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技术能力</w:t>
            </w:r>
          </w:p>
        </w:tc>
        <w:tc>
          <w:tcPr>
            <w:tcW w:w="5812" w:type="dxa"/>
            <w:vAlign w:val="center"/>
          </w:tcPr>
          <w:p w14:paraId="716F841D"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 xml:space="preserve">1、投标供应商需提供有效的通信能力证明函，证明设备可在本地区域正常入网使用，得4分。                           </w:t>
            </w:r>
          </w:p>
          <w:p w14:paraId="5E2C3D3A"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2、具有有效的质量管理体系认证证书、信息安全管理体系认证证书、信息技术服务管理体系认证证书，每提供1个得1分，最高得3分。</w:t>
            </w:r>
          </w:p>
        </w:tc>
        <w:tc>
          <w:tcPr>
            <w:tcW w:w="992" w:type="dxa"/>
            <w:vAlign w:val="center"/>
          </w:tcPr>
          <w:p w14:paraId="6235BB1A"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7</w:t>
            </w:r>
          </w:p>
        </w:tc>
      </w:tr>
      <w:tr w:rsidR="0085426A" w14:paraId="663DAF23" w14:textId="77777777">
        <w:trPr>
          <w:trHeight w:val="90"/>
        </w:trPr>
        <w:tc>
          <w:tcPr>
            <w:tcW w:w="1011" w:type="dxa"/>
            <w:vAlign w:val="center"/>
          </w:tcPr>
          <w:p w14:paraId="3A108952"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2</w:t>
            </w:r>
          </w:p>
        </w:tc>
        <w:tc>
          <w:tcPr>
            <w:tcW w:w="1473" w:type="dxa"/>
            <w:vAlign w:val="center"/>
          </w:tcPr>
          <w:p w14:paraId="2770DA9E"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企业能力</w:t>
            </w:r>
          </w:p>
        </w:tc>
        <w:tc>
          <w:tcPr>
            <w:tcW w:w="5812" w:type="dxa"/>
          </w:tcPr>
          <w:p w14:paraId="2F7FB258" w14:textId="77777777" w:rsidR="0085426A" w:rsidRPr="0088326C" w:rsidRDefault="005463DF">
            <w:pPr>
              <w:numPr>
                <w:ilvl w:val="0"/>
                <w:numId w:val="10"/>
              </w:num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具备CCRC信息系统安全集成服务资质得2分，具备CCRC信息系统安全运维服务资质得2分，本项最高得4分;</w:t>
            </w:r>
          </w:p>
          <w:p w14:paraId="50E9B6BB" w14:textId="77777777" w:rsidR="0085426A" w:rsidRPr="0088326C" w:rsidRDefault="005463DF">
            <w:pPr>
              <w:pStyle w:val="11"/>
              <w:ind w:firstLine="0"/>
            </w:pPr>
            <w:r w:rsidRPr="0088326C">
              <w:rPr>
                <w:rFonts w:ascii="仿宋" w:eastAsia="仿宋" w:hAnsi="仿宋" w:hint="eastAsia"/>
                <w:bCs/>
                <w:sz w:val="24"/>
                <w:szCs w:val="24"/>
              </w:rPr>
              <w:t>2、</w:t>
            </w:r>
            <w:r w:rsidRPr="0088326C">
              <w:rPr>
                <w:rFonts w:ascii="仿宋" w:eastAsia="仿宋" w:hAnsi="仿宋"/>
                <w:bCs/>
                <w:sz w:val="24"/>
                <w:szCs w:val="24"/>
              </w:rPr>
              <w:t>投标人具备ITSS信息技术服务运行维护二级及以上得</w:t>
            </w:r>
            <w:r w:rsidRPr="0088326C">
              <w:rPr>
                <w:rFonts w:ascii="仿宋" w:eastAsia="仿宋" w:hAnsi="仿宋" w:hint="eastAsia"/>
                <w:bCs/>
                <w:sz w:val="24"/>
                <w:szCs w:val="24"/>
              </w:rPr>
              <w:t>2</w:t>
            </w:r>
            <w:r w:rsidRPr="0088326C">
              <w:rPr>
                <w:rFonts w:ascii="仿宋" w:eastAsia="仿宋" w:hAnsi="仿宋"/>
                <w:bCs/>
                <w:sz w:val="24"/>
                <w:szCs w:val="24"/>
              </w:rPr>
              <w:t>分，本项最高得</w:t>
            </w:r>
            <w:r w:rsidRPr="0088326C">
              <w:rPr>
                <w:rFonts w:ascii="仿宋" w:eastAsia="仿宋" w:hAnsi="仿宋" w:hint="eastAsia"/>
                <w:bCs/>
                <w:sz w:val="24"/>
                <w:szCs w:val="24"/>
              </w:rPr>
              <w:t>2</w:t>
            </w:r>
            <w:r w:rsidRPr="0088326C">
              <w:rPr>
                <w:rFonts w:ascii="仿宋" w:eastAsia="仿宋" w:hAnsi="仿宋"/>
                <w:bCs/>
                <w:sz w:val="24"/>
                <w:szCs w:val="24"/>
              </w:rPr>
              <w:t>分。</w:t>
            </w:r>
          </w:p>
        </w:tc>
        <w:tc>
          <w:tcPr>
            <w:tcW w:w="992" w:type="dxa"/>
            <w:vAlign w:val="center"/>
          </w:tcPr>
          <w:p w14:paraId="3113F8D4"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6</w:t>
            </w:r>
          </w:p>
        </w:tc>
      </w:tr>
      <w:tr w:rsidR="0085426A" w14:paraId="0C86984F" w14:textId="77777777">
        <w:trPr>
          <w:trHeight w:val="1969"/>
        </w:trPr>
        <w:tc>
          <w:tcPr>
            <w:tcW w:w="1011" w:type="dxa"/>
            <w:vAlign w:val="center"/>
          </w:tcPr>
          <w:p w14:paraId="6774AE8D"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3</w:t>
            </w:r>
          </w:p>
        </w:tc>
        <w:tc>
          <w:tcPr>
            <w:tcW w:w="1473" w:type="dxa"/>
            <w:vAlign w:val="center"/>
          </w:tcPr>
          <w:p w14:paraId="02593317"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服务能力</w:t>
            </w:r>
          </w:p>
        </w:tc>
        <w:tc>
          <w:tcPr>
            <w:tcW w:w="5812" w:type="dxa"/>
          </w:tcPr>
          <w:p w14:paraId="3309A0FE"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 xml:space="preserve">1、结合项目实际情况，提供详细、科学、可行的项目实施及调试方案，包括时间节点、人员分工、技术参数等因数每缺少一项要素扣 0.5 分，本项最多得1分。                                                                          </w:t>
            </w:r>
          </w:p>
          <w:p w14:paraId="13720D7D"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2、提供切实可行的项目实施保障措施及应急预案，包含人员值班安排、应急设备清单、响应时间、</w:t>
            </w:r>
          </w:p>
          <w:p w14:paraId="197C3D65"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 xml:space="preserve">重大活动期间保障措施的得1分；未提供或不完整的，不得分；                                                                                                                                                                                                                                                      </w:t>
            </w:r>
          </w:p>
          <w:p w14:paraId="4E4BFC05"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lastRenderedPageBreak/>
              <w:t>3、提供完整、可行的售后服务及培训方案，服务内容明确（包含售后响应时间、备件库存）、培训计划（包含课时、考核方式）合理的，得1分；未提供的，不得分；</w:t>
            </w:r>
          </w:p>
          <w:p w14:paraId="54102BB9" w14:textId="77777777" w:rsidR="0085426A" w:rsidRPr="0088326C" w:rsidRDefault="005463DF">
            <w:pPr>
              <w:widowControl/>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4、提供完整、可行的生产供货及供货计划（需包含排产周期、质检流程等具体要求）并提供投标人或其供应商为专业生产厂家的相关证明材料，得1分；未提供的，不得分；</w:t>
            </w:r>
          </w:p>
          <w:p w14:paraId="0B6A453B" w14:textId="77777777" w:rsidR="0085426A" w:rsidRPr="0088326C" w:rsidRDefault="005463DF">
            <w:pPr>
              <w:spacing w:line="360" w:lineRule="auto"/>
              <w:jc w:val="left"/>
              <w:rPr>
                <w:rFonts w:ascii="仿宋" w:eastAsia="仿宋" w:hAnsi="仿宋" w:hint="eastAsia"/>
                <w:bCs/>
                <w:color w:val="000000"/>
                <w:sz w:val="24"/>
                <w:szCs w:val="24"/>
              </w:rPr>
            </w:pPr>
            <w:r w:rsidRPr="0088326C">
              <w:rPr>
                <w:rFonts w:ascii="仿宋" w:eastAsia="仿宋" w:hAnsi="仿宋" w:hint="eastAsia"/>
                <w:bCs/>
                <w:color w:val="000000"/>
                <w:sz w:val="24"/>
                <w:szCs w:val="24"/>
              </w:rPr>
              <w:t>5、提供完整、可行的备品备件保障方案，包含响应时间、备品备件配置、供应保障及更换响应措施，都包含且合理的得1分；未提供的，不得分。</w:t>
            </w:r>
          </w:p>
        </w:tc>
        <w:tc>
          <w:tcPr>
            <w:tcW w:w="992" w:type="dxa"/>
            <w:vAlign w:val="center"/>
          </w:tcPr>
          <w:p w14:paraId="06EEA6ED"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lastRenderedPageBreak/>
              <w:t>5</w:t>
            </w:r>
          </w:p>
        </w:tc>
      </w:tr>
      <w:tr w:rsidR="0085426A" w14:paraId="10C4E8B5" w14:textId="77777777">
        <w:trPr>
          <w:trHeight w:val="2961"/>
        </w:trPr>
        <w:tc>
          <w:tcPr>
            <w:tcW w:w="1011" w:type="dxa"/>
            <w:vAlign w:val="center"/>
          </w:tcPr>
          <w:p w14:paraId="228DC9BF"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4</w:t>
            </w:r>
          </w:p>
        </w:tc>
        <w:tc>
          <w:tcPr>
            <w:tcW w:w="1473" w:type="dxa"/>
            <w:vAlign w:val="center"/>
          </w:tcPr>
          <w:p w14:paraId="34815CF5"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技术方面的检测报告</w:t>
            </w:r>
          </w:p>
        </w:tc>
        <w:tc>
          <w:tcPr>
            <w:tcW w:w="5812" w:type="dxa"/>
          </w:tcPr>
          <w:p w14:paraId="61D80229" w14:textId="77777777" w:rsidR="0085426A" w:rsidRDefault="005463DF">
            <w:pPr>
              <w:pBdr>
                <w:top w:val="none" w:sz="0" w:space="0" w:color="000000"/>
                <w:left w:val="none" w:sz="0" w:space="0" w:color="000000"/>
                <w:bottom w:val="none" w:sz="0" w:space="0" w:color="000000"/>
                <w:right w:val="none" w:sz="0" w:space="0" w:color="000000"/>
              </w:pBdr>
              <w:spacing w:line="360" w:lineRule="auto"/>
              <w:jc w:val="left"/>
              <w:rPr>
                <w:rFonts w:ascii="仿宋" w:eastAsia="仿宋" w:hAnsi="仿宋" w:hint="eastAsia"/>
                <w:bCs/>
                <w:color w:val="000000"/>
                <w:sz w:val="24"/>
                <w:szCs w:val="24"/>
              </w:rPr>
            </w:pPr>
            <w:r>
              <w:rPr>
                <w:rFonts w:ascii="仿宋" w:eastAsia="仿宋" w:hAnsi="仿宋" w:hint="eastAsia"/>
                <w:bCs/>
                <w:color w:val="000000"/>
                <w:sz w:val="24"/>
                <w:szCs w:val="24"/>
              </w:rPr>
              <w:t>1、提供由国家级检测机构出具的单灯控制器防护等级IP67及以上的得1分，否则不得分。</w:t>
            </w:r>
            <w:r>
              <w:rPr>
                <w:rFonts w:ascii="仿宋" w:eastAsia="仿宋" w:hAnsi="仿宋" w:hint="eastAsia"/>
                <w:bCs/>
                <w:color w:val="000000"/>
                <w:sz w:val="24"/>
                <w:szCs w:val="24"/>
              </w:rPr>
              <w:br/>
              <w:t>2、提供单灯控制器无线电骚扰满足国标GB/T 17743的国家级检测机构出具的报告得1分，否则不得分。</w:t>
            </w:r>
            <w:r>
              <w:rPr>
                <w:rFonts w:ascii="仿宋" w:eastAsia="仿宋" w:hAnsi="仿宋" w:hint="eastAsia"/>
                <w:bCs/>
                <w:color w:val="000000"/>
                <w:sz w:val="24"/>
                <w:szCs w:val="24"/>
              </w:rPr>
              <w:br/>
              <w:t>3、提供单灯控制器电磁兼容性能满足国标GB/T 17626的国家级检测机构出具的报告得1分，否则不得分。</w:t>
            </w:r>
          </w:p>
        </w:tc>
        <w:tc>
          <w:tcPr>
            <w:tcW w:w="992" w:type="dxa"/>
            <w:vAlign w:val="center"/>
          </w:tcPr>
          <w:p w14:paraId="36D7D2F6"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3</w:t>
            </w:r>
          </w:p>
        </w:tc>
      </w:tr>
      <w:tr w:rsidR="0085426A" w14:paraId="39945C72" w14:textId="77777777">
        <w:trPr>
          <w:trHeight w:val="2961"/>
        </w:trPr>
        <w:tc>
          <w:tcPr>
            <w:tcW w:w="1011" w:type="dxa"/>
            <w:vAlign w:val="center"/>
          </w:tcPr>
          <w:p w14:paraId="6D202A36"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5</w:t>
            </w:r>
          </w:p>
        </w:tc>
        <w:tc>
          <w:tcPr>
            <w:tcW w:w="1473" w:type="dxa"/>
            <w:vAlign w:val="center"/>
          </w:tcPr>
          <w:p w14:paraId="06005E3E"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业绩</w:t>
            </w:r>
          </w:p>
        </w:tc>
        <w:tc>
          <w:tcPr>
            <w:tcW w:w="5812" w:type="dxa"/>
          </w:tcPr>
          <w:p w14:paraId="572C377B" w14:textId="77777777" w:rsidR="0085426A" w:rsidRDefault="005463DF">
            <w:pPr>
              <w:pBdr>
                <w:top w:val="none" w:sz="0" w:space="0" w:color="000000"/>
                <w:left w:val="none" w:sz="0" w:space="0" w:color="000000"/>
                <w:bottom w:val="none" w:sz="0" w:space="0" w:color="000000"/>
                <w:right w:val="none" w:sz="0" w:space="0" w:color="000000"/>
              </w:pBdr>
              <w:spacing w:line="360" w:lineRule="auto"/>
              <w:jc w:val="left"/>
              <w:rPr>
                <w:rFonts w:ascii="仿宋" w:eastAsia="仿宋" w:hAnsi="仿宋" w:hint="eastAsia"/>
                <w:bCs/>
                <w:color w:val="000000"/>
                <w:sz w:val="24"/>
                <w:szCs w:val="24"/>
              </w:rPr>
            </w:pPr>
            <w:r>
              <w:rPr>
                <w:rFonts w:ascii="仿宋" w:eastAsia="仿宋" w:hAnsi="仿宋" w:hint="eastAsia"/>
                <w:bCs/>
                <w:color w:val="000000"/>
                <w:sz w:val="24"/>
                <w:szCs w:val="24"/>
              </w:rPr>
              <w:t>投标人自2023年1月1日以来完成过建设内容包含道路路灯建设或采购的项目业绩，合同清单、工程量清单或其他合同组成文件中明确包含单灯控制器的，得2分，最高得4分。                                                                                                       注：投标文件中提供中标通知书、合同、工程量清单，合同日期以签订时间为准。合同在网上可查询的，提供网络截图，网络截图视为有原件，无网络截图的需提供合同原件，原件核查，合同原件于投标截止时间前递交，无原件可用公证件代替。未提供合同原件或网络截图或三种资料提供不全的均不得分。</w:t>
            </w:r>
          </w:p>
        </w:tc>
        <w:tc>
          <w:tcPr>
            <w:tcW w:w="992" w:type="dxa"/>
            <w:vAlign w:val="center"/>
          </w:tcPr>
          <w:p w14:paraId="5659440C"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4</w:t>
            </w:r>
          </w:p>
        </w:tc>
      </w:tr>
      <w:tr w:rsidR="0085426A" w14:paraId="5B96C17C" w14:textId="77777777">
        <w:trPr>
          <w:trHeight w:val="1449"/>
        </w:trPr>
        <w:tc>
          <w:tcPr>
            <w:tcW w:w="1011" w:type="dxa"/>
            <w:vAlign w:val="center"/>
          </w:tcPr>
          <w:p w14:paraId="0BAB6453"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6</w:t>
            </w:r>
          </w:p>
        </w:tc>
        <w:tc>
          <w:tcPr>
            <w:tcW w:w="1473" w:type="dxa"/>
            <w:vAlign w:val="center"/>
          </w:tcPr>
          <w:p w14:paraId="49346EA3"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质保期</w:t>
            </w:r>
          </w:p>
        </w:tc>
        <w:tc>
          <w:tcPr>
            <w:tcW w:w="5812" w:type="dxa"/>
            <w:vAlign w:val="center"/>
          </w:tcPr>
          <w:p w14:paraId="7B853CAD" w14:textId="77777777" w:rsidR="0085426A" w:rsidRDefault="005463DF">
            <w:pPr>
              <w:spacing w:line="360" w:lineRule="auto"/>
              <w:jc w:val="left"/>
              <w:rPr>
                <w:rFonts w:ascii="仿宋" w:eastAsia="仿宋" w:hAnsi="仿宋" w:hint="eastAsia"/>
                <w:bCs/>
                <w:color w:val="000000"/>
                <w:sz w:val="24"/>
                <w:szCs w:val="24"/>
              </w:rPr>
            </w:pPr>
            <w:r>
              <w:rPr>
                <w:rFonts w:ascii="仿宋" w:eastAsia="仿宋" w:hAnsi="仿宋" w:hint="eastAsia"/>
                <w:bCs/>
                <w:color w:val="000000"/>
                <w:sz w:val="24"/>
                <w:szCs w:val="24"/>
              </w:rPr>
              <w:t>承诺提供不低于3年的质保期。每增加1年，得1分，最高得2分（即质保期4年得1分，质保期5年得2分，以此类推）。</w:t>
            </w:r>
          </w:p>
        </w:tc>
        <w:tc>
          <w:tcPr>
            <w:tcW w:w="992" w:type="dxa"/>
            <w:vAlign w:val="center"/>
          </w:tcPr>
          <w:p w14:paraId="4175B468"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2</w:t>
            </w:r>
          </w:p>
        </w:tc>
      </w:tr>
      <w:tr w:rsidR="0085426A" w14:paraId="2FCD63D9" w14:textId="77777777">
        <w:trPr>
          <w:trHeight w:val="70"/>
        </w:trPr>
        <w:tc>
          <w:tcPr>
            <w:tcW w:w="1011" w:type="dxa"/>
            <w:vAlign w:val="center"/>
          </w:tcPr>
          <w:p w14:paraId="4189ABBB"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lastRenderedPageBreak/>
              <w:t>7</w:t>
            </w:r>
          </w:p>
        </w:tc>
        <w:tc>
          <w:tcPr>
            <w:tcW w:w="1473" w:type="dxa"/>
            <w:vAlign w:val="center"/>
          </w:tcPr>
          <w:p w14:paraId="598DFE2C"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备品备件</w:t>
            </w:r>
          </w:p>
        </w:tc>
        <w:tc>
          <w:tcPr>
            <w:tcW w:w="5812" w:type="dxa"/>
            <w:vAlign w:val="center"/>
          </w:tcPr>
          <w:p w14:paraId="375CC4A3" w14:textId="77777777" w:rsidR="0085426A" w:rsidRDefault="005463DF">
            <w:pPr>
              <w:spacing w:line="360" w:lineRule="auto"/>
              <w:jc w:val="left"/>
              <w:rPr>
                <w:rFonts w:ascii="仿宋" w:eastAsia="仿宋" w:hAnsi="仿宋" w:hint="eastAsia"/>
                <w:bCs/>
                <w:color w:val="000000"/>
                <w:sz w:val="24"/>
                <w:szCs w:val="24"/>
              </w:rPr>
            </w:pPr>
            <w:bookmarkStart w:id="191" w:name="OLE_LINK8"/>
            <w:r>
              <w:rPr>
                <w:rFonts w:ascii="仿宋" w:eastAsia="仿宋" w:hAnsi="仿宋" w:hint="eastAsia"/>
                <w:bCs/>
                <w:color w:val="000000"/>
                <w:sz w:val="24"/>
                <w:szCs w:val="24"/>
              </w:rPr>
              <w:t>承诺提供不少于所投单灯控制器总数的2%作为备品备件。每增加1个百分点，得1分，最高得3分（即3%得1分，4%得2分，5%得3分等以此类推）。</w:t>
            </w:r>
            <w:bookmarkEnd w:id="191"/>
          </w:p>
        </w:tc>
        <w:tc>
          <w:tcPr>
            <w:tcW w:w="992" w:type="dxa"/>
          </w:tcPr>
          <w:p w14:paraId="7CF07535" w14:textId="77777777" w:rsidR="0085426A" w:rsidRDefault="005463DF">
            <w:pPr>
              <w:spacing w:before="120" w:after="120" w:line="480" w:lineRule="exact"/>
              <w:jc w:val="center"/>
              <w:rPr>
                <w:rFonts w:ascii="仿宋" w:eastAsia="仿宋" w:hAnsi="仿宋" w:hint="eastAsia"/>
                <w:bCs/>
                <w:color w:val="000000"/>
                <w:sz w:val="24"/>
                <w:szCs w:val="24"/>
              </w:rPr>
            </w:pPr>
            <w:r>
              <w:rPr>
                <w:rFonts w:ascii="仿宋" w:eastAsia="仿宋" w:hAnsi="仿宋" w:hint="eastAsia"/>
                <w:bCs/>
                <w:color w:val="000000"/>
                <w:sz w:val="24"/>
                <w:szCs w:val="24"/>
              </w:rPr>
              <w:t>3</w:t>
            </w:r>
          </w:p>
        </w:tc>
      </w:tr>
    </w:tbl>
    <w:p w14:paraId="757C3D64" w14:textId="77777777" w:rsidR="0085426A" w:rsidRDefault="005463DF">
      <w:pPr>
        <w:spacing w:line="480" w:lineRule="exact"/>
        <w:ind w:firstLine="482"/>
        <w:rPr>
          <w:rFonts w:ascii="宋体" w:hAnsi="宋体" w:hint="eastAsia"/>
          <w:b/>
          <w:bCs/>
          <w:sz w:val="24"/>
          <w:szCs w:val="22"/>
        </w:rPr>
      </w:pPr>
      <w:r>
        <w:rPr>
          <w:rFonts w:ascii="宋体" w:hAnsi="宋体" w:hint="eastAsia"/>
          <w:b/>
          <w:bCs/>
          <w:sz w:val="24"/>
          <w:szCs w:val="22"/>
        </w:rPr>
        <w:t>（二）</w:t>
      </w:r>
      <w:r>
        <w:rPr>
          <w:rFonts w:ascii="宋体" w:hAnsi="宋体"/>
          <w:b/>
          <w:bCs/>
          <w:sz w:val="24"/>
          <w:szCs w:val="22"/>
        </w:rPr>
        <w:t>价格分：</w:t>
      </w:r>
      <w:r>
        <w:rPr>
          <w:rFonts w:ascii="宋体" w:hAnsi="宋体" w:hint="eastAsia"/>
          <w:b/>
          <w:bCs/>
          <w:sz w:val="24"/>
          <w:szCs w:val="22"/>
        </w:rPr>
        <w:t>70</w:t>
      </w:r>
      <w:r>
        <w:rPr>
          <w:rFonts w:ascii="宋体" w:hAnsi="宋体"/>
          <w:b/>
          <w:bCs/>
          <w:sz w:val="24"/>
          <w:szCs w:val="22"/>
        </w:rPr>
        <w:t>分</w:t>
      </w:r>
    </w:p>
    <w:p w14:paraId="3A4C230F"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满足招标文件要求且投标报价（评标价）最低的报价为评标基准价，其价格标得分为满分；其他供应商的价格分按下列公式计算：</w:t>
      </w:r>
    </w:p>
    <w:p w14:paraId="15E9C880"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价格标得分=（评标基准价/投标报价）×权重×100。</w:t>
      </w:r>
    </w:p>
    <w:p w14:paraId="44BD8601" w14:textId="77777777" w:rsidR="0085426A" w:rsidRDefault="005463DF">
      <w:pPr>
        <w:spacing w:line="480" w:lineRule="exact"/>
        <w:ind w:firstLine="482"/>
        <w:rPr>
          <w:rFonts w:ascii="Calibri" w:hAnsi="Calibri"/>
          <w:b/>
          <w:bCs/>
          <w:sz w:val="24"/>
          <w:szCs w:val="22"/>
        </w:rPr>
      </w:pPr>
      <w:r>
        <w:rPr>
          <w:rFonts w:ascii="Calibri" w:hAnsi="Calibri" w:hint="eastAsia"/>
          <w:b/>
          <w:bCs/>
          <w:sz w:val="24"/>
          <w:szCs w:val="22"/>
        </w:rPr>
        <w:t>评标小组认为供应商的报价明显低于其他通过符合性审查供应商的报价，有可能影响产品质量或者不能诚信履约的，应当要求其在规定时间内提供书面说明，必要时提交相关证明材料；供应商不能证明其报价合理性的，评标小组应当将其作为无效响应处理。</w:t>
      </w:r>
    </w:p>
    <w:p w14:paraId="35CAB459" w14:textId="77777777" w:rsidR="0085426A" w:rsidRDefault="005463DF">
      <w:pPr>
        <w:spacing w:line="480" w:lineRule="exact"/>
        <w:ind w:firstLine="482"/>
        <w:rPr>
          <w:rFonts w:ascii="宋体" w:hAnsi="宋体" w:hint="eastAsia"/>
          <w:b/>
          <w:bCs/>
          <w:sz w:val="24"/>
          <w:szCs w:val="22"/>
        </w:rPr>
      </w:pPr>
      <w:r>
        <w:rPr>
          <w:rFonts w:ascii="宋体" w:hAnsi="宋体" w:hint="eastAsia"/>
          <w:b/>
          <w:bCs/>
          <w:sz w:val="24"/>
          <w:szCs w:val="22"/>
        </w:rPr>
        <w:t>（三）</w:t>
      </w:r>
      <w:r>
        <w:rPr>
          <w:rFonts w:ascii="宋体" w:hAnsi="宋体"/>
          <w:b/>
          <w:bCs/>
          <w:sz w:val="24"/>
          <w:szCs w:val="22"/>
        </w:rPr>
        <w:t>政府采购政策功能落实</w:t>
      </w:r>
    </w:p>
    <w:p w14:paraId="3C7587F5" w14:textId="77777777" w:rsidR="0085426A" w:rsidRDefault="005463DF">
      <w:pPr>
        <w:spacing w:line="480" w:lineRule="exact"/>
        <w:ind w:firstLine="570"/>
        <w:rPr>
          <w:rFonts w:ascii="宋体" w:hAnsi="宋体" w:cs="宋体" w:hint="eastAsia"/>
          <w:sz w:val="24"/>
          <w:szCs w:val="22"/>
          <w:lang w:bidi="ar"/>
        </w:rPr>
      </w:pPr>
      <w:r>
        <w:rPr>
          <w:rFonts w:ascii="Calibri" w:hAnsi="Calibri" w:hint="eastAsia"/>
          <w:b/>
          <w:bCs/>
          <w:sz w:val="24"/>
          <w:szCs w:val="22"/>
        </w:rPr>
        <w:t>1.</w:t>
      </w:r>
      <w:r>
        <w:rPr>
          <w:rFonts w:ascii="Calibri" w:hAnsi="Calibri" w:hint="eastAsia"/>
          <w:b/>
          <w:bCs/>
          <w:sz w:val="24"/>
          <w:szCs w:val="22"/>
        </w:rPr>
        <w:t>促进中小企业发展政策</w:t>
      </w:r>
      <w:r>
        <w:rPr>
          <w:rFonts w:ascii="Calibri" w:hAnsi="Calibri" w:hint="eastAsia"/>
          <w:b/>
          <w:bCs/>
          <w:sz w:val="24"/>
          <w:szCs w:val="22"/>
        </w:rPr>
        <w:t>:</w:t>
      </w:r>
      <w:r>
        <w:rPr>
          <w:rFonts w:ascii="宋体" w:hAnsi="宋体" w:hint="eastAsia"/>
          <w:b/>
          <w:bCs/>
          <w:sz w:val="24"/>
          <w:szCs w:val="22"/>
        </w:rPr>
        <w:t>本项目专门面向中小企业采购</w:t>
      </w:r>
      <w:r>
        <w:rPr>
          <w:rFonts w:ascii="宋体" w:hAnsi="宋体" w:cs="宋体" w:hint="eastAsia"/>
          <w:sz w:val="24"/>
          <w:szCs w:val="22"/>
          <w:lang w:bidi="ar"/>
        </w:rPr>
        <w:t>，不再执行小微企业价格评审优惠的扶持政策。</w:t>
      </w:r>
    </w:p>
    <w:p w14:paraId="03EDA2BE" w14:textId="77777777" w:rsidR="0085426A" w:rsidRDefault="005463DF">
      <w:pPr>
        <w:spacing w:line="480" w:lineRule="exact"/>
        <w:ind w:firstLine="482"/>
        <w:rPr>
          <w:rFonts w:ascii="Calibri" w:hAnsi="Calibri"/>
          <w:b/>
          <w:bCs/>
          <w:sz w:val="24"/>
          <w:szCs w:val="22"/>
        </w:rPr>
      </w:pPr>
      <w:r>
        <w:rPr>
          <w:rFonts w:ascii="Calibri" w:hAnsi="Calibri" w:hint="eastAsia"/>
          <w:b/>
          <w:bCs/>
          <w:sz w:val="24"/>
          <w:szCs w:val="22"/>
        </w:rPr>
        <w:t>2.</w:t>
      </w:r>
      <w:r>
        <w:rPr>
          <w:rFonts w:ascii="Calibri" w:hAnsi="Calibri" w:hint="eastAsia"/>
          <w:b/>
          <w:bCs/>
          <w:sz w:val="24"/>
          <w:szCs w:val="22"/>
        </w:rPr>
        <w:t>采购本国产品的支持政策</w:t>
      </w:r>
    </w:p>
    <w:p w14:paraId="4E88F33E"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E86F68"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06D979"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2.3本项目政府采购活动中既有本国产品又有非本国产品参与竞争的，依法对本国产品给予价格评审优惠，对本国产品的报价给予20%的价格扣除，用扣除后的价格参与评审。</w:t>
      </w:r>
    </w:p>
    <w:p w14:paraId="77D1D7FC"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2.4当采购项目或者采购包中含有多种产品，投标人为该采购项目或者采购包提供的符合本国产品标准的产品成本之和占该投标人提供的全部产品成本之和的比例达到</w:t>
      </w:r>
      <w:r>
        <w:rPr>
          <w:rFonts w:ascii="宋体" w:hAnsi="宋体" w:cs="宋体" w:hint="eastAsia"/>
          <w:sz w:val="24"/>
          <w:szCs w:val="24"/>
        </w:rPr>
        <w:lastRenderedPageBreak/>
        <w:t>80%以上时（投标人需在“第六章 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857E75E"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2.5投标人需按照招标文件的要求提供《关于符合本国产品标准的声明函》（以下简称《声明函》），如不提供将不享受本国产品价格评审优惠。</w:t>
      </w:r>
    </w:p>
    <w:p w14:paraId="6F53CEB2"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D2D82CA"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5FF7099"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3、根据财政部、国家发改委《节能产品政府采购实施意见》，投标产品属于《节能产品政府采购清单》（最新一期）内的政府采购的节能产品，对相应产品的价格给予1%的扣除，用扣除后的价格参与评审。</w:t>
      </w:r>
    </w:p>
    <w:p w14:paraId="438F891B"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748B9D62"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投标产品如为节能产品的，投标人需提供产品及型号所在清单页的复印件并用标识标明，如未提供，评委会将仅按可明确进行价格扣除的内容进行扣除。</w:t>
      </w:r>
    </w:p>
    <w:p w14:paraId="2B21AADE"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4、根据财政部、国家环保总局《关于环境标志产品政府采购实施的意见》，投标产品属于《环境标志产品政府采购清单》（最新一期）内的产品），对相应产品的价格给予1%的扣除，用扣除后的价格参与评审。</w:t>
      </w:r>
    </w:p>
    <w:p w14:paraId="45A4E0A3" w14:textId="77777777" w:rsidR="0085426A" w:rsidRDefault="005463DF">
      <w:pPr>
        <w:spacing w:line="480" w:lineRule="exact"/>
        <w:ind w:firstLine="480"/>
        <w:rPr>
          <w:rFonts w:ascii="宋体" w:hAnsi="宋体" w:cs="宋体" w:hint="eastAsia"/>
          <w:sz w:val="24"/>
          <w:szCs w:val="24"/>
        </w:rPr>
      </w:pPr>
      <w:r>
        <w:rPr>
          <w:rFonts w:ascii="宋体" w:hAnsi="宋体" w:cs="宋体" w:hint="eastAsia"/>
          <w:sz w:val="24"/>
          <w:szCs w:val="24"/>
        </w:rPr>
        <w:t>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w:t>
      </w:r>
      <w:r>
        <w:rPr>
          <w:rFonts w:ascii="宋体" w:hAnsi="宋体" w:cs="宋体" w:hint="eastAsia"/>
          <w:sz w:val="24"/>
          <w:szCs w:val="24"/>
        </w:rPr>
        <w:lastRenderedPageBreak/>
        <w:t>除。</w:t>
      </w:r>
    </w:p>
    <w:p w14:paraId="614AACD2" w14:textId="77777777" w:rsidR="0085426A" w:rsidRDefault="005463DF">
      <w:pPr>
        <w:spacing w:line="480" w:lineRule="exact"/>
        <w:ind w:firstLine="480"/>
        <w:rPr>
          <w:rFonts w:ascii="宋体" w:hAnsi="宋体" w:cs="宋体" w:hint="eastAsia"/>
          <w:sz w:val="24"/>
          <w:szCs w:val="22"/>
          <w:lang w:bidi="ar"/>
        </w:rPr>
      </w:pPr>
      <w:r>
        <w:rPr>
          <w:rFonts w:ascii="宋体" w:hAnsi="宋体" w:cs="宋体" w:hint="eastAsia"/>
          <w:sz w:val="24"/>
          <w:szCs w:val="24"/>
        </w:rPr>
        <w:t>投标产品如为环境标志产品的，投标人需提供产品及型号所在清单页的复印件并用标识标明，如未提供，评委会将仅按可明确进行价格扣除的内容进行扣除。</w:t>
      </w:r>
    </w:p>
    <w:p w14:paraId="08D4EBCE" w14:textId="77777777" w:rsidR="0085426A" w:rsidRDefault="005463DF">
      <w:pPr>
        <w:spacing w:line="480" w:lineRule="exact"/>
        <w:ind w:firstLine="570"/>
        <w:rPr>
          <w:rFonts w:ascii="宋体" w:hAnsi="宋体" w:cs="宋体" w:hint="eastAsia"/>
          <w:b/>
          <w:bCs/>
          <w:sz w:val="24"/>
          <w:szCs w:val="22"/>
          <w:lang w:bidi="ar"/>
        </w:rPr>
      </w:pPr>
      <w:r>
        <w:rPr>
          <w:rFonts w:ascii="宋体" w:hAnsi="宋体" w:cs="宋体" w:hint="eastAsia"/>
          <w:b/>
          <w:bCs/>
          <w:sz w:val="24"/>
          <w:szCs w:val="22"/>
          <w:lang w:bidi="ar"/>
        </w:rPr>
        <w:t>九、中标</w:t>
      </w:r>
      <w:r>
        <w:rPr>
          <w:rFonts w:ascii="宋体" w:hAnsi="宋体" w:cs="宋体"/>
          <w:b/>
          <w:bCs/>
          <w:sz w:val="24"/>
          <w:szCs w:val="22"/>
          <w:lang w:bidi="ar"/>
        </w:rPr>
        <w:t>供应商的确定</w:t>
      </w:r>
    </w:p>
    <w:p w14:paraId="6B66E672" w14:textId="77777777" w:rsidR="0085426A" w:rsidRDefault="005463DF">
      <w:pPr>
        <w:spacing w:line="480" w:lineRule="exact"/>
        <w:ind w:firstLine="570"/>
        <w:rPr>
          <w:rFonts w:ascii="宋体" w:hAnsi="宋体" w:cs="宋体" w:hint="eastAsia"/>
          <w:sz w:val="24"/>
          <w:szCs w:val="22"/>
          <w:lang w:bidi="ar"/>
        </w:rPr>
      </w:pPr>
      <w:r>
        <w:rPr>
          <w:rFonts w:ascii="宋体" w:hAnsi="宋体" w:cs="宋体" w:hint="eastAsia"/>
          <w:sz w:val="24"/>
          <w:szCs w:val="22"/>
          <w:lang w:bidi="ar"/>
        </w:rPr>
        <w:t>评标</w:t>
      </w:r>
      <w:r>
        <w:rPr>
          <w:rFonts w:ascii="宋体" w:hAnsi="宋体" w:cs="宋体"/>
          <w:sz w:val="24"/>
          <w:szCs w:val="22"/>
          <w:lang w:bidi="ar"/>
        </w:rPr>
        <w:t>小组汇总各评委评分后，按照得分从高到低的顺序推荐三名</w:t>
      </w:r>
      <w:r>
        <w:rPr>
          <w:rFonts w:ascii="宋体" w:hAnsi="宋体" w:cs="宋体" w:hint="eastAsia"/>
          <w:sz w:val="24"/>
          <w:szCs w:val="22"/>
          <w:lang w:bidi="ar"/>
        </w:rPr>
        <w:t>中标</w:t>
      </w:r>
      <w:r>
        <w:rPr>
          <w:rFonts w:ascii="宋体" w:hAnsi="宋体" w:cs="宋体"/>
          <w:sz w:val="24"/>
          <w:szCs w:val="22"/>
          <w:lang w:bidi="ar"/>
        </w:rPr>
        <w:t>候选人，并编写评审报告。</w:t>
      </w:r>
    </w:p>
    <w:p w14:paraId="65A38E7C" w14:textId="77777777" w:rsidR="0085426A" w:rsidRDefault="005463DF">
      <w:pPr>
        <w:spacing w:line="480" w:lineRule="exact"/>
        <w:ind w:firstLine="570"/>
        <w:rPr>
          <w:rFonts w:ascii="宋体" w:hAnsi="宋体" w:cs="宋体" w:hint="eastAsia"/>
          <w:sz w:val="24"/>
          <w:szCs w:val="22"/>
          <w:lang w:bidi="ar"/>
        </w:rPr>
      </w:pPr>
      <w:r>
        <w:rPr>
          <w:rFonts w:ascii="宋体" w:hAnsi="宋体" w:cs="宋体"/>
          <w:sz w:val="24"/>
          <w:szCs w:val="22"/>
          <w:lang w:bidi="ar"/>
        </w:rPr>
        <w:t>采购人委托</w:t>
      </w:r>
      <w:r>
        <w:rPr>
          <w:rFonts w:ascii="宋体" w:hAnsi="宋体" w:cs="宋体" w:hint="eastAsia"/>
          <w:sz w:val="24"/>
          <w:szCs w:val="22"/>
          <w:lang w:bidi="ar"/>
        </w:rPr>
        <w:t>评标</w:t>
      </w:r>
      <w:r>
        <w:rPr>
          <w:rFonts w:ascii="宋体" w:hAnsi="宋体" w:cs="宋体"/>
          <w:sz w:val="24"/>
          <w:szCs w:val="22"/>
          <w:lang w:bidi="ar"/>
        </w:rPr>
        <w:t>小组直接确定排名第一的</w:t>
      </w:r>
      <w:r>
        <w:rPr>
          <w:rFonts w:ascii="宋体" w:hAnsi="宋体" w:cs="宋体" w:hint="eastAsia"/>
          <w:sz w:val="24"/>
          <w:szCs w:val="22"/>
          <w:lang w:bidi="ar"/>
        </w:rPr>
        <w:t>中标</w:t>
      </w:r>
      <w:r>
        <w:rPr>
          <w:rFonts w:ascii="宋体" w:hAnsi="宋体" w:cs="宋体"/>
          <w:sz w:val="24"/>
          <w:szCs w:val="22"/>
          <w:lang w:bidi="ar"/>
        </w:rPr>
        <w:t>候选人为</w:t>
      </w:r>
      <w:r>
        <w:rPr>
          <w:rFonts w:ascii="宋体" w:hAnsi="宋体" w:cs="宋体" w:hint="eastAsia"/>
          <w:sz w:val="24"/>
          <w:szCs w:val="22"/>
          <w:lang w:bidi="ar"/>
        </w:rPr>
        <w:t>中标</w:t>
      </w:r>
      <w:r>
        <w:rPr>
          <w:rFonts w:ascii="宋体" w:hAnsi="宋体" w:cs="宋体"/>
          <w:sz w:val="24"/>
          <w:szCs w:val="22"/>
          <w:lang w:bidi="ar"/>
        </w:rPr>
        <w:t>供应商。</w:t>
      </w:r>
    </w:p>
    <w:p w14:paraId="4E9E1A9D" w14:textId="77777777" w:rsidR="0085426A" w:rsidRDefault="005463DF">
      <w:pPr>
        <w:spacing w:line="480" w:lineRule="exact"/>
        <w:ind w:firstLine="570"/>
        <w:rPr>
          <w:rFonts w:ascii="宋体" w:hAnsi="宋体" w:cs="宋体" w:hint="eastAsia"/>
          <w:sz w:val="24"/>
          <w:szCs w:val="22"/>
          <w:lang w:bidi="ar"/>
        </w:rPr>
      </w:pPr>
      <w:r>
        <w:rPr>
          <w:rFonts w:ascii="宋体" w:hAnsi="宋体" w:cs="宋体" w:hint="eastAsia"/>
          <w:sz w:val="24"/>
          <w:szCs w:val="22"/>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p>
    <w:p w14:paraId="226FE4A2" w14:textId="77777777" w:rsidR="0085426A" w:rsidRDefault="005463DF">
      <w:pPr>
        <w:pStyle w:val="afff7"/>
        <w:spacing w:line="440" w:lineRule="exact"/>
        <w:ind w:firstLine="439"/>
        <w:rPr>
          <w:rFonts w:ascii="宋体" w:hAnsi="宋体" w:cs="宋体" w:hint="eastAsia"/>
          <w:szCs w:val="22"/>
          <w:lang w:bidi="ar"/>
        </w:rPr>
      </w:pPr>
      <w:r>
        <w:rPr>
          <w:rFonts w:cs="Arial" w:hint="eastAsia"/>
        </w:rPr>
        <w:t>中标人出现本招标文件第二章</w:t>
      </w:r>
      <w:r>
        <w:rPr>
          <w:rFonts w:cs="Arial" w:hint="eastAsia"/>
        </w:rPr>
        <w:t xml:space="preserve"> </w:t>
      </w:r>
      <w:r>
        <w:rPr>
          <w:rFonts w:cs="Arial" w:hint="eastAsia"/>
        </w:rPr>
        <w:t>第六条</w:t>
      </w:r>
      <w:r>
        <w:rPr>
          <w:rFonts w:cs="Arial" w:hint="eastAsia"/>
        </w:rPr>
        <w:t xml:space="preserve"> 27.4</w:t>
      </w:r>
      <w:r>
        <w:rPr>
          <w:rFonts w:cs="Arial" w:hint="eastAsia"/>
        </w:rPr>
        <w:t>所述情况的，取消中标资格，采购人重新招标；其他投标人出现政府采购法律法规明令禁止违规行违法行为的，中标候选人不予调整。</w:t>
      </w:r>
    </w:p>
    <w:p w14:paraId="39A2EE66" w14:textId="77777777" w:rsidR="0085426A" w:rsidRDefault="005463DF">
      <w:pPr>
        <w:pStyle w:val="afff7"/>
        <w:spacing w:line="440" w:lineRule="exact"/>
        <w:ind w:firstLine="439"/>
        <w:rPr>
          <w:rFonts w:ascii="宋体" w:hAnsi="宋体" w:cs="宋体" w:hint="eastAsia"/>
          <w:szCs w:val="22"/>
          <w:lang w:bidi="ar"/>
        </w:rPr>
      </w:pPr>
      <w:r>
        <w:rPr>
          <w:rFonts w:ascii="宋体" w:hAnsi="宋体" w:cs="宋体" w:hint="eastAsia"/>
          <w:szCs w:val="22"/>
          <w:lang w:bidi="ar"/>
        </w:rPr>
        <w:t>评标过程中出现本评标办法未尽事宜，由评标委员会根据有关法律、法规讨论决定。</w:t>
      </w:r>
    </w:p>
    <w:p w14:paraId="3AA086D6" w14:textId="77777777" w:rsidR="0085426A" w:rsidRDefault="005463DF">
      <w:pPr>
        <w:spacing w:line="480" w:lineRule="exact"/>
        <w:ind w:firstLine="482"/>
        <w:rPr>
          <w:rFonts w:ascii="宋体" w:hAnsi="宋体" w:hint="eastAsia"/>
          <w:b/>
          <w:sz w:val="24"/>
          <w:szCs w:val="22"/>
        </w:rPr>
      </w:pPr>
      <w:r>
        <w:rPr>
          <w:rFonts w:ascii="宋体" w:hAnsi="宋体" w:hint="eastAsia"/>
          <w:b/>
          <w:sz w:val="24"/>
          <w:szCs w:val="22"/>
        </w:rPr>
        <w:t>十、</w:t>
      </w:r>
      <w:r>
        <w:rPr>
          <w:rFonts w:ascii="宋体" w:hAnsi="宋体"/>
          <w:b/>
          <w:sz w:val="24"/>
          <w:szCs w:val="22"/>
        </w:rPr>
        <w:t>公告</w:t>
      </w:r>
      <w:r>
        <w:rPr>
          <w:rFonts w:ascii="宋体" w:hAnsi="宋体" w:hint="eastAsia"/>
          <w:b/>
          <w:sz w:val="24"/>
          <w:szCs w:val="22"/>
        </w:rPr>
        <w:t>中标</w:t>
      </w:r>
      <w:r>
        <w:rPr>
          <w:rFonts w:ascii="宋体" w:hAnsi="宋体"/>
          <w:b/>
          <w:sz w:val="24"/>
          <w:szCs w:val="22"/>
        </w:rPr>
        <w:t>结果</w:t>
      </w:r>
    </w:p>
    <w:p w14:paraId="3B619A08" w14:textId="77777777" w:rsidR="0085426A" w:rsidRDefault="005463DF">
      <w:pPr>
        <w:spacing w:line="480" w:lineRule="exact"/>
        <w:ind w:firstLine="570"/>
      </w:pPr>
      <w:r>
        <w:rPr>
          <w:rFonts w:ascii="宋体" w:hAnsi="宋体"/>
          <w:sz w:val="24"/>
          <w:szCs w:val="22"/>
        </w:rPr>
        <w:t>自确定</w:t>
      </w:r>
      <w:r>
        <w:rPr>
          <w:rFonts w:ascii="宋体" w:hAnsi="宋体" w:hint="eastAsia"/>
          <w:sz w:val="24"/>
          <w:szCs w:val="22"/>
        </w:rPr>
        <w:t>中标</w:t>
      </w:r>
      <w:r>
        <w:rPr>
          <w:rFonts w:ascii="宋体" w:hAnsi="宋体"/>
          <w:sz w:val="24"/>
          <w:szCs w:val="22"/>
        </w:rPr>
        <w:t>供应商之日起2个工作日内，在</w:t>
      </w:r>
      <w:r>
        <w:rPr>
          <w:rFonts w:ascii="宋体" w:hAnsi="宋体" w:hint="eastAsia"/>
          <w:sz w:val="24"/>
          <w:szCs w:val="22"/>
        </w:rPr>
        <w:t>江苏省</w:t>
      </w:r>
      <w:r>
        <w:rPr>
          <w:rFonts w:ascii="宋体" w:hAnsi="宋体"/>
          <w:sz w:val="24"/>
          <w:szCs w:val="22"/>
        </w:rPr>
        <w:t>政府采购网公告</w:t>
      </w:r>
      <w:r>
        <w:rPr>
          <w:rFonts w:ascii="宋体" w:hAnsi="宋体" w:hint="eastAsia"/>
          <w:sz w:val="24"/>
          <w:szCs w:val="22"/>
        </w:rPr>
        <w:t>中标</w:t>
      </w:r>
      <w:r>
        <w:rPr>
          <w:rFonts w:ascii="宋体" w:hAnsi="宋体"/>
          <w:sz w:val="24"/>
          <w:szCs w:val="22"/>
        </w:rPr>
        <w:t>结果，公告期限为1个工作日。</w:t>
      </w:r>
    </w:p>
    <w:p w14:paraId="2A5EFA07" w14:textId="77777777" w:rsidR="0085426A" w:rsidRDefault="005463DF">
      <w:pPr>
        <w:pStyle w:val="10"/>
        <w:pageBreakBefore/>
        <w:rPr>
          <w:rFonts w:ascii="黑体" w:eastAsia="黑体"/>
          <w:bCs/>
          <w:sz w:val="44"/>
        </w:rPr>
      </w:pPr>
      <w:r>
        <w:rPr>
          <w:rFonts w:ascii="黑体" w:eastAsia="黑体" w:hint="eastAsia"/>
          <w:bCs/>
          <w:sz w:val="44"/>
        </w:rPr>
        <w:lastRenderedPageBreak/>
        <w:t>第六章  投标</w:t>
      </w:r>
      <w:bookmarkEnd w:id="184"/>
      <w:bookmarkEnd w:id="185"/>
      <w:bookmarkEnd w:id="186"/>
      <w:r>
        <w:rPr>
          <w:rFonts w:ascii="黑体" w:eastAsia="黑体" w:hint="eastAsia"/>
          <w:bCs/>
          <w:sz w:val="44"/>
        </w:rPr>
        <w:t xml:space="preserve">文件格式 </w:t>
      </w:r>
    </w:p>
    <w:p w14:paraId="18AA9F35" w14:textId="77777777" w:rsidR="0085426A" w:rsidRDefault="0085426A">
      <w:pPr>
        <w:jc w:val="center"/>
        <w:rPr>
          <w:rFonts w:ascii="宋体" w:hAnsi="宋体" w:hint="eastAsia"/>
          <w:b/>
          <w:sz w:val="72"/>
        </w:rPr>
      </w:pPr>
      <w:bookmarkStart w:id="192" w:name="_Hlt26671244"/>
      <w:bookmarkStart w:id="193" w:name="_Hlt26955039"/>
      <w:bookmarkStart w:id="194" w:name="_Toc49090576"/>
      <w:bookmarkStart w:id="195" w:name="_Toc120614282"/>
      <w:bookmarkStart w:id="196" w:name="_Toc26554094"/>
      <w:bookmarkEnd w:id="192"/>
      <w:bookmarkEnd w:id="193"/>
    </w:p>
    <w:p w14:paraId="64AA84BA" w14:textId="77777777" w:rsidR="0085426A" w:rsidRDefault="005463DF">
      <w:pPr>
        <w:jc w:val="center"/>
        <w:rPr>
          <w:rFonts w:ascii="宋体" w:hAnsi="宋体" w:hint="eastAsia"/>
          <w:b/>
          <w:sz w:val="72"/>
        </w:rPr>
      </w:pPr>
      <w:r>
        <w:rPr>
          <w:rFonts w:ascii="宋体" w:hAnsi="宋体" w:hint="eastAsia"/>
          <w:b/>
          <w:sz w:val="72"/>
        </w:rPr>
        <w:t>投  标  文  件</w:t>
      </w:r>
    </w:p>
    <w:p w14:paraId="7CB2B08E" w14:textId="77777777" w:rsidR="0085426A" w:rsidRDefault="0085426A">
      <w:pPr>
        <w:jc w:val="center"/>
        <w:rPr>
          <w:rFonts w:ascii="宋体" w:hAnsi="宋体" w:hint="eastAsia"/>
          <w:b/>
          <w:sz w:val="72"/>
        </w:rPr>
      </w:pPr>
    </w:p>
    <w:p w14:paraId="6E2C2162" w14:textId="77777777" w:rsidR="0085426A" w:rsidRDefault="0085426A">
      <w:pPr>
        <w:jc w:val="center"/>
        <w:rPr>
          <w:rFonts w:ascii="宋体" w:hAnsi="宋体" w:hint="eastAsia"/>
          <w:b/>
          <w:sz w:val="72"/>
        </w:rPr>
      </w:pPr>
    </w:p>
    <w:p w14:paraId="2E0998B9" w14:textId="77777777" w:rsidR="0085426A" w:rsidRDefault="0085426A">
      <w:pPr>
        <w:jc w:val="center"/>
        <w:rPr>
          <w:rFonts w:ascii="宋体" w:hAnsi="宋体" w:hint="eastAsia"/>
          <w:b/>
          <w:sz w:val="36"/>
        </w:rPr>
      </w:pPr>
    </w:p>
    <w:p w14:paraId="4134CF3E" w14:textId="77777777" w:rsidR="0085426A" w:rsidRDefault="0085426A">
      <w:pPr>
        <w:jc w:val="center"/>
        <w:rPr>
          <w:rFonts w:ascii="宋体" w:hAnsi="宋体" w:hint="eastAsia"/>
          <w:b/>
          <w:sz w:val="36"/>
        </w:rPr>
      </w:pPr>
    </w:p>
    <w:p w14:paraId="21FF55CB" w14:textId="77777777" w:rsidR="0085426A" w:rsidRDefault="0085426A">
      <w:pPr>
        <w:jc w:val="center"/>
        <w:rPr>
          <w:rFonts w:ascii="宋体" w:hAnsi="宋体" w:hint="eastAsia"/>
          <w:b/>
          <w:sz w:val="36"/>
        </w:rPr>
      </w:pPr>
    </w:p>
    <w:p w14:paraId="5B8AFF2C" w14:textId="77777777" w:rsidR="0085426A" w:rsidRDefault="005463DF">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roofErr w:type="spellStart"/>
      <w:r>
        <w:rPr>
          <w:rFonts w:ascii="宋体" w:hAnsi="宋体" w:hint="eastAsia"/>
          <w:b/>
          <w:sz w:val="36"/>
          <w:u w:val="single"/>
        </w:rPr>
        <w:t>xxxx</w:t>
      </w:r>
      <w:proofErr w:type="spellEnd"/>
      <w:r>
        <w:rPr>
          <w:rFonts w:ascii="宋体" w:hAnsi="宋体" w:hint="eastAsia"/>
          <w:b/>
          <w:sz w:val="36"/>
          <w:u w:val="single"/>
        </w:rPr>
        <w:t xml:space="preserve">   </w:t>
      </w:r>
    </w:p>
    <w:p w14:paraId="7E6C1E30" w14:textId="674FA7A6" w:rsidR="0085426A" w:rsidRDefault="005463DF">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r w:rsidR="0088326C">
        <w:rPr>
          <w:rFonts w:ascii="宋体" w:hAnsi="宋体" w:hint="eastAsia"/>
          <w:b/>
          <w:sz w:val="36"/>
          <w:u w:val="single"/>
        </w:rPr>
        <w:t>JSZC-320600-XXDF-G2026-0017</w:t>
      </w:r>
      <w:r>
        <w:rPr>
          <w:rFonts w:ascii="宋体" w:hAnsi="宋体" w:hint="eastAsia"/>
          <w:b/>
          <w:sz w:val="36"/>
          <w:u w:val="single"/>
        </w:rPr>
        <w:t xml:space="preserve"> </w:t>
      </w:r>
    </w:p>
    <w:p w14:paraId="14CF0429" w14:textId="77777777" w:rsidR="0085426A" w:rsidRDefault="005463DF">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64DF61F3" w14:textId="77777777" w:rsidR="0085426A" w:rsidRDefault="005463DF">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68BD84F0" w14:textId="77777777" w:rsidR="0085426A" w:rsidRDefault="0085426A">
      <w:pPr>
        <w:spacing w:line="440" w:lineRule="exact"/>
        <w:jc w:val="center"/>
        <w:rPr>
          <w:rFonts w:ascii="宋体" w:hAnsi="宋体" w:hint="eastAsia"/>
          <w:b/>
          <w:bCs/>
          <w:sz w:val="32"/>
          <w:szCs w:val="32"/>
        </w:rPr>
      </w:pPr>
    </w:p>
    <w:p w14:paraId="49A1C6F9" w14:textId="77777777" w:rsidR="0085426A" w:rsidRDefault="0085426A">
      <w:pPr>
        <w:spacing w:line="440" w:lineRule="exact"/>
        <w:rPr>
          <w:rFonts w:ascii="宋体" w:hAnsi="宋体" w:hint="eastAsia"/>
        </w:rPr>
      </w:pPr>
    </w:p>
    <w:p w14:paraId="5E5B2BDA" w14:textId="77777777" w:rsidR="0085426A" w:rsidRDefault="0085426A">
      <w:pPr>
        <w:rPr>
          <w:rFonts w:ascii="宋体" w:hAnsi="宋体" w:hint="eastAsia"/>
          <w:b/>
          <w:bCs/>
          <w:sz w:val="32"/>
          <w:szCs w:val="32"/>
        </w:rPr>
      </w:pPr>
    </w:p>
    <w:p w14:paraId="6AAE2B86" w14:textId="77777777" w:rsidR="0085426A" w:rsidRDefault="0085426A">
      <w:pPr>
        <w:pStyle w:val="11"/>
        <w:ind w:firstLine="0"/>
        <w:rPr>
          <w:rFonts w:ascii="宋体" w:hAnsi="宋体"/>
          <w:b/>
          <w:bCs/>
          <w:sz w:val="32"/>
          <w:szCs w:val="32"/>
        </w:rPr>
      </w:pPr>
    </w:p>
    <w:p w14:paraId="36C8B202" w14:textId="77777777" w:rsidR="0085426A" w:rsidRDefault="0085426A">
      <w:pPr>
        <w:pStyle w:val="11"/>
        <w:ind w:firstLine="0"/>
        <w:rPr>
          <w:rFonts w:ascii="宋体" w:hAnsi="宋体"/>
          <w:b/>
          <w:bCs/>
          <w:sz w:val="32"/>
          <w:szCs w:val="32"/>
        </w:rPr>
      </w:pPr>
    </w:p>
    <w:p w14:paraId="4C61DA02" w14:textId="77777777" w:rsidR="0085426A" w:rsidRDefault="0085426A">
      <w:pPr>
        <w:pStyle w:val="11"/>
        <w:ind w:firstLine="0"/>
        <w:rPr>
          <w:rFonts w:ascii="宋体" w:hAnsi="宋体"/>
          <w:b/>
          <w:bCs/>
          <w:sz w:val="32"/>
          <w:szCs w:val="32"/>
        </w:rPr>
      </w:pPr>
    </w:p>
    <w:p w14:paraId="60F54C0D" w14:textId="77777777" w:rsidR="0085426A" w:rsidRDefault="0085426A">
      <w:pPr>
        <w:pStyle w:val="11"/>
        <w:ind w:firstLine="0"/>
        <w:rPr>
          <w:rFonts w:ascii="宋体" w:hAnsi="宋体"/>
          <w:b/>
          <w:bCs/>
          <w:sz w:val="32"/>
          <w:szCs w:val="32"/>
        </w:rPr>
      </w:pPr>
    </w:p>
    <w:p w14:paraId="3D7379F2" w14:textId="77777777" w:rsidR="0085426A" w:rsidRDefault="0085426A">
      <w:pPr>
        <w:pStyle w:val="11"/>
        <w:ind w:firstLine="0"/>
        <w:rPr>
          <w:rFonts w:ascii="宋体" w:hAnsi="宋体"/>
          <w:b/>
          <w:bCs/>
          <w:sz w:val="32"/>
          <w:szCs w:val="32"/>
        </w:rPr>
      </w:pPr>
    </w:p>
    <w:p w14:paraId="121A0FFC" w14:textId="77777777" w:rsidR="0085426A" w:rsidRDefault="0085426A">
      <w:pPr>
        <w:pStyle w:val="msonormalcxspmiddle"/>
        <w:spacing w:line="360" w:lineRule="auto"/>
        <w:ind w:firstLine="482"/>
        <w:contextualSpacing/>
        <w:rPr>
          <w:rFonts w:ascii="Times New Roman" w:hAnsi="Times New Roman" w:cs="Times New Roman"/>
          <w:b/>
          <w:bCs/>
        </w:rPr>
      </w:pPr>
    </w:p>
    <w:p w14:paraId="0CE3EC93" w14:textId="77777777" w:rsidR="0085426A" w:rsidRDefault="0085426A">
      <w:pPr>
        <w:pStyle w:val="msonormalcxspmiddle"/>
        <w:spacing w:line="360" w:lineRule="auto"/>
        <w:ind w:firstLine="482"/>
        <w:contextualSpacing/>
        <w:rPr>
          <w:rFonts w:ascii="Times New Roman" w:hAnsi="Times New Roman" w:cs="Times New Roman"/>
          <w:b/>
          <w:bCs/>
        </w:rPr>
      </w:pPr>
    </w:p>
    <w:p w14:paraId="1EF77575" w14:textId="77777777" w:rsidR="0085426A" w:rsidRDefault="005463DF">
      <w:pPr>
        <w:pStyle w:val="msonormalcxspmiddle"/>
        <w:spacing w:line="360" w:lineRule="auto"/>
        <w:ind w:firstLine="482"/>
        <w:contextualSpacing/>
        <w:rPr>
          <w:rFonts w:ascii="Times New Roman" w:hAnsi="Times New Roman" w:cs="Times New Roman"/>
          <w:b/>
          <w:bCs/>
        </w:rPr>
      </w:pPr>
      <w:r>
        <w:rPr>
          <w:rFonts w:ascii="Times New Roman" w:hAnsi="Times New Roman" w:cs="Times New Roman" w:hint="eastAsia"/>
          <w:b/>
          <w:bCs/>
        </w:rPr>
        <w:lastRenderedPageBreak/>
        <w:t>投标</w:t>
      </w:r>
      <w:r>
        <w:rPr>
          <w:rFonts w:ascii="Times New Roman" w:hAnsi="Times New Roman" w:cs="Times New Roman"/>
          <w:b/>
          <w:bCs/>
        </w:rPr>
        <w:t>文件由资格审查证明材料、</w:t>
      </w:r>
      <w:r>
        <w:rPr>
          <w:rFonts w:ascii="Times New Roman" w:hAnsi="Times New Roman" w:cs="Times New Roman" w:hint="eastAsia"/>
          <w:b/>
          <w:bCs/>
        </w:rPr>
        <w:t>符合性审查文件、</w:t>
      </w:r>
      <w:r>
        <w:rPr>
          <w:rFonts w:ascii="Times New Roman" w:hAnsi="Times New Roman" w:cs="Times New Roman"/>
          <w:b/>
          <w:bCs/>
        </w:rPr>
        <w:t>商务技术文件、价格文件</w:t>
      </w:r>
      <w:r>
        <w:rPr>
          <w:rFonts w:ascii="Times New Roman" w:hAnsi="Times New Roman" w:cs="Times New Roman" w:hint="eastAsia"/>
          <w:b/>
          <w:bCs/>
        </w:rPr>
        <w:t>四</w:t>
      </w:r>
      <w:r>
        <w:rPr>
          <w:rFonts w:ascii="Times New Roman" w:hAnsi="Times New Roman" w:cs="Times New Roman"/>
          <w:b/>
          <w:bCs/>
        </w:rPr>
        <w:t>部分组成</w:t>
      </w:r>
      <w:r>
        <w:rPr>
          <w:rFonts w:ascii="Times New Roman" w:hAnsi="Times New Roman" w:cs="Times New Roman"/>
        </w:rPr>
        <w:t>。供应商提供的</w:t>
      </w:r>
      <w:r>
        <w:rPr>
          <w:rFonts w:ascii="Times New Roman" w:hAnsi="Times New Roman" w:cs="Times New Roman" w:hint="eastAsia"/>
        </w:rPr>
        <w:t>投标</w:t>
      </w:r>
      <w:r>
        <w:rPr>
          <w:rFonts w:ascii="Times New Roman" w:hAnsi="Times New Roman" w:cs="Times New Roman"/>
        </w:rPr>
        <w:t>文件材料须字迹清晰。</w:t>
      </w:r>
      <w:r>
        <w:rPr>
          <w:rFonts w:ascii="Times New Roman" w:hAnsi="Times New Roman" w:cs="Times New Roman"/>
          <w:b/>
          <w:bCs/>
        </w:rPr>
        <w:t>如</w:t>
      </w:r>
      <w:r>
        <w:rPr>
          <w:rFonts w:ascii="Times New Roman" w:hAnsi="Times New Roman" w:cs="Times New Roman" w:hint="eastAsia"/>
          <w:b/>
          <w:bCs/>
        </w:rPr>
        <w:t>投标</w:t>
      </w:r>
      <w:r>
        <w:rPr>
          <w:rFonts w:ascii="Times New Roman" w:hAnsi="Times New Roman" w:cs="Times New Roman"/>
          <w:b/>
          <w:bCs/>
        </w:rPr>
        <w:t>文件字迹模糊</w:t>
      </w:r>
      <w:r>
        <w:rPr>
          <w:rFonts w:ascii="Times New Roman" w:hAnsi="Times New Roman" w:cs="Times New Roman" w:hint="eastAsia"/>
          <w:b/>
          <w:bCs/>
        </w:rPr>
        <w:t>，</w:t>
      </w:r>
      <w:r>
        <w:rPr>
          <w:rFonts w:ascii="Times New Roman" w:hAnsi="Times New Roman" w:cs="Times New Roman"/>
          <w:b/>
          <w:bCs/>
        </w:rPr>
        <w:t>造成的废标或不得分等后果由供应商自行承担。</w:t>
      </w:r>
    </w:p>
    <w:p w14:paraId="1661C9DF" w14:textId="77777777" w:rsidR="0085426A" w:rsidRDefault="005463DF">
      <w:pPr>
        <w:spacing w:line="480" w:lineRule="exact"/>
        <w:ind w:left="480"/>
        <w:rPr>
          <w:rFonts w:ascii="仿宋" w:eastAsia="仿宋" w:hAnsi="仿宋" w:hint="eastAsia"/>
          <w:b/>
          <w:sz w:val="28"/>
          <w:szCs w:val="28"/>
        </w:rPr>
      </w:pPr>
      <w:r>
        <w:rPr>
          <w:rFonts w:ascii="仿宋" w:eastAsia="仿宋" w:hAnsi="仿宋" w:hint="eastAsia"/>
          <w:b/>
          <w:sz w:val="28"/>
          <w:szCs w:val="28"/>
        </w:rPr>
        <w:t>一</w:t>
      </w:r>
      <w:r>
        <w:rPr>
          <w:rFonts w:ascii="仿宋" w:eastAsia="仿宋" w:hAnsi="仿宋"/>
          <w:b/>
          <w:sz w:val="28"/>
          <w:szCs w:val="28"/>
        </w:rPr>
        <w:t>、</w:t>
      </w:r>
      <w:r>
        <w:rPr>
          <w:rFonts w:ascii="仿宋" w:eastAsia="仿宋" w:hAnsi="仿宋" w:hint="eastAsia"/>
          <w:b/>
          <w:sz w:val="28"/>
          <w:szCs w:val="28"/>
        </w:rPr>
        <w:t>资格审查证明材料（不能出现商务技术文件、价格文件）</w:t>
      </w:r>
    </w:p>
    <w:p w14:paraId="408A249D" w14:textId="77777777" w:rsidR="0085426A" w:rsidRDefault="005463DF">
      <w:pPr>
        <w:ind w:firstLine="480"/>
        <w:rPr>
          <w:rFonts w:ascii="宋体" w:eastAsia="仿宋" w:hAnsi="宋体" w:hint="eastAsia"/>
          <w:b/>
          <w:sz w:val="24"/>
          <w:szCs w:val="24"/>
        </w:rPr>
      </w:pPr>
      <w:r>
        <w:rPr>
          <w:rFonts w:ascii="仿宋" w:eastAsia="仿宋" w:hAnsi="仿宋" w:hint="eastAsia"/>
          <w:sz w:val="24"/>
          <w:szCs w:val="24"/>
        </w:rPr>
        <w:t>1、投标人符合《政府采购法》第二十二条规定条件的声明函（格式见附件1）</w:t>
      </w:r>
    </w:p>
    <w:p w14:paraId="0EAB6225"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2、法定代表人身份证明书、法定代表人身份证扫描件（格式见附件2）；</w:t>
      </w:r>
    </w:p>
    <w:p w14:paraId="5FE0E760" w14:textId="730CB9A6"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3、法定代表人授权委托书，被授权人身份证扫描件，被委托授权人在该单位2026年0</w:t>
      </w:r>
      <w:r w:rsidR="00212C64">
        <w:rPr>
          <w:rFonts w:ascii="仿宋" w:eastAsia="仿宋" w:hAnsi="仿宋" w:hint="eastAsia"/>
          <w:sz w:val="24"/>
          <w:szCs w:val="24"/>
        </w:rPr>
        <w:t>2</w:t>
      </w:r>
      <w:r>
        <w:rPr>
          <w:rFonts w:ascii="仿宋" w:eastAsia="仿宋" w:hAnsi="仿宋" w:hint="eastAsia"/>
          <w:sz w:val="24"/>
          <w:szCs w:val="24"/>
        </w:rPr>
        <w:t>月-2026年0</w:t>
      </w:r>
      <w:r w:rsidR="00212C64">
        <w:rPr>
          <w:rFonts w:ascii="仿宋" w:eastAsia="仿宋" w:hAnsi="仿宋" w:hint="eastAsia"/>
          <w:sz w:val="24"/>
          <w:szCs w:val="24"/>
        </w:rPr>
        <w:t>8</w:t>
      </w:r>
      <w:r>
        <w:rPr>
          <w:rFonts w:ascii="仿宋" w:eastAsia="仿宋" w:hAnsi="仿宋" w:hint="eastAsia"/>
          <w:sz w:val="24"/>
          <w:szCs w:val="24"/>
        </w:rPr>
        <w:t>月任意一个月社保证明复印件加盖公章扫描件（格式见附件3）；（若有授权则须提供）；</w:t>
      </w:r>
    </w:p>
    <w:p w14:paraId="52194815"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4、供应商营业执照副本复印件加盖公章；</w:t>
      </w:r>
    </w:p>
    <w:p w14:paraId="2EEF3149"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5、参加采购活动前无失信记录的书面声明（格式详见附件4）；</w:t>
      </w:r>
    </w:p>
    <w:p w14:paraId="29428753"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6、</w:t>
      </w:r>
      <w:bookmarkStart w:id="197" w:name="OLE_LINK6"/>
      <w:r>
        <w:rPr>
          <w:rFonts w:ascii="仿宋" w:eastAsia="仿宋" w:hAnsi="仿宋" w:hint="eastAsia"/>
          <w:sz w:val="24"/>
          <w:szCs w:val="24"/>
        </w:rPr>
        <w:t>本项目专门面向中小企业采购，供应商提供中小企业声明函、残疾人福利性单位声明函或监狱和戒毒企业证明材料（格式见附件5）</w:t>
      </w:r>
      <w:bookmarkEnd w:id="197"/>
      <w:r>
        <w:rPr>
          <w:rFonts w:ascii="仿宋" w:eastAsia="仿宋" w:hAnsi="仿宋" w:hint="eastAsia"/>
          <w:sz w:val="24"/>
          <w:szCs w:val="24"/>
        </w:rPr>
        <w:t>；</w:t>
      </w:r>
    </w:p>
    <w:p w14:paraId="784E51C4" w14:textId="77777777" w:rsidR="0085426A" w:rsidRPr="00212C64" w:rsidRDefault="005463DF" w:rsidP="00212C64">
      <w:pPr>
        <w:spacing w:line="480" w:lineRule="exact"/>
        <w:ind w:firstLine="480"/>
        <w:rPr>
          <w:rFonts w:ascii="仿宋" w:eastAsia="仿宋" w:hAnsi="仿宋" w:hint="eastAsia"/>
          <w:sz w:val="24"/>
          <w:szCs w:val="24"/>
        </w:rPr>
      </w:pPr>
      <w:r w:rsidRPr="00212C64">
        <w:rPr>
          <w:rFonts w:ascii="仿宋" w:eastAsia="仿宋" w:hAnsi="仿宋" w:hint="eastAsia"/>
          <w:sz w:val="24"/>
          <w:szCs w:val="24"/>
        </w:rPr>
        <w:t>7、投标及履约承诺书（格式见附件6）；</w:t>
      </w:r>
    </w:p>
    <w:p w14:paraId="3A35897A" w14:textId="24408101" w:rsidR="00212C64" w:rsidRPr="00212C64" w:rsidRDefault="00212C64" w:rsidP="00212C64">
      <w:pPr>
        <w:spacing w:line="480" w:lineRule="exact"/>
        <w:ind w:firstLine="480"/>
        <w:rPr>
          <w:rFonts w:ascii="仿宋" w:eastAsia="仿宋" w:hAnsi="仿宋" w:hint="eastAsia"/>
          <w:sz w:val="24"/>
          <w:szCs w:val="24"/>
        </w:rPr>
      </w:pPr>
      <w:r>
        <w:rPr>
          <w:rFonts w:ascii="仿宋" w:eastAsia="仿宋" w:hAnsi="仿宋" w:hint="eastAsia"/>
          <w:sz w:val="24"/>
          <w:szCs w:val="24"/>
        </w:rPr>
        <w:t>8、</w:t>
      </w:r>
      <w:r w:rsidRPr="00212C64">
        <w:rPr>
          <w:rFonts w:ascii="仿宋" w:eastAsia="仿宋" w:hAnsi="仿宋" w:hint="eastAsia"/>
          <w:sz w:val="24"/>
          <w:szCs w:val="24"/>
        </w:rPr>
        <w:t>单灯控制器（终端）需具有工信部颁发的SRRC（无线电发射设备型号核准证）证书（提供复印件）。</w:t>
      </w:r>
    </w:p>
    <w:p w14:paraId="6FA3CB81" w14:textId="734F09BD" w:rsidR="0085426A" w:rsidRDefault="005463DF">
      <w:pPr>
        <w:spacing w:line="480" w:lineRule="exact"/>
        <w:ind w:left="480"/>
        <w:rPr>
          <w:rFonts w:ascii="仿宋" w:eastAsia="仿宋" w:hAnsi="仿宋" w:hint="eastAsia"/>
          <w:b/>
          <w:sz w:val="28"/>
          <w:szCs w:val="28"/>
        </w:rPr>
      </w:pPr>
      <w:r>
        <w:rPr>
          <w:rFonts w:ascii="仿宋" w:eastAsia="仿宋" w:hAnsi="仿宋" w:hint="eastAsia"/>
          <w:b/>
          <w:sz w:val="28"/>
          <w:szCs w:val="28"/>
        </w:rPr>
        <w:t>二</w:t>
      </w:r>
      <w:r>
        <w:rPr>
          <w:rFonts w:ascii="仿宋" w:eastAsia="仿宋" w:hAnsi="仿宋"/>
          <w:b/>
          <w:sz w:val="28"/>
          <w:szCs w:val="28"/>
        </w:rPr>
        <w:t>、</w:t>
      </w:r>
      <w:r>
        <w:rPr>
          <w:rFonts w:ascii="仿宋" w:eastAsia="仿宋" w:hAnsi="仿宋" w:hint="eastAsia"/>
          <w:b/>
          <w:sz w:val="28"/>
          <w:szCs w:val="28"/>
        </w:rPr>
        <w:t>符合性</w:t>
      </w:r>
      <w:r>
        <w:rPr>
          <w:rFonts w:ascii="仿宋" w:eastAsia="仿宋" w:hAnsi="仿宋"/>
          <w:b/>
          <w:sz w:val="28"/>
          <w:szCs w:val="28"/>
        </w:rPr>
        <w:t>审查</w:t>
      </w:r>
      <w:r>
        <w:rPr>
          <w:rFonts w:ascii="仿宋" w:eastAsia="仿宋" w:hAnsi="仿宋" w:hint="eastAsia"/>
          <w:b/>
          <w:sz w:val="28"/>
          <w:szCs w:val="28"/>
        </w:rPr>
        <w:t>文件</w:t>
      </w:r>
    </w:p>
    <w:p w14:paraId="79C30514" w14:textId="77777777" w:rsidR="0085426A" w:rsidRDefault="005463DF">
      <w:pPr>
        <w:spacing w:line="480" w:lineRule="exact"/>
        <w:ind w:firstLine="480"/>
        <w:rPr>
          <w:rFonts w:ascii="仿宋" w:eastAsia="仿宋" w:hAnsi="仿宋" w:hint="eastAsia"/>
          <w:b/>
          <w:bCs/>
          <w:sz w:val="24"/>
          <w:szCs w:val="24"/>
        </w:rPr>
      </w:pPr>
      <w:bookmarkStart w:id="198" w:name="OLE_LINK7"/>
      <w:r>
        <w:rPr>
          <w:rFonts w:ascii="仿宋" w:eastAsia="仿宋" w:hAnsi="仿宋" w:hint="eastAsia"/>
          <w:sz w:val="24"/>
          <w:szCs w:val="24"/>
        </w:rPr>
        <w:t>投标人必须</w:t>
      </w:r>
      <w:r>
        <w:rPr>
          <w:rFonts w:ascii="仿宋" w:eastAsia="仿宋" w:hAnsi="仿宋"/>
          <w:sz w:val="24"/>
          <w:szCs w:val="24"/>
        </w:rPr>
        <w:t>对</w:t>
      </w:r>
      <w:r>
        <w:rPr>
          <w:rFonts w:ascii="仿宋" w:eastAsia="仿宋" w:hAnsi="仿宋" w:hint="eastAsia"/>
          <w:sz w:val="24"/>
          <w:szCs w:val="24"/>
        </w:rPr>
        <w:t>采购需求中</w:t>
      </w:r>
      <w:r>
        <w:rPr>
          <w:rFonts w:ascii="仿宋" w:eastAsia="仿宋" w:hAnsi="仿宋"/>
          <w:sz w:val="24"/>
          <w:szCs w:val="24"/>
        </w:rPr>
        <w:t>加斜体下划线的实质性要求</w:t>
      </w:r>
      <w:r>
        <w:rPr>
          <w:rFonts w:ascii="仿宋" w:eastAsia="仿宋" w:hAnsi="仿宋" w:hint="eastAsia"/>
          <w:sz w:val="24"/>
          <w:szCs w:val="24"/>
        </w:rPr>
        <w:t>逐条</w:t>
      </w:r>
      <w:r>
        <w:rPr>
          <w:rFonts w:ascii="仿宋" w:eastAsia="仿宋" w:hAnsi="仿宋"/>
          <w:sz w:val="24"/>
          <w:szCs w:val="24"/>
        </w:rPr>
        <w:t>做出响应，并按照招标</w:t>
      </w:r>
      <w:r>
        <w:rPr>
          <w:rFonts w:ascii="仿宋" w:eastAsia="仿宋" w:hAnsi="仿宋" w:hint="eastAsia"/>
          <w:sz w:val="24"/>
          <w:szCs w:val="24"/>
        </w:rPr>
        <w:t>文件</w:t>
      </w:r>
      <w:r>
        <w:rPr>
          <w:rFonts w:ascii="仿宋" w:eastAsia="仿宋" w:hAnsi="仿宋"/>
          <w:sz w:val="24"/>
          <w:szCs w:val="24"/>
        </w:rPr>
        <w:t>要求提供</w:t>
      </w:r>
      <w:r>
        <w:rPr>
          <w:rFonts w:ascii="仿宋" w:eastAsia="仿宋" w:hAnsi="仿宋" w:hint="eastAsia"/>
          <w:sz w:val="24"/>
          <w:szCs w:val="24"/>
        </w:rPr>
        <w:t>证明</w:t>
      </w:r>
      <w:r>
        <w:rPr>
          <w:rFonts w:ascii="仿宋" w:eastAsia="仿宋" w:hAnsi="仿宋"/>
          <w:sz w:val="24"/>
          <w:szCs w:val="24"/>
        </w:rPr>
        <w:t>材料</w:t>
      </w:r>
      <w:r>
        <w:rPr>
          <w:rFonts w:ascii="仿宋" w:eastAsia="仿宋" w:hAnsi="仿宋" w:hint="eastAsia"/>
          <w:sz w:val="24"/>
          <w:szCs w:val="24"/>
        </w:rPr>
        <w:t>，否则做无效投标处理。（格式见附件7、8）</w:t>
      </w:r>
    </w:p>
    <w:bookmarkEnd w:id="198"/>
    <w:p w14:paraId="49A6BBCA" w14:textId="77777777" w:rsidR="0085426A" w:rsidRDefault="005463DF">
      <w:pPr>
        <w:spacing w:line="480" w:lineRule="exact"/>
        <w:ind w:left="480"/>
        <w:rPr>
          <w:rFonts w:ascii="仿宋" w:eastAsia="仿宋" w:hAnsi="仿宋" w:hint="eastAsia"/>
          <w:b/>
          <w:sz w:val="28"/>
          <w:szCs w:val="28"/>
        </w:rPr>
      </w:pPr>
      <w:r>
        <w:rPr>
          <w:rFonts w:ascii="仿宋" w:eastAsia="仿宋" w:hAnsi="仿宋" w:hint="eastAsia"/>
          <w:b/>
          <w:sz w:val="28"/>
          <w:szCs w:val="28"/>
        </w:rPr>
        <w:t>三、商务技术文件（不能出现价格文件）</w:t>
      </w:r>
    </w:p>
    <w:p w14:paraId="1C7F0109"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1、商务技术评分标准中须提供的相关得分佐证材料；为方便评委评审，请供应商按评审办法中所涉及的事项顺序进行编制，可以补充相关材料；</w:t>
      </w:r>
    </w:p>
    <w:p w14:paraId="4F578924"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2、供应商认为需要提交的其他商务技术材料。</w:t>
      </w:r>
    </w:p>
    <w:p w14:paraId="6C34FFDE" w14:textId="77777777" w:rsidR="0085426A" w:rsidRDefault="005463DF">
      <w:pPr>
        <w:spacing w:line="480" w:lineRule="exact"/>
        <w:ind w:left="480"/>
        <w:rPr>
          <w:rFonts w:ascii="仿宋" w:eastAsia="仿宋" w:hAnsi="仿宋" w:hint="eastAsia"/>
          <w:b/>
          <w:sz w:val="28"/>
          <w:szCs w:val="28"/>
        </w:rPr>
      </w:pPr>
      <w:r>
        <w:rPr>
          <w:rFonts w:ascii="仿宋" w:eastAsia="仿宋" w:hAnsi="仿宋" w:hint="eastAsia"/>
          <w:b/>
          <w:sz w:val="28"/>
          <w:szCs w:val="28"/>
        </w:rPr>
        <w:t>四、价格文件</w:t>
      </w:r>
    </w:p>
    <w:p w14:paraId="4848E707" w14:textId="77777777" w:rsidR="0085426A" w:rsidRDefault="005463DF">
      <w:pPr>
        <w:spacing w:line="480" w:lineRule="exact"/>
        <w:ind w:firstLine="480"/>
        <w:rPr>
          <w:rFonts w:ascii="仿宋" w:eastAsia="仿宋" w:hAnsi="仿宋" w:hint="eastAsia"/>
          <w:sz w:val="24"/>
          <w:szCs w:val="24"/>
        </w:rPr>
      </w:pPr>
      <w:r>
        <w:rPr>
          <w:rFonts w:ascii="仿宋" w:eastAsia="仿宋" w:hAnsi="仿宋" w:hint="eastAsia"/>
          <w:sz w:val="24"/>
          <w:szCs w:val="24"/>
        </w:rPr>
        <w:t>1、投标报价表（格式见附件9、10）；</w:t>
      </w:r>
    </w:p>
    <w:p w14:paraId="2FD3C94B" w14:textId="77777777" w:rsidR="0085426A" w:rsidRDefault="0085426A">
      <w:pPr>
        <w:pStyle w:val="1111"/>
        <w:ind w:firstLine="0"/>
        <w:rPr>
          <w:rFonts w:ascii="仿宋" w:eastAsia="仿宋" w:hAnsi="仿宋" w:hint="eastAsia"/>
          <w:sz w:val="24"/>
          <w:szCs w:val="24"/>
        </w:rPr>
      </w:pPr>
    </w:p>
    <w:p w14:paraId="6ADDFC3D" w14:textId="77777777" w:rsidR="0085426A" w:rsidRDefault="005463DF">
      <w:pPr>
        <w:pStyle w:val="msonormalcxspmiddle"/>
        <w:spacing w:line="360" w:lineRule="auto"/>
        <w:ind w:firstLine="480"/>
        <w:contextualSpacing/>
        <w:rPr>
          <w:rFonts w:hint="eastAsia"/>
        </w:rPr>
      </w:pPr>
      <w:r>
        <w:rPr>
          <w:rFonts w:ascii="Times New Roman" w:hAnsi="Times New Roman" w:cs="Times New Roman" w:hint="eastAsia"/>
          <w:b/>
          <w:bCs/>
        </w:rPr>
        <w:br w:type="page" w:clear="all"/>
      </w:r>
      <w:r>
        <w:rPr>
          <w:rFonts w:ascii="Times New Roman" w:hAnsi="Times New Roman" w:cs="Times New Roman" w:hint="eastAsia"/>
          <w:b/>
          <w:bCs/>
        </w:rPr>
        <w:lastRenderedPageBreak/>
        <w:t>（一）资格审查证明材料</w:t>
      </w:r>
    </w:p>
    <w:p w14:paraId="6122A0A0" w14:textId="77777777" w:rsidR="0085426A" w:rsidRDefault="005463DF">
      <w:pPr>
        <w:spacing w:line="360" w:lineRule="auto"/>
        <w:rPr>
          <w:rFonts w:ascii="宋体" w:hAnsi="宋体" w:cs="宋体" w:hint="eastAsia"/>
          <w:b/>
          <w:sz w:val="30"/>
          <w:szCs w:val="30"/>
        </w:rPr>
      </w:pPr>
      <w:r>
        <w:rPr>
          <w:rFonts w:ascii="宋体" w:hAnsi="宋体" w:cs="宋体"/>
          <w:b/>
          <w:sz w:val="30"/>
          <w:szCs w:val="30"/>
        </w:rPr>
        <w:t>附件1</w:t>
      </w:r>
    </w:p>
    <w:p w14:paraId="08790CB2" w14:textId="77777777" w:rsidR="0085426A" w:rsidRDefault="005463DF">
      <w:pPr>
        <w:spacing w:line="360" w:lineRule="auto"/>
        <w:jc w:val="center"/>
        <w:rPr>
          <w:rFonts w:ascii="宋体" w:hAnsi="宋体" w:cs="宋体" w:hint="eastAsia"/>
          <w:b/>
          <w:sz w:val="30"/>
          <w:szCs w:val="30"/>
        </w:rPr>
      </w:pPr>
      <w:r>
        <w:rPr>
          <w:rFonts w:ascii="宋体" w:hAnsi="宋体" w:cs="宋体" w:hint="eastAsia"/>
          <w:b/>
          <w:sz w:val="30"/>
          <w:szCs w:val="30"/>
        </w:rPr>
        <w:t>供应商符合《政府采购法》第二十二条规定条件的声明函</w:t>
      </w:r>
    </w:p>
    <w:p w14:paraId="26E8B1BA" w14:textId="77777777" w:rsidR="0085426A" w:rsidRDefault="0085426A">
      <w:pPr>
        <w:spacing w:line="360" w:lineRule="auto"/>
        <w:rPr>
          <w:rFonts w:ascii="宋体" w:hAnsi="宋体" w:hint="eastAsia"/>
          <w:b/>
          <w:bCs/>
          <w:sz w:val="44"/>
          <w:szCs w:val="44"/>
        </w:rPr>
      </w:pPr>
    </w:p>
    <w:p w14:paraId="47F6F4BA" w14:textId="5D625089" w:rsidR="0085426A" w:rsidRDefault="005463DF">
      <w:pPr>
        <w:spacing w:line="360" w:lineRule="auto"/>
        <w:ind w:firstLine="480"/>
        <w:rPr>
          <w:rFonts w:ascii="宋体" w:hAnsi="宋体" w:cs="仿宋_GB2312" w:hint="eastAsia"/>
          <w:b/>
          <w:bCs/>
          <w:sz w:val="24"/>
          <w:szCs w:val="22"/>
        </w:rPr>
      </w:pPr>
      <w:r>
        <w:rPr>
          <w:rFonts w:ascii="宋体" w:hAnsi="宋体" w:cs="仿宋_GB2312" w:hint="eastAsia"/>
          <w:bCs/>
          <w:sz w:val="24"/>
          <w:szCs w:val="22"/>
        </w:rPr>
        <w:t>我单位参加</w:t>
      </w:r>
      <w:r>
        <w:rPr>
          <w:rFonts w:ascii="宋体" w:hAnsi="宋体" w:cs="仿宋_GB2312" w:hint="eastAsia"/>
          <w:bCs/>
          <w:sz w:val="24"/>
          <w:u w:val="single"/>
        </w:rPr>
        <w:t>_________________</w:t>
      </w:r>
      <w:r>
        <w:rPr>
          <w:rFonts w:ascii="宋体" w:hAnsi="宋体" w:cs="仿宋_GB2312" w:hint="eastAsia"/>
          <w:bCs/>
          <w:sz w:val="24"/>
        </w:rPr>
        <w:t>（项目名称），</w:t>
      </w:r>
      <w:r>
        <w:rPr>
          <w:rFonts w:ascii="宋体" w:hAnsi="宋体" w:cs="仿宋_GB2312" w:hint="eastAsia"/>
          <w:bCs/>
          <w:sz w:val="24"/>
          <w:u w:val="single"/>
        </w:rPr>
        <w:t>_________________</w:t>
      </w:r>
      <w:r>
        <w:rPr>
          <w:rFonts w:ascii="宋体" w:hAnsi="宋体" w:cs="仿宋_GB2312" w:hint="eastAsia"/>
          <w:bCs/>
          <w:sz w:val="24"/>
        </w:rPr>
        <w:t>（项目编号）</w:t>
      </w:r>
      <w:r w:rsidR="004D7352">
        <w:rPr>
          <w:rFonts w:ascii="宋体" w:hAnsi="宋体" w:cs="仿宋_GB2312" w:hint="eastAsia"/>
          <w:bCs/>
          <w:sz w:val="24"/>
        </w:rPr>
        <w:t>公开招标</w:t>
      </w:r>
      <w:r>
        <w:rPr>
          <w:rFonts w:ascii="宋体" w:hAnsi="宋体" w:cs="仿宋_GB2312" w:hint="eastAsia"/>
          <w:bCs/>
          <w:sz w:val="24"/>
        </w:rPr>
        <w:t>活动。针对《中华人民共和国政府采购法》第二十二条规定做出如下声明：</w:t>
      </w:r>
    </w:p>
    <w:p w14:paraId="68175A56"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bCs/>
          <w:sz w:val="24"/>
        </w:rPr>
        <w:t>1、我单位具有独立承担民事责任的能力；</w:t>
      </w:r>
    </w:p>
    <w:p w14:paraId="62F17C1E"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sz w:val="24"/>
          <w:szCs w:val="22"/>
        </w:rPr>
        <w:t>2、我单位具有良好的商业信誉和健全的财务会计制度；</w:t>
      </w:r>
    </w:p>
    <w:p w14:paraId="653373CC"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sz w:val="24"/>
          <w:szCs w:val="22"/>
        </w:rPr>
        <w:t>3、我单位具有履行合同所必需的设备和专业技术能力；</w:t>
      </w:r>
    </w:p>
    <w:p w14:paraId="01EE3E57"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sz w:val="24"/>
          <w:szCs w:val="22"/>
        </w:rPr>
        <w:t>4、我单位有依法缴纳税收和社会保障资金的良好记录；</w:t>
      </w:r>
    </w:p>
    <w:p w14:paraId="2BDA524B"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sz w:val="24"/>
          <w:szCs w:val="22"/>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7193D40C" w14:textId="77777777" w:rsidR="0085426A" w:rsidRDefault="005463DF">
      <w:pPr>
        <w:spacing w:line="360" w:lineRule="auto"/>
        <w:ind w:firstLine="480"/>
        <w:rPr>
          <w:rFonts w:ascii="宋体" w:hAnsi="宋体" w:cs="仿宋_GB2312" w:hint="eastAsia"/>
          <w:sz w:val="24"/>
          <w:szCs w:val="22"/>
        </w:rPr>
      </w:pPr>
      <w:r>
        <w:rPr>
          <w:rFonts w:ascii="宋体" w:hAnsi="宋体" w:cs="仿宋_GB2312" w:hint="eastAsia"/>
          <w:sz w:val="24"/>
          <w:szCs w:val="22"/>
        </w:rPr>
        <w:t>6、我单位满足法律、行政法规规定的其他条件。</w:t>
      </w:r>
    </w:p>
    <w:p w14:paraId="4F3AC82B" w14:textId="77777777" w:rsidR="0085426A" w:rsidRDefault="0085426A">
      <w:pPr>
        <w:spacing w:line="360" w:lineRule="auto"/>
        <w:ind w:firstLine="480"/>
        <w:rPr>
          <w:rFonts w:ascii="宋体" w:hAnsi="宋体" w:cs="仿宋_GB2312" w:hint="eastAsia"/>
          <w:sz w:val="24"/>
          <w:szCs w:val="22"/>
        </w:rPr>
      </w:pPr>
    </w:p>
    <w:p w14:paraId="1D1E048C" w14:textId="77777777" w:rsidR="0085426A" w:rsidRDefault="0085426A">
      <w:pPr>
        <w:spacing w:line="360" w:lineRule="auto"/>
        <w:ind w:firstLine="480"/>
        <w:rPr>
          <w:rFonts w:ascii="宋体" w:hAnsi="宋体" w:cs="仿宋_GB2312" w:hint="eastAsia"/>
          <w:sz w:val="24"/>
          <w:szCs w:val="22"/>
        </w:rPr>
      </w:pPr>
    </w:p>
    <w:p w14:paraId="23A12A0E" w14:textId="77777777" w:rsidR="0085426A" w:rsidRDefault="0085426A">
      <w:pPr>
        <w:spacing w:line="360" w:lineRule="auto"/>
        <w:ind w:firstLine="480"/>
        <w:rPr>
          <w:rFonts w:ascii="宋体" w:hAnsi="宋体" w:cs="仿宋_GB2312" w:hint="eastAsia"/>
          <w:bCs/>
          <w:sz w:val="24"/>
        </w:rPr>
      </w:pPr>
    </w:p>
    <w:p w14:paraId="78D72197" w14:textId="77777777" w:rsidR="0085426A" w:rsidRDefault="005463DF">
      <w:pPr>
        <w:spacing w:line="360" w:lineRule="auto"/>
        <w:ind w:firstLine="480"/>
        <w:jc w:val="center"/>
        <w:rPr>
          <w:rFonts w:ascii="宋体" w:hAnsi="宋体" w:cs="仿宋_GB2312" w:hint="eastAsia"/>
          <w:bCs/>
          <w:sz w:val="24"/>
        </w:rPr>
      </w:pPr>
      <w:r>
        <w:rPr>
          <w:rFonts w:ascii="宋体" w:hAnsi="宋体" w:cs="仿宋_GB2312" w:hint="eastAsia"/>
          <w:bCs/>
          <w:sz w:val="24"/>
        </w:rPr>
        <w:t xml:space="preserve">                                承诺人名称（公章）：</w:t>
      </w:r>
    </w:p>
    <w:p w14:paraId="70309B22" w14:textId="77777777" w:rsidR="0085426A" w:rsidRDefault="0085426A">
      <w:pPr>
        <w:spacing w:line="360" w:lineRule="auto"/>
        <w:ind w:firstLine="480"/>
        <w:jc w:val="right"/>
        <w:rPr>
          <w:rFonts w:ascii="宋体" w:hAnsi="宋体" w:cs="仿宋_GB2312" w:hint="eastAsia"/>
          <w:bCs/>
          <w:sz w:val="24"/>
        </w:rPr>
      </w:pPr>
    </w:p>
    <w:p w14:paraId="13BC5C2B" w14:textId="77777777" w:rsidR="0085426A" w:rsidRDefault="005463DF">
      <w:pPr>
        <w:spacing w:line="360" w:lineRule="auto"/>
        <w:ind w:firstLine="480"/>
        <w:jc w:val="right"/>
        <w:rPr>
          <w:rFonts w:ascii="宋体" w:hAnsi="宋体" w:cs="仿宋_GB2312" w:hint="eastAsia"/>
          <w:bCs/>
          <w:sz w:val="24"/>
        </w:rPr>
      </w:pPr>
      <w:r>
        <w:rPr>
          <w:rFonts w:ascii="宋体" w:hAnsi="宋体" w:cs="仿宋_GB2312" w:hint="eastAsia"/>
          <w:bCs/>
          <w:sz w:val="24"/>
        </w:rPr>
        <w:t>日期：年 月 日</w:t>
      </w:r>
    </w:p>
    <w:p w14:paraId="3C2897FE" w14:textId="77777777" w:rsidR="0085426A" w:rsidRDefault="005463DF">
      <w:pPr>
        <w:spacing w:line="360" w:lineRule="auto"/>
        <w:rPr>
          <w:rFonts w:ascii="宋体" w:hAnsi="宋体" w:hint="eastAsia"/>
          <w:sz w:val="32"/>
          <w:szCs w:val="32"/>
          <w:lang w:val="zh-CN"/>
        </w:rPr>
      </w:pPr>
      <w:r>
        <w:rPr>
          <w:rFonts w:ascii="宋体" w:hAnsi="宋体" w:cs="宋体" w:hint="eastAsia"/>
          <w:b/>
          <w:sz w:val="30"/>
          <w:szCs w:val="30"/>
        </w:rPr>
        <w:br w:type="page" w:clear="all"/>
      </w:r>
      <w:r>
        <w:rPr>
          <w:rFonts w:ascii="宋体" w:hAnsi="宋体" w:cs="宋体" w:hint="eastAsia"/>
          <w:b/>
          <w:sz w:val="30"/>
          <w:szCs w:val="30"/>
        </w:rPr>
        <w:lastRenderedPageBreak/>
        <w:t>附件2</w:t>
      </w:r>
    </w:p>
    <w:p w14:paraId="7C5BB1DA" w14:textId="77777777" w:rsidR="0085426A" w:rsidRDefault="0085426A">
      <w:pPr>
        <w:spacing w:line="360" w:lineRule="auto"/>
        <w:jc w:val="center"/>
        <w:rPr>
          <w:rFonts w:ascii="宋体" w:hAnsi="宋体" w:hint="eastAsia"/>
          <w:b/>
          <w:bCs/>
          <w:sz w:val="32"/>
          <w:szCs w:val="32"/>
        </w:rPr>
      </w:pPr>
    </w:p>
    <w:p w14:paraId="64C2FC71" w14:textId="77777777" w:rsidR="0085426A" w:rsidRDefault="005463DF">
      <w:pPr>
        <w:spacing w:line="360" w:lineRule="auto"/>
        <w:jc w:val="center"/>
        <w:rPr>
          <w:rFonts w:ascii="宋体" w:hAnsi="宋体" w:cs="仿宋_GB2312" w:hint="eastAsia"/>
          <w:b/>
          <w:bCs/>
          <w:sz w:val="32"/>
          <w:szCs w:val="32"/>
        </w:rPr>
      </w:pPr>
      <w:r>
        <w:rPr>
          <w:rFonts w:ascii="宋体" w:hAnsi="宋体" w:cs="仿宋_GB2312" w:hint="eastAsia"/>
          <w:b/>
          <w:bCs/>
          <w:sz w:val="32"/>
          <w:szCs w:val="32"/>
        </w:rPr>
        <w:t>法定代表人身份证明</w:t>
      </w:r>
    </w:p>
    <w:p w14:paraId="275B6BD2" w14:textId="77777777" w:rsidR="0085426A" w:rsidRDefault="0085426A">
      <w:pPr>
        <w:spacing w:line="360" w:lineRule="auto"/>
        <w:rPr>
          <w:rFonts w:ascii="宋体" w:hAnsi="宋体" w:cs="仿宋_GB2312" w:hint="eastAsia"/>
          <w:sz w:val="24"/>
          <w:szCs w:val="22"/>
        </w:rPr>
      </w:pPr>
    </w:p>
    <w:p w14:paraId="794418EC" w14:textId="77777777" w:rsidR="0085426A" w:rsidRDefault="005463DF">
      <w:pPr>
        <w:widowControl/>
        <w:spacing w:before="380" w:after="380" w:line="360" w:lineRule="auto"/>
        <w:rPr>
          <w:rFonts w:ascii="Calibri" w:hAnsi="Calibri"/>
          <w:sz w:val="24"/>
          <w:szCs w:val="22"/>
        </w:rPr>
      </w:pPr>
      <w:bookmarkStart w:id="199" w:name="_Hlk49178957"/>
      <w:r>
        <w:rPr>
          <w:rFonts w:ascii="Calibri" w:hAnsi="Calibri" w:cs="宋体" w:hint="eastAsia"/>
          <w:sz w:val="24"/>
          <w:szCs w:val="22"/>
        </w:rPr>
        <w:t>南通市城市照明管理处：</w:t>
      </w:r>
      <w:bookmarkEnd w:id="199"/>
    </w:p>
    <w:p w14:paraId="447D1A6F" w14:textId="77777777" w:rsidR="0085426A" w:rsidRDefault="005463DF">
      <w:pPr>
        <w:widowControl/>
        <w:spacing w:line="360" w:lineRule="auto"/>
        <w:ind w:firstLine="480"/>
        <w:rPr>
          <w:rFonts w:ascii="Calibri" w:hAnsi="Calibri"/>
          <w:sz w:val="24"/>
          <w:szCs w:val="22"/>
        </w:rPr>
      </w:pPr>
      <w:r>
        <w:rPr>
          <w:rFonts w:ascii="Calibri" w:hAnsi="Calibri" w:cs="宋体" w:hint="eastAsia"/>
          <w:sz w:val="24"/>
          <w:szCs w:val="22"/>
        </w:rPr>
        <w:t>（先生／女士）现任我单位</w:t>
      </w:r>
      <w:r>
        <w:rPr>
          <w:rFonts w:ascii="Calibri" w:hAnsi="Calibri" w:cs="宋体" w:hint="eastAsia"/>
          <w:sz w:val="24"/>
          <w:szCs w:val="22"/>
          <w:u w:val="single"/>
        </w:rPr>
        <w:t xml:space="preserve">　　　　　　　</w:t>
      </w:r>
      <w:r>
        <w:rPr>
          <w:rFonts w:ascii="Calibri" w:hAnsi="Calibri" w:cs="宋体" w:hint="eastAsia"/>
          <w:sz w:val="24"/>
          <w:szCs w:val="22"/>
        </w:rPr>
        <w:t>职务，为法定代表人，特此证明。</w:t>
      </w:r>
    </w:p>
    <w:p w14:paraId="0E6BE22E" w14:textId="77777777" w:rsidR="0085426A" w:rsidRDefault="005463DF">
      <w:pPr>
        <w:widowControl/>
        <w:spacing w:line="360" w:lineRule="auto"/>
        <w:ind w:firstLine="480"/>
        <w:rPr>
          <w:rFonts w:ascii="Calibri" w:hAnsi="Calibri"/>
          <w:sz w:val="24"/>
          <w:szCs w:val="22"/>
          <w:u w:val="single"/>
        </w:rPr>
      </w:pPr>
      <w:r>
        <w:rPr>
          <w:rFonts w:ascii="Calibri" w:hAnsi="Calibri" w:cs="宋体" w:hint="eastAsia"/>
          <w:sz w:val="24"/>
          <w:szCs w:val="22"/>
        </w:rPr>
        <w:t>身份证号码：</w:t>
      </w:r>
    </w:p>
    <w:p w14:paraId="5BD0A79F" w14:textId="77777777" w:rsidR="0085426A" w:rsidRDefault="005463DF">
      <w:pPr>
        <w:widowControl/>
        <w:spacing w:line="360" w:lineRule="auto"/>
        <w:ind w:firstLine="485"/>
        <w:jc w:val="right"/>
        <w:rPr>
          <w:rFonts w:ascii="Calibri" w:hAnsi="Calibri"/>
          <w:sz w:val="24"/>
          <w:szCs w:val="22"/>
        </w:rPr>
      </w:pPr>
      <w:r>
        <w:rPr>
          <w:rFonts w:ascii="Calibri" w:hAnsi="Calibri" w:cs="宋体" w:hint="eastAsia"/>
          <w:sz w:val="24"/>
          <w:szCs w:val="22"/>
        </w:rPr>
        <w:t>供应商（盖章）</w:t>
      </w:r>
    </w:p>
    <w:p w14:paraId="6EBB5F57" w14:textId="77777777" w:rsidR="0085426A" w:rsidRDefault="005463DF">
      <w:pPr>
        <w:widowControl/>
        <w:spacing w:line="360" w:lineRule="auto"/>
        <w:ind w:firstLine="485"/>
        <w:jc w:val="right"/>
        <w:rPr>
          <w:rFonts w:ascii="Calibri" w:hAnsi="Calibri"/>
          <w:sz w:val="24"/>
          <w:szCs w:val="22"/>
        </w:rPr>
      </w:pPr>
      <w:r>
        <w:rPr>
          <w:rFonts w:ascii="Calibri" w:hAnsi="Calibri" w:cs="宋体" w:hint="eastAsia"/>
          <w:sz w:val="24"/>
          <w:szCs w:val="22"/>
        </w:rPr>
        <w:t>年</w:t>
      </w:r>
      <w:r>
        <w:rPr>
          <w:rFonts w:ascii="Calibri" w:hAnsi="Calibri" w:cs="宋体" w:hint="eastAsia"/>
          <w:sz w:val="24"/>
          <w:szCs w:val="22"/>
        </w:rPr>
        <w:t xml:space="preserve"> </w:t>
      </w:r>
      <w:r>
        <w:rPr>
          <w:rFonts w:ascii="Calibri" w:hAnsi="Calibri" w:cs="宋体" w:hint="eastAsia"/>
          <w:sz w:val="24"/>
          <w:szCs w:val="22"/>
        </w:rPr>
        <w:t>月</w:t>
      </w:r>
      <w:r>
        <w:rPr>
          <w:rFonts w:ascii="Calibri" w:hAnsi="Calibri" w:cs="宋体" w:hint="eastAsia"/>
          <w:sz w:val="24"/>
          <w:szCs w:val="22"/>
        </w:rPr>
        <w:t xml:space="preserve"> </w:t>
      </w:r>
      <w:r>
        <w:rPr>
          <w:rFonts w:ascii="Calibri" w:hAnsi="Calibri" w:cs="宋体" w:hint="eastAsia"/>
          <w:sz w:val="24"/>
          <w:szCs w:val="22"/>
        </w:rPr>
        <w:t>日</w:t>
      </w:r>
    </w:p>
    <w:p w14:paraId="254591FB" w14:textId="77777777" w:rsidR="0085426A" w:rsidRDefault="0085426A">
      <w:pPr>
        <w:widowControl/>
        <w:spacing w:line="360" w:lineRule="auto"/>
        <w:ind w:firstLine="485"/>
        <w:jc w:val="left"/>
        <w:rPr>
          <w:rFonts w:ascii="Calibri" w:hAnsi="Calibri"/>
          <w:sz w:val="24"/>
          <w:szCs w:val="22"/>
        </w:rPr>
      </w:pPr>
    </w:p>
    <w:p w14:paraId="78FE09F2" w14:textId="77777777" w:rsidR="0085426A" w:rsidRDefault="0085426A">
      <w:pPr>
        <w:widowControl/>
        <w:spacing w:line="360" w:lineRule="auto"/>
        <w:ind w:firstLine="485"/>
        <w:jc w:val="left"/>
        <w:rPr>
          <w:rFonts w:ascii="Calibri" w:hAnsi="Calibri"/>
          <w:sz w:val="24"/>
          <w:szCs w:val="22"/>
        </w:rPr>
      </w:pPr>
    </w:p>
    <w:p w14:paraId="44D078DB" w14:textId="77777777" w:rsidR="0085426A" w:rsidRDefault="005463DF">
      <w:pPr>
        <w:widowControl/>
        <w:spacing w:line="360" w:lineRule="auto"/>
        <w:ind w:firstLine="482"/>
        <w:jc w:val="center"/>
        <w:rPr>
          <w:rFonts w:ascii="Calibri" w:hAnsi="Calibri"/>
          <w:b/>
          <w:bCs/>
          <w:sz w:val="24"/>
          <w:szCs w:val="22"/>
        </w:rPr>
      </w:pPr>
      <w:r>
        <w:rPr>
          <w:rFonts w:ascii="宋体" w:hAnsi="宋体" w:cs="仿宋_GB2312" w:hint="eastAsia"/>
          <w:b/>
          <w:sz w:val="24"/>
          <w:szCs w:val="22"/>
        </w:rPr>
        <w:t>注：提供</w:t>
      </w:r>
      <w:r>
        <w:rPr>
          <w:rFonts w:ascii="Calibri" w:hAnsi="Calibri" w:cs="宋体" w:hint="eastAsia"/>
          <w:b/>
          <w:bCs/>
          <w:sz w:val="24"/>
          <w:szCs w:val="22"/>
        </w:rPr>
        <w:t>法定代表人的身份证扫描件（正、反面）</w:t>
      </w:r>
    </w:p>
    <w:p w14:paraId="0CB951CA" w14:textId="77777777" w:rsidR="0085426A" w:rsidRDefault="0085426A">
      <w:pPr>
        <w:widowControl/>
        <w:spacing w:line="360" w:lineRule="auto"/>
        <w:ind w:firstLine="482"/>
        <w:jc w:val="center"/>
        <w:rPr>
          <w:rFonts w:ascii="Calibri" w:hAnsi="Calibri"/>
          <w:b/>
          <w:bCs/>
          <w:sz w:val="24"/>
          <w:szCs w:val="22"/>
        </w:rPr>
      </w:pPr>
    </w:p>
    <w:p w14:paraId="3C8358E6" w14:textId="77777777" w:rsidR="0085426A" w:rsidRDefault="0085426A">
      <w:pPr>
        <w:spacing w:line="360" w:lineRule="auto"/>
        <w:rPr>
          <w:rFonts w:ascii="宋体" w:hAnsi="宋体" w:cs="仿宋_GB2312" w:hint="eastAsia"/>
          <w:szCs w:val="22"/>
        </w:rPr>
      </w:pPr>
    </w:p>
    <w:p w14:paraId="15F630F8" w14:textId="77777777" w:rsidR="0085426A" w:rsidRDefault="0085426A">
      <w:pPr>
        <w:spacing w:line="360" w:lineRule="auto"/>
        <w:ind w:firstLine="540"/>
        <w:contextualSpacing/>
        <w:rPr>
          <w:rFonts w:ascii="宋体" w:hAnsi="宋体" w:cs="仿宋_GB2312" w:hint="eastAsia"/>
          <w:b/>
          <w:sz w:val="28"/>
          <w:szCs w:val="28"/>
        </w:rPr>
      </w:pPr>
    </w:p>
    <w:p w14:paraId="20C16387" w14:textId="77777777" w:rsidR="0085426A" w:rsidRDefault="0085426A">
      <w:pPr>
        <w:spacing w:line="360" w:lineRule="auto"/>
        <w:ind w:firstLine="540"/>
        <w:contextualSpacing/>
        <w:rPr>
          <w:rFonts w:ascii="宋体" w:hAnsi="宋体" w:cs="仿宋_GB2312" w:hint="eastAsia"/>
          <w:b/>
          <w:sz w:val="28"/>
          <w:szCs w:val="28"/>
          <w:lang w:val="zh-CN"/>
        </w:rPr>
      </w:pPr>
    </w:p>
    <w:p w14:paraId="3613E5D2" w14:textId="77777777" w:rsidR="0085426A" w:rsidRDefault="0085426A">
      <w:pPr>
        <w:spacing w:line="360" w:lineRule="auto"/>
        <w:ind w:firstLine="540"/>
        <w:contextualSpacing/>
        <w:rPr>
          <w:rFonts w:ascii="宋体" w:hAnsi="宋体" w:cs="仿宋_GB2312" w:hint="eastAsia"/>
          <w:b/>
          <w:sz w:val="28"/>
          <w:szCs w:val="28"/>
          <w:lang w:val="zh-CN"/>
        </w:rPr>
      </w:pPr>
    </w:p>
    <w:p w14:paraId="34647079" w14:textId="77777777" w:rsidR="0085426A" w:rsidRDefault="0085426A">
      <w:pPr>
        <w:spacing w:line="360" w:lineRule="auto"/>
        <w:ind w:firstLine="540"/>
        <w:contextualSpacing/>
        <w:rPr>
          <w:rFonts w:ascii="宋体" w:hAnsi="宋体" w:cs="仿宋_GB2312" w:hint="eastAsia"/>
          <w:b/>
          <w:sz w:val="28"/>
          <w:szCs w:val="28"/>
          <w:lang w:val="zh-CN"/>
        </w:rPr>
      </w:pPr>
    </w:p>
    <w:p w14:paraId="0C3B9ADE" w14:textId="77777777" w:rsidR="0085426A" w:rsidRDefault="0085426A">
      <w:pPr>
        <w:spacing w:line="360" w:lineRule="auto"/>
        <w:ind w:firstLine="540"/>
        <w:contextualSpacing/>
        <w:rPr>
          <w:rFonts w:ascii="宋体" w:hAnsi="宋体" w:cs="仿宋_GB2312" w:hint="eastAsia"/>
          <w:b/>
          <w:sz w:val="28"/>
          <w:szCs w:val="28"/>
          <w:lang w:val="zh-CN"/>
        </w:rPr>
      </w:pPr>
    </w:p>
    <w:p w14:paraId="65B0E002" w14:textId="77777777" w:rsidR="0085426A" w:rsidRDefault="0085426A">
      <w:pPr>
        <w:spacing w:line="360" w:lineRule="auto"/>
        <w:ind w:firstLine="540"/>
        <w:contextualSpacing/>
        <w:rPr>
          <w:rFonts w:ascii="宋体" w:hAnsi="宋体" w:cs="仿宋_GB2312" w:hint="eastAsia"/>
          <w:b/>
          <w:sz w:val="28"/>
          <w:szCs w:val="28"/>
          <w:lang w:val="zh-CN"/>
        </w:rPr>
      </w:pPr>
    </w:p>
    <w:p w14:paraId="4D8E90C1" w14:textId="77777777" w:rsidR="0085426A" w:rsidRDefault="0085426A">
      <w:pPr>
        <w:spacing w:line="360" w:lineRule="auto"/>
        <w:ind w:firstLine="540"/>
        <w:contextualSpacing/>
        <w:rPr>
          <w:rFonts w:ascii="宋体" w:hAnsi="宋体" w:cs="仿宋_GB2312" w:hint="eastAsia"/>
          <w:b/>
          <w:sz w:val="28"/>
          <w:szCs w:val="28"/>
          <w:lang w:val="zh-CN"/>
        </w:rPr>
      </w:pPr>
    </w:p>
    <w:p w14:paraId="715428C2" w14:textId="77777777" w:rsidR="0085426A" w:rsidRDefault="0085426A">
      <w:pPr>
        <w:spacing w:line="360" w:lineRule="auto"/>
        <w:ind w:firstLine="540"/>
        <w:contextualSpacing/>
        <w:rPr>
          <w:rFonts w:ascii="宋体" w:hAnsi="宋体" w:cs="仿宋_GB2312" w:hint="eastAsia"/>
          <w:b/>
          <w:sz w:val="28"/>
          <w:szCs w:val="28"/>
          <w:lang w:val="zh-CN"/>
        </w:rPr>
      </w:pPr>
    </w:p>
    <w:p w14:paraId="44AC82DA" w14:textId="77777777" w:rsidR="0085426A" w:rsidRDefault="0085426A">
      <w:pPr>
        <w:spacing w:line="360" w:lineRule="auto"/>
        <w:ind w:firstLine="540"/>
        <w:contextualSpacing/>
        <w:rPr>
          <w:rFonts w:ascii="宋体" w:hAnsi="宋体" w:cs="仿宋_GB2312" w:hint="eastAsia"/>
          <w:b/>
          <w:sz w:val="28"/>
          <w:szCs w:val="28"/>
          <w:lang w:val="zh-CN"/>
        </w:rPr>
      </w:pPr>
    </w:p>
    <w:p w14:paraId="2924C016" w14:textId="77777777" w:rsidR="0085426A" w:rsidRDefault="005463DF">
      <w:pPr>
        <w:spacing w:line="360" w:lineRule="auto"/>
        <w:rPr>
          <w:rFonts w:ascii="宋体" w:hAnsi="宋体" w:cs="宋体" w:hint="eastAsia"/>
          <w:b/>
          <w:sz w:val="30"/>
          <w:szCs w:val="30"/>
        </w:rPr>
      </w:pPr>
      <w:r>
        <w:rPr>
          <w:rFonts w:ascii="宋体" w:hAnsi="宋体" w:cs="宋体"/>
          <w:b/>
          <w:sz w:val="30"/>
          <w:szCs w:val="30"/>
        </w:rPr>
        <w:br w:type="page" w:clear="all"/>
      </w:r>
      <w:r>
        <w:rPr>
          <w:rFonts w:ascii="宋体" w:hAnsi="宋体" w:cs="宋体" w:hint="eastAsia"/>
          <w:b/>
          <w:sz w:val="30"/>
          <w:szCs w:val="30"/>
        </w:rPr>
        <w:lastRenderedPageBreak/>
        <w:t>附件3</w:t>
      </w:r>
    </w:p>
    <w:p w14:paraId="01E9CC23" w14:textId="77777777" w:rsidR="0085426A" w:rsidRDefault="0085426A">
      <w:pPr>
        <w:spacing w:line="360" w:lineRule="auto"/>
        <w:jc w:val="center"/>
        <w:rPr>
          <w:rFonts w:ascii="宋体" w:hAnsi="宋体" w:cs="仿宋_GB2312" w:hint="eastAsia"/>
          <w:sz w:val="32"/>
          <w:szCs w:val="32"/>
        </w:rPr>
      </w:pPr>
    </w:p>
    <w:p w14:paraId="0148FA6A" w14:textId="77777777" w:rsidR="0085426A" w:rsidRDefault="005463DF">
      <w:pPr>
        <w:spacing w:line="360" w:lineRule="auto"/>
        <w:jc w:val="center"/>
        <w:rPr>
          <w:rFonts w:ascii="宋体" w:hAnsi="宋体" w:cs="仿宋_GB2312" w:hint="eastAsia"/>
          <w:b/>
          <w:bCs/>
          <w:sz w:val="24"/>
          <w:szCs w:val="22"/>
        </w:rPr>
      </w:pPr>
      <w:r>
        <w:rPr>
          <w:rFonts w:ascii="宋体" w:hAnsi="宋体" w:cs="仿宋_GB2312" w:hint="eastAsia"/>
          <w:b/>
          <w:bCs/>
          <w:sz w:val="24"/>
          <w:szCs w:val="22"/>
        </w:rPr>
        <w:t>法定代表人授权委托书</w:t>
      </w:r>
    </w:p>
    <w:p w14:paraId="67BB619D" w14:textId="77777777" w:rsidR="0085426A" w:rsidRDefault="0085426A">
      <w:pPr>
        <w:spacing w:line="360" w:lineRule="auto"/>
        <w:ind w:firstLine="480"/>
        <w:rPr>
          <w:rFonts w:ascii="宋体" w:hAnsi="宋体" w:cs="宋体" w:hint="eastAsia"/>
          <w:sz w:val="24"/>
          <w:szCs w:val="22"/>
        </w:rPr>
      </w:pPr>
    </w:p>
    <w:p w14:paraId="1A9CC236" w14:textId="77777777" w:rsidR="0085426A" w:rsidRDefault="005463DF">
      <w:pPr>
        <w:spacing w:line="360" w:lineRule="auto"/>
        <w:ind w:firstLine="480"/>
        <w:rPr>
          <w:rFonts w:ascii="宋体" w:hAnsi="宋体" w:cs="宋体" w:hint="eastAsia"/>
          <w:sz w:val="24"/>
          <w:szCs w:val="22"/>
        </w:rPr>
      </w:pPr>
      <w:r>
        <w:rPr>
          <w:rFonts w:ascii="宋体" w:hAnsi="宋体" w:cs="宋体" w:hint="eastAsia"/>
          <w:sz w:val="24"/>
          <w:szCs w:val="22"/>
        </w:rPr>
        <w:t>本人------（姓名）系————（授权单位名称）的法定代表人，现委托-------（姓名）（身份证号——————）为我方代理人，以我方名义全权处理与本次采购项目（编号：----------）有关的一切事务，其法律后果由我方承担。</w:t>
      </w:r>
    </w:p>
    <w:p w14:paraId="0AD353DB" w14:textId="77777777" w:rsidR="0085426A" w:rsidRDefault="005463DF">
      <w:pPr>
        <w:spacing w:line="360" w:lineRule="auto"/>
        <w:ind w:firstLine="480"/>
        <w:rPr>
          <w:rFonts w:ascii="宋体" w:hAnsi="宋体" w:cs="宋体" w:hint="eastAsia"/>
          <w:sz w:val="24"/>
          <w:szCs w:val="22"/>
        </w:rPr>
      </w:pPr>
      <w:r>
        <w:rPr>
          <w:rFonts w:ascii="宋体" w:hAnsi="宋体" w:cs="宋体" w:hint="eastAsia"/>
          <w:sz w:val="24"/>
          <w:szCs w:val="22"/>
        </w:rPr>
        <w:t>本授权书于---年---月---日起生效。代理人无转委托权。</w:t>
      </w:r>
    </w:p>
    <w:p w14:paraId="6844C1E9" w14:textId="77777777" w:rsidR="0085426A" w:rsidRDefault="005463DF">
      <w:pPr>
        <w:spacing w:line="360" w:lineRule="auto"/>
        <w:ind w:firstLine="480"/>
        <w:rPr>
          <w:rFonts w:ascii="宋体" w:hAnsi="宋体" w:cs="宋体" w:hint="eastAsia"/>
          <w:sz w:val="24"/>
          <w:szCs w:val="22"/>
        </w:rPr>
      </w:pPr>
      <w:r>
        <w:rPr>
          <w:rFonts w:ascii="宋体" w:hAnsi="宋体" w:cs="宋体" w:hint="eastAsia"/>
          <w:sz w:val="24"/>
          <w:szCs w:val="22"/>
        </w:rPr>
        <w:t>代理人(被授权人):------</w:t>
      </w:r>
    </w:p>
    <w:p w14:paraId="30D0012E" w14:textId="77777777" w:rsidR="0085426A" w:rsidRDefault="005463DF">
      <w:pPr>
        <w:spacing w:line="360" w:lineRule="auto"/>
        <w:ind w:firstLine="480"/>
        <w:rPr>
          <w:rFonts w:ascii="宋体" w:hAnsi="宋体" w:cs="宋体" w:hint="eastAsia"/>
          <w:sz w:val="24"/>
          <w:szCs w:val="22"/>
        </w:rPr>
      </w:pPr>
      <w:r>
        <w:rPr>
          <w:rFonts w:ascii="宋体" w:hAnsi="宋体" w:cs="宋体" w:hint="eastAsia"/>
          <w:sz w:val="24"/>
          <w:szCs w:val="22"/>
        </w:rPr>
        <w:t>授权单位名称（盖章）：-----</w:t>
      </w:r>
    </w:p>
    <w:p w14:paraId="36CA0D04" w14:textId="77777777" w:rsidR="0085426A" w:rsidRDefault="005463DF">
      <w:pPr>
        <w:spacing w:line="360" w:lineRule="auto"/>
        <w:ind w:firstLine="480"/>
        <w:rPr>
          <w:rFonts w:ascii="宋体" w:hAnsi="宋体" w:cs="宋体" w:hint="eastAsia"/>
          <w:sz w:val="24"/>
          <w:szCs w:val="22"/>
        </w:rPr>
      </w:pPr>
      <w:r>
        <w:rPr>
          <w:rFonts w:ascii="宋体" w:hAnsi="宋体" w:cs="宋体" w:hint="eastAsia"/>
          <w:sz w:val="24"/>
          <w:szCs w:val="22"/>
        </w:rPr>
        <w:t>授权单位法定代表人（签字或盖章）：-----</w:t>
      </w:r>
    </w:p>
    <w:p w14:paraId="00621AFD" w14:textId="77777777" w:rsidR="0085426A" w:rsidRDefault="0085426A">
      <w:pPr>
        <w:spacing w:line="360" w:lineRule="auto"/>
        <w:ind w:firstLine="480"/>
        <w:jc w:val="right"/>
        <w:rPr>
          <w:rFonts w:ascii="宋体" w:hAnsi="宋体" w:cs="宋体" w:hint="eastAsia"/>
          <w:sz w:val="24"/>
          <w:szCs w:val="22"/>
        </w:rPr>
      </w:pPr>
    </w:p>
    <w:p w14:paraId="4EB208CB" w14:textId="77777777" w:rsidR="0085426A" w:rsidRDefault="005463DF">
      <w:pPr>
        <w:spacing w:line="360" w:lineRule="auto"/>
        <w:ind w:firstLine="480"/>
        <w:jc w:val="right"/>
        <w:rPr>
          <w:rFonts w:ascii="宋体" w:hAnsi="宋体" w:cs="宋体" w:hint="eastAsia"/>
          <w:sz w:val="24"/>
          <w:szCs w:val="22"/>
        </w:rPr>
      </w:pPr>
      <w:r>
        <w:rPr>
          <w:rFonts w:ascii="宋体" w:hAnsi="宋体" w:cs="宋体" w:hint="eastAsia"/>
          <w:sz w:val="24"/>
          <w:szCs w:val="22"/>
        </w:rPr>
        <w:t>XXXX年XX月XX日</w:t>
      </w:r>
    </w:p>
    <w:p w14:paraId="1F082605" w14:textId="77777777" w:rsidR="0085426A" w:rsidRDefault="0085426A">
      <w:pPr>
        <w:spacing w:line="360" w:lineRule="auto"/>
        <w:ind w:firstLine="482"/>
        <w:contextualSpacing/>
        <w:rPr>
          <w:rFonts w:ascii="宋体" w:hAnsi="宋体" w:cs="宋体" w:hint="eastAsia"/>
          <w:b/>
          <w:sz w:val="24"/>
          <w:szCs w:val="22"/>
        </w:rPr>
      </w:pPr>
    </w:p>
    <w:p w14:paraId="16A7609D" w14:textId="77777777" w:rsidR="0085426A" w:rsidRDefault="0085426A">
      <w:pPr>
        <w:widowControl/>
        <w:spacing w:after="200" w:line="360" w:lineRule="auto"/>
        <w:ind w:firstLine="487"/>
        <w:jc w:val="center"/>
        <w:rPr>
          <w:rFonts w:ascii="宋体" w:hAnsi="宋体" w:cs="宋体" w:hint="eastAsia"/>
          <w:b/>
          <w:sz w:val="24"/>
          <w:szCs w:val="22"/>
        </w:rPr>
      </w:pPr>
    </w:p>
    <w:p w14:paraId="2E3235DC" w14:textId="77777777" w:rsidR="0085426A" w:rsidRDefault="005463DF">
      <w:pPr>
        <w:widowControl/>
        <w:spacing w:after="200" w:line="360" w:lineRule="auto"/>
        <w:ind w:firstLine="487"/>
        <w:jc w:val="center"/>
        <w:rPr>
          <w:rFonts w:ascii="宋体" w:hAnsi="宋体" w:cs="宋体" w:hint="eastAsia"/>
          <w:b/>
          <w:bCs/>
          <w:sz w:val="24"/>
          <w:szCs w:val="22"/>
        </w:rPr>
      </w:pPr>
      <w:r>
        <w:rPr>
          <w:rFonts w:ascii="宋体" w:hAnsi="宋体" w:cs="宋体" w:hint="eastAsia"/>
          <w:b/>
          <w:sz w:val="24"/>
          <w:szCs w:val="22"/>
        </w:rPr>
        <w:t>注：提供</w:t>
      </w:r>
      <w:r>
        <w:rPr>
          <w:rFonts w:ascii="宋体" w:hAnsi="宋体" w:cs="宋体" w:hint="eastAsia"/>
          <w:b/>
          <w:bCs/>
          <w:sz w:val="24"/>
          <w:szCs w:val="22"/>
        </w:rPr>
        <w:t>被委托授权人的身份证扫描件（正、反面）</w:t>
      </w:r>
    </w:p>
    <w:p w14:paraId="5749160F" w14:textId="77777777" w:rsidR="0085426A" w:rsidRDefault="0085426A">
      <w:pPr>
        <w:widowControl/>
        <w:spacing w:after="200" w:line="360" w:lineRule="auto"/>
        <w:ind w:firstLine="487"/>
        <w:jc w:val="center"/>
        <w:rPr>
          <w:rFonts w:ascii="宋体" w:hAnsi="宋体" w:cs="宋体" w:hint="eastAsia"/>
          <w:b/>
          <w:bCs/>
          <w:sz w:val="24"/>
          <w:szCs w:val="22"/>
        </w:rPr>
      </w:pPr>
    </w:p>
    <w:p w14:paraId="29E00ED3" w14:textId="77777777" w:rsidR="0085426A" w:rsidRDefault="0085426A">
      <w:pPr>
        <w:widowControl/>
        <w:spacing w:after="200" w:line="360" w:lineRule="auto"/>
        <w:ind w:firstLine="487"/>
        <w:jc w:val="center"/>
        <w:rPr>
          <w:rFonts w:ascii="宋体" w:hAnsi="宋体" w:cs="宋体" w:hint="eastAsia"/>
          <w:b/>
          <w:bCs/>
          <w:sz w:val="24"/>
          <w:szCs w:val="22"/>
        </w:rPr>
      </w:pPr>
    </w:p>
    <w:p w14:paraId="13A5722C" w14:textId="77777777" w:rsidR="0085426A" w:rsidRDefault="0085426A">
      <w:pPr>
        <w:widowControl/>
        <w:spacing w:after="200" w:line="360" w:lineRule="auto"/>
        <w:ind w:firstLine="487"/>
        <w:jc w:val="center"/>
        <w:rPr>
          <w:rFonts w:ascii="宋体" w:hAnsi="宋体" w:cs="宋体" w:hint="eastAsia"/>
          <w:b/>
          <w:bCs/>
          <w:sz w:val="24"/>
          <w:szCs w:val="22"/>
        </w:rPr>
      </w:pPr>
    </w:p>
    <w:p w14:paraId="4D19BA54" w14:textId="77777777" w:rsidR="0085426A" w:rsidRDefault="0085426A">
      <w:pPr>
        <w:widowControl/>
        <w:spacing w:after="200" w:line="360" w:lineRule="auto"/>
        <w:ind w:firstLine="487"/>
        <w:jc w:val="center"/>
        <w:rPr>
          <w:rFonts w:ascii="宋体" w:hAnsi="宋体" w:cs="宋体" w:hint="eastAsia"/>
          <w:b/>
          <w:bCs/>
          <w:sz w:val="24"/>
          <w:szCs w:val="22"/>
        </w:rPr>
      </w:pPr>
    </w:p>
    <w:p w14:paraId="6F0E1921" w14:textId="7E812317" w:rsidR="0085426A" w:rsidRDefault="005463DF">
      <w:pPr>
        <w:spacing w:line="460" w:lineRule="exact"/>
        <w:rPr>
          <w:rFonts w:ascii="宋体" w:hAnsi="宋体" w:cs="宋体" w:hint="eastAsia"/>
          <w:sz w:val="24"/>
          <w:szCs w:val="22"/>
        </w:rPr>
      </w:pPr>
      <w:r>
        <w:rPr>
          <w:rFonts w:ascii="宋体" w:hAnsi="宋体" w:cs="宋体" w:hint="eastAsia"/>
          <w:sz w:val="24"/>
          <w:szCs w:val="22"/>
        </w:rPr>
        <w:t>附：被授权委托人应为投标响应供应商在职人员，递交授权委托书时须提供被授权委托人在该单位自2026年</w:t>
      </w:r>
      <w:r w:rsidR="002A1BB4">
        <w:rPr>
          <w:rFonts w:ascii="宋体" w:hAnsi="宋体" w:cs="宋体" w:hint="eastAsia"/>
          <w:sz w:val="24"/>
          <w:szCs w:val="22"/>
        </w:rPr>
        <w:t>2</w:t>
      </w:r>
      <w:r>
        <w:rPr>
          <w:rFonts w:ascii="宋体" w:hAnsi="宋体" w:cs="宋体" w:hint="eastAsia"/>
          <w:sz w:val="24"/>
          <w:szCs w:val="22"/>
        </w:rPr>
        <w:t>月-2026年</w:t>
      </w:r>
      <w:r w:rsidR="002A1BB4">
        <w:rPr>
          <w:rFonts w:ascii="宋体" w:hAnsi="宋体" w:cs="宋体" w:hint="eastAsia"/>
          <w:sz w:val="24"/>
          <w:szCs w:val="22"/>
        </w:rPr>
        <w:t>8</w:t>
      </w:r>
      <w:r>
        <w:rPr>
          <w:rFonts w:ascii="宋体" w:hAnsi="宋体" w:cs="宋体" w:hint="eastAsia"/>
          <w:sz w:val="24"/>
          <w:szCs w:val="22"/>
        </w:rPr>
        <w:t>月任意一个月社保证明，否则作无效处理。</w:t>
      </w:r>
    </w:p>
    <w:p w14:paraId="0AE7076B" w14:textId="77777777" w:rsidR="0085426A" w:rsidRDefault="005463DF">
      <w:pPr>
        <w:spacing w:line="360" w:lineRule="auto"/>
        <w:rPr>
          <w:rFonts w:ascii="宋体" w:hAnsi="宋体" w:cs="仿宋_GB2312" w:hint="eastAsia"/>
          <w:sz w:val="32"/>
          <w:szCs w:val="32"/>
        </w:rPr>
      </w:pPr>
      <w:r>
        <w:rPr>
          <w:rFonts w:ascii="宋体" w:hAnsi="宋体" w:cs="仿宋_GB2312"/>
          <w:sz w:val="32"/>
          <w:szCs w:val="32"/>
          <w:lang w:val="zh-CN"/>
        </w:rPr>
        <w:br w:type="page" w:clear="all"/>
      </w:r>
      <w:r>
        <w:rPr>
          <w:rFonts w:ascii="宋体" w:hAnsi="宋体" w:cs="宋体" w:hint="eastAsia"/>
          <w:b/>
          <w:sz w:val="30"/>
          <w:szCs w:val="30"/>
        </w:rPr>
        <w:lastRenderedPageBreak/>
        <w:t xml:space="preserve">附件4 </w:t>
      </w:r>
      <w:r>
        <w:rPr>
          <w:rFonts w:ascii="宋体" w:hAnsi="宋体" w:cs="仿宋_GB2312" w:hint="eastAsia"/>
          <w:sz w:val="32"/>
          <w:szCs w:val="32"/>
        </w:rPr>
        <w:t xml:space="preserve">         </w:t>
      </w:r>
    </w:p>
    <w:p w14:paraId="5C14543C" w14:textId="77777777" w:rsidR="0085426A" w:rsidRDefault="005463DF">
      <w:pPr>
        <w:spacing w:line="360" w:lineRule="auto"/>
        <w:jc w:val="center"/>
        <w:rPr>
          <w:rFonts w:ascii="Calibri" w:hAnsi="Calibri"/>
          <w:b/>
          <w:bCs/>
          <w:color w:val="000000"/>
          <w:sz w:val="28"/>
          <w:szCs w:val="28"/>
        </w:rPr>
      </w:pPr>
      <w:r>
        <w:rPr>
          <w:rFonts w:ascii="Calibri" w:hAnsi="Calibri" w:cs="宋体" w:hint="eastAsia"/>
          <w:b/>
          <w:bCs/>
          <w:color w:val="000000"/>
          <w:sz w:val="28"/>
          <w:szCs w:val="28"/>
          <w:lang w:bidi="ar"/>
        </w:rPr>
        <w:t>无重大违法记录声明</w:t>
      </w:r>
    </w:p>
    <w:p w14:paraId="12F05CC3" w14:textId="77777777" w:rsidR="0085426A" w:rsidRDefault="0085426A">
      <w:pPr>
        <w:spacing w:line="360" w:lineRule="auto"/>
        <w:jc w:val="left"/>
        <w:rPr>
          <w:rFonts w:ascii="Calibri" w:hAnsi="Calibri"/>
          <w:color w:val="000000"/>
          <w:sz w:val="24"/>
          <w:szCs w:val="22"/>
          <w:u w:val="single"/>
        </w:rPr>
      </w:pPr>
    </w:p>
    <w:p w14:paraId="2A236BF3" w14:textId="77777777" w:rsidR="0085426A" w:rsidRDefault="005463DF">
      <w:pPr>
        <w:spacing w:line="360" w:lineRule="auto"/>
        <w:jc w:val="left"/>
        <w:rPr>
          <w:rFonts w:ascii="Calibri" w:hAnsi="Calibri"/>
          <w:b/>
          <w:bCs/>
          <w:color w:val="000000"/>
          <w:sz w:val="24"/>
          <w:szCs w:val="22"/>
        </w:rPr>
      </w:pPr>
      <w:r>
        <w:rPr>
          <w:rFonts w:ascii="Calibri" w:hAnsi="Calibri" w:cs="宋体" w:hint="eastAsia"/>
          <w:color w:val="000000"/>
          <w:sz w:val="24"/>
          <w:szCs w:val="22"/>
          <w:u w:val="single"/>
          <w:lang w:bidi="ar"/>
        </w:rPr>
        <w:t>南通市城市照明管理处</w:t>
      </w:r>
      <w:r>
        <w:rPr>
          <w:rFonts w:ascii="Calibri" w:hAnsi="Calibri" w:cs="宋体" w:hint="eastAsia"/>
          <w:color w:val="000000"/>
          <w:sz w:val="24"/>
          <w:szCs w:val="22"/>
          <w:lang w:bidi="ar"/>
        </w:rPr>
        <w:t>：</w:t>
      </w:r>
    </w:p>
    <w:p w14:paraId="2BF10B37" w14:textId="77777777" w:rsidR="0085426A" w:rsidRDefault="005463DF">
      <w:pPr>
        <w:spacing w:line="360" w:lineRule="auto"/>
        <w:ind w:firstLine="480"/>
        <w:jc w:val="left"/>
        <w:rPr>
          <w:rFonts w:ascii="Calibri" w:hAnsi="Calibri"/>
          <w:color w:val="000000"/>
          <w:sz w:val="24"/>
          <w:szCs w:val="22"/>
        </w:rPr>
      </w:pPr>
      <w:r>
        <w:rPr>
          <w:rFonts w:ascii="Calibri" w:hAnsi="Calibri" w:cs="宋体" w:hint="eastAsia"/>
          <w:color w:val="000000"/>
          <w:sz w:val="24"/>
          <w:szCs w:val="22"/>
          <w:lang w:bidi="ar"/>
        </w:rPr>
        <w:t>我单位（供应商名称）郑重声明：</w:t>
      </w:r>
    </w:p>
    <w:p w14:paraId="594810D3" w14:textId="77777777" w:rsidR="0085426A" w:rsidRDefault="005463DF">
      <w:pPr>
        <w:spacing w:line="360" w:lineRule="auto"/>
        <w:ind w:firstLine="480"/>
        <w:jc w:val="left"/>
        <w:rPr>
          <w:rFonts w:ascii="Calibri" w:hAnsi="Calibri"/>
          <w:color w:val="000000"/>
          <w:sz w:val="24"/>
          <w:szCs w:val="22"/>
        </w:rPr>
      </w:pPr>
      <w:r>
        <w:rPr>
          <w:rFonts w:ascii="Calibri" w:hAnsi="Calibri"/>
          <w:color w:val="000000"/>
          <w:sz w:val="24"/>
          <w:szCs w:val="22"/>
          <w:lang w:bidi="ar"/>
        </w:rPr>
        <w:t>1</w:t>
      </w:r>
      <w:r>
        <w:rPr>
          <w:rFonts w:ascii="Calibri" w:hAnsi="Calibri" w:cs="宋体" w:hint="eastAsia"/>
          <w:color w:val="000000"/>
          <w:sz w:val="24"/>
          <w:szCs w:val="22"/>
          <w:lang w:bidi="ar"/>
        </w:rPr>
        <w:t>、参加政府采购活动前</w:t>
      </w:r>
      <w:r>
        <w:rPr>
          <w:rFonts w:ascii="Calibri" w:hAnsi="Calibri"/>
          <w:color w:val="000000"/>
          <w:sz w:val="24"/>
          <w:szCs w:val="22"/>
          <w:lang w:bidi="ar"/>
        </w:rPr>
        <w:t>3</w:t>
      </w:r>
      <w:r>
        <w:rPr>
          <w:rFonts w:ascii="Calibri" w:hAnsi="Calibri" w:cs="宋体" w:hint="eastAsia"/>
          <w:color w:val="000000"/>
          <w:sz w:val="24"/>
          <w:szCs w:val="22"/>
          <w:lang w:bidi="ar"/>
        </w:rPr>
        <w:t>年内在经营活动中</w:t>
      </w:r>
      <w:r>
        <w:rPr>
          <w:rFonts w:ascii="Calibri" w:hAnsi="Calibri"/>
          <w:color w:val="000000"/>
          <w:sz w:val="24"/>
          <w:szCs w:val="22"/>
          <w:u w:val="single"/>
          <w:lang w:bidi="ar"/>
        </w:rPr>
        <w:t xml:space="preserve">    </w:t>
      </w:r>
      <w:r>
        <w:rPr>
          <w:rFonts w:ascii="Calibri" w:hAnsi="Calibri" w:cs="宋体" w:hint="eastAsia"/>
          <w:color w:val="000000"/>
          <w:sz w:val="24"/>
          <w:szCs w:val="22"/>
          <w:u w:val="single"/>
          <w:lang w:bidi="ar"/>
        </w:rPr>
        <w:t>（在下划线上如实填写：有或没有）</w:t>
      </w:r>
      <w:r>
        <w:rPr>
          <w:rFonts w:ascii="Calibri" w:hAnsi="Calibri"/>
          <w:color w:val="000000"/>
          <w:sz w:val="24"/>
          <w:szCs w:val="22"/>
          <w:u w:val="single"/>
          <w:lang w:bidi="ar"/>
        </w:rPr>
        <w:t xml:space="preserve">   </w:t>
      </w:r>
      <w:r>
        <w:rPr>
          <w:rFonts w:ascii="Calibri" w:hAnsi="Calibri" w:cs="宋体" w:hint="eastAsia"/>
          <w:color w:val="000000"/>
          <w:sz w:val="24"/>
          <w:szCs w:val="22"/>
          <w:lang w:bidi="ar"/>
        </w:rPr>
        <w:t>重大违法记录。</w:t>
      </w:r>
    </w:p>
    <w:p w14:paraId="3CBA524F" w14:textId="77777777" w:rsidR="0085426A" w:rsidRDefault="005463DF">
      <w:pPr>
        <w:spacing w:line="360" w:lineRule="auto"/>
        <w:ind w:firstLine="480"/>
        <w:jc w:val="left"/>
        <w:rPr>
          <w:rFonts w:ascii="Calibri" w:hAnsi="Calibri"/>
          <w:color w:val="000000"/>
          <w:sz w:val="24"/>
          <w:szCs w:val="22"/>
        </w:rPr>
      </w:pPr>
      <w:r>
        <w:rPr>
          <w:rFonts w:ascii="Calibri" w:hAnsi="Calibri" w:cs="宋体" w:hint="eastAsia"/>
          <w:color w:val="000000"/>
          <w:sz w:val="24"/>
          <w:szCs w:val="22"/>
          <w:lang w:bidi="ar"/>
        </w:rPr>
        <w:t>（说明：政府采购法第二十二条第一款第五项所称重大违法记录，是指供应商因违法经营受到刑事处罚或者责令停产停业、吊销许可证或者执照、较大数额罚款等行政处罚。）</w:t>
      </w:r>
    </w:p>
    <w:p w14:paraId="52F46A81" w14:textId="031911C5" w:rsidR="0085426A" w:rsidRDefault="005463DF">
      <w:pPr>
        <w:spacing w:line="360" w:lineRule="auto"/>
        <w:ind w:firstLine="480"/>
        <w:jc w:val="left"/>
        <w:rPr>
          <w:rFonts w:ascii="Calibri" w:hAnsi="Calibri"/>
          <w:color w:val="000000"/>
          <w:sz w:val="24"/>
          <w:szCs w:val="22"/>
        </w:rPr>
      </w:pPr>
      <w:r>
        <w:rPr>
          <w:rFonts w:ascii="Calibri" w:hAnsi="Calibri"/>
          <w:color w:val="000000"/>
          <w:sz w:val="24"/>
          <w:szCs w:val="22"/>
          <w:lang w:bidi="ar"/>
        </w:rPr>
        <w:t>2</w:t>
      </w:r>
      <w:r>
        <w:rPr>
          <w:rFonts w:ascii="Calibri" w:hAnsi="Calibri" w:cs="宋体" w:hint="eastAsia"/>
          <w:color w:val="000000"/>
          <w:sz w:val="24"/>
          <w:szCs w:val="22"/>
          <w:lang w:bidi="ar"/>
        </w:rPr>
        <w:t>、截至</w:t>
      </w:r>
      <w:r w:rsidR="004D7352">
        <w:rPr>
          <w:rFonts w:ascii="Calibri" w:hAnsi="Calibri" w:cs="宋体" w:hint="eastAsia"/>
          <w:color w:val="000000"/>
          <w:sz w:val="24"/>
          <w:szCs w:val="22"/>
          <w:lang w:bidi="ar"/>
        </w:rPr>
        <w:t>投标</w:t>
      </w:r>
      <w:r>
        <w:rPr>
          <w:rFonts w:ascii="Calibri" w:hAnsi="Calibri" w:cs="宋体" w:hint="eastAsia"/>
          <w:color w:val="000000"/>
          <w:sz w:val="24"/>
          <w:szCs w:val="22"/>
          <w:lang w:bidi="ar"/>
        </w:rPr>
        <w:t>截止时间前，我公司未被</w:t>
      </w:r>
      <w:r>
        <w:rPr>
          <w:rFonts w:ascii="Calibri" w:hAnsi="Calibri"/>
          <w:color w:val="000000"/>
          <w:sz w:val="24"/>
          <w:szCs w:val="22"/>
          <w:lang w:bidi="ar"/>
        </w:rPr>
        <w:t>“</w:t>
      </w:r>
      <w:r>
        <w:rPr>
          <w:rFonts w:ascii="Calibri" w:hAnsi="Calibri" w:cs="宋体" w:hint="eastAsia"/>
          <w:color w:val="000000"/>
          <w:sz w:val="24"/>
          <w:szCs w:val="22"/>
          <w:lang w:bidi="ar"/>
        </w:rPr>
        <w:t>信用中国</w:t>
      </w:r>
      <w:r>
        <w:rPr>
          <w:rFonts w:ascii="Calibri" w:hAnsi="Calibri"/>
          <w:color w:val="000000"/>
          <w:sz w:val="24"/>
          <w:szCs w:val="22"/>
          <w:lang w:bidi="ar"/>
        </w:rPr>
        <w:t>”</w:t>
      </w:r>
      <w:r>
        <w:rPr>
          <w:rFonts w:ascii="Calibri" w:hAnsi="Calibri" w:cs="宋体" w:hint="eastAsia"/>
          <w:color w:val="000000"/>
          <w:sz w:val="24"/>
          <w:szCs w:val="22"/>
          <w:lang w:bidi="ar"/>
        </w:rPr>
        <w:t>列入失信被执行人、重大税收违法案件当事人名单、政府采购严重违法失信行为记录名单。</w:t>
      </w:r>
    </w:p>
    <w:p w14:paraId="05A6AD7C" w14:textId="77777777" w:rsidR="0085426A" w:rsidRDefault="0085426A">
      <w:pPr>
        <w:tabs>
          <w:tab w:val="left" w:pos="2020"/>
          <w:tab w:val="center" w:pos="4535"/>
        </w:tabs>
        <w:spacing w:line="500" w:lineRule="exact"/>
        <w:ind w:firstLine="280"/>
        <w:rPr>
          <w:rFonts w:ascii="Calibri" w:eastAsia="华文彩云" w:hAnsi="Calibri"/>
          <w:bCs/>
          <w:color w:val="000000"/>
          <w:sz w:val="28"/>
          <w:szCs w:val="22"/>
        </w:rPr>
      </w:pPr>
    </w:p>
    <w:p w14:paraId="665A209F" w14:textId="77777777" w:rsidR="0085426A" w:rsidRDefault="0085426A">
      <w:pPr>
        <w:tabs>
          <w:tab w:val="left" w:pos="2020"/>
          <w:tab w:val="center" w:pos="4535"/>
        </w:tabs>
        <w:spacing w:line="500" w:lineRule="exact"/>
        <w:ind w:firstLine="280"/>
        <w:rPr>
          <w:rFonts w:ascii="Calibri" w:eastAsia="华文彩云" w:hAnsi="Calibri"/>
          <w:bCs/>
          <w:color w:val="000000"/>
          <w:sz w:val="28"/>
          <w:szCs w:val="22"/>
        </w:rPr>
      </w:pPr>
    </w:p>
    <w:p w14:paraId="2AA264E8" w14:textId="77777777" w:rsidR="0085426A" w:rsidRDefault="005463DF">
      <w:pPr>
        <w:spacing w:line="360" w:lineRule="auto"/>
        <w:ind w:firstLine="2280"/>
        <w:jc w:val="right"/>
        <w:rPr>
          <w:rFonts w:ascii="Calibri" w:hAnsi="Calibri"/>
          <w:color w:val="000000"/>
          <w:sz w:val="24"/>
          <w:szCs w:val="22"/>
        </w:rPr>
      </w:pPr>
      <w:r>
        <w:rPr>
          <w:rFonts w:ascii="Calibri" w:hAnsi="Calibri" w:cs="宋体" w:hint="eastAsia"/>
          <w:color w:val="000000"/>
          <w:sz w:val="24"/>
          <w:szCs w:val="22"/>
          <w:lang w:bidi="ar"/>
        </w:rPr>
        <w:t>声明人：（公章）</w:t>
      </w:r>
    </w:p>
    <w:p w14:paraId="3305D666" w14:textId="77777777" w:rsidR="0085426A" w:rsidRDefault="005463DF">
      <w:pPr>
        <w:spacing w:line="360" w:lineRule="auto"/>
        <w:ind w:right="240" w:firstLine="2280"/>
        <w:jc w:val="right"/>
        <w:rPr>
          <w:rFonts w:ascii="Calibri" w:hAnsi="Calibri" w:cs="宋体"/>
          <w:color w:val="000000"/>
          <w:sz w:val="24"/>
          <w:szCs w:val="22"/>
          <w:lang w:bidi="ar"/>
        </w:rPr>
      </w:pPr>
      <w:r>
        <w:rPr>
          <w:rFonts w:ascii="Calibri" w:hAnsi="Calibri" w:cs="宋体" w:hint="eastAsia"/>
          <w:color w:val="000000"/>
          <w:sz w:val="24"/>
          <w:szCs w:val="22"/>
          <w:lang w:bidi="ar"/>
        </w:rPr>
        <w:t>年</w:t>
      </w:r>
      <w:r>
        <w:rPr>
          <w:rFonts w:ascii="Calibri" w:hAnsi="Calibri" w:cs="宋体" w:hint="eastAsia"/>
          <w:color w:val="000000"/>
          <w:sz w:val="24"/>
          <w:szCs w:val="22"/>
          <w:lang w:bidi="ar"/>
        </w:rPr>
        <w:t xml:space="preserve">   </w:t>
      </w:r>
      <w:r>
        <w:rPr>
          <w:rFonts w:ascii="Calibri" w:hAnsi="Calibri" w:cs="宋体" w:hint="eastAsia"/>
          <w:color w:val="000000"/>
          <w:sz w:val="24"/>
          <w:szCs w:val="22"/>
          <w:lang w:bidi="ar"/>
        </w:rPr>
        <w:t>月</w:t>
      </w:r>
      <w:r>
        <w:rPr>
          <w:rFonts w:ascii="Calibri" w:hAnsi="Calibri" w:cs="宋体" w:hint="eastAsia"/>
          <w:color w:val="000000"/>
          <w:sz w:val="24"/>
          <w:szCs w:val="22"/>
          <w:lang w:bidi="ar"/>
        </w:rPr>
        <w:t xml:space="preserve">   </w:t>
      </w:r>
      <w:r>
        <w:rPr>
          <w:rFonts w:ascii="Calibri" w:hAnsi="Calibri" w:cs="宋体" w:hint="eastAsia"/>
          <w:color w:val="000000"/>
          <w:sz w:val="24"/>
          <w:szCs w:val="22"/>
          <w:lang w:bidi="ar"/>
        </w:rPr>
        <w:t>日</w:t>
      </w:r>
    </w:p>
    <w:p w14:paraId="01FED0CA" w14:textId="77777777" w:rsidR="0085426A" w:rsidRDefault="0085426A">
      <w:pPr>
        <w:widowControl/>
        <w:ind w:firstLine="420"/>
        <w:rPr>
          <w:rFonts w:ascii="宋体"/>
          <w:szCs w:val="20"/>
          <w:lang w:bidi="ar"/>
        </w:rPr>
      </w:pPr>
    </w:p>
    <w:p w14:paraId="279C7EAC" w14:textId="77777777" w:rsidR="0085426A" w:rsidRDefault="0085426A">
      <w:pPr>
        <w:rPr>
          <w:rFonts w:ascii="Arial Unicode MS" w:hAnsi="Arial Unicode MS" w:cs="Arial Unicode MS" w:hint="eastAsia"/>
          <w:color w:val="000000"/>
          <w:lang w:bidi="ar"/>
        </w:rPr>
      </w:pPr>
    </w:p>
    <w:p w14:paraId="39B4432F" w14:textId="77777777" w:rsidR="0085426A" w:rsidRDefault="005463DF">
      <w:pPr>
        <w:spacing w:line="360" w:lineRule="auto"/>
        <w:rPr>
          <w:rFonts w:ascii="Calibri" w:hAnsi="Calibri"/>
          <w:b/>
          <w:sz w:val="24"/>
          <w:szCs w:val="22"/>
        </w:rPr>
      </w:pPr>
      <w:r>
        <w:rPr>
          <w:rFonts w:ascii="Calibri" w:hAnsi="Calibri"/>
          <w:sz w:val="24"/>
          <w:szCs w:val="22"/>
        </w:rPr>
        <w:br w:type="page" w:clear="all"/>
      </w:r>
      <w:r>
        <w:rPr>
          <w:rFonts w:ascii="宋体" w:hAnsi="宋体" w:cs="宋体" w:hint="eastAsia"/>
          <w:b/>
          <w:sz w:val="30"/>
          <w:szCs w:val="30"/>
        </w:rPr>
        <w:lastRenderedPageBreak/>
        <w:t xml:space="preserve">附件5 </w:t>
      </w:r>
      <w:r>
        <w:rPr>
          <w:rFonts w:ascii="宋体" w:hAnsi="宋体" w:cs="仿宋_GB2312" w:hint="eastAsia"/>
          <w:sz w:val="32"/>
          <w:szCs w:val="32"/>
        </w:rPr>
        <w:t xml:space="preserve"> </w:t>
      </w:r>
      <w:r>
        <w:rPr>
          <w:rFonts w:ascii="Calibri" w:hAnsi="Calibri" w:hint="eastAsia"/>
          <w:b/>
          <w:sz w:val="24"/>
          <w:szCs w:val="22"/>
        </w:rPr>
        <w:t xml:space="preserve"> </w:t>
      </w:r>
    </w:p>
    <w:p w14:paraId="5382437B" w14:textId="77777777" w:rsidR="0085426A" w:rsidRDefault="005463DF">
      <w:pPr>
        <w:spacing w:line="360" w:lineRule="auto"/>
        <w:jc w:val="center"/>
        <w:rPr>
          <w:rFonts w:ascii="宋体" w:hAnsi="宋体" w:cs="仿宋_GB2312" w:hint="eastAsia"/>
          <w:b/>
          <w:bCs/>
          <w:sz w:val="24"/>
          <w:szCs w:val="22"/>
        </w:rPr>
      </w:pPr>
      <w:r>
        <w:rPr>
          <w:rFonts w:ascii="宋体" w:hAnsi="宋体" w:cs="仿宋_GB2312" w:hint="eastAsia"/>
          <w:b/>
          <w:bCs/>
          <w:sz w:val="24"/>
          <w:szCs w:val="22"/>
        </w:rPr>
        <w:t>中小企业声明函、残疾人福利性单位声明函或监狱和戒毒企业证明材料。</w:t>
      </w:r>
    </w:p>
    <w:p w14:paraId="4763A49E" w14:textId="77777777" w:rsidR="0085426A" w:rsidRDefault="005463DF">
      <w:pPr>
        <w:spacing w:line="360" w:lineRule="auto"/>
        <w:ind w:left="843" w:hanging="843"/>
        <w:jc w:val="center"/>
        <w:rPr>
          <w:b/>
          <w:sz w:val="24"/>
        </w:rPr>
      </w:pPr>
      <w:r>
        <w:rPr>
          <w:rFonts w:hint="eastAsia"/>
          <w:b/>
          <w:sz w:val="24"/>
        </w:rPr>
        <w:t>中小企业声明函（货物）</w:t>
      </w:r>
    </w:p>
    <w:p w14:paraId="54AF208E" w14:textId="77777777" w:rsidR="0085426A" w:rsidRDefault="0085426A">
      <w:pPr>
        <w:spacing w:line="400" w:lineRule="exact"/>
        <w:rPr>
          <w:rFonts w:ascii="宋体" w:hAnsi="宋体" w:cs="宋体" w:hint="eastAsia"/>
          <w:b/>
          <w:sz w:val="24"/>
        </w:rPr>
      </w:pPr>
    </w:p>
    <w:p w14:paraId="5D80DBA6" w14:textId="77777777" w:rsidR="0085426A" w:rsidRDefault="005463DF">
      <w:pPr>
        <w:spacing w:line="360" w:lineRule="auto"/>
        <w:ind w:firstLine="480"/>
        <w:jc w:val="left"/>
        <w:rPr>
          <w:rFonts w:ascii="宋体" w:hAnsi="宋体" w:hint="eastAsia"/>
          <w:sz w:val="24"/>
        </w:rPr>
      </w:pPr>
      <w:r>
        <w:rPr>
          <w:rFonts w:ascii="宋体" w:hAnsi="宋体" w:hint="eastAsia"/>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3775702" w14:textId="77777777" w:rsidR="0085426A" w:rsidRDefault="005463DF">
      <w:pPr>
        <w:spacing w:line="360" w:lineRule="auto"/>
        <w:ind w:firstLine="720"/>
        <w:jc w:val="left"/>
        <w:rPr>
          <w:rFonts w:ascii="宋体" w:hAnsi="宋体" w:hint="eastAsia"/>
          <w:sz w:val="24"/>
        </w:rPr>
      </w:pPr>
      <w:r>
        <w:rPr>
          <w:rFonts w:ascii="宋体" w:hAnsi="宋体" w:hint="eastAsia"/>
          <w:sz w:val="24"/>
          <w:u w:val="single"/>
        </w:rPr>
        <w:t>（标的名称）</w:t>
      </w:r>
      <w:r>
        <w:rPr>
          <w:rFonts w:ascii="宋体" w:hAnsi="宋体" w:hint="eastAsia"/>
          <w:sz w:val="24"/>
        </w:rPr>
        <w:t xml:space="preserve"> ，属于</w:t>
      </w:r>
      <w:r>
        <w:rPr>
          <w:rFonts w:ascii="宋体" w:hAnsi="宋体" w:hint="eastAsia"/>
          <w:sz w:val="24"/>
          <w:u w:val="single"/>
        </w:rPr>
        <w:t>（采购文件中明确的所属行业）</w:t>
      </w:r>
      <w:r>
        <w:rPr>
          <w:rFonts w:ascii="宋体" w:hAnsi="宋体" w:hint="eastAsia"/>
          <w:sz w:val="24"/>
        </w:rPr>
        <w:t>行业；</w:t>
      </w:r>
      <w:r>
        <w:rPr>
          <w:rFonts w:ascii="宋体" w:hAnsi="宋体" w:hint="eastAsia"/>
          <w:b/>
          <w:bCs/>
          <w:sz w:val="24"/>
        </w:rPr>
        <w:t>制造商</w:t>
      </w:r>
      <w:r>
        <w:rPr>
          <w:rFonts w:ascii="宋体" w:hAnsi="宋体" w:hint="eastAsia"/>
          <w:sz w:val="24"/>
        </w:rPr>
        <w:t>为</w:t>
      </w:r>
      <w:r>
        <w:rPr>
          <w:rFonts w:ascii="宋体" w:hAnsi="宋体" w:hint="eastAsia"/>
          <w:sz w:val="24"/>
          <w:u w:val="single"/>
        </w:rPr>
        <w:t>（企业名称）</w:t>
      </w:r>
      <w:r>
        <w:rPr>
          <w:rFonts w:ascii="宋体" w:hAnsi="宋体" w:hint="eastAsia"/>
          <w:sz w:val="24"/>
        </w:rPr>
        <w:t>，从业人员</w:t>
      </w:r>
      <w:r>
        <w:rPr>
          <w:rFonts w:ascii="宋体" w:hAnsi="宋体" w:hint="eastAsia"/>
          <w:sz w:val="24"/>
          <w:u w:val="single"/>
        </w:rPr>
        <w:t xml:space="preserve">      </w:t>
      </w:r>
      <w:r>
        <w:rPr>
          <w:rFonts w:ascii="宋体" w:hAnsi="宋体" w:hint="eastAsia"/>
          <w:sz w:val="24"/>
        </w:rPr>
        <w:tab/>
        <w:t>人，营业收入为</w:t>
      </w:r>
      <w:r>
        <w:rPr>
          <w:rFonts w:ascii="宋体" w:hAnsi="宋体" w:hint="eastAsia"/>
          <w:sz w:val="24"/>
          <w:u w:val="single"/>
        </w:rPr>
        <w:t xml:space="preserve">    </w:t>
      </w:r>
      <w:r>
        <w:rPr>
          <w:rFonts w:ascii="宋体" w:hAnsi="宋体" w:hint="eastAsia"/>
          <w:sz w:val="24"/>
        </w:rPr>
        <w:t>万元，资产总额为</w:t>
      </w:r>
      <w:r>
        <w:rPr>
          <w:rFonts w:ascii="宋体" w:hAnsi="宋体" w:hint="eastAsia"/>
          <w:sz w:val="24"/>
          <w:u w:val="single"/>
        </w:rPr>
        <w:t xml:space="preserve">    </w:t>
      </w:r>
      <w:r>
        <w:rPr>
          <w:rFonts w:ascii="宋体" w:hAnsi="宋体" w:hint="eastAsia"/>
          <w:sz w:val="24"/>
        </w:rPr>
        <w:t>万元，属于</w:t>
      </w:r>
      <w:r>
        <w:rPr>
          <w:rFonts w:ascii="宋体" w:hAnsi="宋体" w:hint="eastAsia"/>
          <w:sz w:val="24"/>
          <w:u w:val="single"/>
        </w:rPr>
        <w:t>（中型企业/小型企业/微型企业）</w:t>
      </w:r>
      <w:r>
        <w:rPr>
          <w:rFonts w:ascii="宋体" w:hAnsi="宋体" w:hint="eastAsia"/>
          <w:sz w:val="24"/>
        </w:rPr>
        <w:t>；</w:t>
      </w:r>
    </w:p>
    <w:p w14:paraId="0451AA31" w14:textId="77777777" w:rsidR="0085426A" w:rsidRDefault="005463DF">
      <w:pPr>
        <w:spacing w:line="360" w:lineRule="auto"/>
        <w:ind w:firstLine="480"/>
        <w:jc w:val="left"/>
        <w:rPr>
          <w:rFonts w:ascii="宋体" w:hAnsi="宋体" w:hint="eastAsia"/>
          <w:sz w:val="24"/>
        </w:rPr>
      </w:pPr>
      <w:r>
        <w:rPr>
          <w:rFonts w:ascii="宋体" w:hAnsi="宋体" w:hint="eastAsia"/>
          <w:sz w:val="24"/>
          <w:u w:val="single"/>
        </w:rPr>
        <w:t xml:space="preserve"> （标的名称 ）</w:t>
      </w:r>
      <w:r>
        <w:rPr>
          <w:rFonts w:ascii="宋体" w:hAnsi="宋体" w:hint="eastAsia"/>
          <w:sz w:val="24"/>
        </w:rPr>
        <w:t xml:space="preserve"> ，属于</w:t>
      </w:r>
      <w:r>
        <w:rPr>
          <w:rFonts w:ascii="宋体" w:hAnsi="宋体" w:hint="eastAsia"/>
          <w:sz w:val="24"/>
          <w:u w:val="single"/>
        </w:rPr>
        <w:t>（采购文件中明确的所属行业）</w:t>
      </w:r>
      <w:r>
        <w:rPr>
          <w:rFonts w:ascii="宋体" w:hAnsi="宋体" w:hint="eastAsia"/>
          <w:sz w:val="24"/>
        </w:rPr>
        <w:t>行业；</w:t>
      </w:r>
      <w:r>
        <w:rPr>
          <w:rFonts w:ascii="宋体" w:hAnsi="宋体" w:hint="eastAsia"/>
          <w:b/>
          <w:bCs/>
          <w:sz w:val="24"/>
        </w:rPr>
        <w:t>制造商</w:t>
      </w:r>
      <w:r>
        <w:rPr>
          <w:rFonts w:ascii="宋体" w:hAnsi="宋体" w:hint="eastAsia"/>
          <w:sz w:val="24"/>
        </w:rPr>
        <w:t>为</w:t>
      </w:r>
      <w:r>
        <w:rPr>
          <w:rFonts w:ascii="宋体" w:hAnsi="宋体" w:hint="eastAsia"/>
          <w:sz w:val="24"/>
          <w:u w:val="single"/>
        </w:rPr>
        <w:t>（企业名称）</w:t>
      </w:r>
      <w:r>
        <w:rPr>
          <w:rFonts w:ascii="宋体" w:hAnsi="宋体" w:hint="eastAsia"/>
          <w:sz w:val="24"/>
        </w:rPr>
        <w:t xml:space="preserve">，从业人员 </w:t>
      </w:r>
      <w:r>
        <w:rPr>
          <w:rFonts w:ascii="宋体" w:hAnsi="宋体" w:hint="eastAsia"/>
          <w:sz w:val="24"/>
          <w:u w:val="single"/>
        </w:rPr>
        <w:t xml:space="preserve">    </w:t>
      </w:r>
      <w:r>
        <w:rPr>
          <w:rFonts w:ascii="宋体" w:hAnsi="宋体" w:hint="eastAsia"/>
          <w:sz w:val="24"/>
          <w:u w:val="single"/>
        </w:rPr>
        <w:tab/>
      </w:r>
      <w:r>
        <w:rPr>
          <w:rFonts w:ascii="宋体" w:hAnsi="宋体" w:hint="eastAsia"/>
          <w:sz w:val="24"/>
        </w:rPr>
        <w:t>人，营业收入为</w:t>
      </w:r>
      <w:r>
        <w:rPr>
          <w:rFonts w:ascii="宋体" w:hAnsi="宋体" w:hint="eastAsia"/>
          <w:sz w:val="24"/>
          <w:u w:val="single"/>
        </w:rPr>
        <w:t xml:space="preserve">    </w:t>
      </w:r>
      <w:r>
        <w:rPr>
          <w:rFonts w:ascii="宋体" w:hAnsi="宋体" w:hint="eastAsia"/>
          <w:sz w:val="24"/>
        </w:rPr>
        <w:t xml:space="preserve"> 万元，资产总额为</w:t>
      </w:r>
      <w:r>
        <w:rPr>
          <w:rFonts w:ascii="宋体" w:hAnsi="宋体" w:hint="eastAsia"/>
          <w:sz w:val="24"/>
          <w:u w:val="single"/>
        </w:rPr>
        <w:t xml:space="preserve">    </w:t>
      </w:r>
      <w:r>
        <w:rPr>
          <w:rFonts w:ascii="宋体" w:hAnsi="宋体" w:hint="eastAsia"/>
          <w:sz w:val="24"/>
        </w:rPr>
        <w:t>万元，属于（中型企业/小型企业/微型企业）；</w:t>
      </w:r>
    </w:p>
    <w:p w14:paraId="4BFAD1B2" w14:textId="77777777" w:rsidR="0085426A" w:rsidRDefault="005463DF">
      <w:pPr>
        <w:spacing w:line="360" w:lineRule="auto"/>
        <w:ind w:firstLine="480"/>
        <w:jc w:val="left"/>
        <w:rPr>
          <w:rFonts w:ascii="宋体" w:hAnsi="宋体" w:hint="eastAsia"/>
          <w:sz w:val="24"/>
        </w:rPr>
      </w:pPr>
      <w:r>
        <w:rPr>
          <w:rFonts w:ascii="宋体" w:hAnsi="宋体" w:hint="eastAsia"/>
          <w:sz w:val="24"/>
        </w:rPr>
        <w:t>……</w:t>
      </w:r>
    </w:p>
    <w:p w14:paraId="704B86D5" w14:textId="77777777" w:rsidR="0085426A" w:rsidRDefault="005463DF">
      <w:pPr>
        <w:spacing w:line="360" w:lineRule="auto"/>
        <w:ind w:firstLine="480"/>
        <w:jc w:val="left"/>
        <w:rPr>
          <w:rFonts w:ascii="宋体" w:hAnsi="宋体" w:hint="eastAsia"/>
          <w:sz w:val="24"/>
        </w:rPr>
      </w:pPr>
      <w:r>
        <w:rPr>
          <w:rFonts w:ascii="宋体" w:hAnsi="宋体" w:hint="eastAsia"/>
          <w:sz w:val="24"/>
        </w:rPr>
        <w:t>以上企业，不属于大企业的分支机构，不存在控股股东为大企业的情形，也不存在与大企业的负责人为同一人的情形。</w:t>
      </w:r>
    </w:p>
    <w:p w14:paraId="1C808C2C" w14:textId="77777777" w:rsidR="0085426A" w:rsidRDefault="005463DF">
      <w:pPr>
        <w:spacing w:line="360" w:lineRule="auto"/>
        <w:ind w:firstLine="480"/>
        <w:jc w:val="left"/>
        <w:rPr>
          <w:rFonts w:ascii="宋体" w:hAnsi="宋体" w:hint="eastAsia"/>
          <w:sz w:val="24"/>
        </w:rPr>
      </w:pPr>
      <w:r>
        <w:rPr>
          <w:rFonts w:ascii="宋体" w:hAnsi="宋体" w:hint="eastAsia"/>
          <w:sz w:val="24"/>
        </w:rPr>
        <w:t>本企业对上述声明内容的真实性负责。如有虚假，将依法承担相应责任。</w:t>
      </w:r>
    </w:p>
    <w:p w14:paraId="0A8E31F4" w14:textId="77777777" w:rsidR="0085426A" w:rsidRDefault="0085426A">
      <w:pPr>
        <w:spacing w:line="360" w:lineRule="auto"/>
        <w:ind w:firstLine="480"/>
        <w:jc w:val="left"/>
        <w:rPr>
          <w:rFonts w:ascii="宋体" w:hAnsi="宋体" w:hint="eastAsia"/>
          <w:sz w:val="24"/>
        </w:rPr>
      </w:pPr>
    </w:p>
    <w:p w14:paraId="0C1F1970" w14:textId="77777777" w:rsidR="0085426A" w:rsidRDefault="005463DF">
      <w:pPr>
        <w:spacing w:line="360" w:lineRule="auto"/>
        <w:ind w:firstLine="480"/>
        <w:jc w:val="right"/>
        <w:rPr>
          <w:rFonts w:ascii="宋体" w:hAnsi="宋体" w:hint="eastAsia"/>
          <w:sz w:val="24"/>
        </w:rPr>
      </w:pPr>
      <w:r>
        <w:rPr>
          <w:rFonts w:ascii="宋体" w:hAnsi="宋体" w:hint="eastAsia"/>
          <w:sz w:val="24"/>
        </w:rPr>
        <w:t>企业名称（盖章）：</w:t>
      </w:r>
    </w:p>
    <w:p w14:paraId="201F8F38" w14:textId="77777777" w:rsidR="0085426A" w:rsidRDefault="005463DF">
      <w:pPr>
        <w:spacing w:line="360" w:lineRule="auto"/>
        <w:ind w:firstLine="480"/>
        <w:jc w:val="right"/>
        <w:rPr>
          <w:rFonts w:ascii="宋体" w:hAnsi="宋体" w:hint="eastAsia"/>
          <w:sz w:val="24"/>
        </w:rPr>
      </w:pPr>
      <w:r>
        <w:rPr>
          <w:rFonts w:ascii="宋体" w:hAnsi="宋体" w:hint="eastAsia"/>
          <w:sz w:val="24"/>
        </w:rPr>
        <w:t>日 期：</w:t>
      </w:r>
    </w:p>
    <w:p w14:paraId="75C60D4A" w14:textId="77777777" w:rsidR="0085426A" w:rsidRDefault="005463DF">
      <w:pPr>
        <w:spacing w:line="360" w:lineRule="auto"/>
        <w:ind w:firstLine="210"/>
        <w:jc w:val="left"/>
        <w:rPr>
          <w:rFonts w:ascii="Calibri" w:hAnsi="Calibri"/>
          <w:sz w:val="24"/>
          <w:szCs w:val="22"/>
        </w:rPr>
      </w:pPr>
      <w:r>
        <w:rPr>
          <w:rFonts w:ascii="Calibri" w:hAnsi="Calibri" w:cs="宋体" w:hint="eastAsia"/>
          <w:szCs w:val="22"/>
          <w:lang w:bidi="ar"/>
        </w:rPr>
        <w:t>注</w:t>
      </w:r>
      <w:r>
        <w:rPr>
          <w:rFonts w:ascii="Calibri" w:hAnsi="Calibri" w:cs="宋体" w:hint="eastAsia"/>
          <w:sz w:val="24"/>
          <w:szCs w:val="22"/>
          <w:lang w:bidi="ar"/>
        </w:rPr>
        <w:t>：</w:t>
      </w:r>
      <w:r>
        <w:rPr>
          <w:rFonts w:ascii="Calibri" w:hAnsi="Calibri"/>
          <w:sz w:val="24"/>
          <w:szCs w:val="22"/>
          <w:lang w:bidi="ar"/>
        </w:rPr>
        <w:t>1</w:t>
      </w:r>
      <w:r>
        <w:rPr>
          <w:rFonts w:ascii="Calibri" w:hAnsi="Calibri" w:cs="宋体" w:hint="eastAsia"/>
          <w:sz w:val="24"/>
          <w:szCs w:val="22"/>
          <w:lang w:bidi="ar"/>
        </w:rPr>
        <w:t>、企业划分详见《工业和信息化部、国家统计局、国家发展和改革委员会、财政部关于印发中小企业划型标准规定的通知》</w:t>
      </w:r>
      <w:r>
        <w:rPr>
          <w:rFonts w:ascii="Calibri" w:hAnsi="Calibri"/>
          <w:sz w:val="24"/>
          <w:szCs w:val="22"/>
          <w:lang w:bidi="ar"/>
        </w:rPr>
        <w:t>(</w:t>
      </w:r>
      <w:r>
        <w:rPr>
          <w:rFonts w:ascii="Calibri" w:hAnsi="Calibri" w:cs="宋体" w:hint="eastAsia"/>
          <w:sz w:val="24"/>
          <w:szCs w:val="22"/>
          <w:lang w:bidi="ar"/>
        </w:rPr>
        <w:t>工信部联企业</w:t>
      </w:r>
      <w:r>
        <w:rPr>
          <w:rFonts w:ascii="Calibri" w:hAnsi="Calibri"/>
          <w:sz w:val="24"/>
          <w:szCs w:val="22"/>
          <w:lang w:bidi="ar"/>
        </w:rPr>
        <w:t>[2011]300</w:t>
      </w:r>
      <w:r>
        <w:rPr>
          <w:rFonts w:ascii="Calibri" w:hAnsi="Calibri" w:cs="宋体" w:hint="eastAsia"/>
          <w:sz w:val="24"/>
          <w:szCs w:val="22"/>
          <w:lang w:bidi="ar"/>
        </w:rPr>
        <w:t>号</w:t>
      </w:r>
      <w:r>
        <w:rPr>
          <w:rFonts w:ascii="Calibri" w:hAnsi="Calibri"/>
          <w:sz w:val="24"/>
          <w:szCs w:val="22"/>
          <w:lang w:bidi="ar"/>
        </w:rPr>
        <w:t>)</w:t>
      </w:r>
      <w:r>
        <w:rPr>
          <w:rFonts w:ascii="Calibri" w:hAnsi="Calibri" w:cs="宋体" w:hint="eastAsia"/>
          <w:sz w:val="24"/>
          <w:szCs w:val="22"/>
          <w:lang w:bidi="ar"/>
        </w:rPr>
        <w:t>规定的划分标准，工业：从业人员</w:t>
      </w:r>
      <w:r>
        <w:rPr>
          <w:rFonts w:ascii="Calibri" w:hAnsi="Calibri" w:cs="宋体" w:hint="eastAsia"/>
          <w:sz w:val="24"/>
          <w:szCs w:val="22"/>
          <w:lang w:bidi="ar"/>
        </w:rPr>
        <w:t>1000</w:t>
      </w:r>
      <w:r>
        <w:rPr>
          <w:rFonts w:ascii="Calibri" w:hAnsi="Calibri" w:cs="宋体" w:hint="eastAsia"/>
          <w:sz w:val="24"/>
          <w:szCs w:val="22"/>
          <w:lang w:bidi="ar"/>
        </w:rPr>
        <w:t>人以下或营业收入</w:t>
      </w:r>
      <w:r>
        <w:rPr>
          <w:rFonts w:ascii="Calibri" w:hAnsi="Calibri" w:cs="宋体" w:hint="eastAsia"/>
          <w:sz w:val="24"/>
          <w:szCs w:val="22"/>
          <w:lang w:bidi="ar"/>
        </w:rPr>
        <w:t>40000</w:t>
      </w:r>
      <w:r>
        <w:rPr>
          <w:rFonts w:ascii="Calibri" w:hAnsi="Calibri" w:cs="宋体" w:hint="eastAsia"/>
          <w:sz w:val="24"/>
          <w:szCs w:val="22"/>
          <w:lang w:bidi="ar"/>
        </w:rPr>
        <w:t>万元以下的为中小微型企业。其中，从业人员</w:t>
      </w:r>
      <w:r>
        <w:rPr>
          <w:rFonts w:ascii="Calibri" w:hAnsi="Calibri" w:cs="宋体" w:hint="eastAsia"/>
          <w:sz w:val="24"/>
          <w:szCs w:val="22"/>
          <w:lang w:bidi="ar"/>
        </w:rPr>
        <w:t>300</w:t>
      </w:r>
      <w:r>
        <w:rPr>
          <w:rFonts w:ascii="Calibri" w:hAnsi="Calibri" w:cs="宋体" w:hint="eastAsia"/>
          <w:sz w:val="24"/>
          <w:szCs w:val="22"/>
          <w:lang w:bidi="ar"/>
        </w:rPr>
        <w:t>人及以上，且营业收入</w:t>
      </w:r>
      <w:r>
        <w:rPr>
          <w:rFonts w:ascii="Calibri" w:hAnsi="Calibri" w:cs="宋体" w:hint="eastAsia"/>
          <w:sz w:val="24"/>
          <w:szCs w:val="22"/>
          <w:lang w:bidi="ar"/>
        </w:rPr>
        <w:t>2000</w:t>
      </w:r>
      <w:r>
        <w:rPr>
          <w:rFonts w:ascii="Calibri" w:hAnsi="Calibri" w:cs="宋体" w:hint="eastAsia"/>
          <w:sz w:val="24"/>
          <w:szCs w:val="22"/>
          <w:lang w:bidi="ar"/>
        </w:rPr>
        <w:t>万元及以上的为中型企业</w:t>
      </w:r>
      <w:r>
        <w:rPr>
          <w:rFonts w:ascii="Calibri" w:hAnsi="Calibri" w:cs="宋体" w:hint="eastAsia"/>
          <w:sz w:val="24"/>
          <w:szCs w:val="22"/>
          <w:lang w:bidi="ar"/>
        </w:rPr>
        <w:t>;</w:t>
      </w:r>
      <w:r>
        <w:rPr>
          <w:rFonts w:ascii="Calibri" w:hAnsi="Calibri" w:cs="宋体" w:hint="eastAsia"/>
          <w:sz w:val="24"/>
          <w:szCs w:val="22"/>
          <w:lang w:bidi="ar"/>
        </w:rPr>
        <w:t>从业人员</w:t>
      </w:r>
      <w:r>
        <w:rPr>
          <w:rFonts w:ascii="Calibri" w:hAnsi="Calibri" w:cs="宋体" w:hint="eastAsia"/>
          <w:sz w:val="24"/>
          <w:szCs w:val="22"/>
          <w:lang w:bidi="ar"/>
        </w:rPr>
        <w:t>20</w:t>
      </w:r>
      <w:r>
        <w:rPr>
          <w:rFonts w:ascii="Calibri" w:hAnsi="Calibri" w:cs="宋体" w:hint="eastAsia"/>
          <w:sz w:val="24"/>
          <w:szCs w:val="22"/>
          <w:lang w:bidi="ar"/>
        </w:rPr>
        <w:t>人及以上，且营业收入</w:t>
      </w:r>
      <w:r>
        <w:rPr>
          <w:rFonts w:ascii="Calibri" w:hAnsi="Calibri" w:cs="宋体" w:hint="eastAsia"/>
          <w:sz w:val="24"/>
          <w:szCs w:val="22"/>
          <w:lang w:bidi="ar"/>
        </w:rPr>
        <w:t>300</w:t>
      </w:r>
      <w:r>
        <w:rPr>
          <w:rFonts w:ascii="Calibri" w:hAnsi="Calibri" w:cs="宋体" w:hint="eastAsia"/>
          <w:sz w:val="24"/>
          <w:szCs w:val="22"/>
          <w:lang w:bidi="ar"/>
        </w:rPr>
        <w:t>万元及以上的为小型企业</w:t>
      </w:r>
      <w:r>
        <w:rPr>
          <w:rFonts w:ascii="Calibri" w:hAnsi="Calibri" w:cs="宋体" w:hint="eastAsia"/>
          <w:sz w:val="24"/>
          <w:szCs w:val="22"/>
          <w:lang w:bidi="ar"/>
        </w:rPr>
        <w:t>;</w:t>
      </w:r>
      <w:r>
        <w:rPr>
          <w:rFonts w:ascii="Calibri" w:hAnsi="Calibri" w:cs="宋体" w:hint="eastAsia"/>
          <w:sz w:val="24"/>
          <w:szCs w:val="22"/>
          <w:lang w:bidi="ar"/>
        </w:rPr>
        <w:t>从业人员</w:t>
      </w:r>
      <w:r>
        <w:rPr>
          <w:rFonts w:ascii="Calibri" w:hAnsi="Calibri" w:cs="宋体" w:hint="eastAsia"/>
          <w:sz w:val="24"/>
          <w:szCs w:val="22"/>
          <w:lang w:bidi="ar"/>
        </w:rPr>
        <w:t>20</w:t>
      </w:r>
      <w:r>
        <w:rPr>
          <w:rFonts w:ascii="Calibri" w:hAnsi="Calibri" w:cs="宋体" w:hint="eastAsia"/>
          <w:sz w:val="24"/>
          <w:szCs w:val="22"/>
          <w:lang w:bidi="ar"/>
        </w:rPr>
        <w:t>人以下或营业收入</w:t>
      </w:r>
      <w:r>
        <w:rPr>
          <w:rFonts w:ascii="Calibri" w:hAnsi="Calibri" w:cs="宋体" w:hint="eastAsia"/>
          <w:sz w:val="24"/>
          <w:szCs w:val="22"/>
          <w:lang w:bidi="ar"/>
        </w:rPr>
        <w:t>300</w:t>
      </w:r>
      <w:r>
        <w:rPr>
          <w:rFonts w:ascii="Calibri" w:hAnsi="Calibri" w:cs="宋体" w:hint="eastAsia"/>
          <w:sz w:val="24"/>
          <w:szCs w:val="22"/>
          <w:lang w:bidi="ar"/>
        </w:rPr>
        <w:t>万元以下的为微型企业。</w:t>
      </w:r>
    </w:p>
    <w:p w14:paraId="49F8C7B1" w14:textId="77777777" w:rsidR="0085426A" w:rsidRDefault="005463DF">
      <w:pPr>
        <w:spacing w:line="440" w:lineRule="exact"/>
        <w:ind w:firstLine="480"/>
        <w:jc w:val="left"/>
        <w:rPr>
          <w:rFonts w:ascii="宋体" w:hAnsi="宋体" w:hint="eastAsia"/>
          <w:sz w:val="24"/>
          <w:szCs w:val="22"/>
        </w:rPr>
      </w:pPr>
      <w:r>
        <w:rPr>
          <w:rFonts w:ascii="Calibri" w:hAnsi="Calibri"/>
          <w:sz w:val="24"/>
          <w:szCs w:val="22"/>
          <w:lang w:bidi="ar"/>
        </w:rPr>
        <w:t>2</w:t>
      </w:r>
      <w:r>
        <w:rPr>
          <w:rFonts w:ascii="Calibri" w:hAnsi="Calibri" w:cs="宋体" w:hint="eastAsia"/>
          <w:sz w:val="24"/>
          <w:szCs w:val="22"/>
          <w:lang w:bidi="ar"/>
        </w:rPr>
        <w:t>、从业人员、营业收入、资产总额填报上一年度数据，无上一年度数据的新成立企业可不填报。</w:t>
      </w:r>
    </w:p>
    <w:p w14:paraId="6811BC39" w14:textId="77777777" w:rsidR="0085426A" w:rsidRDefault="0085426A">
      <w:pPr>
        <w:spacing w:line="300" w:lineRule="auto"/>
        <w:outlineLvl w:val="0"/>
        <w:rPr>
          <w:rFonts w:ascii="Calibri" w:eastAsia="方正黑体_GBK" w:hAnsi="Calibri"/>
          <w:sz w:val="32"/>
          <w:szCs w:val="32"/>
        </w:rPr>
      </w:pPr>
    </w:p>
    <w:p w14:paraId="0B6EB844" w14:textId="77777777" w:rsidR="0085426A" w:rsidRDefault="005463DF">
      <w:pPr>
        <w:spacing w:line="460" w:lineRule="exact"/>
        <w:jc w:val="center"/>
        <w:rPr>
          <w:rFonts w:ascii="宋体" w:hAnsi="宋体" w:cs="宋体" w:hint="eastAsia"/>
          <w:b/>
          <w:sz w:val="32"/>
          <w:szCs w:val="32"/>
        </w:rPr>
      </w:pPr>
      <w:r>
        <w:rPr>
          <w:rFonts w:ascii="宋体" w:hAnsi="宋体" w:cs="宋体"/>
          <w:b/>
          <w:sz w:val="32"/>
          <w:szCs w:val="32"/>
          <w:lang w:bidi="ar"/>
        </w:rPr>
        <w:br w:type="page" w:clear="all"/>
      </w:r>
      <w:r>
        <w:rPr>
          <w:rFonts w:ascii="宋体" w:hAnsi="宋体" w:cs="宋体" w:hint="eastAsia"/>
          <w:b/>
          <w:sz w:val="32"/>
          <w:szCs w:val="32"/>
          <w:lang w:bidi="ar"/>
        </w:rPr>
        <w:lastRenderedPageBreak/>
        <w:t>（二）残疾人福利性单位声明函</w:t>
      </w:r>
    </w:p>
    <w:p w14:paraId="319FCF36" w14:textId="77777777" w:rsidR="0085426A" w:rsidRDefault="005463DF">
      <w:pPr>
        <w:spacing w:line="588" w:lineRule="exact"/>
        <w:ind w:firstLine="560"/>
        <w:rPr>
          <w:rFonts w:ascii="宋体" w:hAnsi="宋体" w:cs="宋体" w:hint="eastAsia"/>
          <w:sz w:val="28"/>
          <w:szCs w:val="28"/>
        </w:rPr>
      </w:pPr>
      <w:r>
        <w:rPr>
          <w:rFonts w:ascii="宋体" w:hAnsi="宋体" w:cs="宋体" w:hint="eastAsia"/>
          <w:sz w:val="28"/>
          <w:szCs w:val="28"/>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宋体" w:hAnsi="宋体" w:cs="宋体" w:hint="eastAsia"/>
          <w:sz w:val="28"/>
          <w:szCs w:val="28"/>
          <w:u w:val="single"/>
          <w:lang w:bidi="ar"/>
        </w:rPr>
        <w:t xml:space="preserve">       </w:t>
      </w:r>
      <w:r>
        <w:rPr>
          <w:rFonts w:ascii="宋体" w:hAnsi="宋体" w:cs="宋体" w:hint="eastAsia"/>
          <w:sz w:val="28"/>
          <w:szCs w:val="28"/>
          <w:lang w:bidi="ar"/>
        </w:rPr>
        <w:t>项目采购活动提供本单位制造的货物（由本单位承担工程/提供服务），或者提供其他残疾人福利性单位制造的货物（不包括使用非残疾人福利性单位注册商标的货物）。</w:t>
      </w:r>
    </w:p>
    <w:p w14:paraId="5ADD2188" w14:textId="77777777" w:rsidR="0085426A" w:rsidRDefault="005463DF">
      <w:pPr>
        <w:spacing w:line="588" w:lineRule="exact"/>
        <w:ind w:firstLine="560"/>
        <w:rPr>
          <w:rFonts w:ascii="宋体" w:hAnsi="宋体" w:cs="宋体" w:hint="eastAsia"/>
          <w:sz w:val="28"/>
          <w:szCs w:val="28"/>
        </w:rPr>
      </w:pPr>
      <w:r>
        <w:rPr>
          <w:rFonts w:ascii="宋体" w:hAnsi="宋体" w:cs="宋体" w:hint="eastAsia"/>
          <w:sz w:val="28"/>
          <w:szCs w:val="28"/>
          <w:lang w:bidi="ar"/>
        </w:rPr>
        <w:t>本单位对上述声明的真实性负责。如有虚假，将依法承担相应责任。</w:t>
      </w:r>
    </w:p>
    <w:p w14:paraId="705C5338" w14:textId="77777777" w:rsidR="0085426A" w:rsidRDefault="005463DF">
      <w:pPr>
        <w:spacing w:line="588" w:lineRule="exact"/>
        <w:ind w:firstLine="560"/>
        <w:rPr>
          <w:rFonts w:ascii="宋体" w:hAnsi="宋体" w:cs="宋体" w:hint="eastAsia"/>
          <w:sz w:val="28"/>
          <w:szCs w:val="28"/>
        </w:rPr>
      </w:pPr>
      <w:r>
        <w:rPr>
          <w:rFonts w:ascii="宋体" w:hAnsi="宋体" w:cs="宋体" w:hint="eastAsia"/>
          <w:sz w:val="28"/>
          <w:szCs w:val="28"/>
          <w:lang w:bidi="ar"/>
        </w:rPr>
        <w:t>（备注：1、供应商如不提供此声明函，价格将不做相应扣除。2、中标供应商为残疾人福利单位的，此声明函将随中标结果同时公告，接受社会监督）</w:t>
      </w:r>
    </w:p>
    <w:p w14:paraId="20F16C01" w14:textId="77777777" w:rsidR="0085426A" w:rsidRDefault="0085426A">
      <w:pPr>
        <w:spacing w:line="588" w:lineRule="exact"/>
        <w:ind w:firstLine="584"/>
        <w:rPr>
          <w:rFonts w:ascii="仿宋_GB2312" w:eastAsia="仿宋_GB2312" w:hAnsi="Calibri" w:cs="仿宋_GB2312"/>
          <w:spacing w:val="6"/>
          <w:sz w:val="28"/>
          <w:szCs w:val="28"/>
        </w:rPr>
      </w:pPr>
    </w:p>
    <w:p w14:paraId="68C92220" w14:textId="77777777" w:rsidR="0085426A" w:rsidRDefault="0085426A">
      <w:pPr>
        <w:spacing w:line="588" w:lineRule="exact"/>
        <w:ind w:firstLine="584"/>
        <w:rPr>
          <w:rFonts w:ascii="仿宋_GB2312" w:eastAsia="仿宋_GB2312" w:hAnsi="Calibri" w:cs="仿宋_GB2312"/>
          <w:spacing w:val="6"/>
          <w:sz w:val="28"/>
          <w:szCs w:val="28"/>
        </w:rPr>
      </w:pPr>
    </w:p>
    <w:p w14:paraId="072F1592" w14:textId="77777777" w:rsidR="0085426A" w:rsidRDefault="0085426A">
      <w:pPr>
        <w:spacing w:line="588" w:lineRule="exact"/>
        <w:ind w:firstLine="584"/>
        <w:rPr>
          <w:rFonts w:ascii="仿宋_GB2312" w:eastAsia="仿宋_GB2312" w:hAnsi="Calibri" w:cs="仿宋_GB2312"/>
          <w:spacing w:val="6"/>
          <w:sz w:val="28"/>
          <w:szCs w:val="28"/>
        </w:rPr>
      </w:pPr>
    </w:p>
    <w:p w14:paraId="345B43C1" w14:textId="77777777" w:rsidR="0085426A" w:rsidRDefault="0085426A">
      <w:pPr>
        <w:spacing w:line="588" w:lineRule="exact"/>
        <w:ind w:firstLine="584"/>
        <w:rPr>
          <w:rFonts w:ascii="仿宋_GB2312" w:eastAsia="仿宋_GB2312" w:hAnsi="Calibri" w:cs="仿宋_GB2312"/>
          <w:spacing w:val="6"/>
          <w:sz w:val="28"/>
          <w:szCs w:val="28"/>
        </w:rPr>
      </w:pPr>
    </w:p>
    <w:p w14:paraId="2C43020E" w14:textId="77777777" w:rsidR="0085426A" w:rsidRDefault="005463DF">
      <w:pPr>
        <w:tabs>
          <w:tab w:val="left" w:pos="4860"/>
        </w:tabs>
        <w:spacing w:line="588" w:lineRule="exact"/>
        <w:ind w:right="1560" w:firstLine="584"/>
        <w:jc w:val="center"/>
        <w:rPr>
          <w:rFonts w:ascii="宋体" w:hAnsi="宋体" w:cs="宋体" w:hint="eastAsia"/>
          <w:sz w:val="28"/>
          <w:szCs w:val="28"/>
        </w:rPr>
      </w:pPr>
      <w:r>
        <w:rPr>
          <w:rFonts w:ascii="仿宋_GB2312" w:eastAsia="仿宋_GB2312" w:hAnsi="Calibri" w:cs="仿宋_GB2312" w:hint="eastAsia"/>
          <w:spacing w:val="6"/>
          <w:sz w:val="28"/>
          <w:szCs w:val="28"/>
          <w:lang w:bidi="ar"/>
        </w:rPr>
        <w:t xml:space="preserve">             </w:t>
      </w:r>
      <w:r>
        <w:rPr>
          <w:rFonts w:ascii="宋体" w:hAnsi="宋体" w:cs="宋体" w:hint="eastAsia"/>
          <w:sz w:val="28"/>
          <w:szCs w:val="28"/>
          <w:lang w:bidi="ar"/>
        </w:rPr>
        <w:t xml:space="preserve">           供应商全称（盖章）：</w:t>
      </w:r>
    </w:p>
    <w:p w14:paraId="21B29CBE" w14:textId="77777777" w:rsidR="0085426A" w:rsidRDefault="005463DF">
      <w:pPr>
        <w:tabs>
          <w:tab w:val="left" w:pos="4860"/>
        </w:tabs>
        <w:spacing w:line="588" w:lineRule="exact"/>
        <w:ind w:right="1560" w:firstLine="560"/>
        <w:jc w:val="center"/>
        <w:rPr>
          <w:rFonts w:ascii="宋体" w:hAnsi="宋体" w:cs="宋体" w:hint="eastAsia"/>
          <w:sz w:val="28"/>
          <w:szCs w:val="28"/>
        </w:rPr>
      </w:pPr>
      <w:r>
        <w:rPr>
          <w:rFonts w:ascii="宋体" w:hAnsi="宋体" w:cs="宋体" w:hint="eastAsia"/>
          <w:sz w:val="28"/>
          <w:szCs w:val="28"/>
          <w:lang w:bidi="ar"/>
        </w:rPr>
        <w:t xml:space="preserve">              日  期：</w:t>
      </w:r>
    </w:p>
    <w:p w14:paraId="5C33EDB4" w14:textId="77777777" w:rsidR="0085426A" w:rsidRDefault="0085426A">
      <w:pPr>
        <w:ind w:firstLine="420"/>
        <w:rPr>
          <w:rFonts w:ascii="仿宋_GB2312" w:eastAsia="仿宋_GB2312" w:hAnsi="宋体" w:cs="仿宋_GB2312" w:hint="eastAsia"/>
          <w:sz w:val="28"/>
          <w:szCs w:val="28"/>
        </w:rPr>
      </w:pPr>
    </w:p>
    <w:p w14:paraId="4F32F392" w14:textId="77777777" w:rsidR="0085426A" w:rsidRDefault="005463DF">
      <w:pPr>
        <w:spacing w:line="300" w:lineRule="auto"/>
        <w:outlineLvl w:val="0"/>
        <w:rPr>
          <w:rFonts w:ascii="Calibri" w:eastAsia="方正黑体_GBK" w:hAnsi="Calibri"/>
          <w:sz w:val="32"/>
          <w:szCs w:val="32"/>
        </w:rPr>
      </w:pPr>
      <w:r>
        <w:rPr>
          <w:rFonts w:ascii="Calibri" w:eastAsia="方正黑体_GBK" w:hAnsi="Calibri"/>
          <w:sz w:val="32"/>
          <w:szCs w:val="32"/>
          <w:lang w:bidi="ar"/>
        </w:rPr>
        <w:br w:type="page" w:clear="all"/>
      </w:r>
    </w:p>
    <w:p w14:paraId="70B7186E" w14:textId="77777777" w:rsidR="0085426A" w:rsidRDefault="005463DF">
      <w:pPr>
        <w:spacing w:line="420" w:lineRule="exact"/>
        <w:jc w:val="center"/>
        <w:outlineLvl w:val="3"/>
        <w:rPr>
          <w:rFonts w:ascii="Calibri" w:hAnsi="Calibri" w:cs="Calibri"/>
          <w:b/>
          <w:bCs/>
          <w:sz w:val="32"/>
          <w:szCs w:val="32"/>
        </w:rPr>
      </w:pPr>
      <w:r>
        <w:rPr>
          <w:rFonts w:ascii="Calibri" w:hAnsi="Calibri" w:cs="宋体" w:hint="eastAsia"/>
          <w:b/>
          <w:bCs/>
          <w:sz w:val="32"/>
          <w:szCs w:val="32"/>
          <w:lang w:bidi="ar"/>
        </w:rPr>
        <w:lastRenderedPageBreak/>
        <w:t>（三）监狱和戒毒企业证明材料</w:t>
      </w:r>
    </w:p>
    <w:p w14:paraId="3B311F7C" w14:textId="77777777" w:rsidR="0085426A" w:rsidRDefault="0085426A">
      <w:pPr>
        <w:spacing w:line="420" w:lineRule="exact"/>
        <w:ind w:firstLine="495"/>
        <w:rPr>
          <w:rFonts w:ascii="宋体" w:hAnsi="宋体" w:cs="宋体" w:hint="eastAsia"/>
          <w:sz w:val="28"/>
          <w:szCs w:val="28"/>
        </w:rPr>
      </w:pPr>
    </w:p>
    <w:p w14:paraId="6691A4B2" w14:textId="77777777" w:rsidR="0085426A" w:rsidRDefault="005463DF">
      <w:pPr>
        <w:spacing w:line="420" w:lineRule="exact"/>
        <w:ind w:firstLine="498"/>
        <w:jc w:val="center"/>
        <w:rPr>
          <w:rFonts w:ascii="宋体" w:hAnsi="宋体" w:cs="宋体" w:hint="eastAsia"/>
          <w:b/>
          <w:sz w:val="28"/>
          <w:szCs w:val="28"/>
        </w:rPr>
      </w:pPr>
      <w:r>
        <w:rPr>
          <w:rFonts w:ascii="宋体" w:hAnsi="宋体" w:cs="宋体" w:hint="eastAsia"/>
          <w:b/>
          <w:sz w:val="28"/>
          <w:szCs w:val="28"/>
          <w:lang w:bidi="ar"/>
        </w:rPr>
        <w:t>（格式自拟）</w:t>
      </w:r>
    </w:p>
    <w:p w14:paraId="7C6839E5" w14:textId="77777777" w:rsidR="0085426A" w:rsidRDefault="0085426A">
      <w:pPr>
        <w:spacing w:line="420" w:lineRule="exact"/>
        <w:ind w:firstLine="495"/>
        <w:rPr>
          <w:rFonts w:ascii="宋体" w:hAnsi="宋体" w:cs="宋体" w:hint="eastAsia"/>
          <w:sz w:val="28"/>
          <w:szCs w:val="28"/>
        </w:rPr>
      </w:pPr>
    </w:p>
    <w:p w14:paraId="45820259" w14:textId="77777777" w:rsidR="0085426A" w:rsidRDefault="005463DF">
      <w:pPr>
        <w:spacing w:line="420" w:lineRule="exact"/>
        <w:ind w:firstLine="660"/>
        <w:rPr>
          <w:rFonts w:ascii="宋体" w:hAnsi="宋体" w:cs="宋体" w:hint="eastAsia"/>
          <w:sz w:val="28"/>
          <w:szCs w:val="28"/>
        </w:rPr>
      </w:pPr>
      <w:r>
        <w:rPr>
          <w:rFonts w:ascii="宋体" w:hAnsi="宋体" w:cs="宋体" w:hint="eastAsia"/>
          <w:sz w:val="28"/>
          <w:szCs w:val="28"/>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7A0E96C" w14:textId="77777777" w:rsidR="0085426A" w:rsidRDefault="0085426A">
      <w:pPr>
        <w:spacing w:after="120"/>
        <w:ind w:firstLine="320"/>
        <w:rPr>
          <w:rFonts w:ascii="宋体" w:hAnsi="宋体" w:cs="仿宋_GB2312" w:hint="eastAsia"/>
          <w:sz w:val="32"/>
          <w:szCs w:val="32"/>
        </w:rPr>
      </w:pPr>
    </w:p>
    <w:p w14:paraId="6327ACF3" w14:textId="77777777" w:rsidR="0085426A" w:rsidRDefault="005463DF">
      <w:pPr>
        <w:spacing w:line="360" w:lineRule="auto"/>
        <w:rPr>
          <w:rFonts w:ascii="宋体" w:hAnsi="宋体" w:cs="宋体" w:hint="eastAsia"/>
          <w:b/>
          <w:sz w:val="30"/>
          <w:szCs w:val="30"/>
        </w:rPr>
      </w:pPr>
      <w:r>
        <w:rPr>
          <w:rFonts w:ascii="宋体" w:hAnsi="宋体" w:cs="宋体"/>
          <w:b/>
          <w:sz w:val="30"/>
          <w:szCs w:val="30"/>
        </w:rPr>
        <w:br w:type="page" w:clear="all"/>
      </w:r>
      <w:r>
        <w:rPr>
          <w:rFonts w:ascii="宋体" w:hAnsi="宋体" w:cs="宋体" w:hint="eastAsia"/>
          <w:b/>
          <w:sz w:val="30"/>
          <w:szCs w:val="30"/>
        </w:rPr>
        <w:lastRenderedPageBreak/>
        <w:t>附件6</w:t>
      </w:r>
    </w:p>
    <w:p w14:paraId="0422C285" w14:textId="77777777" w:rsidR="0085426A" w:rsidRDefault="005463DF">
      <w:pPr>
        <w:spacing w:line="360" w:lineRule="auto"/>
        <w:ind w:left="843" w:hanging="843"/>
        <w:jc w:val="center"/>
        <w:rPr>
          <w:rFonts w:ascii="Calibri" w:hAnsi="Calibri"/>
          <w:b/>
          <w:sz w:val="24"/>
          <w:szCs w:val="22"/>
        </w:rPr>
      </w:pPr>
      <w:r>
        <w:rPr>
          <w:rFonts w:ascii="Calibri" w:hAnsi="Calibri" w:hint="eastAsia"/>
          <w:b/>
          <w:sz w:val="24"/>
          <w:szCs w:val="22"/>
        </w:rPr>
        <w:t>投标及履约承诺书</w:t>
      </w:r>
    </w:p>
    <w:p w14:paraId="448D0C6F" w14:textId="77777777" w:rsidR="0085426A" w:rsidRDefault="0085426A">
      <w:pPr>
        <w:spacing w:line="360" w:lineRule="auto"/>
        <w:jc w:val="left"/>
        <w:rPr>
          <w:rFonts w:ascii="Calibri" w:hAnsi="Calibri"/>
          <w:sz w:val="24"/>
          <w:szCs w:val="22"/>
          <w:u w:val="single"/>
        </w:rPr>
      </w:pPr>
    </w:p>
    <w:p w14:paraId="7222C6ED" w14:textId="77777777" w:rsidR="0085426A" w:rsidRDefault="005463DF">
      <w:pPr>
        <w:spacing w:line="360" w:lineRule="auto"/>
        <w:jc w:val="left"/>
        <w:rPr>
          <w:rFonts w:ascii="Calibri" w:hAnsi="Calibri"/>
          <w:b/>
          <w:bCs/>
          <w:sz w:val="24"/>
          <w:szCs w:val="22"/>
        </w:rPr>
      </w:pPr>
      <w:r>
        <w:rPr>
          <w:rFonts w:ascii="Calibri" w:hAnsi="Calibri" w:hint="eastAsia"/>
          <w:sz w:val="24"/>
          <w:szCs w:val="22"/>
          <w:u w:val="single"/>
        </w:rPr>
        <w:t>南通市城市照明管理处</w:t>
      </w:r>
      <w:r>
        <w:rPr>
          <w:rFonts w:ascii="Calibri" w:hAnsi="Calibri"/>
          <w:sz w:val="24"/>
          <w:szCs w:val="22"/>
        </w:rPr>
        <w:t>：</w:t>
      </w:r>
    </w:p>
    <w:p w14:paraId="3B3672AD" w14:textId="77777777" w:rsidR="0085426A" w:rsidRDefault="005463DF">
      <w:pPr>
        <w:spacing w:line="360" w:lineRule="auto"/>
        <w:ind w:firstLine="480"/>
        <w:jc w:val="left"/>
        <w:rPr>
          <w:rFonts w:ascii="Calibri" w:hAnsi="Calibri"/>
          <w:sz w:val="24"/>
          <w:szCs w:val="22"/>
        </w:rPr>
      </w:pPr>
      <w:r>
        <w:rPr>
          <w:rFonts w:ascii="Calibri" w:hAnsi="Calibri"/>
          <w:sz w:val="24"/>
          <w:szCs w:val="22"/>
        </w:rPr>
        <w:t>我单位（供应商名称）郑重</w:t>
      </w:r>
      <w:r>
        <w:rPr>
          <w:rFonts w:ascii="Calibri" w:hAnsi="Calibri" w:hint="eastAsia"/>
          <w:sz w:val="24"/>
          <w:szCs w:val="22"/>
        </w:rPr>
        <w:t>承诺</w:t>
      </w:r>
      <w:r>
        <w:rPr>
          <w:rFonts w:ascii="Calibri" w:hAnsi="Calibri"/>
          <w:sz w:val="24"/>
          <w:szCs w:val="22"/>
        </w:rPr>
        <w:t>：</w:t>
      </w:r>
    </w:p>
    <w:p w14:paraId="32DA2500" w14:textId="77777777" w:rsidR="0085426A" w:rsidRDefault="005463DF">
      <w:pPr>
        <w:spacing w:line="360" w:lineRule="auto"/>
        <w:ind w:firstLine="480"/>
        <w:jc w:val="left"/>
        <w:rPr>
          <w:rFonts w:ascii="宋体" w:hAnsi="宋体" w:hint="eastAsia"/>
          <w:sz w:val="24"/>
          <w:szCs w:val="22"/>
        </w:rPr>
      </w:pPr>
      <w:r>
        <w:rPr>
          <w:rFonts w:ascii="宋体" w:hAnsi="宋体" w:hint="eastAsia"/>
          <w:sz w:val="24"/>
          <w:szCs w:val="22"/>
        </w:rPr>
        <w:t>1、在本次招投标活动中，不存在《中华人民共和国政府采购法实施条例》 第七十二条、第七十四条 阐述的相关情形。</w:t>
      </w:r>
      <w:r>
        <w:rPr>
          <w:rFonts w:ascii="Calibri" w:hAnsi="Calibri"/>
          <w:sz w:val="24"/>
          <w:szCs w:val="22"/>
        </w:rPr>
        <w:t>若与</w:t>
      </w:r>
      <w:r>
        <w:rPr>
          <w:rFonts w:ascii="Calibri" w:hAnsi="Calibri" w:hint="eastAsia"/>
          <w:sz w:val="24"/>
          <w:szCs w:val="22"/>
        </w:rPr>
        <w:t>实际</w:t>
      </w:r>
      <w:r>
        <w:rPr>
          <w:rFonts w:ascii="Calibri" w:hAnsi="Calibri"/>
          <w:sz w:val="24"/>
          <w:szCs w:val="22"/>
        </w:rPr>
        <w:t>情况不符，</w:t>
      </w:r>
      <w:r>
        <w:rPr>
          <w:rFonts w:ascii="Calibri" w:hAnsi="Calibri" w:hint="eastAsia"/>
          <w:sz w:val="24"/>
          <w:szCs w:val="22"/>
        </w:rPr>
        <w:t>我单位</w:t>
      </w:r>
      <w:r>
        <w:rPr>
          <w:rFonts w:ascii="Calibri" w:hAnsi="Calibri"/>
          <w:sz w:val="24"/>
          <w:szCs w:val="22"/>
        </w:rPr>
        <w:t>愿意承担由此而产生的一切后果</w:t>
      </w:r>
      <w:r>
        <w:rPr>
          <w:rFonts w:ascii="Calibri" w:hAnsi="Calibri" w:hint="eastAsia"/>
          <w:sz w:val="24"/>
          <w:szCs w:val="22"/>
        </w:rPr>
        <w:t>；</w:t>
      </w:r>
    </w:p>
    <w:p w14:paraId="75CA35C8" w14:textId="5B6A38F0" w:rsidR="0085426A" w:rsidRDefault="005463DF">
      <w:pPr>
        <w:spacing w:line="360" w:lineRule="auto"/>
        <w:ind w:firstLine="480"/>
        <w:jc w:val="left"/>
        <w:rPr>
          <w:rFonts w:ascii="Calibri" w:hAnsi="Calibri"/>
          <w:sz w:val="24"/>
          <w:szCs w:val="22"/>
        </w:rPr>
      </w:pPr>
      <w:r>
        <w:rPr>
          <w:rFonts w:ascii="宋体" w:hAnsi="宋体" w:hint="eastAsia"/>
          <w:sz w:val="24"/>
          <w:szCs w:val="22"/>
        </w:rPr>
        <w:t>2、我单位在中标后充分响应</w:t>
      </w:r>
      <w:r w:rsidR="004D7352">
        <w:rPr>
          <w:rFonts w:ascii="宋体" w:hAnsi="宋体" w:hint="eastAsia"/>
          <w:sz w:val="24"/>
          <w:szCs w:val="22"/>
        </w:rPr>
        <w:t>招标</w:t>
      </w:r>
      <w:r>
        <w:rPr>
          <w:rFonts w:ascii="宋体" w:hAnsi="宋体" w:hint="eastAsia"/>
          <w:sz w:val="24"/>
          <w:szCs w:val="22"/>
        </w:rPr>
        <w:t>文件“项目需求”中各项要求，保质、保量、按时向采购人提供优质服务；</w:t>
      </w:r>
    </w:p>
    <w:p w14:paraId="697E301E" w14:textId="77777777" w:rsidR="0085426A" w:rsidRDefault="005463DF">
      <w:pPr>
        <w:tabs>
          <w:tab w:val="left" w:pos="2020"/>
          <w:tab w:val="center" w:pos="4535"/>
        </w:tabs>
        <w:spacing w:line="360" w:lineRule="auto"/>
        <w:ind w:firstLine="480"/>
        <w:rPr>
          <w:rFonts w:ascii="宋体" w:hAnsi="宋体" w:cs="宋体" w:hint="eastAsia"/>
          <w:sz w:val="24"/>
          <w:szCs w:val="22"/>
        </w:rPr>
      </w:pPr>
      <w:r>
        <w:rPr>
          <w:rFonts w:ascii="宋体" w:hAnsi="宋体" w:cs="宋体" w:hint="eastAsia"/>
          <w:sz w:val="24"/>
          <w:szCs w:val="22"/>
        </w:rPr>
        <w:t>3、在合同期内如因自身原因不能履行投标承诺，采购人为保证工作进度可立即通知第三方供应。如因不可抗拒力导致无法履约的，我单位将以书面形式向采购人作出说明，否则作违约处理；</w:t>
      </w:r>
    </w:p>
    <w:p w14:paraId="2908CF7C" w14:textId="77777777" w:rsidR="0085426A" w:rsidRDefault="005463DF">
      <w:pPr>
        <w:tabs>
          <w:tab w:val="left" w:pos="2020"/>
          <w:tab w:val="center" w:pos="4535"/>
        </w:tabs>
        <w:spacing w:line="360" w:lineRule="auto"/>
        <w:ind w:firstLine="480"/>
        <w:rPr>
          <w:rFonts w:ascii="宋体" w:hAnsi="宋体" w:cs="宋体" w:hint="eastAsia"/>
          <w:sz w:val="24"/>
          <w:szCs w:val="22"/>
        </w:rPr>
      </w:pPr>
      <w:r>
        <w:rPr>
          <w:rFonts w:ascii="宋体" w:hAnsi="宋体" w:cs="宋体" w:hint="eastAsia"/>
          <w:sz w:val="24"/>
          <w:szCs w:val="22"/>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520C80B1" w14:textId="77777777" w:rsidR="0085426A" w:rsidRDefault="0085426A">
      <w:pPr>
        <w:tabs>
          <w:tab w:val="left" w:pos="2020"/>
          <w:tab w:val="center" w:pos="4535"/>
        </w:tabs>
        <w:spacing w:line="360" w:lineRule="auto"/>
        <w:rPr>
          <w:rFonts w:ascii="宋体" w:hAnsi="宋体" w:cs="宋体" w:hint="eastAsia"/>
          <w:sz w:val="24"/>
          <w:szCs w:val="22"/>
        </w:rPr>
      </w:pPr>
    </w:p>
    <w:p w14:paraId="44B1EC6E" w14:textId="77777777" w:rsidR="0085426A" w:rsidRDefault="0085426A">
      <w:pPr>
        <w:tabs>
          <w:tab w:val="left" w:pos="2020"/>
          <w:tab w:val="center" w:pos="4535"/>
        </w:tabs>
        <w:spacing w:line="360" w:lineRule="auto"/>
        <w:ind w:firstLine="240"/>
        <w:rPr>
          <w:rFonts w:ascii="Calibri" w:hAnsi="Calibri"/>
          <w:sz w:val="24"/>
          <w:szCs w:val="22"/>
        </w:rPr>
      </w:pPr>
    </w:p>
    <w:p w14:paraId="78C8018A" w14:textId="77777777" w:rsidR="0085426A" w:rsidRDefault="0085426A">
      <w:pPr>
        <w:spacing w:line="360" w:lineRule="auto"/>
        <w:ind w:firstLine="2289"/>
        <w:jc w:val="right"/>
        <w:rPr>
          <w:rFonts w:ascii="Calibri" w:hAnsi="Calibri"/>
          <w:b/>
          <w:sz w:val="24"/>
          <w:szCs w:val="22"/>
        </w:rPr>
      </w:pPr>
    </w:p>
    <w:p w14:paraId="2BEFF336" w14:textId="77777777" w:rsidR="0085426A" w:rsidRDefault="005463DF">
      <w:pPr>
        <w:spacing w:line="360" w:lineRule="auto"/>
        <w:ind w:firstLine="3480"/>
        <w:jc w:val="right"/>
        <w:rPr>
          <w:rFonts w:ascii="Calibri" w:hAnsi="Calibri"/>
          <w:sz w:val="24"/>
          <w:szCs w:val="22"/>
        </w:rPr>
      </w:pPr>
      <w:r>
        <w:rPr>
          <w:rFonts w:ascii="Calibri" w:hAnsi="Calibri" w:hint="eastAsia"/>
          <w:sz w:val="24"/>
          <w:szCs w:val="22"/>
        </w:rPr>
        <w:t>承诺人</w:t>
      </w:r>
      <w:r>
        <w:rPr>
          <w:rFonts w:ascii="Calibri" w:hAnsi="Calibri"/>
          <w:sz w:val="24"/>
          <w:szCs w:val="22"/>
        </w:rPr>
        <w:t>：（公章）</w:t>
      </w:r>
    </w:p>
    <w:p w14:paraId="2F521DA2" w14:textId="77777777" w:rsidR="0085426A" w:rsidRDefault="005463DF">
      <w:pPr>
        <w:tabs>
          <w:tab w:val="left" w:pos="2020"/>
          <w:tab w:val="center" w:pos="4535"/>
        </w:tabs>
        <w:spacing w:line="360" w:lineRule="auto"/>
        <w:ind w:firstLine="240"/>
        <w:jc w:val="right"/>
        <w:rPr>
          <w:rFonts w:ascii="宋体" w:hAnsi="宋体" w:cs="宋体" w:hint="eastAsia"/>
          <w:sz w:val="24"/>
          <w:szCs w:val="22"/>
        </w:rPr>
      </w:pPr>
      <w:r>
        <w:rPr>
          <w:rFonts w:ascii="宋体" w:hAnsi="宋体" w:cs="宋体" w:hint="eastAsia"/>
          <w:sz w:val="24"/>
          <w:szCs w:val="22"/>
        </w:rPr>
        <w:t>法定代表人：（签字或盖章）</w:t>
      </w:r>
    </w:p>
    <w:p w14:paraId="7C47A079" w14:textId="77777777" w:rsidR="0085426A" w:rsidRDefault="0085426A">
      <w:pPr>
        <w:tabs>
          <w:tab w:val="left" w:pos="2020"/>
          <w:tab w:val="center" w:pos="4535"/>
        </w:tabs>
        <w:spacing w:line="360" w:lineRule="auto"/>
        <w:ind w:firstLine="240"/>
        <w:jc w:val="right"/>
        <w:rPr>
          <w:rFonts w:ascii="宋体" w:hAnsi="宋体" w:cs="宋体" w:hint="eastAsia"/>
          <w:sz w:val="24"/>
          <w:szCs w:val="22"/>
        </w:rPr>
      </w:pPr>
    </w:p>
    <w:p w14:paraId="62E42CE1" w14:textId="77777777" w:rsidR="0085426A" w:rsidRDefault="005463DF">
      <w:pPr>
        <w:spacing w:line="360" w:lineRule="auto"/>
        <w:rPr>
          <w:rFonts w:ascii="宋体" w:hAnsi="宋体" w:cs="仿宋_GB2312" w:hint="eastAsia"/>
          <w:b/>
          <w:sz w:val="28"/>
          <w:szCs w:val="28"/>
        </w:rPr>
      </w:pPr>
      <w:r>
        <w:rPr>
          <w:rFonts w:ascii="宋体" w:hAnsi="宋体" w:cs="仿宋_GB2312"/>
          <w:b/>
          <w:sz w:val="28"/>
          <w:szCs w:val="28"/>
        </w:rPr>
        <w:br w:type="page" w:clear="all"/>
      </w:r>
      <w:r>
        <w:rPr>
          <w:rFonts w:ascii="宋体" w:hAnsi="宋体" w:cs="仿宋_GB2312" w:hint="eastAsia"/>
          <w:b/>
          <w:sz w:val="28"/>
          <w:szCs w:val="28"/>
          <w:lang w:bidi="ar"/>
        </w:rPr>
        <w:lastRenderedPageBreak/>
        <w:t>（二）符合性审查文件</w:t>
      </w:r>
    </w:p>
    <w:p w14:paraId="669A955E" w14:textId="77777777" w:rsidR="0085426A" w:rsidRDefault="005463DF">
      <w:pPr>
        <w:spacing w:line="360" w:lineRule="auto"/>
        <w:rPr>
          <w:rFonts w:ascii="宋体" w:hAnsi="宋体" w:cs="宋体" w:hint="eastAsia"/>
          <w:b/>
          <w:sz w:val="30"/>
          <w:szCs w:val="30"/>
        </w:rPr>
      </w:pPr>
      <w:r>
        <w:rPr>
          <w:rFonts w:ascii="宋体" w:hAnsi="宋体" w:cs="宋体" w:hint="eastAsia"/>
          <w:b/>
          <w:sz w:val="30"/>
          <w:szCs w:val="30"/>
        </w:rPr>
        <w:t>附件7</w:t>
      </w:r>
    </w:p>
    <w:p w14:paraId="53612AFD" w14:textId="77777777" w:rsidR="0085426A" w:rsidRDefault="005463DF">
      <w:pPr>
        <w:pStyle w:val="ad"/>
        <w:spacing w:before="65" w:line="222" w:lineRule="auto"/>
        <w:ind w:left="107"/>
        <w:jc w:val="center"/>
        <w:rPr>
          <w:rFonts w:ascii="宋体" w:eastAsia="宋体" w:hAnsi="宋体" w:cs="宋体" w:hint="eastAsia"/>
        </w:rPr>
      </w:pPr>
      <w:r>
        <w:rPr>
          <w:rFonts w:ascii="宋体" w:eastAsia="宋体" w:hAnsi="宋体" w:cs="宋体" w:hint="eastAsia"/>
          <w:b/>
          <w:bCs/>
          <w:spacing w:val="-5"/>
          <w:sz w:val="32"/>
        </w:rPr>
        <w:t>技术要求响应及偏离表</w:t>
      </w:r>
    </w:p>
    <w:p w14:paraId="51BAFEB5" w14:textId="77777777" w:rsidR="0085426A" w:rsidRDefault="0085426A">
      <w:pPr>
        <w:spacing w:line="69" w:lineRule="exact"/>
        <w:rPr>
          <w:rFonts w:ascii="宋体" w:hAnsi="宋体" w:cs="宋体" w:hint="eastAsia"/>
        </w:rPr>
      </w:pPr>
    </w:p>
    <w:tbl>
      <w:tblPr>
        <w:tblW w:w="86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54"/>
        <w:gridCol w:w="2959"/>
        <w:gridCol w:w="3102"/>
        <w:gridCol w:w="2083"/>
      </w:tblGrid>
      <w:tr w:rsidR="0085426A" w14:paraId="72ACB68C" w14:textId="77777777">
        <w:trPr>
          <w:trHeight w:val="1015"/>
        </w:trPr>
        <w:tc>
          <w:tcPr>
            <w:tcW w:w="554" w:type="dxa"/>
            <w:textDirection w:val="tbRlV"/>
          </w:tcPr>
          <w:p w14:paraId="0DCA3495" w14:textId="77777777" w:rsidR="0085426A" w:rsidRDefault="005463DF">
            <w:pPr>
              <w:pStyle w:val="TableText"/>
              <w:spacing w:before="139" w:line="217" w:lineRule="auto"/>
              <w:ind w:left="65"/>
              <w:rPr>
                <w:rFonts w:hint="eastAsia"/>
              </w:rPr>
            </w:pPr>
            <w:proofErr w:type="spellStart"/>
            <w:r>
              <w:rPr>
                <w:rFonts w:hint="eastAsia"/>
              </w:rPr>
              <w:t>序号</w:t>
            </w:r>
            <w:proofErr w:type="spellEnd"/>
          </w:p>
        </w:tc>
        <w:tc>
          <w:tcPr>
            <w:tcW w:w="2959" w:type="dxa"/>
          </w:tcPr>
          <w:p w14:paraId="214FEEE7" w14:textId="77777777" w:rsidR="0085426A" w:rsidRDefault="005463DF">
            <w:pPr>
              <w:pStyle w:val="TableText"/>
              <w:spacing w:before="172" w:line="219" w:lineRule="auto"/>
              <w:ind w:left="840"/>
              <w:rPr>
                <w:rFonts w:hint="eastAsia"/>
              </w:rPr>
            </w:pPr>
            <w:proofErr w:type="spellStart"/>
            <w:r>
              <w:rPr>
                <w:rFonts w:hint="eastAsia"/>
                <w:spacing w:val="-2"/>
              </w:rPr>
              <w:t>技术要求</w:t>
            </w:r>
            <w:proofErr w:type="spellEnd"/>
          </w:p>
        </w:tc>
        <w:tc>
          <w:tcPr>
            <w:tcW w:w="3102" w:type="dxa"/>
          </w:tcPr>
          <w:p w14:paraId="128CE54B" w14:textId="77777777" w:rsidR="0085426A" w:rsidRDefault="005463DF">
            <w:pPr>
              <w:pStyle w:val="TableText"/>
              <w:spacing w:before="173" w:line="220" w:lineRule="auto"/>
              <w:ind w:left="735"/>
              <w:rPr>
                <w:rFonts w:hint="eastAsia"/>
              </w:rPr>
            </w:pPr>
            <w:proofErr w:type="spellStart"/>
            <w:r>
              <w:rPr>
                <w:rFonts w:hint="eastAsia"/>
                <w:spacing w:val="-2"/>
              </w:rPr>
              <w:t>投标响应情况</w:t>
            </w:r>
            <w:proofErr w:type="spellEnd"/>
          </w:p>
        </w:tc>
        <w:tc>
          <w:tcPr>
            <w:tcW w:w="2083" w:type="dxa"/>
          </w:tcPr>
          <w:p w14:paraId="42452BC3" w14:textId="77777777" w:rsidR="0085426A" w:rsidRDefault="005463DF">
            <w:pPr>
              <w:pStyle w:val="TableText"/>
              <w:spacing w:before="172" w:line="219" w:lineRule="auto"/>
              <w:ind w:left="118"/>
              <w:rPr>
                <w:rFonts w:hint="eastAsia"/>
              </w:rPr>
            </w:pPr>
            <w:proofErr w:type="spellStart"/>
            <w:r>
              <w:rPr>
                <w:rFonts w:hint="eastAsia"/>
                <w:spacing w:val="-1"/>
              </w:rPr>
              <w:t>超出、符合或偏离</w:t>
            </w:r>
            <w:proofErr w:type="spellEnd"/>
          </w:p>
        </w:tc>
      </w:tr>
      <w:tr w:rsidR="0085426A" w14:paraId="313F884A" w14:textId="77777777">
        <w:trPr>
          <w:trHeight w:val="900"/>
        </w:trPr>
        <w:tc>
          <w:tcPr>
            <w:tcW w:w="554" w:type="dxa"/>
          </w:tcPr>
          <w:p w14:paraId="66E40979" w14:textId="77777777" w:rsidR="0085426A" w:rsidRDefault="005463DF">
            <w:pPr>
              <w:pStyle w:val="TableText"/>
              <w:spacing w:before="179" w:line="184" w:lineRule="auto"/>
              <w:ind w:left="175"/>
              <w:rPr>
                <w:rFonts w:hint="eastAsia"/>
                <w:sz w:val="19"/>
                <w:szCs w:val="19"/>
              </w:rPr>
            </w:pPr>
            <w:r>
              <w:rPr>
                <w:rFonts w:hint="eastAsia"/>
                <w:sz w:val="19"/>
                <w:szCs w:val="19"/>
              </w:rPr>
              <w:t>1</w:t>
            </w:r>
          </w:p>
        </w:tc>
        <w:tc>
          <w:tcPr>
            <w:tcW w:w="2959" w:type="dxa"/>
          </w:tcPr>
          <w:p w14:paraId="554C6775" w14:textId="77777777" w:rsidR="0085426A" w:rsidRDefault="0085426A">
            <w:pPr>
              <w:rPr>
                <w:rFonts w:ascii="宋体" w:hAnsi="宋体" w:cs="宋体" w:hint="eastAsia"/>
              </w:rPr>
            </w:pPr>
          </w:p>
        </w:tc>
        <w:tc>
          <w:tcPr>
            <w:tcW w:w="3102" w:type="dxa"/>
          </w:tcPr>
          <w:p w14:paraId="6F29E10C" w14:textId="77777777" w:rsidR="0085426A" w:rsidRDefault="0085426A">
            <w:pPr>
              <w:rPr>
                <w:rFonts w:ascii="宋体" w:hAnsi="宋体" w:cs="宋体" w:hint="eastAsia"/>
              </w:rPr>
            </w:pPr>
          </w:p>
        </w:tc>
        <w:tc>
          <w:tcPr>
            <w:tcW w:w="2083" w:type="dxa"/>
          </w:tcPr>
          <w:p w14:paraId="34AB78A1" w14:textId="77777777" w:rsidR="0085426A" w:rsidRDefault="0085426A">
            <w:pPr>
              <w:rPr>
                <w:rFonts w:ascii="宋体" w:hAnsi="宋体" w:cs="宋体" w:hint="eastAsia"/>
              </w:rPr>
            </w:pPr>
          </w:p>
        </w:tc>
      </w:tr>
      <w:tr w:rsidR="0085426A" w14:paraId="76838132" w14:textId="77777777">
        <w:trPr>
          <w:trHeight w:val="861"/>
        </w:trPr>
        <w:tc>
          <w:tcPr>
            <w:tcW w:w="554" w:type="dxa"/>
          </w:tcPr>
          <w:p w14:paraId="6D5C4384" w14:textId="77777777" w:rsidR="0085426A" w:rsidRDefault="005463DF">
            <w:pPr>
              <w:jc w:val="center"/>
              <w:rPr>
                <w:rFonts w:ascii="宋体" w:hAnsi="宋体" w:cs="宋体" w:hint="eastAsia"/>
                <w:sz w:val="19"/>
                <w:szCs w:val="19"/>
              </w:rPr>
            </w:pPr>
            <w:r>
              <w:rPr>
                <w:rFonts w:ascii="宋体" w:hAnsi="宋体" w:cs="宋体" w:hint="eastAsia"/>
                <w:sz w:val="19"/>
                <w:szCs w:val="19"/>
              </w:rPr>
              <w:t>2</w:t>
            </w:r>
          </w:p>
        </w:tc>
        <w:tc>
          <w:tcPr>
            <w:tcW w:w="2959" w:type="dxa"/>
          </w:tcPr>
          <w:p w14:paraId="0797077B" w14:textId="77777777" w:rsidR="0085426A" w:rsidRDefault="0085426A">
            <w:pPr>
              <w:rPr>
                <w:rFonts w:ascii="宋体" w:hAnsi="宋体" w:cs="宋体" w:hint="eastAsia"/>
              </w:rPr>
            </w:pPr>
          </w:p>
        </w:tc>
        <w:tc>
          <w:tcPr>
            <w:tcW w:w="3102" w:type="dxa"/>
          </w:tcPr>
          <w:p w14:paraId="4806BC25" w14:textId="77777777" w:rsidR="0085426A" w:rsidRDefault="0085426A">
            <w:pPr>
              <w:rPr>
                <w:rFonts w:ascii="宋体" w:hAnsi="宋体" w:cs="宋体" w:hint="eastAsia"/>
              </w:rPr>
            </w:pPr>
          </w:p>
        </w:tc>
        <w:tc>
          <w:tcPr>
            <w:tcW w:w="2083" w:type="dxa"/>
          </w:tcPr>
          <w:p w14:paraId="456CB5B4" w14:textId="77777777" w:rsidR="0085426A" w:rsidRDefault="0085426A">
            <w:pPr>
              <w:rPr>
                <w:rFonts w:ascii="宋体" w:hAnsi="宋体" w:cs="宋体" w:hint="eastAsia"/>
              </w:rPr>
            </w:pPr>
          </w:p>
        </w:tc>
      </w:tr>
      <w:tr w:rsidR="0085426A" w14:paraId="1BAB2164" w14:textId="77777777">
        <w:trPr>
          <w:trHeight w:val="861"/>
        </w:trPr>
        <w:tc>
          <w:tcPr>
            <w:tcW w:w="554" w:type="dxa"/>
          </w:tcPr>
          <w:p w14:paraId="2E004DF5" w14:textId="77777777" w:rsidR="0085426A" w:rsidRDefault="005463DF">
            <w:pPr>
              <w:jc w:val="center"/>
              <w:rPr>
                <w:rFonts w:ascii="宋体" w:hAnsi="宋体" w:cs="宋体" w:hint="eastAsia"/>
                <w:sz w:val="19"/>
                <w:szCs w:val="19"/>
              </w:rPr>
            </w:pPr>
            <w:r>
              <w:rPr>
                <w:rFonts w:ascii="宋体" w:hAnsi="宋体" w:cs="宋体" w:hint="eastAsia"/>
                <w:sz w:val="19"/>
                <w:szCs w:val="19"/>
              </w:rPr>
              <w:t>3</w:t>
            </w:r>
          </w:p>
        </w:tc>
        <w:tc>
          <w:tcPr>
            <w:tcW w:w="2959" w:type="dxa"/>
          </w:tcPr>
          <w:p w14:paraId="5CBB6DF8" w14:textId="77777777" w:rsidR="0085426A" w:rsidRDefault="0085426A">
            <w:pPr>
              <w:rPr>
                <w:rFonts w:ascii="宋体" w:hAnsi="宋体" w:cs="宋体" w:hint="eastAsia"/>
              </w:rPr>
            </w:pPr>
          </w:p>
        </w:tc>
        <w:tc>
          <w:tcPr>
            <w:tcW w:w="3102" w:type="dxa"/>
          </w:tcPr>
          <w:p w14:paraId="1D76A541" w14:textId="77777777" w:rsidR="0085426A" w:rsidRDefault="0085426A">
            <w:pPr>
              <w:rPr>
                <w:rFonts w:ascii="宋体" w:hAnsi="宋体" w:cs="宋体" w:hint="eastAsia"/>
              </w:rPr>
            </w:pPr>
          </w:p>
        </w:tc>
        <w:tc>
          <w:tcPr>
            <w:tcW w:w="2083" w:type="dxa"/>
          </w:tcPr>
          <w:p w14:paraId="6BAE6023" w14:textId="77777777" w:rsidR="0085426A" w:rsidRDefault="0085426A">
            <w:pPr>
              <w:rPr>
                <w:rFonts w:ascii="宋体" w:hAnsi="宋体" w:cs="宋体" w:hint="eastAsia"/>
              </w:rPr>
            </w:pPr>
          </w:p>
        </w:tc>
      </w:tr>
      <w:tr w:rsidR="0085426A" w14:paraId="2964C87A" w14:textId="77777777">
        <w:trPr>
          <w:trHeight w:val="861"/>
        </w:trPr>
        <w:tc>
          <w:tcPr>
            <w:tcW w:w="554" w:type="dxa"/>
          </w:tcPr>
          <w:p w14:paraId="0F2CCAC7" w14:textId="77777777" w:rsidR="0085426A" w:rsidRDefault="005463DF">
            <w:pPr>
              <w:jc w:val="center"/>
              <w:rPr>
                <w:rFonts w:ascii="宋体" w:hAnsi="宋体" w:cs="宋体" w:hint="eastAsia"/>
                <w:sz w:val="19"/>
                <w:szCs w:val="19"/>
              </w:rPr>
            </w:pPr>
            <w:r>
              <w:rPr>
                <w:rFonts w:ascii="宋体" w:hAnsi="宋体" w:cs="宋体" w:hint="eastAsia"/>
                <w:sz w:val="19"/>
                <w:szCs w:val="19"/>
              </w:rPr>
              <w:t>4</w:t>
            </w:r>
          </w:p>
        </w:tc>
        <w:tc>
          <w:tcPr>
            <w:tcW w:w="2959" w:type="dxa"/>
          </w:tcPr>
          <w:p w14:paraId="446BF8C7" w14:textId="77777777" w:rsidR="0085426A" w:rsidRDefault="0085426A">
            <w:pPr>
              <w:rPr>
                <w:rFonts w:ascii="宋体" w:hAnsi="宋体" w:cs="宋体" w:hint="eastAsia"/>
              </w:rPr>
            </w:pPr>
          </w:p>
        </w:tc>
        <w:tc>
          <w:tcPr>
            <w:tcW w:w="3102" w:type="dxa"/>
          </w:tcPr>
          <w:p w14:paraId="7D33C4E1" w14:textId="77777777" w:rsidR="0085426A" w:rsidRDefault="0085426A">
            <w:pPr>
              <w:rPr>
                <w:rFonts w:ascii="宋体" w:hAnsi="宋体" w:cs="宋体" w:hint="eastAsia"/>
              </w:rPr>
            </w:pPr>
          </w:p>
        </w:tc>
        <w:tc>
          <w:tcPr>
            <w:tcW w:w="2083" w:type="dxa"/>
          </w:tcPr>
          <w:p w14:paraId="4614DCBB" w14:textId="77777777" w:rsidR="0085426A" w:rsidRDefault="0085426A">
            <w:pPr>
              <w:rPr>
                <w:rFonts w:ascii="宋体" w:hAnsi="宋体" w:cs="宋体" w:hint="eastAsia"/>
              </w:rPr>
            </w:pPr>
          </w:p>
        </w:tc>
      </w:tr>
    </w:tbl>
    <w:p w14:paraId="1A6BC24B" w14:textId="77777777" w:rsidR="0085426A" w:rsidRDefault="005463DF">
      <w:pPr>
        <w:spacing w:line="460" w:lineRule="exact"/>
        <w:ind w:firstLine="492"/>
        <w:jc w:val="right"/>
        <w:rPr>
          <w:rFonts w:ascii="宋体" w:hAnsi="宋体" w:cs="宋体" w:hint="eastAsia"/>
          <w:sz w:val="24"/>
        </w:rPr>
      </w:pPr>
      <w:r>
        <w:rPr>
          <w:rFonts w:ascii="宋体" w:hAnsi="宋体" w:cs="宋体" w:hint="eastAsia"/>
          <w:sz w:val="24"/>
        </w:rPr>
        <w:t>供应商：（加盖CA电子公章）</w:t>
      </w:r>
    </w:p>
    <w:p w14:paraId="33098626" w14:textId="77777777" w:rsidR="0085426A" w:rsidRDefault="005463DF">
      <w:pPr>
        <w:ind w:firstLine="420"/>
        <w:rPr>
          <w:rFonts w:ascii="宋体" w:hAnsi="宋体" w:cs="宋体" w:hint="eastAsia"/>
          <w:sz w:val="24"/>
        </w:rPr>
      </w:pPr>
      <w:r>
        <w:rPr>
          <w:rFonts w:ascii="宋体" w:hAnsi="宋体" w:cs="宋体" w:hint="eastAsia"/>
          <w:sz w:val="24"/>
        </w:rPr>
        <w:t xml:space="preserve"> </w:t>
      </w:r>
    </w:p>
    <w:p w14:paraId="0F6C1D8D" w14:textId="77777777" w:rsidR="0085426A" w:rsidRDefault="005463DF">
      <w:pPr>
        <w:spacing w:after="120"/>
        <w:jc w:val="right"/>
        <w:rPr>
          <w:rFonts w:ascii="宋体" w:hAnsi="宋体" w:cs="宋体" w:hint="eastAsia"/>
          <w:szCs w:val="22"/>
        </w:rPr>
      </w:pPr>
      <w:r>
        <w:rPr>
          <w:rFonts w:ascii="宋体" w:hAnsi="宋体" w:cs="宋体" w:hint="eastAsia"/>
          <w:sz w:val="24"/>
        </w:rPr>
        <w:t xml:space="preserve">   年</w:t>
      </w:r>
      <w:r>
        <w:rPr>
          <w:rFonts w:ascii="宋体" w:hAnsi="宋体" w:cs="宋体" w:hint="eastAsia"/>
          <w:sz w:val="24"/>
        </w:rPr>
        <w:tab/>
        <w:t xml:space="preserve"> 月 </w:t>
      </w:r>
      <w:r>
        <w:rPr>
          <w:rFonts w:ascii="宋体" w:hAnsi="宋体" w:cs="宋体" w:hint="eastAsia"/>
          <w:sz w:val="24"/>
        </w:rPr>
        <w:tab/>
        <w:t>日</w:t>
      </w:r>
    </w:p>
    <w:p w14:paraId="41B6511C" w14:textId="77777777" w:rsidR="0085426A" w:rsidRDefault="0085426A">
      <w:pPr>
        <w:pStyle w:val="ad"/>
        <w:spacing w:before="42" w:line="221" w:lineRule="auto"/>
        <w:ind w:left="105"/>
        <w:rPr>
          <w:rFonts w:ascii="宋体" w:eastAsia="宋体" w:hAnsi="宋体" w:cs="宋体" w:hint="eastAsia"/>
          <w:spacing w:val="14"/>
        </w:rPr>
      </w:pPr>
    </w:p>
    <w:p w14:paraId="0A52836E" w14:textId="77777777" w:rsidR="0085426A" w:rsidRDefault="005463DF">
      <w:pPr>
        <w:spacing w:line="400" w:lineRule="exact"/>
        <w:rPr>
          <w:rFonts w:ascii="宋体" w:hAnsi="宋体" w:hint="eastAsia"/>
          <w:sz w:val="24"/>
          <w:szCs w:val="24"/>
        </w:rPr>
      </w:pPr>
      <w:r>
        <w:rPr>
          <w:rFonts w:ascii="宋体" w:hAnsi="宋体" w:hint="eastAsia"/>
          <w:sz w:val="24"/>
          <w:szCs w:val="24"/>
        </w:rPr>
        <w:t>附件7-1 证明材料1,证明材料2, ……</w:t>
      </w:r>
    </w:p>
    <w:p w14:paraId="1A88C7CA" w14:textId="77777777" w:rsidR="0085426A" w:rsidRDefault="005463DF">
      <w:pPr>
        <w:spacing w:line="400" w:lineRule="exact"/>
        <w:rPr>
          <w:rFonts w:ascii="宋体" w:hAnsi="宋体" w:hint="eastAsia"/>
          <w:sz w:val="24"/>
          <w:szCs w:val="24"/>
        </w:rPr>
      </w:pPr>
      <w:r>
        <w:rPr>
          <w:rFonts w:ascii="宋体" w:hAnsi="宋体" w:hint="eastAsia"/>
          <w:sz w:val="24"/>
          <w:szCs w:val="24"/>
        </w:rPr>
        <w:t>备注</w:t>
      </w:r>
      <w:r>
        <w:rPr>
          <w:rFonts w:ascii="宋体" w:hAnsi="宋体"/>
          <w:sz w:val="24"/>
          <w:szCs w:val="24"/>
        </w:rPr>
        <w:t>：</w:t>
      </w:r>
    </w:p>
    <w:p w14:paraId="0C654609" w14:textId="77777777" w:rsidR="0085426A" w:rsidRDefault="005463DF">
      <w:pPr>
        <w:tabs>
          <w:tab w:val="left" w:pos="5325"/>
        </w:tabs>
        <w:spacing w:line="360" w:lineRule="auto"/>
        <w:contextualSpacing/>
        <w:jc w:val="left"/>
        <w:rPr>
          <w:rFonts w:ascii="宋体" w:hAnsi="宋体" w:cs="宋体" w:hint="eastAsia"/>
          <w:bCs/>
          <w:i/>
          <w:iCs/>
          <w:sz w:val="24"/>
          <w:szCs w:val="24"/>
          <w:lang w:val="zh-CN"/>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中的实质性要求</w:t>
      </w:r>
      <w:r>
        <w:rPr>
          <w:rFonts w:ascii="宋体" w:hAnsi="宋体" w:hint="eastAsia"/>
          <w:i/>
          <w:sz w:val="24"/>
          <w:szCs w:val="24"/>
          <w:u w:val="single"/>
        </w:rPr>
        <w:t>（加</w:t>
      </w:r>
      <w:r>
        <w:rPr>
          <w:rFonts w:ascii="宋体" w:hAnsi="宋体"/>
          <w:i/>
          <w:sz w:val="24"/>
          <w:szCs w:val="24"/>
          <w:u w:val="single"/>
        </w:rPr>
        <w:t>斜体下划线内容</w:t>
      </w:r>
      <w:r>
        <w:rPr>
          <w:rFonts w:ascii="宋体" w:hAnsi="宋体" w:hint="eastAsia"/>
          <w:i/>
          <w:sz w:val="24"/>
          <w:szCs w:val="24"/>
          <w:u w:val="single"/>
        </w:rPr>
        <w:t>）</w:t>
      </w:r>
      <w:r>
        <w:rPr>
          <w:rFonts w:ascii="宋体" w:hAnsi="宋体"/>
          <w:sz w:val="24"/>
          <w:szCs w:val="24"/>
        </w:rPr>
        <w:t>逐条做出明确响应</w:t>
      </w:r>
      <w:r>
        <w:rPr>
          <w:rFonts w:ascii="宋体" w:hAnsi="宋体" w:hint="eastAsia"/>
          <w:sz w:val="24"/>
          <w:szCs w:val="24"/>
        </w:rPr>
        <w:t>，</w:t>
      </w:r>
      <w:r>
        <w:rPr>
          <w:rFonts w:ascii="宋体" w:hAnsi="宋体" w:hint="eastAsia"/>
          <w:sz w:val="24"/>
        </w:rPr>
        <w:t>否则作无效投标处理</w:t>
      </w:r>
      <w:r>
        <w:rPr>
          <w:rFonts w:ascii="宋体" w:hAnsi="宋体"/>
          <w:sz w:val="24"/>
        </w:rPr>
        <w:t>。</w:t>
      </w:r>
      <w:r>
        <w:rPr>
          <w:rFonts w:ascii="宋体" w:hAnsi="宋体" w:hint="eastAsia"/>
          <w:sz w:val="24"/>
        </w:rPr>
        <w:t>（</w:t>
      </w:r>
      <w:r>
        <w:rPr>
          <w:rFonts w:ascii="宋体" w:hAnsi="宋体" w:cs="宋体" w:hint="eastAsia"/>
          <w:bCs/>
          <w:i/>
          <w:iCs/>
          <w:sz w:val="24"/>
          <w:szCs w:val="24"/>
          <w:lang w:val="zh-CN"/>
        </w:rPr>
        <w:t>技术部分实质性要求（请单独列出并加斜体下划线）</w:t>
      </w:r>
    </w:p>
    <w:p w14:paraId="243C7CD8" w14:textId="77777777" w:rsidR="0085426A" w:rsidRDefault="005463DF">
      <w:pPr>
        <w:tabs>
          <w:tab w:val="left" w:pos="5325"/>
        </w:tabs>
        <w:spacing w:line="360" w:lineRule="auto"/>
        <w:contextualSpacing/>
        <w:rPr>
          <w:rFonts w:ascii="宋体" w:hAnsi="宋体" w:hint="eastAsia"/>
          <w:sz w:val="24"/>
          <w:szCs w:val="24"/>
        </w:rPr>
      </w:pPr>
      <w:r>
        <w:rPr>
          <w:rFonts w:ascii="宋体" w:hAnsi="宋体" w:cs="宋体" w:hint="eastAsia"/>
          <w:bCs/>
          <w:i/>
          <w:iCs/>
          <w:sz w:val="24"/>
          <w:szCs w:val="24"/>
          <w:u w:val="single"/>
          <w:lang w:val="zh-CN"/>
        </w:rPr>
        <w:t>完全响应采购人提出的采购标的需满足的质量、安全、技术规格、物理特性等要求（提供承诺函）。</w:t>
      </w:r>
    </w:p>
    <w:p w14:paraId="3F8E3F70" w14:textId="77777777" w:rsidR="0085426A" w:rsidRDefault="005463DF">
      <w:pPr>
        <w:spacing w:line="400" w:lineRule="exact"/>
        <w:rPr>
          <w:rFonts w:ascii="宋体" w:hAnsi="宋体" w:hint="eastAsia"/>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w:t>
      </w:r>
      <w:r>
        <w:rPr>
          <w:rFonts w:ascii="宋体" w:hAnsi="宋体" w:hint="eastAsia"/>
          <w:sz w:val="24"/>
          <w:szCs w:val="24"/>
        </w:rPr>
        <w:t>投标人必须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14:paraId="4F2484C7" w14:textId="77777777" w:rsidR="0085426A" w:rsidRDefault="005463DF">
      <w:pPr>
        <w:spacing w:line="400" w:lineRule="exact"/>
        <w:rPr>
          <w:rFonts w:ascii="宋体" w:hAnsi="宋体" w:hint="eastAsia"/>
          <w:sz w:val="24"/>
          <w:szCs w:val="24"/>
        </w:rPr>
      </w:pPr>
      <w:r>
        <w:rPr>
          <w:rFonts w:ascii="宋体" w:hAnsi="宋体" w:hint="eastAsia"/>
          <w:sz w:val="24"/>
          <w:szCs w:val="24"/>
        </w:rPr>
        <w:t>3.投标人未对实质性要求逐条作出明确响应的，或未按招标文件要求提供证明材料的，该分包作无效投标处理。</w:t>
      </w:r>
    </w:p>
    <w:p w14:paraId="47069F02" w14:textId="77777777" w:rsidR="0085426A" w:rsidRDefault="005463DF">
      <w:pPr>
        <w:rPr>
          <w:rFonts w:ascii="宋体" w:hAnsi="宋体" w:cs="宋体" w:hint="eastAsia"/>
          <w:b/>
          <w:bCs/>
          <w:spacing w:val="-5"/>
        </w:rPr>
      </w:pPr>
      <w:r>
        <w:rPr>
          <w:rFonts w:ascii="宋体" w:hAnsi="宋体" w:cs="宋体" w:hint="eastAsia"/>
          <w:b/>
          <w:bCs/>
          <w:spacing w:val="-5"/>
        </w:rPr>
        <w:br w:type="page" w:clear="all"/>
      </w:r>
    </w:p>
    <w:p w14:paraId="640EEBF6" w14:textId="77777777" w:rsidR="0085426A" w:rsidRDefault="005463DF">
      <w:pPr>
        <w:pStyle w:val="ad"/>
        <w:spacing w:before="65" w:line="221" w:lineRule="auto"/>
        <w:ind w:left="107"/>
        <w:rPr>
          <w:rFonts w:ascii="宋体" w:eastAsia="宋体" w:hAnsi="宋体" w:cs="宋体" w:hint="eastAsia"/>
          <w:b/>
          <w:sz w:val="30"/>
          <w:szCs w:val="30"/>
        </w:rPr>
      </w:pPr>
      <w:r>
        <w:rPr>
          <w:rFonts w:ascii="宋体" w:eastAsia="宋体" w:hAnsi="宋体" w:cs="宋体" w:hint="eastAsia"/>
          <w:b/>
          <w:sz w:val="30"/>
          <w:szCs w:val="30"/>
        </w:rPr>
        <w:lastRenderedPageBreak/>
        <w:t>附件8</w:t>
      </w:r>
    </w:p>
    <w:p w14:paraId="2B7F2D36" w14:textId="77777777" w:rsidR="0085426A" w:rsidRDefault="005463DF">
      <w:pPr>
        <w:pStyle w:val="ad"/>
        <w:spacing w:before="65" w:line="221" w:lineRule="auto"/>
        <w:ind w:left="107"/>
        <w:jc w:val="center"/>
        <w:rPr>
          <w:rFonts w:ascii="宋体" w:eastAsia="宋体" w:hAnsi="宋体" w:cs="宋体" w:hint="eastAsia"/>
        </w:rPr>
      </w:pPr>
      <w:r>
        <w:rPr>
          <w:rFonts w:ascii="宋体" w:eastAsia="宋体" w:hAnsi="宋体" w:cs="宋体" w:hint="eastAsia"/>
          <w:b/>
          <w:bCs/>
          <w:spacing w:val="-5"/>
          <w:sz w:val="32"/>
        </w:rPr>
        <w:t>商务要求响应及偏离表</w:t>
      </w:r>
    </w:p>
    <w:p w14:paraId="48F63939" w14:textId="77777777" w:rsidR="0085426A" w:rsidRDefault="0085426A">
      <w:pPr>
        <w:spacing w:line="82" w:lineRule="exact"/>
        <w:rPr>
          <w:rFonts w:ascii="宋体" w:hAnsi="宋体" w:cs="宋体" w:hint="eastAsia"/>
        </w:rPr>
      </w:pPr>
    </w:p>
    <w:tbl>
      <w:tblPr>
        <w:tblW w:w="94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03"/>
        <w:gridCol w:w="3225"/>
        <w:gridCol w:w="3380"/>
        <w:gridCol w:w="2270"/>
      </w:tblGrid>
      <w:tr w:rsidR="0085426A" w14:paraId="0CB2B2D8" w14:textId="77777777">
        <w:trPr>
          <w:trHeight w:val="973"/>
        </w:trPr>
        <w:tc>
          <w:tcPr>
            <w:tcW w:w="603" w:type="dxa"/>
            <w:textDirection w:val="tbRlV"/>
          </w:tcPr>
          <w:p w14:paraId="28FE19EC" w14:textId="77777777" w:rsidR="0085426A" w:rsidRDefault="005463DF">
            <w:pPr>
              <w:pStyle w:val="TableText"/>
              <w:spacing w:before="139" w:line="217" w:lineRule="auto"/>
              <w:ind w:left="65"/>
              <w:rPr>
                <w:rFonts w:hint="eastAsia"/>
                <w:sz w:val="22"/>
                <w:szCs w:val="22"/>
              </w:rPr>
            </w:pPr>
            <w:proofErr w:type="spellStart"/>
            <w:r>
              <w:rPr>
                <w:rFonts w:hint="eastAsia"/>
                <w:sz w:val="22"/>
                <w:szCs w:val="22"/>
              </w:rPr>
              <w:t>序号</w:t>
            </w:r>
            <w:proofErr w:type="spellEnd"/>
          </w:p>
        </w:tc>
        <w:tc>
          <w:tcPr>
            <w:tcW w:w="3225" w:type="dxa"/>
          </w:tcPr>
          <w:p w14:paraId="373540E3" w14:textId="77777777" w:rsidR="0085426A" w:rsidRDefault="005463DF">
            <w:pPr>
              <w:pStyle w:val="TableText"/>
              <w:spacing w:before="172" w:line="219" w:lineRule="auto"/>
              <w:ind w:left="840"/>
              <w:rPr>
                <w:rFonts w:hint="eastAsia"/>
                <w:sz w:val="22"/>
                <w:szCs w:val="22"/>
              </w:rPr>
            </w:pPr>
            <w:r>
              <w:rPr>
                <w:rFonts w:hint="eastAsia"/>
                <w:spacing w:val="-2"/>
                <w:sz w:val="22"/>
                <w:szCs w:val="22"/>
                <w:lang w:eastAsia="zh-CN"/>
              </w:rPr>
              <w:t>商务</w:t>
            </w:r>
            <w:proofErr w:type="spellStart"/>
            <w:r>
              <w:rPr>
                <w:rFonts w:hint="eastAsia"/>
                <w:spacing w:val="-2"/>
                <w:sz w:val="22"/>
                <w:szCs w:val="22"/>
              </w:rPr>
              <w:t>要求</w:t>
            </w:r>
            <w:proofErr w:type="spellEnd"/>
          </w:p>
        </w:tc>
        <w:tc>
          <w:tcPr>
            <w:tcW w:w="3380" w:type="dxa"/>
          </w:tcPr>
          <w:p w14:paraId="11070941" w14:textId="77777777" w:rsidR="0085426A" w:rsidRDefault="005463DF">
            <w:pPr>
              <w:pStyle w:val="TableText"/>
              <w:spacing w:before="173" w:line="220" w:lineRule="auto"/>
              <w:ind w:left="735"/>
              <w:rPr>
                <w:rFonts w:hint="eastAsia"/>
                <w:sz w:val="22"/>
                <w:szCs w:val="22"/>
              </w:rPr>
            </w:pPr>
            <w:proofErr w:type="spellStart"/>
            <w:r>
              <w:rPr>
                <w:rFonts w:hint="eastAsia"/>
                <w:spacing w:val="-2"/>
                <w:sz w:val="22"/>
                <w:szCs w:val="22"/>
              </w:rPr>
              <w:t>投标响应情况</w:t>
            </w:r>
            <w:proofErr w:type="spellEnd"/>
          </w:p>
        </w:tc>
        <w:tc>
          <w:tcPr>
            <w:tcW w:w="2270" w:type="dxa"/>
          </w:tcPr>
          <w:p w14:paraId="55FAAC59" w14:textId="77777777" w:rsidR="0085426A" w:rsidRDefault="005463DF">
            <w:pPr>
              <w:pStyle w:val="TableText"/>
              <w:spacing w:before="172" w:line="219" w:lineRule="auto"/>
              <w:ind w:left="118"/>
              <w:rPr>
                <w:rFonts w:hint="eastAsia"/>
                <w:sz w:val="22"/>
                <w:szCs w:val="22"/>
              </w:rPr>
            </w:pPr>
            <w:proofErr w:type="spellStart"/>
            <w:r>
              <w:rPr>
                <w:rFonts w:hint="eastAsia"/>
                <w:spacing w:val="-1"/>
                <w:sz w:val="22"/>
                <w:szCs w:val="22"/>
              </w:rPr>
              <w:t>超出、符合或偏离</w:t>
            </w:r>
            <w:proofErr w:type="spellEnd"/>
          </w:p>
        </w:tc>
      </w:tr>
      <w:tr w:rsidR="0085426A" w14:paraId="32AAEC6A" w14:textId="77777777">
        <w:trPr>
          <w:trHeight w:val="864"/>
        </w:trPr>
        <w:tc>
          <w:tcPr>
            <w:tcW w:w="603" w:type="dxa"/>
          </w:tcPr>
          <w:p w14:paraId="3E83BA26" w14:textId="77777777" w:rsidR="0085426A" w:rsidRDefault="005463DF">
            <w:pPr>
              <w:pStyle w:val="TableText"/>
              <w:spacing w:before="179" w:line="184" w:lineRule="auto"/>
              <w:ind w:left="175"/>
              <w:rPr>
                <w:rFonts w:hint="eastAsia"/>
                <w:sz w:val="22"/>
                <w:szCs w:val="22"/>
              </w:rPr>
            </w:pPr>
            <w:r>
              <w:rPr>
                <w:rFonts w:hint="eastAsia"/>
                <w:sz w:val="22"/>
                <w:szCs w:val="22"/>
              </w:rPr>
              <w:t>1</w:t>
            </w:r>
          </w:p>
        </w:tc>
        <w:tc>
          <w:tcPr>
            <w:tcW w:w="3225" w:type="dxa"/>
          </w:tcPr>
          <w:p w14:paraId="5E8907B0" w14:textId="77777777" w:rsidR="0085426A" w:rsidRDefault="0085426A">
            <w:pPr>
              <w:rPr>
                <w:rFonts w:ascii="宋体" w:hAnsi="宋体" w:cs="宋体" w:hint="eastAsia"/>
                <w:sz w:val="28"/>
                <w:szCs w:val="24"/>
              </w:rPr>
            </w:pPr>
          </w:p>
        </w:tc>
        <w:tc>
          <w:tcPr>
            <w:tcW w:w="3380" w:type="dxa"/>
          </w:tcPr>
          <w:p w14:paraId="49F8DA81" w14:textId="77777777" w:rsidR="0085426A" w:rsidRDefault="0085426A">
            <w:pPr>
              <w:rPr>
                <w:rFonts w:ascii="宋体" w:hAnsi="宋体" w:cs="宋体" w:hint="eastAsia"/>
                <w:sz w:val="28"/>
                <w:szCs w:val="24"/>
              </w:rPr>
            </w:pPr>
          </w:p>
        </w:tc>
        <w:tc>
          <w:tcPr>
            <w:tcW w:w="2270" w:type="dxa"/>
          </w:tcPr>
          <w:p w14:paraId="6AE37275" w14:textId="77777777" w:rsidR="0085426A" w:rsidRDefault="0085426A">
            <w:pPr>
              <w:rPr>
                <w:rFonts w:ascii="宋体" w:hAnsi="宋体" w:cs="宋体" w:hint="eastAsia"/>
                <w:sz w:val="28"/>
                <w:szCs w:val="24"/>
              </w:rPr>
            </w:pPr>
          </w:p>
        </w:tc>
      </w:tr>
      <w:tr w:rsidR="0085426A" w14:paraId="00F475CE" w14:textId="77777777">
        <w:trPr>
          <w:trHeight w:val="827"/>
        </w:trPr>
        <w:tc>
          <w:tcPr>
            <w:tcW w:w="603" w:type="dxa"/>
          </w:tcPr>
          <w:p w14:paraId="623C665D" w14:textId="77777777" w:rsidR="0085426A" w:rsidRDefault="005463DF">
            <w:pPr>
              <w:jc w:val="center"/>
              <w:rPr>
                <w:rFonts w:ascii="宋体" w:hAnsi="宋体" w:cs="宋体" w:hint="eastAsia"/>
                <w:sz w:val="22"/>
                <w:szCs w:val="22"/>
              </w:rPr>
            </w:pPr>
            <w:r>
              <w:rPr>
                <w:rFonts w:ascii="宋体" w:hAnsi="宋体" w:cs="宋体" w:hint="eastAsia"/>
                <w:sz w:val="22"/>
                <w:szCs w:val="22"/>
              </w:rPr>
              <w:t>2</w:t>
            </w:r>
          </w:p>
        </w:tc>
        <w:tc>
          <w:tcPr>
            <w:tcW w:w="3225" w:type="dxa"/>
          </w:tcPr>
          <w:p w14:paraId="422FDF0B" w14:textId="77777777" w:rsidR="0085426A" w:rsidRDefault="0085426A">
            <w:pPr>
              <w:rPr>
                <w:rFonts w:ascii="宋体" w:hAnsi="宋体" w:cs="宋体" w:hint="eastAsia"/>
                <w:sz w:val="28"/>
                <w:szCs w:val="24"/>
              </w:rPr>
            </w:pPr>
          </w:p>
        </w:tc>
        <w:tc>
          <w:tcPr>
            <w:tcW w:w="3380" w:type="dxa"/>
          </w:tcPr>
          <w:p w14:paraId="418C79FE" w14:textId="77777777" w:rsidR="0085426A" w:rsidRDefault="0085426A">
            <w:pPr>
              <w:rPr>
                <w:rFonts w:ascii="宋体" w:hAnsi="宋体" w:cs="宋体" w:hint="eastAsia"/>
                <w:sz w:val="28"/>
                <w:szCs w:val="24"/>
              </w:rPr>
            </w:pPr>
          </w:p>
        </w:tc>
        <w:tc>
          <w:tcPr>
            <w:tcW w:w="2270" w:type="dxa"/>
          </w:tcPr>
          <w:p w14:paraId="4530ECAD" w14:textId="77777777" w:rsidR="0085426A" w:rsidRDefault="0085426A">
            <w:pPr>
              <w:rPr>
                <w:rFonts w:ascii="宋体" w:hAnsi="宋体" w:cs="宋体" w:hint="eastAsia"/>
                <w:sz w:val="28"/>
                <w:szCs w:val="24"/>
              </w:rPr>
            </w:pPr>
          </w:p>
        </w:tc>
      </w:tr>
      <w:tr w:rsidR="0085426A" w14:paraId="16B5672E" w14:textId="77777777">
        <w:trPr>
          <w:trHeight w:val="827"/>
        </w:trPr>
        <w:tc>
          <w:tcPr>
            <w:tcW w:w="603" w:type="dxa"/>
          </w:tcPr>
          <w:p w14:paraId="3D5801DB" w14:textId="77777777" w:rsidR="0085426A" w:rsidRDefault="005463DF">
            <w:pPr>
              <w:jc w:val="center"/>
              <w:rPr>
                <w:rFonts w:ascii="宋体" w:hAnsi="宋体" w:cs="宋体" w:hint="eastAsia"/>
                <w:sz w:val="22"/>
                <w:szCs w:val="22"/>
              </w:rPr>
            </w:pPr>
            <w:r>
              <w:rPr>
                <w:rFonts w:ascii="宋体" w:hAnsi="宋体" w:cs="宋体" w:hint="eastAsia"/>
                <w:sz w:val="22"/>
                <w:szCs w:val="22"/>
              </w:rPr>
              <w:t>3</w:t>
            </w:r>
          </w:p>
        </w:tc>
        <w:tc>
          <w:tcPr>
            <w:tcW w:w="3225" w:type="dxa"/>
          </w:tcPr>
          <w:p w14:paraId="744BF3DE" w14:textId="77777777" w:rsidR="0085426A" w:rsidRDefault="0085426A">
            <w:pPr>
              <w:rPr>
                <w:rFonts w:ascii="宋体" w:hAnsi="宋体" w:cs="宋体" w:hint="eastAsia"/>
                <w:sz w:val="28"/>
                <w:szCs w:val="24"/>
              </w:rPr>
            </w:pPr>
          </w:p>
        </w:tc>
        <w:tc>
          <w:tcPr>
            <w:tcW w:w="3380" w:type="dxa"/>
          </w:tcPr>
          <w:p w14:paraId="20D771A1" w14:textId="77777777" w:rsidR="0085426A" w:rsidRDefault="0085426A">
            <w:pPr>
              <w:rPr>
                <w:rFonts w:ascii="宋体" w:hAnsi="宋体" w:cs="宋体" w:hint="eastAsia"/>
                <w:sz w:val="28"/>
                <w:szCs w:val="24"/>
              </w:rPr>
            </w:pPr>
          </w:p>
        </w:tc>
        <w:tc>
          <w:tcPr>
            <w:tcW w:w="2270" w:type="dxa"/>
          </w:tcPr>
          <w:p w14:paraId="042EE936" w14:textId="77777777" w:rsidR="0085426A" w:rsidRDefault="0085426A">
            <w:pPr>
              <w:rPr>
                <w:rFonts w:ascii="宋体" w:hAnsi="宋体" w:cs="宋体" w:hint="eastAsia"/>
                <w:sz w:val="28"/>
                <w:szCs w:val="24"/>
              </w:rPr>
            </w:pPr>
          </w:p>
        </w:tc>
      </w:tr>
      <w:tr w:rsidR="0085426A" w14:paraId="4270213B" w14:textId="77777777">
        <w:trPr>
          <w:trHeight w:val="837"/>
        </w:trPr>
        <w:tc>
          <w:tcPr>
            <w:tcW w:w="603" w:type="dxa"/>
          </w:tcPr>
          <w:p w14:paraId="484409C8" w14:textId="77777777" w:rsidR="0085426A" w:rsidRDefault="005463DF">
            <w:pPr>
              <w:jc w:val="center"/>
              <w:rPr>
                <w:rFonts w:ascii="宋体" w:hAnsi="宋体" w:cs="宋体" w:hint="eastAsia"/>
                <w:sz w:val="22"/>
                <w:szCs w:val="22"/>
              </w:rPr>
            </w:pPr>
            <w:r>
              <w:rPr>
                <w:rFonts w:ascii="宋体" w:hAnsi="宋体" w:cs="宋体" w:hint="eastAsia"/>
                <w:sz w:val="22"/>
                <w:szCs w:val="22"/>
              </w:rPr>
              <w:t>4</w:t>
            </w:r>
          </w:p>
        </w:tc>
        <w:tc>
          <w:tcPr>
            <w:tcW w:w="3225" w:type="dxa"/>
          </w:tcPr>
          <w:p w14:paraId="75380EBA" w14:textId="77777777" w:rsidR="0085426A" w:rsidRDefault="0085426A">
            <w:pPr>
              <w:rPr>
                <w:rFonts w:ascii="宋体" w:hAnsi="宋体" w:cs="宋体" w:hint="eastAsia"/>
                <w:sz w:val="28"/>
                <w:szCs w:val="24"/>
              </w:rPr>
            </w:pPr>
          </w:p>
        </w:tc>
        <w:tc>
          <w:tcPr>
            <w:tcW w:w="3380" w:type="dxa"/>
          </w:tcPr>
          <w:p w14:paraId="0299E3F2" w14:textId="77777777" w:rsidR="0085426A" w:rsidRDefault="0085426A">
            <w:pPr>
              <w:rPr>
                <w:rFonts w:ascii="宋体" w:hAnsi="宋体" w:cs="宋体" w:hint="eastAsia"/>
                <w:sz w:val="28"/>
                <w:szCs w:val="24"/>
              </w:rPr>
            </w:pPr>
          </w:p>
        </w:tc>
        <w:tc>
          <w:tcPr>
            <w:tcW w:w="2270" w:type="dxa"/>
          </w:tcPr>
          <w:p w14:paraId="64CA5D74" w14:textId="77777777" w:rsidR="0085426A" w:rsidRDefault="0085426A">
            <w:pPr>
              <w:rPr>
                <w:rFonts w:ascii="宋体" w:hAnsi="宋体" w:cs="宋体" w:hint="eastAsia"/>
                <w:sz w:val="28"/>
                <w:szCs w:val="24"/>
              </w:rPr>
            </w:pPr>
          </w:p>
        </w:tc>
      </w:tr>
    </w:tbl>
    <w:p w14:paraId="62B7A91A" w14:textId="77777777" w:rsidR="0085426A" w:rsidRDefault="005463DF">
      <w:pPr>
        <w:spacing w:line="460" w:lineRule="exact"/>
        <w:ind w:firstLine="492"/>
        <w:jc w:val="right"/>
        <w:rPr>
          <w:rFonts w:ascii="宋体" w:hAnsi="宋体" w:cs="宋体" w:hint="eastAsia"/>
          <w:sz w:val="24"/>
        </w:rPr>
      </w:pPr>
      <w:r>
        <w:rPr>
          <w:rFonts w:ascii="宋体" w:hAnsi="宋体" w:cs="宋体" w:hint="eastAsia"/>
          <w:sz w:val="24"/>
        </w:rPr>
        <w:t xml:space="preserve"> 供应商：（加盖CA电子公章）</w:t>
      </w:r>
    </w:p>
    <w:p w14:paraId="3ADF2E07" w14:textId="77777777" w:rsidR="0085426A" w:rsidRDefault="005463DF">
      <w:pPr>
        <w:ind w:firstLine="420"/>
        <w:rPr>
          <w:rFonts w:ascii="宋体" w:hAnsi="宋体" w:cs="宋体" w:hint="eastAsia"/>
          <w:sz w:val="24"/>
        </w:rPr>
      </w:pPr>
      <w:r>
        <w:rPr>
          <w:rFonts w:ascii="宋体" w:hAnsi="宋体" w:cs="宋体" w:hint="eastAsia"/>
          <w:sz w:val="24"/>
        </w:rPr>
        <w:t xml:space="preserve"> </w:t>
      </w:r>
    </w:p>
    <w:p w14:paraId="1EF58562" w14:textId="77777777" w:rsidR="0085426A" w:rsidRDefault="005463DF">
      <w:pPr>
        <w:spacing w:after="120"/>
        <w:jc w:val="right"/>
        <w:rPr>
          <w:rFonts w:ascii="宋体" w:hAnsi="宋体" w:cs="宋体" w:hint="eastAsia"/>
          <w:szCs w:val="22"/>
        </w:rPr>
      </w:pPr>
      <w:r>
        <w:rPr>
          <w:rFonts w:ascii="宋体" w:hAnsi="宋体" w:cs="宋体" w:hint="eastAsia"/>
          <w:sz w:val="24"/>
        </w:rPr>
        <w:t xml:space="preserve">   年</w:t>
      </w:r>
      <w:r>
        <w:rPr>
          <w:rFonts w:ascii="宋体" w:hAnsi="宋体" w:cs="宋体" w:hint="eastAsia"/>
          <w:sz w:val="24"/>
        </w:rPr>
        <w:tab/>
        <w:t xml:space="preserve"> 月 </w:t>
      </w:r>
      <w:r>
        <w:rPr>
          <w:rFonts w:ascii="宋体" w:hAnsi="宋体" w:cs="宋体" w:hint="eastAsia"/>
          <w:sz w:val="24"/>
        </w:rPr>
        <w:tab/>
        <w:t>日</w:t>
      </w:r>
    </w:p>
    <w:p w14:paraId="4C0AB4FA" w14:textId="77777777" w:rsidR="0085426A" w:rsidRDefault="0085426A">
      <w:pPr>
        <w:spacing w:before="34"/>
        <w:rPr>
          <w:rFonts w:ascii="宋体" w:hAnsi="宋体" w:cs="宋体" w:hint="eastAsia"/>
        </w:rPr>
      </w:pPr>
    </w:p>
    <w:p w14:paraId="51CDB363" w14:textId="77777777" w:rsidR="0085426A" w:rsidRDefault="005463DF">
      <w:pPr>
        <w:spacing w:line="400" w:lineRule="exact"/>
        <w:rPr>
          <w:rFonts w:ascii="宋体" w:hAnsi="宋体" w:hint="eastAsia"/>
          <w:sz w:val="24"/>
          <w:szCs w:val="24"/>
        </w:rPr>
      </w:pPr>
      <w:r>
        <w:rPr>
          <w:rFonts w:ascii="宋体" w:hAnsi="宋体" w:hint="eastAsia"/>
          <w:sz w:val="24"/>
          <w:szCs w:val="24"/>
        </w:rPr>
        <w:t>附件8-1  证明材料1,证明材料2, ……</w:t>
      </w:r>
    </w:p>
    <w:p w14:paraId="5B67AB43" w14:textId="77777777" w:rsidR="0085426A" w:rsidRDefault="005463DF">
      <w:pPr>
        <w:spacing w:line="400" w:lineRule="exact"/>
        <w:rPr>
          <w:rFonts w:ascii="宋体" w:hAnsi="宋体" w:hint="eastAsia"/>
          <w:sz w:val="24"/>
          <w:szCs w:val="24"/>
        </w:rPr>
      </w:pPr>
      <w:r>
        <w:rPr>
          <w:rFonts w:ascii="宋体" w:hAnsi="宋体" w:hint="eastAsia"/>
          <w:sz w:val="24"/>
          <w:szCs w:val="24"/>
        </w:rPr>
        <w:t>备注</w:t>
      </w:r>
      <w:r>
        <w:rPr>
          <w:rFonts w:ascii="宋体" w:hAnsi="宋体"/>
          <w:sz w:val="24"/>
          <w:szCs w:val="24"/>
        </w:rPr>
        <w:t>：</w:t>
      </w:r>
    </w:p>
    <w:p w14:paraId="3322226D" w14:textId="77777777" w:rsidR="0085426A" w:rsidRDefault="005463DF">
      <w:pPr>
        <w:tabs>
          <w:tab w:val="left" w:pos="5325"/>
        </w:tabs>
        <w:spacing w:line="360" w:lineRule="auto"/>
        <w:contextualSpacing/>
        <w:jc w:val="left"/>
        <w:rPr>
          <w:rFonts w:ascii="宋体" w:hAnsi="宋体" w:cs="宋体" w:hint="eastAsia"/>
          <w:bCs/>
          <w:i/>
          <w:iCs/>
          <w:color w:val="000000"/>
          <w:sz w:val="24"/>
          <w:szCs w:val="24"/>
        </w:rPr>
      </w:pPr>
      <w:r>
        <w:rPr>
          <w:rFonts w:ascii="宋体" w:hAnsi="宋体" w:hint="eastAsia"/>
          <w:color w:val="000000"/>
          <w:sz w:val="24"/>
          <w:szCs w:val="24"/>
        </w:rPr>
        <w:t>1.投标人必须</w:t>
      </w:r>
      <w:r>
        <w:rPr>
          <w:rFonts w:ascii="宋体" w:hAnsi="宋体"/>
          <w:color w:val="000000"/>
          <w:sz w:val="24"/>
          <w:szCs w:val="24"/>
        </w:rPr>
        <w:t>对技术</w:t>
      </w:r>
      <w:r>
        <w:rPr>
          <w:rFonts w:ascii="宋体" w:hAnsi="宋体" w:hint="eastAsia"/>
          <w:color w:val="000000"/>
          <w:sz w:val="24"/>
          <w:szCs w:val="24"/>
        </w:rPr>
        <w:t>要求</w:t>
      </w:r>
      <w:r>
        <w:rPr>
          <w:rFonts w:ascii="宋体" w:hAnsi="宋体"/>
          <w:color w:val="000000"/>
          <w:sz w:val="24"/>
          <w:szCs w:val="24"/>
        </w:rPr>
        <w:t>中的实质性要求</w:t>
      </w:r>
      <w:r>
        <w:rPr>
          <w:rFonts w:ascii="宋体" w:hAnsi="宋体" w:hint="eastAsia"/>
          <w:i/>
          <w:color w:val="000000"/>
          <w:sz w:val="24"/>
          <w:szCs w:val="24"/>
          <w:u w:val="single"/>
        </w:rPr>
        <w:t>（加</w:t>
      </w:r>
      <w:r>
        <w:rPr>
          <w:rFonts w:ascii="宋体" w:hAnsi="宋体"/>
          <w:i/>
          <w:color w:val="000000"/>
          <w:sz w:val="24"/>
          <w:szCs w:val="24"/>
          <w:u w:val="single"/>
        </w:rPr>
        <w:t>斜体下划线内容</w:t>
      </w:r>
      <w:r>
        <w:rPr>
          <w:rFonts w:ascii="宋体" w:hAnsi="宋体" w:hint="eastAsia"/>
          <w:i/>
          <w:color w:val="000000"/>
          <w:sz w:val="24"/>
          <w:szCs w:val="24"/>
          <w:u w:val="single"/>
        </w:rPr>
        <w:t>）</w:t>
      </w:r>
      <w:r>
        <w:rPr>
          <w:rFonts w:ascii="宋体" w:hAnsi="宋体"/>
          <w:color w:val="000000"/>
          <w:sz w:val="24"/>
          <w:szCs w:val="24"/>
        </w:rPr>
        <w:t>逐条做出明确响应</w:t>
      </w:r>
      <w:r>
        <w:rPr>
          <w:rFonts w:ascii="宋体" w:hAnsi="宋体" w:hint="eastAsia"/>
          <w:color w:val="000000"/>
          <w:sz w:val="24"/>
          <w:szCs w:val="24"/>
        </w:rPr>
        <w:t>，</w:t>
      </w:r>
      <w:r>
        <w:rPr>
          <w:rFonts w:ascii="宋体" w:hAnsi="宋体" w:hint="eastAsia"/>
          <w:color w:val="000000"/>
          <w:sz w:val="24"/>
        </w:rPr>
        <w:t>否则作无效投标处理</w:t>
      </w:r>
      <w:r>
        <w:rPr>
          <w:rFonts w:ascii="宋体" w:hAnsi="宋体"/>
          <w:color w:val="000000"/>
          <w:sz w:val="24"/>
        </w:rPr>
        <w:t>。</w:t>
      </w:r>
      <w:r>
        <w:rPr>
          <w:rFonts w:ascii="宋体" w:hAnsi="宋体" w:hint="eastAsia"/>
          <w:color w:val="000000"/>
          <w:sz w:val="24"/>
        </w:rPr>
        <w:t>（</w:t>
      </w:r>
      <w:r>
        <w:rPr>
          <w:rFonts w:ascii="宋体" w:hAnsi="宋体" w:cs="宋体" w:hint="eastAsia"/>
          <w:bCs/>
          <w:i/>
          <w:iCs/>
          <w:color w:val="000000"/>
          <w:sz w:val="24"/>
          <w:szCs w:val="24"/>
          <w:lang w:val="zh-CN"/>
        </w:rPr>
        <w:t>技术部分实质性要求（请单独列出并加斜体下划线）</w:t>
      </w:r>
    </w:p>
    <w:p w14:paraId="3F8F7774" w14:textId="77777777" w:rsidR="0085426A" w:rsidRDefault="005463DF">
      <w:pPr>
        <w:tabs>
          <w:tab w:val="left" w:pos="5325"/>
        </w:tabs>
        <w:spacing w:line="360" w:lineRule="auto"/>
        <w:contextualSpacing/>
        <w:rPr>
          <w:rFonts w:ascii="宋体" w:hAnsi="宋体" w:hint="eastAsia"/>
          <w:color w:val="000000"/>
          <w:sz w:val="24"/>
          <w:szCs w:val="24"/>
        </w:rPr>
      </w:pPr>
      <w:r>
        <w:rPr>
          <w:rFonts w:ascii="宋体" w:hAnsi="宋体" w:cs="宋体" w:hint="eastAsia"/>
          <w:bCs/>
          <w:i/>
          <w:iCs/>
          <w:color w:val="000000"/>
          <w:sz w:val="24"/>
          <w:szCs w:val="24"/>
          <w:u w:val="single"/>
          <w:lang w:val="zh-CN"/>
        </w:rPr>
        <w:t>完全响应采购人提出的采购标的需满足的质量、安全、技术规格、物理特性等要求（提供承诺函）。</w:t>
      </w:r>
    </w:p>
    <w:p w14:paraId="7DE67E65" w14:textId="77777777" w:rsidR="0085426A" w:rsidRDefault="005463DF">
      <w:pPr>
        <w:spacing w:line="400" w:lineRule="exact"/>
        <w:rPr>
          <w:rFonts w:ascii="宋体" w:hAnsi="宋体" w:hint="eastAsia"/>
          <w:color w:val="000000"/>
          <w:sz w:val="24"/>
          <w:szCs w:val="24"/>
        </w:rPr>
      </w:pPr>
      <w:r>
        <w:rPr>
          <w:rFonts w:ascii="宋体" w:hAnsi="宋体" w:hint="eastAsia"/>
          <w:color w:val="000000"/>
          <w:sz w:val="24"/>
          <w:szCs w:val="24"/>
        </w:rPr>
        <w:t>2.如果招标</w:t>
      </w:r>
      <w:r>
        <w:rPr>
          <w:rFonts w:ascii="宋体" w:hAnsi="宋体"/>
          <w:color w:val="000000"/>
          <w:sz w:val="24"/>
          <w:szCs w:val="24"/>
        </w:rPr>
        <w:t>文件要求提供</w:t>
      </w:r>
      <w:r>
        <w:rPr>
          <w:rFonts w:ascii="宋体" w:hAnsi="宋体" w:hint="eastAsia"/>
          <w:color w:val="000000"/>
          <w:sz w:val="24"/>
          <w:szCs w:val="24"/>
        </w:rPr>
        <w:t>证明</w:t>
      </w:r>
      <w:r>
        <w:rPr>
          <w:rFonts w:ascii="宋体" w:hAnsi="宋体"/>
          <w:color w:val="000000"/>
          <w:sz w:val="24"/>
          <w:szCs w:val="24"/>
        </w:rPr>
        <w:t>材料，</w:t>
      </w:r>
      <w:r>
        <w:rPr>
          <w:rFonts w:ascii="宋体" w:hAnsi="宋体" w:hint="eastAsia"/>
          <w:color w:val="000000"/>
          <w:sz w:val="24"/>
          <w:szCs w:val="24"/>
        </w:rPr>
        <w:t>投标人必须</w:t>
      </w:r>
      <w:r>
        <w:rPr>
          <w:rFonts w:ascii="宋体" w:hAnsi="宋体"/>
          <w:color w:val="000000"/>
          <w:sz w:val="24"/>
          <w:szCs w:val="24"/>
        </w:rPr>
        <w:t>将证明材料</w:t>
      </w:r>
      <w:r>
        <w:rPr>
          <w:rFonts w:ascii="宋体" w:hAnsi="宋体" w:hint="eastAsia"/>
          <w:color w:val="000000"/>
          <w:sz w:val="24"/>
          <w:szCs w:val="24"/>
        </w:rPr>
        <w:t>列于</w:t>
      </w:r>
      <w:r>
        <w:rPr>
          <w:rFonts w:ascii="宋体" w:hAnsi="宋体"/>
          <w:color w:val="000000"/>
          <w:sz w:val="24"/>
          <w:szCs w:val="24"/>
        </w:rPr>
        <w:t>该表之下。</w:t>
      </w:r>
    </w:p>
    <w:p w14:paraId="0E8BE00E" w14:textId="77777777" w:rsidR="0085426A" w:rsidRDefault="005463DF">
      <w:pPr>
        <w:spacing w:line="400" w:lineRule="exact"/>
        <w:rPr>
          <w:rFonts w:ascii="宋体" w:hAnsi="宋体" w:hint="eastAsia"/>
          <w:color w:val="000000"/>
          <w:sz w:val="24"/>
          <w:szCs w:val="24"/>
        </w:rPr>
      </w:pPr>
      <w:r>
        <w:rPr>
          <w:rFonts w:ascii="宋体" w:hAnsi="宋体" w:hint="eastAsia"/>
          <w:color w:val="000000"/>
          <w:sz w:val="24"/>
          <w:szCs w:val="24"/>
        </w:rPr>
        <w:t>3.投标人未对实质性要求逐条作出明确响应的，或未按招标文件要求提供证明材料的，该分包作无效投标处理。</w:t>
      </w:r>
    </w:p>
    <w:p w14:paraId="271F3A33" w14:textId="77777777" w:rsidR="0085426A" w:rsidRDefault="0085426A">
      <w:pPr>
        <w:pStyle w:val="ad"/>
        <w:spacing w:before="42" w:line="221" w:lineRule="auto"/>
        <w:ind w:left="105"/>
        <w:rPr>
          <w:rFonts w:ascii="宋体" w:eastAsia="宋体" w:hAnsi="宋体" w:cs="宋体" w:hint="eastAsia"/>
          <w:spacing w:val="14"/>
        </w:rPr>
      </w:pPr>
    </w:p>
    <w:p w14:paraId="74088A72" w14:textId="77777777" w:rsidR="0085426A" w:rsidRDefault="0085426A">
      <w:pPr>
        <w:pStyle w:val="ad"/>
        <w:spacing w:before="42" w:line="221" w:lineRule="auto"/>
        <w:ind w:left="105"/>
        <w:rPr>
          <w:rFonts w:ascii="宋体" w:eastAsia="宋体" w:hAnsi="宋体" w:cs="宋体" w:hint="eastAsia"/>
          <w:spacing w:val="14"/>
        </w:rPr>
      </w:pPr>
    </w:p>
    <w:p w14:paraId="06B4220A" w14:textId="77777777" w:rsidR="0085426A" w:rsidRDefault="005463DF">
      <w:pPr>
        <w:pStyle w:val="msonormalcxspmiddle"/>
        <w:spacing w:line="360" w:lineRule="auto"/>
        <w:contextualSpacing/>
        <w:rPr>
          <w:rFonts w:hint="eastAsia"/>
        </w:rPr>
      </w:pPr>
      <w:r>
        <w:rPr>
          <w:rFonts w:ascii="Times New Roman" w:hAnsi="Times New Roman" w:cs="Times New Roman" w:hint="eastAsia"/>
          <w:b/>
          <w:bCs/>
        </w:rPr>
        <w:t>（三）商务技术文件</w:t>
      </w:r>
    </w:p>
    <w:p w14:paraId="478A9F64" w14:textId="77777777" w:rsidR="0085426A" w:rsidRDefault="005463DF">
      <w:pPr>
        <w:rPr>
          <w:rFonts w:ascii="宋体" w:hAnsi="宋体" w:cs="宋体" w:hint="eastAsia"/>
          <w:sz w:val="28"/>
          <w:szCs w:val="28"/>
        </w:rPr>
      </w:pPr>
      <w:r>
        <w:rPr>
          <w:rFonts w:ascii="宋体" w:hAnsi="宋体" w:cs="宋体" w:hint="eastAsia"/>
          <w:sz w:val="28"/>
          <w:szCs w:val="28"/>
        </w:rPr>
        <w:t>详见第五章评分要求</w:t>
      </w:r>
    </w:p>
    <w:p w14:paraId="2C119D4A" w14:textId="77777777" w:rsidR="0085426A" w:rsidRDefault="0085426A">
      <w:pPr>
        <w:pStyle w:val="1111"/>
        <w:ind w:firstLine="562"/>
        <w:rPr>
          <w:rFonts w:ascii="宋体" w:hAnsi="宋体" w:cs="仿宋_GB2312"/>
          <w:b/>
          <w:sz w:val="28"/>
          <w:szCs w:val="28"/>
          <w:lang w:bidi="ar"/>
        </w:rPr>
      </w:pPr>
    </w:p>
    <w:p w14:paraId="3ACBF12E" w14:textId="77777777" w:rsidR="0085426A" w:rsidRDefault="005463DF">
      <w:pPr>
        <w:widowControl/>
        <w:spacing w:line="360" w:lineRule="auto"/>
        <w:jc w:val="left"/>
        <w:rPr>
          <w:rFonts w:ascii="宋体" w:hAnsi="宋体" w:cs="仿宋_GB2312" w:hint="eastAsia"/>
          <w:b/>
          <w:sz w:val="28"/>
          <w:szCs w:val="28"/>
          <w:lang w:bidi="ar"/>
        </w:rPr>
      </w:pPr>
      <w:r>
        <w:rPr>
          <w:rFonts w:ascii="宋体" w:hAnsi="宋体" w:cs="仿宋_GB2312" w:hint="eastAsia"/>
          <w:b/>
          <w:sz w:val="28"/>
          <w:szCs w:val="28"/>
          <w:lang w:bidi="ar"/>
        </w:rPr>
        <w:t>（四）价格文件</w:t>
      </w:r>
    </w:p>
    <w:p w14:paraId="3CF04E9F" w14:textId="77777777" w:rsidR="0085426A" w:rsidRDefault="005463DF">
      <w:pPr>
        <w:pStyle w:val="ad"/>
        <w:spacing w:before="65" w:line="221" w:lineRule="auto"/>
        <w:ind w:left="107"/>
        <w:rPr>
          <w:rFonts w:ascii="宋体" w:eastAsia="宋体" w:hAnsi="宋体" w:cs="宋体" w:hint="eastAsia"/>
          <w:b/>
          <w:sz w:val="30"/>
          <w:szCs w:val="30"/>
        </w:rPr>
      </w:pPr>
      <w:r>
        <w:rPr>
          <w:rFonts w:ascii="宋体" w:eastAsia="宋体" w:hAnsi="宋体" w:cs="宋体" w:hint="eastAsia"/>
          <w:b/>
          <w:sz w:val="30"/>
          <w:szCs w:val="30"/>
        </w:rPr>
        <w:lastRenderedPageBreak/>
        <w:t>附件9</w:t>
      </w:r>
    </w:p>
    <w:p w14:paraId="6A050C97" w14:textId="77777777" w:rsidR="0085426A" w:rsidRDefault="0085426A">
      <w:pPr>
        <w:widowControl/>
        <w:jc w:val="left"/>
        <w:rPr>
          <w:rFonts w:ascii="宋体" w:hAnsi="宋体" w:cs="仿宋_GB2312" w:hint="eastAsia"/>
          <w:sz w:val="24"/>
          <w:szCs w:val="22"/>
          <w:u w:val="single"/>
        </w:rPr>
      </w:pPr>
    </w:p>
    <w:p w14:paraId="5EC0ED19" w14:textId="77777777" w:rsidR="0085426A" w:rsidRDefault="005463DF">
      <w:pPr>
        <w:widowControl/>
        <w:spacing w:before="100" w:beforeAutospacing="1" w:after="100" w:afterAutospacing="1" w:line="500" w:lineRule="atLeast"/>
        <w:jc w:val="center"/>
        <w:rPr>
          <w:rFonts w:ascii="宋体" w:hAnsi="宋体" w:cs="宋体" w:hint="eastAsia"/>
          <w:sz w:val="32"/>
          <w:szCs w:val="32"/>
        </w:rPr>
      </w:pPr>
      <w:r>
        <w:rPr>
          <w:rFonts w:ascii="宋体" w:hAnsi="宋体" w:cs="宋体" w:hint="eastAsia"/>
          <w:b/>
          <w:bCs/>
          <w:sz w:val="32"/>
          <w:szCs w:val="32"/>
        </w:rPr>
        <w:t>开  标 一 览  表</w:t>
      </w:r>
    </w:p>
    <w:p w14:paraId="2A54B5AB" w14:textId="77777777" w:rsidR="0085426A" w:rsidRDefault="005463DF">
      <w:pPr>
        <w:rPr>
          <w:rFonts w:ascii="宋体" w:hAnsi="宋体" w:cs="宋体" w:hint="eastAsia"/>
          <w:sz w:val="28"/>
          <w:szCs w:val="28"/>
          <w:u w:val="single"/>
        </w:rPr>
      </w:pPr>
      <w:r>
        <w:rPr>
          <w:rFonts w:ascii="宋体" w:hAnsi="宋体" w:cs="宋体" w:hint="eastAsia"/>
          <w:sz w:val="28"/>
          <w:szCs w:val="28"/>
        </w:rPr>
        <w:t>投标人全称（CA签章）：</w:t>
      </w:r>
    </w:p>
    <w:p w14:paraId="0ECA35F1" w14:textId="77777777" w:rsidR="0085426A" w:rsidRDefault="005463DF">
      <w:pPr>
        <w:rPr>
          <w:rFonts w:ascii="宋体" w:hAnsi="宋体" w:cs="宋体" w:hint="eastAsia"/>
          <w:sz w:val="28"/>
          <w:szCs w:val="28"/>
          <w:u w:val="single"/>
        </w:rPr>
      </w:pPr>
      <w:r>
        <w:rPr>
          <w:rFonts w:ascii="宋体" w:hAnsi="宋体" w:cs="宋体" w:hint="eastAsia"/>
          <w:sz w:val="28"/>
          <w:szCs w:val="28"/>
        </w:rPr>
        <w:t>项目名称：</w:t>
      </w:r>
    </w:p>
    <w:p w14:paraId="7E8429B3" w14:textId="77777777" w:rsidR="0085426A" w:rsidRDefault="005463DF">
      <w:pPr>
        <w:rPr>
          <w:rFonts w:ascii="宋体" w:hAnsi="宋体" w:cs="宋体" w:hint="eastAsia"/>
          <w:sz w:val="28"/>
          <w:szCs w:val="28"/>
        </w:rPr>
      </w:pPr>
      <w:r>
        <w:rPr>
          <w:rFonts w:ascii="宋体" w:hAnsi="宋体" w:cs="宋体" w:hint="eastAsia"/>
          <w:sz w:val="28"/>
          <w:szCs w:val="28"/>
        </w:rPr>
        <w:t>项目编号：</w:t>
      </w:r>
    </w:p>
    <w:p w14:paraId="2F40BF59" w14:textId="77777777" w:rsidR="0085426A" w:rsidRDefault="005463DF">
      <w:pPr>
        <w:rPr>
          <w:rFonts w:ascii="宋体" w:hAnsi="宋体" w:cs="宋体" w:hint="eastAsia"/>
          <w:sz w:val="28"/>
          <w:szCs w:val="28"/>
        </w:rPr>
      </w:pPr>
      <w:r>
        <w:rPr>
          <w:rFonts w:ascii="宋体" w:hAnsi="宋体" w:cs="宋体" w:hint="eastAsia"/>
          <w:sz w:val="28"/>
          <w:szCs w:val="28"/>
        </w:rPr>
        <w:t>分包号：</w:t>
      </w:r>
    </w:p>
    <w:tbl>
      <w:tblPr>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48"/>
        <w:gridCol w:w="4607"/>
      </w:tblGrid>
      <w:tr w:rsidR="0085426A" w14:paraId="04DE83CD" w14:textId="77777777">
        <w:tc>
          <w:tcPr>
            <w:tcW w:w="4148" w:type="dxa"/>
          </w:tcPr>
          <w:p w14:paraId="61F994F8" w14:textId="77777777" w:rsidR="0085426A" w:rsidRDefault="005463DF">
            <w:pPr>
              <w:jc w:val="center"/>
              <w:rPr>
                <w:rFonts w:ascii="宋体" w:hAnsi="宋体" w:cs="宋体" w:hint="eastAsia"/>
                <w:szCs w:val="22"/>
              </w:rPr>
            </w:pPr>
            <w:r>
              <w:rPr>
                <w:rFonts w:ascii="宋体" w:hAnsi="宋体" w:cs="宋体" w:hint="eastAsia"/>
                <w:sz w:val="28"/>
                <w:szCs w:val="28"/>
              </w:rPr>
              <w:t>投标货物、服务名称</w:t>
            </w:r>
          </w:p>
        </w:tc>
        <w:tc>
          <w:tcPr>
            <w:tcW w:w="4607" w:type="dxa"/>
          </w:tcPr>
          <w:p w14:paraId="3ED4CD8E" w14:textId="77777777" w:rsidR="0085426A" w:rsidRDefault="005463DF">
            <w:pPr>
              <w:jc w:val="center"/>
              <w:rPr>
                <w:rFonts w:ascii="宋体" w:hAnsi="宋体" w:cs="宋体" w:hint="eastAsia"/>
                <w:szCs w:val="22"/>
              </w:rPr>
            </w:pPr>
            <w:r>
              <w:rPr>
                <w:rFonts w:ascii="宋体" w:hAnsi="宋体" w:cs="宋体" w:hint="eastAsia"/>
                <w:sz w:val="28"/>
                <w:szCs w:val="28"/>
              </w:rPr>
              <w:t>投标总报价</w:t>
            </w:r>
          </w:p>
        </w:tc>
      </w:tr>
      <w:tr w:rsidR="0085426A" w14:paraId="14942B41" w14:textId="77777777">
        <w:trPr>
          <w:trHeight w:val="1091"/>
        </w:trPr>
        <w:tc>
          <w:tcPr>
            <w:tcW w:w="4148" w:type="dxa"/>
          </w:tcPr>
          <w:p w14:paraId="67730053" w14:textId="77777777" w:rsidR="0085426A" w:rsidRDefault="0085426A">
            <w:pPr>
              <w:rPr>
                <w:rFonts w:ascii="宋体" w:hAnsi="宋体" w:cs="宋体" w:hint="eastAsia"/>
                <w:szCs w:val="22"/>
              </w:rPr>
            </w:pPr>
          </w:p>
        </w:tc>
        <w:tc>
          <w:tcPr>
            <w:tcW w:w="4607" w:type="dxa"/>
          </w:tcPr>
          <w:p w14:paraId="41E05A7A" w14:textId="77777777" w:rsidR="0085426A" w:rsidRDefault="005463DF">
            <w:pPr>
              <w:rPr>
                <w:rFonts w:ascii="宋体" w:hAnsi="宋体" w:cs="宋体" w:hint="eastAsia"/>
                <w:sz w:val="28"/>
                <w:szCs w:val="28"/>
              </w:rPr>
            </w:pPr>
            <w:r>
              <w:rPr>
                <w:rFonts w:ascii="宋体" w:hAnsi="宋体" w:cs="宋体" w:hint="eastAsia"/>
                <w:sz w:val="28"/>
                <w:szCs w:val="28"/>
              </w:rPr>
              <w:t>大写：</w:t>
            </w:r>
          </w:p>
          <w:p w14:paraId="56FBCA7E" w14:textId="77777777" w:rsidR="0085426A" w:rsidRDefault="005463DF">
            <w:pPr>
              <w:rPr>
                <w:rFonts w:ascii="宋体" w:hAnsi="宋体" w:cs="宋体" w:hint="eastAsia"/>
                <w:szCs w:val="22"/>
                <w:u w:val="single"/>
              </w:rPr>
            </w:pPr>
            <w:r>
              <w:rPr>
                <w:rFonts w:ascii="宋体" w:hAnsi="宋体" w:cs="宋体" w:hint="eastAsia"/>
                <w:sz w:val="28"/>
                <w:szCs w:val="28"/>
              </w:rPr>
              <w:t>小写：元（人民币）</w:t>
            </w:r>
          </w:p>
        </w:tc>
      </w:tr>
      <w:tr w:rsidR="0085426A" w14:paraId="10DC7C93" w14:textId="77777777">
        <w:tc>
          <w:tcPr>
            <w:tcW w:w="4148" w:type="dxa"/>
          </w:tcPr>
          <w:p w14:paraId="134C0A2C" w14:textId="77777777" w:rsidR="0085426A" w:rsidRDefault="005463DF">
            <w:pPr>
              <w:rPr>
                <w:rFonts w:ascii="宋体" w:hAnsi="宋体" w:cs="宋体" w:hint="eastAsia"/>
                <w:szCs w:val="22"/>
              </w:rPr>
            </w:pPr>
            <w:r>
              <w:rPr>
                <w:rFonts w:ascii="宋体" w:hAnsi="宋体" w:cs="宋体" w:hint="eastAsia"/>
                <w:sz w:val="28"/>
                <w:szCs w:val="28"/>
              </w:rPr>
              <w:t>主要货物、服务制造商及产地</w:t>
            </w:r>
          </w:p>
        </w:tc>
        <w:tc>
          <w:tcPr>
            <w:tcW w:w="4607" w:type="dxa"/>
          </w:tcPr>
          <w:p w14:paraId="672EFE3E" w14:textId="77777777" w:rsidR="0085426A" w:rsidRDefault="0085426A">
            <w:pPr>
              <w:rPr>
                <w:rFonts w:ascii="宋体" w:hAnsi="宋体" w:cs="宋体" w:hint="eastAsia"/>
                <w:szCs w:val="22"/>
              </w:rPr>
            </w:pPr>
          </w:p>
        </w:tc>
      </w:tr>
      <w:tr w:rsidR="0085426A" w14:paraId="05AB18B1" w14:textId="77777777">
        <w:trPr>
          <w:trHeight w:val="481"/>
        </w:trPr>
        <w:tc>
          <w:tcPr>
            <w:tcW w:w="4148" w:type="dxa"/>
          </w:tcPr>
          <w:p w14:paraId="75A3C407" w14:textId="77777777" w:rsidR="0085426A" w:rsidRDefault="0085426A">
            <w:pPr>
              <w:rPr>
                <w:rFonts w:ascii="宋体" w:hAnsi="宋体" w:cs="宋体" w:hint="eastAsia"/>
                <w:szCs w:val="22"/>
              </w:rPr>
            </w:pPr>
          </w:p>
        </w:tc>
        <w:tc>
          <w:tcPr>
            <w:tcW w:w="4607" w:type="dxa"/>
          </w:tcPr>
          <w:p w14:paraId="26A43C54" w14:textId="77777777" w:rsidR="0085426A" w:rsidRDefault="0085426A">
            <w:pPr>
              <w:rPr>
                <w:rFonts w:ascii="宋体" w:hAnsi="宋体" w:cs="宋体" w:hint="eastAsia"/>
                <w:szCs w:val="22"/>
              </w:rPr>
            </w:pPr>
          </w:p>
        </w:tc>
      </w:tr>
    </w:tbl>
    <w:p w14:paraId="0FDEFE4B" w14:textId="77777777" w:rsidR="0085426A" w:rsidRDefault="005463DF">
      <w:pPr>
        <w:rPr>
          <w:rFonts w:ascii="宋体" w:hAnsi="宋体" w:cs="宋体" w:hint="eastAsia"/>
          <w:sz w:val="28"/>
          <w:szCs w:val="28"/>
        </w:rPr>
      </w:pPr>
      <w:r>
        <w:rPr>
          <w:rFonts w:ascii="宋体" w:hAnsi="宋体" w:cs="宋体" w:hint="eastAsia"/>
          <w:sz w:val="28"/>
          <w:szCs w:val="28"/>
        </w:rPr>
        <w:t>日期：</w:t>
      </w:r>
    </w:p>
    <w:p w14:paraId="78CE3B5D" w14:textId="77777777" w:rsidR="0085426A" w:rsidRDefault="005463DF">
      <w:pPr>
        <w:rPr>
          <w:rFonts w:ascii="宋体" w:hAnsi="宋体" w:cs="宋体" w:hint="eastAsia"/>
          <w:sz w:val="28"/>
          <w:szCs w:val="28"/>
        </w:rPr>
      </w:pPr>
      <w:r>
        <w:rPr>
          <w:rFonts w:ascii="宋体" w:hAnsi="宋体" w:cs="宋体" w:hint="eastAsia"/>
          <w:sz w:val="28"/>
          <w:szCs w:val="28"/>
        </w:rPr>
        <w:t>填写说明：</w:t>
      </w:r>
    </w:p>
    <w:p w14:paraId="1AC860DD" w14:textId="77777777" w:rsidR="0085426A" w:rsidRDefault="005463DF">
      <w:pPr>
        <w:rPr>
          <w:rFonts w:ascii="宋体" w:hAnsi="宋体" w:cs="宋体" w:hint="eastAsia"/>
          <w:sz w:val="28"/>
          <w:szCs w:val="28"/>
        </w:rPr>
      </w:pPr>
      <w:r>
        <w:rPr>
          <w:rFonts w:ascii="宋体" w:hAnsi="宋体" w:cs="宋体" w:hint="eastAsia"/>
          <w:sz w:val="28"/>
          <w:szCs w:val="28"/>
        </w:rPr>
        <w:t>1、开标一览表必须加盖投标单位公章（复印件无效）。</w:t>
      </w:r>
    </w:p>
    <w:p w14:paraId="1438BE5A" w14:textId="77777777" w:rsidR="0085426A" w:rsidRDefault="005463DF">
      <w:pPr>
        <w:rPr>
          <w:rFonts w:ascii="宋体" w:hAnsi="宋体" w:cs="宋体" w:hint="eastAsia"/>
          <w:sz w:val="28"/>
          <w:szCs w:val="28"/>
        </w:rPr>
      </w:pPr>
      <w:r>
        <w:rPr>
          <w:rFonts w:ascii="宋体" w:hAnsi="宋体" w:cs="宋体" w:hint="eastAsia"/>
          <w:sz w:val="28"/>
          <w:szCs w:val="28"/>
        </w:rPr>
        <w:t>2、如有分包，投标人投任何一个包的标的，都需单独填写开标一览表。</w:t>
      </w:r>
    </w:p>
    <w:p w14:paraId="5FEB41C9" w14:textId="77777777" w:rsidR="0085426A" w:rsidRDefault="0085426A">
      <w:pPr>
        <w:spacing w:line="400" w:lineRule="exact"/>
        <w:ind w:firstLine="540"/>
        <w:contextualSpacing/>
        <w:rPr>
          <w:rFonts w:ascii="宋体" w:hAnsi="宋体" w:cs="宋体" w:hint="eastAsia"/>
          <w:b/>
          <w:sz w:val="28"/>
          <w:szCs w:val="28"/>
        </w:rPr>
      </w:pPr>
    </w:p>
    <w:p w14:paraId="5F47939C" w14:textId="77777777" w:rsidR="0085426A" w:rsidRDefault="0085426A">
      <w:pPr>
        <w:spacing w:line="400" w:lineRule="exact"/>
        <w:ind w:firstLine="540"/>
        <w:contextualSpacing/>
        <w:rPr>
          <w:rFonts w:ascii="宋体" w:hAnsi="宋体" w:cs="宋体" w:hint="eastAsia"/>
          <w:b/>
          <w:sz w:val="28"/>
          <w:szCs w:val="28"/>
        </w:rPr>
      </w:pPr>
    </w:p>
    <w:p w14:paraId="57F6AE79" w14:textId="77777777" w:rsidR="0085426A" w:rsidRDefault="0085426A">
      <w:pPr>
        <w:spacing w:line="400" w:lineRule="exact"/>
        <w:ind w:firstLine="540"/>
        <w:contextualSpacing/>
        <w:rPr>
          <w:rFonts w:ascii="宋体" w:hAnsi="宋体" w:cs="宋体" w:hint="eastAsia"/>
          <w:b/>
          <w:sz w:val="28"/>
          <w:szCs w:val="28"/>
        </w:rPr>
      </w:pPr>
    </w:p>
    <w:p w14:paraId="2D9039E4" w14:textId="77777777" w:rsidR="0085426A" w:rsidRDefault="005463DF">
      <w:pPr>
        <w:pStyle w:val="ad"/>
        <w:spacing w:before="65" w:line="221" w:lineRule="auto"/>
        <w:rPr>
          <w:rFonts w:ascii="宋体" w:eastAsia="宋体" w:hAnsi="宋体" w:cs="宋体" w:hint="eastAsia"/>
          <w:b/>
          <w:bCs/>
          <w:sz w:val="32"/>
          <w:szCs w:val="32"/>
        </w:rPr>
      </w:pPr>
      <w:r>
        <w:rPr>
          <w:rFonts w:ascii="宋体" w:eastAsia="宋体" w:hAnsi="宋体" w:cs="宋体" w:hint="eastAsia"/>
          <w:b/>
          <w:bCs/>
          <w:sz w:val="32"/>
          <w:szCs w:val="32"/>
        </w:rPr>
        <w:br w:type="page" w:clear="all"/>
      </w:r>
      <w:r>
        <w:rPr>
          <w:rFonts w:ascii="宋体" w:eastAsia="宋体" w:hAnsi="宋体" w:cs="宋体" w:hint="eastAsia"/>
          <w:b/>
          <w:sz w:val="30"/>
          <w:szCs w:val="30"/>
        </w:rPr>
        <w:lastRenderedPageBreak/>
        <w:t>附件10</w:t>
      </w:r>
    </w:p>
    <w:p w14:paraId="1109A2D1" w14:textId="77777777" w:rsidR="0085426A" w:rsidRDefault="005463DF">
      <w:pPr>
        <w:spacing w:line="400" w:lineRule="exact"/>
        <w:jc w:val="center"/>
        <w:rPr>
          <w:rFonts w:ascii="宋体" w:hAnsi="宋体" w:cs="宋体" w:hint="eastAsia"/>
          <w:b/>
          <w:bCs/>
          <w:sz w:val="32"/>
          <w:szCs w:val="32"/>
        </w:rPr>
      </w:pPr>
      <w:r>
        <w:rPr>
          <w:rFonts w:ascii="宋体" w:hAnsi="宋体" w:cs="宋体" w:hint="eastAsia"/>
          <w:b/>
          <w:bCs/>
          <w:sz w:val="32"/>
          <w:szCs w:val="32"/>
        </w:rPr>
        <w:t>分项报价明细表（货物类）</w:t>
      </w:r>
    </w:p>
    <w:p w14:paraId="39B7EE3D" w14:textId="77777777" w:rsidR="0085426A" w:rsidRDefault="005463DF">
      <w:pPr>
        <w:rPr>
          <w:rFonts w:ascii="宋体" w:hAnsi="宋体" w:cs="宋体" w:hint="eastAsia"/>
          <w:sz w:val="28"/>
          <w:szCs w:val="28"/>
          <w:u w:val="single"/>
        </w:rPr>
      </w:pPr>
      <w:r>
        <w:rPr>
          <w:rFonts w:ascii="宋体" w:hAnsi="宋体" w:cs="宋体" w:hint="eastAsia"/>
          <w:sz w:val="28"/>
          <w:szCs w:val="28"/>
        </w:rPr>
        <w:t>投标人全称（加盖公章）：</w:t>
      </w:r>
    </w:p>
    <w:p w14:paraId="603B6A7B" w14:textId="77777777" w:rsidR="0085426A" w:rsidRDefault="005463DF">
      <w:pPr>
        <w:rPr>
          <w:rFonts w:ascii="宋体" w:hAnsi="宋体" w:cs="宋体" w:hint="eastAsia"/>
          <w:sz w:val="28"/>
          <w:szCs w:val="28"/>
          <w:u w:val="single"/>
        </w:rPr>
      </w:pPr>
      <w:r>
        <w:rPr>
          <w:rFonts w:ascii="宋体" w:hAnsi="宋体" w:cs="宋体" w:hint="eastAsia"/>
          <w:sz w:val="28"/>
          <w:szCs w:val="28"/>
        </w:rPr>
        <w:t>项目名称：</w:t>
      </w:r>
    </w:p>
    <w:p w14:paraId="6270E618" w14:textId="77777777" w:rsidR="0085426A" w:rsidRDefault="005463DF">
      <w:pPr>
        <w:rPr>
          <w:rFonts w:ascii="宋体" w:hAnsi="宋体" w:cs="宋体" w:hint="eastAsia"/>
          <w:sz w:val="28"/>
          <w:szCs w:val="28"/>
        </w:rPr>
      </w:pPr>
      <w:r>
        <w:rPr>
          <w:rFonts w:ascii="宋体" w:hAnsi="宋体" w:cs="宋体" w:hint="eastAsia"/>
          <w:sz w:val="28"/>
          <w:szCs w:val="28"/>
        </w:rPr>
        <w:t>项目编号：</w:t>
      </w:r>
    </w:p>
    <w:p w14:paraId="203818C3" w14:textId="77777777" w:rsidR="0085426A" w:rsidRDefault="005463DF">
      <w:pPr>
        <w:pStyle w:val="29"/>
        <w:spacing w:line="300" w:lineRule="auto"/>
        <w:ind w:firstLine="0"/>
        <w:rPr>
          <w:rFonts w:ascii="宋体" w:eastAsia="宋体" w:cs="宋体" w:hint="eastAsia"/>
          <w:sz w:val="28"/>
        </w:rPr>
      </w:pPr>
      <w:r>
        <w:rPr>
          <w:rFonts w:ascii="宋体" w:eastAsia="宋体" w:cs="宋体" w:hint="eastAsia"/>
          <w:sz w:val="28"/>
        </w:rPr>
        <w:t>分包号：</w:t>
      </w:r>
    </w:p>
    <w:tbl>
      <w:tblPr>
        <w:tblW w:w="10255"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798"/>
        <w:gridCol w:w="798"/>
        <w:gridCol w:w="1028"/>
        <w:gridCol w:w="1074"/>
        <w:gridCol w:w="999"/>
        <w:gridCol w:w="1243"/>
        <w:gridCol w:w="933"/>
        <w:gridCol w:w="1243"/>
        <w:gridCol w:w="1243"/>
      </w:tblGrid>
      <w:tr w:rsidR="0085426A" w14:paraId="5890EE7F" w14:textId="77777777">
        <w:trPr>
          <w:cantSplit/>
          <w:trHeight w:val="463"/>
        </w:trPr>
        <w:tc>
          <w:tcPr>
            <w:tcW w:w="896" w:type="dxa"/>
          </w:tcPr>
          <w:p w14:paraId="231AB5DA"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序号</w:t>
            </w:r>
          </w:p>
        </w:tc>
        <w:tc>
          <w:tcPr>
            <w:tcW w:w="798" w:type="dxa"/>
            <w:vAlign w:val="center"/>
          </w:tcPr>
          <w:p w14:paraId="52BF2AD6"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1</w:t>
            </w:r>
          </w:p>
        </w:tc>
        <w:tc>
          <w:tcPr>
            <w:tcW w:w="798" w:type="dxa"/>
            <w:vAlign w:val="center"/>
          </w:tcPr>
          <w:p w14:paraId="0ADB27E4"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2</w:t>
            </w:r>
          </w:p>
        </w:tc>
        <w:tc>
          <w:tcPr>
            <w:tcW w:w="1028" w:type="dxa"/>
            <w:vAlign w:val="center"/>
          </w:tcPr>
          <w:p w14:paraId="149608A2"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3</w:t>
            </w:r>
          </w:p>
        </w:tc>
        <w:tc>
          <w:tcPr>
            <w:tcW w:w="1074" w:type="dxa"/>
            <w:vAlign w:val="center"/>
          </w:tcPr>
          <w:p w14:paraId="5AD5E82C"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4</w:t>
            </w:r>
          </w:p>
        </w:tc>
        <w:tc>
          <w:tcPr>
            <w:tcW w:w="999" w:type="dxa"/>
            <w:vAlign w:val="center"/>
          </w:tcPr>
          <w:p w14:paraId="5B38B819" w14:textId="77777777" w:rsidR="0085426A" w:rsidRDefault="005463DF">
            <w:pPr>
              <w:spacing w:line="480" w:lineRule="exact"/>
              <w:jc w:val="center"/>
              <w:rPr>
                <w:rFonts w:ascii="仿宋" w:eastAsia="仿宋" w:hAnsi="仿宋" w:hint="eastAsia"/>
                <w:sz w:val="28"/>
                <w:szCs w:val="28"/>
              </w:rPr>
            </w:pPr>
            <w:r>
              <w:rPr>
                <w:rFonts w:ascii="仿宋" w:eastAsia="仿宋" w:hAnsi="仿宋"/>
                <w:sz w:val="28"/>
                <w:szCs w:val="28"/>
              </w:rPr>
              <w:t>5</w:t>
            </w:r>
          </w:p>
        </w:tc>
        <w:tc>
          <w:tcPr>
            <w:tcW w:w="1243" w:type="dxa"/>
            <w:vAlign w:val="center"/>
          </w:tcPr>
          <w:p w14:paraId="29FB884D"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6</w:t>
            </w:r>
          </w:p>
        </w:tc>
        <w:tc>
          <w:tcPr>
            <w:tcW w:w="933" w:type="dxa"/>
            <w:vAlign w:val="center"/>
          </w:tcPr>
          <w:p w14:paraId="31A8B70F"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7</w:t>
            </w:r>
          </w:p>
        </w:tc>
        <w:tc>
          <w:tcPr>
            <w:tcW w:w="1243" w:type="dxa"/>
            <w:vAlign w:val="center"/>
          </w:tcPr>
          <w:p w14:paraId="3083800F"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8</w:t>
            </w:r>
          </w:p>
        </w:tc>
        <w:tc>
          <w:tcPr>
            <w:tcW w:w="1243" w:type="dxa"/>
            <w:vAlign w:val="center"/>
          </w:tcPr>
          <w:p w14:paraId="3FD48F79"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9</w:t>
            </w:r>
          </w:p>
        </w:tc>
      </w:tr>
      <w:tr w:rsidR="0085426A" w14:paraId="59F93BD2" w14:textId="77777777">
        <w:trPr>
          <w:cantSplit/>
          <w:trHeight w:val="1717"/>
        </w:trPr>
        <w:tc>
          <w:tcPr>
            <w:tcW w:w="896" w:type="dxa"/>
            <w:vAlign w:val="center"/>
          </w:tcPr>
          <w:p w14:paraId="4B1A5A4C"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1</w:t>
            </w:r>
          </w:p>
        </w:tc>
        <w:tc>
          <w:tcPr>
            <w:tcW w:w="798" w:type="dxa"/>
            <w:vAlign w:val="center"/>
          </w:tcPr>
          <w:p w14:paraId="4D06FF7C"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产品</w:t>
            </w:r>
          </w:p>
          <w:p w14:paraId="208404C7"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名称</w:t>
            </w:r>
          </w:p>
        </w:tc>
        <w:tc>
          <w:tcPr>
            <w:tcW w:w="798" w:type="dxa"/>
            <w:vAlign w:val="center"/>
          </w:tcPr>
          <w:p w14:paraId="03B7F9C6"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品牌</w:t>
            </w:r>
          </w:p>
        </w:tc>
        <w:tc>
          <w:tcPr>
            <w:tcW w:w="1028" w:type="dxa"/>
            <w:vAlign w:val="center"/>
          </w:tcPr>
          <w:p w14:paraId="43F5CC3D"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规格</w:t>
            </w:r>
          </w:p>
          <w:p w14:paraId="47A9198D"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型号</w:t>
            </w:r>
          </w:p>
        </w:tc>
        <w:tc>
          <w:tcPr>
            <w:tcW w:w="1074" w:type="dxa"/>
            <w:vAlign w:val="center"/>
          </w:tcPr>
          <w:p w14:paraId="3D460473"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制造商名称</w:t>
            </w:r>
          </w:p>
        </w:tc>
        <w:tc>
          <w:tcPr>
            <w:tcW w:w="999" w:type="dxa"/>
            <w:vAlign w:val="center"/>
          </w:tcPr>
          <w:p w14:paraId="42257B88"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产地</w:t>
            </w:r>
          </w:p>
        </w:tc>
        <w:tc>
          <w:tcPr>
            <w:tcW w:w="1243" w:type="dxa"/>
            <w:vAlign w:val="center"/>
          </w:tcPr>
          <w:p w14:paraId="3300DC62"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交付期</w:t>
            </w:r>
          </w:p>
        </w:tc>
        <w:tc>
          <w:tcPr>
            <w:tcW w:w="933" w:type="dxa"/>
            <w:vAlign w:val="center"/>
          </w:tcPr>
          <w:p w14:paraId="43137C7C"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数量</w:t>
            </w:r>
          </w:p>
        </w:tc>
        <w:tc>
          <w:tcPr>
            <w:tcW w:w="1243" w:type="dxa"/>
            <w:vAlign w:val="center"/>
          </w:tcPr>
          <w:p w14:paraId="5D9B7591"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分项</w:t>
            </w:r>
          </w:p>
          <w:p w14:paraId="2FFA1152"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单价</w:t>
            </w:r>
          </w:p>
        </w:tc>
        <w:tc>
          <w:tcPr>
            <w:tcW w:w="1243" w:type="dxa"/>
            <w:vAlign w:val="center"/>
          </w:tcPr>
          <w:p w14:paraId="277741DE"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分项</w:t>
            </w:r>
          </w:p>
          <w:p w14:paraId="2526BBA4"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总价</w:t>
            </w:r>
          </w:p>
        </w:tc>
      </w:tr>
      <w:tr w:rsidR="0085426A" w14:paraId="3B2F2F9A" w14:textId="77777777">
        <w:trPr>
          <w:cantSplit/>
          <w:trHeight w:val="1290"/>
        </w:trPr>
        <w:tc>
          <w:tcPr>
            <w:tcW w:w="896" w:type="dxa"/>
            <w:vAlign w:val="center"/>
          </w:tcPr>
          <w:p w14:paraId="4978DECD"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2</w:t>
            </w:r>
          </w:p>
        </w:tc>
        <w:tc>
          <w:tcPr>
            <w:tcW w:w="798" w:type="dxa"/>
            <w:vAlign w:val="center"/>
          </w:tcPr>
          <w:p w14:paraId="3D082D73" w14:textId="77777777" w:rsidR="0085426A" w:rsidRDefault="0085426A">
            <w:pPr>
              <w:spacing w:line="480" w:lineRule="exact"/>
              <w:jc w:val="center"/>
              <w:rPr>
                <w:rFonts w:ascii="仿宋" w:eastAsia="仿宋" w:hAnsi="仿宋" w:hint="eastAsia"/>
                <w:sz w:val="28"/>
                <w:szCs w:val="28"/>
              </w:rPr>
            </w:pPr>
          </w:p>
        </w:tc>
        <w:tc>
          <w:tcPr>
            <w:tcW w:w="798" w:type="dxa"/>
            <w:vAlign w:val="center"/>
          </w:tcPr>
          <w:p w14:paraId="7DC4597C" w14:textId="77777777" w:rsidR="0085426A" w:rsidRDefault="0085426A">
            <w:pPr>
              <w:spacing w:line="480" w:lineRule="exact"/>
              <w:jc w:val="center"/>
              <w:rPr>
                <w:rFonts w:ascii="仿宋" w:eastAsia="仿宋" w:hAnsi="仿宋" w:hint="eastAsia"/>
                <w:sz w:val="28"/>
                <w:szCs w:val="28"/>
              </w:rPr>
            </w:pPr>
          </w:p>
        </w:tc>
        <w:tc>
          <w:tcPr>
            <w:tcW w:w="1028" w:type="dxa"/>
            <w:vAlign w:val="center"/>
          </w:tcPr>
          <w:p w14:paraId="70A9D98A" w14:textId="77777777" w:rsidR="0085426A" w:rsidRDefault="0085426A">
            <w:pPr>
              <w:spacing w:line="480" w:lineRule="exact"/>
              <w:jc w:val="center"/>
              <w:rPr>
                <w:rFonts w:ascii="仿宋" w:eastAsia="仿宋" w:hAnsi="仿宋" w:hint="eastAsia"/>
                <w:sz w:val="28"/>
                <w:szCs w:val="28"/>
              </w:rPr>
            </w:pPr>
          </w:p>
        </w:tc>
        <w:tc>
          <w:tcPr>
            <w:tcW w:w="1074" w:type="dxa"/>
            <w:vAlign w:val="center"/>
          </w:tcPr>
          <w:p w14:paraId="3F0B67C3" w14:textId="77777777" w:rsidR="0085426A" w:rsidRDefault="0085426A">
            <w:pPr>
              <w:spacing w:line="480" w:lineRule="exact"/>
              <w:jc w:val="center"/>
              <w:rPr>
                <w:rFonts w:ascii="仿宋" w:eastAsia="仿宋" w:hAnsi="仿宋" w:hint="eastAsia"/>
                <w:sz w:val="28"/>
                <w:szCs w:val="28"/>
              </w:rPr>
            </w:pPr>
          </w:p>
        </w:tc>
        <w:tc>
          <w:tcPr>
            <w:tcW w:w="999" w:type="dxa"/>
            <w:vAlign w:val="center"/>
          </w:tcPr>
          <w:p w14:paraId="33987B95"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7BC9D180" w14:textId="77777777" w:rsidR="0085426A" w:rsidRDefault="005463DF">
            <w:pPr>
              <w:spacing w:line="480" w:lineRule="exact"/>
              <w:jc w:val="center"/>
              <w:rPr>
                <w:rFonts w:ascii="仿宋" w:eastAsia="仿宋" w:hAnsi="仿宋" w:hint="eastAsia"/>
                <w:sz w:val="28"/>
                <w:szCs w:val="28"/>
                <w:u w:val="single"/>
              </w:rPr>
            </w:pPr>
            <w:r>
              <w:rPr>
                <w:rFonts w:ascii="仿宋" w:eastAsia="仿宋" w:hAnsi="仿宋" w:hint="eastAsia"/>
                <w:sz w:val="28"/>
                <w:szCs w:val="28"/>
              </w:rPr>
              <w:t>合同签订后</w:t>
            </w:r>
            <w:r>
              <w:rPr>
                <w:rFonts w:ascii="仿宋" w:eastAsia="仿宋" w:hAnsi="仿宋" w:hint="eastAsia"/>
                <w:sz w:val="28"/>
                <w:szCs w:val="28"/>
                <w:u w:val="single"/>
              </w:rPr>
              <w:t xml:space="preserve">  </w:t>
            </w:r>
            <w:r>
              <w:rPr>
                <w:rFonts w:ascii="仿宋" w:eastAsia="仿宋" w:hAnsi="仿宋" w:hint="eastAsia"/>
                <w:sz w:val="28"/>
                <w:szCs w:val="28"/>
              </w:rPr>
              <w:t>日</w:t>
            </w:r>
          </w:p>
        </w:tc>
        <w:tc>
          <w:tcPr>
            <w:tcW w:w="933" w:type="dxa"/>
            <w:vAlign w:val="center"/>
          </w:tcPr>
          <w:p w14:paraId="08771B8E"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5C68DA65"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3D8F3D4B" w14:textId="77777777" w:rsidR="0085426A" w:rsidRDefault="0085426A">
            <w:pPr>
              <w:spacing w:line="480" w:lineRule="exact"/>
              <w:jc w:val="center"/>
              <w:rPr>
                <w:rFonts w:ascii="仿宋" w:eastAsia="仿宋" w:hAnsi="仿宋" w:hint="eastAsia"/>
                <w:sz w:val="28"/>
                <w:szCs w:val="28"/>
              </w:rPr>
            </w:pPr>
          </w:p>
        </w:tc>
      </w:tr>
      <w:tr w:rsidR="0085426A" w14:paraId="1B0736E3" w14:textId="77777777">
        <w:trPr>
          <w:cantSplit/>
          <w:trHeight w:val="610"/>
        </w:trPr>
        <w:tc>
          <w:tcPr>
            <w:tcW w:w="896" w:type="dxa"/>
            <w:vAlign w:val="center"/>
          </w:tcPr>
          <w:p w14:paraId="1C41FA1E"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3</w:t>
            </w:r>
          </w:p>
        </w:tc>
        <w:tc>
          <w:tcPr>
            <w:tcW w:w="798" w:type="dxa"/>
            <w:vAlign w:val="center"/>
          </w:tcPr>
          <w:p w14:paraId="2A251C34" w14:textId="77777777" w:rsidR="0085426A" w:rsidRDefault="0085426A">
            <w:pPr>
              <w:spacing w:line="480" w:lineRule="exact"/>
              <w:jc w:val="center"/>
              <w:rPr>
                <w:rFonts w:ascii="仿宋" w:eastAsia="仿宋" w:hAnsi="仿宋" w:hint="eastAsia"/>
                <w:sz w:val="28"/>
                <w:szCs w:val="28"/>
              </w:rPr>
            </w:pPr>
          </w:p>
        </w:tc>
        <w:tc>
          <w:tcPr>
            <w:tcW w:w="798" w:type="dxa"/>
            <w:vAlign w:val="center"/>
          </w:tcPr>
          <w:p w14:paraId="6CB7BF6B" w14:textId="77777777" w:rsidR="0085426A" w:rsidRDefault="0085426A">
            <w:pPr>
              <w:spacing w:line="480" w:lineRule="exact"/>
              <w:jc w:val="center"/>
              <w:rPr>
                <w:rFonts w:ascii="仿宋" w:eastAsia="仿宋" w:hAnsi="仿宋" w:hint="eastAsia"/>
                <w:sz w:val="28"/>
                <w:szCs w:val="28"/>
              </w:rPr>
            </w:pPr>
          </w:p>
        </w:tc>
        <w:tc>
          <w:tcPr>
            <w:tcW w:w="1028" w:type="dxa"/>
            <w:vAlign w:val="center"/>
          </w:tcPr>
          <w:p w14:paraId="6037657A" w14:textId="77777777" w:rsidR="0085426A" w:rsidRDefault="0085426A">
            <w:pPr>
              <w:spacing w:line="480" w:lineRule="exact"/>
              <w:jc w:val="center"/>
              <w:rPr>
                <w:rFonts w:ascii="仿宋" w:eastAsia="仿宋" w:hAnsi="仿宋" w:hint="eastAsia"/>
                <w:sz w:val="28"/>
                <w:szCs w:val="28"/>
              </w:rPr>
            </w:pPr>
          </w:p>
        </w:tc>
        <w:tc>
          <w:tcPr>
            <w:tcW w:w="1074" w:type="dxa"/>
            <w:vAlign w:val="center"/>
          </w:tcPr>
          <w:p w14:paraId="483CF208" w14:textId="77777777" w:rsidR="0085426A" w:rsidRDefault="0085426A">
            <w:pPr>
              <w:spacing w:line="480" w:lineRule="exact"/>
              <w:jc w:val="center"/>
              <w:rPr>
                <w:rFonts w:ascii="仿宋" w:eastAsia="仿宋" w:hAnsi="仿宋" w:hint="eastAsia"/>
                <w:sz w:val="28"/>
                <w:szCs w:val="28"/>
              </w:rPr>
            </w:pPr>
          </w:p>
        </w:tc>
        <w:tc>
          <w:tcPr>
            <w:tcW w:w="999" w:type="dxa"/>
            <w:vAlign w:val="center"/>
          </w:tcPr>
          <w:p w14:paraId="651DE848"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47650805" w14:textId="77777777" w:rsidR="0085426A" w:rsidRDefault="0085426A">
            <w:pPr>
              <w:spacing w:line="480" w:lineRule="exact"/>
              <w:jc w:val="center"/>
              <w:rPr>
                <w:rFonts w:ascii="仿宋" w:eastAsia="仿宋" w:hAnsi="仿宋" w:hint="eastAsia"/>
                <w:sz w:val="28"/>
                <w:szCs w:val="28"/>
              </w:rPr>
            </w:pPr>
          </w:p>
        </w:tc>
        <w:tc>
          <w:tcPr>
            <w:tcW w:w="933" w:type="dxa"/>
            <w:vAlign w:val="center"/>
          </w:tcPr>
          <w:p w14:paraId="09F176F2"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0F6CCE33"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5C2F3B6A" w14:textId="77777777" w:rsidR="0085426A" w:rsidRDefault="0085426A">
            <w:pPr>
              <w:spacing w:line="480" w:lineRule="exact"/>
              <w:jc w:val="center"/>
              <w:rPr>
                <w:rFonts w:ascii="仿宋" w:eastAsia="仿宋" w:hAnsi="仿宋" w:hint="eastAsia"/>
                <w:sz w:val="28"/>
                <w:szCs w:val="28"/>
              </w:rPr>
            </w:pPr>
          </w:p>
        </w:tc>
      </w:tr>
      <w:tr w:rsidR="0085426A" w14:paraId="0A9CDF66" w14:textId="77777777">
        <w:trPr>
          <w:cantSplit/>
          <w:trHeight w:val="541"/>
        </w:trPr>
        <w:tc>
          <w:tcPr>
            <w:tcW w:w="896" w:type="dxa"/>
            <w:vAlign w:val="center"/>
          </w:tcPr>
          <w:p w14:paraId="7ED17316"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4</w:t>
            </w:r>
          </w:p>
        </w:tc>
        <w:tc>
          <w:tcPr>
            <w:tcW w:w="798" w:type="dxa"/>
            <w:vAlign w:val="center"/>
          </w:tcPr>
          <w:p w14:paraId="4438FDEA" w14:textId="77777777" w:rsidR="0085426A" w:rsidRDefault="0085426A">
            <w:pPr>
              <w:spacing w:line="480" w:lineRule="exact"/>
              <w:jc w:val="center"/>
              <w:rPr>
                <w:rFonts w:ascii="仿宋" w:eastAsia="仿宋" w:hAnsi="仿宋" w:hint="eastAsia"/>
                <w:sz w:val="28"/>
                <w:szCs w:val="28"/>
              </w:rPr>
            </w:pPr>
          </w:p>
        </w:tc>
        <w:tc>
          <w:tcPr>
            <w:tcW w:w="798" w:type="dxa"/>
            <w:vAlign w:val="center"/>
          </w:tcPr>
          <w:p w14:paraId="5971DBA3" w14:textId="77777777" w:rsidR="0085426A" w:rsidRDefault="0085426A">
            <w:pPr>
              <w:spacing w:line="480" w:lineRule="exact"/>
              <w:jc w:val="center"/>
              <w:rPr>
                <w:rFonts w:ascii="仿宋" w:eastAsia="仿宋" w:hAnsi="仿宋" w:hint="eastAsia"/>
                <w:sz w:val="28"/>
                <w:szCs w:val="28"/>
              </w:rPr>
            </w:pPr>
          </w:p>
        </w:tc>
        <w:tc>
          <w:tcPr>
            <w:tcW w:w="1028" w:type="dxa"/>
            <w:vAlign w:val="center"/>
          </w:tcPr>
          <w:p w14:paraId="0003F00F" w14:textId="77777777" w:rsidR="0085426A" w:rsidRDefault="0085426A">
            <w:pPr>
              <w:spacing w:line="480" w:lineRule="exact"/>
              <w:jc w:val="center"/>
              <w:rPr>
                <w:rFonts w:ascii="仿宋" w:eastAsia="仿宋" w:hAnsi="仿宋" w:hint="eastAsia"/>
                <w:sz w:val="28"/>
                <w:szCs w:val="28"/>
              </w:rPr>
            </w:pPr>
          </w:p>
        </w:tc>
        <w:tc>
          <w:tcPr>
            <w:tcW w:w="1074" w:type="dxa"/>
            <w:vAlign w:val="center"/>
          </w:tcPr>
          <w:p w14:paraId="321D1BE2" w14:textId="77777777" w:rsidR="0085426A" w:rsidRDefault="0085426A">
            <w:pPr>
              <w:spacing w:line="480" w:lineRule="exact"/>
              <w:jc w:val="center"/>
              <w:rPr>
                <w:rFonts w:ascii="仿宋" w:eastAsia="仿宋" w:hAnsi="仿宋" w:hint="eastAsia"/>
                <w:sz w:val="28"/>
                <w:szCs w:val="28"/>
              </w:rPr>
            </w:pPr>
          </w:p>
        </w:tc>
        <w:tc>
          <w:tcPr>
            <w:tcW w:w="999" w:type="dxa"/>
            <w:vAlign w:val="center"/>
          </w:tcPr>
          <w:p w14:paraId="21C37BEE"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63761E0E" w14:textId="77777777" w:rsidR="0085426A" w:rsidRDefault="0085426A">
            <w:pPr>
              <w:spacing w:line="480" w:lineRule="exact"/>
              <w:jc w:val="center"/>
              <w:rPr>
                <w:rFonts w:ascii="仿宋" w:eastAsia="仿宋" w:hAnsi="仿宋" w:hint="eastAsia"/>
                <w:sz w:val="28"/>
                <w:szCs w:val="28"/>
              </w:rPr>
            </w:pPr>
          </w:p>
        </w:tc>
        <w:tc>
          <w:tcPr>
            <w:tcW w:w="933" w:type="dxa"/>
            <w:vAlign w:val="center"/>
          </w:tcPr>
          <w:p w14:paraId="456BF74F"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59FB695D"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1D06028F" w14:textId="77777777" w:rsidR="0085426A" w:rsidRDefault="0085426A">
            <w:pPr>
              <w:spacing w:line="480" w:lineRule="exact"/>
              <w:jc w:val="center"/>
              <w:rPr>
                <w:rFonts w:ascii="仿宋" w:eastAsia="仿宋" w:hAnsi="仿宋" w:hint="eastAsia"/>
                <w:sz w:val="28"/>
                <w:szCs w:val="28"/>
              </w:rPr>
            </w:pPr>
          </w:p>
        </w:tc>
      </w:tr>
      <w:tr w:rsidR="0085426A" w14:paraId="1BAE3720" w14:textId="77777777">
        <w:trPr>
          <w:cantSplit/>
          <w:trHeight w:val="863"/>
        </w:trPr>
        <w:tc>
          <w:tcPr>
            <w:tcW w:w="896" w:type="dxa"/>
            <w:vAlign w:val="center"/>
          </w:tcPr>
          <w:p w14:paraId="3F330F6A" w14:textId="77777777" w:rsidR="0085426A" w:rsidRDefault="005463DF">
            <w:pPr>
              <w:spacing w:line="480" w:lineRule="exact"/>
              <w:jc w:val="center"/>
              <w:rPr>
                <w:rFonts w:ascii="仿宋" w:eastAsia="仿宋" w:hAnsi="仿宋" w:hint="eastAsia"/>
                <w:sz w:val="28"/>
                <w:szCs w:val="28"/>
              </w:rPr>
            </w:pPr>
            <w:r>
              <w:rPr>
                <w:rFonts w:ascii="仿宋" w:eastAsia="仿宋" w:hAnsi="仿宋"/>
                <w:sz w:val="28"/>
                <w:szCs w:val="28"/>
              </w:rPr>
              <w:t>…</w:t>
            </w:r>
          </w:p>
        </w:tc>
        <w:tc>
          <w:tcPr>
            <w:tcW w:w="798" w:type="dxa"/>
            <w:vAlign w:val="center"/>
          </w:tcPr>
          <w:p w14:paraId="24E33AAA" w14:textId="77777777" w:rsidR="0085426A" w:rsidRDefault="005463DF">
            <w:pPr>
              <w:spacing w:line="480" w:lineRule="exact"/>
              <w:jc w:val="center"/>
              <w:rPr>
                <w:rFonts w:ascii="仿宋" w:eastAsia="仿宋" w:hAnsi="仿宋" w:hint="eastAsia"/>
                <w:sz w:val="28"/>
                <w:szCs w:val="28"/>
              </w:rPr>
            </w:pPr>
            <w:r>
              <w:rPr>
                <w:rFonts w:ascii="仿宋" w:eastAsia="仿宋" w:hAnsi="仿宋"/>
                <w:sz w:val="28"/>
                <w:szCs w:val="28"/>
              </w:rPr>
              <w:t>……</w:t>
            </w:r>
          </w:p>
        </w:tc>
        <w:tc>
          <w:tcPr>
            <w:tcW w:w="798" w:type="dxa"/>
            <w:vAlign w:val="center"/>
          </w:tcPr>
          <w:p w14:paraId="3C4E477A" w14:textId="77777777" w:rsidR="0085426A" w:rsidRDefault="0085426A">
            <w:pPr>
              <w:spacing w:line="480" w:lineRule="exact"/>
              <w:jc w:val="center"/>
              <w:rPr>
                <w:rFonts w:ascii="仿宋" w:eastAsia="仿宋" w:hAnsi="仿宋" w:hint="eastAsia"/>
                <w:sz w:val="28"/>
                <w:szCs w:val="28"/>
              </w:rPr>
            </w:pPr>
          </w:p>
        </w:tc>
        <w:tc>
          <w:tcPr>
            <w:tcW w:w="1028" w:type="dxa"/>
            <w:vAlign w:val="center"/>
          </w:tcPr>
          <w:p w14:paraId="2218E43F" w14:textId="77777777" w:rsidR="0085426A" w:rsidRDefault="0085426A">
            <w:pPr>
              <w:spacing w:line="480" w:lineRule="exact"/>
              <w:jc w:val="center"/>
              <w:rPr>
                <w:rFonts w:ascii="仿宋" w:eastAsia="仿宋" w:hAnsi="仿宋" w:hint="eastAsia"/>
                <w:sz w:val="28"/>
                <w:szCs w:val="28"/>
              </w:rPr>
            </w:pPr>
          </w:p>
        </w:tc>
        <w:tc>
          <w:tcPr>
            <w:tcW w:w="1074" w:type="dxa"/>
            <w:vAlign w:val="center"/>
          </w:tcPr>
          <w:p w14:paraId="2FF8FEF5" w14:textId="77777777" w:rsidR="0085426A" w:rsidRDefault="0085426A">
            <w:pPr>
              <w:spacing w:line="480" w:lineRule="exact"/>
              <w:jc w:val="center"/>
              <w:rPr>
                <w:rFonts w:ascii="仿宋" w:eastAsia="仿宋" w:hAnsi="仿宋" w:hint="eastAsia"/>
                <w:sz w:val="28"/>
                <w:szCs w:val="28"/>
              </w:rPr>
            </w:pPr>
          </w:p>
        </w:tc>
        <w:tc>
          <w:tcPr>
            <w:tcW w:w="999" w:type="dxa"/>
            <w:vAlign w:val="center"/>
          </w:tcPr>
          <w:p w14:paraId="7E59CE13"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56439D45" w14:textId="77777777" w:rsidR="0085426A" w:rsidRDefault="0085426A">
            <w:pPr>
              <w:spacing w:line="480" w:lineRule="exact"/>
              <w:jc w:val="center"/>
              <w:rPr>
                <w:rFonts w:ascii="仿宋" w:eastAsia="仿宋" w:hAnsi="仿宋" w:hint="eastAsia"/>
                <w:sz w:val="28"/>
                <w:szCs w:val="28"/>
              </w:rPr>
            </w:pPr>
          </w:p>
        </w:tc>
        <w:tc>
          <w:tcPr>
            <w:tcW w:w="933" w:type="dxa"/>
            <w:vAlign w:val="center"/>
          </w:tcPr>
          <w:p w14:paraId="7AF54F55"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2FF165F8" w14:textId="77777777" w:rsidR="0085426A" w:rsidRDefault="0085426A">
            <w:pPr>
              <w:spacing w:line="480" w:lineRule="exact"/>
              <w:jc w:val="center"/>
              <w:rPr>
                <w:rFonts w:ascii="仿宋" w:eastAsia="仿宋" w:hAnsi="仿宋" w:hint="eastAsia"/>
                <w:sz w:val="28"/>
                <w:szCs w:val="28"/>
              </w:rPr>
            </w:pPr>
          </w:p>
        </w:tc>
        <w:tc>
          <w:tcPr>
            <w:tcW w:w="1243" w:type="dxa"/>
            <w:vAlign w:val="center"/>
          </w:tcPr>
          <w:p w14:paraId="5AE198C2" w14:textId="77777777" w:rsidR="0085426A" w:rsidRDefault="0085426A">
            <w:pPr>
              <w:spacing w:line="480" w:lineRule="exact"/>
              <w:jc w:val="center"/>
              <w:rPr>
                <w:rFonts w:ascii="仿宋" w:eastAsia="仿宋" w:hAnsi="仿宋" w:hint="eastAsia"/>
                <w:sz w:val="28"/>
                <w:szCs w:val="28"/>
              </w:rPr>
            </w:pPr>
          </w:p>
        </w:tc>
      </w:tr>
      <w:tr w:rsidR="0085426A" w14:paraId="146FB586" w14:textId="77777777">
        <w:trPr>
          <w:cantSplit/>
          <w:trHeight w:val="445"/>
        </w:trPr>
        <w:tc>
          <w:tcPr>
            <w:tcW w:w="896" w:type="dxa"/>
          </w:tcPr>
          <w:p w14:paraId="058588A4" w14:textId="77777777" w:rsidR="0085426A" w:rsidRDefault="0085426A">
            <w:pPr>
              <w:spacing w:line="480" w:lineRule="exact"/>
              <w:jc w:val="center"/>
              <w:rPr>
                <w:rFonts w:ascii="仿宋" w:eastAsia="仿宋" w:hAnsi="仿宋" w:hint="eastAsia"/>
                <w:sz w:val="28"/>
                <w:szCs w:val="28"/>
              </w:rPr>
            </w:pPr>
          </w:p>
        </w:tc>
        <w:tc>
          <w:tcPr>
            <w:tcW w:w="8116" w:type="dxa"/>
            <w:gridSpan w:val="8"/>
            <w:vAlign w:val="center"/>
          </w:tcPr>
          <w:p w14:paraId="6ED7B007" w14:textId="77777777" w:rsidR="0085426A" w:rsidRDefault="005463DF">
            <w:pPr>
              <w:spacing w:line="480" w:lineRule="exact"/>
              <w:jc w:val="center"/>
              <w:rPr>
                <w:rFonts w:ascii="仿宋" w:eastAsia="仿宋" w:hAnsi="仿宋" w:hint="eastAsia"/>
                <w:sz w:val="28"/>
                <w:szCs w:val="28"/>
              </w:rPr>
            </w:pPr>
            <w:r>
              <w:rPr>
                <w:rFonts w:ascii="仿宋" w:eastAsia="仿宋" w:hAnsi="仿宋" w:hint="eastAsia"/>
                <w:sz w:val="28"/>
                <w:szCs w:val="28"/>
              </w:rPr>
              <w:t>总报价（人民币：元）</w:t>
            </w:r>
          </w:p>
        </w:tc>
        <w:tc>
          <w:tcPr>
            <w:tcW w:w="1243" w:type="dxa"/>
          </w:tcPr>
          <w:p w14:paraId="6388DC13" w14:textId="77777777" w:rsidR="0085426A" w:rsidRDefault="0085426A">
            <w:pPr>
              <w:spacing w:line="480" w:lineRule="exact"/>
              <w:rPr>
                <w:rFonts w:ascii="仿宋" w:eastAsia="仿宋" w:hAnsi="仿宋" w:hint="eastAsia"/>
                <w:sz w:val="28"/>
                <w:szCs w:val="28"/>
              </w:rPr>
            </w:pPr>
          </w:p>
        </w:tc>
      </w:tr>
    </w:tbl>
    <w:p w14:paraId="1C938962" w14:textId="77777777" w:rsidR="0085426A" w:rsidRDefault="005463DF">
      <w:pPr>
        <w:spacing w:line="480" w:lineRule="exact"/>
        <w:rPr>
          <w:rFonts w:ascii="仿宋" w:eastAsia="仿宋" w:hAnsi="仿宋" w:hint="eastAsia"/>
          <w:sz w:val="28"/>
          <w:szCs w:val="28"/>
        </w:rPr>
      </w:pPr>
      <w:r>
        <w:rPr>
          <w:rFonts w:ascii="仿宋" w:eastAsia="仿宋" w:hAnsi="仿宋" w:hint="eastAsia"/>
          <w:sz w:val="28"/>
          <w:szCs w:val="28"/>
        </w:rPr>
        <w:t>备注：</w:t>
      </w:r>
    </w:p>
    <w:p w14:paraId="630A34D0" w14:textId="77777777" w:rsidR="0085426A" w:rsidRDefault="005463DF">
      <w:pPr>
        <w:spacing w:line="480" w:lineRule="exact"/>
        <w:rPr>
          <w:rFonts w:ascii="仿宋" w:eastAsia="仿宋" w:hAnsi="仿宋" w:hint="eastAsia"/>
          <w:sz w:val="28"/>
          <w:szCs w:val="28"/>
        </w:rPr>
      </w:pPr>
      <w:r>
        <w:rPr>
          <w:rFonts w:ascii="仿宋" w:eastAsia="仿宋" w:hAnsi="仿宋" w:hint="eastAsia"/>
          <w:sz w:val="28"/>
          <w:szCs w:val="28"/>
        </w:rPr>
        <w:t>1.投标报价采用总承包方式，“投标总报价”应包括所投货物（包含与货物相关的服务）费用、安装调试费、测试验收费、培训费、运行维护费用、税金、国际（如果</w:t>
      </w:r>
      <w:r>
        <w:rPr>
          <w:rFonts w:ascii="仿宋" w:eastAsia="仿宋" w:hAnsi="仿宋"/>
          <w:sz w:val="28"/>
          <w:szCs w:val="28"/>
        </w:rPr>
        <w:t>有</w:t>
      </w:r>
      <w:r>
        <w:rPr>
          <w:rFonts w:ascii="仿宋" w:eastAsia="仿宋" w:hAnsi="仿宋" w:hint="eastAsia"/>
          <w:sz w:val="28"/>
          <w:szCs w:val="28"/>
        </w:rPr>
        <w:t>）国内运输保险、报关清关（如果</w:t>
      </w:r>
      <w:r>
        <w:rPr>
          <w:rFonts w:ascii="仿宋" w:eastAsia="仿宋" w:hAnsi="仿宋"/>
          <w:sz w:val="28"/>
          <w:szCs w:val="28"/>
        </w:rPr>
        <w:t>有</w:t>
      </w:r>
      <w:r>
        <w:rPr>
          <w:rFonts w:ascii="仿宋" w:eastAsia="仿宋" w:hAnsi="仿宋" w:hint="eastAsia"/>
          <w:sz w:val="28"/>
          <w:szCs w:val="28"/>
        </w:rPr>
        <w:t>）、开证（如果</w:t>
      </w:r>
      <w:r>
        <w:rPr>
          <w:rFonts w:ascii="仿宋" w:eastAsia="仿宋" w:hAnsi="仿宋"/>
          <w:sz w:val="28"/>
          <w:szCs w:val="28"/>
        </w:rPr>
        <w:t>有</w:t>
      </w:r>
      <w:r>
        <w:rPr>
          <w:rFonts w:ascii="仿宋" w:eastAsia="仿宋" w:hAnsi="仿宋" w:hint="eastAsia"/>
          <w:sz w:val="28"/>
          <w:szCs w:val="28"/>
        </w:rPr>
        <w:t>）、办理全套免税手续费用（如果</w:t>
      </w:r>
      <w:r>
        <w:rPr>
          <w:rFonts w:ascii="仿宋" w:eastAsia="仿宋" w:hAnsi="仿宋"/>
          <w:sz w:val="28"/>
          <w:szCs w:val="28"/>
        </w:rPr>
        <w:t>有</w:t>
      </w:r>
      <w:r>
        <w:rPr>
          <w:rFonts w:ascii="仿宋" w:eastAsia="仿宋" w:hAnsi="仿宋" w:hint="eastAsia"/>
          <w:sz w:val="28"/>
          <w:szCs w:val="28"/>
        </w:rPr>
        <w:t>）及其他有关的为完成本项目发生的所有费用，招标文件中另有规定的除外。</w:t>
      </w:r>
    </w:p>
    <w:p w14:paraId="199902F4" w14:textId="77777777" w:rsidR="0085426A" w:rsidRDefault="005463DF">
      <w:pPr>
        <w:spacing w:line="480" w:lineRule="exact"/>
        <w:rPr>
          <w:rFonts w:ascii="仿宋" w:eastAsia="仿宋" w:hAnsi="仿宋" w:hint="eastAsia"/>
          <w:sz w:val="28"/>
          <w:szCs w:val="28"/>
        </w:rPr>
      </w:pPr>
      <w:r>
        <w:rPr>
          <w:rFonts w:ascii="仿宋" w:eastAsia="仿宋" w:hAnsi="仿宋" w:hint="eastAsia"/>
          <w:sz w:val="28"/>
          <w:szCs w:val="28"/>
        </w:rPr>
        <w:t>2.“</w:t>
      </w:r>
      <w:r>
        <w:rPr>
          <w:rFonts w:ascii="仿宋" w:eastAsia="仿宋" w:hAnsi="仿宋" w:hint="eastAsia"/>
          <w:bCs/>
          <w:sz w:val="28"/>
          <w:szCs w:val="28"/>
        </w:rPr>
        <w:t>分项报价明细表</w:t>
      </w:r>
      <w:r>
        <w:rPr>
          <w:rFonts w:ascii="仿宋" w:eastAsia="仿宋" w:hAnsi="仿宋" w:hint="eastAsia"/>
          <w:sz w:val="28"/>
          <w:szCs w:val="28"/>
        </w:rPr>
        <w:t>”中“总报价”数额应当与“招标</w:t>
      </w:r>
      <w:r>
        <w:rPr>
          <w:rFonts w:ascii="仿宋" w:eastAsia="仿宋" w:hAnsi="仿宋"/>
          <w:sz w:val="28"/>
          <w:szCs w:val="28"/>
        </w:rPr>
        <w:t>报价表</w:t>
      </w:r>
      <w:r>
        <w:rPr>
          <w:rFonts w:ascii="仿宋" w:eastAsia="仿宋" w:hAnsi="仿宋" w:hint="eastAsia"/>
          <w:sz w:val="28"/>
          <w:szCs w:val="28"/>
        </w:rPr>
        <w:t>”中“总价”数额一致。</w:t>
      </w:r>
    </w:p>
    <w:p w14:paraId="1E1319FE" w14:textId="77777777" w:rsidR="0085426A" w:rsidRDefault="005463DF">
      <w:pPr>
        <w:spacing w:line="480" w:lineRule="exact"/>
        <w:rPr>
          <w:rFonts w:ascii="仿宋" w:eastAsia="仿宋" w:hAnsi="仿宋" w:hint="eastAsia"/>
          <w:sz w:val="28"/>
          <w:szCs w:val="28"/>
        </w:rPr>
      </w:pPr>
      <w:r>
        <w:rPr>
          <w:rFonts w:ascii="仿宋" w:eastAsia="仿宋" w:hAnsi="仿宋" w:hint="eastAsia"/>
          <w:sz w:val="28"/>
          <w:szCs w:val="28"/>
        </w:rPr>
        <w:t>3.投标人需认真填写本报价表，尤其注意规格型号的准确填写。</w:t>
      </w:r>
    </w:p>
    <w:p w14:paraId="5DD8E676" w14:textId="77777777" w:rsidR="0085426A" w:rsidRDefault="005463DF">
      <w:pPr>
        <w:spacing w:line="480" w:lineRule="exact"/>
        <w:rPr>
          <w:rFonts w:ascii="仿宋" w:eastAsia="仿宋" w:hAnsi="仿宋" w:hint="eastAsia"/>
          <w:sz w:val="28"/>
          <w:szCs w:val="28"/>
        </w:rPr>
      </w:pPr>
      <w:r>
        <w:rPr>
          <w:rFonts w:ascii="仿宋" w:eastAsia="仿宋" w:hAnsi="仿宋" w:hint="eastAsia"/>
          <w:sz w:val="28"/>
          <w:szCs w:val="28"/>
        </w:rPr>
        <w:t>4.项目</w:t>
      </w:r>
      <w:r>
        <w:rPr>
          <w:rFonts w:ascii="仿宋" w:eastAsia="仿宋" w:hAnsi="仿宋"/>
          <w:sz w:val="28"/>
          <w:szCs w:val="28"/>
        </w:rPr>
        <w:t>经办人可以根据</w:t>
      </w:r>
      <w:r>
        <w:rPr>
          <w:rFonts w:ascii="仿宋" w:eastAsia="仿宋" w:hAnsi="仿宋" w:hint="eastAsia"/>
          <w:sz w:val="28"/>
          <w:szCs w:val="28"/>
        </w:rPr>
        <w:t>项目</w:t>
      </w:r>
      <w:r>
        <w:rPr>
          <w:rFonts w:ascii="仿宋" w:eastAsia="仿宋" w:hAnsi="仿宋"/>
          <w:sz w:val="28"/>
          <w:szCs w:val="28"/>
        </w:rPr>
        <w:t>实际需要</w:t>
      </w:r>
      <w:r>
        <w:rPr>
          <w:rFonts w:ascii="仿宋" w:eastAsia="仿宋" w:hAnsi="仿宋" w:hint="eastAsia"/>
          <w:sz w:val="28"/>
          <w:szCs w:val="28"/>
        </w:rPr>
        <w:t>对</w:t>
      </w:r>
      <w:r>
        <w:rPr>
          <w:rFonts w:ascii="仿宋" w:eastAsia="仿宋" w:hAnsi="仿宋"/>
          <w:sz w:val="28"/>
          <w:szCs w:val="28"/>
        </w:rPr>
        <w:t>表格结构进行</w:t>
      </w:r>
      <w:r>
        <w:rPr>
          <w:rFonts w:ascii="仿宋" w:eastAsia="仿宋" w:hAnsi="仿宋" w:hint="eastAsia"/>
          <w:sz w:val="28"/>
          <w:szCs w:val="28"/>
        </w:rPr>
        <w:t>调整</w:t>
      </w:r>
      <w:r>
        <w:rPr>
          <w:rFonts w:ascii="仿宋" w:eastAsia="仿宋" w:hAnsi="仿宋"/>
          <w:sz w:val="28"/>
          <w:szCs w:val="28"/>
        </w:rPr>
        <w:t>。</w:t>
      </w:r>
    </w:p>
    <w:p w14:paraId="650E17C1" w14:textId="77777777" w:rsidR="0085426A" w:rsidRDefault="0085426A">
      <w:pPr>
        <w:rPr>
          <w:rFonts w:ascii="宋体" w:hAnsi="宋体" w:hint="eastAsia"/>
          <w:sz w:val="28"/>
          <w:szCs w:val="28"/>
        </w:rPr>
      </w:pPr>
    </w:p>
    <w:p w14:paraId="68B22D9D" w14:textId="77777777" w:rsidR="0085426A" w:rsidRDefault="0085426A">
      <w:pPr>
        <w:rPr>
          <w:rFonts w:ascii="宋体" w:hAnsi="宋体" w:cs="宋体" w:hint="eastAsia"/>
          <w:sz w:val="22"/>
          <w:szCs w:val="22"/>
        </w:rPr>
      </w:pPr>
    </w:p>
    <w:p w14:paraId="168CCC76" w14:textId="77777777" w:rsidR="0085426A" w:rsidRDefault="0085426A">
      <w:pPr>
        <w:pStyle w:val="a1"/>
        <w:ind w:firstLine="0"/>
        <w:rPr>
          <w:sz w:val="24"/>
          <w:szCs w:val="24"/>
        </w:rPr>
      </w:pPr>
    </w:p>
    <w:p w14:paraId="328C77FA" w14:textId="77777777" w:rsidR="0085426A" w:rsidRDefault="0085426A">
      <w:pPr>
        <w:pStyle w:val="1111"/>
        <w:ind w:firstLine="0"/>
        <w:jc w:val="left"/>
      </w:pPr>
    </w:p>
    <w:p w14:paraId="51E372A2" w14:textId="77777777" w:rsidR="0085426A" w:rsidRDefault="0085426A">
      <w:pPr>
        <w:rPr>
          <w:rFonts w:ascii="宋体" w:hAnsi="宋体" w:hint="eastAsia"/>
          <w:sz w:val="28"/>
          <w:szCs w:val="28"/>
        </w:rPr>
      </w:pPr>
    </w:p>
    <w:p w14:paraId="1DB18F43" w14:textId="77777777" w:rsidR="0085426A" w:rsidRDefault="0085426A">
      <w:pPr>
        <w:rPr>
          <w:rFonts w:ascii="宋体" w:hAnsi="宋体" w:cs="宋体" w:hint="eastAsia"/>
          <w:sz w:val="22"/>
          <w:szCs w:val="22"/>
        </w:rPr>
      </w:pPr>
    </w:p>
    <w:p w14:paraId="3FD1D216" w14:textId="77777777" w:rsidR="0085426A" w:rsidRDefault="0085426A">
      <w:pPr>
        <w:rPr>
          <w:rFonts w:ascii="宋体" w:hAnsi="宋体" w:cs="宋体" w:hint="eastAsia"/>
          <w:sz w:val="24"/>
          <w:szCs w:val="24"/>
          <w:lang w:val="zh-CN"/>
        </w:rPr>
        <w:sectPr w:rsidR="0085426A">
          <w:headerReference w:type="default" r:id="rId15"/>
          <w:footerReference w:type="even" r:id="rId16"/>
          <w:footerReference w:type="default" r:id="rId17"/>
          <w:footerReference w:type="first" r:id="rId18"/>
          <w:pgSz w:w="11906" w:h="16838"/>
          <w:pgMar w:top="1418" w:right="1474" w:bottom="1418" w:left="1365" w:header="851" w:footer="907" w:gutter="0"/>
          <w:cols w:space="1701"/>
          <w:titlePg/>
          <w:docGrid w:linePitch="360"/>
        </w:sectPr>
      </w:pPr>
    </w:p>
    <w:p w14:paraId="6F755A2D" w14:textId="77777777" w:rsidR="0085426A" w:rsidRDefault="005463DF">
      <w:pPr>
        <w:spacing w:line="240" w:lineRule="atLeast"/>
        <w:ind w:left="-55" w:right="-75"/>
        <w:jc w:val="center"/>
        <w:rPr>
          <w:rFonts w:ascii="仿宋" w:eastAsia="仿宋" w:hAnsi="仿宋" w:hint="eastAsia"/>
          <w:sz w:val="30"/>
          <w:szCs w:val="30"/>
        </w:rPr>
      </w:pPr>
      <w:bookmarkStart w:id="200" w:name="_Toc476153619"/>
      <w:r>
        <w:rPr>
          <w:rFonts w:ascii="仿宋" w:eastAsia="仿宋" w:hAnsi="仿宋" w:hint="eastAsia"/>
          <w:sz w:val="30"/>
          <w:szCs w:val="30"/>
        </w:rPr>
        <w:lastRenderedPageBreak/>
        <w:t>中小企业划型标准</w:t>
      </w:r>
      <w:bookmarkEnd w:id="200"/>
    </w:p>
    <w:tbl>
      <w:tblPr>
        <w:tblW w:w="14478" w:type="dxa"/>
        <w:jc w:val="center"/>
        <w:tblLayout w:type="fixed"/>
        <w:tblLook w:val="04A0" w:firstRow="1" w:lastRow="0" w:firstColumn="1" w:lastColumn="0" w:noHBand="0" w:noVBand="1"/>
      </w:tblPr>
      <w:tblGrid>
        <w:gridCol w:w="490"/>
        <w:gridCol w:w="1955"/>
        <w:gridCol w:w="1198"/>
        <w:gridCol w:w="923"/>
        <w:gridCol w:w="943"/>
        <w:gridCol w:w="1108"/>
        <w:gridCol w:w="943"/>
        <w:gridCol w:w="1000"/>
        <w:gridCol w:w="1108"/>
        <w:gridCol w:w="961"/>
        <w:gridCol w:w="1006"/>
        <w:gridCol w:w="1108"/>
        <w:gridCol w:w="883"/>
        <w:gridCol w:w="852"/>
      </w:tblGrid>
      <w:tr w:rsidR="0085426A" w14:paraId="4F492102" w14:textId="77777777">
        <w:trPr>
          <w:trHeight w:val="466"/>
          <w:tblHeader/>
          <w:jc w:val="center"/>
        </w:trPr>
        <w:tc>
          <w:tcPr>
            <w:tcW w:w="490" w:type="dxa"/>
            <w:vMerge w:val="restart"/>
            <w:tcBorders>
              <w:top w:val="single" w:sz="4" w:space="0" w:color="000000"/>
              <w:left w:val="single" w:sz="4" w:space="0" w:color="000000"/>
              <w:bottom w:val="nil"/>
              <w:right w:val="single" w:sz="4" w:space="0" w:color="000000"/>
            </w:tcBorders>
            <w:vAlign w:val="center"/>
          </w:tcPr>
          <w:p w14:paraId="0411556E" w14:textId="77777777" w:rsidR="0085426A" w:rsidRDefault="005463DF">
            <w:pPr>
              <w:spacing w:line="240" w:lineRule="atLeast"/>
              <w:ind w:left="-55" w:right="-75"/>
              <w:jc w:val="center"/>
              <w:rPr>
                <w:rFonts w:hAnsi="宋体" w:hint="eastAsia"/>
                <w:sz w:val="20"/>
              </w:rPr>
            </w:pPr>
            <w:r>
              <w:rPr>
                <w:rFonts w:hAnsi="宋体" w:hint="eastAsia"/>
                <w:sz w:val="20"/>
              </w:rPr>
              <w:t>序号</w:t>
            </w:r>
          </w:p>
        </w:tc>
        <w:tc>
          <w:tcPr>
            <w:tcW w:w="1955" w:type="dxa"/>
            <w:vMerge w:val="restart"/>
            <w:tcBorders>
              <w:top w:val="single" w:sz="4" w:space="0" w:color="000000"/>
              <w:left w:val="nil"/>
              <w:bottom w:val="nil"/>
              <w:right w:val="single" w:sz="4" w:space="0" w:color="000000"/>
            </w:tcBorders>
            <w:vAlign w:val="center"/>
          </w:tcPr>
          <w:p w14:paraId="280711CA" w14:textId="77777777" w:rsidR="0085426A" w:rsidRDefault="005463DF">
            <w:pPr>
              <w:spacing w:line="240" w:lineRule="atLeast"/>
              <w:ind w:left="-55" w:right="-75"/>
              <w:jc w:val="center"/>
              <w:rPr>
                <w:rFonts w:hAnsi="宋体" w:hint="eastAsia"/>
                <w:sz w:val="20"/>
              </w:rPr>
            </w:pPr>
            <w:r>
              <w:rPr>
                <w:rFonts w:hAnsi="宋体" w:hint="eastAsia"/>
                <w:sz w:val="20"/>
              </w:rPr>
              <w:t>行业</w:t>
            </w:r>
          </w:p>
        </w:tc>
        <w:tc>
          <w:tcPr>
            <w:tcW w:w="3064" w:type="dxa"/>
            <w:gridSpan w:val="3"/>
            <w:tcBorders>
              <w:top w:val="single" w:sz="4" w:space="0" w:color="000000"/>
              <w:left w:val="nil"/>
              <w:bottom w:val="single" w:sz="4" w:space="0" w:color="000000"/>
              <w:right w:val="single" w:sz="4" w:space="0" w:color="000000"/>
            </w:tcBorders>
            <w:vAlign w:val="center"/>
          </w:tcPr>
          <w:p w14:paraId="32422808" w14:textId="77777777" w:rsidR="0085426A" w:rsidRDefault="005463DF">
            <w:pPr>
              <w:spacing w:line="240" w:lineRule="atLeast"/>
              <w:ind w:left="-55" w:right="-75"/>
              <w:jc w:val="center"/>
              <w:rPr>
                <w:rFonts w:hAnsi="宋体" w:hint="eastAsia"/>
                <w:sz w:val="20"/>
              </w:rPr>
            </w:pPr>
            <w:r>
              <w:rPr>
                <w:rFonts w:hAnsi="宋体" w:hint="eastAsia"/>
                <w:sz w:val="20"/>
              </w:rPr>
              <w:t>大型企业</w:t>
            </w:r>
          </w:p>
        </w:tc>
        <w:tc>
          <w:tcPr>
            <w:tcW w:w="3051" w:type="dxa"/>
            <w:gridSpan w:val="3"/>
            <w:tcBorders>
              <w:top w:val="single" w:sz="4" w:space="0" w:color="000000"/>
              <w:left w:val="nil"/>
              <w:bottom w:val="single" w:sz="4" w:space="0" w:color="000000"/>
              <w:right w:val="single" w:sz="4" w:space="0" w:color="000000"/>
            </w:tcBorders>
            <w:vAlign w:val="center"/>
          </w:tcPr>
          <w:p w14:paraId="2F0696D8" w14:textId="77777777" w:rsidR="0085426A" w:rsidRDefault="005463DF">
            <w:pPr>
              <w:spacing w:line="240" w:lineRule="atLeast"/>
              <w:ind w:left="-55" w:right="-75"/>
              <w:jc w:val="center"/>
              <w:rPr>
                <w:rFonts w:hAnsi="宋体" w:hint="eastAsia"/>
                <w:sz w:val="20"/>
              </w:rPr>
            </w:pPr>
            <w:r>
              <w:rPr>
                <w:rFonts w:hAnsi="宋体" w:hint="eastAsia"/>
                <w:sz w:val="20"/>
              </w:rPr>
              <w:t>中型企业</w:t>
            </w:r>
          </w:p>
        </w:tc>
        <w:tc>
          <w:tcPr>
            <w:tcW w:w="3075" w:type="dxa"/>
            <w:gridSpan w:val="3"/>
            <w:tcBorders>
              <w:top w:val="single" w:sz="4" w:space="0" w:color="000000"/>
              <w:left w:val="nil"/>
              <w:bottom w:val="single" w:sz="4" w:space="0" w:color="000000"/>
              <w:right w:val="single" w:sz="4" w:space="0" w:color="000000"/>
            </w:tcBorders>
            <w:vAlign w:val="center"/>
          </w:tcPr>
          <w:p w14:paraId="2AD5B170" w14:textId="77777777" w:rsidR="0085426A" w:rsidRDefault="005463DF">
            <w:pPr>
              <w:spacing w:line="240" w:lineRule="atLeast"/>
              <w:ind w:left="-55" w:right="-75"/>
              <w:jc w:val="center"/>
              <w:rPr>
                <w:rFonts w:hAnsi="宋体" w:hint="eastAsia"/>
                <w:sz w:val="20"/>
              </w:rPr>
            </w:pPr>
            <w:r>
              <w:rPr>
                <w:rFonts w:hAnsi="宋体" w:hint="eastAsia"/>
                <w:sz w:val="20"/>
              </w:rPr>
              <w:t>小型企业</w:t>
            </w:r>
          </w:p>
        </w:tc>
        <w:tc>
          <w:tcPr>
            <w:tcW w:w="2843" w:type="dxa"/>
            <w:gridSpan w:val="3"/>
            <w:tcBorders>
              <w:top w:val="single" w:sz="4" w:space="0" w:color="000000"/>
              <w:left w:val="nil"/>
              <w:bottom w:val="single" w:sz="4" w:space="0" w:color="000000"/>
              <w:right w:val="single" w:sz="4" w:space="0" w:color="000000"/>
            </w:tcBorders>
            <w:vAlign w:val="center"/>
          </w:tcPr>
          <w:p w14:paraId="6304EEC7" w14:textId="77777777" w:rsidR="0085426A" w:rsidRDefault="005463DF">
            <w:pPr>
              <w:spacing w:line="240" w:lineRule="atLeast"/>
              <w:ind w:left="-55" w:right="-75"/>
              <w:jc w:val="center"/>
              <w:rPr>
                <w:rFonts w:hAnsi="宋体" w:hint="eastAsia"/>
                <w:sz w:val="20"/>
              </w:rPr>
            </w:pPr>
            <w:r>
              <w:rPr>
                <w:rFonts w:hAnsi="宋体" w:hint="eastAsia"/>
                <w:sz w:val="20"/>
              </w:rPr>
              <w:t>微型企业</w:t>
            </w:r>
          </w:p>
        </w:tc>
      </w:tr>
      <w:tr w:rsidR="0085426A" w14:paraId="63BE0C45" w14:textId="77777777">
        <w:trPr>
          <w:trHeight w:val="719"/>
          <w:tblHeader/>
          <w:jc w:val="center"/>
        </w:trPr>
        <w:tc>
          <w:tcPr>
            <w:tcW w:w="490" w:type="dxa"/>
            <w:vMerge/>
            <w:tcBorders>
              <w:top w:val="nil"/>
              <w:left w:val="single" w:sz="4" w:space="0" w:color="000000"/>
              <w:bottom w:val="single" w:sz="4" w:space="0" w:color="000000"/>
              <w:right w:val="single" w:sz="4" w:space="0" w:color="000000"/>
            </w:tcBorders>
            <w:vAlign w:val="center"/>
          </w:tcPr>
          <w:p w14:paraId="438425F7" w14:textId="77777777" w:rsidR="0085426A" w:rsidRDefault="0085426A">
            <w:pPr>
              <w:spacing w:line="240" w:lineRule="atLeast"/>
              <w:ind w:left="-55" w:right="-75"/>
              <w:jc w:val="center"/>
              <w:rPr>
                <w:rFonts w:eastAsia="楷体_GB2312" w:hAnsi="宋体" w:hint="eastAsia"/>
                <w:sz w:val="20"/>
                <w:szCs w:val="28"/>
              </w:rPr>
            </w:pPr>
          </w:p>
        </w:tc>
        <w:tc>
          <w:tcPr>
            <w:tcW w:w="1955" w:type="dxa"/>
            <w:vMerge/>
            <w:tcBorders>
              <w:top w:val="nil"/>
              <w:left w:val="nil"/>
              <w:bottom w:val="single" w:sz="4" w:space="0" w:color="000000"/>
              <w:right w:val="single" w:sz="4" w:space="0" w:color="000000"/>
            </w:tcBorders>
            <w:vAlign w:val="center"/>
          </w:tcPr>
          <w:p w14:paraId="3FB13F36" w14:textId="77777777" w:rsidR="0085426A" w:rsidRDefault="0085426A">
            <w:pPr>
              <w:spacing w:line="240" w:lineRule="atLeast"/>
              <w:ind w:left="-55" w:right="-75"/>
              <w:jc w:val="left"/>
              <w:rPr>
                <w:rFonts w:eastAsia="楷体_GB2312" w:hAnsi="宋体" w:hint="eastAsia"/>
                <w:sz w:val="20"/>
                <w:szCs w:val="28"/>
              </w:rPr>
            </w:pPr>
          </w:p>
        </w:tc>
        <w:tc>
          <w:tcPr>
            <w:tcW w:w="1198" w:type="dxa"/>
            <w:tcBorders>
              <w:top w:val="nil"/>
              <w:left w:val="nil"/>
              <w:bottom w:val="single" w:sz="4" w:space="0" w:color="000000"/>
              <w:right w:val="single" w:sz="4" w:space="0" w:color="000000"/>
            </w:tcBorders>
            <w:vAlign w:val="center"/>
          </w:tcPr>
          <w:p w14:paraId="0DD2C33A" w14:textId="77777777" w:rsidR="0085426A" w:rsidRDefault="005463DF">
            <w:pPr>
              <w:spacing w:line="240" w:lineRule="atLeast"/>
              <w:ind w:left="-55" w:right="-75"/>
              <w:jc w:val="center"/>
              <w:rPr>
                <w:rFonts w:hAnsi="宋体" w:hint="eastAsia"/>
                <w:sz w:val="20"/>
              </w:rPr>
            </w:pPr>
            <w:r>
              <w:rPr>
                <w:rFonts w:hAnsi="宋体" w:hint="eastAsia"/>
                <w:sz w:val="20"/>
              </w:rPr>
              <w:t>营业收入</w:t>
            </w:r>
          </w:p>
          <w:p w14:paraId="69983BEB"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923" w:type="dxa"/>
            <w:tcBorders>
              <w:top w:val="nil"/>
              <w:left w:val="nil"/>
              <w:bottom w:val="single" w:sz="4" w:space="0" w:color="000000"/>
              <w:right w:val="single" w:sz="4" w:space="0" w:color="000000"/>
            </w:tcBorders>
            <w:vAlign w:val="center"/>
          </w:tcPr>
          <w:p w14:paraId="103F9AE3" w14:textId="77777777" w:rsidR="0085426A" w:rsidRDefault="005463DF">
            <w:pPr>
              <w:spacing w:line="240" w:lineRule="atLeast"/>
              <w:ind w:left="-55" w:right="-75"/>
              <w:jc w:val="center"/>
              <w:rPr>
                <w:rFonts w:hAnsi="宋体" w:hint="eastAsia"/>
                <w:sz w:val="20"/>
              </w:rPr>
            </w:pPr>
            <w:r>
              <w:rPr>
                <w:rFonts w:hAnsi="宋体" w:hint="eastAsia"/>
                <w:sz w:val="20"/>
              </w:rPr>
              <w:t>从业人员</w:t>
            </w:r>
          </w:p>
          <w:p w14:paraId="7325BB3F"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人</w:t>
            </w:r>
            <w:r>
              <w:rPr>
                <w:rFonts w:hAnsi="宋体"/>
                <w:sz w:val="20"/>
              </w:rPr>
              <w:t>)</w:t>
            </w:r>
          </w:p>
        </w:tc>
        <w:tc>
          <w:tcPr>
            <w:tcW w:w="943" w:type="dxa"/>
            <w:tcBorders>
              <w:top w:val="nil"/>
              <w:left w:val="nil"/>
              <w:bottom w:val="single" w:sz="4" w:space="0" w:color="000000"/>
              <w:right w:val="single" w:sz="4" w:space="0" w:color="000000"/>
            </w:tcBorders>
            <w:vAlign w:val="center"/>
          </w:tcPr>
          <w:p w14:paraId="098D565A" w14:textId="77777777" w:rsidR="0085426A" w:rsidRDefault="005463DF">
            <w:pPr>
              <w:spacing w:line="240" w:lineRule="atLeast"/>
              <w:ind w:left="-55" w:right="-75"/>
              <w:jc w:val="center"/>
              <w:rPr>
                <w:rFonts w:hAnsi="宋体" w:hint="eastAsia"/>
                <w:sz w:val="20"/>
              </w:rPr>
            </w:pPr>
            <w:r>
              <w:rPr>
                <w:rFonts w:hAnsi="宋体" w:hint="eastAsia"/>
                <w:sz w:val="20"/>
              </w:rPr>
              <w:t>总资产</w:t>
            </w:r>
          </w:p>
          <w:p w14:paraId="0E3674EB"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000000"/>
              <w:right w:val="single" w:sz="4" w:space="0" w:color="000000"/>
            </w:tcBorders>
            <w:vAlign w:val="center"/>
          </w:tcPr>
          <w:p w14:paraId="5A301404" w14:textId="77777777" w:rsidR="0085426A" w:rsidRDefault="005463DF">
            <w:pPr>
              <w:spacing w:line="240" w:lineRule="atLeast"/>
              <w:ind w:left="-55" w:right="-75"/>
              <w:jc w:val="center"/>
              <w:rPr>
                <w:rFonts w:hAnsi="宋体" w:hint="eastAsia"/>
                <w:sz w:val="20"/>
              </w:rPr>
            </w:pPr>
            <w:r>
              <w:rPr>
                <w:rFonts w:hAnsi="宋体" w:hint="eastAsia"/>
                <w:sz w:val="20"/>
              </w:rPr>
              <w:t>营业收入</w:t>
            </w:r>
          </w:p>
          <w:p w14:paraId="017CC396"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943" w:type="dxa"/>
            <w:tcBorders>
              <w:top w:val="nil"/>
              <w:left w:val="nil"/>
              <w:bottom w:val="single" w:sz="4" w:space="0" w:color="000000"/>
              <w:right w:val="single" w:sz="4" w:space="0" w:color="000000"/>
            </w:tcBorders>
            <w:vAlign w:val="center"/>
          </w:tcPr>
          <w:p w14:paraId="2A67F4B6" w14:textId="77777777" w:rsidR="0085426A" w:rsidRDefault="005463DF">
            <w:pPr>
              <w:spacing w:line="240" w:lineRule="atLeast"/>
              <w:ind w:left="-55" w:right="-75"/>
              <w:jc w:val="center"/>
              <w:rPr>
                <w:rFonts w:hAnsi="宋体" w:hint="eastAsia"/>
                <w:sz w:val="20"/>
              </w:rPr>
            </w:pPr>
            <w:r>
              <w:rPr>
                <w:rFonts w:hAnsi="宋体" w:hint="eastAsia"/>
                <w:sz w:val="20"/>
              </w:rPr>
              <w:t>从业人员</w:t>
            </w:r>
          </w:p>
          <w:p w14:paraId="7123ABD4"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人</w:t>
            </w:r>
            <w:r>
              <w:rPr>
                <w:rFonts w:hAnsi="宋体"/>
                <w:sz w:val="20"/>
              </w:rPr>
              <w:t>)</w:t>
            </w:r>
          </w:p>
        </w:tc>
        <w:tc>
          <w:tcPr>
            <w:tcW w:w="1000" w:type="dxa"/>
            <w:tcBorders>
              <w:top w:val="nil"/>
              <w:left w:val="nil"/>
              <w:bottom w:val="single" w:sz="4" w:space="0" w:color="000000"/>
              <w:right w:val="single" w:sz="4" w:space="0" w:color="000000"/>
            </w:tcBorders>
            <w:vAlign w:val="center"/>
          </w:tcPr>
          <w:p w14:paraId="0083D4D3" w14:textId="77777777" w:rsidR="0085426A" w:rsidRDefault="005463DF">
            <w:pPr>
              <w:spacing w:line="240" w:lineRule="atLeast"/>
              <w:ind w:left="-55" w:right="-75"/>
              <w:jc w:val="center"/>
              <w:rPr>
                <w:rFonts w:hAnsi="宋体" w:hint="eastAsia"/>
                <w:sz w:val="20"/>
              </w:rPr>
            </w:pPr>
            <w:r>
              <w:rPr>
                <w:rFonts w:hAnsi="宋体" w:hint="eastAsia"/>
                <w:sz w:val="20"/>
              </w:rPr>
              <w:t>总资产</w:t>
            </w:r>
          </w:p>
          <w:p w14:paraId="5C8854A1"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000000"/>
              <w:right w:val="single" w:sz="4" w:space="0" w:color="000000"/>
            </w:tcBorders>
            <w:vAlign w:val="center"/>
          </w:tcPr>
          <w:p w14:paraId="7523843F" w14:textId="77777777" w:rsidR="0085426A" w:rsidRDefault="005463DF">
            <w:pPr>
              <w:spacing w:line="240" w:lineRule="atLeast"/>
              <w:ind w:left="-55" w:right="-75"/>
              <w:jc w:val="center"/>
              <w:rPr>
                <w:rFonts w:hAnsi="宋体" w:hint="eastAsia"/>
                <w:sz w:val="20"/>
              </w:rPr>
            </w:pPr>
            <w:r>
              <w:rPr>
                <w:rFonts w:hAnsi="宋体" w:hint="eastAsia"/>
                <w:sz w:val="20"/>
              </w:rPr>
              <w:t>营业收入</w:t>
            </w:r>
          </w:p>
          <w:p w14:paraId="6E954F6F"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961" w:type="dxa"/>
            <w:tcBorders>
              <w:top w:val="nil"/>
              <w:left w:val="nil"/>
              <w:bottom w:val="single" w:sz="4" w:space="0" w:color="000000"/>
              <w:right w:val="single" w:sz="4" w:space="0" w:color="000000"/>
            </w:tcBorders>
            <w:vAlign w:val="center"/>
          </w:tcPr>
          <w:p w14:paraId="71153A8D" w14:textId="77777777" w:rsidR="0085426A" w:rsidRDefault="005463DF">
            <w:pPr>
              <w:spacing w:line="240" w:lineRule="atLeast"/>
              <w:ind w:left="104" w:right="-75" w:hanging="159"/>
              <w:jc w:val="center"/>
              <w:rPr>
                <w:rFonts w:hAnsi="宋体" w:hint="eastAsia"/>
                <w:sz w:val="20"/>
              </w:rPr>
            </w:pPr>
            <w:r>
              <w:rPr>
                <w:rFonts w:hAnsi="宋体" w:hint="eastAsia"/>
                <w:sz w:val="20"/>
              </w:rPr>
              <w:t>从业人员</w:t>
            </w:r>
          </w:p>
          <w:p w14:paraId="56741C59"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人</w:t>
            </w:r>
            <w:r>
              <w:rPr>
                <w:rFonts w:hAnsi="宋体"/>
                <w:sz w:val="20"/>
              </w:rPr>
              <w:t>)</w:t>
            </w:r>
          </w:p>
        </w:tc>
        <w:tc>
          <w:tcPr>
            <w:tcW w:w="1006" w:type="dxa"/>
            <w:tcBorders>
              <w:top w:val="nil"/>
              <w:left w:val="nil"/>
              <w:bottom w:val="single" w:sz="4" w:space="0" w:color="000000"/>
              <w:right w:val="single" w:sz="4" w:space="0" w:color="000000"/>
            </w:tcBorders>
            <w:vAlign w:val="center"/>
          </w:tcPr>
          <w:p w14:paraId="3F70562D" w14:textId="77777777" w:rsidR="0085426A" w:rsidRDefault="005463DF">
            <w:pPr>
              <w:spacing w:line="240" w:lineRule="atLeast"/>
              <w:ind w:left="-55" w:right="-75"/>
              <w:jc w:val="center"/>
              <w:rPr>
                <w:rFonts w:hAnsi="宋体" w:hint="eastAsia"/>
                <w:sz w:val="20"/>
              </w:rPr>
            </w:pPr>
            <w:r>
              <w:rPr>
                <w:rFonts w:hAnsi="宋体" w:hint="eastAsia"/>
                <w:sz w:val="20"/>
              </w:rPr>
              <w:t>总资产</w:t>
            </w:r>
          </w:p>
          <w:p w14:paraId="53A6E000"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000000"/>
              <w:right w:val="single" w:sz="4" w:space="0" w:color="000000"/>
            </w:tcBorders>
            <w:vAlign w:val="center"/>
          </w:tcPr>
          <w:p w14:paraId="43EC502B" w14:textId="77777777" w:rsidR="0085426A" w:rsidRDefault="005463DF">
            <w:pPr>
              <w:spacing w:line="240" w:lineRule="atLeast"/>
              <w:ind w:left="-55" w:right="-75"/>
              <w:jc w:val="center"/>
              <w:rPr>
                <w:rFonts w:hAnsi="宋体" w:hint="eastAsia"/>
                <w:sz w:val="20"/>
              </w:rPr>
            </w:pPr>
            <w:r>
              <w:rPr>
                <w:rFonts w:hAnsi="宋体" w:hint="eastAsia"/>
                <w:sz w:val="20"/>
              </w:rPr>
              <w:t>营业收入</w:t>
            </w:r>
          </w:p>
          <w:p w14:paraId="5BCC583D"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c>
          <w:tcPr>
            <w:tcW w:w="883" w:type="dxa"/>
            <w:tcBorders>
              <w:top w:val="nil"/>
              <w:left w:val="nil"/>
              <w:bottom w:val="single" w:sz="4" w:space="0" w:color="000000"/>
              <w:right w:val="single" w:sz="4" w:space="0" w:color="000000"/>
            </w:tcBorders>
            <w:vAlign w:val="center"/>
          </w:tcPr>
          <w:p w14:paraId="4961F51A" w14:textId="77777777" w:rsidR="0085426A" w:rsidRDefault="005463DF">
            <w:pPr>
              <w:spacing w:line="240" w:lineRule="atLeast"/>
              <w:ind w:left="-55" w:right="-75"/>
              <w:jc w:val="center"/>
              <w:rPr>
                <w:rFonts w:hAnsi="宋体" w:hint="eastAsia"/>
                <w:sz w:val="20"/>
              </w:rPr>
            </w:pPr>
            <w:r>
              <w:rPr>
                <w:rFonts w:hAnsi="宋体" w:hint="eastAsia"/>
                <w:sz w:val="20"/>
              </w:rPr>
              <w:t>从业人员</w:t>
            </w:r>
          </w:p>
          <w:p w14:paraId="4E04B139"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人</w:t>
            </w:r>
            <w:r>
              <w:rPr>
                <w:rFonts w:hAnsi="宋体"/>
                <w:sz w:val="20"/>
              </w:rPr>
              <w:t>)</w:t>
            </w:r>
          </w:p>
        </w:tc>
        <w:tc>
          <w:tcPr>
            <w:tcW w:w="852" w:type="dxa"/>
            <w:tcBorders>
              <w:top w:val="nil"/>
              <w:left w:val="nil"/>
              <w:bottom w:val="single" w:sz="4" w:space="0" w:color="000000"/>
              <w:right w:val="single" w:sz="4" w:space="0" w:color="000000"/>
            </w:tcBorders>
            <w:vAlign w:val="center"/>
          </w:tcPr>
          <w:p w14:paraId="250FBC30" w14:textId="77777777" w:rsidR="0085426A" w:rsidRDefault="005463DF">
            <w:pPr>
              <w:spacing w:line="240" w:lineRule="atLeast"/>
              <w:ind w:left="-55" w:right="-75"/>
              <w:jc w:val="center"/>
              <w:rPr>
                <w:rFonts w:hAnsi="宋体" w:hint="eastAsia"/>
                <w:sz w:val="20"/>
              </w:rPr>
            </w:pPr>
            <w:r>
              <w:rPr>
                <w:rFonts w:hAnsi="宋体" w:hint="eastAsia"/>
                <w:sz w:val="20"/>
              </w:rPr>
              <w:t>总资产</w:t>
            </w:r>
          </w:p>
          <w:p w14:paraId="67B3472A" w14:textId="77777777" w:rsidR="0085426A" w:rsidRDefault="005463DF">
            <w:pPr>
              <w:spacing w:line="240" w:lineRule="atLeast"/>
              <w:ind w:left="-55" w:right="-75"/>
              <w:jc w:val="center"/>
              <w:rPr>
                <w:rFonts w:hAnsi="宋体" w:hint="eastAsia"/>
                <w:sz w:val="20"/>
              </w:rPr>
            </w:pPr>
            <w:r>
              <w:rPr>
                <w:rFonts w:hAnsi="宋体"/>
                <w:sz w:val="20"/>
              </w:rPr>
              <w:t>(</w:t>
            </w:r>
            <w:r>
              <w:rPr>
                <w:rFonts w:hAnsi="宋体"/>
                <w:sz w:val="20"/>
              </w:rPr>
              <w:t>万元</w:t>
            </w:r>
            <w:r>
              <w:rPr>
                <w:rFonts w:hAnsi="宋体"/>
                <w:sz w:val="20"/>
              </w:rPr>
              <w:t>)</w:t>
            </w:r>
          </w:p>
        </w:tc>
      </w:tr>
      <w:tr w:rsidR="0085426A" w14:paraId="039530B3" w14:textId="77777777">
        <w:trPr>
          <w:trHeight w:val="364"/>
          <w:jc w:val="center"/>
        </w:trPr>
        <w:tc>
          <w:tcPr>
            <w:tcW w:w="490" w:type="dxa"/>
            <w:tcBorders>
              <w:top w:val="single" w:sz="4" w:space="0" w:color="000000"/>
              <w:left w:val="single" w:sz="4" w:space="0" w:color="000000"/>
              <w:bottom w:val="single" w:sz="4" w:space="0" w:color="000000"/>
              <w:right w:val="single" w:sz="4" w:space="0" w:color="000000"/>
            </w:tcBorders>
            <w:vAlign w:val="center"/>
          </w:tcPr>
          <w:p w14:paraId="0CE99021" w14:textId="77777777" w:rsidR="0085426A" w:rsidRDefault="005463DF">
            <w:pPr>
              <w:spacing w:line="240" w:lineRule="atLeast"/>
              <w:ind w:left="-123" w:right="-123"/>
              <w:jc w:val="center"/>
              <w:rPr>
                <w:rFonts w:hAnsi="宋体" w:hint="eastAsia"/>
                <w:bCs/>
                <w:sz w:val="20"/>
              </w:rPr>
            </w:pPr>
            <w:r>
              <w:rPr>
                <w:rFonts w:hAnsi="宋体"/>
                <w:bCs/>
                <w:sz w:val="20"/>
              </w:rPr>
              <w:t>1</w:t>
            </w:r>
          </w:p>
        </w:tc>
        <w:tc>
          <w:tcPr>
            <w:tcW w:w="1955" w:type="dxa"/>
            <w:tcBorders>
              <w:top w:val="single" w:sz="4" w:space="0" w:color="000000"/>
              <w:left w:val="nil"/>
              <w:bottom w:val="single" w:sz="4" w:space="0" w:color="000000"/>
              <w:right w:val="single" w:sz="4" w:space="0" w:color="000000"/>
            </w:tcBorders>
            <w:vAlign w:val="center"/>
          </w:tcPr>
          <w:p w14:paraId="774B0C64" w14:textId="77777777" w:rsidR="0085426A" w:rsidRDefault="005463DF">
            <w:pPr>
              <w:spacing w:line="240" w:lineRule="atLeast"/>
              <w:ind w:left="-31" w:right="-75"/>
              <w:jc w:val="left"/>
              <w:rPr>
                <w:rFonts w:hAnsi="宋体" w:hint="eastAsia"/>
                <w:bCs/>
                <w:sz w:val="20"/>
              </w:rPr>
            </w:pPr>
            <w:r>
              <w:rPr>
                <w:rFonts w:hAnsi="宋体" w:hint="eastAsia"/>
                <w:bCs/>
                <w:sz w:val="20"/>
              </w:rPr>
              <w:t>农、林、牧、渔业</w:t>
            </w:r>
          </w:p>
        </w:tc>
        <w:tc>
          <w:tcPr>
            <w:tcW w:w="1198" w:type="dxa"/>
            <w:tcBorders>
              <w:top w:val="single" w:sz="4" w:space="0" w:color="000000"/>
              <w:left w:val="nil"/>
              <w:bottom w:val="single" w:sz="4" w:space="0" w:color="000000"/>
              <w:right w:val="single" w:sz="4" w:space="0" w:color="000000"/>
            </w:tcBorders>
            <w:vAlign w:val="center"/>
          </w:tcPr>
          <w:p w14:paraId="15274055"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20000</w:t>
            </w:r>
          </w:p>
        </w:tc>
        <w:tc>
          <w:tcPr>
            <w:tcW w:w="923" w:type="dxa"/>
            <w:tcBorders>
              <w:top w:val="nil"/>
              <w:left w:val="nil"/>
              <w:bottom w:val="single" w:sz="4" w:space="0" w:color="000000"/>
              <w:right w:val="single" w:sz="4" w:space="0" w:color="000000"/>
            </w:tcBorders>
            <w:vAlign w:val="center"/>
          </w:tcPr>
          <w:p w14:paraId="1DDBB4DA"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000000"/>
              <w:right w:val="single" w:sz="4" w:space="0" w:color="000000"/>
            </w:tcBorders>
            <w:vAlign w:val="center"/>
          </w:tcPr>
          <w:p w14:paraId="10B5DCF9"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BEB04C4"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500</w:t>
            </w:r>
          </w:p>
        </w:tc>
        <w:tc>
          <w:tcPr>
            <w:tcW w:w="943" w:type="dxa"/>
            <w:tcBorders>
              <w:top w:val="nil"/>
              <w:left w:val="nil"/>
              <w:bottom w:val="single" w:sz="4" w:space="0" w:color="000000"/>
              <w:right w:val="single" w:sz="4" w:space="0" w:color="000000"/>
            </w:tcBorders>
            <w:vAlign w:val="center"/>
          </w:tcPr>
          <w:p w14:paraId="7222918A"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000" w:type="dxa"/>
            <w:tcBorders>
              <w:top w:val="nil"/>
              <w:left w:val="nil"/>
              <w:bottom w:val="single" w:sz="4" w:space="0" w:color="000000"/>
              <w:right w:val="single" w:sz="4" w:space="0" w:color="000000"/>
            </w:tcBorders>
            <w:vAlign w:val="center"/>
          </w:tcPr>
          <w:p w14:paraId="33366022"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812BBB6"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w:t>
            </w:r>
          </w:p>
        </w:tc>
        <w:tc>
          <w:tcPr>
            <w:tcW w:w="961" w:type="dxa"/>
            <w:tcBorders>
              <w:top w:val="nil"/>
              <w:left w:val="nil"/>
              <w:bottom w:val="single" w:sz="4" w:space="0" w:color="000000"/>
              <w:right w:val="single" w:sz="4" w:space="0" w:color="000000"/>
            </w:tcBorders>
            <w:vAlign w:val="center"/>
          </w:tcPr>
          <w:p w14:paraId="11B81A46"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006" w:type="dxa"/>
            <w:tcBorders>
              <w:top w:val="nil"/>
              <w:left w:val="nil"/>
              <w:bottom w:val="single" w:sz="4" w:space="0" w:color="000000"/>
              <w:right w:val="single" w:sz="4" w:space="0" w:color="000000"/>
            </w:tcBorders>
            <w:vAlign w:val="center"/>
          </w:tcPr>
          <w:p w14:paraId="5ED4AB25"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1FB6A1BB"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w:t>
            </w:r>
          </w:p>
        </w:tc>
        <w:tc>
          <w:tcPr>
            <w:tcW w:w="883" w:type="dxa"/>
            <w:tcBorders>
              <w:top w:val="nil"/>
              <w:left w:val="nil"/>
              <w:bottom w:val="single" w:sz="4" w:space="0" w:color="000000"/>
              <w:right w:val="single" w:sz="4" w:space="0" w:color="000000"/>
            </w:tcBorders>
            <w:vAlign w:val="center"/>
          </w:tcPr>
          <w:p w14:paraId="3C673D01"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852" w:type="dxa"/>
            <w:tcBorders>
              <w:top w:val="nil"/>
              <w:left w:val="nil"/>
              <w:bottom w:val="single" w:sz="4" w:space="0" w:color="000000"/>
              <w:right w:val="single" w:sz="4" w:space="0" w:color="000000"/>
            </w:tcBorders>
            <w:vAlign w:val="center"/>
          </w:tcPr>
          <w:p w14:paraId="5F9C206F"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1820466A"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0D79E57F" w14:textId="77777777" w:rsidR="0085426A" w:rsidRDefault="005463DF">
            <w:pPr>
              <w:widowControl/>
              <w:spacing w:line="240" w:lineRule="atLeast"/>
              <w:ind w:left="-123" w:right="-123"/>
              <w:jc w:val="center"/>
              <w:rPr>
                <w:rFonts w:hAnsi="宋体" w:hint="eastAsia"/>
                <w:bCs/>
                <w:sz w:val="20"/>
              </w:rPr>
            </w:pPr>
            <w:r>
              <w:rPr>
                <w:rFonts w:hAnsi="宋体"/>
                <w:bCs/>
                <w:sz w:val="20"/>
              </w:rPr>
              <w:t>2</w:t>
            </w:r>
          </w:p>
        </w:tc>
        <w:tc>
          <w:tcPr>
            <w:tcW w:w="1955" w:type="dxa"/>
            <w:tcBorders>
              <w:top w:val="nil"/>
              <w:left w:val="nil"/>
              <w:bottom w:val="single" w:sz="4" w:space="0" w:color="000000"/>
              <w:right w:val="single" w:sz="4" w:space="0" w:color="000000"/>
            </w:tcBorders>
            <w:vAlign w:val="center"/>
          </w:tcPr>
          <w:p w14:paraId="186601E5" w14:textId="77777777" w:rsidR="0085426A" w:rsidRDefault="005463DF">
            <w:pPr>
              <w:spacing w:line="240" w:lineRule="atLeast"/>
              <w:ind w:left="-31" w:right="-75"/>
              <w:jc w:val="left"/>
              <w:rPr>
                <w:rFonts w:hAnsi="宋体" w:hint="eastAsia"/>
                <w:bCs/>
                <w:sz w:val="20"/>
              </w:rPr>
            </w:pPr>
            <w:r>
              <w:rPr>
                <w:rFonts w:hAnsi="宋体" w:hint="eastAsia"/>
                <w:bCs/>
                <w:sz w:val="20"/>
              </w:rPr>
              <w:t>工业</w:t>
            </w:r>
          </w:p>
        </w:tc>
        <w:tc>
          <w:tcPr>
            <w:tcW w:w="1198" w:type="dxa"/>
            <w:tcBorders>
              <w:top w:val="nil"/>
              <w:left w:val="nil"/>
              <w:bottom w:val="single" w:sz="4" w:space="0" w:color="000000"/>
              <w:right w:val="single" w:sz="4" w:space="0" w:color="000000"/>
            </w:tcBorders>
            <w:vAlign w:val="center"/>
          </w:tcPr>
          <w:p w14:paraId="1C636FFB"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40000</w:t>
            </w:r>
          </w:p>
        </w:tc>
        <w:tc>
          <w:tcPr>
            <w:tcW w:w="923" w:type="dxa"/>
            <w:tcBorders>
              <w:top w:val="nil"/>
              <w:left w:val="nil"/>
              <w:bottom w:val="single" w:sz="4" w:space="0" w:color="000000"/>
              <w:right w:val="single" w:sz="4" w:space="0" w:color="000000"/>
            </w:tcBorders>
            <w:vAlign w:val="center"/>
          </w:tcPr>
          <w:p w14:paraId="2DCBB61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7B157C40"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024C92AC"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000000"/>
              <w:right w:val="single" w:sz="4" w:space="0" w:color="000000"/>
            </w:tcBorders>
            <w:vAlign w:val="center"/>
          </w:tcPr>
          <w:p w14:paraId="4EA387DB"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1000" w:type="dxa"/>
            <w:tcBorders>
              <w:top w:val="nil"/>
              <w:left w:val="nil"/>
              <w:bottom w:val="single" w:sz="4" w:space="0" w:color="000000"/>
              <w:right w:val="single" w:sz="4" w:space="0" w:color="000000"/>
            </w:tcBorders>
            <w:vAlign w:val="center"/>
          </w:tcPr>
          <w:p w14:paraId="729FBF5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757B6056"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c>
          <w:tcPr>
            <w:tcW w:w="961" w:type="dxa"/>
            <w:tcBorders>
              <w:top w:val="nil"/>
              <w:left w:val="nil"/>
              <w:bottom w:val="single" w:sz="4" w:space="0" w:color="000000"/>
              <w:right w:val="single" w:sz="4" w:space="0" w:color="000000"/>
            </w:tcBorders>
            <w:vAlign w:val="center"/>
          </w:tcPr>
          <w:p w14:paraId="192BC240"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6" w:type="dxa"/>
            <w:tcBorders>
              <w:top w:val="nil"/>
              <w:left w:val="nil"/>
              <w:bottom w:val="single" w:sz="4" w:space="0" w:color="000000"/>
              <w:right w:val="single" w:sz="4" w:space="0" w:color="000000"/>
            </w:tcBorders>
            <w:vAlign w:val="center"/>
          </w:tcPr>
          <w:p w14:paraId="3EC7C03B"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10266D0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c>
          <w:tcPr>
            <w:tcW w:w="883" w:type="dxa"/>
            <w:tcBorders>
              <w:top w:val="nil"/>
              <w:left w:val="nil"/>
              <w:bottom w:val="single" w:sz="4" w:space="0" w:color="000000"/>
              <w:right w:val="single" w:sz="4" w:space="0" w:color="000000"/>
            </w:tcBorders>
            <w:vAlign w:val="center"/>
          </w:tcPr>
          <w:p w14:paraId="2D308379"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852" w:type="dxa"/>
            <w:tcBorders>
              <w:top w:val="nil"/>
              <w:left w:val="nil"/>
              <w:bottom w:val="single" w:sz="4" w:space="0" w:color="000000"/>
              <w:right w:val="single" w:sz="4" w:space="0" w:color="000000"/>
            </w:tcBorders>
            <w:vAlign w:val="center"/>
          </w:tcPr>
          <w:p w14:paraId="39309711"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2B2B565F"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2939FED1" w14:textId="77777777" w:rsidR="0085426A" w:rsidRDefault="005463DF">
            <w:pPr>
              <w:widowControl/>
              <w:spacing w:line="240" w:lineRule="atLeast"/>
              <w:ind w:left="-123" w:right="-123"/>
              <w:jc w:val="center"/>
              <w:rPr>
                <w:rFonts w:hAnsi="宋体" w:hint="eastAsia"/>
                <w:bCs/>
                <w:sz w:val="20"/>
              </w:rPr>
            </w:pPr>
            <w:r>
              <w:rPr>
                <w:rFonts w:hAnsi="宋体"/>
                <w:bCs/>
                <w:sz w:val="20"/>
              </w:rPr>
              <w:t>3</w:t>
            </w:r>
          </w:p>
        </w:tc>
        <w:tc>
          <w:tcPr>
            <w:tcW w:w="1955" w:type="dxa"/>
            <w:tcBorders>
              <w:top w:val="nil"/>
              <w:left w:val="nil"/>
              <w:bottom w:val="single" w:sz="4" w:space="0" w:color="000000"/>
              <w:right w:val="single" w:sz="4" w:space="0" w:color="000000"/>
            </w:tcBorders>
            <w:vAlign w:val="center"/>
          </w:tcPr>
          <w:p w14:paraId="30F15525" w14:textId="77777777" w:rsidR="0085426A" w:rsidRDefault="005463DF">
            <w:pPr>
              <w:spacing w:line="240" w:lineRule="atLeast"/>
              <w:ind w:left="-31" w:right="-75"/>
              <w:jc w:val="left"/>
              <w:rPr>
                <w:rFonts w:hAnsi="宋体" w:hint="eastAsia"/>
                <w:bCs/>
                <w:sz w:val="20"/>
              </w:rPr>
            </w:pPr>
            <w:r>
              <w:rPr>
                <w:rFonts w:hAnsi="宋体" w:hint="eastAsia"/>
                <w:bCs/>
                <w:sz w:val="20"/>
              </w:rPr>
              <w:t>建筑业</w:t>
            </w:r>
          </w:p>
        </w:tc>
        <w:tc>
          <w:tcPr>
            <w:tcW w:w="1198" w:type="dxa"/>
            <w:tcBorders>
              <w:top w:val="nil"/>
              <w:left w:val="nil"/>
              <w:bottom w:val="single" w:sz="4" w:space="0" w:color="000000"/>
              <w:right w:val="single" w:sz="4" w:space="0" w:color="000000"/>
            </w:tcBorders>
            <w:vAlign w:val="center"/>
          </w:tcPr>
          <w:p w14:paraId="355C2F47"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80000</w:t>
            </w:r>
          </w:p>
        </w:tc>
        <w:tc>
          <w:tcPr>
            <w:tcW w:w="923" w:type="dxa"/>
            <w:tcBorders>
              <w:top w:val="nil"/>
              <w:left w:val="nil"/>
              <w:bottom w:val="single" w:sz="4" w:space="0" w:color="000000"/>
              <w:right w:val="single" w:sz="4" w:space="0" w:color="000000"/>
            </w:tcBorders>
            <w:vAlign w:val="center"/>
          </w:tcPr>
          <w:p w14:paraId="2C8E9188"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000000"/>
              <w:right w:val="single" w:sz="4" w:space="0" w:color="000000"/>
            </w:tcBorders>
            <w:vAlign w:val="center"/>
          </w:tcPr>
          <w:p w14:paraId="7471E6F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80000</w:t>
            </w:r>
          </w:p>
        </w:tc>
        <w:tc>
          <w:tcPr>
            <w:tcW w:w="1108" w:type="dxa"/>
            <w:tcBorders>
              <w:top w:val="nil"/>
              <w:left w:val="nil"/>
              <w:bottom w:val="single" w:sz="4" w:space="0" w:color="000000"/>
              <w:right w:val="single" w:sz="4" w:space="0" w:color="000000"/>
            </w:tcBorders>
            <w:vAlign w:val="center"/>
          </w:tcPr>
          <w:p w14:paraId="50B6ACC2"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5000</w:t>
            </w:r>
          </w:p>
        </w:tc>
        <w:tc>
          <w:tcPr>
            <w:tcW w:w="943" w:type="dxa"/>
            <w:tcBorders>
              <w:top w:val="nil"/>
              <w:left w:val="nil"/>
              <w:bottom w:val="single" w:sz="4" w:space="0" w:color="000000"/>
              <w:right w:val="single" w:sz="4" w:space="0" w:color="000000"/>
            </w:tcBorders>
            <w:vAlign w:val="center"/>
          </w:tcPr>
          <w:p w14:paraId="0B0E6147"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000" w:type="dxa"/>
            <w:tcBorders>
              <w:top w:val="nil"/>
              <w:left w:val="nil"/>
              <w:bottom w:val="single" w:sz="4" w:space="0" w:color="000000"/>
              <w:right w:val="single" w:sz="4" w:space="0" w:color="000000"/>
            </w:tcBorders>
            <w:vAlign w:val="center"/>
          </w:tcPr>
          <w:p w14:paraId="41B6894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5000</w:t>
            </w:r>
          </w:p>
        </w:tc>
        <w:tc>
          <w:tcPr>
            <w:tcW w:w="1108" w:type="dxa"/>
            <w:tcBorders>
              <w:top w:val="nil"/>
              <w:left w:val="nil"/>
              <w:bottom w:val="single" w:sz="4" w:space="0" w:color="000000"/>
              <w:right w:val="single" w:sz="4" w:space="0" w:color="000000"/>
            </w:tcBorders>
            <w:vAlign w:val="center"/>
          </w:tcPr>
          <w:p w14:paraId="12BC5FC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c>
          <w:tcPr>
            <w:tcW w:w="961" w:type="dxa"/>
            <w:tcBorders>
              <w:top w:val="nil"/>
              <w:left w:val="nil"/>
              <w:bottom w:val="single" w:sz="4" w:space="0" w:color="000000"/>
              <w:right w:val="single" w:sz="4" w:space="0" w:color="000000"/>
            </w:tcBorders>
            <w:vAlign w:val="center"/>
          </w:tcPr>
          <w:p w14:paraId="5FB21A1F"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006" w:type="dxa"/>
            <w:tcBorders>
              <w:top w:val="nil"/>
              <w:left w:val="nil"/>
              <w:bottom w:val="single" w:sz="4" w:space="0" w:color="000000"/>
              <w:right w:val="single" w:sz="4" w:space="0" w:color="000000"/>
            </w:tcBorders>
            <w:vAlign w:val="center"/>
          </w:tcPr>
          <w:p w14:paraId="4EA0FB24"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c>
          <w:tcPr>
            <w:tcW w:w="1108" w:type="dxa"/>
            <w:tcBorders>
              <w:top w:val="nil"/>
              <w:left w:val="nil"/>
              <w:bottom w:val="single" w:sz="4" w:space="0" w:color="000000"/>
              <w:right w:val="single" w:sz="4" w:space="0" w:color="000000"/>
            </w:tcBorders>
            <w:vAlign w:val="center"/>
          </w:tcPr>
          <w:p w14:paraId="10CF72CA"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c>
          <w:tcPr>
            <w:tcW w:w="883" w:type="dxa"/>
            <w:tcBorders>
              <w:top w:val="nil"/>
              <w:left w:val="nil"/>
              <w:bottom w:val="single" w:sz="4" w:space="0" w:color="000000"/>
              <w:right w:val="single" w:sz="4" w:space="0" w:color="000000"/>
            </w:tcBorders>
            <w:vAlign w:val="center"/>
          </w:tcPr>
          <w:p w14:paraId="017379A4"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852" w:type="dxa"/>
            <w:tcBorders>
              <w:top w:val="nil"/>
              <w:left w:val="nil"/>
              <w:bottom w:val="single" w:sz="4" w:space="0" w:color="000000"/>
              <w:right w:val="single" w:sz="4" w:space="0" w:color="000000"/>
            </w:tcBorders>
            <w:vAlign w:val="center"/>
          </w:tcPr>
          <w:p w14:paraId="460E3C47"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300</w:t>
            </w:r>
          </w:p>
        </w:tc>
      </w:tr>
      <w:tr w:rsidR="0085426A" w14:paraId="1FEF968A"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389D5301" w14:textId="77777777" w:rsidR="0085426A" w:rsidRDefault="005463DF">
            <w:pPr>
              <w:widowControl/>
              <w:spacing w:line="240" w:lineRule="atLeast"/>
              <w:ind w:left="-123" w:right="-123"/>
              <w:jc w:val="center"/>
              <w:rPr>
                <w:rFonts w:hAnsi="宋体" w:hint="eastAsia"/>
                <w:bCs/>
                <w:sz w:val="20"/>
              </w:rPr>
            </w:pPr>
            <w:r>
              <w:rPr>
                <w:rFonts w:hAnsi="宋体"/>
                <w:bCs/>
                <w:sz w:val="20"/>
              </w:rPr>
              <w:t>4</w:t>
            </w:r>
          </w:p>
        </w:tc>
        <w:tc>
          <w:tcPr>
            <w:tcW w:w="1955" w:type="dxa"/>
            <w:tcBorders>
              <w:top w:val="nil"/>
              <w:left w:val="nil"/>
              <w:bottom w:val="single" w:sz="4" w:space="0" w:color="000000"/>
              <w:right w:val="single" w:sz="4" w:space="0" w:color="000000"/>
            </w:tcBorders>
            <w:vAlign w:val="center"/>
          </w:tcPr>
          <w:p w14:paraId="068614B3" w14:textId="77777777" w:rsidR="0085426A" w:rsidRDefault="005463DF">
            <w:pPr>
              <w:spacing w:line="240" w:lineRule="atLeast"/>
              <w:ind w:left="-31" w:right="-75"/>
              <w:jc w:val="left"/>
              <w:rPr>
                <w:rFonts w:hAnsi="宋体" w:hint="eastAsia"/>
                <w:bCs/>
                <w:sz w:val="20"/>
              </w:rPr>
            </w:pPr>
            <w:r>
              <w:rPr>
                <w:rFonts w:hAnsi="宋体" w:hint="eastAsia"/>
                <w:bCs/>
                <w:sz w:val="20"/>
              </w:rPr>
              <w:t>批发业</w:t>
            </w:r>
          </w:p>
        </w:tc>
        <w:tc>
          <w:tcPr>
            <w:tcW w:w="1198" w:type="dxa"/>
            <w:tcBorders>
              <w:top w:val="nil"/>
              <w:left w:val="nil"/>
              <w:bottom w:val="single" w:sz="4" w:space="0" w:color="000000"/>
              <w:right w:val="single" w:sz="4" w:space="0" w:color="000000"/>
            </w:tcBorders>
            <w:vAlign w:val="center"/>
          </w:tcPr>
          <w:p w14:paraId="60D4C781"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40000</w:t>
            </w:r>
          </w:p>
        </w:tc>
        <w:tc>
          <w:tcPr>
            <w:tcW w:w="923" w:type="dxa"/>
            <w:tcBorders>
              <w:top w:val="nil"/>
              <w:left w:val="nil"/>
              <w:bottom w:val="single" w:sz="4" w:space="0" w:color="000000"/>
              <w:right w:val="single" w:sz="4" w:space="0" w:color="000000"/>
            </w:tcBorders>
            <w:vAlign w:val="center"/>
          </w:tcPr>
          <w:p w14:paraId="5DF68DB5"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w:t>
            </w:r>
          </w:p>
        </w:tc>
        <w:tc>
          <w:tcPr>
            <w:tcW w:w="943" w:type="dxa"/>
            <w:tcBorders>
              <w:top w:val="nil"/>
              <w:left w:val="nil"/>
              <w:bottom w:val="single" w:sz="4" w:space="0" w:color="000000"/>
              <w:right w:val="single" w:sz="4" w:space="0" w:color="000000"/>
            </w:tcBorders>
            <w:vAlign w:val="center"/>
          </w:tcPr>
          <w:p w14:paraId="56A73D88"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68F07002"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5000</w:t>
            </w:r>
          </w:p>
        </w:tc>
        <w:tc>
          <w:tcPr>
            <w:tcW w:w="943" w:type="dxa"/>
            <w:tcBorders>
              <w:top w:val="nil"/>
              <w:left w:val="nil"/>
              <w:bottom w:val="single" w:sz="4" w:space="0" w:color="000000"/>
              <w:right w:val="single" w:sz="4" w:space="0" w:color="000000"/>
            </w:tcBorders>
            <w:vAlign w:val="center"/>
          </w:tcPr>
          <w:p w14:paraId="6B05E241"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w:t>
            </w:r>
          </w:p>
        </w:tc>
        <w:tc>
          <w:tcPr>
            <w:tcW w:w="1000" w:type="dxa"/>
            <w:tcBorders>
              <w:top w:val="nil"/>
              <w:left w:val="nil"/>
              <w:bottom w:val="single" w:sz="4" w:space="0" w:color="000000"/>
              <w:right w:val="single" w:sz="4" w:space="0" w:color="000000"/>
            </w:tcBorders>
            <w:vAlign w:val="center"/>
          </w:tcPr>
          <w:p w14:paraId="5BC5B62C"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AEA98D0"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1000</w:t>
            </w:r>
          </w:p>
        </w:tc>
        <w:tc>
          <w:tcPr>
            <w:tcW w:w="961" w:type="dxa"/>
            <w:tcBorders>
              <w:top w:val="nil"/>
              <w:left w:val="nil"/>
              <w:bottom w:val="single" w:sz="4" w:space="0" w:color="000000"/>
              <w:right w:val="single" w:sz="4" w:space="0" w:color="000000"/>
            </w:tcBorders>
            <w:vAlign w:val="center"/>
          </w:tcPr>
          <w:p w14:paraId="24F553CF"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729CE36B"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07CD7B0F"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1000</w:t>
            </w:r>
          </w:p>
        </w:tc>
        <w:tc>
          <w:tcPr>
            <w:tcW w:w="883" w:type="dxa"/>
            <w:tcBorders>
              <w:top w:val="nil"/>
              <w:left w:val="nil"/>
              <w:bottom w:val="single" w:sz="4" w:space="0" w:color="000000"/>
              <w:right w:val="single" w:sz="4" w:space="0" w:color="000000"/>
            </w:tcBorders>
            <w:vAlign w:val="center"/>
          </w:tcPr>
          <w:p w14:paraId="70F6933D"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w:t>
            </w:r>
          </w:p>
        </w:tc>
        <w:tc>
          <w:tcPr>
            <w:tcW w:w="852" w:type="dxa"/>
            <w:tcBorders>
              <w:top w:val="nil"/>
              <w:left w:val="nil"/>
              <w:bottom w:val="single" w:sz="4" w:space="0" w:color="000000"/>
              <w:right w:val="single" w:sz="4" w:space="0" w:color="000000"/>
            </w:tcBorders>
            <w:vAlign w:val="center"/>
          </w:tcPr>
          <w:p w14:paraId="3E7B6C1E"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3CA467E2"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456EE53A" w14:textId="77777777" w:rsidR="0085426A" w:rsidRDefault="005463DF">
            <w:pPr>
              <w:widowControl/>
              <w:spacing w:line="240" w:lineRule="atLeast"/>
              <w:ind w:left="-123" w:right="-123"/>
              <w:jc w:val="center"/>
              <w:rPr>
                <w:rFonts w:hAnsi="宋体" w:hint="eastAsia"/>
                <w:bCs/>
                <w:sz w:val="20"/>
              </w:rPr>
            </w:pPr>
            <w:r>
              <w:rPr>
                <w:rFonts w:hAnsi="宋体"/>
                <w:bCs/>
                <w:sz w:val="20"/>
              </w:rPr>
              <w:t>5</w:t>
            </w:r>
          </w:p>
        </w:tc>
        <w:tc>
          <w:tcPr>
            <w:tcW w:w="1955" w:type="dxa"/>
            <w:tcBorders>
              <w:top w:val="nil"/>
              <w:left w:val="nil"/>
              <w:bottom w:val="single" w:sz="4" w:space="0" w:color="000000"/>
              <w:right w:val="single" w:sz="4" w:space="0" w:color="000000"/>
            </w:tcBorders>
            <w:vAlign w:val="center"/>
          </w:tcPr>
          <w:p w14:paraId="4A5CCBA5" w14:textId="77777777" w:rsidR="0085426A" w:rsidRDefault="005463DF">
            <w:pPr>
              <w:spacing w:line="240" w:lineRule="atLeast"/>
              <w:ind w:left="-31" w:right="-75"/>
              <w:jc w:val="left"/>
              <w:rPr>
                <w:rFonts w:hAnsi="宋体" w:hint="eastAsia"/>
                <w:bCs/>
                <w:sz w:val="20"/>
              </w:rPr>
            </w:pPr>
            <w:r>
              <w:rPr>
                <w:rFonts w:hAnsi="宋体" w:hint="eastAsia"/>
                <w:bCs/>
                <w:sz w:val="20"/>
              </w:rPr>
              <w:t>零售业</w:t>
            </w:r>
          </w:p>
        </w:tc>
        <w:tc>
          <w:tcPr>
            <w:tcW w:w="1198" w:type="dxa"/>
            <w:tcBorders>
              <w:top w:val="nil"/>
              <w:left w:val="nil"/>
              <w:bottom w:val="single" w:sz="4" w:space="0" w:color="000000"/>
              <w:right w:val="single" w:sz="4" w:space="0" w:color="000000"/>
            </w:tcBorders>
            <w:vAlign w:val="center"/>
          </w:tcPr>
          <w:p w14:paraId="64FD502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20000</w:t>
            </w:r>
          </w:p>
        </w:tc>
        <w:tc>
          <w:tcPr>
            <w:tcW w:w="923" w:type="dxa"/>
            <w:tcBorders>
              <w:top w:val="nil"/>
              <w:left w:val="nil"/>
              <w:bottom w:val="single" w:sz="4" w:space="0" w:color="000000"/>
              <w:right w:val="single" w:sz="4" w:space="0" w:color="000000"/>
            </w:tcBorders>
            <w:vAlign w:val="center"/>
          </w:tcPr>
          <w:p w14:paraId="64F8F8DA"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3E6FB9BB"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5F35226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500</w:t>
            </w:r>
          </w:p>
        </w:tc>
        <w:tc>
          <w:tcPr>
            <w:tcW w:w="943" w:type="dxa"/>
            <w:tcBorders>
              <w:top w:val="nil"/>
              <w:left w:val="nil"/>
              <w:bottom w:val="single" w:sz="4" w:space="0" w:color="000000"/>
              <w:right w:val="single" w:sz="4" w:space="0" w:color="000000"/>
            </w:tcBorders>
            <w:vAlign w:val="center"/>
          </w:tcPr>
          <w:p w14:paraId="1475EA11"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w:t>
            </w:r>
          </w:p>
        </w:tc>
        <w:tc>
          <w:tcPr>
            <w:tcW w:w="1000" w:type="dxa"/>
            <w:tcBorders>
              <w:top w:val="nil"/>
              <w:left w:val="nil"/>
              <w:bottom w:val="single" w:sz="4" w:space="0" w:color="000000"/>
              <w:right w:val="single" w:sz="4" w:space="0" w:color="000000"/>
            </w:tcBorders>
            <w:vAlign w:val="center"/>
          </w:tcPr>
          <w:p w14:paraId="0AA1527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69E4585E"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781F0B80"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5A092948"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C818BB2"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00D8EBA8"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1CD54428"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7C628889"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0A3214AC" w14:textId="77777777" w:rsidR="0085426A" w:rsidRDefault="005463DF">
            <w:pPr>
              <w:widowControl/>
              <w:spacing w:line="240" w:lineRule="atLeast"/>
              <w:ind w:left="-123" w:right="-123"/>
              <w:jc w:val="center"/>
              <w:rPr>
                <w:rFonts w:hAnsi="宋体" w:hint="eastAsia"/>
                <w:bCs/>
                <w:sz w:val="20"/>
              </w:rPr>
            </w:pPr>
            <w:r>
              <w:rPr>
                <w:rFonts w:hAnsi="宋体"/>
                <w:bCs/>
                <w:sz w:val="20"/>
              </w:rPr>
              <w:t>6</w:t>
            </w:r>
          </w:p>
        </w:tc>
        <w:tc>
          <w:tcPr>
            <w:tcW w:w="1955" w:type="dxa"/>
            <w:tcBorders>
              <w:top w:val="nil"/>
              <w:left w:val="nil"/>
              <w:bottom w:val="single" w:sz="4" w:space="0" w:color="000000"/>
              <w:right w:val="single" w:sz="4" w:space="0" w:color="000000"/>
            </w:tcBorders>
            <w:vAlign w:val="center"/>
          </w:tcPr>
          <w:p w14:paraId="3E4FB1E6" w14:textId="77777777" w:rsidR="0085426A" w:rsidRDefault="005463DF">
            <w:pPr>
              <w:spacing w:line="240" w:lineRule="atLeast"/>
              <w:ind w:left="-31" w:right="-75"/>
              <w:jc w:val="left"/>
              <w:rPr>
                <w:rFonts w:hAnsi="宋体" w:hint="eastAsia"/>
                <w:bCs/>
                <w:sz w:val="20"/>
              </w:rPr>
            </w:pPr>
            <w:r>
              <w:rPr>
                <w:rFonts w:hAnsi="宋体" w:hint="eastAsia"/>
                <w:bCs/>
                <w:sz w:val="20"/>
              </w:rPr>
              <w:t>交通运输业</w:t>
            </w:r>
          </w:p>
        </w:tc>
        <w:tc>
          <w:tcPr>
            <w:tcW w:w="1198" w:type="dxa"/>
            <w:tcBorders>
              <w:top w:val="nil"/>
              <w:left w:val="nil"/>
              <w:bottom w:val="single" w:sz="4" w:space="0" w:color="000000"/>
              <w:right w:val="single" w:sz="4" w:space="0" w:color="000000"/>
            </w:tcBorders>
            <w:vAlign w:val="center"/>
          </w:tcPr>
          <w:p w14:paraId="12688CDD"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000000"/>
              <w:right w:val="single" w:sz="4" w:space="0" w:color="000000"/>
            </w:tcBorders>
            <w:vAlign w:val="center"/>
          </w:tcPr>
          <w:p w14:paraId="4FF0B8A0"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60E7B0C2"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374EC20"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3000</w:t>
            </w:r>
          </w:p>
        </w:tc>
        <w:tc>
          <w:tcPr>
            <w:tcW w:w="943" w:type="dxa"/>
            <w:tcBorders>
              <w:top w:val="nil"/>
              <w:left w:val="nil"/>
              <w:bottom w:val="single" w:sz="4" w:space="0" w:color="000000"/>
              <w:right w:val="single" w:sz="4" w:space="0" w:color="000000"/>
            </w:tcBorders>
            <w:vAlign w:val="center"/>
          </w:tcPr>
          <w:p w14:paraId="279365D0"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1000" w:type="dxa"/>
            <w:tcBorders>
              <w:top w:val="nil"/>
              <w:left w:val="nil"/>
              <w:bottom w:val="single" w:sz="4" w:space="0" w:color="000000"/>
              <w:right w:val="single" w:sz="4" w:space="0" w:color="000000"/>
            </w:tcBorders>
            <w:vAlign w:val="center"/>
          </w:tcPr>
          <w:p w14:paraId="5CB59C66"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E3DEBF7"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200</w:t>
            </w:r>
          </w:p>
        </w:tc>
        <w:tc>
          <w:tcPr>
            <w:tcW w:w="961" w:type="dxa"/>
            <w:tcBorders>
              <w:top w:val="nil"/>
              <w:left w:val="nil"/>
              <w:bottom w:val="single" w:sz="4" w:space="0" w:color="000000"/>
              <w:right w:val="single" w:sz="4" w:space="0" w:color="000000"/>
            </w:tcBorders>
            <w:vAlign w:val="center"/>
          </w:tcPr>
          <w:p w14:paraId="689246AF"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6" w:type="dxa"/>
            <w:tcBorders>
              <w:top w:val="nil"/>
              <w:left w:val="nil"/>
              <w:bottom w:val="single" w:sz="4" w:space="0" w:color="000000"/>
              <w:right w:val="single" w:sz="4" w:space="0" w:color="000000"/>
            </w:tcBorders>
            <w:vAlign w:val="center"/>
          </w:tcPr>
          <w:p w14:paraId="4EAE8D4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196DBCC0"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200</w:t>
            </w:r>
          </w:p>
        </w:tc>
        <w:tc>
          <w:tcPr>
            <w:tcW w:w="883" w:type="dxa"/>
            <w:tcBorders>
              <w:top w:val="nil"/>
              <w:left w:val="nil"/>
              <w:bottom w:val="single" w:sz="4" w:space="0" w:color="000000"/>
              <w:right w:val="single" w:sz="4" w:space="0" w:color="000000"/>
            </w:tcBorders>
            <w:vAlign w:val="center"/>
          </w:tcPr>
          <w:p w14:paraId="21EEC5D4"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852" w:type="dxa"/>
            <w:tcBorders>
              <w:top w:val="nil"/>
              <w:left w:val="nil"/>
              <w:bottom w:val="single" w:sz="4" w:space="0" w:color="000000"/>
              <w:right w:val="single" w:sz="4" w:space="0" w:color="000000"/>
            </w:tcBorders>
            <w:vAlign w:val="center"/>
          </w:tcPr>
          <w:p w14:paraId="602812B5"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75B11F12"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6B1CE75A" w14:textId="77777777" w:rsidR="0085426A" w:rsidRDefault="005463DF">
            <w:pPr>
              <w:widowControl/>
              <w:spacing w:line="240" w:lineRule="atLeast"/>
              <w:ind w:left="-123" w:right="-123"/>
              <w:jc w:val="center"/>
              <w:rPr>
                <w:rFonts w:hAnsi="宋体" w:hint="eastAsia"/>
                <w:bCs/>
                <w:sz w:val="20"/>
              </w:rPr>
            </w:pPr>
            <w:r>
              <w:rPr>
                <w:rFonts w:hAnsi="宋体"/>
                <w:bCs/>
                <w:sz w:val="20"/>
              </w:rPr>
              <w:t>7</w:t>
            </w:r>
          </w:p>
        </w:tc>
        <w:tc>
          <w:tcPr>
            <w:tcW w:w="1955" w:type="dxa"/>
            <w:tcBorders>
              <w:top w:val="nil"/>
              <w:left w:val="nil"/>
              <w:bottom w:val="single" w:sz="4" w:space="0" w:color="000000"/>
              <w:right w:val="single" w:sz="4" w:space="0" w:color="000000"/>
            </w:tcBorders>
            <w:vAlign w:val="center"/>
          </w:tcPr>
          <w:p w14:paraId="4EE46400" w14:textId="77777777" w:rsidR="0085426A" w:rsidRDefault="005463DF">
            <w:pPr>
              <w:spacing w:line="240" w:lineRule="atLeast"/>
              <w:ind w:left="-31" w:right="-75"/>
              <w:jc w:val="left"/>
              <w:rPr>
                <w:rFonts w:hAnsi="宋体" w:hint="eastAsia"/>
                <w:bCs/>
                <w:sz w:val="20"/>
              </w:rPr>
            </w:pPr>
            <w:r>
              <w:rPr>
                <w:rFonts w:hAnsi="宋体" w:hint="eastAsia"/>
                <w:bCs/>
                <w:sz w:val="20"/>
              </w:rPr>
              <w:t>仓储业</w:t>
            </w:r>
          </w:p>
        </w:tc>
        <w:tc>
          <w:tcPr>
            <w:tcW w:w="1198" w:type="dxa"/>
            <w:tcBorders>
              <w:top w:val="nil"/>
              <w:left w:val="nil"/>
              <w:bottom w:val="single" w:sz="4" w:space="0" w:color="000000"/>
              <w:right w:val="single" w:sz="4" w:space="0" w:color="000000"/>
            </w:tcBorders>
            <w:vAlign w:val="center"/>
          </w:tcPr>
          <w:p w14:paraId="2ADD3B07"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000000"/>
              <w:right w:val="single" w:sz="4" w:space="0" w:color="000000"/>
            </w:tcBorders>
            <w:vAlign w:val="center"/>
          </w:tcPr>
          <w:p w14:paraId="042E4C05"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w:t>
            </w:r>
          </w:p>
        </w:tc>
        <w:tc>
          <w:tcPr>
            <w:tcW w:w="943" w:type="dxa"/>
            <w:tcBorders>
              <w:top w:val="nil"/>
              <w:left w:val="nil"/>
              <w:bottom w:val="single" w:sz="4" w:space="0" w:color="000000"/>
              <w:right w:val="single" w:sz="4" w:space="0" w:color="000000"/>
            </w:tcBorders>
            <w:vAlign w:val="center"/>
          </w:tcPr>
          <w:p w14:paraId="7F271270"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18FB3C7D"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794C4D2A"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7F394894"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53A24D93"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1486EB54"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6" w:type="dxa"/>
            <w:tcBorders>
              <w:top w:val="nil"/>
              <w:left w:val="nil"/>
              <w:bottom w:val="single" w:sz="4" w:space="0" w:color="000000"/>
              <w:right w:val="single" w:sz="4" w:space="0" w:color="000000"/>
            </w:tcBorders>
            <w:vAlign w:val="center"/>
          </w:tcPr>
          <w:p w14:paraId="16FEB0B6"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3CDFCA0"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50615D0B"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852" w:type="dxa"/>
            <w:tcBorders>
              <w:top w:val="nil"/>
              <w:left w:val="nil"/>
              <w:bottom w:val="single" w:sz="4" w:space="0" w:color="000000"/>
              <w:right w:val="single" w:sz="4" w:space="0" w:color="000000"/>
            </w:tcBorders>
            <w:vAlign w:val="center"/>
          </w:tcPr>
          <w:p w14:paraId="423B3D72"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69F4427A"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2701DB85" w14:textId="77777777" w:rsidR="0085426A" w:rsidRDefault="005463DF">
            <w:pPr>
              <w:widowControl/>
              <w:spacing w:line="240" w:lineRule="atLeast"/>
              <w:ind w:left="-123" w:right="-123"/>
              <w:jc w:val="center"/>
              <w:rPr>
                <w:rFonts w:hAnsi="宋体" w:hint="eastAsia"/>
                <w:bCs/>
                <w:sz w:val="20"/>
              </w:rPr>
            </w:pPr>
            <w:r>
              <w:rPr>
                <w:rFonts w:hAnsi="宋体"/>
                <w:bCs/>
                <w:sz w:val="20"/>
              </w:rPr>
              <w:t>8</w:t>
            </w:r>
          </w:p>
        </w:tc>
        <w:tc>
          <w:tcPr>
            <w:tcW w:w="1955" w:type="dxa"/>
            <w:tcBorders>
              <w:top w:val="nil"/>
              <w:left w:val="nil"/>
              <w:bottom w:val="single" w:sz="4" w:space="0" w:color="000000"/>
              <w:right w:val="single" w:sz="4" w:space="0" w:color="000000"/>
            </w:tcBorders>
            <w:vAlign w:val="center"/>
          </w:tcPr>
          <w:p w14:paraId="0D4F390A" w14:textId="77777777" w:rsidR="0085426A" w:rsidRDefault="005463DF">
            <w:pPr>
              <w:spacing w:line="240" w:lineRule="atLeast"/>
              <w:ind w:left="-31" w:right="-75"/>
              <w:jc w:val="left"/>
              <w:rPr>
                <w:rFonts w:hAnsi="宋体" w:hint="eastAsia"/>
                <w:bCs/>
                <w:sz w:val="20"/>
              </w:rPr>
            </w:pPr>
            <w:r>
              <w:rPr>
                <w:rFonts w:hAnsi="宋体" w:hint="eastAsia"/>
                <w:bCs/>
                <w:sz w:val="20"/>
              </w:rPr>
              <w:t>邮政业</w:t>
            </w:r>
          </w:p>
        </w:tc>
        <w:tc>
          <w:tcPr>
            <w:tcW w:w="1198" w:type="dxa"/>
            <w:tcBorders>
              <w:top w:val="nil"/>
              <w:left w:val="nil"/>
              <w:bottom w:val="single" w:sz="4" w:space="0" w:color="000000"/>
              <w:right w:val="single" w:sz="4" w:space="0" w:color="000000"/>
            </w:tcBorders>
            <w:vAlign w:val="center"/>
          </w:tcPr>
          <w:p w14:paraId="334BDF31"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000000"/>
              <w:right w:val="single" w:sz="4" w:space="0" w:color="000000"/>
            </w:tcBorders>
            <w:vAlign w:val="center"/>
          </w:tcPr>
          <w:p w14:paraId="00BE3B3D"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1CF33DDF"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A995C05"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000000"/>
              <w:right w:val="single" w:sz="4" w:space="0" w:color="000000"/>
            </w:tcBorders>
            <w:vAlign w:val="center"/>
          </w:tcPr>
          <w:p w14:paraId="286C0026"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1000" w:type="dxa"/>
            <w:tcBorders>
              <w:top w:val="nil"/>
              <w:left w:val="nil"/>
              <w:bottom w:val="single" w:sz="4" w:space="0" w:color="000000"/>
              <w:right w:val="single" w:sz="4" w:space="0" w:color="000000"/>
            </w:tcBorders>
            <w:vAlign w:val="center"/>
          </w:tcPr>
          <w:p w14:paraId="524E892C"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9F12EE2"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24A05C09"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6" w:type="dxa"/>
            <w:tcBorders>
              <w:top w:val="nil"/>
              <w:left w:val="nil"/>
              <w:bottom w:val="single" w:sz="4" w:space="0" w:color="000000"/>
              <w:right w:val="single" w:sz="4" w:space="0" w:color="000000"/>
            </w:tcBorders>
            <w:vAlign w:val="center"/>
          </w:tcPr>
          <w:p w14:paraId="36F78722"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5107F03A"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3897C8D9"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20</w:t>
            </w:r>
          </w:p>
        </w:tc>
        <w:tc>
          <w:tcPr>
            <w:tcW w:w="852" w:type="dxa"/>
            <w:tcBorders>
              <w:top w:val="nil"/>
              <w:left w:val="nil"/>
              <w:bottom w:val="single" w:sz="4" w:space="0" w:color="000000"/>
              <w:right w:val="single" w:sz="4" w:space="0" w:color="000000"/>
            </w:tcBorders>
            <w:vAlign w:val="center"/>
          </w:tcPr>
          <w:p w14:paraId="3200F643"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286EB588"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5AA72FDD" w14:textId="77777777" w:rsidR="0085426A" w:rsidRDefault="005463DF">
            <w:pPr>
              <w:widowControl/>
              <w:spacing w:line="240" w:lineRule="atLeast"/>
              <w:ind w:left="-123" w:right="-123"/>
              <w:jc w:val="center"/>
              <w:rPr>
                <w:rFonts w:hAnsi="宋体" w:hint="eastAsia"/>
                <w:bCs/>
                <w:sz w:val="20"/>
              </w:rPr>
            </w:pPr>
            <w:r>
              <w:rPr>
                <w:rFonts w:hAnsi="宋体"/>
                <w:bCs/>
                <w:sz w:val="20"/>
              </w:rPr>
              <w:t>9</w:t>
            </w:r>
          </w:p>
        </w:tc>
        <w:tc>
          <w:tcPr>
            <w:tcW w:w="1955" w:type="dxa"/>
            <w:tcBorders>
              <w:top w:val="nil"/>
              <w:left w:val="nil"/>
              <w:bottom w:val="single" w:sz="4" w:space="0" w:color="000000"/>
              <w:right w:val="single" w:sz="4" w:space="0" w:color="000000"/>
            </w:tcBorders>
            <w:vAlign w:val="center"/>
          </w:tcPr>
          <w:p w14:paraId="5AE4208D" w14:textId="77777777" w:rsidR="0085426A" w:rsidRDefault="005463DF">
            <w:pPr>
              <w:spacing w:line="240" w:lineRule="atLeast"/>
              <w:ind w:left="-31" w:right="-75"/>
              <w:jc w:val="left"/>
              <w:rPr>
                <w:rFonts w:hAnsi="宋体" w:hint="eastAsia"/>
                <w:bCs/>
                <w:sz w:val="20"/>
              </w:rPr>
            </w:pPr>
            <w:r>
              <w:rPr>
                <w:rFonts w:hAnsi="宋体" w:hint="eastAsia"/>
                <w:bCs/>
                <w:sz w:val="20"/>
              </w:rPr>
              <w:t>住宿业</w:t>
            </w:r>
          </w:p>
        </w:tc>
        <w:tc>
          <w:tcPr>
            <w:tcW w:w="1198" w:type="dxa"/>
            <w:tcBorders>
              <w:top w:val="nil"/>
              <w:left w:val="nil"/>
              <w:bottom w:val="single" w:sz="4" w:space="0" w:color="000000"/>
              <w:right w:val="single" w:sz="4" w:space="0" w:color="000000"/>
            </w:tcBorders>
            <w:vAlign w:val="center"/>
          </w:tcPr>
          <w:p w14:paraId="7CC1B74E"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000000"/>
              <w:right w:val="single" w:sz="4" w:space="0" w:color="000000"/>
            </w:tcBorders>
            <w:vAlign w:val="center"/>
          </w:tcPr>
          <w:p w14:paraId="2EA235BB"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1FF40D4B"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70AEBF39"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000000"/>
              <w:right w:val="single" w:sz="4" w:space="0" w:color="000000"/>
            </w:tcBorders>
            <w:vAlign w:val="center"/>
          </w:tcPr>
          <w:p w14:paraId="7AEAEAC2"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213D1AD3"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03ADE5A"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2D710A66"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64A8AD84"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6157F37"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71BE27C9"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27093CD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6714C895"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3A36DE33" w14:textId="77777777" w:rsidR="0085426A" w:rsidRDefault="005463DF">
            <w:pPr>
              <w:widowControl/>
              <w:spacing w:line="240" w:lineRule="atLeast"/>
              <w:ind w:left="-123" w:right="-123"/>
              <w:jc w:val="center"/>
              <w:rPr>
                <w:rFonts w:hAnsi="宋体" w:hint="eastAsia"/>
                <w:bCs/>
                <w:sz w:val="20"/>
              </w:rPr>
            </w:pPr>
            <w:r>
              <w:rPr>
                <w:rFonts w:hAnsi="宋体"/>
                <w:bCs/>
                <w:sz w:val="20"/>
              </w:rPr>
              <w:t>10</w:t>
            </w:r>
          </w:p>
        </w:tc>
        <w:tc>
          <w:tcPr>
            <w:tcW w:w="1955" w:type="dxa"/>
            <w:tcBorders>
              <w:top w:val="nil"/>
              <w:left w:val="nil"/>
              <w:bottom w:val="single" w:sz="4" w:space="0" w:color="000000"/>
              <w:right w:val="single" w:sz="4" w:space="0" w:color="000000"/>
            </w:tcBorders>
            <w:vAlign w:val="center"/>
          </w:tcPr>
          <w:p w14:paraId="65F7226B" w14:textId="77777777" w:rsidR="0085426A" w:rsidRDefault="005463DF">
            <w:pPr>
              <w:spacing w:line="240" w:lineRule="atLeast"/>
              <w:ind w:left="-31" w:right="-75"/>
              <w:jc w:val="left"/>
              <w:rPr>
                <w:rFonts w:hAnsi="宋体" w:hint="eastAsia"/>
                <w:bCs/>
                <w:sz w:val="20"/>
              </w:rPr>
            </w:pPr>
            <w:r>
              <w:rPr>
                <w:rFonts w:hAnsi="宋体" w:hint="eastAsia"/>
                <w:bCs/>
                <w:sz w:val="20"/>
              </w:rPr>
              <w:t>餐饮业</w:t>
            </w:r>
          </w:p>
        </w:tc>
        <w:tc>
          <w:tcPr>
            <w:tcW w:w="1198" w:type="dxa"/>
            <w:tcBorders>
              <w:top w:val="nil"/>
              <w:left w:val="nil"/>
              <w:bottom w:val="single" w:sz="4" w:space="0" w:color="000000"/>
              <w:right w:val="single" w:sz="4" w:space="0" w:color="000000"/>
            </w:tcBorders>
            <w:vAlign w:val="center"/>
          </w:tcPr>
          <w:p w14:paraId="54F03F2F"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000000"/>
              <w:right w:val="single" w:sz="4" w:space="0" w:color="000000"/>
            </w:tcBorders>
            <w:vAlign w:val="center"/>
          </w:tcPr>
          <w:p w14:paraId="1FB4BF86"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74243C29"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D24F1D9"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000000"/>
              <w:right w:val="single" w:sz="4" w:space="0" w:color="000000"/>
            </w:tcBorders>
            <w:vAlign w:val="center"/>
          </w:tcPr>
          <w:p w14:paraId="7D5EDC8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3B3F5148"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071E0503"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25B2ED0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5C3AF995"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5D85A823"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6B902CD7"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1515240D"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0FE4D62D"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235FEF5F" w14:textId="77777777" w:rsidR="0085426A" w:rsidRDefault="005463DF">
            <w:pPr>
              <w:widowControl/>
              <w:spacing w:line="240" w:lineRule="atLeast"/>
              <w:ind w:left="-123" w:right="-123"/>
              <w:jc w:val="center"/>
              <w:rPr>
                <w:rFonts w:hAnsi="宋体" w:hint="eastAsia"/>
                <w:sz w:val="20"/>
              </w:rPr>
            </w:pPr>
            <w:r>
              <w:rPr>
                <w:rFonts w:hAnsi="宋体"/>
                <w:sz w:val="20"/>
              </w:rPr>
              <w:t>11</w:t>
            </w:r>
          </w:p>
        </w:tc>
        <w:tc>
          <w:tcPr>
            <w:tcW w:w="1955" w:type="dxa"/>
            <w:tcBorders>
              <w:top w:val="nil"/>
              <w:left w:val="nil"/>
              <w:bottom w:val="single" w:sz="4" w:space="0" w:color="000000"/>
              <w:right w:val="single" w:sz="4" w:space="0" w:color="000000"/>
            </w:tcBorders>
            <w:vAlign w:val="center"/>
          </w:tcPr>
          <w:p w14:paraId="326ED0ED" w14:textId="77777777" w:rsidR="0085426A" w:rsidRDefault="005463DF">
            <w:pPr>
              <w:spacing w:line="240" w:lineRule="atLeast"/>
              <w:ind w:left="-31" w:right="-75"/>
              <w:jc w:val="left"/>
              <w:rPr>
                <w:rFonts w:hAnsi="宋体" w:hint="eastAsia"/>
                <w:sz w:val="20"/>
              </w:rPr>
            </w:pPr>
            <w:r>
              <w:rPr>
                <w:rFonts w:hAnsi="宋体" w:hint="eastAsia"/>
                <w:sz w:val="20"/>
              </w:rPr>
              <w:t>信息传输业</w:t>
            </w:r>
          </w:p>
        </w:tc>
        <w:tc>
          <w:tcPr>
            <w:tcW w:w="1198" w:type="dxa"/>
            <w:tcBorders>
              <w:top w:val="nil"/>
              <w:left w:val="nil"/>
              <w:bottom w:val="single" w:sz="4" w:space="0" w:color="000000"/>
              <w:right w:val="single" w:sz="4" w:space="0" w:color="000000"/>
            </w:tcBorders>
            <w:vAlign w:val="center"/>
          </w:tcPr>
          <w:p w14:paraId="6051DD87"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100000</w:t>
            </w:r>
          </w:p>
        </w:tc>
        <w:tc>
          <w:tcPr>
            <w:tcW w:w="923" w:type="dxa"/>
            <w:tcBorders>
              <w:top w:val="nil"/>
              <w:left w:val="nil"/>
              <w:bottom w:val="single" w:sz="4" w:space="0" w:color="000000"/>
              <w:right w:val="single" w:sz="4" w:space="0" w:color="000000"/>
            </w:tcBorders>
            <w:vAlign w:val="center"/>
          </w:tcPr>
          <w:p w14:paraId="3FAC5E2F"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000000"/>
              <w:right w:val="single" w:sz="4" w:space="0" w:color="000000"/>
            </w:tcBorders>
            <w:vAlign w:val="center"/>
          </w:tcPr>
          <w:p w14:paraId="52A5F841"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431C4E2"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445AE1D3"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6D963FAE"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815E2DC"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3AACD416"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13511262"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83AEA88"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77442E55"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0DB2654C"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6708486B" w14:textId="77777777">
        <w:trPr>
          <w:trHeight w:val="482"/>
          <w:jc w:val="center"/>
        </w:trPr>
        <w:tc>
          <w:tcPr>
            <w:tcW w:w="490" w:type="dxa"/>
            <w:tcBorders>
              <w:top w:val="nil"/>
              <w:left w:val="single" w:sz="4" w:space="0" w:color="000000"/>
              <w:bottom w:val="single" w:sz="4" w:space="0" w:color="000000"/>
              <w:right w:val="single" w:sz="4" w:space="0" w:color="000000"/>
            </w:tcBorders>
            <w:vAlign w:val="center"/>
          </w:tcPr>
          <w:p w14:paraId="58F92D59" w14:textId="77777777" w:rsidR="0085426A" w:rsidRDefault="005463DF">
            <w:pPr>
              <w:widowControl/>
              <w:spacing w:line="240" w:lineRule="atLeast"/>
              <w:ind w:left="-123" w:right="-123"/>
              <w:jc w:val="center"/>
              <w:rPr>
                <w:rFonts w:hAnsi="宋体" w:hint="eastAsia"/>
                <w:sz w:val="20"/>
              </w:rPr>
            </w:pPr>
            <w:r>
              <w:rPr>
                <w:rFonts w:hAnsi="宋体"/>
                <w:sz w:val="20"/>
              </w:rPr>
              <w:t>12</w:t>
            </w:r>
          </w:p>
        </w:tc>
        <w:tc>
          <w:tcPr>
            <w:tcW w:w="1955" w:type="dxa"/>
            <w:tcBorders>
              <w:top w:val="nil"/>
              <w:left w:val="nil"/>
              <w:bottom w:val="single" w:sz="4" w:space="0" w:color="000000"/>
              <w:right w:val="single" w:sz="4" w:space="0" w:color="000000"/>
            </w:tcBorders>
            <w:vAlign w:val="center"/>
          </w:tcPr>
          <w:p w14:paraId="6A4DA797" w14:textId="77777777" w:rsidR="0085426A" w:rsidRDefault="005463DF">
            <w:pPr>
              <w:spacing w:line="240" w:lineRule="atLeast"/>
              <w:ind w:left="-31" w:right="-75"/>
              <w:jc w:val="left"/>
              <w:rPr>
                <w:rFonts w:hAnsi="宋体" w:hint="eastAsia"/>
                <w:sz w:val="20"/>
              </w:rPr>
            </w:pPr>
            <w:r>
              <w:rPr>
                <w:rFonts w:hAnsi="宋体" w:hint="eastAsia"/>
                <w:sz w:val="20"/>
              </w:rPr>
              <w:t>软件和信息技术服务业</w:t>
            </w:r>
          </w:p>
        </w:tc>
        <w:tc>
          <w:tcPr>
            <w:tcW w:w="1198" w:type="dxa"/>
            <w:tcBorders>
              <w:top w:val="nil"/>
              <w:left w:val="nil"/>
              <w:bottom w:val="single" w:sz="4" w:space="0" w:color="000000"/>
              <w:right w:val="single" w:sz="4" w:space="0" w:color="000000"/>
            </w:tcBorders>
            <w:vAlign w:val="center"/>
          </w:tcPr>
          <w:p w14:paraId="40233A26"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000000"/>
              <w:right w:val="single" w:sz="4" w:space="0" w:color="000000"/>
            </w:tcBorders>
            <w:vAlign w:val="center"/>
          </w:tcPr>
          <w:p w14:paraId="227AAC0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57267BC8"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7A678F6E"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71F65EC0"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139DEC41"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C7D40DF"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w:t>
            </w:r>
          </w:p>
        </w:tc>
        <w:tc>
          <w:tcPr>
            <w:tcW w:w="961" w:type="dxa"/>
            <w:tcBorders>
              <w:top w:val="nil"/>
              <w:left w:val="nil"/>
              <w:bottom w:val="single" w:sz="4" w:space="0" w:color="000000"/>
              <w:right w:val="single" w:sz="4" w:space="0" w:color="000000"/>
            </w:tcBorders>
            <w:vAlign w:val="center"/>
          </w:tcPr>
          <w:p w14:paraId="5C2E7AE2"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7E2D221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480CA95"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w:t>
            </w:r>
          </w:p>
        </w:tc>
        <w:tc>
          <w:tcPr>
            <w:tcW w:w="883" w:type="dxa"/>
            <w:tcBorders>
              <w:top w:val="nil"/>
              <w:left w:val="nil"/>
              <w:bottom w:val="single" w:sz="4" w:space="0" w:color="000000"/>
              <w:right w:val="single" w:sz="4" w:space="0" w:color="000000"/>
            </w:tcBorders>
            <w:vAlign w:val="center"/>
          </w:tcPr>
          <w:p w14:paraId="7BE878E3"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2072969A"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08481885" w14:textId="77777777">
        <w:trPr>
          <w:trHeight w:val="465"/>
          <w:jc w:val="center"/>
        </w:trPr>
        <w:tc>
          <w:tcPr>
            <w:tcW w:w="490" w:type="dxa"/>
            <w:tcBorders>
              <w:top w:val="nil"/>
              <w:left w:val="single" w:sz="4" w:space="0" w:color="000000"/>
              <w:bottom w:val="single" w:sz="4" w:space="0" w:color="000000"/>
              <w:right w:val="single" w:sz="4" w:space="0" w:color="000000"/>
            </w:tcBorders>
            <w:vAlign w:val="center"/>
          </w:tcPr>
          <w:p w14:paraId="43CF0CBC" w14:textId="77777777" w:rsidR="0085426A" w:rsidRDefault="005463DF">
            <w:pPr>
              <w:widowControl/>
              <w:spacing w:line="240" w:lineRule="atLeast"/>
              <w:ind w:left="-123" w:right="-123"/>
              <w:jc w:val="center"/>
              <w:rPr>
                <w:rFonts w:hAnsi="宋体" w:hint="eastAsia"/>
                <w:bCs/>
                <w:sz w:val="20"/>
              </w:rPr>
            </w:pPr>
            <w:r>
              <w:rPr>
                <w:rFonts w:hAnsi="宋体"/>
                <w:bCs/>
                <w:sz w:val="20"/>
              </w:rPr>
              <w:t>13</w:t>
            </w:r>
          </w:p>
        </w:tc>
        <w:tc>
          <w:tcPr>
            <w:tcW w:w="1955" w:type="dxa"/>
            <w:tcBorders>
              <w:top w:val="nil"/>
              <w:left w:val="nil"/>
              <w:bottom w:val="single" w:sz="4" w:space="0" w:color="000000"/>
              <w:right w:val="single" w:sz="4" w:space="0" w:color="000000"/>
            </w:tcBorders>
            <w:vAlign w:val="center"/>
          </w:tcPr>
          <w:p w14:paraId="7928564B" w14:textId="77777777" w:rsidR="0085426A" w:rsidRDefault="005463DF">
            <w:pPr>
              <w:spacing w:line="240" w:lineRule="atLeast"/>
              <w:ind w:left="-31" w:right="-75"/>
              <w:jc w:val="left"/>
              <w:rPr>
                <w:rFonts w:hAnsi="宋体" w:hint="eastAsia"/>
                <w:bCs/>
                <w:sz w:val="20"/>
              </w:rPr>
            </w:pPr>
            <w:r>
              <w:rPr>
                <w:rFonts w:hAnsi="宋体" w:hint="eastAsia"/>
                <w:bCs/>
                <w:sz w:val="20"/>
              </w:rPr>
              <w:t>房地产开发经验</w:t>
            </w:r>
          </w:p>
        </w:tc>
        <w:tc>
          <w:tcPr>
            <w:tcW w:w="1198" w:type="dxa"/>
            <w:tcBorders>
              <w:top w:val="nil"/>
              <w:left w:val="nil"/>
              <w:bottom w:val="single" w:sz="4" w:space="0" w:color="000000"/>
              <w:right w:val="single" w:sz="4" w:space="0" w:color="000000"/>
            </w:tcBorders>
            <w:vAlign w:val="center"/>
          </w:tcPr>
          <w:p w14:paraId="1B837ED3"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200000</w:t>
            </w:r>
          </w:p>
        </w:tc>
        <w:tc>
          <w:tcPr>
            <w:tcW w:w="923" w:type="dxa"/>
            <w:tcBorders>
              <w:top w:val="nil"/>
              <w:left w:val="nil"/>
              <w:bottom w:val="single" w:sz="4" w:space="0" w:color="000000"/>
              <w:right w:val="single" w:sz="4" w:space="0" w:color="000000"/>
            </w:tcBorders>
            <w:vAlign w:val="center"/>
          </w:tcPr>
          <w:p w14:paraId="1EA516A2"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000000"/>
              <w:right w:val="single" w:sz="4" w:space="0" w:color="000000"/>
            </w:tcBorders>
            <w:vAlign w:val="center"/>
          </w:tcPr>
          <w:p w14:paraId="3E61FE3F" w14:textId="77777777" w:rsidR="0085426A" w:rsidRDefault="005463DF">
            <w:pPr>
              <w:widowControl/>
              <w:spacing w:line="240" w:lineRule="atLeast"/>
              <w:ind w:left="-123" w:right="-123"/>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10000</w:t>
            </w:r>
          </w:p>
        </w:tc>
        <w:tc>
          <w:tcPr>
            <w:tcW w:w="1108" w:type="dxa"/>
            <w:tcBorders>
              <w:top w:val="nil"/>
              <w:left w:val="nil"/>
              <w:bottom w:val="single" w:sz="4" w:space="0" w:color="000000"/>
              <w:right w:val="single" w:sz="4" w:space="0" w:color="000000"/>
            </w:tcBorders>
            <w:vAlign w:val="center"/>
          </w:tcPr>
          <w:p w14:paraId="506395F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177D3831"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000" w:type="dxa"/>
            <w:tcBorders>
              <w:top w:val="nil"/>
              <w:left w:val="nil"/>
              <w:bottom w:val="single" w:sz="4" w:space="0" w:color="000000"/>
              <w:right w:val="single" w:sz="4" w:space="0" w:color="000000"/>
            </w:tcBorders>
            <w:vAlign w:val="center"/>
          </w:tcPr>
          <w:p w14:paraId="39E17543" w14:textId="77777777" w:rsidR="0085426A" w:rsidRDefault="005463DF">
            <w:pPr>
              <w:widowControl/>
              <w:spacing w:line="240" w:lineRule="atLeast"/>
              <w:jc w:val="center"/>
              <w:rPr>
                <w:rFonts w:hAnsi="宋体" w:hint="eastAsia"/>
                <w:sz w:val="20"/>
              </w:rPr>
            </w:pPr>
            <w:r>
              <w:rPr>
                <w:rFonts w:hAnsi="宋体" w:hint="eastAsia"/>
                <w:sz w:val="20"/>
              </w:rPr>
              <w:t>且</w:t>
            </w:r>
            <w:r>
              <w:rPr>
                <w:rFonts w:hAnsi="宋体"/>
                <w:sz w:val="20"/>
              </w:rPr>
              <w:t>,</w:t>
            </w:r>
            <w:r>
              <w:rPr>
                <w:rFonts w:hAnsi="宋体"/>
                <w:sz w:val="20"/>
              </w:rPr>
              <w:t>≥</w:t>
            </w:r>
            <w:r>
              <w:rPr>
                <w:rFonts w:hAnsi="宋体"/>
                <w:sz w:val="20"/>
              </w:rPr>
              <w:t>5000</w:t>
            </w:r>
          </w:p>
        </w:tc>
        <w:tc>
          <w:tcPr>
            <w:tcW w:w="1108" w:type="dxa"/>
            <w:tcBorders>
              <w:top w:val="nil"/>
              <w:left w:val="nil"/>
              <w:bottom w:val="single" w:sz="4" w:space="0" w:color="000000"/>
              <w:right w:val="single" w:sz="4" w:space="0" w:color="000000"/>
            </w:tcBorders>
            <w:vAlign w:val="center"/>
          </w:tcPr>
          <w:p w14:paraId="195C4D6E"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000000"/>
              <w:right w:val="single" w:sz="4" w:space="0" w:color="000000"/>
            </w:tcBorders>
            <w:vAlign w:val="center"/>
          </w:tcPr>
          <w:p w14:paraId="05133062"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006" w:type="dxa"/>
            <w:tcBorders>
              <w:top w:val="nil"/>
              <w:left w:val="nil"/>
              <w:bottom w:val="single" w:sz="4" w:space="0" w:color="000000"/>
              <w:right w:val="single" w:sz="4" w:space="0" w:color="000000"/>
            </w:tcBorders>
            <w:vAlign w:val="center"/>
          </w:tcPr>
          <w:p w14:paraId="4C33D4A6" w14:textId="77777777" w:rsidR="0085426A" w:rsidRDefault="005463DF">
            <w:pPr>
              <w:widowControl/>
              <w:spacing w:line="240" w:lineRule="atLeast"/>
              <w:jc w:val="center"/>
              <w:rPr>
                <w:rFonts w:hAnsi="宋体" w:hint="eastAsia"/>
                <w:sz w:val="20"/>
              </w:rPr>
            </w:pPr>
            <w:r>
              <w:rPr>
                <w:rFonts w:hAnsi="宋体" w:hint="eastAsia"/>
                <w:sz w:val="20"/>
              </w:rPr>
              <w:t>且</w:t>
            </w:r>
            <w:r>
              <w:rPr>
                <w:rFonts w:hAnsi="宋体"/>
                <w:sz w:val="20"/>
              </w:rPr>
              <w:t>,</w:t>
            </w:r>
            <w:r>
              <w:rPr>
                <w:rFonts w:hAnsi="宋体"/>
                <w:sz w:val="20"/>
              </w:rPr>
              <w:t>≥</w:t>
            </w:r>
            <w:r>
              <w:rPr>
                <w:rFonts w:hAnsi="宋体"/>
                <w:sz w:val="20"/>
              </w:rPr>
              <w:t>2000</w:t>
            </w:r>
          </w:p>
        </w:tc>
        <w:tc>
          <w:tcPr>
            <w:tcW w:w="1108" w:type="dxa"/>
            <w:tcBorders>
              <w:top w:val="nil"/>
              <w:left w:val="nil"/>
              <w:bottom w:val="single" w:sz="4" w:space="0" w:color="000000"/>
              <w:right w:val="single" w:sz="4" w:space="0" w:color="000000"/>
            </w:tcBorders>
            <w:vAlign w:val="center"/>
          </w:tcPr>
          <w:p w14:paraId="7B71D538"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000000"/>
              <w:right w:val="single" w:sz="4" w:space="0" w:color="000000"/>
            </w:tcBorders>
            <w:vAlign w:val="center"/>
          </w:tcPr>
          <w:p w14:paraId="590DBB48"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852" w:type="dxa"/>
            <w:tcBorders>
              <w:top w:val="nil"/>
              <w:left w:val="nil"/>
              <w:bottom w:val="single" w:sz="4" w:space="0" w:color="000000"/>
              <w:right w:val="single" w:sz="4" w:space="0" w:color="000000"/>
            </w:tcBorders>
            <w:vAlign w:val="center"/>
          </w:tcPr>
          <w:p w14:paraId="7ED68F65" w14:textId="77777777" w:rsidR="0085426A" w:rsidRDefault="005463DF">
            <w:pPr>
              <w:widowControl/>
              <w:spacing w:line="240" w:lineRule="atLeast"/>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2000</w:t>
            </w:r>
          </w:p>
        </w:tc>
      </w:tr>
      <w:tr w:rsidR="0085426A" w14:paraId="03326031" w14:textId="77777777">
        <w:trPr>
          <w:trHeight w:val="346"/>
          <w:jc w:val="center"/>
        </w:trPr>
        <w:tc>
          <w:tcPr>
            <w:tcW w:w="490" w:type="dxa"/>
            <w:tcBorders>
              <w:top w:val="nil"/>
              <w:left w:val="single" w:sz="4" w:space="0" w:color="000000"/>
              <w:bottom w:val="single" w:sz="4" w:space="0" w:color="000000"/>
              <w:right w:val="single" w:sz="4" w:space="0" w:color="000000"/>
            </w:tcBorders>
            <w:vAlign w:val="center"/>
          </w:tcPr>
          <w:p w14:paraId="50E15F7C" w14:textId="77777777" w:rsidR="0085426A" w:rsidRDefault="005463DF">
            <w:pPr>
              <w:widowControl/>
              <w:spacing w:line="240" w:lineRule="atLeast"/>
              <w:ind w:left="-123" w:right="-123"/>
              <w:jc w:val="center"/>
              <w:rPr>
                <w:rFonts w:hAnsi="宋体" w:hint="eastAsia"/>
                <w:bCs/>
                <w:sz w:val="20"/>
              </w:rPr>
            </w:pPr>
            <w:r>
              <w:rPr>
                <w:rFonts w:hAnsi="宋体"/>
                <w:bCs/>
                <w:sz w:val="20"/>
              </w:rPr>
              <w:t>14</w:t>
            </w:r>
          </w:p>
        </w:tc>
        <w:tc>
          <w:tcPr>
            <w:tcW w:w="1955" w:type="dxa"/>
            <w:tcBorders>
              <w:top w:val="nil"/>
              <w:left w:val="nil"/>
              <w:bottom w:val="single" w:sz="4" w:space="0" w:color="000000"/>
              <w:right w:val="single" w:sz="4" w:space="0" w:color="000000"/>
            </w:tcBorders>
            <w:vAlign w:val="center"/>
          </w:tcPr>
          <w:p w14:paraId="71190896" w14:textId="77777777" w:rsidR="0085426A" w:rsidRDefault="005463DF">
            <w:pPr>
              <w:spacing w:line="240" w:lineRule="atLeast"/>
              <w:ind w:left="-31" w:right="-75"/>
              <w:jc w:val="left"/>
              <w:rPr>
                <w:rFonts w:hAnsi="宋体" w:hint="eastAsia"/>
                <w:bCs/>
                <w:sz w:val="20"/>
              </w:rPr>
            </w:pPr>
            <w:r>
              <w:rPr>
                <w:rFonts w:hAnsi="宋体" w:hint="eastAsia"/>
                <w:bCs/>
                <w:sz w:val="20"/>
              </w:rPr>
              <w:t>物业管理</w:t>
            </w:r>
          </w:p>
        </w:tc>
        <w:tc>
          <w:tcPr>
            <w:tcW w:w="1198" w:type="dxa"/>
            <w:tcBorders>
              <w:top w:val="nil"/>
              <w:left w:val="nil"/>
              <w:bottom w:val="single" w:sz="4" w:space="0" w:color="000000"/>
              <w:right w:val="single" w:sz="4" w:space="0" w:color="000000"/>
            </w:tcBorders>
            <w:vAlign w:val="center"/>
          </w:tcPr>
          <w:p w14:paraId="686B5BF3"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5000</w:t>
            </w:r>
          </w:p>
        </w:tc>
        <w:tc>
          <w:tcPr>
            <w:tcW w:w="923" w:type="dxa"/>
            <w:tcBorders>
              <w:top w:val="nil"/>
              <w:left w:val="nil"/>
              <w:bottom w:val="single" w:sz="4" w:space="0" w:color="000000"/>
              <w:right w:val="single" w:sz="4" w:space="0" w:color="000000"/>
            </w:tcBorders>
            <w:vAlign w:val="center"/>
          </w:tcPr>
          <w:p w14:paraId="79B3640C"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72121A57"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3B8970B8"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000000"/>
              <w:right w:val="single" w:sz="4" w:space="0" w:color="000000"/>
            </w:tcBorders>
            <w:vAlign w:val="center"/>
          </w:tcPr>
          <w:p w14:paraId="22B61917"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1000" w:type="dxa"/>
            <w:tcBorders>
              <w:top w:val="nil"/>
              <w:left w:val="nil"/>
              <w:bottom w:val="single" w:sz="4" w:space="0" w:color="000000"/>
              <w:right w:val="single" w:sz="4" w:space="0" w:color="000000"/>
            </w:tcBorders>
            <w:vAlign w:val="center"/>
          </w:tcPr>
          <w:p w14:paraId="3EED3D74"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2E5B6A87"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500</w:t>
            </w:r>
          </w:p>
        </w:tc>
        <w:tc>
          <w:tcPr>
            <w:tcW w:w="961" w:type="dxa"/>
            <w:tcBorders>
              <w:top w:val="nil"/>
              <w:left w:val="nil"/>
              <w:bottom w:val="single" w:sz="4" w:space="0" w:color="000000"/>
              <w:right w:val="single" w:sz="4" w:space="0" w:color="000000"/>
            </w:tcBorders>
            <w:vAlign w:val="center"/>
          </w:tcPr>
          <w:p w14:paraId="0412794A"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1006" w:type="dxa"/>
            <w:tcBorders>
              <w:top w:val="nil"/>
              <w:left w:val="nil"/>
              <w:bottom w:val="single" w:sz="4" w:space="0" w:color="000000"/>
              <w:right w:val="single" w:sz="4" w:space="0" w:color="000000"/>
            </w:tcBorders>
            <w:vAlign w:val="center"/>
          </w:tcPr>
          <w:p w14:paraId="53C3C0DB"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17CA7B83"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500</w:t>
            </w:r>
          </w:p>
        </w:tc>
        <w:tc>
          <w:tcPr>
            <w:tcW w:w="883" w:type="dxa"/>
            <w:tcBorders>
              <w:top w:val="nil"/>
              <w:left w:val="nil"/>
              <w:bottom w:val="single" w:sz="4" w:space="0" w:color="000000"/>
              <w:right w:val="single" w:sz="4" w:space="0" w:color="000000"/>
            </w:tcBorders>
            <w:vAlign w:val="center"/>
          </w:tcPr>
          <w:p w14:paraId="4DF0FDEC"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100</w:t>
            </w:r>
          </w:p>
        </w:tc>
        <w:tc>
          <w:tcPr>
            <w:tcW w:w="852" w:type="dxa"/>
            <w:tcBorders>
              <w:top w:val="nil"/>
              <w:left w:val="nil"/>
              <w:bottom w:val="single" w:sz="4" w:space="0" w:color="000000"/>
              <w:right w:val="single" w:sz="4" w:space="0" w:color="000000"/>
            </w:tcBorders>
            <w:vAlign w:val="center"/>
          </w:tcPr>
          <w:p w14:paraId="314A1C74"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r w:rsidR="0085426A" w14:paraId="554F0331" w14:textId="77777777">
        <w:trPr>
          <w:trHeight w:val="465"/>
          <w:jc w:val="center"/>
        </w:trPr>
        <w:tc>
          <w:tcPr>
            <w:tcW w:w="490" w:type="dxa"/>
            <w:tcBorders>
              <w:top w:val="nil"/>
              <w:left w:val="single" w:sz="4" w:space="0" w:color="000000"/>
              <w:bottom w:val="single" w:sz="4" w:space="0" w:color="000000"/>
              <w:right w:val="single" w:sz="4" w:space="0" w:color="000000"/>
            </w:tcBorders>
            <w:vAlign w:val="center"/>
          </w:tcPr>
          <w:p w14:paraId="3EA0E74E" w14:textId="77777777" w:rsidR="0085426A" w:rsidRDefault="005463DF">
            <w:pPr>
              <w:widowControl/>
              <w:spacing w:line="240" w:lineRule="atLeast"/>
              <w:ind w:left="-123" w:right="-123"/>
              <w:jc w:val="center"/>
              <w:rPr>
                <w:rFonts w:hAnsi="宋体" w:hint="eastAsia"/>
                <w:bCs/>
                <w:sz w:val="20"/>
              </w:rPr>
            </w:pPr>
            <w:r>
              <w:rPr>
                <w:rFonts w:hAnsi="宋体"/>
                <w:bCs/>
                <w:sz w:val="20"/>
              </w:rPr>
              <w:t>15</w:t>
            </w:r>
          </w:p>
        </w:tc>
        <w:tc>
          <w:tcPr>
            <w:tcW w:w="1955" w:type="dxa"/>
            <w:tcBorders>
              <w:top w:val="nil"/>
              <w:left w:val="nil"/>
              <w:bottom w:val="single" w:sz="4" w:space="0" w:color="000000"/>
              <w:right w:val="single" w:sz="4" w:space="0" w:color="000000"/>
            </w:tcBorders>
            <w:vAlign w:val="center"/>
          </w:tcPr>
          <w:p w14:paraId="3DD67B52" w14:textId="77777777" w:rsidR="0085426A" w:rsidRDefault="005463DF">
            <w:pPr>
              <w:spacing w:line="240" w:lineRule="atLeast"/>
              <w:ind w:left="-31" w:right="-75"/>
              <w:jc w:val="left"/>
              <w:rPr>
                <w:rFonts w:hAnsi="宋体" w:hint="eastAsia"/>
                <w:bCs/>
                <w:sz w:val="20"/>
              </w:rPr>
            </w:pPr>
            <w:r>
              <w:rPr>
                <w:rFonts w:hAnsi="宋体" w:hint="eastAsia"/>
                <w:bCs/>
                <w:sz w:val="20"/>
              </w:rPr>
              <w:t>租赁和商务服务业</w:t>
            </w:r>
          </w:p>
        </w:tc>
        <w:tc>
          <w:tcPr>
            <w:tcW w:w="1198" w:type="dxa"/>
            <w:tcBorders>
              <w:top w:val="nil"/>
              <w:left w:val="nil"/>
              <w:bottom w:val="single" w:sz="4" w:space="0" w:color="000000"/>
              <w:right w:val="single" w:sz="4" w:space="0" w:color="000000"/>
            </w:tcBorders>
            <w:vAlign w:val="center"/>
          </w:tcPr>
          <w:p w14:paraId="6845DD6A"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23" w:type="dxa"/>
            <w:tcBorders>
              <w:top w:val="nil"/>
              <w:left w:val="nil"/>
              <w:bottom w:val="single" w:sz="4" w:space="0" w:color="000000"/>
              <w:right w:val="single" w:sz="4" w:space="0" w:color="000000"/>
            </w:tcBorders>
            <w:vAlign w:val="center"/>
          </w:tcPr>
          <w:p w14:paraId="5B4C2989"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13E25A8B" w14:textId="77777777" w:rsidR="0085426A" w:rsidRDefault="005463DF">
            <w:pPr>
              <w:widowControl/>
              <w:spacing w:line="240" w:lineRule="atLeast"/>
              <w:ind w:left="-123" w:right="-123"/>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120000</w:t>
            </w:r>
          </w:p>
        </w:tc>
        <w:tc>
          <w:tcPr>
            <w:tcW w:w="1108" w:type="dxa"/>
            <w:tcBorders>
              <w:top w:val="nil"/>
              <w:left w:val="nil"/>
              <w:bottom w:val="single" w:sz="4" w:space="0" w:color="000000"/>
              <w:right w:val="single" w:sz="4" w:space="0" w:color="000000"/>
            </w:tcBorders>
            <w:vAlign w:val="center"/>
          </w:tcPr>
          <w:p w14:paraId="6DB83DF1"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000000"/>
              <w:right w:val="single" w:sz="4" w:space="0" w:color="000000"/>
            </w:tcBorders>
            <w:vAlign w:val="center"/>
          </w:tcPr>
          <w:p w14:paraId="502D3046"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70A1D2A8" w14:textId="77777777" w:rsidR="0085426A" w:rsidRDefault="005463DF">
            <w:pPr>
              <w:widowControl/>
              <w:spacing w:line="240" w:lineRule="atLeast"/>
              <w:jc w:val="center"/>
              <w:rPr>
                <w:rFonts w:hAnsi="宋体" w:hint="eastAsia"/>
                <w:sz w:val="20"/>
              </w:rPr>
            </w:pPr>
            <w:r>
              <w:rPr>
                <w:rFonts w:hAnsi="宋体" w:hint="eastAsia"/>
                <w:sz w:val="20"/>
              </w:rPr>
              <w:t>且</w:t>
            </w:r>
            <w:r>
              <w:rPr>
                <w:rFonts w:hAnsi="宋体"/>
                <w:sz w:val="20"/>
              </w:rPr>
              <w:t>,</w:t>
            </w:r>
            <w:r>
              <w:rPr>
                <w:rFonts w:hAnsi="宋体"/>
                <w:sz w:val="20"/>
              </w:rPr>
              <w:t>≥</w:t>
            </w:r>
            <w:r>
              <w:rPr>
                <w:rFonts w:hAnsi="宋体"/>
                <w:sz w:val="20"/>
              </w:rPr>
              <w:t>8000</w:t>
            </w:r>
          </w:p>
        </w:tc>
        <w:tc>
          <w:tcPr>
            <w:tcW w:w="1108" w:type="dxa"/>
            <w:tcBorders>
              <w:top w:val="nil"/>
              <w:left w:val="nil"/>
              <w:bottom w:val="single" w:sz="4" w:space="0" w:color="000000"/>
              <w:right w:val="single" w:sz="4" w:space="0" w:color="000000"/>
            </w:tcBorders>
            <w:vAlign w:val="center"/>
          </w:tcPr>
          <w:p w14:paraId="0B1B6016"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961" w:type="dxa"/>
            <w:tcBorders>
              <w:top w:val="nil"/>
              <w:left w:val="nil"/>
              <w:bottom w:val="single" w:sz="4" w:space="0" w:color="000000"/>
              <w:right w:val="single" w:sz="4" w:space="0" w:color="000000"/>
            </w:tcBorders>
            <w:vAlign w:val="center"/>
          </w:tcPr>
          <w:p w14:paraId="3441D295"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5C386682" w14:textId="77777777" w:rsidR="0085426A" w:rsidRDefault="005463DF">
            <w:pPr>
              <w:widowControl/>
              <w:spacing w:line="240" w:lineRule="atLeast"/>
              <w:jc w:val="center"/>
              <w:rPr>
                <w:rFonts w:hAnsi="宋体" w:hint="eastAsia"/>
                <w:sz w:val="20"/>
              </w:rPr>
            </w:pPr>
            <w:r>
              <w:rPr>
                <w:rFonts w:hAnsi="宋体" w:hint="eastAsia"/>
                <w:sz w:val="20"/>
              </w:rPr>
              <w:t>且</w:t>
            </w:r>
            <w:r>
              <w:rPr>
                <w:rFonts w:hAnsi="宋体"/>
                <w:sz w:val="20"/>
              </w:rPr>
              <w:t>,</w:t>
            </w:r>
            <w:r>
              <w:rPr>
                <w:rFonts w:hAnsi="宋体"/>
                <w:sz w:val="20"/>
              </w:rPr>
              <w:t>≥</w:t>
            </w:r>
            <w:r>
              <w:rPr>
                <w:rFonts w:hAnsi="宋体"/>
                <w:sz w:val="20"/>
              </w:rPr>
              <w:t>100</w:t>
            </w:r>
          </w:p>
        </w:tc>
        <w:tc>
          <w:tcPr>
            <w:tcW w:w="1108" w:type="dxa"/>
            <w:tcBorders>
              <w:top w:val="nil"/>
              <w:left w:val="nil"/>
              <w:bottom w:val="single" w:sz="4" w:space="0" w:color="000000"/>
              <w:right w:val="single" w:sz="4" w:space="0" w:color="000000"/>
            </w:tcBorders>
            <w:vAlign w:val="center"/>
          </w:tcPr>
          <w:p w14:paraId="7AC174E5"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883" w:type="dxa"/>
            <w:tcBorders>
              <w:top w:val="nil"/>
              <w:left w:val="nil"/>
              <w:bottom w:val="single" w:sz="4" w:space="0" w:color="000000"/>
              <w:right w:val="single" w:sz="4" w:space="0" w:color="000000"/>
            </w:tcBorders>
            <w:vAlign w:val="center"/>
          </w:tcPr>
          <w:p w14:paraId="6AAE761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41F45433" w14:textId="77777777" w:rsidR="0085426A" w:rsidRDefault="005463DF">
            <w:pPr>
              <w:widowControl/>
              <w:spacing w:line="240" w:lineRule="atLeast"/>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100</w:t>
            </w:r>
          </w:p>
        </w:tc>
      </w:tr>
      <w:tr w:rsidR="0085426A" w14:paraId="735B57C9" w14:textId="77777777">
        <w:trPr>
          <w:trHeight w:val="355"/>
          <w:jc w:val="center"/>
        </w:trPr>
        <w:tc>
          <w:tcPr>
            <w:tcW w:w="490" w:type="dxa"/>
            <w:tcBorders>
              <w:top w:val="nil"/>
              <w:left w:val="single" w:sz="4" w:space="0" w:color="000000"/>
              <w:bottom w:val="single" w:sz="4" w:space="0" w:color="000000"/>
              <w:right w:val="single" w:sz="4" w:space="0" w:color="000000"/>
            </w:tcBorders>
            <w:vAlign w:val="center"/>
          </w:tcPr>
          <w:p w14:paraId="533A4066" w14:textId="77777777" w:rsidR="0085426A" w:rsidRDefault="005463DF">
            <w:pPr>
              <w:widowControl/>
              <w:spacing w:line="240" w:lineRule="atLeast"/>
              <w:ind w:left="-123" w:right="-123"/>
              <w:jc w:val="center"/>
              <w:rPr>
                <w:rFonts w:hAnsi="宋体" w:hint="eastAsia"/>
                <w:sz w:val="20"/>
              </w:rPr>
            </w:pPr>
            <w:r>
              <w:rPr>
                <w:rFonts w:hAnsi="宋体"/>
                <w:sz w:val="20"/>
              </w:rPr>
              <w:t>16</w:t>
            </w:r>
          </w:p>
        </w:tc>
        <w:tc>
          <w:tcPr>
            <w:tcW w:w="1955" w:type="dxa"/>
            <w:tcBorders>
              <w:top w:val="nil"/>
              <w:left w:val="nil"/>
              <w:bottom w:val="single" w:sz="4" w:space="0" w:color="000000"/>
              <w:right w:val="single" w:sz="4" w:space="0" w:color="000000"/>
            </w:tcBorders>
            <w:vAlign w:val="center"/>
          </w:tcPr>
          <w:p w14:paraId="7CC55B79" w14:textId="77777777" w:rsidR="0085426A" w:rsidRDefault="005463DF">
            <w:pPr>
              <w:spacing w:line="240" w:lineRule="atLeast"/>
              <w:ind w:left="-31" w:right="-75"/>
              <w:jc w:val="left"/>
              <w:rPr>
                <w:rFonts w:hAnsi="宋体" w:hint="eastAsia"/>
                <w:sz w:val="20"/>
              </w:rPr>
            </w:pPr>
            <w:r>
              <w:rPr>
                <w:rFonts w:hAnsi="宋体" w:hint="eastAsia"/>
                <w:sz w:val="20"/>
              </w:rPr>
              <w:t>其他未列明行业</w:t>
            </w:r>
          </w:p>
        </w:tc>
        <w:tc>
          <w:tcPr>
            <w:tcW w:w="1198" w:type="dxa"/>
            <w:tcBorders>
              <w:top w:val="nil"/>
              <w:left w:val="nil"/>
              <w:bottom w:val="single" w:sz="4" w:space="0" w:color="000000"/>
              <w:right w:val="single" w:sz="4" w:space="0" w:color="000000"/>
            </w:tcBorders>
            <w:vAlign w:val="center"/>
          </w:tcPr>
          <w:p w14:paraId="3A5329AB"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23" w:type="dxa"/>
            <w:tcBorders>
              <w:top w:val="nil"/>
              <w:left w:val="nil"/>
              <w:bottom w:val="single" w:sz="4" w:space="0" w:color="000000"/>
              <w:right w:val="single" w:sz="4" w:space="0" w:color="000000"/>
            </w:tcBorders>
            <w:vAlign w:val="center"/>
          </w:tcPr>
          <w:p w14:paraId="23725093"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300</w:t>
            </w:r>
          </w:p>
        </w:tc>
        <w:tc>
          <w:tcPr>
            <w:tcW w:w="943" w:type="dxa"/>
            <w:tcBorders>
              <w:top w:val="nil"/>
              <w:left w:val="nil"/>
              <w:bottom w:val="single" w:sz="4" w:space="0" w:color="000000"/>
              <w:right w:val="single" w:sz="4" w:space="0" w:color="000000"/>
            </w:tcBorders>
            <w:vAlign w:val="center"/>
          </w:tcPr>
          <w:p w14:paraId="7389EDDE"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0D774F05" w14:textId="77777777" w:rsidR="0085426A" w:rsidRDefault="005463DF">
            <w:pPr>
              <w:widowControl/>
              <w:spacing w:line="240" w:lineRule="atLeast"/>
              <w:ind w:left="-123"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000000"/>
              <w:right w:val="single" w:sz="4" w:space="0" w:color="000000"/>
            </w:tcBorders>
            <w:vAlign w:val="center"/>
          </w:tcPr>
          <w:p w14:paraId="351F1F8D" w14:textId="77777777" w:rsidR="0085426A" w:rsidRDefault="005463DF">
            <w:pPr>
              <w:widowControl/>
              <w:spacing w:line="240" w:lineRule="atLeast"/>
              <w:ind w:left="-123" w:right="-123"/>
              <w:jc w:val="center"/>
              <w:rPr>
                <w:rFonts w:hAnsi="宋体" w:hint="eastAsia"/>
                <w:sz w:val="20"/>
              </w:rPr>
            </w:pPr>
            <w:r>
              <w:rPr>
                <w:rFonts w:hAnsi="宋体" w:hint="eastAsia"/>
                <w:sz w:val="20"/>
              </w:rPr>
              <w:t>≥</w:t>
            </w:r>
            <w:r>
              <w:rPr>
                <w:rFonts w:hAnsi="宋体"/>
                <w:sz w:val="20"/>
              </w:rPr>
              <w:t>100</w:t>
            </w:r>
          </w:p>
        </w:tc>
        <w:tc>
          <w:tcPr>
            <w:tcW w:w="1000" w:type="dxa"/>
            <w:tcBorders>
              <w:top w:val="nil"/>
              <w:left w:val="nil"/>
              <w:bottom w:val="single" w:sz="4" w:space="0" w:color="000000"/>
              <w:right w:val="single" w:sz="4" w:space="0" w:color="000000"/>
            </w:tcBorders>
            <w:vAlign w:val="center"/>
          </w:tcPr>
          <w:p w14:paraId="060A2890"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4EC2C29A"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961" w:type="dxa"/>
            <w:tcBorders>
              <w:top w:val="nil"/>
              <w:left w:val="nil"/>
              <w:bottom w:val="single" w:sz="4" w:space="0" w:color="000000"/>
              <w:right w:val="single" w:sz="4" w:space="0" w:color="000000"/>
            </w:tcBorders>
            <w:vAlign w:val="center"/>
          </w:tcPr>
          <w:p w14:paraId="20B060D1"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6" w:type="dxa"/>
            <w:tcBorders>
              <w:top w:val="nil"/>
              <w:left w:val="nil"/>
              <w:bottom w:val="single" w:sz="4" w:space="0" w:color="000000"/>
              <w:right w:val="single" w:sz="4" w:space="0" w:color="000000"/>
            </w:tcBorders>
            <w:vAlign w:val="center"/>
          </w:tcPr>
          <w:p w14:paraId="297F07B8"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000000"/>
              <w:right w:val="single" w:sz="4" w:space="0" w:color="000000"/>
            </w:tcBorders>
            <w:vAlign w:val="center"/>
          </w:tcPr>
          <w:p w14:paraId="0957F6DD"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c>
          <w:tcPr>
            <w:tcW w:w="883" w:type="dxa"/>
            <w:tcBorders>
              <w:top w:val="nil"/>
              <w:left w:val="nil"/>
              <w:bottom w:val="single" w:sz="4" w:space="0" w:color="000000"/>
              <w:right w:val="single" w:sz="4" w:space="0" w:color="000000"/>
            </w:tcBorders>
            <w:vAlign w:val="center"/>
          </w:tcPr>
          <w:p w14:paraId="0EA627AC" w14:textId="77777777" w:rsidR="0085426A" w:rsidRDefault="005463DF">
            <w:pPr>
              <w:widowControl/>
              <w:spacing w:line="240" w:lineRule="atLeast"/>
              <w:jc w:val="center"/>
              <w:rPr>
                <w:rFonts w:hAnsi="宋体" w:hint="eastAsia"/>
                <w:sz w:val="20"/>
              </w:rPr>
            </w:pPr>
            <w:r>
              <w:rPr>
                <w:rFonts w:hAnsi="宋体" w:hint="eastAsia"/>
                <w:sz w:val="20"/>
              </w:rPr>
              <w:t>＜</w:t>
            </w:r>
            <w:r>
              <w:rPr>
                <w:rFonts w:hAnsi="宋体"/>
                <w:sz w:val="20"/>
              </w:rPr>
              <w:t>10</w:t>
            </w:r>
          </w:p>
        </w:tc>
        <w:tc>
          <w:tcPr>
            <w:tcW w:w="852" w:type="dxa"/>
            <w:tcBorders>
              <w:top w:val="nil"/>
              <w:left w:val="nil"/>
              <w:bottom w:val="single" w:sz="4" w:space="0" w:color="000000"/>
              <w:right w:val="single" w:sz="4" w:space="0" w:color="000000"/>
            </w:tcBorders>
            <w:vAlign w:val="center"/>
          </w:tcPr>
          <w:p w14:paraId="174CAB7B" w14:textId="77777777" w:rsidR="0085426A" w:rsidRDefault="005463DF">
            <w:pPr>
              <w:widowControl/>
              <w:spacing w:line="240" w:lineRule="atLeast"/>
              <w:jc w:val="center"/>
              <w:rPr>
                <w:rFonts w:hAnsi="宋体" w:hint="eastAsia"/>
                <w:sz w:val="20"/>
              </w:rPr>
            </w:pPr>
            <w:r>
              <w:rPr>
                <w:rFonts w:hAnsi="宋体" w:hint="eastAsia"/>
                <w:sz w:val="20"/>
              </w:rPr>
              <w:t xml:space="preserve">　</w:t>
            </w:r>
          </w:p>
        </w:tc>
      </w:tr>
    </w:tbl>
    <w:p w14:paraId="1243AC83" w14:textId="77777777" w:rsidR="0085426A" w:rsidRDefault="005463DF">
      <w:pPr>
        <w:pStyle w:val="ad"/>
        <w:spacing w:before="240" w:line="360" w:lineRule="auto"/>
        <w:rPr>
          <w:rFonts w:hAnsi="宋体"/>
          <w:szCs w:val="24"/>
        </w:rPr>
        <w:sectPr w:rsidR="0085426A">
          <w:pgSz w:w="16838" w:h="11906" w:orient="landscape"/>
          <w:pgMar w:top="1588" w:right="1418" w:bottom="1198" w:left="1418" w:header="851" w:footer="907" w:gutter="0"/>
          <w:cols w:space="1701"/>
          <w:titlePg/>
          <w:docGrid w:linePitch="360"/>
        </w:sectPr>
      </w:pPr>
      <w:r>
        <w:rPr>
          <w:rStyle w:val="affb"/>
          <w:rFonts w:ascii="宋体" w:hAnsi="宋体" w:cs="仿宋" w:hint="eastAsia"/>
          <w:bCs w:val="0"/>
          <w:sz w:val="20"/>
          <w:szCs w:val="20"/>
        </w:rPr>
        <w:t>说明：上述标准参照《关于印发中小企业划型标准规定的通知》（工信部联企业</w:t>
      </w:r>
      <w:r>
        <w:rPr>
          <w:rStyle w:val="affb"/>
          <w:rFonts w:ascii="宋体" w:hAnsi="宋体" w:cs="仿宋"/>
          <w:bCs w:val="0"/>
          <w:sz w:val="20"/>
          <w:szCs w:val="20"/>
        </w:rPr>
        <w:t>[2011]300</w:t>
      </w:r>
      <w:r>
        <w:rPr>
          <w:rStyle w:val="affb"/>
          <w:rFonts w:ascii="宋体" w:hAnsi="宋体" w:cs="仿宋"/>
          <w:bCs w:val="0"/>
          <w:sz w:val="20"/>
          <w:szCs w:val="20"/>
        </w:rPr>
        <w:t>号），大型、中型和小型企业须同时满足所列指标的下限，否则下划一档；微型企业只须满足所列指标中的一项即可。</w:t>
      </w:r>
    </w:p>
    <w:p w14:paraId="493DE60C" w14:textId="77777777" w:rsidR="0085426A" w:rsidRDefault="005463DF">
      <w:pPr>
        <w:spacing w:line="360" w:lineRule="auto"/>
        <w:jc w:val="left"/>
        <w:rPr>
          <w:bCs/>
        </w:rPr>
      </w:pPr>
      <w:r>
        <w:rPr>
          <w:rFonts w:hint="eastAsia"/>
          <w:bCs/>
        </w:rPr>
        <w:lastRenderedPageBreak/>
        <w:t>格式</w:t>
      </w:r>
      <w:r>
        <w:rPr>
          <w:rFonts w:hint="eastAsia"/>
          <w:bCs/>
        </w:rPr>
        <w:t>11</w:t>
      </w:r>
      <w:r>
        <w:rPr>
          <w:rFonts w:hint="eastAsia"/>
          <w:bCs/>
        </w:rPr>
        <w:t>：其他声明函</w:t>
      </w:r>
    </w:p>
    <w:p w14:paraId="66AF26A2" w14:textId="77777777" w:rsidR="0085426A" w:rsidRDefault="0085426A">
      <w:pPr>
        <w:pStyle w:val="ad"/>
      </w:pPr>
    </w:p>
    <w:p w14:paraId="686A119B" w14:textId="77777777" w:rsidR="0085426A" w:rsidRDefault="005463DF">
      <w:pPr>
        <w:spacing w:before="50" w:line="360" w:lineRule="auto"/>
        <w:ind w:left="100"/>
        <w:jc w:val="left"/>
        <w:outlineLvl w:val="2"/>
        <w:rPr>
          <w:rFonts w:hAnsi="宋体" w:hint="eastAsia"/>
          <w:szCs w:val="24"/>
        </w:rPr>
      </w:pPr>
      <w:bookmarkStart w:id="201" w:name="_Toc174468394"/>
      <w:r>
        <w:rPr>
          <w:rFonts w:hAnsi="宋体" w:hint="eastAsia"/>
          <w:szCs w:val="24"/>
        </w:rPr>
        <w:t>（一）残疾人福利性单位声明函格式</w:t>
      </w:r>
      <w:bookmarkEnd w:id="201"/>
    </w:p>
    <w:p w14:paraId="483251B5" w14:textId="77777777" w:rsidR="0085426A" w:rsidRDefault="0085426A">
      <w:pPr>
        <w:ind w:firstLine="482"/>
        <w:jc w:val="center"/>
        <w:rPr>
          <w:rFonts w:hAnsi="宋体" w:hint="eastAsia"/>
          <w:szCs w:val="24"/>
        </w:rPr>
      </w:pPr>
    </w:p>
    <w:p w14:paraId="4D7563E5" w14:textId="77777777" w:rsidR="0085426A" w:rsidRDefault="005463DF">
      <w:pPr>
        <w:ind w:firstLine="482"/>
        <w:jc w:val="center"/>
        <w:rPr>
          <w:rFonts w:hAnsi="宋体" w:hint="eastAsia"/>
          <w:szCs w:val="24"/>
        </w:rPr>
      </w:pPr>
      <w:r>
        <w:rPr>
          <w:rFonts w:hAnsi="宋体" w:hint="eastAsia"/>
          <w:szCs w:val="24"/>
        </w:rPr>
        <w:t>残疾人福利性单位声明函</w:t>
      </w:r>
    </w:p>
    <w:p w14:paraId="2B862B8C" w14:textId="77777777" w:rsidR="0085426A" w:rsidRDefault="0085426A">
      <w:pPr>
        <w:rPr>
          <w:rFonts w:hAnsi="宋体" w:hint="eastAsia"/>
          <w:szCs w:val="24"/>
        </w:rPr>
      </w:pPr>
    </w:p>
    <w:p w14:paraId="55416E27" w14:textId="77777777" w:rsidR="0085426A" w:rsidRDefault="005463DF">
      <w:pPr>
        <w:spacing w:line="360" w:lineRule="auto"/>
        <w:ind w:firstLine="480"/>
        <w:rPr>
          <w:rFonts w:hAnsi="宋体" w:hint="eastAsia"/>
          <w:szCs w:val="24"/>
        </w:rPr>
      </w:pPr>
      <w:r>
        <w:rPr>
          <w:rFonts w:hAnsi="宋体" w:hint="eastAsia"/>
          <w:szCs w:val="24"/>
        </w:rPr>
        <w:t>本单位郑重声明，根据《财政部民政部中国残疾人联合会关于促进残疾人就业政府采购政策的通知》（财库〔</w:t>
      </w:r>
      <w:r>
        <w:rPr>
          <w:rFonts w:hAnsi="宋体"/>
          <w:szCs w:val="24"/>
        </w:rPr>
        <w:t>2017</w:t>
      </w:r>
      <w:r>
        <w:rPr>
          <w:rFonts w:hAnsi="宋体"/>
          <w:szCs w:val="24"/>
        </w:rPr>
        <w:t>〕</w:t>
      </w:r>
      <w:r>
        <w:rPr>
          <w:rFonts w:hAnsi="宋体"/>
          <w:szCs w:val="24"/>
        </w:rPr>
        <w:t>141</w:t>
      </w:r>
      <w:r>
        <w:rPr>
          <w:rFonts w:hAnsi="宋体"/>
          <w:szCs w:val="24"/>
        </w:rPr>
        <w:t>号）的规定，本单位为符合条件的残疾人福利性单位，且本单位参加</w:t>
      </w:r>
      <w:r>
        <w:rPr>
          <w:rFonts w:hAnsi="宋体" w:hint="eastAsia"/>
          <w:szCs w:val="24"/>
        </w:rPr>
        <w:t>单位的项目采购活动提供本单位制造的货物（由本单位承担工程</w:t>
      </w:r>
      <w:r>
        <w:rPr>
          <w:rFonts w:hAnsi="宋体"/>
          <w:szCs w:val="24"/>
        </w:rPr>
        <w:t>/</w:t>
      </w:r>
      <w:r>
        <w:rPr>
          <w:rFonts w:hAnsi="宋体"/>
          <w:szCs w:val="24"/>
        </w:rPr>
        <w:t>提供服务），或者提供其他残疾人福利性单位制造的货物（不包括使用非残疾人福利性单位注册商标的货物）。</w:t>
      </w:r>
    </w:p>
    <w:p w14:paraId="4A2BB545" w14:textId="77777777" w:rsidR="0085426A" w:rsidRDefault="005463DF">
      <w:pPr>
        <w:spacing w:line="360" w:lineRule="auto"/>
        <w:ind w:firstLine="480"/>
        <w:rPr>
          <w:rFonts w:hAnsi="宋体" w:hint="eastAsia"/>
          <w:szCs w:val="24"/>
        </w:rPr>
      </w:pPr>
      <w:r>
        <w:rPr>
          <w:rFonts w:hAnsi="宋体" w:hint="eastAsia"/>
          <w:szCs w:val="24"/>
        </w:rPr>
        <w:t>本单位对上述声明的真实性负责。如有虚假，将依法承担相应责任。</w:t>
      </w:r>
    </w:p>
    <w:p w14:paraId="09D5EF83" w14:textId="77777777" w:rsidR="0085426A" w:rsidRDefault="0085426A">
      <w:pPr>
        <w:rPr>
          <w:rFonts w:hAnsi="宋体" w:hint="eastAsia"/>
          <w:szCs w:val="24"/>
        </w:rPr>
      </w:pPr>
    </w:p>
    <w:p w14:paraId="6F522717" w14:textId="77777777" w:rsidR="0085426A" w:rsidRDefault="005463DF">
      <w:pPr>
        <w:ind w:firstLine="4560"/>
        <w:rPr>
          <w:rFonts w:hAnsi="宋体" w:hint="eastAsia"/>
          <w:szCs w:val="24"/>
        </w:rPr>
      </w:pPr>
      <w:r>
        <w:rPr>
          <w:rFonts w:hAnsi="宋体" w:hint="eastAsia"/>
          <w:szCs w:val="24"/>
        </w:rPr>
        <w:t>投标人名称（盖章）：</w:t>
      </w:r>
    </w:p>
    <w:p w14:paraId="3DB28788" w14:textId="77777777" w:rsidR="0085426A" w:rsidRDefault="005463DF">
      <w:pPr>
        <w:ind w:firstLine="4560"/>
        <w:rPr>
          <w:rFonts w:hAnsi="宋体" w:hint="eastAsia"/>
          <w:szCs w:val="24"/>
        </w:rPr>
      </w:pPr>
      <w:r>
        <w:rPr>
          <w:rFonts w:hAnsi="宋体" w:hint="eastAsia"/>
          <w:szCs w:val="24"/>
        </w:rPr>
        <w:t>日</w:t>
      </w:r>
      <w:r>
        <w:rPr>
          <w:rFonts w:hAnsi="宋体"/>
          <w:szCs w:val="24"/>
        </w:rPr>
        <w:tab/>
      </w:r>
      <w:r>
        <w:rPr>
          <w:rFonts w:hAnsi="宋体" w:hint="eastAsia"/>
          <w:szCs w:val="24"/>
        </w:rPr>
        <w:t>期：</w:t>
      </w:r>
    </w:p>
    <w:p w14:paraId="05062EB9" w14:textId="77777777" w:rsidR="0085426A" w:rsidRDefault="0085426A">
      <w:pPr>
        <w:rPr>
          <w:rFonts w:hAnsi="宋体" w:hint="eastAsia"/>
          <w:szCs w:val="24"/>
        </w:rPr>
      </w:pPr>
    </w:p>
    <w:p w14:paraId="593B192A" w14:textId="77777777" w:rsidR="0085426A" w:rsidRDefault="0085426A">
      <w:pPr>
        <w:rPr>
          <w:rFonts w:hAnsi="宋体" w:hint="eastAsia"/>
          <w:szCs w:val="24"/>
        </w:rPr>
      </w:pPr>
    </w:p>
    <w:p w14:paraId="4B4155AC" w14:textId="77777777" w:rsidR="0085426A" w:rsidRDefault="0085426A">
      <w:pPr>
        <w:rPr>
          <w:rFonts w:hAnsi="宋体" w:hint="eastAsia"/>
          <w:szCs w:val="24"/>
        </w:rPr>
      </w:pPr>
    </w:p>
    <w:p w14:paraId="2480732A" w14:textId="77777777" w:rsidR="0085426A" w:rsidRDefault="0085426A">
      <w:pPr>
        <w:rPr>
          <w:rFonts w:hAnsi="宋体" w:hint="eastAsia"/>
          <w:szCs w:val="24"/>
        </w:rPr>
      </w:pPr>
    </w:p>
    <w:p w14:paraId="6ECED744" w14:textId="77777777" w:rsidR="0085426A" w:rsidRDefault="0085426A">
      <w:pPr>
        <w:rPr>
          <w:rFonts w:hAnsi="宋体" w:hint="eastAsia"/>
          <w:szCs w:val="24"/>
        </w:rPr>
      </w:pPr>
    </w:p>
    <w:p w14:paraId="102530B6" w14:textId="77777777" w:rsidR="0085426A" w:rsidRDefault="0085426A">
      <w:pPr>
        <w:rPr>
          <w:rFonts w:hAnsi="宋体" w:hint="eastAsia"/>
          <w:szCs w:val="24"/>
        </w:rPr>
      </w:pPr>
    </w:p>
    <w:p w14:paraId="7DCA63E5" w14:textId="77777777" w:rsidR="0085426A" w:rsidRDefault="0085426A">
      <w:pPr>
        <w:rPr>
          <w:rFonts w:hAnsi="宋体" w:hint="eastAsia"/>
          <w:szCs w:val="24"/>
        </w:rPr>
      </w:pPr>
    </w:p>
    <w:p w14:paraId="586747B8" w14:textId="77777777" w:rsidR="0085426A" w:rsidRDefault="005463DF">
      <w:pPr>
        <w:spacing w:before="50" w:line="360" w:lineRule="auto"/>
        <w:ind w:left="100"/>
        <w:jc w:val="left"/>
        <w:outlineLvl w:val="2"/>
        <w:rPr>
          <w:rFonts w:hAnsi="宋体" w:hint="eastAsia"/>
          <w:szCs w:val="24"/>
        </w:rPr>
      </w:pPr>
      <w:bookmarkStart w:id="202" w:name="_Toc174468395"/>
      <w:r>
        <w:rPr>
          <w:rFonts w:hAnsi="宋体" w:hint="eastAsia"/>
          <w:szCs w:val="24"/>
        </w:rPr>
        <w:t>（二）属于监狱企业的证明文件</w:t>
      </w:r>
      <w:bookmarkEnd w:id="202"/>
    </w:p>
    <w:p w14:paraId="0D373DAE" w14:textId="77777777" w:rsidR="0085426A" w:rsidRDefault="005463DF">
      <w:pPr>
        <w:spacing w:line="360" w:lineRule="auto"/>
        <w:ind w:firstLine="480"/>
        <w:rPr>
          <w:rFonts w:hAnsi="宋体" w:hint="eastAsia"/>
          <w:szCs w:val="24"/>
        </w:rPr>
      </w:pPr>
      <w:r>
        <w:rPr>
          <w:rFonts w:hAnsi="宋体" w:hint="eastAsia"/>
          <w:szCs w:val="24"/>
        </w:rPr>
        <w:t>提供由省级以上监狱管理局、戒毒管理局</w:t>
      </w:r>
      <w:r>
        <w:rPr>
          <w:rFonts w:hAnsi="宋体"/>
          <w:szCs w:val="24"/>
        </w:rPr>
        <w:t>(</w:t>
      </w:r>
      <w:r>
        <w:rPr>
          <w:rFonts w:hAnsi="宋体"/>
          <w:szCs w:val="24"/>
        </w:rPr>
        <w:t>含新疆生产建设兵团</w:t>
      </w:r>
      <w:r>
        <w:rPr>
          <w:rFonts w:hAnsi="宋体"/>
          <w:szCs w:val="24"/>
        </w:rPr>
        <w:t>)</w:t>
      </w:r>
      <w:r>
        <w:rPr>
          <w:rFonts w:hAnsi="宋体"/>
          <w:szCs w:val="24"/>
        </w:rPr>
        <w:t>出具的属于监狱企业的证明文件</w:t>
      </w:r>
    </w:p>
    <w:p w14:paraId="1B45FBE7" w14:textId="77777777" w:rsidR="0085426A" w:rsidRDefault="0085426A">
      <w:pPr>
        <w:spacing w:line="360" w:lineRule="auto"/>
        <w:ind w:firstLine="480"/>
        <w:rPr>
          <w:rFonts w:hAnsi="宋体" w:hint="eastAsia"/>
          <w:szCs w:val="24"/>
        </w:rPr>
      </w:pPr>
    </w:p>
    <w:p w14:paraId="66DD8F87" w14:textId="77777777" w:rsidR="0085426A" w:rsidRDefault="005463DF">
      <w:pPr>
        <w:spacing w:before="50" w:line="360" w:lineRule="auto"/>
        <w:ind w:left="100"/>
        <w:jc w:val="left"/>
        <w:outlineLvl w:val="2"/>
        <w:rPr>
          <w:rFonts w:hAnsi="宋体" w:hint="eastAsia"/>
          <w:szCs w:val="24"/>
        </w:rPr>
      </w:pPr>
      <w:bookmarkStart w:id="203" w:name="_Toc174468396"/>
      <w:r>
        <w:rPr>
          <w:rFonts w:hAnsi="宋体" w:hint="eastAsia"/>
          <w:szCs w:val="24"/>
        </w:rPr>
        <w:t>（三）节能产品认证文件</w:t>
      </w:r>
      <w:bookmarkEnd w:id="203"/>
    </w:p>
    <w:p w14:paraId="5CD81A3D" w14:textId="77777777" w:rsidR="0085426A" w:rsidRDefault="005463DF">
      <w:pPr>
        <w:spacing w:line="360" w:lineRule="auto"/>
        <w:ind w:firstLine="480"/>
        <w:rPr>
          <w:rFonts w:hAnsi="宋体" w:hint="eastAsia"/>
          <w:szCs w:val="24"/>
        </w:rPr>
      </w:pPr>
      <w:r>
        <w:rPr>
          <w:rFonts w:hAnsi="宋体" w:hint="eastAsia"/>
          <w:szCs w:val="24"/>
        </w:rPr>
        <w:t>提供其投标产品在《节能产品政府采购清单》中相应的页面截图及相关证明材料</w:t>
      </w:r>
    </w:p>
    <w:p w14:paraId="69737B16" w14:textId="77777777" w:rsidR="0085426A" w:rsidRDefault="0085426A">
      <w:pPr>
        <w:spacing w:line="360" w:lineRule="auto"/>
        <w:ind w:firstLine="480"/>
        <w:rPr>
          <w:rFonts w:hAnsi="宋体" w:hint="eastAsia"/>
          <w:szCs w:val="24"/>
        </w:rPr>
      </w:pPr>
    </w:p>
    <w:p w14:paraId="0E45EE89" w14:textId="77777777" w:rsidR="0085426A" w:rsidRDefault="005463DF">
      <w:pPr>
        <w:spacing w:before="50" w:line="360" w:lineRule="auto"/>
        <w:ind w:left="100"/>
        <w:jc w:val="left"/>
        <w:outlineLvl w:val="2"/>
        <w:rPr>
          <w:rFonts w:hAnsi="宋体" w:hint="eastAsia"/>
          <w:szCs w:val="24"/>
        </w:rPr>
      </w:pPr>
      <w:bookmarkStart w:id="204" w:name="_Toc174468397"/>
      <w:r>
        <w:rPr>
          <w:rFonts w:hAnsi="宋体" w:hint="eastAsia"/>
          <w:szCs w:val="24"/>
        </w:rPr>
        <w:t>（四）环境标志产品认证文件</w:t>
      </w:r>
      <w:bookmarkEnd w:id="204"/>
    </w:p>
    <w:p w14:paraId="2BDCB4B2" w14:textId="77777777" w:rsidR="0085426A" w:rsidRDefault="005463DF">
      <w:pPr>
        <w:spacing w:line="360" w:lineRule="auto"/>
        <w:ind w:firstLine="480"/>
        <w:rPr>
          <w:rFonts w:hAnsi="宋体" w:hint="eastAsia"/>
          <w:szCs w:val="24"/>
        </w:rPr>
      </w:pPr>
      <w:r>
        <w:rPr>
          <w:rFonts w:hAnsi="宋体" w:hint="eastAsia"/>
          <w:szCs w:val="24"/>
        </w:rPr>
        <w:t>提供其投标产品在《环境标志产品政府采购清单》中相应的页面截图及相关证明材料</w:t>
      </w:r>
    </w:p>
    <w:p w14:paraId="4D0CC99C" w14:textId="77777777" w:rsidR="0085426A" w:rsidRDefault="005463DF">
      <w:pPr>
        <w:widowControl/>
        <w:jc w:val="left"/>
        <w:rPr>
          <w:rFonts w:hAnsi="宋体" w:hint="eastAsia"/>
          <w:szCs w:val="24"/>
        </w:rPr>
      </w:pPr>
      <w:r>
        <w:rPr>
          <w:rFonts w:hAnsi="宋体" w:hint="eastAsia"/>
          <w:szCs w:val="24"/>
        </w:rPr>
        <w:br w:type="page" w:clear="all"/>
      </w:r>
    </w:p>
    <w:p w14:paraId="7E9F414E" w14:textId="77777777" w:rsidR="0085426A" w:rsidRDefault="005463DF">
      <w:pPr>
        <w:spacing w:before="50" w:line="360" w:lineRule="auto"/>
        <w:ind w:left="100"/>
        <w:jc w:val="left"/>
        <w:outlineLvl w:val="2"/>
        <w:rPr>
          <w:rFonts w:hAnsi="宋体" w:hint="eastAsia"/>
          <w:szCs w:val="24"/>
        </w:rPr>
      </w:pPr>
      <w:r>
        <w:rPr>
          <w:rFonts w:hAnsi="宋体" w:hint="eastAsia"/>
          <w:szCs w:val="24"/>
        </w:rPr>
        <w:lastRenderedPageBreak/>
        <w:t>（五）关于符合本国产品标准的声明函</w:t>
      </w:r>
    </w:p>
    <w:p w14:paraId="3E995329" w14:textId="77777777" w:rsidR="0085426A" w:rsidRDefault="0085426A">
      <w:pPr>
        <w:spacing w:line="360" w:lineRule="auto"/>
        <w:ind w:firstLine="420"/>
        <w:rPr>
          <w:rFonts w:hAnsi="宋体" w:cs="方正魏碑_GBK" w:hint="eastAsia"/>
        </w:rPr>
      </w:pPr>
    </w:p>
    <w:p w14:paraId="1B180F42" w14:textId="77777777" w:rsidR="0085426A" w:rsidRDefault="005463DF">
      <w:pPr>
        <w:spacing w:line="360" w:lineRule="auto"/>
        <w:ind w:firstLine="420"/>
        <w:rPr>
          <w:rFonts w:hAnsi="宋体" w:cs="方正魏碑_GBK" w:hint="eastAsia"/>
        </w:rPr>
      </w:pPr>
      <w:r>
        <w:rPr>
          <w:rFonts w:hAnsi="宋体" w:cs="方正魏碑_GBK" w:hint="eastAsia"/>
        </w:rPr>
        <w:t>本公司（单位）郑重声明，根据《国务院办公厅关于在政府采购中实施本国产品标准及相关政策的通知》（国办发〔</w:t>
      </w:r>
      <w:r>
        <w:rPr>
          <w:rFonts w:hAnsi="宋体" w:cs="方正魏碑_GBK" w:hint="eastAsia"/>
        </w:rPr>
        <w:t>2025</w:t>
      </w:r>
      <w:r>
        <w:rPr>
          <w:rFonts w:hAnsi="宋体" w:cs="方正魏碑_GBK" w:hint="eastAsia"/>
        </w:rPr>
        <w:t>〕</w:t>
      </w:r>
      <w:r>
        <w:rPr>
          <w:rFonts w:hAnsi="宋体" w:cs="方正魏碑_GBK" w:hint="eastAsia"/>
        </w:rPr>
        <w:t>34</w:t>
      </w:r>
      <w:r>
        <w:rPr>
          <w:rFonts w:hAnsi="宋体" w:cs="方正魏碑_GBK" w:hint="eastAsia"/>
        </w:rPr>
        <w:t>号）的规定，本公司（单位）提供的以下产品属于本国产品。具体情况如下：</w:t>
      </w:r>
    </w:p>
    <w:p w14:paraId="050E15C5" w14:textId="77777777" w:rsidR="0085426A" w:rsidRDefault="005463DF">
      <w:pPr>
        <w:spacing w:before="30" w:after="30" w:line="360" w:lineRule="auto"/>
        <w:ind w:firstLine="420"/>
        <w:rPr>
          <w:rFonts w:hAnsi="宋体" w:cs="方正魏碑_GBK" w:hint="eastAsia"/>
        </w:rPr>
      </w:pPr>
      <w:r>
        <w:rPr>
          <w:rFonts w:hAnsi="宋体" w:cs="方正魏碑_GBK" w:hint="eastAsia"/>
          <w:noProof/>
        </w:rPr>
        <mc:AlternateContent>
          <mc:Choice Requires="wps">
            <w:drawing>
              <wp:anchor distT="0" distB="0" distL="114300" distR="114300" simplePos="0" relativeHeight="251660288" behindDoc="0" locked="0" layoutInCell="1" allowOverlap="1" wp14:anchorId="3B2E8A95" wp14:editId="038759F0">
                <wp:simplePos x="0" y="0"/>
                <wp:positionH relativeFrom="column">
                  <wp:posOffset>4571365</wp:posOffset>
                </wp:positionH>
                <wp:positionV relativeFrom="paragraph">
                  <wp:posOffset>78740</wp:posOffset>
                </wp:positionV>
                <wp:extent cx="577215" cy="92075"/>
                <wp:effectExtent l="0" t="0" r="0" b="0"/>
                <wp:wrapNone/>
                <wp:docPr id="3" name="任意多边形: 形状 3"/>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3" o:spid="_x0000_s1026" o:spt="100" style="position:absolute;left:0pt;flip:y;margin-left:359.95pt;margin-top:6.2pt;height:7.25pt;width:45.45pt;z-index:251660288;mso-width-relative:page;mso-height-relative:page;" filled="f" stroked="t" coordsize="21600,21600" o:gfxdata="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IWP56naAAAACQEAAA8AAAAAAAAAAQAgAAAAIgAAAGRycy9kb3ducmV2Lnht&#10;bFBLAQIUABQAAAAIAIdO4kA217QJ2wIAAN8GAAAOAAAAAAAAAAEAIAAAACkBAABkcnMvZTJvRG9j&#10;LnhtbFBLBQYAAAAABgAGAFkBAAB2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1312" behindDoc="0" locked="0" layoutInCell="1" allowOverlap="1" wp14:anchorId="7A91FD90" wp14:editId="4DB9720D">
                <wp:simplePos x="0" y="0"/>
                <wp:positionH relativeFrom="column">
                  <wp:posOffset>-8255</wp:posOffset>
                </wp:positionH>
                <wp:positionV relativeFrom="paragraph">
                  <wp:posOffset>511175</wp:posOffset>
                </wp:positionV>
                <wp:extent cx="565785" cy="130810"/>
                <wp:effectExtent l="0" t="0" r="0" b="0"/>
                <wp:wrapNone/>
                <wp:docPr id="4" name="任意多边形: 形状 4"/>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4" o:spid="_x0000_s1026" o:spt="100" style="position:absolute;left:0pt;flip:y;margin-left:-0.65pt;margin-top:40.25pt;height:10.3pt;width:44.55pt;z-index:251661312;mso-width-relative:page;mso-height-relative:page;" filled="f" stroked="t" coordsize="21600,21600" o:gfxdata="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AAAAAZHJzL1BLAQIUABQA&#10;AAAIAIdO4kDIapUu2AAAAAgBAAAPAAAAAAAAAAEAIAAAACIAAABkcnMvZG93bnJldi54bWxQSwEC&#10;FAAUAAAACACHTuJAfaYs8tgCAADgBgAADgAAAAAAAAABACAAAAAnAQAAZHJzL2Uyb0RvYy54bWxQ&#10;SwUGAAAAAAYABgBZAQAAcQY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2336" behindDoc="0" locked="0" layoutInCell="1" allowOverlap="1" wp14:anchorId="5E59368F" wp14:editId="1F8F03FD">
                <wp:simplePos x="0" y="0"/>
                <wp:positionH relativeFrom="column">
                  <wp:posOffset>4976495</wp:posOffset>
                </wp:positionH>
                <wp:positionV relativeFrom="paragraph">
                  <wp:posOffset>309880</wp:posOffset>
                </wp:positionV>
                <wp:extent cx="196215" cy="97790"/>
                <wp:effectExtent l="0" t="0" r="0" b="0"/>
                <wp:wrapNone/>
                <wp:docPr id="5" name="任意多边形: 形状 5"/>
                <wp:cNvGraphicFramePr/>
                <a:graphic xmlns:a="http://schemas.openxmlformats.org/drawingml/2006/main">
                  <a:graphicData uri="http://schemas.microsoft.com/office/word/2010/wordprocessingShape">
                    <wps:wsp>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5" o:spid="_x0000_s1026" o:spt="100" style="position:absolute;left:0pt;flip:y;margin-left:391.85pt;margin-top:24.4pt;height:7.7pt;width:15.45pt;z-index:251662336;mso-width-relative:page;mso-height-relative:page;" filled="f" stroked="t" coordsize="21600,21600" o:gfxdata="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XG3I+toAAAAJAQAADwAAAAAAAAABACAAAAAiAAAAZHJzL2Rvd25yZXYueG1sUEsB&#10;AhQAFAAAAAgAh07iQC77L5jXAgAA3wYAAA4AAAAAAAAAAQAgAAAAKQEAAGRycy9lMm9Eb2MueG1s&#10;UEsFBgAAAAAGAAYAWQEAAHIGA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3360" behindDoc="0" locked="0" layoutInCell="1" allowOverlap="1" wp14:anchorId="4C98B3F0" wp14:editId="193BCC6A">
                <wp:simplePos x="0" y="0"/>
                <wp:positionH relativeFrom="column">
                  <wp:posOffset>3109595</wp:posOffset>
                </wp:positionH>
                <wp:positionV relativeFrom="paragraph">
                  <wp:posOffset>511175</wp:posOffset>
                </wp:positionV>
                <wp:extent cx="816610" cy="147320"/>
                <wp:effectExtent l="0" t="0" r="0" b="0"/>
                <wp:wrapNone/>
                <wp:docPr id="6" name="任意多边形: 形状 6"/>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6" o:spid="_x0000_s1026" o:spt="100" style="position:absolute;left:0pt;flip:y;margin-left:244.85pt;margin-top:40.25pt;height:11.6pt;width:64.3pt;z-index:251663360;mso-width-relative:page;mso-height-relative:page;" filled="f" stroked="t" coordsize="21600,21600" o:gfxdata="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DMjLsB2gAAAAoBAAAPAAAAAAAAAAEAIAAAACIAAABkcnMvZG93bnJldi54bWxQ&#10;SwECFAAUAAAACACHTuJAMnTwuNkCAADgBgAADgAAAAAAAAABACAAAAApAQAAZHJzL2Uyb0RvYy54&#10;bWxQSwUGAAAAAAYABgBZAQAAdAY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4384" behindDoc="0" locked="0" layoutInCell="1" allowOverlap="1" wp14:anchorId="261DCA43" wp14:editId="5FE53851">
                <wp:simplePos x="0" y="0"/>
                <wp:positionH relativeFrom="column">
                  <wp:posOffset>29210</wp:posOffset>
                </wp:positionH>
                <wp:positionV relativeFrom="paragraph">
                  <wp:posOffset>309880</wp:posOffset>
                </wp:positionV>
                <wp:extent cx="364490" cy="97790"/>
                <wp:effectExtent l="0" t="0" r="0" b="0"/>
                <wp:wrapNone/>
                <wp:docPr id="7" name="任意多边形: 形状 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7" o:spid="_x0000_s1026" o:spt="100" style="position:absolute;left:0pt;flip:y;margin-left:2.3pt;margin-top:24.4pt;height:7.7pt;width:28.7pt;z-index:251664384;mso-width-relative:page;mso-height-relative:page;" filled="f" stroked="t" coordsize="21600,21600" o:gfxdata="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CJ10pXWAAAABgEAAA8AAAAAAAAAAQAgAAAAIgAAAGRycy9kb3ducmV2LnhtbFBLAQIUABQA&#10;AAAIAIdO4kCrchSX1gIAAN8GAAAOAAAAAAAAAAEAIAAAACUBAABkcnMvZTJvRG9jLnhtbFBLBQYA&#10;AAAABgAGAFkBAABt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5408" behindDoc="0" locked="0" layoutInCell="1" allowOverlap="1" wp14:anchorId="77AE5C4E" wp14:editId="77181737">
                <wp:simplePos x="0" y="0"/>
                <wp:positionH relativeFrom="column">
                  <wp:posOffset>1945005</wp:posOffset>
                </wp:positionH>
                <wp:positionV relativeFrom="paragraph">
                  <wp:posOffset>521970</wp:posOffset>
                </wp:positionV>
                <wp:extent cx="876300" cy="120015"/>
                <wp:effectExtent l="0" t="0" r="0" b="0"/>
                <wp:wrapNone/>
                <wp:docPr id="8" name="任意多边形: 形状 8"/>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8" o:spid="_x0000_s1026" o:spt="100" style="position:absolute;left:0pt;flip:y;margin-left:153.15pt;margin-top:41.1pt;height:9.45pt;width:69pt;z-index:251665408;mso-width-relative:page;mso-height-relative:page;" filled="f" stroked="t" coordsize="21600,21600" o:gfxdata="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B8SMsnYAAAACgEAAA8AAAAAAAAAAQAgAAAAIgAAAGRycy9kb3ducmV2Lnht&#10;bFBLAQIUABQAAAAIAIdO4kC3LQWM3QIAAOAGAAAOAAAAAAAAAAEAIAAAACcBAABkcnMvZTJvRG9j&#10;LnhtbFBLBQYAAAAABgAGAFkBAAB2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6432" behindDoc="0" locked="0" layoutInCell="1" allowOverlap="1" wp14:anchorId="723F94FC" wp14:editId="0C437911">
                <wp:simplePos x="0" y="0"/>
                <wp:positionH relativeFrom="column">
                  <wp:posOffset>3844290</wp:posOffset>
                </wp:positionH>
                <wp:positionV relativeFrom="paragraph">
                  <wp:posOffset>304165</wp:posOffset>
                </wp:positionV>
                <wp:extent cx="816610" cy="103505"/>
                <wp:effectExtent l="0" t="0" r="0" b="0"/>
                <wp:wrapNone/>
                <wp:docPr id="9" name="任意多边形: 形状 9"/>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9" o:spid="_x0000_s1026" o:spt="100" style="position:absolute;left:0pt;flip:y;margin-left:302.7pt;margin-top:23.95pt;height:8.15pt;width:64.3pt;z-index:251666432;mso-width-relative:page;mso-height-relative:page;" filled="f" stroked="t" coordsize="21600,21600" o:gfxdata="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C1LF1DZAAAACQEAAA8AAAAAAAAAAQAgAAAAIgAAAGRycy9kb3ducmV2Lnht&#10;bFBLAQIUABQAAAAIAIdO4kCuNXRV3AIAAOAGAAAOAAAAAAAAAAEAIAAAACgBAABkcnMvZTJvRG9j&#10;LnhtbFBLBQYAAAAABgAGAFkBAAB2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59264" behindDoc="0" locked="0" layoutInCell="1" allowOverlap="1" wp14:anchorId="13883BD9" wp14:editId="6C6CAFEC">
                <wp:simplePos x="0" y="0"/>
                <wp:positionH relativeFrom="column">
                  <wp:posOffset>2772410</wp:posOffset>
                </wp:positionH>
                <wp:positionV relativeFrom="paragraph">
                  <wp:posOffset>320675</wp:posOffset>
                </wp:positionV>
                <wp:extent cx="816610" cy="76200"/>
                <wp:effectExtent l="0" t="0" r="0" b="0"/>
                <wp:wrapNone/>
                <wp:docPr id="10" name="任意多边形: 形状 10"/>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0" o:spid="_x0000_s1026" o:spt="100" style="position:absolute;left:0pt;flip:y;margin-left:218.3pt;margin-top:25.25pt;height:6pt;width:64.3pt;z-index:251659264;mso-width-relative:page;mso-height-relative:page;" filled="f" stroked="t" coordsize="21600,21600" o:gfxdata="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GMidsbaAAAACQEAAA8AAAAAAAAAAQAgAAAAIgAAAGRycy9kb3ducmV2Lnht&#10;bFBLAQIUABQAAAAIAIdO4kAERIuJ2wIAAOEGAAAOAAAAAAAAAAEAIAAAACkBAABkcnMvZTJvRG9j&#10;LnhtbFBLBQYAAAAABgAGAFkBAAB2BgAAAAA=&#10;" path="m0,0l0,21600,21600,21600,21600,0xe">
                <v:fill on="f" focussize="0,0"/>
                <v:stroke color="#000000" joinstyle="round"/>
                <v:imagedata o:title=""/>
                <o:lock v:ext="edit" aspectratio="f"/>
              </v:shape>
            </w:pict>
          </mc:Fallback>
        </mc:AlternateContent>
      </w:r>
      <w:r>
        <w:rPr>
          <w:rFonts w:hAnsi="宋体" w:cs="方正魏碑_GBK" w:hint="eastAsia"/>
          <w:shd w:val="clear" w:color="auto" w:fill="FFFFFF"/>
        </w:rPr>
        <w:t>1.</w:t>
      </w:r>
      <w:r>
        <w:rPr>
          <w:rFonts w:hAnsi="宋体" w:cs="方正魏碑_GBK" w:hint="eastAsia"/>
          <w:u w:val="single"/>
          <w:shd w:val="clear" w:color="auto" w:fill="FFFFFF"/>
        </w:rPr>
        <w:t>（产品名称</w:t>
      </w:r>
      <w:r>
        <w:rPr>
          <w:rFonts w:hAnsi="宋体" w:cs="方正魏碑_GBK" w:hint="eastAsia"/>
          <w:u w:val="single"/>
          <w:shd w:val="clear" w:color="auto" w:fill="FFFFFF"/>
        </w:rPr>
        <w:t>1</w:t>
      </w:r>
      <w:r>
        <w:rPr>
          <w:rFonts w:hAnsi="宋体" w:cs="方正魏碑_GBK" w:hint="eastAsia"/>
          <w:u w:val="single"/>
          <w:shd w:val="clear" w:color="auto" w:fill="FFFFFF"/>
        </w:rPr>
        <w:t>）</w:t>
      </w:r>
      <w:r>
        <w:rPr>
          <w:rFonts w:hAnsi="宋体" w:cs="方正魏碑_GBK" w:hint="eastAsia"/>
          <w:shd w:val="clear" w:color="auto" w:fill="FFFFFF"/>
          <w:vertAlign w:val="superscript"/>
        </w:rPr>
        <w:t>1</w:t>
      </w:r>
      <w:r>
        <w:rPr>
          <w:rFonts w:hAnsi="宋体" w:cs="方正魏碑_GBK" w:hint="eastAsia"/>
          <w:shd w:val="clear" w:color="auto" w:fill="FFFFFF"/>
        </w:rPr>
        <w:t>，生产厂为</w:t>
      </w:r>
      <w:r>
        <w:rPr>
          <w:rFonts w:hAnsi="宋体" w:cs="方正魏碑_GBK" w:hint="eastAsia"/>
          <w:u w:val="single"/>
          <w:shd w:val="clear" w:color="auto" w:fill="FFFFFF"/>
        </w:rPr>
        <w:t>（厂名）</w:t>
      </w:r>
      <w:r>
        <w:rPr>
          <w:rFonts w:hAnsi="宋体" w:cs="方正魏碑_GBK" w:hint="eastAsia"/>
          <w:shd w:val="clear" w:color="auto" w:fill="FFFFFF"/>
          <w:vertAlign w:val="superscript"/>
        </w:rPr>
        <w:t>2</w:t>
      </w:r>
      <w:r>
        <w:rPr>
          <w:rFonts w:hAnsi="宋体" w:cs="方正魏碑_GBK" w:hint="eastAsia"/>
          <w:shd w:val="clear" w:color="auto" w:fill="FFFFFF"/>
        </w:rPr>
        <w:t>，厂址为</w:t>
      </w:r>
      <w:r>
        <w:rPr>
          <w:rFonts w:hAnsi="宋体" w:cs="方正魏碑_GBK" w:hint="eastAsia"/>
          <w:u w:val="single"/>
          <w:shd w:val="clear" w:color="auto" w:fill="FFFFFF"/>
        </w:rPr>
        <w:t>（生产厂址）</w:t>
      </w:r>
      <w:r>
        <w:rPr>
          <w:rFonts w:hAnsi="宋体" w:cs="方正魏碑_GBK" w:hint="eastAsia"/>
          <w:shd w:val="clear" w:color="auto" w:fill="FFFFFF"/>
        </w:rPr>
        <w:t>。</w:t>
      </w:r>
      <w:r>
        <w:rPr>
          <w:rFonts w:hAnsi="宋体" w:cs="方正魏碑_GBK" w:hint="eastAsia"/>
          <w:u w:val="single"/>
          <w:shd w:val="clear" w:color="auto" w:fill="FFFFFF"/>
        </w:rPr>
        <w:t xml:space="preserve"> </w:t>
      </w:r>
      <w:r>
        <w:rPr>
          <w:rFonts w:hAnsi="宋体" w:cs="方正魏碑_GBK" w:hint="eastAsia"/>
          <w:u w:val="single"/>
          <w:shd w:val="clear" w:color="auto" w:fill="FFFFFF"/>
        </w:rPr>
        <w:t>（产品名称</w:t>
      </w:r>
      <w:r>
        <w:rPr>
          <w:rFonts w:hAnsi="宋体" w:cs="方正魏碑_GBK" w:hint="eastAsia"/>
          <w:u w:val="single"/>
          <w:shd w:val="clear" w:color="auto" w:fill="FFFFFF"/>
        </w:rPr>
        <w:t>1</w:t>
      </w:r>
      <w:r>
        <w:rPr>
          <w:rFonts w:hAnsi="宋体" w:cs="方正魏碑_GBK" w:hint="eastAsia"/>
          <w:u w:val="single"/>
          <w:shd w:val="clear" w:color="auto" w:fill="FFFFFF"/>
        </w:rPr>
        <w:t>）</w:t>
      </w:r>
      <w:r>
        <w:rPr>
          <w:rFonts w:hAnsi="宋体" w:cs="方正魏碑_GBK" w:hint="eastAsia"/>
          <w:u w:val="single"/>
          <w:shd w:val="clear" w:color="auto" w:fill="FFFFFF"/>
        </w:rPr>
        <w:t xml:space="preserve"> </w:t>
      </w:r>
      <w:r>
        <w:rPr>
          <w:rFonts w:hAnsi="宋体" w:cs="方正魏碑_GBK" w:hint="eastAsia"/>
          <w:shd w:val="clear" w:color="auto" w:fill="FFFFFF"/>
        </w:rPr>
        <w:t>的中国境内生产的组件成本占比≥</w:t>
      </w:r>
      <w:r>
        <w:rPr>
          <w:rFonts w:hAnsi="宋体" w:cs="方正魏碑_GBK" w:hint="eastAsia"/>
          <w:u w:val="single"/>
          <w:shd w:val="clear" w:color="auto" w:fill="FFFFFF"/>
        </w:rPr>
        <w:t>（规定</w:t>
      </w:r>
      <w:r>
        <w:rPr>
          <w:rFonts w:hAnsi="宋体" w:cs="方正魏碑_GBK"/>
          <w:u w:val="single"/>
          <w:shd w:val="clear" w:color="auto" w:fill="FFFFFF"/>
        </w:rPr>
        <w:t>比例</w:t>
      </w:r>
      <w:r>
        <w:rPr>
          <w:rFonts w:hAnsi="宋体" w:cs="方正魏碑_GBK" w:hint="eastAsia"/>
          <w:u w:val="single"/>
          <w:shd w:val="clear" w:color="auto" w:fill="FFFFFF"/>
        </w:rPr>
        <w:t>）</w:t>
      </w:r>
      <w:r>
        <w:rPr>
          <w:rFonts w:hAnsi="宋体" w:cs="方正魏碑_GBK" w:hint="eastAsia"/>
          <w:shd w:val="clear" w:color="auto" w:fill="FFFFFF"/>
          <w:vertAlign w:val="superscript"/>
        </w:rPr>
        <w:t>3</w:t>
      </w:r>
      <w:r>
        <w:rPr>
          <w:rFonts w:hAnsi="宋体" w:cs="方正魏碑_GBK" w:hint="eastAsia"/>
          <w:shd w:val="clear" w:color="auto" w:fill="FFFFFF"/>
        </w:rPr>
        <w:t>。</w:t>
      </w:r>
      <w:r>
        <w:rPr>
          <w:rFonts w:hAnsi="宋体" w:cs="方正魏碑_GBK" w:hint="eastAsia"/>
          <w:u w:val="single"/>
          <w:shd w:val="clear" w:color="auto" w:fill="FFFFFF"/>
        </w:rPr>
        <w:t>（产品名称</w:t>
      </w:r>
      <w:r>
        <w:rPr>
          <w:rFonts w:hAnsi="宋体" w:cs="方正魏碑_GBK" w:hint="eastAsia"/>
          <w:u w:val="single"/>
          <w:shd w:val="clear" w:color="auto" w:fill="FFFFFF"/>
        </w:rPr>
        <w:t>1</w:t>
      </w:r>
      <w:r>
        <w:rPr>
          <w:rFonts w:hAnsi="宋体" w:cs="方正魏碑_GBK" w:hint="eastAsia"/>
          <w:u w:val="single"/>
          <w:shd w:val="clear" w:color="auto" w:fill="FFFFFF"/>
        </w:rPr>
        <w:t>）</w:t>
      </w:r>
      <w:r>
        <w:rPr>
          <w:rFonts w:hAnsi="宋体" w:cs="方正魏碑_GBK" w:hint="eastAsia"/>
          <w:shd w:val="clear" w:color="auto" w:fill="FFFFFF"/>
        </w:rPr>
        <w:t>的</w:t>
      </w:r>
      <w:r>
        <w:rPr>
          <w:rFonts w:hAnsi="宋体" w:cs="方正魏碑_GBK" w:hint="eastAsia"/>
          <w:u w:val="single"/>
          <w:shd w:val="clear" w:color="auto" w:fill="FFFFFF"/>
        </w:rPr>
        <w:t>（关键</w:t>
      </w:r>
      <w:r>
        <w:rPr>
          <w:rFonts w:hAnsi="宋体" w:cs="方正魏碑_GBK"/>
          <w:u w:val="single"/>
          <w:shd w:val="clear" w:color="auto" w:fill="FFFFFF"/>
        </w:rPr>
        <w:t>组件</w:t>
      </w:r>
      <w:r>
        <w:rPr>
          <w:rFonts w:hAnsi="宋体" w:cs="方正魏碑_GBK" w:hint="eastAsia"/>
          <w:u w:val="single"/>
          <w:shd w:val="clear" w:color="auto" w:fill="FFFFFF"/>
        </w:rPr>
        <w:t>）</w:t>
      </w:r>
      <w:r>
        <w:rPr>
          <w:rFonts w:hAnsi="宋体" w:cs="方正魏碑_GBK" w:hint="eastAsia"/>
          <w:shd w:val="clear" w:color="auto" w:fill="FFFFFF"/>
          <w:vertAlign w:val="superscript"/>
        </w:rPr>
        <w:t>4</w:t>
      </w:r>
      <w:r>
        <w:rPr>
          <w:rFonts w:hAnsi="宋体" w:cs="方正魏碑_GBK" w:hint="eastAsia"/>
          <w:shd w:val="clear" w:color="auto" w:fill="FFFFFF"/>
        </w:rPr>
        <w:t>在中国境内生产。</w:t>
      </w:r>
      <w:r>
        <w:rPr>
          <w:rFonts w:hAnsi="宋体" w:cs="方正魏碑_GBK" w:hint="eastAsia"/>
          <w:u w:val="single"/>
          <w:shd w:val="clear" w:color="auto" w:fill="FFFFFF"/>
        </w:rPr>
        <w:t>（产品名称</w:t>
      </w:r>
      <w:r>
        <w:rPr>
          <w:rFonts w:hAnsi="宋体" w:cs="方正魏碑_GBK" w:hint="eastAsia"/>
          <w:u w:val="single"/>
          <w:shd w:val="clear" w:color="auto" w:fill="FFFFFF"/>
        </w:rPr>
        <w:t>1</w:t>
      </w:r>
      <w:r>
        <w:rPr>
          <w:rFonts w:hAnsi="宋体" w:cs="方正魏碑_GBK" w:hint="eastAsia"/>
          <w:u w:val="single"/>
          <w:shd w:val="clear" w:color="auto" w:fill="FFFFFF"/>
        </w:rPr>
        <w:t>）</w:t>
      </w:r>
      <w:r>
        <w:rPr>
          <w:rFonts w:hAnsi="宋体" w:cs="方正魏碑_GBK" w:hint="eastAsia"/>
          <w:shd w:val="clear" w:color="auto" w:fill="FFFFFF"/>
        </w:rPr>
        <w:t>的</w:t>
      </w:r>
      <w:r>
        <w:rPr>
          <w:rFonts w:hAnsi="宋体" w:cs="方正魏碑_GBK" w:hint="eastAsia"/>
          <w:u w:val="single"/>
          <w:shd w:val="clear" w:color="auto" w:fill="FFFFFF"/>
        </w:rPr>
        <w:t>（关键工序）</w:t>
      </w:r>
      <w:r>
        <w:rPr>
          <w:rFonts w:hAnsi="宋体" w:cs="方正魏碑_GBK" w:hint="eastAsia"/>
          <w:shd w:val="clear" w:color="auto" w:fill="FFFFFF"/>
          <w:vertAlign w:val="superscript"/>
        </w:rPr>
        <w:t>5</w:t>
      </w:r>
      <w:r>
        <w:rPr>
          <w:rFonts w:hAnsi="宋体" w:cs="方正魏碑_GBK" w:hint="eastAsia"/>
          <w:shd w:val="clear" w:color="auto" w:fill="FFFFFF"/>
        </w:rPr>
        <w:t>在中国境内完成。</w:t>
      </w:r>
    </w:p>
    <w:p w14:paraId="0865E24A" w14:textId="77777777" w:rsidR="0085426A" w:rsidRDefault="005463DF">
      <w:pPr>
        <w:spacing w:before="30" w:after="30" w:line="360" w:lineRule="auto"/>
        <w:ind w:firstLine="420"/>
        <w:rPr>
          <w:rFonts w:hAnsi="宋体" w:cs="方正魏碑_GBK" w:hint="eastAsia"/>
        </w:rPr>
      </w:pPr>
      <w:r>
        <w:rPr>
          <w:rFonts w:hAnsi="宋体" w:cs="方正魏碑_GBK" w:hint="eastAsia"/>
          <w:noProof/>
        </w:rPr>
        <mc:AlternateContent>
          <mc:Choice Requires="wps">
            <w:drawing>
              <wp:anchor distT="0" distB="0" distL="114300" distR="114300" simplePos="0" relativeHeight="251667456" behindDoc="0" locked="0" layoutInCell="1" allowOverlap="1" wp14:anchorId="20A5E480" wp14:editId="173BCE68">
                <wp:simplePos x="0" y="0"/>
                <wp:positionH relativeFrom="column">
                  <wp:posOffset>4780915</wp:posOffset>
                </wp:positionH>
                <wp:positionV relativeFrom="paragraph">
                  <wp:posOffset>271780</wp:posOffset>
                </wp:positionV>
                <wp:extent cx="462280" cy="147320"/>
                <wp:effectExtent l="0" t="0" r="0" b="0"/>
                <wp:wrapNone/>
                <wp:docPr id="11" name="任意多边形: 形状 11"/>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1" o:spid="_x0000_s1026" o:spt="100" style="position:absolute;left:0pt;flip:y;margin-left:376.45pt;margin-top:21.4pt;height:11.6pt;width:36.4pt;z-index:251667456;mso-width-relative:page;mso-height-relative:page;" filled="f" stroked="t" coordsize="21600,21600" o:gfxdata="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AAAAAZHJzL1BLAQIUABQA&#10;AAAIAIdO4kDFStJO2gAAAAkBAAAPAAAAAAAAAAEAIAAAACIAAABkcnMvZG93bnJldi54bWxQSwEC&#10;FAAUAAAACACHTuJACmFNLtYCAADiBgAADgAAAAAAAAABACAAAAApAQAAZHJzL2Uyb0RvYy54bWxQ&#10;SwUGAAAAAAYABgBZAQAAcQY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8480" behindDoc="0" locked="0" layoutInCell="1" allowOverlap="1" wp14:anchorId="6C6A1F54" wp14:editId="3E40D885">
                <wp:simplePos x="0" y="0"/>
                <wp:positionH relativeFrom="column">
                  <wp:posOffset>12700</wp:posOffset>
                </wp:positionH>
                <wp:positionV relativeFrom="paragraph">
                  <wp:posOffset>511810</wp:posOffset>
                </wp:positionV>
                <wp:extent cx="424815" cy="112395"/>
                <wp:effectExtent l="0" t="0" r="0" b="0"/>
                <wp:wrapNone/>
                <wp:docPr id="12" name="任意多边形: 形状 12"/>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2" o:spid="_x0000_s1026" o:spt="100" style="position:absolute;left:0pt;flip:y;margin-left:1pt;margin-top:40.3pt;height:8.85pt;width:33.45pt;z-index:251668480;mso-width-relative:page;mso-height-relative:page;" filled="f" stroked="t" coordsize="21600,21600" o:gfxdata="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69504" behindDoc="0" locked="0" layoutInCell="1" allowOverlap="1" wp14:anchorId="58BF3BA9" wp14:editId="3B6097F7">
                <wp:simplePos x="0" y="0"/>
                <wp:positionH relativeFrom="column">
                  <wp:posOffset>-24765</wp:posOffset>
                </wp:positionH>
                <wp:positionV relativeFrom="paragraph">
                  <wp:posOffset>288290</wp:posOffset>
                </wp:positionV>
                <wp:extent cx="234315" cy="86995"/>
                <wp:effectExtent l="0" t="0" r="0" b="0"/>
                <wp:wrapNone/>
                <wp:docPr id="13" name="任意多边形: 形状 13"/>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3" o:spid="_x0000_s1026" o:spt="100" style="position:absolute;left:0pt;flip:y;margin-left:-1.95pt;margin-top:22.7pt;height:6.85pt;width:18.45pt;z-index:251669504;mso-width-relative:page;mso-height-relative:page;" filled="f" stroked="t" coordsize="21600,21600" o:gfxdata="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AWL3Rc2AAAAAcBAAAPAAAAAAAAAAEAIAAAACIAAABkcnMvZG93bnJldi54bWxQ&#10;SwECFAAUAAAACACHTuJAdj3ostsCAADhBgAADgAAAAAAAAABACAAAAAnAQAAZHJzL2Uyb0RvYy54&#10;bWxQSwUGAAAAAAYABgBZAQAAdAY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70528" behindDoc="0" locked="0" layoutInCell="1" allowOverlap="1" wp14:anchorId="03B2A2D8" wp14:editId="771DF036">
                <wp:simplePos x="0" y="0"/>
                <wp:positionH relativeFrom="column">
                  <wp:posOffset>4476115</wp:posOffset>
                </wp:positionH>
                <wp:positionV relativeFrom="paragraph">
                  <wp:posOffset>59690</wp:posOffset>
                </wp:positionV>
                <wp:extent cx="718185" cy="97790"/>
                <wp:effectExtent l="0" t="0" r="0" b="0"/>
                <wp:wrapNone/>
                <wp:docPr id="14" name="任意多边形: 形状 14"/>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4" o:spid="_x0000_s1026" o:spt="100" style="position:absolute;left:0pt;flip:y;margin-left:352.45pt;margin-top:4.7pt;height:7.7pt;width:56.55pt;z-index:251670528;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VWpB7dgAAAAIAQAADwAAAAAAAAABACAAAAAiAAAAZHJzL2Rvd25yZXYueG1sUEsB&#10;AhQAFAAAAAgAh07iQP/KKuHZAgAA4QYAAA4AAAAAAAAAAQAgAAAAJwEAAGRycy9lMm9Eb2MueG1s&#10;UEsFBgAAAAAGAAYAWQEAAHIGA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71552" behindDoc="0" locked="0" layoutInCell="1" allowOverlap="1" wp14:anchorId="52954D37" wp14:editId="44C00BB9">
                <wp:simplePos x="0" y="0"/>
                <wp:positionH relativeFrom="column">
                  <wp:posOffset>1734185</wp:posOffset>
                </wp:positionH>
                <wp:positionV relativeFrom="paragraph">
                  <wp:posOffset>483235</wp:posOffset>
                </wp:positionV>
                <wp:extent cx="908685" cy="140970"/>
                <wp:effectExtent l="0" t="0" r="0" b="0"/>
                <wp:wrapNone/>
                <wp:docPr id="15" name="任意多边形: 形状 15"/>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5" o:spid="_x0000_s1026" o:spt="100" style="position:absolute;left:0pt;flip:y;margin-left:136.55pt;margin-top:38.05pt;height:11.1pt;width:71.55pt;z-index:251671552;mso-width-relative:page;mso-height-relative:page;" filled="f" stroked="t" coordsize="21600,21600" o:gfxdata="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CjTzXe2gAAAAkBAAAPAAAAAAAAAAEAIAAAACIAAABkcnMvZG93bnJldi54bWxQ&#10;SwECFAAUAAAACACHTuJApZ53QNkCAADiBgAADgAAAAAAAAABACAAAAApAQAAZHJzL2Uyb0RvYy54&#10;bWxQSwUGAAAAAAYABgBZAQAAdAY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72576" behindDoc="0" locked="0" layoutInCell="1" allowOverlap="1" wp14:anchorId="168EA2C2" wp14:editId="7906AB30">
                <wp:simplePos x="0" y="0"/>
                <wp:positionH relativeFrom="column">
                  <wp:posOffset>2914015</wp:posOffset>
                </wp:positionH>
                <wp:positionV relativeFrom="paragraph">
                  <wp:posOffset>511810</wp:posOffset>
                </wp:positionV>
                <wp:extent cx="821690" cy="102870"/>
                <wp:effectExtent l="0" t="0" r="0" b="0"/>
                <wp:wrapNone/>
                <wp:docPr id="16" name="任意多边形: 形状 16"/>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6" o:spid="_x0000_s1026" o:spt="100" style="position:absolute;left:0pt;flip:y;margin-left:229.45pt;margin-top:40.3pt;height:8.1pt;width:64.7pt;z-index:251672576;mso-width-relative:page;mso-height-relative:page;" filled="f" stroked="t" coordsize="21600,21600" o:gfxdata="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73600" behindDoc="0" locked="0" layoutInCell="1" allowOverlap="1" wp14:anchorId="0FE251EB" wp14:editId="786D530C">
                <wp:simplePos x="0" y="0"/>
                <wp:positionH relativeFrom="column">
                  <wp:posOffset>3615690</wp:posOffset>
                </wp:positionH>
                <wp:positionV relativeFrom="paragraph">
                  <wp:posOffset>277495</wp:posOffset>
                </wp:positionV>
                <wp:extent cx="849630" cy="120015"/>
                <wp:effectExtent l="0" t="0" r="0" b="0"/>
                <wp:wrapNone/>
                <wp:docPr id="17" name="任意多边形: 形状 17"/>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7" o:spid="_x0000_s1026" o:spt="100" style="position:absolute;left:0pt;flip:y;margin-left:284.7pt;margin-top:21.85pt;height:9.45pt;width:66.9pt;z-index:251673600;mso-width-relative:page;mso-height-relative:page;" filled="f" stroked="t" coordsize="21600,21600" o:gfxdata="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BrdFAnaAAAACQEAAA8AAAAAAAAAAQAgAAAAIgAAAGRycy9kb3ducmV2LnhtbFBL&#10;AQIUABQAAAAIAIdO4kCcUiyM2AIAAOIGAAAOAAAAAAAAAAEAIAAAACkBAABkcnMvZTJvRG9jLnht&#10;bFBLBQYAAAAABgAGAFkBAABzBgAAAAA=&#10;" path="m0,0l0,21600,21600,21600,21600,0xe">
                <v:fill on="f" focussize="0,0"/>
                <v:stroke color="#000000" joinstyle="round"/>
                <v:imagedata o:title=""/>
                <o:lock v:ext="edit" aspectratio="f"/>
              </v:shape>
            </w:pict>
          </mc:Fallback>
        </mc:AlternateContent>
      </w:r>
      <w:r>
        <w:rPr>
          <w:rFonts w:hAnsi="宋体" w:cs="方正魏碑_GBK" w:hint="eastAsia"/>
          <w:noProof/>
        </w:rPr>
        <mc:AlternateContent>
          <mc:Choice Requires="wps">
            <w:drawing>
              <wp:anchor distT="0" distB="0" distL="114300" distR="114300" simplePos="0" relativeHeight="251674624" behindDoc="0" locked="0" layoutInCell="1" allowOverlap="1" wp14:anchorId="1517F9C9" wp14:editId="53D64266">
                <wp:simplePos x="0" y="0"/>
                <wp:positionH relativeFrom="column">
                  <wp:posOffset>2554605</wp:posOffset>
                </wp:positionH>
                <wp:positionV relativeFrom="paragraph">
                  <wp:posOffset>271780</wp:posOffset>
                </wp:positionV>
                <wp:extent cx="843915" cy="125730"/>
                <wp:effectExtent l="0" t="0" r="0" b="0"/>
                <wp:wrapNone/>
                <wp:docPr id="18" name="任意多边形: 形状 18"/>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xmlns:wpsCustomData="http://www.wps.cn/officeDocument/2013/wpsCustomData">
            <w:pict>
              <v:shape id="任意多边形: 形状 18" o:spid="_x0000_s1026" o:spt="100" style="position:absolute;left:0pt;flip:y;margin-left:201.15pt;margin-top:21.4pt;height:9.9pt;width:66.45pt;z-index:251674624;mso-width-relative:page;mso-height-relative:page;" filled="f" stroked="t" coordsize="21600,21600" o:gfxdata="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" path="m0,0l0,21600,21600,21600,21600,0xe">
                <v:fill on="f" focussize="0,0"/>
                <v:stroke color="#000000" joinstyle="round"/>
                <v:imagedata o:title=""/>
                <o:lock v:ext="edit" aspectratio="f"/>
              </v:shape>
            </w:pict>
          </mc:Fallback>
        </mc:AlternateContent>
      </w:r>
      <w:r>
        <w:rPr>
          <w:rFonts w:hAnsi="宋体" w:cs="方正魏碑_GBK" w:hint="eastAsia"/>
          <w:shd w:val="clear" w:color="auto" w:fill="FFFFFF"/>
        </w:rPr>
        <w:t>2.</w:t>
      </w:r>
      <w:r>
        <w:rPr>
          <w:rFonts w:hAnsi="宋体" w:cs="方正魏碑_GBK" w:hint="eastAsia"/>
          <w:u w:val="single"/>
          <w:shd w:val="clear" w:color="auto" w:fill="FFFFFF"/>
        </w:rPr>
        <w:t>（产品名称</w:t>
      </w:r>
      <w:r>
        <w:rPr>
          <w:rFonts w:hAnsi="宋体" w:cs="方正魏碑_GBK" w:hint="eastAsia"/>
          <w:u w:val="single"/>
          <w:shd w:val="clear" w:color="auto" w:fill="FFFFFF"/>
        </w:rPr>
        <w:t>2</w:t>
      </w:r>
      <w:r>
        <w:rPr>
          <w:rFonts w:hAnsi="宋体" w:cs="方正魏碑_GBK" w:hint="eastAsia"/>
          <w:u w:val="single"/>
          <w:shd w:val="clear" w:color="auto" w:fill="FFFFFF"/>
        </w:rPr>
        <w:t>）</w:t>
      </w:r>
      <w:r>
        <w:rPr>
          <w:rFonts w:hAnsi="宋体" w:cs="方正魏碑_GBK" w:hint="eastAsia"/>
          <w:shd w:val="clear" w:color="auto" w:fill="FFFFFF"/>
        </w:rPr>
        <w:t>，生产厂为</w:t>
      </w:r>
      <w:r>
        <w:rPr>
          <w:rFonts w:hAnsi="宋体" w:cs="方正魏碑_GBK" w:hint="eastAsia"/>
          <w:u w:val="single"/>
          <w:shd w:val="clear" w:color="auto" w:fill="FFFFFF"/>
        </w:rPr>
        <w:t>（厂名）</w:t>
      </w:r>
      <w:r>
        <w:rPr>
          <w:rFonts w:hAnsi="宋体" w:cs="方正魏碑_GBK" w:hint="eastAsia"/>
          <w:shd w:val="clear" w:color="auto" w:fill="FFFFFF"/>
        </w:rPr>
        <w:t>，厂址为</w:t>
      </w:r>
      <w:r>
        <w:rPr>
          <w:rFonts w:hAnsi="宋体" w:cs="方正魏碑_GBK" w:hint="eastAsia"/>
          <w:u w:val="single"/>
          <w:shd w:val="clear" w:color="auto" w:fill="FFFFFF"/>
        </w:rPr>
        <w:t>（生产厂址）</w:t>
      </w:r>
      <w:r>
        <w:rPr>
          <w:rFonts w:hAnsi="宋体" w:cs="方正魏碑_GBK" w:hint="eastAsia"/>
          <w:shd w:val="clear" w:color="auto" w:fill="FFFFFF"/>
        </w:rPr>
        <w:t>。</w:t>
      </w:r>
      <w:r>
        <w:rPr>
          <w:rFonts w:hAnsi="宋体" w:cs="方正魏碑_GBK" w:hint="eastAsia"/>
          <w:u w:val="single"/>
          <w:shd w:val="clear" w:color="auto" w:fill="FFFFFF"/>
        </w:rPr>
        <w:t>（产品名称</w:t>
      </w:r>
      <w:r>
        <w:rPr>
          <w:rFonts w:hAnsi="宋体" w:cs="方正魏碑_GBK" w:hint="eastAsia"/>
          <w:u w:val="single"/>
          <w:shd w:val="clear" w:color="auto" w:fill="FFFFFF"/>
        </w:rPr>
        <w:t>2</w:t>
      </w:r>
      <w:r>
        <w:rPr>
          <w:rFonts w:hAnsi="宋体" w:cs="方正魏碑_GBK" w:hint="eastAsia"/>
          <w:u w:val="single"/>
          <w:shd w:val="clear" w:color="auto" w:fill="FFFFFF"/>
        </w:rPr>
        <w:t>）</w:t>
      </w:r>
      <w:r>
        <w:rPr>
          <w:rFonts w:hAnsi="宋体" w:cs="方正魏碑_GBK" w:hint="eastAsia"/>
          <w:shd w:val="clear" w:color="auto" w:fill="FFFFFF"/>
        </w:rPr>
        <w:t>的中国境内生产的组件成本占比≥</w:t>
      </w:r>
      <w:r>
        <w:rPr>
          <w:rFonts w:hAnsi="宋体" w:cs="方正魏碑_GBK" w:hint="eastAsia"/>
          <w:u w:val="single"/>
          <w:shd w:val="clear" w:color="auto" w:fill="FFFFFF"/>
        </w:rPr>
        <w:t>（规定</w:t>
      </w:r>
      <w:r>
        <w:rPr>
          <w:rFonts w:hAnsi="宋体" w:cs="方正魏碑_GBK"/>
          <w:u w:val="single"/>
          <w:shd w:val="clear" w:color="auto" w:fill="FFFFFF"/>
        </w:rPr>
        <w:t>比例</w:t>
      </w:r>
      <w:r>
        <w:rPr>
          <w:rFonts w:hAnsi="宋体" w:cs="方正魏碑_GBK" w:hint="eastAsia"/>
          <w:u w:val="single"/>
          <w:shd w:val="clear" w:color="auto" w:fill="FFFFFF"/>
        </w:rPr>
        <w:t>）</w:t>
      </w:r>
      <w:r>
        <w:rPr>
          <w:rFonts w:hAnsi="宋体" w:cs="方正魏碑_GBK" w:hint="eastAsia"/>
          <w:shd w:val="clear" w:color="auto" w:fill="FFFFFF"/>
        </w:rPr>
        <w:t>。</w:t>
      </w:r>
      <w:r>
        <w:rPr>
          <w:rFonts w:hAnsi="宋体" w:cs="方正魏碑_GBK" w:hint="eastAsia"/>
          <w:u w:val="single"/>
          <w:shd w:val="clear" w:color="auto" w:fill="FFFFFF"/>
        </w:rPr>
        <w:t>（产品名称</w:t>
      </w:r>
      <w:r>
        <w:rPr>
          <w:rFonts w:hAnsi="宋体" w:cs="方正魏碑_GBK" w:hint="eastAsia"/>
          <w:u w:val="single"/>
          <w:shd w:val="clear" w:color="auto" w:fill="FFFFFF"/>
        </w:rPr>
        <w:t>2</w:t>
      </w:r>
      <w:r>
        <w:rPr>
          <w:rFonts w:hAnsi="宋体" w:cs="方正魏碑_GBK" w:hint="eastAsia"/>
          <w:u w:val="single"/>
          <w:shd w:val="clear" w:color="auto" w:fill="FFFFFF"/>
        </w:rPr>
        <w:t>）</w:t>
      </w:r>
      <w:r>
        <w:rPr>
          <w:rFonts w:hAnsi="宋体" w:cs="方正魏碑_GBK" w:hint="eastAsia"/>
          <w:shd w:val="clear" w:color="auto" w:fill="FFFFFF"/>
        </w:rPr>
        <w:t>的</w:t>
      </w:r>
      <w:r>
        <w:rPr>
          <w:rFonts w:hAnsi="宋体" w:cs="方正魏碑_GBK" w:hint="eastAsia"/>
          <w:u w:val="single"/>
          <w:shd w:val="clear" w:color="auto" w:fill="FFFFFF"/>
        </w:rPr>
        <w:t>（关键</w:t>
      </w:r>
      <w:r>
        <w:rPr>
          <w:rFonts w:hAnsi="宋体" w:cs="方正魏碑_GBK"/>
          <w:u w:val="single"/>
          <w:shd w:val="clear" w:color="auto" w:fill="FFFFFF"/>
        </w:rPr>
        <w:t>组件</w:t>
      </w:r>
      <w:r>
        <w:rPr>
          <w:rFonts w:hAnsi="宋体" w:cs="方正魏碑_GBK" w:hint="eastAsia"/>
          <w:u w:val="single"/>
          <w:shd w:val="clear" w:color="auto" w:fill="FFFFFF"/>
        </w:rPr>
        <w:t>）</w:t>
      </w:r>
      <w:r>
        <w:rPr>
          <w:rFonts w:hAnsi="宋体" w:cs="方正魏碑_GBK" w:hint="eastAsia"/>
          <w:shd w:val="clear" w:color="auto" w:fill="FFFFFF"/>
        </w:rPr>
        <w:t>在中国境内生产。</w:t>
      </w:r>
      <w:r>
        <w:rPr>
          <w:rFonts w:hAnsi="宋体" w:cs="方正魏碑_GBK" w:hint="eastAsia"/>
          <w:u w:val="single"/>
          <w:shd w:val="clear" w:color="auto" w:fill="FFFFFF"/>
        </w:rPr>
        <w:t>（产品名称</w:t>
      </w:r>
      <w:r>
        <w:rPr>
          <w:rFonts w:hAnsi="宋体" w:cs="方正魏碑_GBK" w:hint="eastAsia"/>
          <w:u w:val="single"/>
          <w:shd w:val="clear" w:color="auto" w:fill="FFFFFF"/>
        </w:rPr>
        <w:t>1</w:t>
      </w:r>
      <w:r>
        <w:rPr>
          <w:rFonts w:hAnsi="宋体" w:cs="方正魏碑_GBK" w:hint="eastAsia"/>
          <w:u w:val="single"/>
          <w:shd w:val="clear" w:color="auto" w:fill="FFFFFF"/>
        </w:rPr>
        <w:t>）</w:t>
      </w:r>
      <w:r>
        <w:rPr>
          <w:rFonts w:hAnsi="宋体" w:cs="方正魏碑_GBK" w:hint="eastAsia"/>
          <w:shd w:val="clear" w:color="auto" w:fill="FFFFFF"/>
        </w:rPr>
        <w:t>的</w:t>
      </w:r>
      <w:r>
        <w:rPr>
          <w:rFonts w:hAnsi="宋体" w:cs="方正魏碑_GBK" w:hint="eastAsia"/>
          <w:u w:val="single"/>
          <w:shd w:val="clear" w:color="auto" w:fill="FFFFFF"/>
        </w:rPr>
        <w:t>（关键工序）</w:t>
      </w:r>
      <w:r>
        <w:rPr>
          <w:rFonts w:hAnsi="宋体" w:cs="方正魏碑_GBK" w:hint="eastAsia"/>
          <w:shd w:val="clear" w:color="auto" w:fill="FFFFFF"/>
        </w:rPr>
        <w:t>在中国境内完成。</w:t>
      </w:r>
    </w:p>
    <w:p w14:paraId="47A6DB71" w14:textId="77777777" w:rsidR="0085426A" w:rsidRDefault="005463DF">
      <w:pPr>
        <w:spacing w:before="30" w:after="30" w:line="360" w:lineRule="auto"/>
        <w:ind w:firstLine="420"/>
        <w:rPr>
          <w:rFonts w:hAnsi="宋体" w:cs="方正魏碑_GBK" w:hint="eastAsia"/>
        </w:rPr>
      </w:pPr>
      <w:r>
        <w:rPr>
          <w:rFonts w:hAnsi="宋体" w:cs="方正魏碑_GBK" w:hint="eastAsia"/>
          <w:shd w:val="clear" w:color="auto" w:fill="FFFFFF"/>
        </w:rPr>
        <w:t>……</w:t>
      </w:r>
    </w:p>
    <w:p w14:paraId="673D5E7B" w14:textId="77777777" w:rsidR="0085426A" w:rsidRDefault="005463DF">
      <w:pPr>
        <w:spacing w:before="30" w:after="30" w:line="360" w:lineRule="auto"/>
        <w:ind w:firstLine="420"/>
        <w:rPr>
          <w:rFonts w:hAnsi="宋体" w:cs="方正魏碑_GBK" w:hint="eastAsia"/>
        </w:rPr>
      </w:pPr>
      <w:r>
        <w:rPr>
          <w:rFonts w:hAnsi="宋体" w:cs="方正魏碑_GBK" w:hint="eastAsia"/>
          <w:shd w:val="clear" w:color="auto" w:fill="FFFFFF"/>
        </w:rPr>
        <w:t>本公司（单位）对上述声明内容的真实性负责。如有虚假，愿承担相应法律责任。</w:t>
      </w:r>
    </w:p>
    <w:p w14:paraId="385E8C1F" w14:textId="77777777" w:rsidR="0085426A" w:rsidRDefault="0085426A">
      <w:pPr>
        <w:spacing w:before="30" w:after="30" w:line="360" w:lineRule="auto"/>
        <w:rPr>
          <w:rFonts w:hAnsi="宋体" w:cs="方正魏碑_GBK" w:hint="eastAsia"/>
        </w:rPr>
      </w:pPr>
    </w:p>
    <w:p w14:paraId="1E324945" w14:textId="77777777" w:rsidR="0085426A" w:rsidRDefault="005463DF">
      <w:pPr>
        <w:tabs>
          <w:tab w:val="left" w:pos="4860"/>
        </w:tabs>
        <w:spacing w:line="360" w:lineRule="auto"/>
        <w:ind w:right="1560" w:firstLine="444"/>
        <w:jc w:val="center"/>
        <w:rPr>
          <w:rFonts w:hAnsi="宋体" w:hint="eastAsia"/>
        </w:rPr>
      </w:pPr>
      <w:r>
        <w:rPr>
          <w:rFonts w:hAnsi="宋体" w:hint="eastAsia"/>
          <w:spacing w:val="6"/>
        </w:rPr>
        <w:t xml:space="preserve">           </w:t>
      </w:r>
      <w:r>
        <w:rPr>
          <w:rFonts w:hAnsi="宋体" w:hint="eastAsia"/>
        </w:rPr>
        <w:t xml:space="preserve">               </w:t>
      </w:r>
      <w:r>
        <w:rPr>
          <w:rFonts w:hAnsi="宋体" w:hint="eastAsia"/>
        </w:rPr>
        <w:t>投标人名称（盖章）：</w:t>
      </w:r>
    </w:p>
    <w:p w14:paraId="0A31A4E6" w14:textId="77777777" w:rsidR="0085426A" w:rsidRDefault="005463DF">
      <w:pPr>
        <w:tabs>
          <w:tab w:val="left" w:pos="4860"/>
        </w:tabs>
        <w:spacing w:line="360" w:lineRule="auto"/>
        <w:ind w:right="1560" w:firstLine="420"/>
        <w:jc w:val="center"/>
        <w:rPr>
          <w:rFonts w:hAnsi="宋体" w:hint="eastAsia"/>
        </w:rPr>
      </w:pPr>
      <w:r>
        <w:rPr>
          <w:rFonts w:hAnsi="宋体" w:hint="eastAsia"/>
        </w:rPr>
        <w:t xml:space="preserve">                              </w:t>
      </w:r>
      <w:r>
        <w:rPr>
          <w:rFonts w:hAnsi="宋体" w:hint="eastAsia"/>
        </w:rPr>
        <w:t>日</w:t>
      </w:r>
      <w:r>
        <w:rPr>
          <w:rFonts w:hAnsi="宋体" w:hint="eastAsia"/>
        </w:rPr>
        <w:t xml:space="preserve">  </w:t>
      </w:r>
      <w:r>
        <w:rPr>
          <w:rFonts w:hAnsi="宋体" w:hint="eastAsia"/>
        </w:rPr>
        <w:t>期：</w:t>
      </w:r>
    </w:p>
    <w:p w14:paraId="2D8FD450" w14:textId="77777777" w:rsidR="0085426A" w:rsidRDefault="005463DF">
      <w:pPr>
        <w:spacing w:before="30" w:after="30" w:line="360" w:lineRule="auto"/>
        <w:jc w:val="center"/>
        <w:rPr>
          <w:rFonts w:hAnsi="宋体" w:cs="方正魏碑_GBK" w:hint="eastAsia"/>
        </w:rPr>
      </w:pPr>
      <w:r>
        <w:rPr>
          <w:rFonts w:hAnsi="宋体" w:cs="方正魏碑_GBK" w:hint="eastAsia"/>
          <w:shd w:val="clear" w:color="auto" w:fill="FFFFFF"/>
        </w:rPr>
        <w:t>   </w:t>
      </w:r>
    </w:p>
    <w:p w14:paraId="01D0C2DB" w14:textId="77777777" w:rsidR="0085426A" w:rsidRDefault="005463DF">
      <w:pPr>
        <w:spacing w:before="30" w:after="30" w:line="360" w:lineRule="auto"/>
        <w:rPr>
          <w:rFonts w:hAnsi="宋体" w:cs="方正魏碑_GBK" w:hint="eastAsia"/>
        </w:rPr>
      </w:pPr>
      <w:r>
        <w:rPr>
          <w:rFonts w:hAnsi="宋体" w:cs="方正魏碑_GBK" w:hint="eastAsia"/>
          <w:shd w:val="clear" w:color="auto" w:fill="FFFFFF"/>
        </w:rPr>
        <w:t>__________________</w:t>
      </w:r>
    </w:p>
    <w:p w14:paraId="40CFEB1B" w14:textId="77777777" w:rsidR="0085426A" w:rsidRDefault="005463DF">
      <w:pPr>
        <w:spacing w:before="30" w:after="30" w:line="360" w:lineRule="auto"/>
        <w:rPr>
          <w:rFonts w:hAnsi="宋体" w:cs="方正魏碑_GBK" w:hint="eastAsia"/>
        </w:rPr>
      </w:pPr>
      <w:r>
        <w:rPr>
          <w:rFonts w:hAnsi="宋体" w:cs="方正魏碑_GBK" w:hint="eastAsia"/>
          <w:shd w:val="clear" w:color="auto" w:fill="FFFFFF"/>
        </w:rPr>
        <w:t>1.</w:t>
      </w:r>
      <w:r>
        <w:rPr>
          <w:rFonts w:hAnsi="宋体" w:cs="方正魏碑_GBK" w:hint="eastAsia"/>
          <w:shd w:val="clear" w:color="auto" w:fill="FFFFFF"/>
        </w:rPr>
        <w:t>产品如有型号，请在“产品名称”栏一并填写。</w:t>
      </w:r>
    </w:p>
    <w:p w14:paraId="037B3059" w14:textId="77777777" w:rsidR="0085426A" w:rsidRDefault="005463DF">
      <w:pPr>
        <w:spacing w:before="30" w:after="30" w:line="360" w:lineRule="auto"/>
        <w:rPr>
          <w:rFonts w:hAnsi="宋体" w:cs="方正魏碑_GBK" w:hint="eastAsia"/>
        </w:rPr>
      </w:pPr>
      <w:r>
        <w:rPr>
          <w:rFonts w:hAnsi="宋体" w:cs="方正魏碑_GBK" w:hint="eastAsia"/>
          <w:shd w:val="clear" w:color="auto" w:fill="FFFFFF"/>
        </w:rPr>
        <w:t>2.</w:t>
      </w:r>
      <w:r>
        <w:rPr>
          <w:rFonts w:hAnsi="宋体" w:cs="方正魏碑_GBK" w:hint="eastAsia"/>
          <w:shd w:val="clear" w:color="auto" w:fill="FFFFFF"/>
        </w:rPr>
        <w:t>生产厂名与厂址应与生产厂营业执照载明的相关信息保持一致。</w:t>
      </w:r>
    </w:p>
    <w:p w14:paraId="27FA8007" w14:textId="77777777" w:rsidR="0085426A" w:rsidRDefault="005463DF">
      <w:pPr>
        <w:spacing w:before="30" w:after="30" w:line="360" w:lineRule="auto"/>
        <w:rPr>
          <w:rFonts w:hAnsi="宋体" w:cs="方正魏碑_GBK" w:hint="eastAsia"/>
        </w:rPr>
      </w:pPr>
      <w:r>
        <w:rPr>
          <w:rFonts w:hAnsi="宋体" w:cs="方正魏碑_GBK" w:hint="eastAsia"/>
          <w:shd w:val="clear" w:color="auto" w:fill="FFFFFF"/>
        </w:rPr>
        <w:t>3.</w:t>
      </w:r>
      <w:r>
        <w:rPr>
          <w:rFonts w:hAnsi="宋体" w:cs="方正魏碑_GBK" w:hint="eastAsia"/>
          <w:shd w:val="clear" w:color="auto" w:fill="FFFFFF"/>
        </w:rPr>
        <w:t>该产品的中国境内生产的组件成本占比相关要求实施前，“规定比例”栏可不填，下同。</w:t>
      </w:r>
    </w:p>
    <w:p w14:paraId="500E6123" w14:textId="77777777" w:rsidR="0085426A" w:rsidRDefault="005463DF">
      <w:pPr>
        <w:spacing w:before="30" w:after="30" w:line="360" w:lineRule="auto"/>
        <w:rPr>
          <w:rFonts w:hAnsi="宋体" w:cs="方正魏碑_GBK" w:hint="eastAsia"/>
        </w:rPr>
      </w:pPr>
      <w:r>
        <w:rPr>
          <w:rFonts w:hAnsi="宋体" w:cs="方正魏碑_GBK" w:hint="eastAsia"/>
          <w:shd w:val="clear" w:color="auto" w:fill="FFFFFF"/>
        </w:rPr>
        <w:t>4.</w:t>
      </w:r>
      <w:r>
        <w:rPr>
          <w:rFonts w:hAnsi="宋体" w:cs="方正魏碑_GBK" w:hint="eastAsia"/>
          <w:shd w:val="clear" w:color="auto" w:fill="FFFFFF"/>
        </w:rPr>
        <w:t>该产品的关键组件要求实施前，“关键组件”栏可不填，下同。</w:t>
      </w:r>
    </w:p>
    <w:p w14:paraId="52B15853" w14:textId="77777777" w:rsidR="0085426A" w:rsidRDefault="005463DF">
      <w:pPr>
        <w:spacing w:before="30" w:after="30" w:line="360" w:lineRule="auto"/>
        <w:rPr>
          <w:rFonts w:hAnsi="宋体" w:cs="方正魏碑_GBK" w:hint="eastAsia"/>
          <w:shd w:val="clear" w:color="auto" w:fill="FFFFFF"/>
        </w:rPr>
      </w:pPr>
      <w:r>
        <w:rPr>
          <w:rFonts w:hAnsi="宋体" w:cs="方正魏碑_GBK" w:hint="eastAsia"/>
          <w:shd w:val="clear" w:color="auto" w:fill="FFFFFF"/>
        </w:rPr>
        <w:t>5.</w:t>
      </w:r>
      <w:r>
        <w:rPr>
          <w:rFonts w:hAnsi="宋体" w:cs="方正魏碑_GBK" w:hint="eastAsia"/>
          <w:shd w:val="clear" w:color="auto" w:fill="FFFFFF"/>
        </w:rPr>
        <w:t>该产品的关键工序要求实施前，“关键工序”栏可不填，下同。</w:t>
      </w:r>
    </w:p>
    <w:p w14:paraId="78965578" w14:textId="77777777" w:rsidR="0085426A" w:rsidRDefault="005463DF">
      <w:pPr>
        <w:spacing w:before="30" w:after="30" w:line="360" w:lineRule="auto"/>
        <w:rPr>
          <w:rFonts w:hAnsi="宋体" w:cs="方正魏碑_GBK" w:hint="eastAsia"/>
          <w:shd w:val="clear" w:color="auto" w:fill="FFFFFF"/>
        </w:rPr>
      </w:pPr>
      <w:r>
        <w:rPr>
          <w:rFonts w:hAnsi="宋体" w:cs="方正魏碑_GBK" w:hint="eastAsia"/>
          <w:shd w:val="clear" w:color="auto" w:fill="FFFFFF"/>
        </w:rPr>
        <w:t>6.</w:t>
      </w:r>
      <w:r>
        <w:rPr>
          <w:rFonts w:hAnsi="宋体" w:cs="方正魏碑_GBK" w:hint="eastAsia"/>
          <w:shd w:val="clear" w:color="auto" w:fill="FFFFFF"/>
        </w:rPr>
        <w:t>用斜线划除的地方无需填写。</w:t>
      </w:r>
    </w:p>
    <w:p w14:paraId="3A59DD52" w14:textId="77777777" w:rsidR="0085426A" w:rsidRDefault="0085426A">
      <w:pPr>
        <w:spacing w:line="360" w:lineRule="auto"/>
        <w:ind w:firstLine="480"/>
        <w:rPr>
          <w:rFonts w:hAnsi="宋体" w:hint="eastAsia"/>
          <w:szCs w:val="24"/>
        </w:rPr>
      </w:pPr>
    </w:p>
    <w:p w14:paraId="248C6F07" w14:textId="77777777" w:rsidR="0085426A" w:rsidRDefault="0085426A">
      <w:pPr>
        <w:rPr>
          <w:rFonts w:eastAsia="黑体"/>
          <w:sz w:val="32"/>
          <w:szCs w:val="32"/>
        </w:rPr>
      </w:pPr>
    </w:p>
    <w:p w14:paraId="3A8C2A06" w14:textId="77777777" w:rsidR="0085426A" w:rsidRDefault="0085426A">
      <w:pPr>
        <w:pStyle w:val="ad"/>
        <w:rPr>
          <w:rFonts w:ascii="Times New Roman" w:eastAsia="黑体"/>
          <w:sz w:val="32"/>
          <w:szCs w:val="32"/>
        </w:rPr>
      </w:pPr>
    </w:p>
    <w:p w14:paraId="2E34F0C9" w14:textId="77777777" w:rsidR="0085426A" w:rsidRDefault="0085426A">
      <w:pPr>
        <w:rPr>
          <w:rFonts w:eastAsia="黑体"/>
          <w:sz w:val="32"/>
          <w:szCs w:val="32"/>
        </w:rPr>
      </w:pPr>
    </w:p>
    <w:p w14:paraId="4006293C" w14:textId="77777777" w:rsidR="0085426A" w:rsidRDefault="0085426A">
      <w:pPr>
        <w:pStyle w:val="ad"/>
        <w:rPr>
          <w:rFonts w:ascii="Times New Roman" w:eastAsia="黑体"/>
          <w:sz w:val="32"/>
          <w:szCs w:val="32"/>
        </w:rPr>
      </w:pPr>
    </w:p>
    <w:p w14:paraId="4768B0F2" w14:textId="77777777" w:rsidR="0085426A" w:rsidRDefault="005463DF">
      <w:pPr>
        <w:rPr>
          <w:rFonts w:ascii="宋体" w:hAnsi="宋体" w:cs="宋体" w:hint="eastAsia"/>
          <w:bCs/>
          <w:sz w:val="22"/>
          <w:szCs w:val="22"/>
        </w:rPr>
      </w:pPr>
      <w:r>
        <w:rPr>
          <w:rFonts w:ascii="宋体" w:hAnsi="宋体" w:cs="宋体" w:hint="eastAsia"/>
          <w:sz w:val="24"/>
          <w:szCs w:val="24"/>
          <w:lang w:val="zh-CN"/>
        </w:rPr>
        <w:br w:type="page" w:clear="all"/>
      </w:r>
    </w:p>
    <w:bookmarkEnd w:id="194"/>
    <w:bookmarkEnd w:id="195"/>
    <w:bookmarkEnd w:id="196"/>
    <w:p w14:paraId="16591F10" w14:textId="77777777" w:rsidR="0085426A" w:rsidRDefault="005463DF">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740978E8" w14:textId="77777777" w:rsidR="0085426A" w:rsidRDefault="005463DF">
      <w:pPr>
        <w:spacing w:before="290" w:line="360" w:lineRule="auto"/>
        <w:rPr>
          <w:rFonts w:ascii="宋体" w:hAnsi="宋体" w:cs="仿宋" w:hint="eastAsia"/>
          <w:bCs/>
          <w:sz w:val="24"/>
          <w:szCs w:val="24"/>
        </w:rPr>
      </w:pPr>
      <w:r>
        <w:rPr>
          <w:rFonts w:ascii="宋体" w:hAnsi="宋体" w:cs="仿宋" w:hint="eastAsia"/>
          <w:bCs/>
          <w:sz w:val="24"/>
          <w:szCs w:val="24"/>
        </w:rPr>
        <w:t>一、质疑投标人基本信息</w:t>
      </w:r>
    </w:p>
    <w:p w14:paraId="2A706327"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质疑投标人：</w:t>
      </w:r>
      <w:r>
        <w:rPr>
          <w:rFonts w:ascii="宋体" w:hAnsi="宋体" w:cs="仿宋" w:hint="eastAsia"/>
          <w:sz w:val="24"/>
          <w:szCs w:val="24"/>
          <w:u w:val="single"/>
        </w:rPr>
        <w:t xml:space="preserve">                                                              </w:t>
      </w:r>
    </w:p>
    <w:p w14:paraId="3498A736"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5F538680"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225BCC12"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36B093C6"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2F21E67A"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42939E1A" w14:textId="77777777" w:rsidR="0085426A" w:rsidRDefault="005463DF">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342525BC"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1025726B"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07A3338A"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1AFCDF3F"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720D2A82" w14:textId="77777777" w:rsidR="0085426A" w:rsidRDefault="005463DF">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7E24A706"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5F287D4D"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2F5BD102"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706E11FD"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49B51610"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431C4718"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2EE0310C" w14:textId="77777777" w:rsidR="0085426A" w:rsidRDefault="005463DF">
      <w:pPr>
        <w:spacing w:line="360" w:lineRule="auto"/>
        <w:rPr>
          <w:rFonts w:ascii="宋体" w:hAnsi="宋体" w:cs="仿宋" w:hint="eastAsia"/>
          <w:sz w:val="24"/>
          <w:szCs w:val="24"/>
        </w:rPr>
      </w:pPr>
      <w:r>
        <w:rPr>
          <w:rFonts w:ascii="宋体" w:hAnsi="宋体" w:cs="仿宋" w:hint="eastAsia"/>
          <w:sz w:val="24"/>
          <w:szCs w:val="24"/>
        </w:rPr>
        <w:t>……</w:t>
      </w:r>
    </w:p>
    <w:p w14:paraId="69C65E37" w14:textId="77777777" w:rsidR="0085426A" w:rsidRDefault="005463DF">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7A196168" w14:textId="77777777" w:rsidR="0085426A" w:rsidRDefault="005463DF">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3ABAD588" w14:textId="77777777" w:rsidR="0085426A" w:rsidRDefault="005463DF">
      <w:pPr>
        <w:rPr>
          <w:rFonts w:ascii="宋体" w:hAnsi="宋体" w:hint="eastAsia"/>
          <w:sz w:val="24"/>
          <w:szCs w:val="24"/>
        </w:rPr>
      </w:pPr>
      <w:r>
        <w:rPr>
          <w:rFonts w:ascii="宋体" w:hAnsi="宋体" w:hint="eastAsia"/>
          <w:sz w:val="24"/>
          <w:szCs w:val="24"/>
        </w:rPr>
        <w:t xml:space="preserve">签字(签章)：                   公章：                      </w:t>
      </w:r>
    </w:p>
    <w:p w14:paraId="2C9E9AE6" w14:textId="77777777" w:rsidR="0085426A" w:rsidRDefault="005463DF">
      <w:pPr>
        <w:rPr>
          <w:rFonts w:ascii="宋体" w:hAnsi="宋体" w:hint="eastAsia"/>
          <w:sz w:val="24"/>
          <w:szCs w:val="24"/>
        </w:rPr>
      </w:pPr>
      <w:r>
        <w:rPr>
          <w:rFonts w:ascii="宋体" w:hAnsi="宋体" w:hint="eastAsia"/>
          <w:sz w:val="24"/>
          <w:szCs w:val="24"/>
        </w:rPr>
        <w:t xml:space="preserve">日期：    </w:t>
      </w:r>
    </w:p>
    <w:p w14:paraId="5BA930E3" w14:textId="77777777" w:rsidR="0085426A" w:rsidRDefault="005463DF">
      <w:pPr>
        <w:spacing w:line="400" w:lineRule="exact"/>
        <w:rPr>
          <w:rFonts w:ascii="宋体" w:hAnsi="宋体" w:hint="eastAsia"/>
          <w:b/>
          <w:sz w:val="24"/>
          <w:szCs w:val="24"/>
        </w:rPr>
      </w:pPr>
      <w:r>
        <w:rPr>
          <w:rFonts w:ascii="宋体" w:hAnsi="宋体" w:hint="eastAsia"/>
          <w:b/>
          <w:sz w:val="24"/>
          <w:szCs w:val="24"/>
        </w:rPr>
        <w:t>质疑函制作说明：</w:t>
      </w:r>
    </w:p>
    <w:p w14:paraId="04C54B50"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t>1.投标人提出质疑时，应提交质疑函和必要的证明材料。</w:t>
      </w:r>
    </w:p>
    <w:p w14:paraId="1FE6DD2F"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t>2.质疑投标人若委托代理人进行质疑的，质疑函应按要求列明“授权代表”的有关内容，并在附件中提交由质疑</w:t>
      </w:r>
      <w:r>
        <w:rPr>
          <w:rFonts w:ascii="宋体" w:hAnsi="宋体" w:cs="宋体" w:hint="eastAsia"/>
          <w:sz w:val="24"/>
          <w:szCs w:val="24"/>
        </w:rPr>
        <w:t>投标人签署的授权委托书。授权委托书应载明代理人的姓名或者名称、代理事项、具体权限、期限和相关事项。</w:t>
      </w:r>
    </w:p>
    <w:p w14:paraId="76C0127D"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t>3.质疑投标人若对项目的某一分包进行质疑，质疑函中应列明具体分包号。</w:t>
      </w:r>
    </w:p>
    <w:p w14:paraId="41922B03"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lastRenderedPageBreak/>
        <w:t>4.质疑函的质疑事项应具体、明确，并有必要的事实依据和法律依据。</w:t>
      </w:r>
    </w:p>
    <w:p w14:paraId="1F88F79F"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649046F5" w14:textId="77777777" w:rsidR="0085426A" w:rsidRDefault="005463DF">
      <w:pPr>
        <w:widowControl/>
        <w:spacing w:line="400" w:lineRule="exact"/>
        <w:ind w:firstLine="480"/>
        <w:jc w:val="left"/>
        <w:rPr>
          <w:rFonts w:ascii="宋体" w:hAnsi="宋体" w:hint="eastAsia"/>
          <w:sz w:val="24"/>
          <w:szCs w:val="24"/>
        </w:rPr>
      </w:pPr>
      <w:r>
        <w:rPr>
          <w:rFonts w:ascii="宋体" w:hAnsi="宋体" w:hint="eastAsia"/>
          <w:sz w:val="24"/>
          <w:szCs w:val="24"/>
        </w:rPr>
        <w:t>6.质疑投标人为自然人的，质疑函应由本人签字；质疑投标人为法人或者其他组织的，质疑函应由法定代表人、主要负责人，或者其授权代表签字或者盖章，并加盖公章。</w:t>
      </w:r>
    </w:p>
    <w:p w14:paraId="0DFF07B0" w14:textId="77777777" w:rsidR="0085426A" w:rsidRDefault="0085426A">
      <w:pPr>
        <w:pStyle w:val="11"/>
        <w:ind w:firstLine="0"/>
      </w:pPr>
    </w:p>
    <w:p w14:paraId="0BD6A6E2" w14:textId="77777777" w:rsidR="0085426A" w:rsidRDefault="0085426A">
      <w:pPr>
        <w:pStyle w:val="a1"/>
        <w:ind w:firstLine="0"/>
        <w:rPr>
          <w:sz w:val="24"/>
          <w:szCs w:val="24"/>
        </w:rPr>
      </w:pPr>
    </w:p>
    <w:p w14:paraId="44CCEB91" w14:textId="77777777" w:rsidR="0085426A" w:rsidRDefault="0085426A">
      <w:pPr>
        <w:pStyle w:val="a1"/>
        <w:ind w:firstLine="0"/>
        <w:rPr>
          <w:sz w:val="24"/>
          <w:szCs w:val="24"/>
        </w:rPr>
      </w:pPr>
    </w:p>
    <w:p w14:paraId="0475EDC0" w14:textId="77777777" w:rsidR="0085426A" w:rsidRDefault="0085426A">
      <w:pPr>
        <w:pStyle w:val="11"/>
        <w:ind w:firstLine="0"/>
        <w:jc w:val="left"/>
      </w:pPr>
    </w:p>
    <w:sectPr w:rsidR="0085426A">
      <w:pgSz w:w="11906" w:h="16838"/>
      <w:pgMar w:top="1418" w:right="1474"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CE82D" w14:textId="77777777" w:rsidR="00696DE9" w:rsidRDefault="00696DE9">
      <w:r>
        <w:separator/>
      </w:r>
    </w:p>
  </w:endnote>
  <w:endnote w:type="continuationSeparator" w:id="0">
    <w:p w14:paraId="13C84E6C" w14:textId="77777777" w:rsidR="00696DE9" w:rsidRDefault="00696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方正仿宋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楷体_GB2312">
    <w:altName w:val="楷体"/>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方正锐正黑_GBK 中">
    <w:altName w:val="黑体"/>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fixed"/>
    <w:sig w:usb0="00000001" w:usb1="080E0000" w:usb2="00000010" w:usb3="00000000" w:csb0="00040000" w:csb1="00000000"/>
  </w:font>
  <w:font w:name="仿宋_GB2312">
    <w:altName w:val="仿宋"/>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仿宋_GBK">
    <w:altName w:val="微软雅黑"/>
    <w:charset w:val="86"/>
    <w:family w:val="script"/>
    <w:pitch w:val="fixed"/>
    <w:sig w:usb0="00000001" w:usb1="080E0000" w:usb2="00000010" w:usb3="00000000" w:csb0="00040000" w:csb1="00000000"/>
  </w:font>
  <w:font w:name="Showcard Gothic">
    <w:altName w:val="Gabriola"/>
    <w:panose1 w:val="04020904020102020604"/>
    <w:charset w:val="00"/>
    <w:family w:val="decorative"/>
    <w:pitch w:val="variable"/>
    <w:sig w:usb0="00000003" w:usb1="00000000" w:usb2="00000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彩云">
    <w:altName w:val="微软雅黑"/>
    <w:panose1 w:val="02010800040101010101"/>
    <w:charset w:val="86"/>
    <w:family w:val="auto"/>
    <w:pitch w:val="variable"/>
    <w:sig w:usb0="00000001" w:usb1="080F0000" w:usb2="00000010" w:usb3="00000000" w:csb0="00040000" w:csb1="00000000"/>
  </w:font>
  <w:font w:name="Arial Unicode MS">
    <w:altName w:val="Arial"/>
    <w:panose1 w:val="020B0604020202020204"/>
    <w:charset w:val="00"/>
    <w:family w:val="auto"/>
    <w:pitch w:val="default"/>
  </w:font>
  <w:font w:name="方正黑体_GBK">
    <w:altName w:val="微软雅黑"/>
    <w:charset w:val="86"/>
    <w:family w:val="script"/>
    <w:pitch w:val="fixed"/>
    <w:sig w:usb0="00000001" w:usb1="080E0000" w:usb2="00000010" w:usb3="00000000" w:csb0="00040000" w:csb1="00000000"/>
  </w:font>
  <w:font w:name="方正魏碑_GBK">
    <w:altName w:val="宋体"/>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B3A0" w14:textId="77777777" w:rsidR="0085426A" w:rsidRDefault="0085426A">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03A45" w14:textId="77777777" w:rsidR="0085426A" w:rsidRDefault="0085426A">
    <w:pPr>
      <w:spacing w:line="173" w:lineRule="auto"/>
      <w:ind w:left="4110"/>
      <w:rPr>
        <w:rFonts w:eastAsia="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A25E4" w14:textId="77777777" w:rsidR="0085426A" w:rsidRDefault="0085426A">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76B08" w14:textId="77777777" w:rsidR="0085426A" w:rsidRDefault="0085426A">
    <w:pPr>
      <w:spacing w:line="173" w:lineRule="auto"/>
      <w:ind w:left="4110"/>
      <w:rPr>
        <w:rFonts w:eastAsia="Times New Roman"/>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26B4" w14:textId="77777777" w:rsidR="0085426A" w:rsidRDefault="005463DF">
    <w:pPr>
      <w:pStyle w:val="afa"/>
      <w:framePr w:wrap="around" w:vAnchor="text" w:hAnchor="margin" w:xAlign="center" w:y="1"/>
      <w:rPr>
        <w:rStyle w:val="affd"/>
      </w:rPr>
    </w:pPr>
    <w:r>
      <w:fldChar w:fldCharType="begin"/>
    </w:r>
    <w:r>
      <w:rPr>
        <w:rStyle w:val="affd"/>
      </w:rPr>
      <w:instrText xml:space="preserve">PAGE  </w:instrText>
    </w:r>
    <w:r>
      <w:fldChar w:fldCharType="separate"/>
    </w:r>
    <w:r>
      <w:rPr>
        <w:rStyle w:val="affd"/>
      </w:rPr>
      <w:t>1</w:t>
    </w:r>
    <w:r>
      <w:fldChar w:fldCharType="end"/>
    </w:r>
  </w:p>
  <w:p w14:paraId="57D97F5C" w14:textId="77777777" w:rsidR="0085426A" w:rsidRDefault="0085426A">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EBC9E" w14:textId="77777777" w:rsidR="0085426A" w:rsidRDefault="005463DF">
    <w:pPr>
      <w:pStyle w:val="afa"/>
      <w:jc w:val="center"/>
    </w:pPr>
    <w:r>
      <w:rPr>
        <w:noProof/>
      </w:rPr>
      <mc:AlternateContent>
        <mc:Choice Requires="wps">
          <w:drawing>
            <wp:anchor distT="0" distB="0" distL="114300" distR="114300" simplePos="0" relativeHeight="251668480" behindDoc="0" locked="0" layoutInCell="1" allowOverlap="1" wp14:anchorId="7FE2AE34" wp14:editId="36420C09">
              <wp:simplePos x="0" y="0"/>
              <wp:positionH relativeFrom="margin">
                <wp:posOffset>2676525</wp:posOffset>
              </wp:positionH>
              <wp:positionV relativeFrom="paragraph">
                <wp:posOffset>-4445</wp:posOffset>
              </wp:positionV>
              <wp:extent cx="533400" cy="1828800"/>
              <wp:effectExtent l="0" t="0" r="0" b="3175"/>
              <wp:wrapNone/>
              <wp:docPr id="1" name="文本框 1"/>
              <wp:cNvGraphicFramePr/>
              <a:graphic xmlns:a="http://schemas.openxmlformats.org/drawingml/2006/main">
                <a:graphicData uri="http://schemas.microsoft.com/office/word/2010/wordprocessingShape">
                  <wps:wsp>
                    <wps:cNvSpPr txBox="1"/>
                    <wps:spPr bwMode="auto">
                      <a:xfrm>
                        <a:off x="0" y="0"/>
                        <a:ext cx="533400" cy="1828800"/>
                      </a:xfrm>
                      <a:prstGeom prst="rect">
                        <a:avLst/>
                      </a:prstGeom>
                      <a:noFill/>
                      <a:ln>
                        <a:noFill/>
                      </a:ln>
                    </wps:spPr>
                    <wps:txbx>
                      <w:txbxContent>
                        <w:p w14:paraId="44DC7D0C" w14:textId="77777777" w:rsidR="0085426A" w:rsidRDefault="005463DF">
                          <w:pPr>
                            <w:pStyle w:val="afa"/>
                            <w:tabs>
                              <w:tab w:val="clear" w:pos="4153"/>
                              <w:tab w:val="clear" w:pos="8306"/>
                            </w:tabs>
                          </w:pPr>
                          <w:r>
                            <w:t>第</w:t>
                          </w:r>
                          <w:r>
                            <w:t xml:space="preserve"> </w:t>
                          </w:r>
                          <w:r>
                            <w:fldChar w:fldCharType="begin"/>
                          </w:r>
                          <w:r>
                            <w:instrText xml:space="preserve"> PAGE  \* MERGEFORMAT </w:instrText>
                          </w:r>
                          <w:r>
                            <w:fldChar w:fldCharType="separate"/>
                          </w:r>
                          <w:r>
                            <w:t>1</w:t>
                          </w:r>
                          <w:r>
                            <w:fldChar w:fldCharType="end"/>
                          </w:r>
                          <w:r>
                            <w:t xml:space="preserve"> </w:t>
                          </w:r>
                          <w:r>
                            <w:t>页</w:t>
                          </w:r>
                        </w:p>
                        <w:p w14:paraId="59B60B4D" w14:textId="77777777" w:rsidR="0085426A" w:rsidRDefault="0085426A"/>
                      </w:txbxContent>
                    </wps:txbx>
                    <wps:bodyPr wrap="square" lIns="0" tIns="0" rIns="0" bIns="0" upright="1">
                      <a:spAutoFit/>
                    </wps:bodyPr>
                  </wps:wsp>
                </a:graphicData>
              </a:graphic>
            </wp:anchor>
          </w:drawing>
        </mc:Choice>
        <mc:Fallback>
          <w:pict>
            <v:shapetype w14:anchorId="7FE2AE34" id="_x0000_t202" coordsize="21600,21600" o:spt="202" path="m,l,21600r21600,l21600,xe">
              <v:stroke joinstyle="miter"/>
              <v:path gradientshapeok="t" o:connecttype="rect"/>
            </v:shapetype>
            <v:shape id="文本框 1" o:spid="_x0000_s1026" type="#_x0000_t202" style="position:absolute;left:0;text-align:left;margin-left:210.75pt;margin-top:-.35pt;width:42pt;height:2in;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" filled="f" stroked="f">
              <v:textbox style="mso-fit-shape-to-text:t" inset="0,0,0,0">
                <w:txbxContent>
                  <w:p w14:paraId="44DC7D0C" w14:textId="77777777" w:rsidR="0085426A" w:rsidRDefault="005463DF">
                    <w:pPr>
                      <w:pStyle w:val="afa"/>
                      <w:tabs>
                        <w:tab w:val="clear" w:pos="4153"/>
                        <w:tab w:val="clear" w:pos="8306"/>
                      </w:tabs>
                    </w:pPr>
                    <w:r>
                      <w:t>第</w:t>
                    </w:r>
                    <w:r>
                      <w:t xml:space="preserve"> </w:t>
                    </w:r>
                    <w:r>
                      <w:fldChar w:fldCharType="begin"/>
                    </w:r>
                    <w:r>
                      <w:instrText xml:space="preserve"> PAGE  \* MERGEFORMAT </w:instrText>
                    </w:r>
                    <w:r>
                      <w:fldChar w:fldCharType="separate"/>
                    </w:r>
                    <w:r>
                      <w:t>1</w:t>
                    </w:r>
                    <w:r>
                      <w:fldChar w:fldCharType="end"/>
                    </w:r>
                    <w:r>
                      <w:t xml:space="preserve"> </w:t>
                    </w:r>
                    <w:r>
                      <w:t>页</w:t>
                    </w:r>
                  </w:p>
                  <w:p w14:paraId="59B60B4D" w14:textId="77777777" w:rsidR="0085426A" w:rsidRDefault="0085426A"/>
                </w:txbxContent>
              </v:textbox>
              <w10:wrap anchorx="margin"/>
            </v:shape>
          </w:pict>
        </mc:Fallback>
      </mc:AlternateContent>
    </w:r>
  </w:p>
  <w:p w14:paraId="6846DE1A" w14:textId="77777777" w:rsidR="0085426A" w:rsidRDefault="0085426A">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96AEA" w14:textId="77777777" w:rsidR="0085426A" w:rsidRDefault="005463DF">
    <w:pPr>
      <w:pStyle w:val="afa"/>
    </w:pPr>
    <w:r>
      <w:rPr>
        <w:noProof/>
      </w:rPr>
      <mc:AlternateContent>
        <mc:Choice Requires="wps">
          <w:drawing>
            <wp:anchor distT="0" distB="0" distL="114300" distR="114300" simplePos="0" relativeHeight="251669504" behindDoc="0" locked="0" layoutInCell="1" allowOverlap="1" wp14:anchorId="1ED47496" wp14:editId="578964A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E62890" w14:textId="77777777" w:rsidR="0085426A" w:rsidRDefault="005463DF">
                          <w:pPr>
                            <w:pStyle w:val="afa"/>
                            <w:tabs>
                              <w:tab w:val="clear" w:pos="4153"/>
                              <w:tab w:val="clear" w:pos="8306"/>
                            </w:tabs>
                          </w:pPr>
                          <w:r>
                            <w:t>第</w:t>
                          </w:r>
                          <w:r>
                            <w:t xml:space="preserve"> </w:t>
                          </w:r>
                          <w:r>
                            <w:fldChar w:fldCharType="begin"/>
                          </w:r>
                          <w:r>
                            <w:instrText xml:space="preserve"> PAGE  \* MERGEFORMAT </w:instrText>
                          </w:r>
                          <w:r>
                            <w:fldChar w:fldCharType="separate"/>
                          </w:r>
                          <w:r>
                            <w:t>26</w:t>
                          </w:r>
                          <w:r>
                            <w:fldChar w:fldCharType="end"/>
                          </w:r>
                          <w:r>
                            <w:t xml:space="preserve"> </w:t>
                          </w:r>
                          <w:r>
                            <w:t>页</w:t>
                          </w:r>
                        </w:p>
                        <w:p w14:paraId="34AEFF5E" w14:textId="77777777" w:rsidR="0085426A" w:rsidRDefault="0085426A"/>
                      </w:txbxContent>
                    </wps:txbx>
                    <wps:bodyPr wrap="none" lIns="0" tIns="0" rIns="0" bIns="0" upright="1">
                      <a:spAutoFit/>
                    </wps:bodyPr>
                  </wps:wsp>
                </a:graphicData>
              </a:graphic>
            </wp:anchor>
          </w:drawing>
        </mc:Choice>
        <mc:Fallback>
          <w:pict>
            <v:shapetype w14:anchorId="1ED47496" id="_x0000_t202" coordsize="21600,21600" o:spt="202" path="m,l,21600r21600,l21600,xe">
              <v:stroke joinstyle="miter"/>
              <v:path gradientshapeok="t" o:connecttype="rect"/>
            </v:shapetype>
            <v:shape id="文本框 2" o:spid="_x0000_s1027" type="#_x0000_t202" style="position:absolute;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4CE62890" w14:textId="77777777" w:rsidR="0085426A" w:rsidRDefault="005463DF">
                    <w:pPr>
                      <w:pStyle w:val="afa"/>
                      <w:tabs>
                        <w:tab w:val="clear" w:pos="4153"/>
                        <w:tab w:val="clear" w:pos="8306"/>
                      </w:tabs>
                    </w:pPr>
                    <w:r>
                      <w:t>第</w:t>
                    </w:r>
                    <w:r>
                      <w:t xml:space="preserve"> </w:t>
                    </w:r>
                    <w:r>
                      <w:fldChar w:fldCharType="begin"/>
                    </w:r>
                    <w:r>
                      <w:instrText xml:space="preserve"> PAGE  \* MERGEFORMAT </w:instrText>
                    </w:r>
                    <w:r>
                      <w:fldChar w:fldCharType="separate"/>
                    </w:r>
                    <w:r>
                      <w:t>26</w:t>
                    </w:r>
                    <w:r>
                      <w:fldChar w:fldCharType="end"/>
                    </w:r>
                    <w:r>
                      <w:t xml:space="preserve"> </w:t>
                    </w:r>
                    <w:r>
                      <w:t>页</w:t>
                    </w:r>
                  </w:p>
                  <w:p w14:paraId="34AEFF5E" w14:textId="77777777" w:rsidR="0085426A" w:rsidRDefault="0085426A"/>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B68F" w14:textId="77777777" w:rsidR="00696DE9" w:rsidRDefault="00696DE9">
      <w:r>
        <w:separator/>
      </w:r>
    </w:p>
  </w:footnote>
  <w:footnote w:type="continuationSeparator" w:id="0">
    <w:p w14:paraId="31EF33E2" w14:textId="77777777" w:rsidR="00696DE9" w:rsidRDefault="00696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E22C" w14:textId="77777777" w:rsidR="0085426A" w:rsidRDefault="0085426A">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2D187" w14:textId="77777777" w:rsidR="0085426A" w:rsidRDefault="0085426A">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8D132" w14:textId="77777777" w:rsidR="0085426A" w:rsidRDefault="0085426A">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EC1C" w14:textId="77777777" w:rsidR="0085426A" w:rsidRDefault="0085426A">
    <w:pPr>
      <w:pStyle w:val="afc"/>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7155F0"/>
    <w:multiLevelType w:val="singleLevel"/>
    <w:tmpl w:val="A97155F0"/>
    <w:lvl w:ilvl="0">
      <w:start w:val="1"/>
      <w:numFmt w:val="decimal"/>
      <w:suff w:val="nothing"/>
      <w:lvlText w:val="%1、"/>
      <w:lvlJc w:val="left"/>
    </w:lvl>
  </w:abstractNum>
  <w:abstractNum w:abstractNumId="1" w15:restartNumberingAfterBreak="0">
    <w:nsid w:val="284C2366"/>
    <w:multiLevelType w:val="multilevel"/>
    <w:tmpl w:val="284C2366"/>
    <w:lvl w:ilvl="0">
      <w:start w:val="1"/>
      <w:numFmt w:val="decimal"/>
      <w:lvlText w:val="%1)"/>
      <w:lvlJc w:val="left"/>
      <w:pPr>
        <w:ind w:left="420" w:hanging="420"/>
      </w:pPr>
    </w:lvl>
    <w:lvl w:ilvl="1">
      <w:start w:val="5"/>
      <w:numFmt w:val="decimal"/>
      <w:lvlText w:val="%2.1"/>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0461FE7"/>
    <w:multiLevelType w:val="multilevel"/>
    <w:tmpl w:val="30461FE7"/>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04A2A24"/>
    <w:multiLevelType w:val="multilevel"/>
    <w:tmpl w:val="404A2A24"/>
    <w:lvl w:ilvl="0">
      <w:start w:val="8"/>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5C551B6"/>
    <w:multiLevelType w:val="multilevel"/>
    <w:tmpl w:val="45C551B6"/>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5" w15:restartNumberingAfterBreak="0">
    <w:nsid w:val="4C93C265"/>
    <w:multiLevelType w:val="singleLevel"/>
    <w:tmpl w:val="4C93C265"/>
    <w:lvl w:ilvl="0">
      <w:start w:val="1"/>
      <w:numFmt w:val="decimal"/>
      <w:suff w:val="nothing"/>
      <w:lvlText w:val="%1、"/>
      <w:lvlJc w:val="left"/>
    </w:lvl>
  </w:abstractNum>
  <w:abstractNum w:abstractNumId="6" w15:restartNumberingAfterBreak="0">
    <w:nsid w:val="4F0C3D56"/>
    <w:multiLevelType w:val="multilevel"/>
    <w:tmpl w:val="4F0C3D56"/>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7" w15:restartNumberingAfterBreak="0">
    <w:nsid w:val="5E58121E"/>
    <w:multiLevelType w:val="multilevel"/>
    <w:tmpl w:val="5E58121E"/>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75AD3A8B"/>
    <w:multiLevelType w:val="multilevel"/>
    <w:tmpl w:val="75AD3A8B"/>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7BDE587A"/>
    <w:multiLevelType w:val="multilevel"/>
    <w:tmpl w:val="7BDE587A"/>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452676842">
    <w:abstractNumId w:val="4"/>
  </w:num>
  <w:num w:numId="2" w16cid:durableId="34939051">
    <w:abstractNumId w:val="9"/>
  </w:num>
  <w:num w:numId="3" w16cid:durableId="186991755">
    <w:abstractNumId w:val="8"/>
  </w:num>
  <w:num w:numId="4" w16cid:durableId="1153521014">
    <w:abstractNumId w:val="7"/>
  </w:num>
  <w:num w:numId="5" w16cid:durableId="482358549">
    <w:abstractNumId w:val="5"/>
  </w:num>
  <w:num w:numId="6" w16cid:durableId="1295791955">
    <w:abstractNumId w:val="6"/>
  </w:num>
  <w:num w:numId="7" w16cid:durableId="495539286">
    <w:abstractNumId w:val="1"/>
  </w:num>
  <w:num w:numId="8" w16cid:durableId="683435813">
    <w:abstractNumId w:val="2"/>
    <w:lvlOverride w:ilvl="0">
      <w:startOverride w:val="1"/>
    </w:lvlOverride>
  </w:num>
  <w:num w:numId="9" w16cid:durableId="1659993258">
    <w:abstractNumId w:val="3"/>
  </w:num>
  <w:num w:numId="10" w16cid:durableId="817571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610"/>
    <w:rsid w:val="00020D01"/>
    <w:rsid w:val="00057507"/>
    <w:rsid w:val="000A115D"/>
    <w:rsid w:val="000E6B0D"/>
    <w:rsid w:val="00155CFE"/>
    <w:rsid w:val="0016521E"/>
    <w:rsid w:val="001C6D9B"/>
    <w:rsid w:val="00201A5B"/>
    <w:rsid w:val="00212C64"/>
    <w:rsid w:val="00216FFC"/>
    <w:rsid w:val="002724A4"/>
    <w:rsid w:val="002A1BB4"/>
    <w:rsid w:val="00321038"/>
    <w:rsid w:val="00346724"/>
    <w:rsid w:val="00346C9C"/>
    <w:rsid w:val="00347236"/>
    <w:rsid w:val="003B5ED1"/>
    <w:rsid w:val="004634E9"/>
    <w:rsid w:val="00476BEA"/>
    <w:rsid w:val="004D7352"/>
    <w:rsid w:val="004E4B25"/>
    <w:rsid w:val="00503ADE"/>
    <w:rsid w:val="00522DAA"/>
    <w:rsid w:val="005463DF"/>
    <w:rsid w:val="005F4B5A"/>
    <w:rsid w:val="00626610"/>
    <w:rsid w:val="006326E0"/>
    <w:rsid w:val="00695792"/>
    <w:rsid w:val="00696DE9"/>
    <w:rsid w:val="006E5642"/>
    <w:rsid w:val="006E6F2B"/>
    <w:rsid w:val="007013CB"/>
    <w:rsid w:val="00703F1D"/>
    <w:rsid w:val="00831934"/>
    <w:rsid w:val="0085426A"/>
    <w:rsid w:val="0088326C"/>
    <w:rsid w:val="008A2BF3"/>
    <w:rsid w:val="008D0546"/>
    <w:rsid w:val="008F26AC"/>
    <w:rsid w:val="009119B2"/>
    <w:rsid w:val="00933D95"/>
    <w:rsid w:val="009B31E0"/>
    <w:rsid w:val="00A17270"/>
    <w:rsid w:val="00A21CB4"/>
    <w:rsid w:val="00A774B9"/>
    <w:rsid w:val="00A8471F"/>
    <w:rsid w:val="00AC2E59"/>
    <w:rsid w:val="00AD075E"/>
    <w:rsid w:val="00B80EFC"/>
    <w:rsid w:val="00C20637"/>
    <w:rsid w:val="00C441AD"/>
    <w:rsid w:val="00C7567C"/>
    <w:rsid w:val="00CE62C7"/>
    <w:rsid w:val="00CF3133"/>
    <w:rsid w:val="00D87ACB"/>
    <w:rsid w:val="00D90573"/>
    <w:rsid w:val="00E75691"/>
    <w:rsid w:val="00F36DD5"/>
    <w:rsid w:val="00F6778A"/>
    <w:rsid w:val="00FA68DE"/>
    <w:rsid w:val="00FB3BA9"/>
    <w:rsid w:val="36BC345D"/>
    <w:rsid w:val="3728750C"/>
    <w:rsid w:val="44CE08CD"/>
    <w:rsid w:val="45B55A5E"/>
    <w:rsid w:val="4B322881"/>
    <w:rsid w:val="4F384F86"/>
    <w:rsid w:val="532B2BB4"/>
    <w:rsid w:val="5F9F0A86"/>
    <w:rsid w:val="7D3F1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D487D26"/>
  <w15:docId w15:val="{A0144575-600A-4918-891B-9C220370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unhideWhenUsed="1" w:qFormat="1"/>
    <w:lsdException w:name="footnote reference" w:unhideWhenUsed="1" w:qFormat="1"/>
    <w:lsdException w:name="annotation reference" w:semiHidden="1"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nhideWhenUsed="1" w:qFormat="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11"/>
    <w:qFormat/>
    <w:pPr>
      <w:widowControl w:val="0"/>
      <w:jc w:val="both"/>
    </w:pPr>
    <w:rPr>
      <w:sz w:val="21"/>
      <w:szCs w:val="21"/>
    </w:rPr>
  </w:style>
  <w:style w:type="paragraph" w:styleId="10">
    <w:name w:val="heading 1"/>
    <w:basedOn w:val="a0"/>
    <w:next w:val="a0"/>
    <w:link w:val="12"/>
    <w:qFormat/>
    <w:pPr>
      <w:keepNext/>
      <w:jc w:val="center"/>
      <w:outlineLvl w:val="0"/>
    </w:pPr>
    <w:rPr>
      <w:rFonts w:ascii="方正仿宋_GB2312" w:eastAsia="方正仿宋_GB2312"/>
      <w:sz w:val="28"/>
      <w:szCs w:val="28"/>
    </w:rPr>
  </w:style>
  <w:style w:type="paragraph" w:styleId="2">
    <w:name w:val="heading 2"/>
    <w:basedOn w:val="a0"/>
    <w:next w:val="a1"/>
    <w:link w:val="20"/>
    <w:qFormat/>
    <w:pPr>
      <w:keepNext/>
      <w:keepLines/>
      <w:spacing w:before="260" w:after="260" w:line="416" w:lineRule="auto"/>
      <w:jc w:val="center"/>
      <w:outlineLvl w:val="1"/>
    </w:pPr>
    <w:rPr>
      <w:rFonts w:ascii="Arial" w:eastAsia="幼圆" w:hAnsi="Arial"/>
      <w:b/>
      <w:bCs/>
      <w:sz w:val="44"/>
      <w:szCs w:val="44"/>
    </w:rPr>
  </w:style>
  <w:style w:type="paragraph" w:styleId="3">
    <w:name w:val="heading 3"/>
    <w:basedOn w:val="a0"/>
    <w:next w:val="a1"/>
    <w:link w:val="30"/>
    <w:qFormat/>
    <w:pPr>
      <w:keepNext/>
      <w:keepLines/>
      <w:spacing w:before="260" w:after="260" w:line="416" w:lineRule="auto"/>
      <w:outlineLvl w:val="2"/>
    </w:pPr>
    <w:rPr>
      <w:b/>
      <w:bCs/>
      <w:sz w:val="32"/>
      <w:szCs w:val="32"/>
    </w:rPr>
  </w:style>
  <w:style w:type="paragraph" w:styleId="4">
    <w:name w:val="heading 4"/>
    <w:basedOn w:val="a0"/>
    <w:next w:val="a1"/>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0"/>
    <w:next w:val="a1"/>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正文首行缩进11"/>
    <w:basedOn w:val="13"/>
    <w:link w:val="a5"/>
    <w:qFormat/>
    <w:pPr>
      <w:spacing w:line="360" w:lineRule="auto"/>
      <w:ind w:firstLine="200"/>
    </w:pPr>
    <w:rPr>
      <w:rFonts w:ascii="方正仿宋_GB2312" w:eastAsia="方正仿宋_GB2312" w:hAnsi="Times New Roman"/>
      <w:sz w:val="30"/>
      <w:szCs w:val="30"/>
    </w:rPr>
  </w:style>
  <w:style w:type="paragraph" w:customStyle="1" w:styleId="13">
    <w:name w:val="正文文本1"/>
    <w:basedOn w:val="a0"/>
    <w:next w:val="a0"/>
    <w:qFormat/>
    <w:rPr>
      <w:rFonts w:ascii="楷体_GB2312" w:eastAsia="楷体_GB2312" w:hAnsi="Arial"/>
      <w:sz w:val="28"/>
      <w:szCs w:val="28"/>
    </w:rPr>
  </w:style>
  <w:style w:type="paragraph" w:styleId="a1">
    <w:name w:val="Normal Indent"/>
    <w:basedOn w:val="a0"/>
    <w:link w:val="a6"/>
    <w:qFormat/>
    <w:pPr>
      <w:ind w:firstLine="420"/>
    </w:pPr>
    <w:rPr>
      <w:sz w:val="20"/>
    </w:rPr>
  </w:style>
  <w:style w:type="paragraph" w:styleId="31">
    <w:name w:val="List 3"/>
    <w:basedOn w:val="a0"/>
    <w:qFormat/>
    <w:pPr>
      <w:ind w:left="100" w:hanging="200"/>
    </w:pPr>
  </w:style>
  <w:style w:type="paragraph" w:styleId="TOC7">
    <w:name w:val="toc 7"/>
    <w:basedOn w:val="a0"/>
    <w:next w:val="a0"/>
    <w:uiPriority w:val="39"/>
    <w:unhideWhenUsed/>
    <w:qFormat/>
    <w:pPr>
      <w:spacing w:after="57"/>
      <w:ind w:left="1701"/>
    </w:pPr>
  </w:style>
  <w:style w:type="paragraph" w:styleId="a7">
    <w:name w:val="caption"/>
    <w:basedOn w:val="a0"/>
    <w:next w:val="a0"/>
    <w:uiPriority w:val="35"/>
    <w:semiHidden/>
    <w:unhideWhenUsed/>
    <w:qFormat/>
    <w:pPr>
      <w:spacing w:line="276" w:lineRule="auto"/>
    </w:pPr>
    <w:rPr>
      <w:b/>
      <w:bCs/>
      <w:color w:val="4F81BD" w:themeColor="accent1"/>
      <w:sz w:val="18"/>
      <w:szCs w:val="18"/>
    </w:rPr>
  </w:style>
  <w:style w:type="paragraph" w:styleId="a8">
    <w:name w:val="Document Map"/>
    <w:basedOn w:val="a0"/>
    <w:link w:val="a9"/>
    <w:semiHidden/>
    <w:qFormat/>
    <w:pPr>
      <w:shd w:val="clear" w:color="auto" w:fill="000080"/>
    </w:pPr>
    <w:rPr>
      <w:sz w:val="20"/>
    </w:rPr>
  </w:style>
  <w:style w:type="paragraph" w:styleId="aa">
    <w:name w:val="toa heading"/>
    <w:basedOn w:val="a0"/>
    <w:next w:val="a0"/>
    <w:uiPriority w:val="99"/>
    <w:unhideWhenUsed/>
    <w:qFormat/>
    <w:pPr>
      <w:spacing w:before="120"/>
    </w:pPr>
    <w:rPr>
      <w:rFonts w:ascii="Cambria" w:hAnsi="Cambria"/>
      <w:szCs w:val="24"/>
    </w:rPr>
  </w:style>
  <w:style w:type="paragraph" w:styleId="ab">
    <w:name w:val="annotation text"/>
    <w:basedOn w:val="a0"/>
    <w:link w:val="ac"/>
    <w:semiHidden/>
    <w:qFormat/>
    <w:pPr>
      <w:jc w:val="left"/>
    </w:pPr>
    <w:rPr>
      <w:sz w:val="20"/>
    </w:rPr>
  </w:style>
  <w:style w:type="paragraph" w:styleId="32">
    <w:name w:val="Body Text 3"/>
    <w:basedOn w:val="a0"/>
    <w:link w:val="33"/>
    <w:qFormat/>
    <w:rPr>
      <w:rFonts w:ascii="方正仿宋_GB2312" w:eastAsia="方正仿宋_GB2312" w:hAnsi="Arial"/>
      <w:sz w:val="32"/>
      <w:szCs w:val="32"/>
    </w:rPr>
  </w:style>
  <w:style w:type="paragraph" w:styleId="ad">
    <w:name w:val="Body Text"/>
    <w:basedOn w:val="a0"/>
    <w:next w:val="a0"/>
    <w:link w:val="ae"/>
    <w:qFormat/>
    <w:rPr>
      <w:rFonts w:ascii="方正仿宋_GB2312" w:eastAsia="方正仿宋_GB2312" w:hAnsi="Arial"/>
      <w:sz w:val="28"/>
      <w:szCs w:val="28"/>
    </w:rPr>
  </w:style>
  <w:style w:type="paragraph" w:styleId="af">
    <w:name w:val="Body Text Indent"/>
    <w:basedOn w:val="a0"/>
    <w:next w:val="af0"/>
    <w:link w:val="af1"/>
    <w:qFormat/>
    <w:pPr>
      <w:ind w:firstLine="645"/>
    </w:pPr>
    <w:rPr>
      <w:rFonts w:ascii="方正仿宋_GB2312" w:eastAsia="方正仿宋_GB2312"/>
      <w:sz w:val="32"/>
      <w:szCs w:val="32"/>
    </w:rPr>
  </w:style>
  <w:style w:type="paragraph" w:styleId="af0">
    <w:name w:val="envelope return"/>
    <w:basedOn w:val="a0"/>
    <w:uiPriority w:val="99"/>
    <w:unhideWhenUsed/>
    <w:qFormat/>
    <w:rPr>
      <w:rFonts w:ascii="Arial" w:hAnsi="Arial"/>
    </w:rPr>
  </w:style>
  <w:style w:type="paragraph" w:styleId="21">
    <w:name w:val="List 2"/>
    <w:basedOn w:val="a0"/>
    <w:qFormat/>
    <w:pPr>
      <w:ind w:left="100" w:hanging="200"/>
    </w:p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f2">
    <w:name w:val="Plain Text"/>
    <w:basedOn w:val="a0"/>
    <w:link w:val="af3"/>
    <w:qFormat/>
    <w:rPr>
      <w:rFonts w:ascii="宋体" w:hAnsi="Courier New"/>
      <w:sz w:val="20"/>
    </w:rPr>
  </w:style>
  <w:style w:type="paragraph" w:styleId="TOC8">
    <w:name w:val="toc 8"/>
    <w:basedOn w:val="a0"/>
    <w:next w:val="a0"/>
    <w:uiPriority w:val="39"/>
    <w:unhideWhenUsed/>
    <w:qFormat/>
    <w:pPr>
      <w:spacing w:after="57"/>
      <w:ind w:left="1984"/>
    </w:pPr>
  </w:style>
  <w:style w:type="paragraph" w:styleId="af4">
    <w:name w:val="Date"/>
    <w:basedOn w:val="a0"/>
    <w:next w:val="a0"/>
    <w:link w:val="af5"/>
    <w:qFormat/>
    <w:rPr>
      <w:sz w:val="24"/>
      <w:szCs w:val="24"/>
    </w:rPr>
  </w:style>
  <w:style w:type="paragraph" w:styleId="22">
    <w:name w:val="Body Text Indent 2"/>
    <w:basedOn w:val="a0"/>
    <w:link w:val="23"/>
    <w:qFormat/>
    <w:pPr>
      <w:ind w:left="630" w:firstLine="645"/>
    </w:pPr>
    <w:rPr>
      <w:rFonts w:ascii="Arial" w:eastAsia="方正仿宋_GB2312" w:hAnsi="Arial"/>
      <w:sz w:val="32"/>
      <w:szCs w:val="32"/>
    </w:rPr>
  </w:style>
  <w:style w:type="paragraph" w:styleId="af6">
    <w:name w:val="endnote text"/>
    <w:basedOn w:val="a0"/>
    <w:link w:val="af7"/>
    <w:uiPriority w:val="99"/>
    <w:semiHidden/>
    <w:unhideWhenUsed/>
    <w:qFormat/>
    <w:rPr>
      <w:sz w:val="20"/>
    </w:rPr>
  </w:style>
  <w:style w:type="paragraph" w:styleId="af8">
    <w:name w:val="Balloon Text"/>
    <w:basedOn w:val="a0"/>
    <w:link w:val="af9"/>
    <w:semiHidden/>
    <w:qFormat/>
    <w:rPr>
      <w:sz w:val="18"/>
      <w:szCs w:val="18"/>
    </w:rPr>
  </w:style>
  <w:style w:type="paragraph" w:styleId="afa">
    <w:name w:val="footer"/>
    <w:basedOn w:val="a0"/>
    <w:link w:val="afb"/>
    <w:uiPriority w:val="99"/>
    <w:qFormat/>
    <w:pPr>
      <w:tabs>
        <w:tab w:val="center" w:pos="4153"/>
        <w:tab w:val="right" w:pos="8306"/>
      </w:tabs>
      <w:jc w:val="left"/>
    </w:pPr>
    <w:rPr>
      <w:sz w:val="18"/>
      <w:szCs w:val="18"/>
    </w:rPr>
  </w:style>
  <w:style w:type="paragraph" w:styleId="afc">
    <w:name w:val="header"/>
    <w:basedOn w:val="a0"/>
    <w:link w:val="afd"/>
    <w:qFormat/>
    <w:pPr>
      <w:pBdr>
        <w:bottom w:val="single" w:sz="6" w:space="1" w:color="000000"/>
      </w:pBdr>
      <w:tabs>
        <w:tab w:val="center" w:pos="4153"/>
        <w:tab w:val="right" w:pos="8306"/>
      </w:tabs>
      <w:jc w:val="center"/>
    </w:pPr>
    <w:rPr>
      <w:sz w:val="18"/>
      <w:szCs w:val="18"/>
    </w:r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e">
    <w:name w:val="Subtitle"/>
    <w:basedOn w:val="a0"/>
    <w:next w:val="a0"/>
    <w:link w:val="aff"/>
    <w:uiPriority w:val="11"/>
    <w:qFormat/>
    <w:pPr>
      <w:spacing w:before="200" w:after="200"/>
    </w:pPr>
    <w:rPr>
      <w:sz w:val="24"/>
      <w:szCs w:val="24"/>
    </w:rPr>
  </w:style>
  <w:style w:type="paragraph" w:styleId="aff0">
    <w:name w:val="List"/>
    <w:basedOn w:val="a0"/>
    <w:qFormat/>
    <w:pPr>
      <w:ind w:left="200" w:hanging="200"/>
    </w:pPr>
  </w:style>
  <w:style w:type="paragraph" w:styleId="aff1">
    <w:name w:val="footnote text"/>
    <w:basedOn w:val="a0"/>
    <w:link w:val="aff2"/>
    <w:uiPriority w:val="99"/>
    <w:semiHidden/>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34">
    <w:name w:val="Body Text Indent 3"/>
    <w:basedOn w:val="a0"/>
    <w:link w:val="35"/>
    <w:qFormat/>
    <w:pPr>
      <w:ind w:left="645" w:firstLine="645"/>
    </w:pPr>
    <w:rPr>
      <w:rFonts w:ascii="Arial" w:eastAsia="方正仿宋_GB2312" w:hAnsi="Arial"/>
      <w:color w:val="FFFF00"/>
      <w:sz w:val="32"/>
      <w:szCs w:val="32"/>
    </w:rPr>
  </w:style>
  <w:style w:type="paragraph" w:styleId="aff3">
    <w:name w:val="table of figures"/>
    <w:basedOn w:val="a0"/>
    <w:next w:val="a0"/>
    <w:semiHidden/>
    <w:qFormat/>
    <w:pPr>
      <w:ind w:left="840" w:hanging="420"/>
    </w:pPr>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24">
    <w:name w:val="Body Text 2"/>
    <w:basedOn w:val="a0"/>
    <w:link w:val="25"/>
    <w:qFormat/>
    <w:pPr>
      <w:widowControl/>
      <w:jc w:val="center"/>
    </w:pPr>
    <w:rPr>
      <w:rFonts w:ascii="方正仿宋_GB2312" w:eastAsia="方正仿宋_GB2312"/>
      <w:sz w:val="28"/>
      <w:szCs w:val="28"/>
    </w:rPr>
  </w:style>
  <w:style w:type="paragraph" w:styleId="aff4">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14">
    <w:name w:val="index 1"/>
    <w:basedOn w:val="a0"/>
    <w:next w:val="a0"/>
    <w:semiHidden/>
    <w:qFormat/>
    <w:pPr>
      <w:spacing w:line="240" w:lineRule="atLeast"/>
    </w:pPr>
    <w:rPr>
      <w:b/>
      <w:bCs/>
    </w:rPr>
  </w:style>
  <w:style w:type="paragraph" w:styleId="aff5">
    <w:name w:val="Title"/>
    <w:basedOn w:val="a0"/>
    <w:next w:val="a0"/>
    <w:link w:val="aff6"/>
    <w:uiPriority w:val="10"/>
    <w:qFormat/>
    <w:pPr>
      <w:spacing w:before="300" w:after="200"/>
      <w:contextualSpacing/>
    </w:pPr>
    <w:rPr>
      <w:sz w:val="48"/>
      <w:szCs w:val="48"/>
    </w:rPr>
  </w:style>
  <w:style w:type="paragraph" w:styleId="aff7">
    <w:name w:val="annotation subject"/>
    <w:basedOn w:val="ab"/>
    <w:next w:val="ab"/>
    <w:link w:val="aff8"/>
    <w:semiHidden/>
    <w:qFormat/>
    <w:rPr>
      <w:b/>
      <w:bCs/>
    </w:rPr>
  </w:style>
  <w:style w:type="paragraph" w:styleId="aff9">
    <w:name w:val="Body Text First Indent"/>
    <w:basedOn w:val="ad"/>
    <w:semiHidden/>
    <w:unhideWhenUsed/>
    <w:qFormat/>
    <w:pPr>
      <w:spacing w:after="120"/>
      <w:ind w:firstLineChars="100" w:firstLine="420"/>
    </w:pPr>
    <w:rPr>
      <w:rFonts w:ascii="Times New Roman" w:eastAsia="宋体" w:hAnsi="Times New Roman"/>
      <w:kern w:val="2"/>
      <w:sz w:val="21"/>
      <w:szCs w:val="22"/>
    </w:rPr>
  </w:style>
  <w:style w:type="table" w:styleId="affa">
    <w:name w:val="Table Grid"/>
    <w:basedOn w:val="a3"/>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Strong"/>
    <w:qFormat/>
    <w:rPr>
      <w:b/>
      <w:bCs/>
    </w:rPr>
  </w:style>
  <w:style w:type="character" w:styleId="affc">
    <w:name w:val="endnote reference"/>
    <w:uiPriority w:val="99"/>
    <w:semiHidden/>
    <w:unhideWhenUsed/>
    <w:qFormat/>
    <w:rPr>
      <w:vertAlign w:val="superscript"/>
    </w:rPr>
  </w:style>
  <w:style w:type="character" w:styleId="affd">
    <w:name w:val="page number"/>
    <w:basedOn w:val="a2"/>
    <w:qFormat/>
  </w:style>
  <w:style w:type="character" w:styleId="affe">
    <w:name w:val="Hyperlink"/>
    <w:qFormat/>
    <w:rPr>
      <w:color w:val="0000FF"/>
      <w:u w:val="single"/>
    </w:rPr>
  </w:style>
  <w:style w:type="character" w:styleId="afff">
    <w:name w:val="annotation reference"/>
    <w:semiHidden/>
    <w:qFormat/>
    <w:rPr>
      <w:sz w:val="21"/>
      <w:szCs w:val="21"/>
    </w:rPr>
  </w:style>
  <w:style w:type="character" w:styleId="afff0">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1">
    <w:name w:val="List Paragraph"/>
    <w:basedOn w:val="a0"/>
    <w:qFormat/>
    <w:pPr>
      <w:widowControl/>
      <w:ind w:left="720"/>
      <w:contextualSpacing/>
      <w:jc w:val="left"/>
    </w:pPr>
    <w:rPr>
      <w:rFonts w:ascii="Calibri" w:hAnsi="Calibri"/>
      <w:sz w:val="24"/>
      <w:szCs w:val="24"/>
      <w:lang w:eastAsia="en-US" w:bidi="en-US"/>
    </w:rPr>
  </w:style>
  <w:style w:type="paragraph" w:styleId="afff2">
    <w:name w:val="No Spacing"/>
    <w:uiPriority w:val="99"/>
    <w:qFormat/>
    <w:pPr>
      <w:widowControl w:val="0"/>
      <w:jc w:val="both"/>
    </w:pPr>
    <w:rPr>
      <w:sz w:val="21"/>
      <w:szCs w:val="21"/>
    </w:rPr>
  </w:style>
  <w:style w:type="character" w:customStyle="1" w:styleId="aff6">
    <w:name w:val="标题 字符"/>
    <w:link w:val="aff5"/>
    <w:uiPriority w:val="10"/>
    <w:qFormat/>
    <w:rPr>
      <w:sz w:val="48"/>
      <w:szCs w:val="48"/>
    </w:rPr>
  </w:style>
  <w:style w:type="character" w:customStyle="1" w:styleId="aff">
    <w:name w:val="副标题 字符"/>
    <w:link w:val="afe"/>
    <w:uiPriority w:val="11"/>
    <w:qFormat/>
    <w:rPr>
      <w:sz w:val="24"/>
      <w:szCs w:val="24"/>
    </w:rPr>
  </w:style>
  <w:style w:type="paragraph" w:styleId="afff3">
    <w:name w:val="Quote"/>
    <w:basedOn w:val="a0"/>
    <w:next w:val="a0"/>
    <w:link w:val="afff4"/>
    <w:uiPriority w:val="29"/>
    <w:qFormat/>
    <w:pPr>
      <w:ind w:left="720" w:right="720"/>
    </w:pPr>
    <w:rPr>
      <w:i/>
    </w:rPr>
  </w:style>
  <w:style w:type="character" w:customStyle="1" w:styleId="afff4">
    <w:name w:val="引用 字符"/>
    <w:link w:val="afff3"/>
    <w:uiPriority w:val="29"/>
    <w:qFormat/>
    <w:rPr>
      <w:i/>
    </w:rPr>
  </w:style>
  <w:style w:type="paragraph" w:styleId="afff5">
    <w:name w:val="Intense Quote"/>
    <w:basedOn w:val="a0"/>
    <w:next w:val="a0"/>
    <w:link w:val="afff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6">
    <w:name w:val="明显引用 字符"/>
    <w:link w:val="afff5"/>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f2">
    <w:name w:val="脚注文本 字符"/>
    <w:link w:val="aff1"/>
    <w:uiPriority w:val="99"/>
    <w:qFormat/>
    <w:rPr>
      <w:sz w:val="18"/>
    </w:rPr>
  </w:style>
  <w:style w:type="character" w:customStyle="1" w:styleId="af7">
    <w:name w:val="尾注文本 字符"/>
    <w:link w:val="af6"/>
    <w:uiPriority w:val="99"/>
    <w:qFormat/>
    <w:rPr>
      <w:sz w:val="20"/>
    </w:rPr>
  </w:style>
  <w:style w:type="paragraph" w:customStyle="1" w:styleId="TOC10">
    <w:name w:val="TOC 标题1"/>
    <w:uiPriority w:val="39"/>
    <w:unhideWhenUsed/>
    <w:qFormat/>
  </w:style>
  <w:style w:type="character" w:customStyle="1" w:styleId="a5">
    <w:name w:val="正文文本首行缩进 字符"/>
    <w:link w:val="11"/>
    <w:qFormat/>
    <w:rPr>
      <w:rFonts w:ascii="方正仿宋_GB2312" w:eastAsia="方正仿宋_GB2312" w:hAnsi="Times New Roman" w:cs="Times New Roman"/>
      <w:sz w:val="30"/>
      <w:szCs w:val="30"/>
    </w:rPr>
  </w:style>
  <w:style w:type="character" w:customStyle="1" w:styleId="12">
    <w:name w:val="标题 1 字符"/>
    <w:link w:val="10"/>
    <w:qFormat/>
    <w:rPr>
      <w:rFonts w:ascii="方正仿宋_GB2312" w:eastAsia="方正仿宋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a6">
    <w:name w:val="正文缩进 字符"/>
    <w:link w:val="a1"/>
    <w:qFormat/>
    <w:rPr>
      <w:rFonts w:ascii="Times New Roman" w:eastAsia="宋体" w:hAnsi="Times New Roman" w:cs="Times New Roman"/>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paragraph" w:customStyle="1" w:styleId="711">
    <w:name w:val="目录 71"/>
    <w:basedOn w:val="a0"/>
    <w:next w:val="a0"/>
    <w:semiHidden/>
    <w:qFormat/>
    <w:pPr>
      <w:ind w:left="1260"/>
      <w:jc w:val="left"/>
    </w:pPr>
  </w:style>
  <w:style w:type="character" w:customStyle="1" w:styleId="a9">
    <w:name w:val="文档结构图 字符"/>
    <w:link w:val="a8"/>
    <w:semiHidden/>
    <w:qFormat/>
    <w:rPr>
      <w:rFonts w:ascii="Times New Roman" w:eastAsia="宋体" w:hAnsi="Times New Roman" w:cs="Times New Roman"/>
      <w:szCs w:val="21"/>
      <w:shd w:val="clear" w:color="auto" w:fill="000080"/>
    </w:rPr>
  </w:style>
  <w:style w:type="character" w:customStyle="1" w:styleId="ac">
    <w:name w:val="批注文字 字符"/>
    <w:link w:val="ab"/>
    <w:semiHidden/>
    <w:qFormat/>
    <w:rPr>
      <w:rFonts w:ascii="Times New Roman" w:eastAsia="宋体" w:hAnsi="Times New Roman" w:cs="Times New Roman"/>
      <w:szCs w:val="21"/>
    </w:rPr>
  </w:style>
  <w:style w:type="character" w:customStyle="1" w:styleId="33">
    <w:name w:val="正文文本 3 字符"/>
    <w:link w:val="32"/>
    <w:qFormat/>
    <w:rPr>
      <w:rFonts w:ascii="方正仿宋_GB2312" w:eastAsia="方正仿宋_GB2312" w:hAnsi="Arial" w:cs="Times New Roman"/>
      <w:sz w:val="32"/>
      <w:szCs w:val="32"/>
    </w:rPr>
  </w:style>
  <w:style w:type="character" w:customStyle="1" w:styleId="ae">
    <w:name w:val="正文文本 字符"/>
    <w:link w:val="ad"/>
    <w:qFormat/>
    <w:rPr>
      <w:rFonts w:ascii="方正仿宋_GB2312" w:eastAsia="方正仿宋_GB2312" w:hAnsi="Arial" w:cs="Times New Roman"/>
      <w:sz w:val="28"/>
      <w:szCs w:val="28"/>
    </w:rPr>
  </w:style>
  <w:style w:type="character" w:customStyle="1" w:styleId="af1">
    <w:name w:val="正文文本缩进 字符"/>
    <w:link w:val="af"/>
    <w:qFormat/>
    <w:rPr>
      <w:rFonts w:ascii="方正仿宋_GB2312" w:eastAsia="方正仿宋_GB2312" w:hAnsi="Times New Roman" w:cs="Times New Roman"/>
      <w:sz w:val="32"/>
      <w:szCs w:val="32"/>
    </w:rPr>
  </w:style>
  <w:style w:type="paragraph" w:customStyle="1" w:styleId="512">
    <w:name w:val="目录 51"/>
    <w:basedOn w:val="a0"/>
    <w:next w:val="a0"/>
    <w:semiHidden/>
    <w:qFormat/>
    <w:pPr>
      <w:ind w:left="840"/>
      <w:jc w:val="left"/>
    </w:pPr>
  </w:style>
  <w:style w:type="paragraph" w:customStyle="1" w:styleId="313">
    <w:name w:val="目录 31"/>
    <w:basedOn w:val="a0"/>
    <w:next w:val="a0"/>
    <w:semiHidden/>
    <w:qFormat/>
    <w:pPr>
      <w:ind w:left="420"/>
      <w:jc w:val="left"/>
    </w:pPr>
    <w:rPr>
      <w:i/>
      <w:iCs/>
      <w:szCs w:val="24"/>
    </w:rPr>
  </w:style>
  <w:style w:type="character" w:customStyle="1" w:styleId="af3">
    <w:name w:val="纯文本 字符"/>
    <w:link w:val="af2"/>
    <w:qFormat/>
    <w:rPr>
      <w:rFonts w:ascii="宋体" w:eastAsia="宋体" w:hAnsi="Courier New" w:cs="Courier New"/>
      <w:szCs w:val="21"/>
    </w:rPr>
  </w:style>
  <w:style w:type="paragraph" w:customStyle="1" w:styleId="81">
    <w:name w:val="目录 81"/>
    <w:basedOn w:val="a0"/>
    <w:next w:val="a0"/>
    <w:semiHidden/>
    <w:qFormat/>
    <w:pPr>
      <w:ind w:left="1470"/>
      <w:jc w:val="left"/>
    </w:pPr>
  </w:style>
  <w:style w:type="character" w:customStyle="1" w:styleId="af5">
    <w:name w:val="日期 字符"/>
    <w:link w:val="af4"/>
    <w:qFormat/>
    <w:rPr>
      <w:rFonts w:ascii="Times New Roman" w:eastAsia="宋体" w:hAnsi="Times New Roman" w:cs="Times New Roman"/>
      <w:sz w:val="24"/>
      <w:szCs w:val="24"/>
    </w:rPr>
  </w:style>
  <w:style w:type="character" w:customStyle="1" w:styleId="23">
    <w:name w:val="正文文本缩进 2 字符"/>
    <w:link w:val="22"/>
    <w:qFormat/>
    <w:rPr>
      <w:rFonts w:ascii="Arial" w:eastAsia="方正仿宋_GB2312" w:hAnsi="Arial" w:cs="Arial"/>
      <w:sz w:val="32"/>
      <w:szCs w:val="32"/>
    </w:rPr>
  </w:style>
  <w:style w:type="character" w:customStyle="1" w:styleId="af9">
    <w:name w:val="批注框文本 字符"/>
    <w:link w:val="af8"/>
    <w:semiHidden/>
    <w:qFormat/>
    <w:rPr>
      <w:rFonts w:ascii="Times New Roman" w:eastAsia="宋体" w:hAnsi="Times New Roman" w:cs="Times New Roman"/>
      <w:sz w:val="18"/>
      <w:szCs w:val="18"/>
    </w:rPr>
  </w:style>
  <w:style w:type="character" w:customStyle="1" w:styleId="afb">
    <w:name w:val="页脚 字符"/>
    <w:link w:val="afa"/>
    <w:uiPriority w:val="99"/>
    <w:qFormat/>
    <w:rPr>
      <w:rFonts w:ascii="Times New Roman" w:eastAsia="宋体" w:hAnsi="Times New Roman" w:cs="Times New Roman"/>
      <w:sz w:val="18"/>
      <w:szCs w:val="18"/>
    </w:rPr>
  </w:style>
  <w:style w:type="character" w:customStyle="1" w:styleId="afd">
    <w:name w:val="页眉 字符"/>
    <w:link w:val="afc"/>
    <w:qFormat/>
    <w:rPr>
      <w:rFonts w:ascii="Times New Roman" w:eastAsia="宋体" w:hAnsi="Times New Roman" w:cs="Times New Roman"/>
      <w:sz w:val="18"/>
      <w:szCs w:val="18"/>
    </w:rPr>
  </w:style>
  <w:style w:type="paragraph" w:customStyle="1" w:styleId="113">
    <w:name w:val="目录 1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customStyle="1" w:styleId="412">
    <w:name w:val="目录 41"/>
    <w:basedOn w:val="a0"/>
    <w:next w:val="a0"/>
    <w:semiHidden/>
    <w:qFormat/>
    <w:pPr>
      <w:ind w:left="630"/>
      <w:jc w:val="left"/>
    </w:pPr>
  </w:style>
  <w:style w:type="paragraph" w:customStyle="1" w:styleId="611">
    <w:name w:val="目录 61"/>
    <w:basedOn w:val="a0"/>
    <w:next w:val="a0"/>
    <w:semiHidden/>
    <w:qFormat/>
    <w:pPr>
      <w:ind w:left="1050"/>
      <w:jc w:val="left"/>
    </w:pPr>
  </w:style>
  <w:style w:type="character" w:customStyle="1" w:styleId="35">
    <w:name w:val="正文文本缩进 3 字符"/>
    <w:link w:val="34"/>
    <w:qFormat/>
    <w:rPr>
      <w:rFonts w:ascii="Arial" w:eastAsia="方正仿宋_GB2312" w:hAnsi="Arial" w:cs="Arial"/>
      <w:color w:val="FFFF00"/>
      <w:sz w:val="32"/>
      <w:szCs w:val="32"/>
    </w:rPr>
  </w:style>
  <w:style w:type="paragraph" w:customStyle="1" w:styleId="213">
    <w:name w:val="目录 21"/>
    <w:basedOn w:val="a0"/>
    <w:next w:val="a0"/>
    <w:semiHidden/>
    <w:qFormat/>
    <w:pPr>
      <w:ind w:left="210"/>
      <w:jc w:val="left"/>
    </w:pPr>
    <w:rPr>
      <w:smallCaps/>
      <w:szCs w:val="24"/>
    </w:rPr>
  </w:style>
  <w:style w:type="paragraph" w:customStyle="1" w:styleId="91">
    <w:name w:val="目录 91"/>
    <w:basedOn w:val="a0"/>
    <w:next w:val="a0"/>
    <w:semiHidden/>
    <w:qFormat/>
    <w:pPr>
      <w:ind w:left="1680"/>
      <w:jc w:val="left"/>
    </w:pPr>
  </w:style>
  <w:style w:type="character" w:customStyle="1" w:styleId="25">
    <w:name w:val="正文文本 2 字符"/>
    <w:link w:val="24"/>
    <w:qFormat/>
    <w:rPr>
      <w:rFonts w:ascii="方正仿宋_GB2312" w:eastAsia="方正仿宋_GB2312" w:hAnsi="Times New Roman" w:cs="Times New Roman"/>
      <w:sz w:val="28"/>
      <w:szCs w:val="28"/>
    </w:rPr>
  </w:style>
  <w:style w:type="character" w:customStyle="1" w:styleId="aff8">
    <w:name w:val="批注主题 字符"/>
    <w:link w:val="aff7"/>
    <w:semiHidden/>
    <w:qFormat/>
    <w:rPr>
      <w:rFonts w:ascii="Times New Roman" w:eastAsia="宋体" w:hAnsi="Times New Roman" w:cs="Times New Roman"/>
      <w:b/>
      <w:bCs/>
      <w:szCs w:val="21"/>
    </w:rPr>
  </w:style>
  <w:style w:type="paragraph" w:customStyle="1" w:styleId="214">
    <w:name w:val="正文首行缩进 21"/>
    <w:basedOn w:val="af"/>
    <w:next w:val="a0"/>
    <w:link w:val="26"/>
    <w:qFormat/>
    <w:pPr>
      <w:spacing w:line="360" w:lineRule="auto"/>
      <w:ind w:firstLine="420"/>
    </w:pPr>
    <w:rPr>
      <w:rFonts w:ascii="宋体" w:eastAsia="宋体" w:hAnsi="宋体"/>
      <w:szCs w:val="20"/>
    </w:rPr>
  </w:style>
  <w:style w:type="character" w:customStyle="1" w:styleId="26">
    <w:name w:val="正文文本首行缩进 2 字符"/>
    <w:link w:val="214"/>
    <w:qFormat/>
    <w:rPr>
      <w:rFonts w:ascii="宋体" w:eastAsia="宋体" w:hAnsi="宋体" w:cs="Times New Roman"/>
      <w:sz w:val="32"/>
      <w:szCs w:val="20"/>
    </w:rPr>
  </w:style>
  <w:style w:type="character" w:customStyle="1" w:styleId="15">
    <w:name w:val="已访问的超链接1"/>
    <w:qFormat/>
    <w:rPr>
      <w:color w:val="800080"/>
      <w:u w:val="single"/>
    </w:rPr>
  </w:style>
  <w:style w:type="paragraph" w:customStyle="1" w:styleId="style4">
    <w:name w:val="style4"/>
    <w:basedOn w:val="a0"/>
    <w:next w:val="27"/>
    <w:qFormat/>
    <w:pPr>
      <w:widowControl/>
      <w:spacing w:before="280" w:after="280"/>
    </w:pPr>
    <w:rPr>
      <w:rFonts w:ascii="宋体"/>
      <w:sz w:val="18"/>
    </w:rPr>
  </w:style>
  <w:style w:type="paragraph" w:customStyle="1" w:styleId="27">
    <w:name w:val="2"/>
    <w:next w:val="a0"/>
    <w:uiPriority w:val="99"/>
    <w:qFormat/>
    <w:pPr>
      <w:widowControl w:val="0"/>
      <w:jc w:val="both"/>
    </w:pPr>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
    <w:qFormat/>
    <w:rPr>
      <w:b/>
      <w:sz w:val="30"/>
      <w:szCs w:val="28"/>
      <w:lang w:val="en-US" w:eastAsia="zh-CN" w:bidi="ar-SA"/>
    </w:rPr>
  </w:style>
  <w:style w:type="paragraph" w:customStyle="1" w:styleId="a">
    <w:name w:val="二级目录"/>
    <w:next w:val="a0"/>
    <w:link w:val="Char"/>
    <w:qFormat/>
    <w:pPr>
      <w:numPr>
        <w:numId w:val="2"/>
      </w:numPr>
      <w:tabs>
        <w:tab w:val="left" w:pos="1145"/>
      </w:tabs>
      <w:outlineLvl w:val="1"/>
    </w:pPr>
    <w:rPr>
      <w:b/>
      <w:sz w:val="30"/>
      <w:szCs w:val="28"/>
    </w:rPr>
  </w:style>
  <w:style w:type="character" w:customStyle="1" w:styleId="Char0">
    <w:name w:val="列出段落 Char"/>
    <w:link w:val="16"/>
    <w:qFormat/>
    <w:rPr>
      <w:rFonts w:ascii="Calibri" w:hAnsi="Calibri"/>
      <w:sz w:val="24"/>
      <w:szCs w:val="24"/>
      <w:lang w:eastAsia="en-US" w:bidi="en-US"/>
    </w:rPr>
  </w:style>
  <w:style w:type="paragraph" w:customStyle="1" w:styleId="16">
    <w:name w:val="列出段落1"/>
    <w:basedOn w:val="a0"/>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d"/>
    <w:qFormat/>
    <w:pPr>
      <w:spacing w:after="120"/>
    </w:pPr>
    <w:rPr>
      <w:rFonts w:ascii="宋体" w:hAnsi="Arial"/>
      <w:bCs/>
      <w:iCs/>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0"/>
    <w:qFormat/>
    <w:pPr>
      <w:tabs>
        <w:tab w:val="left" w:pos="360"/>
      </w:tabs>
      <w:ind w:firstLine="200"/>
    </w:pPr>
    <w:rPr>
      <w:sz w:val="28"/>
      <w:szCs w:val="30"/>
    </w:rPr>
  </w:style>
  <w:style w:type="paragraph" w:customStyle="1" w:styleId="Char10">
    <w:name w:val="Char1"/>
    <w:basedOn w:val="a8"/>
    <w:qFormat/>
    <w:rPr>
      <w:rFonts w:ascii="Tahoma" w:hAnsi="Tahoma"/>
      <w:sz w:val="24"/>
      <w:szCs w:val="24"/>
    </w:rPr>
  </w:style>
  <w:style w:type="paragraph" w:customStyle="1" w:styleId="afff7">
    <w:name w:val="普通正文"/>
    <w:basedOn w:val="a0"/>
    <w:qFormat/>
    <w:pPr>
      <w:spacing w:before="120" w:after="120" w:line="360" w:lineRule="auto"/>
      <w:ind w:firstLine="480"/>
      <w:jc w:val="left"/>
    </w:pPr>
    <w:rPr>
      <w:rFonts w:ascii="Arial" w:hAnsi="Arial"/>
      <w:sz w:val="24"/>
      <w:szCs w:val="24"/>
    </w:rPr>
  </w:style>
  <w:style w:type="paragraph" w:customStyle="1" w:styleId="tablelines">
    <w:name w:val="table_lines"/>
    <w:basedOn w:val="a0"/>
    <w:qFormat/>
    <w:pPr>
      <w:widowControl/>
      <w:jc w:val="left"/>
    </w:pPr>
    <w:rPr>
      <w:sz w:val="20"/>
      <w:szCs w:val="20"/>
      <w:lang w:val="de-DE" w:eastAsia="de-DE"/>
    </w:rPr>
  </w:style>
  <w:style w:type="paragraph" w:customStyle="1" w:styleId="17">
    <w:name w:val="附录1"/>
    <w:qFormat/>
    <w:pPr>
      <w:tabs>
        <w:tab w:val="left" w:pos="907"/>
      </w:tabs>
      <w:spacing w:before="240" w:line="600" w:lineRule="atLeast"/>
      <w:ind w:left="907" w:hanging="907"/>
    </w:pPr>
    <w:rPr>
      <w:b/>
      <w:i/>
      <w:sz w:val="28"/>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8"/>
    <w:qFormat/>
    <w:pPr>
      <w:spacing w:line="360" w:lineRule="auto"/>
    </w:pPr>
    <w:rPr>
      <w:rFonts w:ascii="Tahoma" w:hAnsi="Tahoma"/>
      <w:sz w:val="24"/>
      <w:szCs w:val="24"/>
    </w:rPr>
  </w:style>
  <w:style w:type="paragraph" w:customStyle="1" w:styleId="42">
    <w:name w:val="4"/>
    <w:basedOn w:val="a0"/>
    <w:next w:val="34"/>
    <w:qFormat/>
    <w:pPr>
      <w:spacing w:line="360" w:lineRule="auto"/>
      <w:ind w:firstLine="420"/>
    </w:pPr>
    <w:rPr>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1">
    <w:name w:val="样式1"/>
    <w:basedOn w:val="a0"/>
    <w:qFormat/>
    <w:pPr>
      <w:numPr>
        <w:numId w:val="3"/>
      </w:numPr>
    </w:pPr>
    <w:rPr>
      <w:rFonts w:ascii="宋体" w:hAnsi="宋体"/>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Black" w:eastAsia="Arial Black" w:hAnsi="Arial Black" w:cs="Arial Black"/>
      <w:sz w:val="24"/>
      <w:szCs w:val="24"/>
    </w:rPr>
  </w:style>
  <w:style w:type="paragraph" w:customStyle="1" w:styleId="afff8">
    <w:name w:val="图标"/>
    <w:basedOn w:val="a0"/>
    <w:next w:val="a0"/>
    <w:qFormat/>
    <w:pPr>
      <w:tabs>
        <w:tab w:val="left" w:pos="567"/>
        <w:tab w:val="left" w:pos="840"/>
      </w:tabs>
      <w:spacing w:before="120" w:after="120" w:line="320" w:lineRule="atLeast"/>
      <w:ind w:left="840" w:hanging="420"/>
      <w:jc w:val="center"/>
    </w:pPr>
    <w:rPr>
      <w:rFonts w:eastAsia="方正仿宋_GB2312"/>
      <w:sz w:val="24"/>
      <w:szCs w:val="20"/>
    </w:rPr>
  </w:style>
  <w:style w:type="paragraph" w:customStyle="1" w:styleId="36">
    <w:name w:val="标题3"/>
    <w:basedOn w:val="a0"/>
    <w:next w:val="a0"/>
    <w:qFormat/>
    <w:pPr>
      <w:spacing w:line="590" w:lineRule="atLeast"/>
      <w:ind w:firstLine="624"/>
    </w:pPr>
    <w:rPr>
      <w:rFonts w:ascii="方正锐正黑_GBK 中" w:eastAsia="方正锐正黑_GBK 中"/>
      <w:sz w:val="32"/>
      <w:szCs w:val="32"/>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8"/>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8">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9">
    <w:name w:val="修订1"/>
    <w:uiPriority w:val="99"/>
    <w:semiHidden/>
    <w:qFormat/>
    <w:rPr>
      <w:sz w:val="21"/>
      <w:szCs w:val="21"/>
    </w:rPr>
  </w:style>
  <w:style w:type="table" w:customStyle="1" w:styleId="1a">
    <w:name w:val="网格型1"/>
    <w:basedOn w:val="a3"/>
    <w:uiPriority w:val="99"/>
    <w:qFormat/>
    <w:rPr>
      <w:rFonts w:ascii="Calibri" w:hAnsi="Calibri"/>
    </w:rPr>
    <w:tblPr/>
  </w:style>
  <w:style w:type="table" w:customStyle="1" w:styleId="28">
    <w:name w:val="网格型2"/>
    <w:basedOn w:val="a3"/>
    <w:uiPriority w:val="99"/>
    <w:qFormat/>
    <w:rPr>
      <w:rFonts w:ascii="Calibri" w:hAnsi="Calibri"/>
    </w:rPr>
    <w:tblPr/>
  </w:style>
  <w:style w:type="table" w:customStyle="1" w:styleId="37">
    <w:name w:val="网格型3"/>
    <w:basedOn w:val="a3"/>
    <w:qFormat/>
    <w:rPr>
      <w:rFonts w:ascii="Calibri" w:hAnsi="Calibri"/>
    </w:rPr>
    <w:tblPr/>
  </w:style>
  <w:style w:type="table" w:customStyle="1" w:styleId="43">
    <w:name w:val="网格型4"/>
    <w:basedOn w:val="a3"/>
    <w:qFormat/>
    <w:rPr>
      <w:rFonts w:ascii="Calibri" w:hAnsi="Calibri"/>
    </w:rPr>
    <w:tblPr/>
  </w:style>
  <w:style w:type="character" w:customStyle="1" w:styleId="2Char">
    <w:name w:val="正文缩进2格 Char"/>
    <w:link w:val="29"/>
    <w:qFormat/>
    <w:rPr>
      <w:rFonts w:ascii="方正仿宋_GB2312" w:eastAsia="方正仿宋_GB2312" w:hAnsi="宋体"/>
      <w:sz w:val="31"/>
      <w:szCs w:val="28"/>
    </w:rPr>
  </w:style>
  <w:style w:type="paragraph" w:customStyle="1" w:styleId="29">
    <w:name w:val="正文缩进2格"/>
    <w:basedOn w:val="a0"/>
    <w:link w:val="2Char"/>
    <w:qFormat/>
    <w:pPr>
      <w:spacing w:line="600" w:lineRule="exact"/>
      <w:ind w:firstLine="639"/>
    </w:pPr>
    <w:rPr>
      <w:rFonts w:ascii="方正仿宋_GB2312" w:eastAsia="方正仿宋_GB2312" w:hAnsi="宋体"/>
      <w:sz w:val="31"/>
      <w:szCs w:val="28"/>
    </w:rPr>
  </w:style>
  <w:style w:type="character" w:customStyle="1" w:styleId="1CharChar">
    <w:name w:val="标题 1 Char Char"/>
    <w:qFormat/>
    <w:rPr>
      <w:rFonts w:ascii="宋体" w:eastAsia="宋体" w:hAnsi="宋体" w:hint="eastAsia"/>
      <w:b/>
      <w:spacing w:val="-2"/>
      <w:sz w:val="24"/>
      <w:lang w:val="en-US" w:eastAsia="zh-CN"/>
    </w:rPr>
  </w:style>
  <w:style w:type="character" w:customStyle="1" w:styleId="font21">
    <w:name w:val="font21"/>
    <w:qFormat/>
    <w:rPr>
      <w:rFonts w:ascii="仿宋_GB2312" w:eastAsia="仿宋_GB2312" w:cs="仿宋_GB2312"/>
      <w:color w:val="000000"/>
      <w:sz w:val="24"/>
      <w:szCs w:val="24"/>
      <w:u w:val="none"/>
    </w:rPr>
  </w:style>
  <w:style w:type="paragraph" w:customStyle="1" w:styleId="TableText">
    <w:name w:val="Table Text"/>
    <w:basedOn w:val="a0"/>
    <w:semiHidden/>
    <w:qFormat/>
    <w:rPr>
      <w:rFonts w:ascii="宋体" w:hAnsi="宋体" w:cs="宋体"/>
      <w:sz w:val="20"/>
      <w:szCs w:val="20"/>
      <w:lang w:eastAsia="en-US"/>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msonormalcxspmiddle">
    <w:name w:val="msonormalcxspmiddle"/>
    <w:basedOn w:val="a0"/>
    <w:qFormat/>
    <w:pPr>
      <w:widowControl/>
      <w:spacing w:before="100" w:beforeAutospacing="1" w:after="100" w:afterAutospacing="1"/>
      <w:jc w:val="left"/>
    </w:pPr>
    <w:rPr>
      <w:rFonts w:ascii="宋体" w:hAnsi="宋体" w:cs="宋体"/>
      <w:sz w:val="24"/>
      <w:szCs w:val="22"/>
    </w:rPr>
  </w:style>
  <w:style w:type="paragraph" w:customStyle="1" w:styleId="1b">
    <w:name w:val="正文首行缩进1"/>
    <w:basedOn w:val="13"/>
    <w:qFormat/>
    <w:pPr>
      <w:spacing w:line="360" w:lineRule="auto"/>
      <w:ind w:firstLine="200"/>
    </w:pPr>
    <w:rPr>
      <w:rFonts w:ascii="仿宋_GB2312" w:eastAsia="仿宋_GB2312" w:hAnsi="Times New Roman"/>
      <w:sz w:val="30"/>
      <w:szCs w:val="30"/>
    </w:rPr>
  </w:style>
  <w:style w:type="paragraph" w:customStyle="1" w:styleId="1c">
    <w:name w:val="正文文本首行缩进1"/>
    <w:basedOn w:val="13"/>
    <w:qFormat/>
    <w:pPr>
      <w:tabs>
        <w:tab w:val="left" w:pos="2020"/>
        <w:tab w:val="center" w:pos="4535"/>
      </w:tabs>
      <w:spacing w:after="120"/>
      <w:ind w:firstLine="420"/>
    </w:pPr>
    <w:rPr>
      <w:sz w:val="21"/>
    </w:rPr>
  </w:style>
  <w:style w:type="paragraph" w:customStyle="1" w:styleId="1d">
    <w:name w:val="页眉1"/>
    <w:basedOn w:val="a0"/>
    <w:qFormat/>
    <w:pPr>
      <w:pBdr>
        <w:bottom w:val="single" w:sz="6" w:space="1" w:color="000000"/>
      </w:pBdr>
      <w:tabs>
        <w:tab w:val="center" w:pos="4153"/>
        <w:tab w:val="right" w:pos="8306"/>
      </w:tabs>
      <w:jc w:val="center"/>
    </w:pPr>
    <w:rPr>
      <w:sz w:val="18"/>
      <w:szCs w:val="18"/>
    </w:rPr>
  </w:style>
  <w:style w:type="paragraph" w:customStyle="1" w:styleId="1e">
    <w:name w:val="页脚1"/>
    <w:basedOn w:val="a0"/>
    <w:uiPriority w:val="99"/>
    <w:qFormat/>
    <w:pPr>
      <w:tabs>
        <w:tab w:val="center" w:pos="4153"/>
        <w:tab w:val="right" w:pos="8306"/>
      </w:tabs>
      <w:jc w:val="left"/>
    </w:pPr>
    <w:rPr>
      <w:sz w:val="18"/>
      <w:szCs w:val="18"/>
    </w:rPr>
  </w:style>
  <w:style w:type="paragraph" w:customStyle="1" w:styleId="Default">
    <w:name w:val="Default"/>
    <w:qFormat/>
    <w:pPr>
      <w:widowControl w:val="0"/>
    </w:pPr>
    <w:rPr>
      <w:rFonts w:ascii="宋体" w:cs="宋体"/>
      <w:color w:val="000000"/>
      <w:sz w:val="24"/>
      <w:szCs w:val="24"/>
    </w:rPr>
  </w:style>
  <w:style w:type="paragraph" w:customStyle="1" w:styleId="BodyText1I21">
    <w:name w:val="BodyText1I21"/>
    <w:basedOn w:val="BodyTextIndent1"/>
    <w:uiPriority w:val="99"/>
    <w:qFormat/>
    <w:pPr>
      <w:ind w:firstLine="420"/>
    </w:pPr>
  </w:style>
  <w:style w:type="paragraph" w:customStyle="1" w:styleId="BodyTextIndent1">
    <w:name w:val="BodyTextIndent1"/>
    <w:basedOn w:val="a0"/>
    <w:next w:val="EnvelopeReturn1"/>
    <w:uiPriority w:val="99"/>
    <w:qFormat/>
    <w:pPr>
      <w:spacing w:after="120"/>
      <w:ind w:left="420"/>
    </w:pPr>
  </w:style>
  <w:style w:type="paragraph" w:customStyle="1" w:styleId="EnvelopeReturn1">
    <w:name w:val="EnvelopeReturn1"/>
    <w:basedOn w:val="a0"/>
    <w:uiPriority w:val="99"/>
    <w:qFormat/>
    <w:rPr>
      <w:rFonts w:ascii="Arial" w:hAnsi="Arial"/>
    </w:rPr>
  </w:style>
  <w:style w:type="character" w:customStyle="1" w:styleId="font01">
    <w:name w:val="font01"/>
    <w:qFormat/>
    <w:rPr>
      <w:rFonts w:ascii="等线" w:eastAsia="等线" w:hAnsi="等线" w:cs="等线" w:hint="eastAsia"/>
      <w:color w:val="000000"/>
      <w:sz w:val="22"/>
      <w:szCs w:val="22"/>
      <w:u w:val="none"/>
    </w:rPr>
  </w:style>
  <w:style w:type="character" w:customStyle="1" w:styleId="font11">
    <w:name w:val="font11"/>
    <w:qFormat/>
    <w:rPr>
      <w:rFonts w:ascii="等线" w:eastAsia="等线" w:hAnsi="等线" w:cs="等线" w:hint="eastAsia"/>
      <w:color w:val="000000"/>
      <w:sz w:val="22"/>
      <w:szCs w:val="22"/>
      <w:u w:val="none"/>
    </w:rPr>
  </w:style>
  <w:style w:type="character" w:customStyle="1" w:styleId="font51">
    <w:name w:val="font51"/>
    <w:qFormat/>
    <w:rPr>
      <w:rFonts w:ascii="等线" w:eastAsia="等线" w:hAnsi="等线" w:cs="等线" w:hint="eastAsia"/>
      <w:color w:val="000000"/>
      <w:sz w:val="22"/>
      <w:szCs w:val="22"/>
      <w:u w:val="none"/>
    </w:rPr>
  </w:style>
  <w:style w:type="character" w:customStyle="1" w:styleId="font61">
    <w:name w:val="font61"/>
    <w:qFormat/>
    <w:rPr>
      <w:rFonts w:ascii="等线" w:eastAsia="等线" w:hAnsi="等线" w:cs="等线" w:hint="eastAsia"/>
      <w:b/>
      <w:bCs/>
      <w:color w:val="000000"/>
      <w:sz w:val="22"/>
      <w:szCs w:val="22"/>
      <w:u w:val="none"/>
    </w:rPr>
  </w:style>
  <w:style w:type="character" w:customStyle="1" w:styleId="font71">
    <w:name w:val="font71"/>
    <w:qFormat/>
    <w:rPr>
      <w:rFonts w:ascii="等线" w:eastAsia="等线" w:hAnsi="等线" w:cs="等线" w:hint="eastAsia"/>
      <w:color w:val="FF0000"/>
      <w:sz w:val="22"/>
      <w:szCs w:val="22"/>
      <w:u w:val="none"/>
    </w:rPr>
  </w:style>
  <w:style w:type="paragraph" w:customStyle="1" w:styleId="1110">
    <w:name w:val="正文文本111"/>
    <w:basedOn w:val="a0"/>
    <w:next w:val="Default"/>
    <w:qFormat/>
    <w:pPr>
      <w:spacing w:after="120"/>
    </w:pPr>
  </w:style>
  <w:style w:type="paragraph" w:customStyle="1" w:styleId="afff9">
    <w:name w:val="段"/>
    <w:next w:val="a0"/>
    <w:qFormat/>
    <w:pPr>
      <w:ind w:firstLine="200"/>
      <w:jc w:val="both"/>
    </w:pPr>
    <w:rPr>
      <w:rFonts w:ascii="宋体" w:hAnsi="Calibri"/>
      <w:sz w:val="21"/>
    </w:rPr>
  </w:style>
  <w:style w:type="paragraph" w:customStyle="1" w:styleId="1111">
    <w:name w:val="正文首行缩进111"/>
    <w:basedOn w:val="ad"/>
    <w:qFormat/>
    <w:pPr>
      <w:spacing w:line="360" w:lineRule="auto"/>
      <w:ind w:firstLine="200"/>
    </w:pPr>
    <w:rPr>
      <w:rFonts w:hAnsi="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60</Pages>
  <Words>5723</Words>
  <Characters>32623</Characters>
  <Application>Microsoft Office Word</Application>
  <DocSecurity>0</DocSecurity>
  <Lines>271</Lines>
  <Paragraphs>76</Paragraphs>
  <ScaleCrop>false</ScaleCrop>
  <Company>Micro</Company>
  <LinksUpToDate>false</LinksUpToDate>
  <CharactersWithSpaces>38270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斌90</dc:creator>
  <cp:lastModifiedBy>yuewen Sun</cp:lastModifiedBy>
  <cp:revision>17</cp:revision>
  <dcterms:created xsi:type="dcterms:W3CDTF">2026-09-10T08:01:00Z</dcterms:created>
  <dcterms:modified xsi:type="dcterms:W3CDTF">2026-09-10T08:47:00Z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eyJoZGlkIjoiMDZmZmU1YmFlMjYxNTdjYTUxYzYzZTgwZGM2NWRlOWUiLCJ1c2VySWQiOiIyNjY3MTM3MjcifQ==</vt:lpwstr>
  </property>
  <property fmtid="{D5CDD505-2E9C-101B-9397-08002B2CF9AE}" pid="3" name="KSOProductBuildVer">
    <vt:lpwstr>2052-12.1.0.28043</vt:lpwstr>
  </property>
  <property fmtid="{D5CDD505-2E9C-101B-9397-08002B2CF9AE}" pid="4" name="ICV">
    <vt:lpwstr>9FA07078BCA64475840786E950AC2E0C_12</vt:lpwstr>
  </property>
</Properties>
</file>