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jc w:val="center"/>
        <w:spacing w:before="75" w:beforeAutospacing="0" w:after="75" w:afterAutospacing="0"/>
        <w:rPr>
          <w:rStyle w:val="937"/>
          <w:rFonts w:ascii="宋体" w:hAnsi="宋体"/>
          <w:sz w:val="72"/>
          <w:szCs w:val="72"/>
        </w:rPr>
      </w:pPr>
      <w:r>
        <w:rPr>
          <w:rFonts w:ascii="宋体" w:hAnsi="宋体"/>
          <w:sz w:val="72"/>
          <w:szCs w:val="72"/>
        </w:rPr>
      </w:r>
      <w:r/>
    </w:p>
    <w:p>
      <w:pPr>
        <w:jc w:val="center"/>
        <w:rPr>
          <w:rFonts w:ascii="黑体" w:eastAsia="黑体"/>
          <w:b/>
          <w:sz w:val="72"/>
          <w:szCs w:val="72"/>
        </w:rPr>
      </w:pPr>
      <w:r>
        <w:rPr>
          <w:rFonts w:hint="eastAsia" w:ascii="黑体" w:eastAsia="黑体"/>
          <w:b/>
          <w:sz w:val="72"/>
          <w:szCs w:val="72"/>
        </w:rPr>
        <w:t xml:space="preserve">苏州市吴中区政府采购</w:t>
      </w:r>
      <w:r/>
    </w:p>
    <w:p>
      <w:pPr>
        <w:jc w:val="center"/>
        <w:rPr>
          <w:rFonts w:ascii="黑体" w:eastAsia="黑体"/>
          <w:b/>
          <w:sz w:val="144"/>
          <w:szCs w:val="32"/>
        </w:rPr>
      </w:pPr>
      <w:r>
        <w:rPr>
          <w:rFonts w:hint="eastAsia" w:ascii="黑体" w:eastAsia="黑体"/>
          <w:b/>
          <w:sz w:val="72"/>
          <w:szCs w:val="72"/>
        </w:rPr>
        <w:t xml:space="preserve">竞争性磋商</w:t>
      </w:r>
      <w:r>
        <w:rPr>
          <w:rFonts w:hint="eastAsia" w:ascii="黑体" w:eastAsia="黑体"/>
          <w:b/>
          <w:sz w:val="72"/>
          <w:szCs w:val="24"/>
        </w:rPr>
        <w:t xml:space="preserve">采购文件</w:t>
      </w:r>
      <w:r/>
    </w:p>
    <w:p>
      <w:pPr>
        <w:pStyle w:val="933"/>
        <w:spacing w:before="75" w:beforeAutospacing="0" w:after="75" w:afterAutospacing="0"/>
        <w:rPr>
          <w:rStyle w:val="937"/>
          <w:rFonts w:ascii="宋体" w:hAnsi="宋体"/>
          <w:sz w:val="72"/>
          <w:szCs w:val="72"/>
        </w:rPr>
      </w:pPr>
      <w:r>
        <w:rPr>
          <w:rFonts w:ascii="宋体" w:hAnsi="宋体"/>
          <w:sz w:val="72"/>
          <w:szCs w:val="72"/>
        </w:rPr>
      </w:r>
      <w:r/>
    </w:p>
    <w:p>
      <w:pPr>
        <w:pStyle w:val="933"/>
        <w:spacing w:before="75" w:beforeAutospacing="0" w:after="75" w:afterAutospacing="0"/>
      </w:pPr>
      <w:r/>
      <w:r/>
    </w:p>
    <w:p>
      <w:pPr>
        <w:pStyle w:val="933"/>
        <w:ind w:firstLine="1807"/>
        <w:jc w:val="both"/>
        <w:spacing w:before="75" w:beforeAutospacing="0" w:after="75" w:afterAutospacing="0" w:line="480" w:lineRule="auto"/>
        <w:rPr>
          <w:rStyle w:val="937"/>
          <w:rFonts w:hint="eastAsia" w:ascii="宋体" w:hAnsi="宋体" w:eastAsia="宋体"/>
          <w:sz w:val="30"/>
          <w:szCs w:val="30"/>
          <w:lang w:eastAsia="zh-CN"/>
        </w:rPr>
      </w:pPr>
      <w:r>
        <w:rPr>
          <w:rStyle w:val="937"/>
          <w:rFonts w:hint="eastAsia" w:ascii="宋体" w:hAnsi="宋体"/>
          <w:sz w:val="30"/>
          <w:szCs w:val="30"/>
        </w:rPr>
        <w:t xml:space="preserve">采购编号：</w:t>
      </w:r>
      <w:r>
        <w:rPr>
          <w:rStyle w:val="937"/>
          <w:rFonts w:hint="eastAsia"/>
          <w:sz w:val="30"/>
          <w:szCs w:val="30"/>
          <w:lang w:eastAsia="zh-CN"/>
        </w:rPr>
        <w:t xml:space="preserve">JSZC-320506-JSJS-C2026-0010</w:t>
      </w:r>
      <w:r/>
    </w:p>
    <w:p>
      <w:pPr>
        <w:pStyle w:val="933"/>
        <w:ind w:left="3295" w:hanging="1506"/>
        <w:jc w:val="both"/>
        <w:spacing w:before="75" w:beforeAutospacing="0" w:after="75" w:afterAutospacing="0" w:line="480" w:lineRule="auto"/>
        <w:rPr>
          <w:rStyle w:val="937"/>
          <w:rFonts w:hint="eastAsia" w:eastAsia="宋体"/>
          <w:sz w:val="30"/>
          <w:szCs w:val="30"/>
          <w:lang w:eastAsia="zh-CN"/>
        </w:rPr>
      </w:pPr>
      <w:r>
        <w:rPr>
          <w:rStyle w:val="937"/>
          <w:rFonts w:hint="eastAsia" w:ascii="宋体" w:hAnsi="宋体"/>
          <w:sz w:val="30"/>
          <w:szCs w:val="30"/>
        </w:rPr>
        <w:t xml:space="preserve">项目名称：</w:t>
      </w:r>
      <w:r>
        <w:rPr>
          <w:rStyle w:val="937"/>
          <w:rFonts w:hint="eastAsia"/>
          <w:sz w:val="30"/>
          <w:szCs w:val="30"/>
          <w:lang w:eastAsia="zh-CN"/>
        </w:rPr>
        <w:t xml:space="preserve">阳光城愉景湾南侧公园绿化提升</w:t>
      </w:r>
      <w:r/>
    </w:p>
    <w:p>
      <w:pPr>
        <w:pStyle w:val="933"/>
        <w:ind w:left="3295" w:hanging="1506"/>
        <w:jc w:val="both"/>
        <w:spacing w:before="75" w:beforeAutospacing="0" w:after="75" w:afterAutospacing="0" w:line="480" w:lineRule="auto"/>
        <w:rPr>
          <w:rFonts w:hint="eastAsia" w:eastAsia="宋体"/>
          <w:lang w:eastAsia="zh-CN"/>
        </w:rPr>
      </w:pPr>
      <w:r>
        <w:rPr>
          <w:rStyle w:val="937"/>
          <w:rFonts w:hint="eastAsia" w:ascii="宋体" w:hAnsi="宋体"/>
          <w:sz w:val="30"/>
          <w:szCs w:val="30"/>
        </w:rPr>
        <w:t xml:space="preserve">采 购 人：</w:t>
      </w:r>
      <w:r>
        <w:rPr>
          <w:rStyle w:val="937"/>
          <w:rFonts w:hint="eastAsia"/>
          <w:sz w:val="30"/>
          <w:szCs w:val="30"/>
          <w:lang w:eastAsia="zh-CN"/>
        </w:rPr>
        <w:t xml:space="preserve">苏州市吴中区人民政府郭巷街道办事处</w:t>
      </w:r>
      <w:r/>
    </w:p>
    <w:p>
      <w:pPr>
        <w:pStyle w:val="933"/>
        <w:ind w:firstLine="2199"/>
        <w:jc w:val="both"/>
        <w:spacing w:before="75" w:beforeAutospacing="0" w:after="75" w:afterAutospacing="0" w:line="480" w:lineRule="auto"/>
        <w:rPr>
          <w:rStyle w:val="937"/>
          <w:rFonts w:ascii="宋体" w:hAnsi="宋体"/>
          <w:sz w:val="30"/>
          <w:szCs w:val="30"/>
        </w:rPr>
      </w:pPr>
      <w:r>
        <w:rPr>
          <w:rFonts w:ascii="宋体" w:hAnsi="宋体"/>
          <w:sz w:val="30"/>
          <w:szCs w:val="30"/>
        </w:rPr>
      </w:r>
      <w:r/>
    </w:p>
    <w:p>
      <w:pPr>
        <w:pStyle w:val="933"/>
        <w:ind w:firstLine="3403"/>
        <w:jc w:val="both"/>
        <w:spacing w:before="75" w:beforeAutospacing="0" w:after="75" w:afterAutospacing="0" w:line="480" w:lineRule="auto"/>
      </w:pPr>
      <w:r>
        <w:rPr>
          <w:rStyle w:val="937"/>
          <w:rFonts w:hint="eastAsia" w:ascii="宋体" w:hAnsi="宋体"/>
          <w:sz w:val="30"/>
          <w:szCs w:val="30"/>
        </w:rPr>
        <w:t xml:space="preserve">采购类别：工程类</w:t>
      </w:r>
      <w:r/>
    </w:p>
    <w:p>
      <w:pPr>
        <w:pStyle w:val="933"/>
        <w:spacing w:before="75" w:beforeAutospacing="0" w:after="75" w:afterAutospacing="0"/>
        <w:rPr>
          <w:rStyle w:val="937"/>
          <w:rFonts w:ascii="宋体" w:hAnsi="宋体"/>
        </w:rPr>
      </w:pPr>
      <w:r>
        <w:rPr>
          <w:rFonts w:ascii="宋体" w:hAnsi="宋体"/>
        </w:rPr>
      </w:r>
      <w:r/>
    </w:p>
    <w:p>
      <w:pPr>
        <w:pStyle w:val="933"/>
        <w:spacing w:before="75" w:beforeAutospacing="0" w:after="75" w:afterAutospacing="0"/>
        <w:rPr>
          <w:rStyle w:val="937"/>
          <w:rFonts w:ascii="宋体" w:hAnsi="宋体"/>
        </w:rPr>
      </w:pPr>
      <w:r>
        <w:rPr>
          <w:rFonts w:ascii="宋体" w:hAnsi="宋体"/>
        </w:rPr>
      </w:r>
      <w:r/>
    </w:p>
    <w:p>
      <w:pPr>
        <w:pStyle w:val="933"/>
        <w:spacing w:before="75" w:beforeAutospacing="0" w:after="75" w:afterAutospacing="0"/>
        <w:rPr>
          <w:rStyle w:val="937"/>
          <w:rFonts w:ascii="宋体" w:hAnsi="宋体"/>
        </w:rPr>
      </w:pPr>
      <w:r>
        <w:rPr>
          <w:rFonts w:ascii="宋体" w:hAnsi="宋体"/>
        </w:rPr>
      </w:r>
      <w:r/>
    </w:p>
    <w:p>
      <w:pPr>
        <w:pStyle w:val="933"/>
        <w:jc w:val="center"/>
        <w:spacing w:before="75" w:beforeAutospacing="0" w:after="75" w:afterAutospacing="0"/>
        <w:rPr>
          <w:rStyle w:val="937"/>
          <w:rFonts w:ascii="宋体" w:hAnsi="宋体"/>
          <w:sz w:val="28"/>
          <w:szCs w:val="28"/>
        </w:rPr>
      </w:pPr>
      <w:r>
        <w:rPr>
          <w:rFonts w:ascii="宋体" w:hAnsi="宋体"/>
          <w:sz w:val="28"/>
          <w:szCs w:val="28"/>
        </w:rPr>
      </w:r>
      <w:r/>
    </w:p>
    <w:p>
      <w:pPr>
        <w:ind w:firstLine="3313"/>
        <w:spacing w:line="360" w:lineRule="auto"/>
        <w:rPr>
          <w:b/>
          <w:sz w:val="30"/>
        </w:rPr>
      </w:pPr>
      <w:r/>
      <w:bookmarkStart w:id="0" w:name="OLE_LINK2"/>
      <w:r/>
      <w:bookmarkStart w:id="1" w:name="OLE_LINK3"/>
      <w:r>
        <w:rPr>
          <w:rFonts w:hint="eastAsia"/>
          <w:b/>
          <w:sz w:val="30"/>
        </w:rPr>
        <w:t xml:space="preserve">江苏建世工程咨询有限公司</w:t>
      </w:r>
      <w:bookmarkEnd w:id="0"/>
      <w:r/>
      <w:bookmarkEnd w:id="1"/>
      <w:r/>
      <w:r/>
    </w:p>
    <w:p>
      <w:pPr>
        <w:ind w:firstLine="3915"/>
        <w:spacing w:line="360" w:lineRule="auto"/>
        <w:rPr>
          <w:rFonts w:ascii="宋体" w:hAnsi="宋体"/>
          <w:b/>
          <w:sz w:val="32"/>
        </w:rPr>
      </w:pPr>
      <w:r>
        <w:rPr>
          <w:rFonts w:hint="eastAsia"/>
          <w:b/>
          <w:sz w:val="30"/>
        </w:rPr>
        <w:t xml:space="preserve">二〇二</w:t>
      </w:r>
      <w:r>
        <w:rPr>
          <w:rFonts w:hint="eastAsia"/>
          <w:b/>
          <w:sz w:val="30"/>
          <w:lang w:val="en-US" w:eastAsia="zh-CN"/>
        </w:rPr>
        <w:t xml:space="preserve">六</w:t>
      </w:r>
      <w:r>
        <w:rPr>
          <w:rFonts w:hint="eastAsia"/>
          <w:b/>
          <w:sz w:val="30"/>
        </w:rPr>
        <w:t xml:space="preserve">年</w:t>
      </w:r>
      <w:r>
        <w:rPr>
          <w:rFonts w:hint="eastAsia"/>
          <w:b/>
          <w:sz w:val="30"/>
          <w:lang w:val="en-US" w:eastAsia="zh-CN"/>
        </w:rPr>
        <w:t xml:space="preserve">十</w:t>
      </w:r>
      <w:r>
        <w:rPr>
          <w:rFonts w:hint="eastAsia"/>
          <w:b/>
          <w:sz w:val="30"/>
        </w:rPr>
        <w:t xml:space="preserve">月</w:t>
      </w:r>
      <w:r>
        <w:br w:type="page" w:clear="all"/>
      </w:r>
      <w:r/>
    </w:p>
    <w:p>
      <w:pPr>
        <w:pStyle w:val="689"/>
        <w:jc w:val="center"/>
        <w:spacing w:before="0" w:after="0" w:line="360" w:lineRule="auto"/>
        <w:rPr>
          <w:rFonts w:ascii="宋体" w:eastAsia="宋体"/>
          <w:b/>
          <w:bCs/>
        </w:rPr>
        <w:pBdr>
          <w:top w:val="none" w:color="000000" w:sz="0" w:space="0"/>
          <w:left w:val="none" w:color="000000" w:sz="0" w:space="0"/>
          <w:bottom w:val="none" w:color="000000" w:sz="0" w:space="0"/>
          <w:right w:val="none" w:color="000000" w:sz="0" w:space="0"/>
        </w:pBdr>
      </w:pPr>
      <w:r>
        <w:rPr>
          <w:rFonts w:hint="eastAsia" w:ascii="宋体" w:eastAsia="宋体" w:cs="黑体"/>
          <w:b/>
          <w:bCs/>
          <w:sz w:val="36"/>
          <w:szCs w:val="32"/>
        </w:rPr>
        <w:t xml:space="preserve">磋商</w:t>
      </w:r>
      <w:r>
        <w:rPr>
          <w:rFonts w:ascii="宋体" w:eastAsia="宋体" w:cs="黑体"/>
          <w:b/>
          <w:bCs/>
          <w:sz w:val="36"/>
          <w:szCs w:val="32"/>
        </w:rPr>
        <w:t xml:space="preserve">须知前附表</w:t>
      </w:r>
      <w:r/>
    </w:p>
    <w:tbl>
      <w:tblPr>
        <w:tblStyle w:val="9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701"/>
        <w:gridCol w:w="6957"/>
      </w:tblGrid>
      <w:tr>
        <w:trPr>
          <w:jc w:val="center"/>
          <w:trHeight w:val="567"/>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项号</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内 容</w:t>
            </w:r>
            <w:r/>
          </w:p>
        </w:tc>
        <w:tc>
          <w:tcPr>
            <w:tcMar>
              <w:left w:w="108" w:type="dxa"/>
              <w:top w:w="0" w:type="dxa"/>
              <w:right w:w="108" w:type="dxa"/>
              <w:bottom w:w="0" w:type="dxa"/>
            </w:tcMar>
            <w:tcW w:w="6957"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说明与要求</w:t>
            </w:r>
            <w:r/>
          </w:p>
        </w:tc>
      </w:tr>
      <w:tr>
        <w:trPr>
          <w:jc w:val="center"/>
          <w:trHeight w:val="56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工程名称</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阳光城愉景湾南侧公园绿化提升</w:t>
            </w:r>
            <w:r/>
          </w:p>
        </w:tc>
      </w:tr>
      <w:tr>
        <w:trPr>
          <w:jc w:val="center"/>
          <w:trHeight w:val="540"/>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2</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承包方式</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包工包料</w:t>
            </w:r>
            <w:r/>
          </w:p>
        </w:tc>
      </w:tr>
      <w:tr>
        <w:trPr>
          <w:jc w:val="center"/>
          <w:trHeight w:val="562"/>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3</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质量标准</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合格</w:t>
            </w:r>
            <w:r/>
          </w:p>
        </w:tc>
      </w:tr>
      <w:tr>
        <w:trPr>
          <w:jc w:val="center"/>
          <w:trHeight w:val="57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4</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发包范围</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阳光城愉景湾南侧公园绿化提升</w:t>
            </w:r>
            <w:r>
              <w:rPr>
                <w:rFonts w:ascii="宋体" w:hAnsi="宋体" w:cs="宋体"/>
                <w:szCs w:val="21"/>
                <w:lang w:eastAsia="zh-CN"/>
              </w:rPr>
              <w:t xml:space="preserve">，工程内容详见工程量清单。</w:t>
            </w:r>
            <w:r/>
          </w:p>
        </w:tc>
      </w:tr>
      <w:tr>
        <w:trPr>
          <w:jc w:val="center"/>
          <w:trHeight w:val="58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5</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工期要求</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60日历天</w:t>
            </w:r>
            <w:r>
              <w:rPr>
                <w:rFonts w:ascii="宋体" w:hAnsi="宋体" w:cs="宋体"/>
                <w:szCs w:val="21"/>
                <w:lang w:eastAsia="zh-CN"/>
              </w:rPr>
              <w:t xml:space="preserve">（具体开工日期以采购人通知为准）</w:t>
            </w:r>
            <w:r/>
          </w:p>
        </w:tc>
      </w:tr>
      <w:tr>
        <w:trPr>
          <w:jc w:val="center"/>
          <w:trHeight w:val="56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6</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资金来源</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财政资金</w:t>
            </w:r>
            <w:r/>
          </w:p>
        </w:tc>
      </w:tr>
      <w:tr>
        <w:trPr>
          <w:jc w:val="center"/>
          <w:trHeight w:val="655"/>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7</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现场踏勘</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由响应单位自行踏勘（供应商由于未踏勘现场导致的报价失误或对工程量清单理解产生的歧义，其后果自行承担）。</w:t>
            </w:r>
            <w:r/>
          </w:p>
        </w:tc>
      </w:tr>
      <w:tr>
        <w:trPr>
          <w:jc w:val="center"/>
          <w:trHeight w:val="2208"/>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8</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供应商的资质等级要求</w:t>
            </w:r>
            <w:r/>
          </w:p>
        </w:tc>
        <w:tc>
          <w:tcPr>
            <w:tcMar>
              <w:left w:w="108" w:type="dxa"/>
              <w:top w:w="0" w:type="dxa"/>
              <w:right w:w="108" w:type="dxa"/>
              <w:bottom w:w="0" w:type="dxa"/>
            </w:tcMar>
            <w:tcW w:w="6957" w:type="dxa"/>
            <w:vAlign w:val="center"/>
            <w:textDirection w:val="lrTb"/>
            <w:noWrap w:val="false"/>
          </w:tcPr>
          <w:p>
            <w:pPr>
              <w:jc w:val="left"/>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szCs w:val="21"/>
                <w:lang w:eastAsia="zh-CN"/>
              </w:rPr>
              <w:t xml:space="preserve">（1）</w:t>
            </w:r>
            <w:r>
              <w:rPr>
                <w:rFonts w:hint="eastAsia" w:ascii="宋体" w:hAnsi="宋体"/>
                <w:szCs w:val="21"/>
                <w:lang w:eastAsia="zh-CN"/>
              </w:rPr>
              <w:t xml:space="preserve">满足中华人民共和国政府采购法第二十二条所规定的条件；</w:t>
            </w:r>
            <w:r/>
          </w:p>
          <w:p>
            <w:pPr>
              <w:jc w:val="left"/>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Cs w:val="21"/>
                <w:lang w:eastAsia="zh-CN"/>
              </w:rPr>
              <w:t xml:space="preserve">（2）市政公用工程施工总承包三级及以上资质</w:t>
            </w:r>
            <w:r/>
          </w:p>
          <w:p>
            <w:pPr>
              <w:jc w:val="left"/>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Cs w:val="21"/>
                <w:lang w:eastAsia="zh-CN"/>
              </w:rPr>
              <w:t xml:space="preserve">（</w:t>
            </w:r>
            <w:r>
              <w:rPr>
                <w:rFonts w:hint="eastAsia" w:ascii="宋体" w:hAnsi="宋体"/>
                <w:szCs w:val="21"/>
                <w:lang w:val="en-US" w:eastAsia="zh-CN"/>
              </w:rPr>
              <w:t xml:space="preserve">3</w:t>
            </w:r>
            <w:r>
              <w:rPr>
                <w:rFonts w:hint="eastAsia" w:ascii="宋体" w:hAnsi="宋体"/>
                <w:szCs w:val="21"/>
                <w:lang w:eastAsia="zh-CN"/>
              </w:rPr>
              <w:t xml:space="preserve">）响应单位具有安全生产条件，并取得有效期内的安全生产许可证。</w:t>
            </w:r>
            <w:r/>
          </w:p>
          <w:p>
            <w:pPr>
              <w:jc w:val="left"/>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Cs w:val="21"/>
                <w:lang w:eastAsia="zh-CN"/>
              </w:rPr>
              <w:t xml:space="preserve">（</w:t>
            </w:r>
            <w:r>
              <w:rPr>
                <w:rFonts w:hint="eastAsia" w:ascii="宋体" w:hAnsi="宋体"/>
                <w:szCs w:val="21"/>
                <w:lang w:val="en-US" w:eastAsia="zh-CN"/>
              </w:rPr>
              <w:t xml:space="preserve">4</w:t>
            </w:r>
            <w:r>
              <w:rPr>
                <w:rFonts w:hint="eastAsia" w:ascii="宋体" w:hAnsi="宋体"/>
                <w:szCs w:val="21"/>
                <w:lang w:eastAsia="zh-CN"/>
              </w:rPr>
              <w:t xml:space="preserve">）市政公用工程二级建造师及以上；注册建造师（项目经理）取得《建筑施工企业项目负责人安全生产考核合格证书》（B类）。</w:t>
            </w:r>
            <w:r/>
          </w:p>
          <w:p>
            <w:pPr>
              <w:jc w:val="left"/>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Cs w:val="21"/>
                <w:lang w:eastAsia="zh-CN"/>
              </w:rPr>
              <w:t xml:space="preserve">（</w:t>
            </w:r>
            <w:r>
              <w:rPr>
                <w:rFonts w:hint="eastAsia" w:ascii="宋体" w:hAnsi="宋体"/>
                <w:szCs w:val="21"/>
                <w:lang w:val="en-US" w:eastAsia="zh-CN"/>
              </w:rPr>
              <w:t xml:space="preserve">5</w:t>
            </w:r>
            <w:r>
              <w:rPr>
                <w:rFonts w:hint="eastAsia" w:ascii="宋体" w:hAnsi="宋体"/>
                <w:szCs w:val="21"/>
                <w:lang w:eastAsia="zh-CN"/>
              </w:rPr>
              <w:t xml:space="preserve">）本项目不接受联合体投标。</w:t>
            </w:r>
            <w:r/>
          </w:p>
        </w:tc>
      </w:tr>
      <w:tr>
        <w:trPr>
          <w:jc w:val="center"/>
          <w:trHeight w:val="69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9</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询问和质疑</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w:t>
            </w:r>
            <w:r>
              <w:rPr>
                <w:rFonts w:ascii="宋体" w:hAnsi="宋体"/>
                <w:szCs w:val="21"/>
                <w:lang w:eastAsia="zh-CN"/>
              </w:rPr>
              <w:t xml:space="preserve">1</w:t>
            </w:r>
            <w:r>
              <w:rPr>
                <w:rFonts w:ascii="宋体" w:hAnsi="宋体" w:cs="宋体"/>
                <w:szCs w:val="21"/>
                <w:lang w:eastAsia="zh-CN"/>
              </w:rPr>
              <w:t xml:space="preserve">）询问：获取磋商文件成功的磋商供应商在下载磋商文件后，对磋商文件有疑问的，</w:t>
            </w:r>
            <w:r>
              <w:rPr>
                <w:rFonts w:hint="eastAsia" w:ascii="宋体" w:hAnsi="宋体" w:cs="宋体"/>
                <w:szCs w:val="21"/>
                <w:lang w:eastAsia="zh-CN"/>
              </w:rPr>
              <w:t xml:space="preserve">应于下载采购文件后在“苏采云”里及时提出，采购代理机构将予以解答。</w:t>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w:t>
            </w:r>
            <w:r>
              <w:rPr>
                <w:rFonts w:ascii="宋体" w:hAnsi="宋体"/>
                <w:szCs w:val="21"/>
                <w:lang w:eastAsia="zh-CN"/>
              </w:rPr>
              <w:t xml:space="preserve">2</w:t>
            </w:r>
            <w:r>
              <w:rPr>
                <w:rFonts w:ascii="宋体" w:hAnsi="宋体" w:cs="宋体"/>
                <w:szCs w:val="21"/>
                <w:lang w:eastAsia="zh-CN"/>
              </w:rPr>
              <w:t xml:space="preserve">）质疑：磋商供应商认为本采购文件条款使自己的权益受到损害的，应在知道或者应知权益受到损害之日起七个工作日内，以书面形式向招标代理机构提出质疑。招标代理机构应当在收到磋商供应商书面质疑后七个工作日内作出答复。质疑应符合政府采购质疑和投诉办法</w:t>
            </w:r>
            <w:r>
              <w:rPr>
                <w:rFonts w:ascii="宋体" w:hAnsi="宋体"/>
                <w:szCs w:val="21"/>
                <w:lang w:eastAsia="zh-CN"/>
              </w:rPr>
              <w:t xml:space="preserve">(</w:t>
            </w:r>
            <w:r>
              <w:rPr>
                <w:rFonts w:ascii="宋体" w:hAnsi="宋体" w:cs="宋体"/>
                <w:szCs w:val="21"/>
                <w:lang w:eastAsia="zh-CN"/>
              </w:rPr>
              <w:t xml:space="preserve">中华人民共和国财政部令第 </w:t>
            </w:r>
            <w:r>
              <w:rPr>
                <w:rFonts w:ascii="宋体" w:hAnsi="宋体"/>
                <w:szCs w:val="21"/>
                <w:lang w:eastAsia="zh-CN"/>
              </w:rPr>
              <w:t xml:space="preserve">94 </w:t>
            </w:r>
            <w:r>
              <w:rPr>
                <w:rFonts w:ascii="宋体" w:hAnsi="宋体" w:cs="宋体"/>
                <w:szCs w:val="21"/>
                <w:lang w:eastAsia="zh-CN"/>
              </w:rPr>
              <w:t xml:space="preserve">号</w:t>
            </w:r>
            <w:r>
              <w:rPr>
                <w:rFonts w:ascii="宋体" w:hAnsi="宋体"/>
                <w:szCs w:val="21"/>
                <w:lang w:eastAsia="zh-CN"/>
              </w:rPr>
              <w:t xml:space="preserve">)</w:t>
            </w:r>
            <w:r>
              <w:rPr>
                <w:rFonts w:ascii="宋体" w:hAnsi="宋体" w:cs="宋体"/>
                <w:szCs w:val="21"/>
                <w:lang w:eastAsia="zh-CN"/>
              </w:rPr>
              <w:t xml:space="preserve">。</w:t>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未依照采购公告要求获取磋商文件的磋商供应商，视为未参加该项政府采购活动，不具备对该项目提出质疑的法定权利。但因磋商供应商资格条件或获取时间设定不符合有关法律法规规定等原因使磋商供应商权益受损的除外。</w:t>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磋商供应商如对本项目提出质疑须在法定质疑期内一次性提出针对同一采购程序环节的质疑。</w:t>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联系单位：</w:t>
            </w:r>
            <w:r>
              <w:rPr>
                <w:rFonts w:hint="eastAsia" w:ascii="宋体" w:hAnsi="宋体" w:cs="宋体"/>
                <w:szCs w:val="21"/>
                <w:lang w:eastAsia="zh-CN"/>
              </w:rPr>
              <w:t xml:space="preserve">江苏建世工程咨询有限公司</w:t>
            </w:r>
            <w:r/>
          </w:p>
          <w:p>
            <w:pPr>
              <w:spacing w:line="360" w:lineRule="auto"/>
              <w:widowControl/>
              <w:rPr>
                <w:rFonts w:ascii="宋体" w:hAnsi="宋体" w:cs="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通讯地址：</w:t>
            </w:r>
            <w:r>
              <w:rPr>
                <w:rFonts w:hint="eastAsia" w:ascii="宋体" w:hAnsi="宋体" w:cs="宋体"/>
                <w:szCs w:val="21"/>
                <w:lang w:eastAsia="zh-CN"/>
              </w:rPr>
              <w:t xml:space="preserve">江苏省苏州市吴中区珠江南路999-11号B314室 </w:t>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联系人：</w:t>
            </w:r>
            <w:r>
              <w:rPr>
                <w:rFonts w:hint="eastAsia" w:ascii="宋体" w:hAnsi="宋体" w:cs="宋体"/>
                <w:szCs w:val="21"/>
                <w:lang w:eastAsia="zh-CN"/>
              </w:rPr>
              <w:t xml:space="preserve">陶磊</w:t>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联系电话：13962141835</w:t>
            </w:r>
            <w:r/>
          </w:p>
        </w:tc>
      </w:tr>
      <w:tr>
        <w:trPr>
          <w:jc w:val="center"/>
          <w:trHeight w:val="60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10</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工程报价方式</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固定单价</w:t>
            </w:r>
            <w:r/>
          </w:p>
        </w:tc>
      </w:tr>
      <w:tr>
        <w:trPr>
          <w:jc w:val="center"/>
          <w:trHeight w:val="702"/>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11</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磋商保证金</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Cs w:val="21"/>
                <w:lang w:eastAsia="zh-CN"/>
              </w:rPr>
              <w:t xml:space="preserve">根据《江苏省财政厅文件苏财购【2020】52号》相关规定，本项目无须支付保证金。</w:t>
            </w:r>
            <w:r/>
          </w:p>
        </w:tc>
      </w:tr>
      <w:tr>
        <w:trPr>
          <w:jc w:val="center"/>
          <w:trHeight w:val="1120"/>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12</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最高限价</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cs="宋体"/>
                <w:b/>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Cs w:val="21"/>
                <w:lang w:eastAsia="zh-CN"/>
              </w:rPr>
              <w:t xml:space="preserve">预算金额：2443217.29元；</w:t>
            </w:r>
            <w:r>
              <w:rPr>
                <w:rFonts w:ascii="宋体" w:hAnsi="宋体" w:cs="宋体"/>
                <w:b/>
                <w:szCs w:val="21"/>
                <w:lang w:eastAsia="zh-CN"/>
              </w:rPr>
              <w:t xml:space="preserve">最高限价：</w:t>
            </w:r>
            <w:r>
              <w:rPr>
                <w:rFonts w:hint="eastAsia" w:ascii="宋体" w:hAnsi="宋体" w:cs="宋体"/>
                <w:b/>
                <w:szCs w:val="21"/>
                <w:lang w:eastAsia="zh-CN"/>
              </w:rPr>
              <w:t xml:space="preserve">2443217.29元；</w:t>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b/>
                <w:szCs w:val="21"/>
                <w:lang w:eastAsia="zh-CN"/>
              </w:rPr>
              <w:t xml:space="preserve">注：报价超过最高限价的按无效报价处理。</w:t>
            </w:r>
            <w:r/>
          </w:p>
        </w:tc>
      </w:tr>
      <w:tr>
        <w:trPr>
          <w:jc w:val="center"/>
          <w:trHeight w:val="140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13</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磋商响应文件提交</w:t>
            </w:r>
            <w:r/>
          </w:p>
        </w:tc>
        <w:tc>
          <w:tcPr>
            <w:tcMar>
              <w:left w:w="108" w:type="dxa"/>
              <w:top w:w="0" w:type="dxa"/>
              <w:right w:w="108" w:type="dxa"/>
              <w:bottom w:w="0" w:type="dxa"/>
            </w:tcMar>
            <w:tcW w:w="6957" w:type="dxa"/>
            <w:vAlign w:val="center"/>
            <w:textDirection w:val="lrTb"/>
            <w:noWrap w:val="false"/>
          </w:tcPr>
          <w:p>
            <w:pPr>
              <w:ind w:left="0" w:right="0" w:firstLine="0"/>
              <w:jc w:val="both"/>
              <w:spacing w:before="0" w:after="0"/>
              <w:rPr>
                <w:sz w:val="22"/>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上传截止时间</w:t>
            </w:r>
            <w:r>
              <w:rPr>
                <w:rFonts w:ascii="宋体" w:hAnsi="宋体" w:cs="宋体"/>
                <w:szCs w:val="21"/>
                <w:lang w:eastAsia="zh-CN"/>
              </w:rPr>
              <w:t xml:space="preserve">：</w:t>
            </w:r>
            <w:r>
              <w:rPr>
                <w:rFonts w:ascii="宋体" w:hAnsi="宋体" w:cs="宋体"/>
                <w:szCs w:val="21"/>
                <w:highlight w:val="none"/>
                <w:lang w:eastAsia="zh-CN"/>
              </w:rPr>
              <w:t xml:space="preserve">2026</w:t>
            </w:r>
            <w:r>
              <w:rPr>
                <w:rFonts w:ascii="宋体" w:hAnsi="宋体" w:cs="宋体"/>
                <w:szCs w:val="21"/>
                <w:highlight w:val="none"/>
                <w:lang w:eastAsia="zh-CN"/>
              </w:rPr>
              <w:t xml:space="preserve">年11</w:t>
            </w:r>
            <w:r>
              <w:rPr>
                <w:rFonts w:ascii="宋体" w:hAnsi="宋体" w:cs="宋体"/>
                <w:szCs w:val="21"/>
                <w:highlight w:val="none"/>
                <w:lang w:eastAsia="zh-CN"/>
              </w:rPr>
              <w:t xml:space="preserve">月02</w:t>
            </w:r>
            <w:r>
              <w:rPr>
                <w:rFonts w:ascii="宋体" w:hAnsi="宋体" w:cs="宋体"/>
                <w:szCs w:val="21"/>
                <w:highlight w:val="none"/>
                <w:lang w:eastAsia="zh-CN"/>
              </w:rPr>
              <w:t xml:space="preserve">日13</w:t>
            </w:r>
            <w:r>
              <w:rPr>
                <w:rFonts w:ascii="宋体" w:hAnsi="宋体" w:cs="宋体"/>
                <w:szCs w:val="21"/>
                <w:highlight w:val="none"/>
                <w:lang w:eastAsia="zh-CN"/>
              </w:rPr>
              <w:t xml:space="preserve">：30</w:t>
            </w:r>
            <w:r>
              <w:rPr>
                <w:rFonts w:ascii="宋体" w:hAnsi="宋体" w:cs="宋体"/>
                <w:szCs w:val="21"/>
                <w:highlight w:val="none"/>
                <w:lang w:eastAsia="zh-CN"/>
              </w:rPr>
              <w:t xml:space="preserve">（北京时间）</w:t>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地点：“苏采云”系统</w:t>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本项目为不见面开标项目，开标阶段供应商在【供应商解密】环节必须使用 CA证书解密电子投标文件，如在系统规定的解密时间内未能完成解密的视为放弃投标（响应）。</w:t>
            </w:r>
            <w:r/>
          </w:p>
        </w:tc>
      </w:tr>
      <w:tr>
        <w:trPr>
          <w:jc w:val="center"/>
          <w:trHeight w:val="888"/>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14</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磋商时间</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响应文件开启时间</w:t>
            </w:r>
            <w:r>
              <w:rPr>
                <w:rFonts w:ascii="宋体" w:hAnsi="宋体" w:cs="宋体"/>
                <w:szCs w:val="21"/>
                <w:highlight w:val="none"/>
                <w:lang w:eastAsia="zh-CN"/>
              </w:rPr>
              <w:t xml:space="preserve">：2026</w:t>
            </w:r>
            <w:r>
              <w:rPr>
                <w:rFonts w:ascii="宋体" w:hAnsi="宋体" w:cs="宋体"/>
                <w:szCs w:val="21"/>
                <w:highlight w:val="none"/>
                <w:lang w:eastAsia="zh-CN"/>
              </w:rPr>
              <w:t xml:space="preserve">年11</w:t>
            </w:r>
            <w:r>
              <w:rPr>
                <w:rFonts w:ascii="宋体" w:hAnsi="宋体" w:cs="宋体"/>
                <w:szCs w:val="21"/>
                <w:highlight w:val="none"/>
                <w:lang w:eastAsia="zh-CN"/>
              </w:rPr>
              <w:t xml:space="preserve">月02</w:t>
            </w:r>
            <w:r>
              <w:rPr>
                <w:rFonts w:ascii="宋体" w:hAnsi="宋体" w:cs="宋体"/>
                <w:szCs w:val="21"/>
                <w:highlight w:val="none"/>
                <w:lang w:eastAsia="zh-CN"/>
              </w:rPr>
              <w:t xml:space="preserve">日13</w:t>
            </w:r>
            <w:r>
              <w:rPr>
                <w:rFonts w:ascii="宋体" w:hAnsi="宋体" w:cs="宋体"/>
                <w:szCs w:val="21"/>
                <w:highlight w:val="none"/>
                <w:lang w:eastAsia="zh-CN"/>
              </w:rPr>
              <w:t xml:space="preserve">：30</w:t>
            </w:r>
            <w:r>
              <w:rPr>
                <w:rFonts w:ascii="宋体" w:hAnsi="宋体" w:cs="宋体"/>
                <w:szCs w:val="21"/>
                <w:highlight w:val="none"/>
                <w:lang w:eastAsia="zh-CN"/>
              </w:rPr>
              <w:t xml:space="preserve">（北京时间）</w:t>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磋商地点：“苏采云”系统</w:t>
            </w:r>
            <w:r/>
          </w:p>
        </w:tc>
      </w:tr>
      <w:tr>
        <w:trPr>
          <w:jc w:val="center"/>
          <w:trHeight w:val="374"/>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15</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代理服务费</w:t>
            </w:r>
            <w:r/>
          </w:p>
        </w:tc>
        <w:tc>
          <w:tcPr>
            <w:tcMar>
              <w:left w:w="108" w:type="dxa"/>
              <w:top w:w="0" w:type="dxa"/>
              <w:right w:w="108" w:type="dxa"/>
              <w:bottom w:w="0" w:type="dxa"/>
            </w:tcMar>
            <w:tcW w:w="6957" w:type="dxa"/>
            <w:vAlign w:val="center"/>
            <w:textDirection w:val="lrTb"/>
            <w:noWrap w:val="false"/>
          </w:tcPr>
          <w:p>
            <w:pPr>
              <w:jc w:val="left"/>
              <w:spacing w:line="360" w:lineRule="auto"/>
              <w:widowControl/>
              <w:rPr>
                <w:rFonts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收费标准：</w:t>
            </w:r>
            <w:r/>
          </w:p>
          <w:p>
            <w:pPr>
              <w:jc w:val="left"/>
              <w:spacing w:line="360" w:lineRule="auto"/>
              <w:widowControl/>
              <w:rPr>
                <w:rFonts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预算金额100万元以下部分，费率为该部分预算金额的1.5%；</w:t>
            </w:r>
            <w:r/>
          </w:p>
          <w:p>
            <w:pPr>
              <w:jc w:val="left"/>
              <w:spacing w:line="360" w:lineRule="auto"/>
              <w:widowControl/>
              <w:rPr>
                <w:rFonts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说明：代理服务费以采购预算金额为基数依据，按以上规定的标准和差额定率累进法进行计算收取。如按上述方法计算的金额低于人民币3000元整的，则本项目代理服务费按人民币3000元整计收。</w:t>
            </w:r>
            <w:r/>
          </w:p>
          <w:p>
            <w:pPr>
              <w:jc w:val="left"/>
              <w:spacing w:line="360" w:lineRule="auto"/>
              <w:widowControl/>
              <w:rPr>
                <w:rFonts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成交单位须按上述规定计算并支付服务费，该费用应在领取成交通知书时付清。</w:t>
            </w:r>
            <w:r/>
          </w:p>
          <w:p>
            <w:pPr>
              <w:jc w:val="left"/>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成交单位如果未按上述规定缴纳成交服务费，采购代理机构将保留诉讼的权利。</w:t>
            </w:r>
            <w:r/>
          </w:p>
          <w:p>
            <w:pPr>
              <w:jc w:val="left"/>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由成交供应商支付代理费的原因如下:</w:t>
            </w:r>
            <w:r/>
          </w:p>
          <w:p>
            <w:pPr>
              <w:jc w:val="left"/>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1.简化支付流程，提高采购效率。由成交供应商在报价中直接包含代理费并统一支付，可以减少采购人与代理机构之间单独的代理费支付审批与结算环节，有助于简化整体的资金流转流程，缩短从合同签订到服务完成的周期，提高政府采购项目的整体执行效率。</w:t>
            </w:r>
            <w:r/>
          </w:p>
          <w:p>
            <w:pPr>
              <w:jc w:val="left"/>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2.促进采购成本透明化与报价可比性。由供应商在投标报价时包含代理费，使得项目的全部预期成本(包括服务本身的费用和代理服务费)在评审阶段就得以完整呈现，增强了不同供应商之间报价的真实性与可比性，确保评审是基于包含所有法定义务支出的总成本进行，有利于采购人做出更经济、高效的采购决策。</w:t>
            </w:r>
            <w:r/>
          </w:p>
          <w:p>
            <w:pPr>
              <w:jc w:val="left"/>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代理服务费根据苏州市级政府采购代理服务收费公告信息表的收费标准收取。</w:t>
            </w:r>
            <w:r/>
          </w:p>
          <w:p>
            <w:pPr>
              <w:jc w:val="left"/>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收费标准:代理服务收费以预算金额为基数依据，收费比例采用差额定率累进法分段确定收费比例计算，收费比例为:</w:t>
            </w:r>
            <w:r/>
          </w:p>
          <w:p>
            <w:pPr>
              <w:jc w:val="left"/>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预算金额100万元以下部分，该部分预算金额费率为1.5%;</w:t>
            </w:r>
            <w:r/>
          </w:p>
          <w:p>
            <w:pPr>
              <w:jc w:val="left"/>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预算金额100万元(含)-500万元部分，该部分预算金额费率为1.1%;</w:t>
            </w:r>
            <w:r/>
          </w:p>
          <w:p>
            <w:pPr>
              <w:jc w:val="left"/>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本项目代理服务费</w:t>
            </w:r>
            <w:bookmarkStart w:id="99" w:name="_GoBack"/>
            <w:r/>
            <w:bookmarkEnd w:id="99"/>
            <w:r>
              <w:rPr>
                <w:rFonts w:hint="eastAsia" w:ascii="宋体" w:hAnsi="宋体" w:cs="宋体"/>
                <w:szCs w:val="21"/>
                <w:lang w:eastAsia="zh-CN"/>
              </w:rPr>
              <w:t xml:space="preserve">由中标供应商支付，在领取中标通知书时向采购代理机构一次性付清。</w:t>
            </w:r>
            <w:r/>
          </w:p>
          <w:p>
            <w:pPr>
              <w:jc w:val="left"/>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户 名:江苏建世工程咨询有限公司</w:t>
            </w:r>
            <w:r/>
          </w:p>
          <w:p>
            <w:pPr>
              <w:jc w:val="left"/>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开户行:1102181209100002991</w:t>
            </w:r>
            <w:r/>
          </w:p>
          <w:p>
            <w:pPr>
              <w:jc w:val="left"/>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账 号:中国工商银行股份有限公司苏州华夏五金城支行</w:t>
            </w:r>
            <w:r/>
          </w:p>
        </w:tc>
      </w:tr>
      <w:tr>
        <w:trPr>
          <w:jc w:val="center"/>
          <w:trHeight w:val="2825"/>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16</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b/>
                <w:szCs w:val="21"/>
                <w:lang w:eastAsia="en-US"/>
              </w:rPr>
              <w:t xml:space="preserve">特别提醒</w:t>
            </w:r>
            <w:r/>
          </w:p>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jc w:val="left"/>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1、本项目支持网上不见面开标，供应商不需到现场参加磋商会。</w:t>
            </w:r>
            <w:r/>
          </w:p>
          <w:p>
            <w:pPr>
              <w:jc w:val="left"/>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r>
        <w:trPr>
          <w:jc w:val="center"/>
          <w:trHeight w:val="2825"/>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default"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17</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工程量清单</w:t>
            </w:r>
            <w:r>
              <w:rPr>
                <w:rFonts w:hint="eastAsia" w:ascii="宋体" w:hAnsi="宋体" w:eastAsia="宋体" w:cs="宋体"/>
                <w:color w:val="000000"/>
                <w:sz w:val="22"/>
                <w:szCs w:val="22"/>
                <w:highlight w:val="none"/>
                <w:lang w:val="en-US" w:eastAsia="zh-CN"/>
              </w:rPr>
              <w:t xml:space="preserve">附件下载</w:t>
            </w:r>
            <w:r/>
          </w:p>
        </w:tc>
        <w:tc>
          <w:tcPr>
            <w:tcMar>
              <w:left w:w="108" w:type="dxa"/>
              <w:top w:w="0" w:type="dxa"/>
              <w:right w:w="108" w:type="dxa"/>
              <w:bottom w:w="0" w:type="dxa"/>
            </w:tcMar>
            <w:tcW w:w="6957" w:type="dxa"/>
            <w:vAlign w:val="center"/>
            <w:textDirection w:val="lrTb"/>
            <w:noWrap w:val="false"/>
          </w:tcPr>
          <w:p>
            <w:pPr>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本项目</w:t>
            </w:r>
            <w:r>
              <w:rPr>
                <w:rFonts w:hint="eastAsia" w:ascii="宋体" w:hAnsi="宋体" w:eastAsia="宋体" w:cs="宋体"/>
                <w:color w:val="000000"/>
                <w:sz w:val="22"/>
                <w:szCs w:val="22"/>
                <w:highlight w:val="none"/>
                <w:lang w:val="en-US" w:eastAsia="zh-CN"/>
              </w:rPr>
              <w:t xml:space="preserve">工程量清单</w:t>
            </w:r>
            <w:r>
              <w:rPr>
                <w:rFonts w:hint="eastAsia" w:ascii="宋体" w:hAnsi="宋体" w:eastAsia="宋体" w:cs="宋体"/>
                <w:color w:val="000000"/>
                <w:sz w:val="22"/>
                <w:szCs w:val="22"/>
                <w:highlight w:val="none"/>
              </w:rPr>
              <w:t xml:space="preserve">等附件资料请各</w:t>
            </w:r>
            <w:r>
              <w:rPr>
                <w:rFonts w:hint="eastAsia" w:ascii="宋体" w:hAnsi="宋体" w:eastAsia="宋体" w:cs="宋体"/>
                <w:color w:val="000000"/>
                <w:sz w:val="22"/>
                <w:szCs w:val="22"/>
                <w:highlight w:val="none"/>
                <w:lang w:val="en-US" w:eastAsia="zh-CN"/>
              </w:rPr>
              <w:t xml:space="preserve">供应商自行下载</w:t>
            </w:r>
            <w:r>
              <w:rPr>
                <w:rFonts w:hint="eastAsia" w:ascii="宋体" w:hAnsi="宋体" w:eastAsia="宋体" w:cs="宋体"/>
                <w:color w:val="000000"/>
                <w:sz w:val="22"/>
                <w:szCs w:val="22"/>
                <w:highlight w:val="none"/>
              </w:rPr>
              <w:t xml:space="preserve">:</w:t>
            </w:r>
            <w:r/>
          </w:p>
          <w:p>
            <w:pPr>
              <w:jc w:val="left"/>
              <w:spacing w:line="360" w:lineRule="auto"/>
              <w:widowControl/>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链接: 通过</w:t>
            </w:r>
            <w:r>
              <w:rPr>
                <w:rFonts w:hint="eastAsia" w:ascii="宋体" w:hAnsi="宋体" w:cs="宋体"/>
                <w:color w:val="000000"/>
                <w:sz w:val="22"/>
                <w:szCs w:val="22"/>
                <w:highlight w:val="none"/>
                <w:lang w:eastAsia="zh-CN"/>
              </w:rPr>
              <w:t xml:space="preserve">百度</w:t>
            </w:r>
            <w:r>
              <w:rPr>
                <w:rFonts w:hint="eastAsia" w:ascii="宋体" w:hAnsi="宋体" w:eastAsia="宋体" w:cs="宋体"/>
                <w:color w:val="000000"/>
                <w:sz w:val="22"/>
                <w:szCs w:val="22"/>
                <w:highlight w:val="none"/>
              </w:rPr>
              <w:t xml:space="preserve">网盘分享的文件：</w:t>
            </w:r>
            <w:r/>
          </w:p>
          <w:p>
            <w:pPr>
              <w:jc w:val="left"/>
              <w:spacing w:line="360" w:lineRule="auto"/>
              <w:widowControl/>
              <w:rPr>
                <w:rFonts w:hint="eastAsia" w:ascii="宋体" w:hAnsi="宋体" w:eastAsia="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链接:</w:t>
            </w:r>
            <w:r>
              <w:rPr>
                <w:rFonts w:hint="eastAsia" w:ascii="宋体" w:hAnsi="宋体" w:cs="宋体"/>
                <w:color w:val="000000"/>
                <w:sz w:val="22"/>
                <w:szCs w:val="22"/>
                <w:highlight w:val="none"/>
                <w:lang w:eastAsia="zh-CN"/>
              </w:rPr>
              <w:t xml:space="preserve">https://pan.baidu.com/s/1yfAj9J4VTxZyu2zr5GuVig?pwd=i8f5</w:t>
            </w:r>
            <w:r>
              <w:rPr>
                <w:rFonts w:hint="eastAsia" w:ascii="宋体" w:hAnsi="宋体" w:eastAsia="宋体" w:cs="宋体"/>
                <w:color w:val="000000"/>
                <w:sz w:val="22"/>
                <w:szCs w:val="22"/>
                <w:highlight w:val="none"/>
              </w:rPr>
              <w:t xml:space="preserve"> 提取码:</w:t>
            </w:r>
            <w:r>
              <w:rPr>
                <w:rFonts w:hint="eastAsia" w:ascii="宋体" w:hAnsi="宋体" w:cs="宋体"/>
                <w:color w:val="000000"/>
                <w:sz w:val="22"/>
                <w:szCs w:val="22"/>
                <w:highlight w:val="none"/>
                <w:lang w:eastAsia="zh-CN"/>
              </w:rPr>
              <w:t xml:space="preserve">i8f5</w:t>
            </w:r>
            <w:r/>
          </w:p>
        </w:tc>
      </w:tr>
    </w:tbl>
    <w:p>
      <w:pPr>
        <w:jc w:val="left"/>
        <w:widowControl/>
        <w:rPr>
          <w:rFonts w:ascii="宋体" w:hAnsi="宋体" w:cs="宋体"/>
        </w:rPr>
      </w:pPr>
      <w:r>
        <w:rPr>
          <w:rFonts w:ascii="宋体" w:hAnsi="宋体" w:cs="宋体"/>
        </w:rPr>
      </w:r>
      <w:r/>
    </w:p>
    <w:p>
      <w:pPr>
        <w:jc w:val="left"/>
        <w:widowControl/>
        <w:rPr>
          <w:rFonts w:ascii="宋体" w:hAnsi="宋体" w:cs="宋体"/>
          <w:b/>
          <w:sz w:val="52"/>
          <w:szCs w:val="52"/>
        </w:rPr>
      </w:pPr>
      <w:r>
        <w:rPr>
          <w:rFonts w:ascii="宋体" w:hAnsi="宋体" w:cs="宋体"/>
          <w:b/>
          <w:sz w:val="52"/>
          <w:szCs w:val="52"/>
        </w:rPr>
      </w:r>
      <w:r/>
    </w:p>
    <w:p>
      <w:pPr>
        <w:rPr>
          <w:rFonts w:ascii="宋体" w:hAnsi="宋体" w:cs="宋体"/>
          <w:b/>
          <w:bCs/>
          <w:sz w:val="52"/>
          <w:szCs w:val="52"/>
        </w:rPr>
      </w:pPr>
      <w:r>
        <w:rPr>
          <w:rFonts w:hint="eastAsia" w:ascii="宋体" w:hAnsi="宋体" w:cs="宋体"/>
          <w:b/>
          <w:sz w:val="52"/>
          <w:szCs w:val="52"/>
        </w:rPr>
        <w:br w:type="page" w:clear="all"/>
      </w:r>
      <w:r/>
    </w:p>
    <w:p>
      <w:pPr>
        <w:jc w:val="center"/>
        <w:tabs>
          <w:tab w:val="left" w:pos="315" w:leader="none"/>
          <w:tab w:val="center" w:pos="4153" w:leader="none"/>
        </w:tabs>
        <w:rPr>
          <w:rFonts w:ascii="宋体" w:hAnsi="宋体" w:cs="宋体"/>
          <w:b/>
          <w:bCs/>
          <w:sz w:val="52"/>
          <w:szCs w:val="52"/>
        </w:rPr>
      </w:pPr>
      <w:r>
        <w:rPr>
          <w:rFonts w:hint="eastAsia" w:ascii="宋体" w:hAnsi="宋体" w:cs="宋体"/>
          <w:b/>
          <w:sz w:val="52"/>
          <w:szCs w:val="52"/>
        </w:rPr>
        <w:t xml:space="preserve">目    录</w:t>
      </w:r>
      <w:r/>
    </w:p>
    <w:p>
      <w:pPr>
        <w:jc w:val="center"/>
        <w:tabs>
          <w:tab w:val="left" w:pos="315" w:leader="none"/>
          <w:tab w:val="center" w:pos="4153" w:leader="none"/>
        </w:tabs>
        <w:rPr>
          <w:rFonts w:ascii="宋体" w:hAnsi="宋体" w:cs="宋体"/>
          <w:b/>
          <w:sz w:val="52"/>
          <w:szCs w:val="52"/>
        </w:rPr>
      </w:pPr>
      <w:r>
        <w:rPr>
          <w:rFonts w:ascii="宋体" w:hAnsi="宋体" w:cs="宋体"/>
          <w:b/>
          <w:sz w:val="52"/>
          <w:szCs w:val="52"/>
        </w:rPr>
      </w:r>
      <w:r/>
    </w:p>
    <w:p>
      <w:pPr>
        <w:spacing w:line="480" w:lineRule="auto"/>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第一章 磋商邀请函</w:t>
      </w:r>
      <w:r/>
    </w:p>
    <w:p>
      <w:pPr>
        <w:spacing w:line="480" w:lineRule="auto"/>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第二章 磋商须知</w:t>
      </w:r>
      <w:r/>
    </w:p>
    <w:p>
      <w:pPr>
        <w:spacing w:line="480" w:lineRule="auto"/>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第三章 采购内容</w:t>
      </w:r>
      <w:r/>
    </w:p>
    <w:p>
      <w:pPr>
        <w:spacing w:line="480" w:lineRule="auto"/>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第四章 评审方法及评分标准</w:t>
      </w:r>
      <w:r/>
    </w:p>
    <w:p>
      <w:pPr>
        <w:spacing w:line="480" w:lineRule="auto"/>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第五章 合同主要条款及格式</w:t>
      </w:r>
      <w:r/>
    </w:p>
    <w:p>
      <w:pPr>
        <w:spacing w:line="480" w:lineRule="auto"/>
        <w:rPr>
          <w:rFonts w:ascii="宋体" w:hAnsi="宋体" w:cs="宋体"/>
          <w:sz w:val="36"/>
          <w:szCs w:val="36"/>
        </w:rPr>
      </w:pPr>
      <w:r>
        <w:rPr>
          <w:rFonts w:hint="eastAsia" w:ascii="宋体" w:hAnsi="宋体" w:cs="宋体"/>
          <w:sz w:val="28"/>
          <w:szCs w:val="28"/>
        </w:rPr>
        <w:t xml:space="preserve">第六章 磋商响应文件格式</w:t>
      </w:r>
      <w:r/>
    </w:p>
    <w:p>
      <w:pPr>
        <w:pStyle w:val="933"/>
        <w:jc w:val="center"/>
        <w:spacing w:before="75" w:beforeAutospacing="0" w:after="75" w:afterAutospacing="0" w:line="405" w:lineRule="atLeast"/>
        <w:widowControl/>
        <w:rPr>
          <w:rStyle w:val="937"/>
          <w:rFonts w:ascii="宋体" w:hAnsi="宋体" w:cs="宋体"/>
          <w:sz w:val="43"/>
          <w:szCs w:val="43"/>
        </w:rPr>
      </w:pPr>
      <w:r>
        <w:rPr>
          <w:rFonts w:ascii="宋体" w:hAnsi="宋体" w:cs="宋体"/>
          <w:sz w:val="43"/>
          <w:szCs w:val="43"/>
        </w:rPr>
      </w:r>
      <w:r/>
    </w:p>
    <w:p>
      <w:pPr>
        <w:pStyle w:val="933"/>
        <w:jc w:val="center"/>
        <w:spacing w:before="75" w:beforeAutospacing="0" w:after="75" w:afterAutospacing="0" w:line="405" w:lineRule="atLeast"/>
        <w:widowControl/>
        <w:rPr>
          <w:rStyle w:val="937"/>
          <w:rFonts w:ascii="宋体" w:hAnsi="宋体" w:cs="宋体"/>
          <w:sz w:val="43"/>
          <w:szCs w:val="43"/>
        </w:rPr>
      </w:pPr>
      <w:r>
        <w:rPr>
          <w:rFonts w:ascii="宋体" w:hAnsi="宋体" w:cs="宋体"/>
          <w:sz w:val="43"/>
          <w:szCs w:val="43"/>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jc w:val="center"/>
        <w:spacing w:line="360" w:lineRule="auto"/>
        <w:rPr>
          <w:rFonts w:ascii="宋体" w:hAnsi="宋体" w:cs="宋体"/>
          <w:sz w:val="28"/>
          <w:szCs w:val="28"/>
        </w:rPr>
      </w:pPr>
      <w:r>
        <w:rPr>
          <w:rFonts w:hint="eastAsia" w:ascii="宋体" w:hAnsi="宋体" w:cs="宋体"/>
          <w:szCs w:val="21"/>
        </w:rPr>
        <w:br w:type="page" w:clear="all"/>
      </w:r>
      <w:r>
        <w:rPr>
          <w:rStyle w:val="937"/>
          <w:rFonts w:hint="eastAsia" w:ascii="宋体" w:hAnsi="宋体" w:cs="宋体"/>
          <w:sz w:val="28"/>
          <w:szCs w:val="28"/>
        </w:rPr>
        <w:t xml:space="preserve">第一章 磋商邀请函</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阳光城愉景湾南侧公园绿化提升</w:t>
      </w:r>
      <w:r>
        <w:rPr>
          <w:rFonts w:hint="eastAsia" w:ascii="宋体" w:hAnsi="宋体" w:cs="宋体"/>
          <w:szCs w:val="21"/>
        </w:rPr>
        <w:t xml:space="preserve">招标项目的潜在供应商应在</w:t>
      </w:r>
      <w:r>
        <w:rPr>
          <w:rFonts w:hint="eastAsia" w:ascii="宋体" w:hAnsi="宋体" w:cs="宋体"/>
          <w:szCs w:val="21"/>
          <w:u w:val="single"/>
        </w:rPr>
        <w:t xml:space="preserve">“苏采云”系统平台</w:t>
      </w:r>
      <w:r>
        <w:rPr>
          <w:rFonts w:hint="eastAsia" w:ascii="宋体" w:hAnsi="宋体" w:cs="宋体"/>
          <w:szCs w:val="21"/>
        </w:rPr>
        <w:t xml:space="preserve">获取采购文件，并于</w:t>
      </w:r>
      <w:r>
        <w:rPr>
          <w:rFonts w:ascii="宋体" w:hAnsi="宋体" w:cs="宋体"/>
          <w:szCs w:val="21"/>
          <w:highlight w:val="none"/>
          <w:lang w:eastAsia="zh-CN"/>
        </w:rPr>
        <w:t xml:space="preserve">2026</w:t>
      </w:r>
      <w:r>
        <w:rPr>
          <w:rFonts w:ascii="宋体" w:hAnsi="宋体" w:cs="宋体"/>
          <w:szCs w:val="21"/>
          <w:highlight w:val="none"/>
          <w:lang w:eastAsia="zh-CN"/>
        </w:rPr>
        <w:t xml:space="preserve">年11</w:t>
      </w:r>
      <w:r>
        <w:rPr>
          <w:rFonts w:ascii="宋体" w:hAnsi="宋体" w:cs="宋体"/>
          <w:szCs w:val="21"/>
          <w:highlight w:val="none"/>
          <w:lang w:eastAsia="zh-CN"/>
        </w:rPr>
        <w:t xml:space="preserve">月02</w:t>
      </w:r>
      <w:r>
        <w:rPr>
          <w:rFonts w:ascii="宋体" w:hAnsi="宋体" w:cs="宋体"/>
          <w:szCs w:val="21"/>
          <w:highlight w:val="none"/>
          <w:lang w:eastAsia="zh-CN"/>
        </w:rPr>
        <w:t xml:space="preserve">日13</w:t>
      </w:r>
      <w:r>
        <w:rPr>
          <w:rFonts w:ascii="宋体" w:hAnsi="宋体" w:cs="宋体"/>
          <w:szCs w:val="21"/>
          <w:highlight w:val="none"/>
          <w:lang w:eastAsia="zh-CN"/>
        </w:rPr>
        <w:t xml:space="preserve">：30</w:t>
      </w:r>
      <w:r>
        <w:rPr>
          <w:rFonts w:hint="eastAsia" w:ascii="宋体" w:hAnsi="宋体" w:cs="宋体"/>
          <w:bCs/>
          <w:szCs w:val="21"/>
        </w:rPr>
        <w:t xml:space="preserve">（北京时间）前递交响应文件</w:t>
      </w:r>
      <w:r>
        <w:rPr>
          <w:rFonts w:hint="eastAsia" w:ascii="宋体" w:hAnsi="宋体" w:cs="宋体"/>
          <w:szCs w:val="21"/>
        </w:rPr>
        <w:t xml:space="preserve">。</w:t>
      </w:r>
      <w:r/>
    </w:p>
    <w:p>
      <w:pPr>
        <w:spacing w:line="400" w:lineRule="exact"/>
        <w:rPr>
          <w:rFonts w:ascii="宋体" w:hAnsi="宋体" w:cs="宋体"/>
          <w:b/>
          <w:szCs w:val="21"/>
        </w:rPr>
      </w:pPr>
      <w:r/>
      <w:bookmarkStart w:id="2" w:name="_Toc28359079"/>
      <w:r/>
      <w:bookmarkStart w:id="3" w:name="_Toc28359002"/>
      <w:r/>
      <w:bookmarkStart w:id="4" w:name="_Toc35393621"/>
      <w:r/>
      <w:bookmarkStart w:id="5" w:name="_Toc35393790"/>
      <w:r/>
      <w:bookmarkStart w:id="6" w:name="_Hlk24379207"/>
      <w:r>
        <w:rPr>
          <w:rFonts w:hint="eastAsia" w:ascii="宋体" w:hAnsi="宋体" w:cs="宋体"/>
          <w:b/>
          <w:szCs w:val="21"/>
        </w:rPr>
        <w:t xml:space="preserve">一、项目基本情况</w:t>
      </w:r>
      <w:bookmarkEnd w:id="2"/>
      <w:r/>
      <w:bookmarkEnd w:id="3"/>
      <w:r/>
      <w:bookmarkEnd w:id="4"/>
      <w:r/>
      <w:bookmarkEnd w:id="5"/>
      <w:r/>
      <w:r/>
    </w:p>
    <w:p>
      <w:pPr>
        <w:ind w:firstLine="420"/>
        <w:spacing w:line="400" w:lineRule="exact"/>
        <w:tabs>
          <w:tab w:val="left" w:pos="7113" w:leader="none"/>
        </w:tabs>
        <w:rPr>
          <w:rFonts w:hint="eastAsia" w:ascii="宋体" w:hAnsi="宋体" w:eastAsia="宋体" w:cs="宋体"/>
          <w:szCs w:val="21"/>
          <w:lang w:eastAsia="zh-CN"/>
        </w:rPr>
      </w:pPr>
      <w:r>
        <w:rPr>
          <w:rFonts w:hint="eastAsia" w:ascii="宋体" w:hAnsi="宋体" w:cs="宋体"/>
          <w:szCs w:val="21"/>
        </w:rPr>
        <w:t xml:space="preserve">项目编号：</w:t>
      </w:r>
      <w:r>
        <w:rPr>
          <w:rFonts w:hint="eastAsia" w:ascii="宋体" w:hAnsi="宋体" w:cs="宋体"/>
          <w:szCs w:val="21"/>
          <w:lang w:eastAsia="zh-CN"/>
        </w:rPr>
        <w:t xml:space="preserve">JSZC-320506-JSJS-C2026-0010</w:t>
      </w:r>
      <w:r/>
    </w:p>
    <w:p>
      <w:pPr>
        <w:ind w:firstLine="420"/>
        <w:spacing w:line="400" w:lineRule="exact"/>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阳光城愉景湾南侧公园绿化提升</w:t>
      </w:r>
      <w:r/>
    </w:p>
    <w:p>
      <w:pPr>
        <w:ind w:firstLine="420"/>
        <w:spacing w:line="400" w:lineRule="exact"/>
        <w:rPr>
          <w:rFonts w:ascii="宋体" w:hAnsi="宋体" w:cs="宋体"/>
          <w:szCs w:val="21"/>
        </w:rPr>
      </w:pPr>
      <w:r>
        <w:rPr>
          <w:rFonts w:hint="eastAsia" w:ascii="宋体" w:hAnsi="宋体" w:cs="宋体"/>
          <w:szCs w:val="21"/>
        </w:rPr>
        <w:t xml:space="preserve">采购方式：竞争性磋商</w:t>
      </w:r>
      <w:bookmarkEnd w:id="6"/>
      <w:r/>
      <w:r/>
    </w:p>
    <w:p>
      <w:pPr>
        <w:ind w:firstLine="420"/>
        <w:spacing w:line="400" w:lineRule="exact"/>
        <w:rPr>
          <w:rFonts w:ascii="宋体" w:hAnsi="宋体" w:cs="宋体"/>
          <w:szCs w:val="21"/>
        </w:rPr>
      </w:pPr>
      <w:r>
        <w:rPr>
          <w:rFonts w:hint="eastAsia" w:ascii="宋体" w:hAnsi="宋体" w:cs="宋体"/>
          <w:szCs w:val="21"/>
        </w:rPr>
        <w:t xml:space="preserve">预算金额：</w:t>
      </w:r>
      <w:r>
        <w:rPr>
          <w:rFonts w:ascii="SimSun" w:hAnsi="SimSun" w:eastAsia="SimSun" w:cs="SimSun"/>
          <w:color w:val="000000"/>
          <w:sz w:val="21"/>
        </w:rPr>
        <w:t xml:space="preserve">人民币贰佰肆拾肆万叁仟贰佰壹拾柒元贰角玖分</w:t>
      </w:r>
      <w:r>
        <w:rPr>
          <w:rFonts w:hint="eastAsia" w:ascii="宋体" w:hAnsi="宋体" w:cs="宋体"/>
          <w:szCs w:val="21"/>
        </w:rPr>
        <w:t xml:space="preserve">（￥</w:t>
      </w:r>
      <w:r>
        <w:rPr>
          <w:rFonts w:hint="eastAsia" w:ascii="宋体" w:hAnsi="宋体" w:cs="宋体"/>
          <w:b/>
          <w:szCs w:val="21"/>
          <w:lang w:eastAsia="zh-CN"/>
        </w:rPr>
        <w:t xml:space="preserve">2443217.29</w:t>
      </w:r>
      <w:r>
        <w:rPr>
          <w:rFonts w:hint="eastAsia" w:ascii="宋体" w:hAnsi="宋体" w:cs="宋体"/>
          <w:b/>
          <w:szCs w:val="21"/>
        </w:rPr>
        <w:t xml:space="preserve">元</w:t>
      </w:r>
      <w:r>
        <w:rPr>
          <w:rFonts w:hint="eastAsia" w:ascii="宋体" w:hAnsi="宋体" w:cs="宋体"/>
          <w:szCs w:val="21"/>
        </w:rPr>
        <w:t xml:space="preserve">） </w:t>
      </w:r>
      <w:r/>
    </w:p>
    <w:p>
      <w:pPr>
        <w:ind w:firstLine="420"/>
        <w:spacing w:line="400" w:lineRule="exact"/>
        <w:rPr>
          <w:rFonts w:ascii="宋体" w:hAnsi="宋体" w:cs="宋体"/>
          <w:szCs w:val="21"/>
        </w:rPr>
      </w:pPr>
      <w:r>
        <w:rPr>
          <w:rFonts w:hint="eastAsia" w:ascii="宋体" w:hAnsi="宋体" w:cs="宋体"/>
          <w:szCs w:val="21"/>
        </w:rPr>
        <w:t xml:space="preserve">最高限价：</w:t>
      </w:r>
      <w:r>
        <w:rPr>
          <w:rFonts w:ascii="SimSun" w:hAnsi="SimSun" w:eastAsia="SimSun" w:cs="SimSun"/>
          <w:color w:val="000000"/>
          <w:sz w:val="21"/>
        </w:rPr>
        <w:t xml:space="preserve">人民币贰佰肆拾肆万叁仟贰佰壹拾柒元贰角玖分</w:t>
      </w:r>
      <w:r>
        <w:rPr>
          <w:rFonts w:hint="eastAsia" w:ascii="宋体" w:hAnsi="宋体" w:cs="宋体"/>
          <w:szCs w:val="21"/>
        </w:rPr>
        <w:t xml:space="preserve">（￥</w:t>
      </w:r>
      <w:r>
        <w:rPr>
          <w:rFonts w:hint="eastAsia" w:ascii="宋体" w:hAnsi="宋体" w:cs="宋体"/>
          <w:b/>
          <w:szCs w:val="21"/>
          <w:lang w:eastAsia="zh-CN"/>
        </w:rPr>
        <w:t xml:space="preserve">2443217.29</w:t>
      </w:r>
      <w:r>
        <w:rPr>
          <w:rFonts w:hint="eastAsia" w:ascii="宋体" w:hAnsi="宋体" w:cs="宋体"/>
          <w:b/>
          <w:szCs w:val="21"/>
        </w:rPr>
        <w:t xml:space="preserve">元</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采购内容的简要概述：</w:t>
      </w:r>
      <w:r/>
    </w:p>
    <w:p>
      <w:pPr>
        <w:ind w:firstLine="420"/>
        <w:spacing w:line="500" w:lineRule="exact"/>
        <w:rPr>
          <w:rFonts w:ascii="宋体" w:hAnsi="宋体" w:cs="宋体"/>
          <w:szCs w:val="21"/>
        </w:rPr>
      </w:pPr>
      <w:r>
        <w:rPr>
          <w:rFonts w:hint="eastAsia" w:ascii="宋体" w:hAnsi="宋体" w:cs="宋体"/>
          <w:szCs w:val="21"/>
        </w:rPr>
        <w:t xml:space="preserve">1.工程概况：</w:t>
      </w:r>
      <w:r>
        <w:rPr>
          <w:rFonts w:hint="eastAsia" w:ascii="宋体" w:hAnsi="宋体" w:cs="宋体"/>
          <w:szCs w:val="21"/>
          <w:lang w:eastAsia="zh-CN"/>
        </w:rPr>
        <w:t xml:space="preserve">阳光城愉景湾南侧公园绿化提升（详见技术要求及工程量清单</w:t>
      </w:r>
      <w:r>
        <w:rPr>
          <w:rFonts w:hint="eastAsia" w:ascii="宋体" w:hAnsi="宋体" w:cs="宋体"/>
          <w:szCs w:val="21"/>
          <w:lang w:val="en-US" w:eastAsia="zh-CN"/>
        </w:rPr>
        <w:t xml:space="preserve">附件</w:t>
      </w:r>
      <w:r>
        <w:rPr>
          <w:rFonts w:hint="eastAsia" w:ascii="宋体" w:hAnsi="宋体" w:cs="宋体"/>
          <w:szCs w:val="21"/>
          <w:lang w:eastAsia="zh-CN"/>
        </w:rPr>
        <w:t xml:space="preserve">等）</w:t>
      </w:r>
      <w:r/>
    </w:p>
    <w:p>
      <w:pPr>
        <w:ind w:firstLine="420"/>
        <w:spacing w:line="400" w:lineRule="exact"/>
        <w:rPr>
          <w:rFonts w:ascii="宋体" w:hAnsi="宋体" w:cs="宋体"/>
          <w:szCs w:val="21"/>
        </w:rPr>
      </w:pPr>
      <w:r>
        <w:rPr>
          <w:rFonts w:hint="eastAsia" w:ascii="宋体" w:hAnsi="宋体" w:cs="宋体"/>
          <w:szCs w:val="21"/>
        </w:rPr>
        <w:t xml:space="preserve">2.施工地点：根据甲方指定地点、位置。</w:t>
      </w:r>
      <w:r/>
    </w:p>
    <w:p>
      <w:pPr>
        <w:ind w:firstLine="420"/>
        <w:spacing w:line="400" w:lineRule="exact"/>
        <w:rPr>
          <w:rFonts w:ascii="宋体" w:hAnsi="宋体" w:cs="宋体"/>
          <w:szCs w:val="21"/>
        </w:rPr>
      </w:pPr>
      <w:r>
        <w:rPr>
          <w:rFonts w:hint="eastAsia" w:ascii="宋体" w:hAnsi="宋体" w:cs="宋体"/>
          <w:szCs w:val="21"/>
        </w:rPr>
        <w:t xml:space="preserve">3.施工工期：</w:t>
      </w:r>
      <w:r>
        <w:rPr>
          <w:rFonts w:hint="eastAsia" w:ascii="宋体" w:hAnsi="宋体" w:cs="宋体"/>
          <w:szCs w:val="21"/>
          <w:lang w:val="en-US" w:eastAsia="zh-CN"/>
        </w:rPr>
        <w:t xml:space="preserve">60日历天</w:t>
      </w:r>
      <w:r>
        <w:rPr>
          <w:rFonts w:hint="eastAsia" w:ascii="宋体" w:hAnsi="宋体" w:cs="宋体"/>
          <w:szCs w:val="21"/>
        </w:rPr>
        <w:t xml:space="preserve">（具体开工日期以采购人通知为准）。</w:t>
      </w:r>
      <w:r/>
    </w:p>
    <w:p>
      <w:pPr>
        <w:ind w:firstLine="420"/>
        <w:spacing w:line="400" w:lineRule="exact"/>
        <w:rPr>
          <w:sz w:val="22"/>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4.采购项目清单及要求：工程量清单另附。</w:t>
      </w:r>
      <w:r/>
    </w:p>
    <w:p>
      <w:pPr>
        <w:ind w:firstLine="420"/>
        <w:spacing w:line="400" w:lineRule="exact"/>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5.本项目接受联合体。</w:t>
      </w:r>
      <w:r/>
    </w:p>
    <w:p>
      <w:pPr>
        <w:spacing w:line="400" w:lineRule="exact"/>
        <w:rPr>
          <w:rFonts w:ascii="宋体" w:hAnsi="宋体" w:cs="宋体"/>
          <w:b/>
          <w:szCs w:val="21"/>
        </w:rPr>
      </w:pPr>
      <w:r/>
      <w:bookmarkStart w:id="7" w:name="_Toc35393630"/>
      <w:r/>
      <w:bookmarkStart w:id="8" w:name="_Toc28359013"/>
      <w:r/>
      <w:bookmarkStart w:id="9" w:name="_Toc35393799"/>
      <w:r/>
      <w:bookmarkStart w:id="10" w:name="_Toc28359090"/>
      <w:r>
        <w:rPr>
          <w:rFonts w:hint="eastAsia" w:ascii="宋体" w:hAnsi="宋体" w:cs="宋体"/>
          <w:b/>
          <w:szCs w:val="21"/>
        </w:rPr>
        <w:t xml:space="preserve">二、申请人的资格要求：</w:t>
      </w:r>
      <w:bookmarkEnd w:id="7"/>
      <w:r/>
      <w:bookmarkEnd w:id="8"/>
      <w:r/>
      <w:bookmarkEnd w:id="9"/>
      <w:r/>
      <w:bookmarkEnd w:id="10"/>
      <w:r/>
      <w:r/>
    </w:p>
    <w:p>
      <w:pPr>
        <w:ind w:firstLine="420"/>
        <w:spacing w:line="400" w:lineRule="exact"/>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400" w:lineRule="exact"/>
        <w:rPr>
          <w:rFonts w:ascii="宋体" w:hAnsi="宋体" w:cs="宋体"/>
          <w:szCs w:val="21"/>
        </w:rPr>
      </w:pPr>
      <w:r/>
      <w:bookmarkStart w:id="11" w:name="_Toc28359003"/>
      <w:r>
        <w:rPr>
          <w:rFonts w:hint="eastAsia" w:ascii="宋体" w:hAnsi="宋体" w:cs="宋体"/>
          <w:szCs w:val="21"/>
        </w:rPr>
        <w:t xml:space="preserve">（1）具有独立承担民事责任的能力；</w:t>
      </w:r>
      <w:r/>
    </w:p>
    <w:p>
      <w:pPr>
        <w:ind w:firstLine="420"/>
        <w:spacing w:line="400" w:lineRule="exact"/>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400" w:lineRule="exact"/>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400" w:lineRule="exact"/>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400" w:lineRule="exact"/>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400" w:lineRule="exact"/>
        <w:rPr>
          <w:rFonts w:ascii="宋体" w:hAnsi="宋体" w:cs="宋体"/>
          <w:szCs w:val="21"/>
        </w:rPr>
      </w:pPr>
      <w:r>
        <w:rPr>
          <w:rFonts w:hint="eastAsia" w:ascii="宋体" w:hAnsi="宋体" w:cs="宋体"/>
          <w:szCs w:val="21"/>
        </w:rPr>
        <w:t xml:space="preserve">（6）法律、行政法规规定的其他条件；</w:t>
      </w:r>
      <w:bookmarkEnd w:id="11"/>
      <w:r/>
      <w:bookmarkStart w:id="12" w:name="_Toc28359091"/>
      <w:r/>
      <w:bookmarkStart w:id="13" w:name="_Toc28359014"/>
      <w:r/>
      <w:r/>
    </w:p>
    <w:p>
      <w:pPr>
        <w:ind w:firstLine="420"/>
        <w:spacing w:line="400" w:lineRule="exact"/>
        <w:rPr>
          <w:rFonts w:ascii="宋体" w:hAnsi="宋体" w:cs="宋体"/>
          <w:szCs w:val="21"/>
          <w:u w:val="single"/>
        </w:rPr>
      </w:pPr>
      <w:r/>
      <w:bookmarkStart w:id="14" w:name="_Toc35393800"/>
      <w:r/>
      <w:bookmarkStart w:id="15" w:name="_Toc35393631"/>
      <w:r>
        <w:rPr>
          <w:rFonts w:hint="eastAsia" w:ascii="宋体" w:hAnsi="宋体" w:cs="宋体"/>
          <w:szCs w:val="21"/>
        </w:rPr>
        <w:t xml:space="preserve">2.落实政府采购政策需满足的资格要求：根据《政府采购促进中小企业发展管理办法》的相关规定，</w:t>
      </w:r>
      <w:r>
        <w:rPr>
          <w:rFonts w:hint="eastAsia" w:ascii="宋体" w:hAnsi="宋体" w:cs="宋体"/>
          <w:b/>
          <w:bCs/>
          <w:szCs w:val="21"/>
        </w:rPr>
        <w:t xml:space="preserve">本项目专门面向中小企业采购，所属行业为</w:t>
      </w:r>
      <w:r>
        <w:rPr>
          <w:rFonts w:hint="eastAsia" w:ascii="宋体" w:hAnsi="宋体" w:cs="宋体"/>
          <w:b/>
          <w:bCs/>
          <w:szCs w:val="21"/>
          <w:u w:val="single"/>
        </w:rPr>
        <w:t xml:space="preserve">建筑业</w:t>
      </w:r>
      <w:r>
        <w:rPr>
          <w:rFonts w:hint="eastAsia" w:ascii="宋体" w:hAnsi="宋体" w:cs="宋体"/>
          <w:b/>
          <w:bCs/>
          <w:szCs w:val="21"/>
        </w:rPr>
        <w:t xml:space="preserve">。</w:t>
      </w:r>
      <w:r>
        <w:rPr>
          <w:rFonts w:hint="eastAsia" w:ascii="宋体" w:hAnsi="宋体" w:cs="宋体"/>
          <w:szCs w:val="21"/>
          <w:u w:val="single"/>
        </w:rPr>
        <w:t xml:space="preserve">供应商应提供《中小企业声明函》或《残疾人福利性单位声明函》或省级以上监狱管理局、戒毒管理局（含新疆生产建设兵团）出具的属于监狱企业的证明文件。</w:t>
      </w:r>
      <w:r/>
    </w:p>
    <w:p>
      <w:pPr>
        <w:ind w:firstLine="420"/>
        <w:spacing w:line="400" w:lineRule="exact"/>
        <w:rPr>
          <w:rFonts w:ascii="宋体" w:hAnsi="宋体" w:cs="宋体"/>
          <w:szCs w:val="21"/>
        </w:rPr>
      </w:pPr>
      <w:r>
        <w:rPr>
          <w:rFonts w:hint="eastAsia" w:ascii="宋体" w:hAnsi="宋体" w:cs="宋体"/>
          <w:szCs w:val="21"/>
        </w:rPr>
        <w:t xml:space="preserve">3.本项目的特定资格要求：</w:t>
      </w:r>
      <w:r/>
    </w:p>
    <w:p>
      <w:pPr>
        <w:ind w:firstLine="420"/>
        <w:spacing w:line="400" w:lineRule="exact"/>
        <w:rPr>
          <w:rFonts w:hint="eastAsia" w:ascii="宋体" w:hAnsi="宋体" w:cs="宋体"/>
          <w:bCs/>
          <w:szCs w:val="21"/>
        </w:rPr>
      </w:pPr>
      <w:r>
        <w:rPr>
          <w:rFonts w:hint="eastAsia" w:ascii="宋体" w:hAnsi="宋体" w:cs="宋体"/>
          <w:bCs/>
          <w:szCs w:val="21"/>
          <w:lang w:val="en-US" w:eastAsia="zh-CN"/>
        </w:rPr>
        <w:t xml:space="preserve">（1）未被列入失信被执行人、重大税收违法案件当事人名单、政府采购严重失信行为记录名单；</w:t>
      </w:r>
      <w:r/>
    </w:p>
    <w:p>
      <w:pPr>
        <w:ind w:firstLine="420"/>
        <w:spacing w:line="400" w:lineRule="exact"/>
        <w:rPr>
          <w:rFonts w:hint="eastAsia" w:ascii="宋体" w:hAnsi="宋体" w:cs="宋体"/>
          <w:bCs/>
          <w:szCs w:val="21"/>
        </w:rPr>
      </w:pPr>
      <w:r>
        <w:rPr>
          <w:rFonts w:hint="eastAsia" w:ascii="宋体" w:hAnsi="宋体" w:cs="宋体"/>
          <w:bCs/>
          <w:szCs w:val="21"/>
          <w:lang w:val="en-US" w:eastAsia="zh-CN"/>
        </w:rPr>
        <w:t xml:space="preserve">（2）本项目不接受联合体投标；</w:t>
      </w:r>
      <w:r/>
    </w:p>
    <w:p>
      <w:pPr>
        <w:ind w:firstLine="420"/>
        <w:spacing w:line="400" w:lineRule="exact"/>
        <w:rPr>
          <w:rFonts w:hint="eastAsia" w:ascii="宋体" w:hAnsi="宋体" w:cs="宋体"/>
          <w:bCs/>
          <w:szCs w:val="21"/>
        </w:rPr>
      </w:pPr>
      <w:r>
        <w:rPr>
          <w:rFonts w:hint="eastAsia" w:ascii="宋体" w:hAnsi="宋体" w:cs="宋体"/>
          <w:bCs/>
          <w:szCs w:val="21"/>
          <w:lang w:val="en-US" w:eastAsia="zh-CN"/>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00" w:lineRule="exact"/>
        <w:rPr>
          <w:rFonts w:hint="eastAsia" w:ascii="宋体" w:hAnsi="宋体" w:cs="宋体"/>
          <w:bCs/>
          <w:szCs w:val="21"/>
        </w:rPr>
      </w:pPr>
      <w:r>
        <w:rPr>
          <w:rFonts w:hint="eastAsia" w:ascii="宋体" w:hAnsi="宋体" w:cs="宋体"/>
          <w:bCs/>
          <w:szCs w:val="21"/>
          <w:lang w:val="en-US" w:eastAsia="zh-CN"/>
        </w:rPr>
        <w:t xml:space="preserve">（4）为采购项目提供整体设计、规范编制或者项目管理、监理、检测等服务的供应商，不得再参加该采购项目的其他采购活动。</w:t>
      </w:r>
      <w:r/>
    </w:p>
    <w:p>
      <w:pPr>
        <w:ind w:firstLine="420"/>
        <w:spacing w:line="400" w:lineRule="exact"/>
        <w:rPr>
          <w:rFonts w:hint="eastAsia" w:ascii="宋体" w:hAnsi="宋体" w:cs="宋体"/>
          <w:bCs/>
          <w:szCs w:val="21"/>
        </w:rPr>
      </w:pPr>
      <w:r>
        <w:rPr>
          <w:rFonts w:hint="eastAsia" w:ascii="宋体" w:hAnsi="宋体" w:cs="宋体"/>
          <w:bCs/>
          <w:szCs w:val="21"/>
          <w:lang w:val="en-US" w:eastAsia="zh-CN"/>
        </w:rPr>
        <w:t xml:space="preserve">（5）其他特定资格要求：</w:t>
      </w:r>
      <w:r/>
    </w:p>
    <w:p>
      <w:pPr>
        <w:ind w:firstLine="420"/>
        <w:spacing w:line="400" w:lineRule="exact"/>
        <w:rPr>
          <w:rFonts w:hint="eastAsia" w:ascii="宋体" w:hAnsi="宋体" w:cs="宋体"/>
          <w:bCs/>
          <w:szCs w:val="21"/>
        </w:rPr>
      </w:pPr>
      <w:r>
        <w:rPr>
          <w:rFonts w:hint="eastAsia" w:ascii="宋体" w:hAnsi="宋体" w:cs="宋体"/>
          <w:bCs/>
          <w:szCs w:val="21"/>
          <w:lang w:val="en-US" w:eastAsia="zh-CN"/>
        </w:rPr>
        <w:t xml:space="preserve">1）响应单位具有市政公用工程施工总承包叁级及以上资质。</w:t>
      </w:r>
      <w:r/>
    </w:p>
    <w:p>
      <w:pPr>
        <w:ind w:firstLine="420"/>
        <w:spacing w:line="400" w:lineRule="exact"/>
        <w:rPr>
          <w:rFonts w:hint="eastAsia" w:ascii="宋体" w:hAnsi="宋体" w:cs="宋体"/>
          <w:bCs/>
          <w:szCs w:val="21"/>
        </w:rPr>
      </w:pPr>
      <w:r>
        <w:rPr>
          <w:rFonts w:hint="eastAsia" w:ascii="宋体" w:hAnsi="宋体" w:cs="宋体"/>
          <w:bCs/>
          <w:szCs w:val="21"/>
          <w:lang w:val="en-US" w:eastAsia="zh-CN"/>
        </w:rPr>
        <w:t xml:space="preserve">2）响应单位具有安全生产条件，并取得有效期内的安全生产许可证。</w:t>
      </w:r>
      <w:r/>
    </w:p>
    <w:p>
      <w:pPr>
        <w:ind w:firstLine="420"/>
        <w:spacing w:line="400" w:lineRule="exact"/>
        <w:rPr>
          <w:rFonts w:hint="eastAsia" w:ascii="宋体" w:hAnsi="宋体" w:cs="宋体"/>
          <w:bCs/>
          <w:szCs w:val="21"/>
        </w:rPr>
      </w:pPr>
      <w:r>
        <w:rPr>
          <w:rFonts w:hint="eastAsia" w:ascii="宋体" w:hAnsi="宋体" w:cs="宋体"/>
          <w:bCs/>
          <w:szCs w:val="21"/>
          <w:lang w:val="en-US" w:eastAsia="zh-CN"/>
        </w:rPr>
        <w:t xml:space="preserve">3）拟选派项目经理具有市政公用工程专业二级（及以上）注册建造师和有效的建筑施工企业项目负责人安全生产知识考核合格证书。</w:t>
      </w:r>
      <w:r/>
    </w:p>
    <w:p>
      <w:pPr>
        <w:ind w:firstLine="420"/>
        <w:spacing w:line="400" w:lineRule="exact"/>
        <w:rPr>
          <w:rFonts w:hint="eastAsia" w:ascii="宋体" w:hAnsi="宋体" w:cs="宋体"/>
          <w:bCs/>
          <w:szCs w:val="21"/>
        </w:rPr>
      </w:pPr>
      <w:r>
        <w:rPr>
          <w:rFonts w:hint="eastAsia" w:ascii="宋体" w:hAnsi="宋体" w:cs="宋体"/>
          <w:bCs/>
          <w:szCs w:val="21"/>
          <w:lang w:val="en-US" w:eastAsia="zh-CN"/>
        </w:rPr>
        <w:t xml:space="preserve">4）项目经理应无在建工程，必须满足下列条件：</w:t>
      </w:r>
      <w:r/>
    </w:p>
    <w:p>
      <w:pPr>
        <w:ind w:firstLine="420"/>
        <w:spacing w:line="400" w:lineRule="exact"/>
        <w:rPr>
          <w:rFonts w:hint="eastAsia" w:ascii="宋体" w:hAnsi="宋体" w:cs="宋体"/>
          <w:bCs/>
          <w:szCs w:val="21"/>
        </w:rPr>
      </w:pPr>
      <w:r>
        <w:rPr>
          <w:rFonts w:hint="eastAsia" w:ascii="宋体" w:hAnsi="宋体" w:cs="宋体"/>
          <w:bCs/>
          <w:szCs w:val="21"/>
          <w:lang w:val="en-US" w:eastAsia="zh-CN"/>
        </w:rPr>
        <w:t xml:space="preserve">①项目经理不得同时在两个或者两个以上单位受聘或者执业。（同时在两个及以上单位签订劳动合同或交纳社会保险或将本人执（职）业资格证书同时注册在两个及以上单位）</w:t>
      </w:r>
      <w:r/>
    </w:p>
    <w:p>
      <w:pPr>
        <w:ind w:firstLine="420"/>
        <w:spacing w:line="400" w:lineRule="exact"/>
        <w:rPr>
          <w:rFonts w:hint="eastAsia" w:ascii="宋体" w:hAnsi="宋体" w:cs="宋体"/>
          <w:bCs/>
          <w:szCs w:val="21"/>
        </w:rPr>
      </w:pPr>
      <w:r>
        <w:rPr>
          <w:rFonts w:hint="eastAsia" w:ascii="宋体" w:hAnsi="宋体" w:cs="宋体"/>
          <w:bCs/>
          <w:szCs w:val="21"/>
          <w:lang w:val="en-US" w:eastAsia="zh-CN"/>
        </w:rPr>
        <w:t xml:space="preserve">②项目经理是非变更后无在建工程，或项目经理是变更后无在建工程（必须原合同工期已满且变更备案之日已满6个月），或因非承包方原因致使工程项目停工超过120天（含），经建设单位同意的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ind w:firstLine="420"/>
        <w:spacing w:line="40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lang w:val="en-US" w:eastAsia="zh-CN"/>
        </w:rPr>
        <w:t xml:space="preserve">6</w:t>
      </w:r>
      <w:r>
        <w:rPr>
          <w:rFonts w:hint="eastAsia" w:ascii="宋体" w:hAnsi="宋体" w:cs="宋体"/>
          <w:bCs/>
          <w:szCs w:val="21"/>
        </w:rPr>
        <w:t xml:space="preserve">）未被“信用中国”网站（www.creditchina.gov.cn）或“中国政府采购网”网站（www.ccgp.gov.cn）列入失信被执行人、重大税收违法案件当事人名单、政府采购严重失信行为记录名单。</w:t>
      </w:r>
      <w:r/>
    </w:p>
    <w:p>
      <w:pPr>
        <w:ind w:firstLine="420"/>
        <w:spacing w:line="400" w:lineRule="exact"/>
        <w:rPr>
          <w:rFonts w:ascii="宋体" w:hAnsi="宋体" w:cs="宋体"/>
          <w:bCs/>
          <w:szCs w:val="21"/>
        </w:rPr>
      </w:pPr>
      <w:r>
        <w:rPr>
          <w:rFonts w:hint="eastAsia" w:ascii="宋体" w:hAnsi="宋体" w:cs="宋体"/>
          <w:bCs/>
          <w:szCs w:val="21"/>
        </w:rPr>
        <w:t xml:space="preserve">4.拒绝下述供应商参加本次采购活动：</w:t>
      </w:r>
      <w:r/>
    </w:p>
    <w:p>
      <w:pPr>
        <w:ind w:firstLine="420"/>
        <w:spacing w:line="400" w:lineRule="exact"/>
        <w:rPr>
          <w:rFonts w:ascii="宋体" w:hAnsi="宋体" w:cs="宋体"/>
          <w:bCs/>
          <w:szCs w:val="21"/>
        </w:rPr>
      </w:pPr>
      <w:r>
        <w:rPr>
          <w:rFonts w:hint="eastAsia" w:ascii="宋体" w:hAnsi="宋体" w:cs="宋体"/>
          <w:bCs/>
          <w:szCs w:val="21"/>
        </w:rPr>
        <w:t xml:space="preserve">（1）供应商单位负责人为同一人或者存在直接控股、管理关系的不同供应商，不得参加同一合同项下的政府采购活动。</w:t>
      </w:r>
      <w:r/>
    </w:p>
    <w:p>
      <w:pPr>
        <w:ind w:firstLine="420"/>
        <w:spacing w:line="400" w:lineRule="exact"/>
        <w:rPr>
          <w:rFonts w:ascii="宋体" w:hAnsi="宋体" w:cs="宋体"/>
          <w:bCs/>
          <w:szCs w:val="21"/>
        </w:rPr>
      </w:pPr>
      <w:r>
        <w:rPr>
          <w:rFonts w:hint="eastAsia" w:ascii="宋体" w:hAnsi="宋体" w:cs="宋体"/>
          <w:bCs/>
          <w:szCs w:val="21"/>
        </w:rPr>
        <w:t xml:space="preserve">（2）凡为采购项目提供整体设计、规范编制或者项目管理、监理、检测等服务的供应商，不得再参加本项目的采购活动。</w:t>
      </w:r>
      <w:r/>
    </w:p>
    <w:p>
      <w:pPr>
        <w:ind w:firstLine="420"/>
        <w:spacing w:line="400" w:lineRule="exact"/>
        <w:rPr>
          <w:rFonts w:ascii="宋体" w:hAnsi="宋体" w:cs="宋体"/>
          <w:bCs/>
          <w:szCs w:val="21"/>
        </w:rPr>
      </w:pPr>
      <w:r>
        <w:rPr>
          <w:rFonts w:hint="eastAsia" w:ascii="宋体" w:hAnsi="宋体" w:cs="宋体"/>
          <w:bCs/>
          <w:szCs w:val="21"/>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spacing w:line="400" w:lineRule="exact"/>
        <w:rPr>
          <w:rFonts w:ascii="宋体" w:hAnsi="宋体" w:cs="宋体"/>
          <w:b/>
          <w:szCs w:val="21"/>
        </w:rPr>
      </w:pPr>
      <w:r>
        <w:rPr>
          <w:rFonts w:hint="eastAsia" w:ascii="宋体" w:hAnsi="宋体" w:cs="宋体"/>
          <w:b/>
          <w:szCs w:val="21"/>
        </w:rPr>
        <w:t xml:space="preserve">三、获取采购文件</w:t>
      </w:r>
      <w:r/>
    </w:p>
    <w:p>
      <w:pPr>
        <w:ind w:firstLine="420"/>
        <w:spacing w:line="400" w:lineRule="exact"/>
        <w:widowControl/>
        <w:rPr>
          <w:rFonts w:ascii="宋体" w:hAnsi="宋体" w:cs="宋体"/>
          <w:szCs w:val="21"/>
        </w:rPr>
      </w:pPr>
      <w:r>
        <w:rPr>
          <w:rFonts w:hint="eastAsia" w:ascii="宋体" w:hAnsi="宋体" w:cs="宋体"/>
          <w:szCs w:val="21"/>
        </w:rPr>
        <w:t xml:space="preserve">1.报名截止时间：自采购公告发布之日起5个工作日。</w:t>
      </w:r>
      <w:r/>
    </w:p>
    <w:p>
      <w:pPr>
        <w:ind w:firstLine="420"/>
        <w:spacing w:line="400" w:lineRule="exact"/>
        <w:widowControl/>
        <w:rPr>
          <w:rFonts w:ascii="宋体" w:hAnsi="宋体" w:cs="宋体"/>
          <w:szCs w:val="21"/>
        </w:rPr>
      </w:pPr>
      <w:r>
        <w:rPr>
          <w:rFonts w:hint="eastAsia" w:ascii="宋体" w:hAnsi="宋体" w:cs="宋体"/>
          <w:szCs w:val="21"/>
        </w:rPr>
        <w:t xml:space="preserve">2.报名方式：</w:t>
      </w:r>
      <w:r/>
    </w:p>
    <w:p>
      <w:pPr>
        <w:ind w:firstLine="420"/>
        <w:spacing w:line="400" w:lineRule="exact"/>
        <w:widowControl/>
        <w:rPr>
          <w:rFonts w:ascii="宋体" w:hAnsi="宋体" w:cs="宋体"/>
          <w:szCs w:val="21"/>
        </w:rPr>
      </w:pPr>
      <w:r>
        <w:rPr>
          <w:rFonts w:hint="eastAsia" w:ascii="宋体" w:hAnsi="宋体" w:cs="宋体"/>
          <w:szCs w:val="21"/>
        </w:rPr>
        <w:t xml:space="preserve">（1）CA办理</w:t>
      </w:r>
      <w:r/>
    </w:p>
    <w:p>
      <w:pPr>
        <w:ind w:firstLine="420"/>
        <w:spacing w:line="400" w:lineRule="exact"/>
        <w:widowControl/>
        <w:rPr>
          <w:rFonts w:ascii="宋体" w:hAnsi="宋体" w:cs="宋体"/>
          <w:szCs w:val="21"/>
        </w:rPr>
      </w:pPr>
      <w:r>
        <w:rPr>
          <w:rFonts w:hint="eastAsia" w:ascii="宋体" w:hAnsi="宋体" w:cs="宋体"/>
          <w:szCs w:val="21"/>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color w:val="000000" w:themeColor="text1"/>
          <w:sz w:val="21"/>
          <w:szCs w:val="21"/>
          <w14:textFill>
            <w14:solidFill>
              <w14:schemeClr w14:val="tx1"/>
            </w14:solidFill>
          </w14:textFill>
        </w:rPr>
        <w:t xml:space="preserve">苏州现场办理地址：苏州市高新区邓尉路105号狮山科技馆1楼服务大厅，咨询电话：0512-69820834。834。</w:t>
      </w:r>
      <w:r/>
    </w:p>
    <w:p>
      <w:pPr>
        <w:ind w:firstLine="420"/>
        <w:spacing w:line="400" w:lineRule="exact"/>
        <w:rPr>
          <w:rFonts w:ascii="宋体" w:hAnsi="宋体" w:cs="宋体"/>
        </w:rPr>
      </w:pPr>
      <w:r>
        <w:rPr>
          <w:rFonts w:hint="eastAsia" w:ascii="宋体" w:hAnsi="宋体" w:cs="宋体"/>
        </w:rPr>
        <w:t xml:space="preserve">（2）依法获取采购文件</w:t>
      </w:r>
      <w:r/>
    </w:p>
    <w:p>
      <w:pPr>
        <w:ind w:firstLine="420"/>
        <w:spacing w:line="400" w:lineRule="exact"/>
        <w:rPr>
          <w:rFonts w:ascii="宋体" w:hAnsi="宋体" w:cs="宋体"/>
        </w:rPr>
      </w:pPr>
      <w:r>
        <w:rPr>
          <w:rFonts w:hint="eastAsia" w:ascii="宋体" w:hAnsi="宋体" w:cs="宋体"/>
        </w:rPr>
        <w:t xml:space="preserve">供应商插入CA证书登陆“苏采云”系统（网址：h</w:t>
      </w:r>
      <w:r>
        <w:rPr>
          <w:rFonts w:hint="eastAsia" w:ascii="宋体" w:hAnsi="宋体" w:cs="宋体"/>
        </w:rPr>
        <w:t xml:space="preserve">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20"/>
        <w:spacing w:line="400" w:lineRule="exact"/>
        <w:rPr>
          <w:rFonts w:ascii="宋体" w:hAnsi="宋体" w:cs="宋体"/>
        </w:rPr>
      </w:pPr>
      <w:r>
        <w:rPr>
          <w:rFonts w:hint="eastAsia" w:ascii="宋体" w:hAnsi="宋体" w:cs="宋体"/>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20"/>
        <w:spacing w:line="400" w:lineRule="exact"/>
        <w:rPr>
          <w:rFonts w:ascii="宋体" w:hAnsi="宋体" w:cs="宋体"/>
        </w:rPr>
      </w:pPr>
      <w:r>
        <w:rPr>
          <w:rFonts w:hint="eastAsia" w:ascii="宋体" w:hAnsi="宋体" w:cs="宋体"/>
        </w:rPr>
        <w:t xml:space="preserve">（3）电子投标（响应）准备</w:t>
      </w:r>
      <w:r/>
    </w:p>
    <w:p>
      <w:pPr>
        <w:ind w:firstLine="420"/>
        <w:spacing w:line="400" w:lineRule="exact"/>
        <w:rPr>
          <w:rFonts w:ascii="宋体" w:hAnsi="宋体" w:cs="宋体"/>
        </w:rPr>
      </w:pPr>
      <w:r>
        <w:rPr>
          <w:rFonts w:hint="eastAsia" w:ascii="宋体" w:hAnsi="宋体" w:cs="宋体"/>
        </w:rPr>
        <w:t xml:space="preserve">供应商在“苏采云”系统中操作成功参与项目后，必须在“已参与项目”界面中下载电子招标（采购）文件（后缀名为“.kedt”）并导入政府采购客户端工具后方可进行投标（响应）文件制作和提交（具体详见《苏采云系统供应商操作手册》，网址链接https://czju.suzhou.gov.cn/zfcg/html/content/20231220161910031.shtml）。</w:t>
      </w:r>
      <w:r/>
    </w:p>
    <w:p>
      <w:pPr>
        <w:ind w:firstLine="420"/>
        <w:spacing w:line="400" w:lineRule="exact"/>
        <w:rPr>
          <w:rFonts w:ascii="宋体" w:hAnsi="宋体" w:cs="宋体"/>
        </w:rPr>
      </w:pPr>
      <w:r>
        <w:rPr>
          <w:rFonts w:hint="eastAsia" w:ascii="宋体" w:hAnsi="宋体" w:cs="宋体"/>
        </w:rPr>
        <w:t xml:space="preserve">（4）在系统操作过程中如有疑问，请按以下方式联系：</w:t>
      </w:r>
      <w:r/>
    </w:p>
    <w:p>
      <w:pPr>
        <w:ind w:firstLine="420"/>
        <w:spacing w:line="400" w:lineRule="exact"/>
        <w:rPr>
          <w:rFonts w:ascii="宋体" w:hAnsi="宋体" w:cs="宋体"/>
        </w:rPr>
      </w:pPr>
      <w:r>
        <w:rPr>
          <w:rFonts w:hint="eastAsia" w:ascii="宋体" w:hAnsi="宋体" w:cs="宋体"/>
        </w:rPr>
        <w:t xml:space="preserve">注册咨询：18261002950；</w:t>
      </w:r>
      <w:r/>
    </w:p>
    <w:p>
      <w:pPr>
        <w:ind w:firstLine="420"/>
        <w:spacing w:line="400" w:lineRule="exact"/>
        <w:rPr>
          <w:rFonts w:ascii="宋体" w:hAnsi="宋体" w:cs="宋体"/>
        </w:rPr>
      </w:pPr>
      <w:r>
        <w:rPr>
          <w:rFonts w:hint="eastAsia" w:ascii="宋体" w:hAnsi="宋体" w:cs="宋体"/>
        </w:rPr>
        <w:t xml:space="preserve">CA技术咨询服务电话：400-608-6099</w:t>
      </w:r>
      <w:r/>
    </w:p>
    <w:p>
      <w:pPr>
        <w:ind w:firstLine="420"/>
        <w:spacing w:line="400" w:lineRule="exact"/>
        <w:rPr>
          <w:rFonts w:ascii="宋体" w:hAnsi="宋体" w:cs="宋体"/>
        </w:rPr>
      </w:pPr>
      <w:r>
        <w:rPr>
          <w:rFonts w:hint="eastAsia" w:ascii="宋体" w:hAnsi="宋体" w:cs="宋体"/>
        </w:rPr>
        <w:t xml:space="preserve">电子签章技术咨询服务电话：025-83633811、025-83633812、15380932027、15371015030；</w:t>
      </w:r>
      <w:r/>
    </w:p>
    <w:p>
      <w:pPr>
        <w:ind w:firstLine="420"/>
        <w:spacing w:line="400" w:lineRule="exact"/>
        <w:widowControl/>
        <w:rPr>
          <w:rFonts w:ascii="宋体" w:hAnsi="宋体" w:cs="宋体"/>
        </w:rPr>
      </w:pPr>
      <w:r>
        <w:rPr>
          <w:rFonts w:hint="eastAsia" w:ascii="宋体" w:hAnsi="宋体" w:cs="宋体"/>
        </w:rPr>
        <w:t xml:space="preserve">“苏采云”平台技术咨询电话：18261002950</w:t>
      </w:r>
      <w:r>
        <w:rPr>
          <w:rFonts w:hint="eastAsia" w:ascii="宋体" w:hAnsi="宋体" w:cs="宋体"/>
          <w:szCs w:val="21"/>
        </w:rPr>
        <w:t xml:space="preserve">（不见面项目）QQ：3048755361、895706745。</w:t>
      </w:r>
      <w:r/>
    </w:p>
    <w:p>
      <w:pPr>
        <w:ind w:firstLine="420"/>
        <w:spacing w:line="400" w:lineRule="exact"/>
        <w:rPr>
          <w:rFonts w:ascii="宋体" w:hAnsi="宋体" w:cs="宋体"/>
        </w:rPr>
      </w:pPr>
      <w:r>
        <w:rPr>
          <w:rFonts w:hint="eastAsia" w:ascii="宋体" w:hAnsi="宋体" w:cs="宋体"/>
        </w:rPr>
        <w:t xml:space="preserve">3.售价：免费。</w:t>
      </w:r>
      <w:r/>
    </w:p>
    <w:p>
      <w:pPr>
        <w:ind w:firstLine="420"/>
        <w:spacing w:line="400" w:lineRule="exact"/>
        <w:rPr>
          <w:rFonts w:ascii="宋体" w:hAnsi="宋体" w:cs="宋体"/>
        </w:rPr>
      </w:pPr>
      <w:r>
        <w:rPr>
          <w:rFonts w:hint="eastAsia" w:ascii="宋体" w:hAnsi="宋体" w:cs="宋体"/>
        </w:rPr>
        <w:t xml:space="preserve">4.考虑到熟悉“苏采云”系统、办理CA证书都需要一定的时间，请提早准备以免耽误招（投）标采购活动。</w:t>
      </w:r>
      <w:r/>
    </w:p>
    <w:p>
      <w:pPr>
        <w:spacing w:line="400" w:lineRule="exact"/>
        <w:widowControl/>
        <w:rPr>
          <w:rFonts w:ascii="宋体" w:hAnsi="宋体" w:cs="宋体"/>
          <w:b/>
          <w:bCs/>
          <w:szCs w:val="21"/>
        </w:rPr>
      </w:pPr>
      <w:r>
        <w:rPr>
          <w:rFonts w:hint="eastAsia" w:ascii="宋体" w:hAnsi="宋体" w:cs="宋体"/>
          <w:b/>
          <w:bCs/>
          <w:szCs w:val="21"/>
        </w:rPr>
        <w:t xml:space="preserve">四、响应文件提交（上传）</w:t>
      </w:r>
      <w:r/>
    </w:p>
    <w:p>
      <w:pPr>
        <w:ind w:firstLine="420"/>
        <w:spacing w:line="400" w:lineRule="exact"/>
        <w:rPr>
          <w:rFonts w:hint="eastAsia" w:ascii="宋体" w:hAnsi="宋体" w:eastAsia="宋体" w:cs="宋体"/>
          <w:highlight w:val="yellow"/>
          <w:u w:val="single"/>
          <w:lang w:eastAsia="zh-CN"/>
        </w:rPr>
      </w:pPr>
      <w:r>
        <w:rPr>
          <w:rFonts w:hint="eastAsia" w:ascii="宋体" w:hAnsi="宋体" w:cs="宋体"/>
        </w:rPr>
        <w:t xml:space="preserve">1.截止时间：</w:t>
      </w:r>
      <w:r>
        <w:rPr>
          <w:rFonts w:ascii="宋体" w:hAnsi="宋体" w:cs="宋体"/>
          <w:szCs w:val="21"/>
          <w:highlight w:val="none"/>
          <w:lang w:eastAsia="zh-CN"/>
        </w:rPr>
        <w:t xml:space="preserve">2026</w:t>
      </w:r>
      <w:r>
        <w:rPr>
          <w:rFonts w:ascii="宋体" w:hAnsi="宋体" w:cs="宋体"/>
          <w:szCs w:val="21"/>
          <w:highlight w:val="none"/>
          <w:lang w:eastAsia="zh-CN"/>
        </w:rPr>
        <w:t xml:space="preserve">年11</w:t>
      </w:r>
      <w:r>
        <w:rPr>
          <w:rFonts w:ascii="宋体" w:hAnsi="宋体" w:cs="宋体"/>
          <w:szCs w:val="21"/>
          <w:highlight w:val="none"/>
          <w:lang w:eastAsia="zh-CN"/>
        </w:rPr>
        <w:t xml:space="preserve">月02</w:t>
      </w:r>
      <w:r>
        <w:rPr>
          <w:rFonts w:ascii="宋体" w:hAnsi="宋体" w:cs="宋体"/>
          <w:szCs w:val="21"/>
          <w:highlight w:val="none"/>
          <w:lang w:eastAsia="zh-CN"/>
        </w:rPr>
        <w:t xml:space="preserve">日13</w:t>
      </w:r>
      <w:r>
        <w:rPr>
          <w:rFonts w:ascii="宋体" w:hAnsi="宋体" w:cs="宋体"/>
          <w:szCs w:val="21"/>
          <w:highlight w:val="none"/>
          <w:lang w:eastAsia="zh-CN"/>
        </w:rPr>
        <w:t xml:space="preserve">：30</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北京时间</w:t>
      </w:r>
      <w:r>
        <w:rPr>
          <w:rFonts w:hint="eastAsia" w:ascii="宋体" w:hAnsi="宋体" w:cs="宋体"/>
          <w:color w:val="000000"/>
          <w:sz w:val="22"/>
          <w:highlight w:val="none"/>
          <w:lang w:eastAsia="zh-CN"/>
        </w:rPr>
        <w:t xml:space="preserve">）</w:t>
      </w:r>
      <w:r/>
    </w:p>
    <w:p>
      <w:pPr>
        <w:ind w:firstLine="420"/>
        <w:spacing w:line="400" w:lineRule="exact"/>
        <w:rPr>
          <w:rFonts w:ascii="宋体" w:hAnsi="宋体" w:cs="宋体"/>
        </w:rPr>
      </w:pPr>
      <w:r>
        <w:rPr>
          <w:rFonts w:hint="eastAsia" w:ascii="宋体" w:hAnsi="宋体" w:cs="宋体"/>
        </w:rPr>
        <w:t xml:space="preserve">2.地点：“苏采云”系统（网址：http://jszfcg.jsczt.cn/）</w:t>
      </w:r>
      <w:r/>
    </w:p>
    <w:p>
      <w:pPr>
        <w:ind w:firstLine="420"/>
        <w:spacing w:line="400" w:lineRule="exact"/>
        <w:rPr>
          <w:rFonts w:ascii="宋体" w:hAnsi="宋体" w:cs="宋体"/>
          <w:b/>
          <w:bCs/>
        </w:rPr>
      </w:pPr>
      <w:r>
        <w:rPr>
          <w:rFonts w:hint="eastAsia" w:ascii="宋体" w:hAnsi="宋体" w:cs="宋体"/>
        </w:rPr>
        <w:t xml:space="preserve">3.方式：响应文件网上递交</w:t>
      </w:r>
      <w:r/>
    </w:p>
    <w:p>
      <w:pPr>
        <w:spacing w:line="400" w:lineRule="exact"/>
        <w:rPr>
          <w:rFonts w:ascii="宋体" w:hAnsi="宋体" w:cs="宋体"/>
          <w:b/>
          <w:bCs/>
        </w:rPr>
      </w:pPr>
      <w:r>
        <w:rPr>
          <w:rFonts w:hint="eastAsia" w:ascii="宋体" w:hAnsi="宋体" w:cs="宋体"/>
          <w:b/>
          <w:bCs/>
        </w:rPr>
        <w:t xml:space="preserve">五、开启</w:t>
      </w:r>
      <w:r/>
    </w:p>
    <w:p>
      <w:pPr>
        <w:ind w:firstLine="420"/>
        <w:spacing w:line="400" w:lineRule="exact"/>
        <w:rPr>
          <w:rFonts w:ascii="宋体" w:hAnsi="宋体" w:cs="宋体"/>
          <w:highlight w:val="yellow"/>
          <w:u w:val="single"/>
        </w:rPr>
      </w:pPr>
      <w:r>
        <w:rPr>
          <w:rFonts w:hint="eastAsia" w:ascii="宋体" w:hAnsi="宋体" w:cs="宋体"/>
        </w:rPr>
        <w:t xml:space="preserve">时间：</w:t>
      </w:r>
      <w:r>
        <w:rPr>
          <w:rFonts w:ascii="宋体" w:hAnsi="宋体" w:cs="宋体"/>
          <w:szCs w:val="21"/>
          <w:highlight w:val="none"/>
          <w:lang w:eastAsia="zh-CN"/>
        </w:rPr>
        <w:t xml:space="preserve">2026</w:t>
      </w:r>
      <w:r>
        <w:rPr>
          <w:rFonts w:ascii="宋体" w:hAnsi="宋体" w:cs="宋体"/>
          <w:szCs w:val="21"/>
          <w:highlight w:val="none"/>
          <w:lang w:eastAsia="zh-CN"/>
        </w:rPr>
        <w:t xml:space="preserve">年11</w:t>
      </w:r>
      <w:r>
        <w:rPr>
          <w:rFonts w:ascii="宋体" w:hAnsi="宋体" w:cs="宋体"/>
          <w:szCs w:val="21"/>
          <w:highlight w:val="none"/>
          <w:lang w:eastAsia="zh-CN"/>
        </w:rPr>
        <w:t xml:space="preserve">月02</w:t>
      </w:r>
      <w:r>
        <w:rPr>
          <w:rFonts w:ascii="宋体" w:hAnsi="宋体" w:cs="宋体"/>
          <w:szCs w:val="21"/>
          <w:highlight w:val="none"/>
          <w:lang w:eastAsia="zh-CN"/>
        </w:rPr>
        <w:t xml:space="preserve">日13</w:t>
      </w:r>
      <w:r>
        <w:rPr>
          <w:rFonts w:ascii="宋体" w:hAnsi="宋体" w:cs="宋体"/>
          <w:szCs w:val="21"/>
          <w:highlight w:val="none"/>
          <w:lang w:eastAsia="zh-CN"/>
        </w:rPr>
        <w:t xml:space="preserve">：30</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北京时间</w:t>
      </w:r>
      <w:r>
        <w:rPr>
          <w:rFonts w:hint="eastAsia" w:ascii="宋体" w:hAnsi="宋体" w:cs="宋体"/>
          <w:color w:val="000000"/>
          <w:sz w:val="22"/>
          <w:highlight w:val="none"/>
          <w:lang w:eastAsia="zh-CN"/>
        </w:rPr>
        <w:t xml:space="preserve">）</w:t>
      </w:r>
      <w:r/>
    </w:p>
    <w:p>
      <w:pPr>
        <w:ind w:firstLine="420"/>
        <w:spacing w:line="400" w:lineRule="exact"/>
        <w:rPr>
          <w:rFonts w:ascii="宋体" w:hAnsi="宋体" w:cs="宋体"/>
        </w:rPr>
      </w:pPr>
      <w:r>
        <w:rPr>
          <w:rFonts w:hint="eastAsia" w:ascii="宋体" w:hAnsi="宋体" w:cs="宋体"/>
        </w:rPr>
        <w:t xml:space="preserve">地点</w:t>
      </w:r>
      <w:r>
        <w:rPr>
          <w:rFonts w:hint="eastAsia" w:ascii="宋体" w:hAnsi="宋体" w:cs="宋体"/>
          <w:color w:val="000000" w:themeColor="text1"/>
          <w:szCs w:val="21"/>
          <w14:textFill>
            <w14:solidFill>
              <w14:schemeClr w14:val="tx1"/>
            </w14:solidFill>
          </w14:textFill>
        </w:rPr>
        <w:t xml:space="preserve">：苏州市市辖区【狮山科技馆】不见面开标室（虚拟开标室）二楼 谈判磋商文件递交室</w:t>
      </w:r>
      <w:r/>
    </w:p>
    <w:p>
      <w:pPr>
        <w:ind w:firstLine="420"/>
        <w:spacing w:line="400" w:lineRule="exact"/>
        <w:rPr>
          <w:rFonts w:ascii="宋体" w:hAnsi="宋体" w:cs="宋体"/>
        </w:rPr>
      </w:pPr>
      <w:r>
        <w:rPr>
          <w:rFonts w:hint="eastAsia" w:ascii="宋体" w:hAnsi="宋体" w:cs="宋体"/>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响应）文件，</w:t>
      </w:r>
      <w:r>
        <w:rPr>
          <w:rFonts w:hint="eastAsia" w:ascii="宋体" w:hAnsi="宋体" w:cs="宋体"/>
          <w:b/>
          <w:bCs/>
        </w:rPr>
        <w:t xml:space="preserve">如在系统规定的解密时间（投标/响应文件提交截止时间后30分钟）内未能完成解密的视为放弃投标。</w:t>
      </w:r>
      <w:r/>
    </w:p>
    <w:p>
      <w:pPr>
        <w:ind w:firstLine="420"/>
        <w:spacing w:line="400" w:lineRule="exact"/>
        <w:rPr>
          <w:rFonts w:ascii="宋体" w:hAnsi="宋体" w:cs="宋体"/>
        </w:rPr>
      </w:pPr>
      <w:r>
        <w:rPr>
          <w:rFonts w:hint="eastAsia" w:ascii="宋体" w:hAnsi="宋体" w:cs="宋体"/>
        </w:rPr>
        <w:t xml:space="preserve">请供应商确保电脑、系统及其他设备（视频输入输出设备等）无误，且开标直至项目结束始终保持系统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bookmarkEnd w:id="12"/>
      <w:r/>
      <w:bookmarkEnd w:id="13"/>
      <w:r/>
      <w:bookmarkEnd w:id="14"/>
      <w:r/>
      <w:bookmarkEnd w:id="15"/>
      <w:r/>
      <w:r/>
    </w:p>
    <w:p>
      <w:pPr>
        <w:ind w:firstLine="422"/>
        <w:spacing w:line="400" w:lineRule="exact"/>
        <w:rPr>
          <w:rFonts w:ascii="宋体" w:hAnsi="宋体" w:cs="宋体"/>
          <w:b/>
          <w:szCs w:val="21"/>
        </w:rPr>
      </w:pPr>
      <w:r>
        <w:rPr>
          <w:rFonts w:hint="eastAsia" w:ascii="宋体" w:hAnsi="宋体" w:cs="宋体"/>
          <w:b/>
          <w:bCs/>
        </w:rPr>
        <w:t xml:space="preserve">六、公告期限</w:t>
      </w:r>
      <w:r/>
    </w:p>
    <w:p>
      <w:pPr>
        <w:ind w:firstLine="420"/>
        <w:spacing w:line="400" w:lineRule="exact"/>
        <w:rPr>
          <w:rFonts w:ascii="宋体" w:hAnsi="宋体" w:cs="宋体"/>
          <w:szCs w:val="21"/>
        </w:rPr>
      </w:pPr>
      <w:r>
        <w:rPr>
          <w:rFonts w:hint="eastAsia" w:ascii="宋体" w:hAnsi="宋体" w:cs="宋体"/>
          <w:szCs w:val="21"/>
        </w:rPr>
        <w:t xml:space="preserve">自本公告发布之日起3个工作日。</w:t>
      </w:r>
      <w:r/>
    </w:p>
    <w:p>
      <w:pPr>
        <w:ind w:firstLine="422"/>
        <w:spacing w:line="400" w:lineRule="exact"/>
        <w:rPr>
          <w:rFonts w:ascii="宋体" w:hAnsi="宋体" w:cs="宋体"/>
          <w:b/>
          <w:szCs w:val="21"/>
        </w:rPr>
      </w:pPr>
      <w:r/>
      <w:bookmarkStart w:id="16" w:name="_Toc35393804"/>
      <w:r/>
      <w:bookmarkStart w:id="17" w:name="_Toc35393635"/>
      <w:r>
        <w:rPr>
          <w:rFonts w:hint="eastAsia" w:ascii="宋体" w:hAnsi="宋体" w:cs="宋体"/>
          <w:b/>
          <w:bCs/>
        </w:rPr>
        <w:t xml:space="preserve">七</w:t>
      </w:r>
      <w:r>
        <w:rPr>
          <w:rFonts w:hint="eastAsia" w:ascii="宋体" w:hAnsi="宋体" w:cs="宋体"/>
          <w:b/>
          <w:szCs w:val="21"/>
        </w:rPr>
        <w:t xml:space="preserve">、其他补充事宜</w:t>
      </w:r>
      <w:bookmarkEnd w:id="16"/>
      <w:r/>
      <w:bookmarkEnd w:id="17"/>
      <w:r/>
      <w:r/>
    </w:p>
    <w:p>
      <w:pPr>
        <w:ind w:firstLine="420"/>
        <w:spacing w:line="400" w:lineRule="exact"/>
        <w:rPr>
          <w:rFonts w:ascii="宋体" w:hAnsi="宋体" w:cs="宋体"/>
          <w:szCs w:val="21"/>
        </w:rPr>
      </w:pPr>
      <w:r/>
      <w:bookmarkStart w:id="18" w:name="_Toc28359095"/>
      <w:r/>
      <w:bookmarkStart w:id="19" w:name="_Toc35393636"/>
      <w:r/>
      <w:bookmarkStart w:id="20" w:name="_Toc35393805"/>
      <w:r/>
      <w:bookmarkStart w:id="21" w:name="_Toc28359018"/>
      <w:r>
        <w:rPr>
          <w:rFonts w:hint="eastAsia" w:ascii="宋体" w:hAnsi="宋体" w:cs="宋体"/>
          <w:szCs w:val="21"/>
        </w:rPr>
        <w:t xml:space="preserve">1.本公告同时在江苏政府采购网、苏州市政府采购网发布。</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苏州市吴中经济开发区政府采购监督电话：0512-66565137。</w:t>
      </w:r>
      <w:r/>
    </w:p>
    <w:p>
      <w:pPr>
        <w:ind w:firstLine="422"/>
        <w:spacing w:line="400" w:lineRule="exact"/>
        <w:rPr>
          <w:rFonts w:ascii="宋体" w:hAnsi="宋体" w:cs="宋体"/>
          <w:b/>
          <w:szCs w:val="21"/>
        </w:rPr>
      </w:pPr>
      <w:r>
        <w:rPr>
          <w:rFonts w:hint="eastAsia" w:ascii="宋体" w:hAnsi="宋体" w:cs="宋体"/>
          <w:b/>
          <w:bCs/>
          <w:szCs w:val="21"/>
        </w:rPr>
        <w:t xml:space="preserve">八、</w:t>
      </w:r>
      <w:r>
        <w:rPr>
          <w:rFonts w:hint="eastAsia" w:ascii="宋体" w:hAnsi="宋体" w:cs="宋体"/>
          <w:b/>
          <w:szCs w:val="21"/>
        </w:rPr>
        <w:t xml:space="preserve">为本项目提供整体设计、规范编制等服务的供应商：无</w:t>
      </w:r>
      <w:r/>
    </w:p>
    <w:p>
      <w:pPr>
        <w:ind w:firstLine="422"/>
        <w:spacing w:line="400" w:lineRule="exact"/>
        <w:rPr>
          <w:rFonts w:ascii="宋体" w:hAnsi="宋体" w:cs="宋体"/>
          <w:b/>
          <w:szCs w:val="21"/>
        </w:rPr>
      </w:pPr>
      <w:r>
        <w:rPr>
          <w:rFonts w:hint="eastAsia" w:ascii="宋体" w:hAnsi="宋体" w:cs="宋体"/>
          <w:b/>
          <w:szCs w:val="21"/>
        </w:rPr>
        <w:t xml:space="preserve">九、凡对本次采购提出询问，请按以下方式联系。</w:t>
      </w:r>
      <w:bookmarkEnd w:id="18"/>
      <w:r/>
      <w:bookmarkEnd w:id="19"/>
      <w:r/>
      <w:bookmarkEnd w:id="20"/>
      <w:r/>
      <w:bookmarkEnd w:id="21"/>
      <w:r/>
      <w:r/>
    </w:p>
    <w:p>
      <w:pPr>
        <w:ind w:firstLine="420"/>
        <w:spacing w:line="400" w:lineRule="exact"/>
        <w:rPr>
          <w:rFonts w:ascii="宋体" w:hAnsi="宋体" w:cs="宋体"/>
          <w:szCs w:val="21"/>
        </w:rPr>
      </w:pPr>
      <w:r/>
      <w:bookmarkStart w:id="22" w:name="_Toc28359096"/>
      <w:r/>
      <w:bookmarkStart w:id="23" w:name="_Toc35393806"/>
      <w:r/>
      <w:bookmarkStart w:id="24" w:name="_Toc28359019"/>
      <w:r/>
      <w:bookmarkStart w:id="25" w:name="_Toc35393637"/>
      <w:r>
        <w:rPr>
          <w:rFonts w:hint="eastAsia" w:ascii="宋体" w:hAnsi="宋体" w:cs="宋体"/>
          <w:szCs w:val="21"/>
        </w:rPr>
        <w:t xml:space="preserve">1.采购人信息</w:t>
      </w:r>
      <w:bookmarkEnd w:id="22"/>
      <w:r/>
      <w:bookmarkEnd w:id="23"/>
      <w:r/>
      <w:bookmarkEnd w:id="24"/>
      <w:r/>
      <w:bookmarkEnd w:id="25"/>
      <w:r/>
      <w:r/>
    </w:p>
    <w:p>
      <w:pPr>
        <w:ind w:firstLine="577"/>
        <w:spacing w:line="400" w:lineRule="exact"/>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lang w:eastAsia="zh-CN"/>
        </w:rPr>
        <w:t xml:space="preserve">苏州市吴中区人民政府郭巷街道办事处</w:t>
      </w:r>
      <w:r/>
    </w:p>
    <w:p>
      <w:pPr>
        <w:ind w:firstLine="577"/>
        <w:spacing w:line="400" w:lineRule="exact"/>
        <w:rPr>
          <w:rFonts w:ascii="宋体" w:hAnsi="宋体" w:cs="宋体"/>
          <w:szCs w:val="21"/>
        </w:rPr>
      </w:pPr>
      <w:r/>
      <w:bookmarkStart w:id="26" w:name="_Toc35393807"/>
      <w:r/>
      <w:bookmarkStart w:id="27" w:name="_Toc35393638"/>
      <w:r/>
      <w:bookmarkStart w:id="28" w:name="_Toc28359097"/>
      <w:r/>
      <w:bookmarkStart w:id="29" w:name="_Toc28359020"/>
      <w:r>
        <w:rPr>
          <w:rFonts w:hint="eastAsia" w:ascii="宋体" w:hAnsi="宋体" w:cs="宋体"/>
          <w:szCs w:val="21"/>
        </w:rPr>
        <w:t xml:space="preserve">地    址：</w:t>
      </w:r>
      <w:r>
        <w:rPr>
          <w:rFonts w:hint="eastAsia" w:ascii="宋体" w:hAnsi="宋体" w:cs="宋体"/>
          <w:szCs w:val="21"/>
          <w:lang w:val="en-US" w:eastAsia="zh-CN"/>
        </w:rPr>
        <w:t xml:space="preserve">苏州市吴中区郭巷</w:t>
      </w:r>
      <w:r>
        <w:rPr>
          <w:rFonts w:hint="eastAsia" w:ascii="宋体" w:hAnsi="宋体" w:cs="宋体"/>
          <w:szCs w:val="21"/>
          <w:lang w:val="en-US" w:eastAsia="zh-CN"/>
        </w:rPr>
        <w:t xml:space="preserve">街道</w:t>
      </w:r>
      <w:r>
        <w:rPr>
          <w:rFonts w:ascii="宋体" w:hAnsi="宋体" w:cs="宋体"/>
          <w:szCs w:val="21"/>
        </w:rPr>
        <w:t xml:space="preserve"> </w:t>
      </w:r>
      <w:r/>
    </w:p>
    <w:p>
      <w:pPr>
        <w:ind w:firstLine="577"/>
        <w:spacing w:line="400" w:lineRule="exact"/>
        <w:rPr>
          <w:rFonts w:ascii="宋体" w:hAnsi="宋体" w:cs="宋体"/>
          <w:szCs w:val="21"/>
        </w:rPr>
      </w:pPr>
      <w:r>
        <w:rPr>
          <w:rFonts w:hint="eastAsia" w:ascii="宋体" w:hAnsi="宋体" w:cs="宋体"/>
          <w:szCs w:val="21"/>
        </w:rPr>
        <w:t xml:space="preserve">联 系 人：</w:t>
      </w:r>
      <w:r>
        <w:rPr>
          <w:rFonts w:hint="eastAsia" w:ascii="宋体" w:hAnsi="宋体" w:cs="宋体"/>
          <w:szCs w:val="21"/>
          <w:lang w:val="en-US" w:eastAsia="zh-CN"/>
        </w:rPr>
        <w:t xml:space="preserve">刘鸣华</w:t>
      </w:r>
      <w:r>
        <w:rPr>
          <w:rFonts w:hint="eastAsia" w:ascii="宋体" w:hAnsi="宋体" w:cs="宋体"/>
          <w:szCs w:val="21"/>
        </w:rPr>
        <w:t xml:space="preserve"> </w:t>
      </w:r>
      <w:r/>
    </w:p>
    <w:p>
      <w:pPr>
        <w:ind w:firstLine="420"/>
        <w:spacing w:line="400" w:lineRule="exact"/>
        <w:rPr>
          <w:rFonts w:ascii="宋体" w:hAnsi="宋体" w:cs="宋体"/>
          <w:szCs w:val="21"/>
        </w:rPr>
      </w:pPr>
      <w:r>
        <w:rPr>
          <w:rFonts w:hint="eastAsia" w:ascii="宋体" w:hAnsi="宋体" w:cs="宋体"/>
          <w:szCs w:val="21"/>
        </w:rPr>
        <w:t xml:space="preserve">2.采购代理机构信息</w:t>
      </w:r>
      <w:bookmarkEnd w:id="26"/>
      <w:r/>
      <w:bookmarkEnd w:id="27"/>
      <w:r/>
      <w:bookmarkEnd w:id="28"/>
      <w:r/>
      <w:bookmarkEnd w:id="29"/>
      <w:r/>
      <w:r/>
    </w:p>
    <w:p>
      <w:pPr>
        <w:ind w:firstLine="577"/>
        <w:spacing w:line="400" w:lineRule="exact"/>
        <w:rPr>
          <w:rFonts w:ascii="宋体" w:hAnsi="宋体" w:cs="宋体"/>
          <w:szCs w:val="21"/>
        </w:rPr>
      </w:pPr>
      <w:r>
        <w:rPr>
          <w:rFonts w:hint="eastAsia" w:ascii="宋体" w:hAnsi="宋体" w:cs="宋体"/>
          <w:szCs w:val="21"/>
        </w:rPr>
        <w:t xml:space="preserve">名    称：江苏建世工程咨询有限公司</w:t>
      </w:r>
      <w:r/>
    </w:p>
    <w:p>
      <w:pPr>
        <w:ind w:firstLine="577"/>
        <w:spacing w:line="400" w:lineRule="exact"/>
        <w:rPr>
          <w:rFonts w:hint="eastAsia" w:ascii="宋体" w:hAnsi="宋体" w:eastAsia="宋体" w:cs="宋体"/>
          <w:szCs w:val="21"/>
          <w:lang w:eastAsia="zh-CN"/>
        </w:rPr>
      </w:pPr>
      <w:r>
        <w:rPr>
          <w:rFonts w:ascii="宋体" w:hAnsi="宋体" w:cs="宋体"/>
          <w:szCs w:val="21"/>
        </w:rPr>
        <w:t xml:space="preserve">通讯地址：</w:t>
      </w:r>
      <w:r>
        <w:rPr>
          <w:rFonts w:hint="eastAsia" w:ascii="宋体" w:hAnsi="宋体" w:cs="宋体"/>
          <w:szCs w:val="21"/>
          <w:lang w:eastAsia="zh-CN"/>
        </w:rPr>
        <w:t xml:space="preserve">江苏省苏州市吴中区珠江南路999-11号B314室 </w:t>
      </w:r>
      <w:r/>
    </w:p>
    <w:p>
      <w:pPr>
        <w:ind w:firstLine="577"/>
        <w:spacing w:line="400" w:lineRule="exact"/>
        <w:rPr>
          <w:rFonts w:ascii="宋体" w:hAnsi="宋体"/>
          <w:szCs w:val="21"/>
        </w:rPr>
      </w:pPr>
      <w:r>
        <w:rPr>
          <w:rFonts w:ascii="宋体" w:hAnsi="宋体" w:cs="宋体"/>
          <w:szCs w:val="21"/>
        </w:rPr>
        <w:t xml:space="preserve">联系人：</w:t>
      </w:r>
      <w:r>
        <w:rPr>
          <w:rFonts w:hint="eastAsia" w:ascii="宋体" w:hAnsi="宋体" w:cs="宋体"/>
          <w:szCs w:val="21"/>
        </w:rPr>
        <w:t xml:space="preserve">陶磊</w:t>
      </w:r>
      <w:r/>
    </w:p>
    <w:p>
      <w:pPr>
        <w:ind w:firstLine="577"/>
        <w:spacing w:line="400" w:lineRule="exact"/>
        <w:rPr>
          <w:rFonts w:ascii="宋体" w:hAnsi="宋体" w:cs="宋体"/>
          <w:szCs w:val="21"/>
        </w:rPr>
      </w:pPr>
      <w:r>
        <w:rPr>
          <w:rFonts w:ascii="宋体" w:hAnsi="宋体" w:cs="宋体"/>
          <w:szCs w:val="21"/>
        </w:rPr>
        <w:t xml:space="preserve">联系电话：13962141835</w:t>
      </w:r>
      <w:r/>
    </w:p>
    <w:p>
      <w:pPr>
        <w:jc w:val="center"/>
        <w:spacing w:line="360" w:lineRule="auto"/>
        <w:tabs>
          <w:tab w:val="left" w:pos="8930" w:leader="none"/>
          <w:tab w:val="left" w:pos="9306" w:leader="none"/>
        </w:tabs>
        <w:rPr>
          <w:rFonts w:ascii="宋体" w:hAnsi="宋体" w:cs="宋体"/>
          <w:sz w:val="28"/>
          <w:szCs w:val="28"/>
        </w:rPr>
      </w:pPr>
      <w:r>
        <w:rPr>
          <w:rFonts w:hint="eastAsia" w:ascii="宋体" w:hAnsi="宋体" w:cs="宋体"/>
          <w:b/>
          <w:bCs/>
          <w:szCs w:val="21"/>
        </w:rPr>
        <w:br w:type="page" w:clear="all"/>
      </w:r>
      <w:r>
        <w:rPr>
          <w:rFonts w:hint="eastAsia" w:ascii="宋体" w:hAnsi="宋体" w:cs="宋体"/>
          <w:b/>
          <w:bCs/>
          <w:sz w:val="28"/>
          <w:szCs w:val="28"/>
        </w:rPr>
        <w:t xml:space="preserve">第二章 磋商须知</w:t>
      </w:r>
      <w:r/>
    </w:p>
    <w:p>
      <w:pPr>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A 说明和释义</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1.说明</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1.1本采购文件仅适用于江苏建世工程咨询有限公司组织的采购活动。</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1.2本次采购活动及因本次采购产生的合同受中国法律制约和保护。</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1.3本采购文件的解释权属于江苏建世工程咨询有限公司。</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2.词语释义</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2.1采购单位：依法进行政府采购的国家机关、事业单位、团体组织。</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2.2供应商：响应磋商并且符合采购文件规定资格条件和参加磋商竞争的法人、其他组织或者自然人。</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2.3响应：供应商根据采购单位发布的采购文件，编制磋商响应文件并按规定参与磋商的行为。</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2.4合同：采供双方根据采购文件和成交的磋商响应文件及成交通知书规定的内容签署的以书面形式所达成的协议，包括所有的附件、附录和构成协议的所有文件。</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2.5甲方（采购方）：合同中明确规定的实际购买货物和服务的法人或其他组织和自然人。</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2.6乙方（供应商）：合同中规定的向采购方提供货物和服务的法人或其他组织和自然人。</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2.7货物：系指乙方按采购文件规定，应向甲方提供的一切设备、备品、备件、工具、手册及其它有关技术资料和材料。</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2.9知识产权：指专利权、商标权、著作权等无形财产专有权的统称。</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2.10天：日历天。</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2.11交货地点：合同中明确约定的乙方提交的货物和服务最终到达地点。</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2.12合同价款：根据合同规定，乙方在正确的履行合同义务后甲方应支付乙方的价款。</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2.13产地：货物开采、生长、生产、最终制造、加工或提供服务的来源地。</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2.14不可抗力：不能预见、不能避免并且不能克服的客观情况。</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2.15实质响应：满足有关本次采购标的、数量、质量、价款或者报酬、履行期限、履行地点和方式、违约责任和解决争议方法等要求。</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2.16进口产品：通过中国海关报关验放进入中国境内且产自关境外的产品。</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2.17书面形式：指书面文字、合同书、信件和传真等可以有形地表现所载内容的形式。</w:t>
      </w:r>
      <w:r/>
    </w:p>
    <w:p>
      <w:pPr>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B 供应商</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3.合格磋商供应商的一般、特殊条件</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3.1具有独立承担民事责任的能力； </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3.2具有良好的商业信誉和健全的财务会计制度证明；</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3.3具有履行合同所必需的设备和专业技术能力；</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3.4有依法缴纳税收和社会保障资金的良好记录；</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3.5参加政府采购活动前三年内，在经营活动中没有重大违法记录；</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3.6法律、行政法规规定的其他条件；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3.7合格磋商供应商的特殊条件：</w:t>
      </w:r>
      <w:r/>
    </w:p>
    <w:p>
      <w:pPr>
        <w:jc w:val="left"/>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szCs w:val="21"/>
          <w:lang w:eastAsia="zh-CN"/>
        </w:rPr>
        <w:t xml:space="preserve">（1）</w:t>
      </w:r>
      <w:r>
        <w:rPr>
          <w:rFonts w:hint="eastAsia" w:ascii="宋体" w:hAnsi="宋体"/>
          <w:szCs w:val="21"/>
          <w:lang w:eastAsia="zh-CN"/>
        </w:rPr>
        <w:t xml:space="preserve">满足中华人民共和国政府采购法第二十二条所规定的条件；</w:t>
      </w:r>
      <w:r/>
    </w:p>
    <w:p>
      <w:pPr>
        <w:jc w:val="left"/>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Cs w:val="21"/>
          <w:lang w:eastAsia="zh-CN"/>
        </w:rPr>
        <w:t xml:space="preserve">（2）市政公用工程施工总承包三级及以上资质</w:t>
      </w:r>
      <w:r/>
    </w:p>
    <w:p>
      <w:pPr>
        <w:jc w:val="left"/>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Cs w:val="21"/>
          <w:lang w:eastAsia="zh-CN"/>
        </w:rPr>
        <w:t xml:space="preserve">（</w:t>
      </w:r>
      <w:r>
        <w:rPr>
          <w:rFonts w:hint="eastAsia" w:ascii="宋体" w:hAnsi="宋体"/>
          <w:szCs w:val="21"/>
          <w:lang w:val="en-US" w:eastAsia="zh-CN"/>
        </w:rPr>
        <w:t xml:space="preserve">3</w:t>
      </w:r>
      <w:r>
        <w:rPr>
          <w:rFonts w:hint="eastAsia" w:ascii="宋体" w:hAnsi="宋体"/>
          <w:szCs w:val="21"/>
          <w:lang w:eastAsia="zh-CN"/>
        </w:rPr>
        <w:t xml:space="preserve">）响应单位具有安全生产条件，并取得有效期内的安全生产许可证。</w:t>
      </w:r>
      <w:r/>
    </w:p>
    <w:p>
      <w:pPr>
        <w:jc w:val="left"/>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Cs w:val="21"/>
          <w:lang w:eastAsia="zh-CN"/>
        </w:rPr>
        <w:t xml:space="preserve">（</w:t>
      </w:r>
      <w:r>
        <w:rPr>
          <w:rFonts w:hint="eastAsia" w:ascii="宋体" w:hAnsi="宋体"/>
          <w:szCs w:val="21"/>
          <w:lang w:val="en-US" w:eastAsia="zh-CN"/>
        </w:rPr>
        <w:t xml:space="preserve">4</w:t>
      </w:r>
      <w:r>
        <w:rPr>
          <w:rFonts w:hint="eastAsia" w:ascii="宋体" w:hAnsi="宋体"/>
          <w:szCs w:val="21"/>
          <w:lang w:eastAsia="zh-CN"/>
        </w:rPr>
        <w:t xml:space="preserve">）市政公用工程二级建造师及以上；注册建造师（项目经理）取得《建筑施工企业项目负责人安全生产考核合格证书》（B类）。</w:t>
      </w:r>
      <w:r/>
    </w:p>
    <w:p>
      <w:pPr>
        <w:spacing w:line="360" w:lineRule="auto"/>
        <w:tabs>
          <w:tab w:val="left" w:pos="8930" w:leader="none"/>
          <w:tab w:val="left" w:pos="9306" w:leader="none"/>
        </w:tabs>
        <w:rPr>
          <w:rFonts w:hint="eastAsia" w:ascii="宋体" w:hAnsi="宋体"/>
          <w:szCs w:val="21"/>
          <w:lang w:eastAsia="zh-CN"/>
        </w:rPr>
      </w:pPr>
      <w:r>
        <w:rPr>
          <w:rFonts w:hint="eastAsia" w:ascii="宋体" w:hAnsi="宋体"/>
          <w:szCs w:val="21"/>
          <w:lang w:eastAsia="zh-CN"/>
        </w:rPr>
        <w:t xml:space="preserve">（</w:t>
      </w:r>
      <w:r>
        <w:rPr>
          <w:rFonts w:hint="eastAsia" w:ascii="宋体" w:hAnsi="宋体"/>
          <w:szCs w:val="21"/>
          <w:lang w:val="en-US" w:eastAsia="zh-CN"/>
        </w:rPr>
        <w:t xml:space="preserve">5</w:t>
      </w:r>
      <w:r>
        <w:rPr>
          <w:rFonts w:hint="eastAsia" w:ascii="宋体" w:hAnsi="宋体"/>
          <w:szCs w:val="21"/>
          <w:lang w:eastAsia="zh-CN"/>
        </w:rPr>
        <w:t xml:space="preserve">）本项目不接受联合体投标。</w:t>
      </w:r>
      <w:r/>
    </w:p>
    <w:p>
      <w:pPr>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6</w:t>
      </w:r>
      <w:r>
        <w:rPr>
          <w:rFonts w:hint="eastAsia" w:ascii="宋体" w:hAnsi="宋体" w:cs="宋体"/>
          <w:szCs w:val="21"/>
        </w:rPr>
        <w:t xml:space="preserve">）</w:t>
      </w:r>
      <w:r>
        <w:rPr>
          <w:rFonts w:hint="eastAsia" w:ascii="宋体" w:hAnsi="宋体" w:cs="宋体"/>
          <w:bCs/>
          <w:szCs w:val="21"/>
        </w:rPr>
        <w:t xml:space="preserve">未被“信用中国”网站（www.creditchina.gov.cn）或“中国政府采购网”网站（www.ccgp.gov.cn）列入失信被执行人、重大税收违法案件当事人名单、政府采购严重失信行为记录名单。</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4.供应商代表</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4.1指全权代表供应商参加磋商采购活动并签署磋商响应文件的人，如果磋商供应商代表不是法人代表，须持有《法人代表授权委托书》（详见附件格式）。 </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5.磋商费用</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6.采购文件</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6.2采购文件的询问：供应商在收到采购文件后，若有问题需要询问，应于下载采购文件后在“苏采云”里及时提出，采购代理机构将予以解答。</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7.采购文件的澄清或修改</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7.1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7.2为保证供应商有足够时间修正响应文件，或出于其他合理原因，采购代理机构可依法顺延提交首次响应文件截止之日。</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7.3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8.采购文件提疑</w:t>
      </w:r>
      <w:r/>
    </w:p>
    <w:p>
      <w:pPr>
        <w:ind w:firstLine="420"/>
        <w:spacing w:line="360" w:lineRule="auto"/>
        <w:tabs>
          <w:tab w:val="left" w:pos="8930" w:leader="none"/>
          <w:tab w:val="left" w:pos="9306" w:leader="none"/>
        </w:tabs>
        <w:rPr>
          <w:rFonts w:ascii="宋体" w:hAnsi="宋体" w:cs="宋体"/>
          <w:bCs/>
          <w:szCs w:val="21"/>
        </w:rPr>
      </w:pPr>
      <w:r>
        <w:rPr>
          <w:rFonts w:hint="eastAsia" w:ascii="宋体" w:hAnsi="宋体" w:cs="宋体"/>
          <w:bCs/>
          <w:szCs w:val="21"/>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w:t>
      </w:r>
      <w:r/>
    </w:p>
    <w:p>
      <w:pPr>
        <w:ind w:firstLine="420"/>
        <w:spacing w:line="360" w:lineRule="auto"/>
        <w:tabs>
          <w:tab w:val="left" w:pos="8930" w:leader="none"/>
          <w:tab w:val="left" w:pos="9306" w:leader="none"/>
        </w:tabs>
        <w:rPr>
          <w:rFonts w:ascii="宋体" w:hAnsi="宋体" w:cs="宋体"/>
          <w:bCs/>
          <w:szCs w:val="21"/>
        </w:rPr>
      </w:pPr>
      <w:r>
        <w:rPr>
          <w:rFonts w:hint="eastAsia" w:ascii="宋体" w:hAnsi="宋体" w:cs="宋体"/>
          <w:bCs/>
          <w:szCs w:val="21"/>
        </w:rPr>
        <w:t xml:space="preserve">8.2根据《政府采购质疑和投诉办法》（财政部第94号令）第十一条规定，提出质疑的供应商应当是参与所质疑项目采购活动的供应商。因此凡是对采购文件提出质疑的供应商，必须是依法获取采购文件，并请将网上报名的报名页面材料与质疑函一起递交，否则不予受理。</w:t>
      </w:r>
      <w:r/>
    </w:p>
    <w:p>
      <w:pPr>
        <w:ind w:firstLine="420"/>
        <w:spacing w:line="360" w:lineRule="auto"/>
        <w:tabs>
          <w:tab w:val="left" w:pos="8930" w:leader="none"/>
          <w:tab w:val="left" w:pos="9306" w:leader="none"/>
        </w:tabs>
        <w:rPr>
          <w:rFonts w:ascii="宋体" w:hAnsi="宋体" w:cs="宋体"/>
          <w:bCs/>
          <w:szCs w:val="21"/>
        </w:rPr>
      </w:pPr>
      <w:r>
        <w:rPr>
          <w:rFonts w:hint="eastAsia" w:ascii="宋体" w:hAnsi="宋体" w:cs="宋体"/>
          <w:bCs/>
          <w:szCs w:val="21"/>
        </w:rPr>
        <w:t xml:space="preserve">8.3本次采购文件要求供应商在法定质疑期内一次性提出针对同一采购程序环节的质疑。</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8.4供应商提出质疑应当提交质疑函和必要的证明材料。质疑函应当包括下列内容：</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8.4.1供应商的姓名或者名称（以营业执照副本复印件为准）、地址、邮编、联系人及联系电话；</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8.4.2质疑项目的名称、编号；</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8.4.3具体、明确的质疑事项和与质疑事项相关的请求；</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8.4.4事实依据；</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8.4.5必要的法律依据；</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8.4.6提出质疑的日期。</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8.4.7</w:t>
      </w:r>
      <w:r>
        <w:rPr>
          <w:rFonts w:hint="eastAsia" w:ascii="宋体" w:hAnsi="宋体" w:cs="宋体"/>
          <w:bCs/>
          <w:szCs w:val="21"/>
        </w:rPr>
        <w:t xml:space="preserve">供应商参加投标确认函</w:t>
      </w:r>
      <w:r>
        <w:rPr>
          <w:rFonts w:hint="eastAsia" w:ascii="宋体" w:hAnsi="宋体" w:cs="宋体"/>
          <w:szCs w:val="21"/>
        </w:rPr>
        <w:t xml:space="preserve">。</w:t>
      </w:r>
      <w:r/>
    </w:p>
    <w:p>
      <w:pPr>
        <w:ind w:firstLine="420"/>
        <w:spacing w:line="360" w:lineRule="auto"/>
        <w:tabs>
          <w:tab w:val="left" w:pos="8930" w:leader="none"/>
          <w:tab w:val="left" w:pos="9306" w:leader="none"/>
        </w:tabs>
        <w:rPr>
          <w:rFonts w:ascii="宋体" w:hAnsi="宋体" w:cs="宋体"/>
          <w:bCs/>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8.4.8接收质疑函的方式：书面形式（当场送达或邮寄方式）。</w:t>
      </w:r>
      <w:r/>
    </w:p>
    <w:p>
      <w:pPr>
        <w:ind w:firstLine="420"/>
        <w:spacing w:line="360" w:lineRule="auto"/>
        <w:tabs>
          <w:tab w:val="left" w:pos="8930" w:leader="none"/>
          <w:tab w:val="left" w:pos="9306" w:leader="none"/>
        </w:tabs>
        <w:rPr>
          <w:rFonts w:hint="eastAsia" w:ascii="宋体" w:hAnsi="宋体" w:eastAsia="宋体" w:cs="宋体"/>
          <w:szCs w:val="21"/>
          <w:lang w:eastAsia="zh-CN"/>
        </w:rPr>
      </w:pPr>
      <w:r>
        <w:rPr>
          <w:rFonts w:ascii="宋体" w:hAnsi="宋体" w:cs="宋体"/>
          <w:szCs w:val="21"/>
        </w:rPr>
        <w:t xml:space="preserve">通讯地址：</w:t>
      </w:r>
      <w:r>
        <w:rPr>
          <w:rFonts w:hint="eastAsia" w:ascii="宋体" w:hAnsi="宋体" w:cs="宋体"/>
          <w:szCs w:val="21"/>
          <w:lang w:eastAsia="zh-CN"/>
        </w:rPr>
        <w:t xml:space="preserve">江苏省苏州市吴中区珠江南路999-11号B314室 </w:t>
      </w:r>
      <w:r/>
    </w:p>
    <w:p>
      <w:pPr>
        <w:ind w:firstLine="420"/>
        <w:spacing w:line="360" w:lineRule="auto"/>
        <w:tabs>
          <w:tab w:val="left" w:pos="8930" w:leader="none"/>
          <w:tab w:val="left" w:pos="9306" w:leader="none"/>
        </w:tabs>
        <w:rPr>
          <w:rFonts w:ascii="宋体" w:hAnsi="宋体" w:cs="宋体"/>
          <w:szCs w:val="21"/>
        </w:rPr>
      </w:pPr>
      <w:r>
        <w:rPr>
          <w:rFonts w:ascii="宋体" w:hAnsi="宋体" w:cs="宋体"/>
          <w:szCs w:val="21"/>
        </w:rPr>
        <w:t xml:space="preserve">联系人：</w:t>
      </w:r>
      <w:r>
        <w:rPr>
          <w:rFonts w:hint="eastAsia" w:ascii="宋体" w:hAnsi="宋体" w:cs="宋体"/>
          <w:szCs w:val="21"/>
        </w:rPr>
        <w:t xml:space="preserve">陶磊</w:t>
      </w:r>
      <w:r/>
    </w:p>
    <w:p>
      <w:pPr>
        <w:ind w:firstLine="420"/>
        <w:spacing w:line="360" w:lineRule="auto"/>
        <w:tabs>
          <w:tab w:val="left" w:pos="8930" w:leader="none"/>
          <w:tab w:val="left" w:pos="9306" w:leader="none"/>
        </w:tabs>
        <w:rPr>
          <w:rFonts w:ascii="宋体" w:hAnsi="宋体" w:cs="宋体"/>
          <w:szCs w:val="21"/>
        </w:rPr>
      </w:pPr>
      <w:r>
        <w:rPr>
          <w:rFonts w:ascii="宋体" w:hAnsi="宋体" w:cs="宋体"/>
          <w:szCs w:val="21"/>
        </w:rPr>
        <w:t xml:space="preserve">联系电话：13962141835</w:t>
      </w:r>
      <w:r/>
    </w:p>
    <w:p>
      <w:pPr>
        <w:ind w:firstLine="420"/>
        <w:spacing w:line="360" w:lineRule="auto"/>
        <w:tabs>
          <w:tab w:val="left" w:pos="8930" w:leader="none"/>
          <w:tab w:val="left" w:pos="9306" w:leader="none"/>
        </w:tabs>
        <w:rPr>
          <w:rFonts w:ascii="宋体" w:hAnsi="宋体" w:cs="宋体"/>
          <w:bCs/>
          <w:szCs w:val="21"/>
        </w:rPr>
      </w:pPr>
      <w:r>
        <w:rPr>
          <w:rFonts w:ascii="宋体" w:hAnsi="宋体" w:cs="宋体"/>
          <w:bCs/>
          <w:szCs w:val="21"/>
        </w:rPr>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9.提示与要求</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10.响应文件计量单位和使用文字</w:t>
      </w:r>
      <w:r/>
    </w:p>
    <w:p>
      <w:pPr>
        <w:ind w:firstLine="420"/>
        <w:spacing w:line="360" w:lineRule="auto"/>
        <w:tabs>
          <w:tab w:val="left" w:pos="1386" w:leader="none"/>
          <w:tab w:val="left" w:pos="8930" w:leader="none"/>
          <w:tab w:val="left" w:pos="9306" w:leader="none"/>
        </w:tabs>
        <w:rPr>
          <w:rFonts w:ascii="宋体" w:hAnsi="宋体" w:cs="宋体"/>
          <w:szCs w:val="21"/>
        </w:rPr>
      </w:pPr>
      <w:r>
        <w:rPr>
          <w:rFonts w:hint="eastAsia" w:ascii="宋体" w:hAnsi="宋体" w:cs="宋体"/>
          <w:szCs w:val="21"/>
        </w:rPr>
        <w:t xml:space="preserve">10.1响应文件中所使用的计量单位，除采购文件中有特殊要求外，均应使用中华人民共和国法定计量单位。</w:t>
      </w:r>
      <w:r>
        <w:tab/>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ascii="宋体" w:hAnsi="宋体" w:cs="宋体"/>
          <w:b/>
          <w:bCs/>
          <w:szCs w:val="21"/>
        </w:rPr>
      </w:pPr>
      <w:r>
        <w:rPr>
          <w:rFonts w:hint="eastAsia" w:ascii="宋体" w:hAnsi="宋体" w:cs="宋体"/>
          <w:b/>
          <w:bCs/>
          <w:szCs w:val="21"/>
        </w:rPr>
        <w:t xml:space="preserve">11. 响应文件组成（部分格式见第六章）</w:t>
      </w:r>
      <w:r/>
    </w:p>
    <w:p>
      <w:pPr>
        <w:jc w:val="left"/>
        <w:spacing w:line="360" w:lineRule="auto"/>
        <w:rPr>
          <w:rFonts w:ascii="宋体" w:hAnsi="宋体" w:cs="宋体"/>
          <w:b/>
          <w:bCs/>
          <w:szCs w:val="21"/>
        </w:rPr>
      </w:pPr>
      <w:r>
        <w:rPr>
          <w:rFonts w:hint="eastAsia" w:ascii="宋体" w:hAnsi="宋体" w:cs="宋体"/>
          <w:b/>
          <w:bCs/>
          <w:szCs w:val="21"/>
        </w:rPr>
        <w:t xml:space="preserve">11.1响应文件报价部分：</w:t>
      </w:r>
      <w:r/>
    </w:p>
    <w:p>
      <w:pPr>
        <w:ind w:firstLine="420"/>
        <w:jc w:val="left"/>
        <w:spacing w:line="360" w:lineRule="auto"/>
        <w:rPr>
          <w:rFonts w:ascii="宋体" w:hAnsi="宋体" w:cs="宋体"/>
          <w:szCs w:val="21"/>
        </w:rPr>
      </w:pPr>
      <w:r>
        <w:rPr>
          <w:rFonts w:hint="eastAsia" w:ascii="宋体" w:hAnsi="宋体" w:cs="宋体"/>
          <w:szCs w:val="21"/>
        </w:rPr>
        <w:t xml:space="preserve">11.1.1</w:t>
      </w:r>
      <w:r>
        <w:rPr>
          <w:rFonts w:hint="eastAsia" w:ascii="宋体" w:hAnsi="宋体" w:cs="宋体"/>
          <w:b/>
          <w:bCs/>
          <w:szCs w:val="21"/>
        </w:rPr>
        <w:t xml:space="preserve">开标一览表（第一次），无格式，具体按照“苏采云”系统要求填报</w:t>
      </w:r>
      <w:r>
        <w:rPr>
          <w:rFonts w:hint="eastAsia" w:ascii="宋体" w:hAnsi="宋体" w:cs="宋体"/>
          <w:szCs w:val="21"/>
        </w:rPr>
        <w:t xml:space="preserve">；</w:t>
      </w:r>
      <w:r/>
    </w:p>
    <w:p>
      <w:pPr>
        <w:ind w:firstLine="420"/>
        <w:jc w:val="left"/>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11.1.2报价承诺书</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11.1.3工程量清单报价表；</w:t>
      </w:r>
      <w:r/>
    </w:p>
    <w:p>
      <w:pPr>
        <w:jc w:val="left"/>
        <w:spacing w:line="360" w:lineRule="auto"/>
        <w:widowControl/>
        <w:tabs>
          <w:tab w:val="left" w:pos="0" w:leader="none"/>
        </w:tabs>
        <w:rPr>
          <w:rFonts w:ascii="宋体" w:hAnsi="宋体" w:cs="宋体"/>
          <w:b/>
          <w:szCs w:val="21"/>
        </w:rPr>
      </w:pPr>
      <w:r>
        <w:rPr>
          <w:rFonts w:hint="eastAsia" w:ascii="宋体" w:hAnsi="宋体" w:cs="宋体"/>
          <w:b/>
          <w:szCs w:val="21"/>
        </w:rPr>
        <w:t xml:space="preserve">11.2资格审查文件（资格条件要求提供的材料是作为对供应商资格审查、质疑身份认定的依据。必须清晰可辨，供应商必须提供并加盖电子签章。</w:t>
      </w:r>
      <w:r>
        <w:rPr>
          <w:rFonts w:hint="eastAsia" w:ascii="宋体" w:hAnsi="宋体" w:cs="宋体"/>
          <w:b/>
          <w:bCs/>
          <w:szCs w:val="21"/>
        </w:rPr>
        <w:t xml:space="preserve">否则，磋商响应文件将被认定为不符合资格审查要求。</w:t>
      </w:r>
      <w:r>
        <w:rPr>
          <w:rFonts w:hint="eastAsia" w:ascii="宋体" w:hAnsi="宋体" w:cs="宋体"/>
          <w:b/>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11.2.1具有独立承担民事责任的能力证明。提供包括法人或者其他组织的营业执照等证明文件，自然人的身份证明；</w:t>
      </w:r>
      <w:r/>
    </w:p>
    <w:p>
      <w:pPr>
        <w:ind w:firstLine="420"/>
        <w:jc w:val="left"/>
        <w:spacing w:line="360" w:lineRule="auto"/>
        <w:rPr>
          <w:rFonts w:ascii="宋体" w:hAnsi="宋体" w:cs="宋体"/>
          <w:szCs w:val="21"/>
        </w:rPr>
      </w:pPr>
      <w:r>
        <w:rPr>
          <w:rFonts w:hint="eastAsia" w:ascii="宋体" w:hAnsi="宋体" w:cs="宋体"/>
          <w:szCs w:val="21"/>
        </w:rPr>
        <w:t xml:space="preserve">11.2.2具有良好的商业信誉和健全的财务会计制度证明。提供包括但不限于最近一期经审计的财务报告，其他组织、自然人及成立未满一年的法人应提供银行出具的资信证明；</w:t>
      </w:r>
      <w:r/>
    </w:p>
    <w:p>
      <w:pPr>
        <w:ind w:firstLine="420"/>
        <w:jc w:val="left"/>
        <w:spacing w:line="360" w:lineRule="auto"/>
        <w:rPr>
          <w:rFonts w:ascii="宋体" w:hAnsi="宋体" w:cs="宋体"/>
          <w:szCs w:val="21"/>
        </w:rPr>
      </w:pPr>
      <w:r>
        <w:rPr>
          <w:rFonts w:hint="eastAsia" w:ascii="宋体" w:hAnsi="宋体" w:cs="宋体"/>
          <w:szCs w:val="21"/>
        </w:rPr>
        <w:t xml:space="preserve">11.2.3具有履行合同所必需的设备和专业技术能力。提供具有履行合同所必需的设备和专业技术能力的书面声明；</w:t>
      </w:r>
      <w:r/>
    </w:p>
    <w:p>
      <w:pPr>
        <w:ind w:firstLine="420"/>
        <w:jc w:val="left"/>
        <w:spacing w:line="360" w:lineRule="auto"/>
        <w:rPr>
          <w:rFonts w:ascii="宋体" w:hAnsi="宋体" w:cs="宋体"/>
          <w:szCs w:val="21"/>
        </w:rPr>
      </w:pPr>
      <w:r>
        <w:rPr>
          <w:rFonts w:hint="eastAsia" w:ascii="宋体" w:hAnsi="宋体" w:cs="宋体"/>
          <w:szCs w:val="21"/>
        </w:rPr>
        <w:t xml:space="preserve">11.2.4有依法缴纳税收和社会保障资金的良好记录。提供参加本次政府采购活动前依法缴纳税收和社会保障资金的相关材料；</w:t>
      </w:r>
      <w:r/>
    </w:p>
    <w:p>
      <w:pPr>
        <w:ind w:firstLine="420"/>
        <w:jc w:val="left"/>
        <w:spacing w:line="360" w:lineRule="auto"/>
        <w:rPr>
          <w:rFonts w:ascii="宋体" w:hAnsi="宋体" w:cs="宋体"/>
          <w:szCs w:val="21"/>
        </w:rPr>
      </w:pPr>
      <w:r>
        <w:rPr>
          <w:rFonts w:hint="eastAsia" w:ascii="宋体" w:hAnsi="宋体" w:cs="宋体"/>
          <w:szCs w:val="21"/>
        </w:rPr>
        <w:t xml:space="preserve">11.2.5参加政府采购活动前3年内在经营活动中没有重大违法记录。提供参加政府采购活动前3年内在经营活动中没有重大违法记录的书面声明；</w:t>
      </w:r>
      <w:r/>
    </w:p>
    <w:p>
      <w:pPr>
        <w:ind w:firstLine="420"/>
        <w:jc w:val="left"/>
        <w:spacing w:line="360" w:lineRule="auto"/>
        <w:rPr>
          <w:rFonts w:ascii="宋体" w:hAnsi="宋体" w:cs="宋体"/>
          <w:szCs w:val="21"/>
        </w:rPr>
      </w:pPr>
      <w:r>
        <w:rPr>
          <w:rFonts w:hint="eastAsia" w:ascii="宋体" w:hAnsi="宋体" w:cs="宋体"/>
          <w:szCs w:val="21"/>
        </w:rPr>
        <w:t xml:space="preserve">11.2.6磋商响应单位资质证书复印件</w:t>
      </w:r>
      <w:r>
        <w:rPr>
          <w:rFonts w:hint="eastAsia" w:ascii="宋体" w:hAnsi="宋体" w:cs="宋体"/>
          <w:szCs w:val="21"/>
          <w:lang w:val="en-US" w:eastAsia="zh-CN"/>
        </w:rPr>
        <w:t xml:space="preserve">、响应人员社保复印件</w:t>
      </w:r>
      <w:r>
        <w:rPr>
          <w:rFonts w:hint="eastAsia" w:ascii="宋体" w:hAnsi="宋体" w:cs="宋体"/>
          <w:szCs w:val="21"/>
        </w:rPr>
        <w:t xml:space="preserve">、安全生产许可证复印件；</w:t>
      </w:r>
      <w:r/>
    </w:p>
    <w:p>
      <w:pPr>
        <w:pStyle w:val="922"/>
        <w:ind w:firstLine="420"/>
        <w:spacing w:after="0" w:line="360" w:lineRule="auto"/>
        <w:rPr>
          <w:rFonts w:ascii="宋体" w:hAnsi="宋体" w:cs="宋体"/>
          <w:szCs w:val="21"/>
        </w:rPr>
      </w:pPr>
      <w:r>
        <w:rPr>
          <w:rFonts w:hint="eastAsia" w:ascii="宋体" w:hAnsi="宋体" w:cs="宋体"/>
          <w:szCs w:val="21"/>
        </w:rPr>
        <w:t xml:space="preserve">11.2.</w:t>
      </w:r>
      <w:r>
        <w:rPr>
          <w:rFonts w:hint="eastAsia" w:ascii="宋体" w:hAnsi="宋体" w:cs="宋体"/>
          <w:szCs w:val="21"/>
          <w:lang w:val="en-US" w:eastAsia="zh-CN"/>
        </w:rPr>
        <w:t xml:space="preserve">7</w:t>
      </w:r>
      <w:r>
        <w:rPr>
          <w:rFonts w:hint="eastAsia" w:ascii="宋体" w:hAnsi="宋体" w:cs="宋体"/>
          <w:szCs w:val="21"/>
        </w:rPr>
        <w:t xml:space="preserve">本项目专门面向中小企业采购。供应商应提供《中小企业声明函》或残疾人福利性单位声明函或省级以上监狱管理局、戒毒管理局（含新疆生产建设兵团）出具的属于监狱企业的证明文件；</w:t>
      </w:r>
      <w:r/>
    </w:p>
    <w:p>
      <w:pPr>
        <w:pStyle w:val="922"/>
        <w:ind w:firstLine="420"/>
        <w:spacing w:after="0" w:line="360" w:lineRule="auto"/>
        <w:rPr>
          <w:rFonts w:ascii="宋体" w:hAnsi="宋体" w:cs="宋体"/>
          <w:szCs w:val="21"/>
        </w:rPr>
      </w:pPr>
      <w:r>
        <w:rPr>
          <w:rFonts w:hint="eastAsia" w:ascii="宋体" w:hAnsi="宋体" w:cs="宋体"/>
          <w:szCs w:val="21"/>
        </w:rPr>
        <w:t xml:space="preserve">11.2.</w:t>
      </w:r>
      <w:r>
        <w:rPr>
          <w:rFonts w:hint="eastAsia" w:ascii="宋体" w:hAnsi="宋体" w:cs="宋体"/>
          <w:szCs w:val="21"/>
          <w:lang w:val="en-US" w:eastAsia="zh-CN"/>
        </w:rPr>
        <w:t xml:space="preserve">8</w:t>
      </w:r>
      <w:r>
        <w:rPr>
          <w:rFonts w:hint="eastAsia" w:ascii="宋体" w:hAnsi="宋体" w:cs="宋体"/>
          <w:szCs w:val="21"/>
        </w:rPr>
        <w:t xml:space="preserve">关于资格文件的声明函；</w:t>
      </w:r>
      <w:r/>
    </w:p>
    <w:p>
      <w:pPr>
        <w:pStyle w:val="922"/>
        <w:ind w:firstLine="420"/>
        <w:spacing w:after="0" w:line="360" w:lineRule="auto"/>
        <w:rPr>
          <w:rFonts w:ascii="宋体" w:hAnsi="宋体" w:cs="宋体"/>
          <w:b/>
          <w:szCs w:val="21"/>
        </w:rPr>
      </w:pPr>
      <w:r>
        <w:rPr>
          <w:rFonts w:hint="eastAsia" w:ascii="宋体" w:hAnsi="宋体" w:cs="宋体"/>
          <w:szCs w:val="21"/>
        </w:rPr>
        <w:t xml:space="preserve">11.2.</w:t>
      </w:r>
      <w:r>
        <w:rPr>
          <w:rFonts w:hint="eastAsia" w:ascii="宋体" w:hAnsi="宋体" w:cs="宋体"/>
          <w:szCs w:val="21"/>
          <w:lang w:val="en-US" w:eastAsia="zh-CN"/>
        </w:rPr>
        <w:t xml:space="preserve">9</w:t>
      </w:r>
      <w:r>
        <w:rPr>
          <w:rFonts w:hint="eastAsia" w:ascii="宋体" w:hAnsi="宋体" w:cs="宋体"/>
          <w:szCs w:val="21"/>
        </w:rPr>
        <w:t xml:space="preserve">其他有关</w:t>
      </w:r>
      <w:r>
        <w:rPr>
          <w:rFonts w:hint="eastAsia" w:ascii="宋体" w:hAnsi="宋体" w:cs="宋体"/>
          <w:b/>
          <w:szCs w:val="21"/>
        </w:rPr>
        <w:t xml:space="preserve">资格审查文件</w:t>
      </w:r>
      <w:r>
        <w:rPr>
          <w:rFonts w:hint="eastAsia" w:ascii="宋体" w:hAnsi="宋体" w:cs="宋体"/>
          <w:szCs w:val="21"/>
        </w:rPr>
        <w:t xml:space="preserve">（如有）。</w:t>
      </w:r>
      <w:r/>
    </w:p>
    <w:p>
      <w:pPr>
        <w:pStyle w:val="922"/>
        <w:spacing w:after="0" w:line="360" w:lineRule="auto"/>
        <w:rPr>
          <w:rFonts w:ascii="宋体" w:hAnsi="宋体" w:cs="宋体"/>
          <w:b/>
          <w:szCs w:val="21"/>
        </w:rPr>
      </w:pPr>
      <w:r>
        <w:rPr>
          <w:rFonts w:hint="eastAsia" w:ascii="宋体" w:hAnsi="宋体" w:cs="宋体"/>
          <w:b/>
          <w:szCs w:val="21"/>
        </w:rPr>
        <w:t xml:space="preserve">11.3符合性审查文件</w:t>
      </w:r>
      <w:r/>
    </w:p>
    <w:p>
      <w:pPr>
        <w:ind w:firstLine="420"/>
        <w:jc w:val="left"/>
        <w:spacing w:line="360" w:lineRule="auto"/>
        <w:rPr>
          <w:rFonts w:ascii="宋体" w:hAnsi="宋体" w:cs="宋体"/>
          <w:szCs w:val="21"/>
        </w:rPr>
      </w:pPr>
      <w:r>
        <w:rPr>
          <w:rFonts w:hint="eastAsia" w:ascii="宋体" w:hAnsi="宋体" w:cs="宋体"/>
          <w:szCs w:val="21"/>
        </w:rPr>
        <w:t xml:space="preserve">11.3.1磋商响应函；</w:t>
      </w:r>
      <w:r/>
    </w:p>
    <w:p>
      <w:pPr>
        <w:ind w:firstLine="420"/>
        <w:jc w:val="left"/>
        <w:spacing w:line="360" w:lineRule="auto"/>
        <w:rPr>
          <w:rFonts w:ascii="宋体" w:hAnsi="宋体" w:cs="宋体"/>
          <w:szCs w:val="21"/>
        </w:rPr>
      </w:pPr>
      <w:r>
        <w:rPr>
          <w:rFonts w:hint="eastAsia" w:ascii="宋体" w:hAnsi="宋体" w:cs="宋体"/>
          <w:szCs w:val="21"/>
        </w:rPr>
        <w:t xml:space="preserve">11.3.2响应单位情况表；</w:t>
      </w:r>
      <w:r/>
    </w:p>
    <w:p>
      <w:pPr>
        <w:ind w:firstLine="420"/>
        <w:jc w:val="left"/>
        <w:spacing w:line="360" w:lineRule="auto"/>
        <w:rPr>
          <w:rFonts w:ascii="宋体" w:hAnsi="宋体" w:cs="宋体"/>
          <w:szCs w:val="21"/>
        </w:rPr>
      </w:pPr>
      <w:r>
        <w:rPr>
          <w:rFonts w:hint="eastAsia" w:ascii="宋体" w:hAnsi="宋体" w:cs="宋体"/>
          <w:szCs w:val="21"/>
        </w:rPr>
        <w:t xml:space="preserve">11.3.3</w:t>
      </w:r>
      <w:r>
        <w:rPr>
          <w:rFonts w:hint="eastAsia" w:ascii="宋体" w:hAnsi="宋体" w:cs="宋体"/>
          <w:szCs w:val="21"/>
          <w:lang w:val="zh-CN"/>
        </w:rPr>
        <w:t xml:space="preserve">投标（响应）保证承诺书；</w:t>
      </w:r>
      <w:r/>
    </w:p>
    <w:p>
      <w:pPr>
        <w:ind w:firstLine="420"/>
        <w:jc w:val="left"/>
        <w:spacing w:line="360" w:lineRule="auto"/>
        <w:rPr>
          <w:rFonts w:ascii="宋体" w:hAnsi="宋体" w:cs="宋体"/>
          <w:szCs w:val="21"/>
        </w:rPr>
      </w:pPr>
      <w:r>
        <w:rPr>
          <w:rFonts w:hint="eastAsia" w:ascii="宋体" w:hAnsi="宋体" w:cs="宋体"/>
          <w:szCs w:val="21"/>
        </w:rPr>
        <w:t xml:space="preserve">11.3.4磋商响应单位法定代表人身份证复印件；</w:t>
      </w:r>
      <w:r/>
    </w:p>
    <w:p>
      <w:pPr>
        <w:ind w:firstLine="420"/>
        <w:jc w:val="left"/>
        <w:spacing w:line="360" w:lineRule="auto"/>
        <w:rPr>
          <w:rFonts w:ascii="宋体" w:hAnsi="宋体" w:cs="宋体"/>
          <w:szCs w:val="21"/>
        </w:rPr>
      </w:pPr>
      <w:r>
        <w:rPr>
          <w:rFonts w:hint="eastAsia" w:ascii="宋体" w:hAnsi="宋体" w:cs="宋体"/>
          <w:szCs w:val="21"/>
        </w:rPr>
        <w:t xml:space="preserve">11.3.5无在建工程承诺；</w:t>
      </w:r>
      <w:r/>
    </w:p>
    <w:p>
      <w:pPr>
        <w:ind w:firstLine="420"/>
        <w:jc w:val="left"/>
        <w:spacing w:line="360" w:lineRule="auto"/>
        <w:rPr>
          <w:rFonts w:ascii="宋体" w:hAnsi="宋体" w:cs="宋体"/>
          <w:szCs w:val="21"/>
        </w:rPr>
      </w:pPr>
      <w:r>
        <w:rPr>
          <w:rFonts w:hint="eastAsia" w:ascii="宋体" w:hAnsi="宋体" w:cs="宋体"/>
          <w:szCs w:val="21"/>
        </w:rPr>
        <w:t xml:space="preserve">11.3.6安全责任承诺书；</w:t>
      </w:r>
      <w:r/>
    </w:p>
    <w:p>
      <w:pPr>
        <w:ind w:firstLine="420"/>
        <w:jc w:val="left"/>
        <w:spacing w:line="360" w:lineRule="auto"/>
        <w:rPr>
          <w:rFonts w:ascii="宋体" w:hAnsi="宋体" w:cs="宋体"/>
          <w:szCs w:val="21"/>
        </w:rPr>
      </w:pPr>
      <w:r>
        <w:rPr>
          <w:rFonts w:hint="eastAsia" w:ascii="宋体" w:hAnsi="宋体" w:cs="宋体"/>
          <w:szCs w:val="21"/>
        </w:rPr>
        <w:t xml:space="preserve">11.3.7法定代表人授权委托书（如有授权）；</w:t>
      </w:r>
      <w:r/>
    </w:p>
    <w:p>
      <w:pPr>
        <w:ind w:firstLine="420"/>
        <w:jc w:val="left"/>
        <w:spacing w:line="360" w:lineRule="auto"/>
        <w:rPr>
          <w:rFonts w:ascii="宋体" w:hAnsi="宋体" w:cs="宋体"/>
          <w:szCs w:val="21"/>
        </w:rPr>
      </w:pPr>
      <w:r>
        <w:rPr>
          <w:rFonts w:hint="eastAsia" w:ascii="宋体" w:hAnsi="宋体" w:cs="宋体"/>
          <w:szCs w:val="21"/>
        </w:rPr>
        <w:t xml:space="preserve">11.3.8磋商响应单位代理人身份证复印件（如有授权）；</w:t>
      </w:r>
      <w:r/>
    </w:p>
    <w:p>
      <w:pPr>
        <w:ind w:firstLine="420"/>
        <w:jc w:val="left"/>
        <w:spacing w:line="360" w:lineRule="auto"/>
        <w:rPr>
          <w:rFonts w:ascii="宋体" w:hAnsi="宋体" w:cs="宋体"/>
          <w:szCs w:val="21"/>
        </w:rPr>
      </w:pPr>
      <w:r>
        <w:rPr>
          <w:rFonts w:hint="eastAsia" w:ascii="宋体" w:hAnsi="宋体" w:cs="宋体"/>
          <w:szCs w:val="21"/>
        </w:rPr>
        <w:t xml:space="preserve">11.3.9其他有关符合性证明文件（如有）。</w:t>
      </w:r>
      <w:r/>
    </w:p>
    <w:p>
      <w:pPr>
        <w:pStyle w:val="932"/>
        <w:ind w:left="0"/>
        <w:rPr>
          <w:rFonts w:ascii="宋体" w:hAnsi="宋体" w:cs="宋体"/>
          <w:b/>
          <w:szCs w:val="21"/>
        </w:rPr>
      </w:pPr>
      <w:r>
        <w:rPr>
          <w:rFonts w:hint="eastAsia" w:ascii="宋体" w:hAnsi="宋体" w:cs="宋体"/>
          <w:b/>
          <w:szCs w:val="21"/>
        </w:rPr>
        <w:t xml:space="preserve">11.4综合评审文件（评分要点及技术要求）</w:t>
      </w:r>
      <w:r/>
    </w:p>
    <w:p>
      <w:pPr>
        <w:ind w:firstLine="420"/>
        <w:jc w:val="left"/>
        <w:spacing w:line="360" w:lineRule="auto"/>
        <w:rPr>
          <w:rFonts w:ascii="宋体" w:hAnsi="宋体" w:cs="宋体"/>
          <w:szCs w:val="21"/>
        </w:rPr>
      </w:pPr>
      <w:r>
        <w:rPr>
          <w:rFonts w:hint="eastAsia" w:ascii="宋体" w:hAnsi="宋体" w:cs="宋体"/>
          <w:szCs w:val="21"/>
        </w:rPr>
        <w:t xml:space="preserve">11.4.1技术部分（评分要点及技术要求）；</w:t>
      </w:r>
      <w:r/>
    </w:p>
    <w:p>
      <w:pPr>
        <w:ind w:firstLine="420"/>
        <w:jc w:val="left"/>
        <w:spacing w:line="360" w:lineRule="auto"/>
        <w:rPr>
          <w:rFonts w:ascii="宋体" w:hAnsi="宋体" w:cs="宋体"/>
          <w:szCs w:val="21"/>
        </w:rPr>
      </w:pPr>
      <w:r>
        <w:rPr>
          <w:rFonts w:hint="eastAsia" w:ascii="宋体" w:hAnsi="宋体" w:cs="宋体"/>
          <w:szCs w:val="21"/>
        </w:rPr>
        <w:t xml:space="preserve">11.4.2采购需求及评分标准中所涉及到的其他材料等；</w:t>
      </w:r>
      <w:r/>
    </w:p>
    <w:p>
      <w:pPr>
        <w:ind w:firstLine="420"/>
        <w:jc w:val="left"/>
        <w:spacing w:line="360" w:lineRule="auto"/>
        <w:rPr>
          <w:rFonts w:ascii="宋体" w:hAnsi="宋体" w:cs="宋体"/>
          <w:szCs w:val="21"/>
        </w:rPr>
      </w:pPr>
      <w:r>
        <w:rPr>
          <w:rFonts w:hint="eastAsia" w:ascii="宋体" w:hAnsi="宋体" w:cs="宋体"/>
          <w:szCs w:val="21"/>
        </w:rPr>
        <w:t xml:space="preserve">11.4.3其他需供应商对本次投标的详细说明。</w:t>
      </w:r>
      <w:r/>
    </w:p>
    <w:p>
      <w:pPr>
        <w:ind w:firstLine="420"/>
        <w:spacing w:line="360" w:lineRule="auto"/>
        <w:tabs>
          <w:tab w:val="left" w:pos="0" w:leader="none"/>
        </w:tabs>
        <w:rPr>
          <w:rFonts w:ascii="宋体" w:hAnsi="宋体" w:cs="宋体"/>
          <w:bCs/>
          <w:szCs w:val="21"/>
        </w:rPr>
      </w:pPr>
      <w:r>
        <w:rPr>
          <w:rFonts w:hint="eastAsia" w:ascii="宋体" w:hAnsi="宋体" w:cs="宋体"/>
          <w:bCs/>
          <w:szCs w:val="21"/>
        </w:rPr>
        <w:t xml:space="preserve">备注：</w:t>
      </w:r>
      <w:r/>
    </w:p>
    <w:p>
      <w:pPr>
        <w:pStyle w:val="945"/>
        <w:ind w:firstLine="420"/>
        <w:spacing w:line="360" w:lineRule="auto"/>
        <w:rPr>
          <w:rFonts w:hAnsi="宋体" w:cs="宋体"/>
          <w:bCs/>
          <w:szCs w:val="21"/>
        </w:rPr>
      </w:pPr>
      <w:r>
        <w:rPr>
          <w:rFonts w:hint="eastAsia" w:hAnsi="宋体" w:cs="宋体"/>
          <w:bCs/>
          <w:szCs w:val="21"/>
        </w:rPr>
        <w:t xml:space="preserve">（1）</w:t>
      </w:r>
      <w:r>
        <w:rPr>
          <w:rFonts w:hint="eastAsia" w:hAnsi="宋体" w:cs="宋体"/>
          <w:szCs w:val="21"/>
        </w:rPr>
        <w:t xml:space="preserve">响应文件由11.1、11.2、11.3和11.4款规定的内容共同组成。</w:t>
      </w:r>
      <w:r>
        <w:rPr>
          <w:rFonts w:hint="eastAsia" w:hAnsi="宋体" w:cs="宋体"/>
          <w:bCs/>
          <w:szCs w:val="21"/>
        </w:rPr>
        <w:t xml:space="preserve">响应单位必须提交上述</w:t>
      </w:r>
      <w:r>
        <w:rPr>
          <w:rFonts w:hint="eastAsia" w:hAnsi="宋体" w:cs="宋体"/>
          <w:b/>
          <w:szCs w:val="21"/>
        </w:rPr>
        <w:t xml:space="preserve">11.1.1—11.2.9</w:t>
      </w:r>
      <w:r>
        <w:rPr>
          <w:rFonts w:hint="eastAsia" w:hAnsi="宋体" w:cs="宋体"/>
          <w:bCs/>
          <w:szCs w:val="21"/>
        </w:rPr>
        <w:t xml:space="preserve">、</w:t>
      </w:r>
      <w:r>
        <w:rPr>
          <w:rFonts w:hint="eastAsia" w:hAnsi="宋体" w:cs="宋体"/>
          <w:b/>
          <w:szCs w:val="21"/>
        </w:rPr>
        <w:t xml:space="preserve">11.3.1-11.3.6</w:t>
      </w:r>
      <w:r>
        <w:rPr>
          <w:rFonts w:hint="eastAsia" w:hAnsi="宋体" w:cs="宋体"/>
          <w:bCs/>
          <w:szCs w:val="21"/>
        </w:rPr>
        <w:t xml:space="preserve">款规定的资料。否则，响应文件将因资格性条件不符或未实质性响应采购文件而被拒绝</w:t>
      </w:r>
      <w:r>
        <w:rPr>
          <w:rFonts w:hint="eastAsia" w:hAnsi="宋体" w:cs="宋体"/>
          <w:b/>
          <w:bCs/>
          <w:szCs w:val="21"/>
        </w:rPr>
        <w:t xml:space="preserve">。</w:t>
      </w:r>
      <w:r/>
    </w:p>
    <w:p>
      <w:pPr>
        <w:ind w:firstLine="420"/>
        <w:spacing w:line="360" w:lineRule="auto"/>
        <w:tabs>
          <w:tab w:val="left" w:pos="0" w:leader="none"/>
        </w:tabs>
        <w:rPr>
          <w:rFonts w:ascii="宋体" w:hAnsi="宋体" w:cs="宋体"/>
          <w:b/>
          <w:bCs/>
          <w:szCs w:val="21"/>
        </w:rPr>
      </w:pPr>
      <w:r>
        <w:rPr>
          <w:rFonts w:hint="eastAsia" w:ascii="宋体" w:hAnsi="宋体" w:cs="宋体"/>
          <w:bCs/>
          <w:szCs w:val="21"/>
        </w:rPr>
        <w:t xml:space="preserve">（2）</w:t>
      </w:r>
      <w:r>
        <w:rPr>
          <w:rFonts w:hint="eastAsia" w:ascii="宋体" w:hAnsi="宋体" w:cs="宋体"/>
          <w:b/>
          <w:szCs w:val="21"/>
        </w:rPr>
        <w:t xml:space="preserve">资格审查文件、符合性审查文件和综合评审文件（评分要点及技术要求）中不得出现报价，备品备件、易损件除外。</w:t>
      </w:r>
      <w:r/>
    </w:p>
    <w:p>
      <w:pPr>
        <w:ind w:firstLine="422"/>
        <w:spacing w:line="360" w:lineRule="auto"/>
        <w:rPr>
          <w:rFonts w:hint="eastAsia" w:ascii="宋体" w:hAnsi="宋体" w:cs="宋体"/>
          <w:b/>
          <w:bCs/>
          <w:highlight w:val="none"/>
        </w:rPr>
      </w:pPr>
      <w:r>
        <w:rPr>
          <w:rFonts w:hint="eastAsia" w:ascii="宋体" w:hAnsi="宋体" w:cs="宋体"/>
          <w:b/>
          <w:bCs/>
          <w:szCs w:val="21"/>
        </w:rPr>
        <w:t xml:space="preserve">响应单位按上述要求提交相关资料，响应单位所提交的资格文件的完整与否，将直接影响响应单位的评分。响应单位</w:t>
      </w:r>
      <w:r>
        <w:rPr>
          <w:rFonts w:hint="eastAsia" w:ascii="宋体" w:hAnsi="宋体" w:cs="宋体"/>
          <w:b/>
          <w:szCs w:val="21"/>
        </w:rPr>
        <w:t xml:space="preserve">必须保证全部资料的真实性，如有虚假或对采购文件所要求说明的情况故意隐瞒或虚报，视为不实质性响应采购文件，为无效响应。已成交标的将取消成交资格，并按《中华人民共和国政府采购法》第七十七条“提供虚假材料谋取中标、成交”相关处理办法处理。</w:t>
      </w:r>
      <w:r/>
    </w:p>
    <w:p>
      <w:pPr>
        <w:ind w:firstLine="422"/>
        <w:spacing w:line="360" w:lineRule="auto"/>
        <w:rPr>
          <w:rFonts w:ascii="宋体" w:hAnsi="宋体" w:cs="宋体"/>
          <w:b/>
          <w:bCs/>
        </w:rPr>
      </w:pPr>
      <w:r>
        <w:rPr>
          <w:rFonts w:hint="eastAsia" w:ascii="宋体" w:hAnsi="宋体" w:cs="宋体"/>
          <w:b/>
          <w:szCs w:val="21"/>
          <w:highlight w:val="none"/>
        </w:rPr>
        <w:t xml:space="preserve">(3)中标单位须提供“苏采云”系统所上传的中标投标文件电子档四套。</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12.报价（编制）要求的说明</w:t>
      </w:r>
      <w:r/>
    </w:p>
    <w:p>
      <w:pPr>
        <w:ind w:firstLine="420"/>
        <w:spacing w:line="360" w:lineRule="auto"/>
        <w:tabs>
          <w:tab w:val="left" w:pos="753" w:leader="none"/>
        </w:tabs>
        <w:rPr>
          <w:rFonts w:ascii="宋体" w:hAnsi="宋体" w:cs="宋体"/>
          <w:szCs w:val="21"/>
        </w:rPr>
      </w:pPr>
      <w:r>
        <w:rPr>
          <w:rFonts w:hint="eastAsia" w:ascii="宋体" w:hAnsi="宋体" w:cs="宋体"/>
          <w:szCs w:val="21"/>
        </w:rPr>
        <w:t xml:space="preserve">12.1除非合同中另有规定，供应商对全部货物和服务的报价应包括但不限于在承包期内综合工程需要的材料、耗材、通讯、各种税费、人工、保险、劳保、维护、利润、税金、代理服务费、政策性文件规定及合同包含的所有风险、责任等各项应有费用。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12.3一项内容只允许一个报价，采购单位不接受任何有选择性的报价。</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12.4磋商响应文件报价中的单价和总价全部采用人民币表示，除非合同的特殊条款另有规定。</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13.保证金</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根据《江苏省财政厅文件苏财购【2020】52号》相关规定，本项目无须支付保证金。</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14.响应文件的有效期</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14.1自磋商响应文件递交（上传）截止之日起</w:t>
      </w:r>
      <w:r>
        <w:rPr>
          <w:rFonts w:hint="eastAsia" w:ascii="宋体" w:hAnsi="宋体" w:cs="宋体"/>
          <w:szCs w:val="21"/>
          <w:u w:val="single"/>
        </w:rPr>
        <w:t xml:space="preserve">90</w:t>
      </w:r>
      <w:r>
        <w:rPr>
          <w:rFonts w:hint="eastAsia" w:ascii="宋体" w:hAnsi="宋体" w:cs="宋体"/>
          <w:szCs w:val="21"/>
        </w:rPr>
        <w:t xml:space="preserve">天内，磋商响应文件应保持有效。有效期短于这个规定期限的响应，将被拒绝。</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15.截止时间</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15.1响应文件必须在递交（上传）截止时间前上传系统。</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15.2采购单位推迟磋商截止时间时，应以网上公告形式，通知所有供应商。在这种情况下，采购单位和供应商的权利和义务将受到新的截止期的约束。</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15.3在递交（上传）截止时间以后递交（上传）的磋商响应文件，采购单位将拒绝接收。</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16.</w:t>
      </w:r>
      <w:r>
        <w:rPr>
          <w:rFonts w:hint="eastAsia" w:ascii="宋体" w:hAnsi="宋体" w:cs="宋体"/>
          <w:b/>
          <w:bCs/>
          <w:szCs w:val="21"/>
        </w:rPr>
        <w:t xml:space="preserve">电子投标（响应）文件的编制与提交</w:t>
      </w:r>
      <w:r/>
    </w:p>
    <w:p>
      <w:pPr>
        <w:ind w:firstLine="420"/>
        <w:spacing w:line="360" w:lineRule="auto"/>
        <w:rPr>
          <w:rFonts w:ascii="宋体" w:hAnsi="宋体" w:cs="宋体"/>
          <w:szCs w:val="21"/>
        </w:rPr>
      </w:pPr>
      <w:r>
        <w:rPr>
          <w:rFonts w:hint="eastAsia" w:ascii="宋体" w:hAnsi="宋体" w:cs="宋体"/>
          <w:szCs w:val="21"/>
        </w:rPr>
        <w:t xml:space="preserve">16.1电子投标（响应）文件制作：本项目为网上招投标项目，请供应商插入CA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ascii="宋体" w:hAnsi="宋体" w:cs="宋体"/>
          <w:szCs w:val="21"/>
        </w:rPr>
      </w:pPr>
      <w:r>
        <w:rPr>
          <w:rFonts w:hint="eastAsia" w:ascii="宋体" w:hAnsi="宋体" w:cs="宋体"/>
          <w:szCs w:val="21"/>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rFonts w:ascii="宋体" w:hAnsi="宋体" w:cs="宋体"/>
          <w:szCs w:val="21"/>
        </w:rPr>
      </w:pPr>
      <w:r>
        <w:rPr>
          <w:rFonts w:hint="eastAsia" w:ascii="宋体" w:hAnsi="宋体" w:cs="宋体"/>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rPr>
          <w:rFonts w:ascii="宋体" w:hAnsi="宋体" w:cs="宋体"/>
          <w:szCs w:val="21"/>
        </w:rPr>
      </w:pPr>
      <w:r>
        <w:rPr>
          <w:rFonts w:hint="eastAsia" w:ascii="宋体" w:hAnsi="宋体" w:cs="宋体"/>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360" w:lineRule="auto"/>
        <w:rPr>
          <w:rFonts w:ascii="宋体" w:hAnsi="宋体" w:cs="宋体"/>
          <w:szCs w:val="21"/>
        </w:rPr>
      </w:pPr>
      <w:r>
        <w:rPr>
          <w:rFonts w:hint="eastAsia" w:ascii="宋体" w:hAnsi="宋体" w:cs="宋体"/>
          <w:szCs w:val="21"/>
        </w:rPr>
        <w:t xml:space="preserve">16.3</w:t>
      </w:r>
      <w:r>
        <w:rPr>
          <w:rFonts w:hint="eastAsia" w:ascii="宋体" w:hAnsi="宋体" w:cs="宋体"/>
          <w:b/>
          <w:bCs/>
          <w:szCs w:val="21"/>
        </w:rPr>
        <w:t xml:space="preserve">响应文件未按照采购文件要求加盖CA电子公章的，响应无效</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16.4联合体投标：如招标（采购）公告中允许联合体投标（响应），联合体的投标(响应)文件制作上传操作如下：</w:t>
      </w:r>
      <w:r/>
    </w:p>
    <w:p>
      <w:pPr>
        <w:ind w:firstLine="420"/>
        <w:spacing w:line="360" w:lineRule="auto"/>
        <w:rPr>
          <w:rFonts w:ascii="宋体" w:hAnsi="宋体" w:cs="宋体"/>
          <w:szCs w:val="21"/>
        </w:rPr>
      </w:pPr>
      <w:r>
        <w:rPr>
          <w:rFonts w:hint="eastAsia" w:ascii="宋体" w:hAnsi="宋体" w:cs="宋体"/>
          <w:szCs w:val="21"/>
        </w:rPr>
        <w:t xml:space="preserve">第一步：在投标(响应)文件中上传联合体投标（响应）协议书。</w:t>
      </w:r>
      <w:r/>
    </w:p>
    <w:p>
      <w:pPr>
        <w:ind w:firstLine="420"/>
        <w:spacing w:line="360" w:lineRule="auto"/>
        <w:rPr>
          <w:rFonts w:ascii="宋体" w:hAnsi="宋体" w:cs="宋体"/>
          <w:szCs w:val="21"/>
        </w:rPr>
      </w:pPr>
      <w:r>
        <w:rPr>
          <w:rFonts w:hint="eastAsia" w:ascii="宋体" w:hAnsi="宋体" w:cs="宋体"/>
          <w:szCs w:val="21"/>
        </w:rPr>
        <w:t xml:space="preserve">第二步：在投标(响应)文件中，由联合体中的牵头人制作投标（响应）文件。</w:t>
      </w:r>
      <w:r/>
    </w:p>
    <w:p>
      <w:pPr>
        <w:ind w:firstLine="422"/>
        <w:spacing w:line="360" w:lineRule="auto"/>
        <w:rPr>
          <w:rFonts w:ascii="宋体" w:hAnsi="宋体" w:cs="宋体"/>
          <w:b/>
          <w:bCs/>
          <w:szCs w:val="21"/>
        </w:rPr>
      </w:pPr>
      <w:r>
        <w:rPr>
          <w:rFonts w:hint="eastAsia" w:ascii="宋体" w:hAnsi="宋体" w:cs="宋体"/>
          <w:b/>
          <w:bCs/>
          <w:szCs w:val="21"/>
        </w:rPr>
        <w:t xml:space="preserve">16.5响应文件开启、评标（评审）</w:t>
      </w:r>
      <w:r/>
    </w:p>
    <w:p>
      <w:pPr>
        <w:ind w:firstLine="420"/>
        <w:spacing w:line="360" w:lineRule="auto"/>
        <w:rPr>
          <w:rFonts w:ascii="宋体" w:hAnsi="宋体" w:cs="宋体"/>
          <w:szCs w:val="21"/>
        </w:rPr>
      </w:pPr>
      <w:r>
        <w:rPr>
          <w:rFonts w:hint="eastAsia" w:ascii="宋体" w:hAnsi="宋体" w:cs="宋体"/>
          <w:szCs w:val="21"/>
        </w:rPr>
        <w:t xml:space="preserve">16.5.1线上参加（观看）开标（开启）会方式：登录“苏采云”系统，点击“开标大厅”，选择对应项目，点击进入不见面开标系统。</w:t>
      </w:r>
      <w:r/>
    </w:p>
    <w:p>
      <w:pPr>
        <w:ind w:firstLine="420"/>
        <w:spacing w:line="360" w:lineRule="auto"/>
        <w:rPr>
          <w:rFonts w:ascii="宋体" w:hAnsi="宋体" w:cs="宋体"/>
          <w:szCs w:val="21"/>
        </w:rPr>
      </w:pPr>
      <w:r>
        <w:rPr>
          <w:rFonts w:hint="eastAsia" w:ascii="宋体" w:hAnsi="宋体" w:cs="宋体"/>
          <w:szCs w:val="21"/>
        </w:rPr>
        <w:t xml:space="preserve">16.5.2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rFonts w:ascii="宋体" w:hAnsi="宋体" w:cs="宋体"/>
          <w:szCs w:val="21"/>
        </w:rPr>
      </w:pPr>
      <w:r>
        <w:rPr>
          <w:rFonts w:hint="eastAsia" w:ascii="宋体" w:hAnsi="宋体" w:cs="宋体"/>
          <w:szCs w:val="21"/>
        </w:rPr>
        <w:t xml:space="preserve">16.5.3</w:t>
      </w:r>
      <w:r>
        <w:rPr>
          <w:rFonts w:hint="eastAsia" w:ascii="宋体" w:hAnsi="宋体" w:cs="宋体"/>
          <w:b/>
          <w:bCs/>
          <w:szCs w:val="21"/>
        </w:rPr>
        <w:t xml:space="preserve">供应商在“苏采云”系统规定的时间内未成功解密电子响应文件的，响应无效</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16.6响应文件的修改和撤回</w:t>
      </w:r>
      <w:r/>
    </w:p>
    <w:p>
      <w:pPr>
        <w:ind w:firstLine="420"/>
        <w:spacing w:line="360" w:lineRule="auto"/>
        <w:rPr>
          <w:rFonts w:ascii="宋体" w:hAnsi="宋体" w:cs="宋体"/>
          <w:b/>
          <w:szCs w:val="21"/>
        </w:rPr>
      </w:pPr>
      <w:r>
        <w:rPr>
          <w:rFonts w:hint="eastAsia" w:ascii="宋体" w:hAnsi="宋体" w:cs="宋体"/>
          <w:szCs w:val="21"/>
        </w:rPr>
        <w:t xml:space="preserve">16.6.1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spacing w:line="360" w:lineRule="auto"/>
        <w:tabs>
          <w:tab w:val="left" w:pos="753" w:leader="none"/>
        </w:tabs>
        <w:rPr>
          <w:rFonts w:ascii="宋体" w:hAnsi="宋体" w:cs="宋体"/>
          <w:b/>
          <w:szCs w:val="21"/>
        </w:rPr>
      </w:pPr>
      <w:r>
        <w:rPr>
          <w:rFonts w:hint="eastAsia" w:ascii="宋体" w:hAnsi="宋体" w:cs="宋体"/>
          <w:b/>
          <w:szCs w:val="21"/>
        </w:rPr>
        <w:t xml:space="preserve">17.磋商程序说明</w:t>
      </w:r>
      <w:r/>
    </w:p>
    <w:p>
      <w:pPr>
        <w:pStyle w:val="96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17.1采购代理机构按本须知规定的时间、地点主持磋商采购活动。</w:t>
      </w:r>
      <w:r/>
    </w:p>
    <w:p>
      <w:pPr>
        <w:ind w:firstLine="420"/>
        <w:spacing w:line="360" w:lineRule="auto"/>
        <w:rPr>
          <w:rFonts w:ascii="宋体" w:hAnsi="宋体" w:cs="宋体"/>
          <w:szCs w:val="21"/>
        </w:rPr>
      </w:pPr>
      <w:r>
        <w:rPr>
          <w:rFonts w:hint="eastAsia" w:ascii="宋体" w:hAnsi="宋体" w:cs="宋体"/>
          <w:szCs w:val="21"/>
        </w:rPr>
        <w:t xml:space="preserve">17.2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pStyle w:val="96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17.3由磋商小组审查供应商解密的响应文件。</w:t>
      </w:r>
      <w:r/>
    </w:p>
    <w:p>
      <w:pPr>
        <w:pStyle w:val="96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17.4资格审查</w:t>
      </w:r>
      <w:r/>
    </w:p>
    <w:p>
      <w:pPr>
        <w:ind w:firstLine="420"/>
        <w:spacing w:line="360" w:lineRule="auto"/>
        <w:rPr>
          <w:rFonts w:ascii="宋体" w:hAnsi="宋体" w:cs="宋体"/>
          <w:szCs w:val="21"/>
        </w:rPr>
      </w:pPr>
      <w:r>
        <w:rPr>
          <w:rFonts w:hint="eastAsia" w:ascii="宋体" w:hAnsi="宋体" w:cs="宋体"/>
          <w:szCs w:val="21"/>
        </w:rPr>
        <w:t xml:space="preserve">17.4.1采购项目开标结束后，由磋商小组按采购文件的资格条件进行资格性审查，未通过资格性审查的响应无效。</w:t>
      </w:r>
      <w:r/>
    </w:p>
    <w:p>
      <w:pPr>
        <w:ind w:firstLine="420"/>
        <w:spacing w:line="360" w:lineRule="auto"/>
        <w:rPr>
          <w:rFonts w:ascii="宋体" w:hAnsi="宋体" w:cs="宋体"/>
          <w:szCs w:val="21"/>
        </w:rPr>
      </w:pPr>
      <w:r>
        <w:rPr>
          <w:rFonts w:hint="eastAsia" w:ascii="宋体" w:hAnsi="宋体" w:cs="宋体"/>
          <w:szCs w:val="21"/>
        </w:rPr>
        <w:t xml:space="preserve">17.4.2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w:t>
      </w:r>
      <w:r/>
    </w:p>
    <w:p>
      <w:pPr>
        <w:ind w:firstLine="420"/>
        <w:spacing w:line="360" w:lineRule="auto"/>
        <w:rPr>
          <w:rFonts w:ascii="宋体" w:hAnsi="宋体" w:cs="宋体"/>
          <w:szCs w:val="21"/>
        </w:rPr>
      </w:pPr>
      <w:r>
        <w:rPr>
          <w:rFonts w:hint="eastAsia" w:ascii="宋体" w:hAnsi="宋体" w:cs="宋体"/>
          <w:szCs w:val="21"/>
        </w:rPr>
        <w:t xml:space="preserve">查询时间：响应文件递交截止时间。</w:t>
      </w:r>
      <w:r/>
    </w:p>
    <w:p>
      <w:pPr>
        <w:ind w:firstLine="422"/>
        <w:spacing w:line="360" w:lineRule="auto"/>
        <w:rPr>
          <w:rFonts w:ascii="宋体" w:hAnsi="宋体" w:cs="宋体"/>
          <w:b/>
          <w:bCs/>
          <w:szCs w:val="21"/>
        </w:rPr>
      </w:pPr>
      <w:r>
        <w:rPr>
          <w:rFonts w:hint="eastAsia" w:ascii="宋体" w:hAnsi="宋体" w:cs="宋体"/>
          <w:b/>
          <w:bCs/>
          <w:szCs w:val="21"/>
        </w:rPr>
        <w:t xml:space="preserve">查询渠道：“苏采云”系统平台。</w:t>
      </w:r>
      <w:r/>
    </w:p>
    <w:p>
      <w:pPr>
        <w:ind w:firstLine="420"/>
        <w:spacing w:line="360" w:lineRule="auto"/>
        <w:rPr>
          <w:rFonts w:ascii="宋体" w:hAnsi="宋体" w:cs="宋体"/>
          <w:szCs w:val="21"/>
        </w:rPr>
      </w:pPr>
      <w:r>
        <w:rPr>
          <w:rFonts w:hint="eastAsia" w:ascii="宋体" w:hAnsi="宋体" w:cs="宋体"/>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信用记录使用规则：</w:t>
      </w:r>
      <w:r/>
    </w:p>
    <w:p>
      <w:pPr>
        <w:ind w:firstLine="420"/>
        <w:spacing w:line="360" w:lineRule="auto"/>
        <w:rPr>
          <w:rFonts w:ascii="宋体" w:hAnsi="宋体" w:cs="宋体"/>
          <w:szCs w:val="21"/>
        </w:rPr>
      </w:pPr>
      <w:r>
        <w:rPr>
          <w:rFonts w:hint="eastAsia" w:ascii="宋体" w:hAnsi="宋体" w:cs="宋体"/>
          <w:szCs w:val="21"/>
        </w:rPr>
        <w:t xml:space="preserve">对供应商进行资格性审查时，应根据查询结果对供应商的不良信用记录逐项甄别确认。</w:t>
      </w:r>
      <w:r>
        <w:rPr>
          <w:rFonts w:hint="eastAsia" w:ascii="宋体" w:hAnsi="宋体" w:cs="宋体"/>
          <w:szCs w:val="21"/>
          <w:lang w:bidi="ar"/>
        </w:rPr>
        <w:t xml:space="preserve">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ascii="宋体" w:hAnsi="宋体" w:cs="宋体"/>
          <w:szCs w:val="21"/>
        </w:rPr>
      </w:pPr>
      <w:r>
        <w:rPr>
          <w:rFonts w:hint="eastAsia" w:ascii="宋体" w:hAnsi="宋体" w:cs="宋体"/>
          <w:szCs w:val="21"/>
          <w:lang w:bidi="ar"/>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lang w:bidi="ar"/>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lang w:bidi="ar"/>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lang w:bidi="ar"/>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lang w:bidi="ar"/>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ascii="宋体" w:hAnsi="宋体" w:cs="宋体"/>
          <w:szCs w:val="21"/>
        </w:rPr>
      </w:pPr>
      <w:r>
        <w:rPr>
          <w:rFonts w:hint="eastAsia" w:ascii="宋体" w:hAnsi="宋体" w:cs="宋体"/>
          <w:szCs w:val="21"/>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pStyle w:val="96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6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2"/>
        <w:spacing w:line="360" w:lineRule="auto"/>
        <w:rPr>
          <w:rFonts w:ascii="宋体" w:hAnsi="宋体" w:cs="宋体"/>
          <w:szCs w:val="21"/>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96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17.7对于通过资格审查和符合性审查的供应商，磋商小组所有成员集中与单一供应商分别进行磋商，并给予所有参加磋商的供应商平等的磋商机会。</w:t>
      </w:r>
      <w:r>
        <w:rPr>
          <w:rFonts w:hint="eastAsia" w:ascii="宋体" w:hAnsi="宋体" w:cs="宋体"/>
          <w:b/>
          <w:bCs/>
          <w:sz w:val="21"/>
          <w:szCs w:val="21"/>
        </w:rPr>
        <w:t xml:space="preserve">磋商小组通过“苏采云”系统向供应商发布“磋商函”，供应商应当按照要求在“苏采云”系统提交“磋商响应函”并加盖CA电子公章。</w:t>
      </w:r>
      <w:r/>
    </w:p>
    <w:p>
      <w:pPr>
        <w:pStyle w:val="96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6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17.9供应商应当按照采购文件的变动情况和磋商小组的要求，各供应商应及时关注【评审】环节等待询标澄清进行回复。</w:t>
      </w:r>
      <w:r/>
    </w:p>
    <w:p>
      <w:pPr>
        <w:pStyle w:val="96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17.10磋商结束后，</w:t>
      </w:r>
      <w:r>
        <w:rPr>
          <w:rFonts w:hint="eastAsia" w:ascii="宋体" w:hAnsi="宋体" w:cs="宋体"/>
          <w:b/>
          <w:bCs/>
          <w:sz w:val="21"/>
          <w:szCs w:val="21"/>
        </w:rPr>
        <w:t xml:space="preserve">磋商小组将在“苏采云”系统向所有实质性响应的供应商发布“最后报价要求函”及最后报价格式表，要求所有实质性响应的供应商在规定时间内提交最后报价</w:t>
      </w:r>
      <w:r>
        <w:rPr>
          <w:rFonts w:hint="eastAsia" w:ascii="宋体" w:hAnsi="宋体" w:cs="宋体"/>
          <w:sz w:val="21"/>
          <w:szCs w:val="21"/>
        </w:rPr>
        <w:t xml:space="preserve">。因供应商自身原因导致线上报价失败的后果由供应商自行承担。</w:t>
      </w:r>
      <w:r/>
    </w:p>
    <w:p>
      <w:pPr>
        <w:pStyle w:val="96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17.11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pStyle w:val="96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17.12经磋商确定最终采购需求和提交最后报价的供应商后，由磋商小组采用综合评分法对提交最后报价的供应商的响应文件和最后报价进行综合评分。</w:t>
      </w:r>
      <w:r/>
    </w:p>
    <w:p>
      <w:pPr>
        <w:pStyle w:val="96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17.13磋商小组根据磋商成交原则确定成交供应商，并将结果通知所有参加磋商的供应商。</w:t>
      </w:r>
      <w:r/>
    </w:p>
    <w:p>
      <w:pPr>
        <w:pStyle w:val="96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17.14如磋商过程中出现本采购文件未尽事宜，由磋商小组根据政府采购有关法律、法规讨论决定。</w:t>
      </w:r>
      <w:r/>
    </w:p>
    <w:p>
      <w:pPr>
        <w:ind w:firstLine="480"/>
        <w:spacing w:line="360" w:lineRule="auto"/>
        <w:tabs>
          <w:tab w:val="left" w:pos="753" w:leader="none"/>
        </w:tabs>
        <w:rPr>
          <w:rFonts w:ascii="宋体" w:hAnsi="宋体" w:cs="宋体"/>
          <w:b/>
          <w:szCs w:val="21"/>
        </w:rPr>
      </w:pPr>
      <w:r>
        <w:rPr>
          <w:rFonts w:hint="eastAsia" w:ascii="宋体" w:hAnsi="宋体" w:cs="宋体"/>
          <w:b/>
          <w:szCs w:val="21"/>
        </w:rPr>
        <w:t xml:space="preserve">17.15本项目采用线上二次报价：</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登录苏采云系统，评审组长发起最后报价，开标大厅会显示“立即报价”界面，点击【确认报价】提交流程至签</w:t>
      </w:r>
      <w:r>
        <w:rPr>
          <w:rFonts w:hint="eastAsia" w:ascii="宋体" w:hAnsi="宋体" w:cs="宋体"/>
          <w:bCs/>
          <w:szCs w:val="21"/>
        </w:rPr>
        <w:t xml:space="preserve">章环节，供应商点击签章按钮，签章完成后可进行提交。</w:t>
      </w:r>
      <w:r>
        <w:rPr>
          <w:rFonts w:hint="eastAsia" w:ascii="宋体" w:hAnsi="宋体" w:cs="宋体"/>
          <w:b/>
          <w:szCs w:val="21"/>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szCs w:val="21"/>
        </w:rPr>
        <w:t xml:space="preserve">。</w:t>
      </w:r>
      <w:r/>
    </w:p>
    <w:p>
      <w:pPr>
        <w:ind w:firstLine="482"/>
        <w:spacing w:line="360" w:lineRule="auto"/>
        <w:rPr>
          <w:rFonts w:ascii="宋体" w:hAnsi="宋体" w:cs="宋体"/>
          <w:b/>
          <w:szCs w:val="21"/>
        </w:rPr>
        <w:outlineLvl w:val="0"/>
      </w:pPr>
      <w:r>
        <w:rPr>
          <w:rFonts w:hint="eastAsia" w:ascii="宋体" w:hAnsi="宋体" w:cs="宋体"/>
          <w:b/>
          <w:bCs/>
          <w:szCs w:val="21"/>
        </w:rPr>
        <w:t xml:space="preserve">进入项目评审流程后，建议各供应商法定代表人或授权委托人始终保持通讯顺畅，时</w:t>
      </w:r>
      <w:r>
        <w:rPr>
          <w:rFonts w:hint="eastAsia" w:ascii="宋体" w:hAnsi="宋体" w:cs="宋体"/>
          <w:b/>
          <w:szCs w:val="21"/>
        </w:rPr>
        <w:t xml:space="preserve">刻关注不见面开标大厅，不离开不见面开标大厅。</w:t>
      </w:r>
      <w:r/>
    </w:p>
    <w:p>
      <w:pPr>
        <w:ind w:firstLine="482"/>
        <w:spacing w:line="360" w:lineRule="auto"/>
        <w:rPr>
          <w:rFonts w:ascii="宋体" w:hAnsi="宋体" w:cs="宋体"/>
          <w:b/>
          <w:szCs w:val="21"/>
        </w:rPr>
        <w:outlineLvl w:val="0"/>
      </w:pPr>
      <w:r>
        <w:rPr>
          <w:rFonts w:hint="eastAsia" w:ascii="宋体" w:hAnsi="宋体" w:cs="宋体"/>
          <w:b/>
          <w:szCs w:val="21"/>
          <w:lang w:bidi="ar"/>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p>
    <w:p>
      <w:pPr>
        <w:spacing w:line="360" w:lineRule="auto"/>
        <w:rPr>
          <w:rFonts w:ascii="宋体" w:hAnsi="宋体" w:cs="宋体"/>
          <w:b/>
          <w:bCs/>
          <w:szCs w:val="21"/>
        </w:rPr>
      </w:pPr>
      <w:r>
        <w:rPr>
          <w:rFonts w:hint="eastAsia" w:ascii="宋体" w:hAnsi="宋体" w:cs="宋体"/>
          <w:b/>
          <w:bCs/>
          <w:szCs w:val="21"/>
        </w:rPr>
        <w:t xml:space="preserve">18.磋商小组</w:t>
      </w:r>
      <w:r/>
    </w:p>
    <w:p>
      <w:pPr>
        <w:ind w:firstLine="420"/>
        <w:spacing w:line="360" w:lineRule="auto"/>
        <w:rPr>
          <w:rFonts w:ascii="宋体" w:hAnsi="宋体" w:cs="宋体"/>
          <w:szCs w:val="21"/>
        </w:rPr>
      </w:pPr>
      <w:r>
        <w:rPr>
          <w:rFonts w:hint="eastAsia" w:ascii="宋体" w:hAnsi="宋体" w:cs="宋体"/>
          <w:szCs w:val="21"/>
        </w:rPr>
        <w:t xml:space="preserve">18.1采购代理机构负责组织评审工作；磋商小组由相关专家及采购人代表组成，负责具体评审事务，并独立履行法律、法规规定的职责。</w:t>
      </w:r>
      <w:r/>
    </w:p>
    <w:p>
      <w:pPr>
        <w:ind w:firstLine="420"/>
        <w:spacing w:line="360" w:lineRule="auto"/>
        <w:rPr>
          <w:rFonts w:ascii="宋体" w:hAnsi="宋体" w:cs="宋体"/>
          <w:szCs w:val="21"/>
        </w:rPr>
      </w:pPr>
      <w:r>
        <w:rPr>
          <w:rFonts w:hint="eastAsia" w:ascii="宋体" w:hAnsi="宋体" w:cs="宋体"/>
          <w:szCs w:val="21"/>
        </w:rPr>
        <w:t xml:space="preserve">18.2采购人员及相关人员与参加采购活动的供应商存在下列利害关系之一的，应当回避:</w:t>
      </w:r>
      <w:r/>
    </w:p>
    <w:p>
      <w:pPr>
        <w:ind w:firstLine="420"/>
        <w:spacing w:line="360" w:lineRule="auto"/>
        <w:rPr>
          <w:rFonts w:ascii="宋体" w:hAnsi="宋体" w:cs="宋体"/>
          <w:szCs w:val="21"/>
        </w:rPr>
      </w:pPr>
      <w:r>
        <w:rPr>
          <w:rFonts w:hint="eastAsia" w:ascii="宋体" w:hAnsi="宋体" w:cs="宋体"/>
          <w:szCs w:val="21"/>
        </w:rPr>
        <w:t xml:space="preserve">（一）参加采购活动前三年内，与供应商存在劳动关系，或者担任过供应商的董事、监事，或者是供应商的控股股东或实际控制人；</w:t>
      </w:r>
      <w:r/>
    </w:p>
    <w:p>
      <w:pPr>
        <w:ind w:firstLine="420"/>
        <w:spacing w:line="360" w:lineRule="auto"/>
        <w:rPr>
          <w:rFonts w:ascii="宋体" w:hAnsi="宋体" w:cs="宋体"/>
          <w:szCs w:val="21"/>
        </w:rPr>
      </w:pPr>
      <w:r>
        <w:rPr>
          <w:rFonts w:hint="eastAsia" w:ascii="宋体" w:hAnsi="宋体" w:cs="宋体"/>
          <w:szCs w:val="21"/>
        </w:rPr>
        <w:t xml:space="preserve">（二）与供应商的法定代表人或者负责人有夫妻、直系血亲、三代以内旁系血亲或者近姻亲关系；</w:t>
      </w:r>
      <w:r/>
    </w:p>
    <w:p>
      <w:pPr>
        <w:ind w:firstLine="420"/>
        <w:spacing w:line="360" w:lineRule="auto"/>
        <w:rPr>
          <w:rFonts w:ascii="宋体" w:hAnsi="宋体" w:cs="宋体"/>
          <w:szCs w:val="21"/>
        </w:rPr>
      </w:pPr>
      <w:r>
        <w:rPr>
          <w:rFonts w:hint="eastAsia" w:ascii="宋体" w:hAnsi="宋体" w:cs="宋体"/>
          <w:szCs w:val="21"/>
        </w:rPr>
        <w:t xml:space="preserve">（三）与供应商有其他可能影响政府采购活动公平、公正进行的关系。</w:t>
      </w:r>
      <w:r/>
    </w:p>
    <w:p>
      <w:pPr>
        <w:ind w:firstLine="420"/>
        <w:spacing w:line="360" w:lineRule="auto"/>
        <w:rPr>
          <w:rFonts w:ascii="宋体" w:hAnsi="宋体" w:cs="宋体"/>
          <w:szCs w:val="21"/>
        </w:rPr>
      </w:pPr>
      <w:r>
        <w:rPr>
          <w:rFonts w:hint="eastAsia" w:ascii="宋体" w:hAnsi="宋体" w:cs="宋体"/>
          <w:szCs w:val="21"/>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20"/>
        <w:spacing w:line="360" w:lineRule="auto"/>
        <w:rPr>
          <w:rFonts w:ascii="宋体" w:hAnsi="宋体" w:cs="宋体"/>
          <w:szCs w:val="21"/>
        </w:rPr>
      </w:pPr>
      <w:r>
        <w:rPr>
          <w:rFonts w:hint="eastAsia" w:ascii="宋体" w:hAnsi="宋体" w:cs="宋体"/>
          <w:szCs w:val="21"/>
        </w:rPr>
        <w:t xml:space="preserve">18.3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360" w:lineRule="auto"/>
        <w:rPr>
          <w:rFonts w:ascii="宋体" w:hAnsi="宋体" w:cs="宋体"/>
          <w:szCs w:val="21"/>
        </w:rPr>
      </w:pPr>
      <w:r>
        <w:rPr>
          <w:rFonts w:hint="eastAsia" w:ascii="宋体" w:hAnsi="宋体" w:cs="宋体"/>
          <w:szCs w:val="21"/>
        </w:rPr>
        <w:t xml:space="preserve">18.4磋商小组成员应当按照客观、公正、审慎的原则，根据采购文件规定的评审程序、评审方法和评审标准进行独立评审。</w:t>
      </w:r>
      <w:r/>
    </w:p>
    <w:p>
      <w:pPr>
        <w:spacing w:line="360" w:lineRule="auto"/>
        <w:rPr>
          <w:rFonts w:ascii="宋体" w:hAnsi="宋体" w:cs="宋体"/>
          <w:b/>
          <w:bCs/>
          <w:szCs w:val="21"/>
        </w:rPr>
      </w:pPr>
      <w:r>
        <w:rPr>
          <w:rFonts w:hint="eastAsia" w:ascii="宋体" w:hAnsi="宋体" w:cs="宋体"/>
          <w:b/>
          <w:bCs/>
          <w:szCs w:val="21"/>
        </w:rPr>
        <w:t xml:space="preserve">19.项目的终止</w:t>
      </w:r>
      <w:r/>
    </w:p>
    <w:p>
      <w:pPr>
        <w:ind w:firstLine="420"/>
        <w:spacing w:line="360" w:lineRule="auto"/>
        <w:rPr>
          <w:rFonts w:ascii="宋体" w:hAnsi="宋体" w:cs="宋体"/>
          <w:bCs/>
          <w:szCs w:val="21"/>
        </w:rPr>
      </w:pPr>
      <w:r>
        <w:rPr>
          <w:rFonts w:hint="eastAsia" w:ascii="宋体" w:hAnsi="宋体" w:cs="宋体"/>
          <w:bCs/>
          <w:szCs w:val="21"/>
        </w:rPr>
        <w:t xml:space="preserve">19.1出现下列情形之一的，将终止竞争性磋商采购活动：</w:t>
      </w:r>
      <w:r/>
    </w:p>
    <w:p>
      <w:pPr>
        <w:ind w:firstLine="420"/>
        <w:spacing w:line="360" w:lineRule="auto"/>
        <w:rPr>
          <w:rFonts w:ascii="宋体" w:hAnsi="宋体" w:cs="宋体"/>
          <w:bCs/>
          <w:szCs w:val="21"/>
        </w:rPr>
      </w:pPr>
      <w:r>
        <w:rPr>
          <w:rFonts w:hint="eastAsia" w:ascii="宋体" w:hAnsi="宋体" w:cs="宋体"/>
          <w:bCs/>
          <w:szCs w:val="21"/>
        </w:rPr>
        <w:t xml:space="preserve">19.1.1因情况变化，不再符合规定的竞争性磋商采购方式适用情形的；</w:t>
      </w:r>
      <w:r/>
    </w:p>
    <w:p>
      <w:pPr>
        <w:ind w:firstLine="420"/>
        <w:spacing w:line="360" w:lineRule="auto"/>
        <w:rPr>
          <w:rFonts w:ascii="宋体" w:hAnsi="宋体" w:cs="宋体"/>
          <w:bCs/>
          <w:szCs w:val="21"/>
        </w:rPr>
      </w:pPr>
      <w:r>
        <w:rPr>
          <w:rFonts w:hint="eastAsia" w:ascii="宋体" w:hAnsi="宋体" w:cs="宋体"/>
          <w:bCs/>
          <w:szCs w:val="21"/>
        </w:rPr>
        <w:t xml:space="preserve">19.1.2出现影响采购公正的违法、违规行为的；</w:t>
      </w:r>
      <w:r/>
    </w:p>
    <w:p>
      <w:pPr>
        <w:ind w:firstLine="420"/>
        <w:spacing w:line="360" w:lineRule="auto"/>
        <w:rPr>
          <w:rFonts w:ascii="宋体" w:hAnsi="宋体" w:cs="宋体"/>
          <w:bCs/>
          <w:szCs w:val="21"/>
        </w:rPr>
      </w:pPr>
      <w:r>
        <w:rPr>
          <w:rFonts w:hint="eastAsia" w:ascii="宋体" w:hAnsi="宋体" w:cs="宋体"/>
          <w:bCs/>
          <w:szCs w:val="21"/>
        </w:rPr>
        <w:t xml:space="preserve">19.1.3在采购过程中符合要求的供应商或者报价未超过采购预算的供应商不足3家的；</w:t>
      </w:r>
      <w:r/>
    </w:p>
    <w:p>
      <w:pPr>
        <w:ind w:firstLine="420"/>
        <w:spacing w:line="360" w:lineRule="auto"/>
        <w:tabs>
          <w:tab w:val="left" w:pos="753" w:leader="none"/>
        </w:tabs>
        <w:rPr>
          <w:rFonts w:ascii="宋体" w:hAnsi="宋体" w:cs="宋体"/>
          <w:szCs w:val="21"/>
        </w:rPr>
      </w:pPr>
      <w:r>
        <w:rPr>
          <w:rFonts w:hint="eastAsia" w:ascii="宋体" w:hAnsi="宋体" w:cs="宋体"/>
          <w:bCs/>
          <w:szCs w:val="21"/>
        </w:rPr>
        <w:t xml:space="preserve">19.1.4在采购活动中因重大变故，采购任务取消的。</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20.评审内容的保密</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20.1磋商开始后，直到宣布授予成交单位合同为止，凡属于审查、澄清、评价和比较磋商响应文件的所有资料，有关授予合同的信息都不应向磋商供应商或与评审无关的其他人泄露。</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20.2在磋商响应文件的审查、澄清、评价和比较以及授予合同的过程中，磋商供应商对采购单位和磋商小组施加影响的任何行为，都将取消其成交资格。</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20.3在评审期间，采购单位将通过指定联络人与磋商供应商进行联系。</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21.成交单位的确认</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21.1磋商小组根据磋商供应商资格审查情况，对其响应文件进行评价和比较，按照评审办法和标准进行评审，并按采购单位的委托向采购单位推荐成交候选单位。</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21.2</w:t>
      </w:r>
      <w:r>
        <w:rPr>
          <w:rFonts w:hint="eastAsia" w:ascii="宋体" w:hAnsi="宋体" w:cs="宋体"/>
          <w:szCs w:val="21"/>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21.3</w:t>
      </w:r>
      <w:r>
        <w:rPr>
          <w:rFonts w:hint="eastAsia" w:ascii="宋体" w:hAnsi="宋体" w:cs="宋体"/>
          <w:bCs/>
          <w:szCs w:val="21"/>
        </w:rPr>
        <w:t xml:space="preserve">由采购人授权评审委员会在候选供应商名单中直接确定成交供应商。</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21.4如因质疑或投诉改变成交结果的，则采购人可以按照评审报告推荐的成交候选人名单排序，确定下一候选人为成交人或者重新开展政府采购活动。</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22.合同授予标准</w:t>
      </w:r>
      <w:r/>
    </w:p>
    <w:p>
      <w:pPr>
        <w:ind w:firstLine="420"/>
        <w:spacing w:line="360" w:lineRule="auto"/>
        <w:tabs>
          <w:tab w:val="left" w:pos="8930" w:leader="none"/>
          <w:tab w:val="left" w:pos="9306" w:leader="none"/>
        </w:tabs>
        <w:rPr>
          <w:rFonts w:ascii="宋体" w:hAnsi="宋体" w:cs="宋体"/>
          <w:b/>
          <w:szCs w:val="21"/>
        </w:rPr>
      </w:pPr>
      <w:r>
        <w:rPr>
          <w:rFonts w:hint="eastAsia" w:ascii="宋体" w:hAnsi="宋体" w:cs="宋体"/>
          <w:szCs w:val="21"/>
        </w:rPr>
        <w:t xml:space="preserve">22.1采购单位将把合同授予其磋商响应文件在实质上响应采购文件要求和按本须知规定评选出的供应商。确定为成交的供应商必须具有实施本合同的能力和资源。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23.成交通知书/未成交通知书</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23.1确定出成交单位后磋商响应文件有效期截止前，采购单位将以书面形式通知成交的磋商供应商其响应被接受。在成交通知书中给出成交单位的成交标价、合同履行期限</w:t>
      </w:r>
      <w:r>
        <w:rPr>
          <w:rStyle w:val="942"/>
          <w:rFonts w:hint="eastAsia"/>
        </w:rPr>
        <w:t xml:space="preserve">等</w:t>
      </w:r>
      <w:r>
        <w:rPr>
          <w:rFonts w:hint="eastAsia" w:ascii="宋体" w:hAnsi="宋体" w:cs="宋体"/>
          <w:szCs w:val="21"/>
        </w:rPr>
        <w:t xml:space="preserve">。</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23.2成交通知书将成为合同的组成部分。</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23.3采购单位对未成交单位不承担解释未成交原因的义务。</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23.4在发放《中标（成交）通知书》的同时，向参与项目评审的未中标（成交）供应商发放《未中标（成交）通知书》。</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23.5成交单位应按成交通知书中规定的时间和地点，由法定代表人或代理人与甲方代表签订合同。否则按放弃处理。</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23.6签订合同及合同条款应以采购文件和成交单位的磋商响应文件及其澄清文件为依据。</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24.成交服务费</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24.1成交单位须按以下的规定按其预算金额计算并支付服务费，该费用应在领取成交通知书时</w:t>
      </w:r>
      <w:r>
        <w:rPr>
          <w:rFonts w:hint="eastAsia" w:ascii="宋体" w:hAnsi="宋体" w:cs="宋体"/>
          <w:szCs w:val="21"/>
          <w:lang w:val="zh-CN"/>
        </w:rPr>
        <w:t xml:space="preserve">一次性</w:t>
      </w:r>
      <w:r>
        <w:rPr>
          <w:rFonts w:hint="eastAsia" w:ascii="宋体" w:hAnsi="宋体" w:cs="宋体"/>
          <w:szCs w:val="21"/>
        </w:rPr>
        <w:t xml:space="preserve">付清：</w:t>
      </w:r>
      <w:r/>
    </w:p>
    <w:p>
      <w:pPr>
        <w:ind w:firstLine="420"/>
        <w:spacing w:line="360" w:lineRule="auto"/>
        <w:rPr>
          <w:rFonts w:ascii="宋体" w:hAnsi="宋体" w:cs="宋体"/>
          <w:szCs w:val="21"/>
          <w:lang w:val="zh-CN"/>
        </w:rPr>
      </w:pPr>
      <w:r>
        <w:rPr>
          <w:rFonts w:hint="eastAsia" w:ascii="宋体" w:hAnsi="宋体" w:cs="宋体"/>
          <w:szCs w:val="21"/>
          <w:lang w:val="zh-CN"/>
        </w:rPr>
        <w:t xml:space="preserve">以项目预算金额作为招标代理服务费的计算基数,按照以下差额定率累进法计算方法确定政府采购代理服务费金额：</w:t>
      </w:r>
      <w:r/>
    </w:p>
    <w:p>
      <w:pPr>
        <w:ind w:firstLine="420"/>
        <w:spacing w:line="360" w:lineRule="auto"/>
        <w:rPr>
          <w:rFonts w:ascii="宋体" w:hAnsi="宋体" w:cs="宋体"/>
          <w:szCs w:val="21"/>
          <w:lang w:val="zh-CN"/>
        </w:rPr>
      </w:pPr>
      <w:r>
        <w:rPr>
          <w:rFonts w:hint="eastAsia" w:ascii="宋体" w:hAnsi="宋体" w:cs="宋体"/>
          <w:szCs w:val="21"/>
          <w:lang w:val="zh-CN"/>
        </w:rPr>
        <w:t xml:space="preserve">预算金额：100万元以下部分按预算金额的1.5%收取；</w:t>
      </w:r>
      <w:r/>
    </w:p>
    <w:p>
      <w:pPr>
        <w:ind w:firstLine="420"/>
        <w:spacing w:line="360" w:lineRule="auto"/>
        <w:rPr>
          <w:rFonts w:ascii="宋体" w:hAnsi="宋体" w:cs="宋体"/>
          <w:szCs w:val="21"/>
          <w:lang w:val="zh-CN"/>
        </w:rPr>
      </w:pPr>
      <w:r>
        <w:rPr>
          <w:rFonts w:hint="eastAsia" w:ascii="宋体" w:hAnsi="宋体" w:cs="宋体"/>
          <w:szCs w:val="21"/>
          <w:lang w:val="zh-CN"/>
        </w:rPr>
        <w:t xml:space="preserve">预算金额：100 万元（含）~500万元以下部分按预算金额的1.1%收取；</w:t>
      </w:r>
      <w:r/>
    </w:p>
    <w:p>
      <w:pPr>
        <w:ind w:firstLine="420"/>
        <w:spacing w:line="360" w:lineRule="auto"/>
        <w:rPr>
          <w:rFonts w:ascii="宋体" w:hAnsi="宋体" w:cs="宋体"/>
          <w:szCs w:val="21"/>
          <w:lang w:val="zh-CN"/>
        </w:rPr>
      </w:pPr>
      <w:r>
        <w:rPr>
          <w:rFonts w:hint="eastAsia" w:ascii="宋体" w:hAnsi="宋体" w:cs="宋体"/>
          <w:szCs w:val="21"/>
          <w:lang w:val="zh-CN"/>
        </w:rPr>
        <w:t xml:space="preserve">预算金额：500万元（含）~1000万元以下部分按预算金额的0.8%收取；</w:t>
      </w:r>
      <w:r/>
    </w:p>
    <w:p>
      <w:pPr>
        <w:ind w:firstLine="420"/>
        <w:spacing w:line="360" w:lineRule="auto"/>
        <w:rPr>
          <w:rFonts w:ascii="宋体" w:hAnsi="宋体" w:cs="宋体"/>
          <w:szCs w:val="21"/>
          <w:lang w:val="zh-CN"/>
        </w:rPr>
      </w:pPr>
      <w:r>
        <w:rPr>
          <w:rFonts w:hint="eastAsia" w:ascii="宋体" w:hAnsi="宋体" w:cs="宋体"/>
          <w:szCs w:val="21"/>
          <w:lang w:val="zh-CN"/>
        </w:rPr>
        <w:t xml:space="preserve">预算金额：1000万元（含）~5000万元以下部分按预算金额的0.5%收取；</w:t>
      </w:r>
      <w:r/>
    </w:p>
    <w:p>
      <w:pPr>
        <w:ind w:firstLine="420"/>
        <w:spacing w:line="360" w:lineRule="auto"/>
        <w:rPr>
          <w:rFonts w:ascii="宋体" w:hAnsi="宋体" w:cs="宋体"/>
          <w:szCs w:val="21"/>
          <w:lang w:val="zh-CN"/>
        </w:rPr>
      </w:pPr>
      <w:r>
        <w:rPr>
          <w:rFonts w:hint="eastAsia" w:ascii="宋体" w:hAnsi="宋体" w:cs="宋体"/>
          <w:szCs w:val="21"/>
          <w:lang w:val="zh-CN"/>
        </w:rPr>
        <w:t xml:space="preserve">预算金额：5000万元（含）以上部分按预算金额的0.25%收取；领取成交通知书时向招标代理机构一次性付清。</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25.</w:t>
      </w:r>
      <w:r>
        <w:rPr>
          <w:rFonts w:hint="eastAsia" w:ascii="宋体" w:hAnsi="宋体" w:cs="宋体"/>
          <w:b/>
          <w:bCs/>
          <w:szCs w:val="21"/>
        </w:rPr>
        <w:t xml:space="preserve">电子投标（响应）文件的编制与提交</w:t>
      </w:r>
      <w:r/>
    </w:p>
    <w:p>
      <w:pPr>
        <w:ind w:firstLine="420"/>
        <w:spacing w:line="360" w:lineRule="auto"/>
        <w:rPr>
          <w:rFonts w:ascii="宋体" w:hAnsi="宋体" w:cs="宋体"/>
          <w:szCs w:val="21"/>
        </w:rPr>
      </w:pPr>
      <w:r>
        <w:rPr>
          <w:rFonts w:hint="eastAsia" w:ascii="宋体" w:hAnsi="宋体" w:cs="宋体"/>
          <w:szCs w:val="21"/>
        </w:rPr>
        <w:t xml:space="preserve">25.1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ascii="宋体" w:hAnsi="宋体" w:cs="宋体"/>
          <w:szCs w:val="21"/>
        </w:rPr>
      </w:pPr>
      <w:r>
        <w:rPr>
          <w:rFonts w:hint="eastAsia" w:ascii="宋体" w:hAnsi="宋体" w:cs="宋体"/>
          <w:szCs w:val="21"/>
        </w:rPr>
        <w:t xml:space="preserve">25.2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rFonts w:ascii="宋体" w:hAnsi="宋体" w:cs="宋体"/>
          <w:szCs w:val="21"/>
        </w:rPr>
      </w:pPr>
      <w:r>
        <w:rPr>
          <w:rFonts w:hint="eastAsia" w:ascii="宋体" w:hAnsi="宋体" w:cs="宋体"/>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rPr>
          <w:rFonts w:ascii="宋体" w:hAnsi="宋体" w:cs="宋体"/>
          <w:szCs w:val="21"/>
        </w:rPr>
      </w:pPr>
      <w:r>
        <w:rPr>
          <w:rFonts w:hint="eastAsia" w:ascii="宋体" w:hAnsi="宋体" w:cs="宋体"/>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360" w:lineRule="auto"/>
        <w:rPr>
          <w:rFonts w:ascii="宋体" w:hAnsi="宋体" w:cs="宋体"/>
          <w:szCs w:val="21"/>
        </w:rPr>
      </w:pPr>
      <w:r>
        <w:rPr>
          <w:rFonts w:hint="eastAsia" w:ascii="宋体" w:hAnsi="宋体" w:cs="宋体"/>
          <w:szCs w:val="21"/>
        </w:rPr>
        <w:t xml:space="preserve">25.3</w:t>
      </w:r>
      <w:r>
        <w:rPr>
          <w:rFonts w:hint="eastAsia" w:ascii="宋体" w:hAnsi="宋体" w:cs="宋体"/>
          <w:b/>
          <w:bCs/>
          <w:szCs w:val="21"/>
        </w:rPr>
        <w:t xml:space="preserve">响应文件未按照采购文件要求加盖CA电子公章的，响应无效</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25.4响应文件开启、评标（评审）</w:t>
      </w:r>
      <w:r/>
    </w:p>
    <w:p>
      <w:pPr>
        <w:ind w:firstLine="420"/>
        <w:spacing w:line="360" w:lineRule="auto"/>
        <w:rPr>
          <w:rFonts w:ascii="宋体" w:hAnsi="宋体" w:cs="宋体"/>
          <w:szCs w:val="21"/>
        </w:rPr>
      </w:pPr>
      <w:r>
        <w:rPr>
          <w:rFonts w:hint="eastAsia" w:ascii="宋体" w:hAnsi="宋体" w:cs="宋体"/>
          <w:szCs w:val="21"/>
        </w:rPr>
        <w:t xml:space="preserve">25.4.1线上参加（观看）开标（开启）会方式：登录“苏采云”系统，点击“开标大厅”，选择对应项目，点击进入不见面开标系统。</w:t>
      </w:r>
      <w:r/>
    </w:p>
    <w:p>
      <w:pPr>
        <w:ind w:firstLine="420"/>
        <w:spacing w:line="360" w:lineRule="auto"/>
        <w:rPr>
          <w:rFonts w:ascii="宋体" w:hAnsi="宋体" w:cs="宋体"/>
          <w:szCs w:val="21"/>
        </w:rPr>
      </w:pPr>
      <w:r>
        <w:rPr>
          <w:rFonts w:hint="eastAsia" w:ascii="宋体" w:hAnsi="宋体" w:cs="宋体"/>
          <w:szCs w:val="21"/>
        </w:rPr>
        <w:t xml:space="preserve">25.4.2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rFonts w:ascii="宋体" w:hAnsi="宋体" w:cs="宋体"/>
          <w:szCs w:val="21"/>
        </w:rPr>
      </w:pPr>
      <w:r>
        <w:rPr>
          <w:rFonts w:hint="eastAsia" w:ascii="宋体" w:hAnsi="宋体" w:cs="宋体"/>
          <w:szCs w:val="21"/>
        </w:rPr>
        <w:t xml:space="preserve">25.4.3</w:t>
      </w:r>
      <w:r>
        <w:rPr>
          <w:rFonts w:hint="eastAsia" w:ascii="宋体" w:hAnsi="宋体" w:cs="宋体"/>
          <w:b/>
          <w:bCs/>
          <w:szCs w:val="21"/>
        </w:rPr>
        <w:t xml:space="preserve">供应商在“苏采云”系统规定的时间内未成功解密电子响应文件的，响应无效</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25.5技术支持</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CA技术咨询服务电话：400-608-6099</w:t>
      </w:r>
      <w:r/>
    </w:p>
    <w:p>
      <w:pPr>
        <w:ind w:firstLine="420"/>
        <w:spacing w:line="360" w:lineRule="auto"/>
        <w:rPr>
          <w:rFonts w:ascii="宋体" w:hAnsi="宋体" w:cs="宋体"/>
          <w:szCs w:val="21"/>
        </w:rPr>
      </w:pPr>
      <w:r>
        <w:rPr>
          <w:rFonts w:hint="eastAsia" w:ascii="宋体" w:hAnsi="宋体" w:cs="宋体"/>
          <w:szCs w:val="21"/>
        </w:rPr>
        <w:t xml:space="preserve">电子签章技术咨询服务电话：025-83633811、025-83633812、15380932027、15371015030；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“苏采云”平台技术咨询电话：18261002950（不见面项目）QQ：3048755361、895706745。</w:t>
      </w:r>
      <w:r/>
    </w:p>
    <w:p>
      <w:pPr>
        <w:ind w:firstLine="422"/>
        <w:spacing w:line="360" w:lineRule="auto"/>
        <w:rPr>
          <w:rFonts w:ascii="宋体" w:hAnsi="宋体" w:cs="宋体"/>
          <w:b/>
          <w:bCs/>
          <w:szCs w:val="21"/>
        </w:rPr>
      </w:pPr>
      <w:r>
        <w:rPr>
          <w:rFonts w:hint="eastAsia" w:ascii="宋体" w:hAnsi="宋体" w:cs="宋体"/>
          <w:b/>
          <w:bCs/>
          <w:szCs w:val="21"/>
        </w:rPr>
        <w:t xml:space="preserve">25.6响应文件的修改和撤回</w:t>
      </w:r>
      <w:r/>
    </w:p>
    <w:p>
      <w:pPr>
        <w:ind w:firstLine="420"/>
        <w:spacing w:line="360" w:lineRule="auto"/>
        <w:rPr>
          <w:rFonts w:ascii="宋体" w:hAnsi="宋体" w:cs="宋体"/>
          <w:szCs w:val="21"/>
        </w:rPr>
      </w:pPr>
      <w:r>
        <w:rPr>
          <w:rFonts w:hint="eastAsia" w:ascii="宋体" w:hAnsi="宋体" w:cs="宋体"/>
          <w:szCs w:val="21"/>
        </w:rPr>
        <w:t xml:space="preserve">25.6.1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360" w:lineRule="auto"/>
        <w:rPr>
          <w:rFonts w:ascii="宋体" w:hAnsi="宋体" w:cs="宋体"/>
          <w:szCs w:val="21"/>
        </w:rPr>
      </w:pPr>
      <w:r>
        <w:rPr>
          <w:rFonts w:hint="eastAsia" w:ascii="宋体" w:hAnsi="宋体" w:cs="宋体"/>
          <w:b/>
          <w:szCs w:val="21"/>
        </w:rPr>
        <w:t xml:space="preserve">26.未尽事宜：</w:t>
      </w:r>
      <w:r>
        <w:rPr>
          <w:rFonts w:hint="eastAsia" w:ascii="宋体" w:hAnsi="宋体" w:cs="宋体"/>
          <w:szCs w:val="21"/>
        </w:rPr>
        <w:t xml:space="preserve">按《中华人民共和国政府采购法》及其他有关的法律法规的规定执行。</w:t>
      </w:r>
      <w:r/>
    </w:p>
    <w:p>
      <w:pPr>
        <w:jc w:val="center"/>
        <w:spacing w:line="360" w:lineRule="auto"/>
        <w:rPr>
          <w:rFonts w:ascii="宋体" w:hAnsi="宋体" w:cs="宋体"/>
          <w:b/>
          <w:bCs/>
          <w:szCs w:val="21"/>
        </w:rPr>
      </w:pPr>
      <w:r>
        <w:rPr>
          <w:rFonts w:hint="eastAsia" w:ascii="宋体" w:hAnsi="宋体" w:cs="宋体"/>
          <w:szCs w:val="21"/>
        </w:rPr>
        <w:br w:type="page" w:clear="all"/>
      </w:r>
      <w:r>
        <w:rPr>
          <w:rFonts w:hint="eastAsia" w:ascii="宋体" w:hAnsi="宋体" w:cs="宋体"/>
          <w:b/>
          <w:bCs/>
          <w:sz w:val="28"/>
          <w:szCs w:val="28"/>
        </w:rPr>
        <w:t xml:space="preserve">第三章 采购内容</w:t>
      </w:r>
      <w:r/>
    </w:p>
    <w:p>
      <w:pPr>
        <w:ind w:firstLine="420"/>
        <w:spacing w:line="400" w:lineRule="exact"/>
        <w:rPr>
          <w:rFonts w:ascii="宋体" w:hAnsi="宋体" w:cs="宋体"/>
          <w:szCs w:val="21"/>
        </w:rPr>
      </w:pPr>
      <w:r>
        <w:rPr>
          <w:rFonts w:hint="eastAsia" w:ascii="宋体" w:hAnsi="宋体" w:cs="宋体"/>
          <w:szCs w:val="21"/>
        </w:rPr>
        <w:t xml:space="preserve">江苏建世工程咨询有限公司受</w:t>
      </w:r>
      <w:r>
        <w:rPr>
          <w:rFonts w:hint="eastAsia" w:ascii="宋体" w:hAnsi="宋体" w:cs="宋体"/>
          <w:szCs w:val="21"/>
          <w:lang w:eastAsia="zh-CN"/>
        </w:rPr>
        <w:t xml:space="preserve">苏州市吴中区人民政府郭巷街道办事处</w:t>
      </w:r>
      <w:r>
        <w:rPr>
          <w:rFonts w:hint="eastAsia" w:ascii="宋体" w:hAnsi="宋体" w:cs="宋体"/>
          <w:szCs w:val="21"/>
        </w:rPr>
        <w:t xml:space="preserve">的委托，就其所需</w:t>
      </w:r>
      <w:r>
        <w:rPr>
          <w:rFonts w:hint="eastAsia" w:ascii="宋体" w:hAnsi="宋体" w:cs="宋体"/>
          <w:szCs w:val="21"/>
          <w:lang w:eastAsia="zh-CN"/>
        </w:rPr>
        <w:t xml:space="preserve">阳光城愉景湾南侧公园绿化提升</w:t>
      </w:r>
      <w:r>
        <w:rPr>
          <w:rFonts w:hint="eastAsia" w:ascii="宋体" w:hAnsi="宋体" w:cs="宋体"/>
          <w:szCs w:val="21"/>
        </w:rPr>
        <w:t xml:space="preserve">采用竞争性磋商方式进行采购，欢迎有资格的供应商前来参加本次磋商采购活动。</w:t>
      </w:r>
      <w:r/>
    </w:p>
    <w:p>
      <w:pPr>
        <w:ind w:firstLine="422"/>
        <w:spacing w:line="400" w:lineRule="exact"/>
        <w:rPr>
          <w:rFonts w:hint="eastAsia" w:ascii="宋体" w:hAnsi="宋体" w:eastAsia="宋体" w:cs="宋体"/>
          <w:szCs w:val="21"/>
          <w:lang w:eastAsia="zh-CN"/>
        </w:rPr>
      </w:pPr>
      <w:r>
        <w:rPr>
          <w:rFonts w:hint="eastAsia" w:ascii="宋体" w:hAnsi="宋体" w:cs="宋体"/>
          <w:b/>
          <w:bCs/>
          <w:szCs w:val="21"/>
        </w:rPr>
        <w:t xml:space="preserve">一、采购编号：</w:t>
      </w:r>
      <w:r>
        <w:rPr>
          <w:rFonts w:hint="eastAsia" w:ascii="宋体" w:hAnsi="宋体" w:cs="宋体"/>
          <w:szCs w:val="21"/>
          <w:lang w:eastAsia="zh-CN"/>
        </w:rPr>
        <w:t xml:space="preserve">JSZC-320506-JSJS-C2026-0010</w:t>
      </w:r>
      <w:r/>
    </w:p>
    <w:p>
      <w:pPr>
        <w:ind w:firstLine="422"/>
        <w:spacing w:line="400" w:lineRule="exact"/>
        <w:rPr>
          <w:rFonts w:hint="eastAsia" w:ascii="宋体" w:hAnsi="宋体" w:eastAsia="宋体" w:cs="宋体"/>
          <w:szCs w:val="21"/>
          <w:lang w:eastAsia="zh-CN"/>
        </w:rPr>
      </w:pPr>
      <w:r>
        <w:rPr>
          <w:rFonts w:hint="eastAsia" w:ascii="宋体" w:hAnsi="宋体" w:cs="宋体"/>
          <w:b/>
          <w:bCs/>
          <w:szCs w:val="21"/>
        </w:rPr>
        <w:t xml:space="preserve">二、采购内容：</w:t>
      </w:r>
      <w:r>
        <w:rPr>
          <w:rFonts w:hint="eastAsia" w:ascii="宋体" w:hAnsi="宋体" w:cs="宋体"/>
          <w:bCs/>
          <w:szCs w:val="21"/>
          <w:lang w:eastAsia="zh-CN"/>
        </w:rPr>
        <w:t xml:space="preserve">阳光城愉景湾南侧公园绿化提升</w:t>
      </w:r>
      <w:r/>
    </w:p>
    <w:p>
      <w:pPr>
        <w:ind w:firstLine="422"/>
        <w:spacing w:line="400" w:lineRule="exact"/>
        <w:rPr>
          <w:rFonts w:ascii="宋体" w:hAnsi="宋体" w:cs="宋体"/>
          <w:b/>
          <w:bCs/>
          <w:szCs w:val="21"/>
        </w:rPr>
      </w:pPr>
      <w:r>
        <w:rPr>
          <w:rFonts w:hint="eastAsia" w:ascii="宋体" w:hAnsi="宋体" w:cs="宋体"/>
          <w:b/>
          <w:bCs/>
          <w:szCs w:val="21"/>
        </w:rPr>
        <w:t xml:space="preserve">三、项目概况：</w:t>
      </w:r>
      <w:r/>
    </w:p>
    <w:p>
      <w:pPr>
        <w:ind w:firstLine="422"/>
        <w:spacing w:line="400" w:lineRule="exact"/>
        <w:rPr>
          <w:rFonts w:hint="eastAsia" w:ascii="宋体" w:hAnsi="宋体" w:cs="宋体"/>
          <w:szCs w:val="21"/>
          <w:lang w:val="en-US" w:eastAsia="zh-CN"/>
        </w:rPr>
      </w:pPr>
      <w:r>
        <w:rPr>
          <w:rFonts w:hint="eastAsia" w:ascii="宋体" w:hAnsi="宋体" w:cs="宋体"/>
          <w:bCs/>
          <w:szCs w:val="21"/>
        </w:rPr>
        <w:t xml:space="preserve">1、工程概况：</w:t>
      </w:r>
      <w:r>
        <w:rPr>
          <w:rFonts w:hint="eastAsia" w:ascii="宋体" w:hAnsi="宋体" w:cs="宋体"/>
          <w:szCs w:val="21"/>
        </w:rPr>
        <w:t xml:space="preserve">该工程位于苏州市</w:t>
      </w:r>
      <w:r>
        <w:rPr>
          <w:rFonts w:hint="eastAsia" w:ascii="宋体" w:hAnsi="宋体" w:cs="宋体"/>
          <w:szCs w:val="21"/>
          <w:lang w:val="en-US" w:eastAsia="zh-CN"/>
        </w:rPr>
        <w:t xml:space="preserve">郭巷</w:t>
      </w:r>
      <w:r>
        <w:rPr>
          <w:rFonts w:hint="eastAsia" w:ascii="宋体" w:hAnsi="宋体" w:cs="宋体"/>
          <w:szCs w:val="21"/>
        </w:rPr>
        <w:t xml:space="preserve">镇。主要工程内容包括：</w:t>
      </w:r>
      <w:r>
        <w:rPr>
          <w:rFonts w:hint="eastAsia" w:ascii="宋体" w:hAnsi="宋体" w:cs="宋体"/>
          <w:szCs w:val="21"/>
          <w:lang w:eastAsia="zh-CN"/>
        </w:rPr>
        <w:t xml:space="preserve">阳光城愉景湾南侧公园绿化提升</w:t>
      </w:r>
      <w:r>
        <w:rPr>
          <w:rFonts w:hint="eastAsia" w:ascii="宋体" w:hAnsi="宋体" w:cs="宋体"/>
          <w:szCs w:val="21"/>
          <w:lang w:val="en-US" w:eastAsia="zh-CN"/>
        </w:rPr>
        <w:t xml:space="preserve">。</w:t>
      </w:r>
      <w:r/>
    </w:p>
    <w:p>
      <w:pPr>
        <w:ind w:firstLine="422"/>
        <w:spacing w:line="400" w:lineRule="exact"/>
        <w:rPr>
          <w:rFonts w:ascii="宋体" w:hAnsi="宋体" w:cs="宋体"/>
          <w:szCs w:val="21"/>
        </w:rPr>
      </w:pPr>
      <w:r>
        <w:rPr>
          <w:rFonts w:hint="eastAsia" w:ascii="宋体" w:hAnsi="宋体" w:cs="宋体"/>
          <w:szCs w:val="21"/>
        </w:rPr>
        <w:t xml:space="preserve">2、施工地点：根据甲方指定地点、位置。</w:t>
      </w:r>
      <w:r/>
    </w:p>
    <w:p>
      <w:pPr>
        <w:ind w:firstLine="420"/>
        <w:jc w:val="left"/>
        <w:spacing w:line="400" w:lineRule="exact"/>
        <w:rPr>
          <w:rFonts w:ascii="宋体" w:hAnsi="宋体" w:cs="宋体"/>
          <w:szCs w:val="21"/>
        </w:rPr>
      </w:pPr>
      <w:r>
        <w:rPr>
          <w:rFonts w:hint="eastAsia" w:ascii="宋体" w:hAnsi="宋体" w:cs="宋体"/>
          <w:szCs w:val="21"/>
        </w:rPr>
        <w:t xml:space="preserve">3、工程质保期：2年。以上质量保修期自竣工验收合格之日起算。</w:t>
      </w:r>
      <w:r/>
    </w:p>
    <w:p>
      <w:pPr>
        <w:ind w:firstLine="420"/>
        <w:jc w:val="left"/>
        <w:spacing w:line="400" w:lineRule="exact"/>
        <w:rPr>
          <w:rFonts w:ascii="宋体" w:hAnsi="宋体" w:cs="宋体"/>
          <w:szCs w:val="21"/>
        </w:rPr>
      </w:pPr>
      <w:r>
        <w:rPr>
          <w:rFonts w:hint="eastAsia" w:ascii="宋体" w:hAnsi="宋体" w:cs="宋体"/>
          <w:szCs w:val="21"/>
        </w:rPr>
        <w:t xml:space="preserve">4、施工工期：</w:t>
      </w:r>
      <w:r>
        <w:rPr>
          <w:rFonts w:hint="eastAsia" w:ascii="宋体" w:hAnsi="宋体" w:cs="宋体"/>
          <w:szCs w:val="21"/>
          <w:lang w:val="en-US" w:eastAsia="zh-CN"/>
        </w:rPr>
        <w:t xml:space="preserve">60日历天</w:t>
      </w:r>
      <w:r>
        <w:rPr>
          <w:rFonts w:hint="eastAsia" w:ascii="宋体" w:hAnsi="宋体" w:cs="宋体"/>
          <w:szCs w:val="21"/>
        </w:rPr>
        <w:t xml:space="preserve">（具体开工日期以采购人通知为准）。</w:t>
      </w:r>
      <w:r/>
    </w:p>
    <w:p>
      <w:pPr>
        <w:ind w:firstLine="420"/>
        <w:jc w:val="left"/>
        <w:spacing w:line="400" w:lineRule="exact"/>
        <w:rPr>
          <w:rFonts w:ascii="宋体" w:hAnsi="宋体" w:cs="宋体"/>
          <w:szCs w:val="21"/>
        </w:rPr>
      </w:pPr>
      <w:r>
        <w:rPr>
          <w:rFonts w:hint="eastAsia" w:ascii="宋体" w:hAnsi="宋体" w:cs="宋体"/>
          <w:szCs w:val="21"/>
        </w:rPr>
        <w:t xml:space="preserve">5、资金来源：财政资金。</w:t>
      </w:r>
      <w:r/>
    </w:p>
    <w:p>
      <w:pPr>
        <w:ind w:firstLine="420"/>
        <w:jc w:val="left"/>
        <w:spacing w:line="400" w:lineRule="exact"/>
        <w:rPr>
          <w:rFonts w:ascii="宋体" w:hAnsi="宋体" w:cs="宋体"/>
          <w:szCs w:val="21"/>
          <w:highlight w:val="yellow"/>
        </w:rPr>
      </w:pPr>
      <w:r>
        <w:rPr>
          <w:rFonts w:hint="eastAsia" w:ascii="宋体" w:hAnsi="宋体" w:cs="宋体"/>
          <w:szCs w:val="21"/>
        </w:rPr>
        <w:t xml:space="preserve">6、采购项目清单及要求：</w:t>
      </w:r>
      <w:r/>
    </w:p>
    <w:p>
      <w:pPr>
        <w:ind w:firstLine="420"/>
        <w:spacing w:line="400" w:lineRule="exact"/>
        <w:rPr>
          <w:rFonts w:hint="eastAsia" w:ascii="宋体" w:hAnsi="宋体" w:cs="宋体"/>
          <w:szCs w:val="21"/>
        </w:rPr>
      </w:pPr>
      <w:r>
        <w:rPr>
          <w:rFonts w:hint="eastAsia" w:ascii="宋体" w:hAnsi="宋体" w:cs="宋体"/>
          <w:szCs w:val="21"/>
        </w:rPr>
        <w:t xml:space="preserve">链接: 通过</w:t>
      </w:r>
      <w:r>
        <w:rPr>
          <w:rFonts w:hint="eastAsia" w:ascii="宋体" w:hAnsi="宋体" w:cs="宋体"/>
          <w:szCs w:val="21"/>
          <w:lang w:eastAsia="zh-CN"/>
        </w:rPr>
        <w:t xml:space="preserve">百度</w:t>
      </w:r>
      <w:r>
        <w:rPr>
          <w:rFonts w:hint="eastAsia" w:ascii="宋体" w:hAnsi="宋体" w:cs="宋体"/>
          <w:szCs w:val="21"/>
        </w:rPr>
        <w:t xml:space="preserve">网盘分享的文件：</w:t>
      </w:r>
      <w:r/>
    </w:p>
    <w:p>
      <w:pPr>
        <w:ind w:firstLine="420"/>
        <w:spacing w:line="400" w:lineRule="exact"/>
        <w:rPr>
          <w:rFonts w:hint="eastAsia" w:ascii="宋体" w:hAnsi="宋体" w:eastAsia="宋体" w:cs="宋体"/>
          <w:szCs w:val="21"/>
          <w:lang w:eastAsia="zh-CN"/>
        </w:rPr>
      </w:pPr>
      <w:r>
        <w:rPr>
          <w:rFonts w:hint="eastAsia" w:ascii="宋体" w:hAnsi="宋体" w:cs="宋体"/>
          <w:szCs w:val="21"/>
        </w:rPr>
        <w:t xml:space="preserve">链接:</w:t>
      </w:r>
      <w:r>
        <w:rPr>
          <w:rFonts w:hint="eastAsia" w:ascii="宋体" w:hAnsi="宋体" w:cs="宋体"/>
          <w:szCs w:val="21"/>
          <w:highlight w:val="none"/>
          <w:lang w:eastAsia="zh-CN"/>
        </w:rPr>
        <w:t xml:space="preserve">https://pan.baidu.com/s/1yfAj9J4VTxZyu2zr5GuVig?pwd=i8f5</w:t>
      </w:r>
      <w:r>
        <w:rPr>
          <w:rFonts w:hint="eastAsia" w:ascii="宋体" w:hAnsi="宋体" w:cs="宋体"/>
          <w:szCs w:val="21"/>
          <w:highlight w:val="none"/>
        </w:rPr>
        <w:t xml:space="preserve"> 提取码:</w:t>
      </w:r>
      <w:r>
        <w:rPr>
          <w:rFonts w:hint="eastAsia" w:ascii="宋体" w:hAnsi="宋体" w:cs="宋体"/>
          <w:szCs w:val="21"/>
          <w:highlight w:val="none"/>
          <w:lang w:eastAsia="zh-CN"/>
        </w:rPr>
        <w:t xml:space="preserve">i8f5</w:t>
      </w:r>
      <w:r/>
    </w:p>
    <w:p>
      <w:pPr>
        <w:ind w:firstLine="420"/>
        <w:spacing w:line="400" w:lineRule="exact"/>
        <w:rPr>
          <w:rFonts w:ascii="宋体" w:hAnsi="宋体" w:cs="宋体"/>
        </w:rPr>
      </w:pPr>
      <w:r>
        <w:rPr>
          <w:rFonts w:hint="eastAsia" w:ascii="宋体" w:hAnsi="宋体" w:cs="宋体"/>
          <w:szCs w:val="21"/>
        </w:rPr>
        <w:t xml:space="preserve">7、承包方式：包工包料。</w:t>
      </w:r>
      <w:r/>
    </w:p>
    <w:p>
      <w:pPr>
        <w:ind w:firstLine="420"/>
        <w:jc w:val="left"/>
        <w:spacing w:line="400" w:lineRule="exact"/>
        <w:rPr>
          <w:rFonts w:ascii="宋体" w:hAnsi="宋体" w:cs="宋体"/>
          <w:szCs w:val="21"/>
        </w:rPr>
      </w:pPr>
      <w:r>
        <w:rPr>
          <w:rFonts w:hint="eastAsia" w:ascii="宋体" w:hAnsi="宋体" w:cs="宋体"/>
          <w:szCs w:val="21"/>
        </w:rPr>
        <w:t xml:space="preserve">8、质量要求：合格。</w:t>
      </w:r>
      <w:r/>
    </w:p>
    <w:p>
      <w:pPr>
        <w:ind w:firstLine="420"/>
        <w:jc w:val="left"/>
        <w:spacing w:line="400" w:lineRule="exact"/>
        <w:rPr>
          <w:rFonts w:ascii="宋体" w:hAnsi="宋体" w:cs="宋体"/>
          <w:szCs w:val="21"/>
        </w:rPr>
      </w:pPr>
      <w:r>
        <w:rPr>
          <w:rFonts w:hint="eastAsia" w:ascii="宋体" w:hAnsi="宋体" w:cs="宋体"/>
          <w:szCs w:val="21"/>
        </w:rPr>
        <w:t xml:space="preserve">9、工程质量要求：按相关工程施工质量验收规范合格标准。</w:t>
      </w:r>
      <w:r/>
    </w:p>
    <w:p>
      <w:pPr>
        <w:ind w:firstLine="420"/>
        <w:jc w:val="left"/>
        <w:spacing w:line="400" w:lineRule="exact"/>
        <w:rPr>
          <w:rFonts w:ascii="宋体" w:hAnsi="宋体" w:cs="宋体"/>
          <w:szCs w:val="21"/>
        </w:rPr>
      </w:pPr>
      <w:r>
        <w:rPr>
          <w:rFonts w:hint="eastAsia" w:ascii="宋体" w:hAnsi="宋体" w:cs="宋体"/>
          <w:szCs w:val="21"/>
        </w:rPr>
        <w:t xml:space="preserve">10、技术要求：</w:t>
      </w:r>
      <w:r/>
    </w:p>
    <w:p>
      <w:pPr>
        <w:ind w:firstLine="420"/>
        <w:jc w:val="left"/>
        <w:spacing w:line="400" w:lineRule="exact"/>
        <w:rPr>
          <w:rFonts w:ascii="宋体" w:hAnsi="宋体" w:cs="宋体"/>
          <w:szCs w:val="21"/>
        </w:rPr>
      </w:pPr>
      <w:r>
        <w:rPr>
          <w:rFonts w:hint="eastAsia" w:ascii="宋体" w:hAnsi="宋体" w:cs="宋体"/>
          <w:szCs w:val="21"/>
        </w:rPr>
        <w:t xml:space="preserve">（1）、符合现行国家技术、施工及验收规范规程，按国家有关规定；如有对施工工艺的特殊要求，按图纸及国家有关规定执行；</w:t>
      </w:r>
      <w:r/>
    </w:p>
    <w:p>
      <w:pPr>
        <w:ind w:firstLine="420"/>
        <w:jc w:val="left"/>
        <w:spacing w:line="400" w:lineRule="exact"/>
        <w:rPr>
          <w:rFonts w:ascii="宋体" w:hAnsi="宋体" w:cs="宋体"/>
          <w:szCs w:val="21"/>
        </w:rPr>
      </w:pPr>
      <w:r>
        <w:rPr>
          <w:rFonts w:hint="eastAsia" w:ascii="宋体" w:hAnsi="宋体" w:cs="宋体"/>
          <w:szCs w:val="21"/>
        </w:rPr>
        <w:t xml:space="preserve">（2）、工程量清单。</w:t>
      </w:r>
      <w:r/>
    </w:p>
    <w:p>
      <w:pPr>
        <w:ind w:firstLine="420"/>
        <w:jc w:val="left"/>
        <w:spacing w:line="400" w:lineRule="exact"/>
        <w:rPr>
          <w:rFonts w:ascii="宋体" w:hAnsi="宋体" w:cs="宋体"/>
          <w:szCs w:val="21"/>
        </w:rPr>
      </w:pPr>
      <w:r>
        <w:rPr>
          <w:rFonts w:hint="eastAsia" w:ascii="宋体" w:hAnsi="宋体" w:cs="宋体"/>
          <w:szCs w:val="21"/>
        </w:rPr>
        <w:t xml:space="preserve">11、工程规范以现行的或承担具体施工任务期间国家和行业新颁布施行的规范、规程为准。</w:t>
      </w:r>
      <w:r/>
    </w:p>
    <w:p>
      <w:pPr>
        <w:ind w:firstLine="420"/>
        <w:jc w:val="left"/>
        <w:spacing w:line="400" w:lineRule="exact"/>
        <w:rPr>
          <w:rFonts w:ascii="宋体" w:hAnsi="宋体" w:cs="宋体"/>
          <w:szCs w:val="21"/>
        </w:rPr>
      </w:pPr>
      <w:r>
        <w:rPr>
          <w:rFonts w:hint="eastAsia" w:ascii="宋体" w:hAnsi="宋体" w:cs="宋体"/>
          <w:szCs w:val="21"/>
        </w:rPr>
        <w:t xml:space="preserve">12、验收标准：满足采购需求要求。</w:t>
      </w:r>
      <w:r/>
    </w:p>
    <w:p>
      <w:pPr>
        <w:ind w:firstLine="422"/>
        <w:spacing w:line="400" w:lineRule="exact"/>
        <w:rPr>
          <w:rFonts w:ascii="宋体" w:hAnsi="宋体" w:cs="宋体"/>
          <w:b/>
          <w:bCs/>
          <w:szCs w:val="21"/>
        </w:rPr>
      </w:pPr>
      <w:r>
        <w:rPr>
          <w:rFonts w:hint="eastAsia" w:ascii="宋体" w:hAnsi="宋体" w:cs="宋体"/>
          <w:b/>
          <w:bCs/>
          <w:szCs w:val="21"/>
        </w:rPr>
        <w:t xml:space="preserve">四、项目条件：</w:t>
      </w:r>
      <w:r/>
    </w:p>
    <w:p>
      <w:pPr>
        <w:ind w:firstLine="420"/>
        <w:jc w:val="left"/>
        <w:spacing w:line="400" w:lineRule="exact"/>
        <w:rPr>
          <w:rFonts w:ascii="宋体" w:hAnsi="宋体" w:cs="宋体"/>
          <w:szCs w:val="21"/>
        </w:rPr>
      </w:pPr>
      <w:r>
        <w:rPr>
          <w:rFonts w:hint="eastAsia" w:ascii="宋体" w:hAnsi="宋体" w:cs="宋体"/>
          <w:szCs w:val="21"/>
        </w:rPr>
        <w:t xml:space="preserve">1、本工程项目按照现行法律、法规和部门规章，通过磋商方式，选定承包人。</w:t>
      </w:r>
      <w:r/>
    </w:p>
    <w:p>
      <w:pPr>
        <w:ind w:firstLine="420"/>
        <w:spacing w:line="400" w:lineRule="exact"/>
        <w:rPr>
          <w:rFonts w:ascii="宋体" w:hAnsi="宋体" w:cs="宋体"/>
          <w:szCs w:val="21"/>
        </w:rPr>
      </w:pPr>
      <w:r>
        <w:rPr>
          <w:rFonts w:hint="eastAsia" w:ascii="宋体" w:hAnsi="宋体" w:cs="宋体"/>
          <w:szCs w:val="21"/>
        </w:rPr>
        <w:t xml:space="preserve">2、现场条件：</w:t>
      </w:r>
      <w:r/>
    </w:p>
    <w:p>
      <w:pPr>
        <w:ind w:firstLine="420"/>
        <w:spacing w:line="400" w:lineRule="exact"/>
        <w:rPr>
          <w:rFonts w:ascii="宋体" w:hAnsi="宋体" w:cs="宋体"/>
          <w:szCs w:val="21"/>
        </w:rPr>
      </w:pPr>
      <w:r>
        <w:rPr>
          <w:rFonts w:hint="eastAsia" w:ascii="宋体" w:hAnsi="宋体" w:cs="宋体"/>
          <w:szCs w:val="21"/>
        </w:rPr>
        <w:t xml:space="preserve">2.1施工现场平整情况：</w:t>
      </w:r>
      <w:r>
        <w:rPr>
          <w:rFonts w:hint="eastAsia" w:ascii="宋体" w:hAnsi="宋体" w:cs="宋体"/>
          <w:szCs w:val="21"/>
          <w:u w:val="single"/>
        </w:rPr>
        <w:t xml:space="preserve">现有原状                                         </w:t>
      </w:r>
      <w:r/>
    </w:p>
    <w:p>
      <w:pPr>
        <w:ind w:firstLine="420"/>
        <w:spacing w:line="400" w:lineRule="exact"/>
        <w:rPr>
          <w:rFonts w:ascii="宋体" w:hAnsi="宋体" w:cs="宋体"/>
          <w:szCs w:val="21"/>
        </w:rPr>
      </w:pPr>
      <w:r>
        <w:rPr>
          <w:rFonts w:hint="eastAsia" w:ascii="宋体" w:hAnsi="宋体" w:cs="宋体"/>
          <w:szCs w:val="21"/>
        </w:rPr>
        <w:t xml:space="preserve">2.2场内外道路：</w:t>
      </w:r>
      <w:r>
        <w:rPr>
          <w:rFonts w:hint="eastAsia" w:ascii="宋体" w:hAnsi="宋体" w:cs="宋体"/>
          <w:szCs w:val="21"/>
          <w:u w:val="single"/>
        </w:rPr>
        <w:t xml:space="preserve">已到位                                                 </w:t>
      </w:r>
      <w:r/>
    </w:p>
    <w:p>
      <w:pPr>
        <w:ind w:firstLine="420"/>
        <w:spacing w:line="400" w:lineRule="exact"/>
        <w:rPr>
          <w:rFonts w:ascii="宋体" w:hAnsi="宋体" w:cs="宋体"/>
          <w:szCs w:val="21"/>
        </w:rPr>
      </w:pPr>
      <w:r>
        <w:rPr>
          <w:rFonts w:hint="eastAsia" w:ascii="宋体" w:hAnsi="宋体" w:cs="宋体"/>
          <w:szCs w:val="21"/>
        </w:rPr>
        <w:t xml:space="preserve">2.3施工用电：</w:t>
      </w:r>
      <w:r>
        <w:rPr>
          <w:rFonts w:hint="eastAsia" w:ascii="宋体" w:hAnsi="宋体" w:cs="宋体"/>
          <w:szCs w:val="21"/>
          <w:u w:val="single"/>
        </w:rPr>
        <w:t xml:space="preserve">已到位                               　                  </w:t>
      </w:r>
      <w:r/>
    </w:p>
    <w:p>
      <w:pPr>
        <w:ind w:firstLine="420"/>
        <w:spacing w:line="400" w:lineRule="exact"/>
        <w:rPr>
          <w:rFonts w:ascii="宋体" w:hAnsi="宋体" w:cs="宋体"/>
          <w:szCs w:val="21"/>
        </w:rPr>
      </w:pPr>
      <w:r>
        <w:rPr>
          <w:rFonts w:hint="eastAsia" w:ascii="宋体" w:hAnsi="宋体" w:cs="宋体"/>
          <w:szCs w:val="21"/>
        </w:rPr>
        <w:t xml:space="preserve">3、发包范围：</w:t>
      </w:r>
      <w:r>
        <w:rPr>
          <w:rFonts w:hint="eastAsia" w:ascii="宋体" w:hAnsi="宋体" w:cs="宋体"/>
          <w:szCs w:val="21"/>
          <w:u w:val="single"/>
          <w:lang w:eastAsia="zh-CN"/>
        </w:rPr>
        <w:t xml:space="preserve">阳光城愉景湾南侧公园绿化提升</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4、工期要求：</w:t>
      </w:r>
      <w:r>
        <w:rPr>
          <w:rFonts w:hint="eastAsia" w:ascii="宋体" w:hAnsi="宋体" w:cs="宋体"/>
          <w:szCs w:val="21"/>
          <w:u w:val="single"/>
          <w:lang w:val="en-US" w:eastAsia="zh-CN"/>
        </w:rPr>
        <w:t xml:space="preserve">60日历天</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5、质量要求：</w:t>
      </w:r>
      <w:r>
        <w:rPr>
          <w:rFonts w:hint="eastAsia" w:ascii="宋体" w:hAnsi="宋体" w:cs="宋体"/>
          <w:szCs w:val="21"/>
          <w:u w:val="single"/>
        </w:rPr>
        <w:t xml:space="preserve">合格                                                      </w:t>
      </w:r>
      <w:r/>
    </w:p>
    <w:p>
      <w:pPr>
        <w:ind w:firstLine="420"/>
        <w:spacing w:line="400" w:lineRule="exact"/>
        <w:rPr>
          <w:rFonts w:ascii="宋体" w:hAnsi="宋体" w:cs="宋体"/>
          <w:szCs w:val="21"/>
        </w:rPr>
      </w:pPr>
      <w:r>
        <w:rPr>
          <w:rFonts w:hint="eastAsia" w:ascii="宋体" w:hAnsi="宋体" w:cs="宋体"/>
          <w:szCs w:val="21"/>
        </w:rPr>
        <w:t xml:space="preserve">6、磋商费用：磋商供应商承担其编制及递交响应文件的一切费用，无论结果如何，发包人对上述费用不负任何责任。</w:t>
      </w:r>
      <w:r/>
    </w:p>
    <w:p>
      <w:pPr>
        <w:ind w:firstLine="422"/>
        <w:jc w:val="left"/>
        <w:spacing w:line="400" w:lineRule="exact"/>
        <w:widowControl/>
        <w:tabs>
          <w:tab w:val="left" w:pos="0" w:leader="none"/>
        </w:tabs>
        <w:rPr>
          <w:rFonts w:ascii="宋体" w:hAnsi="宋体" w:cs="宋体"/>
          <w:b/>
          <w:bCs/>
          <w:szCs w:val="21"/>
        </w:rPr>
      </w:pPr>
      <w:r>
        <w:rPr>
          <w:rFonts w:hint="eastAsia" w:ascii="宋体" w:hAnsi="宋体" w:cs="宋体"/>
          <w:b/>
          <w:bCs/>
          <w:szCs w:val="21"/>
        </w:rPr>
        <w:t xml:space="preserve">五、报价要求：</w:t>
      </w:r>
      <w:r/>
    </w:p>
    <w:p>
      <w:pPr>
        <w:ind w:firstLine="420"/>
        <w:jc w:val="left"/>
        <w:spacing w:line="400" w:lineRule="exact"/>
        <w:rPr>
          <w:rFonts w:ascii="宋体" w:hAnsi="宋体" w:cs="宋体"/>
          <w:szCs w:val="21"/>
        </w:rPr>
      </w:pPr>
      <w:r>
        <w:rPr>
          <w:rFonts w:hint="eastAsia" w:ascii="宋体" w:hAnsi="宋体" w:cs="宋体"/>
          <w:szCs w:val="21"/>
        </w:rPr>
        <w:t xml:space="preserve">1、计价方式：本工程项目采用下列第</w:t>
      </w:r>
      <w:r>
        <w:rPr>
          <w:rFonts w:hint="eastAsia" w:ascii="宋体" w:hAnsi="宋体" w:cs="宋体"/>
          <w:szCs w:val="21"/>
          <w:u w:val="single"/>
        </w:rPr>
        <w:t xml:space="preserve">  （1）  </w:t>
      </w:r>
      <w:r>
        <w:rPr>
          <w:rFonts w:hint="eastAsia" w:ascii="宋体" w:hAnsi="宋体" w:cs="宋体"/>
          <w:szCs w:val="21"/>
        </w:rPr>
        <w:t xml:space="preserve">种计价方式。</w:t>
      </w:r>
      <w:r/>
    </w:p>
    <w:p>
      <w:pPr>
        <w:ind w:firstLine="420"/>
        <w:jc w:val="left"/>
        <w:spacing w:line="400" w:lineRule="exact"/>
        <w:rPr>
          <w:rFonts w:ascii="宋体" w:hAnsi="宋体" w:cs="宋体"/>
          <w:szCs w:val="21"/>
        </w:rPr>
      </w:pPr>
      <w:r>
        <w:rPr>
          <w:rFonts w:hint="eastAsia" w:ascii="宋体" w:hAnsi="宋体" w:cs="宋体"/>
          <w:szCs w:val="21"/>
        </w:rPr>
        <w:t xml:space="preserve">（1）工程量清单计价方式</w:t>
      </w:r>
      <w:r/>
    </w:p>
    <w:p>
      <w:pPr>
        <w:ind w:firstLine="420"/>
        <w:jc w:val="left"/>
        <w:spacing w:line="400" w:lineRule="exact"/>
        <w:rPr>
          <w:rFonts w:ascii="宋体" w:hAnsi="宋体" w:cs="宋体"/>
          <w:szCs w:val="21"/>
        </w:rPr>
      </w:pPr>
      <w:r>
        <w:rPr>
          <w:rFonts w:hint="eastAsia" w:ascii="宋体" w:hAnsi="宋体" w:cs="宋体"/>
          <w:szCs w:val="21"/>
        </w:rPr>
        <w:t xml:space="preserve">（2）计价表计价方式</w:t>
      </w:r>
      <w:r/>
    </w:p>
    <w:p>
      <w:pPr>
        <w:ind w:firstLine="420"/>
        <w:jc w:val="left"/>
        <w:spacing w:line="400" w:lineRule="exact"/>
        <w:rPr>
          <w:rFonts w:ascii="宋体" w:hAnsi="宋体" w:cs="宋体"/>
          <w:szCs w:val="21"/>
        </w:rPr>
      </w:pPr>
      <w:r>
        <w:rPr>
          <w:rFonts w:hint="eastAsia" w:ascii="宋体" w:hAnsi="宋体" w:cs="宋体"/>
          <w:szCs w:val="21"/>
        </w:rPr>
        <w:t xml:space="preserve">2、报价方式：本工程项目采用下列第</w:t>
      </w:r>
      <w:r>
        <w:rPr>
          <w:rFonts w:hint="eastAsia" w:ascii="宋体" w:hAnsi="宋体" w:cs="宋体"/>
          <w:szCs w:val="21"/>
          <w:u w:val="single"/>
        </w:rPr>
        <w:t xml:space="preserve">  （2）  </w:t>
      </w:r>
      <w:r>
        <w:rPr>
          <w:rFonts w:hint="eastAsia" w:ascii="宋体" w:hAnsi="宋体" w:cs="宋体"/>
          <w:szCs w:val="21"/>
        </w:rPr>
        <w:t xml:space="preserve">种报价方式。</w:t>
      </w:r>
      <w:r/>
    </w:p>
    <w:p>
      <w:pPr>
        <w:ind w:firstLine="420"/>
        <w:jc w:val="left"/>
        <w:spacing w:line="400" w:lineRule="exact"/>
        <w:rPr>
          <w:rFonts w:ascii="宋体" w:hAnsi="宋体" w:cs="宋体"/>
          <w:szCs w:val="21"/>
        </w:rPr>
      </w:pPr>
      <w:r>
        <w:rPr>
          <w:rFonts w:hint="eastAsia" w:ascii="宋体" w:hAnsi="宋体" w:cs="宋体"/>
          <w:szCs w:val="21"/>
        </w:rPr>
        <w:t xml:space="preserve">（1）固定总价报价。竞争报价人应充分考虑施工期间各类建材市场价格变化，政策性调整的风险，一旦经评审确定承包人，报价不作调整。</w:t>
      </w:r>
      <w:r/>
    </w:p>
    <w:p>
      <w:pPr>
        <w:ind w:firstLine="420"/>
        <w:spacing w:line="400" w:lineRule="exact"/>
        <w:rPr>
          <w:rFonts w:ascii="宋体" w:hAnsi="宋体" w:cs="宋体"/>
          <w:szCs w:val="21"/>
        </w:rPr>
      </w:pPr>
      <w:r>
        <w:rPr>
          <w:rFonts w:hint="eastAsia" w:ascii="宋体" w:hAnsi="宋体" w:cs="宋体"/>
          <w:szCs w:val="21"/>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20"/>
        <w:spacing w:line="400" w:lineRule="exact"/>
        <w:rPr>
          <w:rFonts w:ascii="宋体" w:hAnsi="宋体" w:cs="宋体"/>
          <w:szCs w:val="21"/>
        </w:rPr>
      </w:pPr>
      <w:r>
        <w:rPr>
          <w:rFonts w:hint="eastAsia" w:ascii="宋体" w:hAnsi="宋体" w:cs="宋体"/>
          <w:szCs w:val="21"/>
        </w:rPr>
        <w:t xml:space="preserve">①磋商供应商报价时，必须按统一的工程量清单报价，成交后，本工程中工程量清单项目的综合单价按标底单价下浮之后的综合单价执行【成交下浮率计算公</w:t>
      </w:r>
      <w:r>
        <w:rPr>
          <w:rFonts w:hint="eastAsia" w:ascii="宋体" w:hAnsi="宋体" w:cs="宋体"/>
          <w:szCs w:val="21"/>
        </w:rPr>
        <w:t xml:space="preserve">式：(预算价-成交价)/[预算价-暂列金额×(1＋规费费率)×(1＋税率)- 专业工程暂估价×(1＋规费费率)×(1＋税率)-材料暂估价包括甲供材料费×(1＋安全文明施工措施费率)×(1＋规费费率)×(1＋税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20"/>
        <w:spacing w:line="400" w:lineRule="exact"/>
        <w:rPr>
          <w:rFonts w:ascii="宋体" w:hAnsi="宋体" w:cs="宋体"/>
          <w:szCs w:val="21"/>
        </w:rPr>
      </w:pPr>
      <w:r>
        <w:rPr>
          <w:rFonts w:hint="eastAsia" w:ascii="宋体" w:hAnsi="宋体" w:cs="宋体"/>
          <w:szCs w:val="21"/>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预算价-成交价)/[预算价-暂列金额×(1＋规费费率)×(1＋税率)- 专业工程暂估价×(1＋规费费率)×(1＋税率)-材料暂估价包括甲供材料费×(1＋安全文明施工措施费率)×(1＋规费费率)×(1＋税率)]。</w:t>
      </w:r>
      <w:r/>
    </w:p>
    <w:p>
      <w:pPr>
        <w:ind w:firstLine="420"/>
        <w:spacing w:line="400" w:lineRule="exact"/>
        <w:rPr>
          <w:rFonts w:ascii="宋体" w:hAnsi="宋体" w:cs="宋体"/>
          <w:szCs w:val="21"/>
        </w:rPr>
      </w:pPr>
      <w:r>
        <w:rPr>
          <w:rFonts w:hint="eastAsia" w:ascii="宋体" w:hAnsi="宋体" w:cs="宋体"/>
          <w:szCs w:val="21"/>
        </w:rPr>
        <w:t xml:space="preserve">③本工程在采购文件中已明确的各项施工措施费，均包含在合同总价中。其他在采购文件和答疑中未提及、未明确部分的施工措施费项目，采购单位不另外支付。</w:t>
      </w:r>
      <w:r/>
    </w:p>
    <w:p>
      <w:pPr>
        <w:ind w:firstLine="420"/>
        <w:spacing w:line="400" w:lineRule="exact"/>
        <w:rPr>
          <w:rFonts w:ascii="宋体" w:hAnsi="宋体" w:cs="宋体"/>
          <w:szCs w:val="21"/>
        </w:rPr>
      </w:pPr>
      <w:r>
        <w:rPr>
          <w:rFonts w:hint="eastAsia" w:ascii="宋体" w:hAnsi="宋体" w:cs="宋体"/>
          <w:szCs w:val="21"/>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400" w:lineRule="exact"/>
        <w:rPr>
          <w:rFonts w:ascii="宋体" w:hAnsi="宋体" w:cs="宋体"/>
          <w:szCs w:val="21"/>
        </w:rPr>
      </w:pPr>
      <w:r>
        <w:rPr>
          <w:rFonts w:hint="eastAsia" w:ascii="宋体" w:hAnsi="宋体" w:cs="宋体"/>
          <w:szCs w:val="21"/>
        </w:rPr>
        <w:t xml:space="preserve">⑤在政府采购合同履行中，按照《苏州市市级政府投资建筑工程变更备案管理实施细则》（苏住建规{2018}1号）执行变更程序。由于设计变更或其他原因确需调整合同金额的，经财政局批准同意后，根据追加的采购计划签订补充合同，但全部补充合同的采购金额不得超过原合同金额的10%，超过部分不予安排财政资金。</w:t>
      </w:r>
      <w:r/>
    </w:p>
    <w:p>
      <w:pPr>
        <w:ind w:firstLine="420"/>
        <w:jc w:val="left"/>
        <w:spacing w:line="400" w:lineRule="exact"/>
        <w:rPr>
          <w:rFonts w:ascii="宋体" w:hAnsi="宋体" w:cs="宋体"/>
          <w:szCs w:val="21"/>
        </w:rPr>
      </w:pPr>
      <w:r>
        <w:rPr>
          <w:rFonts w:hint="eastAsia" w:ascii="宋体" w:hAnsi="宋体" w:cs="宋体"/>
          <w:szCs w:val="21"/>
        </w:rPr>
        <w:t xml:space="preserve">3、计价时，不可竞争费用均按规定计算，不得让利或随意调整计算标准，否则报价无效。磋商供应商不得将不可竞争费用降低标准收取，不可竞争费费率详见工程量清单。</w:t>
      </w:r>
      <w:r/>
    </w:p>
    <w:p>
      <w:pPr>
        <w:numPr>
          <w:ilvl w:val="0"/>
          <w:numId w:val="1"/>
        </w:numPr>
        <w:ind w:firstLine="420"/>
        <w:jc w:val="left"/>
        <w:spacing w:line="400" w:lineRule="exact"/>
        <w:rPr>
          <w:rFonts w:ascii="宋体" w:hAnsi="宋体" w:cs="宋体"/>
          <w:szCs w:val="21"/>
        </w:rPr>
      </w:pPr>
      <w:r>
        <w:rPr>
          <w:rFonts w:hint="eastAsia" w:ascii="宋体" w:hAnsi="宋体" w:cs="宋体"/>
          <w:szCs w:val="21"/>
        </w:rPr>
        <w:t xml:space="preserve">计价格式中列明的所有需要填报的单价和合价，竞争人均需填报，未填报的单价和合价，视为此项费用已包含在工程量清单的其他单价和合价中。</w:t>
      </w:r>
      <w:r/>
    </w:p>
    <w:p>
      <w:pPr>
        <w:ind w:firstLine="420"/>
        <w:spacing w:line="400" w:lineRule="exact"/>
        <w:rPr>
          <w:rFonts w:ascii="宋体" w:hAnsi="宋体" w:cs="宋体"/>
          <w:szCs w:val="21"/>
        </w:rPr>
      </w:pPr>
      <w:r>
        <w:rPr>
          <w:rFonts w:hint="eastAsia" w:ascii="宋体" w:hAnsi="宋体" w:cs="宋体"/>
          <w:szCs w:val="21"/>
        </w:rPr>
        <w:t xml:space="preserve">5、本工程所有提供参考品牌及规格型号的主要材料，磋商单位可以直接选用或采用同档次产品进行报价。</w:t>
      </w:r>
      <w:r/>
    </w:p>
    <w:p>
      <w:pPr>
        <w:ind w:firstLine="422"/>
        <w:spacing w:line="400" w:lineRule="exact"/>
        <w:rPr>
          <w:rFonts w:ascii="宋体" w:hAnsi="宋体" w:cs="宋体"/>
          <w:b/>
          <w:szCs w:val="21"/>
        </w:rPr>
      </w:pPr>
      <w:r>
        <w:rPr>
          <w:rFonts w:hint="eastAsia" w:ascii="宋体" w:hAnsi="宋体" w:cs="宋体"/>
          <w:b/>
          <w:szCs w:val="21"/>
        </w:rPr>
        <w:t xml:space="preserve">六、综合说明及其它要求：</w:t>
      </w:r>
      <w:r/>
    </w:p>
    <w:p>
      <w:pPr>
        <w:ind w:firstLine="420"/>
        <w:spacing w:line="400" w:lineRule="exact"/>
        <w:tabs>
          <w:tab w:val="left" w:pos="753" w:leader="none"/>
        </w:tabs>
        <w:rPr>
          <w:rFonts w:ascii="宋体" w:hAnsi="宋体" w:cs="宋体"/>
          <w:bCs/>
          <w:szCs w:val="21"/>
        </w:rPr>
      </w:pPr>
      <w:r>
        <w:rPr>
          <w:rFonts w:hint="eastAsia" w:ascii="宋体" w:hAnsi="宋体" w:cs="宋体"/>
          <w:bCs/>
          <w:szCs w:val="21"/>
        </w:rPr>
        <w:t xml:space="preserve">1、本项目需要二次报价，二次报价为最终报价，磋商响应总报价</w:t>
      </w:r>
      <w:r>
        <w:rPr>
          <w:rFonts w:hint="eastAsia" w:ascii="宋体" w:hAnsi="宋体" w:cs="宋体"/>
          <w:szCs w:val="21"/>
        </w:rPr>
        <w:t xml:space="preserve">包括但不限于在承包期内综合工程需要的材料、耗材、通讯、各种税费、人工、保险、劳保、维护、利润、税金、代理服务费、政策性文件规定及合同包含的所有风险、责任等各项应有费用。</w:t>
      </w:r>
      <w:r/>
    </w:p>
    <w:p>
      <w:pPr>
        <w:ind w:firstLine="420"/>
        <w:spacing w:line="400" w:lineRule="exact"/>
        <w:rPr>
          <w:rFonts w:ascii="宋体" w:hAnsi="宋体" w:cs="宋体"/>
          <w:bCs/>
          <w:szCs w:val="21"/>
        </w:rPr>
      </w:pPr>
      <w:r>
        <w:rPr>
          <w:rFonts w:hint="eastAsia" w:ascii="宋体" w:hAnsi="宋体" w:cs="宋体"/>
          <w:bCs/>
          <w:szCs w:val="21"/>
        </w:rPr>
        <w:t xml:space="preserve">2、供应商必须说明其是否响应采购文件中提出的全部服务内容与要求，如果以其中某些条款不响应时，应在文件中逐条列出，未列出的视同响应。</w:t>
      </w:r>
      <w:r/>
    </w:p>
    <w:p>
      <w:pPr>
        <w:ind w:firstLine="420"/>
        <w:spacing w:line="400" w:lineRule="exact"/>
        <w:rPr>
          <w:rFonts w:ascii="宋体" w:hAnsi="宋体" w:cs="宋体"/>
          <w:bCs/>
          <w:szCs w:val="21"/>
        </w:rPr>
      </w:pPr>
      <w:r>
        <w:rPr>
          <w:rFonts w:hint="eastAsia" w:ascii="宋体" w:hAnsi="宋体" w:cs="宋体"/>
          <w:bCs/>
          <w:szCs w:val="21"/>
        </w:rPr>
        <w:t xml:space="preserve">3、磋商说明：</w:t>
      </w:r>
      <w:r/>
    </w:p>
    <w:p>
      <w:pPr>
        <w:ind w:firstLine="420"/>
        <w:spacing w:line="400" w:lineRule="exact"/>
        <w:rPr>
          <w:rFonts w:ascii="宋体" w:hAnsi="宋体" w:cs="宋体"/>
          <w:bCs/>
          <w:szCs w:val="21"/>
        </w:rPr>
      </w:pPr>
      <w:r>
        <w:rPr>
          <w:rFonts w:hint="eastAsia" w:ascii="宋体" w:hAnsi="宋体" w:cs="宋体"/>
          <w:bCs/>
          <w:szCs w:val="21"/>
        </w:rPr>
        <w:t xml:space="preserve">（1）不符合供应商资格要求的响应文件将被认定为未实质性响应；</w:t>
      </w:r>
      <w:r/>
    </w:p>
    <w:p>
      <w:pPr>
        <w:ind w:firstLine="420"/>
        <w:spacing w:line="400" w:lineRule="exact"/>
        <w:rPr>
          <w:rFonts w:ascii="宋体" w:hAnsi="宋体" w:cs="宋体"/>
          <w:bCs/>
          <w:szCs w:val="21"/>
        </w:rPr>
      </w:pPr>
      <w:r>
        <w:rPr>
          <w:rFonts w:hint="eastAsia" w:ascii="宋体" w:hAnsi="宋体" w:cs="宋体"/>
          <w:bCs/>
          <w:szCs w:val="21"/>
        </w:rPr>
        <w:t xml:space="preserve">（2）最终报价超过采购预算的，不能成交；</w:t>
      </w:r>
      <w:r/>
    </w:p>
    <w:p>
      <w:pPr>
        <w:ind w:firstLine="420"/>
        <w:spacing w:line="400" w:lineRule="exact"/>
        <w:rPr>
          <w:rFonts w:ascii="宋体" w:hAnsi="宋体" w:cs="宋体"/>
          <w:bCs/>
          <w:szCs w:val="21"/>
        </w:rPr>
      </w:pPr>
      <w:r>
        <w:rPr>
          <w:rFonts w:hint="eastAsia" w:ascii="宋体" w:hAnsi="宋体" w:cs="宋体"/>
          <w:bCs/>
          <w:szCs w:val="21"/>
        </w:rPr>
        <w:t xml:space="preserve">（3）不实质性响应采购文件的不能成交。</w:t>
      </w:r>
      <w:r/>
    </w:p>
    <w:p>
      <w:pPr>
        <w:ind w:firstLine="422"/>
        <w:spacing w:line="400" w:lineRule="exact"/>
        <w:rPr>
          <w:rFonts w:ascii="宋体" w:hAnsi="宋体" w:cs="宋体"/>
          <w:b/>
          <w:bCs/>
          <w:szCs w:val="21"/>
        </w:rPr>
      </w:pPr>
      <w:r>
        <w:rPr>
          <w:rFonts w:hint="eastAsia" w:ascii="宋体" w:hAnsi="宋体" w:cs="宋体"/>
          <w:b/>
          <w:bCs/>
          <w:szCs w:val="21"/>
        </w:rPr>
        <w:t xml:space="preserve">4、工程施工期间涉及安全由乙方全部负责，涉及安全所产生的相关费用一律由乙方承担。</w:t>
      </w:r>
      <w:r/>
    </w:p>
    <w:p>
      <w:pPr>
        <w:ind w:firstLine="422"/>
        <w:spacing w:line="400" w:lineRule="exact"/>
        <w:rPr>
          <w:rFonts w:ascii="宋体" w:hAnsi="宋体" w:cs="宋体"/>
          <w:b/>
          <w:bCs/>
          <w:szCs w:val="21"/>
        </w:rPr>
      </w:pPr>
      <w:r>
        <w:rPr>
          <w:rFonts w:hint="eastAsia" w:ascii="宋体" w:hAnsi="宋体" w:cs="宋体"/>
          <w:b/>
          <w:bCs/>
          <w:szCs w:val="21"/>
        </w:rPr>
        <w:t xml:space="preserve">5、质量必须达到合格，凡因施工单位责任，经验收达不到合格要求，必须返工到合格并承担因返工引起的一切经济损失。</w:t>
      </w:r>
      <w:r/>
    </w:p>
    <w:p>
      <w:pPr>
        <w:ind w:firstLine="422"/>
        <w:spacing w:line="400" w:lineRule="exact"/>
        <w:rPr>
          <w:rFonts w:ascii="宋体" w:hAnsi="宋体" w:cs="宋体"/>
          <w:b/>
          <w:bCs/>
          <w:szCs w:val="21"/>
        </w:rPr>
      </w:pPr>
      <w:r>
        <w:rPr>
          <w:rFonts w:hint="eastAsia" w:ascii="宋体" w:hAnsi="宋体" w:cs="宋体"/>
          <w:b/>
          <w:bCs/>
          <w:szCs w:val="21"/>
        </w:rPr>
        <w:t xml:space="preserve">6、伴随服务：</w:t>
      </w:r>
      <w:r/>
    </w:p>
    <w:p>
      <w:pPr>
        <w:ind w:firstLine="420"/>
        <w:spacing w:line="400" w:lineRule="exact"/>
        <w:rPr>
          <w:rFonts w:ascii="宋体" w:hAnsi="宋体" w:cs="宋体"/>
          <w:bCs/>
          <w:szCs w:val="21"/>
        </w:rPr>
      </w:pPr>
      <w:r>
        <w:rPr>
          <w:rFonts w:hint="eastAsia" w:ascii="宋体" w:hAnsi="宋体" w:cs="宋体"/>
          <w:bCs/>
          <w:szCs w:val="21"/>
        </w:rPr>
        <w:t xml:space="preserve">承包人除应履行按期按量交付合格的工程及设备、材料的义务之外，还应提供下列服务：</w:t>
      </w:r>
      <w:r/>
    </w:p>
    <w:p>
      <w:pPr>
        <w:ind w:firstLine="420"/>
        <w:spacing w:line="400" w:lineRule="exact"/>
        <w:rPr>
          <w:rFonts w:ascii="宋体" w:hAnsi="宋体" w:cs="宋体"/>
          <w:bCs/>
          <w:szCs w:val="21"/>
        </w:rPr>
      </w:pPr>
      <w:r>
        <w:rPr>
          <w:rFonts w:hint="eastAsia" w:ascii="宋体" w:hAnsi="宋体" w:cs="宋体"/>
          <w:bCs/>
          <w:szCs w:val="21"/>
        </w:rPr>
        <w:t xml:space="preserve">（1）设备的现场安装、启动、调试、监督（如果必须安装、调试的话）。</w:t>
      </w:r>
      <w:r/>
    </w:p>
    <w:p>
      <w:pPr>
        <w:ind w:firstLine="420"/>
        <w:spacing w:line="400" w:lineRule="exact"/>
        <w:rPr>
          <w:rFonts w:ascii="宋体" w:hAnsi="宋体" w:cs="宋体"/>
          <w:bCs/>
          <w:szCs w:val="21"/>
        </w:rPr>
      </w:pPr>
      <w:r>
        <w:rPr>
          <w:rFonts w:hint="eastAsia" w:ascii="宋体" w:hAnsi="宋体" w:cs="宋体"/>
          <w:bCs/>
          <w:szCs w:val="21"/>
        </w:rPr>
        <w:t xml:space="preserve">（2）除合同另有约定之外，伴随服务的费用均已含在合同价款中，甲方不再另行进行支付。</w:t>
      </w:r>
      <w:r/>
    </w:p>
    <w:p>
      <w:pPr>
        <w:ind w:firstLine="420"/>
        <w:spacing w:line="400" w:lineRule="exact"/>
        <w:rPr>
          <w:rFonts w:ascii="宋体" w:hAnsi="宋体" w:cs="宋体"/>
          <w:bCs/>
          <w:szCs w:val="21"/>
        </w:rPr>
      </w:pPr>
      <w:r>
        <w:rPr>
          <w:rFonts w:hint="eastAsia" w:ascii="宋体" w:hAnsi="宋体" w:cs="宋体"/>
          <w:bCs/>
          <w:szCs w:val="21"/>
        </w:rPr>
        <w:t xml:space="preserve">7、承包人应当办理有关施工现场交通、环卫、施工噪声等管理手续，若发生费用由承包人负责。</w:t>
      </w:r>
      <w:r/>
    </w:p>
    <w:p>
      <w:pPr>
        <w:ind w:firstLine="420"/>
        <w:spacing w:line="400" w:lineRule="exact"/>
        <w:rPr>
          <w:rFonts w:ascii="宋体" w:hAnsi="宋体" w:cs="宋体"/>
          <w:bCs/>
          <w:szCs w:val="21"/>
        </w:rPr>
      </w:pPr>
      <w:r>
        <w:rPr>
          <w:rFonts w:hint="eastAsia" w:ascii="宋体" w:hAnsi="宋体" w:cs="宋体"/>
          <w:bCs/>
          <w:szCs w:val="21"/>
        </w:rPr>
        <w:t xml:space="preserve">8、工程未交付之前，承包人应自始至终对成品进行保护和防止丢失。</w:t>
      </w:r>
      <w:r/>
    </w:p>
    <w:p>
      <w:pPr>
        <w:ind w:firstLine="420"/>
        <w:spacing w:line="400" w:lineRule="exact"/>
        <w:rPr>
          <w:rFonts w:ascii="宋体" w:hAnsi="宋体" w:cs="宋体"/>
          <w:bCs/>
          <w:szCs w:val="21"/>
        </w:rPr>
      </w:pPr>
      <w:r>
        <w:rPr>
          <w:rFonts w:hint="eastAsia" w:ascii="宋体" w:hAnsi="宋体" w:cs="宋体"/>
          <w:bCs/>
          <w:szCs w:val="21"/>
        </w:rPr>
        <w:t xml:space="preserve">9、施工人员需服从采购人安全管理。</w:t>
      </w:r>
      <w:r/>
    </w:p>
    <w:p>
      <w:pPr>
        <w:ind w:firstLine="422"/>
        <w:spacing w:line="400" w:lineRule="exact"/>
        <w:tabs>
          <w:tab w:val="left" w:pos="420" w:leader="none"/>
        </w:tabs>
        <w:rPr>
          <w:rFonts w:ascii="宋体" w:hAnsi="宋体" w:cs="宋体"/>
          <w:b/>
          <w:bCs/>
          <w:szCs w:val="21"/>
        </w:rPr>
      </w:pPr>
      <w:r>
        <w:rPr>
          <w:rFonts w:hint="eastAsia" w:ascii="宋体" w:hAnsi="宋体" w:cs="宋体"/>
          <w:b/>
          <w:bCs/>
          <w:szCs w:val="21"/>
        </w:rPr>
        <w:t xml:space="preserve">七、政府采购政策：</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1.小、微企业</w:t>
      </w:r>
      <w:r/>
    </w:p>
    <w:p>
      <w:pPr>
        <w:ind w:firstLine="200"/>
        <w:spacing w:line="400" w:lineRule="exact"/>
        <w:widowControl/>
        <w:rPr>
          <w:rFonts w:ascii="宋体" w:hAnsi="宋体" w:cs="宋体"/>
          <w:szCs w:val="21"/>
        </w:rPr>
      </w:pPr>
      <w:r>
        <w:rPr>
          <w:rFonts w:hint="eastAsia" w:ascii="宋体" w:hAnsi="宋体" w:cs="宋体"/>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其中，供应商提供的货物既有中小企业制造货物，也有大型企业制造货物的，不享受中小企业扶持政策。</w:t>
      </w:r>
      <w:r/>
    </w:p>
    <w:p>
      <w:pPr>
        <w:ind w:firstLine="420"/>
        <w:spacing w:line="400" w:lineRule="exact"/>
        <w:tabs>
          <w:tab w:val="left" w:pos="420" w:leader="none"/>
          <w:tab w:val="left" w:pos="1260" w:leader="none"/>
          <w:tab w:val="left" w:pos="1440" w:leader="none"/>
        </w:tabs>
        <w:rPr>
          <w:rFonts w:ascii="宋体" w:hAnsi="宋体" w:cs="宋体"/>
          <w:b/>
          <w:szCs w:val="21"/>
        </w:rPr>
      </w:pPr>
      <w:r>
        <w:rPr>
          <w:rFonts w:hint="eastAsia" w:ascii="宋体" w:hAnsi="宋体" w:cs="宋体"/>
          <w:szCs w:val="21"/>
        </w:rPr>
        <w:t xml:space="preserve">根据《政府采购促进中小企业发展管理办法》（财库〔2020〕46号）及《中小企业划型标准规定》（工信部联企业〔2011〕300号），</w:t>
      </w:r>
      <w:r>
        <w:rPr>
          <w:rFonts w:hint="eastAsia" w:ascii="宋体" w:hAnsi="宋体" w:cs="宋体"/>
          <w:b/>
          <w:szCs w:val="21"/>
        </w:rPr>
        <w:t xml:space="preserve">本采购标的对应的中小企业划分标准所属行业为：建筑业。</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2.残疾人福利性单位</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3.监狱企业</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4.绿色采购</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jc w:val="left"/>
        <w:spacing w:line="400" w:lineRule="exact"/>
        <w:rPr>
          <w:rFonts w:ascii="宋体" w:hAnsi="宋体" w:cs="宋体"/>
          <w:b/>
          <w:bCs/>
          <w:szCs w:val="21"/>
        </w:rPr>
      </w:pPr>
      <w:r>
        <w:rPr>
          <w:rFonts w:hint="eastAsia" w:ascii="宋体" w:hAnsi="宋体" w:cs="宋体"/>
          <w:b/>
          <w:bCs/>
          <w:szCs w:val="21"/>
        </w:rPr>
        <w:t xml:space="preserve">八、凡涉及采购文件的补充说明和修改，均以苏州市政府采购网发布的文件为准。</w:t>
      </w:r>
      <w:r/>
    </w:p>
    <w:p>
      <w:pPr>
        <w:jc w:val="center"/>
        <w:spacing w:line="400" w:lineRule="exact"/>
        <w:tabs>
          <w:tab w:val="left" w:pos="8930" w:leader="none"/>
          <w:tab w:val="left" w:pos="9306" w:leader="none"/>
        </w:tabs>
        <w:rPr>
          <w:rFonts w:ascii="宋体" w:hAnsi="宋体" w:cs="宋体"/>
          <w:b/>
          <w:bCs/>
          <w:sz w:val="28"/>
          <w:szCs w:val="28"/>
        </w:rPr>
      </w:pPr>
      <w:r>
        <w:rPr>
          <w:rFonts w:hint="eastAsia" w:ascii="宋体" w:hAnsi="宋体" w:cs="宋体"/>
          <w:b/>
          <w:bCs/>
          <w:szCs w:val="21"/>
        </w:rPr>
        <w:br w:type="page" w:clear="all"/>
      </w:r>
      <w:r>
        <w:rPr>
          <w:rFonts w:hint="eastAsia" w:ascii="宋体" w:hAnsi="宋体" w:cs="宋体"/>
          <w:b/>
          <w:bCs/>
          <w:sz w:val="28"/>
          <w:szCs w:val="28"/>
        </w:rPr>
        <w:t xml:space="preserve">第四章 评审办法及评分标准</w:t>
      </w:r>
      <w:r/>
    </w:p>
    <w:p>
      <w:pPr>
        <w:spacing w:line="360" w:lineRule="auto"/>
        <w:rPr>
          <w:rFonts w:ascii="宋体" w:hAnsi="宋体" w:cs="宋体"/>
          <w:b/>
          <w:szCs w:val="21"/>
        </w:rPr>
      </w:pPr>
      <w:r>
        <w:rPr>
          <w:rFonts w:hint="eastAsia" w:ascii="宋体" w:hAnsi="宋体" w:cs="宋体"/>
          <w:b/>
          <w:szCs w:val="21"/>
        </w:rPr>
        <w:t xml:space="preserve">一、评审方法：</w:t>
      </w:r>
      <w:r/>
    </w:p>
    <w:p>
      <w:pPr>
        <w:ind w:firstLine="420"/>
        <w:spacing w:line="360" w:lineRule="auto"/>
        <w:rPr>
          <w:rFonts w:hint="eastAsia" w:ascii="宋体" w:hAnsi="宋体" w:cs="宋体"/>
          <w:szCs w:val="21"/>
        </w:rPr>
      </w:pPr>
      <w:r>
        <w:rPr>
          <w:rFonts w:hint="eastAsia" w:ascii="宋体" w:hAnsi="宋体" w:cs="宋体"/>
          <w:szCs w:val="21"/>
        </w:rPr>
        <w:t xml:space="preserve">1、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firstLine="420"/>
        <w:spacing w:line="360" w:lineRule="auto"/>
        <w:rPr>
          <w:rFonts w:hint="eastAsia" w:ascii="宋体" w:hAnsi="宋体" w:cs="宋体"/>
          <w:szCs w:val="21"/>
        </w:rPr>
      </w:pPr>
      <w:r>
        <w:rPr>
          <w:rFonts w:hint="eastAsia" w:ascii="宋体" w:hAnsi="宋体" w:cs="宋体"/>
          <w:szCs w:val="21"/>
        </w:rPr>
        <w:t xml:space="preserve">2、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20"/>
        <w:spacing w:line="360" w:lineRule="auto"/>
        <w:rPr>
          <w:rFonts w:hint="eastAsia" w:ascii="宋体" w:hAnsi="宋体" w:cs="宋体"/>
          <w:szCs w:val="21"/>
        </w:rPr>
      </w:pPr>
      <w:r>
        <w:rPr>
          <w:rFonts w:hint="eastAsia" w:ascii="宋体" w:hAnsi="宋体" w:cs="宋体"/>
          <w:szCs w:val="21"/>
        </w:rPr>
        <w:t xml:space="preserve">3、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p>
    <w:p>
      <w:pPr>
        <w:ind w:firstLine="420"/>
        <w:spacing w:line="360" w:lineRule="auto"/>
        <w:rPr>
          <w:rFonts w:hint="eastAsia" w:ascii="宋体" w:hAnsi="宋体" w:cs="宋体"/>
          <w:szCs w:val="21"/>
        </w:rPr>
      </w:pPr>
      <w:r>
        <w:rPr>
          <w:rFonts w:hint="eastAsia" w:ascii="宋体" w:hAnsi="宋体" w:cs="宋体"/>
          <w:szCs w:val="21"/>
        </w:rPr>
        <w:t xml:space="preserve">4、针对中小型企业、残疾人福利企业和监狱企业的评审：</w:t>
      </w:r>
      <w:r/>
    </w:p>
    <w:p>
      <w:pPr>
        <w:ind w:firstLine="420"/>
        <w:spacing w:line="360" w:lineRule="auto"/>
        <w:rPr>
          <w:rFonts w:hint="eastAsia" w:ascii="宋体" w:hAnsi="宋体" w:cs="宋体"/>
          <w:szCs w:val="21"/>
        </w:rPr>
      </w:pPr>
      <w:r>
        <w:rPr>
          <w:rFonts w:hint="eastAsia" w:ascii="宋体" w:hAnsi="宋体" w:cs="宋体"/>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cs="宋体"/>
          <w:b/>
          <w:bCs/>
          <w:szCs w:val="21"/>
        </w:rPr>
        <w:t xml:space="preserve">本项目为专门面向中小企业采购的项目，不再执行价格评审优惠的扶持政策。</w:t>
      </w:r>
      <w:r>
        <w:rPr>
          <w:rFonts w:hint="eastAsia" w:ascii="宋体" w:hAnsi="宋体" w:cs="宋体"/>
          <w:szCs w:val="21"/>
        </w:rPr>
        <w:t xml:space="preserve">响应单位必须提供《中小企业声明函》或《残疾人福利性单位声明函》或由省级以上监狱管理局、戒毒管理局（含新疆生产建设兵团）出具的属于监狱企业的证明文件。</w:t>
      </w:r>
      <w:r/>
    </w:p>
    <w:p>
      <w:pPr>
        <w:ind w:firstLine="420"/>
        <w:spacing w:line="360" w:lineRule="auto"/>
        <w:rPr>
          <w:rFonts w:hint="eastAsia" w:ascii="宋体" w:hAnsi="宋体" w:cs="宋体"/>
          <w:szCs w:val="21"/>
        </w:rPr>
      </w:pPr>
      <w:r>
        <w:rPr>
          <w:rFonts w:hint="eastAsia" w:ascii="宋体" w:hAnsi="宋体" w:cs="宋体"/>
          <w:szCs w:val="21"/>
        </w:rPr>
        <w:t xml:space="preserve">注：</w:t>
      </w:r>
      <w:r/>
    </w:p>
    <w:p>
      <w:pPr>
        <w:ind w:firstLine="420"/>
        <w:spacing w:line="360" w:lineRule="auto"/>
        <w:rPr>
          <w:rFonts w:hint="eastAsia" w:ascii="宋体" w:hAnsi="宋体" w:cs="宋体"/>
          <w:szCs w:val="21"/>
        </w:rPr>
      </w:pPr>
      <w:r>
        <w:rPr>
          <w:rFonts w:hint="eastAsia" w:ascii="宋体" w:hAnsi="宋体" w:cs="宋体"/>
          <w:szCs w:val="21"/>
        </w:rPr>
        <w:t xml:space="preserve">①填报“中小企业声明函”需严格按“工信部联企业〔2011〕300号通知中的《中小企业划型标准规定》进行。</w:t>
      </w:r>
      <w:r/>
    </w:p>
    <w:p>
      <w:pPr>
        <w:ind w:firstLine="420"/>
        <w:spacing w:line="360" w:lineRule="auto"/>
        <w:rPr>
          <w:rFonts w:hint="eastAsia" w:ascii="宋体" w:hAnsi="宋体" w:cs="宋体"/>
          <w:szCs w:val="21"/>
        </w:rPr>
      </w:pPr>
      <w:r>
        <w:rPr>
          <w:rFonts w:hint="eastAsia" w:ascii="宋体" w:hAnsi="宋体" w:cs="宋体"/>
          <w:szCs w:val="21"/>
        </w:rPr>
        <w:t xml:space="preserve">②若响应单位提供的“中小企业声明函” 或认定证明为虚假声明则视同提供虚假材料，按“政府采购法”相关规定处理并报请政府监管部门给予行政处罚。</w:t>
      </w:r>
      <w:r/>
    </w:p>
    <w:p>
      <w:pPr>
        <w:ind w:firstLine="422"/>
        <w:jc w:val="left"/>
        <w:spacing w:line="360" w:lineRule="auto"/>
        <w:rPr>
          <w:rFonts w:hint="eastAsia" w:ascii="宋体" w:hAnsi="宋体"/>
          <w:b/>
          <w:szCs w:val="21"/>
        </w:rPr>
      </w:pPr>
      <w:r>
        <w:rPr>
          <w:rFonts w:hint="eastAsia" w:ascii="宋体" w:hAnsi="宋体"/>
          <w:b/>
          <w:szCs w:val="21"/>
        </w:rPr>
        <w:t xml:space="preserve">二．异常低价响应审查</w:t>
      </w:r>
      <w:r/>
    </w:p>
    <w:p>
      <w:pPr>
        <w:ind w:left="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（一）政府采购评审中出现下列情形之一的，评审委员会应当启动异常低价投标（响应）审查程序：</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3.投标（响应）报价低于采购项目最高限价45%的，即投标（响应）报价&lt;采购项目最高限价×45%；</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r>
      <w:r/>
    </w:p>
    <w:p>
      <w:pPr>
        <w:ind w:firstLine="420"/>
        <w:jc w:val="left"/>
        <w:spacing w:line="360" w:lineRule="auto"/>
        <w:tabs>
          <w:tab w:val="left" w:pos="540" w:leader="none"/>
        </w:tabs>
        <w:rPr>
          <w:rFonts w:hint="eastAsia" w:ascii="宋体" w:hAnsi="宋体" w:cs="宋体"/>
          <w:b/>
          <w:szCs w:val="21"/>
          <w:lang w:val="en-US" w:eastAsia="zh-CN"/>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widowControl/>
        <w:rPr>
          <w:rFonts w:hint="eastAsia" w:ascii="宋体" w:hAnsi="宋体" w:cs="宋体"/>
          <w:szCs w:val="21"/>
        </w:rPr>
      </w:pPr>
      <w:r>
        <w:rPr>
          <w:rFonts w:hint="eastAsia" w:ascii="宋体" w:hAnsi="宋体" w:cs="宋体"/>
          <w:b/>
          <w:szCs w:val="21"/>
          <w:lang w:val="en-US" w:eastAsia="zh-CN"/>
        </w:rPr>
        <w:t xml:space="preserve">三</w:t>
      </w:r>
      <w:r>
        <w:rPr>
          <w:rFonts w:hint="eastAsia" w:ascii="宋体" w:hAnsi="宋体" w:cs="宋体"/>
          <w:b/>
          <w:szCs w:val="21"/>
        </w:rPr>
        <w:t xml:space="preserve">、评分标准：</w:t>
      </w:r>
      <w:r/>
    </w:p>
    <w:p>
      <w:pPr>
        <w:spacing w:line="360" w:lineRule="auto"/>
        <w:rPr>
          <w:rFonts w:hint="eastAsia" w:ascii="宋体" w:hAnsi="宋体" w:cs="宋体"/>
          <w:b/>
          <w:szCs w:val="21"/>
        </w:rPr>
      </w:pPr>
      <w:r>
        <w:rPr>
          <w:rFonts w:hint="eastAsia" w:ascii="宋体" w:hAnsi="宋体" w:cs="宋体"/>
          <w:b/>
          <w:szCs w:val="21"/>
        </w:rPr>
        <w:t xml:space="preserve">（一）价格基准分：</w:t>
      </w:r>
      <w:r>
        <w:rPr>
          <w:rFonts w:hint="eastAsia" w:ascii="宋体" w:hAnsi="宋体" w:cs="宋体"/>
          <w:b/>
          <w:szCs w:val="21"/>
          <w:lang w:val="en-US" w:eastAsia="zh-CN"/>
        </w:rPr>
        <w:t xml:space="preserve">20</w:t>
      </w:r>
      <w:r>
        <w:rPr>
          <w:rFonts w:hint="eastAsia" w:ascii="宋体" w:hAnsi="宋体" w:cs="宋体"/>
          <w:b/>
          <w:szCs w:val="21"/>
        </w:rPr>
        <w:t xml:space="preserve">分</w:t>
      </w:r>
      <w:r/>
    </w:p>
    <w:p>
      <w:pPr>
        <w:ind w:firstLine="420"/>
        <w:spacing w:line="360" w:lineRule="auto"/>
        <w:rPr>
          <w:rFonts w:hint="eastAsia" w:ascii="宋体" w:hAnsi="宋体" w:cs="宋体"/>
          <w:szCs w:val="21"/>
        </w:rPr>
      </w:pPr>
      <w:r>
        <w:rPr>
          <w:rFonts w:hint="eastAsia" w:ascii="宋体" w:hAnsi="宋体" w:cs="宋体"/>
          <w:szCs w:val="21"/>
        </w:rPr>
        <w:t xml:space="preserve">第一步：磋商报价低于或等于财政预算价格的，为有效磋商报价。超财政预算的磋商报价文件为未实质性响应文件，不参与评审。</w:t>
      </w:r>
      <w:r/>
    </w:p>
    <w:p>
      <w:pPr>
        <w:ind w:firstLine="420"/>
        <w:spacing w:line="360" w:lineRule="auto"/>
        <w:rPr>
          <w:rFonts w:hint="eastAsia" w:ascii="宋体" w:hAnsi="宋体" w:cs="宋体"/>
          <w:szCs w:val="21"/>
        </w:rPr>
      </w:pPr>
      <w:r>
        <w:rPr>
          <w:rFonts w:hint="eastAsia" w:ascii="宋体" w:hAnsi="宋体" w:cs="宋体"/>
          <w:szCs w:val="21"/>
        </w:rPr>
        <w:t xml:space="preserve">第二步：在所有有效磋商报价中满足采购文件要求，且磋商价格最低的磋商报价为评标基准价，其价格分为</w:t>
      </w:r>
      <w:r>
        <w:rPr>
          <w:rFonts w:hint="eastAsia" w:ascii="宋体" w:hAnsi="宋体" w:cs="宋体"/>
          <w:szCs w:val="21"/>
          <w:lang w:val="en-US" w:eastAsia="zh-CN"/>
        </w:rPr>
        <w:t xml:space="preserve">20</w:t>
      </w:r>
      <w:r>
        <w:rPr>
          <w:rFonts w:hint="eastAsia" w:ascii="宋体" w:hAnsi="宋体" w:cs="宋体"/>
          <w:szCs w:val="21"/>
        </w:rPr>
        <w:t xml:space="preserve">分，其他磋商供应商的价格分按照下列公式计算（计算结果四舍五入保留两位小数）</w:t>
      </w:r>
      <w:r/>
    </w:p>
    <w:p>
      <w:pPr>
        <w:jc w:val="left"/>
        <w:spacing w:line="360" w:lineRule="auto"/>
        <w:rPr>
          <w:rFonts w:hint="eastAsia" w:ascii="宋体" w:hAnsi="宋体" w:cs="宋体"/>
          <w:szCs w:val="21"/>
        </w:rPr>
      </w:pPr>
      <w:r>
        <w:rPr>
          <w:rFonts w:hint="eastAsia" w:ascii="宋体" w:hAnsi="宋体" w:cs="宋体"/>
          <w:szCs w:val="21"/>
        </w:rPr>
        <w:t xml:space="preserve">磋商报价得分＝（评标基准价/最后磋商报价）×</w:t>
      </w:r>
      <w:r>
        <w:rPr>
          <w:rFonts w:hint="eastAsia" w:ascii="宋体" w:hAnsi="宋体" w:cs="宋体"/>
          <w:szCs w:val="21"/>
          <w:lang w:val="en-US" w:eastAsia="zh-CN"/>
        </w:rPr>
        <w:t xml:space="preserve">2</w:t>
      </w:r>
      <w:r>
        <w:rPr>
          <w:rFonts w:hint="eastAsia" w:ascii="宋体" w:hAnsi="宋体" w:cs="宋体"/>
          <w:szCs w:val="21"/>
        </w:rPr>
        <w:t xml:space="preserve">0%×100</w:t>
      </w:r>
      <w:r/>
    </w:p>
    <w:p>
      <w:pPr>
        <w:ind w:firstLine="422"/>
        <w:spacing w:line="360" w:lineRule="auto"/>
        <w:rPr>
          <w:rFonts w:ascii="宋体" w:hAnsi="宋体" w:eastAsia="宋体" w:cs="宋体"/>
          <w:color w:val="000000"/>
          <w:szCs w:val="21"/>
        </w:rPr>
      </w:pPr>
      <w:r>
        <w:rPr>
          <w:rFonts w:hint="eastAsia" w:ascii="宋体" w:hAnsi="宋体" w:eastAsia="宋体" w:cs="宋体"/>
          <w:b/>
          <w:bCs/>
          <w:color w:val="000000"/>
          <w:szCs w:val="21"/>
        </w:rPr>
        <w:t xml:space="preserve">（</w:t>
      </w:r>
      <w:r>
        <w:rPr>
          <w:rFonts w:hint="eastAsia" w:ascii="宋体" w:hAnsi="宋体" w:eastAsia="宋体"/>
          <w:b/>
          <w:bCs/>
          <w:color w:val="000000"/>
          <w:szCs w:val="21"/>
        </w:rPr>
        <w:t xml:space="preserve">二）技术部分（</w:t>
      </w:r>
      <w:r>
        <w:rPr>
          <w:rFonts w:hint="eastAsia" w:ascii="宋体" w:hAnsi="宋体"/>
          <w:b/>
          <w:bCs/>
          <w:color w:val="000000"/>
          <w:szCs w:val="21"/>
          <w:lang w:val="en-US" w:eastAsia="zh-CN"/>
        </w:rPr>
        <w:t xml:space="preserve">80</w:t>
      </w:r>
      <w:r>
        <w:rPr>
          <w:rFonts w:hint="eastAsia" w:ascii="宋体" w:hAnsi="宋体" w:eastAsia="宋体"/>
          <w:b/>
          <w:bCs/>
          <w:color w:val="000000"/>
          <w:szCs w:val="21"/>
        </w:rPr>
        <w:t xml:space="preserve">分）</w:t>
      </w:r>
      <w:r/>
    </w:p>
    <w:p>
      <w:pPr>
        <w:ind w:firstLine="422"/>
        <w:spacing w:line="360" w:lineRule="auto"/>
        <w:rPr>
          <w:rFonts w:ascii="宋体" w:hAnsi="宋体" w:eastAsia="宋体" w:cs="宋体"/>
          <w:color w:val="000000"/>
          <w:szCs w:val="21"/>
        </w:rPr>
      </w:pPr>
      <w:r>
        <w:rPr>
          <w:rFonts w:hint="eastAsia" w:ascii="宋体" w:hAnsi="宋体" w:eastAsia="宋体"/>
          <w:b/>
          <w:bCs/>
          <w:color w:val="000000"/>
          <w:szCs w:val="21"/>
        </w:rPr>
        <w:t xml:space="preserve">1、施工组织设计（施工方案）：（</w:t>
      </w:r>
      <w:r>
        <w:rPr>
          <w:rFonts w:hint="eastAsia" w:ascii="宋体" w:hAnsi="宋体"/>
          <w:b/>
          <w:bCs/>
          <w:color w:val="000000"/>
          <w:szCs w:val="21"/>
          <w:lang w:val="en-US" w:eastAsia="zh-CN"/>
        </w:rPr>
        <w:t xml:space="preserve">56</w:t>
      </w:r>
      <w:r>
        <w:rPr>
          <w:rFonts w:hint="eastAsia" w:ascii="宋体" w:hAnsi="宋体" w:eastAsia="宋体"/>
          <w:b/>
          <w:bCs/>
          <w:color w:val="000000"/>
          <w:szCs w:val="21"/>
        </w:rPr>
        <w:t xml:space="preserve">分）</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1、施工组织总体设想、方案针对性（</w:t>
      </w:r>
      <w:r>
        <w:rPr>
          <w:rFonts w:hint="eastAsia" w:ascii="宋体" w:hAnsi="宋体"/>
          <w:color w:val="000000"/>
          <w:szCs w:val="21"/>
          <w:lang w:val="en-US" w:eastAsia="zh-CN"/>
        </w:rPr>
        <w:t xml:space="preserve">10</w:t>
      </w:r>
      <w:r>
        <w:rPr>
          <w:rFonts w:hint="eastAsia" w:ascii="宋体" w:hAnsi="宋体" w:eastAsia="宋体"/>
          <w:color w:val="000000"/>
          <w:szCs w:val="21"/>
        </w:rPr>
        <w:t xml:space="preserve">分）</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方案最完整、科学、合理、全面的得</w:t>
      </w:r>
      <w:r>
        <w:rPr>
          <w:rFonts w:hint="eastAsia" w:ascii="宋体" w:hAnsi="宋体"/>
          <w:color w:val="000000"/>
          <w:szCs w:val="21"/>
          <w:lang w:val="en-US" w:eastAsia="zh-CN"/>
        </w:rPr>
        <w:t xml:space="preserve">10</w:t>
      </w:r>
      <w:r>
        <w:rPr>
          <w:rFonts w:hint="eastAsia" w:ascii="宋体" w:hAnsi="宋体" w:eastAsia="宋体"/>
          <w:color w:val="000000"/>
          <w:szCs w:val="21"/>
        </w:rPr>
        <w:t xml:space="preserve">分；方案较完整、科学、合理、但有缺陷的得</w:t>
      </w:r>
      <w:r>
        <w:rPr>
          <w:rFonts w:hint="eastAsia" w:ascii="宋体" w:hAnsi="宋体"/>
          <w:color w:val="000000"/>
          <w:szCs w:val="21"/>
          <w:lang w:val="en-US" w:eastAsia="zh-CN"/>
        </w:rPr>
        <w:t xml:space="preserve">6</w:t>
      </w:r>
      <w:r>
        <w:rPr>
          <w:rFonts w:hint="eastAsia" w:ascii="宋体" w:hAnsi="宋体" w:eastAsia="宋体"/>
          <w:color w:val="000000"/>
          <w:szCs w:val="21"/>
        </w:rPr>
        <w:t xml:space="preserve">分；方案不够完整、科学、合理、且有重大缺陷的得</w:t>
      </w:r>
      <w:r>
        <w:rPr>
          <w:rFonts w:hint="eastAsia" w:ascii="宋体" w:hAnsi="宋体"/>
          <w:color w:val="000000"/>
          <w:szCs w:val="21"/>
          <w:lang w:val="en-US" w:eastAsia="zh-CN"/>
        </w:rPr>
        <w:t xml:space="preserve">3</w:t>
      </w:r>
      <w:r>
        <w:rPr>
          <w:rFonts w:hint="eastAsia" w:ascii="宋体" w:hAnsi="宋体" w:eastAsia="宋体"/>
          <w:color w:val="000000"/>
          <w:szCs w:val="21"/>
        </w:rPr>
        <w:t xml:space="preserve">分，不提供不得分。</w:t>
      </w:r>
      <w:r/>
    </w:p>
    <w:p>
      <w:pPr>
        <w:ind w:firstLine="420"/>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2、施工现场平面布置和临时设施布置方案（</w:t>
      </w:r>
      <w:r>
        <w:rPr>
          <w:rFonts w:hint="eastAsia" w:ascii="宋体" w:hAnsi="宋体" w:cs="宋体"/>
          <w:color w:val="000000"/>
          <w:szCs w:val="21"/>
          <w:lang w:val="en-US" w:eastAsia="zh-CN" w:bidi="ar"/>
        </w:rPr>
        <w:t xml:space="preserve">10</w:t>
      </w:r>
      <w:r>
        <w:rPr>
          <w:rFonts w:hint="eastAsia" w:ascii="宋体" w:hAnsi="宋体" w:eastAsia="宋体" w:cs="宋体"/>
          <w:color w:val="000000"/>
          <w:szCs w:val="21"/>
          <w:lang w:bidi="ar"/>
        </w:rPr>
        <w:t xml:space="preserve">分）</w:t>
      </w:r>
      <w:r/>
    </w:p>
    <w:p>
      <w:pPr>
        <w:ind w:firstLine="420"/>
        <w:spacing w:line="360" w:lineRule="auto"/>
        <w:rPr>
          <w:rFonts w:hint="eastAsia" w:ascii="宋体" w:hAnsi="宋体" w:eastAsia="宋体" w:cs="宋体"/>
          <w:color w:val="000000"/>
          <w:szCs w:val="21"/>
          <w:lang w:bidi="ar"/>
        </w:rPr>
      </w:pPr>
      <w:r>
        <w:rPr>
          <w:rFonts w:hint="eastAsia" w:ascii="宋体" w:hAnsi="宋体" w:eastAsia="宋体"/>
          <w:color w:val="000000"/>
          <w:szCs w:val="21"/>
        </w:rPr>
        <w:t xml:space="preserve">方案最完整、科学、合理、全面的得</w:t>
      </w:r>
      <w:r>
        <w:rPr>
          <w:rFonts w:hint="eastAsia" w:ascii="宋体" w:hAnsi="宋体"/>
          <w:color w:val="000000"/>
          <w:szCs w:val="21"/>
          <w:lang w:val="en-US" w:eastAsia="zh-CN"/>
        </w:rPr>
        <w:t xml:space="preserve">10</w:t>
      </w:r>
      <w:r>
        <w:rPr>
          <w:rFonts w:hint="eastAsia" w:ascii="宋体" w:hAnsi="宋体" w:eastAsia="宋体"/>
          <w:color w:val="000000"/>
          <w:szCs w:val="21"/>
        </w:rPr>
        <w:t xml:space="preserve">分；方案较完整、科学、合理、但有缺陷的得</w:t>
      </w:r>
      <w:r>
        <w:rPr>
          <w:rFonts w:hint="eastAsia" w:ascii="宋体" w:hAnsi="宋体"/>
          <w:color w:val="000000"/>
          <w:szCs w:val="21"/>
          <w:lang w:val="en-US" w:eastAsia="zh-CN"/>
        </w:rPr>
        <w:t xml:space="preserve">6</w:t>
      </w:r>
      <w:r>
        <w:rPr>
          <w:rFonts w:hint="eastAsia" w:ascii="宋体" w:hAnsi="宋体" w:eastAsia="宋体"/>
          <w:color w:val="000000"/>
          <w:szCs w:val="21"/>
        </w:rPr>
        <w:t xml:space="preserve">分；方案不够完整、科学、合理、且有重大缺陷的得</w:t>
      </w:r>
      <w:r>
        <w:rPr>
          <w:rFonts w:hint="eastAsia" w:ascii="宋体" w:hAnsi="宋体"/>
          <w:color w:val="000000"/>
          <w:szCs w:val="21"/>
          <w:lang w:val="en-US" w:eastAsia="zh-CN"/>
        </w:rPr>
        <w:t xml:space="preserve">3</w:t>
      </w:r>
      <w:r>
        <w:rPr>
          <w:rFonts w:hint="eastAsia" w:ascii="宋体" w:hAnsi="宋体" w:eastAsia="宋体"/>
          <w:color w:val="000000"/>
          <w:szCs w:val="21"/>
        </w:rPr>
        <w:t xml:space="preserve">分，不提供不得分。</w:t>
      </w:r>
      <w:r/>
    </w:p>
    <w:p>
      <w:pPr>
        <w:ind w:firstLine="420"/>
        <w:spacing w:line="360" w:lineRule="auto"/>
        <w:tabs>
          <w:tab w:val="left" w:pos="2870" w:leader="none"/>
        </w:tabs>
        <w:rPr>
          <w:rFonts w:hint="eastAsia" w:ascii="Times New Roman" w:hAnsi="Times New Roman" w:eastAsia="宋体" w:cs="Times New Roman"/>
          <w:b w:val="0"/>
          <w:bCs w:val="0"/>
          <w:sz w:val="21"/>
          <w:szCs w:val="24"/>
        </w:rPr>
      </w:pPr>
      <w:r>
        <w:rPr>
          <w:rFonts w:hint="eastAsia" w:ascii="Times New Roman" w:hAnsi="Times New Roman" w:eastAsia="宋体" w:cs="Times New Roman"/>
          <w:b w:val="0"/>
          <w:bCs w:val="0"/>
          <w:sz w:val="21"/>
          <w:szCs w:val="24"/>
        </w:rPr>
        <w:t xml:space="preserve">3、施工进度计划和各阶段进度的保证措施（</w:t>
      </w:r>
      <w:r>
        <w:rPr>
          <w:rFonts w:hint="eastAsia" w:cs="Times New Roman"/>
          <w:b w:val="0"/>
          <w:bCs w:val="0"/>
          <w:sz w:val="21"/>
          <w:szCs w:val="24"/>
          <w:lang w:val="en-US" w:eastAsia="zh-CN"/>
        </w:rPr>
        <w:t xml:space="preserve">9</w:t>
      </w:r>
      <w:r>
        <w:rPr>
          <w:rFonts w:hint="eastAsia" w:ascii="Times New Roman" w:hAnsi="Times New Roman" w:eastAsia="宋体" w:cs="Times New Roman"/>
          <w:b w:val="0"/>
          <w:bCs w:val="0"/>
          <w:sz w:val="21"/>
          <w:szCs w:val="24"/>
        </w:rPr>
        <w:t xml:space="preserve">分）</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方案最完整、科学、合理、全面的得</w:t>
      </w:r>
      <w:r>
        <w:rPr>
          <w:rFonts w:hint="eastAsia" w:ascii="宋体" w:hAnsi="宋体"/>
          <w:color w:val="000000"/>
          <w:szCs w:val="21"/>
          <w:lang w:val="en-US" w:eastAsia="zh-CN"/>
        </w:rPr>
        <w:t xml:space="preserve">9</w:t>
      </w:r>
      <w:r>
        <w:rPr>
          <w:rFonts w:hint="eastAsia" w:ascii="宋体" w:hAnsi="宋体" w:eastAsia="宋体"/>
          <w:color w:val="000000"/>
          <w:szCs w:val="21"/>
        </w:rPr>
        <w:t xml:space="preserve">分；方案较完整、科学、合理、但有缺陷的得</w:t>
      </w:r>
      <w:r>
        <w:rPr>
          <w:rFonts w:hint="eastAsia" w:ascii="宋体" w:hAnsi="宋体"/>
          <w:color w:val="000000"/>
          <w:szCs w:val="21"/>
          <w:lang w:val="en-US" w:eastAsia="zh-CN"/>
        </w:rPr>
        <w:t xml:space="preserve">5</w:t>
      </w:r>
      <w:r>
        <w:rPr>
          <w:rFonts w:hint="eastAsia" w:ascii="宋体" w:hAnsi="宋体" w:eastAsia="宋体"/>
          <w:color w:val="000000"/>
          <w:szCs w:val="21"/>
        </w:rPr>
        <w:t xml:space="preserve">分；方案不够完整、科学、合理、且有重大缺陷的得</w:t>
      </w:r>
      <w:r>
        <w:rPr>
          <w:rFonts w:hint="eastAsia" w:ascii="宋体" w:hAnsi="宋体"/>
          <w:color w:val="000000"/>
          <w:szCs w:val="21"/>
          <w:lang w:val="en-US" w:eastAsia="zh-CN"/>
        </w:rPr>
        <w:t xml:space="preserve">3</w:t>
      </w:r>
      <w:r>
        <w:rPr>
          <w:rFonts w:hint="eastAsia" w:ascii="宋体" w:hAnsi="宋体" w:eastAsia="宋体"/>
          <w:color w:val="000000"/>
          <w:szCs w:val="21"/>
        </w:rPr>
        <w:t xml:space="preserve">分，不提供不得分。</w:t>
      </w:r>
      <w:r/>
    </w:p>
    <w:p>
      <w:pPr>
        <w:ind w:firstLine="420"/>
        <w:spacing w:line="360" w:lineRule="auto"/>
        <w:tabs>
          <w:tab w:val="left" w:pos="2870" w:leader="none"/>
        </w:tabs>
        <w:rPr>
          <w:rFonts w:hint="eastAsia" w:ascii="Times New Roman" w:hAnsi="Times New Roman" w:eastAsia="宋体" w:cs="Times New Roman"/>
          <w:b w:val="0"/>
          <w:bCs w:val="0"/>
          <w:sz w:val="21"/>
          <w:szCs w:val="24"/>
        </w:rPr>
      </w:pPr>
      <w:r>
        <w:rPr>
          <w:rFonts w:hint="eastAsia" w:ascii="Times New Roman" w:hAnsi="Times New Roman" w:eastAsia="宋体" w:cs="Times New Roman"/>
          <w:b w:val="0"/>
          <w:bCs w:val="0"/>
          <w:sz w:val="21"/>
          <w:szCs w:val="24"/>
        </w:rPr>
        <w:t xml:space="preserve">4、</w:t>
      </w:r>
      <w:r>
        <w:rPr>
          <w:rFonts w:hint="eastAsia"/>
        </w:rPr>
        <w:t xml:space="preserve">劳动力、机械设备和材料投入计划</w:t>
      </w:r>
      <w:r>
        <w:rPr>
          <w:rFonts w:hint="eastAsia" w:ascii="Times New Roman" w:hAnsi="Times New Roman" w:eastAsia="宋体" w:cs="Times New Roman"/>
          <w:b w:val="0"/>
          <w:bCs w:val="0"/>
          <w:sz w:val="21"/>
          <w:szCs w:val="24"/>
        </w:rPr>
        <w:t xml:space="preserve">（</w:t>
      </w:r>
      <w:r>
        <w:rPr>
          <w:rFonts w:hint="eastAsia" w:cs="Times New Roman"/>
          <w:b w:val="0"/>
          <w:bCs w:val="0"/>
          <w:sz w:val="21"/>
          <w:szCs w:val="24"/>
          <w:lang w:val="en-US" w:eastAsia="zh-CN"/>
        </w:rPr>
        <w:t xml:space="preserve">9</w:t>
      </w:r>
      <w:r>
        <w:rPr>
          <w:rFonts w:hint="eastAsia" w:ascii="Times New Roman" w:hAnsi="Times New Roman" w:eastAsia="宋体" w:cs="Times New Roman"/>
          <w:b w:val="0"/>
          <w:bCs w:val="0"/>
          <w:sz w:val="21"/>
          <w:szCs w:val="24"/>
        </w:rPr>
        <w:t xml:space="preserve">分）</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方案最完整、科学、合理、全面的得</w:t>
      </w:r>
      <w:r>
        <w:rPr>
          <w:rFonts w:hint="eastAsia" w:ascii="宋体" w:hAnsi="宋体"/>
          <w:color w:val="000000"/>
          <w:szCs w:val="21"/>
          <w:lang w:val="en-US" w:eastAsia="zh-CN"/>
        </w:rPr>
        <w:t xml:space="preserve">9</w:t>
      </w:r>
      <w:r>
        <w:rPr>
          <w:rFonts w:hint="eastAsia" w:ascii="宋体" w:hAnsi="宋体" w:eastAsia="宋体"/>
          <w:color w:val="000000"/>
          <w:szCs w:val="21"/>
        </w:rPr>
        <w:t xml:space="preserve">分；方案较完整、科学、合理、但有缺陷的得</w:t>
      </w:r>
      <w:r>
        <w:rPr>
          <w:rFonts w:hint="eastAsia" w:ascii="宋体" w:hAnsi="宋体"/>
          <w:color w:val="000000"/>
          <w:szCs w:val="21"/>
          <w:lang w:val="en-US" w:eastAsia="zh-CN"/>
        </w:rPr>
        <w:t xml:space="preserve">5</w:t>
      </w:r>
      <w:r>
        <w:rPr>
          <w:rFonts w:hint="eastAsia" w:ascii="宋体" w:hAnsi="宋体" w:eastAsia="宋体"/>
          <w:color w:val="000000"/>
          <w:szCs w:val="21"/>
        </w:rPr>
        <w:t xml:space="preserve">分；方案不够完整、科学、合理、且有重大缺陷的得</w:t>
      </w:r>
      <w:r>
        <w:rPr>
          <w:rFonts w:hint="eastAsia" w:ascii="宋体" w:hAnsi="宋体"/>
          <w:color w:val="000000"/>
          <w:szCs w:val="21"/>
          <w:lang w:val="en-US" w:eastAsia="zh-CN"/>
        </w:rPr>
        <w:t xml:space="preserve">3</w:t>
      </w:r>
      <w:r>
        <w:rPr>
          <w:rFonts w:hint="eastAsia" w:ascii="宋体" w:hAnsi="宋体" w:eastAsia="宋体"/>
          <w:color w:val="000000"/>
          <w:szCs w:val="21"/>
        </w:rPr>
        <w:t xml:space="preserve">分，不提供不得分。</w:t>
      </w:r>
      <w:r/>
    </w:p>
    <w:p>
      <w:pPr>
        <w:ind w:firstLine="420"/>
        <w:spacing w:line="360" w:lineRule="auto"/>
        <w:tabs>
          <w:tab w:val="left" w:pos="2870" w:leader="none"/>
        </w:tabs>
        <w:rPr>
          <w:rFonts w:hint="eastAsia" w:ascii="Times New Roman" w:hAnsi="Times New Roman" w:eastAsia="宋体" w:cs="Times New Roman"/>
          <w:b w:val="0"/>
          <w:bCs w:val="0"/>
          <w:sz w:val="21"/>
          <w:szCs w:val="24"/>
        </w:rPr>
      </w:pPr>
      <w:r>
        <w:rPr>
          <w:rFonts w:hint="eastAsia" w:ascii="Times New Roman" w:hAnsi="Times New Roman" w:eastAsia="宋体" w:cs="Times New Roman"/>
          <w:b w:val="0"/>
          <w:bCs w:val="0"/>
          <w:sz w:val="21"/>
          <w:szCs w:val="24"/>
          <w:lang w:val="en-US" w:eastAsia="zh-CN"/>
        </w:rPr>
        <w:t xml:space="preserve">5、</w:t>
      </w:r>
      <w:r>
        <w:rPr>
          <w:rFonts w:hint="eastAsia"/>
        </w:rPr>
        <w:t xml:space="preserve">关键施工技术、工艺及工程项目实施的重点、难点和解决方案</w:t>
      </w:r>
      <w:r>
        <w:rPr>
          <w:rFonts w:hint="eastAsia" w:ascii="Times New Roman" w:hAnsi="Times New Roman" w:eastAsia="宋体" w:cs="Times New Roman"/>
          <w:b w:val="0"/>
          <w:bCs w:val="0"/>
          <w:sz w:val="21"/>
          <w:szCs w:val="24"/>
        </w:rPr>
        <w:t xml:space="preserve">（</w:t>
      </w:r>
      <w:r>
        <w:rPr>
          <w:rFonts w:hint="eastAsia" w:cs="Times New Roman"/>
          <w:b w:val="0"/>
          <w:bCs w:val="0"/>
          <w:sz w:val="21"/>
          <w:szCs w:val="24"/>
          <w:lang w:val="en-US" w:eastAsia="zh-CN"/>
        </w:rPr>
        <w:t xml:space="preserve">9</w:t>
      </w:r>
      <w:r>
        <w:rPr>
          <w:rFonts w:hint="eastAsia" w:ascii="Times New Roman" w:hAnsi="Times New Roman" w:eastAsia="宋体" w:cs="Times New Roman"/>
          <w:b w:val="0"/>
          <w:bCs w:val="0"/>
          <w:sz w:val="21"/>
          <w:szCs w:val="24"/>
        </w:rPr>
        <w:t xml:space="preserve">分）</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方案最完整、科学、合理、全面的得</w:t>
      </w:r>
      <w:r>
        <w:rPr>
          <w:rFonts w:hint="eastAsia" w:ascii="宋体" w:hAnsi="宋体"/>
          <w:color w:val="000000"/>
          <w:szCs w:val="21"/>
          <w:lang w:val="en-US" w:eastAsia="zh-CN"/>
        </w:rPr>
        <w:t xml:space="preserve">9</w:t>
      </w:r>
      <w:r>
        <w:rPr>
          <w:rFonts w:hint="eastAsia" w:ascii="宋体" w:hAnsi="宋体" w:eastAsia="宋体"/>
          <w:color w:val="000000"/>
          <w:szCs w:val="21"/>
        </w:rPr>
        <w:t xml:space="preserve">分；方案较完整、科学、合理、但有缺陷的得</w:t>
      </w:r>
      <w:r>
        <w:rPr>
          <w:rFonts w:hint="eastAsia" w:ascii="宋体" w:hAnsi="宋体"/>
          <w:color w:val="000000"/>
          <w:szCs w:val="21"/>
          <w:lang w:val="en-US" w:eastAsia="zh-CN"/>
        </w:rPr>
        <w:t xml:space="preserve">5</w:t>
      </w:r>
      <w:r>
        <w:rPr>
          <w:rFonts w:hint="eastAsia" w:ascii="宋体" w:hAnsi="宋体" w:eastAsia="宋体"/>
          <w:color w:val="000000"/>
          <w:szCs w:val="21"/>
        </w:rPr>
        <w:t xml:space="preserve">分；方案不够完整、科学、合理、且有重大缺陷的得</w:t>
      </w:r>
      <w:r>
        <w:rPr>
          <w:rFonts w:hint="eastAsia" w:ascii="宋体" w:hAnsi="宋体"/>
          <w:color w:val="000000"/>
          <w:szCs w:val="21"/>
          <w:lang w:val="en-US" w:eastAsia="zh-CN"/>
        </w:rPr>
        <w:t xml:space="preserve">3</w:t>
      </w:r>
      <w:r>
        <w:rPr>
          <w:rFonts w:hint="eastAsia" w:ascii="宋体" w:hAnsi="宋体" w:eastAsia="宋体"/>
          <w:color w:val="000000"/>
          <w:szCs w:val="21"/>
        </w:rPr>
        <w:t xml:space="preserve">分，不提供不得分。</w:t>
      </w:r>
      <w:r/>
    </w:p>
    <w:p>
      <w:pPr>
        <w:ind w:firstLine="420"/>
        <w:spacing w:line="360" w:lineRule="auto"/>
        <w:tabs>
          <w:tab w:val="left" w:pos="2870" w:leader="none"/>
        </w:tabs>
        <w:rPr>
          <w:rFonts w:hint="eastAsia" w:ascii="Times New Roman" w:hAnsi="Times New Roman" w:eastAsia="宋体" w:cs="Times New Roman"/>
          <w:b w:val="0"/>
          <w:bCs w:val="0"/>
          <w:sz w:val="21"/>
          <w:szCs w:val="24"/>
        </w:rPr>
      </w:pPr>
      <w:r>
        <w:rPr>
          <w:rFonts w:hint="eastAsia" w:ascii="Times New Roman" w:hAnsi="Times New Roman" w:eastAsia="宋体" w:cs="Times New Roman"/>
          <w:b w:val="0"/>
          <w:bCs w:val="0"/>
          <w:sz w:val="21"/>
          <w:szCs w:val="24"/>
          <w:lang w:val="en-US" w:eastAsia="zh-CN"/>
        </w:rPr>
        <w:t xml:space="preserve">6</w:t>
      </w:r>
      <w:r>
        <w:rPr>
          <w:rFonts w:hint="eastAsia" w:ascii="Times New Roman" w:hAnsi="Times New Roman" w:eastAsia="宋体" w:cs="Times New Roman"/>
          <w:b w:val="0"/>
          <w:bCs w:val="0"/>
          <w:sz w:val="21"/>
          <w:szCs w:val="24"/>
        </w:rPr>
        <w:t xml:space="preserve">、</w:t>
      </w:r>
      <w:r>
        <w:rPr>
          <w:rFonts w:hint="eastAsia"/>
        </w:rPr>
        <w:t xml:space="preserve">新技术、新产品、新工艺、新材料应用</w:t>
      </w:r>
      <w:r>
        <w:rPr>
          <w:rFonts w:hint="eastAsia" w:ascii="Times New Roman" w:hAnsi="Times New Roman" w:eastAsia="宋体" w:cs="Times New Roman"/>
          <w:b w:val="0"/>
          <w:bCs w:val="0"/>
          <w:sz w:val="21"/>
          <w:szCs w:val="24"/>
        </w:rPr>
        <w:t xml:space="preserve">（</w:t>
      </w:r>
      <w:r>
        <w:rPr>
          <w:rFonts w:hint="eastAsia" w:cs="Times New Roman"/>
          <w:b w:val="0"/>
          <w:bCs w:val="0"/>
          <w:sz w:val="21"/>
          <w:szCs w:val="24"/>
          <w:lang w:val="en-US" w:eastAsia="zh-CN"/>
        </w:rPr>
        <w:t xml:space="preserve">9</w:t>
      </w:r>
      <w:r>
        <w:rPr>
          <w:rFonts w:hint="eastAsia" w:ascii="Times New Roman" w:hAnsi="Times New Roman" w:eastAsia="宋体" w:cs="Times New Roman"/>
          <w:b w:val="0"/>
          <w:bCs w:val="0"/>
          <w:sz w:val="21"/>
          <w:szCs w:val="24"/>
        </w:rPr>
        <w:t xml:space="preserve">分）</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方案最完整、科学、合理、全面的得</w:t>
      </w:r>
      <w:r>
        <w:rPr>
          <w:rFonts w:hint="eastAsia" w:ascii="宋体" w:hAnsi="宋体"/>
          <w:color w:val="000000"/>
          <w:szCs w:val="21"/>
          <w:lang w:val="en-US" w:eastAsia="zh-CN"/>
        </w:rPr>
        <w:t xml:space="preserve">9</w:t>
      </w:r>
      <w:r>
        <w:rPr>
          <w:rFonts w:hint="eastAsia" w:ascii="宋体" w:hAnsi="宋体" w:eastAsia="宋体"/>
          <w:color w:val="000000"/>
          <w:szCs w:val="21"/>
        </w:rPr>
        <w:t xml:space="preserve">分；方案较完整、科学、合理、但有缺陷的得</w:t>
      </w:r>
      <w:r>
        <w:rPr>
          <w:rFonts w:hint="eastAsia" w:ascii="宋体" w:hAnsi="宋体"/>
          <w:color w:val="000000"/>
          <w:szCs w:val="21"/>
          <w:lang w:val="en-US" w:eastAsia="zh-CN"/>
        </w:rPr>
        <w:t xml:space="preserve">5</w:t>
      </w:r>
      <w:r>
        <w:rPr>
          <w:rFonts w:hint="eastAsia" w:ascii="宋体" w:hAnsi="宋体" w:eastAsia="宋体"/>
          <w:color w:val="000000"/>
          <w:szCs w:val="21"/>
        </w:rPr>
        <w:t xml:space="preserve">分；方案不够完整、科学、合理、且有重大缺陷的得</w:t>
      </w:r>
      <w:r>
        <w:rPr>
          <w:rFonts w:hint="eastAsia" w:ascii="宋体" w:hAnsi="宋体"/>
          <w:color w:val="000000"/>
          <w:szCs w:val="21"/>
          <w:lang w:val="en-US" w:eastAsia="zh-CN"/>
        </w:rPr>
        <w:t xml:space="preserve">3</w:t>
      </w:r>
      <w:r>
        <w:rPr>
          <w:rFonts w:hint="eastAsia" w:ascii="宋体" w:hAnsi="宋体" w:eastAsia="宋体"/>
          <w:color w:val="000000"/>
          <w:szCs w:val="21"/>
        </w:rPr>
        <w:t xml:space="preserve">分，不提供不得分。</w:t>
      </w:r>
      <w:r/>
    </w:p>
    <w:p>
      <w:pPr>
        <w:numPr>
          <w:ilvl w:val="0"/>
          <w:numId w:val="2"/>
        </w:numPr>
        <w:ind w:firstLine="422"/>
        <w:spacing w:line="360" w:lineRule="auto"/>
        <w:rPr>
          <w:rFonts w:hint="eastAsia" w:ascii="宋体" w:hAnsi="宋体" w:eastAsia="宋体"/>
          <w:b/>
          <w:bCs/>
          <w:color w:val="000000"/>
          <w:szCs w:val="21"/>
        </w:rPr>
      </w:pPr>
      <w:r>
        <w:rPr>
          <w:rFonts w:hint="eastAsia" w:ascii="宋体" w:hAnsi="宋体" w:eastAsia="宋体"/>
          <w:b/>
          <w:bCs/>
          <w:color w:val="000000"/>
          <w:szCs w:val="21"/>
        </w:rPr>
        <w:t xml:space="preserve">项目组人员配备：（</w:t>
      </w:r>
      <w:r>
        <w:rPr>
          <w:rFonts w:hint="eastAsia" w:ascii="宋体" w:hAnsi="宋体"/>
          <w:b/>
          <w:bCs/>
          <w:color w:val="000000"/>
          <w:szCs w:val="21"/>
          <w:lang w:val="en-US" w:eastAsia="zh-CN"/>
        </w:rPr>
        <w:t xml:space="preserve">18</w:t>
      </w:r>
      <w:r>
        <w:rPr>
          <w:rFonts w:hint="eastAsia" w:ascii="宋体" w:hAnsi="宋体" w:eastAsia="宋体"/>
          <w:b/>
          <w:bCs/>
          <w:color w:val="000000"/>
          <w:szCs w:val="21"/>
        </w:rPr>
        <w:t xml:space="preserve">分）</w:t>
      </w:r>
      <w:r/>
    </w:p>
    <w:p>
      <w:pPr>
        <w:numPr>
          <w:ilvl w:val="0"/>
          <w:numId w:val="3"/>
        </w:numPr>
        <w:ind w:firstLine="422"/>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lang w:eastAsia="zh-CN"/>
        </w:rPr>
        <w:t xml:space="preserve">项目组成员（非项目经理）中具有施工员、质量员、安全员、材料员、资料员持有相应岗位证书每提供一个得</w:t>
      </w:r>
      <w:r>
        <w:rPr>
          <w:rFonts w:hint="eastAsia" w:ascii="宋体" w:hAnsi="宋体" w:cs="Times New Roman"/>
          <w:color w:val="000000"/>
          <w:szCs w:val="21"/>
          <w:lang w:val="en-US" w:eastAsia="zh-CN"/>
        </w:rPr>
        <w:t xml:space="preserve">3</w:t>
      </w:r>
      <w:r>
        <w:rPr>
          <w:rFonts w:hint="eastAsia" w:ascii="宋体" w:hAnsi="宋体" w:eastAsia="宋体" w:cs="Times New Roman"/>
          <w:color w:val="000000"/>
          <w:szCs w:val="21"/>
          <w:lang w:eastAsia="zh-CN"/>
        </w:rPr>
        <w:t xml:space="preserve">分，</w:t>
      </w:r>
      <w:r>
        <w:rPr>
          <w:rFonts w:hint="eastAsia" w:ascii="宋体" w:hAnsi="宋体" w:eastAsia="宋体" w:cs="Times New Roman"/>
          <w:color w:val="000000"/>
          <w:szCs w:val="21"/>
        </w:rPr>
        <w:t xml:space="preserve">最高得</w:t>
      </w:r>
      <w:r>
        <w:rPr>
          <w:rFonts w:hint="eastAsia" w:ascii="宋体" w:hAnsi="宋体" w:cs="Times New Roman"/>
          <w:color w:val="000000"/>
          <w:szCs w:val="21"/>
          <w:lang w:val="en-US" w:eastAsia="zh-CN"/>
        </w:rPr>
        <w:t xml:space="preserve">15</w:t>
      </w:r>
      <w:r>
        <w:rPr>
          <w:rFonts w:hint="eastAsia" w:ascii="宋体" w:hAnsi="宋体" w:eastAsia="宋体" w:cs="Times New Roman"/>
          <w:color w:val="000000"/>
          <w:szCs w:val="21"/>
        </w:rPr>
        <w:t xml:space="preserve">分。（需提供</w:t>
      </w:r>
      <w:r>
        <w:rPr>
          <w:rFonts w:hint="eastAsia" w:ascii="宋体" w:hAnsi="宋体" w:eastAsia="宋体" w:cs="Times New Roman"/>
          <w:color w:val="000000"/>
          <w:szCs w:val="21"/>
          <w:lang w:eastAsia="zh-CN"/>
        </w:rPr>
        <w:t xml:space="preserve">相应岗位证书</w:t>
      </w:r>
      <w:r>
        <w:rPr>
          <w:rFonts w:hint="eastAsia" w:ascii="宋体" w:hAnsi="宋体" w:eastAsia="宋体" w:cs="Times New Roman"/>
          <w:color w:val="000000"/>
          <w:szCs w:val="21"/>
          <w:lang w:val="en-US" w:eastAsia="zh-CN"/>
        </w:rPr>
        <w:t xml:space="preserve">复印件</w:t>
      </w:r>
      <w:r>
        <w:rPr>
          <w:rFonts w:hint="eastAsia" w:ascii="宋体" w:hAnsi="宋体" w:cs="Times New Roman"/>
          <w:color w:val="000000"/>
          <w:szCs w:val="21"/>
          <w:lang w:val="en-US" w:eastAsia="zh-CN"/>
        </w:rPr>
        <w:t xml:space="preserve">及近三个月社保证明</w:t>
      </w:r>
      <w:r>
        <w:rPr>
          <w:rFonts w:hint="eastAsia" w:ascii="宋体" w:hAnsi="宋体" w:eastAsia="宋体" w:cs="Times New Roman"/>
          <w:color w:val="000000"/>
          <w:szCs w:val="21"/>
        </w:rPr>
        <w:t xml:space="preserve">，未提供不得分）</w:t>
      </w:r>
      <w:r/>
    </w:p>
    <w:p>
      <w:pPr>
        <w:numPr>
          <w:ilvl w:val="0"/>
          <w:numId w:val="3"/>
        </w:numPr>
        <w:ind w:firstLine="422"/>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项目</w:t>
      </w:r>
      <w:r>
        <w:rPr>
          <w:rFonts w:hint="eastAsia" w:ascii="宋体" w:hAnsi="宋体" w:cs="Times New Roman"/>
          <w:color w:val="000000"/>
          <w:szCs w:val="21"/>
          <w:lang w:val="en-US" w:eastAsia="zh-CN"/>
        </w:rPr>
        <w:t xml:space="preserve">经理</w:t>
      </w:r>
      <w:r>
        <w:rPr>
          <w:rFonts w:hint="eastAsia" w:ascii="宋体" w:hAnsi="宋体" w:eastAsia="宋体" w:cs="Times New Roman"/>
          <w:color w:val="000000"/>
          <w:szCs w:val="21"/>
          <w:lang w:val="en-US" w:eastAsia="zh-CN"/>
        </w:rPr>
        <w:t xml:space="preserve">拥有中级及以上工程师职称的得3分，拥有初级的得1分，最高得3分</w:t>
      </w:r>
      <w:r>
        <w:rPr>
          <w:rFonts w:hint="eastAsia" w:ascii="宋体" w:hAnsi="宋体" w:cs="Times New Roman"/>
          <w:color w:val="000000"/>
          <w:szCs w:val="21"/>
          <w:lang w:val="en-US" w:eastAsia="zh-CN"/>
        </w:rPr>
        <w:t xml:space="preserve">。</w:t>
      </w:r>
      <w:r/>
    </w:p>
    <w:p>
      <w:pPr>
        <w:numPr>
          <w:ilvl w:val="0"/>
          <w:numId w:val="0"/>
        </w:numPr>
        <w:ind w:firstLine="422"/>
        <w:spacing w:line="360" w:lineRule="auto"/>
        <w:rPr>
          <w:rFonts w:hint="eastAsia" w:ascii="宋体" w:hAnsi="宋体" w:eastAsia="宋体"/>
          <w:b/>
          <w:bCs/>
          <w:color w:val="000000"/>
          <w:szCs w:val="21"/>
        </w:rPr>
      </w:pPr>
      <w:r>
        <w:rPr>
          <w:rFonts w:hint="eastAsia" w:ascii="宋体" w:hAnsi="宋体" w:eastAsia="宋体"/>
          <w:b/>
          <w:bCs/>
          <w:color w:val="000000"/>
          <w:szCs w:val="21"/>
        </w:rPr>
        <w:t xml:space="preserve">3、投标人综合实力：（</w:t>
      </w:r>
      <w:r>
        <w:rPr>
          <w:rFonts w:hint="eastAsia" w:ascii="宋体" w:hAnsi="宋体"/>
          <w:b/>
          <w:bCs/>
          <w:color w:val="000000"/>
          <w:szCs w:val="21"/>
          <w:lang w:val="en-US" w:eastAsia="zh-CN"/>
        </w:rPr>
        <w:t xml:space="preserve">6</w:t>
      </w:r>
      <w:r>
        <w:rPr>
          <w:rFonts w:hint="eastAsia" w:ascii="宋体" w:hAnsi="宋体" w:eastAsia="宋体"/>
          <w:b/>
          <w:bCs/>
          <w:color w:val="000000"/>
          <w:szCs w:val="21"/>
        </w:rPr>
        <w:t xml:space="preserve">分）</w:t>
      </w:r>
      <w:r/>
    </w:p>
    <w:p>
      <w:pPr>
        <w:ind w:firstLine="420"/>
        <w:spacing w:line="360" w:lineRule="auto"/>
        <w:rPr>
          <w:rFonts w:hint="eastAsia" w:ascii="Times New Roman" w:hAnsi="Times New Roman" w:eastAsia="宋体" w:cs="Times New Roman"/>
          <w:sz w:val="21"/>
          <w:szCs w:val="24"/>
          <w:highlight w:val="none"/>
          <w:lang w:eastAsia="zh-CN"/>
        </w:rPr>
      </w:pPr>
      <w:r>
        <w:rPr>
          <w:rFonts w:hint="eastAsia" w:ascii="宋体" w:hAnsi="宋体" w:eastAsia="宋体"/>
          <w:color w:val="000000"/>
          <w:szCs w:val="21"/>
        </w:rPr>
        <w:t xml:space="preserve">（1）</w:t>
      </w:r>
      <w:r>
        <w:rPr>
          <w:rFonts w:hint="eastAsia" w:ascii="Times New Roman" w:hAnsi="Times New Roman" w:eastAsia="宋体" w:cs="Times New Roman"/>
          <w:sz w:val="21"/>
          <w:szCs w:val="24"/>
          <w:highlight w:val="none"/>
          <w:lang w:eastAsia="zh-CN"/>
        </w:rPr>
        <w:t xml:space="preserve">20</w:t>
      </w:r>
      <w:r>
        <w:rPr>
          <w:rFonts w:hint="eastAsia" w:ascii="Times New Roman" w:hAnsi="Times New Roman" w:eastAsia="宋体" w:cs="Times New Roman"/>
          <w:sz w:val="21"/>
          <w:szCs w:val="24"/>
          <w:highlight w:val="none"/>
          <w:lang w:val="en-US" w:eastAsia="zh-CN"/>
        </w:rPr>
        <w:t xml:space="preserve">2</w:t>
      </w:r>
      <w:r>
        <w:rPr>
          <w:rFonts w:hint="eastAsia" w:cs="Times New Roman"/>
          <w:sz w:val="21"/>
          <w:szCs w:val="24"/>
          <w:highlight w:val="none"/>
          <w:lang w:val="en-US" w:eastAsia="zh-CN"/>
        </w:rPr>
        <w:t xml:space="preserve">3</w:t>
      </w:r>
      <w:r>
        <w:rPr>
          <w:rFonts w:hint="eastAsia" w:ascii="Times New Roman" w:hAnsi="Times New Roman" w:eastAsia="宋体" w:cs="Times New Roman"/>
          <w:sz w:val="21"/>
          <w:szCs w:val="24"/>
          <w:highlight w:val="none"/>
          <w:lang w:eastAsia="zh-CN"/>
        </w:rPr>
        <w:t xml:space="preserve">年</w:t>
      </w:r>
      <w:r>
        <w:rPr>
          <w:rFonts w:hint="eastAsia" w:cs="Times New Roman"/>
          <w:sz w:val="21"/>
          <w:szCs w:val="24"/>
          <w:highlight w:val="none"/>
          <w:lang w:val="en-US" w:eastAsia="zh-CN"/>
        </w:rPr>
        <w:t xml:space="preserve">9</w:t>
      </w:r>
      <w:r>
        <w:rPr>
          <w:rFonts w:hint="eastAsia" w:ascii="Times New Roman" w:hAnsi="Times New Roman" w:eastAsia="宋体" w:cs="Times New Roman"/>
          <w:sz w:val="21"/>
          <w:szCs w:val="24"/>
          <w:highlight w:val="none"/>
          <w:lang w:eastAsia="zh-CN"/>
        </w:rPr>
        <w:t xml:space="preserve">月至今承担过类似工程业绩的（以竣工验收报告的验收日期为准），每提供一个业绩证明得</w:t>
      </w:r>
      <w:r>
        <w:rPr>
          <w:rFonts w:hint="eastAsia" w:cs="Times New Roman"/>
          <w:sz w:val="21"/>
          <w:szCs w:val="24"/>
          <w:highlight w:val="none"/>
          <w:lang w:val="en-US" w:eastAsia="zh-CN"/>
        </w:rPr>
        <w:t xml:space="preserve">3</w:t>
      </w:r>
      <w:r>
        <w:rPr>
          <w:rFonts w:hint="eastAsia" w:ascii="Times New Roman" w:hAnsi="Times New Roman" w:eastAsia="宋体" w:cs="Times New Roman"/>
          <w:sz w:val="21"/>
          <w:szCs w:val="24"/>
          <w:highlight w:val="none"/>
          <w:lang w:eastAsia="zh-CN"/>
        </w:rPr>
        <w:t xml:space="preserve">分，最高得</w:t>
      </w:r>
      <w:r>
        <w:rPr>
          <w:rFonts w:hint="eastAsia" w:cs="Times New Roman"/>
          <w:sz w:val="21"/>
          <w:szCs w:val="24"/>
          <w:highlight w:val="none"/>
          <w:lang w:val="en-US" w:eastAsia="zh-CN"/>
        </w:rPr>
        <w:t xml:space="preserve">6</w:t>
      </w:r>
      <w:r>
        <w:rPr>
          <w:rFonts w:hint="eastAsia" w:ascii="Times New Roman" w:hAnsi="Times New Roman" w:eastAsia="宋体" w:cs="Times New Roman"/>
          <w:sz w:val="21"/>
          <w:szCs w:val="24"/>
          <w:highlight w:val="none"/>
          <w:lang w:eastAsia="zh-CN"/>
        </w:rPr>
        <w:t xml:space="preserve">分。（类似工程业绩证明材料需提供中标通知书、施工合同、竣工验收报告</w:t>
      </w:r>
      <w:r>
        <w:rPr>
          <w:rFonts w:hint="eastAsia" w:ascii="Times New Roman" w:hAnsi="Times New Roman" w:eastAsia="宋体" w:cs="Times New Roman"/>
          <w:sz w:val="21"/>
          <w:szCs w:val="24"/>
          <w:highlight w:val="none"/>
          <w:lang w:val="en-US" w:eastAsia="zh-CN"/>
        </w:rPr>
        <w:t xml:space="preserve">等</w:t>
      </w:r>
      <w:r>
        <w:rPr>
          <w:rFonts w:hint="eastAsia" w:ascii="Times New Roman" w:hAnsi="Times New Roman" w:eastAsia="宋体" w:cs="Times New Roman"/>
          <w:sz w:val="21"/>
          <w:szCs w:val="24"/>
          <w:highlight w:val="none"/>
          <w:lang w:eastAsia="zh-CN"/>
        </w:rPr>
        <w:t xml:space="preserve">证明材料复印件。）</w:t>
      </w:r>
      <w:r/>
    </w:p>
    <w:p>
      <w:pPr>
        <w:ind w:firstLine="210"/>
        <w:jc w:val="left"/>
        <w:keepLines w:val="0"/>
        <w:keepNext w:val="0"/>
        <w:widowControl/>
        <w:rPr>
          <w:rFonts w:ascii="宋体" w:hAnsi="宋体" w:eastAsia="宋体"/>
          <w:color w:val="000000"/>
          <w:szCs w:val="21"/>
        </w:rPr>
        <w:suppressLineNumbers w:val="0"/>
      </w:pPr>
      <w:r>
        <w:rPr>
          <w:rFonts w:hint="eastAsia" w:ascii="宋体" w:hAnsi="宋体" w:eastAsia="宋体"/>
          <w:color w:val="000000"/>
          <w:szCs w:val="21"/>
        </w:rPr>
        <w:t xml:space="preserve"> </w:t>
      </w:r>
      <w:r/>
    </w:p>
    <w:p>
      <w:r/>
      <w:r/>
    </w:p>
    <w:p>
      <w:pPr>
        <w:jc w:val="left"/>
        <w:widowControl/>
        <w:rPr>
          <w:rFonts w:ascii="宋体" w:hAnsi="宋体"/>
          <w:b/>
          <w:bCs/>
          <w:szCs w:val="21"/>
        </w:rPr>
      </w:pPr>
      <w:r>
        <w:rPr>
          <w:rFonts w:ascii="宋体" w:hAnsi="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center"/>
        <w:spacing w:line="360" w:lineRule="auto"/>
        <w:tabs>
          <w:tab w:val="left" w:pos="8930" w:leader="none"/>
          <w:tab w:val="left" w:pos="9306" w:leader="none"/>
        </w:tabs>
        <w:rPr>
          <w:rStyle w:val="937"/>
          <w:rFonts w:ascii="宋体" w:hAnsi="宋体" w:cs="宋体"/>
          <w:sz w:val="28"/>
          <w:szCs w:val="28"/>
        </w:rPr>
      </w:pPr>
      <w:r>
        <w:rPr>
          <w:rFonts w:hint="eastAsia" w:ascii="宋体" w:hAnsi="宋体" w:cs="宋体"/>
          <w:b/>
          <w:bCs/>
          <w:sz w:val="28"/>
          <w:szCs w:val="28"/>
        </w:rPr>
        <w:t xml:space="preserve">第五章 </w:t>
      </w:r>
      <w:r>
        <w:rPr>
          <w:rStyle w:val="937"/>
          <w:rFonts w:hint="eastAsia" w:ascii="宋体" w:hAnsi="宋体" w:cs="宋体"/>
          <w:sz w:val="28"/>
          <w:szCs w:val="28"/>
        </w:rPr>
        <w:t xml:space="preserve">合同主要条款及格式</w:t>
      </w:r>
      <w:r/>
    </w:p>
    <w:p>
      <w:pPr>
        <w:jc w:val="center"/>
        <w:spacing w:line="360" w:lineRule="auto"/>
        <w:widowControl/>
        <w:rPr>
          <w:rFonts w:ascii="宋体" w:hAnsi="宋体" w:cs="宋体"/>
          <w:b/>
          <w:bCs/>
          <w:color w:val="auto"/>
          <w:sz w:val="30"/>
          <w:szCs w:val="30"/>
        </w:rPr>
      </w:pPr>
      <w:r>
        <w:rPr>
          <w:rFonts w:ascii="宋体" w:hAnsi="宋体" w:cs="宋体"/>
          <w:b/>
          <w:bCs/>
          <w:color w:val="auto"/>
          <w:sz w:val="30"/>
          <w:szCs w:val="30"/>
        </w:rPr>
        <w:t xml:space="preserve">政府采购合同</w:t>
      </w:r>
      <w:r/>
    </w:p>
    <w:p>
      <w:pPr>
        <w:jc w:val="center"/>
        <w:spacing w:line="360" w:lineRule="auto"/>
        <w:widowControl/>
        <w:rPr>
          <w:rFonts w:hint="eastAsia"/>
          <w:color w:val="auto"/>
          <w:sz w:val="24"/>
          <w:szCs w:val="24"/>
          <w:lang w:eastAsia="zh-CN"/>
        </w:rPr>
      </w:pPr>
      <w:r>
        <w:rPr>
          <w:rFonts w:hint="eastAsia"/>
          <w:color w:val="auto"/>
          <w:szCs w:val="21"/>
          <w:lang w:val="en-US" w:eastAsia="zh-CN"/>
        </w:rPr>
        <w:t xml:space="preserve">              </w:t>
      </w:r>
      <w:r>
        <w:rPr>
          <w:rFonts w:hint="eastAsia"/>
          <w:color w:val="auto"/>
          <w:sz w:val="24"/>
          <w:szCs w:val="24"/>
          <w:lang w:val="en-US" w:eastAsia="zh-CN"/>
        </w:rPr>
        <w:t xml:space="preserve">                             </w:t>
      </w:r>
      <w:r>
        <w:rPr>
          <w:rFonts w:hint="eastAsia"/>
          <w:color w:val="auto"/>
          <w:sz w:val="24"/>
          <w:szCs w:val="24"/>
        </w:rPr>
        <w:t xml:space="preserve">采购</w:t>
      </w:r>
      <w:r>
        <w:rPr>
          <w:color w:val="auto"/>
          <w:sz w:val="24"/>
          <w:szCs w:val="24"/>
        </w:rPr>
        <w:t xml:space="preserve">编号：</w:t>
      </w:r>
      <w:r>
        <w:rPr>
          <w:rFonts w:hint="eastAsia"/>
          <w:color w:val="auto"/>
          <w:sz w:val="24"/>
          <w:szCs w:val="24"/>
          <w:lang w:eastAsia="zh-CN"/>
        </w:rPr>
        <w:t xml:space="preserve">JSZC-320506-JSJS-C2026-0010</w:t>
      </w:r>
      <w:r/>
    </w:p>
    <w:p>
      <w:pPr>
        <w:jc w:val="center"/>
        <w:spacing w:line="360" w:lineRule="auto"/>
        <w:widowControl/>
        <w:rPr>
          <w:rFonts w:hint="eastAsia" w:ascii="宋体" w:hAnsi="宋体"/>
          <w:b/>
          <w:color w:val="auto"/>
          <w:sz w:val="24"/>
          <w:szCs w:val="24"/>
          <w:lang w:eastAsia="zh-CN"/>
        </w:rPr>
      </w:pPr>
      <w:r>
        <w:rPr>
          <w:rFonts w:hint="eastAsia" w:ascii="宋体" w:hAnsi="宋体"/>
          <w:b/>
          <w:color w:val="auto"/>
          <w:sz w:val="24"/>
          <w:szCs w:val="24"/>
          <w:lang w:eastAsia="zh-CN"/>
        </w:rPr>
      </w:r>
      <w:r/>
    </w:p>
    <w:p>
      <w:pPr>
        <w:jc w:val="both"/>
        <w:spacing w:line="360" w:lineRule="auto"/>
        <w:widowControl/>
        <w:rPr>
          <w:rFonts w:ascii="等线" w:hAnsi="等线" w:eastAsia="等线"/>
          <w:color w:val="auto"/>
          <w:sz w:val="24"/>
          <w:szCs w:val="24"/>
        </w:rPr>
      </w:pPr>
      <w:r>
        <w:rPr>
          <w:rFonts w:hint="eastAsia" w:ascii="宋体" w:hAnsi="宋体"/>
          <w:color w:val="auto"/>
          <w:szCs w:val="21"/>
        </w:rPr>
        <w:t xml:space="preserve">甲方（发包人）：</w:t>
      </w:r>
      <w:bookmarkStart w:id="30" w:name="_Toc28359077"/>
      <w:r/>
      <w:bookmarkStart w:id="31" w:name="_Toc28359000"/>
      <w:r/>
      <w:bookmarkStart w:id="32" w:name="_Toc35393788"/>
      <w:r>
        <w:rPr>
          <w:rFonts w:hint="eastAsia"/>
          <w:color w:val="auto"/>
          <w:szCs w:val="24"/>
        </w:rPr>
        <w:t xml:space="preserve">苏州市吴中区人民政府郭巷街道办事处</w:t>
      </w:r>
      <w:bookmarkEnd w:id="30"/>
      <w:r/>
      <w:bookmarkEnd w:id="31"/>
      <w:r/>
      <w:bookmarkEnd w:id="32"/>
      <w:r/>
      <w:r/>
    </w:p>
    <w:p>
      <w:pPr>
        <w:spacing w:line="360" w:lineRule="auto"/>
        <w:widowControl/>
        <w:rPr>
          <w:rFonts w:ascii="等线" w:hAnsi="等线" w:eastAsia="等线"/>
          <w:color w:val="auto"/>
          <w:sz w:val="24"/>
          <w:szCs w:val="24"/>
        </w:rPr>
      </w:pPr>
      <w:r>
        <w:rPr>
          <w:rFonts w:hint="eastAsia" w:ascii="宋体" w:hAnsi="宋体"/>
          <w:color w:val="auto"/>
          <w:szCs w:val="21"/>
        </w:rPr>
        <w:t xml:space="preserve">联系人：</w:t>
      </w:r>
      <w:r/>
    </w:p>
    <w:p>
      <w:pPr>
        <w:spacing w:line="360" w:lineRule="auto"/>
        <w:widowControl/>
        <w:rPr>
          <w:rFonts w:ascii="等线" w:hAnsi="等线" w:eastAsia="等线"/>
          <w:color w:val="auto"/>
          <w:sz w:val="24"/>
          <w:szCs w:val="24"/>
        </w:rPr>
      </w:pPr>
      <w:r>
        <w:rPr>
          <w:rFonts w:hint="eastAsia" w:ascii="宋体" w:hAnsi="宋体"/>
          <w:color w:val="auto"/>
          <w:szCs w:val="21"/>
        </w:rPr>
        <w:t xml:space="preserve">地址：</w:t>
      </w:r>
      <w:r/>
    </w:p>
    <w:p>
      <w:pPr>
        <w:spacing w:line="360" w:lineRule="auto"/>
        <w:widowControl/>
        <w:rPr>
          <w:rFonts w:ascii="等线" w:hAnsi="等线" w:eastAsia="等线"/>
          <w:color w:val="auto"/>
          <w:sz w:val="24"/>
          <w:szCs w:val="24"/>
        </w:rPr>
      </w:pPr>
      <w:r>
        <w:rPr>
          <w:rFonts w:hint="eastAsia" w:ascii="宋体" w:hAnsi="宋体"/>
          <w:color w:val="auto"/>
          <w:szCs w:val="21"/>
        </w:rPr>
        <w:t xml:space="preserve">电话：</w:t>
      </w:r>
      <w:r/>
    </w:p>
    <w:p>
      <w:pPr>
        <w:spacing w:line="360" w:lineRule="auto"/>
        <w:widowControl/>
        <w:rPr>
          <w:rFonts w:ascii="宋体" w:hAnsi="宋体"/>
          <w:color w:val="auto"/>
          <w:szCs w:val="21"/>
        </w:rPr>
      </w:pPr>
      <w:r>
        <w:rPr>
          <w:rFonts w:ascii="宋体" w:hAnsi="宋体"/>
          <w:color w:val="auto"/>
          <w:szCs w:val="21"/>
        </w:rPr>
      </w:r>
      <w:r/>
    </w:p>
    <w:p>
      <w:pPr>
        <w:spacing w:line="360" w:lineRule="auto"/>
        <w:widowControl/>
        <w:rPr>
          <w:rFonts w:ascii="等线" w:hAnsi="等线" w:eastAsia="等线"/>
          <w:color w:val="auto"/>
          <w:sz w:val="24"/>
          <w:szCs w:val="24"/>
        </w:rPr>
      </w:pPr>
      <w:r>
        <w:rPr>
          <w:rFonts w:hint="eastAsia" w:ascii="宋体" w:hAnsi="宋体"/>
          <w:color w:val="auto"/>
          <w:szCs w:val="21"/>
        </w:rPr>
        <w:t xml:space="preserve">乙方（承包人）：</w:t>
      </w:r>
      <w:r/>
    </w:p>
    <w:p>
      <w:pPr>
        <w:spacing w:line="360" w:lineRule="auto"/>
        <w:widowControl/>
        <w:rPr>
          <w:rFonts w:ascii="宋体" w:hAnsi="宋体"/>
          <w:color w:val="auto"/>
          <w:szCs w:val="21"/>
        </w:rPr>
      </w:pPr>
      <w:r>
        <w:rPr>
          <w:rFonts w:hint="eastAsia" w:ascii="宋体" w:hAnsi="宋体"/>
          <w:color w:val="auto"/>
          <w:szCs w:val="21"/>
        </w:rPr>
        <w:t xml:space="preserve">联系人：</w:t>
      </w:r>
      <w:r/>
    </w:p>
    <w:p>
      <w:pPr>
        <w:spacing w:line="360" w:lineRule="auto"/>
        <w:widowControl/>
        <w:rPr>
          <w:rFonts w:ascii="等线" w:hAnsi="等线" w:eastAsia="等线"/>
          <w:color w:val="auto"/>
          <w:sz w:val="24"/>
          <w:szCs w:val="24"/>
        </w:rPr>
      </w:pPr>
      <w:r>
        <w:rPr>
          <w:rFonts w:hint="eastAsia" w:ascii="宋体" w:hAnsi="宋体"/>
          <w:color w:val="auto"/>
          <w:szCs w:val="21"/>
        </w:rPr>
        <w:t xml:space="preserve">地址：</w:t>
      </w:r>
      <w:r/>
    </w:p>
    <w:p>
      <w:pPr>
        <w:spacing w:line="360" w:lineRule="auto"/>
        <w:widowControl/>
        <w:rPr>
          <w:rFonts w:ascii="等线" w:hAnsi="等线" w:eastAsia="等线"/>
          <w:color w:val="auto"/>
          <w:sz w:val="24"/>
          <w:szCs w:val="24"/>
        </w:rPr>
      </w:pPr>
      <w:r>
        <w:rPr>
          <w:rFonts w:hint="eastAsia" w:ascii="宋体" w:hAnsi="宋体"/>
          <w:color w:val="auto"/>
          <w:szCs w:val="21"/>
        </w:rPr>
        <w:t xml:space="preserve">电话：</w:t>
      </w:r>
      <w:r/>
    </w:p>
    <w:p>
      <w:pPr>
        <w:ind w:firstLine="420"/>
        <w:spacing w:line="360" w:lineRule="auto"/>
        <w:widowControl/>
        <w:rPr>
          <w:rFonts w:ascii="宋体" w:hAnsi="宋体" w:cs="宋体"/>
          <w:color w:val="auto"/>
          <w:szCs w:val="21"/>
        </w:rPr>
      </w:pPr>
      <w:r>
        <w:rPr>
          <w:rFonts w:ascii="宋体" w:hAnsi="宋体" w:cs="宋体"/>
          <w:color w:val="auto"/>
          <w:szCs w:val="21"/>
        </w:rPr>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根据《中华人民共和国民法典》、《中华人民共和国建筑法》、《中华人民共和国政府采购法》及有关法律规定，遵循平等、自愿、公平和诚实信用的原则，根据</w:t>
      </w:r>
      <w:r>
        <w:rPr>
          <w:rFonts w:hint="eastAsia" w:ascii="宋体" w:hAnsi="宋体" w:eastAsia="宋体" w:cs="宋体"/>
          <w:sz w:val="22"/>
          <w:szCs w:val="22"/>
          <w:highlight w:val="none"/>
          <w:lang w:eastAsia="zh-CN"/>
        </w:rPr>
        <w:t xml:space="preserve">江苏建世工程咨询有限公司</w:t>
      </w:r>
      <w:r>
        <w:rPr>
          <w:rFonts w:hint="eastAsia" w:ascii="宋体" w:hAnsi="宋体" w:eastAsia="宋体" w:cs="宋体"/>
          <w:sz w:val="22"/>
          <w:szCs w:val="22"/>
          <w:highlight w:val="none"/>
        </w:rPr>
        <w:t xml:space="preserve">采购编号</w:t>
      </w:r>
      <w:r>
        <w:rPr>
          <w:rFonts w:hint="eastAsia" w:ascii="宋体" w:hAnsi="宋体" w:cs="宋体"/>
          <w:sz w:val="22"/>
          <w:szCs w:val="22"/>
          <w:highlight w:val="none"/>
          <w:u w:val="single"/>
          <w:lang w:eastAsia="zh-CN"/>
        </w:rPr>
        <w:t xml:space="preserve">JSZC-320506-JSJS-C2026-0010</w:t>
      </w:r>
      <w:r>
        <w:rPr>
          <w:rFonts w:hint="eastAsia" w:ascii="宋体" w:hAnsi="宋体" w:eastAsia="宋体" w:cs="宋体"/>
          <w:sz w:val="22"/>
          <w:szCs w:val="22"/>
          <w:highlight w:val="none"/>
        </w:rPr>
        <w:t xml:space="preserve">号</w:t>
      </w:r>
      <w:r>
        <w:rPr>
          <w:rFonts w:hint="eastAsia" w:ascii="宋体" w:hAnsi="宋体" w:eastAsia="宋体" w:cs="宋体"/>
          <w:sz w:val="22"/>
          <w:szCs w:val="22"/>
          <w:highlight w:val="none"/>
          <w:u w:val="single"/>
        </w:rPr>
        <w:t xml:space="preserve"> </w:t>
      </w:r>
      <w:r>
        <w:rPr>
          <w:rFonts w:hint="eastAsia" w:ascii="宋体" w:hAnsi="宋体" w:cs="宋体"/>
          <w:sz w:val="22"/>
          <w:szCs w:val="22"/>
          <w:highlight w:val="none"/>
          <w:u w:val="single"/>
          <w:lang w:eastAsia="zh-CN"/>
        </w:rPr>
        <w:t xml:space="preserve">阳光城愉景湾南侧公园绿化提升</w:t>
      </w:r>
      <w:r>
        <w:rPr>
          <w:rFonts w:hint="eastAsia" w:ascii="宋体" w:hAnsi="宋体" w:eastAsia="宋体" w:cs="宋体"/>
          <w:sz w:val="22"/>
          <w:szCs w:val="22"/>
          <w:highlight w:val="none"/>
        </w:rPr>
        <w:t xml:space="preserve">竞争性磋商文件及乙方的响应文件和成交通知书，甲乙双方就此次成交的</w:t>
      </w:r>
      <w:r>
        <w:rPr>
          <w:rFonts w:hint="eastAsia" w:ascii="宋体" w:hAnsi="宋体" w:cs="宋体"/>
          <w:sz w:val="22"/>
          <w:szCs w:val="22"/>
          <w:highlight w:val="none"/>
          <w:u w:val="single"/>
          <w:lang w:eastAsia="zh-CN"/>
        </w:rPr>
        <w:t xml:space="preserve">阳光城愉景湾南侧公园绿化提升</w:t>
      </w:r>
      <w:r>
        <w:rPr>
          <w:rFonts w:hint="eastAsia" w:ascii="宋体" w:hAnsi="宋体" w:eastAsia="宋体" w:cs="宋体"/>
          <w:sz w:val="22"/>
          <w:szCs w:val="22"/>
          <w:highlight w:val="none"/>
        </w:rPr>
        <w:t xml:space="preserve">及有关事项协商一致，共同达成如下协议：</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一、工程概况</w:t>
      </w:r>
      <w:r/>
    </w:p>
    <w:p>
      <w:pPr>
        <w:ind w:firstLine="440"/>
        <w:jc w:val="left"/>
        <w:spacing w:line="360" w:lineRule="auto"/>
        <w:rPr>
          <w:rFonts w:hint="eastAsia" w:ascii="宋体" w:hAnsi="宋体" w:eastAsia="宋体" w:cs="宋体"/>
          <w:sz w:val="22"/>
          <w:szCs w:val="22"/>
          <w:highlight w:val="none"/>
          <w:u w:val="single"/>
        </w:rPr>
      </w:pPr>
      <w:r>
        <w:rPr>
          <w:rFonts w:hint="eastAsia" w:ascii="宋体" w:hAnsi="宋体" w:eastAsia="宋体" w:cs="宋体"/>
          <w:bCs/>
          <w:sz w:val="22"/>
          <w:szCs w:val="22"/>
          <w:highlight w:val="none"/>
        </w:rPr>
        <w:t xml:space="preserve">1.工程名称</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u w:val="single"/>
        </w:rPr>
        <w:t xml:space="preserve"> </w:t>
      </w:r>
      <w:r>
        <w:rPr>
          <w:rFonts w:hint="eastAsia" w:ascii="宋体" w:hAnsi="宋体" w:cs="宋体"/>
          <w:sz w:val="22"/>
          <w:szCs w:val="22"/>
          <w:highlight w:val="none"/>
          <w:u w:val="single"/>
          <w:lang w:eastAsia="zh-CN"/>
        </w:rPr>
        <w:t xml:space="preserve">阳光城愉景湾南侧公园绿化提升</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w:t>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2.工程地点：</w:t>
      </w:r>
      <w:r>
        <w:rPr>
          <w:rFonts w:hint="eastAsia" w:ascii="宋体" w:hAnsi="宋体" w:eastAsia="宋体" w:cs="宋体"/>
          <w:sz w:val="22"/>
          <w:szCs w:val="22"/>
          <w:highlight w:val="none"/>
          <w:u w:val="single"/>
        </w:rPr>
        <w:t xml:space="preserve">甲方指定地点</w:t>
      </w:r>
      <w:r>
        <w:rPr>
          <w:rFonts w:hint="eastAsia" w:ascii="宋体" w:hAnsi="宋体" w:eastAsia="宋体" w:cs="宋体"/>
          <w:sz w:val="22"/>
          <w:szCs w:val="22"/>
          <w:highlight w:val="none"/>
        </w:rPr>
        <w:t xml:space="preserve">。</w:t>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3.工程立项批准文号：</w:t>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4.资金来源：</w:t>
      </w:r>
      <w:bookmarkStart w:id="33" w:name="EB5aefd4574d4f4418b45d25a239b1bc4a"/>
      <w:r>
        <w:rPr>
          <w:rFonts w:hint="eastAsia" w:ascii="宋体" w:hAnsi="宋体" w:eastAsia="宋体" w:cs="宋体"/>
          <w:sz w:val="22"/>
          <w:szCs w:val="22"/>
          <w:highlight w:val="none"/>
          <w:u w:val="single"/>
        </w:rPr>
        <w:t xml:space="preserve">财政拨款</w:t>
      </w:r>
      <w:bookmarkEnd w:id="33"/>
      <w:r>
        <w:rPr>
          <w:rFonts w:hint="eastAsia" w:ascii="宋体" w:hAnsi="宋体" w:eastAsia="宋体" w:cs="宋体"/>
          <w:bCs/>
          <w:sz w:val="22"/>
          <w:szCs w:val="22"/>
          <w:highlight w:val="none"/>
        </w:rPr>
        <w:t xml:space="preserve">。</w:t>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5.工程内容：</w:t>
      </w:r>
      <w:r/>
    </w:p>
    <w:p>
      <w:pPr>
        <w:ind w:firstLine="440"/>
        <w:jc w:val="left"/>
        <w:spacing w:line="360" w:lineRule="auto"/>
        <w:rPr>
          <w:rFonts w:hint="eastAsia" w:ascii="宋体" w:hAnsi="宋体" w:eastAsia="宋体" w:cs="宋体"/>
          <w:bCs/>
          <w:sz w:val="22"/>
          <w:szCs w:val="22"/>
          <w:highlight w:val="none"/>
        </w:rPr>
      </w:pPr>
      <w:r/>
      <w:bookmarkStart w:id="34" w:name="EBf9e99de4086d435689c3fe42c8f7f458"/>
      <w:r>
        <w:rPr>
          <w:rFonts w:hint="eastAsia" w:ascii="宋体" w:hAnsi="宋体" w:eastAsia="宋体" w:cs="宋体"/>
          <w:sz w:val="22"/>
          <w:szCs w:val="22"/>
          <w:highlight w:val="none"/>
          <w:u w:val="single"/>
        </w:rPr>
        <w:t xml:space="preserve"> </w:t>
      </w:r>
      <w:r>
        <w:rPr>
          <w:rFonts w:hint="eastAsia" w:ascii="宋体" w:hAnsi="宋体" w:cs="宋体"/>
          <w:sz w:val="22"/>
          <w:szCs w:val="22"/>
          <w:highlight w:val="none"/>
          <w:u w:val="single"/>
          <w:lang w:eastAsia="zh-CN"/>
        </w:rPr>
        <w:t xml:space="preserve">阳光城愉景湾南侧公园绿化提升</w:t>
      </w:r>
      <w:r>
        <w:rPr>
          <w:rFonts w:hint="eastAsia" w:ascii="宋体" w:hAnsi="宋体" w:eastAsia="宋体" w:cs="宋体"/>
          <w:sz w:val="22"/>
          <w:szCs w:val="22"/>
          <w:highlight w:val="none"/>
          <w:u w:val="single"/>
        </w:rPr>
        <w:t xml:space="preserve">,具体详见工程量清单</w:t>
      </w:r>
      <w:bookmarkEnd w:id="34"/>
      <w:r>
        <w:rPr>
          <w:rFonts w:hint="eastAsia" w:ascii="宋体" w:hAnsi="宋体" w:eastAsia="宋体" w:cs="宋体"/>
          <w:sz w:val="22"/>
          <w:szCs w:val="22"/>
          <w:highlight w:val="none"/>
          <w:u w:val="single"/>
        </w:rPr>
        <w:t xml:space="preserve">、图纸等</w:t>
      </w:r>
      <w:r>
        <w:rPr>
          <w:rFonts w:hint="eastAsia" w:ascii="宋体" w:hAnsi="宋体" w:eastAsia="宋体" w:cs="宋体"/>
          <w:bCs/>
          <w:sz w:val="22"/>
          <w:szCs w:val="22"/>
          <w:highlight w:val="none"/>
        </w:rPr>
        <w:t xml:space="preserve">。</w:t>
      </w:r>
      <w:bookmarkStart w:id="35" w:name="auto_fouce_1"/>
      <w:r/>
      <w:bookmarkEnd w:id="35"/>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6.工程承包范围：</w:t>
      </w:r>
      <w:r/>
    </w:p>
    <w:p>
      <w:pPr>
        <w:ind w:firstLine="440"/>
        <w:jc w:val="left"/>
        <w:spacing w:line="360" w:lineRule="auto"/>
        <w:rPr>
          <w:rFonts w:hint="eastAsia" w:ascii="宋体" w:hAnsi="宋体" w:eastAsia="宋体" w:cs="宋体"/>
          <w:sz w:val="22"/>
          <w:szCs w:val="22"/>
          <w:highlight w:val="none"/>
          <w:u w:val="single"/>
        </w:rPr>
      </w:pPr>
      <w:r/>
      <w:bookmarkStart w:id="36" w:name="EB6d2810b69e6b432faca4869335b3cc6c"/>
      <w:r>
        <w:rPr>
          <w:rFonts w:hint="eastAsia" w:ascii="宋体" w:hAnsi="宋体" w:eastAsia="宋体" w:cs="宋体"/>
          <w:sz w:val="22"/>
          <w:szCs w:val="22"/>
          <w:highlight w:val="none"/>
          <w:u w:val="single"/>
        </w:rPr>
        <w:t xml:space="preserve"> </w:t>
      </w:r>
      <w:r>
        <w:rPr>
          <w:rFonts w:hint="eastAsia" w:ascii="宋体" w:hAnsi="宋体" w:cs="宋体"/>
          <w:sz w:val="22"/>
          <w:szCs w:val="22"/>
          <w:highlight w:val="none"/>
          <w:u w:val="single"/>
          <w:lang w:eastAsia="zh-CN"/>
        </w:rPr>
        <w:t xml:space="preserve">阳光城愉景湾南侧公园绿化提升</w:t>
      </w:r>
      <w:r>
        <w:rPr>
          <w:rFonts w:hint="eastAsia" w:ascii="宋体" w:hAnsi="宋体" w:eastAsia="宋体" w:cs="宋体"/>
          <w:sz w:val="22"/>
          <w:szCs w:val="22"/>
          <w:highlight w:val="none"/>
          <w:u w:val="single"/>
        </w:rPr>
        <w:t xml:space="preserve"> ,具体详见工程量清单</w:t>
      </w:r>
      <w:bookmarkEnd w:id="36"/>
      <w:r>
        <w:rPr>
          <w:rFonts w:hint="eastAsia" w:ascii="宋体" w:hAnsi="宋体" w:eastAsia="宋体" w:cs="宋体"/>
          <w:sz w:val="22"/>
          <w:szCs w:val="22"/>
          <w:highlight w:val="none"/>
          <w:u w:val="single"/>
        </w:rPr>
        <w:t xml:space="preserve">、图纸等。</w:t>
      </w:r>
      <w:r/>
    </w:p>
    <w:p>
      <w:pPr>
        <w:ind w:firstLine="440"/>
        <w:jc w:val="left"/>
        <w:spacing w:line="360" w:lineRule="auto"/>
        <w:rPr>
          <w:rFonts w:hint="eastAsia" w:ascii="宋体" w:hAnsi="宋体" w:eastAsia="宋体" w:cs="宋体"/>
          <w:sz w:val="22"/>
          <w:szCs w:val="22"/>
          <w:highlight w:val="none"/>
        </w:rPr>
      </w:pPr>
      <w:r/>
      <w:bookmarkStart w:id="37" w:name="_Toc351203482"/>
      <w:r/>
      <w:bookmarkStart w:id="38" w:name="_Toc485300946"/>
      <w:r>
        <w:rPr>
          <w:rFonts w:hint="eastAsia" w:ascii="宋体" w:hAnsi="宋体" w:eastAsia="宋体" w:cs="宋体"/>
          <w:sz w:val="22"/>
          <w:szCs w:val="22"/>
          <w:highlight w:val="none"/>
        </w:rPr>
        <w:t xml:space="preserve">二、合同工期</w:t>
      </w:r>
      <w:bookmarkEnd w:id="37"/>
      <w:r/>
      <w:bookmarkEnd w:id="38"/>
      <w:r/>
      <w:r/>
    </w:p>
    <w:p>
      <w:pPr>
        <w:ind w:firstLine="440"/>
        <w:jc w:val="left"/>
        <w:spacing w:line="360" w:lineRule="auto"/>
        <w:rPr>
          <w:rFonts w:hint="eastAsia" w:ascii="宋体" w:hAnsi="宋体" w:eastAsia="宋体" w:cs="宋体"/>
          <w:sz w:val="22"/>
          <w:szCs w:val="22"/>
          <w:highlight w:val="none"/>
        </w:rPr>
      </w:pPr>
      <w:r/>
      <w:bookmarkStart w:id="39" w:name="auto_fouce_3"/>
      <w:r>
        <w:rPr>
          <w:rFonts w:hint="eastAsia" w:ascii="宋体" w:hAnsi="宋体" w:eastAsia="宋体" w:cs="宋体"/>
          <w:sz w:val="22"/>
          <w:szCs w:val="22"/>
          <w:highlight w:val="none"/>
        </w:rPr>
        <w:t xml:space="preserve">计划开工日期：</w:t>
      </w:r>
      <w:bookmarkStart w:id="40" w:name="EB4b235c514b894473832c6a7791a2aecb"/>
      <w:r>
        <w:rPr>
          <w:rFonts w:hint="eastAsia" w:ascii="宋体" w:hAnsi="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年   月    日</w:t>
      </w:r>
      <w:bookmarkEnd w:id="40"/>
      <w:r>
        <w:rPr>
          <w:rFonts w:hint="eastAsia" w:ascii="宋体" w:hAnsi="宋体" w:eastAsia="宋体" w:cs="宋体"/>
          <w:sz w:val="22"/>
          <w:szCs w:val="22"/>
          <w:highlight w:val="none"/>
        </w:rPr>
        <w:t xml:space="preserve">。开工时间以开工令为准。</w:t>
      </w:r>
      <w:bookmarkEnd w:id="39"/>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计划竣工日期：</w:t>
      </w:r>
      <w:bookmarkStart w:id="41" w:name="EBc19bc9702e534f2cadcd510fe1a20ccc"/>
      <w:r>
        <w:rPr>
          <w:rFonts w:hint="eastAsia" w:ascii="宋体" w:hAnsi="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年   月    日</w:t>
      </w:r>
      <w:bookmarkEnd w:id="41"/>
      <w:r>
        <w:rPr>
          <w:rFonts w:hint="eastAsia" w:ascii="宋体" w:hAnsi="宋体" w:eastAsia="宋体" w:cs="宋体"/>
          <w:sz w:val="22"/>
          <w:szCs w:val="22"/>
          <w:highlight w:val="none"/>
        </w:rPr>
        <w:t xml:space="preserve">。</w:t>
      </w:r>
      <w:r/>
    </w:p>
    <w:p>
      <w:pPr>
        <w:ind w:firstLine="440"/>
        <w:jc w:val="left"/>
        <w:spacing w:line="360" w:lineRule="auto"/>
        <w:rPr>
          <w:rFonts w:hint="eastAsia" w:ascii="宋体" w:hAnsi="宋体" w:eastAsia="宋体" w:cs="宋体"/>
          <w:sz w:val="22"/>
          <w:szCs w:val="22"/>
          <w:highlight w:val="none"/>
        </w:rPr>
      </w:pPr>
      <w:r/>
      <w:bookmarkStart w:id="42" w:name="auto_fouce_4"/>
      <w:r>
        <w:rPr>
          <w:rFonts w:hint="eastAsia" w:ascii="宋体" w:hAnsi="宋体" w:eastAsia="宋体" w:cs="宋体"/>
          <w:sz w:val="22"/>
          <w:szCs w:val="22"/>
          <w:highlight w:val="none"/>
        </w:rPr>
        <w:t xml:space="preserve">工期总日历天数：</w:t>
      </w:r>
      <w:r>
        <w:rPr>
          <w:rFonts w:hint="eastAsia" w:ascii="宋体" w:hAnsi="宋体" w:cs="宋体"/>
          <w:sz w:val="22"/>
          <w:szCs w:val="22"/>
          <w:highlight w:val="none"/>
          <w:lang w:val="en-US" w:eastAsia="zh-CN"/>
        </w:rPr>
        <w:t xml:space="preserve">60</w:t>
      </w:r>
      <w:r>
        <w:rPr>
          <w:rFonts w:hint="eastAsia" w:ascii="宋体" w:hAnsi="宋体" w:eastAsia="宋体" w:cs="宋体"/>
          <w:sz w:val="22"/>
          <w:szCs w:val="22"/>
          <w:highlight w:val="none"/>
        </w:rPr>
        <w:t xml:space="preserve">天。工期总日历天数与根据前述计划开竣工日期计算的工期天数不一致的，以工期总日历天数为准。</w:t>
      </w:r>
      <w:bookmarkStart w:id="43" w:name="auto_fouce_5"/>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如因不可抗力、发包人原因或政府主管部门指令导致工期延误，承包人应在事件发生后3日内书面报告发包人，经发包人书面同意后方可顺延工期。其他原因导致的工期延误，承包人自行承担责任。</w:t>
      </w:r>
      <w:bookmarkEnd w:id="43"/>
      <w:r>
        <w:rPr>
          <w:rFonts w:hint="eastAsia" w:ascii="宋体" w:hAnsi="宋体" w:eastAsia="宋体" w:cs="宋体"/>
          <w:color w:val="ff0000"/>
          <w:sz w:val="22"/>
          <w:szCs w:val="22"/>
          <w:highlight w:val="none"/>
          <w:lang w:eastAsia="zh-CN"/>
        </w:rPr>
        <w:t xml:space="preserve"> </w:t>
      </w:r>
      <w:r>
        <w:rPr>
          <w:rFonts w:hint="eastAsia" w:ascii="宋体" w:hAnsi="宋体" w:eastAsia="宋体" w:cs="宋体"/>
          <w:sz w:val="22"/>
          <w:szCs w:val="22"/>
          <w:highlight w:val="none"/>
          <w:lang w:eastAsia="zh-CN"/>
        </w:rPr>
        <w:t xml:space="preserve">因工程量增加超过10%或重大设计变更，经发包人确认后可相应顺延工期。</w:t>
      </w:r>
      <w:bookmarkEnd w:id="42"/>
      <w:r/>
      <w:r/>
    </w:p>
    <w:p>
      <w:pPr>
        <w:ind w:firstLine="440"/>
        <w:jc w:val="left"/>
        <w:spacing w:line="360" w:lineRule="auto"/>
        <w:rPr>
          <w:rFonts w:hint="eastAsia" w:ascii="宋体" w:hAnsi="宋体" w:eastAsia="宋体" w:cs="宋体"/>
          <w:sz w:val="22"/>
          <w:szCs w:val="22"/>
          <w:highlight w:val="none"/>
        </w:rPr>
      </w:pPr>
      <w:r/>
      <w:bookmarkStart w:id="44" w:name="_Toc485300947"/>
      <w:r/>
      <w:bookmarkStart w:id="45" w:name="_Toc351203483"/>
      <w:r>
        <w:rPr>
          <w:rFonts w:hint="eastAsia" w:ascii="宋体" w:hAnsi="宋体" w:eastAsia="宋体" w:cs="宋体"/>
          <w:sz w:val="22"/>
          <w:szCs w:val="22"/>
          <w:highlight w:val="none"/>
        </w:rPr>
        <w:t xml:space="preserve">三、质量标准</w:t>
      </w:r>
      <w:bookmarkEnd w:id="44"/>
      <w:r/>
      <w:bookmarkEnd w:id="45"/>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工程质量符合</w:t>
      </w:r>
      <w:bookmarkStart w:id="46" w:name="EB1bc6994484ef481088c781c4ebed3498"/>
      <w:r>
        <w:rPr>
          <w:rFonts w:hint="eastAsia" w:ascii="宋体" w:hAnsi="宋体" w:eastAsia="宋体" w:cs="宋体"/>
          <w:sz w:val="22"/>
          <w:szCs w:val="22"/>
          <w:highlight w:val="none"/>
          <w:u w:val="single"/>
        </w:rPr>
        <w:t xml:space="preserve">国家验收合格</w:t>
      </w:r>
      <w:bookmarkEnd w:id="46"/>
      <w:r>
        <w:rPr>
          <w:rFonts w:hint="eastAsia" w:ascii="宋体" w:hAnsi="宋体" w:eastAsia="宋体" w:cs="宋体"/>
          <w:sz w:val="22"/>
          <w:szCs w:val="22"/>
          <w:highlight w:val="none"/>
        </w:rPr>
        <w:t xml:space="preserve">标准。</w:t>
      </w:r>
      <w:bookmarkStart w:id="47" w:name="auto_fouce_6"/>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工程竣工后，承包人应书面申请验收，发包人应在收到申请后7日内组织验收。验收合格后，双方签署验收合格证明。未经验收或验收不合格的工程，发包人有权拒绝支付相关款项。</w:t>
      </w:r>
      <w:bookmarkEnd w:id="47"/>
      <w:r/>
      <w:r/>
    </w:p>
    <w:p>
      <w:pPr>
        <w:ind w:firstLine="440"/>
        <w:jc w:val="left"/>
        <w:spacing w:line="360" w:lineRule="auto"/>
        <w:rPr>
          <w:rFonts w:hint="eastAsia" w:ascii="宋体" w:hAnsi="宋体" w:eastAsia="宋体" w:cs="宋体"/>
          <w:color w:val="ff0000"/>
          <w:sz w:val="22"/>
          <w:szCs w:val="22"/>
          <w:highlight w:val="none"/>
        </w:rPr>
      </w:pPr>
      <w:r/>
      <w:bookmarkStart w:id="48" w:name="auto_fouce_7"/>
      <w:r/>
      <w:bookmarkStart w:id="49" w:name="_Toc485300948"/>
      <w:r/>
      <w:bookmarkStart w:id="50" w:name="_Toc351203484"/>
      <w:r>
        <w:rPr>
          <w:rFonts w:hint="eastAsia" w:ascii="宋体" w:hAnsi="宋体" w:eastAsia="宋体" w:cs="宋体"/>
          <w:sz w:val="22"/>
          <w:szCs w:val="22"/>
          <w:highlight w:val="none"/>
          <w:lang w:eastAsia="zh-CN"/>
        </w:rPr>
        <w:t xml:space="preserve">隐蔽工程验收须提前48小时提交书面申请，未经验收擅自覆盖的视为不合格工程。</w:t>
      </w:r>
      <w:bookmarkEnd w:id="48"/>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四、签约合同价与合同价格形式</w:t>
      </w:r>
      <w:bookmarkEnd w:id="49"/>
      <w:r/>
      <w:bookmarkEnd w:id="50"/>
      <w:r>
        <w:rPr>
          <w:rFonts w:hint="eastAsia" w:ascii="宋体" w:hAnsi="宋体" w:eastAsia="宋体" w:cs="宋体"/>
          <w:sz w:val="22"/>
          <w:szCs w:val="22"/>
          <w:highlight w:val="none"/>
        </w:rPr>
        <w:tab/>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1.签约合同价为：</w:t>
      </w:r>
      <w:r/>
    </w:p>
    <w:p>
      <w:pPr>
        <w:ind w:firstLine="440"/>
        <w:jc w:val="left"/>
        <w:spacing w:line="360" w:lineRule="auto"/>
        <w:rPr>
          <w:rFonts w:hint="eastAsia" w:ascii="宋体" w:hAnsi="宋体" w:eastAsia="宋体" w:cs="宋体"/>
          <w:b/>
          <w:bCs/>
          <w:sz w:val="22"/>
          <w:szCs w:val="22"/>
          <w:highlight w:val="none"/>
          <w:u w:val="single"/>
        </w:rPr>
      </w:pPr>
      <w:r>
        <w:rPr>
          <w:rFonts w:hint="eastAsia" w:ascii="宋体" w:hAnsi="宋体" w:eastAsia="宋体" w:cs="宋体"/>
          <w:sz w:val="22"/>
          <w:szCs w:val="22"/>
          <w:highlight w:val="none"/>
        </w:rPr>
        <w:t xml:space="preserve">人民币（大写）</w:t>
      </w:r>
      <w:bookmarkStart w:id="51" w:name="EB566e4b56165241a0a9ae02ca5fec97ad"/>
      <w:r/>
      <w:bookmarkEnd w:id="51"/>
      <w:r>
        <w:rPr>
          <w:rFonts w:hint="eastAsia" w:ascii="宋体" w:hAnsi="宋体" w:eastAsia="宋体" w:cs="宋体"/>
          <w:sz w:val="22"/>
          <w:szCs w:val="22"/>
          <w:highlight w:val="none"/>
          <w:u w:val="single"/>
        </w:rPr>
        <w:t xml:space="preserve">       </w:t>
      </w:r>
      <w:r>
        <w:rPr>
          <w:rFonts w:hint="eastAsia" w:ascii="宋体" w:hAnsi="宋体" w:eastAsia="宋体" w:cs="宋体"/>
          <w:b/>
          <w:bCs/>
          <w:sz w:val="22"/>
          <w:szCs w:val="22"/>
          <w:highlight w:val="none"/>
          <w:u w:val="single"/>
        </w:rPr>
        <w:t xml:space="preserve">元整（￥：            元）；</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bookmarkStart w:id="52" w:name="auto_fouce_8"/>
      <w:r>
        <w:rPr>
          <w:rFonts w:hint="eastAsia" w:ascii="宋体" w:hAnsi="宋体" w:eastAsia="宋体" w:cs="宋体"/>
          <w:sz w:val="22"/>
          <w:szCs w:val="22"/>
          <w:highlight w:val="none"/>
        </w:rPr>
        <w:t xml:space="preserve">合同价格形式：</w:t>
      </w:r>
      <w:bookmarkStart w:id="53" w:name="EBe62b7cfbc0db4b279452f96420ea0c45"/>
      <w:r/>
      <w:bookmarkEnd w:id="53"/>
      <w:r>
        <w:rPr>
          <w:rFonts w:hint="eastAsia" w:ascii="宋体" w:hAnsi="宋体" w:eastAsia="宋体" w:cs="宋体"/>
          <w:sz w:val="22"/>
          <w:szCs w:val="22"/>
          <w:highlight w:val="none"/>
        </w:rPr>
        <w:t xml:space="preserve">固定单价报价。</w:t>
      </w:r>
      <w:bookmarkEnd w:id="52"/>
      <w:r/>
      <w:r/>
    </w:p>
    <w:p>
      <w:pPr>
        <w:ind w:firstLine="440"/>
        <w:jc w:val="left"/>
        <w:spacing w:line="360" w:lineRule="auto"/>
        <w:rPr>
          <w:rFonts w:hint="eastAsia" w:ascii="宋体" w:hAnsi="宋体" w:eastAsia="宋体" w:cs="宋体"/>
          <w:sz w:val="22"/>
          <w:szCs w:val="22"/>
          <w:highlight w:val="none"/>
        </w:rPr>
      </w:pPr>
      <w:r/>
      <w:bookmarkStart w:id="54" w:name="_Toc351203485"/>
      <w:r/>
      <w:bookmarkStart w:id="55" w:name="_Toc485300949"/>
      <w:r>
        <w:rPr>
          <w:rFonts w:hint="eastAsia" w:ascii="宋体" w:hAnsi="宋体" w:eastAsia="宋体" w:cs="宋体"/>
          <w:sz w:val="22"/>
          <w:szCs w:val="22"/>
          <w:highlight w:val="none"/>
        </w:rPr>
        <w:t xml:space="preserve">五、</w:t>
      </w:r>
      <w:bookmarkEnd w:id="54"/>
      <w:r>
        <w:rPr>
          <w:rFonts w:hint="eastAsia" w:ascii="宋体" w:hAnsi="宋体" w:eastAsia="宋体" w:cs="宋体"/>
          <w:sz w:val="22"/>
          <w:szCs w:val="22"/>
          <w:highlight w:val="none"/>
        </w:rPr>
        <w:t xml:space="preserve">项目经理</w:t>
      </w:r>
      <w:bookmarkEnd w:id="55"/>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承包人项目经理：</w:t>
      </w:r>
      <w:bookmarkStart w:id="56" w:name="EB222ecb74b16842998e47945e077dc371"/>
      <w:r/>
      <w:bookmarkEnd w:id="56"/>
      <w:r>
        <w:rPr>
          <w:rFonts w:hint="eastAsia" w:ascii="宋体" w:hAnsi="宋体" w:eastAsia="宋体" w:cs="宋体"/>
          <w:sz w:val="22"/>
          <w:szCs w:val="22"/>
          <w:highlight w:val="none"/>
        </w:rPr>
        <w:t xml:space="preserve"> 。</w:t>
      </w:r>
      <w:r/>
    </w:p>
    <w:p>
      <w:pPr>
        <w:ind w:firstLine="440"/>
        <w:jc w:val="left"/>
        <w:spacing w:line="360" w:lineRule="auto"/>
        <w:rPr>
          <w:rFonts w:hint="eastAsia" w:ascii="宋体" w:hAnsi="宋体" w:eastAsia="宋体" w:cs="宋体"/>
          <w:sz w:val="22"/>
          <w:szCs w:val="22"/>
          <w:highlight w:val="none"/>
        </w:rPr>
      </w:pPr>
      <w:r/>
      <w:bookmarkStart w:id="57" w:name="_Toc351203486"/>
      <w:r/>
      <w:bookmarkStart w:id="58" w:name="_Toc485300950"/>
      <w:r>
        <w:rPr>
          <w:rFonts w:hint="eastAsia" w:ascii="宋体" w:hAnsi="宋体" w:eastAsia="宋体" w:cs="宋体"/>
          <w:sz w:val="22"/>
          <w:szCs w:val="22"/>
          <w:highlight w:val="none"/>
        </w:rPr>
        <w:t xml:space="preserve">六、合同文件构成</w:t>
      </w:r>
      <w:bookmarkEnd w:id="57"/>
      <w:r/>
      <w:bookmarkEnd w:id="58"/>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本协议书与下列文件一起构成合同文件：</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（1）中标通知书（如果有）；</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（2）投标函及其附录（如果有）；</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（3）专用合同条款及其附件；</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（4）通用合同条款；</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（5）技术标准和要求；</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（6）图纸（如有）；</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（7）已标价工程量清单或预算书；</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（8）其他合同文件。</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在合同订立及履行过程中形成的与合同有关的文件均构成合同文件组成部分。</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40"/>
        <w:jc w:val="left"/>
        <w:spacing w:line="360" w:lineRule="auto"/>
        <w:rPr>
          <w:rFonts w:hint="eastAsia" w:ascii="宋体" w:hAnsi="宋体" w:eastAsia="宋体" w:cs="宋体"/>
          <w:sz w:val="22"/>
          <w:szCs w:val="22"/>
          <w:highlight w:val="none"/>
        </w:rPr>
      </w:pPr>
      <w:r/>
      <w:bookmarkStart w:id="59" w:name="_Toc351203487"/>
      <w:r/>
      <w:bookmarkStart w:id="60" w:name="_Toc485300951"/>
      <w:r>
        <w:rPr>
          <w:rFonts w:hint="eastAsia" w:ascii="宋体" w:hAnsi="宋体" w:eastAsia="宋体" w:cs="宋体"/>
          <w:sz w:val="22"/>
          <w:szCs w:val="22"/>
          <w:highlight w:val="none"/>
        </w:rPr>
        <w:t xml:space="preserve">七、承诺</w:t>
      </w:r>
      <w:bookmarkEnd w:id="59"/>
      <w:r/>
      <w:bookmarkEnd w:id="60"/>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1.发包人承诺按照法律规定履行项目审批手续、筹集工程建设资金并按照合同约定的期限和方式支付合同价款。</w:t>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bookmarkStart w:id="61" w:name="auto_fouce_10"/>
      <w:r>
        <w:rPr>
          <w:rFonts w:hint="eastAsia" w:ascii="宋体" w:hAnsi="宋体" w:eastAsia="宋体" w:cs="宋体"/>
          <w:bCs/>
          <w:sz w:val="22"/>
          <w:szCs w:val="22"/>
          <w:highlight w:val="none"/>
        </w:rPr>
        <w:t xml:space="preserve">承包人承诺按照法律规定及合同约定组织完成工程施工，确保工程质量和安全，不进行转包及违法分包，并在缺陷责任期及保修期内承担相应的工程维修责任。</w:t>
      </w:r>
      <w:bookmarkStart w:id="62" w:name="auto_fouce_11"/>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eastAsia="zh-CN"/>
        </w:rPr>
        <w:t xml:space="preserve">承包人不得以任何形式转包、违法分包本合同工程。若发现承包人存在转包、违法分包行为，发包人有权单方解除合同，并追究承包人违约责任。</w:t>
      </w:r>
      <w:bookmarkEnd w:id="62"/>
      <w:r>
        <w:rPr>
          <w:rFonts w:hint="eastAsia" w:ascii="宋体" w:hAnsi="宋体" w:eastAsia="宋体" w:cs="宋体"/>
          <w:bCs/>
          <w:color w:val="ff0000"/>
          <w:sz w:val="22"/>
          <w:szCs w:val="22"/>
          <w:highlight w:val="none"/>
          <w:lang w:eastAsia="zh-CN"/>
        </w:rPr>
        <w:t xml:space="preserve"> </w:t>
      </w:r>
      <w:bookmarkEnd w:id="61"/>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3.发包人和承包人通过招投标形式签订合同的，双方理解并承诺不再就同一工程另行签订与合同实质性内容相背离的协议。</w:t>
      </w:r>
      <w:r/>
    </w:p>
    <w:p>
      <w:pPr>
        <w:ind w:firstLine="440"/>
        <w:jc w:val="left"/>
        <w:spacing w:line="360" w:lineRule="auto"/>
        <w:rPr>
          <w:rFonts w:hint="eastAsia" w:ascii="宋体" w:hAnsi="宋体" w:eastAsia="宋体" w:cs="宋体"/>
          <w:sz w:val="22"/>
          <w:szCs w:val="22"/>
          <w:highlight w:val="none"/>
        </w:rPr>
      </w:pPr>
      <w:r/>
      <w:bookmarkStart w:id="63" w:name="_Toc351203488"/>
      <w:r/>
      <w:bookmarkStart w:id="64" w:name="_Toc485300952"/>
      <w:r>
        <w:rPr>
          <w:rFonts w:hint="eastAsia" w:ascii="宋体" w:hAnsi="宋体" w:eastAsia="宋体" w:cs="宋体"/>
          <w:sz w:val="22"/>
          <w:szCs w:val="22"/>
          <w:highlight w:val="none"/>
        </w:rPr>
        <w:t xml:space="preserve">八、词语含义</w:t>
      </w:r>
      <w:bookmarkEnd w:id="63"/>
      <w:r/>
      <w:bookmarkEnd w:id="64"/>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本协议书中词语含义与第二部分通用合同条款中赋予的含义相同。</w:t>
      </w:r>
      <w:r/>
    </w:p>
    <w:p>
      <w:pPr>
        <w:ind w:firstLine="440"/>
        <w:jc w:val="left"/>
        <w:spacing w:line="360" w:lineRule="auto"/>
        <w:rPr>
          <w:rFonts w:hint="eastAsia" w:ascii="宋体" w:hAnsi="宋体" w:eastAsia="宋体" w:cs="宋体"/>
          <w:sz w:val="22"/>
          <w:szCs w:val="22"/>
          <w:highlight w:val="none"/>
        </w:rPr>
      </w:pPr>
      <w:r/>
      <w:bookmarkStart w:id="65" w:name="_Toc485300953"/>
      <w:r/>
      <w:bookmarkStart w:id="66" w:name="_Toc351203489"/>
      <w:r>
        <w:rPr>
          <w:rFonts w:hint="eastAsia" w:ascii="宋体" w:hAnsi="宋体" w:eastAsia="宋体" w:cs="宋体"/>
          <w:sz w:val="22"/>
          <w:szCs w:val="22"/>
          <w:highlight w:val="none"/>
        </w:rPr>
        <w:t xml:space="preserve">九、签订时间</w:t>
      </w:r>
      <w:bookmarkEnd w:id="65"/>
      <w:r/>
      <w:bookmarkEnd w:id="66"/>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本合同于</w:t>
      </w:r>
      <w:bookmarkStart w:id="67" w:name="EB2e1e583d477e491c893f053f3101b39f"/>
      <w:r/>
      <w:bookmarkEnd w:id="67"/>
      <w:r>
        <w:rPr>
          <w:rFonts w:hint="eastAsia" w:ascii="宋体" w:hAnsi="宋体" w:cs="宋体"/>
          <w:bCs/>
          <w:sz w:val="22"/>
          <w:szCs w:val="22"/>
          <w:highlight w:val="none"/>
          <w:lang w:val="en-US" w:eastAsia="zh-CN"/>
        </w:rPr>
        <w:t xml:space="preserve">    </w:t>
      </w:r>
      <w:r>
        <w:rPr>
          <w:rFonts w:hint="eastAsia" w:ascii="宋体" w:hAnsi="宋体" w:eastAsia="宋体" w:cs="宋体"/>
          <w:bCs/>
          <w:sz w:val="22"/>
          <w:szCs w:val="22"/>
          <w:highlight w:val="none"/>
        </w:rPr>
        <w:t xml:space="preserve">年  月签订。</w:t>
      </w:r>
      <w:r/>
    </w:p>
    <w:p>
      <w:pPr>
        <w:ind w:firstLine="440"/>
        <w:jc w:val="left"/>
        <w:spacing w:line="360" w:lineRule="auto"/>
        <w:rPr>
          <w:rFonts w:hint="eastAsia" w:ascii="宋体" w:hAnsi="宋体" w:eastAsia="宋体" w:cs="宋体"/>
          <w:sz w:val="22"/>
          <w:szCs w:val="22"/>
          <w:highlight w:val="none"/>
        </w:rPr>
      </w:pPr>
      <w:r/>
      <w:bookmarkStart w:id="68" w:name="_Toc351203490"/>
      <w:r/>
      <w:bookmarkStart w:id="69" w:name="_Toc485300954"/>
      <w:r>
        <w:rPr>
          <w:rFonts w:hint="eastAsia" w:ascii="宋体" w:hAnsi="宋体" w:eastAsia="宋体" w:cs="宋体"/>
          <w:sz w:val="22"/>
          <w:szCs w:val="22"/>
          <w:highlight w:val="none"/>
        </w:rPr>
        <w:t xml:space="preserve">十、签订地点</w:t>
      </w:r>
      <w:bookmarkEnd w:id="68"/>
      <w:r/>
      <w:bookmarkEnd w:id="69"/>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本合同在</w:t>
      </w:r>
      <w:bookmarkStart w:id="70" w:name="EBfa08094a85034872a8cd0df3c8d6b4b8"/>
      <w:r/>
      <w:bookmarkEnd w:id="70"/>
      <w:r>
        <w:rPr>
          <w:rFonts w:hint="eastAsia" w:ascii="宋体" w:hAnsi="宋体" w:eastAsia="宋体" w:cs="宋体"/>
          <w:bCs/>
          <w:sz w:val="22"/>
          <w:szCs w:val="22"/>
          <w:highlight w:val="none"/>
        </w:rPr>
        <w:t xml:space="preserve">苏州签订。</w:t>
      </w:r>
      <w:r/>
    </w:p>
    <w:p>
      <w:pPr>
        <w:ind w:firstLine="440"/>
        <w:jc w:val="left"/>
        <w:spacing w:line="360" w:lineRule="auto"/>
        <w:rPr>
          <w:rFonts w:hint="eastAsia" w:ascii="宋体" w:hAnsi="宋体" w:eastAsia="宋体" w:cs="宋体"/>
          <w:sz w:val="22"/>
          <w:szCs w:val="22"/>
          <w:highlight w:val="none"/>
        </w:rPr>
      </w:pPr>
      <w:r/>
      <w:bookmarkStart w:id="71" w:name="_Toc485300955"/>
      <w:r/>
      <w:bookmarkStart w:id="72" w:name="_Toc351203491"/>
      <w:r>
        <w:rPr>
          <w:rFonts w:hint="eastAsia" w:ascii="宋体" w:hAnsi="宋体" w:eastAsia="宋体" w:cs="宋体"/>
          <w:sz w:val="22"/>
          <w:szCs w:val="22"/>
          <w:highlight w:val="none"/>
        </w:rPr>
        <w:t xml:space="preserve">十一、补充协议</w:t>
      </w:r>
      <w:bookmarkEnd w:id="71"/>
      <w:r/>
      <w:bookmarkEnd w:id="72"/>
      <w:r/>
      <w:r/>
    </w:p>
    <w:p>
      <w:pPr>
        <w:ind w:firstLine="440"/>
        <w:jc w:val="left"/>
        <w:spacing w:line="360" w:lineRule="auto"/>
        <w:rPr>
          <w:rFonts w:hint="eastAsia" w:ascii="宋体" w:hAnsi="宋体" w:eastAsia="宋体" w:cs="宋体"/>
          <w:b/>
          <w:bCs/>
          <w:sz w:val="22"/>
          <w:szCs w:val="22"/>
          <w:highlight w:val="none"/>
        </w:rPr>
      </w:pPr>
      <w:r/>
      <w:bookmarkStart w:id="73" w:name="auto_fouce_12"/>
      <w:r>
        <w:rPr>
          <w:rFonts w:hint="eastAsia" w:ascii="宋体" w:hAnsi="宋体" w:eastAsia="宋体" w:cs="宋体"/>
          <w:bCs/>
          <w:sz w:val="22"/>
          <w:szCs w:val="22"/>
          <w:highlight w:val="none"/>
        </w:rPr>
        <w:t xml:space="preserve">合同未尽事宜，合同当事人另行签订补充协议，补充协议是合同的组成部分。</w:t>
      </w:r>
      <w:r>
        <w:rPr>
          <w:rFonts w:hint="eastAsia" w:ascii="宋体" w:hAnsi="宋体" w:eastAsia="宋体" w:cs="宋体"/>
          <w:bCs/>
          <w:color w:val="ff0000"/>
          <w:sz w:val="22"/>
          <w:szCs w:val="22"/>
          <w:highlight w:val="none"/>
          <w:lang w:eastAsia="zh-CN"/>
        </w:rPr>
        <w:t xml:space="preserve"> </w:t>
      </w:r>
      <w:bookmarkEnd w:id="73"/>
      <w:r/>
      <w:r/>
    </w:p>
    <w:p>
      <w:pPr>
        <w:ind w:firstLine="440"/>
        <w:jc w:val="left"/>
        <w:spacing w:line="360" w:lineRule="auto"/>
        <w:rPr>
          <w:rFonts w:hint="eastAsia" w:ascii="宋体" w:hAnsi="宋体" w:eastAsia="宋体" w:cs="宋体"/>
          <w:sz w:val="22"/>
          <w:szCs w:val="22"/>
          <w:highlight w:val="none"/>
        </w:rPr>
      </w:pPr>
      <w:r/>
      <w:bookmarkStart w:id="74" w:name="_Toc485300956"/>
      <w:r/>
      <w:bookmarkStart w:id="75" w:name="_Toc351203492"/>
      <w:r>
        <w:rPr>
          <w:rFonts w:hint="eastAsia" w:ascii="宋体" w:hAnsi="宋体" w:eastAsia="宋体" w:cs="宋体"/>
          <w:sz w:val="22"/>
          <w:szCs w:val="22"/>
          <w:highlight w:val="none"/>
        </w:rPr>
        <w:t xml:space="preserve">十二、合同生效</w:t>
      </w:r>
      <w:bookmarkEnd w:id="74"/>
      <w:r/>
      <w:bookmarkEnd w:id="75"/>
      <w:r/>
      <w:r/>
    </w:p>
    <w:p>
      <w:pPr>
        <w:ind w:firstLine="440"/>
        <w:jc w:val="left"/>
        <w:spacing w:line="360" w:lineRule="auto"/>
        <w:rPr>
          <w:rFonts w:hint="eastAsia" w:ascii="宋体" w:hAnsi="宋体" w:eastAsia="宋体" w:cs="宋体"/>
          <w:bCs/>
          <w:sz w:val="22"/>
          <w:szCs w:val="22"/>
          <w:highlight w:val="none"/>
        </w:rPr>
      </w:pPr>
      <w:r/>
      <w:bookmarkStart w:id="76" w:name="auto_fouce_14"/>
      <w:r>
        <w:rPr>
          <w:rFonts w:hint="eastAsia" w:ascii="宋体" w:hAnsi="宋体" w:eastAsia="宋体" w:cs="宋体"/>
          <w:bCs/>
          <w:sz w:val="22"/>
          <w:szCs w:val="22"/>
          <w:highlight w:val="none"/>
        </w:rPr>
        <w:t xml:space="preserve">本合同自</w:t>
      </w:r>
      <w:bookmarkStart w:id="77" w:name="EBfc42a6244ef446ddb6ca25afccbb1f8b"/>
      <w:r/>
      <w:bookmarkEnd w:id="77"/>
      <w:r>
        <w:rPr>
          <w:rFonts w:hint="eastAsia" w:ascii="宋体" w:hAnsi="宋体" w:eastAsia="宋体" w:cs="宋体"/>
          <w:bCs/>
          <w:sz w:val="22"/>
          <w:szCs w:val="22"/>
          <w:highlight w:val="none"/>
        </w:rPr>
        <w:t xml:space="preserve">签字盖章后生效。</w:t>
      </w:r>
      <w:r>
        <w:rPr>
          <w:rFonts w:hint="eastAsia" w:ascii="宋体" w:hAnsi="宋体" w:eastAsia="宋体" w:cs="宋体"/>
          <w:bCs/>
          <w:color w:val="ff0000"/>
          <w:sz w:val="22"/>
          <w:szCs w:val="22"/>
          <w:highlight w:val="none"/>
          <w:lang w:eastAsia="zh-CN"/>
        </w:rPr>
        <w:t xml:space="preserve"> </w:t>
      </w:r>
      <w:bookmarkEnd w:id="76"/>
      <w:r/>
      <w:r/>
    </w:p>
    <w:p>
      <w:pPr>
        <w:ind w:firstLine="440"/>
        <w:jc w:val="left"/>
        <w:spacing w:line="360" w:lineRule="auto"/>
        <w:rPr>
          <w:rFonts w:hint="eastAsia" w:ascii="宋体" w:hAnsi="宋体" w:eastAsia="宋体" w:cs="宋体"/>
          <w:sz w:val="22"/>
          <w:szCs w:val="22"/>
          <w:highlight w:val="none"/>
        </w:rPr>
      </w:pPr>
      <w:r/>
      <w:bookmarkStart w:id="78" w:name="_Toc351203493"/>
      <w:r/>
      <w:bookmarkStart w:id="79" w:name="_Toc485300957"/>
      <w:r>
        <w:rPr>
          <w:rFonts w:hint="eastAsia" w:ascii="宋体" w:hAnsi="宋体" w:eastAsia="宋体" w:cs="宋体"/>
          <w:sz w:val="22"/>
          <w:szCs w:val="22"/>
          <w:highlight w:val="none"/>
        </w:rPr>
        <w:t xml:space="preserve">十三、合同份数</w:t>
      </w:r>
      <w:bookmarkEnd w:id="78"/>
      <w:r/>
      <w:bookmarkEnd w:id="79"/>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本合同一式</w:t>
      </w:r>
      <w:bookmarkStart w:id="80" w:name="EB3d0afa9b5f234cf89fbe403c43556fd5"/>
      <w:r/>
      <w:bookmarkEnd w:id="80"/>
      <w:r>
        <w:rPr>
          <w:rFonts w:hint="eastAsia" w:ascii="宋体" w:hAnsi="宋体" w:eastAsia="宋体" w:cs="宋体"/>
          <w:bCs/>
          <w:sz w:val="22"/>
          <w:szCs w:val="22"/>
          <w:highlight w:val="none"/>
        </w:rPr>
        <w:t xml:space="preserve">捌份，均具有同等法律效力，发包人执</w:t>
      </w:r>
      <w:bookmarkStart w:id="81" w:name="EB30cea53756b344ac9e168b30c7bc15aa"/>
      <w:r/>
      <w:bookmarkEnd w:id="81"/>
      <w:r>
        <w:rPr>
          <w:rFonts w:hint="eastAsia" w:ascii="宋体" w:hAnsi="宋体" w:eastAsia="宋体" w:cs="宋体"/>
          <w:bCs/>
          <w:sz w:val="22"/>
          <w:szCs w:val="22"/>
          <w:highlight w:val="none"/>
        </w:rPr>
        <w:t xml:space="preserve">叁份，承包人执</w:t>
      </w:r>
      <w:bookmarkStart w:id="82" w:name="EB376e120ab2004667b1fb2d960985e5db"/>
      <w:r/>
      <w:bookmarkEnd w:id="82"/>
      <w:r>
        <w:rPr>
          <w:rFonts w:hint="eastAsia" w:ascii="宋体" w:hAnsi="宋体" w:eastAsia="宋体" w:cs="宋体"/>
          <w:bCs/>
          <w:sz w:val="22"/>
          <w:szCs w:val="22"/>
          <w:highlight w:val="none"/>
        </w:rPr>
        <w:t xml:space="preserve">叁份，采购代理机构壹份，政府采购管理部门壹份。</w:t>
      </w:r>
      <w:bookmarkStart w:id="83" w:name="auto_fouce_16"/>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eastAsia="zh-CN"/>
        </w:rPr>
        <w:t xml:space="preserve">争议解决</w:t>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eastAsia="zh-CN"/>
        </w:rPr>
        <w:t xml:space="preserve">凡因本合同引起的或与本合同有关的任何争议，甲乙双方应首先通过友好协商解决。协商不成的，任何一方均有权将争议提交至发包人所在地有管辖权的人民法院通过诉讼方式解决。</w:t>
      </w:r>
      <w:bookmarkEnd w:id="83"/>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合同备案要求</w:t>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需办理施工许可证等相关工程监管手续的小额工程项目，除了需在苏州市公共资源交易平台进行合同网上备案外，还需凭政府采购成交通知书至项目所在地的住建招标部门按要求进行项目登记、合同备案等工作，否则无法办理相关工程监管手续。</w:t>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2.无需办理施工许可证等相关工程监管手续的小额工程项目，只需在苏州市公共资源交易平台进行合同网上备案即可。</w:t>
      </w:r>
      <w:r/>
    </w:p>
    <w:p>
      <w:pPr>
        <w:keepLines/>
        <w:keepNext/>
        <w:spacing w:before="320" w:after="200"/>
        <w:rPr>
          <w:rFonts w:hint="eastAsia" w:ascii="宋体" w:hAnsi="宋体" w:eastAsia="宋体" w:cs="宋体"/>
          <w:sz w:val="22"/>
          <w:szCs w:val="22"/>
          <w:highlight w:val="none"/>
        </w:rPr>
        <w:outlineLvl w:val="2"/>
      </w:pPr>
      <w:r>
        <w:rPr>
          <w:rFonts w:hint="eastAsia" w:ascii="宋体" w:hAnsi="宋体" w:eastAsia="宋体" w:cs="宋体"/>
          <w:sz w:val="22"/>
          <w:szCs w:val="22"/>
          <w:highlight w:val="none"/>
        </w:rPr>
      </w:r>
      <w:r/>
    </w:p>
    <w:p>
      <w:pPr>
        <w:jc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合同的特殊条款</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contextualSpacing/>
        <w:ind w:firstLine="442"/>
        <w:spacing w:line="360" w:lineRule="auto"/>
        <w:rPr>
          <w:rFonts w:hint="eastAsia" w:ascii="宋体" w:hAnsi="宋体" w:eastAsia="宋体" w:cs="宋体"/>
          <w:b/>
          <w:sz w:val="22"/>
          <w:szCs w:val="22"/>
          <w:highlight w:val="none"/>
        </w:rPr>
      </w:pPr>
      <w:r>
        <w:rPr>
          <w:rFonts w:hint="eastAsia" w:ascii="宋体" w:hAnsi="宋体" w:eastAsia="宋体" w:cs="宋体"/>
          <w:b/>
          <w:bCs/>
          <w:sz w:val="22"/>
          <w:szCs w:val="22"/>
          <w:highlight w:val="none"/>
        </w:rPr>
        <w:t xml:space="preserve">1、</w:t>
      </w:r>
      <w:r>
        <w:rPr>
          <w:rFonts w:hint="eastAsia" w:ascii="宋体" w:hAnsi="宋体" w:eastAsia="宋体" w:cs="宋体"/>
          <w:b/>
          <w:sz w:val="22"/>
          <w:szCs w:val="22"/>
          <w:highlight w:val="none"/>
        </w:rPr>
        <w:t xml:space="preserve">合同价款及调整：</w:t>
      </w:r>
      <w:r/>
    </w:p>
    <w:p>
      <w:pPr>
        <w:contextualSpacing/>
        <w:ind w:firstLine="44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报价应包含完成本项目所必须的附属工程、临时工程、材料、劳务、机械设备、利润、税金及政策规定的各项应有的全部费用。投标单位应确认工程量清单的准确性，并充分考虑施工期间各类建材的市场风险，并计入总报价。</w:t>
      </w:r>
      <w:r/>
    </w:p>
    <w:p>
      <w:pPr>
        <w:ind w:firstLine="550"/>
        <w:spacing w:line="360" w:lineRule="auto"/>
        <w:tabs>
          <w:tab w:val="left" w:pos="1620" w:leader="none"/>
        </w:tabs>
        <w:rPr>
          <w:rFonts w:hint="eastAsia" w:ascii="宋体" w:hAnsi="宋体" w:eastAsia="宋体" w:cs="宋体"/>
          <w:sz w:val="22"/>
          <w:szCs w:val="22"/>
          <w:highlight w:val="none"/>
        </w:rPr>
      </w:pPr>
      <w:r/>
      <w:bookmarkStart w:id="84" w:name="auto_fouce_18"/>
      <w:r>
        <w:rPr>
          <w:rFonts w:hint="eastAsia" w:ascii="宋体" w:hAnsi="宋体" w:eastAsia="宋体" w:cs="宋体"/>
          <w:sz w:val="22"/>
          <w:szCs w:val="22"/>
          <w:highlight w:val="none"/>
        </w:rPr>
        <w:t xml:space="preserve">在履行合同过程中，由于设计变更或其他原因确需调整合同金额的，经财政部门批准同意后，根据追加的采购计划签订补充合同，但全部补充合同的采购金额不得超过原合同金额的10%，超过部分财政部门不予安排资金。</w:t>
      </w:r>
      <w:bookmarkEnd w:id="84"/>
      <w:r>
        <w:rPr>
          <w:rFonts w:hint="eastAsia" w:ascii="宋体" w:hAnsi="宋体" w:eastAsia="宋体" w:cs="宋体"/>
          <w:sz w:val="22"/>
          <w:szCs w:val="22"/>
          <w:highlight w:val="none"/>
        </w:rPr>
        <w:t xml:space="preserve">在履行合同时，发生工程变更的，按照工程变更备案管理的相关规定办理变更备案手续。工程完工验收合格后，按采购单位要求进行审计。</w:t>
      </w:r>
      <w:r/>
    </w:p>
    <w:p>
      <w:pPr>
        <w:contextualSpacing/>
        <w:ind w:firstLine="442"/>
        <w:spacing w:line="360" w:lineRule="auto"/>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2、工程预付款、进度：</w:t>
      </w:r>
      <w:r/>
    </w:p>
    <w:p>
      <w:pPr>
        <w:ind w:firstLine="440"/>
        <w:spacing w:line="360" w:lineRule="auto"/>
        <w:tabs>
          <w:tab w:val="left" w:pos="162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（一）付款方式：</w:t>
      </w:r>
      <w:r/>
    </w:p>
    <w:p>
      <w:pPr>
        <w:ind w:firstLine="440"/>
        <w:spacing w:line="360" w:lineRule="auto"/>
        <w:rPr>
          <w:rFonts w:hint="eastAsia" w:ascii="宋体" w:hAnsi="宋体" w:cs="宋体"/>
          <w:bCs/>
          <w:sz w:val="22"/>
          <w:szCs w:val="22"/>
          <w:highlight w:val="none"/>
          <w:lang w:eastAsia="zh-CN"/>
        </w:rPr>
      </w:pPr>
      <w:r>
        <w:rPr>
          <w:rFonts w:hint="eastAsia" w:ascii="宋体" w:hAnsi="宋体" w:eastAsia="宋体" w:cs="宋体"/>
          <w:bCs/>
          <w:sz w:val="22"/>
          <w:szCs w:val="22"/>
          <w:highlight w:val="none"/>
        </w:rPr>
        <w:t xml:space="preserve">工程进度款：本工程无预付款</w:t>
      </w:r>
      <w:r>
        <w:rPr>
          <w:rFonts w:hint="eastAsia" w:ascii="宋体" w:hAnsi="宋体" w:cs="宋体"/>
          <w:bCs/>
          <w:sz w:val="22"/>
          <w:szCs w:val="22"/>
          <w:highlight w:val="none"/>
          <w:lang w:eastAsia="zh-CN"/>
        </w:rPr>
        <w:t xml:space="preserve">。</w:t>
      </w:r>
      <w:r/>
    </w:p>
    <w:p>
      <w:pPr>
        <w:ind w:firstLine="440"/>
        <w:spacing w:line="360" w:lineRule="auto"/>
        <w:tabs>
          <w:tab w:val="left" w:pos="1620" w:leader="none"/>
        </w:tabs>
        <w:rPr>
          <w:rFonts w:hint="eastAsia" w:ascii="宋体" w:hAnsi="宋体" w:eastAsia="宋体" w:cs="宋体"/>
          <w:sz w:val="22"/>
          <w:szCs w:val="22"/>
          <w:highlight w:val="none"/>
        </w:rPr>
      </w:pPr>
      <w:r/>
      <w:bookmarkStart w:id="85" w:name="auto_fouce_26"/>
      <w:r>
        <w:rPr>
          <w:rFonts w:hint="eastAsia" w:ascii="宋体" w:hAnsi="宋体" w:eastAsia="宋体" w:cs="宋体"/>
          <w:sz w:val="22"/>
          <w:szCs w:val="22"/>
          <w:highlight w:val="none"/>
        </w:rPr>
        <w:t xml:space="preserve">工程进度款按当月已完成合格工程量的40%于下月支付，工程竣工验收合格后支付至已完成合同内工程量的</w:t>
      </w:r>
      <w:r>
        <w:rPr>
          <w:rFonts w:hint="eastAsia" w:ascii="宋体" w:hAnsi="宋体" w:cs="宋体"/>
          <w:sz w:val="22"/>
          <w:szCs w:val="22"/>
          <w:highlight w:val="none"/>
          <w:lang w:val="en-US" w:eastAsia="zh-CN"/>
        </w:rPr>
        <w:t xml:space="preserve">50</w:t>
      </w:r>
      <w:r>
        <w:rPr>
          <w:rFonts w:hint="eastAsia" w:ascii="宋体" w:hAnsi="宋体" w:eastAsia="宋体" w:cs="宋体"/>
          <w:sz w:val="22"/>
          <w:szCs w:val="22"/>
          <w:highlight w:val="none"/>
        </w:rPr>
        <w:t xml:space="preserve">%。工程审计定案结束后，于每年6月底或春节前付款，一个年度内仅可支付一次。付款方式为：以竣工验收合格时间为准，竣工验收合格一年内支付至审定金额的60%；超过一年不满两年的支付至审定金额的75%；超过两年不满三年的支付至审定金额的90%；余额在付至90%的基础上一年内付清（质保金除外）。</w:t>
      </w:r>
      <w:r/>
    </w:p>
    <w:p>
      <w:pPr>
        <w:ind w:firstLine="440"/>
        <w:spacing w:line="360" w:lineRule="auto"/>
        <w:tabs>
          <w:tab w:val="left" w:pos="162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（二）工程质量缺陷责任期：自本工程竣工验收合格之日起计算1年。</w:t>
      </w:r>
      <w:bookmarkEnd w:id="85"/>
      <w:r/>
      <w:r/>
    </w:p>
    <w:p>
      <w:pPr>
        <w:ind w:firstLine="440"/>
        <w:spacing w:line="360" w:lineRule="auto"/>
        <w:tabs>
          <w:tab w:val="left" w:pos="162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w:t>
      </w:r>
      <w:bookmarkStart w:id="86" w:name="auto_fouce_27"/>
      <w:r>
        <w:rPr>
          <w:rFonts w:hint="eastAsia" w:ascii="宋体" w:hAnsi="宋体" w:eastAsia="宋体" w:cs="宋体"/>
          <w:sz w:val="22"/>
          <w:szCs w:val="22"/>
          <w:highlight w:val="none"/>
        </w:rPr>
        <w:t xml:space="preserve">工程保修期：本工程的保修期为2年。</w:t>
      </w:r>
      <w:bookmarkStart w:id="87" w:name="auto_fouce_28"/>
      <w:r/>
      <w:r/>
    </w:p>
    <w:p>
      <w:pPr>
        <w:ind w:firstLine="440"/>
        <w:spacing w:line="360" w:lineRule="auto"/>
        <w:tabs>
          <w:tab w:val="left" w:pos="162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发包人有权在工程结算款中扣留不低于合同金额5%的保修金，保修期满且无质量问题后无息返还。保修期内如发现质量问题，发包人有权直接从保修金中扣除相关修复费用。</w:t>
      </w:r>
      <w:bookmarkEnd w:id="87"/>
      <w:r>
        <w:rPr>
          <w:rFonts w:hint="eastAsia" w:ascii="宋体" w:hAnsi="宋体" w:eastAsia="宋体" w:cs="宋体"/>
          <w:color w:val="ff0000"/>
          <w:sz w:val="22"/>
          <w:szCs w:val="22"/>
          <w:highlight w:val="none"/>
          <w:lang w:eastAsia="zh-CN"/>
        </w:rPr>
        <w:t xml:space="preserve"> </w:t>
      </w:r>
      <w:bookmarkEnd w:id="86"/>
      <w:r/>
      <w:r/>
    </w:p>
    <w:p>
      <w:pPr>
        <w:contextualSpacing/>
        <w:ind w:firstLine="442"/>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3、材料、设备供应方式：</w:t>
      </w:r>
      <w:r/>
    </w:p>
    <w:p>
      <w:pPr>
        <w:contextualSpacing/>
        <w:ind w:firstLine="66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（1）甲供材料、设备</w:t>
      </w:r>
      <w:r>
        <w:rPr>
          <w:rFonts w:hint="eastAsia" w:ascii="宋体" w:hAnsi="宋体" w:eastAsia="宋体" w:cs="宋体"/>
          <w:sz w:val="22"/>
          <w:szCs w:val="22"/>
          <w:highlight w:val="none"/>
          <w:u w:val="single"/>
        </w:rPr>
        <w:t xml:space="preserve">   无                                       </w:t>
      </w:r>
      <w:r>
        <w:rPr>
          <w:rFonts w:hint="eastAsia" w:ascii="宋体" w:hAnsi="宋体" w:eastAsia="宋体" w:cs="宋体"/>
          <w:sz w:val="22"/>
          <w:szCs w:val="22"/>
          <w:highlight w:val="none"/>
        </w:rPr>
        <w:t xml:space="preserve">。</w:t>
      </w:r>
      <w:r/>
    </w:p>
    <w:p>
      <w:pPr>
        <w:contextualSpacing/>
        <w:ind w:firstLine="66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bookmarkStart w:id="88" w:name="auto_fouce_29"/>
      <w:r>
        <w:rPr>
          <w:rFonts w:hint="eastAsia" w:ascii="宋体" w:hAnsi="宋体" w:eastAsia="宋体" w:cs="宋体"/>
          <w:sz w:val="22"/>
          <w:szCs w:val="22"/>
          <w:highlight w:val="none"/>
        </w:rPr>
        <w:t xml:space="preserve">乙供材料、设备</w:t>
      </w:r>
      <w:r>
        <w:rPr>
          <w:rFonts w:hint="eastAsia" w:ascii="宋体" w:hAnsi="宋体" w:eastAsia="宋体" w:cs="宋体"/>
          <w:sz w:val="22"/>
          <w:szCs w:val="22"/>
          <w:highlight w:val="none"/>
          <w:u w:val="single"/>
        </w:rPr>
        <w:t xml:space="preserve">全部乙供</w:t>
      </w:r>
      <w:r>
        <w:rPr>
          <w:rFonts w:hint="eastAsia" w:ascii="宋体" w:hAnsi="宋体" w:eastAsia="宋体" w:cs="宋体"/>
          <w:sz w:val="22"/>
          <w:szCs w:val="22"/>
          <w:highlight w:val="none"/>
        </w:rPr>
        <w:t xml:space="preserve">。</w:t>
      </w:r>
      <w:r>
        <w:rPr>
          <w:rFonts w:hint="eastAsia" w:ascii="宋体" w:hAnsi="宋体" w:eastAsia="宋体" w:cs="宋体"/>
          <w:color w:val="ff0000"/>
          <w:sz w:val="22"/>
          <w:szCs w:val="22"/>
          <w:highlight w:val="none"/>
          <w:lang w:eastAsia="zh-CN"/>
        </w:rPr>
        <w:t xml:space="preserve">  </w:t>
      </w:r>
      <w:bookmarkEnd w:id="88"/>
      <w:r/>
      <w:r/>
    </w:p>
    <w:p>
      <w:pPr>
        <w:contextualSpacing/>
        <w:ind w:firstLine="442"/>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4、</w:t>
      </w:r>
      <w:bookmarkStart w:id="89" w:name="auto_fouce_32"/>
      <w:r>
        <w:rPr>
          <w:rFonts w:hint="eastAsia" w:ascii="宋体" w:hAnsi="宋体" w:eastAsia="宋体" w:cs="宋体"/>
          <w:b/>
          <w:bCs/>
          <w:sz w:val="22"/>
          <w:szCs w:val="22"/>
          <w:highlight w:val="none"/>
        </w:rPr>
        <w:t xml:space="preserve">本工程为财政投资项目，以审计机构审定结果为建设项目价款结算依据；</w:t>
      </w:r>
      <w:bookmarkEnd w:id="89"/>
      <w:r/>
      <w:r/>
    </w:p>
    <w:p>
      <w:pPr>
        <w:contextualSpacing/>
        <w:ind w:firstLine="442"/>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5、</w:t>
      </w:r>
      <w:bookmarkStart w:id="90" w:name="auto_fouce_33"/>
      <w:r>
        <w:rPr>
          <w:rFonts w:hint="eastAsia" w:ascii="宋体" w:hAnsi="宋体" w:eastAsia="宋体" w:cs="宋体"/>
          <w:b/>
          <w:bCs/>
          <w:sz w:val="22"/>
          <w:szCs w:val="22"/>
          <w:highlight w:val="none"/>
        </w:rPr>
        <w:t xml:space="preserve">工程施工期间涉及安全由乙方全部负责，涉及安全所产生的相关费用（包括人员、财产损失）一律由乙方承担；</w:t>
      </w:r>
      <w:bookmarkStart w:id="91" w:name="auto_fouce_34"/>
      <w:r/>
      <w:r/>
    </w:p>
    <w:p>
      <w:pPr>
        <w:contextualSpacing/>
        <w:ind w:firstLine="442"/>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eastAsia="zh-CN"/>
        </w:rPr>
        <w:t xml:space="preserve">承包人应严格遵守国家及地方关于安全生产、环境保护、文明施工等相关法律法规，因违反上述规定造成的全部损失、罚款及法律责任均由承包人承担，并赔偿发包人因此遭受的全部损失。</w:t>
      </w:r>
      <w:bookmarkEnd w:id="91"/>
      <w:r>
        <w:rPr>
          <w:rFonts w:hint="eastAsia" w:ascii="宋体" w:hAnsi="宋体" w:eastAsia="宋体" w:cs="宋体"/>
          <w:b/>
          <w:bCs/>
          <w:color w:val="ff0000"/>
          <w:sz w:val="22"/>
          <w:szCs w:val="22"/>
          <w:highlight w:val="none"/>
          <w:lang w:eastAsia="zh-CN"/>
        </w:rPr>
        <w:t xml:space="preserve"> </w:t>
      </w:r>
      <w:bookmarkEnd w:id="90"/>
      <w:r/>
      <w:r/>
    </w:p>
    <w:p>
      <w:pPr>
        <w:contextualSpacing/>
        <w:ind w:firstLine="442"/>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6、质量必须达到合格，凡因施工单位责任，经验收达不到合格要求，</w:t>
      </w:r>
      <w:bookmarkStart w:id="92" w:name="auto_fouce_35"/>
      <w:r>
        <w:rPr>
          <w:rFonts w:hint="eastAsia" w:ascii="宋体" w:hAnsi="宋体" w:eastAsia="宋体" w:cs="宋体"/>
          <w:b/>
          <w:bCs/>
          <w:sz w:val="22"/>
          <w:szCs w:val="22"/>
          <w:highlight w:val="none"/>
        </w:rPr>
        <w:t xml:space="preserve">必须返工到合格并承担因返工引起的一切经济损失</w:t>
      </w:r>
      <w:r>
        <w:rPr>
          <w:rFonts w:hint="eastAsia" w:ascii="宋体" w:hAnsi="宋体" w:eastAsia="宋体" w:cs="宋体"/>
          <w:b/>
          <w:bCs/>
          <w:sz w:val="22"/>
          <w:szCs w:val="22"/>
          <w:highlight w:val="none"/>
          <w:lang w:eastAsia="zh-CN"/>
        </w:rPr>
        <w:t xml:space="preserve">，且每逾期一日按合同总价0.1%支付违约金（最高不超过10%）</w:t>
      </w:r>
      <w:r>
        <w:rPr>
          <w:rFonts w:hint="eastAsia" w:ascii="宋体" w:hAnsi="宋体" w:eastAsia="宋体" w:cs="宋体"/>
          <w:b/>
          <w:bCs/>
          <w:sz w:val="22"/>
          <w:szCs w:val="22"/>
          <w:highlight w:val="none"/>
        </w:rPr>
        <w:t xml:space="preserve">。</w:t>
      </w:r>
      <w:bookmarkEnd w:id="92"/>
      <w:r/>
      <w:r/>
    </w:p>
    <w:p>
      <w:pPr>
        <w:contextualSpacing/>
        <w:ind w:firstLine="442"/>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7、承包人应当办理有关施工现场交通、环卫、施工噪声等管理手续，若发生费用由承包人负责。</w:t>
      </w:r>
      <w:r/>
    </w:p>
    <w:p>
      <w:pPr>
        <w:contextualSpacing/>
        <w:ind w:firstLine="442"/>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8、</w:t>
      </w:r>
      <w:bookmarkStart w:id="93" w:name="auto_fouce_36"/>
      <w:r>
        <w:rPr>
          <w:rFonts w:hint="eastAsia" w:ascii="宋体" w:hAnsi="宋体" w:eastAsia="宋体" w:cs="宋体"/>
          <w:b/>
          <w:bCs/>
          <w:sz w:val="22"/>
          <w:szCs w:val="22"/>
          <w:highlight w:val="none"/>
        </w:rPr>
        <w:t xml:space="preserve">工程未交付之前，承包人应自始至终对成品进行保护和防止丢失。</w:t>
      </w:r>
      <w:r>
        <w:rPr>
          <w:rFonts w:hint="eastAsia" w:ascii="宋体" w:hAnsi="宋体" w:eastAsia="宋体" w:cs="宋体"/>
          <w:b/>
          <w:bCs/>
          <w:color w:val="ff0000"/>
          <w:sz w:val="22"/>
          <w:szCs w:val="22"/>
          <w:highlight w:val="none"/>
          <w:lang w:eastAsia="zh-CN"/>
        </w:rPr>
        <w:t xml:space="preserve">  </w:t>
      </w:r>
      <w:bookmarkEnd w:id="93"/>
      <w:r/>
      <w:r/>
    </w:p>
    <w:p>
      <w:pPr>
        <w:contextualSpacing/>
        <w:ind w:firstLine="444"/>
        <w:spacing w:line="360" w:lineRule="auto"/>
        <w:rPr>
          <w:rFonts w:hint="eastAsia" w:ascii="宋体" w:hAnsi="宋体" w:eastAsia="宋体" w:cs="宋体"/>
          <w:b/>
          <w:sz w:val="22"/>
          <w:szCs w:val="22"/>
          <w:highlight w:val="none"/>
        </w:rPr>
      </w:pPr>
      <w:r>
        <w:rPr>
          <w:rFonts w:hint="eastAsia" w:ascii="宋体" w:hAnsi="宋体" w:eastAsia="宋体" w:cs="宋体"/>
          <w:b/>
          <w:bCs/>
          <w:sz w:val="22"/>
          <w:szCs w:val="22"/>
          <w:highlight w:val="none"/>
        </w:rPr>
        <w:t xml:space="preserve">9、</w:t>
      </w:r>
      <w:r>
        <w:rPr>
          <w:rFonts w:hint="eastAsia" w:ascii="宋体" w:hAnsi="宋体" w:eastAsia="宋体" w:cs="宋体"/>
          <w:b/>
          <w:sz w:val="22"/>
          <w:szCs w:val="22"/>
          <w:highlight w:val="none"/>
        </w:rPr>
        <w:t xml:space="preserve">如工程结(决)算核减金额超过送审总价的7%，则其结算、决算审计费用的浮动部分中，超过7%部分按核减造价4%计算确定的审计费用由施工单位承担。</w:t>
      </w:r>
      <w:r/>
    </w:p>
    <w:p>
      <w:pPr>
        <w:ind w:firstLine="480"/>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10、（1）本工程追加费用不得超过原合同金额的10%；（2）原合同金额10%以内的追加费用，限于原合同内工程调整增加的工程费用，原合同外工程范围不得计入。</w:t>
      </w:r>
      <w:r/>
    </w:p>
    <w:p>
      <w:pPr>
        <w:contextualSpacing/>
        <w:ind w:firstLine="444"/>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小额工程在履行合同时，发生工程变更的，按照工程变更管理的相关规定办理变更手续。工程完工验收合格后，按采购单位要求进行审计。</w:t>
      </w:r>
      <w:r/>
    </w:p>
    <w:p>
      <w:pPr>
        <w:ind w:firstLine="440"/>
        <w:spacing w:line="360" w:lineRule="auto"/>
        <w:rPr>
          <w:rFonts w:hint="eastAsia" w:ascii="宋体" w:hAnsi="宋体" w:eastAsia="宋体" w:cs="宋体"/>
          <w:sz w:val="22"/>
          <w:szCs w:val="22"/>
          <w:highlight w:val="none"/>
        </w:rPr>
      </w:pPr>
      <w:r/>
      <w:bookmarkStart w:id="94" w:name="auto_fouce_39"/>
      <w:r>
        <w:rPr>
          <w:rFonts w:hint="eastAsia" w:ascii="宋体" w:hAnsi="宋体" w:eastAsia="宋体" w:cs="宋体"/>
          <w:sz w:val="22"/>
          <w:szCs w:val="22"/>
          <w:highlight w:val="none"/>
        </w:rPr>
        <w:t xml:space="preserve">11、若施工中出现施工图纸（含设计变更）与工程量清单特征描述不符的，发、承包双方应按新的项目特征确定相应工程量清单的综合单价：若材料（品种、品牌或规格）发生变更，施工工艺不变，仅调整材料差价。如投标综合单价明显低于标底价（偏差20%及以上），以两种材料同口径价格的差价按投标综合单价与标底综合单价的下浮比例下浮后作为变更后的综合单价的补差。</w:t>
      </w:r>
      <w:bookmarkEnd w:id="94"/>
      <w:r/>
      <w:r/>
    </w:p>
    <w:p>
      <w:pPr>
        <w:ind w:firstLine="440"/>
        <w:spacing w:line="360" w:lineRule="auto"/>
        <w:rPr>
          <w:rFonts w:hint="eastAsia" w:ascii="宋体" w:hAnsi="宋体" w:eastAsia="宋体" w:cs="宋体"/>
          <w:sz w:val="22"/>
          <w:szCs w:val="22"/>
          <w:highlight w:val="none"/>
        </w:rPr>
      </w:pPr>
      <w:r/>
      <w:bookmarkStart w:id="95" w:name="auto_fouce_40"/>
      <w:r>
        <w:rPr>
          <w:rFonts w:hint="eastAsia" w:ascii="宋体" w:hAnsi="宋体" w:eastAsia="宋体" w:cs="宋体"/>
          <w:sz w:val="22"/>
          <w:szCs w:val="22"/>
          <w:highlight w:val="none"/>
        </w:rPr>
        <w:t xml:space="preserve">12、若承包方报价表中涉及变更的清单子目的综合单价明显低于标底价（偏差20%及以上），发包方有权按照有利于发包方的原则处理：a)以新增单价替换投标综合单价的，变更后的综合单价=新增单价（尚未按中标下浮率下浮）*投标综合单价/标底综合单价；b)该清单子目取消的，扣除的综合单价=标底综合单价*(1-中标下浮率)（如投标价偏高，则不能用此条款）。</w:t>
      </w:r>
      <w:bookmarkEnd w:id="95"/>
      <w:r/>
      <w:r/>
    </w:p>
    <w:p>
      <w:pPr>
        <w:ind w:firstLine="44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13、施工单位编制报审的工程结（决）算，经审计后，</w:t>
      </w:r>
      <w:bookmarkStart w:id="96" w:name="auto_fouce_41"/>
      <w:r>
        <w:rPr>
          <w:rFonts w:hint="eastAsia" w:ascii="宋体" w:hAnsi="宋体" w:eastAsia="宋体" w:cs="宋体"/>
          <w:sz w:val="22"/>
          <w:szCs w:val="22"/>
          <w:highlight w:val="none"/>
        </w:rPr>
        <w:t xml:space="preserve">核减率超出7%以上的，审计费按超出7%以上部分核减额的4%计算，由施工单位承担，建设单位在工程结算定案书中代扣。</w:t>
      </w:r>
      <w:bookmarkEnd w:id="96"/>
      <w:r/>
      <w:r/>
    </w:p>
    <w:p>
      <w:pPr>
        <w:ind w:firstLine="44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14、本工程系公开招标项目，对于招标文件的所有内容，是本合同必须遵守之条款，若其他书面文件产生与招标文件相悖的内容，招标文件的有关条款将得到优先执行。</w:t>
      </w:r>
      <w:r/>
    </w:p>
    <w:p>
      <w:pPr>
        <w:ind w:firstLine="44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w:t>
      </w:r>
      <w:bookmarkStart w:id="97" w:name="auto_fouce_43"/>
      <w:r>
        <w:rPr>
          <w:rFonts w:hint="eastAsia" w:ascii="宋体" w:hAnsi="宋体" w:eastAsia="宋体" w:cs="宋体"/>
          <w:sz w:val="22"/>
          <w:szCs w:val="22"/>
          <w:highlight w:val="none"/>
        </w:rPr>
        <w:t xml:space="preserve">对实施后无法进行复核的变更签证（如拆除、垃圾清运等）,承包方必须留下可证明相应工作量的影像资料，结算时如无影像资料或提供资料无法反映相应的工作量，结算审核时有权按照有利于发包方权利进行处理。</w:t>
      </w:r>
      <w:r>
        <w:rPr>
          <w:rFonts w:hint="eastAsia" w:ascii="宋体" w:hAnsi="宋体" w:eastAsia="宋体" w:cs="宋体"/>
          <w:color w:val="ff0000"/>
          <w:sz w:val="22"/>
          <w:szCs w:val="22"/>
          <w:highlight w:val="none"/>
          <w:lang w:eastAsia="zh-CN"/>
        </w:rPr>
        <w:t xml:space="preserve">  </w:t>
      </w:r>
      <w:bookmarkEnd w:id="97"/>
      <w:r/>
      <w:bookmarkStart w:id="98" w:name="auto_fouce_44"/>
      <w:r>
        <w:rPr>
          <w:rFonts w:hint="eastAsia" w:ascii="宋体" w:hAnsi="宋体" w:eastAsia="宋体" w:cs="宋体"/>
          <w:sz w:val="22"/>
          <w:szCs w:val="22"/>
          <w:highlight w:val="none"/>
        </w:rPr>
        <w:t xml:space="preserve">对财政跟踪评审的项目,承包方提出的变更签证，须经财政跟踪评审签字、确认，否则，结算时将不予以认可。</w:t>
      </w:r>
      <w:bookmarkEnd w:id="98"/>
      <w:r/>
      <w:r/>
    </w:p>
    <w:p>
      <w:pPr>
        <w:ind w:firstLine="44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16、本工程质量要求合格，如承包方争创市优、省优、国优工程，费用由承包方自行承担。 </w:t>
      </w:r>
      <w:r/>
    </w:p>
    <w:p>
      <w:pPr>
        <w:jc w:val="center"/>
        <w:spacing w:line="360" w:lineRule="auto"/>
        <w:rPr>
          <w:rFonts w:hint="eastAsia" w:ascii="宋体" w:hAnsi="宋体" w:eastAsia="宋体" w:cs="宋体"/>
          <w:sz w:val="22"/>
          <w:szCs w:val="22"/>
          <w:highlight w:val="none"/>
        </w:rPr>
        <w:outlineLvl w:val="0"/>
      </w:pPr>
      <w:r>
        <w:rPr>
          <w:rFonts w:hint="eastAsia" w:ascii="宋体" w:hAnsi="宋体" w:eastAsia="宋体" w:cs="宋体"/>
          <w:sz w:val="22"/>
          <w:szCs w:val="22"/>
          <w:highlight w:val="none"/>
        </w:rPr>
      </w:r>
      <w:r/>
    </w:p>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发包人：（公章）                  承包人：（公章）　　　　　　　　　　　</w:t>
      </w:r>
      <w:r/>
    </w:p>
    <w:p>
      <w:pPr>
        <w:spacing w:line="360" w:lineRule="auto"/>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法定代表人：                      法定代表人：</w:t>
      </w:r>
      <w:r/>
    </w:p>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或                                或</w:t>
      </w:r>
      <w:r/>
    </w:p>
    <w:p>
      <w:pPr>
        <w:spacing w:line="360" w:lineRule="auto"/>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委托代理人：                      委托代理人：</w:t>
      </w:r>
      <w:r/>
    </w:p>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签约日期：   年   月  日          签约日期：    年  月  日</w:t>
      </w:r>
      <w:r/>
    </w:p>
    <w:p>
      <w:pPr>
        <w:jc w:val="center"/>
        <w:spacing w:line="360" w:lineRule="auto"/>
        <w:tabs>
          <w:tab w:val="left" w:pos="8930" w:leader="none"/>
          <w:tab w:val="left" w:pos="9306" w:leader="none"/>
        </w:tabs>
        <w:rPr>
          <w:rFonts w:hint="eastAsia" w:ascii="宋体" w:hAnsi="宋体" w:cs="宋体"/>
          <w:b/>
          <w:bCs/>
          <w:sz w:val="28"/>
          <w:szCs w:val="28"/>
        </w:rPr>
      </w:pPr>
      <w:r>
        <w:rPr>
          <w:rFonts w:hint="eastAsia" w:ascii="宋体" w:hAnsi="宋体" w:cs="宋体"/>
          <w:b/>
          <w:bCs/>
          <w:color w:val="auto"/>
          <w:szCs w:val="21"/>
        </w:rPr>
        <w:br w:type="page" w:clear="all"/>
      </w:r>
      <w:r/>
    </w:p>
    <w:p>
      <w:pPr>
        <w:jc w:val="center"/>
        <w:spacing w:line="360" w:lineRule="auto"/>
        <w:tabs>
          <w:tab w:val="left" w:pos="8930" w:leader="none"/>
          <w:tab w:val="left" w:pos="9306" w:leader="none"/>
        </w:tabs>
        <w:rPr>
          <w:rFonts w:hint="eastAsia" w:ascii="宋体" w:hAnsi="宋体" w:cs="宋体"/>
          <w:b/>
          <w:bCs/>
          <w:sz w:val="28"/>
          <w:szCs w:val="28"/>
        </w:rPr>
      </w:pPr>
      <w:r>
        <w:rPr>
          <w:rFonts w:hint="eastAsia" w:ascii="宋体" w:hAnsi="宋体" w:cs="宋体"/>
          <w:b/>
          <w:bCs/>
          <w:sz w:val="28"/>
          <w:szCs w:val="28"/>
        </w:rPr>
      </w:r>
      <w:r/>
    </w:p>
    <w:p>
      <w:pPr>
        <w:jc w:val="center"/>
        <w:spacing w:line="360" w:lineRule="auto"/>
        <w:tabs>
          <w:tab w:val="left" w:pos="8930" w:leader="none"/>
          <w:tab w:val="left" w:pos="9306" w:leader="none"/>
        </w:tabs>
        <w:rPr>
          <w:rFonts w:ascii="宋体" w:hAnsi="宋体" w:cs="宋体"/>
          <w:b/>
          <w:bCs/>
          <w:sz w:val="28"/>
          <w:szCs w:val="28"/>
        </w:rPr>
      </w:pPr>
      <w:r>
        <w:rPr>
          <w:rFonts w:hint="eastAsia" w:ascii="宋体" w:hAnsi="宋体" w:cs="宋体"/>
          <w:b/>
          <w:bCs/>
          <w:sz w:val="28"/>
          <w:szCs w:val="28"/>
        </w:rPr>
        <w:t xml:space="preserve">第六章 磋商响应文件格式</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说明：</w:t>
      </w:r>
      <w:r/>
    </w:p>
    <w:p>
      <w:pPr>
        <w:ind w:firstLine="420"/>
        <w:jc w:val="left"/>
        <w:spacing w:line="360" w:lineRule="auto"/>
        <w:rPr>
          <w:rFonts w:ascii="宋体" w:hAnsi="宋体" w:cs="宋体"/>
          <w:szCs w:val="21"/>
        </w:rPr>
      </w:pPr>
      <w:r>
        <w:rPr>
          <w:rFonts w:hint="eastAsia" w:ascii="宋体" w:hAnsi="宋体" w:cs="宋体"/>
          <w:szCs w:val="21"/>
        </w:rPr>
        <w:t xml:space="preserve">对本章所有的格式，磋商供应商可根据自身情况进行补充和修改，但补充和修改不得造成与本格式内容有实质性的违背。</w:t>
      </w:r>
      <w:r/>
    </w:p>
    <w:p>
      <w:pPr>
        <w:jc w:val="left"/>
        <w:spacing w:line="360" w:lineRule="auto"/>
        <w:rPr>
          <w:rFonts w:ascii="宋体" w:hAnsi="宋体" w:cs="宋体"/>
          <w:b/>
          <w:szCs w:val="21"/>
        </w:rPr>
        <w:outlineLvl w:val="1"/>
      </w:pPr>
      <w:r>
        <w:rPr>
          <w:rFonts w:ascii="宋体" w:hAnsi="宋体" w:cs="宋体"/>
          <w:b/>
          <w:szCs w:val="21"/>
        </w:rPr>
      </w:r>
      <w:r/>
    </w:p>
    <w:p>
      <w:pPr>
        <w:jc w:val="left"/>
        <w:spacing w:line="360" w:lineRule="auto"/>
        <w:rPr>
          <w:rFonts w:ascii="宋体" w:hAnsi="宋体" w:cs="宋体"/>
          <w:b/>
          <w:bCs/>
          <w:szCs w:val="21"/>
        </w:rPr>
        <w:outlineLvl w:val="1"/>
      </w:pPr>
      <w:r>
        <w:rPr>
          <w:rFonts w:hint="eastAsia" w:ascii="宋体" w:hAnsi="宋体" w:cs="宋体"/>
          <w:szCs w:val="21"/>
        </w:rPr>
        <w:br w:type="page" w:clear="all"/>
      </w:r>
      <w:r>
        <w:rPr>
          <w:rFonts w:hint="eastAsia" w:ascii="宋体" w:hAnsi="宋体" w:cs="宋体"/>
          <w:b/>
          <w:bCs/>
          <w:szCs w:val="21"/>
        </w:rPr>
        <w:t xml:space="preserve">1、（供应商）法定代表人授权委托书</w:t>
      </w:r>
      <w:r/>
    </w:p>
    <w:p>
      <w:pPr>
        <w:spacing w:line="360" w:lineRule="auto"/>
        <w:rPr>
          <w:rFonts w:ascii="宋体" w:hAnsi="宋体" w:cs="宋体"/>
          <w:b/>
          <w:bCs/>
          <w:szCs w:val="21"/>
        </w:rPr>
        <w:outlineLvl w:val="1"/>
      </w:pPr>
      <w:r>
        <w:rPr>
          <w:rFonts w:ascii="宋体" w:hAnsi="宋体" w:cs="宋体"/>
          <w:b/>
          <w:bCs/>
          <w:szCs w:val="21"/>
        </w:rPr>
      </w:r>
      <w:r/>
    </w:p>
    <w:p>
      <w:pPr>
        <w:jc w:val="center"/>
        <w:spacing w:line="360" w:lineRule="auto"/>
        <w:rPr>
          <w:rFonts w:ascii="宋体" w:hAnsi="宋体" w:cs="宋体"/>
          <w:b/>
          <w:bCs/>
          <w:szCs w:val="21"/>
        </w:rPr>
        <w:outlineLvl w:val="1"/>
      </w:pPr>
      <w:r>
        <w:rPr>
          <w:rFonts w:hint="eastAsia" w:ascii="宋体" w:hAnsi="宋体" w:cs="宋体"/>
          <w:b/>
          <w:bCs/>
          <w:szCs w:val="21"/>
        </w:rPr>
        <w:t xml:space="preserve">授权委托书</w:t>
      </w:r>
      <w:r/>
    </w:p>
    <w:p>
      <w:pPr>
        <w:ind w:firstLine="420"/>
        <w:jc w:val="left"/>
        <w:spacing w:line="360" w:lineRule="auto"/>
        <w:rPr>
          <w:rFonts w:ascii="宋体" w:hAnsi="宋体" w:cs="宋体"/>
          <w:szCs w:val="21"/>
        </w:rPr>
        <w:outlineLvl w:val="1"/>
      </w:pPr>
      <w:r>
        <w:rPr>
          <w:rFonts w:ascii="宋体" w:hAnsi="宋体" w:cs="宋体"/>
          <w:szCs w:val="21"/>
        </w:rPr>
      </w:r>
      <w:r/>
    </w:p>
    <w:p>
      <w:pPr>
        <w:ind w:firstLine="525"/>
        <w:jc w:val="left"/>
        <w:spacing w:line="360" w:lineRule="auto"/>
        <w:rPr>
          <w:rFonts w:ascii="宋体" w:hAnsi="宋体" w:cs="宋体"/>
          <w:szCs w:val="21"/>
        </w:rPr>
        <w:outlineLvl w:val="1"/>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（供应商名称）的法定代表人，现授权委托</w:t>
      </w:r>
      <w:r>
        <w:rPr>
          <w:rFonts w:hint="eastAsia" w:ascii="宋体" w:hAnsi="宋体" w:cs="宋体"/>
          <w:szCs w:val="21"/>
          <w:u w:val="single"/>
        </w:rPr>
        <w:t xml:space="preserve">              </w:t>
      </w:r>
      <w:r>
        <w:rPr>
          <w:rFonts w:hint="eastAsia" w:ascii="宋体" w:hAnsi="宋体" w:cs="宋体"/>
          <w:szCs w:val="21"/>
        </w:rPr>
        <w:t xml:space="preserve">（单位名称）的</w:t>
      </w:r>
      <w:r>
        <w:rPr>
          <w:rFonts w:hint="eastAsia" w:ascii="宋体" w:hAnsi="宋体" w:cs="宋体"/>
          <w:szCs w:val="21"/>
          <w:u w:val="single"/>
        </w:rPr>
        <w:t xml:space="preserve">         </w:t>
      </w:r>
      <w:r>
        <w:rPr>
          <w:rFonts w:hint="eastAsia" w:ascii="宋体" w:hAnsi="宋体" w:cs="宋体"/>
          <w:szCs w:val="21"/>
        </w:rPr>
        <w:t xml:space="preserve">（姓名）为我公司代理人，以本公司的名义参加江苏建世工程咨询有限公司组织实施的编号为</w:t>
      </w:r>
      <w:r>
        <w:rPr>
          <w:rFonts w:hint="eastAsia" w:ascii="宋体" w:hAnsi="宋体" w:cs="宋体"/>
          <w:szCs w:val="21"/>
          <w:u w:val="single"/>
        </w:rPr>
        <w:t xml:space="preserve">           </w:t>
      </w:r>
      <w:r>
        <w:rPr>
          <w:rFonts w:hint="eastAsia" w:ascii="宋体" w:hAnsi="宋体" w:cs="宋体"/>
          <w:szCs w:val="21"/>
        </w:rPr>
        <w:t xml:space="preserve">号的磋商邀请活动。代理人在磋商活动过程中所签署的一切文件和处理与这有关的一切事务，我均予以承认。代理人在授权委托书有效期内签署的所有文件不因授权委托的撤销而失效，除非有撤销授权委托的书面通知，本授权委托书自磋商活动开始至合同履行完毕止。</w:t>
      </w:r>
      <w:r/>
    </w:p>
    <w:p>
      <w:pPr>
        <w:jc w:val="left"/>
        <w:spacing w:line="360" w:lineRule="auto"/>
        <w:rPr>
          <w:rFonts w:ascii="宋体" w:hAnsi="宋体" w:cs="宋体"/>
          <w:szCs w:val="21"/>
        </w:rPr>
        <w:outlineLvl w:val="1"/>
      </w:pPr>
      <w:r>
        <w:rPr>
          <w:rFonts w:hint="eastAsia" w:ascii="宋体" w:hAnsi="宋体" w:cs="宋体"/>
          <w:szCs w:val="21"/>
        </w:rPr>
        <w:t xml:space="preserve">代理人无转委托权。特此委托。</w:t>
      </w:r>
      <w:r/>
    </w:p>
    <w:p>
      <w:pPr>
        <w:jc w:val="left"/>
        <w:spacing w:line="360" w:lineRule="auto"/>
        <w:rPr>
          <w:rFonts w:ascii="宋体" w:hAnsi="宋体" w:cs="宋体"/>
          <w:szCs w:val="21"/>
        </w:rPr>
        <w:outlineLvl w:val="1"/>
      </w:pPr>
      <w:r>
        <w:rPr>
          <w:rFonts w:hint="eastAsia" w:ascii="宋体" w:hAnsi="宋体" w:cs="宋体"/>
          <w:szCs w:val="21"/>
        </w:rPr>
        <w:t xml:space="preserve">    </w:t>
      </w:r>
      <w:r/>
    </w:p>
    <w:p>
      <w:pPr>
        <w:jc w:val="left"/>
        <w:spacing w:line="360" w:lineRule="auto"/>
        <w:rPr>
          <w:rFonts w:ascii="宋体" w:hAnsi="宋体" w:cs="宋体"/>
          <w:szCs w:val="21"/>
        </w:rPr>
        <w:outlineLvl w:val="1"/>
      </w:pPr>
      <w:r>
        <w:rPr>
          <w:rFonts w:hint="eastAsia" w:ascii="宋体" w:hAnsi="宋体" w:cs="宋体"/>
          <w:szCs w:val="21"/>
        </w:rPr>
        <w:t xml:space="preserve">供应商：（单位盖章）</w:t>
      </w:r>
      <w:r/>
    </w:p>
    <w:p>
      <w:pPr>
        <w:jc w:val="left"/>
        <w:spacing w:line="360" w:lineRule="auto"/>
        <w:rPr>
          <w:rFonts w:ascii="宋体" w:hAnsi="宋体" w:cs="宋体"/>
          <w:szCs w:val="21"/>
        </w:rPr>
        <w:outlineLvl w:val="1"/>
      </w:pPr>
      <w:r>
        <w:rPr>
          <w:rFonts w:hint="eastAsia" w:ascii="宋体" w:hAnsi="宋体" w:cs="宋体"/>
          <w:szCs w:val="21"/>
        </w:rPr>
        <w:t xml:space="preserve">法定代表人：（签字或盖章）</w:t>
      </w:r>
      <w:r/>
    </w:p>
    <w:p>
      <w:pPr>
        <w:jc w:val="left"/>
        <w:spacing w:line="360" w:lineRule="auto"/>
        <w:rPr>
          <w:rFonts w:ascii="宋体" w:hAnsi="宋体" w:cs="宋体"/>
          <w:szCs w:val="21"/>
        </w:rPr>
        <w:outlineLvl w:val="1"/>
      </w:pPr>
      <w:r>
        <w:rPr>
          <w:rFonts w:hint="eastAsia" w:ascii="宋体" w:hAnsi="宋体" w:cs="宋体"/>
          <w:szCs w:val="21"/>
        </w:rPr>
        <w:t xml:space="preserve">授权委托人：（签字或盖章）</w:t>
      </w:r>
      <w:r/>
    </w:p>
    <w:p>
      <w:pPr>
        <w:jc w:val="left"/>
        <w:spacing w:line="360" w:lineRule="auto"/>
        <w:rPr>
          <w:rFonts w:ascii="宋体" w:hAnsi="宋体" w:cs="宋体"/>
          <w:szCs w:val="21"/>
        </w:rPr>
        <w:outlineLvl w:val="1"/>
      </w:pPr>
      <w:r>
        <w:rPr>
          <w:rFonts w:hint="eastAsia" w:ascii="宋体" w:hAnsi="宋体" w:cs="宋体"/>
          <w:szCs w:val="21"/>
        </w:rPr>
        <w:t xml:space="preserve">日期：      年　　  月　　  日</w:t>
      </w:r>
      <w:r/>
    </w:p>
    <w:p>
      <w:pPr>
        <w:ind w:firstLine="420"/>
        <w:jc w:val="left"/>
        <w:spacing w:line="360" w:lineRule="auto"/>
        <w:rPr>
          <w:rFonts w:ascii="宋体" w:hAnsi="宋体" w:cs="宋体"/>
          <w:szCs w:val="21"/>
        </w:rPr>
        <w:outlineLvl w:val="1"/>
      </w:pPr>
      <w:r>
        <w:rPr>
          <w:rFonts w:ascii="宋体" w:hAnsi="宋体" w:cs="宋体"/>
          <w:szCs w:val="21"/>
        </w:rPr>
      </w:r>
      <w:r/>
    </w:p>
    <w:p>
      <w:pPr>
        <w:ind w:firstLine="420"/>
        <w:jc w:val="left"/>
        <w:spacing w:line="360" w:lineRule="auto"/>
        <w:rPr>
          <w:rFonts w:ascii="宋体" w:hAnsi="宋体" w:cs="宋体"/>
          <w:sz w:val="24"/>
          <w:szCs w:val="24"/>
        </w:rPr>
        <w:outlineLvl w:val="1"/>
      </w:pPr>
      <w:r>
        <w:rPr>
          <w:rFonts w:ascii="宋体" w:hAnsi="宋体" w:cs="宋体"/>
          <w:sz w:val="24"/>
          <w:szCs w:val="24"/>
        </w:rPr>
      </w:r>
      <w:r/>
    </w:p>
    <w:p>
      <w:pPr>
        <w:ind w:firstLine="420"/>
        <w:jc w:val="left"/>
        <w:spacing w:line="360" w:lineRule="auto"/>
        <w:rPr>
          <w:rFonts w:ascii="宋体" w:hAnsi="宋体" w:cs="宋体"/>
          <w:sz w:val="24"/>
          <w:szCs w:val="24"/>
        </w:rPr>
        <w:outlineLvl w:val="1"/>
      </w:pPr>
      <w:r>
        <w:rPr>
          <w:rFonts w:ascii="宋体" w:hAnsi="宋体" w:cs="宋体"/>
          <w:sz w:val="24"/>
          <w:szCs w:val="24"/>
        </w:rPr>
      </w:r>
      <w:r/>
    </w:p>
    <w:p>
      <w:pPr>
        <w:ind w:firstLine="420"/>
        <w:jc w:val="left"/>
        <w:spacing w:line="360" w:lineRule="auto"/>
        <w:rPr>
          <w:rFonts w:ascii="宋体" w:hAnsi="宋体" w:cs="宋体"/>
          <w:sz w:val="24"/>
          <w:szCs w:val="24"/>
        </w:rPr>
        <w:outlineLvl w:val="1"/>
      </w:pPr>
      <w:r>
        <w:rPr>
          <w:rFonts w:ascii="宋体" w:hAnsi="宋体" w:cs="宋体"/>
          <w:sz w:val="24"/>
          <w:szCs w:val="24"/>
        </w:rPr>
      </w:r>
      <w:r/>
    </w:p>
    <w:p>
      <w:pPr>
        <w:ind w:firstLine="420"/>
        <w:jc w:val="left"/>
        <w:spacing w:line="360" w:lineRule="auto"/>
        <w:rPr>
          <w:rFonts w:ascii="宋体" w:hAnsi="宋体" w:cs="宋体"/>
          <w:sz w:val="24"/>
          <w:szCs w:val="24"/>
        </w:rPr>
        <w:outlineLvl w:val="1"/>
      </w:pPr>
      <w:r>
        <w:rPr>
          <w:rFonts w:ascii="宋体" w:hAnsi="宋体" w:cs="宋体"/>
          <w:sz w:val="24"/>
          <w:szCs w:val="24"/>
        </w:rPr>
      </w:r>
      <w:r/>
    </w:p>
    <w:p>
      <w:pPr>
        <w:ind w:firstLine="420"/>
        <w:jc w:val="left"/>
        <w:spacing w:line="360" w:lineRule="auto"/>
        <w:rPr>
          <w:rFonts w:ascii="宋体" w:hAnsi="宋体" w:cs="宋体"/>
          <w:sz w:val="24"/>
          <w:szCs w:val="24"/>
        </w:rPr>
        <w:outlineLvl w:val="1"/>
      </w:pPr>
      <w:r>
        <w:rPr>
          <w:rFonts w:ascii="宋体" w:hAnsi="宋体" w:cs="宋体"/>
          <w:sz w:val="24"/>
          <w:szCs w:val="24"/>
        </w:rPr>
      </w:r>
      <w:r/>
    </w:p>
    <w:p>
      <w:pPr>
        <w:spacing w:line="360" w:lineRule="auto"/>
        <w:rPr>
          <w:rFonts w:ascii="宋体" w:hAnsi="宋体" w:cs="宋体"/>
          <w:szCs w:val="24"/>
        </w:rPr>
      </w:pPr>
      <w:r>
        <w:rPr>
          <w:rFonts w:ascii="宋体" w:hAnsi="宋体" w:cs="宋体"/>
          <w:szCs w:val="24"/>
        </w:rPr>
      </w:r>
      <w:r/>
    </w:p>
    <w:p>
      <w:pPr>
        <w:jc w:val="left"/>
        <w:spacing w:line="360" w:lineRule="auto"/>
        <w:rPr>
          <w:rFonts w:ascii="宋体" w:hAnsi="宋体" w:cs="宋体"/>
          <w:b/>
          <w:bCs/>
          <w:szCs w:val="21"/>
        </w:rPr>
        <w:outlineLvl w:val="1"/>
      </w:pPr>
      <w:r>
        <w:rPr>
          <w:rFonts w:hint="eastAsia" w:ascii="宋体" w:hAnsi="宋体" w:cs="宋体"/>
          <w:sz w:val="24"/>
          <w:szCs w:val="24"/>
        </w:rPr>
        <w:br w:type="page" w:clear="all"/>
      </w:r>
      <w:r>
        <w:rPr>
          <w:rFonts w:hint="eastAsia" w:ascii="宋体" w:hAnsi="宋体" w:cs="宋体"/>
          <w:b/>
          <w:bCs/>
          <w:szCs w:val="21"/>
        </w:rPr>
        <w:t xml:space="preserve">2、磋商响应函</w:t>
      </w:r>
      <w:r/>
    </w:p>
    <w:p>
      <w:pPr>
        <w:ind w:firstLine="420"/>
        <w:jc w:val="center"/>
        <w:spacing w:line="360" w:lineRule="auto"/>
        <w:rPr>
          <w:rFonts w:ascii="宋体" w:hAnsi="宋体" w:cs="宋体"/>
          <w:b/>
          <w:bCs/>
          <w:szCs w:val="21"/>
        </w:rPr>
        <w:outlineLvl w:val="1"/>
      </w:pPr>
      <w:r>
        <w:rPr>
          <w:rFonts w:hint="eastAsia" w:ascii="宋体" w:hAnsi="宋体" w:cs="宋体"/>
          <w:b/>
          <w:bCs/>
          <w:szCs w:val="21"/>
        </w:rPr>
        <w:t xml:space="preserve">磋商响应函</w:t>
      </w:r>
      <w:r/>
    </w:p>
    <w:p>
      <w:pPr>
        <w:jc w:val="left"/>
        <w:spacing w:line="360" w:lineRule="auto"/>
        <w:rPr>
          <w:rFonts w:ascii="宋体" w:hAnsi="宋体" w:cs="宋体"/>
          <w:szCs w:val="21"/>
        </w:rPr>
        <w:outlineLvl w:val="1"/>
      </w:pP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ascii="宋体" w:hAnsi="宋体" w:cs="宋体"/>
          <w:szCs w:val="21"/>
        </w:rPr>
        <w:outlineLvl w:val="1"/>
      </w:pPr>
      <w:r>
        <w:rPr>
          <w:rFonts w:hint="eastAsia" w:ascii="宋体" w:hAnsi="宋体" w:cs="宋体"/>
          <w:szCs w:val="21"/>
        </w:rPr>
        <w:t xml:space="preserve">我们收到贵公司</w:t>
      </w:r>
      <w:r>
        <w:rPr>
          <w:rFonts w:hint="eastAsia" w:ascii="宋体" w:hAnsi="宋体" w:cs="宋体"/>
          <w:szCs w:val="21"/>
          <w:u w:val="single"/>
        </w:rPr>
        <w:t xml:space="preserve">                    </w:t>
      </w:r>
      <w:r>
        <w:rPr>
          <w:rFonts w:hint="eastAsia" w:ascii="宋体" w:hAnsi="宋体" w:cs="宋体"/>
          <w:szCs w:val="21"/>
        </w:rPr>
        <w:t xml:space="preserve">号磋商邀请函，经仔细阅读和研究，我们决定参加该次磋商活动。</w:t>
      </w:r>
      <w:r/>
    </w:p>
    <w:p>
      <w:pPr>
        <w:ind w:firstLine="420"/>
        <w:jc w:val="left"/>
        <w:spacing w:line="360" w:lineRule="auto"/>
        <w:rPr>
          <w:rFonts w:ascii="宋体" w:hAnsi="宋体" w:cs="宋体"/>
          <w:szCs w:val="21"/>
        </w:rPr>
        <w:outlineLvl w:val="1"/>
      </w:pPr>
      <w:r>
        <w:rPr>
          <w:rFonts w:hint="eastAsia" w:ascii="宋体" w:hAnsi="宋体" w:cs="宋体"/>
          <w:szCs w:val="21"/>
        </w:rPr>
        <w:t xml:space="preserve">1、我们愿意按照磋商采购邀请函的一切要求，提供包括完成该项目全部内容的一切费用。（包含的所有风险、责任等各项应有费用。明细见《报价表》。)</w:t>
      </w:r>
      <w:r/>
    </w:p>
    <w:p>
      <w:pPr>
        <w:ind w:firstLine="420"/>
        <w:jc w:val="left"/>
        <w:spacing w:line="360" w:lineRule="auto"/>
        <w:rPr>
          <w:rFonts w:ascii="宋体" w:hAnsi="宋体" w:cs="宋体"/>
          <w:szCs w:val="21"/>
        </w:rPr>
        <w:outlineLvl w:val="1"/>
      </w:pPr>
      <w:r>
        <w:rPr>
          <w:rFonts w:hint="eastAsia" w:ascii="宋体" w:hAnsi="宋体" w:cs="宋体"/>
          <w:szCs w:val="21"/>
        </w:rPr>
        <w:t xml:space="preserve">2、如果我们磋商商务被接受，我们将严格履行磋商邀请函中规定的每一项要求，按期、按质、按量履行合同的义务。</w:t>
      </w:r>
      <w:r/>
    </w:p>
    <w:p>
      <w:pPr>
        <w:ind w:firstLine="420"/>
        <w:jc w:val="left"/>
        <w:spacing w:line="360" w:lineRule="auto"/>
        <w:rPr>
          <w:rFonts w:ascii="宋体" w:hAnsi="宋体" w:cs="宋体"/>
          <w:szCs w:val="21"/>
        </w:rPr>
        <w:outlineLvl w:val="1"/>
      </w:pPr>
      <w:r>
        <w:rPr>
          <w:rFonts w:hint="eastAsia" w:ascii="宋体" w:hAnsi="宋体" w:cs="宋体"/>
          <w:szCs w:val="21"/>
        </w:rPr>
        <w:t xml:space="preserve">3、我们愿意提供邀请方在磋商邀请函中要求的所有资料。</w:t>
      </w:r>
      <w:r/>
    </w:p>
    <w:p>
      <w:pPr>
        <w:ind w:firstLine="420"/>
        <w:jc w:val="left"/>
        <w:spacing w:line="360" w:lineRule="auto"/>
        <w:rPr>
          <w:rFonts w:ascii="宋体" w:hAnsi="宋体" w:cs="宋体"/>
          <w:szCs w:val="21"/>
        </w:rPr>
        <w:outlineLvl w:val="1"/>
      </w:pPr>
      <w:r>
        <w:rPr>
          <w:rFonts w:hint="eastAsia" w:ascii="宋体" w:hAnsi="宋体" w:cs="宋体"/>
          <w:szCs w:val="21"/>
        </w:rPr>
        <w:t xml:space="preserve">4、我们认为你们有权决定成交人，还认为你们有权接受或拒绝所有的磋商供应商。</w:t>
      </w:r>
      <w:r/>
    </w:p>
    <w:p>
      <w:pPr>
        <w:ind w:firstLine="420"/>
        <w:jc w:val="left"/>
        <w:spacing w:line="360" w:lineRule="auto"/>
        <w:rPr>
          <w:rFonts w:ascii="宋体" w:hAnsi="宋体" w:cs="宋体"/>
          <w:szCs w:val="21"/>
        </w:rPr>
        <w:outlineLvl w:val="1"/>
      </w:pPr>
      <w:r>
        <w:rPr>
          <w:rFonts w:hint="eastAsia" w:ascii="宋体" w:hAnsi="宋体" w:cs="宋体"/>
          <w:szCs w:val="21"/>
        </w:rPr>
        <w:t xml:space="preserve">5、我们愿意遵守磋商须知中所列的收费标准。</w:t>
      </w:r>
      <w:r/>
    </w:p>
    <w:p>
      <w:pPr>
        <w:ind w:firstLine="420"/>
        <w:jc w:val="left"/>
        <w:spacing w:line="360" w:lineRule="auto"/>
        <w:rPr>
          <w:rFonts w:ascii="宋体" w:hAnsi="宋体" w:cs="宋体"/>
          <w:szCs w:val="21"/>
        </w:rPr>
        <w:outlineLvl w:val="1"/>
      </w:pPr>
      <w:r>
        <w:rPr>
          <w:rFonts w:hint="eastAsia" w:ascii="宋体" w:hAnsi="宋体" w:cs="宋体"/>
          <w:szCs w:val="21"/>
        </w:rPr>
        <w:t xml:space="preserve">6、如果我们成交，我们愿意在签订合同后三天内按采购文件规定的支付成交服务费；</w:t>
      </w:r>
      <w:r/>
    </w:p>
    <w:p>
      <w:pPr>
        <w:ind w:firstLine="420"/>
        <w:jc w:val="left"/>
        <w:spacing w:line="360" w:lineRule="auto"/>
        <w:rPr>
          <w:rFonts w:ascii="宋体" w:hAnsi="宋体" w:cs="宋体"/>
          <w:szCs w:val="21"/>
        </w:rPr>
        <w:outlineLvl w:val="1"/>
      </w:pPr>
      <w:r>
        <w:rPr>
          <w:rFonts w:hint="eastAsia" w:ascii="宋体" w:hAnsi="宋体" w:cs="宋体"/>
          <w:szCs w:val="21"/>
        </w:rPr>
        <w:t xml:space="preserve">7、综合说明：</w:t>
      </w:r>
      <w:r/>
    </w:p>
    <w:p>
      <w:pPr>
        <w:ind w:firstLine="420"/>
        <w:jc w:val="left"/>
        <w:spacing w:line="360" w:lineRule="auto"/>
        <w:rPr>
          <w:rFonts w:ascii="宋体" w:hAnsi="宋体" w:cs="宋体"/>
          <w:szCs w:val="21"/>
        </w:rPr>
        <w:outlineLvl w:val="1"/>
      </w:pPr>
      <w:r>
        <w:rPr>
          <w:rFonts w:hint="eastAsia" w:ascii="宋体" w:hAnsi="宋体" w:cs="宋体"/>
          <w:szCs w:val="21"/>
        </w:rPr>
        <w:t xml:space="preserve">（1）伴随服务及配合措施；</w:t>
      </w:r>
      <w:r/>
    </w:p>
    <w:p>
      <w:pPr>
        <w:ind w:firstLine="420"/>
        <w:jc w:val="left"/>
        <w:spacing w:line="360" w:lineRule="auto"/>
        <w:rPr>
          <w:rFonts w:ascii="宋体" w:hAnsi="宋体" w:cs="宋体"/>
          <w:szCs w:val="21"/>
        </w:rPr>
        <w:outlineLvl w:val="1"/>
      </w:pPr>
      <w:r>
        <w:rPr>
          <w:rFonts w:hint="eastAsia" w:ascii="宋体" w:hAnsi="宋体" w:cs="宋体"/>
          <w:szCs w:val="21"/>
        </w:rPr>
        <w:t xml:space="preserve">（2）要求采购单位提供的配合；</w:t>
      </w:r>
      <w:r/>
    </w:p>
    <w:p>
      <w:pPr>
        <w:ind w:firstLine="420"/>
        <w:jc w:val="left"/>
        <w:spacing w:line="360" w:lineRule="auto"/>
        <w:rPr>
          <w:rFonts w:ascii="宋体" w:hAnsi="宋体" w:cs="宋体"/>
          <w:szCs w:val="21"/>
        </w:rPr>
        <w:outlineLvl w:val="1"/>
      </w:pPr>
      <w:r>
        <w:rPr>
          <w:rFonts w:hint="eastAsia" w:ascii="宋体" w:hAnsi="宋体" w:cs="宋体"/>
          <w:szCs w:val="21"/>
        </w:rPr>
        <w:t xml:space="preserve">（3）其它说明。</w:t>
      </w:r>
      <w:r/>
    </w:p>
    <w:p>
      <w:pPr>
        <w:jc w:val="left"/>
        <w:spacing w:line="360" w:lineRule="auto"/>
        <w:rPr>
          <w:rFonts w:ascii="宋体" w:hAnsi="宋体" w:cs="宋体"/>
          <w:szCs w:val="21"/>
        </w:rPr>
        <w:outlineLvl w:val="1"/>
      </w:pPr>
      <w:r>
        <w:rPr>
          <w:rFonts w:hint="eastAsia" w:ascii="宋体" w:hAnsi="宋体" w:cs="宋体"/>
          <w:szCs w:val="21"/>
        </w:rPr>
        <w:t xml:space="preserve"> </w:t>
      </w:r>
      <w:r/>
    </w:p>
    <w:p>
      <w:pPr>
        <w:jc w:val="left"/>
        <w:spacing w:line="360" w:lineRule="auto"/>
        <w:rPr>
          <w:rFonts w:ascii="宋体" w:hAnsi="宋体" w:cs="宋体"/>
          <w:szCs w:val="21"/>
        </w:rPr>
        <w:outlineLvl w:val="1"/>
      </w:pPr>
      <w:r>
        <w:rPr>
          <w:rFonts w:hint="eastAsia" w:ascii="宋体" w:hAnsi="宋体" w:cs="宋体"/>
          <w:szCs w:val="21"/>
        </w:rPr>
        <w:t xml:space="preserve">单位：</w:t>
      </w:r>
      <w:r/>
    </w:p>
    <w:p>
      <w:pPr>
        <w:jc w:val="left"/>
        <w:spacing w:line="360" w:lineRule="auto"/>
        <w:rPr>
          <w:rFonts w:ascii="宋体" w:hAnsi="宋体" w:cs="宋体"/>
          <w:szCs w:val="21"/>
        </w:rPr>
        <w:outlineLvl w:val="1"/>
      </w:pPr>
      <w:r>
        <w:rPr>
          <w:rFonts w:hint="eastAsia" w:ascii="宋体" w:hAnsi="宋体" w:cs="宋体"/>
          <w:szCs w:val="21"/>
        </w:rPr>
        <w:t xml:space="preserve">联系人：</w:t>
      </w:r>
      <w:r/>
    </w:p>
    <w:p>
      <w:pPr>
        <w:jc w:val="left"/>
        <w:spacing w:line="360" w:lineRule="auto"/>
        <w:rPr>
          <w:rFonts w:ascii="宋体" w:hAnsi="宋体" w:cs="宋体"/>
          <w:szCs w:val="21"/>
        </w:rPr>
        <w:outlineLvl w:val="1"/>
      </w:pPr>
      <w:r>
        <w:rPr>
          <w:rFonts w:hint="eastAsia" w:ascii="宋体" w:hAnsi="宋体" w:cs="宋体"/>
          <w:szCs w:val="21"/>
        </w:rPr>
        <w:t xml:space="preserve">地址：</w:t>
      </w:r>
      <w:r/>
    </w:p>
    <w:p>
      <w:pPr>
        <w:jc w:val="left"/>
        <w:spacing w:line="360" w:lineRule="auto"/>
        <w:rPr>
          <w:rFonts w:ascii="宋体" w:hAnsi="宋体" w:cs="宋体"/>
          <w:szCs w:val="21"/>
        </w:rPr>
        <w:outlineLvl w:val="1"/>
      </w:pPr>
      <w:r>
        <w:rPr>
          <w:rFonts w:hint="eastAsia" w:ascii="宋体" w:hAnsi="宋体" w:cs="宋体"/>
          <w:szCs w:val="21"/>
        </w:rPr>
        <w:t xml:space="preserve">邮政编码：</w:t>
      </w:r>
      <w:r/>
    </w:p>
    <w:p>
      <w:pPr>
        <w:jc w:val="left"/>
        <w:spacing w:line="360" w:lineRule="auto"/>
        <w:rPr>
          <w:rFonts w:ascii="宋体" w:hAnsi="宋体" w:cs="宋体"/>
          <w:szCs w:val="21"/>
        </w:rPr>
        <w:outlineLvl w:val="1"/>
      </w:pPr>
      <w:r>
        <w:rPr>
          <w:rFonts w:hint="eastAsia" w:ascii="宋体" w:hAnsi="宋体" w:cs="宋体"/>
          <w:szCs w:val="21"/>
        </w:rPr>
        <w:t xml:space="preserve">联系电话：</w:t>
      </w:r>
      <w:r/>
    </w:p>
    <w:p>
      <w:pPr>
        <w:jc w:val="left"/>
        <w:spacing w:line="360" w:lineRule="auto"/>
        <w:rPr>
          <w:rFonts w:ascii="宋体" w:hAnsi="宋体" w:cs="宋体"/>
          <w:szCs w:val="21"/>
        </w:rPr>
        <w:outlineLvl w:val="1"/>
      </w:pPr>
      <w:r>
        <w:rPr>
          <w:rFonts w:hint="eastAsia" w:ascii="宋体" w:hAnsi="宋体" w:cs="宋体"/>
          <w:szCs w:val="21"/>
        </w:rPr>
        <w:t xml:space="preserve">传真：</w:t>
      </w:r>
      <w:r/>
    </w:p>
    <w:p>
      <w:pPr>
        <w:jc w:val="left"/>
        <w:spacing w:line="360" w:lineRule="auto"/>
        <w:rPr>
          <w:rFonts w:ascii="宋体" w:hAnsi="宋体" w:cs="宋体"/>
          <w:szCs w:val="21"/>
        </w:rPr>
        <w:outlineLvl w:val="1"/>
      </w:pPr>
      <w:r>
        <w:rPr>
          <w:rFonts w:hint="eastAsia" w:ascii="宋体" w:hAnsi="宋体" w:cs="宋体"/>
          <w:szCs w:val="21"/>
        </w:rPr>
        <w:t xml:space="preserve">供应商：（单位盖章）</w:t>
      </w:r>
      <w:r/>
    </w:p>
    <w:p>
      <w:pPr>
        <w:jc w:val="left"/>
        <w:spacing w:line="360" w:lineRule="auto"/>
        <w:rPr>
          <w:rFonts w:ascii="宋体" w:hAnsi="宋体" w:cs="宋体"/>
          <w:szCs w:val="21"/>
        </w:rPr>
        <w:outlineLvl w:val="1"/>
      </w:pPr>
      <w:r>
        <w:rPr>
          <w:rFonts w:hint="eastAsia" w:ascii="宋体" w:hAnsi="宋体" w:cs="宋体"/>
          <w:szCs w:val="21"/>
        </w:rPr>
        <w:t xml:space="preserve">法定代表人或授权委托人：（签字或盖章）</w:t>
      </w:r>
      <w:r/>
    </w:p>
    <w:p>
      <w:pPr>
        <w:jc w:val="left"/>
        <w:spacing w:line="360" w:lineRule="auto"/>
        <w:rPr>
          <w:rFonts w:ascii="宋体" w:hAnsi="宋体" w:cs="宋体"/>
          <w:b/>
          <w:bCs/>
          <w:szCs w:val="21"/>
        </w:rPr>
        <w:outlineLvl w:val="1"/>
      </w:pPr>
      <w:r>
        <w:rPr>
          <w:rFonts w:hint="eastAsia" w:ascii="宋体" w:hAnsi="宋体" w:cs="宋体"/>
          <w:szCs w:val="21"/>
        </w:rPr>
        <w:t xml:space="preserve">日期：    年     月     日</w:t>
      </w:r>
      <w:r>
        <w:rPr>
          <w:rFonts w:hint="eastAsia" w:ascii="宋体" w:hAnsi="宋体" w:cs="宋体"/>
          <w:szCs w:val="21"/>
        </w:rPr>
        <w:br w:type="page" w:clear="all"/>
      </w:r>
      <w:r>
        <w:rPr>
          <w:rFonts w:hint="eastAsia" w:ascii="宋体" w:hAnsi="宋体" w:cs="宋体"/>
          <w:b/>
          <w:bCs/>
          <w:szCs w:val="21"/>
        </w:rPr>
        <w:t xml:space="preserve">3、开标一览表（第一次）</w:t>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bCs/>
          <w:szCs w:val="21"/>
        </w:rPr>
        <w:outlineLvl w:val="1"/>
      </w:pPr>
      <w:r>
        <w:rPr>
          <w:rFonts w:hint="eastAsia" w:ascii="宋体" w:hAnsi="宋体" w:cs="宋体"/>
          <w:b/>
          <w:bCs/>
          <w:szCs w:val="21"/>
        </w:rPr>
        <w:t xml:space="preserve">无格式，具体按照“苏采云”系统要求填报</w:t>
      </w:r>
      <w:r/>
    </w:p>
    <w:p>
      <w:pPr>
        <w:spacing w:line="360" w:lineRule="auto"/>
        <w:rPr>
          <w:rFonts w:ascii="宋体" w:hAnsi="宋体" w:cs="宋体"/>
          <w:b/>
          <w:bCs/>
          <w:szCs w:val="21"/>
        </w:rPr>
        <w:outlineLvl w:val="1"/>
      </w:pPr>
      <w:r>
        <w:rPr>
          <w:rFonts w:hint="eastAsia" w:ascii="宋体" w:hAnsi="宋体" w:cs="宋体"/>
          <w:szCs w:val="21"/>
        </w:rPr>
        <w:br w:type="page" w:clear="all"/>
      </w:r>
      <w:r>
        <w:rPr>
          <w:rFonts w:hint="eastAsia" w:ascii="宋体" w:hAnsi="宋体" w:cs="宋体"/>
          <w:b/>
          <w:bCs/>
          <w:szCs w:val="21"/>
        </w:rPr>
        <w:t xml:space="preserve">4、</w:t>
      </w:r>
      <w:r>
        <w:rPr>
          <w:rFonts w:ascii="宋体" w:hAnsi="宋体"/>
          <w:b/>
          <w:bCs/>
          <w:szCs w:val="21"/>
        </w:rPr>
        <w:t xml:space="preserve">报价承诺书</w:t>
      </w:r>
      <w:r/>
    </w:p>
    <w:p>
      <w:pPr>
        <w:jc w:val="center"/>
        <w:spacing w:line="360" w:lineRule="auto"/>
        <w:rPr>
          <w:rFonts w:ascii="宋体" w:hAnsi="宋体"/>
          <w:b/>
          <w:szCs w:val="21"/>
        </w:rPr>
      </w:pPr>
      <w:r>
        <w:rPr>
          <w:rFonts w:ascii="宋体" w:hAnsi="宋体"/>
          <w:b/>
          <w:bCs/>
          <w:szCs w:val="21"/>
        </w:rPr>
        <w:t xml:space="preserve">报价承诺书</w:t>
      </w:r>
      <w:r/>
    </w:p>
    <w:p>
      <w:pPr>
        <w:jc w:val="left"/>
        <w:spacing w:line="360" w:lineRule="auto"/>
        <w:rPr>
          <w:rFonts w:ascii="宋体" w:hAnsi="宋体" w:cs="Arial"/>
          <w:b/>
          <w:szCs w:val="21"/>
        </w:rPr>
      </w:pPr>
      <w:r>
        <w:rPr>
          <w:rFonts w:hint="eastAsia" w:ascii="宋体" w:hAnsi="宋体" w:cs="Arial"/>
          <w:b/>
          <w:szCs w:val="21"/>
          <w:u w:val="single"/>
        </w:rPr>
        <w:t xml:space="preserve">         </w:t>
      </w:r>
      <w:r>
        <w:rPr>
          <w:rFonts w:ascii="宋体" w:hAnsi="宋体" w:cs="Arial"/>
          <w:b/>
          <w:szCs w:val="21"/>
        </w:rPr>
        <w:t xml:space="preserve">：</w:t>
      </w:r>
      <w:r/>
    </w:p>
    <w:p>
      <w:pPr>
        <w:ind w:firstLine="420"/>
        <w:jc w:val="left"/>
        <w:spacing w:line="360" w:lineRule="auto"/>
        <w:rPr>
          <w:rFonts w:ascii="宋体" w:hAnsi="宋体" w:cs="Arial"/>
          <w:szCs w:val="21"/>
        </w:rPr>
      </w:pPr>
      <w:r>
        <w:rPr>
          <w:rFonts w:ascii="宋体" w:hAnsi="宋体" w:cs="Arial"/>
          <w:szCs w:val="21"/>
        </w:rPr>
        <w:t xml:space="preserve">1、根据已收到的工程的</w:t>
      </w:r>
      <w:r>
        <w:rPr>
          <w:rFonts w:hint="eastAsia" w:ascii="宋体" w:hAnsi="宋体" w:cs="Arial"/>
          <w:szCs w:val="21"/>
        </w:rPr>
        <w:t xml:space="preserve">采购文件</w:t>
      </w:r>
      <w:r>
        <w:rPr>
          <w:rFonts w:ascii="宋体" w:hAnsi="宋体" w:cs="Arial"/>
          <w:szCs w:val="21"/>
        </w:rPr>
        <w:t xml:space="preserve">，遵照现行法律法规的有关规定，我单位经考察现场和研究</w:t>
      </w:r>
      <w:r>
        <w:rPr>
          <w:rFonts w:hint="eastAsia" w:ascii="宋体" w:hAnsi="宋体" w:cs="Arial"/>
          <w:szCs w:val="21"/>
        </w:rPr>
        <w:t xml:space="preserve">采购文件</w:t>
      </w:r>
      <w:r>
        <w:rPr>
          <w:rFonts w:ascii="宋体" w:hAnsi="宋体" w:cs="Arial"/>
          <w:szCs w:val="21"/>
        </w:rPr>
        <w:t xml:space="preserve">后，愿按</w:t>
      </w:r>
      <w:r>
        <w:rPr>
          <w:rFonts w:hint="eastAsia" w:ascii="宋体" w:hAnsi="宋体" w:cs="Arial"/>
          <w:szCs w:val="21"/>
        </w:rPr>
        <w:t xml:space="preserve">采购文件</w:t>
      </w:r>
      <w:r>
        <w:rPr>
          <w:rFonts w:ascii="宋体" w:hAnsi="宋体" w:cs="Arial"/>
          <w:szCs w:val="21"/>
        </w:rPr>
        <w:t xml:space="preserve">的要求承包本次发包范围内的全部工程。</w:t>
      </w:r>
      <w:r>
        <w:rPr>
          <w:rFonts w:ascii="宋体" w:hAnsi="宋体" w:cs="Arial"/>
          <w:b/>
          <w:bCs/>
          <w:szCs w:val="21"/>
        </w:rPr>
        <w:t xml:space="preserve">我们承诺：我们的报价经过仔细测算，绝对不低于我们的成本价。在施工图纸不发生变更的情况下，在合同条款约定的范围内，不向发包人要求增加任何费用。</w:t>
      </w:r>
      <w:r/>
    </w:p>
    <w:p>
      <w:pPr>
        <w:ind w:firstLine="420"/>
        <w:jc w:val="left"/>
        <w:spacing w:line="360" w:lineRule="auto"/>
        <w:rPr>
          <w:rFonts w:ascii="宋体" w:hAnsi="宋体" w:cs="Arial"/>
          <w:szCs w:val="21"/>
        </w:rPr>
      </w:pPr>
      <w:r>
        <w:rPr>
          <w:rFonts w:ascii="宋体" w:hAnsi="宋体" w:cs="Arial"/>
          <w:szCs w:val="21"/>
        </w:rPr>
        <w:t xml:space="preserve">2、我单位拟派项目经理：（姓名），资质等级：级，证号。</w:t>
      </w:r>
      <w:r/>
    </w:p>
    <w:p>
      <w:pPr>
        <w:ind w:firstLine="420"/>
        <w:jc w:val="left"/>
        <w:spacing w:line="360" w:lineRule="auto"/>
        <w:rPr>
          <w:rFonts w:ascii="宋体" w:hAnsi="宋体" w:cs="Arial"/>
          <w:szCs w:val="21"/>
        </w:rPr>
      </w:pPr>
      <w:r>
        <w:rPr>
          <w:rFonts w:ascii="宋体" w:hAnsi="宋体" w:cs="Arial"/>
          <w:szCs w:val="21"/>
        </w:rPr>
        <w:t xml:space="preserve">3、我单位保证在收到贵单位发出的书面开工令后立即开工，并在</w:t>
      </w:r>
      <w:r>
        <w:rPr>
          <w:rFonts w:hint="eastAsia" w:ascii="宋体" w:hAnsi="宋体" w:cs="Arial"/>
          <w:szCs w:val="21"/>
          <w:u w:val="single"/>
        </w:rPr>
        <w:t xml:space="preserve">    日历</w:t>
      </w:r>
      <w:r>
        <w:rPr>
          <w:rFonts w:ascii="宋体" w:hAnsi="宋体" w:cs="Arial"/>
          <w:szCs w:val="21"/>
        </w:rPr>
        <w:t xml:space="preserve">天内竣工。</w:t>
      </w:r>
      <w:r/>
    </w:p>
    <w:p>
      <w:pPr>
        <w:ind w:firstLine="420"/>
        <w:jc w:val="left"/>
        <w:spacing w:line="360" w:lineRule="auto"/>
        <w:rPr>
          <w:rFonts w:ascii="宋体" w:hAnsi="宋体" w:cs="Arial"/>
          <w:szCs w:val="21"/>
        </w:rPr>
      </w:pPr>
      <w:r>
        <w:rPr>
          <w:rFonts w:ascii="宋体" w:hAnsi="宋体" w:cs="Arial"/>
          <w:szCs w:val="21"/>
        </w:rPr>
        <w:t xml:space="preserve">3</w:t>
      </w:r>
      <w:r>
        <w:rPr>
          <w:rFonts w:hint="eastAsia" w:ascii="宋体" w:hAnsi="宋体" w:cs="Arial"/>
          <w:szCs w:val="21"/>
        </w:rPr>
        <w:t xml:space="preserve">、</w:t>
      </w:r>
      <w:r>
        <w:rPr>
          <w:rFonts w:ascii="宋体" w:hAnsi="宋体" w:cs="Arial"/>
          <w:szCs w:val="21"/>
        </w:rPr>
        <w:t xml:space="preserve">我单位保证本工程质量达到。</w:t>
      </w:r>
      <w:r/>
    </w:p>
    <w:p>
      <w:pPr>
        <w:ind w:firstLine="420"/>
        <w:jc w:val="left"/>
        <w:spacing w:line="360" w:lineRule="auto"/>
        <w:rPr>
          <w:rFonts w:ascii="宋体" w:hAnsi="宋体" w:cs="Arial"/>
          <w:szCs w:val="21"/>
        </w:rPr>
      </w:pPr>
      <w:r>
        <w:rPr>
          <w:rFonts w:ascii="宋体" w:hAnsi="宋体" w:cs="Arial"/>
          <w:szCs w:val="21"/>
        </w:rPr>
        <w:t xml:space="preserve">4、贵单位的</w:t>
      </w:r>
      <w:r>
        <w:rPr>
          <w:rFonts w:hint="eastAsia" w:ascii="宋体" w:hAnsi="宋体" w:cs="Arial"/>
          <w:szCs w:val="21"/>
        </w:rPr>
        <w:t xml:space="preserve">采购文件</w:t>
      </w:r>
      <w:r>
        <w:rPr>
          <w:rFonts w:ascii="宋体" w:hAnsi="宋体" w:cs="Arial"/>
          <w:szCs w:val="21"/>
        </w:rPr>
        <w:t xml:space="preserve">、磋商入选通知书和本磋商报价文件将构成约束我们双方的合同。</w:t>
      </w:r>
      <w:r/>
    </w:p>
    <w:p>
      <w:pPr>
        <w:jc w:val="righ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szCs w:val="21"/>
        </w:rPr>
      </w:pPr>
      <w:r>
        <w:rPr>
          <w:rFonts w:hint="eastAsia" w:ascii="宋体" w:hAnsi="宋体"/>
          <w:szCs w:val="21"/>
        </w:rPr>
        <w:t xml:space="preserve">供应商：（公章）</w:t>
      </w:r>
      <w:r/>
    </w:p>
    <w:p>
      <w:pPr>
        <w:ind w:firstLine="420"/>
        <w:jc w:val="left"/>
        <w:spacing w:line="360" w:lineRule="auto"/>
        <w:rPr>
          <w:rFonts w:ascii="宋体" w:hAnsi="宋体"/>
          <w:szCs w:val="21"/>
        </w:rPr>
      </w:pPr>
      <w:r>
        <w:rPr>
          <w:rFonts w:hint="eastAsia" w:ascii="宋体" w:hAnsi="宋体"/>
          <w:szCs w:val="21"/>
        </w:rPr>
        <w:t xml:space="preserve">法定代表人：（签字或盖章）</w:t>
      </w:r>
      <w:r/>
    </w:p>
    <w:p>
      <w:pPr>
        <w:ind w:firstLine="420"/>
        <w:jc w:val="left"/>
        <w:spacing w:line="360" w:lineRule="auto"/>
        <w:rPr>
          <w:rFonts w:ascii="宋体" w:hAnsi="宋体"/>
          <w:szCs w:val="21"/>
        </w:rPr>
      </w:pPr>
      <w:r>
        <w:rPr>
          <w:rFonts w:hint="eastAsia" w:ascii="宋体" w:hAnsi="宋体"/>
          <w:szCs w:val="21"/>
        </w:rPr>
        <w:t xml:space="preserve">代理人：（签字或盖章）</w:t>
      </w:r>
      <w:r/>
    </w:p>
    <w:p>
      <w:pPr>
        <w:ind w:firstLine="420"/>
        <w:jc w:val="left"/>
        <w:spacing w:line="360" w:lineRule="auto"/>
        <w:rPr>
          <w:rFonts w:ascii="宋体" w:hAnsi="宋体"/>
          <w:szCs w:val="21"/>
        </w:rPr>
      </w:pPr>
      <w:r>
        <w:rPr>
          <w:rFonts w:hint="eastAsia" w:ascii="宋体" w:hAnsi="宋体"/>
          <w:szCs w:val="21"/>
        </w:rPr>
        <w:t xml:space="preserve">日期：      年　　月　　日</w:t>
      </w:r>
      <w:r/>
    </w:p>
    <w:p>
      <w:pPr>
        <w:spacing w:line="360" w:lineRule="auto"/>
        <w:rPr>
          <w:szCs w:val="21"/>
        </w:rPr>
      </w:pPr>
      <w:r>
        <w:rPr>
          <w:szCs w:val="21"/>
        </w:rPr>
      </w:r>
      <w:r/>
    </w:p>
    <w:p>
      <w:pPr>
        <w:spacing w:line="360" w:lineRule="auto"/>
        <w:rPr>
          <w:rFonts w:ascii="宋体" w:hAnsi="宋体" w:cs="宋体"/>
          <w:szCs w:val="21"/>
        </w:rPr>
        <w:outlineLvl w:val="1"/>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firstLine="200"/>
        <w:spacing w:line="360" w:lineRule="auto"/>
        <w:widowControl/>
        <w:rPr>
          <w:rFonts w:ascii="宋体" w:hAnsi="宋体" w:cs="宋体"/>
          <w:szCs w:val="21"/>
        </w:rPr>
      </w:pPr>
      <w:r>
        <w:rPr>
          <w:rFonts w:ascii="宋体" w:hAnsi="宋体" w:cs="宋体"/>
          <w:szCs w:val="21"/>
        </w:rPr>
      </w:r>
      <w:r/>
    </w:p>
    <w:p>
      <w:pPr>
        <w:spacing w:line="360" w:lineRule="auto"/>
        <w:rPr>
          <w:rFonts w:ascii="宋体" w:hAnsi="宋体" w:cs="宋体"/>
          <w:szCs w:val="21"/>
        </w:rPr>
        <w:outlineLvl w:val="1"/>
      </w:pPr>
      <w:r>
        <w:rPr>
          <w:rFonts w:ascii="宋体" w:hAnsi="宋体" w:cs="宋体"/>
          <w:szCs w:val="21"/>
        </w:rPr>
      </w:r>
      <w:r/>
    </w:p>
    <w:p>
      <w:pPr>
        <w:spacing w:line="360" w:lineRule="auto"/>
        <w:rPr>
          <w:rFonts w:ascii="宋体" w:hAnsi="宋体" w:cs="宋体"/>
          <w:szCs w:val="21"/>
        </w:rPr>
        <w:outlineLvl w:val="1"/>
      </w:pPr>
      <w:r>
        <w:rPr>
          <w:rFonts w:ascii="宋体" w:hAnsi="宋体" w:cs="宋体"/>
          <w:szCs w:val="21"/>
        </w:rPr>
      </w:r>
      <w:r/>
    </w:p>
    <w:p>
      <w:pPr>
        <w:spacing w:line="360" w:lineRule="auto"/>
        <w:rPr>
          <w:rFonts w:ascii="宋体" w:hAnsi="宋体" w:cs="宋体"/>
          <w:b/>
          <w:bCs/>
          <w:szCs w:val="21"/>
        </w:rPr>
        <w:outlineLvl w:val="1"/>
      </w:pPr>
      <w:r>
        <w:rPr>
          <w:rFonts w:hint="eastAsia" w:ascii="宋体" w:hAnsi="宋体" w:cs="宋体"/>
          <w:szCs w:val="21"/>
        </w:rPr>
        <w:br w:type="page" w:clear="all"/>
      </w:r>
      <w:r>
        <w:rPr>
          <w:rFonts w:hint="eastAsia" w:ascii="宋体" w:hAnsi="宋体" w:cs="宋体"/>
          <w:b/>
          <w:bCs/>
          <w:szCs w:val="21"/>
        </w:rPr>
        <w:t xml:space="preserve">5、工程量清单报价表，工程量清单报名后在“百度网盘”自行下载，报价自行制作。</w:t>
      </w:r>
      <w:r/>
    </w:p>
    <w:p>
      <w:pPr>
        <w:spacing w:line="360" w:lineRule="auto"/>
        <w:rPr>
          <w:rFonts w:ascii="宋体" w:hAnsi="宋体" w:cs="宋体"/>
          <w:szCs w:val="21"/>
        </w:rPr>
        <w:outlineLvl w:val="1"/>
      </w:pPr>
      <w:r>
        <w:rPr>
          <w:rFonts w:ascii="宋体" w:hAnsi="宋体" w:cs="宋体"/>
          <w:szCs w:val="21"/>
        </w:rPr>
      </w:r>
      <w:r/>
    </w:p>
    <w:p>
      <w:pPr>
        <w:spacing w:line="360" w:lineRule="auto"/>
        <w:rPr>
          <w:rFonts w:ascii="宋体" w:hAnsi="宋体" w:cs="宋体"/>
          <w:szCs w:val="21"/>
        </w:rPr>
        <w:outlineLvl w:val="1"/>
      </w:pPr>
      <w:r>
        <w:rPr>
          <w:rFonts w:ascii="宋体" w:hAnsi="宋体" w:cs="宋体"/>
          <w:szCs w:val="21"/>
        </w:rPr>
      </w:r>
      <w:r/>
    </w:p>
    <w:p>
      <w:pPr>
        <w:spacing w:line="360" w:lineRule="auto"/>
        <w:rPr>
          <w:rFonts w:ascii="宋体" w:hAnsi="宋体" w:cs="宋体"/>
          <w:szCs w:val="21"/>
        </w:rPr>
        <w:outlineLvl w:val="1"/>
      </w:pPr>
      <w:r>
        <w:rPr>
          <w:rFonts w:ascii="宋体" w:hAnsi="宋体" w:cs="宋体"/>
          <w:szCs w:val="21"/>
        </w:rPr>
      </w:r>
      <w:r/>
    </w:p>
    <w:p>
      <w:pPr>
        <w:spacing w:line="360" w:lineRule="auto"/>
        <w:tabs>
          <w:tab w:val="left" w:pos="8930" w:leader="none"/>
          <w:tab w:val="left" w:pos="9306" w:leader="none"/>
        </w:tabs>
        <w:rPr>
          <w:rFonts w:ascii="宋体" w:hAnsi="宋体" w:cs="宋体"/>
          <w:b/>
          <w:bCs/>
          <w:szCs w:val="21"/>
        </w:rPr>
      </w:pPr>
      <w:r>
        <w:rPr>
          <w:rFonts w:hint="eastAsia" w:ascii="宋体" w:hAnsi="宋体" w:cs="宋体"/>
          <w:szCs w:val="21"/>
        </w:rPr>
        <w:br w:type="page" w:clear="all"/>
      </w:r>
      <w:r>
        <w:rPr>
          <w:rFonts w:hint="eastAsia" w:ascii="宋体" w:hAnsi="宋体" w:cs="宋体"/>
          <w:b/>
          <w:bCs/>
          <w:szCs w:val="21"/>
        </w:rPr>
        <w:t xml:space="preserve">6、施工组织机构人员名单</w:t>
      </w:r>
      <w:r/>
    </w:p>
    <w:p>
      <w:pPr>
        <w:ind w:firstLine="420"/>
        <w:jc w:val="center"/>
        <w:spacing w:line="360" w:lineRule="auto"/>
        <w:rPr>
          <w:rFonts w:ascii="宋体" w:hAnsi="宋体" w:cs="宋体"/>
          <w:b/>
          <w:bCs/>
          <w:szCs w:val="21"/>
        </w:rPr>
      </w:pPr>
      <w:r>
        <w:rPr>
          <w:rFonts w:hint="eastAsia" w:ascii="宋体" w:hAnsi="宋体" w:cs="宋体"/>
          <w:b/>
          <w:bCs/>
          <w:szCs w:val="21"/>
        </w:rPr>
        <w:t xml:space="preserve">施工组织机构人员名单</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16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拟在本项目中</w:t>
            </w:r>
            <w:r/>
          </w:p>
          <w:p>
            <w:pPr>
              <w:jc w:val="center"/>
              <w:spacing w:line="360" w:lineRule="auto"/>
              <w:rPr>
                <w:rFonts w:ascii="宋体" w:hAnsi="宋体" w:cs="宋体"/>
                <w:szCs w:val="21"/>
              </w:rPr>
            </w:pPr>
            <w:r>
              <w:rPr>
                <w:rFonts w:hint="eastAsia" w:ascii="宋体" w:hAnsi="宋体" w:cs="宋体"/>
                <w:szCs w:val="21"/>
              </w:rPr>
              <w:t xml:space="preserve">担任的职务</w:t>
            </w:r>
            <w:r/>
          </w:p>
        </w:tc>
        <w:tc>
          <w:tcPr>
            <w:tcW w:w="163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职称/资格证书号（岗位证号）</w:t>
            </w:r>
            <w:r/>
          </w:p>
        </w:tc>
        <w:tc>
          <w:tcPr>
            <w:tcW w:w="156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身份证号码</w:t>
            </w:r>
            <w:r/>
          </w:p>
        </w:tc>
        <w:tc>
          <w:tcPr>
            <w:tcW w:w="14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主要资历和项目管理经历</w:t>
            </w:r>
            <w:r/>
          </w:p>
        </w:tc>
        <w:tc>
          <w:tcPr>
            <w:tcW w:w="17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联系方式</w:t>
            </w:r>
            <w:r/>
          </w:p>
        </w:tc>
      </w:tr>
      <w:tr>
        <w:trPr>
          <w:jc w:val="center"/>
          <w:trHeight w:val="619"/>
        </w:trPr>
        <w:tc>
          <w:tcPr>
            <w:tcW w:w="943"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 </w:t>
            </w:r>
            <w:r/>
          </w:p>
        </w:tc>
        <w:tc>
          <w:tcPr>
            <w:tcW w:w="1684"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 </w:t>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620"/>
        </w:trPr>
        <w:tc>
          <w:tcPr>
            <w:tcW w:w="9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619"/>
        </w:trPr>
        <w:tc>
          <w:tcPr>
            <w:tcW w:w="9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620"/>
        </w:trPr>
        <w:tc>
          <w:tcPr>
            <w:tcW w:w="9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619"/>
        </w:trPr>
        <w:tc>
          <w:tcPr>
            <w:tcW w:w="9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91"/>
        </w:trPr>
        <w:tc>
          <w:tcPr>
            <w:tcW w:w="9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620"/>
        </w:trPr>
        <w:tc>
          <w:tcPr>
            <w:tcW w:w="9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360" w:lineRule="auto"/>
              <w:rPr>
                <w:rFonts w:ascii="宋体" w:hAnsi="宋体" w:cs="宋体"/>
                <w:szCs w:val="21"/>
              </w:rPr>
            </w:pPr>
            <w:r>
              <w:rPr>
                <w:rFonts w:hint="eastAsia" w:ascii="宋体" w:hAnsi="宋体" w:cs="宋体"/>
                <w:bCs/>
                <w:szCs w:val="21"/>
              </w:rPr>
              <w:t xml:space="preserve">…</w:t>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619"/>
        </w:trPr>
        <w:tc>
          <w:tcPr>
            <w:tcW w:w="9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620"/>
        </w:trPr>
        <w:tc>
          <w:tcPr>
            <w:tcW w:w="9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620"/>
        </w:trPr>
        <w:tc>
          <w:tcPr>
            <w:tcW w:w="9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outlineLvl w:val="0"/>
      </w:pPr>
      <w:r>
        <w:rPr>
          <w:rFonts w:ascii="宋体" w:hAnsi="宋体" w:cs="宋体"/>
          <w:szCs w:val="21"/>
          <w:lang w:val="zh-CN"/>
        </w:rPr>
      </w:r>
      <w:r/>
    </w:p>
    <w:p>
      <w:pPr>
        <w:spacing w:line="360" w:lineRule="auto"/>
        <w:rPr>
          <w:rFonts w:ascii="宋体" w:hAnsi="宋体" w:cs="宋体"/>
          <w:szCs w:val="21"/>
          <w:lang w:val="zh-CN"/>
        </w:rPr>
        <w:outlineLvl w:val="0"/>
      </w:pPr>
      <w:r>
        <w:rPr>
          <w:rFonts w:ascii="宋体" w:hAnsi="宋体" w:cs="宋体"/>
          <w:szCs w:val="21"/>
          <w:lang w:val="zh-CN"/>
        </w:rPr>
      </w:r>
      <w:r/>
    </w:p>
    <w:p>
      <w:pPr>
        <w:spacing w:line="360" w:lineRule="auto"/>
        <w:rPr>
          <w:rFonts w:ascii="宋体" w:hAnsi="宋体" w:cs="宋体"/>
          <w:szCs w:val="21"/>
          <w:lang w:val="zh-CN"/>
        </w:rPr>
        <w:outlineLvl w:val="0"/>
      </w:pPr>
      <w:r>
        <w:rPr>
          <w:rFonts w:hint="eastAsia" w:ascii="宋体" w:hAnsi="宋体" w:cs="宋体"/>
          <w:szCs w:val="21"/>
          <w:lang w:val="zh-CN"/>
        </w:rPr>
        <w:t xml:space="preserve">供应商：（单位盖章）</w:t>
      </w:r>
      <w:r/>
    </w:p>
    <w:p>
      <w:pPr>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p>
    <w:p>
      <w:pPr>
        <w:spacing w:line="360" w:lineRule="auto"/>
        <w:rPr>
          <w:rFonts w:ascii="宋体" w:hAnsi="宋体" w:cs="宋体"/>
          <w:szCs w:val="21"/>
          <w:lang w:val="zh-CN"/>
        </w:rPr>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b/>
          <w:bCs/>
          <w:szCs w:val="21"/>
          <w:lang w:val="zh-CN"/>
        </w:rPr>
        <w:outlineLvl w:val="0"/>
      </w:pPr>
      <w:r>
        <w:rPr>
          <w:rFonts w:hint="eastAsia" w:ascii="宋体" w:hAnsi="宋体" w:cs="宋体"/>
          <w:szCs w:val="21"/>
          <w:lang w:val="zh-CN"/>
        </w:rPr>
        <w:br w:type="page" w:clear="all"/>
      </w:r>
      <w:r>
        <w:rPr>
          <w:rFonts w:hint="eastAsia" w:ascii="宋体" w:hAnsi="宋体" w:cs="宋体"/>
          <w:b/>
          <w:bCs/>
          <w:szCs w:val="21"/>
        </w:rPr>
        <w:t xml:space="preserve">7</w:t>
      </w:r>
      <w:r>
        <w:rPr>
          <w:rFonts w:hint="eastAsia" w:ascii="宋体" w:hAnsi="宋体" w:cs="宋体"/>
          <w:b/>
          <w:bCs/>
          <w:szCs w:val="21"/>
          <w:lang w:val="zh-CN"/>
        </w:rPr>
        <w:t xml:space="preserve">、企业类似业绩一览表</w:t>
      </w:r>
      <w:r/>
    </w:p>
    <w:p>
      <w:pPr>
        <w:spacing w:line="360" w:lineRule="auto"/>
        <w:tabs>
          <w:tab w:val="left" w:pos="8930" w:leader="none"/>
          <w:tab w:val="left" w:pos="9306" w:leader="none"/>
        </w:tabs>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hint="eastAsia" w:ascii="宋体" w:hAnsi="宋体" w:cs="宋体"/>
          <w:b/>
          <w:bCs/>
          <w:szCs w:val="21"/>
        </w:rPr>
        <w:t xml:space="preserve">企业类似业绩一览表</w:t>
      </w:r>
      <w:r/>
    </w:p>
    <w:p>
      <w:pPr>
        <w:jc w:val="left"/>
        <w:spacing w:line="360" w:lineRule="auto"/>
        <w:rPr>
          <w:rFonts w:ascii="宋体" w:hAnsi="宋体" w:cs="宋体"/>
          <w:bCs/>
          <w:szCs w:val="21"/>
        </w:rPr>
      </w:pPr>
      <w:r>
        <w:rPr>
          <w:rFonts w:ascii="宋体" w:hAnsi="宋体" w:cs="宋体"/>
          <w:bCs/>
          <w:szCs w:val="21"/>
        </w:rPr>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222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合同名称</w:t>
            </w:r>
            <w:r/>
          </w:p>
        </w:tc>
        <w:tc>
          <w:tcPr>
            <w:tcW w:w="123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w:t>
            </w:r>
            <w:r/>
          </w:p>
        </w:tc>
        <w:tc>
          <w:tcPr>
            <w:tcW w:w="15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工程类型</w:t>
            </w:r>
            <w:r/>
          </w:p>
        </w:tc>
        <w:tc>
          <w:tcPr>
            <w:tcW w:w="124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竣工日期</w:t>
            </w:r>
            <w:r/>
          </w:p>
        </w:tc>
        <w:tc>
          <w:tcPr>
            <w:tcW w:w="12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465"/>
        </w:trPr>
        <w:tc>
          <w:tcPr>
            <w:tcW w:w="15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2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465"/>
        </w:trPr>
        <w:tc>
          <w:tcPr>
            <w:tcW w:w="15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22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465"/>
        </w:trPr>
        <w:tc>
          <w:tcPr>
            <w:tcW w:w="15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22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465"/>
        </w:trPr>
        <w:tc>
          <w:tcPr>
            <w:tcW w:w="15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22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rPr>
          <w:rFonts w:ascii="宋体" w:hAnsi="宋体" w:cs="宋体"/>
          <w:bCs/>
          <w:szCs w:val="21"/>
        </w:rPr>
      </w:pPr>
      <w:r>
        <w:rPr>
          <w:rFonts w:hint="eastAsia" w:ascii="宋体" w:hAnsi="宋体" w:cs="宋体"/>
          <w:bCs/>
          <w:szCs w:val="21"/>
        </w:rPr>
        <w:t xml:space="preserve"> </w:t>
      </w:r>
      <w:r/>
    </w:p>
    <w:p>
      <w:pPr>
        <w:ind w:firstLine="210"/>
        <w:jc w:val="left"/>
        <w:spacing w:line="360" w:lineRule="auto"/>
        <w:rPr>
          <w:rFonts w:ascii="宋体" w:hAnsi="宋体" w:cs="宋体"/>
          <w:szCs w:val="21"/>
        </w:rPr>
      </w:pPr>
      <w:r>
        <w:rPr>
          <w:rFonts w:hint="eastAsia" w:ascii="宋体" w:hAnsi="宋体" w:cs="宋体"/>
          <w:szCs w:val="21"/>
        </w:rPr>
        <w:t xml:space="preserve">本表后附采购文件中评审方法及评分标准中要求提供的其他证明材料。</w:t>
      </w:r>
      <w:r/>
    </w:p>
    <w:p>
      <w:pPr>
        <w:spacing w:line="360" w:lineRule="auto"/>
        <w:rPr>
          <w:rFonts w:ascii="宋体" w:hAnsi="宋体" w:cs="宋体"/>
          <w:szCs w:val="21"/>
        </w:rPr>
        <w:outlineLvl w:val="0"/>
      </w:pPr>
      <w:r>
        <w:rPr>
          <w:rFonts w:ascii="宋体" w:hAnsi="宋体" w:cs="宋体"/>
          <w:szCs w:val="21"/>
        </w:rPr>
      </w:r>
      <w:r/>
    </w:p>
    <w:p>
      <w:pPr>
        <w:spacing w:line="360" w:lineRule="auto"/>
        <w:rPr>
          <w:rFonts w:ascii="宋体" w:hAnsi="宋体" w:cs="宋体"/>
          <w:szCs w:val="21"/>
        </w:rPr>
        <w:outlineLvl w:val="0"/>
      </w:pPr>
      <w:r>
        <w:rPr>
          <w:rFonts w:ascii="宋体" w:hAnsi="宋体" w:cs="宋体"/>
          <w:szCs w:val="21"/>
        </w:rPr>
      </w:r>
      <w:r/>
    </w:p>
    <w:p>
      <w:pPr>
        <w:spacing w:line="360" w:lineRule="auto"/>
        <w:rPr>
          <w:rFonts w:ascii="宋体" w:hAnsi="宋体" w:cs="宋体"/>
          <w:szCs w:val="21"/>
          <w:lang w:val="zh-CN"/>
        </w:rPr>
        <w:outlineLvl w:val="0"/>
      </w:pPr>
      <w:r>
        <w:rPr>
          <w:rFonts w:hint="eastAsia" w:ascii="宋体" w:hAnsi="宋体" w:cs="宋体"/>
          <w:szCs w:val="21"/>
          <w:lang w:val="zh-CN"/>
        </w:rPr>
        <w:t xml:space="preserve">供应商：（单位盖章）</w:t>
      </w:r>
      <w:r/>
    </w:p>
    <w:p>
      <w:pPr>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p>
    <w:p>
      <w:pPr>
        <w:spacing w:line="360" w:lineRule="auto"/>
        <w:rPr>
          <w:rFonts w:ascii="宋体" w:hAnsi="宋体" w:cs="宋体"/>
          <w:szCs w:val="21"/>
          <w:lang w:val="zh-CN"/>
        </w:rPr>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r/>
    </w:p>
    <w:p>
      <w:pPr>
        <w:spacing w:line="360" w:lineRule="auto"/>
        <w:rPr>
          <w:rFonts w:ascii="宋体" w:hAnsi="宋体" w:cs="宋体"/>
          <w:b/>
          <w:bCs/>
          <w:szCs w:val="21"/>
          <w:lang w:val="zh-CN"/>
        </w:rPr>
      </w:pPr>
      <w:r>
        <w:rPr>
          <w:rFonts w:ascii="宋体" w:hAnsi="宋体" w:cs="宋体"/>
          <w:b/>
          <w:bCs/>
          <w:szCs w:val="21"/>
          <w:lang w:val="zh-CN"/>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widowControl/>
        <w:rPr>
          <w:rFonts w:ascii="宋体" w:hAnsi="宋体"/>
          <w:b/>
          <w:szCs w:val="21"/>
        </w:rPr>
      </w:pPr>
      <w:r>
        <w:rPr>
          <w:rFonts w:hint="eastAsia" w:ascii="宋体" w:hAnsi="宋体"/>
          <w:b/>
          <w:szCs w:val="21"/>
        </w:rPr>
        <w:br w:type="page" w:clear="all"/>
      </w:r>
      <w:r>
        <w:rPr>
          <w:rFonts w:hint="eastAsia" w:ascii="宋体" w:hAnsi="宋体"/>
          <w:b/>
          <w:szCs w:val="21"/>
        </w:rPr>
        <w:t xml:space="preserve">8、无在建工程承诺</w:t>
      </w:r>
      <w:r/>
    </w:p>
    <w:p>
      <w:pPr>
        <w:jc w:val="center"/>
        <w:spacing w:line="360" w:lineRule="auto"/>
        <w:widowControl/>
        <w:rPr>
          <w:rFonts w:ascii="宋体" w:hAnsi="宋体"/>
          <w:b/>
          <w:szCs w:val="21"/>
        </w:rPr>
      </w:pPr>
      <w:r>
        <w:rPr>
          <w:rFonts w:hint="eastAsia" w:ascii="宋体" w:hAnsi="宋体"/>
          <w:b/>
          <w:szCs w:val="21"/>
        </w:rPr>
        <w:t xml:space="preserve">无在建工程承诺</w:t>
      </w:r>
      <w:r/>
    </w:p>
    <w:p>
      <w:pPr>
        <w:jc w:val="left"/>
        <w:spacing w:line="360" w:lineRule="auto"/>
        <w:widowControl/>
        <w:rPr>
          <w:rFonts w:ascii="sans-serif" w:hAnsi="sans-serif" w:eastAsia="sans-serif" w:cs="sans-serif"/>
          <w:szCs w:val="21"/>
        </w:rPr>
      </w:pPr>
      <w:r>
        <w:rPr>
          <w:rFonts w:hint="eastAsia" w:ascii="宋体" w:hAnsi="宋体" w:cs="宋体"/>
          <w:szCs w:val="21"/>
        </w:rPr>
        <w:t xml:space="preserve">致：</w:t>
      </w:r>
      <w:r>
        <w:rPr>
          <w:rFonts w:hint="eastAsia" w:ascii="宋体" w:hAnsi="宋体" w:cs="宋体"/>
          <w:szCs w:val="21"/>
          <w:u w:val="single"/>
        </w:rPr>
        <w:t xml:space="preserve">     (采购人或采购代理机构)     </w:t>
      </w:r>
      <w:r>
        <w:rPr>
          <w:rFonts w:ascii="sans-serif" w:hAnsi="sans-serif" w:eastAsia="sans-serif" w:cs="sans-serif"/>
          <w:szCs w:val="21"/>
        </w:rPr>
        <w:t xml:space="preserve"> </w:t>
      </w:r>
      <w:r/>
    </w:p>
    <w:p>
      <w:pPr>
        <w:ind w:firstLine="480"/>
        <w:jc w:val="left"/>
        <w:spacing w:line="360" w:lineRule="auto"/>
        <w:widowControl/>
        <w:rPr>
          <w:rFonts w:ascii="宋体" w:hAnsi="宋体" w:cs="宋体"/>
          <w:szCs w:val="21"/>
        </w:rPr>
      </w:pPr>
      <w:r>
        <w:rPr>
          <w:rFonts w:ascii="宋体" w:hAnsi="宋体" w:cs="宋体"/>
          <w:szCs w:val="21"/>
        </w:rPr>
        <w:t xml:space="preserve">本公司郑重</w:t>
      </w:r>
      <w:r>
        <w:rPr>
          <w:rFonts w:hint="eastAsia" w:ascii="宋体" w:hAnsi="宋体" w:cs="宋体"/>
          <w:szCs w:val="21"/>
        </w:rPr>
        <w:t xml:space="preserve">承诺，本工程拟委派的项目经理</w:t>
      </w:r>
      <w:r>
        <w:rPr>
          <w:rFonts w:hint="eastAsia" w:ascii="宋体" w:hAnsi="宋体" w:cs="宋体"/>
          <w:szCs w:val="21"/>
          <w:u w:val="single"/>
        </w:rPr>
        <w:t xml:space="preserve">    （姓名）    </w:t>
      </w:r>
      <w:r>
        <w:rPr>
          <w:rFonts w:hint="eastAsia" w:ascii="宋体" w:hAnsi="宋体" w:cs="宋体"/>
          <w:szCs w:val="21"/>
        </w:rPr>
        <w:t xml:space="preserve">（项目经理证号：</w:t>
      </w:r>
      <w:r>
        <w:rPr>
          <w:rFonts w:hint="eastAsia" w:ascii="宋体" w:hAnsi="宋体" w:cs="宋体"/>
          <w:szCs w:val="21"/>
          <w:u w:val="single"/>
        </w:rPr>
        <w:t xml:space="preserve">                </w:t>
      </w: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）目前无在建工程。本公司特此承诺。</w:t>
      </w:r>
      <w:r/>
    </w:p>
    <w:p>
      <w:pPr>
        <w:ind w:firstLine="480"/>
        <w:jc w:val="left"/>
        <w:spacing w:line="360" w:lineRule="auto"/>
        <w:widowControl/>
        <w:rPr>
          <w:rFonts w:ascii="宋体" w:hAnsi="宋体" w:cs="宋体"/>
          <w:szCs w:val="21"/>
        </w:rPr>
      </w:pPr>
      <w:r>
        <w:rPr>
          <w:rFonts w:hint="eastAsia" w:ascii="宋体" w:hAnsi="宋体" w:cs="宋体"/>
          <w:szCs w:val="21"/>
        </w:rPr>
        <w:t xml:space="preserve">本公司对上述承诺的真实性负责。如有虚假，将依法承担相应责任。</w:t>
      </w:r>
      <w:r/>
    </w:p>
    <w:p>
      <w:pPr>
        <w:ind w:firstLine="1365"/>
        <w:spacing w:line="360" w:lineRule="auto"/>
        <w:widowControl/>
        <w:rPr>
          <w:rFonts w:hint="eastAsia" w:ascii="sans-serif" w:hAnsi="sans-serif" w:cs="sans-serif"/>
          <w:szCs w:val="21"/>
        </w:rPr>
      </w:pPr>
      <w:r>
        <w:rPr>
          <w:rFonts w:hint="eastAsia" w:ascii="宋体" w:hAnsi="宋体" w:cs="宋体"/>
          <w:szCs w:val="21"/>
        </w:rPr>
        <w:t xml:space="preserve">供应商签章：</w:t>
      </w:r>
      <w:r>
        <w:rPr>
          <w:rFonts w:hint="eastAsia" w:ascii="宋体" w:hAnsi="宋体" w:cs="宋体"/>
          <w:szCs w:val="21"/>
          <w:u w:val="single"/>
        </w:rPr>
        <w:t xml:space="preserve">         </w:t>
      </w:r>
      <w:r/>
    </w:p>
    <w:p>
      <w:pPr>
        <w:ind w:firstLine="1365"/>
        <w:jc w:val="left"/>
        <w:spacing w:line="360" w:lineRule="auto"/>
        <w:widowControl/>
        <w:rPr>
          <w:rFonts w:ascii="sans-serif" w:hAnsi="sans-serif" w:eastAsia="sans-serif" w:cs="sans-serif"/>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left"/>
        <w:spacing w:line="360" w:lineRule="auto"/>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9、安全责任承诺书</w:t>
      </w:r>
      <w:r/>
    </w:p>
    <w:p>
      <w:pPr>
        <w:jc w:val="center"/>
        <w:spacing w:line="360" w:lineRule="auto"/>
        <w:rPr>
          <w:rFonts w:ascii="宋体" w:hAnsi="宋体" w:cs="宋体"/>
          <w:szCs w:val="21"/>
        </w:rPr>
      </w:pPr>
      <w:r>
        <w:rPr>
          <w:rFonts w:hint="eastAsia" w:ascii="宋体" w:hAnsi="宋体" w:cs="宋体"/>
          <w:b/>
          <w:bCs/>
          <w:szCs w:val="21"/>
        </w:rPr>
        <w:t xml:space="preserve">安全责任承诺书</w:t>
      </w:r>
      <w:r/>
    </w:p>
    <w:p>
      <w:pPr>
        <w:ind w:firstLine="425"/>
        <w:spacing w:line="360" w:lineRule="auto"/>
        <w:rPr>
          <w:rFonts w:ascii="宋体" w:hAnsi="宋体" w:cs="宋体"/>
          <w:szCs w:val="21"/>
        </w:rPr>
      </w:pPr>
      <w:r>
        <w:rPr>
          <w:rFonts w:hint="eastAsia" w:ascii="宋体" w:hAnsi="宋体" w:cs="宋体"/>
          <w:szCs w:val="21"/>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投标单位（盖公章）：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授权委托人（签字或盖章）：</w:t>
      </w:r>
      <w:r>
        <w:rPr>
          <w:rFonts w:hint="eastAsia" w:ascii="宋体" w:hAnsi="宋体" w:cs="宋体"/>
          <w:szCs w:val="21"/>
          <w:u w:val="single"/>
        </w:rPr>
        <w:t xml:space="preserve">                           </w:t>
      </w:r>
      <w:r/>
    </w:p>
    <w:p>
      <w:pPr>
        <w:spacing w:line="360" w:lineRule="auto"/>
        <w:rPr>
          <w:rFonts w:ascii="宋体" w:hAnsi="宋体" w:cs="宋体"/>
          <w:b/>
          <w:bCs/>
          <w:szCs w:val="21"/>
        </w:rPr>
        <w:outlineLvl w:val="0"/>
      </w:pPr>
      <w:r>
        <w:rPr>
          <w:rFonts w:hint="eastAsia" w:ascii="宋体" w:hAnsi="宋体" w:cs="宋体"/>
          <w:szCs w:val="21"/>
        </w:rPr>
        <w:t xml:space="preserve"> 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outlineLvl w:val="1"/>
      </w:pPr>
      <w:r>
        <w:rPr>
          <w:rFonts w:ascii="宋体" w:hAnsi="宋体" w:cs="宋体"/>
          <w:b/>
          <w:bCs/>
          <w:szCs w:val="21"/>
        </w:rPr>
        <w:br w:type="page" w:clear="all"/>
      </w:r>
      <w:r>
        <w:rPr>
          <w:rFonts w:hint="eastAsia" w:ascii="宋体" w:hAnsi="宋体" w:cs="宋体"/>
          <w:b/>
          <w:bCs/>
          <w:szCs w:val="21"/>
        </w:rPr>
        <w:t xml:space="preserve">10、资格证明文件</w:t>
      </w:r>
      <w:r/>
    </w:p>
    <w:p>
      <w:pPr>
        <w:jc w:val="left"/>
        <w:spacing w:line="360" w:lineRule="auto"/>
        <w:rPr>
          <w:rFonts w:ascii="宋体" w:hAnsi="宋体" w:cs="宋体"/>
          <w:b/>
          <w:bCs/>
          <w:szCs w:val="21"/>
        </w:rPr>
        <w:outlineLvl w:val="1"/>
      </w:pPr>
      <w:r>
        <w:rPr>
          <w:rFonts w:hint="eastAsia" w:ascii="宋体" w:hAnsi="宋体" w:cs="宋体"/>
          <w:b/>
          <w:bCs/>
          <w:szCs w:val="21"/>
        </w:rPr>
        <w:t xml:space="preserve">（1）关于资格文件的声明函</w:t>
      </w:r>
      <w:r/>
    </w:p>
    <w:p>
      <w:pPr>
        <w:jc w:val="left"/>
        <w:spacing w:line="360" w:lineRule="auto"/>
        <w:rPr>
          <w:rFonts w:ascii="宋体" w:hAnsi="宋体" w:cs="宋体"/>
          <w:b/>
          <w:bCs/>
          <w:szCs w:val="21"/>
        </w:rPr>
        <w:outlineLvl w:val="1"/>
      </w:pPr>
      <w:r>
        <w:rPr>
          <w:rFonts w:ascii="宋体" w:hAnsi="宋体" w:cs="宋体"/>
          <w:b/>
          <w:bCs/>
          <w:szCs w:val="21"/>
        </w:rPr>
      </w:r>
      <w:r/>
    </w:p>
    <w:p>
      <w:pPr>
        <w:jc w:val="left"/>
        <w:spacing w:line="360" w:lineRule="auto"/>
        <w:rPr>
          <w:rFonts w:ascii="宋体" w:hAnsi="宋体" w:cs="宋体"/>
          <w:b/>
          <w:bCs/>
          <w:szCs w:val="21"/>
        </w:rPr>
        <w:outlineLvl w:val="1"/>
      </w:pPr>
      <w:r>
        <w:rPr>
          <w:rFonts w:ascii="宋体" w:hAnsi="宋体" w:cs="宋体"/>
          <w:b/>
          <w:bCs/>
          <w:szCs w:val="21"/>
        </w:rPr>
      </w:r>
      <w:r/>
    </w:p>
    <w:p>
      <w:pPr>
        <w:jc w:val="center"/>
        <w:spacing w:line="360" w:lineRule="auto"/>
        <w:rPr>
          <w:rFonts w:ascii="宋体" w:hAnsi="宋体" w:cs="宋体"/>
          <w:b/>
          <w:bCs/>
          <w:szCs w:val="21"/>
        </w:rPr>
        <w:outlineLvl w:val="1"/>
      </w:pPr>
      <w:r>
        <w:rPr>
          <w:rFonts w:hint="eastAsia" w:ascii="宋体" w:hAnsi="宋体" w:cs="宋体"/>
          <w:b/>
          <w:bCs/>
          <w:szCs w:val="21"/>
        </w:rPr>
        <w:t xml:space="preserve">关于资格文件的声明函</w:t>
      </w:r>
      <w:r/>
    </w:p>
    <w:p>
      <w:pPr>
        <w:jc w:val="left"/>
        <w:spacing w:line="360" w:lineRule="auto"/>
        <w:rPr>
          <w:rFonts w:ascii="宋体" w:hAnsi="宋体" w:cs="宋体"/>
          <w:szCs w:val="21"/>
        </w:rPr>
        <w:outlineLvl w:val="1"/>
      </w:pP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ascii="宋体" w:hAnsi="宋体" w:cs="宋体"/>
          <w:szCs w:val="21"/>
        </w:rPr>
        <w:outlineLvl w:val="1"/>
      </w:pPr>
      <w:r>
        <w:rPr>
          <w:rFonts w:hint="eastAsia" w:ascii="宋体" w:hAnsi="宋体" w:cs="宋体"/>
          <w:szCs w:val="21"/>
        </w:rPr>
        <w:t xml:space="preserve">本公司愿就由贵公司组织实施的编号为</w:t>
      </w:r>
      <w:r>
        <w:rPr>
          <w:rFonts w:hint="eastAsia" w:ascii="宋体" w:hAnsi="宋体" w:cs="宋体"/>
          <w:szCs w:val="21"/>
          <w:u w:val="single"/>
        </w:rPr>
        <w:t xml:space="preserve">                   </w:t>
      </w:r>
      <w:r>
        <w:rPr>
          <w:rFonts w:hint="eastAsia" w:ascii="宋体" w:hAnsi="宋体" w:cs="宋体"/>
          <w:szCs w:val="21"/>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hint="eastAsia" w:ascii="宋体" w:hAnsi="宋体" w:cs="宋体"/>
          <w:szCs w:val="21"/>
        </w:rPr>
        <w:t xml:space="preserve">供应商：（单位盖章）</w:t>
      </w:r>
      <w:r/>
    </w:p>
    <w:p>
      <w:pPr>
        <w:jc w:val="left"/>
        <w:spacing w:line="360" w:lineRule="auto"/>
        <w:rPr>
          <w:rFonts w:ascii="宋体" w:hAnsi="宋体" w:cs="宋体"/>
          <w:szCs w:val="21"/>
        </w:rPr>
        <w:outlineLvl w:val="1"/>
      </w:pPr>
      <w:r>
        <w:rPr>
          <w:rFonts w:hint="eastAsia" w:ascii="宋体" w:hAnsi="宋体" w:cs="宋体"/>
          <w:szCs w:val="21"/>
        </w:rPr>
        <w:t xml:space="preserve">法定代表人或授权委托人：（签字或盖章）</w:t>
      </w:r>
      <w:r/>
    </w:p>
    <w:p>
      <w:pPr>
        <w:jc w:val="left"/>
        <w:spacing w:line="360" w:lineRule="auto"/>
        <w:rPr>
          <w:rFonts w:ascii="宋体" w:hAnsi="宋体" w:cs="宋体"/>
          <w:szCs w:val="21"/>
        </w:rPr>
        <w:outlineLvl w:val="1"/>
      </w:pPr>
      <w:r>
        <w:rPr>
          <w:rFonts w:hint="eastAsia" w:ascii="宋体" w:hAnsi="宋体" w:cs="宋体"/>
          <w:szCs w:val="21"/>
        </w:rPr>
        <w:t xml:space="preserve">日期：          年  月  日</w:t>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b/>
          <w:bCs/>
          <w:szCs w:val="21"/>
        </w:rPr>
        <w:outlineLvl w:val="1"/>
      </w:pPr>
      <w:r>
        <w:rPr>
          <w:rFonts w:hint="eastAsia" w:ascii="宋体" w:hAnsi="宋体" w:cs="宋体"/>
          <w:szCs w:val="21"/>
        </w:rPr>
        <w:br w:type="page" w:clear="all"/>
      </w:r>
      <w:r>
        <w:rPr>
          <w:rFonts w:hint="eastAsia" w:ascii="宋体" w:hAnsi="宋体" w:cs="宋体"/>
          <w:b/>
          <w:bCs/>
          <w:szCs w:val="21"/>
        </w:rPr>
        <w:t xml:space="preserve">（2）响应单位情况表</w:t>
      </w:r>
      <w:r/>
    </w:p>
    <w:p>
      <w:pPr>
        <w:jc w:val="center"/>
        <w:spacing w:line="360" w:lineRule="auto"/>
        <w:rPr>
          <w:rFonts w:ascii="宋体" w:hAnsi="宋体" w:cs="宋体"/>
          <w:b/>
          <w:bCs/>
          <w:szCs w:val="21"/>
        </w:rPr>
        <w:outlineLvl w:val="1"/>
      </w:pPr>
      <w:r>
        <w:rPr>
          <w:rFonts w:hint="eastAsia" w:ascii="宋体" w:hAnsi="宋体" w:cs="宋体"/>
          <w:b/>
          <w:bCs/>
          <w:szCs w:val="21"/>
        </w:rPr>
        <w:t xml:space="preserve">响应单位情况表</w:t>
      </w:r>
      <w:r/>
    </w:p>
    <w:p>
      <w:pPr>
        <w:jc w:val="left"/>
        <w:spacing w:line="360" w:lineRule="auto"/>
        <w:rPr>
          <w:rFonts w:ascii="宋体" w:hAnsi="宋体" w:cs="宋体"/>
          <w:szCs w:val="21"/>
        </w:rPr>
        <w:outlineLvl w:val="1"/>
      </w:pPr>
      <w:r>
        <w:rPr>
          <w:rFonts w:hint="eastAsia" w:ascii="宋体" w:hAnsi="宋体" w:cs="宋体"/>
          <w:szCs w:val="21"/>
        </w:rPr>
        <w:t xml:space="preserve">单位名称（盖章）</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法定代表人</w:t>
            </w:r>
            <w:r/>
          </w:p>
        </w:tc>
        <w:tc>
          <w:tcPr>
            <w:tcW w:w="180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c>
          <w:tcPr>
            <w:tcW w:w="2160"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成立日期</w:t>
            </w:r>
            <w:r/>
          </w:p>
        </w:tc>
        <w:tc>
          <w:tcPr>
            <w:gridSpan w:val="2"/>
            <w:tcW w:w="2560" w:type="dxa"/>
            <w:textDirection w:val="lrTb"/>
            <w:noWrap w:val="false"/>
          </w:tcPr>
          <w:p>
            <w:pPr>
              <w:ind w:firstLine="420"/>
              <w:jc w:val="left"/>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企业地址</w:t>
            </w:r>
            <w:r/>
          </w:p>
        </w:tc>
        <w:tc>
          <w:tcPr>
            <w:tcW w:w="180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c>
          <w:tcPr>
            <w:tcW w:w="2160"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注册资本</w:t>
            </w:r>
            <w:r/>
          </w:p>
        </w:tc>
        <w:tc>
          <w:tcPr>
            <w:gridSpan w:val="2"/>
            <w:tcW w:w="2560" w:type="dxa"/>
            <w:textDirection w:val="lrTb"/>
            <w:noWrap w:val="false"/>
          </w:tcPr>
          <w:p>
            <w:pPr>
              <w:ind w:firstLine="420"/>
              <w:spacing w:line="360" w:lineRule="auto"/>
              <w:rPr>
                <w:rFonts w:ascii="宋体" w:hAnsi="宋体" w:cs="宋体"/>
                <w:szCs w:val="21"/>
              </w:rPr>
              <w:outlineLvl w:val="1"/>
            </w:pPr>
            <w:r>
              <w:rPr>
                <w:rFonts w:hint="eastAsia" w:ascii="宋体" w:hAnsi="宋体" w:cs="宋体"/>
                <w:szCs w:val="21"/>
              </w:rPr>
              <w:t xml:space="preserve">万元</w:t>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经营范围</w:t>
            </w:r>
            <w:r/>
          </w:p>
        </w:tc>
        <w:tc>
          <w:tcPr>
            <w:gridSpan w:val="4"/>
            <w:tcW w:w="652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职工人数</w:t>
            </w:r>
            <w:r/>
          </w:p>
        </w:tc>
        <w:tc>
          <w:tcPr>
            <w:tcW w:w="180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c>
          <w:tcPr>
            <w:gridSpan w:val="2"/>
            <w:tcW w:w="3600"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其中：有中高级以上职称的人数</w:t>
            </w:r>
            <w:r/>
          </w:p>
        </w:tc>
        <w:tc>
          <w:tcPr>
            <w:tcW w:w="112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资产总计</w:t>
            </w:r>
            <w:r/>
          </w:p>
        </w:tc>
        <w:tc>
          <w:tcPr>
            <w:tcW w:w="1800" w:type="dxa"/>
            <w:textDirection w:val="lrTb"/>
            <w:noWrap w:val="false"/>
          </w:tcPr>
          <w:p>
            <w:pPr>
              <w:ind w:firstLine="420"/>
              <w:spacing w:line="360" w:lineRule="auto"/>
              <w:rPr>
                <w:rFonts w:ascii="宋体" w:hAnsi="宋体" w:cs="宋体"/>
                <w:szCs w:val="21"/>
              </w:rPr>
              <w:outlineLvl w:val="1"/>
            </w:pPr>
            <w:r>
              <w:rPr>
                <w:rFonts w:hint="eastAsia" w:ascii="宋体" w:hAnsi="宋体" w:cs="宋体"/>
                <w:szCs w:val="21"/>
              </w:rPr>
              <w:t xml:space="preserve">万元</w:t>
            </w:r>
            <w:r/>
          </w:p>
        </w:tc>
        <w:tc>
          <w:tcPr>
            <w:tcW w:w="2160"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净资产</w:t>
            </w:r>
            <w:r/>
          </w:p>
        </w:tc>
        <w:tc>
          <w:tcPr>
            <w:gridSpan w:val="2"/>
            <w:tcW w:w="2560" w:type="dxa"/>
            <w:textDirection w:val="lrTb"/>
            <w:noWrap w:val="false"/>
          </w:tcPr>
          <w:p>
            <w:pPr>
              <w:ind w:firstLine="1522"/>
              <w:spacing w:line="360" w:lineRule="auto"/>
              <w:rPr>
                <w:rFonts w:ascii="宋体" w:hAnsi="宋体" w:cs="宋体"/>
                <w:szCs w:val="21"/>
              </w:rPr>
              <w:outlineLvl w:val="1"/>
            </w:pPr>
            <w:r>
              <w:rPr>
                <w:rFonts w:hint="eastAsia" w:ascii="宋体" w:hAnsi="宋体" w:cs="宋体"/>
                <w:szCs w:val="21"/>
              </w:rPr>
              <w:t xml:space="preserve">万元</w:t>
            </w:r>
            <w:r/>
          </w:p>
        </w:tc>
      </w:tr>
      <w:tr>
        <w:trPr>
          <w:cantSplit/>
          <w:jc w:val="center"/>
        </w:trPr>
        <w:tc>
          <w:tcPr>
            <w:tcW w:w="2953" w:type="dxa"/>
            <w:vAlign w:val="center"/>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股东权益</w:t>
            </w:r>
            <w:r/>
          </w:p>
        </w:tc>
        <w:tc>
          <w:tcPr>
            <w:tcW w:w="1800" w:type="dxa"/>
            <w:vAlign w:val="center"/>
            <w:textDirection w:val="lrTb"/>
            <w:noWrap w:val="false"/>
          </w:tcPr>
          <w:p>
            <w:pPr>
              <w:ind w:firstLine="420"/>
              <w:spacing w:line="360" w:lineRule="auto"/>
              <w:rPr>
                <w:rFonts w:ascii="宋体" w:hAnsi="宋体" w:cs="宋体"/>
                <w:szCs w:val="21"/>
              </w:rPr>
              <w:outlineLvl w:val="1"/>
            </w:pPr>
            <w:r>
              <w:rPr>
                <w:rFonts w:hint="eastAsia" w:ascii="宋体" w:hAnsi="宋体" w:cs="宋体"/>
                <w:szCs w:val="21"/>
              </w:rPr>
              <w:t xml:space="preserve">万元</w:t>
            </w:r>
            <w:r/>
          </w:p>
        </w:tc>
        <w:tc>
          <w:tcPr>
            <w:tcW w:w="2160" w:type="dxa"/>
            <w:vAlign w:val="center"/>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销售收入</w:t>
            </w:r>
            <w:r/>
          </w:p>
        </w:tc>
        <w:tc>
          <w:tcPr>
            <w:gridSpan w:val="2"/>
            <w:tcW w:w="2560" w:type="dxa"/>
            <w:textDirection w:val="lrTb"/>
            <w:noWrap w:val="false"/>
          </w:tcPr>
          <w:p>
            <w:pPr>
              <w:ind w:firstLine="840"/>
              <w:jc w:val="left"/>
              <w:spacing w:line="360" w:lineRule="auto"/>
              <w:rPr>
                <w:rFonts w:ascii="宋体" w:hAnsi="宋体" w:cs="宋体"/>
                <w:szCs w:val="21"/>
              </w:rPr>
              <w:outlineLvl w:val="1"/>
            </w:pPr>
            <w:r>
              <w:rPr>
                <w:rFonts w:hint="eastAsia" w:ascii="宋体" w:hAnsi="宋体" w:cs="宋体"/>
                <w:szCs w:val="21"/>
              </w:rPr>
              <w:t xml:space="preserve">年       万元</w:t>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实现利润</w:t>
            </w:r>
            <w:r/>
          </w:p>
        </w:tc>
        <w:tc>
          <w:tcPr>
            <w:gridSpan w:val="4"/>
            <w:tcW w:w="6520" w:type="dxa"/>
            <w:textDirection w:val="lrTb"/>
            <w:noWrap w:val="false"/>
          </w:tcPr>
          <w:p>
            <w:pPr>
              <w:ind w:firstLine="630"/>
              <w:jc w:val="left"/>
              <w:spacing w:line="360" w:lineRule="auto"/>
              <w:rPr>
                <w:rFonts w:ascii="宋体" w:hAnsi="宋体" w:cs="宋体"/>
                <w:szCs w:val="21"/>
              </w:rPr>
              <w:outlineLvl w:val="1"/>
            </w:pPr>
            <w:r>
              <w:rPr>
                <w:rFonts w:hint="eastAsia" w:ascii="宋体" w:hAnsi="宋体" w:cs="宋体"/>
                <w:szCs w:val="21"/>
              </w:rPr>
              <w:t xml:space="preserve">年    万元</w:t>
            </w:r>
            <w:r/>
          </w:p>
        </w:tc>
      </w:tr>
      <w:tr>
        <w:trPr>
          <w:cantSplit/>
          <w:jc w:val="center"/>
        </w:trPr>
        <w:tc>
          <w:tcPr>
            <w:tcW w:w="2953" w:type="dxa"/>
            <w:vAlign w:val="center"/>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经营面积</w:t>
            </w:r>
            <w:r/>
          </w:p>
        </w:tc>
        <w:tc>
          <w:tcPr>
            <w:tcW w:w="1800" w:type="dxa"/>
            <w:vAlign w:val="center"/>
            <w:textDirection w:val="lrTb"/>
            <w:noWrap w:val="false"/>
          </w:tcPr>
          <w:p>
            <w:pPr>
              <w:ind w:firstLine="420"/>
              <w:spacing w:line="360" w:lineRule="auto"/>
              <w:rPr>
                <w:rFonts w:ascii="宋体" w:hAnsi="宋体" w:cs="宋体"/>
                <w:szCs w:val="21"/>
              </w:rPr>
              <w:outlineLvl w:val="1"/>
            </w:pPr>
            <w:r>
              <w:rPr>
                <w:rFonts w:hint="eastAsia" w:ascii="宋体" w:hAnsi="宋体" w:cs="宋体"/>
                <w:szCs w:val="21"/>
              </w:rPr>
              <w:t xml:space="preserve">平方米</w:t>
            </w:r>
            <w:r/>
          </w:p>
        </w:tc>
        <w:tc>
          <w:tcPr>
            <w:tcW w:w="2160" w:type="dxa"/>
            <w:vAlign w:val="center"/>
            <w:textDirection w:val="lrTb"/>
            <w:noWrap w:val="false"/>
          </w:tcPr>
          <w:p>
            <w:pPr>
              <w:ind w:firstLine="420"/>
              <w:jc w:val="left"/>
              <w:spacing w:line="360" w:lineRule="auto"/>
              <w:rPr>
                <w:rFonts w:ascii="宋体" w:hAnsi="宋体" w:cs="宋体"/>
                <w:szCs w:val="21"/>
              </w:rPr>
              <w:outlineLvl w:val="1"/>
            </w:pPr>
            <w:r>
              <w:rPr>
                <w:rFonts w:hint="eastAsia" w:ascii="宋体" w:hAnsi="宋体" w:cs="宋体"/>
                <w:szCs w:val="21"/>
              </w:rPr>
              <w:t xml:space="preserve">其中：</w:t>
            </w:r>
            <w:r/>
          </w:p>
        </w:tc>
        <w:tc>
          <w:tcPr>
            <w:gridSpan w:val="2"/>
            <w:tcW w:w="2560"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自有面积     平方米</w:t>
            </w:r>
            <w:r/>
          </w:p>
          <w:p>
            <w:pPr>
              <w:spacing w:line="360" w:lineRule="auto"/>
              <w:rPr>
                <w:rFonts w:ascii="宋体" w:hAnsi="宋体" w:cs="宋体"/>
                <w:szCs w:val="21"/>
              </w:rPr>
              <w:outlineLvl w:val="1"/>
            </w:pPr>
            <w:r>
              <w:rPr>
                <w:rFonts w:hint="eastAsia" w:ascii="宋体" w:hAnsi="宋体" w:cs="宋体"/>
                <w:szCs w:val="21"/>
              </w:rPr>
              <w:t xml:space="preserve">承租面积     平方米</w:t>
            </w:r>
            <w:r/>
          </w:p>
        </w:tc>
      </w:tr>
      <w:tr>
        <w:trPr>
          <w:cantSplit/>
          <w:jc w:val="center"/>
          <w:trHeight w:val="389"/>
        </w:trPr>
        <w:tc>
          <w:tcPr>
            <w:tcW w:w="2953" w:type="dxa"/>
            <w:vAlign w:val="center"/>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单位简历及内设机构情况</w:t>
            </w:r>
            <w:r/>
          </w:p>
        </w:tc>
        <w:tc>
          <w:tcPr>
            <w:gridSpan w:val="4"/>
            <w:tcW w:w="652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Height w:val="255"/>
        </w:trPr>
        <w:tc>
          <w:tcPr>
            <w:tcW w:w="2953" w:type="dxa"/>
            <w:vAlign w:val="center"/>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单位优势及特长</w:t>
            </w:r>
            <w:r/>
          </w:p>
        </w:tc>
        <w:tc>
          <w:tcPr>
            <w:gridSpan w:val="4"/>
            <w:tcW w:w="652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近三年来完成或正在履行的重大合同情况</w:t>
            </w:r>
            <w:r/>
          </w:p>
        </w:tc>
        <w:tc>
          <w:tcPr>
            <w:gridSpan w:val="4"/>
            <w:tcW w:w="652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最近2年内在经营过程中受到何种奖励或处分</w:t>
            </w:r>
            <w:r/>
          </w:p>
        </w:tc>
        <w:tc>
          <w:tcPr>
            <w:gridSpan w:val="4"/>
            <w:tcW w:w="6520" w:type="dxa"/>
            <w:textDirection w:val="lrTb"/>
            <w:noWrap w:val="false"/>
          </w:tcPr>
          <w:p>
            <w:pPr>
              <w:ind w:firstLine="420"/>
              <w:jc w:val="left"/>
              <w:spacing w:line="360" w:lineRule="auto"/>
              <w:rPr>
                <w:rFonts w:ascii="宋体" w:hAnsi="宋体" w:cs="宋体"/>
                <w:szCs w:val="21"/>
              </w:rPr>
              <w:outlineLvl w:val="1"/>
            </w:pPr>
            <w:r>
              <w:rPr>
                <w:rFonts w:hint="eastAsia" w:ascii="宋体" w:hAnsi="宋体" w:cs="宋体"/>
                <w:szCs w:val="21"/>
              </w:rPr>
              <w:t xml:space="preserve">（包括财政、工商、税务、物价、技监部门稽查情况和结果）</w:t>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最近3年内有无因售假、售劣或是其他原因被消费者投诉或起诉的情况及说明</w:t>
            </w:r>
            <w:r/>
          </w:p>
        </w:tc>
        <w:tc>
          <w:tcPr>
            <w:gridSpan w:val="4"/>
            <w:tcW w:w="6520" w:type="dxa"/>
            <w:textDirection w:val="lrTb"/>
            <w:noWrap w:val="false"/>
          </w:tcPr>
          <w:p>
            <w:pPr>
              <w:ind w:firstLine="420"/>
              <w:jc w:val="left"/>
              <w:spacing w:line="360" w:lineRule="auto"/>
              <w:rPr>
                <w:rFonts w:ascii="宋体" w:hAnsi="宋体" w:cs="宋体"/>
                <w:szCs w:val="21"/>
              </w:rPr>
              <w:outlineLvl w:val="1"/>
            </w:pPr>
            <w:r>
              <w:rPr>
                <w:rFonts w:hint="eastAsia" w:ascii="宋体" w:hAnsi="宋体" w:cs="宋体"/>
                <w:szCs w:val="21"/>
              </w:rPr>
              <w:t xml:space="preserve">（包括解决方式和结果）</w:t>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最近3年内主要负责人有无经济犯罪被司法机关追究的情意及说明</w:t>
            </w:r>
            <w:r/>
          </w:p>
        </w:tc>
        <w:tc>
          <w:tcPr>
            <w:gridSpan w:val="4"/>
            <w:tcW w:w="652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获得技术认证的工程师及简介</w:t>
            </w:r>
            <w:r/>
          </w:p>
        </w:tc>
        <w:tc>
          <w:tcPr>
            <w:gridSpan w:val="4"/>
            <w:tcW w:w="652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其他需要说明的情况</w:t>
            </w:r>
            <w:r/>
          </w:p>
        </w:tc>
        <w:tc>
          <w:tcPr>
            <w:gridSpan w:val="4"/>
            <w:tcW w:w="652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bl>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pageBreakBefore/>
        <w:spacing w:line="360" w:lineRule="auto"/>
        <w:rPr>
          <w:rFonts w:ascii="宋体" w:hAnsi="宋体" w:cs="宋体"/>
          <w:b/>
          <w:szCs w:val="21"/>
        </w:rPr>
      </w:pPr>
      <w:r>
        <w:rPr>
          <w:rFonts w:hint="eastAsia" w:ascii="宋体" w:hAnsi="宋体" w:cs="宋体"/>
          <w:b/>
          <w:szCs w:val="21"/>
        </w:rPr>
        <w:t xml:space="preserve">11、中小企业声明函（格式）</w:t>
      </w:r>
      <w:r/>
    </w:p>
    <w:p>
      <w:pPr>
        <w:spacing w:line="360" w:lineRule="auto"/>
        <w:rPr>
          <w:rFonts w:ascii="宋体" w:hAnsi="宋体" w:cs="宋体"/>
          <w:b/>
          <w:szCs w:val="21"/>
        </w:rPr>
      </w:pPr>
      <w:r>
        <w:rPr>
          <w:rFonts w:ascii="宋体" w:hAnsi="宋体" w:cs="宋体"/>
          <w:b/>
          <w:szCs w:val="21"/>
        </w:rPr>
      </w:r>
      <w:r/>
    </w:p>
    <w:p>
      <w:pPr>
        <w:jc w:val="center"/>
        <w:spacing w:line="360" w:lineRule="auto"/>
        <w:tabs>
          <w:tab w:val="left" w:pos="8930" w:leader="none"/>
          <w:tab w:val="left" w:pos="9306" w:leader="none"/>
        </w:tabs>
        <w:rPr>
          <w:rFonts w:ascii="宋体" w:hAnsi="宋体" w:cs="宋体"/>
          <w:b/>
          <w:szCs w:val="21"/>
        </w:rPr>
      </w:pPr>
      <w:r>
        <w:rPr>
          <w:rFonts w:ascii="宋体" w:hAnsi="宋体" w:cs="宋体"/>
          <w:b/>
          <w:szCs w:val="21"/>
        </w:rPr>
        <w:t xml:space="preserve">中小企业声明函（工程）</w:t>
      </w:r>
      <w:r/>
    </w:p>
    <w:p>
      <w:pPr>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        </w:t>
      </w:r>
      <w:r>
        <w:rPr>
          <w:rFonts w:ascii="宋体" w:hAnsi="宋体" w:cs="宋体"/>
          <w:szCs w:val="21"/>
        </w:rPr>
        <w:t xml:space="preserve">（单位名称）的</w:t>
      </w:r>
      <w:r>
        <w:rPr>
          <w:rFonts w:hint="eastAsia" w:ascii="宋体" w:hAnsi="宋体" w:cs="宋体"/>
          <w:szCs w:val="21"/>
          <w:u w:val="single"/>
        </w:rPr>
        <w:t xml:space="preserve">        </w:t>
      </w:r>
      <w:r>
        <w:rPr>
          <w:rFonts w:ascii="宋体" w:hAnsi="宋体" w:cs="宋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4"/>
        </w:num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u w:val="single"/>
        </w:rPr>
        <w:t xml:space="preserve">        </w:t>
      </w:r>
      <w:r>
        <w:rPr>
          <w:rFonts w:ascii="宋体" w:hAnsi="宋体" w:cs="宋体"/>
          <w:szCs w:val="21"/>
        </w:rPr>
        <w:t xml:space="preserve">（标的名称），属于</w:t>
      </w:r>
      <w:r>
        <w:rPr>
          <w:rFonts w:hint="eastAsia" w:ascii="宋体" w:hAnsi="宋体" w:cs="宋体"/>
          <w:szCs w:val="21"/>
          <w:u w:val="single"/>
        </w:rPr>
        <w:t xml:space="preserve"> 建筑业 </w:t>
      </w:r>
      <w:r>
        <w:rPr>
          <w:rFonts w:ascii="宋体" w:hAnsi="宋体" w:cs="宋体"/>
          <w:szCs w:val="21"/>
        </w:rPr>
        <w:t xml:space="preserve">（采购文件中明确的所属行业）；承建（承接）企业为</w:t>
      </w:r>
      <w:r>
        <w:rPr>
          <w:rFonts w:hint="eastAsia" w:ascii="宋体" w:hAnsi="宋体" w:cs="宋体"/>
          <w:szCs w:val="21"/>
          <w:u w:val="single"/>
        </w:rPr>
        <w:t xml:space="preserve">        </w:t>
      </w:r>
      <w:r>
        <w:rPr>
          <w:rFonts w:ascii="宋体" w:hAnsi="宋体" w:cs="宋体"/>
          <w:szCs w:val="21"/>
        </w:rPr>
        <w:t xml:space="preserve">（企业名称）</w:t>
      </w:r>
      <w:r>
        <w:rPr>
          <w:rFonts w:hint="eastAsia" w:ascii="宋体" w:hAnsi="宋体" w:cs="宋体"/>
          <w:szCs w:val="21"/>
        </w:rPr>
        <w:t xml:space="preserve">，</w:t>
      </w:r>
      <w:r>
        <w:rPr>
          <w:rFonts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rPr>
        <w:t xml:space="preserve">万元，资产总额为</w:t>
      </w:r>
      <w:r>
        <w:rPr>
          <w:rFonts w:hint="eastAsia" w:ascii="宋体" w:hAnsi="宋体" w:cs="宋体"/>
          <w:szCs w:val="21"/>
          <w:u w:val="single"/>
        </w:rPr>
        <w:t xml:space="preserve">        </w:t>
      </w:r>
      <w:r>
        <w:rPr>
          <w:rFonts w:ascii="宋体" w:hAnsi="宋体" w:cs="宋体"/>
          <w:szCs w:val="21"/>
        </w:rPr>
        <w:t xml:space="preserve">万元</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szCs w:val="21"/>
          <w:u w:val="single"/>
        </w:rPr>
        <w:t xml:space="preserve">          </w:t>
      </w:r>
      <w:r>
        <w:rPr>
          <w:rFonts w:ascii="宋体" w:hAnsi="宋体" w:cs="宋体"/>
          <w:szCs w:val="21"/>
        </w:rPr>
        <w:t xml:space="preserve">（中型企业、小型企业、微型企业）； </w:t>
      </w:r>
      <w:r/>
    </w:p>
    <w:p>
      <w:pPr>
        <w:numPr>
          <w:ilvl w:val="0"/>
          <w:numId w:val="4"/>
        </w:num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u w:val="single"/>
        </w:rPr>
        <w:t xml:space="preserve">       </w:t>
      </w:r>
      <w:r>
        <w:rPr>
          <w:rFonts w:ascii="宋体" w:hAnsi="宋体" w:cs="宋体"/>
          <w:szCs w:val="21"/>
        </w:rPr>
        <w:t xml:space="preserve"> （标的名称）</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szCs w:val="21"/>
          <w:u w:val="single"/>
        </w:rPr>
        <w:t xml:space="preserve">        </w:t>
      </w:r>
      <w:r>
        <w:rPr>
          <w:rFonts w:ascii="宋体" w:hAnsi="宋体" w:cs="宋体"/>
          <w:szCs w:val="21"/>
        </w:rPr>
        <w:t xml:space="preserve">（采购文件中明确的所属行业）；承建（承接）企业为</w:t>
      </w:r>
      <w:r>
        <w:rPr>
          <w:rFonts w:hint="eastAsia" w:ascii="宋体" w:hAnsi="宋体" w:cs="宋体"/>
          <w:szCs w:val="21"/>
          <w:u w:val="single"/>
        </w:rPr>
        <w:t xml:space="preserve">        </w:t>
      </w:r>
      <w:r>
        <w:rPr>
          <w:rFonts w:ascii="宋体" w:hAnsi="宋体" w:cs="宋体"/>
          <w:szCs w:val="21"/>
        </w:rPr>
        <w:t xml:space="preserve">（企业名称）</w:t>
      </w:r>
      <w:r>
        <w:rPr>
          <w:rFonts w:hint="eastAsia" w:ascii="宋体" w:hAnsi="宋体" w:cs="宋体"/>
          <w:szCs w:val="21"/>
        </w:rPr>
        <w:t xml:space="preserve">，</w:t>
      </w:r>
      <w:r>
        <w:rPr>
          <w:rFonts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rPr>
        <w:t xml:space="preserve">人</w:t>
      </w:r>
      <w:r>
        <w:rPr>
          <w:rFonts w:hint="eastAsia" w:ascii="宋体" w:hAnsi="宋体" w:cs="宋体"/>
          <w:szCs w:val="21"/>
        </w:rPr>
        <w:t xml:space="preserve">，</w:t>
      </w:r>
      <w:r>
        <w:rPr>
          <w:rFonts w:ascii="宋体" w:hAnsi="宋体" w:cs="宋体"/>
          <w:szCs w:val="21"/>
        </w:rPr>
        <w:t xml:space="preserve">营业收入为</w:t>
      </w:r>
      <w:r>
        <w:rPr>
          <w:rFonts w:hint="eastAsia" w:ascii="宋体" w:hAnsi="宋体" w:cs="宋体"/>
          <w:szCs w:val="21"/>
          <w:u w:val="single"/>
        </w:rPr>
        <w:t xml:space="preserve">        </w:t>
      </w:r>
      <w:r>
        <w:rPr>
          <w:rFonts w:ascii="宋体" w:hAnsi="宋体" w:cs="宋体"/>
          <w:szCs w:val="21"/>
        </w:rPr>
        <w:t xml:space="preserve">万元，资产总额为</w:t>
      </w:r>
      <w:r>
        <w:rPr>
          <w:rFonts w:hint="eastAsia" w:ascii="宋体" w:hAnsi="宋体" w:cs="宋体"/>
          <w:szCs w:val="21"/>
          <w:u w:val="single"/>
        </w:rPr>
        <w:t xml:space="preserve">        </w:t>
      </w:r>
      <w:r>
        <w:rPr>
          <w:rFonts w:ascii="宋体" w:hAnsi="宋体" w:cs="宋体"/>
          <w:szCs w:val="21"/>
        </w:rPr>
        <w:t xml:space="preserve">万元</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szCs w:val="21"/>
          <w:u w:val="single"/>
        </w:rPr>
        <w:t xml:space="preserve">        </w:t>
      </w:r>
      <w:r>
        <w:rPr>
          <w:rFonts w:ascii="宋体" w:hAnsi="宋体" w:cs="宋体"/>
          <w:szCs w:val="21"/>
        </w:rPr>
        <w:t xml:space="preserve">（中型企业、 小型企业、微型企业）；</w:t>
      </w:r>
      <w:r/>
    </w:p>
    <w:p>
      <w:pPr>
        <w:jc w:val="left"/>
        <w:spacing w:line="360" w:lineRule="auto"/>
        <w:tabs>
          <w:tab w:val="left" w:pos="8930" w:leader="none"/>
          <w:tab w:val="left" w:pos="9306" w:leader="none"/>
        </w:tabs>
        <w:rPr>
          <w:rFonts w:ascii="宋体" w:hAnsi="宋体" w:cs="宋体"/>
          <w:szCs w:val="21"/>
        </w:rPr>
      </w:pPr>
      <w:r>
        <w:rPr>
          <w:rFonts w:ascii="宋体" w:hAnsi="宋体" w:cs="宋体"/>
          <w:szCs w:val="21"/>
        </w:rPr>
        <w:t xml:space="preserve"> …… </w:t>
      </w:r>
      <w:r/>
    </w:p>
    <w:p>
      <w:pPr>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t xml:space="preserve">以上企业，不属于大企业的分支机构，不存在控股股东为大企业的情形，也不存在与大企业的负责人为同一人的情形。 </w:t>
      </w:r>
      <w:r/>
    </w:p>
    <w:p>
      <w:pPr>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t xml:space="preserve">本企业对上述声明内容的真实性负责。如有虚假，将依法承担相应责任。 </w:t>
      </w:r>
      <w:r/>
    </w:p>
    <w:p>
      <w:pPr>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r>
      <w:r/>
    </w:p>
    <w:p>
      <w:pPr>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r>
      <w:r/>
    </w:p>
    <w:p>
      <w:pPr>
        <w:ind w:firstLine="5670"/>
        <w:jc w:val="left"/>
        <w:spacing w:line="360" w:lineRule="auto"/>
        <w:tabs>
          <w:tab w:val="left" w:pos="8930" w:leader="none"/>
          <w:tab w:val="left" w:pos="9306" w:leader="none"/>
        </w:tabs>
        <w:rPr>
          <w:rFonts w:ascii="宋体" w:hAnsi="宋体" w:cs="宋体"/>
          <w:szCs w:val="21"/>
        </w:rPr>
      </w:pPr>
      <w:r>
        <w:rPr>
          <w:rFonts w:ascii="宋体" w:hAnsi="宋体" w:cs="宋体"/>
          <w:szCs w:val="21"/>
        </w:rPr>
        <w:t xml:space="preserve">企业名称（盖章）： </w:t>
      </w:r>
      <w:r/>
    </w:p>
    <w:p>
      <w:pPr>
        <w:ind w:firstLine="5670"/>
        <w:jc w:val="left"/>
        <w:spacing w:line="360" w:lineRule="auto"/>
        <w:tabs>
          <w:tab w:val="left" w:pos="8930" w:leader="none"/>
          <w:tab w:val="left" w:pos="9306" w:leader="none"/>
        </w:tabs>
        <w:rPr>
          <w:rFonts w:ascii="宋体" w:hAnsi="宋体" w:cs="宋体"/>
          <w:szCs w:val="21"/>
        </w:rPr>
      </w:pPr>
      <w:r>
        <w:rPr>
          <w:rFonts w:ascii="宋体" w:hAnsi="宋体" w:cs="宋体"/>
          <w:szCs w:val="21"/>
        </w:rPr>
        <w:t xml:space="preserve">日 期： </w:t>
      </w:r>
      <w:r/>
    </w:p>
    <w:p>
      <w:pPr>
        <w:spacing w:line="360" w:lineRule="auto"/>
        <w:rPr>
          <w:rFonts w:ascii="宋体" w:hAnsi="宋体" w:cs="宋体"/>
          <w:szCs w:val="21"/>
        </w:rPr>
      </w:pPr>
      <w:r>
        <w:rPr>
          <w:rFonts w:ascii="宋体" w:hAnsi="宋体" w:cs="宋体"/>
          <w:szCs w:val="21"/>
        </w:rPr>
      </w:r>
      <w:r/>
    </w:p>
    <w:p>
      <w:pPr>
        <w:pStyle w:val="924"/>
        <w:ind w:left="0"/>
        <w:rPr>
          <w:rFonts w:ascii="宋体" w:hAnsi="宋体" w:cs="宋体"/>
          <w:szCs w:val="21"/>
        </w:rPr>
      </w:pPr>
      <w:r>
        <w:rPr>
          <w:rFonts w:ascii="宋体" w:hAnsi="宋体" w:cs="宋体"/>
          <w:szCs w:val="21"/>
        </w:rPr>
      </w:r>
      <w:r/>
    </w:p>
    <w:p>
      <w:pPr>
        <w:pStyle w:val="924"/>
        <w:ind w:left="0"/>
        <w:rPr>
          <w:rFonts w:ascii="宋体" w:hAnsi="宋体" w:cs="宋体"/>
          <w:szCs w:val="21"/>
        </w:rPr>
      </w:pPr>
      <w:r>
        <w:rPr>
          <w:rFonts w:ascii="宋体" w:hAnsi="宋体" w:cs="宋体"/>
          <w:szCs w:val="21"/>
        </w:rPr>
      </w:r>
      <w:r/>
    </w:p>
    <w:p>
      <w:pPr>
        <w:pStyle w:val="924"/>
        <w:ind w:left="0"/>
        <w:rPr>
          <w:rFonts w:ascii="宋体" w:hAnsi="宋体" w:cs="宋体"/>
          <w:szCs w:val="21"/>
        </w:rPr>
      </w:pPr>
      <w:r>
        <w:rPr>
          <w:rFonts w:hint="eastAsia" w:ascii="宋体" w:hAnsi="宋体" w:cs="宋体"/>
          <w:szCs w:val="21"/>
        </w:rPr>
        <w:t xml:space="preserve">注：从业人员、营业收入、资产总额填报上一年度数据，无上一年度数据的新成立企业可不填报。</w:t>
      </w:r>
      <w:r>
        <w:rPr>
          <w:rFonts w:ascii="宋体" w:hAnsi="宋体" w:cs="宋体"/>
          <w:sz w:val="18"/>
          <w:szCs w:val="18"/>
        </w:rPr>
        <w:t xml:space="preserve"> </w:t>
      </w:r>
      <w:r/>
    </w:p>
    <w:p>
      <w:pPr>
        <w:jc w:val="left"/>
        <w:spacing w:line="240" w:lineRule="atLeast"/>
        <w:rPr>
          <w:rFonts w:ascii="宋体" w:hAnsi="宋体" w:cs="宋体"/>
          <w:sz w:val="18"/>
          <w:szCs w:val="18"/>
        </w:rPr>
        <w:sectPr>
          <w:footerReference w:type="default" r:id="rId9"/>
          <w:footnotePr/>
          <w:endnotePr/>
          <w:type w:val="nextPage"/>
          <w:pgSz w:w="11906" w:h="16838" w:orient="portrait"/>
          <w:pgMar w:top="1043" w:right="1077" w:bottom="1043" w:left="1157" w:header="851" w:footer="992" w:gutter="0"/>
          <w:cols w:num="1" w:sep="0" w:space="1701" w:equalWidth="1"/>
          <w:docGrid w:linePitch="360"/>
        </w:sectPr>
      </w:pPr>
      <w:r>
        <w:rPr>
          <w:rFonts w:ascii="宋体" w:hAnsi="宋体" w:cs="宋体"/>
          <w:sz w:val="18"/>
          <w:szCs w:val="18"/>
        </w:rPr>
      </w:r>
      <w:r/>
    </w:p>
    <w:p>
      <w:pPr>
        <w:jc w:val="left"/>
        <w:rPr>
          <w:rFonts w:ascii="宋体" w:hAnsi="宋体" w:cs="宋体"/>
          <w:b/>
          <w:bCs/>
          <w:szCs w:val="21"/>
        </w:rPr>
      </w:pPr>
      <w:r>
        <w:rPr>
          <w:rFonts w:hint="eastAsia" w:ascii="宋体" w:hAnsi="宋体" w:cs="宋体"/>
          <w:b/>
          <w:bCs/>
          <w:szCs w:val="21"/>
        </w:rPr>
        <w:t xml:space="preserve">12、残疾人福利性单位声明函（格式）</w:t>
      </w:r>
      <w:r/>
    </w:p>
    <w:p>
      <w:pPr>
        <w:jc w:val="center"/>
        <w:spacing w:line="360" w:lineRule="auto"/>
        <w:rPr>
          <w:rFonts w:ascii="宋体" w:hAnsi="宋体" w:cs="宋体"/>
          <w:b/>
          <w:bCs/>
          <w:szCs w:val="21"/>
        </w:rPr>
      </w:pPr>
      <w:r>
        <w:rPr>
          <w:rFonts w:hint="eastAsia" w:ascii="宋体" w:hAnsi="宋体" w:cs="宋体"/>
          <w:b/>
          <w:bCs/>
          <w:szCs w:val="21"/>
        </w:rPr>
        <w:t xml:space="preserve">残疾人福利性单位声明函</w:t>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u w:val="single"/>
        </w:rPr>
        <w:t xml:space="preserve">         </w:t>
      </w:r>
      <w:r>
        <w:rPr>
          <w:rFonts w:hint="eastAsia" w:ascii="宋体" w:hAnsi="宋体" w:cs="宋体"/>
          <w:szCs w:val="21"/>
        </w:rPr>
        <w:t xml:space="preserve">单位的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                    单位名称（盖章）：</w:t>
      </w:r>
      <w:r/>
    </w:p>
    <w:p>
      <w:pPr>
        <w:spacing w:line="360" w:lineRule="auto"/>
        <w:rPr>
          <w:rFonts w:ascii="宋体" w:hAnsi="宋体" w:cs="宋体"/>
          <w:szCs w:val="21"/>
        </w:rPr>
      </w:pPr>
      <w:r>
        <w:rPr>
          <w:rFonts w:hint="eastAsia" w:ascii="宋体" w:hAnsi="宋体" w:cs="宋体"/>
          <w:szCs w:val="21"/>
        </w:rPr>
        <w:t xml:space="preserve">                    日  期：</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bCs/>
          <w:szCs w:val="21"/>
        </w:rPr>
      </w:pPr>
      <w:r>
        <w:rPr>
          <w:rFonts w:hint="eastAsia" w:ascii="宋体" w:hAnsi="宋体" w:cs="宋体"/>
          <w:szCs w:val="21"/>
        </w:rPr>
        <w:br w:type="page" w:clear="all"/>
      </w:r>
      <w:r>
        <w:rPr>
          <w:rFonts w:hint="eastAsia" w:ascii="宋体" w:hAnsi="宋体" w:cs="宋体"/>
          <w:b/>
          <w:bCs/>
          <w:szCs w:val="21"/>
        </w:rPr>
        <w:t xml:space="preserve">13、投标（响应）保证承诺书</w:t>
      </w:r>
      <w:r/>
    </w:p>
    <w:p>
      <w:pPr>
        <w:jc w:val="cente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致：</w:t>
      </w:r>
      <w:r>
        <w:rPr>
          <w:rFonts w:hint="eastAsia" w:ascii="宋体" w:hAnsi="宋体" w:cs="宋体"/>
          <w:szCs w:val="21"/>
          <w:u w:val="single"/>
          <w:cs/>
        </w:rPr>
        <w:t xml:space="preserve"> </w:t>
      </w:r>
      <w:r>
        <w:rPr>
          <w:rFonts w:hint="eastAsia" w:ascii="宋体" w:hAnsi="宋体" w:cs="宋体"/>
          <w:szCs w:val="21"/>
          <w:u w:val="single"/>
        </w:rPr>
        <w:t xml:space="preserve">（采购代理机构名称）</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2、中标（成交）后不依法与采购人签订合同；</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3、中标（成交）后不按本采购文件规定向贵方缴纳采购代理费。</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投标（响应）人：（盖公章）</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地址：</w:t>
      </w:r>
      <w:r>
        <w:rPr>
          <w:rFonts w:hint="eastAsia" w:ascii="宋体" w:hAnsi="宋体" w:cs="宋体"/>
          <w:szCs w:val="21"/>
          <w:cs/>
        </w:rPr>
        <w:t xml:space="preserve">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电话：</w:t>
      </w:r>
      <w:r>
        <w:rPr>
          <w:rFonts w:hint="eastAsia" w:ascii="宋体" w:hAnsi="宋体" w:cs="宋体"/>
          <w:szCs w:val="21"/>
          <w:cs/>
        </w:rPr>
        <w:t xml:space="preserve">              </w:t>
      </w:r>
      <w:r>
        <w:rPr>
          <w:rFonts w:hint="eastAsia" w:ascii="宋体" w:hAnsi="宋体" w:cs="宋体"/>
          <w:szCs w:val="21"/>
        </w:rPr>
        <w:t xml:space="preserve">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传真：</w:t>
      </w:r>
      <w:r>
        <w:rPr>
          <w:rFonts w:hint="eastAsia" w:ascii="宋体" w:hAnsi="宋体" w:cs="宋体"/>
          <w:szCs w:val="21"/>
          <w:cs/>
        </w:rPr>
        <w:t xml:space="preserve">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电子邮件：</w:t>
      </w:r>
      <w:r>
        <w:rPr>
          <w:rFonts w:hint="eastAsia" w:ascii="宋体" w:hAnsi="宋体" w:cs="宋体"/>
          <w:szCs w:val="21"/>
          <w:cs/>
        </w:rPr>
        <w:t xml:space="preserve">                </w:t>
      </w:r>
      <w:r>
        <w:rPr>
          <w:rFonts w:hint="eastAsia" w:ascii="宋体" w:hAnsi="宋体" w:cs="宋体"/>
          <w:szCs w:val="21"/>
        </w:rPr>
        <w:t xml:space="preserve">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邮编：</w:t>
      </w:r>
      <w:r>
        <w:rPr>
          <w:rFonts w:hint="eastAsia" w:ascii="宋体" w:hAnsi="宋体" w:cs="宋体"/>
          <w:szCs w:val="21"/>
          <w:cs/>
        </w:rPr>
        <w:t xml:space="preserve">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法定代表人或委托代理人(签字或签章)：</w:t>
      </w:r>
      <w:r>
        <w:rPr>
          <w:rFonts w:hint="eastAsia" w:ascii="宋体" w:hAnsi="宋体" w:cs="宋体"/>
          <w:szCs w:val="21"/>
          <w:cs/>
        </w:rPr>
        <w:t xml:space="preserve">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日期：</w:t>
      </w:r>
      <w:r>
        <w:rPr>
          <w:rFonts w:hint="eastAsia" w:ascii="宋体" w:hAnsi="宋体" w:cs="宋体"/>
          <w:szCs w:val="21"/>
          <w:cs/>
        </w:rPr>
        <w:t xml:space="preserve">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hint="eastAsia" w:ascii="宋体" w:hAnsi="宋体" w:cs="宋体"/>
          <w:bCs/>
          <w:szCs w:val="21"/>
        </w:rPr>
        <w:t xml:space="preserve">（全文完）</w:t>
      </w:r>
      <w:r/>
    </w:p>
    <w:p>
      <w:pPr>
        <w:spacing w:line="360" w:lineRule="auto"/>
        <w:rPr>
          <w:rFonts w:ascii="宋体" w:hAnsi="宋体" w:cs="宋体"/>
          <w:szCs w:val="24"/>
        </w:rPr>
      </w:pPr>
      <w:r>
        <w:rPr>
          <w:rFonts w:ascii="宋体" w:hAnsi="宋体" w:cs="宋体"/>
          <w:szCs w:val="24"/>
        </w:rPr>
      </w:r>
      <w:r/>
    </w:p>
    <w:p>
      <w:pPr>
        <w:spacing w:line="360" w:lineRule="auto"/>
        <w:rPr>
          <w:rFonts w:ascii="宋体" w:hAnsi="宋体"/>
        </w:rPr>
      </w:pPr>
      <w:r>
        <w:rPr>
          <w:rFonts w:ascii="宋体" w:hAnsi="宋体"/>
        </w:rPr>
      </w:r>
      <w:r/>
    </w:p>
    <w:p>
      <w:pPr>
        <w:spacing w:line="360" w:lineRule="auto"/>
      </w:pPr>
      <w:r/>
      <w:r/>
    </w:p>
    <w:p>
      <w:pPr>
        <w:spacing w:line="360" w:lineRule="auto"/>
      </w:pPr>
      <w:r/>
      <w:r/>
    </w:p>
    <w:p>
      <w:pPr>
        <w:spacing w:line="360" w:lineRule="auto"/>
      </w:pPr>
      <w:r/>
      <w:r/>
    </w:p>
    <w:sectPr>
      <w:footnotePr/>
      <w:endnotePr/>
      <w:type w:val="nextPage"/>
      <w:pgSz w:w="11906" w:h="16838" w:orient="portrait"/>
      <w:pgMar w:top="1100" w:right="1270" w:bottom="1100" w:left="127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等线">
    <w:panose1 w:val="02010600030101010101"/>
  </w:font>
  <w:font w:name="Symbol">
    <w:panose1 w:val="05050102010706020507"/>
  </w:font>
  <w:font w:name="Wingdings">
    <w:panose1 w:val="05000000000000000000"/>
  </w:font>
  <w:font w:name="宋体ラ...">
    <w:panose1 w:val="02010600030101010101"/>
  </w:font>
  <w:font w:name="Courier New">
    <w:panose1 w:val="02070309020205020404"/>
  </w:font>
  <w:font w:name="Tahoma">
    <w:panose1 w:val="020B0604030504040204"/>
  </w:font>
  <w:font w:name="方正仿宋简体">
    <w:panose1 w:val="020B0503020202020204"/>
  </w:font>
  <w:font w:name="Cambria">
    <w:panose1 w:val="02040503050406030204"/>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创艺简仿宋">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91895" cy="301625"/>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91919" cy="301572"/>
                      </a:xfrm>
                      <a:prstGeom prst="rect">
                        <a:avLst/>
                      </a:prstGeom>
                      <a:noFill/>
                      <a:ln>
                        <a:noFill/>
                      </a:ln>
                    </wps:spPr>
                    <wps:txbx>
                      <w:txbxContent>
                        <w:p>
                          <w:pPr>
                            <w:pStyle w:val="928"/>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NUMPAGES \* MERGEFORMAT</w:instrText>
                          </w:r>
                          <w:r>
                            <w:fldChar w:fldCharType="separate"/>
                          </w:r>
                          <w:r>
                            <w:t xml:space="preserve">58</w:t>
                          </w:r>
                          <w:r>
                            <w:fldChar w:fldCharType="end"/>
                          </w:r>
                          <w:r>
                            <w:t xml:space="preserve"> 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3.8pt;height:23.8pt;mso-wrap-distance-left:9.0pt;mso-wrap-distance-top:0.0pt;mso-wrap-distance-right:9.0pt;mso-wrap-distance-bottom:0.0pt;visibility:visible;" filled="f" stroked="f">
              <v:textbox inset="0,0,0,0">
                <w:txbxContent>
                  <w:p>
                    <w:pPr>
                      <w:pStyle w:val="928"/>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NUMPAGES \* MERGEFORMAT</w:instrText>
                    </w:r>
                    <w:r>
                      <w:fldChar w:fldCharType="separate"/>
                    </w:r>
                    <w:r>
                      <w:t xml:space="preserve">58</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9">
    <w:name w:val="Heading 1"/>
    <w:basedOn w:val="688"/>
    <w:next w:val="688"/>
    <w:link w:val="783"/>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84"/>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85"/>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86"/>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87"/>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88"/>
    <w:uiPriority w:val="9"/>
    <w:unhideWhenUsed/>
    <w:qFormat/>
    <w:pPr>
      <w:keepLines/>
      <w:keepNext/>
      <w:spacing w:before="320" w:after="200"/>
      <w:outlineLvl w:val="5"/>
    </w:pPr>
    <w:rPr>
      <w:rFonts w:ascii="Arial" w:hAnsi="Arial" w:eastAsia="Arial" w:cs="Arial"/>
      <w:b/>
      <w:bCs/>
      <w:sz w:val="22"/>
    </w:rPr>
  </w:style>
  <w:style w:type="paragraph" w:styleId="695">
    <w:name w:val="Heading 7"/>
    <w:basedOn w:val="688"/>
    <w:next w:val="688"/>
    <w:link w:val="789"/>
    <w:uiPriority w:val="9"/>
    <w:unhideWhenUsed/>
    <w:qFormat/>
    <w:pPr>
      <w:keepLines/>
      <w:keepNext/>
      <w:spacing w:before="320" w:after="200"/>
      <w:outlineLvl w:val="6"/>
    </w:pPr>
    <w:rPr>
      <w:rFonts w:ascii="Arial" w:hAnsi="Arial" w:eastAsia="Arial" w:cs="Arial"/>
      <w:b/>
      <w:bCs/>
      <w:i/>
      <w:iCs/>
      <w:sz w:val="22"/>
    </w:rPr>
  </w:style>
  <w:style w:type="paragraph" w:styleId="696">
    <w:name w:val="Heading 8"/>
    <w:basedOn w:val="688"/>
    <w:next w:val="688"/>
    <w:link w:val="790"/>
    <w:uiPriority w:val="9"/>
    <w:unhideWhenUsed/>
    <w:qFormat/>
    <w:pPr>
      <w:keepLines/>
      <w:keepNext/>
      <w:spacing w:before="320" w:after="200"/>
      <w:outlineLvl w:val="7"/>
    </w:pPr>
    <w:rPr>
      <w:rFonts w:ascii="Arial" w:hAnsi="Arial" w:eastAsia="Arial" w:cs="Arial"/>
      <w:i/>
      <w:iCs/>
      <w:sz w:val="22"/>
    </w:rPr>
  </w:style>
  <w:style w:type="paragraph" w:styleId="697">
    <w:name w:val="Heading 9"/>
    <w:basedOn w:val="688"/>
    <w:next w:val="688"/>
    <w:link w:val="791"/>
    <w:uiPriority w:val="9"/>
    <w:unhideWhenUsed/>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spacing w:after="57"/>
    </w:pPr>
  </w:style>
  <w:style w:type="paragraph" w:styleId="701">
    <w:name w:val="Normal Indent"/>
    <w:basedOn w:val="688"/>
    <w:next w:val="688"/>
    <w:uiPriority w:val="0"/>
    <w:unhideWhenUsed/>
    <w:qFormat/>
    <w:pPr>
      <w:ind w:firstLine="420"/>
      <w:jc w:val="left"/>
    </w:pPr>
    <w:rPr>
      <w:rFonts w:eastAsia="楷体_GB2312"/>
      <w:sz w:val="24"/>
      <w:szCs w:val="20"/>
    </w:rPr>
  </w:style>
  <w:style w:type="paragraph" w:styleId="702">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toc 5"/>
    <w:basedOn w:val="688"/>
    <w:next w:val="688"/>
    <w:uiPriority w:val="39"/>
    <w:unhideWhenUsed/>
    <w:qFormat/>
    <w:pPr>
      <w:ind w:left="1134"/>
      <w:spacing w:after="57"/>
    </w:pPr>
  </w:style>
  <w:style w:type="paragraph" w:styleId="704">
    <w:name w:val="toc 3"/>
    <w:basedOn w:val="688"/>
    <w:next w:val="688"/>
    <w:uiPriority w:val="39"/>
    <w:unhideWhenUsed/>
    <w:qFormat/>
    <w:pPr>
      <w:ind w:left="567"/>
      <w:spacing w:after="57"/>
    </w:pPr>
  </w:style>
  <w:style w:type="paragraph" w:styleId="705">
    <w:name w:val="toc 8"/>
    <w:basedOn w:val="688"/>
    <w:next w:val="688"/>
    <w:uiPriority w:val="39"/>
    <w:unhideWhenUsed/>
    <w:qFormat/>
    <w:pPr>
      <w:ind w:left="1984"/>
      <w:spacing w:after="57"/>
    </w:pPr>
  </w:style>
  <w:style w:type="paragraph" w:styleId="706">
    <w:name w:val="endnote text"/>
    <w:basedOn w:val="688"/>
    <w:link w:val="910"/>
    <w:uiPriority w:val="99"/>
    <w:semiHidden/>
    <w:unhideWhenUsed/>
    <w:qFormat/>
    <w:rPr>
      <w:sz w:val="20"/>
    </w:rPr>
  </w:style>
  <w:style w:type="paragraph" w:styleId="707">
    <w:name w:val="Footer"/>
    <w:basedOn w:val="688"/>
    <w:link w:val="802"/>
    <w:uiPriority w:val="99"/>
    <w:unhideWhenUsed/>
    <w:qFormat/>
    <w:pPr>
      <w:tabs>
        <w:tab w:val="center" w:pos="7143" w:leader="none"/>
        <w:tab w:val="right" w:pos="14287" w:leader="none"/>
      </w:tabs>
    </w:pPr>
  </w:style>
  <w:style w:type="paragraph" w:styleId="708">
    <w:name w:val="Header"/>
    <w:basedOn w:val="688"/>
    <w:link w:val="800"/>
    <w:uiPriority w:val="99"/>
    <w:unhideWhenUsed/>
    <w:qFormat/>
    <w:pPr>
      <w:tabs>
        <w:tab w:val="center" w:pos="7143" w:leader="none"/>
        <w:tab w:val="right" w:pos="14287" w:leader="none"/>
      </w:tabs>
    </w:pPr>
  </w:style>
  <w:style w:type="paragraph" w:styleId="709">
    <w:name w:val="toc 1"/>
    <w:basedOn w:val="688"/>
    <w:next w:val="688"/>
    <w:uiPriority w:val="39"/>
    <w:unhideWhenUsed/>
    <w:qFormat/>
    <w:pPr>
      <w:spacing w:after="57"/>
    </w:pPr>
  </w:style>
  <w:style w:type="paragraph" w:styleId="710">
    <w:name w:val="toc 4"/>
    <w:basedOn w:val="688"/>
    <w:next w:val="688"/>
    <w:uiPriority w:val="39"/>
    <w:unhideWhenUsed/>
    <w:qFormat/>
    <w:pPr>
      <w:ind w:left="850"/>
      <w:spacing w:after="57"/>
    </w:pPr>
  </w:style>
  <w:style w:type="paragraph" w:styleId="711">
    <w:name w:val="Subtitle"/>
    <w:basedOn w:val="688"/>
    <w:next w:val="688"/>
    <w:link w:val="795"/>
    <w:uiPriority w:val="11"/>
    <w:qFormat/>
    <w:pPr>
      <w:spacing w:before="200" w:after="200"/>
    </w:pPr>
    <w:rPr>
      <w:sz w:val="24"/>
      <w:szCs w:val="24"/>
    </w:rPr>
  </w:style>
  <w:style w:type="paragraph" w:styleId="712">
    <w:name w:val="footnote text"/>
    <w:basedOn w:val="688"/>
    <w:link w:val="909"/>
    <w:uiPriority w:val="99"/>
    <w:semiHidden/>
    <w:unhideWhenUsed/>
    <w:qFormat/>
    <w:pPr>
      <w:spacing w:after="40"/>
    </w:pPr>
    <w:rPr>
      <w:sz w:val="18"/>
    </w:rPr>
  </w:style>
  <w:style w:type="paragraph" w:styleId="713">
    <w:name w:val="toc 6"/>
    <w:basedOn w:val="688"/>
    <w:next w:val="688"/>
    <w:uiPriority w:val="39"/>
    <w:unhideWhenUsed/>
    <w:qFormat/>
    <w:pPr>
      <w:ind w:left="1417"/>
      <w:spacing w:after="57"/>
    </w:pPr>
  </w:style>
  <w:style w:type="paragraph" w:styleId="714">
    <w:name w:val="table of figures"/>
    <w:basedOn w:val="688"/>
    <w:next w:val="688"/>
    <w:uiPriority w:val="99"/>
    <w:unhideWhenUsed/>
    <w:qFormat/>
  </w:style>
  <w:style w:type="paragraph" w:styleId="715">
    <w:name w:val="toc 2"/>
    <w:basedOn w:val="688"/>
    <w:next w:val="688"/>
    <w:uiPriority w:val="39"/>
    <w:unhideWhenUsed/>
    <w:qFormat/>
    <w:pPr>
      <w:ind w:left="283"/>
      <w:spacing w:after="57"/>
    </w:pPr>
  </w:style>
  <w:style w:type="paragraph" w:styleId="716">
    <w:name w:val="toc 9"/>
    <w:basedOn w:val="688"/>
    <w:next w:val="688"/>
    <w:uiPriority w:val="39"/>
    <w:unhideWhenUsed/>
    <w:qFormat/>
    <w:pPr>
      <w:ind w:left="2268"/>
      <w:spacing w:after="57"/>
    </w:pPr>
  </w:style>
  <w:style w:type="paragraph" w:styleId="717">
    <w:name w:val="Normal (Web)"/>
    <w:basedOn w:val="688"/>
    <w:link w:val="964"/>
    <w:uiPriority w:val="99"/>
    <w:unhideWhenUsed/>
    <w:qFormat/>
    <w:pPr>
      <w:jc w:val="left"/>
      <w:spacing w:before="100" w:beforeAutospacing="1" w:after="100" w:afterAutospacing="1"/>
      <w:widowControl/>
    </w:pPr>
    <w:rPr>
      <w:rFonts w:ascii="宋体" w:hAnsi="宋体" w:cs="宋体"/>
      <w:sz w:val="24"/>
      <w:szCs w:val="24"/>
    </w:rPr>
  </w:style>
  <w:style w:type="paragraph" w:styleId="718">
    <w:name w:val="Title"/>
    <w:basedOn w:val="688"/>
    <w:next w:val="688"/>
    <w:link w:val="794"/>
    <w:uiPriority w:val="10"/>
    <w:qFormat/>
    <w:pPr>
      <w:contextualSpacing/>
      <w:spacing w:before="300" w:after="200"/>
    </w:pPr>
    <w:rPr>
      <w:sz w:val="48"/>
      <w:szCs w:val="48"/>
    </w:rPr>
  </w:style>
  <w:style w:type="table" w:styleId="7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Strong"/>
    <w:uiPriority w:val="22"/>
    <w:qFormat/>
    <w:rPr>
      <w:rFonts w:ascii="Calibri" w:hAnsi="Calibri" w:eastAsia="宋体" w:cs="Times New Roman"/>
      <w:b/>
    </w:r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paragraph" w:styleId="724" w:customStyle="1">
    <w:name w:val="列出段落1"/>
    <w:basedOn w:val="688"/>
    <w:uiPriority w:val="34"/>
    <w:qFormat/>
    <w:pPr>
      <w:ind w:firstLine="420"/>
    </w:pPr>
    <w:rPr>
      <w:szCs w:val="21"/>
    </w:rPr>
  </w:style>
  <w:style w:type="table" w:styleId="725"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5"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6"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7"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9"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0"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2"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3" w:customStyle="1">
    <w:name w:val="List Table 7 Colorful"/>
    <w:basedOn w:val="6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4" w:customStyle="1">
    <w:name w:val="TOC Heading"/>
    <w:uiPriority w:val="39"/>
    <w:unhideWhenUsed/>
    <w:qFormat/>
    <w:rPr>
      <w:rFonts w:hint="default" w:ascii="Times New Roman" w:hAnsi="Times New Roman" w:eastAsia="宋体" w:cs="Times New Roman"/>
    </w:rPr>
  </w:style>
  <w:style w:type="table" w:styleId="745" w:customStyle="1">
    <w:name w:val="无格式表格 1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无格式表格 21"/>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无格式表格 31"/>
    <w:basedOn w:val="6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无格式表格 41"/>
    <w:basedOn w:val="6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无格式表格 51"/>
    <w:basedOn w:val="6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网格表 1 浅色1"/>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网格表 2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网格表 3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网格表 41"/>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网格表 5 深色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网格表 6 彩色1"/>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网格表 7 彩色1"/>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清单表 1 浅色1"/>
    <w:basedOn w:val="69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清单表 21"/>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清单表 3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清单表 4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清单表 5 深色1"/>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清单表 6 彩色1"/>
    <w:basedOn w:val="69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3" w:customStyle="1">
    <w:name w:val="清单表 7 彩色1"/>
    <w:basedOn w:val="69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4" w:customStyle="1">
    <w:name w:val="TOC 标题1"/>
    <w:uiPriority w:val="39"/>
    <w:unhideWhenUsed/>
    <w:qFormat/>
    <w:rPr>
      <w:rFonts w:hint="default" w:ascii="Times New Roman" w:hAnsi="Times New Roman" w:eastAsia="宋体" w:cs="Times New Roman"/>
      <w:lang w:val="en-US" w:eastAsia="zh-CN" w:bidi="ar-SA"/>
    </w:rPr>
  </w:style>
  <w:style w:type="character" w:styleId="765" w:customStyle="1">
    <w:name w:val="Heading 1 Char"/>
    <w:basedOn w:val="698"/>
    <w:uiPriority w:val="9"/>
    <w:qFormat/>
    <w:rPr>
      <w:rFonts w:ascii="Arial" w:hAnsi="Arial" w:eastAsia="Arial" w:cs="Arial"/>
      <w:sz w:val="40"/>
      <w:szCs w:val="40"/>
    </w:rPr>
  </w:style>
  <w:style w:type="character" w:styleId="766" w:customStyle="1">
    <w:name w:val="Heading 2 Char"/>
    <w:basedOn w:val="698"/>
    <w:uiPriority w:val="9"/>
    <w:qFormat/>
    <w:rPr>
      <w:rFonts w:ascii="Arial" w:hAnsi="Arial" w:eastAsia="Arial" w:cs="Arial"/>
      <w:sz w:val="34"/>
    </w:rPr>
  </w:style>
  <w:style w:type="character" w:styleId="767" w:customStyle="1">
    <w:name w:val="Heading 3 Char"/>
    <w:basedOn w:val="698"/>
    <w:uiPriority w:val="9"/>
    <w:qFormat/>
    <w:rPr>
      <w:rFonts w:ascii="Arial" w:hAnsi="Arial" w:eastAsia="Arial" w:cs="Arial"/>
      <w:sz w:val="30"/>
      <w:szCs w:val="30"/>
    </w:rPr>
  </w:style>
  <w:style w:type="character" w:styleId="768" w:customStyle="1">
    <w:name w:val="Heading 4 Char"/>
    <w:basedOn w:val="698"/>
    <w:uiPriority w:val="9"/>
    <w:qFormat/>
    <w:rPr>
      <w:rFonts w:ascii="Arial" w:hAnsi="Arial" w:eastAsia="Arial" w:cs="Arial"/>
      <w:b/>
      <w:bCs/>
      <w:sz w:val="26"/>
      <w:szCs w:val="26"/>
    </w:rPr>
  </w:style>
  <w:style w:type="character" w:styleId="769" w:customStyle="1">
    <w:name w:val="Heading 5 Char"/>
    <w:basedOn w:val="698"/>
    <w:uiPriority w:val="9"/>
    <w:qFormat/>
    <w:rPr>
      <w:rFonts w:ascii="Arial" w:hAnsi="Arial" w:eastAsia="Arial" w:cs="Arial"/>
      <w:b/>
      <w:bCs/>
      <w:sz w:val="24"/>
      <w:szCs w:val="24"/>
    </w:rPr>
  </w:style>
  <w:style w:type="character" w:styleId="770" w:customStyle="1">
    <w:name w:val="Heading 6 Char"/>
    <w:basedOn w:val="698"/>
    <w:uiPriority w:val="9"/>
    <w:qFormat/>
    <w:rPr>
      <w:rFonts w:ascii="Arial" w:hAnsi="Arial" w:eastAsia="Arial" w:cs="Arial"/>
      <w:b/>
      <w:bCs/>
      <w:sz w:val="22"/>
      <w:szCs w:val="22"/>
    </w:rPr>
  </w:style>
  <w:style w:type="character" w:styleId="771" w:customStyle="1">
    <w:name w:val="Heading 7 Char"/>
    <w:basedOn w:val="698"/>
    <w:uiPriority w:val="9"/>
    <w:qFormat/>
    <w:rPr>
      <w:rFonts w:ascii="Arial" w:hAnsi="Arial" w:eastAsia="Arial" w:cs="Arial"/>
      <w:b/>
      <w:bCs/>
      <w:i/>
      <w:iCs/>
      <w:sz w:val="22"/>
      <w:szCs w:val="22"/>
    </w:rPr>
  </w:style>
  <w:style w:type="character" w:styleId="772" w:customStyle="1">
    <w:name w:val="Heading 8 Char"/>
    <w:basedOn w:val="698"/>
    <w:uiPriority w:val="9"/>
    <w:qFormat/>
    <w:rPr>
      <w:rFonts w:ascii="Arial" w:hAnsi="Arial" w:eastAsia="Arial" w:cs="Arial"/>
      <w:i/>
      <w:iCs/>
      <w:sz w:val="22"/>
      <w:szCs w:val="22"/>
    </w:rPr>
  </w:style>
  <w:style w:type="character" w:styleId="773" w:customStyle="1">
    <w:name w:val="Heading 9 Char"/>
    <w:basedOn w:val="698"/>
    <w:uiPriority w:val="9"/>
    <w:qFormat/>
    <w:rPr>
      <w:rFonts w:ascii="Arial" w:hAnsi="Arial" w:eastAsia="Arial" w:cs="Arial"/>
      <w:i/>
      <w:iCs/>
      <w:sz w:val="21"/>
      <w:szCs w:val="21"/>
    </w:rPr>
  </w:style>
  <w:style w:type="character" w:styleId="774" w:customStyle="1">
    <w:name w:val="Title Char"/>
    <w:basedOn w:val="698"/>
    <w:uiPriority w:val="10"/>
    <w:qFormat/>
    <w:rPr>
      <w:sz w:val="48"/>
      <w:szCs w:val="48"/>
    </w:rPr>
  </w:style>
  <w:style w:type="character" w:styleId="775" w:customStyle="1">
    <w:name w:val="Subtitle Char"/>
    <w:basedOn w:val="698"/>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Header Char"/>
    <w:basedOn w:val="698"/>
    <w:uiPriority w:val="99"/>
    <w:qFormat/>
  </w:style>
  <w:style w:type="character" w:styleId="779" w:customStyle="1">
    <w:name w:val="Caption Char"/>
    <w:uiPriority w:val="99"/>
    <w:qFormat/>
  </w:style>
  <w:style w:type="character" w:styleId="780" w:customStyle="1">
    <w:name w:val="Footnote Text Char"/>
    <w:uiPriority w:val="99"/>
    <w:qFormat/>
    <w:rPr>
      <w:sz w:val="18"/>
    </w:rPr>
  </w:style>
  <w:style w:type="character" w:styleId="781" w:customStyle="1">
    <w:name w:val="Endnote Text Char"/>
    <w:uiPriority w:val="99"/>
    <w:qFormat/>
    <w:rPr>
      <w:sz w:val="20"/>
    </w:rPr>
  </w:style>
  <w:style w:type="paragraph" w:styleId="782" w:customStyle="1">
    <w:name w:val="TOC 标题111"/>
    <w:uiPriority w:val="39"/>
    <w:unhideWhenUsed/>
    <w:qFormat/>
    <w:rPr>
      <w:rFonts w:hint="default" w:ascii="Times New Roman" w:hAnsi="Times New Roman" w:eastAsia="宋体" w:cs="Times New Roman"/>
      <w:lang w:val="en-US" w:eastAsia="zh-CN" w:bidi="ar-SA"/>
    </w:rPr>
  </w:style>
  <w:style w:type="character" w:styleId="783" w:customStyle="1">
    <w:name w:val="标题 1 字符"/>
    <w:link w:val="689"/>
    <w:uiPriority w:val="9"/>
    <w:qFormat/>
    <w:rPr>
      <w:rFonts w:ascii="Arial" w:hAnsi="Arial" w:eastAsia="Arial" w:cs="Arial"/>
      <w:sz w:val="40"/>
      <w:szCs w:val="40"/>
    </w:rPr>
  </w:style>
  <w:style w:type="character" w:styleId="784" w:customStyle="1">
    <w:name w:val="标题 2 字符"/>
    <w:link w:val="690"/>
    <w:uiPriority w:val="9"/>
    <w:qFormat/>
    <w:rPr>
      <w:rFonts w:ascii="Arial" w:hAnsi="Arial" w:eastAsia="Arial" w:cs="Arial"/>
      <w:sz w:val="34"/>
    </w:rPr>
  </w:style>
  <w:style w:type="character" w:styleId="785" w:customStyle="1">
    <w:name w:val="标题 3 字符"/>
    <w:link w:val="691"/>
    <w:uiPriority w:val="9"/>
    <w:qFormat/>
    <w:rPr>
      <w:rFonts w:ascii="Arial" w:hAnsi="Arial" w:eastAsia="Arial" w:cs="Arial"/>
      <w:sz w:val="30"/>
      <w:szCs w:val="30"/>
    </w:rPr>
  </w:style>
  <w:style w:type="character" w:styleId="786" w:customStyle="1">
    <w:name w:val="标题 4 字符"/>
    <w:link w:val="692"/>
    <w:uiPriority w:val="9"/>
    <w:qFormat/>
    <w:rPr>
      <w:rFonts w:ascii="Arial" w:hAnsi="Arial" w:eastAsia="Arial" w:cs="Arial"/>
      <w:b/>
      <w:bCs/>
      <w:sz w:val="26"/>
      <w:szCs w:val="26"/>
    </w:rPr>
  </w:style>
  <w:style w:type="character" w:styleId="787" w:customStyle="1">
    <w:name w:val="标题 5 字符"/>
    <w:link w:val="693"/>
    <w:uiPriority w:val="9"/>
    <w:qFormat/>
    <w:rPr>
      <w:rFonts w:ascii="Arial" w:hAnsi="Arial" w:eastAsia="Arial" w:cs="Arial"/>
      <w:b/>
      <w:bCs/>
      <w:sz w:val="24"/>
      <w:szCs w:val="24"/>
    </w:rPr>
  </w:style>
  <w:style w:type="character" w:styleId="788" w:customStyle="1">
    <w:name w:val="标题 6 字符"/>
    <w:link w:val="694"/>
    <w:uiPriority w:val="9"/>
    <w:qFormat/>
    <w:rPr>
      <w:rFonts w:ascii="Arial" w:hAnsi="Arial" w:eastAsia="Arial" w:cs="Arial"/>
      <w:b/>
      <w:bCs/>
      <w:sz w:val="22"/>
      <w:szCs w:val="22"/>
    </w:rPr>
  </w:style>
  <w:style w:type="character" w:styleId="789" w:customStyle="1">
    <w:name w:val="标题 7 字符"/>
    <w:link w:val="695"/>
    <w:uiPriority w:val="9"/>
    <w:qFormat/>
    <w:rPr>
      <w:rFonts w:ascii="Arial" w:hAnsi="Arial" w:eastAsia="Arial" w:cs="Arial"/>
      <w:b/>
      <w:bCs/>
      <w:i/>
      <w:iCs/>
      <w:sz w:val="22"/>
      <w:szCs w:val="22"/>
    </w:rPr>
  </w:style>
  <w:style w:type="character" w:styleId="790" w:customStyle="1">
    <w:name w:val="标题 8 字符"/>
    <w:link w:val="696"/>
    <w:uiPriority w:val="9"/>
    <w:qFormat/>
    <w:rPr>
      <w:rFonts w:ascii="Arial" w:hAnsi="Arial" w:eastAsia="Arial" w:cs="Arial"/>
      <w:i/>
      <w:iCs/>
      <w:sz w:val="22"/>
      <w:szCs w:val="22"/>
    </w:rPr>
  </w:style>
  <w:style w:type="character" w:styleId="791" w:customStyle="1">
    <w:name w:val="标题 9 字符"/>
    <w:link w:val="697"/>
    <w:uiPriority w:val="9"/>
    <w:qFormat/>
    <w:rPr>
      <w:rFonts w:ascii="Arial" w:hAnsi="Arial" w:eastAsia="Arial" w:cs="Arial"/>
      <w:i/>
      <w:iCs/>
      <w:sz w:val="21"/>
      <w:szCs w:val="21"/>
    </w:rPr>
  </w:style>
  <w:style w:type="paragraph" w:styleId="792">
    <w:name w:val="List Paragraph"/>
    <w:basedOn w:val="688"/>
    <w:uiPriority w:val="34"/>
    <w:qFormat/>
    <w:pPr>
      <w:contextualSpacing/>
      <w:ind w:left="720"/>
    </w:pPr>
  </w:style>
  <w:style w:type="paragraph" w:styleId="793">
    <w:name w:val="No Spacing"/>
    <w:uiPriority w:val="1"/>
    <w:qFormat/>
    <w:rPr>
      <w:rFonts w:hint="default" w:ascii="Times New Roman" w:hAnsi="Times New Roman" w:eastAsia="宋体" w:cs="Times New Roman"/>
      <w:lang w:val="en-US" w:eastAsia="zh-CN" w:bidi="ar-SA"/>
    </w:rPr>
  </w:style>
  <w:style w:type="character" w:styleId="794" w:customStyle="1">
    <w:name w:val="标题 字符"/>
    <w:link w:val="718"/>
    <w:uiPriority w:val="10"/>
    <w:qFormat/>
    <w:rPr>
      <w:sz w:val="48"/>
      <w:szCs w:val="48"/>
    </w:rPr>
  </w:style>
  <w:style w:type="character" w:styleId="795" w:customStyle="1">
    <w:name w:val="副标题 字符"/>
    <w:link w:val="711"/>
    <w:uiPriority w:val="11"/>
    <w:qFormat/>
    <w:rPr>
      <w:sz w:val="24"/>
      <w:szCs w:val="24"/>
    </w:rPr>
  </w:style>
  <w:style w:type="paragraph" w:styleId="796">
    <w:name w:val="Quote"/>
    <w:basedOn w:val="688"/>
    <w:next w:val="688"/>
    <w:link w:val="797"/>
    <w:uiPriority w:val="29"/>
    <w:qFormat/>
    <w:pPr>
      <w:ind w:left="720" w:right="720"/>
    </w:pPr>
    <w:rPr>
      <w:i/>
    </w:rPr>
  </w:style>
  <w:style w:type="character" w:styleId="797" w:customStyle="1">
    <w:name w:val="引用 字符"/>
    <w:link w:val="796"/>
    <w:uiPriority w:val="29"/>
    <w:qFormat/>
    <w:rPr>
      <w:i/>
    </w:rPr>
  </w:style>
  <w:style w:type="paragraph" w:styleId="798">
    <w:name w:val="Intense Quote"/>
    <w:basedOn w:val="688"/>
    <w:next w:val="688"/>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字符"/>
    <w:link w:val="798"/>
    <w:uiPriority w:val="30"/>
    <w:qFormat/>
    <w:rPr>
      <w:i/>
    </w:rPr>
  </w:style>
  <w:style w:type="character" w:styleId="800" w:customStyle="1">
    <w:name w:val="页眉 字符"/>
    <w:link w:val="708"/>
    <w:uiPriority w:val="99"/>
    <w:qFormat/>
  </w:style>
  <w:style w:type="character" w:styleId="801" w:customStyle="1">
    <w:name w:val="Footer Char"/>
    <w:uiPriority w:val="99"/>
    <w:qFormat/>
  </w:style>
  <w:style w:type="character" w:styleId="802" w:customStyle="1">
    <w:name w:val="页脚 字符"/>
    <w:link w:val="707"/>
    <w:uiPriority w:val="99"/>
    <w:qFormat/>
  </w:style>
  <w:style w:type="table" w:styleId="8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脚注文本 字符"/>
    <w:link w:val="712"/>
    <w:uiPriority w:val="99"/>
    <w:qFormat/>
    <w:rPr>
      <w:sz w:val="18"/>
    </w:rPr>
  </w:style>
  <w:style w:type="character" w:styleId="910" w:customStyle="1">
    <w:name w:val="尾注文本 字符"/>
    <w:link w:val="706"/>
    <w:uiPriority w:val="99"/>
    <w:qFormat/>
    <w:rPr>
      <w:sz w:val="20"/>
    </w:rPr>
  </w:style>
  <w:style w:type="paragraph" w:styleId="911" w:customStyle="1">
    <w:name w:val="TOC 标题11"/>
    <w:uiPriority w:val="39"/>
    <w:unhideWhenUsed/>
    <w:qFormat/>
    <w:rPr>
      <w:rFonts w:hint="default" w:ascii="Times New Roman" w:hAnsi="Times New Roman" w:eastAsia="宋体" w:cs="Times New Roman"/>
      <w:lang w:val="en-US" w:eastAsia="zh-CN" w:bidi="ar-SA"/>
    </w:rPr>
  </w:style>
  <w:style w:type="paragraph" w:styleId="912" w:customStyle="1">
    <w:name w:val="标题 11"/>
    <w:basedOn w:val="688"/>
    <w:next w:val="688"/>
    <w:uiPriority w:val="0"/>
    <w:qFormat/>
    <w:pPr>
      <w:jc w:val="center"/>
      <w:keepLines/>
      <w:keepNext/>
      <w:spacing w:line="360" w:lineRule="auto"/>
      <w:outlineLvl w:val="0"/>
    </w:pPr>
    <w:rPr>
      <w:rFonts w:eastAsia="黑体"/>
      <w:b/>
      <w:bCs/>
      <w:sz w:val="32"/>
      <w:szCs w:val="44"/>
    </w:rPr>
  </w:style>
  <w:style w:type="paragraph" w:styleId="913" w:customStyle="1">
    <w:name w:val="标题 21"/>
    <w:basedOn w:val="688"/>
    <w:next w:val="688"/>
    <w:uiPriority w:val="9"/>
    <w:qFormat/>
    <w:pPr>
      <w:keepLines/>
      <w:keepNext/>
      <w:spacing w:line="360" w:lineRule="auto"/>
      <w:outlineLvl w:val="1"/>
    </w:pPr>
    <w:rPr>
      <w:rFonts w:ascii="Arial" w:hAnsi="Arial"/>
      <w:b/>
      <w:bCs/>
      <w:sz w:val="24"/>
      <w:szCs w:val="32"/>
    </w:rPr>
  </w:style>
  <w:style w:type="paragraph" w:styleId="914" w:customStyle="1">
    <w:name w:val="标题 31"/>
    <w:basedOn w:val="688"/>
    <w:next w:val="688"/>
    <w:uiPriority w:val="0"/>
    <w:qFormat/>
    <w:pPr>
      <w:keepLines/>
      <w:keepNext/>
      <w:spacing w:line="360" w:lineRule="auto"/>
      <w:outlineLvl w:val="2"/>
    </w:pPr>
    <w:rPr>
      <w:b/>
      <w:bCs/>
      <w:szCs w:val="32"/>
    </w:rPr>
  </w:style>
  <w:style w:type="paragraph" w:styleId="915" w:customStyle="1">
    <w:name w:val="标题 41"/>
    <w:basedOn w:val="688"/>
    <w:next w:val="688"/>
    <w:uiPriority w:val="9"/>
    <w:qFormat/>
    <w:pPr>
      <w:keepLines/>
      <w:keepNext/>
      <w:spacing w:before="280" w:after="290" w:line="376" w:lineRule="auto"/>
      <w:outlineLvl w:val="3"/>
    </w:pPr>
    <w:rPr>
      <w:rFonts w:ascii="Cambria" w:hAnsi="Cambria"/>
      <w:b/>
      <w:bCs/>
      <w:sz w:val="28"/>
      <w:szCs w:val="28"/>
    </w:rPr>
  </w:style>
  <w:style w:type="character" w:styleId="916" w:customStyle="1">
    <w:name w:val="默认段落字体1"/>
    <w:uiPriority w:val="1"/>
    <w:unhideWhenUsed/>
    <w:qFormat/>
  </w:style>
  <w:style w:type="table" w:styleId="917" w:customStyle="1">
    <w:name w:val="普通表格1"/>
    <w:uiPriority w:val="99"/>
    <w:unhideWhenUsed/>
    <w:qFormat/>
    <w:tblPr>
      <w:tblCellMar>
        <w:left w:w="0" w:type="dxa"/>
        <w:top w:w="0" w:type="dxa"/>
        <w:right w:w="0" w:type="dxa"/>
        <w:bottom w:w="0" w:type="dxa"/>
      </w:tblCellMar>
    </w:tblPr>
  </w:style>
  <w:style w:type="paragraph" w:styleId="918" w:customStyle="1">
    <w:name w:val="正文缩进11"/>
    <w:basedOn w:val="688"/>
    <w:link w:val="919"/>
    <w:uiPriority w:val="99"/>
    <w:unhideWhenUsed/>
    <w:qFormat/>
    <w:pPr>
      <w:ind w:firstLine="420"/>
      <w:jc w:val="left"/>
    </w:pPr>
    <w:rPr>
      <w:rFonts w:eastAsia="楷体_GB2312"/>
      <w:sz w:val="24"/>
      <w:szCs w:val="20"/>
    </w:rPr>
  </w:style>
  <w:style w:type="character" w:styleId="919" w:customStyle="1">
    <w:name w:val="正文缩进 字符"/>
    <w:link w:val="918"/>
    <w:uiPriority w:val="0"/>
    <w:qFormat/>
    <w:rPr>
      <w:rFonts w:ascii="Times New Roman" w:hAnsi="Times New Roman" w:eastAsia="楷体_GB2312" w:cs="Times New Roman"/>
      <w:sz w:val="24"/>
      <w:szCs w:val="20"/>
    </w:rPr>
  </w:style>
  <w:style w:type="paragraph" w:styleId="920" w:customStyle="1">
    <w:name w:val="批注文字1"/>
    <w:basedOn w:val="688"/>
    <w:link w:val="921"/>
    <w:uiPriority w:val="99"/>
    <w:unhideWhenUsed/>
    <w:qFormat/>
    <w:pPr>
      <w:jc w:val="left"/>
    </w:pPr>
  </w:style>
  <w:style w:type="character" w:styleId="921" w:customStyle="1">
    <w:name w:val="批注文字 字符"/>
    <w:link w:val="920"/>
    <w:uiPriority w:val="99"/>
    <w:qFormat/>
    <w:rPr>
      <w:sz w:val="21"/>
      <w:szCs w:val="22"/>
    </w:rPr>
  </w:style>
  <w:style w:type="paragraph" w:styleId="922" w:customStyle="1">
    <w:name w:val="正文文本1"/>
    <w:basedOn w:val="688"/>
    <w:link w:val="923"/>
    <w:uiPriority w:val="99"/>
    <w:unhideWhenUsed/>
    <w:qFormat/>
    <w:pPr>
      <w:spacing w:after="120"/>
    </w:pPr>
    <w:rPr>
      <w:szCs w:val="24"/>
    </w:rPr>
  </w:style>
  <w:style w:type="character" w:styleId="923" w:customStyle="1">
    <w:name w:val="正文文本 字符"/>
    <w:link w:val="922"/>
    <w:uiPriority w:val="99"/>
    <w:qFormat/>
    <w:rPr>
      <w:rFonts w:ascii="Times New Roman" w:hAnsi="Times New Roman" w:eastAsia="宋体" w:cs="Times New Roman"/>
      <w:szCs w:val="24"/>
    </w:rPr>
  </w:style>
  <w:style w:type="paragraph" w:styleId="924" w:customStyle="1">
    <w:name w:val="正文文本缩进11"/>
    <w:basedOn w:val="688"/>
    <w:next w:val="925"/>
    <w:uiPriority w:val="99"/>
    <w:unhideWhenUsed/>
    <w:qFormat/>
    <w:pPr>
      <w:ind w:left="420"/>
      <w:spacing w:after="120"/>
    </w:pPr>
    <w:rPr>
      <w:szCs w:val="24"/>
    </w:rPr>
  </w:style>
  <w:style w:type="paragraph" w:styleId="925" w:customStyle="1">
    <w:name w:val="寄信人地址11"/>
    <w:basedOn w:val="688"/>
    <w:uiPriority w:val="0"/>
    <w:qFormat/>
    <w:rPr>
      <w:sz w:val="26"/>
      <w:szCs w:val="24"/>
    </w:rPr>
  </w:style>
  <w:style w:type="paragraph" w:styleId="926" w:customStyle="1">
    <w:name w:val="文本块1"/>
    <w:basedOn w:val="688"/>
    <w:uiPriority w:val="99"/>
    <w:unhideWhenUsed/>
    <w:qFormat/>
    <w:pPr>
      <w:ind w:left="630" w:right="-609" w:firstLine="420"/>
      <w:spacing w:line="360" w:lineRule="auto"/>
    </w:pPr>
    <w:rPr>
      <w:rFonts w:hint="eastAsia" w:ascii="仿宋_GB2312" w:eastAsia="仿宋_GB2312"/>
      <w:szCs w:val="20"/>
    </w:rPr>
  </w:style>
  <w:style w:type="paragraph" w:styleId="927" w:customStyle="1">
    <w:name w:val="日期1"/>
    <w:basedOn w:val="688"/>
    <w:next w:val="688"/>
    <w:uiPriority w:val="0"/>
    <w:qFormat/>
    <w:pPr>
      <w:ind w:left="100"/>
    </w:pPr>
  </w:style>
  <w:style w:type="paragraph" w:styleId="928" w:customStyle="1">
    <w:name w:val="页脚1"/>
    <w:basedOn w:val="688"/>
    <w:uiPriority w:val="99"/>
    <w:unhideWhenUsed/>
    <w:qFormat/>
    <w:pPr>
      <w:jc w:val="left"/>
      <w:tabs>
        <w:tab w:val="center" w:pos="4153" w:leader="none"/>
        <w:tab w:val="right" w:pos="8306" w:leader="none"/>
      </w:tabs>
    </w:pPr>
    <w:rPr>
      <w:sz w:val="18"/>
      <w:szCs w:val="18"/>
    </w:rPr>
  </w:style>
  <w:style w:type="paragraph" w:styleId="929" w:customStyle="1">
    <w:name w:val="页眉1"/>
    <w:basedOn w:val="688"/>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30" w:customStyle="1">
    <w:name w:val="正文文本缩进 31"/>
    <w:basedOn w:val="688"/>
    <w:link w:val="931"/>
    <w:uiPriority w:val="99"/>
    <w:unhideWhenUsed/>
    <w:qFormat/>
    <w:pPr>
      <w:ind w:firstLine="480"/>
      <w:jc w:val="left"/>
      <w:spacing w:line="440" w:lineRule="atLeast"/>
    </w:pPr>
    <w:rPr>
      <w:sz w:val="24"/>
      <w:szCs w:val="24"/>
    </w:rPr>
  </w:style>
  <w:style w:type="character" w:styleId="931" w:customStyle="1">
    <w:name w:val="正文文本缩进 3 字符"/>
    <w:link w:val="930"/>
    <w:uiPriority w:val="0"/>
    <w:qFormat/>
    <w:rPr>
      <w:rFonts w:ascii="Times New Roman" w:hAnsi="Times New Roman" w:eastAsia="宋体" w:cs="Times New Roman"/>
      <w:sz w:val="24"/>
    </w:rPr>
  </w:style>
  <w:style w:type="paragraph" w:styleId="932" w:customStyle="1">
    <w:name w:val="目录 21"/>
    <w:basedOn w:val="688"/>
    <w:next w:val="688"/>
    <w:uiPriority w:val="39"/>
    <w:qFormat/>
    <w:pPr>
      <w:ind w:left="200"/>
      <w:spacing w:line="360" w:lineRule="auto"/>
    </w:pPr>
  </w:style>
  <w:style w:type="paragraph" w:styleId="933" w:customStyle="1">
    <w:name w:val="普通(网站)1"/>
    <w:basedOn w:val="688"/>
    <w:uiPriority w:val="99"/>
    <w:qFormat/>
    <w:pPr>
      <w:jc w:val="left"/>
      <w:spacing w:beforeAutospacing="1" w:afterAutospacing="1"/>
    </w:pPr>
    <w:rPr>
      <w:sz w:val="24"/>
      <w:szCs w:val="24"/>
    </w:rPr>
  </w:style>
  <w:style w:type="paragraph" w:styleId="934" w:customStyle="1">
    <w:name w:val="批注主题1"/>
    <w:basedOn w:val="920"/>
    <w:next w:val="920"/>
    <w:link w:val="935"/>
    <w:uiPriority w:val="99"/>
    <w:unhideWhenUsed/>
    <w:qFormat/>
    <w:rPr>
      <w:b/>
      <w:bCs/>
    </w:rPr>
  </w:style>
  <w:style w:type="character" w:styleId="935" w:customStyle="1">
    <w:name w:val="批注主题 字符"/>
    <w:link w:val="934"/>
    <w:uiPriority w:val="99"/>
    <w:semiHidden/>
    <w:qFormat/>
    <w:rPr>
      <w:b/>
      <w:bCs/>
      <w:sz w:val="21"/>
      <w:szCs w:val="22"/>
    </w:rPr>
  </w:style>
  <w:style w:type="paragraph" w:styleId="936" w:customStyle="1">
    <w:name w:val="正文首行缩进 21"/>
    <w:basedOn w:val="924"/>
    <w:next w:val="688"/>
    <w:uiPriority w:val="99"/>
    <w:unhideWhenUsed/>
    <w:qFormat/>
    <w:pPr>
      <w:ind w:firstLine="420"/>
    </w:pPr>
    <w:rPr>
      <w:rFonts w:ascii="Calibri" w:hAnsi="Calibri"/>
    </w:rPr>
  </w:style>
  <w:style w:type="character" w:styleId="937" w:customStyle="1">
    <w:name w:val="要点1"/>
    <w:uiPriority w:val="0"/>
    <w:qFormat/>
    <w:rPr>
      <w:rFonts w:ascii="Times New Roman" w:hAnsi="Times New Roman" w:eastAsia="宋体" w:cs="Times New Roman"/>
      <w:b/>
      <w:bCs/>
    </w:rPr>
  </w:style>
  <w:style w:type="character" w:styleId="938" w:customStyle="1">
    <w:name w:val="页码1"/>
    <w:uiPriority w:val="99"/>
    <w:unhideWhenUsed/>
    <w:qFormat/>
    <w:rPr>
      <w:rFonts w:ascii="Tahoma" w:hAnsi="Tahoma" w:eastAsia="宋体" w:cs="Times New Roman"/>
      <w:sz w:val="24"/>
      <w:szCs w:val="24"/>
      <w:lang w:val="en-US" w:eastAsia="zh-CN" w:bidi="ar-SA"/>
    </w:rPr>
  </w:style>
  <w:style w:type="character" w:styleId="939" w:customStyle="1">
    <w:name w:val="已访问的超链接1"/>
    <w:uiPriority w:val="99"/>
    <w:unhideWhenUsed/>
    <w:qFormat/>
    <w:rPr>
      <w:color w:val="333333"/>
      <w:u w:val="none"/>
    </w:rPr>
  </w:style>
  <w:style w:type="character" w:styleId="940" w:customStyle="1">
    <w:name w:val="强调1"/>
    <w:uiPriority w:val="20"/>
    <w:qFormat/>
  </w:style>
  <w:style w:type="character" w:styleId="941" w:customStyle="1">
    <w:name w:val="超链接1"/>
    <w:uiPriority w:val="99"/>
    <w:unhideWhenUsed/>
    <w:qFormat/>
    <w:rPr>
      <w:rFonts w:ascii="Times New Roman" w:hAnsi="Times New Roman" w:eastAsia="宋体" w:cs="Times New Roman"/>
      <w:color w:val="0066cc"/>
      <w:sz w:val="21"/>
      <w:szCs w:val="21"/>
      <w:u w:val="none"/>
    </w:rPr>
  </w:style>
  <w:style w:type="character" w:styleId="942" w:customStyle="1">
    <w:name w:val="批注引用1"/>
    <w:uiPriority w:val="99"/>
    <w:unhideWhenUsed/>
    <w:qFormat/>
    <w:rPr>
      <w:sz w:val="21"/>
      <w:szCs w:val="21"/>
    </w:rPr>
  </w:style>
  <w:style w:type="paragraph" w:styleId="943" w:customStyle="1">
    <w:name w:val="正文文本缩进1"/>
    <w:next w:val="944"/>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944"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945" w:customStyle="1">
    <w:name w:val="段"/>
    <w:next w:val="688"/>
    <w:uiPriority w:val="0"/>
    <w:qFormat/>
    <w:pPr>
      <w:ind w:firstLine="200"/>
      <w:jc w:val="both"/>
    </w:pPr>
    <w:rPr>
      <w:rFonts w:hint="default" w:ascii="宋体" w:hAnsi="Times New Roman" w:eastAsia="宋体" w:cs="Times New Roman"/>
      <w:sz w:val="21"/>
      <w:lang w:val="en-US" w:eastAsia="zh-CN" w:bidi="ar-SA"/>
    </w:rPr>
  </w:style>
  <w:style w:type="character" w:styleId="946" w:customStyle="1">
    <w:name w:val="NormalCharacter1"/>
    <w:uiPriority w:val="0"/>
    <w:qFormat/>
    <w:rPr>
      <w:rFonts w:ascii="Calibri" w:hAnsi="Calibri" w:eastAsia="宋体" w:cs="Times New Roman"/>
      <w:sz w:val="21"/>
      <w:szCs w:val="22"/>
      <w:lang w:val="en-US" w:eastAsia="zh-CN" w:bidi="ar-SA"/>
    </w:rPr>
  </w:style>
  <w:style w:type="paragraph" w:styleId="947" w:customStyle="1">
    <w:name w:val="首行缩进"/>
    <w:basedOn w:val="688"/>
    <w:uiPriority w:val="0"/>
    <w:qFormat/>
    <w:pPr>
      <w:ind w:firstLine="480"/>
    </w:pPr>
    <w:rPr>
      <w:szCs w:val="20"/>
      <w:lang w:val="zh-CN"/>
    </w:rPr>
  </w:style>
  <w:style w:type="paragraph" w:styleId="948" w:customStyle="1">
    <w:name w:val="纯文本2"/>
    <w:basedOn w:val="688"/>
    <w:uiPriority w:val="0"/>
    <w:qFormat/>
    <w:rPr>
      <w:rFonts w:ascii="宋体" w:hAnsi="Courier New"/>
      <w:szCs w:val="24"/>
    </w:rPr>
  </w:style>
  <w:style w:type="character" w:styleId="949" w:customStyle="1">
    <w:name w:val="正文文本 Char"/>
    <w:uiPriority w:val="99"/>
    <w:semiHidden/>
    <w:qFormat/>
    <w:rPr>
      <w:rFonts w:ascii="Calibri" w:hAnsi="Calibri" w:eastAsia="宋体" w:cs="Times New Roman"/>
      <w:szCs w:val="24"/>
    </w:rPr>
  </w:style>
  <w:style w:type="paragraph" w:styleId="950" w:customStyle="1">
    <w:name w:val="纯文本4"/>
    <w:basedOn w:val="688"/>
    <w:uiPriority w:val="0"/>
    <w:qFormat/>
    <w:rPr>
      <w:rFonts w:ascii="宋体" w:hAnsi="Courier New" w:eastAsia="楷体_GB2312"/>
      <w:sz w:val="26"/>
      <w:szCs w:val="20"/>
    </w:rPr>
  </w:style>
  <w:style w:type="character" w:styleId="951" w:customStyle="1">
    <w:name w:val="first-child"/>
    <w:uiPriority w:val="0"/>
    <w:qFormat/>
    <w:rPr>
      <w:rFonts w:ascii="Times New Roman" w:hAnsi="Times New Roman" w:eastAsia="宋体" w:cs="Times New Roman"/>
    </w:rPr>
  </w:style>
  <w:style w:type="character" w:styleId="952" w:customStyle="1">
    <w:name w:val="layui-this"/>
    <w:uiPriority w:val="0"/>
    <w:qFormat/>
    <w:rPr>
      <w:rFonts w:ascii="Times New Roman" w:hAnsi="Times New Roman" w:eastAsia="宋体" w:cs="Times New Roman"/>
      <w:shd w:val="clear" w:color="auto" w:fill="ffffff"/>
    </w:rPr>
  </w:style>
  <w:style w:type="character" w:styleId="953" w:customStyle="1">
    <w:name w:val="l-btn-left"/>
    <w:uiPriority w:val="0"/>
    <w:qFormat/>
    <w:rPr>
      <w:rFonts w:ascii="Times New Roman" w:hAnsi="Times New Roman" w:eastAsia="宋体" w:cs="Times New Roman"/>
    </w:rPr>
  </w:style>
  <w:style w:type="character" w:styleId="954" w:customStyle="1">
    <w:name w:val="l-btn-text33"/>
    <w:uiPriority w:val="0"/>
    <w:qFormat/>
    <w:rPr>
      <w:rFonts w:ascii="Times New Roman" w:hAnsi="Times New Roman" w:eastAsia="宋体" w:cs="Times New Roman"/>
    </w:rPr>
  </w:style>
  <w:style w:type="character" w:styleId="955" w:customStyle="1">
    <w:name w:val="l-btn-text35"/>
    <w:uiPriority w:val="0"/>
    <w:qFormat/>
    <w:rPr>
      <w:rFonts w:ascii="Times New Roman" w:hAnsi="Times New Roman" w:eastAsia="宋体" w:cs="Times New Roman"/>
    </w:rPr>
  </w:style>
  <w:style w:type="character" w:styleId="956" w:customStyle="1">
    <w:name w:val="正文文本缩进 3 Char"/>
    <w:uiPriority w:val="99"/>
    <w:semiHidden/>
    <w:qFormat/>
    <w:rPr>
      <w:rFonts w:ascii="Times New Roman" w:hAnsi="Times New Roman" w:eastAsia="宋体" w:cs="Times New Roman"/>
      <w:sz w:val="16"/>
      <w:szCs w:val="16"/>
    </w:rPr>
  </w:style>
  <w:style w:type="character" w:styleId="957" w:customStyle="1">
    <w:name w:val="l-btn-text36"/>
    <w:uiPriority w:val="0"/>
    <w:qFormat/>
    <w:rPr>
      <w:rFonts w:ascii="Times New Roman" w:hAnsi="Times New Roman" w:eastAsia="宋体" w:cs="Times New Roman"/>
    </w:rPr>
  </w:style>
  <w:style w:type="character" w:styleId="958" w:customStyle="1">
    <w:name w:val="l-btn-text"/>
    <w:uiPriority w:val="0"/>
    <w:qFormat/>
    <w:rPr>
      <w:rFonts w:ascii="Times New Roman" w:hAnsi="Times New Roman" w:eastAsia="宋体" w:cs="Times New Roman"/>
    </w:rPr>
  </w:style>
  <w:style w:type="paragraph" w:styleId="95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0"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1" w:customStyle="1">
    <w:name w:val="正文缩进1"/>
    <w:next w:val="688"/>
    <w:uiPriority w:val="0"/>
    <w:qFormat/>
    <w:pPr>
      <w:ind w:firstLine="420"/>
      <w:widowControl w:val="off"/>
    </w:pPr>
    <w:rPr>
      <w:rFonts w:hint="default" w:ascii="Times New Roman" w:hAnsi="Times New Roman" w:eastAsia="宋体" w:cs="Times New Roman"/>
      <w:sz w:val="24"/>
      <w:lang w:val="en-US" w:eastAsia="zh-CN" w:bidi="ar-SA"/>
    </w:rPr>
  </w:style>
  <w:style w:type="paragraph" w:styleId="962" w:customStyle="1">
    <w:name w:val="修订1"/>
    <w:uiPriority w:val="99"/>
    <w:unhideWhenUsed/>
    <w:qFormat/>
    <w:rPr>
      <w:rFonts w:hint="default" w:ascii="Times New Roman" w:hAnsi="Times New Roman" w:eastAsia="宋体" w:cs="Times New Roman"/>
      <w:sz w:val="21"/>
      <w:szCs w:val="22"/>
      <w:lang w:val="en-US" w:eastAsia="zh-CN" w:bidi="ar-SA"/>
    </w:rPr>
  </w:style>
  <w:style w:type="table" w:styleId="963" w:customStyle="1">
    <w:name w:val="网格型8"/>
    <w:basedOn w:val="699"/>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4" w:customStyle="1">
    <w:name w:val="普通(网站) 字符"/>
    <w:link w:val="717"/>
    <w:uiPriority w:val="99"/>
    <w:qFormat/>
    <w:rPr>
      <w:rFonts w:ascii="宋体" w:hAnsi="宋体" w:cs="宋体"/>
      <w:sz w:val="24"/>
      <w:szCs w:val="24"/>
    </w:rPr>
  </w:style>
  <w:style w:type="paragraph" w:styleId="965"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966" w:customStyle="1">
    <w:name w:val="Blockquote"/>
    <w:basedOn w:val="688"/>
    <w:uiPriority w:val="0"/>
    <w:qFormat/>
    <w:pPr>
      <w:ind w:left="360" w:right="360"/>
      <w:jc w:val="left"/>
      <w:spacing w:before="100" w:after="100"/>
    </w:pPr>
    <w:rPr>
      <w:sz w:val="24"/>
      <w:szCs w:val="20"/>
    </w:rPr>
  </w:style>
  <w:style w:type="numbering" w:styleId="9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TC</dc:creator>
  <cp:lastModifiedBy>陶磊</cp:lastModifiedBy>
  <cp:revision>8</cp:revision>
  <dcterms:created xsi:type="dcterms:W3CDTF">2025-01-07T07:58:00Z</dcterms:created>
  <dcterms:modified xsi:type="dcterms:W3CDTF">2026-10-21T02:29:25Z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5903E41426F144B4A6E24DFED23E9038_12</vt:lpwstr>
  </property>
  <property fmtid="{D5CDD505-2E9C-101B-9397-08002B2CF9AE}" pid="4" name="KSOTemplateDocerSaveRecord">
    <vt:lpwstr>eyJoZGlkIjoiY2NkMDMzZjNhMTQ3NTlmMTQyNDc1MDlmYWY0YjhhMjEiLCJ1c2VySWQiOiIxNjc4MTAxNjY4In0=</vt:lpwstr>
  </property>
</Properties>
</file>