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pacing w:line="360" w:lineRule="auto"/>
        <w:tabs>
          <w:tab w:val="left" w:pos="709" w:leader="none"/>
        </w:tabs>
        <w:rPr>
          <w:rFonts w:hint="eastAsia" w:ascii="宋体" w:hAnsi="宋体"/>
          <w:b/>
          <w:bCs/>
          <w:sz w:val="72"/>
          <w:szCs w:val="72"/>
          <w14:ligatures w14:val="none"/>
        </w:rPr>
      </w:pPr>
      <w:r>
        <w:rPr>
          <w:rFonts w:hint="eastAsia" w:ascii="宋体" w:hAnsi="宋体"/>
          <w:b/>
          <w:bCs/>
          <w:sz w:val="72"/>
          <w:szCs w:val="72"/>
          <w:highlight w:val="none"/>
        </w:rPr>
      </w:r>
      <w:r>
        <w:rPr>
          <w:rFonts w:hint="eastAsia" w:ascii="宋体" w:hAnsi="宋体"/>
          <w:b/>
          <w:bCs/>
          <w:sz w:val="72"/>
          <w:szCs w:val="72"/>
          <w:highlight w:val="none"/>
        </w:rPr>
      </w:r>
      <w:r/>
    </w:p>
    <w:p>
      <w:pPr>
        <w:ind w:firstLine="0"/>
        <w:jc w:val="center"/>
        <w:spacing w:line="360" w:lineRule="auto"/>
        <w:tabs>
          <w:tab w:val="left" w:pos="709" w:leader="none"/>
        </w:tabs>
        <w:rPr>
          <w:rFonts w:hint="eastAsia" w:ascii="宋体" w:hAnsi="宋体"/>
          <w:b/>
          <w:bCs/>
          <w:sz w:val="72"/>
          <w:szCs w:val="72"/>
          <w:highlight w:val="none"/>
          <w14:ligatures w14:val="none"/>
        </w:rPr>
      </w:pPr>
      <w:r>
        <w:rPr>
          <w:rFonts w:hint="eastAsia" w:ascii="宋体" w:hAnsi="宋体"/>
          <w:b/>
          <w:bCs/>
          <w:sz w:val="72"/>
          <w:szCs w:val="72"/>
        </w:rPr>
        <w:t xml:space="preserve">苏州市相城区政府采购</w:t>
      </w:r>
      <w:r>
        <w:rPr>
          <w:rFonts w:hint="eastAsia" w:ascii="宋体" w:hAnsi="宋体"/>
          <w:b/>
          <w:bCs/>
          <w:sz w:val="72"/>
          <w:szCs w:val="72"/>
          <w14:ligatures w14:val="none"/>
        </w:rPr>
      </w:r>
      <w:r/>
    </w:p>
    <w:p>
      <w:pPr>
        <w:ind w:firstLine="0"/>
        <w:jc w:val="center"/>
        <w:spacing w:line="360" w:lineRule="auto"/>
        <w:tabs>
          <w:tab w:val="left" w:pos="709" w:leader="none"/>
        </w:tabs>
        <w:rPr>
          <w:rFonts w:hint="eastAsia" w:ascii="宋体" w:hAnsi="宋体"/>
          <w:b/>
          <w:bCs/>
          <w:sz w:val="36"/>
          <w:szCs w:val="36"/>
          <w14:ligatures w14:val="none"/>
        </w:rPr>
      </w:pPr>
      <w:r>
        <w:rPr>
          <w:rFonts w:hint="eastAsia" w:ascii="宋体" w:hAnsi="宋体"/>
          <w:b/>
          <w:bCs/>
          <w:sz w:val="72"/>
          <w:szCs w:val="72"/>
        </w:rPr>
      </w:r>
      <w:r>
        <w:rPr>
          <w:rFonts w:hint="eastAsia" w:ascii="宋体" w:hAnsi="宋体"/>
          <w:b/>
          <w:bCs/>
          <w:sz w:val="72"/>
          <w:szCs w:val="72"/>
        </w:rPr>
        <w:t xml:space="preserve">竞争性磋商</w:t>
      </w:r>
      <w:r>
        <w:rPr>
          <w:rFonts w:hint="eastAsia" w:ascii="宋体" w:hAnsi="宋体"/>
          <w:b/>
          <w:bCs/>
          <w:sz w:val="72"/>
          <w:szCs w:val="72"/>
        </w:rPr>
        <w:t xml:space="preserve">文件</w:t>
      </w:r>
      <w:r>
        <w:rPr>
          <w:sz w:val="22"/>
          <w:szCs w:val="24"/>
        </w:rPr>
      </w:r>
      <w:r/>
    </w:p>
    <w:p>
      <w:pPr>
        <w:pStyle w:val="913"/>
        <w:jc w:val="center"/>
        <w:rPr>
          <w:rFonts w:ascii="宋体" w:hAnsi="宋体"/>
        </w:rPr>
      </w:pPr>
      <w:r>
        <w:rPr>
          <w:rFonts w:ascii="宋体" w:hAnsi="宋体"/>
        </w:rPr>
      </w:r>
      <w:r/>
    </w:p>
    <w:p>
      <w:pPr>
        <w:pStyle w:val="913"/>
        <w:jc w:val="center"/>
        <w:rPr>
          <w:rFonts w:ascii="宋体" w:hAnsi="宋体"/>
        </w:rPr>
      </w:pPr>
      <w:r>
        <w:rPr>
          <w:rFonts w:ascii="宋体" w:hAnsi="宋体"/>
        </w:rPr>
      </w:r>
      <w:r/>
    </w:p>
    <w:p>
      <w:pPr>
        <w:pStyle w:val="913"/>
        <w:jc w:val="center"/>
        <w:rPr>
          <w:rFonts w:ascii="宋体" w:hAnsi="宋体"/>
        </w:rPr>
      </w:pPr>
      <w:r>
        <w:rPr>
          <w:rFonts w:ascii="宋体" w:hAnsi="宋体"/>
        </w:rPr>
      </w:r>
      <w:r/>
    </w:p>
    <w:p>
      <w:pPr>
        <w:pStyle w:val="913"/>
        <w:jc w:val="center"/>
        <w:rPr>
          <w:rFonts w:ascii="宋体" w:hAnsi="宋体"/>
        </w:rPr>
      </w:pPr>
      <w:r>
        <w:rPr>
          <w:rFonts w:ascii="宋体" w:hAnsi="宋体"/>
        </w:rPr>
        <mc:AlternateContent>
          <mc:Choice Requires="wpg">
            <w:drawing>
              <wp:inline xmlns:wp="http://schemas.openxmlformats.org/drawingml/2006/wordprocessingDrawing" distT="0" distB="0" distL="0" distR="0">
                <wp:extent cx="1600200" cy="147637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600200" cy="1476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6.0pt;height:116.2pt;mso-wrap-distance-left:0.0pt;mso-wrap-distance-top:0.0pt;mso-wrap-distance-right:0.0pt;mso-wrap-distance-bottom:0.0pt;" stroked="f">
                <v:path textboxrect="0,0,0,0"/>
                <v:imagedata r:id="rId15" o:title=""/>
              </v:shape>
            </w:pict>
          </mc:Fallback>
        </mc:AlternateContent>
      </w:r>
      <w:r>
        <w:rPr>
          <w:rFonts w:ascii="宋体" w:hAnsi="宋体"/>
        </w:rPr>
      </w:r>
      <w:r/>
    </w:p>
    <w:p>
      <w:pPr>
        <w:pStyle w:val="913"/>
        <w:jc w:val="center"/>
        <w:rPr>
          <w:rFonts w:ascii="宋体" w:hAnsi="宋体"/>
        </w:rPr>
      </w:pPr>
      <w:r>
        <w:rPr>
          <w:rFonts w:ascii="宋体" w:hAnsi="宋体"/>
        </w:rPr>
      </w:r>
      <w:r/>
    </w:p>
    <w:p>
      <w:pPr>
        <w:pStyle w:val="913"/>
        <w:jc w:val="center"/>
        <w:rPr>
          <w:rFonts w:ascii="宋体" w:hAnsi="宋体"/>
        </w:rPr>
      </w:pPr>
      <w:r>
        <w:rPr>
          <w:rFonts w:ascii="宋体" w:hAnsi="宋体"/>
        </w:rPr>
      </w:r>
      <w:r/>
    </w:p>
    <w:p>
      <w:pPr>
        <w:pStyle w:val="913"/>
        <w:ind w:firstLine="964"/>
        <w:spacing w:line="360" w:lineRule="auto"/>
        <w:tabs>
          <w:tab w:val="left" w:pos="709" w:leader="none"/>
        </w:tabs>
        <w:rPr>
          <w:rFonts w:hint="eastAsia" w:ascii="宋体" w:hAnsi="宋体"/>
          <w:b/>
          <w:sz w:val="32"/>
        </w:rPr>
      </w:pPr>
      <w:r>
        <w:rPr>
          <w:rFonts w:hint="eastAsia" w:ascii="宋体" w:hAnsi="宋体"/>
          <w:b/>
          <w:sz w:val="32"/>
        </w:rPr>
        <w:t xml:space="preserve">采购编号：</w:t>
      </w:r>
      <w:r>
        <w:rPr>
          <w:rFonts w:hint="eastAsia" w:ascii="宋体" w:hAnsi="宋体"/>
          <w:b/>
          <w:sz w:val="32"/>
        </w:rPr>
        <w:t xml:space="preserve">JSZC-320507-SZGZ-C2026-0061</w:t>
      </w:r>
      <w:r>
        <w:rPr>
          <w:rFonts w:hint="eastAsia" w:ascii="宋体" w:hAnsi="宋体"/>
          <w:b/>
          <w:sz w:val="32"/>
        </w:rPr>
      </w:r>
      <w:r/>
    </w:p>
    <w:p>
      <w:pPr>
        <w:pStyle w:val="913"/>
        <w:ind w:firstLine="964"/>
        <w:spacing w:line="360" w:lineRule="auto"/>
        <w:tabs>
          <w:tab w:val="left" w:pos="709" w:leader="none"/>
        </w:tabs>
        <w:rPr>
          <w:rFonts w:hint="eastAsia" w:ascii="宋体" w:hAnsi="宋体"/>
          <w:b/>
          <w:sz w:val="32"/>
        </w:rPr>
      </w:pPr>
      <w:r>
        <w:rPr>
          <w:rFonts w:hint="eastAsia" w:ascii="宋体" w:hAnsi="宋体"/>
          <w:b/>
          <w:sz w:val="32"/>
        </w:rPr>
        <w:t xml:space="preserve">采购内容：相城区应急管理局购买技术服务</w:t>
      </w:r>
      <w:r/>
    </w:p>
    <w:p>
      <w:pPr>
        <w:pStyle w:val="913"/>
        <w:ind w:firstLine="964"/>
        <w:spacing w:line="360" w:lineRule="auto"/>
        <w:tabs>
          <w:tab w:val="left" w:pos="709" w:leader="none"/>
        </w:tabs>
        <w:rPr>
          <w:rFonts w:hint="eastAsia" w:ascii="宋体" w:hAnsi="宋体"/>
          <w:b/>
          <w:sz w:val="32"/>
        </w:rPr>
      </w:pPr>
      <w:r>
        <w:rPr>
          <w:rFonts w:hint="eastAsia" w:ascii="宋体" w:hAnsi="宋体"/>
          <w:b/>
          <w:sz w:val="32"/>
        </w:rPr>
        <w:t xml:space="preserve">采 购 人：苏州市相城区应急管理局</w:t>
      </w:r>
      <w:r/>
    </w:p>
    <w:p>
      <w:pPr>
        <w:pStyle w:val="913"/>
        <w:ind w:firstLine="964"/>
        <w:spacing w:line="360" w:lineRule="auto"/>
        <w:tabs>
          <w:tab w:val="left" w:pos="709" w:leader="none"/>
        </w:tabs>
        <w:rPr>
          <w:rFonts w:ascii="宋体" w:hAnsi="宋体"/>
          <w:b/>
          <w:sz w:val="32"/>
        </w:rPr>
      </w:pPr>
      <w:r>
        <w:rPr>
          <w:rFonts w:hint="eastAsia" w:ascii="宋体" w:hAnsi="宋体"/>
          <w:b/>
          <w:sz w:val="32"/>
        </w:rPr>
        <w:t xml:space="preserve">项目类别：服务类</w:t>
      </w:r>
      <w:r>
        <w:rPr>
          <w:rFonts w:ascii="宋体" w:hAnsi="宋体"/>
          <w:b/>
          <w:sz w:val="32"/>
        </w:rPr>
      </w:r>
      <w:r/>
    </w:p>
    <w:p>
      <w:pPr>
        <w:pStyle w:val="913"/>
        <w:ind w:firstLine="964"/>
        <w:spacing w:line="360" w:lineRule="auto"/>
        <w:tabs>
          <w:tab w:val="left" w:pos="709" w:leader="none"/>
        </w:tabs>
        <w:rPr>
          <w:rFonts w:ascii="宋体" w:hAnsi="宋体"/>
          <w:b/>
          <w:sz w:val="32"/>
        </w:rPr>
      </w:pPr>
      <w:r>
        <w:rPr>
          <w:rFonts w:hint="eastAsia" w:ascii="宋体" w:hAnsi="宋体"/>
          <w:b/>
          <w:sz w:val="32"/>
        </w:rPr>
        <w:t xml:space="preserve">所属行业：租赁和商务服务业</w:t>
      </w:r>
      <w:r>
        <w:rPr>
          <w:rFonts w:ascii="宋体" w:hAnsi="宋体"/>
          <w:b/>
          <w:sz w:val="32"/>
        </w:rPr>
      </w:r>
      <w:r/>
    </w:p>
    <w:p>
      <w:pPr>
        <w:pStyle w:val="913"/>
        <w:spacing w:line="360" w:lineRule="auto"/>
        <w:rPr>
          <w:rFonts w:ascii="宋体" w:hAnsi="宋体"/>
          <w:b/>
          <w:sz w:val="32"/>
        </w:rPr>
      </w:pPr>
      <w:r>
        <w:rPr>
          <w:rFonts w:ascii="宋体" w:hAnsi="宋体"/>
          <w:b/>
          <w:sz w:val="32"/>
        </w:rPr>
      </w:r>
      <w:r/>
    </w:p>
    <w:p>
      <w:pPr>
        <w:pStyle w:val="913"/>
        <w:rPr>
          <w:rFonts w:ascii="宋体" w:hAnsi="宋体"/>
          <w:sz w:val="32"/>
        </w:rPr>
      </w:pPr>
      <w:r>
        <w:rPr>
          <w:rFonts w:ascii="宋体" w:hAnsi="宋体"/>
          <w:sz w:val="32"/>
        </w:rPr>
      </w:r>
      <w:r/>
    </w:p>
    <w:p>
      <w:pPr>
        <w:pStyle w:val="913"/>
        <w:rPr>
          <w:rFonts w:hint="eastAsia" w:ascii="宋体" w:hAnsi="宋体"/>
          <w:b/>
          <w:sz w:val="32"/>
        </w:rPr>
      </w:pPr>
      <w:r>
        <w:rPr>
          <w:rFonts w:hint="eastAsia" w:ascii="宋体" w:hAnsi="宋体"/>
          <w:b/>
          <w:sz w:val="32"/>
        </w:rPr>
      </w:r>
      <w:r/>
    </w:p>
    <w:p>
      <w:pPr>
        <w:pStyle w:val="913"/>
        <w:jc w:val="center"/>
        <w:rPr>
          <w:rFonts w:hint="eastAsia" w:ascii="宋体" w:hAnsi="宋体"/>
          <w:b/>
          <w:sz w:val="32"/>
        </w:rPr>
      </w:pPr>
      <w:r>
        <w:rPr>
          <w:rFonts w:hint="eastAsia" w:ascii="宋体" w:hAnsi="宋体"/>
          <w:b/>
          <w:sz w:val="32"/>
        </w:rPr>
        <w:t xml:space="preserve">苏州公正建设咨询房地产评估有限公司</w:t>
      </w:r>
      <w:r/>
    </w:p>
    <w:p>
      <w:pPr>
        <w:pStyle w:val="913"/>
        <w:jc w:val="center"/>
        <w:rPr>
          <w:rFonts w:ascii="宋体" w:hAnsi="宋体"/>
        </w:rPr>
      </w:pPr>
      <w:r>
        <w:rPr>
          <w:rFonts w:hint="eastAsia" w:ascii="宋体" w:hAnsi="宋体"/>
          <w:b/>
          <w:sz w:val="32"/>
        </w:rPr>
        <w:t xml:space="preserve">二○二六</w:t>
      </w:r>
      <w:r>
        <w:rPr>
          <w:rFonts w:hint="eastAsia" w:ascii="宋体" w:hAnsi="宋体"/>
          <w:b/>
          <w:sz w:val="32"/>
        </w:rPr>
        <w:t xml:space="preserve">年九月</w:t>
      </w:r>
      <w:r>
        <w:rPr>
          <w:rFonts w:ascii="宋体" w:hAnsi="宋体"/>
        </w:rPr>
        <w:br w:type="page" w:clear="all"/>
      </w:r>
      <w:r/>
    </w:p>
    <w:p>
      <w:pPr>
        <w:pStyle w:val="913"/>
        <w:jc w:val="center"/>
        <w:tabs>
          <w:tab w:val="left" w:pos="315" w:leader="none"/>
          <w:tab w:val="center" w:pos="4153" w:leader="none"/>
        </w:tabs>
        <w:rPr>
          <w:rFonts w:ascii="宋体" w:hAnsi="宋体"/>
          <w:b/>
          <w:sz w:val="52"/>
          <w:szCs w:val="52"/>
        </w:rPr>
      </w:pPr>
      <w:r>
        <w:rPr>
          <w:rFonts w:hint="eastAsia" w:ascii="宋体" w:hAnsi="宋体"/>
          <w:b/>
          <w:sz w:val="52"/>
          <w:szCs w:val="52"/>
        </w:rPr>
        <w:t xml:space="preserve">目    录</w:t>
      </w:r>
      <w:r>
        <w:rPr>
          <w:rFonts w:ascii="宋体" w:hAnsi="宋体"/>
          <w:b/>
          <w:sz w:val="52"/>
          <w:szCs w:val="52"/>
        </w:rPr>
      </w:r>
      <w:r/>
    </w:p>
    <w:p>
      <w:pPr>
        <w:pStyle w:val="913"/>
        <w:jc w:val="center"/>
        <w:tabs>
          <w:tab w:val="left" w:pos="315" w:leader="none"/>
          <w:tab w:val="center" w:pos="4153" w:leader="none"/>
        </w:tabs>
        <w:rPr>
          <w:rFonts w:ascii="宋体" w:hAnsi="宋体"/>
          <w:b/>
          <w:sz w:val="52"/>
          <w:szCs w:val="52"/>
        </w:rPr>
      </w:pPr>
      <w:r>
        <w:rPr>
          <w:rFonts w:ascii="宋体" w:hAnsi="宋体"/>
          <w:b/>
          <w:sz w:val="52"/>
          <w:szCs w:val="52"/>
        </w:rPr>
      </w:r>
      <w:r/>
    </w:p>
    <w:p>
      <w:pPr>
        <w:pStyle w:val="913"/>
        <w:numPr>
          <w:ilvl w:val="0"/>
          <w:numId w:val="3"/>
        </w:numPr>
        <w:tabs>
          <w:tab w:val="left" w:pos="315" w:leader="none"/>
          <w:tab w:val="left" w:pos="720" w:leader="none"/>
          <w:tab w:val="center" w:pos="4153" w:leader="none"/>
        </w:tabs>
        <w:rPr>
          <w:rFonts w:ascii="宋体" w:hAnsi="宋体"/>
          <w:sz w:val="28"/>
          <w:szCs w:val="28"/>
        </w:rPr>
      </w:pPr>
      <w:r>
        <w:rPr>
          <w:rFonts w:hint="eastAsia" w:ascii="宋体" w:hAnsi="宋体"/>
          <w:sz w:val="28"/>
          <w:szCs w:val="28"/>
        </w:rPr>
        <w:t xml:space="preserve">竞争性磋商公告</w:t>
      </w:r>
      <w:r>
        <w:rPr>
          <w:rFonts w:ascii="宋体" w:hAnsi="宋体"/>
          <w:sz w:val="28"/>
          <w:szCs w:val="28"/>
        </w:rPr>
      </w:r>
      <w:r/>
    </w:p>
    <w:p>
      <w:pPr>
        <w:pStyle w:val="913"/>
        <w:numPr>
          <w:ilvl w:val="0"/>
          <w:numId w:val="3"/>
        </w:numPr>
        <w:tabs>
          <w:tab w:val="left" w:pos="315" w:leader="none"/>
          <w:tab w:val="left" w:pos="720" w:leader="none"/>
          <w:tab w:val="center" w:pos="4153" w:leader="none"/>
        </w:tabs>
        <w:rPr>
          <w:rFonts w:hint="eastAsia" w:ascii="宋体" w:hAnsi="宋体"/>
          <w:sz w:val="28"/>
          <w:szCs w:val="28"/>
        </w:rPr>
      </w:pPr>
      <w:r>
        <w:rPr>
          <w:rFonts w:hint="eastAsia" w:ascii="宋体" w:hAnsi="宋体"/>
          <w:sz w:val="28"/>
          <w:szCs w:val="28"/>
        </w:rPr>
        <w:t xml:space="preserve">供应商须知</w:t>
      </w:r>
      <w:r/>
    </w:p>
    <w:p>
      <w:pPr>
        <w:pStyle w:val="913"/>
        <w:numPr>
          <w:ilvl w:val="0"/>
          <w:numId w:val="3"/>
        </w:numPr>
        <w:tabs>
          <w:tab w:val="left" w:pos="315" w:leader="none"/>
          <w:tab w:val="left" w:pos="720" w:leader="none"/>
          <w:tab w:val="center" w:pos="4153" w:leader="none"/>
        </w:tabs>
        <w:rPr>
          <w:rFonts w:ascii="宋体" w:hAnsi="宋体"/>
          <w:sz w:val="28"/>
          <w:szCs w:val="28"/>
        </w:rPr>
      </w:pPr>
      <w:r>
        <w:rPr>
          <w:rFonts w:hint="eastAsia" w:ascii="宋体" w:hAnsi="宋体"/>
          <w:sz w:val="28"/>
          <w:szCs w:val="28"/>
        </w:rPr>
        <w:t xml:space="preserve">竞争性磋商文件</w:t>
      </w:r>
      <w:r>
        <w:rPr>
          <w:rFonts w:ascii="宋体" w:hAnsi="宋体"/>
          <w:sz w:val="28"/>
          <w:szCs w:val="28"/>
        </w:rPr>
      </w:r>
      <w:r/>
    </w:p>
    <w:p>
      <w:pPr>
        <w:pStyle w:val="913"/>
        <w:numPr>
          <w:ilvl w:val="0"/>
          <w:numId w:val="3"/>
        </w:numPr>
        <w:tabs>
          <w:tab w:val="left" w:pos="315" w:leader="none"/>
          <w:tab w:val="left" w:pos="720" w:leader="none"/>
          <w:tab w:val="center" w:pos="4153" w:leader="none"/>
        </w:tabs>
        <w:rPr>
          <w:rFonts w:ascii="宋体" w:hAnsi="宋体"/>
          <w:sz w:val="28"/>
          <w:szCs w:val="28"/>
        </w:rPr>
      </w:pPr>
      <w:r>
        <w:rPr>
          <w:rFonts w:hint="eastAsia" w:ascii="宋体" w:hAnsi="宋体"/>
          <w:sz w:val="28"/>
          <w:szCs w:val="28"/>
        </w:rPr>
        <w:t xml:space="preserve">评审方法及评分标准</w:t>
      </w:r>
      <w:r>
        <w:rPr>
          <w:rFonts w:ascii="宋体" w:hAnsi="宋体"/>
          <w:sz w:val="28"/>
          <w:szCs w:val="28"/>
        </w:rPr>
      </w:r>
      <w:r/>
    </w:p>
    <w:p>
      <w:pPr>
        <w:pStyle w:val="913"/>
        <w:numPr>
          <w:ilvl w:val="0"/>
          <w:numId w:val="3"/>
        </w:numPr>
        <w:tabs>
          <w:tab w:val="left" w:pos="315" w:leader="none"/>
          <w:tab w:val="left" w:pos="720" w:leader="none"/>
          <w:tab w:val="center" w:pos="4153" w:leader="none"/>
        </w:tabs>
        <w:rPr>
          <w:rFonts w:ascii="宋体" w:hAnsi="宋体"/>
          <w:sz w:val="28"/>
          <w:szCs w:val="28"/>
        </w:rPr>
      </w:pPr>
      <w:r>
        <w:rPr>
          <w:rFonts w:hint="eastAsia" w:ascii="宋体" w:hAnsi="宋体"/>
          <w:sz w:val="28"/>
          <w:szCs w:val="28"/>
        </w:rPr>
        <w:t xml:space="preserve">合同主要条款</w:t>
      </w:r>
      <w:r>
        <w:rPr>
          <w:rFonts w:ascii="宋体" w:hAnsi="宋体"/>
          <w:sz w:val="28"/>
          <w:szCs w:val="28"/>
        </w:rPr>
      </w:r>
      <w:r/>
    </w:p>
    <w:p>
      <w:pPr>
        <w:pStyle w:val="913"/>
        <w:numPr>
          <w:ilvl w:val="0"/>
          <w:numId w:val="3"/>
        </w:numPr>
        <w:tabs>
          <w:tab w:val="left" w:pos="315" w:leader="none"/>
          <w:tab w:val="left" w:pos="720" w:leader="none"/>
          <w:tab w:val="center" w:pos="4153" w:leader="none"/>
        </w:tabs>
        <w:rPr>
          <w:rFonts w:ascii="宋体" w:hAnsi="宋体"/>
          <w:sz w:val="28"/>
          <w:szCs w:val="28"/>
        </w:rPr>
      </w:pPr>
      <w:r>
        <w:rPr>
          <w:rFonts w:hint="eastAsia" w:ascii="宋体" w:hAnsi="宋体"/>
          <w:sz w:val="28"/>
          <w:szCs w:val="28"/>
        </w:rPr>
        <w:t xml:space="preserve">附件格式</w:t>
      </w:r>
      <w:r>
        <w:rPr>
          <w:rFonts w:ascii="宋体" w:hAnsi="宋体"/>
          <w:sz w:val="28"/>
          <w:szCs w:val="28"/>
        </w:rPr>
      </w:r>
      <w:r/>
    </w:p>
    <w:p>
      <w:pPr>
        <w:pStyle w:val="913"/>
        <w:tabs>
          <w:tab w:val="left" w:pos="315" w:leader="none"/>
          <w:tab w:val="center" w:pos="4153" w:leader="none"/>
        </w:tabs>
        <w:rPr>
          <w:rFonts w:ascii="宋体" w:hAnsi="宋体"/>
          <w:b/>
          <w:sz w:val="32"/>
          <w:szCs w:val="32"/>
        </w:rPr>
      </w:pPr>
      <w:r>
        <w:rPr>
          <w:rFonts w:ascii="宋体" w:hAnsi="宋体"/>
          <w:b/>
          <w:sz w:val="32"/>
          <w:szCs w:val="32"/>
        </w:rPr>
      </w:r>
      <w:r/>
    </w:p>
    <w:p>
      <w:pPr>
        <w:pStyle w:val="913"/>
        <w:tabs>
          <w:tab w:val="left" w:pos="315" w:leader="none"/>
          <w:tab w:val="center" w:pos="4153" w:leader="none"/>
        </w:tabs>
        <w:rPr>
          <w:rFonts w:ascii="宋体" w:hAnsi="宋体"/>
          <w:b/>
          <w:sz w:val="32"/>
          <w:szCs w:val="32"/>
        </w:rPr>
      </w:pPr>
      <w:r>
        <w:rPr>
          <w:rFonts w:ascii="宋体" w:hAnsi="宋体"/>
          <w:b/>
          <w:sz w:val="32"/>
          <w:szCs w:val="32"/>
        </w:rPr>
      </w:r>
      <w:r/>
    </w:p>
    <w:p>
      <w:pPr>
        <w:pStyle w:val="913"/>
        <w:tabs>
          <w:tab w:val="left" w:pos="315" w:leader="none"/>
          <w:tab w:val="center" w:pos="4153" w:leader="none"/>
        </w:tabs>
        <w:rPr>
          <w:rFonts w:ascii="宋体" w:hAnsi="宋体"/>
          <w:b/>
          <w:sz w:val="32"/>
          <w:szCs w:val="32"/>
        </w:rPr>
      </w:pPr>
      <w:r>
        <w:rPr>
          <w:rFonts w:ascii="宋体" w:hAnsi="宋体"/>
          <w:b/>
          <w:sz w:val="32"/>
          <w:szCs w:val="32"/>
        </w:rPr>
      </w:r>
      <w:r/>
    </w:p>
    <w:p>
      <w:pPr>
        <w:pStyle w:val="913"/>
        <w:tabs>
          <w:tab w:val="left" w:pos="315" w:leader="none"/>
          <w:tab w:val="center" w:pos="4153" w:leader="none"/>
        </w:tabs>
        <w:rPr>
          <w:rFonts w:ascii="宋体" w:hAnsi="宋体"/>
          <w:b/>
          <w:sz w:val="32"/>
          <w:szCs w:val="32"/>
        </w:rPr>
      </w:pPr>
      <w:r>
        <w:rPr>
          <w:rFonts w:ascii="宋体" w:hAnsi="宋体"/>
          <w:b/>
          <w:sz w:val="32"/>
          <w:szCs w:val="32"/>
        </w:rPr>
      </w:r>
      <w:r/>
    </w:p>
    <w:p>
      <w:pPr>
        <w:pStyle w:val="913"/>
        <w:tabs>
          <w:tab w:val="left" w:pos="315" w:leader="none"/>
          <w:tab w:val="center" w:pos="4153" w:leader="none"/>
        </w:tabs>
        <w:rPr>
          <w:rFonts w:ascii="宋体" w:hAnsi="宋体"/>
          <w:b/>
          <w:sz w:val="32"/>
          <w:szCs w:val="32"/>
        </w:rPr>
      </w:pPr>
      <w:r>
        <w:rPr>
          <w:rFonts w:ascii="宋体" w:hAnsi="宋体"/>
          <w:b/>
          <w:sz w:val="32"/>
          <w:szCs w:val="32"/>
        </w:rPr>
      </w:r>
      <w:r/>
    </w:p>
    <w:p>
      <w:pPr>
        <w:pStyle w:val="913"/>
        <w:tabs>
          <w:tab w:val="left" w:pos="315" w:leader="none"/>
          <w:tab w:val="center" w:pos="4153" w:leader="none"/>
        </w:tabs>
        <w:rPr>
          <w:rFonts w:ascii="宋体" w:hAnsi="宋体"/>
          <w:b/>
          <w:sz w:val="32"/>
          <w:szCs w:val="32"/>
        </w:rPr>
      </w:pPr>
      <w:r>
        <w:rPr>
          <w:rFonts w:ascii="宋体" w:hAnsi="宋体"/>
          <w:b/>
          <w:sz w:val="32"/>
          <w:szCs w:val="32"/>
        </w:rPr>
      </w:r>
      <w:r/>
    </w:p>
    <w:p>
      <w:pPr>
        <w:pStyle w:val="913"/>
        <w:tabs>
          <w:tab w:val="left" w:pos="315" w:leader="none"/>
          <w:tab w:val="center" w:pos="4153" w:leader="none"/>
        </w:tabs>
        <w:rPr>
          <w:rFonts w:ascii="宋体" w:hAnsi="宋体"/>
          <w:b/>
          <w:sz w:val="32"/>
          <w:szCs w:val="32"/>
        </w:rPr>
      </w:pPr>
      <w:r>
        <w:rPr>
          <w:rFonts w:ascii="宋体" w:hAnsi="宋体"/>
          <w:b/>
          <w:sz w:val="32"/>
          <w:szCs w:val="32"/>
        </w:rPr>
      </w:r>
      <w:r/>
    </w:p>
    <w:p>
      <w:pPr>
        <w:pStyle w:val="913"/>
        <w:tabs>
          <w:tab w:val="left" w:pos="315" w:leader="none"/>
          <w:tab w:val="center" w:pos="4153" w:leader="none"/>
        </w:tabs>
        <w:rPr>
          <w:rFonts w:ascii="宋体" w:hAnsi="宋体"/>
          <w:b/>
          <w:sz w:val="32"/>
          <w:szCs w:val="32"/>
        </w:rPr>
      </w:pPr>
      <w:r>
        <w:rPr>
          <w:rFonts w:ascii="宋体" w:hAnsi="宋体"/>
          <w:b/>
          <w:sz w:val="32"/>
          <w:szCs w:val="32"/>
        </w:rPr>
      </w:r>
      <w:r/>
    </w:p>
    <w:p>
      <w:pPr>
        <w:pStyle w:val="913"/>
        <w:jc w:val="center"/>
        <w:spacing w:line="360" w:lineRule="auto"/>
        <w:widowControl/>
        <w:rPr>
          <w:rFonts w:hint="eastAsia" w:ascii="宋体" w:hAnsi="宋体"/>
          <w:b/>
          <w:bCs/>
          <w:spacing w:val="20"/>
          <w:sz w:val="32"/>
          <w:szCs w:val="32"/>
        </w:rPr>
      </w:pPr>
      <w:r>
        <w:rPr>
          <w:rFonts w:ascii="宋体" w:hAnsi="宋体"/>
        </w:rPr>
        <w:br w:type="page" w:clear="all"/>
      </w:r>
      <w:bookmarkStart w:id="0" w:name="_Toc492294162"/>
      <w:r>
        <w:rPr>
          <w:rFonts w:ascii="宋体" w:hAnsi="宋体"/>
          <w:b/>
          <w:bCs/>
          <w:spacing w:val="20"/>
          <w:sz w:val="32"/>
          <w:szCs w:val="32"/>
        </w:rPr>
        <w:t xml:space="preserve">前附表</w:t>
      </w:r>
      <w:bookmarkEnd w:id="0"/>
      <w:r>
        <w:rPr>
          <w:rFonts w:hint="eastAsia" w:ascii="宋体" w:hAnsi="宋体"/>
          <w:b/>
          <w:bCs/>
          <w:spacing w:val="20"/>
          <w:sz w:val="32"/>
          <w:szCs w:val="32"/>
        </w:rPr>
      </w:r>
      <w:r/>
    </w:p>
    <w:tbl>
      <w:tblPr>
        <w:tblW w:w="5093"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993"/>
        <w:gridCol w:w="2103"/>
        <w:gridCol w:w="5585"/>
      </w:tblGrid>
      <w:tr>
        <w:trPr>
          <w:trHeight w:val="39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913"/>
              <w:jc w:val="center"/>
              <w:spacing w:line="312" w:lineRule="auto"/>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913"/>
              <w:jc w:val="center"/>
              <w:spacing w:line="312" w:lineRule="auto"/>
              <w:rPr>
                <w:rFonts w:hint="eastAsia"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913"/>
              <w:jc w:val="center"/>
              <w:spacing w:line="312" w:lineRule="auto"/>
              <w:rPr>
                <w:rFonts w:hint="eastAsia" w:ascii="宋体" w:hAnsi="宋体" w:cs="宋体"/>
                <w:szCs w:val="21"/>
              </w:rPr>
            </w:pPr>
            <w:r>
              <w:rPr>
                <w:rFonts w:hint="eastAsia" w:ascii="宋体" w:hAnsi="宋体" w:cs="宋体"/>
                <w:szCs w:val="21"/>
              </w:rPr>
              <w:t xml:space="preserve">内               容</w:t>
            </w:r>
            <w:r/>
          </w:p>
        </w:tc>
      </w:tr>
      <w:tr>
        <w:trPr>
          <w:trHeight w:val="4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913"/>
              <w:jc w:val="center"/>
              <w:spacing w:line="312" w:lineRule="auto"/>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913"/>
              <w:jc w:val="center"/>
              <w:spacing w:line="312" w:lineRule="auto"/>
              <w:rPr>
                <w:rFonts w:hint="eastAsia" w:ascii="宋体" w:hAnsi="宋体" w:cs="宋体"/>
                <w:szCs w:val="21"/>
              </w:rPr>
            </w:pPr>
            <w:r>
              <w:rPr>
                <w:rFonts w:hint="eastAsia" w:ascii="宋体" w:hAnsi="宋体" w:cs="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913"/>
              <w:jc w:val="left"/>
              <w:spacing w:line="312" w:lineRule="auto"/>
              <w:rPr>
                <w:rFonts w:hint="eastAsia" w:ascii="宋体" w:hAnsi="宋体" w:cs="宋体"/>
                <w:szCs w:val="21"/>
              </w:rPr>
            </w:pPr>
            <w:r>
              <w:rPr>
                <w:rFonts w:ascii="宋体" w:hAnsi="宋体" w:cs="宋体"/>
                <w:szCs w:val="21"/>
              </w:rPr>
              <w:t xml:space="preserve">JSZC-320507-SZGZ-C2026-0061</w:t>
            </w:r>
            <w:r>
              <w:rPr>
                <w:rFonts w:hint="eastAsia" w:ascii="宋体" w:hAnsi="宋体" w:cs="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913"/>
              <w:jc w:val="center"/>
              <w:spacing w:line="312" w:lineRule="auto"/>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913"/>
              <w:jc w:val="center"/>
              <w:spacing w:line="312" w:lineRule="auto"/>
              <w:rPr>
                <w:rFonts w:hint="eastAsia"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913"/>
              <w:spacing w:line="312" w:lineRule="auto"/>
              <w:rPr>
                <w:rFonts w:hint="eastAsia" w:ascii="宋体" w:hAnsi="宋体" w:cs="宋体"/>
                <w:szCs w:val="21"/>
              </w:rPr>
            </w:pPr>
            <w:r>
              <w:rPr>
                <w:rFonts w:hint="eastAsia" w:ascii="宋体" w:hAnsi="宋体" w:cs="宋体"/>
                <w:szCs w:val="21"/>
              </w:rPr>
              <w:t xml:space="preserve">相城区应急管理局购买技术服务</w:t>
            </w:r>
            <w:r/>
          </w:p>
        </w:tc>
      </w:tr>
      <w:tr>
        <w:trPr>
          <w:trHeight w:val="11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913"/>
              <w:jc w:val="center"/>
              <w:spacing w:line="312" w:lineRule="auto"/>
              <w:tabs>
                <w:tab w:val="left" w:pos="252" w:leader="none"/>
              </w:tabs>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913"/>
              <w:jc w:val="center"/>
              <w:spacing w:line="312" w:lineRule="auto"/>
              <w:rPr>
                <w:rFonts w:hint="eastAsia" w:ascii="宋体" w:hAnsi="宋体" w:cs="宋体"/>
                <w:szCs w:val="21"/>
              </w:rPr>
            </w:pPr>
            <w:r>
              <w:rPr>
                <w:rFonts w:hint="eastAsia" w:ascii="宋体" w:hAnsi="宋体" w:cs="宋体"/>
                <w:szCs w:val="21"/>
              </w:rPr>
              <w:t xml:space="preserve">采购代理机构</w:t>
            </w:r>
            <w:r/>
          </w:p>
          <w:p>
            <w:pPr>
              <w:pStyle w:val="913"/>
              <w:jc w:val="center"/>
              <w:spacing w:line="312" w:lineRule="auto"/>
              <w:rPr>
                <w:rFonts w:hint="eastAsia"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913"/>
              <w:jc w:val="left"/>
              <w:spacing w:line="312" w:lineRule="auto"/>
              <w:rPr>
                <w:rFonts w:hint="eastAsia" w:ascii="宋体" w:hAnsi="宋体" w:cs="宋体"/>
                <w:szCs w:val="21"/>
              </w:rPr>
            </w:pPr>
            <w:r>
              <w:rPr>
                <w:rFonts w:hint="eastAsia" w:ascii="宋体" w:hAnsi="宋体" w:cs="宋体"/>
                <w:szCs w:val="21"/>
              </w:rPr>
              <w:t xml:space="preserve">名称：苏州公正建设咨询房地产评估有限公司</w:t>
            </w:r>
            <w:r/>
          </w:p>
          <w:p>
            <w:pPr>
              <w:pStyle w:val="913"/>
              <w:jc w:val="left"/>
              <w:spacing w:line="312" w:lineRule="auto"/>
              <w:rPr>
                <w:rFonts w:hint="eastAsia" w:ascii="宋体" w:hAnsi="宋体" w:cs="宋体"/>
                <w:szCs w:val="21"/>
              </w:rPr>
            </w:pPr>
            <w:r>
              <w:rPr>
                <w:rFonts w:hint="eastAsia" w:ascii="宋体" w:hAnsi="宋体" w:cs="宋体"/>
                <w:szCs w:val="21"/>
              </w:rPr>
              <w:t xml:space="preserve">联系地址：苏州市相城区华元路1902号2幢东楼2楼</w:t>
            </w:r>
            <w:r/>
          </w:p>
          <w:p>
            <w:pPr>
              <w:pStyle w:val="913"/>
              <w:jc w:val="left"/>
              <w:spacing w:line="312" w:lineRule="auto"/>
              <w:rPr>
                <w:rFonts w:hint="eastAsia" w:ascii="宋体" w:hAnsi="宋体" w:cs="宋体"/>
                <w:szCs w:val="21"/>
              </w:rPr>
            </w:pPr>
            <w:r>
              <w:rPr>
                <w:rFonts w:hint="eastAsia" w:ascii="宋体" w:hAnsi="宋体" w:cs="宋体"/>
                <w:szCs w:val="21"/>
              </w:rPr>
              <w:t xml:space="preserve">联系人：沈燕、</w:t>
            </w:r>
            <w:r>
              <w:rPr>
                <w:rFonts w:hint="eastAsia" w:ascii="宋体" w:hAnsi="宋体" w:cs="宋体"/>
                <w:szCs w:val="21"/>
              </w:rPr>
              <w:t xml:space="preserve">王琪</w:t>
            </w:r>
            <w:r>
              <w:rPr>
                <w:rFonts w:hint="eastAsia" w:ascii="宋体" w:hAnsi="宋体" w:cs="宋体"/>
                <w:szCs w:val="21"/>
              </w:rPr>
              <w:t xml:space="preserve">、杨富珍</w:t>
            </w:r>
            <w:r/>
          </w:p>
          <w:p>
            <w:pPr>
              <w:pStyle w:val="913"/>
              <w:jc w:val="left"/>
              <w:spacing w:line="312" w:lineRule="auto"/>
              <w:rPr>
                <w:rFonts w:hint="eastAsia" w:ascii="宋体" w:hAnsi="宋体" w:cs="宋体"/>
                <w:szCs w:val="21"/>
              </w:rPr>
            </w:pPr>
            <w:r>
              <w:rPr>
                <w:rFonts w:hint="eastAsia" w:ascii="宋体" w:hAnsi="宋体" w:cs="宋体"/>
                <w:szCs w:val="21"/>
              </w:rPr>
              <w:t xml:space="preserve">联系电话：0512-</w:t>
            </w:r>
            <w:r>
              <w:rPr>
                <w:rFonts w:ascii="宋体" w:hAnsi="宋体" w:cs="宋体"/>
                <w:szCs w:val="21"/>
              </w:rPr>
              <w:t xml:space="preserve">67913588-6001</w:t>
            </w:r>
            <w:r>
              <w:rPr>
                <w:rFonts w:hint="eastAsia" w:ascii="宋体" w:hAnsi="宋体" w:cs="宋体"/>
                <w:szCs w:val="21"/>
              </w:rPr>
            </w:r>
            <w:r/>
          </w:p>
        </w:tc>
      </w:tr>
      <w:tr>
        <w:trPr>
          <w:trHeight w:val="31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913"/>
              <w:jc w:val="center"/>
              <w:spacing w:line="312" w:lineRule="auto"/>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913"/>
              <w:jc w:val="center"/>
              <w:spacing w:line="312" w:lineRule="auto"/>
              <w:rPr>
                <w:rFonts w:hint="eastAsia"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913"/>
              <w:jc w:val="left"/>
              <w:spacing w:line="312" w:lineRule="auto"/>
              <w:rPr>
                <w:rFonts w:hint="eastAsia" w:ascii="宋体" w:hAnsi="宋体" w:cs="宋体"/>
                <w:szCs w:val="21"/>
              </w:rPr>
            </w:pPr>
            <w:r>
              <w:rPr>
                <w:rFonts w:hint="eastAsia" w:ascii="宋体" w:hAnsi="宋体" w:cs="宋体"/>
                <w:szCs w:val="21"/>
              </w:rPr>
              <w:t xml:space="preserve">名称：苏州市相城区应急管理局</w:t>
            </w:r>
            <w:r/>
          </w:p>
          <w:p>
            <w:pPr>
              <w:pStyle w:val="913"/>
              <w:jc w:val="left"/>
              <w:spacing w:line="312" w:lineRule="auto"/>
              <w:rPr>
                <w:rFonts w:hint="eastAsia" w:ascii="宋体" w:hAnsi="宋体" w:cs="宋体"/>
                <w:szCs w:val="21"/>
              </w:rPr>
            </w:pPr>
            <w:r>
              <w:rPr>
                <w:rFonts w:hint="eastAsia" w:ascii="宋体" w:hAnsi="宋体" w:cs="宋体"/>
                <w:szCs w:val="21"/>
              </w:rPr>
              <w:t xml:space="preserve">地址：苏州市相城区嘉元路6号</w:t>
            </w:r>
            <w:r/>
          </w:p>
          <w:p>
            <w:pPr>
              <w:pStyle w:val="913"/>
              <w:jc w:val="left"/>
              <w:spacing w:line="312" w:lineRule="auto"/>
              <w:rPr>
                <w:rFonts w:hint="eastAsia" w:ascii="宋体" w:hAnsi="宋体" w:cs="宋体"/>
                <w:szCs w:val="21"/>
              </w:rPr>
            </w:pPr>
            <w:r>
              <w:rPr>
                <w:rFonts w:hint="eastAsia" w:ascii="宋体" w:hAnsi="宋体" w:cs="宋体"/>
                <w:szCs w:val="21"/>
              </w:rPr>
              <w:t xml:space="preserve">联系人：郑杰</w:t>
            </w:r>
            <w:r/>
          </w:p>
          <w:p>
            <w:pPr>
              <w:pStyle w:val="913"/>
              <w:jc w:val="left"/>
              <w:spacing w:line="312" w:lineRule="auto"/>
              <w:rPr>
                <w:rFonts w:ascii="宋体" w:hAnsi="宋体" w:cs="宋体"/>
                <w:szCs w:val="21"/>
              </w:rPr>
            </w:pPr>
            <w:r>
              <w:rPr>
                <w:rFonts w:hint="eastAsia" w:ascii="宋体" w:hAnsi="宋体" w:cs="宋体"/>
                <w:szCs w:val="21"/>
              </w:rPr>
              <w:t xml:space="preserve">联系电话：</w:t>
            </w:r>
            <w:r>
              <w:rPr>
                <w:rFonts w:ascii="宋体" w:hAnsi="宋体" w:cs="宋体"/>
                <w:szCs w:val="21"/>
              </w:rPr>
              <w:t xml:space="preserve">0512-85182336</w:t>
            </w:r>
            <w:r>
              <w:rPr>
                <w:rFonts w:ascii="宋体" w:hAnsi="宋体" w:cs="宋体"/>
                <w:szCs w:val="21"/>
              </w:rPr>
            </w:r>
            <w:r/>
          </w:p>
        </w:tc>
      </w:tr>
      <w:tr>
        <w:trP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913"/>
              <w:jc w:val="center"/>
              <w:spacing w:line="312" w:lineRule="auto"/>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913"/>
              <w:jc w:val="center"/>
              <w:spacing w:line="312" w:lineRule="auto"/>
              <w:rPr>
                <w:rFonts w:hint="eastAsia"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913"/>
              <w:jc w:val="left"/>
              <w:spacing w:line="312" w:lineRule="auto"/>
              <w:rPr>
                <w:rFonts w:hint="eastAsia" w:ascii="宋体" w:hAnsi="宋体" w:cs="宋体"/>
                <w:szCs w:val="21"/>
              </w:rPr>
            </w:pPr>
            <w:r>
              <w:rPr>
                <w:rFonts w:hint="eastAsia" w:ascii="宋体" w:hAnsi="宋体" w:cs="宋体"/>
                <w:szCs w:val="21"/>
              </w:rPr>
              <w:t xml:space="preserve">详见采购文件第三章</w:t>
            </w:r>
            <w:r/>
          </w:p>
        </w:tc>
      </w:tr>
      <w:tr>
        <w:trP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913"/>
              <w:jc w:val="center"/>
              <w:spacing w:line="312" w:lineRule="auto"/>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913"/>
              <w:jc w:val="center"/>
              <w:spacing w:line="312" w:lineRule="auto"/>
              <w:rPr>
                <w:rFonts w:hint="eastAsia"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913"/>
              <w:jc w:val="left"/>
              <w:spacing w:line="312" w:lineRule="auto"/>
              <w:rPr>
                <w:rFonts w:hint="eastAsia" w:ascii="宋体" w:hAnsi="宋体" w:cs="宋体"/>
                <w:szCs w:val="21"/>
              </w:rPr>
            </w:pPr>
            <w:r>
              <w:rPr>
                <w:rFonts w:hint="eastAsia" w:ascii="宋体" w:hAnsi="宋体" w:cs="宋体"/>
                <w:szCs w:val="21"/>
              </w:rPr>
              <w:t xml:space="preserve">本项目不收取磋商保证金</w:t>
            </w:r>
            <w:r/>
          </w:p>
        </w:tc>
      </w:tr>
      <w:tr>
        <w:trPr>
          <w:trHeight w:val="3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913"/>
              <w:jc w:val="center"/>
              <w:spacing w:line="312" w:lineRule="auto"/>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913"/>
              <w:jc w:val="center"/>
              <w:spacing w:line="312" w:lineRule="auto"/>
              <w:rPr>
                <w:rFonts w:hint="eastAsia"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913"/>
              <w:jc w:val="left"/>
              <w:spacing w:line="312" w:lineRule="auto"/>
              <w:rPr>
                <w:rFonts w:hint="eastAsia" w:ascii="宋体" w:hAnsi="宋体" w:cs="宋体"/>
                <w:szCs w:val="21"/>
              </w:rPr>
            </w:pPr>
            <w:r>
              <w:rPr>
                <w:rFonts w:hint="eastAsia" w:ascii="宋体" w:hAnsi="宋体" w:cs="宋体"/>
                <w:szCs w:val="21"/>
              </w:rPr>
              <w:t xml:space="preserve">响应文件提交截止之日起四十五天（日历日）</w:t>
            </w:r>
            <w:r/>
          </w:p>
        </w:tc>
      </w:tr>
      <w:tr>
        <w:trPr>
          <w:trHeight w:val="60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913"/>
              <w:jc w:val="center"/>
              <w:spacing w:line="312" w:lineRule="auto"/>
              <w:rPr>
                <w:rFonts w:ascii="宋体" w:hAnsi="宋体" w:cs="宋体"/>
                <w:szCs w:val="21"/>
              </w:rPr>
            </w:pPr>
            <w:r>
              <w:rPr>
                <w:rFonts w:hint="eastAsia" w:ascii="宋体" w:hAnsi="宋体" w:cs="宋体"/>
                <w:szCs w:val="21"/>
              </w:rPr>
              <w:t xml:space="preserve">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913"/>
              <w:jc w:val="center"/>
              <w:spacing w:line="312" w:lineRule="auto"/>
              <w:rPr>
                <w:rFonts w:hint="eastAsia" w:ascii="宋体" w:hAnsi="宋体" w:cs="宋体"/>
                <w:szCs w:val="21"/>
              </w:rPr>
            </w:pPr>
            <w:r>
              <w:rPr>
                <w:rFonts w:hint="eastAsia" w:ascii="宋体" w:hAnsi="宋体" w:cs="宋体"/>
                <w:szCs w:val="21"/>
              </w:rPr>
              <w:t xml:space="preserve">响应文件</w:t>
            </w:r>
            <w:r/>
          </w:p>
          <w:p>
            <w:pPr>
              <w:pStyle w:val="913"/>
              <w:jc w:val="center"/>
              <w:spacing w:line="312" w:lineRule="auto"/>
              <w:rPr>
                <w:rFonts w:hint="eastAsia" w:ascii="宋体" w:hAnsi="宋体" w:cs="宋体"/>
                <w:szCs w:val="21"/>
              </w:rPr>
            </w:pPr>
            <w:r>
              <w:rPr>
                <w:rFonts w:hint="eastAsia" w:ascii="宋体" w:hAnsi="宋体" w:cs="宋体"/>
                <w:szCs w:val="21"/>
              </w:rPr>
              <w:t xml:space="preserve">接收截止时间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913"/>
              <w:jc w:val="left"/>
              <w:spacing w:line="312" w:lineRule="auto"/>
              <w:rPr>
                <w:rFonts w:hint="eastAsia"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ascii="宋体" w:hAnsi="宋体" w:cs="宋体"/>
                <w:szCs w:val="21"/>
              </w:rPr>
              <w:t xml:space="preserve">9</w:t>
            </w:r>
            <w:r>
              <w:rPr>
                <w:rFonts w:hint="eastAsia" w:ascii="宋体" w:hAnsi="宋体" w:cs="宋体"/>
                <w:szCs w:val="21"/>
              </w:rPr>
              <w:t xml:space="preserve">月</w:t>
            </w:r>
            <w:r>
              <w:rPr>
                <w:rFonts w:ascii="宋体" w:hAnsi="宋体" w:cs="宋体"/>
                <w:szCs w:val="21"/>
              </w:rPr>
              <w:t xml:space="preserve">30</w:t>
            </w:r>
            <w:r>
              <w:rPr>
                <w:rFonts w:hint="eastAsia" w:ascii="宋体" w:hAnsi="宋体" w:cs="宋体"/>
                <w:szCs w:val="21"/>
              </w:rPr>
              <w:t xml:space="preserve">日</w:t>
            </w:r>
            <w:r>
              <w:rPr>
                <w:rFonts w:ascii="宋体" w:hAnsi="宋体"/>
                <w:szCs w:val="21"/>
              </w:rPr>
              <w:t xml:space="preserve">13</w:t>
            </w:r>
            <w:r>
              <w:rPr>
                <w:rFonts w:hint="eastAsia" w:ascii="宋体" w:hAnsi="宋体"/>
                <w:szCs w:val="21"/>
              </w:rPr>
              <w:t xml:space="preserve">点30分</w:t>
            </w:r>
            <w:r>
              <w:rPr>
                <w:rFonts w:hint="eastAsia" w:ascii="宋体" w:hAnsi="宋体" w:cs="宋体"/>
                <w:szCs w:val="21"/>
              </w:rPr>
              <w:t xml:space="preserve">（北京时间） </w:t>
            </w:r>
            <w:r/>
          </w:p>
          <w:p>
            <w:pPr>
              <w:pStyle w:val="937"/>
              <w:ind w:firstLine="0"/>
              <w:rPr>
                <w:rFonts w:hint="eastAsia" w:ascii="宋体" w:hAnsi="宋体"/>
              </w:rPr>
            </w:pPr>
            <w:r>
              <w:rPr>
                <w:rFonts w:hint="eastAsia" w:ascii="宋体" w:hAnsi="宋体"/>
                <w:szCs w:val="21"/>
              </w:rPr>
              <w:t xml:space="preserve">投标文件必须在截止时间前完成提交（上传），逾期提交（上传）的投标文件恕不接受。</w:t>
            </w:r>
            <w:r>
              <w:rPr>
                <w:rFonts w:hint="eastAsia" w:ascii="宋体" w:hAnsi="宋体"/>
              </w:rPr>
            </w:r>
            <w:r/>
          </w:p>
        </w:tc>
      </w:tr>
      <w:tr>
        <w:trPr>
          <w:trHeight w:val="8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913"/>
              <w:jc w:val="center"/>
              <w:spacing w:line="312" w:lineRule="auto"/>
              <w:rPr>
                <w:rFonts w:ascii="宋体" w:hAnsi="宋体" w:cs="宋体"/>
                <w:szCs w:val="21"/>
              </w:rPr>
            </w:pPr>
            <w:r>
              <w:rPr>
                <w:rFonts w:hint="eastAsia" w:ascii="宋体" w:hAnsi="宋体" w:cs="宋体"/>
                <w:szCs w:val="21"/>
              </w:rPr>
              <w:t xml:space="preserve">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913"/>
              <w:jc w:val="center"/>
              <w:spacing w:line="312" w:lineRule="auto"/>
              <w:rPr>
                <w:rFonts w:hint="eastAsia" w:ascii="宋体" w:hAnsi="宋体" w:cs="宋体"/>
                <w:szCs w:val="21"/>
              </w:rPr>
            </w:pPr>
            <w:r>
              <w:rPr>
                <w:rFonts w:hint="eastAsia" w:ascii="宋体" w:hAnsi="宋体" w:cs="宋体"/>
                <w:szCs w:val="21"/>
              </w:rPr>
              <w:t xml:space="preserve">磋商时间和地点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913"/>
              <w:jc w:val="left"/>
              <w:spacing w:line="312" w:lineRule="auto"/>
              <w:rPr>
                <w:rFonts w:hint="eastAsia" w:ascii="宋体" w:hAnsi="宋体" w:cs="宋体"/>
                <w:szCs w:val="21"/>
              </w:rPr>
            </w:pPr>
            <w:r>
              <w:rPr>
                <w:rFonts w:hint="eastAsia" w:ascii="宋体" w:hAnsi="宋体" w:cs="宋体"/>
                <w:szCs w:val="21"/>
              </w:rPr>
              <w:t xml:space="preserve">2026年</w:t>
            </w:r>
            <w:r>
              <w:rPr>
                <w:rFonts w:ascii="宋体" w:hAnsi="宋体" w:cs="宋体"/>
                <w:szCs w:val="21"/>
              </w:rPr>
              <w:t xml:space="preserve">9</w:t>
            </w:r>
            <w:r>
              <w:rPr>
                <w:rFonts w:hint="eastAsia" w:ascii="宋体" w:hAnsi="宋体" w:cs="宋体"/>
                <w:szCs w:val="21"/>
              </w:rPr>
              <w:t xml:space="preserve">月</w:t>
            </w:r>
            <w:r>
              <w:rPr>
                <w:rFonts w:ascii="宋体" w:hAnsi="宋体" w:cs="宋体"/>
                <w:szCs w:val="21"/>
              </w:rPr>
              <w:t xml:space="preserve">30</w:t>
            </w:r>
            <w:r>
              <w:rPr>
                <w:rFonts w:hint="eastAsia" w:ascii="宋体" w:hAnsi="宋体" w:cs="宋体"/>
                <w:szCs w:val="21"/>
              </w:rPr>
              <w:t xml:space="preserve">日</w:t>
            </w:r>
            <w:r>
              <w:rPr>
                <w:rFonts w:ascii="宋体" w:hAnsi="宋体"/>
                <w:szCs w:val="21"/>
              </w:rPr>
              <w:t xml:space="preserve">13</w:t>
            </w:r>
            <w:r>
              <w:rPr>
                <w:rFonts w:hint="eastAsia" w:ascii="宋体" w:hAnsi="宋体"/>
                <w:szCs w:val="21"/>
              </w:rPr>
              <w:t xml:space="preserve">点30分</w:t>
            </w:r>
            <w:r>
              <w:rPr>
                <w:rFonts w:hint="eastAsia" w:ascii="宋体" w:hAnsi="宋体" w:cs="宋体"/>
                <w:szCs w:val="21"/>
              </w:rPr>
              <w:t xml:space="preserve">（北京时间）</w:t>
            </w:r>
            <w:r/>
          </w:p>
          <w:p>
            <w:pPr>
              <w:pStyle w:val="913"/>
              <w:jc w:val="left"/>
              <w:spacing w:line="440" w:lineRule="exact"/>
              <w:widowControl/>
              <w:rPr>
                <w:rFonts w:ascii="宋体" w:hAnsi="宋体"/>
                <w:szCs w:val="21"/>
              </w:rPr>
            </w:pPr>
            <w:r>
              <w:rPr>
                <w:rFonts w:hint="eastAsia" w:ascii="宋体" w:hAnsi="宋体"/>
                <w:szCs w:val="21"/>
              </w:rPr>
              <w:t xml:space="preserve">“苏采云”系统（网址：</w:t>
            </w:r>
            <w:r>
              <w:rPr>
                <w:rFonts w:ascii="宋体" w:hAnsi="宋体"/>
                <w:szCs w:val="21"/>
              </w:rPr>
              <w:t xml:space="preserve">http://jszfcg.jsczt.cn/</w:t>
            </w:r>
            <w:r>
              <w:rPr>
                <w:rFonts w:hint="eastAsia" w:ascii="宋体" w:hAnsi="宋体"/>
                <w:szCs w:val="21"/>
              </w:rPr>
              <w:t xml:space="preserve">）</w:t>
            </w:r>
            <w:r>
              <w:rPr>
                <w:rFonts w:ascii="宋体" w:hAnsi="宋体"/>
                <w:szCs w:val="21"/>
              </w:rPr>
            </w:r>
            <w:r/>
          </w:p>
          <w:p>
            <w:pPr>
              <w:pStyle w:val="913"/>
              <w:jc w:val="left"/>
              <w:spacing w:line="312" w:lineRule="auto"/>
              <w:rPr>
                <w:rFonts w:hint="eastAsia" w:ascii="宋体" w:hAnsi="宋体" w:cs="宋体"/>
                <w:szCs w:val="21"/>
              </w:rPr>
            </w:pPr>
            <w:r>
              <w:rPr>
                <w:rFonts w:hint="eastAsia" w:ascii="宋体" w:hAnsi="宋体" w:cs="宋体"/>
                <w:b/>
                <w:szCs w:val="21"/>
              </w:rPr>
              <w:t xml:space="preserve">本项目为不见面开标项目，开标阶段供应商在【供应商解密】环节必须使用 CA证书解密电子投标文件，如在系统规定的解密时间内未能完成解密的视为放弃投标。</w:t>
            </w:r>
            <w:r>
              <w:rPr>
                <w:rFonts w:hint="eastAsia" w:ascii="宋体" w:hAnsi="宋体" w:cs="宋体"/>
                <w:szCs w:val="21"/>
              </w:rPr>
            </w:r>
            <w:r/>
          </w:p>
        </w:tc>
      </w:tr>
      <w:tr>
        <w:trPr>
          <w:trHeight w:val="48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913"/>
              <w:jc w:val="center"/>
              <w:spacing w:line="312" w:lineRule="auto"/>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913"/>
              <w:jc w:val="center"/>
              <w:spacing w:line="312" w:lineRule="auto"/>
              <w:rPr>
                <w:rFonts w:hint="eastAsia" w:ascii="宋体" w:hAnsi="宋体" w:cs="宋体"/>
                <w:szCs w:val="21"/>
              </w:rPr>
            </w:pPr>
            <w:r>
              <w:rPr>
                <w:rFonts w:hint="eastAsia" w:ascii="宋体" w:hAnsi="宋体" w:cs="宋体"/>
                <w:szCs w:val="21"/>
              </w:rPr>
              <w:t xml:space="preserve">磋商响应</w:t>
            </w:r>
            <w:r/>
          </w:p>
          <w:p>
            <w:pPr>
              <w:pStyle w:val="913"/>
              <w:jc w:val="center"/>
              <w:spacing w:line="312" w:lineRule="auto"/>
              <w:rPr>
                <w:rFonts w:hint="eastAsia"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913"/>
              <w:spacing w:line="312" w:lineRule="auto"/>
              <w:rPr>
                <w:rFonts w:hint="eastAsia" w:ascii="宋体" w:hAnsi="宋体" w:cs="宋体"/>
                <w:szCs w:val="21"/>
              </w:rPr>
            </w:pPr>
            <w:r>
              <w:rPr>
                <w:rFonts w:hint="eastAsia" w:ascii="宋体" w:hAnsi="宋体" w:cs="宋体"/>
                <w:szCs w:val="21"/>
              </w:rPr>
              <w:t xml:space="preserve">本项目采用电子响应文件，供应商按照采购文件要求制作上传电子响应文件，供应商中标后需提供与电子响应文件一致的纸质响应文件一正二副。</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913"/>
              <w:jc w:val="center"/>
              <w:spacing w:line="312" w:lineRule="auto"/>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913"/>
              <w:jc w:val="center"/>
              <w:spacing w:line="312" w:lineRule="auto"/>
              <w:rPr>
                <w:rFonts w:hint="eastAsia" w:ascii="宋体" w:hAnsi="宋体" w:cs="宋体"/>
                <w:szCs w:val="21"/>
              </w:rPr>
            </w:pPr>
            <w:r>
              <w:rPr>
                <w:rFonts w:hint="eastAsia" w:ascii="宋体" w:hAnsi="宋体" w:cs="宋体"/>
                <w:szCs w:val="21"/>
                <w:lang w:val="zh-CN"/>
              </w:rPr>
              <w:t xml:space="preserve">履约保证金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913"/>
              <w:jc w:val="left"/>
              <w:spacing w:line="312" w:lineRule="auto"/>
              <w:rPr>
                <w:rFonts w:hint="eastAsia" w:ascii="宋体" w:hAnsi="宋体" w:cs="宋体"/>
                <w:szCs w:val="21"/>
              </w:rPr>
            </w:pPr>
            <w:r>
              <w:rPr>
                <w:rFonts w:hint="eastAsia" w:ascii="宋体" w:hAnsi="宋体" w:cs="宋体"/>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913"/>
              <w:jc w:val="center"/>
              <w:spacing w:line="312" w:lineRule="auto"/>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913"/>
              <w:jc w:val="center"/>
              <w:spacing w:line="360" w:lineRule="auto"/>
              <w:rPr>
                <w:rFonts w:hint="eastAsia" w:ascii="宋体" w:hAnsi="宋体" w:cs="宋体"/>
                <w:szCs w:val="21"/>
                <w:lang w:val="zh-CN"/>
              </w:rPr>
            </w:pPr>
            <w:r>
              <w:rPr>
                <w:rFonts w:hint="eastAsia" w:ascii="宋体" w:hAnsi="宋体" w:cs="宋体"/>
                <w:szCs w:val="21"/>
              </w:rPr>
              <w:t xml:space="preserve">评审办法</w:t>
            </w:r>
            <w:r>
              <w:rPr>
                <w:rFonts w:hint="eastAsia"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913"/>
              <w:jc w:val="left"/>
              <w:spacing w:line="360" w:lineRule="auto"/>
              <w:rPr>
                <w:rFonts w:hint="eastAsia" w:ascii="宋体" w:hAnsi="宋体" w:cs="宋体"/>
                <w:szCs w:val="21"/>
              </w:rPr>
            </w:pPr>
            <w:r>
              <w:rPr>
                <w:rFonts w:hint="eastAsia" w:ascii="宋体" w:hAnsi="宋体" w:cs="宋体"/>
                <w:szCs w:val="21"/>
              </w:rPr>
              <w:t xml:space="preserve">详见“四、评审方法及评分标准”</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913"/>
              <w:jc w:val="center"/>
              <w:spacing w:line="312" w:lineRule="auto"/>
              <w:rPr>
                <w:rFonts w:ascii="宋体" w:hAnsi="宋体" w:cs="宋体"/>
                <w:szCs w:val="21"/>
              </w:rPr>
            </w:pPr>
            <w:r>
              <w:rPr>
                <w:rFonts w:hint="eastAsia" w:ascii="宋体" w:hAnsi="宋体" w:cs="宋体"/>
                <w:szCs w:val="21"/>
              </w:rPr>
              <w:t xml:space="preserve">13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913"/>
              <w:jc w:val="center"/>
              <w:spacing w:line="360" w:lineRule="auto"/>
              <w:rPr>
                <w:rFonts w:ascii="宋体" w:hAnsi="宋体" w:cs="宋体"/>
                <w:szCs w:val="21"/>
              </w:rPr>
            </w:pPr>
            <w:r>
              <w:rPr>
                <w:rFonts w:hint="eastAsia" w:ascii="宋体" w:hAnsi="宋体" w:cs="宋体"/>
                <w:szCs w:val="21"/>
              </w:rPr>
              <w:t xml:space="preserve">导致废标</w:t>
            </w:r>
            <w:r>
              <w:rPr>
                <w:rFonts w:ascii="宋体" w:hAnsi="宋体" w:cs="宋体"/>
                <w:szCs w:val="21"/>
              </w:rPr>
            </w:r>
            <w:r/>
          </w:p>
          <w:p>
            <w:pPr>
              <w:pStyle w:val="913"/>
              <w:jc w:val="center"/>
              <w:spacing w:line="360" w:lineRule="auto"/>
              <w:rPr>
                <w:rFonts w:hint="eastAsia" w:ascii="宋体" w:hAnsi="宋体" w:cs="宋体"/>
                <w:szCs w:val="21"/>
                <w:lang w:val="zh-CN"/>
              </w:rPr>
            </w:pPr>
            <w:r>
              <w:rPr>
                <w:rFonts w:hint="eastAsia" w:ascii="宋体" w:hAnsi="宋体" w:cs="宋体"/>
                <w:szCs w:val="21"/>
              </w:rPr>
              <w:t xml:space="preserve">因素</w:t>
            </w:r>
            <w:r>
              <w:rPr>
                <w:rFonts w:hint="eastAsia"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913"/>
              <w:spacing w:line="360" w:lineRule="auto"/>
              <w:rPr>
                <w:rFonts w:ascii="宋体" w:hAnsi="宋体" w:cs="宋体"/>
                <w:szCs w:val="21"/>
              </w:rPr>
              <w:outlineLvl w:val="2"/>
            </w:pPr>
            <w:r>
              <w:rPr>
                <w:rFonts w:hint="eastAsia" w:ascii="宋体" w:hAnsi="宋体" w:cs="宋体"/>
                <w:szCs w:val="21"/>
              </w:rPr>
              <w:t xml:space="preserve">出现下列情形之一的，为废标： </w:t>
            </w:r>
            <w:r>
              <w:rPr>
                <w:rFonts w:ascii="宋体" w:hAnsi="宋体" w:cs="宋体"/>
                <w:szCs w:val="21"/>
              </w:rPr>
            </w:r>
            <w:r/>
          </w:p>
          <w:p>
            <w:pPr>
              <w:pStyle w:val="913"/>
              <w:numPr>
                <w:ilvl w:val="0"/>
                <w:numId w:val="4"/>
              </w:numPr>
              <w:spacing w:line="360" w:lineRule="auto"/>
              <w:rPr>
                <w:rFonts w:ascii="宋体" w:hAnsi="宋体" w:cs="宋体"/>
                <w:szCs w:val="21"/>
              </w:rPr>
              <w:outlineLvl w:val="2"/>
            </w:pPr>
            <w:r>
              <w:rPr>
                <w:rFonts w:hint="eastAsia" w:ascii="宋体" w:hAnsi="宋体" w:cs="宋体"/>
                <w:szCs w:val="21"/>
              </w:rPr>
              <w:t xml:space="preserve">符合专业条件的投标人或者对采购文件作实质响应的投标人不足三家的； </w:t>
            </w:r>
            <w:r>
              <w:rPr>
                <w:rFonts w:ascii="宋体" w:hAnsi="宋体" w:cs="宋体"/>
                <w:szCs w:val="21"/>
              </w:rPr>
            </w:r>
            <w:r/>
          </w:p>
          <w:p>
            <w:pPr>
              <w:pStyle w:val="913"/>
              <w:spacing w:line="360" w:lineRule="auto"/>
              <w:rPr>
                <w:rFonts w:ascii="宋体" w:hAnsi="宋体" w:cs="宋体"/>
                <w:szCs w:val="21"/>
              </w:rPr>
              <w:outlineLvl w:val="2"/>
            </w:pPr>
            <w:r>
              <w:rPr>
                <w:rFonts w:hint="eastAsia" w:ascii="宋体" w:hAnsi="宋体" w:cs="宋体"/>
                <w:szCs w:val="21"/>
              </w:rPr>
              <w:t xml:space="preserve">（二）出现影响采购公正的违法、违规行为的； </w:t>
            </w:r>
            <w:r>
              <w:rPr>
                <w:rFonts w:ascii="宋体" w:hAnsi="宋体" w:cs="宋体"/>
                <w:szCs w:val="21"/>
              </w:rPr>
            </w:r>
            <w:r/>
          </w:p>
          <w:p>
            <w:pPr>
              <w:pStyle w:val="913"/>
              <w:spacing w:line="360" w:lineRule="auto"/>
              <w:rPr>
                <w:rFonts w:ascii="宋体" w:hAnsi="宋体" w:cs="宋体"/>
                <w:szCs w:val="21"/>
              </w:rPr>
              <w:outlineLvl w:val="2"/>
            </w:pPr>
            <w:r>
              <w:rPr>
                <w:rFonts w:hint="eastAsia" w:ascii="宋体" w:hAnsi="宋体" w:cs="宋体"/>
                <w:szCs w:val="21"/>
              </w:rPr>
              <w:t xml:space="preserve">（三）投标人的报价均超过了采购预算，采购人不能支付的； </w:t>
            </w:r>
            <w:r>
              <w:rPr>
                <w:rFonts w:ascii="宋体" w:hAnsi="宋体" w:cs="宋体"/>
                <w:szCs w:val="21"/>
              </w:rPr>
            </w:r>
            <w:r/>
          </w:p>
          <w:p>
            <w:pPr>
              <w:pStyle w:val="913"/>
              <w:spacing w:line="360" w:lineRule="auto"/>
              <w:rPr>
                <w:rFonts w:hint="eastAsia" w:ascii="宋体" w:hAnsi="宋体" w:cs="宋体"/>
                <w:szCs w:val="21"/>
              </w:rPr>
              <w:outlineLvl w:val="2"/>
            </w:pPr>
            <w:r>
              <w:rPr>
                <w:rFonts w:hint="eastAsia" w:ascii="宋体" w:hAnsi="宋体" w:cs="宋体"/>
                <w:szCs w:val="21"/>
              </w:rPr>
              <w:t xml:space="preserve">（四）因重大变故，采购任务取消的。</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913"/>
              <w:jc w:val="center"/>
              <w:spacing w:line="312" w:lineRule="auto"/>
              <w:rPr>
                <w:rFonts w:ascii="宋体" w:hAnsi="宋体" w:cs="宋体"/>
                <w:szCs w:val="21"/>
              </w:rPr>
            </w:pPr>
            <w:r>
              <w:rPr>
                <w:rFonts w:hint="eastAsia" w:ascii="宋体" w:hAnsi="宋体" w:cs="宋体"/>
                <w:szCs w:val="21"/>
              </w:rPr>
              <w:t xml:space="preserve">14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913"/>
              <w:jc w:val="center"/>
              <w:spacing w:line="360" w:lineRule="auto"/>
              <w:rPr>
                <w:rFonts w:hint="eastAsia" w:ascii="宋体" w:hAnsi="宋体" w:cs="宋体"/>
                <w:szCs w:val="21"/>
                <w:lang w:val="zh-CN"/>
              </w:rPr>
            </w:pPr>
            <w:r>
              <w:rPr>
                <w:rFonts w:hint="eastAsia" w:ascii="宋体" w:hAnsi="宋体" w:cs="宋体"/>
                <w:szCs w:val="21"/>
              </w:rPr>
              <w:t xml:space="preserve">投标无效因素</w:t>
            </w:r>
            <w:r>
              <w:rPr>
                <w:rFonts w:hint="eastAsia"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913"/>
              <w:spacing w:line="360" w:lineRule="auto"/>
              <w:rPr>
                <w:rFonts w:ascii="宋体" w:hAnsi="宋体" w:cs="宋体"/>
                <w:szCs w:val="21"/>
              </w:rPr>
              <w:outlineLvl w:val="2"/>
            </w:pPr>
            <w:r>
              <w:rPr>
                <w:rFonts w:hint="eastAsia" w:ascii="宋体" w:hAnsi="宋体" w:cs="宋体"/>
                <w:szCs w:val="21"/>
              </w:rPr>
              <w:t xml:space="preserve">（一）有下列情形之一的，视为投标人串通投标，其投标无效：</w:t>
            </w:r>
            <w:r>
              <w:rPr>
                <w:rFonts w:ascii="宋体" w:hAnsi="宋体" w:cs="宋体"/>
                <w:szCs w:val="21"/>
              </w:rPr>
            </w:r>
            <w:r/>
          </w:p>
          <w:p>
            <w:pPr>
              <w:pStyle w:val="913"/>
              <w:spacing w:line="360" w:lineRule="auto"/>
              <w:rPr>
                <w:rFonts w:ascii="宋体" w:hAnsi="宋体" w:cs="宋体"/>
                <w:szCs w:val="21"/>
              </w:rPr>
              <w:outlineLvl w:val="2"/>
            </w:pPr>
            <w:r>
              <w:rPr>
                <w:rFonts w:hint="eastAsia" w:ascii="宋体" w:hAnsi="宋体" w:cs="宋体"/>
                <w:szCs w:val="21"/>
              </w:rPr>
              <w:t xml:space="preserve">1、不同投标人的响应文件由同一单位或者个人编制；</w:t>
            </w:r>
            <w:r>
              <w:rPr>
                <w:rFonts w:ascii="宋体" w:hAnsi="宋体" w:cs="宋体"/>
                <w:szCs w:val="21"/>
              </w:rPr>
            </w:r>
            <w:r/>
          </w:p>
          <w:p>
            <w:pPr>
              <w:pStyle w:val="913"/>
              <w:spacing w:line="360" w:lineRule="auto"/>
              <w:rPr>
                <w:rFonts w:ascii="宋体" w:hAnsi="宋体" w:cs="宋体"/>
                <w:szCs w:val="21"/>
              </w:rPr>
              <w:outlineLvl w:val="2"/>
            </w:pPr>
            <w:r>
              <w:rPr>
                <w:rFonts w:hint="eastAsia" w:ascii="宋体" w:hAnsi="宋体" w:cs="宋体"/>
                <w:szCs w:val="21"/>
              </w:rPr>
              <w:t xml:space="preserve">2、不同投标人委托同一单位或者个人办理投标事宜；</w:t>
            </w:r>
            <w:r>
              <w:rPr>
                <w:rFonts w:ascii="宋体" w:hAnsi="宋体" w:cs="宋体"/>
                <w:szCs w:val="21"/>
              </w:rPr>
            </w:r>
            <w:r/>
          </w:p>
          <w:p>
            <w:pPr>
              <w:pStyle w:val="913"/>
              <w:spacing w:line="360" w:lineRule="auto"/>
              <w:rPr>
                <w:rFonts w:ascii="宋体" w:hAnsi="宋体" w:cs="宋体"/>
                <w:szCs w:val="21"/>
              </w:rPr>
              <w:outlineLvl w:val="2"/>
            </w:pPr>
            <w:r>
              <w:rPr>
                <w:rFonts w:hint="eastAsia" w:ascii="宋体" w:hAnsi="宋体" w:cs="宋体"/>
                <w:szCs w:val="21"/>
              </w:rPr>
              <w:t xml:space="preserve">3、不同投标人的响应文件载明的项目管理成员或者联系人员为同一人；</w:t>
            </w:r>
            <w:r>
              <w:rPr>
                <w:rFonts w:ascii="宋体" w:hAnsi="宋体" w:cs="宋体"/>
                <w:szCs w:val="21"/>
              </w:rPr>
            </w:r>
            <w:r/>
          </w:p>
          <w:p>
            <w:pPr>
              <w:pStyle w:val="913"/>
              <w:spacing w:line="360" w:lineRule="auto"/>
              <w:rPr>
                <w:rFonts w:ascii="宋体" w:hAnsi="宋体" w:cs="宋体"/>
                <w:szCs w:val="21"/>
              </w:rPr>
              <w:outlineLvl w:val="2"/>
            </w:pPr>
            <w:r>
              <w:rPr>
                <w:rFonts w:hint="eastAsia" w:ascii="宋体" w:hAnsi="宋体" w:cs="宋体"/>
                <w:szCs w:val="21"/>
              </w:rPr>
              <w:t xml:space="preserve">4、不同投标人的响应文件异常一致或者投标报价呈规律性差异；</w:t>
            </w:r>
            <w:r>
              <w:rPr>
                <w:rFonts w:ascii="宋体" w:hAnsi="宋体" w:cs="宋体"/>
                <w:szCs w:val="21"/>
              </w:rPr>
            </w:r>
            <w:r/>
          </w:p>
          <w:p>
            <w:pPr>
              <w:pStyle w:val="913"/>
              <w:spacing w:line="360" w:lineRule="auto"/>
              <w:rPr>
                <w:rFonts w:ascii="宋体" w:hAnsi="宋体" w:cs="宋体"/>
                <w:szCs w:val="21"/>
              </w:rPr>
              <w:outlineLvl w:val="2"/>
            </w:pPr>
            <w:r>
              <w:rPr>
                <w:rFonts w:hint="eastAsia" w:ascii="宋体" w:hAnsi="宋体" w:cs="宋体"/>
                <w:szCs w:val="21"/>
              </w:rPr>
              <w:t xml:space="preserve">（二）投标人存在下列情况之一的，投标无效:</w:t>
            </w:r>
            <w:r>
              <w:rPr>
                <w:rFonts w:ascii="宋体" w:hAnsi="宋体" w:cs="宋体"/>
                <w:szCs w:val="21"/>
              </w:rPr>
            </w:r>
            <w:r/>
          </w:p>
          <w:p>
            <w:pPr>
              <w:pStyle w:val="913"/>
              <w:spacing w:line="360" w:lineRule="auto"/>
              <w:rPr>
                <w:rFonts w:ascii="宋体" w:hAnsi="宋体" w:cs="宋体"/>
                <w:szCs w:val="21"/>
              </w:rPr>
              <w:outlineLvl w:val="2"/>
            </w:pPr>
            <w:r>
              <w:rPr>
                <w:rFonts w:hint="eastAsia" w:ascii="宋体" w:hAnsi="宋体" w:cs="宋体"/>
                <w:szCs w:val="21"/>
              </w:rPr>
              <w:t xml:space="preserve">1、未按照采购文件的规定提交投标保证承诺书的；</w:t>
            </w:r>
            <w:r>
              <w:rPr>
                <w:rFonts w:ascii="宋体" w:hAnsi="宋体" w:cs="宋体"/>
                <w:szCs w:val="21"/>
              </w:rPr>
            </w:r>
            <w:r/>
          </w:p>
          <w:p>
            <w:pPr>
              <w:pStyle w:val="913"/>
              <w:spacing w:line="360" w:lineRule="auto"/>
              <w:rPr>
                <w:rFonts w:ascii="宋体" w:hAnsi="宋体" w:cs="宋体"/>
                <w:szCs w:val="21"/>
              </w:rPr>
              <w:outlineLvl w:val="2"/>
            </w:pPr>
            <w:r>
              <w:rPr>
                <w:rFonts w:hint="eastAsia" w:ascii="宋体" w:hAnsi="宋体" w:cs="宋体"/>
                <w:szCs w:val="21"/>
              </w:rPr>
              <w:t xml:space="preserve">2、未按照采购文件规定要求签署、盖章；</w:t>
            </w:r>
            <w:r>
              <w:rPr>
                <w:rFonts w:ascii="宋体" w:hAnsi="宋体" w:cs="宋体"/>
                <w:szCs w:val="21"/>
              </w:rPr>
            </w:r>
            <w:r/>
          </w:p>
          <w:p>
            <w:pPr>
              <w:pStyle w:val="913"/>
              <w:spacing w:line="360" w:lineRule="auto"/>
              <w:rPr>
                <w:rFonts w:ascii="宋体" w:hAnsi="宋体" w:cs="宋体"/>
                <w:szCs w:val="21"/>
              </w:rPr>
              <w:outlineLvl w:val="2"/>
            </w:pPr>
            <w:r>
              <w:rPr>
                <w:rFonts w:hint="eastAsia" w:ascii="宋体" w:hAnsi="宋体" w:cs="宋体"/>
                <w:szCs w:val="21"/>
              </w:rPr>
              <w:t xml:space="preserve">3、不具备采购文件中规定资格要求；</w:t>
            </w:r>
            <w:r>
              <w:rPr>
                <w:rFonts w:ascii="宋体" w:hAnsi="宋体" w:cs="宋体"/>
                <w:szCs w:val="21"/>
              </w:rPr>
            </w:r>
            <w:r/>
          </w:p>
          <w:p>
            <w:pPr>
              <w:pStyle w:val="913"/>
              <w:spacing w:line="360" w:lineRule="auto"/>
              <w:rPr>
                <w:rFonts w:ascii="宋体" w:hAnsi="宋体" w:cs="宋体"/>
                <w:szCs w:val="21"/>
              </w:rPr>
              <w:outlineLvl w:val="2"/>
            </w:pPr>
            <w:r>
              <w:rPr>
                <w:rFonts w:hint="eastAsia" w:ascii="宋体" w:hAnsi="宋体" w:cs="宋体"/>
                <w:szCs w:val="21"/>
              </w:rPr>
              <w:t xml:space="preserve">4、响应文件含有采购人不能接受的附加条件的；</w:t>
            </w:r>
            <w:r>
              <w:rPr>
                <w:rFonts w:ascii="宋体" w:hAnsi="宋体" w:cs="宋体"/>
                <w:szCs w:val="21"/>
              </w:rPr>
            </w:r>
            <w:r/>
          </w:p>
          <w:p>
            <w:pPr>
              <w:pStyle w:val="913"/>
              <w:spacing w:line="360" w:lineRule="auto"/>
              <w:rPr>
                <w:rFonts w:hint="eastAsia" w:ascii="宋体" w:hAnsi="宋体" w:cs="宋体"/>
                <w:szCs w:val="21"/>
              </w:rPr>
              <w:outlineLvl w:val="2"/>
            </w:pPr>
            <w:r>
              <w:rPr>
                <w:rFonts w:hint="eastAsia" w:ascii="宋体" w:hAnsi="宋体" w:cs="宋体"/>
                <w:szCs w:val="21"/>
              </w:rPr>
              <w:t xml:space="preserve">5、法律、法规和采购文件规定的其他无效情形；</w:t>
            </w:r>
            <w:r/>
          </w:p>
        </w:tc>
      </w:tr>
    </w:tbl>
    <w:p>
      <w:pPr>
        <w:pStyle w:val="913"/>
        <w:rPr>
          <w:rFonts w:ascii="宋体" w:hAnsi="宋体"/>
        </w:rPr>
      </w:pPr>
      <w:r>
        <w:rPr>
          <w:rFonts w:ascii="宋体" w:hAnsi="宋体"/>
        </w:rPr>
      </w:r>
      <w:r/>
    </w:p>
    <w:p>
      <w:pPr>
        <w:pStyle w:val="913"/>
        <w:jc w:val="center"/>
        <w:rPr>
          <w:rFonts w:ascii="宋体" w:hAnsi="宋体"/>
          <w:b/>
          <w:sz w:val="32"/>
          <w:szCs w:val="20"/>
        </w:rPr>
      </w:pPr>
      <w:r>
        <w:rPr>
          <w:rFonts w:ascii="宋体" w:hAnsi="宋体"/>
        </w:rPr>
        <w:br w:type="page" w:clear="all"/>
      </w:r>
      <w:r>
        <w:rPr>
          <w:rFonts w:hint="eastAsia" w:ascii="宋体" w:hAnsi="宋体"/>
          <w:b/>
          <w:sz w:val="32"/>
          <w:szCs w:val="20"/>
        </w:rPr>
        <w:t xml:space="preserve">一、竞争性磋商公告</w:t>
      </w:r>
      <w:r>
        <w:rPr>
          <w:rFonts w:ascii="宋体" w:hAnsi="宋体"/>
          <w:b/>
          <w:sz w:val="32"/>
          <w:szCs w:val="2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9428" w:type="dxa"/>
            <w:vAlign w:val="top"/>
            <w:textDirection w:val="lrTb"/>
            <w:noWrap w:val="false"/>
          </w:tcPr>
          <w:p>
            <w:pPr>
              <w:pStyle w:val="913"/>
              <w:ind w:firstLine="420"/>
              <w:spacing w:line="360" w:lineRule="auto"/>
              <w:tabs>
                <w:tab w:val="left" w:pos="709" w:leader="none"/>
              </w:tabs>
              <w:rPr>
                <w:rFonts w:hint="eastAsia" w:ascii="宋体" w:hAnsi="宋体"/>
                <w:szCs w:val="21"/>
              </w:rPr>
            </w:pPr>
            <w:r>
              <w:rPr>
                <w:rFonts w:hint="eastAsia" w:ascii="宋体" w:hAnsi="宋体"/>
                <w:szCs w:val="21"/>
              </w:rPr>
              <w:t xml:space="preserve">项目概况： </w:t>
            </w:r>
            <w:r/>
          </w:p>
          <w:p>
            <w:pPr>
              <w:pStyle w:val="913"/>
              <w:ind w:left="420"/>
              <w:spacing w:line="360" w:lineRule="auto"/>
              <w:rPr>
                <w:rFonts w:hint="eastAsia" w:ascii="宋体" w:hAnsi="宋体"/>
                <w:szCs w:val="21"/>
              </w:rPr>
            </w:pPr>
            <w:r>
              <w:rPr>
                <w:rFonts w:hint="eastAsia" w:ascii="宋体" w:hAnsi="宋体"/>
                <w:szCs w:val="21"/>
                <w:u w:val="single"/>
              </w:rPr>
              <w:t xml:space="preserve">相城区应急管理局购买技术服务</w:t>
            </w:r>
            <w:r>
              <w:rPr>
                <w:rFonts w:hint="eastAsia" w:ascii="宋体" w:hAnsi="宋体"/>
                <w:szCs w:val="21"/>
              </w:rPr>
              <w:t xml:space="preserve">的潜在响应单位应在苏采云系统获取采购文件，并于</w:t>
            </w:r>
            <w:r>
              <w:rPr>
                <w:rFonts w:hint="eastAsia" w:ascii="宋体" w:hAnsi="宋体" w:cs="宋体"/>
                <w:szCs w:val="21"/>
                <w:u w:val="single"/>
              </w:rPr>
              <w:t xml:space="preserve">2026年</w:t>
            </w:r>
            <w:r>
              <w:rPr>
                <w:rFonts w:ascii="宋体" w:hAnsi="宋体" w:cs="宋体"/>
                <w:szCs w:val="21"/>
                <w:u w:val="single"/>
              </w:rPr>
              <w:t xml:space="preserve">9</w:t>
            </w:r>
            <w:r>
              <w:rPr>
                <w:rFonts w:hint="eastAsia" w:ascii="宋体" w:hAnsi="宋体" w:cs="宋体"/>
                <w:szCs w:val="21"/>
                <w:u w:val="single"/>
              </w:rPr>
              <w:t xml:space="preserve">月</w:t>
            </w:r>
            <w:r>
              <w:rPr>
                <w:rFonts w:ascii="宋体" w:hAnsi="宋体" w:cs="宋体"/>
                <w:szCs w:val="21"/>
                <w:u w:val="single"/>
              </w:rPr>
              <w:t xml:space="preserve">30</w:t>
            </w:r>
            <w:r>
              <w:rPr>
                <w:rFonts w:hint="eastAsia" w:ascii="宋体" w:hAnsi="宋体" w:cs="宋体"/>
                <w:szCs w:val="21"/>
                <w:u w:val="single"/>
              </w:rPr>
              <w:t xml:space="preserve">日</w:t>
            </w:r>
            <w:r>
              <w:rPr>
                <w:rFonts w:ascii="宋体" w:hAnsi="宋体"/>
                <w:szCs w:val="21"/>
                <w:u w:val="single"/>
              </w:rPr>
              <w:t xml:space="preserve">13</w:t>
            </w:r>
            <w:r>
              <w:rPr>
                <w:rFonts w:hint="eastAsia" w:ascii="宋体" w:hAnsi="宋体"/>
                <w:szCs w:val="21"/>
                <w:u w:val="single"/>
              </w:rPr>
              <w:t xml:space="preserve">点30分（</w:t>
            </w:r>
            <w:r>
              <w:rPr>
                <w:rFonts w:hint="eastAsia" w:ascii="宋体" w:hAnsi="宋体"/>
                <w:szCs w:val="21"/>
                <w:u w:val="single"/>
              </w:rPr>
              <w:t xml:space="preserve">北京时间）</w:t>
            </w:r>
            <w:r>
              <w:rPr>
                <w:rFonts w:hint="eastAsia" w:ascii="宋体" w:hAnsi="宋体"/>
                <w:szCs w:val="21"/>
              </w:rPr>
              <w:t xml:space="preserve">前递交响应文件。</w:t>
            </w:r>
            <w:r/>
          </w:p>
        </w:tc>
      </w:tr>
    </w:tbl>
    <w:p>
      <w:pPr>
        <w:pStyle w:val="913"/>
        <w:ind w:firstLine="420"/>
        <w:spacing w:line="360" w:lineRule="auto"/>
        <w:rPr>
          <w:rFonts w:hint="eastAsia" w:ascii="宋体" w:hAnsi="宋体"/>
          <w:szCs w:val="21"/>
        </w:rPr>
      </w:pPr>
      <w:r>
        <w:rPr>
          <w:rFonts w:hint="eastAsia" w:ascii="宋体" w:hAnsi="宋体"/>
          <w:szCs w:val="21"/>
        </w:rPr>
        <w:t xml:space="preserve">一、项目基本情况</w:t>
      </w:r>
      <w:r/>
    </w:p>
    <w:p>
      <w:pPr>
        <w:pStyle w:val="913"/>
        <w:ind w:firstLine="420"/>
        <w:spacing w:line="360" w:lineRule="auto"/>
        <w:rPr>
          <w:rFonts w:hint="eastAsia" w:ascii="宋体" w:hAnsi="宋体"/>
          <w:szCs w:val="21"/>
        </w:rPr>
      </w:pPr>
      <w:r>
        <w:rPr>
          <w:rFonts w:hint="eastAsia" w:ascii="宋体" w:hAnsi="宋体"/>
          <w:szCs w:val="21"/>
        </w:rPr>
        <w:t xml:space="preserve">项目编号：</w:t>
      </w:r>
      <w:r>
        <w:rPr>
          <w:rFonts w:hint="eastAsia" w:ascii="宋体" w:hAnsi="宋体"/>
          <w:szCs w:val="21"/>
        </w:rPr>
        <w:t xml:space="preserve">JSZC-320507-SZGZ-C2026-0061</w:t>
      </w:r>
      <w:r>
        <w:rPr>
          <w:rFonts w:hint="eastAsia" w:ascii="宋体" w:hAnsi="宋体"/>
          <w:szCs w:val="21"/>
        </w:rPr>
      </w:r>
      <w:r/>
    </w:p>
    <w:p>
      <w:pPr>
        <w:pStyle w:val="913"/>
        <w:ind w:firstLine="420"/>
        <w:spacing w:line="360" w:lineRule="auto"/>
        <w:rPr>
          <w:rFonts w:hint="eastAsia" w:ascii="宋体" w:hAnsi="宋体"/>
          <w:szCs w:val="21"/>
        </w:rPr>
      </w:pPr>
      <w:r>
        <w:rPr>
          <w:rFonts w:hint="eastAsia" w:ascii="宋体" w:hAnsi="宋体"/>
          <w:szCs w:val="21"/>
        </w:rPr>
        <w:t xml:space="preserve">项目名称：相城区应急管理局购买技术服务</w:t>
      </w:r>
      <w:r/>
    </w:p>
    <w:p>
      <w:pPr>
        <w:pStyle w:val="913"/>
        <w:ind w:firstLine="420"/>
        <w:spacing w:line="360" w:lineRule="auto"/>
        <w:rPr>
          <w:rFonts w:hint="eastAsia" w:ascii="宋体" w:hAnsi="宋体"/>
          <w:szCs w:val="21"/>
        </w:rPr>
      </w:pPr>
      <w:r>
        <w:rPr>
          <w:rFonts w:hint="eastAsia" w:ascii="宋体" w:hAnsi="宋体"/>
          <w:szCs w:val="21"/>
        </w:rPr>
        <w:t xml:space="preserve">采购预算：人民币壹佰零伍万元整（</w:t>
      </w:r>
      <w:r>
        <w:rPr>
          <w:rFonts w:hint="eastAsia" w:ascii="宋体" w:hAnsi="宋体"/>
          <w:szCs w:val="21"/>
        </w:rPr>
        <w:t xml:space="preserve">¥</w:t>
      </w:r>
      <w:r>
        <w:rPr>
          <w:rFonts w:hint="eastAsia" w:ascii="宋体" w:hAnsi="宋体"/>
          <w:szCs w:val="21"/>
        </w:rPr>
        <w:t xml:space="preserve">1050000.00）</w:t>
      </w:r>
      <w:r>
        <w:rPr>
          <w:rFonts w:hint="eastAsia" w:ascii="宋体" w:hAnsi="宋体"/>
          <w:szCs w:val="21"/>
        </w:rPr>
        <w:t xml:space="preserve">，</w:t>
      </w:r>
      <w:r>
        <w:rPr>
          <w:rFonts w:hint="eastAsia" w:ascii="宋体" w:hAnsi="宋体"/>
          <w:szCs w:val="21"/>
        </w:rPr>
        <w:t xml:space="preserve">本次预算金额已包含代理费</w:t>
      </w:r>
      <w:r>
        <w:rPr>
          <w:rFonts w:hint="eastAsia" w:ascii="宋体" w:hAnsi="宋体"/>
          <w:szCs w:val="21"/>
        </w:rPr>
      </w:r>
      <w:r/>
    </w:p>
    <w:p>
      <w:pPr>
        <w:pStyle w:val="913"/>
        <w:ind w:firstLine="420"/>
        <w:spacing w:line="360" w:lineRule="auto"/>
      </w:pPr>
      <w:r>
        <w:rPr>
          <w:rFonts w:hint="eastAsia" w:ascii="宋体" w:hAnsi="宋体"/>
          <w:szCs w:val="21"/>
        </w:rPr>
        <w:t xml:space="preserve">最高限价：</w:t>
      </w:r>
      <w:r>
        <w:rPr>
          <w:rFonts w:hint="eastAsia" w:ascii="宋体" w:hAnsi="宋体"/>
          <w:szCs w:val="21"/>
        </w:rPr>
        <w:t xml:space="preserve">人民币壹佰零叁万肆仟肆佰伍拾元整(¥1034450.00)，供应商所投报价不</w:t>
      </w:r>
      <w:r/>
    </w:p>
    <w:p>
      <w:pPr>
        <w:ind w:firstLine="420"/>
        <w:spacing w:line="360" w:lineRule="auto"/>
        <w:rPr>
          <w:rFonts w:ascii="宋体" w:hAnsi="宋体"/>
        </w:rPr>
      </w:pPr>
      <w:r>
        <w:rPr>
          <w:rFonts w:hint="eastAsia" w:ascii="宋体" w:hAnsi="宋体"/>
          <w:szCs w:val="21"/>
        </w:rPr>
        <w:t xml:space="preserve">得超过本次最高限价，超过则属于无效标。</w:t>
      </w:r>
      <w:r>
        <w:rPr>
          <w:rFonts w:hint="eastAsia" w:ascii="宋体" w:hAnsi="宋体"/>
          <w:szCs w:val="21"/>
        </w:rPr>
      </w:r>
      <w:r/>
    </w:p>
    <w:p>
      <w:pPr>
        <w:pStyle w:val="913"/>
        <w:ind w:firstLine="420"/>
        <w:spacing w:line="360" w:lineRule="auto"/>
        <w:rPr>
          <w:rFonts w:hint="eastAsia" w:ascii="宋体" w:hAnsi="宋体"/>
          <w:bCs/>
          <w:szCs w:val="21"/>
        </w:rPr>
      </w:pPr>
      <w:r>
        <w:rPr>
          <w:rFonts w:hint="eastAsia" w:ascii="宋体" w:hAnsi="宋体" w:cs="宋体"/>
          <w:bCs/>
        </w:rPr>
        <w:t xml:space="preserve">服务期限：自合同签订之日起一年。</w:t>
      </w:r>
      <w:r>
        <w:rPr>
          <w:rFonts w:hint="eastAsia" w:ascii="宋体" w:hAnsi="宋体"/>
          <w:bCs/>
          <w:szCs w:val="21"/>
        </w:rPr>
      </w:r>
      <w:r/>
    </w:p>
    <w:p>
      <w:pPr>
        <w:pStyle w:val="913"/>
        <w:numPr>
          <w:ilvl w:val="0"/>
          <w:numId w:val="5"/>
        </w:numPr>
        <w:ind w:firstLine="412"/>
        <w:jc w:val="left"/>
        <w:spacing w:line="360" w:lineRule="auto"/>
        <w:rPr>
          <w:rFonts w:ascii="宋体" w:hAnsi="宋体"/>
          <w:szCs w:val="21"/>
        </w:rPr>
      </w:pPr>
      <w:r>
        <w:rPr>
          <w:rFonts w:hint="eastAsia" w:ascii="宋体" w:hAnsi="宋体"/>
          <w:szCs w:val="21"/>
        </w:rPr>
        <w:t xml:space="preserve">采购需求：</w:t>
      </w:r>
      <w:r>
        <w:rPr>
          <w:rFonts w:hint="eastAsia" w:ascii="宋体" w:hAnsi="宋体"/>
          <w:szCs w:val="21"/>
        </w:rPr>
        <w:t xml:space="preserve">为全面强化对燃气、交通运输、建筑工地、消防、特种设备等其他重点行业领域和深井铸造、粉尘涉爆等工贸重点领域监管和指导，加强突发事件应急反应能力和水平，区应急管理局计划通过购买技术服务的方式提升常态化技术支撑保障能力。</w:t>
      </w:r>
      <w:r>
        <w:rPr>
          <w:rFonts w:ascii="宋体" w:hAnsi="宋体"/>
          <w:szCs w:val="21"/>
        </w:rPr>
      </w:r>
      <w:r/>
    </w:p>
    <w:p>
      <w:pPr>
        <w:pStyle w:val="913"/>
        <w:ind w:firstLine="420"/>
        <w:spacing w:line="360" w:lineRule="auto"/>
        <w:rPr>
          <w:rFonts w:hint="eastAsia" w:ascii="宋体" w:hAnsi="宋体"/>
          <w:szCs w:val="21"/>
        </w:rPr>
      </w:pPr>
      <w:r>
        <w:rPr>
          <w:rFonts w:hint="eastAsia" w:ascii="宋体" w:hAnsi="宋体"/>
          <w:szCs w:val="21"/>
        </w:rPr>
        <w:t xml:space="preserve">三、申请人的资格要求：</w:t>
      </w:r>
      <w:r/>
    </w:p>
    <w:p>
      <w:pPr>
        <w:pStyle w:val="913"/>
        <w:ind w:firstLine="420"/>
        <w:spacing w:line="360" w:lineRule="auto"/>
        <w:rPr>
          <w:rFonts w:hint="eastAsia" w:ascii="宋体" w:hAnsi="宋体"/>
          <w:szCs w:val="21"/>
        </w:rPr>
      </w:pPr>
      <w:r>
        <w:rPr>
          <w:rFonts w:hint="eastAsia" w:ascii="宋体" w:hAnsi="宋体"/>
          <w:szCs w:val="21"/>
        </w:rPr>
        <w:t xml:space="preserve">1、满足《中华人民共和国政府采购法》第二十二条规定：</w:t>
      </w:r>
      <w:r/>
    </w:p>
    <w:p>
      <w:pPr>
        <w:pStyle w:val="913"/>
        <w:ind w:firstLine="420"/>
        <w:spacing w:line="360" w:lineRule="auto"/>
        <w:rPr>
          <w:rFonts w:hint="eastAsia" w:ascii="宋体" w:hAnsi="宋体"/>
          <w:szCs w:val="21"/>
        </w:rPr>
      </w:pPr>
      <w:r>
        <w:rPr>
          <w:rFonts w:hint="eastAsia" w:ascii="宋体" w:hAnsi="宋体"/>
          <w:szCs w:val="21"/>
        </w:rPr>
        <w:t xml:space="preserve">（1）具有独立承担民事责任的能力； </w:t>
      </w:r>
      <w:r/>
    </w:p>
    <w:p>
      <w:pPr>
        <w:pStyle w:val="913"/>
        <w:ind w:firstLine="420"/>
        <w:spacing w:line="360" w:lineRule="auto"/>
        <w:rPr>
          <w:rFonts w:hint="eastAsia" w:ascii="宋体" w:hAnsi="宋体"/>
          <w:szCs w:val="21"/>
        </w:rPr>
      </w:pPr>
      <w:r>
        <w:rPr>
          <w:rFonts w:hint="eastAsia" w:ascii="宋体" w:hAnsi="宋体"/>
          <w:szCs w:val="21"/>
        </w:rPr>
        <w:t xml:space="preserve">（2）具有良好的商业信誉和健全的财务会计制度； </w:t>
      </w:r>
      <w:r/>
    </w:p>
    <w:p>
      <w:pPr>
        <w:pStyle w:val="913"/>
        <w:ind w:firstLine="420"/>
        <w:spacing w:line="360" w:lineRule="auto"/>
        <w:rPr>
          <w:rFonts w:hint="eastAsia" w:ascii="宋体" w:hAnsi="宋体"/>
          <w:szCs w:val="21"/>
        </w:rPr>
      </w:pPr>
      <w:r>
        <w:rPr>
          <w:rFonts w:hint="eastAsia" w:ascii="宋体" w:hAnsi="宋体"/>
          <w:szCs w:val="21"/>
        </w:rPr>
        <w:t xml:space="preserve">（3）具有履行合同所必须的设备和专业技术能力； </w:t>
      </w:r>
      <w:r/>
    </w:p>
    <w:p>
      <w:pPr>
        <w:pStyle w:val="913"/>
        <w:ind w:firstLine="420"/>
        <w:spacing w:line="360" w:lineRule="auto"/>
        <w:rPr>
          <w:rFonts w:hint="eastAsia" w:ascii="宋体" w:hAnsi="宋体"/>
          <w:szCs w:val="21"/>
        </w:rPr>
      </w:pPr>
      <w:r>
        <w:rPr>
          <w:rFonts w:hint="eastAsia" w:ascii="宋体" w:hAnsi="宋体"/>
          <w:szCs w:val="21"/>
        </w:rPr>
        <w:t xml:space="preserve">（4）有依法缴纳税收和社会保障资金的良好记录； </w:t>
      </w:r>
      <w:r/>
    </w:p>
    <w:p>
      <w:pPr>
        <w:pStyle w:val="913"/>
        <w:ind w:firstLine="420"/>
        <w:spacing w:line="360" w:lineRule="auto"/>
        <w:rPr>
          <w:rFonts w:hint="eastAsia" w:ascii="宋体" w:hAnsi="宋体"/>
          <w:szCs w:val="21"/>
        </w:rPr>
      </w:pPr>
      <w:r>
        <w:rPr>
          <w:rFonts w:hint="eastAsia" w:ascii="宋体" w:hAnsi="宋体"/>
          <w:szCs w:val="21"/>
        </w:rPr>
        <w:t xml:space="preserve">（5）参加政府采购活动前三年内，在经营活动中没有重大违法记录； </w:t>
      </w:r>
      <w:r/>
    </w:p>
    <w:p>
      <w:pPr>
        <w:pStyle w:val="913"/>
        <w:ind w:firstLine="420"/>
        <w:spacing w:line="360" w:lineRule="auto"/>
        <w:rPr>
          <w:rFonts w:hint="eastAsia" w:ascii="宋体" w:hAnsi="宋体"/>
          <w:szCs w:val="21"/>
        </w:rPr>
      </w:pPr>
      <w:r>
        <w:rPr>
          <w:rFonts w:hint="eastAsia" w:ascii="宋体" w:hAnsi="宋体"/>
          <w:szCs w:val="21"/>
        </w:rPr>
        <w:t xml:space="preserve">（6）法律、行政法规规定的其他条件。 </w:t>
      </w:r>
      <w:r/>
    </w:p>
    <w:p>
      <w:pPr>
        <w:pStyle w:val="913"/>
        <w:ind w:firstLine="420"/>
        <w:spacing w:line="360" w:lineRule="auto"/>
        <w:rPr>
          <w:rFonts w:hint="eastAsia" w:ascii="宋体" w:hAnsi="宋体"/>
          <w:szCs w:val="21"/>
        </w:rPr>
      </w:pPr>
      <w:r>
        <w:rPr>
          <w:rFonts w:hint="eastAsia" w:ascii="宋体" w:hAnsi="宋体"/>
          <w:szCs w:val="21"/>
        </w:rPr>
        <w:t xml:space="preserve">2、本项目的特定资格要求： </w:t>
      </w:r>
      <w:r/>
    </w:p>
    <w:p>
      <w:pPr>
        <w:pStyle w:val="913"/>
        <w:ind w:firstLine="420"/>
        <w:spacing w:line="360" w:lineRule="auto"/>
        <w:rPr>
          <w:rFonts w:ascii="宋体" w:hAnsi="宋体"/>
          <w:szCs w:val="21"/>
        </w:rPr>
      </w:pPr>
      <w:r>
        <w:rPr>
          <w:rFonts w:hint="eastAsia" w:ascii="宋体" w:hAnsi="宋体"/>
          <w:szCs w:val="21"/>
        </w:rPr>
        <w:t xml:space="preserve">（1）本项目不接受联合体投标；</w:t>
      </w:r>
      <w:r>
        <w:rPr>
          <w:rFonts w:ascii="宋体" w:hAnsi="宋体"/>
          <w:szCs w:val="21"/>
        </w:rPr>
      </w:r>
      <w:r/>
    </w:p>
    <w:p>
      <w:pPr>
        <w:pStyle w:val="913"/>
        <w:ind w:firstLine="422"/>
        <w:spacing w:line="360" w:lineRule="auto"/>
        <w:rPr>
          <w:rFonts w:ascii="宋体" w:hAnsi="宋体"/>
          <w:b/>
          <w:szCs w:val="21"/>
        </w:rPr>
      </w:pPr>
      <w:r>
        <w:rPr>
          <w:rFonts w:hint="eastAsia" w:ascii="宋体" w:hAnsi="宋体"/>
          <w:b/>
          <w:szCs w:val="21"/>
        </w:rPr>
        <w:t xml:space="preserve">（2）本项目专门面向中小企业采购，所属行业为租赁和商务服务业。供应商应为中小微企业、监狱企业、残疾人福利性单位。供应商应提供《中小企业声明函》或《残疾人福利性单位声明函》或省级以上监狱管理局、戒毒管理局（含新疆生产建设兵团）出具的属于监狱企业的证明文件。</w:t>
      </w:r>
      <w:r>
        <w:rPr>
          <w:rFonts w:ascii="宋体" w:hAnsi="宋体"/>
          <w:b/>
          <w:szCs w:val="21"/>
        </w:rPr>
      </w:r>
      <w:r/>
    </w:p>
    <w:p>
      <w:pPr>
        <w:pStyle w:val="913"/>
        <w:ind w:firstLine="420"/>
        <w:spacing w:line="360" w:lineRule="auto"/>
        <w:tabs>
          <w:tab w:val="left" w:pos="540" w:leader="none"/>
        </w:tabs>
        <w:rPr>
          <w:rFonts w:ascii="宋体" w:hAnsi="宋体"/>
          <w:szCs w:val="21"/>
        </w:rPr>
      </w:pPr>
      <w:r>
        <w:rPr>
          <w:rFonts w:hint="eastAsia" w:ascii="宋体" w:hAnsi="宋体"/>
          <w:szCs w:val="21"/>
        </w:rPr>
        <w:t xml:space="preserve">注：（1）</w:t>
      </w:r>
      <w:r>
        <w:rPr>
          <w:rFonts w:hint="eastAsia" w:ascii="宋体" w:hAnsi="宋体" w:cs="宋体"/>
          <w:szCs w:val="21"/>
          <w:lang w:bidi="ar"/>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szCs w:val="21"/>
        </w:rPr>
      </w:r>
      <w:r/>
    </w:p>
    <w:p>
      <w:pPr>
        <w:pStyle w:val="913"/>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（2）为采购项目提供整体设计、规范编制或者项目管理、监理、监测等服务的供应商，不得再参加该采购项目的其他采购活动。</w:t>
      </w:r>
      <w:r/>
    </w:p>
    <w:p>
      <w:pPr>
        <w:pStyle w:val="913"/>
        <w:ind w:firstLine="420"/>
        <w:spacing w:line="360" w:lineRule="auto"/>
        <w:rPr>
          <w:rFonts w:hint="eastAsia" w:ascii="宋体" w:hAnsi="宋体"/>
          <w:szCs w:val="21"/>
        </w:rPr>
      </w:pPr>
      <w:r>
        <w:rPr>
          <w:rFonts w:hint="eastAsia" w:ascii="宋体" w:hAnsi="宋体"/>
          <w:szCs w:val="21"/>
        </w:rPr>
        <w:t xml:space="preserve">四、报名及获取采购文件： </w:t>
      </w:r>
      <w:r/>
    </w:p>
    <w:p>
      <w:pPr>
        <w:pStyle w:val="913"/>
        <w:ind w:firstLine="420"/>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szCs w:val="21"/>
        </w:rPr>
      </w:r>
      <w:r/>
    </w:p>
    <w:p>
      <w:pPr>
        <w:pStyle w:val="913"/>
        <w:ind w:firstLine="420"/>
        <w:spacing w:line="360" w:lineRule="auto"/>
        <w:widowControl/>
        <w:rPr>
          <w:rFonts w:hint="eastAsia" w:ascii="宋体" w:hAnsi="宋体"/>
          <w:szCs w:val="21"/>
        </w:rPr>
      </w:pPr>
      <w:r>
        <w:rPr>
          <w:rFonts w:ascii="宋体" w:hAnsi="宋体"/>
          <w:szCs w:val="21"/>
        </w:rPr>
        <w:t xml:space="preserve">2</w:t>
      </w:r>
      <w:r>
        <w:rPr>
          <w:rFonts w:hint="eastAsia" w:ascii="宋体" w:hAnsi="宋体"/>
          <w:szCs w:val="21"/>
        </w:rPr>
        <w:t xml:space="preserve">、电子投标准备：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913"/>
        <w:ind w:firstLine="420"/>
        <w:spacing w:line="360" w:lineRule="auto"/>
        <w:widowControl/>
        <w:rPr>
          <w:rFonts w:hint="eastAsia" w:ascii="宋体" w:hAnsi="宋体"/>
          <w:szCs w:val="21"/>
        </w:rPr>
      </w:pPr>
      <w:r>
        <w:rPr>
          <w:rFonts w:ascii="宋体" w:hAnsi="宋体"/>
          <w:szCs w:val="21"/>
        </w:rPr>
        <w:t xml:space="preserve">3</w:t>
      </w:r>
      <w:r>
        <w:rPr>
          <w:rFonts w:hint="eastAsia" w:ascii="宋体" w:hAnsi="宋体"/>
          <w:szCs w:val="21"/>
        </w:rPr>
        <w:t xml:space="preserve">、CA办理：“苏采云”政府采购交易系统（以下简称苏采云系统）使用江苏省电子政务证书认证中心CA数字证书和方正国际软件（北京）有限公司电子签章。供应商通过苏采云系统参与政府采购项目，需要办理上述CA数字证书和电子签章（办理地点：</w:t>
      </w:r>
      <w:r>
        <w:rPr>
          <w:rFonts w:hint="eastAsia" w:ascii="宋体" w:hAnsi="宋体"/>
          <w:szCs w:val="21"/>
        </w:rPr>
        <w:t xml:space="preserve">苏州市高新区邓尉路105号狮山科技馆一楼服务大厅，电话：0512-65737699</w:t>
      </w:r>
      <w:r>
        <w:rPr>
          <w:rFonts w:hint="eastAsia" w:ascii="宋体" w:hAnsi="宋体"/>
          <w:szCs w:val="21"/>
        </w:rPr>
        <w:t xml:space="preserve">）</w:t>
      </w:r>
      <w:r/>
    </w:p>
    <w:p>
      <w:pPr>
        <w:pStyle w:val="913"/>
        <w:ind w:firstLine="420"/>
        <w:spacing w:line="360" w:lineRule="auto"/>
        <w:widowControl/>
        <w:rPr>
          <w:rFonts w:hint="eastAsia" w:ascii="宋体" w:hAnsi="宋体"/>
          <w:szCs w:val="21"/>
        </w:rPr>
      </w:pPr>
      <w:r>
        <w:rPr>
          <w:rFonts w:hint="eastAsia" w:ascii="宋体" w:hAnsi="宋体"/>
          <w:szCs w:val="21"/>
        </w:rPr>
        <w:t xml:space="preserve">在系统操作过程中如有疑问，请按以下方式联系：</w:t>
      </w:r>
      <w:r/>
    </w:p>
    <w:p>
      <w:pPr>
        <w:pStyle w:val="913"/>
        <w:ind w:firstLine="420"/>
        <w:spacing w:line="360" w:lineRule="auto"/>
        <w:widowControl/>
        <w:rPr>
          <w:rFonts w:hint="eastAsia" w:ascii="宋体" w:hAnsi="宋体"/>
          <w:szCs w:val="21"/>
        </w:rPr>
      </w:pPr>
      <w:r>
        <w:rPr>
          <w:rFonts w:hint="eastAsia" w:ascii="宋体" w:hAnsi="宋体"/>
          <w:szCs w:val="21"/>
        </w:rPr>
        <w:t xml:space="preserve">注册咨询：18261002950；</w:t>
      </w:r>
      <w:r/>
    </w:p>
    <w:p>
      <w:pPr>
        <w:pStyle w:val="913"/>
        <w:ind w:firstLine="420"/>
        <w:spacing w:line="360" w:lineRule="auto"/>
        <w:widowControl/>
        <w:rPr>
          <w:rFonts w:hint="eastAsia" w:ascii="宋体" w:hAnsi="宋体"/>
          <w:szCs w:val="21"/>
        </w:rPr>
      </w:pPr>
      <w:r>
        <w:rPr>
          <w:rFonts w:hint="eastAsia" w:ascii="宋体" w:hAnsi="宋体"/>
          <w:szCs w:val="21"/>
        </w:rPr>
        <w:t xml:space="preserve">CA技术咨询电话：400-608-6099；</w:t>
      </w:r>
      <w:r/>
    </w:p>
    <w:p>
      <w:pPr>
        <w:pStyle w:val="913"/>
        <w:ind w:firstLine="420"/>
        <w:spacing w:line="360" w:lineRule="auto"/>
        <w:widowControl/>
        <w:rPr>
          <w:rFonts w:hint="eastAsia" w:ascii="宋体" w:hAnsi="宋体"/>
          <w:szCs w:val="21"/>
        </w:rPr>
      </w:pPr>
      <w:r>
        <w:rPr>
          <w:rFonts w:hint="eastAsia" w:ascii="宋体" w:hAnsi="宋体"/>
          <w:szCs w:val="21"/>
        </w:rPr>
        <w:t xml:space="preserve">签章使用问题：025-83633811、025-83633812、15380932027、15371015030；</w:t>
      </w:r>
      <w:r/>
    </w:p>
    <w:p>
      <w:pPr>
        <w:pStyle w:val="913"/>
        <w:ind w:firstLine="420"/>
        <w:spacing w:line="360" w:lineRule="auto"/>
        <w:widowControl/>
        <w:rPr>
          <w:rFonts w:hint="eastAsia" w:ascii="宋体" w:hAnsi="宋体"/>
          <w:szCs w:val="21"/>
        </w:rPr>
      </w:pPr>
      <w:r>
        <w:rPr>
          <w:rFonts w:hint="eastAsia" w:ascii="宋体" w:hAnsi="宋体"/>
          <w:szCs w:val="21"/>
        </w:rPr>
        <w:t xml:space="preserve">系统使用指导与咨询：联系电话：18261002950；QQ：3048755361、1315179389、895706745。</w:t>
      </w:r>
      <w:r/>
    </w:p>
    <w:p>
      <w:pPr>
        <w:pStyle w:val="929"/>
        <w:ind w:firstLine="480"/>
        <w:spacing w:line="360" w:lineRule="auto"/>
        <w:rPr>
          <w:rFonts w:ascii="宋体" w:hAnsi="宋体" w:eastAsia="宋体" w:cs="宋体"/>
          <w:sz w:val="21"/>
          <w:szCs w:val="21"/>
        </w:rPr>
      </w:pPr>
      <w:r>
        <w:rPr>
          <w:rFonts w:ascii="宋体" w:hAnsi="宋体" w:eastAsia="宋体"/>
          <w:szCs w:val="21"/>
        </w:rPr>
        <w:t xml:space="preserve">五、</w:t>
      </w:r>
      <w:r>
        <w:rPr>
          <w:rFonts w:hint="eastAsia" w:ascii="宋体" w:hAnsi="宋体" w:eastAsia="宋体" w:cs="宋体"/>
          <w:sz w:val="21"/>
          <w:szCs w:val="21"/>
        </w:rPr>
        <w:t xml:space="preserve">提交响应文件截止时间、开标时间和地点（上传）</w:t>
      </w:r>
      <w:r>
        <w:rPr>
          <w:rFonts w:ascii="宋体" w:hAnsi="宋体" w:eastAsia="宋体" w:cs="宋体"/>
          <w:sz w:val="21"/>
          <w:szCs w:val="21"/>
        </w:rPr>
      </w:r>
      <w:r/>
    </w:p>
    <w:p>
      <w:pPr>
        <w:pStyle w:val="913"/>
        <w:ind w:firstLine="480"/>
        <w:spacing w:line="360" w:lineRule="auto"/>
        <w:rPr>
          <w:rFonts w:hint="eastAsia" w:ascii="宋体" w:hAnsi="宋体"/>
          <w:szCs w:val="21"/>
        </w:rPr>
      </w:pPr>
      <w:r>
        <w:rPr>
          <w:rFonts w:hint="eastAsia" w:ascii="宋体" w:hAnsi="宋体"/>
          <w:szCs w:val="21"/>
        </w:rPr>
        <w:t xml:space="preserve">1、投标文件提交截止</w:t>
      </w:r>
      <w:r>
        <w:rPr>
          <w:rFonts w:hint="eastAsia" w:ascii="宋体" w:hAnsi="宋体"/>
          <w:szCs w:val="21"/>
        </w:rPr>
        <w:t xml:space="preserve">时间</w:t>
      </w:r>
      <w:r>
        <w:rPr>
          <w:rFonts w:hint="eastAsia" w:ascii="宋体" w:hAnsi="宋体"/>
          <w:szCs w:val="21"/>
        </w:rPr>
        <w:t xml:space="preserve">: </w:t>
      </w:r>
      <w:r>
        <w:rPr>
          <w:rFonts w:hint="eastAsia" w:ascii="宋体" w:hAnsi="宋体"/>
          <w:szCs w:val="21"/>
        </w:rPr>
        <w:t xml:space="preserve">2026年</w:t>
      </w:r>
      <w:r>
        <w:rPr>
          <w:rFonts w:ascii="宋体" w:hAnsi="宋体"/>
          <w:szCs w:val="21"/>
        </w:rPr>
        <w:t xml:space="preserve">9</w:t>
      </w:r>
      <w:r>
        <w:rPr>
          <w:rFonts w:hint="eastAsia" w:ascii="宋体" w:hAnsi="宋体"/>
          <w:szCs w:val="21"/>
        </w:rPr>
        <w:t xml:space="preserve">月</w:t>
      </w:r>
      <w:r>
        <w:rPr>
          <w:rFonts w:ascii="宋体" w:hAnsi="宋体"/>
          <w:szCs w:val="21"/>
        </w:rPr>
        <w:t xml:space="preserve">30</w:t>
      </w:r>
      <w:r>
        <w:rPr>
          <w:rFonts w:hint="eastAsia" w:ascii="宋体" w:hAnsi="宋体"/>
          <w:szCs w:val="21"/>
        </w:rPr>
        <w:t xml:space="preserve">日</w:t>
      </w:r>
      <w:r>
        <w:rPr>
          <w:rFonts w:ascii="宋体" w:hAnsi="宋体"/>
          <w:szCs w:val="21"/>
        </w:rPr>
        <w:t xml:space="preserve">13</w:t>
      </w:r>
      <w:r>
        <w:rPr>
          <w:rFonts w:hint="eastAsia" w:ascii="宋体" w:hAnsi="宋体"/>
          <w:szCs w:val="21"/>
        </w:rPr>
        <w:t xml:space="preserve">点3</w:t>
      </w:r>
      <w:r>
        <w:rPr>
          <w:rFonts w:hint="eastAsia" w:ascii="宋体" w:hAnsi="宋体"/>
          <w:szCs w:val="21"/>
        </w:rPr>
        <w:t xml:space="preserve">0分</w:t>
      </w:r>
      <w:r>
        <w:rPr>
          <w:rFonts w:hint="eastAsia" w:ascii="宋体" w:hAnsi="宋体"/>
          <w:szCs w:val="21"/>
        </w:rPr>
        <w:t xml:space="preserve">(北京时间)</w:t>
      </w:r>
      <w:r>
        <w:rPr>
          <w:rFonts w:hint="eastAsia" w:ascii="宋体" w:hAnsi="宋体"/>
          <w:szCs w:val="21"/>
        </w:rPr>
      </w:r>
      <w:r/>
    </w:p>
    <w:p>
      <w:pPr>
        <w:pStyle w:val="913"/>
        <w:ind w:firstLine="480"/>
        <w:spacing w:line="360" w:lineRule="auto"/>
        <w:rPr>
          <w:rFonts w:ascii="宋体" w:hAnsi="宋体"/>
          <w:szCs w:val="21"/>
        </w:rPr>
      </w:pPr>
      <w:r>
        <w:rPr>
          <w:rFonts w:hint="eastAsia" w:ascii="宋体" w:hAnsi="宋体"/>
          <w:szCs w:val="21"/>
        </w:rPr>
        <w:t xml:space="preserve">2、地点：“苏采云”政府采购交易系统网上开标大厅（网址：</w:t>
      </w:r>
      <w:r>
        <w:rPr>
          <w:rFonts w:ascii="宋体" w:hAnsi="宋体"/>
          <w:szCs w:val="21"/>
        </w:rPr>
        <w:fldChar w:fldCharType="begin"/>
      </w:r>
      <w:r>
        <w:rPr>
          <w:rFonts w:ascii="宋体" w:hAnsi="宋体"/>
          <w:szCs w:val="21"/>
        </w:rPr>
        <w:instrText xml:space="preserve"> HYPERLINK "http://jszfcg.jsczt.cn/），响应文件网上递交，不需要现场参加采购活动。" </w:instrText>
      </w:r>
      <w:r>
        <w:rPr>
          <w:rFonts w:ascii="宋体" w:hAnsi="宋体"/>
          <w:szCs w:val="21"/>
        </w:rPr>
        <w:fldChar w:fldCharType="separate"/>
      </w:r>
      <w:r>
        <w:rPr>
          <w:rFonts w:hint="eastAsia" w:ascii="宋体" w:hAnsi="宋体"/>
          <w:szCs w:val="21"/>
        </w:rPr>
        <w:t xml:space="preserve">http://jszfcg.jsczt.cn/），响应文件网上递交，不需要现场参加采购活动。</w:t>
      </w:r>
      <w:r>
        <w:rPr>
          <w:rFonts w:ascii="宋体" w:hAnsi="宋体"/>
          <w:szCs w:val="21"/>
        </w:rPr>
        <w:fldChar w:fldCharType="end"/>
      </w:r>
      <w:r>
        <w:rPr>
          <w:rFonts w:ascii="宋体" w:hAnsi="宋体"/>
          <w:szCs w:val="21"/>
        </w:rPr>
      </w:r>
      <w:r/>
    </w:p>
    <w:p>
      <w:pPr>
        <w:pStyle w:val="1030"/>
        <w:spacing w:line="360" w:lineRule="auto"/>
        <w:rPr>
          <w:rFonts w:hint="eastAsia" w:ascii="宋体" w:hAnsi="宋体" w:eastAsia="宋体"/>
          <w:sz w:val="21"/>
          <w:szCs w:val="21"/>
        </w:rPr>
      </w:pPr>
      <w:r>
        <w:rPr>
          <w:rFonts w:hint="eastAsia" w:ascii="宋体" w:hAnsi="宋体" w:eastAsia="宋体"/>
          <w:sz w:val="21"/>
          <w:szCs w:val="21"/>
        </w:rPr>
        <w:t xml:space="preserve">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CA证书解密电子响应文件，如在系统规定的解密时间内未能完成解密的视为放弃参与本项目。请供应商确保电脑、系统及其他设备（视频输入输出设备等）无误，且开启直至项目结束始终保持系统在线状态。</w:t>
      </w:r>
      <w:r/>
    </w:p>
    <w:p>
      <w:pPr>
        <w:pStyle w:val="913"/>
        <w:ind w:firstLine="420"/>
        <w:spacing w:line="360" w:lineRule="auto"/>
        <w:widowControl/>
        <w:rPr>
          <w:rFonts w:hint="eastAsia" w:ascii="宋体" w:hAnsi="宋体"/>
          <w:szCs w:val="21"/>
        </w:rPr>
      </w:pPr>
      <w:r>
        <w:rPr>
          <w:rFonts w:hint="eastAsia" w:ascii="宋体" w:hAnsi="宋体"/>
          <w:szCs w:val="21"/>
        </w:rPr>
        <w:t xml:space="preserve">六、公告期限</w:t>
      </w:r>
      <w:r/>
    </w:p>
    <w:p>
      <w:pPr>
        <w:pStyle w:val="913"/>
        <w:ind w:firstLine="420"/>
        <w:spacing w:line="360" w:lineRule="auto"/>
        <w:widowControl/>
        <w:rPr>
          <w:rFonts w:hint="eastAsia" w:ascii="宋体" w:hAnsi="宋体"/>
          <w:szCs w:val="21"/>
        </w:rPr>
      </w:pPr>
      <w:r>
        <w:rPr>
          <w:rFonts w:hint="eastAsia" w:ascii="宋体" w:hAnsi="宋体"/>
          <w:szCs w:val="21"/>
        </w:rPr>
        <w:t xml:space="preserve">自本公告发布之日起3个工作日。</w:t>
      </w:r>
      <w:r/>
    </w:p>
    <w:p>
      <w:pPr>
        <w:pStyle w:val="913"/>
        <w:ind w:firstLine="420"/>
        <w:spacing w:line="360" w:lineRule="auto"/>
        <w:widowControl/>
        <w:rPr>
          <w:rFonts w:ascii="宋体" w:hAnsi="宋体"/>
          <w:szCs w:val="21"/>
        </w:rPr>
      </w:pPr>
      <w:r>
        <w:rPr>
          <w:rFonts w:hint="eastAsia" w:ascii="宋体" w:hAnsi="宋体"/>
          <w:szCs w:val="21"/>
        </w:rPr>
        <w:t xml:space="preserve">七</w:t>
      </w:r>
      <w:r>
        <w:rPr>
          <w:rFonts w:ascii="宋体" w:hAnsi="宋体"/>
          <w:szCs w:val="21"/>
        </w:rPr>
        <w:t xml:space="preserve">、其他补充事宜</w:t>
      </w:r>
      <w:r/>
    </w:p>
    <w:p>
      <w:pPr>
        <w:pStyle w:val="913"/>
        <w:ind w:firstLine="420"/>
        <w:spacing w:line="360" w:lineRule="auto"/>
        <w:widowControl/>
        <w:rPr>
          <w:rFonts w:hint="eastAsia" w:ascii="宋体" w:hAnsi="宋体"/>
          <w:szCs w:val="21"/>
        </w:rPr>
      </w:pPr>
      <w:r>
        <w:rPr>
          <w:rFonts w:hint="eastAsia" w:ascii="宋体" w:hAnsi="宋体"/>
          <w:szCs w:val="21"/>
        </w:rPr>
        <w:t xml:space="preserve">1、本次采购的有关信息同时刊登在苏州市政府采购网、江苏政府采购网，敬请留意。</w:t>
      </w:r>
      <w:r/>
    </w:p>
    <w:p>
      <w:pPr>
        <w:pStyle w:val="913"/>
        <w:ind w:firstLine="420"/>
        <w:spacing w:line="360" w:lineRule="auto"/>
        <w:widowControl/>
        <w:rPr>
          <w:rFonts w:hint="eastAsia" w:ascii="宋体" w:hAnsi="宋体"/>
          <w:szCs w:val="21"/>
        </w:rPr>
      </w:pPr>
      <w:r>
        <w:rPr>
          <w:rFonts w:hint="eastAsia" w:ascii="宋体" w:hAnsi="宋体"/>
          <w:szCs w:val="21"/>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913"/>
        <w:ind w:firstLine="420"/>
        <w:spacing w:line="360" w:lineRule="auto"/>
        <w:widowControl/>
        <w:rPr>
          <w:rFonts w:ascii="宋体" w:hAnsi="宋体"/>
          <w:szCs w:val="21"/>
        </w:rPr>
      </w:pPr>
      <w:r>
        <w:rPr>
          <w:rFonts w:hint="eastAsia" w:ascii="宋体" w:hAnsi="宋体"/>
          <w:szCs w:val="21"/>
        </w:rPr>
        <w:t xml:space="preserve">3、</w:t>
      </w:r>
      <w:r>
        <w:rPr>
          <w:rFonts w:ascii="宋体" w:hAnsi="宋体"/>
          <w:szCs w:val="21"/>
        </w:rPr>
        <w:t xml:space="preserve">政府采购监督管理部门监督电话：0512-67591005、0512-67591006。</w:t>
      </w:r>
      <w:r/>
    </w:p>
    <w:p>
      <w:pPr>
        <w:pStyle w:val="913"/>
        <w:ind w:firstLine="420"/>
        <w:spacing w:line="360" w:lineRule="auto"/>
        <w:widowControl/>
        <w:rPr>
          <w:rFonts w:hint="eastAsia" w:ascii="宋体" w:hAnsi="宋体"/>
          <w:szCs w:val="21"/>
        </w:rPr>
      </w:pPr>
      <w:r>
        <w:rPr>
          <w:rFonts w:hint="eastAsia" w:ascii="宋体" w:hAnsi="宋体"/>
          <w:szCs w:val="21"/>
        </w:rPr>
        <w:t xml:space="preserve">4、政府采购履约资金扶持政策：中标供应商可凭政府采购合同办理融资贷款，详情请见江苏政府采购网‘政采贷’专栏。</w:t>
      </w:r>
      <w:r/>
    </w:p>
    <w:p>
      <w:pPr>
        <w:pStyle w:val="913"/>
        <w:ind w:firstLine="420"/>
        <w:spacing w:line="360" w:lineRule="auto"/>
        <w:widowControl/>
        <w:rPr>
          <w:rFonts w:ascii="宋体" w:hAnsi="宋体"/>
          <w:szCs w:val="21"/>
        </w:rPr>
      </w:pPr>
      <w:r>
        <w:rPr>
          <w:rFonts w:hint="eastAsia" w:ascii="宋体" w:hAnsi="宋体"/>
          <w:szCs w:val="21"/>
        </w:rPr>
        <w:t xml:space="preserve">八</w:t>
      </w:r>
      <w:r>
        <w:rPr>
          <w:rFonts w:ascii="宋体" w:hAnsi="宋体"/>
          <w:szCs w:val="21"/>
        </w:rPr>
        <w:t xml:space="preserve">、联系方式</w:t>
      </w:r>
      <w:r/>
    </w:p>
    <w:p>
      <w:pPr>
        <w:pStyle w:val="913"/>
        <w:ind w:firstLine="420"/>
        <w:spacing w:line="360" w:lineRule="auto"/>
        <w:widowControl/>
        <w:rPr>
          <w:rFonts w:hint="eastAsia" w:ascii="宋体" w:hAnsi="宋体"/>
          <w:szCs w:val="21"/>
        </w:rPr>
      </w:pPr>
      <w:r>
        <w:rPr>
          <w:rFonts w:hint="eastAsia" w:ascii="宋体" w:hAnsi="宋体"/>
          <w:szCs w:val="21"/>
        </w:rPr>
        <w:t xml:space="preserve">1、采购单位信息</w:t>
      </w:r>
      <w:r/>
    </w:p>
    <w:p>
      <w:pPr>
        <w:pStyle w:val="913"/>
        <w:ind w:firstLine="420"/>
        <w:spacing w:line="360" w:lineRule="auto"/>
        <w:widowControl/>
        <w:rPr>
          <w:rFonts w:hint="eastAsia" w:ascii="宋体" w:hAnsi="宋体"/>
          <w:szCs w:val="21"/>
        </w:rPr>
      </w:pPr>
      <w:r>
        <w:rPr>
          <w:rFonts w:hint="eastAsia" w:ascii="宋体" w:hAnsi="宋体"/>
          <w:szCs w:val="21"/>
        </w:rPr>
        <w:t xml:space="preserve">采购单位</w:t>
      </w:r>
      <w:r>
        <w:rPr>
          <w:rFonts w:ascii="宋体" w:hAnsi="宋体"/>
          <w:szCs w:val="21"/>
        </w:rPr>
        <w:t xml:space="preserve">名称：</w:t>
      </w:r>
      <w:r>
        <w:rPr>
          <w:rFonts w:hint="eastAsia" w:ascii="宋体" w:hAnsi="宋体"/>
          <w:szCs w:val="21"/>
        </w:rPr>
        <w:t xml:space="preserve">苏州市相城区应急管理局</w:t>
      </w:r>
      <w:r/>
    </w:p>
    <w:p>
      <w:pPr>
        <w:pStyle w:val="913"/>
        <w:ind w:firstLine="420"/>
        <w:spacing w:line="360" w:lineRule="auto"/>
        <w:widowControl/>
        <w:rPr>
          <w:rFonts w:hint="eastAsia" w:ascii="宋体" w:hAnsi="宋体"/>
          <w:szCs w:val="21"/>
        </w:rPr>
      </w:pPr>
      <w:r>
        <w:rPr>
          <w:rFonts w:hint="eastAsia" w:ascii="宋体" w:hAnsi="宋体"/>
          <w:szCs w:val="21"/>
        </w:rPr>
        <w:t xml:space="preserve">地址：苏州市相城区嘉元路6号</w:t>
      </w:r>
      <w:r/>
    </w:p>
    <w:p>
      <w:pPr>
        <w:pStyle w:val="913"/>
        <w:ind w:firstLine="420"/>
        <w:spacing w:line="360" w:lineRule="auto"/>
        <w:widowControl/>
        <w:rPr>
          <w:rFonts w:hint="eastAsia" w:ascii="宋体" w:hAnsi="宋体"/>
          <w:szCs w:val="21"/>
        </w:rPr>
      </w:pPr>
      <w:r>
        <w:rPr>
          <w:rFonts w:hint="eastAsia" w:ascii="宋体" w:hAnsi="宋体"/>
          <w:szCs w:val="21"/>
        </w:rPr>
        <w:t xml:space="preserve">联系人：郑杰</w:t>
      </w:r>
      <w:r/>
    </w:p>
    <w:p>
      <w:pPr>
        <w:pStyle w:val="913"/>
        <w:ind w:firstLine="420"/>
        <w:spacing w:line="360" w:lineRule="auto"/>
        <w:widowControl/>
        <w:rPr>
          <w:rFonts w:hint="eastAsia" w:ascii="宋体" w:hAnsi="宋体"/>
          <w:szCs w:val="21"/>
        </w:rPr>
      </w:pPr>
      <w:r>
        <w:rPr>
          <w:rFonts w:hint="eastAsia" w:ascii="宋体" w:hAnsi="宋体"/>
          <w:szCs w:val="21"/>
        </w:rPr>
        <w:t xml:space="preserve">联系电话：</w:t>
      </w:r>
      <w:r>
        <w:rPr>
          <w:rFonts w:ascii="宋体" w:hAnsi="宋体"/>
          <w:szCs w:val="21"/>
        </w:rPr>
        <w:t xml:space="preserve">0512-85182336</w:t>
      </w:r>
      <w:r>
        <w:rPr>
          <w:rFonts w:ascii="宋体" w:hAnsi="宋体"/>
          <w:szCs w:val="21"/>
        </w:rPr>
        <w:t xml:space="preserve"> </w:t>
      </w:r>
      <w:r>
        <w:rPr>
          <w:rFonts w:hint="eastAsia" w:ascii="宋体" w:hAnsi="宋体"/>
          <w:szCs w:val="21"/>
        </w:rPr>
      </w:r>
      <w:r/>
    </w:p>
    <w:p>
      <w:pPr>
        <w:pStyle w:val="913"/>
        <w:ind w:firstLine="420"/>
        <w:spacing w:line="360" w:lineRule="auto"/>
        <w:widowControl/>
        <w:rPr>
          <w:rFonts w:hint="eastAsia" w:ascii="宋体" w:hAnsi="宋体"/>
          <w:szCs w:val="21"/>
        </w:rPr>
      </w:pPr>
      <w:r>
        <w:rPr>
          <w:rFonts w:hint="eastAsia" w:ascii="宋体" w:hAnsi="宋体"/>
          <w:szCs w:val="21"/>
        </w:rPr>
        <w:t xml:space="preserve">2、采购代理机构信息</w:t>
      </w:r>
      <w:r/>
    </w:p>
    <w:p>
      <w:pPr>
        <w:pStyle w:val="913"/>
        <w:ind w:firstLine="420"/>
        <w:spacing w:line="360" w:lineRule="auto"/>
        <w:widowControl/>
        <w:rPr>
          <w:rFonts w:hint="eastAsia" w:ascii="宋体" w:hAnsi="宋体"/>
          <w:szCs w:val="21"/>
        </w:rPr>
      </w:pPr>
      <w:r>
        <w:rPr>
          <w:rFonts w:ascii="宋体" w:hAnsi="宋体"/>
          <w:szCs w:val="21"/>
        </w:rPr>
        <w:t xml:space="preserve">名称：</w:t>
      </w:r>
      <w:r>
        <w:rPr>
          <w:rFonts w:hint="eastAsia" w:ascii="宋体" w:hAnsi="宋体"/>
          <w:szCs w:val="21"/>
        </w:rPr>
        <w:t xml:space="preserve">苏州公正建设咨询房地产评估有限公司</w:t>
      </w:r>
      <w:r/>
    </w:p>
    <w:p>
      <w:pPr>
        <w:pStyle w:val="913"/>
        <w:ind w:firstLine="420"/>
        <w:spacing w:line="360" w:lineRule="auto"/>
        <w:rPr>
          <w:rFonts w:hint="eastAsia" w:ascii="宋体" w:hAnsi="宋体" w:cs="宋体"/>
          <w:szCs w:val="21"/>
        </w:rPr>
      </w:pPr>
      <w:r>
        <w:rPr>
          <w:rFonts w:hint="eastAsia" w:ascii="宋体" w:hAnsi="宋体"/>
          <w:szCs w:val="21"/>
        </w:rPr>
        <w:t xml:space="preserve">地址：</w:t>
      </w:r>
      <w:r>
        <w:rPr>
          <w:rFonts w:hint="eastAsia" w:ascii="宋体" w:hAnsi="宋体" w:cs="宋体"/>
          <w:bCs/>
          <w:szCs w:val="21"/>
        </w:rPr>
        <w:t xml:space="preserve">苏州市相城区华元路1902号2幢东楼2楼</w:t>
      </w:r>
      <w:r>
        <w:rPr>
          <w:rFonts w:hint="eastAsia" w:ascii="宋体" w:hAnsi="宋体" w:cs="宋体"/>
          <w:szCs w:val="21"/>
        </w:rPr>
        <w:t xml:space="preserve"> </w:t>
      </w:r>
      <w:r/>
    </w:p>
    <w:p>
      <w:pPr>
        <w:pStyle w:val="913"/>
        <w:ind w:firstLine="420"/>
        <w:spacing w:line="360" w:lineRule="auto"/>
        <w:widowControl/>
        <w:rPr>
          <w:rFonts w:hint="eastAsia" w:ascii="宋体" w:hAnsi="宋体" w:cs="宋体"/>
          <w:szCs w:val="21"/>
        </w:rPr>
      </w:pPr>
      <w:r>
        <w:rPr>
          <w:rFonts w:hint="eastAsia" w:ascii="宋体" w:hAnsi="宋体" w:cs="宋体"/>
          <w:szCs w:val="21"/>
        </w:rPr>
        <w:t xml:space="preserve">联系人：沈燕、</w:t>
      </w:r>
      <w:r>
        <w:rPr>
          <w:rFonts w:hint="eastAsia" w:ascii="宋体" w:hAnsi="宋体" w:cs="宋体"/>
          <w:szCs w:val="21"/>
        </w:rPr>
        <w:t xml:space="preserve">王琪</w:t>
      </w:r>
      <w:r>
        <w:rPr>
          <w:rFonts w:hint="eastAsia" w:ascii="宋体" w:hAnsi="宋体" w:cs="宋体"/>
          <w:szCs w:val="21"/>
        </w:rPr>
        <w:t xml:space="preserve">、杨富珍</w:t>
      </w:r>
      <w:r/>
    </w:p>
    <w:p>
      <w:pPr>
        <w:pStyle w:val="913"/>
        <w:ind w:firstLine="420"/>
        <w:spacing w:line="360" w:lineRule="auto"/>
        <w:widowControl/>
        <w:rPr>
          <w:rFonts w:hint="eastAsia" w:ascii="宋体" w:hAnsi="宋体" w:cs="宋体"/>
          <w:szCs w:val="21"/>
        </w:rPr>
      </w:pPr>
      <w:r>
        <w:rPr>
          <w:rFonts w:hint="eastAsia" w:ascii="宋体" w:hAnsi="宋体" w:cs="宋体"/>
          <w:szCs w:val="21"/>
        </w:rPr>
        <w:t xml:space="preserve">联系电话：0512-</w:t>
      </w:r>
      <w:r>
        <w:rPr>
          <w:rFonts w:ascii="宋体" w:hAnsi="宋体" w:cs="宋体"/>
          <w:szCs w:val="21"/>
        </w:rPr>
        <w:t xml:space="preserve">67913588-6001</w:t>
      </w:r>
      <w:r>
        <w:rPr>
          <w:rFonts w:hint="eastAsia" w:ascii="宋体" w:hAnsi="宋体" w:cs="宋体"/>
          <w:szCs w:val="21"/>
        </w:rPr>
      </w:r>
      <w:r/>
    </w:p>
    <w:p>
      <w:pPr>
        <w:pStyle w:val="913"/>
        <w:ind w:firstLine="420"/>
        <w:spacing w:line="360" w:lineRule="auto"/>
        <w:widowControl/>
        <w:rPr>
          <w:rFonts w:hint="eastAsia" w:ascii="宋体" w:hAnsi="宋体" w:cs="宋体"/>
          <w:szCs w:val="21"/>
        </w:rPr>
      </w:pPr>
      <w:r>
        <w:rPr>
          <w:rFonts w:hint="eastAsia" w:ascii="宋体" w:hAnsi="宋体" w:cs="宋体"/>
          <w:szCs w:val="21"/>
        </w:rPr>
        <w:t xml:space="preserve">3、项目联系方式</w:t>
      </w:r>
      <w:r/>
    </w:p>
    <w:p>
      <w:pPr>
        <w:pStyle w:val="913"/>
        <w:ind w:firstLine="420"/>
        <w:spacing w:line="360" w:lineRule="auto"/>
        <w:widowControl/>
        <w:rPr>
          <w:rFonts w:hint="eastAsia" w:ascii="宋体" w:hAnsi="宋体" w:cs="宋体"/>
          <w:szCs w:val="21"/>
        </w:rPr>
      </w:pPr>
      <w:r>
        <w:rPr>
          <w:rFonts w:hint="eastAsia" w:ascii="宋体" w:hAnsi="宋体" w:cs="宋体"/>
          <w:szCs w:val="21"/>
        </w:rPr>
        <w:t xml:space="preserve">项目联系人：沈燕、</w:t>
      </w:r>
      <w:r>
        <w:rPr>
          <w:rFonts w:hint="eastAsia" w:ascii="宋体" w:hAnsi="宋体" w:cs="宋体"/>
          <w:szCs w:val="21"/>
        </w:rPr>
        <w:t xml:space="preserve">王琪</w:t>
      </w:r>
      <w:r>
        <w:rPr>
          <w:rFonts w:hint="eastAsia" w:ascii="宋体" w:hAnsi="宋体" w:cs="宋体"/>
          <w:szCs w:val="21"/>
        </w:rPr>
        <w:t xml:space="preserve">、杨富珍</w:t>
      </w:r>
      <w:r/>
    </w:p>
    <w:p>
      <w:pPr>
        <w:pStyle w:val="913"/>
        <w:ind w:firstLine="420"/>
        <w:spacing w:line="360" w:lineRule="auto"/>
        <w:widowControl/>
        <w:rPr>
          <w:rFonts w:hint="eastAsia" w:ascii="宋体" w:hAnsi="宋体" w:cs="宋体"/>
          <w:szCs w:val="21"/>
        </w:rPr>
      </w:pPr>
      <w:r>
        <w:rPr>
          <w:rFonts w:hint="eastAsia" w:ascii="宋体" w:hAnsi="宋体" w:cs="宋体"/>
          <w:szCs w:val="21"/>
        </w:rPr>
        <w:t xml:space="preserve">电话：0512-</w:t>
      </w:r>
      <w:r>
        <w:rPr>
          <w:rFonts w:ascii="宋体" w:hAnsi="宋体" w:cs="宋体"/>
          <w:szCs w:val="21"/>
        </w:rPr>
        <w:t xml:space="preserve">67913588-6001</w:t>
      </w:r>
      <w:r>
        <w:rPr>
          <w:rFonts w:hint="eastAsia" w:ascii="宋体" w:hAnsi="宋体" w:cs="宋体"/>
          <w:szCs w:val="21"/>
        </w:rPr>
      </w:r>
      <w:r/>
    </w:p>
    <w:p>
      <w:pPr>
        <w:pStyle w:val="913"/>
        <w:jc w:val="center"/>
        <w:rPr>
          <w:rFonts w:ascii="宋体" w:hAnsi="宋体"/>
          <w:b/>
          <w:sz w:val="32"/>
          <w:szCs w:val="32"/>
        </w:rPr>
      </w:pPr>
      <w:r>
        <w:rPr>
          <w:rFonts w:ascii="宋体" w:hAnsi="宋体"/>
        </w:rPr>
        <w:br w:type="page" w:clear="all"/>
      </w:r>
      <w:r>
        <w:rPr>
          <w:rFonts w:hint="eastAsia" w:ascii="宋体" w:hAnsi="宋体"/>
          <w:b/>
          <w:sz w:val="32"/>
          <w:szCs w:val="32"/>
        </w:rPr>
        <w:t xml:space="preserve">二、供应商须知</w:t>
      </w:r>
      <w:r>
        <w:rPr>
          <w:rFonts w:ascii="宋体" w:hAnsi="宋体"/>
          <w:b/>
          <w:sz w:val="32"/>
          <w:szCs w:val="32"/>
        </w:rPr>
      </w:r>
      <w:r/>
    </w:p>
    <w:p>
      <w:pPr>
        <w:pStyle w:val="913"/>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A 说明和释义</w:t>
      </w:r>
      <w:r>
        <w:rPr>
          <w:rFonts w:ascii="宋体" w:hAnsi="宋体" w:cs="宋体"/>
          <w:szCs w:val="21"/>
        </w:rPr>
      </w:r>
      <w:r/>
    </w:p>
    <w:p>
      <w:pPr>
        <w:pStyle w:val="913"/>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1.说明</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1.1本采购文件仅适用于苏州公正建设咨询房地产评估有限公司组织的采购活动。</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1.2本次采购活动及因本次采购产生的合同受中国法律制约和保护。</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1.3本采购文件的解释权属于苏州公正建设咨询房地产评估有限公司。</w:t>
      </w:r>
      <w:r/>
    </w:p>
    <w:p>
      <w:pPr>
        <w:pStyle w:val="913"/>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2.词语释义</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2.1采购单位：依法进行政府采购的国家机关、事业单位、团体组织。</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2.2供应商：响应磋商并且符合磋商采购文件规定资格条件和参加磋商竞争的法人、其他组织或者自然人。</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2.3响应：供应商根据采购单位发布的磋商采购文件，编制磋商响应文件并按规定参与磋商的行为。</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2.4合同：采供双方根据采购文件和成交的磋商响应文件及成交通知书规定的内容签署的以书面形式所达成的协议，包括所有的附件、附录和构成协议的所有文件。</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2.5甲方（采购方）：合同中明确规定的实际购买货物和服务的法人或其他组织和自然人。</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2.6乙方（供应商）：合同中规定的向采购方提供货物和服务的法人或其他组织和自然人。</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2.7货物：系指乙方按采购文件规定，应向甲方提供的一切设备、备品、备件、工具、手册及其它有关技术资料和材料。</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2.8服务：系指本次采购文件规定乙方应承担的与提供货物和服务有关的辅助服务，比如运输、保险、安装、调试、提供技术援助、培训、配合措施、维修响应及合同中规定乙方应承担的其它义务。</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2.9知识产权：指专利权、商标权、著作权等无形财产专有权的统称。</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2.10天：日历天。</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2.11交货地点：合同中明确约定的乙方提交的货物和服务最终到达地点。</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2.12合同价款：根据合同规定，乙方在正确的履行合同义务后甲方应支付乙方的价款。</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2.13产地：货物开采、生长、生产、最终制造、加工或提供服务的来源地。</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2.14不可抗力：不能预见、不能避免并且不能克服的客观情况。</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2.15实质响应：满足有关本次采购标的、数量、质量、价款或者报酬、履行期限、履行地点和方式、违约责任和解决争议方法等要求。</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2.16进口产品：通过中国海关报关验放进入中国境内且产自关境外的产品。</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2.17书面形式：指书面文字、合同书、信件和传真等可以有形地表现所载内容的形式。</w:t>
      </w:r>
      <w:r/>
    </w:p>
    <w:p>
      <w:pPr>
        <w:pStyle w:val="913"/>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B 供应商</w:t>
      </w:r>
      <w:r/>
    </w:p>
    <w:p>
      <w:pPr>
        <w:pStyle w:val="913"/>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3.合格磋商供应商的一般条件</w:t>
      </w:r>
      <w:r/>
    </w:p>
    <w:p>
      <w:pPr>
        <w:pStyle w:val="1032"/>
        <w:ind w:firstLine="480"/>
        <w:rPr>
          <w:rFonts w:hint="eastAsia" w:ascii="宋体" w:hAnsi="宋体" w:cs="宋体"/>
          <w:sz w:val="21"/>
          <w:szCs w:val="21"/>
        </w:rPr>
      </w:pPr>
      <w:r>
        <w:rPr>
          <w:rFonts w:hint="eastAsia" w:ascii="宋体" w:hAnsi="宋体" w:cs="宋体"/>
          <w:sz w:val="21"/>
          <w:szCs w:val="21"/>
        </w:rPr>
        <w:t xml:space="preserve">3.1能够独立承担民事责任的能力（供应商营业执照及法人身份证明文件）； </w:t>
      </w:r>
      <w:r/>
    </w:p>
    <w:p>
      <w:pPr>
        <w:pStyle w:val="1032"/>
        <w:ind w:firstLine="480"/>
        <w:rPr>
          <w:rFonts w:hint="eastAsia" w:ascii="宋体" w:hAnsi="宋体" w:cs="宋体"/>
          <w:sz w:val="21"/>
          <w:szCs w:val="21"/>
        </w:rPr>
      </w:pPr>
      <w:r>
        <w:rPr>
          <w:rFonts w:hint="eastAsia" w:ascii="宋体" w:hAnsi="宋体" w:cs="宋体"/>
          <w:sz w:val="21"/>
          <w:szCs w:val="21"/>
        </w:rPr>
        <w:t xml:space="preserve">3.2具有良好的商业信誉和健全的财务会计制度证明。包括但不限于最近一期经审计的财务报告，其他组织、自然人及成立未满一年的法人应提供银行出具的资信证明；</w:t>
      </w:r>
      <w:r/>
    </w:p>
    <w:p>
      <w:pPr>
        <w:pStyle w:val="1032"/>
        <w:ind w:firstLine="480"/>
        <w:rPr>
          <w:rFonts w:hint="eastAsia" w:ascii="宋体" w:hAnsi="宋体" w:cs="宋体"/>
          <w:sz w:val="21"/>
          <w:szCs w:val="21"/>
        </w:rPr>
      </w:pPr>
      <w:r>
        <w:rPr>
          <w:rFonts w:hint="eastAsia" w:ascii="宋体" w:hAnsi="宋体" w:cs="宋体"/>
          <w:sz w:val="21"/>
          <w:szCs w:val="21"/>
        </w:rPr>
        <w:t xml:space="preserve">3.3具有履行合同所必需的设备和专业技术能力；</w:t>
      </w:r>
      <w:r/>
    </w:p>
    <w:p>
      <w:pPr>
        <w:pStyle w:val="1032"/>
        <w:ind w:firstLine="480"/>
        <w:rPr>
          <w:rFonts w:hint="eastAsia" w:ascii="宋体" w:hAnsi="宋体" w:cs="宋体"/>
          <w:sz w:val="21"/>
          <w:szCs w:val="21"/>
        </w:rPr>
      </w:pPr>
      <w:r>
        <w:rPr>
          <w:rFonts w:hint="eastAsia" w:ascii="宋体" w:hAnsi="宋体" w:cs="宋体"/>
          <w:sz w:val="21"/>
          <w:szCs w:val="21"/>
        </w:rPr>
        <w:t xml:space="preserve">3.4有依法缴纳税收和社会保障资金的良好记录（合理期限内依法缴纳税收的凭据，社会保险登记证或依法缴纳社会保险的凭据）；</w:t>
      </w:r>
      <w:r/>
    </w:p>
    <w:p>
      <w:pPr>
        <w:pStyle w:val="1032"/>
        <w:ind w:firstLine="480"/>
        <w:rPr>
          <w:rFonts w:hint="eastAsia" w:ascii="宋体" w:hAnsi="宋体" w:cs="宋体"/>
          <w:sz w:val="21"/>
          <w:szCs w:val="21"/>
        </w:rPr>
      </w:pPr>
      <w:r>
        <w:rPr>
          <w:rFonts w:hint="eastAsia" w:ascii="宋体" w:hAnsi="宋体" w:cs="宋体"/>
          <w:sz w:val="21"/>
          <w:szCs w:val="21"/>
        </w:rPr>
        <w:t xml:space="preserve">3.5参加政府采购活动前三年内，在经营活动中没有重大违法记录（书面声明函）；</w:t>
      </w:r>
      <w:r/>
    </w:p>
    <w:p>
      <w:pPr>
        <w:pStyle w:val="1032"/>
        <w:ind w:firstLine="480"/>
        <w:rPr>
          <w:rFonts w:hint="eastAsia" w:ascii="宋体" w:hAnsi="宋体" w:cs="宋体"/>
          <w:sz w:val="21"/>
          <w:szCs w:val="21"/>
        </w:rPr>
      </w:pPr>
      <w:r>
        <w:rPr>
          <w:rFonts w:hint="eastAsia" w:ascii="宋体" w:hAnsi="宋体" w:cs="宋体"/>
          <w:sz w:val="21"/>
          <w:szCs w:val="21"/>
        </w:rPr>
        <w:t xml:space="preserve">3.6法律、行政法规规定的其他条件；</w:t>
      </w:r>
      <w:r/>
    </w:p>
    <w:p>
      <w:pPr>
        <w:pStyle w:val="1032"/>
        <w:ind w:firstLine="480"/>
        <w:rPr>
          <w:rFonts w:hint="eastAsia" w:ascii="宋体" w:hAnsi="宋体" w:cs="宋体"/>
          <w:sz w:val="21"/>
          <w:szCs w:val="21"/>
        </w:rPr>
      </w:pPr>
      <w:r>
        <w:rPr>
          <w:rFonts w:hint="eastAsia" w:ascii="宋体" w:hAnsi="宋体" w:cs="宋体"/>
          <w:sz w:val="21"/>
          <w:szCs w:val="21"/>
        </w:rPr>
        <w:t xml:space="preserve">3.7本次采购不接受进口产品；</w:t>
      </w:r>
      <w:r/>
    </w:p>
    <w:p>
      <w:pPr>
        <w:pStyle w:val="1032"/>
        <w:ind w:firstLine="480"/>
        <w:rPr>
          <w:rFonts w:hint="eastAsia" w:ascii="宋体" w:hAnsi="宋体" w:cs="宋体"/>
          <w:sz w:val="21"/>
          <w:szCs w:val="21"/>
        </w:rPr>
      </w:pPr>
      <w:r>
        <w:rPr>
          <w:rFonts w:hint="eastAsia" w:ascii="宋体" w:hAnsi="宋体" w:cs="宋体"/>
          <w:sz w:val="21"/>
          <w:szCs w:val="21"/>
        </w:rPr>
        <w:t xml:space="preserve">3.8本项目不接受联合体投标；</w:t>
      </w:r>
      <w:r/>
    </w:p>
    <w:p>
      <w:pPr>
        <w:pStyle w:val="1032"/>
        <w:ind w:firstLine="480"/>
        <w:rPr>
          <w:rFonts w:hint="eastAsia" w:ascii="宋体" w:hAnsi="宋体" w:cs="宋体"/>
          <w:sz w:val="21"/>
          <w:szCs w:val="21"/>
        </w:rPr>
      </w:pPr>
      <w:r>
        <w:rPr>
          <w:rFonts w:hint="eastAsia" w:ascii="宋体" w:hAnsi="宋体" w:cs="宋体"/>
          <w:sz w:val="21"/>
          <w:szCs w:val="21"/>
        </w:rPr>
        <w:t xml:space="preserve">3.9合格磋商供应商的特殊条件：</w:t>
      </w:r>
      <w:r/>
    </w:p>
    <w:p>
      <w:pPr>
        <w:pStyle w:val="913"/>
        <w:ind w:firstLine="480"/>
        <w:spacing w:line="360" w:lineRule="auto"/>
        <w:rPr>
          <w:rFonts w:hint="eastAsia" w:ascii="宋体" w:hAnsi="宋体" w:cs="宋体"/>
          <w:szCs w:val="21"/>
        </w:rPr>
      </w:pPr>
      <w:r>
        <w:rPr>
          <w:rFonts w:hint="eastAsia" w:ascii="宋体" w:hAnsi="宋体" w:cs="宋体"/>
          <w:szCs w:val="21"/>
        </w:rPr>
        <w:t xml:space="preserve">3.9.1单位负责人为同一人或者存在直接控股、管理关系的不同供应商（包含法定代表人为同一个人的两个及两个以上法人，母公司、全资子公司及其控股公司），不得参加同一合同项下的政府采购活动。</w:t>
      </w:r>
      <w:r/>
    </w:p>
    <w:p>
      <w:pPr>
        <w:pStyle w:val="913"/>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4.供应商代表</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4.1指全权代表供应商参加磋商采购活动并签署磋商响应文件的人，如果磋商供应商代表不是法人代表，须持有《法定代表人授权委托书》（详见附件格式）。 </w:t>
      </w:r>
      <w:r/>
    </w:p>
    <w:p>
      <w:pPr>
        <w:pStyle w:val="913"/>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5.磋商费用</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5.1无论磋商过程中的做法和结果如何，磋商供应商自行承担所有与参加磋商有关的全部费用。</w:t>
      </w:r>
      <w:r/>
    </w:p>
    <w:p>
      <w:pPr>
        <w:pStyle w:val="913"/>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6.磋商采购文件</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pStyle w:val="913"/>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7.采购文件的修改</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bCs/>
          <w:szCs w:val="21"/>
        </w:rPr>
        <w:t xml:space="preserve">7.1在递交（上传）磋商响应文件截止时间前，采购单位无论出于自己的考虑，还是出</w:t>
      </w:r>
      <w:r>
        <w:rPr>
          <w:rFonts w:hint="eastAsia" w:ascii="宋体" w:hAnsi="宋体" w:cs="宋体"/>
          <w:szCs w:val="21"/>
        </w:rPr>
        <w:t xml:space="preserve">于对供应商提问的澄清，均可对采购文件用更正公告的方式进行修改。</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7.2采购单位对采购文件的修改，将以网上公告形式通知已购买采购文件的磋商供应商。更正公告将作为采购文件的组成部分，对所有磋商供应商有约束力。</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7.3采购文件的澄清、修改、补充等内容均以网上公告形式明确的内容为准。当采购文件及采购文件的澄清、修改、补充等在同一内容的表述上不一致时，以苏州市政府采购网最后发布的文件为准。</w:t>
      </w:r>
      <w:r/>
    </w:p>
    <w:p>
      <w:pPr>
        <w:pStyle w:val="913"/>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8.采购文件提疑</w:t>
      </w:r>
      <w:r/>
    </w:p>
    <w:p>
      <w:pPr>
        <w:pStyle w:val="913"/>
        <w:ind w:firstLine="480"/>
        <w:spacing w:line="360" w:lineRule="auto"/>
        <w:tabs>
          <w:tab w:val="left" w:pos="8930" w:leader="none"/>
          <w:tab w:val="left" w:pos="9306" w:leader="none"/>
        </w:tabs>
        <w:rPr>
          <w:rFonts w:hint="eastAsia" w:ascii="宋体" w:hAnsi="宋体" w:cs="宋体"/>
          <w:bCs/>
          <w:szCs w:val="21"/>
        </w:rPr>
      </w:pPr>
      <w:r>
        <w:rPr>
          <w:rFonts w:hint="eastAsia" w:ascii="宋体" w:hAnsi="宋体" w:cs="宋体"/>
          <w:bCs/>
          <w:szCs w:val="21"/>
        </w:rPr>
        <w:t xml:space="preserve">8.1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913"/>
        <w:ind w:firstLine="480"/>
        <w:spacing w:line="360" w:lineRule="auto"/>
        <w:tabs>
          <w:tab w:val="left" w:pos="8930" w:leader="none"/>
          <w:tab w:val="left" w:pos="9306" w:leader="none"/>
        </w:tabs>
        <w:rPr>
          <w:rFonts w:hint="eastAsia" w:ascii="宋体" w:hAnsi="宋体" w:cs="宋体"/>
          <w:bCs/>
          <w:szCs w:val="21"/>
        </w:rPr>
      </w:pPr>
      <w:r>
        <w:rPr>
          <w:rFonts w:hint="eastAsia" w:ascii="宋体" w:hAnsi="宋体" w:cs="宋体"/>
          <w:bCs/>
          <w:szCs w:val="21"/>
        </w:rPr>
        <w:t xml:space="preserve">8.2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szCs w:val="21"/>
        </w:rPr>
        <w:t xml:space="preserve">投标供应商确认函</w:t>
      </w:r>
      <w:r>
        <w:rPr>
          <w:rFonts w:hint="eastAsia" w:ascii="宋体" w:hAnsi="宋体" w:cs="宋体"/>
          <w:bCs/>
          <w:szCs w:val="21"/>
        </w:rPr>
        <w:t xml:space="preserve">》）与质疑函一起递交，否则不予受理。</w:t>
      </w:r>
      <w:r/>
    </w:p>
    <w:p>
      <w:pPr>
        <w:pStyle w:val="913"/>
        <w:ind w:firstLine="480"/>
        <w:spacing w:line="360" w:lineRule="auto"/>
        <w:tabs>
          <w:tab w:val="left" w:pos="8930" w:leader="none"/>
          <w:tab w:val="left" w:pos="9306" w:leader="none"/>
        </w:tabs>
        <w:rPr>
          <w:rFonts w:hint="eastAsia" w:ascii="宋体" w:hAnsi="宋体" w:cs="宋体"/>
          <w:bCs/>
          <w:szCs w:val="21"/>
        </w:rPr>
      </w:pPr>
      <w:r>
        <w:rPr>
          <w:rFonts w:hint="eastAsia" w:ascii="宋体" w:hAnsi="宋体" w:cs="宋体"/>
          <w:bCs/>
          <w:szCs w:val="21"/>
        </w:rPr>
        <w:t xml:space="preserve">8.3本次采购文件要求供应商在法定质疑期内一次性提出针对同一采购程序环节的质疑。</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8.4供应商提出质疑应当提交质疑函和必要的证明材料。质疑函应当包括下列内容：</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8.4.1供应商的姓名或者名称（以营业执照副本复印件为准）、地址、邮编、联系人及联系电话；</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8.4.2质疑项目的名称、编号；</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8.4.3具体、明确的质疑事项和与质疑事项相关的请求；</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8.4.4事实依据；</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8.4.5必要的法律依据；</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8.4.6提出质疑的日期。</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8.4.7</w:t>
      </w:r>
      <w:r>
        <w:rPr>
          <w:rFonts w:hint="eastAsia" w:ascii="宋体" w:hAnsi="宋体" w:cs="宋体"/>
          <w:bCs/>
          <w:szCs w:val="21"/>
        </w:rPr>
        <w:t xml:space="preserve">供应商参加投标确认函</w:t>
      </w:r>
      <w:r>
        <w:rPr>
          <w:rFonts w:hint="eastAsia" w:ascii="宋体" w:hAnsi="宋体" w:cs="宋体"/>
          <w:szCs w:val="21"/>
        </w:rPr>
        <w:t xml:space="preserve">。</w:t>
      </w:r>
      <w:r/>
    </w:p>
    <w:p>
      <w:pPr>
        <w:pStyle w:val="913"/>
        <w:ind w:firstLine="480"/>
        <w:spacing w:line="360" w:lineRule="auto"/>
        <w:tabs>
          <w:tab w:val="left" w:pos="8930" w:leader="none"/>
          <w:tab w:val="left" w:pos="9306" w:leader="none"/>
        </w:tabs>
        <w:rPr>
          <w:rFonts w:hint="eastAsia" w:ascii="宋体" w:hAnsi="宋体" w:cs="宋体"/>
          <w:bCs/>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cs="宋体"/>
          <w:bCs/>
          <w:szCs w:val="21"/>
        </w:rPr>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8.4.8接收质疑函的方式：书面形式（当场送达或邮寄方式）。</w:t>
      </w:r>
      <w:r/>
    </w:p>
    <w:p>
      <w:pPr>
        <w:pStyle w:val="913"/>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9.提示与要求</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9.1磋商供应商应仔细阅读采购文件的所有内容，按采购文件的要求提供（上传）响应文件，并保证所提供的全部资料的真实性，以使其对采购文件作出实质性响应，否则，其磋商响应文件可能被拒绝。</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9.2无论是否递交（上传）磋商响应文件，供应商都应将采购文件及以后的所有通知、文件等视为保密文件。</w:t>
      </w:r>
      <w:r/>
    </w:p>
    <w:p>
      <w:pPr>
        <w:pStyle w:val="913"/>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10.响应文件计量单位和使用文字</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10.1响应文件中所使用的计量单位，除采购文件中有特殊要求外，均应使用中华人民共和国法定计量单位。</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10.2响应文件应使用中文编制，响应文件中必须使用其他文字的，必须附有中文译本。对于未附有中文译本和中文译本不准确的响应文件可能引起的对供应商不利的后果，采购单位概不负责。</w:t>
      </w:r>
      <w:r/>
    </w:p>
    <w:p>
      <w:pPr>
        <w:pStyle w:val="913"/>
        <w:spacing w:line="360" w:lineRule="auto"/>
        <w:tabs>
          <w:tab w:val="left" w:pos="753" w:leader="none"/>
        </w:tabs>
        <w:rPr>
          <w:rFonts w:hint="eastAsia" w:ascii="宋体" w:hAnsi="宋体" w:cs="宋体"/>
          <w:szCs w:val="21"/>
        </w:rPr>
      </w:pPr>
      <w:r>
        <w:rPr>
          <w:rFonts w:hint="eastAsia" w:ascii="宋体" w:hAnsi="宋体" w:cs="宋体"/>
          <w:szCs w:val="21"/>
        </w:rPr>
        <w:t xml:space="preserve">11. 响应文件组成（部分格式见第六章）</w:t>
      </w:r>
      <w:r/>
    </w:p>
    <w:p>
      <w:pPr>
        <w:pStyle w:val="1030"/>
        <w:ind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11.1响应文件报价部分：</w:t>
      </w:r>
      <w:r/>
    </w:p>
    <w:p>
      <w:pPr>
        <w:pStyle w:val="103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11.1.1磋商响应函；</w:t>
      </w:r>
      <w:r/>
    </w:p>
    <w:p>
      <w:pPr>
        <w:pStyle w:val="103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11.1.2磋商响应报价表（第一次报价）；</w:t>
      </w:r>
      <w:r/>
    </w:p>
    <w:p>
      <w:pPr>
        <w:pStyle w:val="103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11.1.3法定代表人身份证复印件；法定代表人授权委托书（如有授权）；授权委托人身份证复印件（如有授权）；</w:t>
      </w:r>
      <w:r/>
    </w:p>
    <w:p>
      <w:pPr>
        <w:pStyle w:val="1030"/>
        <w:ind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11.2响应文件资格及技术部分：</w:t>
      </w:r>
      <w:r/>
    </w:p>
    <w:p>
      <w:pPr>
        <w:pStyle w:val="103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11.2.1资格文件声明函；</w:t>
      </w:r>
      <w:r/>
    </w:p>
    <w:p>
      <w:pPr>
        <w:pStyle w:val="103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11.2.2响应单位情况表；</w:t>
      </w:r>
      <w:r/>
    </w:p>
    <w:p>
      <w:pPr>
        <w:pStyle w:val="103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11.2.3磋商响应单位《营业执照》副本复印件；</w:t>
      </w:r>
      <w:r/>
    </w:p>
    <w:p>
      <w:pPr>
        <w:pStyle w:val="103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11.2.4磋商响应单位法定代表人身份证复印件；</w:t>
      </w:r>
      <w:r/>
    </w:p>
    <w:p>
      <w:pPr>
        <w:pStyle w:val="103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11.2.5磋商响应法定代表人授权委托书（如有授权），授权委托人身份证复印件（如有授权）；</w:t>
      </w:r>
      <w:r/>
    </w:p>
    <w:p>
      <w:pPr>
        <w:pStyle w:val="103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11.2.6具有良好的商业信誉和健全的财务会计制度证明。</w:t>
      </w:r>
      <w:r>
        <w:rPr>
          <w:rFonts w:hint="eastAsia" w:ascii="宋体" w:hAnsi="宋体" w:eastAsia="宋体" w:cs="宋体"/>
          <w:b/>
          <w:sz w:val="21"/>
          <w:szCs w:val="21"/>
        </w:rPr>
        <w:t xml:space="preserve">包括但不限于最近一期经审计的财务报告</w:t>
      </w:r>
      <w:r>
        <w:rPr>
          <w:rFonts w:hint="eastAsia" w:ascii="宋体" w:hAnsi="宋体" w:eastAsia="宋体" w:cs="宋体"/>
          <w:sz w:val="21"/>
          <w:szCs w:val="21"/>
        </w:rPr>
        <w:t xml:space="preserve">，其他组织、自然人及成立未满一年的法人应提供银行出具的资信证明；</w:t>
      </w:r>
      <w:r/>
    </w:p>
    <w:p>
      <w:pPr>
        <w:pStyle w:val="103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w:t>
      </w:r>
      <w:r>
        <w:rPr>
          <w:rFonts w:ascii="宋体" w:hAnsi="宋体" w:eastAsia="宋体" w:cs="宋体"/>
          <w:sz w:val="21"/>
          <w:szCs w:val="21"/>
        </w:rPr>
        <w:t xml:space="preserve">7</w:t>
      </w:r>
      <w:r>
        <w:rPr>
          <w:rFonts w:hint="eastAsia" w:ascii="宋体" w:hAnsi="宋体" w:eastAsia="宋体" w:cs="宋体"/>
          <w:sz w:val="21"/>
          <w:szCs w:val="21"/>
        </w:rPr>
        <w:t xml:space="preserve">依法缴纳税收和社会保障资金的良好记录；</w:t>
      </w:r>
      <w:r/>
    </w:p>
    <w:p>
      <w:pPr>
        <w:pStyle w:val="1030"/>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11.2.</w:t>
      </w:r>
      <w:r>
        <w:rPr>
          <w:rFonts w:ascii="宋体" w:hAnsi="宋体" w:eastAsia="宋体" w:cs="宋体"/>
          <w:sz w:val="21"/>
          <w:szCs w:val="21"/>
        </w:rPr>
        <w:t xml:space="preserve">8</w:t>
      </w:r>
      <w:r>
        <w:rPr>
          <w:rFonts w:hint="eastAsia" w:ascii="宋体" w:hAnsi="宋体" w:eastAsia="宋体" w:cs="宋体"/>
          <w:sz w:val="21"/>
          <w:szCs w:val="21"/>
        </w:rPr>
        <w:t xml:space="preserve">参加政府采购活动前三年内，在经营活动中没有重大违法记录的书面声明函；</w:t>
      </w:r>
      <w:r>
        <w:rPr>
          <w:rFonts w:ascii="宋体" w:hAnsi="宋体" w:eastAsia="宋体" w:cs="宋体"/>
          <w:sz w:val="21"/>
          <w:szCs w:val="21"/>
        </w:rPr>
      </w:r>
      <w:r/>
    </w:p>
    <w:p>
      <w:pPr>
        <w:pStyle w:val="103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1.2.9</w:t>
      </w:r>
      <w:r>
        <w:rPr>
          <w:rFonts w:hint="eastAsia" w:ascii="宋体" w:hAnsi="宋体" w:eastAsia="宋体" w:cs="宋体"/>
          <w:sz w:val="21"/>
          <w:szCs w:val="21"/>
        </w:rPr>
        <w:t xml:space="preserve">投标（响应）保证承诺函；</w:t>
      </w:r>
      <w:r/>
    </w:p>
    <w:p>
      <w:pPr>
        <w:pStyle w:val="103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w:t>
      </w:r>
      <w:r>
        <w:rPr>
          <w:rFonts w:ascii="宋体" w:hAnsi="宋体" w:eastAsia="宋体" w:cs="宋体"/>
          <w:sz w:val="21"/>
          <w:szCs w:val="21"/>
        </w:rPr>
        <w:t xml:space="preserve">2.10</w:t>
      </w:r>
      <w:r>
        <w:rPr>
          <w:rFonts w:hint="eastAsia" w:ascii="宋体" w:hAnsi="宋体" w:eastAsia="宋体" w:cs="宋体"/>
          <w:sz w:val="21"/>
          <w:szCs w:val="21"/>
        </w:rPr>
        <w:t xml:space="preserve">商务条款偏离表；</w:t>
      </w:r>
      <w:r/>
    </w:p>
    <w:p>
      <w:pPr>
        <w:pStyle w:val="1030"/>
        <w:ind w:firstLine="480"/>
        <w:spacing w:line="360" w:lineRule="auto"/>
        <w:rPr>
          <w:rFonts w:ascii="宋体" w:hAnsi="宋体" w:eastAsia="宋体" w:cs="宋体"/>
          <w:sz w:val="21"/>
          <w:szCs w:val="21"/>
        </w:rPr>
      </w:pPr>
      <w:r>
        <w:rPr>
          <w:rFonts w:ascii="宋体" w:hAnsi="宋体" w:eastAsia="宋体" w:cs="宋体"/>
          <w:sz w:val="21"/>
          <w:szCs w:val="21"/>
        </w:rPr>
        <w:t xml:space="preserve">11.2.11</w:t>
      </w:r>
      <w:r>
        <w:rPr>
          <w:rFonts w:hint="eastAsia" w:ascii="宋体" w:hAnsi="宋体" w:eastAsia="宋体" w:cs="宋体"/>
          <w:sz w:val="21"/>
          <w:szCs w:val="21"/>
        </w:rPr>
        <w:t xml:space="preserve">服务要求偏离表；</w:t>
      </w:r>
      <w:r>
        <w:rPr>
          <w:rFonts w:ascii="宋体" w:hAnsi="宋体" w:eastAsia="宋体" w:cs="宋体"/>
          <w:sz w:val="21"/>
          <w:szCs w:val="21"/>
        </w:rPr>
      </w:r>
      <w:r/>
    </w:p>
    <w:p>
      <w:pPr>
        <w:pStyle w:val="103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1.2.12</w:t>
      </w:r>
      <w:r>
        <w:rPr>
          <w:rFonts w:hint="eastAsia" w:ascii="宋体" w:hAnsi="宋体" w:eastAsia="宋体" w:cs="宋体"/>
          <w:sz w:val="21"/>
          <w:szCs w:val="21"/>
        </w:rPr>
        <w:t xml:space="preserve">《中小企业声明函》或《残疾人福利性单位声明函》或由省级以上监狱管理局、戒毒管理局（含新疆生产建设兵团）出具的属于监狱企业的证明文件；</w:t>
      </w:r>
      <w:r>
        <w:rPr>
          <w:rFonts w:hint="eastAsia" w:ascii="宋体" w:hAnsi="宋体" w:eastAsia="宋体" w:cs="宋体"/>
          <w:sz w:val="21"/>
          <w:szCs w:val="21"/>
        </w:rPr>
      </w:r>
      <w:r/>
    </w:p>
    <w:p>
      <w:pPr>
        <w:pStyle w:val="1030"/>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11.</w:t>
      </w:r>
      <w:r>
        <w:rPr>
          <w:rFonts w:ascii="宋体" w:hAnsi="宋体" w:eastAsia="宋体" w:cs="宋体"/>
          <w:sz w:val="21"/>
          <w:szCs w:val="21"/>
        </w:rPr>
        <w:t xml:space="preserve">2.13</w:t>
      </w:r>
      <w:r>
        <w:rPr>
          <w:rFonts w:hint="eastAsia" w:ascii="宋体" w:hAnsi="宋体" w:eastAsia="宋体" w:cs="宋体"/>
          <w:sz w:val="21"/>
          <w:szCs w:val="21"/>
        </w:rPr>
        <w:t xml:space="preserve">关于符合本国产品标准的声明函</w:t>
      </w:r>
      <w:r>
        <w:rPr>
          <w:rFonts w:hint="eastAsia" w:ascii="宋体" w:hAnsi="宋体" w:eastAsia="宋体" w:cs="宋体"/>
          <w:sz w:val="21"/>
          <w:szCs w:val="21"/>
        </w:rPr>
        <w:t xml:space="preserve">（</w:t>
      </w:r>
      <w:r>
        <w:rPr>
          <w:rFonts w:hint="eastAsia" w:ascii="宋体" w:hAnsi="宋体" w:eastAsia="宋体" w:cs="宋体"/>
          <w:sz w:val="21"/>
          <w:szCs w:val="21"/>
        </w:rPr>
        <w:t xml:space="preserve">如不涉及</w:t>
      </w:r>
      <w:r>
        <w:rPr>
          <w:rFonts w:hint="eastAsia" w:ascii="宋体" w:hAnsi="宋体" w:eastAsia="宋体" w:cs="宋体"/>
          <w:sz w:val="21"/>
          <w:szCs w:val="21"/>
        </w:rPr>
        <w:t xml:space="preserve">则</w:t>
      </w:r>
      <w:r>
        <w:rPr>
          <w:rFonts w:hint="eastAsia" w:ascii="宋体" w:hAnsi="宋体" w:eastAsia="宋体" w:cs="宋体"/>
          <w:sz w:val="21"/>
          <w:szCs w:val="21"/>
        </w:rPr>
        <w:t xml:space="preserve">无需提供</w:t>
      </w:r>
      <w:r>
        <w:rPr>
          <w:rFonts w:hint="eastAsia" w:ascii="宋体" w:hAnsi="宋体" w:eastAsia="宋体" w:cs="宋体"/>
          <w:sz w:val="21"/>
          <w:szCs w:val="21"/>
        </w:rPr>
        <w:t xml:space="preserve">）</w:t>
      </w:r>
      <w:r>
        <w:rPr>
          <w:rFonts w:hint="eastAsia" w:ascii="宋体" w:hAnsi="宋体" w:eastAsia="宋体" w:cs="宋体"/>
          <w:sz w:val="21"/>
          <w:szCs w:val="21"/>
        </w:rPr>
        <w:t xml:space="preserve">；</w:t>
      </w:r>
      <w:r>
        <w:rPr>
          <w:rFonts w:ascii="宋体" w:hAnsi="宋体" w:eastAsia="宋体" w:cs="宋体"/>
          <w:sz w:val="21"/>
          <w:szCs w:val="21"/>
        </w:rPr>
      </w:r>
      <w:r/>
    </w:p>
    <w:p>
      <w:pPr>
        <w:pStyle w:val="1030"/>
        <w:ind w:firstLine="480"/>
        <w:spacing w:line="360" w:lineRule="auto"/>
        <w:rPr>
          <w:rFonts w:hint="eastAsia" w:ascii="宋体" w:hAnsi="宋体" w:eastAsia="宋体"/>
        </w:rPr>
      </w:pPr>
      <w:r>
        <w:rPr>
          <w:rFonts w:hint="eastAsia" w:ascii="宋体" w:hAnsi="宋体" w:eastAsia="宋体" w:cs="宋体"/>
          <w:sz w:val="21"/>
          <w:szCs w:val="21"/>
        </w:rPr>
        <w:t xml:space="preserve">11.</w:t>
      </w:r>
      <w:r>
        <w:rPr>
          <w:rFonts w:ascii="宋体" w:hAnsi="宋体" w:eastAsia="宋体" w:cs="宋体"/>
          <w:sz w:val="21"/>
          <w:szCs w:val="21"/>
        </w:rPr>
        <w:t xml:space="preserve">2.14</w:t>
      </w:r>
      <w:r>
        <w:rPr>
          <w:rFonts w:hint="eastAsia" w:ascii="宋体" w:hAnsi="宋体" w:eastAsia="宋体" w:cs="宋体"/>
          <w:bCs/>
          <w:sz w:val="21"/>
          <w:szCs w:val="21"/>
        </w:rPr>
        <w:t xml:space="preserve">项目服务方案（包括但不限于以下内容）：对项目实施方案、进度安排等；</w:t>
      </w:r>
      <w:r>
        <w:rPr>
          <w:rFonts w:hint="eastAsia" w:ascii="宋体" w:hAnsi="宋体" w:eastAsia="宋体"/>
        </w:rPr>
      </w:r>
      <w:r/>
    </w:p>
    <w:p>
      <w:pPr>
        <w:pStyle w:val="1030"/>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11.</w:t>
      </w:r>
      <w:r>
        <w:rPr>
          <w:rFonts w:ascii="宋体" w:hAnsi="宋体" w:eastAsia="宋体" w:cs="宋体"/>
          <w:sz w:val="21"/>
          <w:szCs w:val="21"/>
        </w:rPr>
        <w:t xml:space="preserve">2.1</w:t>
      </w:r>
      <w:r>
        <w:rPr>
          <w:rFonts w:ascii="宋体" w:hAnsi="宋体" w:eastAsia="宋体" w:cs="宋体"/>
          <w:sz w:val="21"/>
          <w:szCs w:val="21"/>
        </w:rPr>
        <w:t xml:space="preserve">5</w:t>
      </w:r>
      <w:r>
        <w:rPr>
          <w:rFonts w:hint="eastAsia" w:ascii="宋体" w:hAnsi="宋体" w:eastAsia="宋体" w:cs="宋体"/>
          <w:sz w:val="21"/>
          <w:szCs w:val="21"/>
        </w:rPr>
        <w:t xml:space="preserve">拟投入本项目人员一览表，项目负责人情况表；</w:t>
      </w:r>
      <w:r>
        <w:rPr>
          <w:rFonts w:ascii="宋体" w:hAnsi="宋体" w:eastAsia="宋体" w:cs="宋体"/>
          <w:sz w:val="21"/>
          <w:szCs w:val="21"/>
        </w:rPr>
      </w:r>
      <w:r/>
    </w:p>
    <w:p>
      <w:pPr>
        <w:pStyle w:val="1030"/>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1.2.1</w:t>
      </w:r>
      <w:r>
        <w:rPr>
          <w:rFonts w:ascii="宋体" w:hAnsi="宋体" w:eastAsia="宋体" w:cs="宋体"/>
          <w:sz w:val="21"/>
          <w:szCs w:val="21"/>
        </w:rPr>
        <w:t xml:space="preserve">6</w:t>
      </w:r>
      <w:r>
        <w:rPr>
          <w:rFonts w:hint="eastAsia" w:ascii="宋体" w:hAnsi="宋体" w:eastAsia="宋体" w:cs="宋体"/>
          <w:sz w:val="21"/>
          <w:szCs w:val="21"/>
        </w:rPr>
        <w:t xml:space="preserve">类似项目一览表；</w:t>
      </w:r>
      <w:r>
        <w:rPr>
          <w:rFonts w:ascii="宋体" w:hAnsi="宋体" w:eastAsia="宋体" w:cs="宋体"/>
          <w:sz w:val="21"/>
          <w:szCs w:val="21"/>
        </w:rPr>
      </w:r>
      <w:r/>
    </w:p>
    <w:p>
      <w:pPr>
        <w:pStyle w:val="103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w:t>
      </w:r>
      <w:r>
        <w:rPr>
          <w:rFonts w:ascii="宋体" w:hAnsi="宋体" w:eastAsia="宋体" w:cs="宋体"/>
          <w:sz w:val="21"/>
          <w:szCs w:val="21"/>
        </w:rPr>
        <w:t xml:space="preserve">2.1</w:t>
      </w:r>
      <w:r>
        <w:rPr>
          <w:rFonts w:ascii="宋体" w:hAnsi="宋体" w:eastAsia="宋体" w:cs="宋体"/>
          <w:sz w:val="21"/>
          <w:szCs w:val="21"/>
        </w:rPr>
        <w:t xml:space="preserve">7</w:t>
      </w:r>
      <w:r>
        <w:rPr>
          <w:rFonts w:hint="eastAsia" w:ascii="宋体" w:hAnsi="宋体" w:eastAsia="宋体" w:cs="宋体"/>
          <w:sz w:val="21"/>
          <w:szCs w:val="21"/>
        </w:rPr>
        <w:t xml:space="preserve">其它</w:t>
      </w:r>
      <w:r>
        <w:rPr>
          <w:rFonts w:hint="eastAsia" w:ascii="宋体" w:hAnsi="宋体" w:eastAsia="宋体" w:cs="宋体"/>
          <w:sz w:val="21"/>
          <w:szCs w:val="21"/>
        </w:rPr>
        <w:t xml:space="preserve">；</w:t>
      </w:r>
      <w:r/>
    </w:p>
    <w:p>
      <w:pPr>
        <w:pStyle w:val="913"/>
        <w:ind w:firstLine="480"/>
        <w:spacing w:line="360" w:lineRule="auto"/>
        <w:tabs>
          <w:tab w:val="left" w:pos="753" w:leader="none"/>
        </w:tabs>
        <w:rPr>
          <w:rFonts w:hint="eastAsia" w:ascii="宋体" w:hAnsi="宋体" w:cs="宋体"/>
          <w:b/>
          <w:bCs/>
          <w:szCs w:val="21"/>
        </w:rPr>
      </w:pPr>
      <w:r>
        <w:rPr>
          <w:rFonts w:hint="eastAsia" w:ascii="宋体" w:hAnsi="宋体" w:cs="宋体"/>
          <w:szCs w:val="21"/>
        </w:rPr>
        <w:t xml:space="preserve">注：</w:t>
      </w:r>
      <w:r>
        <w:rPr>
          <w:rFonts w:hint="eastAsia" w:ascii="宋体" w:hAnsi="宋体" w:cs="宋体"/>
          <w:b/>
          <w:bCs/>
          <w:szCs w:val="21"/>
        </w:rPr>
        <w:t xml:space="preserve">磋商供应商必须上传上述“11.</w:t>
      </w:r>
      <w:r>
        <w:rPr>
          <w:rFonts w:ascii="宋体" w:hAnsi="宋体" w:cs="宋体"/>
          <w:b/>
          <w:bCs/>
          <w:szCs w:val="21"/>
        </w:rPr>
        <w:t xml:space="preserve">1.</w:t>
      </w:r>
      <w:r>
        <w:rPr>
          <w:rFonts w:hint="eastAsia" w:ascii="宋体" w:hAnsi="宋体" w:cs="宋体"/>
          <w:b/>
          <w:bCs/>
          <w:szCs w:val="21"/>
        </w:rPr>
        <w:t xml:space="preserve">1-11.</w:t>
      </w:r>
      <w:r>
        <w:rPr>
          <w:rFonts w:ascii="宋体" w:hAnsi="宋体" w:cs="宋体"/>
          <w:b/>
          <w:bCs/>
          <w:szCs w:val="21"/>
        </w:rPr>
        <w:t xml:space="preserve">2.12</w:t>
      </w:r>
      <w:r>
        <w:rPr>
          <w:rFonts w:hint="eastAsia" w:ascii="宋体" w:hAnsi="宋体" w:cs="宋体"/>
          <w:b/>
          <w:bCs/>
          <w:szCs w:val="21"/>
        </w:rPr>
        <w:t xml:space="preserve">”款规定的资料，是作为对供应商资格审查、质疑身份认定的依据，响应供应商必须提供并加盖电子公章。否则，磋商响应文件将被认定为未实质性响应。</w:t>
      </w:r>
      <w:r/>
    </w:p>
    <w:p>
      <w:pPr>
        <w:pStyle w:val="1030"/>
        <w:ind w:firstLine="422"/>
        <w:spacing w:line="360" w:lineRule="auto"/>
        <w:rPr>
          <w:rFonts w:hint="eastAsia"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（1）制作电子响应文件时必须与响应文件制作软件目录一一对应，将相关资料上传至相应模块。</w:t>
      </w:r>
      <w:r/>
    </w:p>
    <w:p>
      <w:pPr>
        <w:pStyle w:val="1030"/>
        <w:spacing w:line="360" w:lineRule="auto"/>
        <w:rPr>
          <w:rFonts w:hint="eastAsia" w:ascii="宋体" w:hAnsi="宋体" w:eastAsia="宋体" w:cs="宋体"/>
          <w:bCs/>
          <w:sz w:val="21"/>
          <w:szCs w:val="21"/>
        </w:rPr>
      </w:pPr>
      <w:r>
        <w:rPr>
          <w:rFonts w:hint="eastAsia" w:ascii="宋体" w:hAnsi="宋体" w:eastAsia="宋体" w:cs="宋体"/>
          <w:b/>
          <w:sz w:val="21"/>
          <w:szCs w:val="21"/>
        </w:rPr>
        <w:t xml:space="preserve">（</w:t>
      </w:r>
      <w:r>
        <w:rPr>
          <w:rFonts w:ascii="宋体" w:hAnsi="宋体" w:eastAsia="宋体" w:cs="宋体"/>
          <w:b/>
          <w:sz w:val="21"/>
          <w:szCs w:val="21"/>
        </w:rPr>
        <w:t xml:space="preserve">2</w:t>
      </w:r>
      <w:r>
        <w:rPr>
          <w:rFonts w:hint="eastAsia" w:ascii="宋体" w:hAnsi="宋体" w:eastAsia="宋体" w:cs="宋体"/>
          <w:b/>
          <w:sz w:val="21"/>
          <w:szCs w:val="21"/>
        </w:rPr>
        <w:t xml:space="preserve">）磋商响应文件编制要求：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pStyle w:val="103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w:t>
      </w:r>
      <w:r>
        <w:rPr>
          <w:rFonts w:ascii="宋体" w:hAnsi="宋体" w:eastAsia="宋体" w:cs="宋体"/>
          <w:b/>
          <w:sz w:val="21"/>
          <w:szCs w:val="21"/>
        </w:rPr>
        <w:t xml:space="preserve">3</w:t>
      </w:r>
      <w:r>
        <w:rPr>
          <w:rFonts w:hint="eastAsia" w:ascii="宋体" w:hAnsi="宋体" w:eastAsia="宋体" w:cs="宋体"/>
          <w:b/>
          <w:sz w:val="21"/>
          <w:szCs w:val="21"/>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rPr>
          <w:rFonts w:hint="eastAsia" w:ascii="宋体" w:hAnsi="宋体" w:eastAsia="宋体" w:cs="宋体"/>
          <w:sz w:val="21"/>
          <w:szCs w:val="21"/>
        </w:rPr>
      </w:r>
      <w:r/>
    </w:p>
    <w:p>
      <w:pPr>
        <w:pStyle w:val="913"/>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12.报价（编制）要求的说明</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12.1除非合同中另有规定，供应商对全部服务的报价应包括服务期内需要的完成所有服务内容以及本项目所需的服务费、管理费、利润、税金、政策性文件规定及合同包含的所有风险、责任等各项应有费用。</w:t>
      </w:r>
      <w:r/>
    </w:p>
    <w:p>
      <w:pPr>
        <w:pStyle w:val="913"/>
        <w:ind w:firstLine="408"/>
        <w:spacing w:line="360" w:lineRule="auto"/>
        <w:rPr>
          <w:rFonts w:hint="eastAsia" w:ascii="宋体" w:hAnsi="宋体" w:cs="宋体"/>
          <w:bCs/>
          <w:szCs w:val="21"/>
        </w:rPr>
        <w:outlineLvl w:val="0"/>
      </w:pPr>
      <w:r>
        <w:rPr>
          <w:rFonts w:hint="eastAsia" w:ascii="宋体" w:hAnsi="宋体" w:cs="宋体"/>
          <w:bCs/>
          <w:szCs w:val="21"/>
        </w:rPr>
        <w:t xml:space="preserve">本项目采用线上二次报价：</w:t>
      </w:r>
      <w:r/>
    </w:p>
    <w:p>
      <w:pPr>
        <w:pStyle w:val="913"/>
        <w:ind w:firstLine="408"/>
        <w:spacing w:line="360" w:lineRule="auto"/>
        <w:rPr>
          <w:rFonts w:hint="eastAsia" w:ascii="宋体" w:hAnsi="宋体" w:cs="宋体"/>
          <w:szCs w:val="21"/>
        </w:rPr>
        <w:outlineLvl w:val="0"/>
      </w:pPr>
      <w:r>
        <w:rPr>
          <w:rFonts w:hint="eastAsia" w:ascii="宋体" w:hAnsi="宋体" w:cs="宋体"/>
          <w:bCs/>
          <w:szCs w:val="21"/>
        </w:rPr>
        <w:t xml:space="preserve">登录苏采云系统，评审组长发起最后报价，开标大厅会显示“立即报价”界面，点击【确认报价】提交流程至签章环节，供应商点击签章按钮，签章完成后可进行提交。</w:t>
      </w:r>
      <w:r>
        <w:rPr>
          <w:rFonts w:hint="eastAsia" w:ascii="宋体" w:hAnsi="宋体" w:cs="宋体"/>
          <w:b/>
          <w:szCs w:val="21"/>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szCs w:val="21"/>
        </w:rPr>
      </w:r>
      <w:r/>
    </w:p>
    <w:p>
      <w:pPr>
        <w:pStyle w:val="913"/>
        <w:ind w:firstLine="410"/>
        <w:spacing w:line="360" w:lineRule="auto"/>
        <w:rPr>
          <w:rFonts w:hint="eastAsia" w:ascii="宋体" w:hAnsi="宋体" w:cs="宋体"/>
          <w:b/>
          <w:bCs/>
          <w:szCs w:val="21"/>
        </w:rPr>
        <w:outlineLvl w:val="0"/>
      </w:pPr>
      <w:r>
        <w:rPr>
          <w:rFonts w:hint="eastAsia" w:ascii="宋体" w:hAnsi="宋体" w:cs="宋体"/>
          <w:b/>
          <w:bCs/>
          <w:szCs w:val="21"/>
        </w:rPr>
        <w:t xml:space="preserve">进入项目评审流程后，建议各供应商法定代表人或授权委托人始终保持通讯顺畅，时刻关注不见面开标大厅，不离开不见面开标大厅。</w:t>
      </w:r>
      <w:r/>
    </w:p>
    <w:p>
      <w:pPr>
        <w:pStyle w:val="913"/>
        <w:ind w:firstLine="410"/>
        <w:spacing w:line="360" w:lineRule="auto"/>
        <w:rPr>
          <w:rFonts w:hint="eastAsia" w:ascii="宋体" w:hAnsi="宋体" w:cs="宋体"/>
          <w:b/>
          <w:bCs/>
          <w:szCs w:val="21"/>
        </w:rPr>
        <w:outlineLvl w:val="0"/>
      </w:pPr>
      <w:r>
        <w:rPr>
          <w:rFonts w:hint="eastAsia" w:ascii="宋体" w:hAnsi="宋体" w:cs="宋体"/>
          <w:b/>
          <w:bCs/>
          <w:szCs w:val="21"/>
        </w:rPr>
        <w:t xml:space="preserve">注：本次项目二次报价不得超过采购文件规定的最高限价金额，详见 “磋商响应文件格式”中《磋商报价表》报价金额。</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12.2磋商供应商应对采购文件内所要采购的全部内容进行报价，只投其中部分内容者，其响应文件将被拒绝。</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12.3 一项内容只允许一个报价，采购单位不接受任何有选择性的报价。</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12.4 磋商响应文件报价中的单价和总价全部采用人民币表示，除非合同的特殊条款另有规定。</w:t>
      </w:r>
      <w:r/>
    </w:p>
    <w:p>
      <w:pPr>
        <w:pStyle w:val="913"/>
        <w:spacing w:line="360" w:lineRule="auto"/>
        <w:tabs>
          <w:tab w:val="left" w:pos="8930" w:leader="none"/>
          <w:tab w:val="left" w:pos="9306" w:leader="none"/>
        </w:tabs>
        <w:rPr>
          <w:rFonts w:hint="eastAsia" w:ascii="宋体" w:hAnsi="宋体" w:cs="宋体"/>
          <w:b/>
          <w:szCs w:val="21"/>
        </w:rPr>
      </w:pPr>
      <w:r>
        <w:rPr>
          <w:rFonts w:hint="eastAsia" w:ascii="宋体" w:hAnsi="宋体" w:cs="宋体"/>
          <w:b/>
          <w:szCs w:val="21"/>
        </w:rPr>
        <w:t xml:space="preserve">13.保证金</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根据《江苏省财政厅文件苏财购【2020】52号》相关规定，本项目无须支付保证金。</w:t>
      </w:r>
      <w:r/>
    </w:p>
    <w:p>
      <w:pPr>
        <w:pStyle w:val="913"/>
        <w:spacing w:line="360" w:lineRule="auto"/>
        <w:tabs>
          <w:tab w:val="left" w:pos="8930" w:leader="none"/>
          <w:tab w:val="left" w:pos="9306" w:leader="none"/>
        </w:tabs>
        <w:rPr>
          <w:rFonts w:hint="eastAsia" w:ascii="宋体" w:hAnsi="宋体" w:cs="宋体"/>
          <w:b/>
          <w:szCs w:val="21"/>
        </w:rPr>
      </w:pPr>
      <w:r>
        <w:rPr>
          <w:rFonts w:hint="eastAsia" w:ascii="宋体" w:hAnsi="宋体" w:cs="宋体"/>
          <w:b/>
          <w:szCs w:val="21"/>
        </w:rPr>
        <w:t xml:space="preserve">14.响应文件的有效期</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14.1自磋商响应文件递交（上传）截止之日起</w:t>
      </w:r>
      <w:r>
        <w:rPr>
          <w:rFonts w:hint="eastAsia" w:ascii="宋体" w:hAnsi="宋体" w:cs="宋体"/>
          <w:szCs w:val="21"/>
          <w:u w:val="single"/>
        </w:rPr>
        <w:t xml:space="preserve">45</w:t>
      </w:r>
      <w:r>
        <w:rPr>
          <w:rFonts w:hint="eastAsia" w:ascii="宋体" w:hAnsi="宋体" w:cs="宋体"/>
          <w:szCs w:val="21"/>
        </w:rPr>
        <w:t xml:space="preserve">天内，磋商响应文件应保持有效。有效期短于这个规定期限的响应，将被拒绝。</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p>
    <w:p>
      <w:pPr>
        <w:pStyle w:val="913"/>
        <w:spacing w:line="360" w:lineRule="auto"/>
        <w:tabs>
          <w:tab w:val="left" w:pos="8930" w:leader="none"/>
          <w:tab w:val="left" w:pos="9306" w:leader="none"/>
        </w:tabs>
        <w:rPr>
          <w:rFonts w:hint="eastAsia" w:ascii="宋体" w:hAnsi="宋体" w:cs="宋体"/>
          <w:b/>
          <w:szCs w:val="21"/>
        </w:rPr>
      </w:pPr>
      <w:r>
        <w:rPr>
          <w:rFonts w:hint="eastAsia" w:ascii="宋体" w:hAnsi="宋体" w:cs="宋体"/>
          <w:b/>
          <w:szCs w:val="21"/>
        </w:rPr>
        <w:t xml:space="preserve">15.截止时间</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15.1响应文件必须在递交（上传）截止时间前上传系统。</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15.2采购单位推迟磋商截止时间时，应以网上公告形式，通知所有供应商。在这种情况下，采购单位和供应商的权利和义务将受到新的截止期的约束。</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15.3在递交（上传）截止时间以后递交（上传）的磋商响应文件，采购单位将拒绝接收。</w:t>
      </w:r>
      <w:r/>
    </w:p>
    <w:p>
      <w:pPr>
        <w:pStyle w:val="913"/>
        <w:spacing w:line="360" w:lineRule="auto"/>
        <w:tabs>
          <w:tab w:val="left" w:pos="753" w:leader="none"/>
        </w:tabs>
        <w:rPr>
          <w:rFonts w:hint="eastAsia" w:ascii="宋体" w:hAnsi="宋体" w:cs="宋体"/>
          <w:b/>
          <w:szCs w:val="21"/>
        </w:rPr>
      </w:pPr>
      <w:r>
        <w:rPr>
          <w:rFonts w:hint="eastAsia" w:ascii="宋体" w:hAnsi="宋体" w:cs="宋体"/>
          <w:b/>
          <w:szCs w:val="21"/>
        </w:rPr>
        <w:t xml:space="preserve">16. 磋商程序</w:t>
      </w:r>
      <w:r/>
    </w:p>
    <w:p>
      <w:pPr>
        <w:pStyle w:val="913"/>
        <w:ind w:firstLine="420"/>
        <w:jc w:val="left"/>
        <w:spacing w:line="360" w:lineRule="auto"/>
        <w:widowControl/>
        <w:rPr>
          <w:rFonts w:ascii="宋体" w:hAnsi="宋体" w:cs="宋体"/>
          <w:szCs w:val="21"/>
        </w:rPr>
      </w:pPr>
      <w:r>
        <w:rPr>
          <w:rFonts w:hint="eastAsia" w:ascii="宋体" w:hAnsi="宋体" w:cs="宋体"/>
          <w:szCs w:val="21"/>
        </w:rPr>
        <w:t xml:space="preserve">16.1采购代理机构按本须知规定的时间、地点主持磋商采购活动。</w:t>
      </w:r>
      <w:r>
        <w:rPr>
          <w:rFonts w:ascii="宋体" w:hAnsi="宋体" w:cs="宋体"/>
          <w:szCs w:val="21"/>
        </w:rPr>
      </w:r>
      <w:r/>
    </w:p>
    <w:p>
      <w:pPr>
        <w:pStyle w:val="913"/>
        <w:ind w:firstLine="420"/>
        <w:jc w:val="left"/>
        <w:spacing w:line="360" w:lineRule="auto"/>
        <w:widowControl/>
        <w:rPr>
          <w:rFonts w:ascii="宋体" w:hAnsi="宋体" w:cs="宋体"/>
          <w:szCs w:val="21"/>
        </w:rPr>
      </w:pPr>
      <w:r>
        <w:rPr>
          <w:rFonts w:hint="eastAsia" w:ascii="宋体" w:hAnsi="宋体" w:cs="宋体"/>
          <w:szCs w:val="21"/>
        </w:rPr>
        <w:t xml:space="preserve">16.2供应商通过苏州市政府采购一体化不见面开标大厅在线参与磋商活动。（具体操作详见《苏州市政府采购交易管理系统之不见面开标-供应商操作手册》）</w:t>
      </w:r>
      <w:r>
        <w:rPr>
          <w:rFonts w:ascii="宋体" w:hAnsi="宋体" w:cs="宋体"/>
          <w:szCs w:val="21"/>
        </w:rPr>
      </w:r>
      <w:r/>
    </w:p>
    <w:p>
      <w:pPr>
        <w:pStyle w:val="913"/>
        <w:ind w:firstLine="420"/>
        <w:jc w:val="left"/>
        <w:spacing w:line="360" w:lineRule="auto"/>
        <w:widowControl/>
        <w:rPr>
          <w:rFonts w:ascii="宋体" w:hAnsi="宋体" w:cs="宋体"/>
          <w:bCs/>
          <w:szCs w:val="21"/>
        </w:rPr>
      </w:pPr>
      <w:r>
        <w:rPr>
          <w:rFonts w:ascii="宋体" w:hAnsi="宋体" w:cs="宋体"/>
          <w:szCs w:val="21"/>
        </w:rPr>
        <w:object w:dxaOrig="1486" w:dyaOrig="104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5.8pt;height:53.2pt;mso-wrap-distance-left:0.0pt;mso-wrap-distance-top:0.0pt;mso-wrap-distance-right:0.0pt;mso-wrap-distance-bottom:0.0pt;" filled="f" stroked="f">
            <v:path textboxrect="0,0,0,0"/>
            <v:imagedata r:id="rId16" o:title=""/>
          </v:shape>
          <o:OLEObject DrawAspect="Content" r:id="rId17" ObjectID="_1525041" ProgID="" ShapeID="_x0000_i1" Type="Embed"/>
        </w:object>
      </w:r>
      <w:r>
        <w:rPr>
          <w:rFonts w:ascii="宋体" w:hAnsi="宋体" w:cs="宋体"/>
          <w:bCs/>
          <w:szCs w:val="21"/>
        </w:rPr>
      </w:r>
      <w:r/>
    </w:p>
    <w:p>
      <w:pPr>
        <w:pStyle w:val="913"/>
        <w:ind w:firstLine="420"/>
        <w:jc w:val="left"/>
        <w:spacing w:line="360" w:lineRule="auto"/>
        <w:widowControl/>
        <w:rPr>
          <w:rFonts w:ascii="宋体" w:hAnsi="宋体" w:cs="宋体"/>
          <w:szCs w:val="21"/>
        </w:rPr>
      </w:pPr>
      <w:r>
        <w:rPr>
          <w:rFonts w:hint="eastAsia" w:ascii="宋体" w:hAnsi="宋体" w:cs="宋体"/>
          <w:szCs w:val="21"/>
        </w:rPr>
        <w:t xml:space="preserve">16.3响应文件开启时，响应文件使用苏采云系统的 CA 证书解密，如由于苏采云系统的 CA 故障导致不能解密响应文件，则全部响应文件将不被开启，予以退回。由采购人(采购代理机构)另行通知重新开启时间。</w:t>
      </w:r>
      <w:r>
        <w:rPr>
          <w:rFonts w:ascii="宋体" w:hAnsi="宋体" w:cs="宋体"/>
          <w:szCs w:val="21"/>
        </w:rPr>
      </w:r>
      <w:r/>
    </w:p>
    <w:p>
      <w:pPr>
        <w:pStyle w:val="913"/>
        <w:ind w:firstLine="420"/>
        <w:jc w:val="left"/>
        <w:spacing w:line="360" w:lineRule="auto"/>
        <w:widowControl/>
        <w:rPr>
          <w:rFonts w:ascii="宋体" w:hAnsi="宋体" w:cs="宋体"/>
          <w:szCs w:val="21"/>
        </w:rPr>
      </w:pPr>
      <w:r>
        <w:rPr>
          <w:rFonts w:hint="eastAsia" w:ascii="宋体" w:hAnsi="宋体" w:cs="宋体"/>
          <w:szCs w:val="21"/>
        </w:rPr>
        <w:t xml:space="preserve">16.4在磋商响应文件网上递交截止时间止成功解密的磋商供应商少于三家，则本次采购失败。</w:t>
      </w:r>
      <w:r>
        <w:rPr>
          <w:rFonts w:ascii="宋体" w:hAnsi="宋体" w:cs="宋体"/>
          <w:szCs w:val="21"/>
        </w:rPr>
      </w:r>
      <w:r/>
    </w:p>
    <w:p>
      <w:pPr>
        <w:pStyle w:val="913"/>
        <w:ind w:firstLine="420"/>
        <w:jc w:val="left"/>
        <w:spacing w:line="360" w:lineRule="auto"/>
        <w:widowControl/>
        <w:rPr>
          <w:rFonts w:ascii="宋体" w:hAnsi="宋体" w:cs="宋体"/>
          <w:szCs w:val="21"/>
        </w:rPr>
      </w:pPr>
      <w:r>
        <w:rPr>
          <w:rFonts w:hint="eastAsia" w:ascii="宋体" w:hAnsi="宋体" w:cs="宋体"/>
          <w:szCs w:val="21"/>
        </w:rPr>
        <w:t xml:space="preserve">16.5由磋商小组审查供应商解密的响应文件。</w:t>
      </w:r>
      <w:r>
        <w:rPr>
          <w:rFonts w:ascii="宋体" w:hAnsi="宋体" w:cs="宋体"/>
          <w:szCs w:val="21"/>
        </w:rPr>
      </w:r>
      <w:r/>
    </w:p>
    <w:p>
      <w:pPr>
        <w:pStyle w:val="913"/>
        <w:ind w:firstLine="420"/>
        <w:jc w:val="left"/>
        <w:spacing w:line="360" w:lineRule="auto"/>
        <w:widowControl/>
        <w:rPr>
          <w:rFonts w:ascii="宋体" w:hAnsi="宋体" w:cs="宋体"/>
          <w:szCs w:val="21"/>
        </w:rPr>
      </w:pPr>
      <w:r>
        <w:rPr>
          <w:rFonts w:hint="eastAsia" w:ascii="宋体" w:hAnsi="宋体" w:cs="宋体"/>
          <w:szCs w:val="21"/>
        </w:rPr>
        <w:t xml:space="preserve">16.6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cs="宋体"/>
          <w:szCs w:val="21"/>
        </w:rPr>
      </w:r>
      <w:r/>
    </w:p>
    <w:p>
      <w:pPr>
        <w:pStyle w:val="913"/>
        <w:ind w:firstLine="420"/>
        <w:jc w:val="left"/>
        <w:spacing w:line="360" w:lineRule="auto"/>
        <w:widowControl/>
        <w:rPr>
          <w:rFonts w:ascii="宋体" w:hAnsi="宋体" w:cs="宋体"/>
          <w:szCs w:val="21"/>
        </w:rPr>
      </w:pPr>
      <w:r>
        <w:rPr>
          <w:rFonts w:hint="eastAsia" w:ascii="宋体" w:hAnsi="宋体" w:cs="宋体"/>
          <w:szCs w:val="21"/>
        </w:rPr>
        <w:t xml:space="preserve">16.7磋商小组要求供应商澄清、说明或者更正响应文件应当以书面形式做出。供应商的澄清、说明或者更正应当由其单位加盖电子公章。</w:t>
      </w:r>
      <w:r>
        <w:rPr>
          <w:rFonts w:ascii="宋体" w:hAnsi="宋体" w:cs="宋体"/>
          <w:szCs w:val="21"/>
        </w:rPr>
      </w:r>
      <w:r/>
    </w:p>
    <w:p>
      <w:pPr>
        <w:pStyle w:val="913"/>
        <w:ind w:firstLine="420"/>
        <w:jc w:val="left"/>
        <w:spacing w:line="360" w:lineRule="auto"/>
        <w:widowControl/>
        <w:rPr>
          <w:rFonts w:ascii="宋体" w:hAnsi="宋体" w:cs="宋体"/>
          <w:szCs w:val="21"/>
        </w:rPr>
      </w:pPr>
      <w:r>
        <w:rPr>
          <w:rFonts w:hint="eastAsia" w:ascii="宋体" w:hAnsi="宋体" w:cs="宋体"/>
          <w:szCs w:val="21"/>
        </w:rPr>
        <w:t xml:space="preserve">16.8磋商小组所有成员集中与单一供应商分别进行磋商，并给予所有参加磋商的供应商平等的磋商机会。为了便于磋商小组与各供应商及时沟通，供应商应在不见面开标大厅中保持在线状态直至项目结束。</w:t>
      </w:r>
      <w:r>
        <w:rPr>
          <w:rFonts w:ascii="宋体" w:hAnsi="宋体" w:cs="宋体"/>
          <w:szCs w:val="21"/>
        </w:rPr>
      </w:r>
      <w:r/>
    </w:p>
    <w:p>
      <w:pPr>
        <w:pStyle w:val="913"/>
        <w:ind w:firstLine="420"/>
        <w:jc w:val="left"/>
        <w:spacing w:line="360" w:lineRule="auto"/>
        <w:widowControl/>
        <w:rPr>
          <w:rFonts w:ascii="宋体" w:hAnsi="宋体" w:cs="宋体"/>
          <w:szCs w:val="21"/>
        </w:rPr>
      </w:pPr>
      <w:r>
        <w:rPr>
          <w:rFonts w:hint="eastAsia" w:ascii="宋体" w:hAnsi="宋体" w:cs="宋体"/>
          <w:szCs w:val="21"/>
        </w:rPr>
        <w:t xml:space="preserve">16.9在磋商过程中，磋商小组可以根据采购文件和磋商情况实质性变动采购需求中的技术、服务要求以及合同草案条款。对采购文件做出的实质性变动是采购文件的有效组成部分，磋商小组将及时以书面形式同时通知所有参加磋商的供应商。</w:t>
      </w:r>
      <w:r>
        <w:rPr>
          <w:rFonts w:ascii="宋体" w:hAnsi="宋体" w:cs="宋体"/>
          <w:szCs w:val="21"/>
        </w:rPr>
      </w:r>
      <w:r/>
    </w:p>
    <w:p>
      <w:pPr>
        <w:pStyle w:val="913"/>
        <w:ind w:firstLine="420"/>
        <w:jc w:val="left"/>
        <w:spacing w:line="360" w:lineRule="auto"/>
        <w:widowControl/>
        <w:rPr>
          <w:rFonts w:ascii="宋体" w:hAnsi="宋体" w:cs="宋体"/>
          <w:szCs w:val="21"/>
        </w:rPr>
      </w:pPr>
      <w:r>
        <w:rPr>
          <w:rFonts w:hint="eastAsia" w:ascii="宋体" w:hAnsi="宋体" w:cs="宋体"/>
          <w:szCs w:val="21"/>
        </w:rPr>
        <w:t xml:space="preserve">16.10供应商应在系统规定时间内（此处规定时间的计算以采购系统中的倒计时间为准）就实质性变动内容及时登录不见面开标系统并进行线上答复，重新提交相应的响应材料，供应商的答复应当由其单位加盖电子签章，未加盖电子签章的响应无效。</w:t>
      </w:r>
      <w:r>
        <w:rPr>
          <w:rFonts w:ascii="宋体" w:hAnsi="宋体" w:cs="宋体"/>
          <w:szCs w:val="21"/>
        </w:rPr>
      </w:r>
      <w:r/>
    </w:p>
    <w:p>
      <w:pPr>
        <w:pStyle w:val="913"/>
        <w:ind w:firstLine="420"/>
        <w:jc w:val="left"/>
        <w:spacing w:line="360" w:lineRule="auto"/>
        <w:widowControl/>
        <w:rPr>
          <w:rFonts w:ascii="宋体" w:hAnsi="宋体" w:cs="宋体"/>
          <w:szCs w:val="21"/>
        </w:rPr>
      </w:pPr>
      <w:r>
        <w:rPr>
          <w:rFonts w:hint="eastAsia" w:ascii="宋体" w:hAnsi="宋体" w:cs="宋体"/>
          <w:szCs w:val="21"/>
        </w:rPr>
        <w:t xml:space="preserve">16.11磋商小组将要求所有实质性响应的供应商在规定时间内提交最后报价，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cs="宋体"/>
          <w:b/>
          <w:bCs/>
          <w:szCs w:val="21"/>
        </w:rPr>
        <w:t xml:space="preserve">除因磋商采购文件修改导致供应商成本增加的，最后报价不得高于第一次报价，否则为无效响应报价。</w:t>
      </w:r>
      <w:r>
        <w:rPr>
          <w:rFonts w:ascii="宋体" w:hAnsi="宋体" w:cs="宋体"/>
          <w:szCs w:val="21"/>
        </w:rPr>
      </w:r>
      <w:r/>
    </w:p>
    <w:p>
      <w:pPr>
        <w:pStyle w:val="913"/>
        <w:ind w:firstLine="420"/>
        <w:jc w:val="left"/>
        <w:spacing w:line="360" w:lineRule="auto"/>
        <w:widowControl/>
        <w:rPr>
          <w:rFonts w:ascii="宋体" w:hAnsi="宋体" w:cs="宋体"/>
          <w:b/>
          <w:szCs w:val="21"/>
        </w:rPr>
      </w:pPr>
      <w:r>
        <w:rPr>
          <w:rFonts w:hint="eastAsia" w:ascii="宋体" w:hAnsi="宋体" w:cs="宋体"/>
          <w:b/>
          <w:szCs w:val="21"/>
        </w:rPr>
        <w:t xml:space="preserve">*供应商应登陆苏州市政府采购一体化不见面开标大厅系统并在规定时间内进行最后报价并加盖电子公章（此处规定时间的计算以系统中的倒计时间为准，系统中的线上最后报价只有一次机会，提交后无法撤回，请供应商慎重提交）。如未在规定时间内提交最后报价的，响应文件按无效处理。</w:t>
      </w:r>
      <w:r>
        <w:rPr>
          <w:rFonts w:ascii="宋体" w:hAnsi="宋体" w:cs="宋体"/>
          <w:b/>
          <w:szCs w:val="21"/>
        </w:rPr>
      </w:r>
      <w:r/>
    </w:p>
    <w:p>
      <w:pPr>
        <w:pStyle w:val="913"/>
        <w:ind w:firstLine="422"/>
        <w:jc w:val="left"/>
        <w:spacing w:line="360" w:lineRule="auto"/>
        <w:widowControl/>
        <w:rPr>
          <w:rFonts w:ascii="宋体" w:hAnsi="宋体" w:cs="宋体"/>
          <w:szCs w:val="21"/>
        </w:rPr>
      </w:pPr>
      <w:r>
        <w:rPr>
          <w:rFonts w:hint="eastAsia" w:ascii="宋体" w:hAnsi="宋体" w:cs="宋体"/>
          <w:b/>
          <w:szCs w:val="21"/>
        </w:rPr>
        <w:t xml:space="preserve">*进入项目评审流程后，请供应商时刻关注评审界面中是否有序号标识（如图所示）。如有，点击标识进入对应澄清、磋商承诺、二次报价程序并加盖电子公章。建议各供应商法定代表人或授权委托人始终保持通讯顺畅，时刻关注不见面开标大厅，不离开不见面开标大厅。</w:t>
      </w:r>
      <w:r>
        <w:rPr>
          <w:rFonts w:ascii="宋体" w:hAnsi="宋体" w:cs="宋体"/>
          <w:szCs w:val="21"/>
        </w:rPr>
      </w:r>
      <w:r/>
    </w:p>
    <w:p>
      <w:pPr>
        <w:pStyle w:val="913"/>
        <w:ind w:firstLine="420"/>
        <w:jc w:val="left"/>
        <w:spacing w:line="360" w:lineRule="auto"/>
        <w:widowControl/>
        <w:rPr>
          <w:rFonts w:ascii="宋体" w:hAnsi="宋体" w:cs="宋体"/>
          <w:szCs w:val="21"/>
        </w:rPr>
      </w:pPr>
      <w:r>
        <w:rPr>
          <w:rFonts w:hint="eastAsia" w:ascii="宋体" w:hAnsi="宋体" w:cs="宋体"/>
          <w:szCs w:val="21"/>
        </w:rPr>
        <w:t xml:space="preserve">16.12经磋商确定最终采购需求和提交最后报价的供应商后，由磋商小组采用综合评分法对提交最后报价的供应商的响应文件和最后报价进行综合评分。</w:t>
      </w:r>
      <w:r>
        <w:rPr>
          <w:rFonts w:ascii="宋体" w:hAnsi="宋体" w:cs="宋体"/>
          <w:szCs w:val="21"/>
        </w:rPr>
      </w:r>
      <w:r/>
    </w:p>
    <w:p>
      <w:pPr>
        <w:pStyle w:val="913"/>
        <w:ind w:firstLine="420"/>
        <w:jc w:val="left"/>
        <w:spacing w:line="360" w:lineRule="auto"/>
        <w:widowControl/>
        <w:rPr>
          <w:rFonts w:ascii="宋体" w:hAnsi="宋体" w:cs="宋体"/>
          <w:szCs w:val="21"/>
        </w:rPr>
      </w:pPr>
      <w:r>
        <w:rPr>
          <w:rFonts w:hint="eastAsia" w:ascii="宋体" w:hAnsi="宋体" w:cs="宋体"/>
          <w:szCs w:val="21"/>
        </w:rPr>
        <w:t xml:space="preserve">16.13磋商小组根据磋商成交原则确定成交供应商，并将结果通知所有参加磋商的供应商。</w:t>
      </w:r>
      <w:r>
        <w:rPr>
          <w:rFonts w:ascii="宋体" w:hAnsi="宋体" w:cs="宋体"/>
          <w:szCs w:val="21"/>
        </w:rPr>
      </w:r>
      <w:r/>
    </w:p>
    <w:p>
      <w:pPr>
        <w:pStyle w:val="913"/>
        <w:ind w:firstLine="420"/>
        <w:jc w:val="left"/>
        <w:spacing w:line="360" w:lineRule="auto"/>
        <w:widowControl/>
        <w:rPr>
          <w:rFonts w:hint="eastAsia" w:ascii="宋体" w:hAnsi="宋体" w:cs="宋体"/>
          <w:szCs w:val="21"/>
        </w:rPr>
      </w:pPr>
      <w:r>
        <w:rPr>
          <w:rFonts w:hint="eastAsia" w:ascii="宋体" w:hAnsi="宋体" w:cs="宋体"/>
          <w:szCs w:val="21"/>
        </w:rPr>
        <w:t xml:space="preserve">16.14如磋商过程中出现本采购文件未尽事宜，由磋商小组根据政府采购有关法律、法规讨论决定。</w:t>
      </w:r>
      <w:r/>
    </w:p>
    <w:p>
      <w:pPr>
        <w:pStyle w:val="913"/>
        <w:spacing w:line="360" w:lineRule="auto"/>
        <w:rPr>
          <w:rFonts w:hint="eastAsia" w:ascii="宋体" w:hAnsi="宋体" w:cs="宋体"/>
          <w:b/>
          <w:bCs/>
          <w:szCs w:val="21"/>
        </w:rPr>
      </w:pPr>
      <w:r>
        <w:rPr>
          <w:rFonts w:hint="eastAsia" w:ascii="宋体" w:hAnsi="宋体" w:cs="宋体"/>
          <w:b/>
          <w:bCs/>
          <w:szCs w:val="21"/>
        </w:rPr>
        <w:t xml:space="preserve">17.项目的终止</w:t>
      </w:r>
      <w:r/>
    </w:p>
    <w:p>
      <w:pPr>
        <w:pStyle w:val="913"/>
        <w:ind w:firstLine="480"/>
        <w:spacing w:line="360" w:lineRule="auto"/>
        <w:rPr>
          <w:rFonts w:hint="eastAsia" w:ascii="宋体" w:hAnsi="宋体" w:cs="宋体"/>
          <w:bCs/>
          <w:szCs w:val="21"/>
        </w:rPr>
      </w:pPr>
      <w:r>
        <w:rPr>
          <w:rFonts w:hint="eastAsia" w:ascii="宋体" w:hAnsi="宋体" w:cs="宋体"/>
          <w:bCs/>
          <w:szCs w:val="21"/>
        </w:rPr>
        <w:t xml:space="preserve">17.1出现下列情形之一的，将终止竞争性磋商采购活动：</w:t>
      </w:r>
      <w:r/>
    </w:p>
    <w:p>
      <w:pPr>
        <w:pStyle w:val="913"/>
        <w:ind w:firstLine="480"/>
        <w:spacing w:line="360" w:lineRule="auto"/>
        <w:rPr>
          <w:rFonts w:hint="eastAsia" w:ascii="宋体" w:hAnsi="宋体" w:cs="宋体"/>
          <w:bCs/>
          <w:szCs w:val="21"/>
        </w:rPr>
      </w:pPr>
      <w:r>
        <w:rPr>
          <w:rFonts w:hint="eastAsia" w:ascii="宋体" w:hAnsi="宋体" w:cs="宋体"/>
          <w:bCs/>
          <w:szCs w:val="21"/>
        </w:rPr>
        <w:t xml:space="preserve">17.1.1因情况变化，不再符合规定的竞争性磋商采购方式适用情形的；</w:t>
      </w:r>
      <w:r/>
    </w:p>
    <w:p>
      <w:pPr>
        <w:pStyle w:val="913"/>
        <w:ind w:firstLine="480"/>
        <w:spacing w:line="360" w:lineRule="auto"/>
        <w:rPr>
          <w:rFonts w:hint="eastAsia" w:ascii="宋体" w:hAnsi="宋体" w:cs="宋体"/>
          <w:bCs/>
          <w:szCs w:val="21"/>
        </w:rPr>
      </w:pPr>
      <w:r>
        <w:rPr>
          <w:rFonts w:hint="eastAsia" w:ascii="宋体" w:hAnsi="宋体" w:cs="宋体"/>
          <w:bCs/>
          <w:szCs w:val="21"/>
        </w:rPr>
        <w:t xml:space="preserve">17.1.2出现影响采购公正的违法、违规行为的；</w:t>
      </w:r>
      <w:r/>
    </w:p>
    <w:p>
      <w:pPr>
        <w:pStyle w:val="913"/>
        <w:ind w:firstLine="480"/>
        <w:spacing w:line="360" w:lineRule="auto"/>
        <w:rPr>
          <w:rFonts w:hint="eastAsia" w:ascii="宋体" w:hAnsi="宋体" w:cs="宋体"/>
          <w:bCs/>
          <w:szCs w:val="21"/>
        </w:rPr>
      </w:pPr>
      <w:r>
        <w:rPr>
          <w:rFonts w:hint="eastAsia" w:ascii="宋体" w:hAnsi="宋体" w:cs="宋体"/>
          <w:bCs/>
          <w:szCs w:val="21"/>
        </w:rPr>
        <w:t xml:space="preserve">17.1.3在采购过程中符合要求的供应商或者报价未超过采购预算的供应商不足3家的；</w:t>
      </w:r>
      <w:r/>
    </w:p>
    <w:p>
      <w:pPr>
        <w:pStyle w:val="913"/>
        <w:ind w:firstLine="480"/>
        <w:spacing w:line="360" w:lineRule="auto"/>
        <w:tabs>
          <w:tab w:val="left" w:pos="753" w:leader="none"/>
        </w:tabs>
        <w:rPr>
          <w:rFonts w:hint="eastAsia" w:ascii="宋体" w:hAnsi="宋体" w:cs="宋体"/>
          <w:bCs/>
          <w:szCs w:val="21"/>
        </w:rPr>
      </w:pPr>
      <w:r>
        <w:rPr>
          <w:rFonts w:hint="eastAsia" w:ascii="宋体" w:hAnsi="宋体" w:cs="宋体"/>
          <w:bCs/>
          <w:szCs w:val="21"/>
        </w:rPr>
        <w:t xml:space="preserve">17.1.4在采购活动中因重大变故，采购任务取消的。</w:t>
      </w:r>
      <w:r/>
    </w:p>
    <w:p>
      <w:pPr>
        <w:pStyle w:val="913"/>
        <w:spacing w:line="360" w:lineRule="auto"/>
        <w:tabs>
          <w:tab w:val="left" w:pos="8930" w:leader="none"/>
          <w:tab w:val="left" w:pos="9306" w:leader="none"/>
        </w:tabs>
        <w:rPr>
          <w:rFonts w:hint="eastAsia" w:ascii="宋体" w:hAnsi="宋体" w:cs="宋体"/>
          <w:b/>
          <w:szCs w:val="21"/>
        </w:rPr>
      </w:pPr>
      <w:r>
        <w:rPr>
          <w:rFonts w:hint="eastAsia" w:ascii="宋体" w:hAnsi="宋体" w:cs="宋体"/>
          <w:b/>
          <w:szCs w:val="21"/>
        </w:rPr>
        <w:t xml:space="preserve">18.评审内容的保密</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18.1磋商开始后，直到宣布授予成交单位合同为止，凡属于审查、澄清、评价和比较磋商响应文件的所有资料，有关授予合同的信息都不应向磋商供应商或与评审无关的其他人泄露。</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18.2在磋商响应文件的审查、澄清、评价和比较以及授予合同的过程中，磋商供应商对采购单位和磋商小组施加影响的任何行为，都将取消其成交资格。</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18.3在评审期间，采购单位将通过指定联络人与磋商供应商进行联系。</w:t>
      </w:r>
      <w:r/>
    </w:p>
    <w:p>
      <w:pPr>
        <w:pStyle w:val="913"/>
        <w:spacing w:line="360" w:lineRule="auto"/>
        <w:tabs>
          <w:tab w:val="left" w:pos="8930" w:leader="none"/>
          <w:tab w:val="left" w:pos="9306" w:leader="none"/>
        </w:tabs>
        <w:rPr>
          <w:rFonts w:hint="eastAsia" w:ascii="宋体" w:hAnsi="宋体" w:cs="宋体"/>
          <w:b/>
          <w:szCs w:val="21"/>
        </w:rPr>
      </w:pPr>
      <w:r>
        <w:rPr>
          <w:rFonts w:hint="eastAsia" w:ascii="宋体" w:hAnsi="宋体" w:cs="宋体"/>
          <w:b/>
          <w:szCs w:val="21"/>
        </w:rPr>
        <w:t xml:space="preserve">19.成交单位的确认</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19.1磋商小组根据磋商供应商资格审查情况，对其响应文件进行评价和比较，按照评审办法和标准进行评审，</w:t>
      </w:r>
      <w:r>
        <w:rPr>
          <w:rFonts w:hint="eastAsia" w:ascii="宋体" w:hAnsi="宋体" w:cs="宋体"/>
          <w:bCs/>
          <w:szCs w:val="21"/>
        </w:rPr>
        <w:t xml:space="preserve">由采购人授权评审委员会在候选供应商名单中直接确定成交供应商。</w:t>
      </w:r>
      <w:r>
        <w:rPr>
          <w:rFonts w:hint="eastAsia" w:ascii="宋体" w:hAnsi="宋体" w:cs="宋体"/>
          <w:szCs w:val="21"/>
        </w:rPr>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19.2</w:t>
      </w:r>
      <w:r>
        <w:rPr>
          <w:rFonts w:hint="eastAsia" w:ascii="宋体" w:hAnsi="宋体" w:cs="宋体"/>
          <w:szCs w:val="21"/>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pStyle w:val="913"/>
        <w:spacing w:line="360" w:lineRule="auto"/>
        <w:tabs>
          <w:tab w:val="left" w:pos="8930" w:leader="none"/>
          <w:tab w:val="left" w:pos="9306" w:leader="none"/>
        </w:tabs>
        <w:rPr>
          <w:rFonts w:hint="eastAsia" w:ascii="宋体" w:hAnsi="宋体" w:cs="宋体"/>
          <w:b/>
          <w:szCs w:val="21"/>
        </w:rPr>
      </w:pPr>
      <w:r>
        <w:rPr>
          <w:rFonts w:hint="eastAsia" w:ascii="宋体" w:hAnsi="宋体" w:cs="宋体"/>
          <w:b/>
          <w:szCs w:val="21"/>
        </w:rPr>
        <w:t xml:space="preserve">20.合同授予标准</w:t>
      </w:r>
      <w:r/>
    </w:p>
    <w:p>
      <w:pPr>
        <w:pStyle w:val="913"/>
        <w:ind w:firstLine="480"/>
        <w:spacing w:line="360" w:lineRule="auto"/>
        <w:tabs>
          <w:tab w:val="left" w:pos="8930" w:leader="none"/>
          <w:tab w:val="left" w:pos="9306" w:leader="none"/>
        </w:tabs>
        <w:rPr>
          <w:rFonts w:hint="eastAsia" w:ascii="宋体" w:hAnsi="宋体" w:cs="宋体"/>
          <w:b/>
          <w:szCs w:val="21"/>
        </w:rPr>
      </w:pPr>
      <w:r>
        <w:rPr>
          <w:rFonts w:hint="eastAsia" w:ascii="宋体" w:hAnsi="宋体" w:cs="宋体"/>
          <w:szCs w:val="21"/>
        </w:rPr>
        <w:t xml:space="preserve">采购单位将把合同授予其磋商响应文件在实质上响应采购文件要求和按本须知规定评选出的供应商。确定为成交的供应商必须具有实施本合同的能力和资源。</w:t>
      </w:r>
      <w:r>
        <w:rPr>
          <w:rFonts w:hint="eastAsia" w:ascii="宋体" w:hAnsi="宋体" w:cs="宋体"/>
          <w:b/>
          <w:szCs w:val="21"/>
        </w:rPr>
      </w:r>
      <w:r/>
    </w:p>
    <w:p>
      <w:pPr>
        <w:pStyle w:val="913"/>
        <w:spacing w:line="360" w:lineRule="auto"/>
        <w:tabs>
          <w:tab w:val="left" w:pos="8930" w:leader="none"/>
          <w:tab w:val="left" w:pos="9306" w:leader="none"/>
        </w:tabs>
        <w:rPr>
          <w:rFonts w:hint="eastAsia" w:ascii="宋体" w:hAnsi="宋体" w:cs="宋体"/>
          <w:b/>
          <w:szCs w:val="21"/>
        </w:rPr>
      </w:pPr>
      <w:r>
        <w:rPr>
          <w:rFonts w:hint="eastAsia" w:ascii="宋体" w:hAnsi="宋体" w:cs="宋体"/>
          <w:b/>
          <w:szCs w:val="21"/>
        </w:rPr>
        <w:t xml:space="preserve">21.成交通知书</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21.1确定出成交单位后磋商响应文件有效期截止前，采购单位将以书面形式通知成交的磋商供应商其响应被接受。</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21.2成交通知书将成为合同的组成部分。</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21.3采购单位对未成交单位不承担解释未成交原因的义务。</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21.4</w:t>
      </w:r>
      <w:r>
        <w:rPr>
          <w:rFonts w:ascii="宋体" w:hAnsi="宋体" w:cs="宋体"/>
          <w:szCs w:val="21"/>
        </w:rPr>
        <w:t xml:space="preserve">参与项目评审的未成交磋商供应商可在成交公告发布之日起2个工作日内向采购代理机构另行提供用以接收《未成交通知书》的电子邮件地址，未按时提供电子邮件地址或提供信息有误的，视为自动放弃并自行承担相应后果。</w:t>
      </w:r>
      <w:r>
        <w:rPr>
          <w:rFonts w:hint="eastAsia" w:ascii="宋体" w:hAnsi="宋体" w:cs="宋体"/>
          <w:szCs w:val="21"/>
        </w:rPr>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21.5各响应单位应在响应文件醒目位置注明电子邮箱号，如未按上述要求提供邮箱，视为自动放弃并自行承担相应后果。</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21.6成交单位应按成交通知书中规定的时间和地点，由法定代表人或代理人与甲方代表签订合同。否则按放弃处理。</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21.7签订合同及合同条款应以采购文件和成交单位的磋商响应文件及其澄清文件为依据。</w:t>
      </w:r>
      <w:r/>
    </w:p>
    <w:p>
      <w:pPr>
        <w:pStyle w:val="913"/>
        <w:spacing w:line="360" w:lineRule="auto"/>
        <w:tabs>
          <w:tab w:val="left" w:pos="8930" w:leader="none"/>
          <w:tab w:val="left" w:pos="9306" w:leader="none"/>
        </w:tabs>
        <w:rPr>
          <w:rFonts w:hint="eastAsia" w:ascii="宋体" w:hAnsi="宋体" w:cs="宋体"/>
          <w:b/>
          <w:szCs w:val="21"/>
        </w:rPr>
      </w:pPr>
      <w:r>
        <w:rPr>
          <w:rFonts w:hint="eastAsia" w:ascii="宋体" w:hAnsi="宋体" w:cs="宋体"/>
          <w:b/>
          <w:szCs w:val="21"/>
        </w:rPr>
        <w:t xml:space="preserve">22.服务费</w:t>
      </w:r>
      <w:r/>
    </w:p>
    <w:p>
      <w:pPr>
        <w:pStyle w:val="913"/>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w:t>
      </w:r>
      <w:r>
        <w:rPr>
          <w:rFonts w:ascii="宋体" w:hAnsi="宋体" w:cs="宋体"/>
          <w:szCs w:val="21"/>
        </w:rPr>
        <w:t xml:space="preserve">2.1成交服务费：</w:t>
      </w:r>
      <w:r>
        <w:rPr>
          <w:rFonts w:hint="eastAsia" w:ascii="宋体" w:hAnsi="宋体" w:cs="宋体"/>
          <w:b/>
          <w:szCs w:val="21"/>
        </w:rPr>
        <w:t xml:space="preserve">本次招标项目中标服务费由</w:t>
      </w:r>
      <w:r>
        <w:rPr>
          <w:rFonts w:hint="eastAsia" w:ascii="宋体" w:hAnsi="宋体" w:cs="宋体"/>
          <w:b/>
          <w:szCs w:val="21"/>
        </w:rPr>
        <w:t xml:space="preserve">采购</w:t>
      </w:r>
      <w:r>
        <w:rPr>
          <w:rFonts w:hint="eastAsia" w:ascii="宋体" w:hAnsi="宋体" w:cs="宋体"/>
          <w:b/>
          <w:szCs w:val="21"/>
        </w:rPr>
        <w:t xml:space="preserve">单位</w:t>
      </w:r>
      <w:r>
        <w:rPr>
          <w:rFonts w:hint="eastAsia" w:ascii="宋体" w:hAnsi="宋体" w:cs="宋体"/>
          <w:b/>
          <w:szCs w:val="21"/>
        </w:rPr>
        <w:t xml:space="preserve">支付，</w:t>
      </w:r>
      <w:r>
        <w:rPr>
          <w:rFonts w:hint="eastAsia" w:ascii="宋体" w:hAnsi="宋体" w:cs="宋体"/>
          <w:b/>
          <w:szCs w:val="21"/>
        </w:rPr>
        <w:t xml:space="preserve">本项目代理费金额为</w:t>
      </w:r>
      <w:r>
        <w:rPr>
          <w:rFonts w:ascii="宋体" w:hAnsi="宋体" w:cs="宋体"/>
          <w:b/>
          <w:szCs w:val="21"/>
        </w:rPr>
        <w:t xml:space="preserve">15550</w:t>
      </w:r>
      <w:r>
        <w:rPr>
          <w:rFonts w:hint="eastAsia" w:ascii="宋体" w:hAnsi="宋体" w:cs="宋体"/>
          <w:b/>
          <w:szCs w:val="21"/>
        </w:rPr>
        <w:t xml:space="preserve">元</w:t>
      </w:r>
      <w:r>
        <w:rPr>
          <w:rFonts w:hint="eastAsia" w:ascii="宋体" w:hAnsi="宋体" w:cs="宋体"/>
          <w:szCs w:val="21"/>
        </w:rPr>
        <w:t xml:space="preserve">。具体收费以如下比例按差额定率累进法进行计算：</w:t>
      </w:r>
      <w:r>
        <w:rPr>
          <w:rFonts w:ascii="宋体" w:hAnsi="宋体" w:cs="宋体"/>
          <w:szCs w:val="21"/>
        </w:rPr>
      </w:r>
      <w:r/>
    </w:p>
    <w:p>
      <w:pPr>
        <w:pStyle w:val="913"/>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收费标准：预算金额100万以下费率为预算金额的1.5%；</w:t>
      </w:r>
      <w:r>
        <w:rPr>
          <w:rFonts w:hint="eastAsia" w:ascii="宋体" w:hAnsi="宋体" w:cs="宋体"/>
          <w:szCs w:val="21"/>
        </w:rPr>
      </w:r>
      <w:r/>
    </w:p>
    <w:p>
      <w:pPr>
        <w:pStyle w:val="913"/>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预算金额100－500万费率为预算金额的1.1%。</w:t>
      </w:r>
      <w:r/>
    </w:p>
    <w:p>
      <w:pPr>
        <w:pStyle w:val="913"/>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预算金额500－1000万费率为预算金额的0.8%。</w:t>
      </w:r>
      <w:r/>
    </w:p>
    <w:p>
      <w:pPr>
        <w:pStyle w:val="913"/>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账 户 名：苏州公正建设咨询房地产评估有限公司新城分公司</w:t>
      </w:r>
      <w:r>
        <w:rPr>
          <w:rFonts w:ascii="宋体" w:hAnsi="宋体" w:cs="宋体"/>
          <w:szCs w:val="21"/>
        </w:rPr>
      </w:r>
      <w:r/>
    </w:p>
    <w:p>
      <w:pPr>
        <w:pStyle w:val="913"/>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开户银行：平安银行苏州分行营业部</w:t>
      </w:r>
      <w:r>
        <w:rPr>
          <w:rFonts w:ascii="宋体" w:hAnsi="宋体" w:cs="宋体"/>
          <w:szCs w:val="21"/>
        </w:rPr>
      </w:r>
      <w:r/>
    </w:p>
    <w:p>
      <w:pPr>
        <w:pStyle w:val="913"/>
        <w:spacing w:line="360" w:lineRule="auto"/>
        <w:tabs>
          <w:tab w:val="left" w:pos="8930" w:leader="none"/>
          <w:tab w:val="left" w:pos="9306" w:leader="none"/>
        </w:tabs>
        <w:rPr>
          <w:rFonts w:hint="eastAsia" w:ascii="宋体" w:hAnsi="宋体" w:cs="宋体"/>
          <w:b/>
          <w:szCs w:val="21"/>
        </w:rPr>
      </w:pPr>
      <w:r>
        <w:rPr>
          <w:rFonts w:hint="eastAsia" w:ascii="宋体" w:hAnsi="宋体" w:cs="宋体"/>
          <w:szCs w:val="21"/>
        </w:rPr>
        <w:t xml:space="preserve">账    号：</w:t>
      </w:r>
      <w:r>
        <w:rPr>
          <w:rFonts w:ascii="宋体" w:hAnsi="宋体" w:cs="宋体"/>
          <w:szCs w:val="21"/>
        </w:rPr>
        <w:t xml:space="preserve">15946344870016</w:t>
      </w:r>
      <w:r>
        <w:rPr>
          <w:rFonts w:hint="eastAsia" w:ascii="宋体" w:hAnsi="宋体" w:cs="宋体"/>
          <w:b/>
          <w:szCs w:val="21"/>
        </w:rPr>
      </w:r>
      <w:r/>
    </w:p>
    <w:p>
      <w:pPr>
        <w:pStyle w:val="913"/>
        <w:spacing w:line="360" w:lineRule="auto"/>
        <w:tabs>
          <w:tab w:val="left" w:pos="8930" w:leader="none"/>
          <w:tab w:val="left" w:pos="9306" w:leader="none"/>
        </w:tabs>
        <w:rPr>
          <w:rFonts w:hint="eastAsia" w:ascii="宋体" w:hAnsi="宋体" w:cs="宋体"/>
          <w:b/>
          <w:szCs w:val="21"/>
        </w:rPr>
      </w:pPr>
      <w:r>
        <w:rPr>
          <w:rFonts w:hint="eastAsia" w:ascii="宋体" w:hAnsi="宋体" w:cs="宋体"/>
          <w:b/>
          <w:szCs w:val="21"/>
        </w:rPr>
        <w:t xml:space="preserve">23.</w:t>
      </w:r>
      <w:r>
        <w:rPr>
          <w:rFonts w:hint="eastAsia" w:ascii="宋体" w:hAnsi="宋体" w:cs="宋体"/>
          <w:bCs/>
          <w:szCs w:val="21"/>
        </w:rPr>
        <w:t xml:space="preserve"> </w:t>
      </w:r>
      <w:r>
        <w:rPr>
          <w:rFonts w:hint="eastAsia" w:ascii="宋体" w:hAnsi="宋体" w:cs="宋体"/>
          <w:b/>
          <w:bCs/>
          <w:szCs w:val="21"/>
        </w:rPr>
        <w:t xml:space="preserve">履约保证金</w:t>
      </w:r>
      <w:r>
        <w:rPr>
          <w:rFonts w:hint="eastAsia" w:ascii="宋体" w:hAnsi="宋体" w:cs="宋体"/>
          <w:bCs/>
          <w:szCs w:val="21"/>
        </w:rPr>
        <w:t xml:space="preserve">：</w:t>
      </w:r>
      <w:r>
        <w:rPr>
          <w:rFonts w:hint="eastAsia" w:ascii="宋体" w:hAnsi="宋体" w:cs="宋体"/>
          <w:b/>
          <w:bCs/>
          <w:szCs w:val="21"/>
        </w:rPr>
        <w:t xml:space="preserve">无</w:t>
      </w:r>
      <w:r>
        <w:rPr>
          <w:rFonts w:hint="eastAsia" w:ascii="宋体" w:hAnsi="宋体" w:cs="宋体"/>
          <w:b/>
          <w:szCs w:val="21"/>
        </w:rPr>
      </w:r>
      <w:r/>
    </w:p>
    <w:p>
      <w:pPr>
        <w:pStyle w:val="913"/>
        <w:spacing w:line="360" w:lineRule="auto"/>
        <w:tabs>
          <w:tab w:val="left" w:pos="8930" w:leader="none"/>
          <w:tab w:val="left" w:pos="9306" w:leader="none"/>
        </w:tabs>
        <w:rPr>
          <w:rFonts w:hint="eastAsia" w:ascii="宋体" w:hAnsi="宋体" w:cs="宋体"/>
          <w:b/>
          <w:szCs w:val="21"/>
        </w:rPr>
      </w:pPr>
      <w:r>
        <w:rPr>
          <w:rFonts w:hint="eastAsia" w:ascii="宋体" w:hAnsi="宋体" w:cs="宋体"/>
          <w:b/>
          <w:szCs w:val="21"/>
        </w:rPr>
        <w:t xml:space="preserve">24.未尽事宜</w:t>
      </w:r>
      <w:r/>
    </w:p>
    <w:p>
      <w:pPr>
        <w:pStyle w:val="913"/>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按《中华人民共和国政府采购法》及其他有关的法律法规的规定执行。</w:t>
      </w:r>
      <w:r/>
    </w:p>
    <w:p>
      <w:pPr>
        <w:pStyle w:val="913"/>
        <w:jc w:val="center"/>
        <w:keepLines/>
        <w:keepNext/>
        <w:spacing w:before="260" w:after="260" w:line="416" w:lineRule="auto"/>
        <w:rPr>
          <w:rFonts w:hint="eastAsia" w:ascii="宋体" w:hAnsi="宋体"/>
          <w:b/>
          <w:sz w:val="32"/>
          <w:szCs w:val="20"/>
        </w:rPr>
        <w:outlineLvl w:val="1"/>
      </w:pPr>
      <w:r>
        <w:rPr>
          <w:rFonts w:ascii="宋体" w:hAnsi="宋体"/>
          <w:b/>
          <w:szCs w:val="21"/>
        </w:rPr>
        <w:br w:type="page" w:clear="all"/>
      </w:r>
      <w:r>
        <w:rPr>
          <w:rFonts w:hint="eastAsia" w:ascii="宋体" w:hAnsi="宋体"/>
          <w:b/>
          <w:sz w:val="32"/>
          <w:szCs w:val="20"/>
        </w:rPr>
        <w:t xml:space="preserve">三、竞争性磋商文件</w:t>
      </w:r>
      <w:r/>
    </w:p>
    <w:p>
      <w:pPr>
        <w:pStyle w:val="913"/>
        <w:ind w:firstLine="420"/>
        <w:jc w:val="left"/>
        <w:spacing w:line="360" w:lineRule="auto"/>
        <w:rPr>
          <w:rFonts w:ascii="宋体" w:hAnsi="宋体"/>
          <w:szCs w:val="21"/>
        </w:rPr>
      </w:pPr>
      <w:r>
        <w:rPr>
          <w:rFonts w:hint="eastAsia" w:ascii="宋体" w:hAnsi="宋体"/>
        </w:rPr>
        <w:t xml:space="preserve">受苏州市相城区应急管理局之委托，苏州公正建设咨询房地产评估有限公司对其需采购的相城区应急管理局购买技术服务在国内组织竞争性磋商采购。欢迎符合资格条件的响应单位前来报名参加。</w:t>
      </w:r>
      <w:r>
        <w:rPr>
          <w:rFonts w:ascii="宋体" w:hAnsi="宋体"/>
          <w:szCs w:val="21"/>
        </w:rPr>
      </w:r>
      <w:r/>
    </w:p>
    <w:p>
      <w:pPr>
        <w:pStyle w:val="913"/>
        <w:ind w:firstLine="422"/>
        <w:jc w:val="left"/>
        <w:spacing w:line="360" w:lineRule="auto"/>
        <w:rPr>
          <w:rFonts w:hint="eastAsia" w:ascii="宋体" w:hAnsi="宋体"/>
          <w:bCs/>
          <w:szCs w:val="21"/>
        </w:rPr>
      </w:pPr>
      <w:r>
        <w:rPr>
          <w:rFonts w:hint="eastAsia" w:ascii="宋体" w:hAnsi="宋体"/>
          <w:b/>
          <w:bCs/>
          <w:szCs w:val="21"/>
        </w:rPr>
        <w:t xml:space="preserve">一、采购编号：</w:t>
      </w:r>
      <w:r>
        <w:rPr>
          <w:rFonts w:hint="eastAsia" w:ascii="宋体" w:hAnsi="宋体"/>
          <w:bCs/>
        </w:rPr>
        <w:t xml:space="preserve">JSZC-320507-SZGZ-C2026-0061</w:t>
      </w:r>
      <w:r>
        <w:rPr>
          <w:rFonts w:hint="eastAsia" w:ascii="宋体" w:hAnsi="宋体"/>
          <w:bCs/>
          <w:szCs w:val="21"/>
        </w:rPr>
      </w:r>
      <w:r/>
    </w:p>
    <w:p>
      <w:pPr>
        <w:pStyle w:val="913"/>
        <w:ind w:firstLine="422"/>
        <w:jc w:val="left"/>
        <w:spacing w:line="360" w:lineRule="auto"/>
        <w:rPr>
          <w:rFonts w:hint="eastAsia" w:ascii="宋体" w:hAnsi="宋体"/>
        </w:rPr>
      </w:pPr>
      <w:r>
        <w:rPr>
          <w:rFonts w:hint="eastAsia" w:ascii="宋体" w:hAnsi="宋体"/>
          <w:b/>
          <w:bCs/>
          <w:szCs w:val="21"/>
        </w:rPr>
        <w:t xml:space="preserve">二、项目名称：</w:t>
      </w:r>
      <w:r>
        <w:rPr>
          <w:rFonts w:hint="eastAsia" w:ascii="宋体" w:hAnsi="宋体"/>
        </w:rPr>
        <w:t xml:space="preserve">相城区应急管理局购买技术服务</w:t>
      </w:r>
      <w:r/>
    </w:p>
    <w:p>
      <w:pPr>
        <w:pStyle w:val="913"/>
        <w:ind w:firstLine="422"/>
        <w:jc w:val="left"/>
        <w:spacing w:line="360" w:lineRule="auto"/>
        <w:rPr>
          <w:rFonts w:ascii="宋体" w:hAnsi="宋体"/>
          <w:szCs w:val="21"/>
        </w:rPr>
      </w:pPr>
      <w:r>
        <w:rPr>
          <w:rFonts w:hint="eastAsia" w:ascii="宋体" w:hAnsi="宋体" w:cs="宋体"/>
          <w:b/>
          <w:bCs/>
        </w:rPr>
        <w:t xml:space="preserve">三、采购预算：</w:t>
      </w:r>
      <w:bookmarkStart w:id="1" w:name="_Toc204052981"/>
      <w:r>
        <w:rPr>
          <w:rFonts w:hint="eastAsia" w:ascii="宋体" w:hAnsi="宋体"/>
          <w:szCs w:val="21"/>
        </w:rPr>
        <w:t xml:space="preserve">人民币壹佰零伍万元整（</w:t>
      </w:r>
      <w:r>
        <w:rPr>
          <w:rFonts w:hint="eastAsia" w:ascii="宋体" w:hAnsi="宋体"/>
          <w:szCs w:val="21"/>
        </w:rPr>
        <w:t xml:space="preserve">¥</w:t>
      </w:r>
      <w:r>
        <w:rPr>
          <w:rFonts w:hint="eastAsia" w:ascii="宋体" w:hAnsi="宋体"/>
          <w:szCs w:val="21"/>
        </w:rPr>
        <w:t xml:space="preserve">1050000.00）</w:t>
      </w:r>
      <w:r>
        <w:rPr>
          <w:rFonts w:hint="eastAsia" w:ascii="宋体" w:hAnsi="宋体"/>
          <w:szCs w:val="21"/>
        </w:rPr>
        <w:t xml:space="preserve">，</w:t>
      </w:r>
      <w:r>
        <w:rPr>
          <w:rFonts w:hint="eastAsia" w:ascii="宋体" w:hAnsi="宋体"/>
          <w:szCs w:val="21"/>
        </w:rPr>
        <w:t xml:space="preserve">本次预算金额已包含代理费</w:t>
      </w:r>
      <w:r>
        <w:rPr>
          <w:rFonts w:ascii="宋体" w:hAnsi="宋体"/>
          <w:szCs w:val="21"/>
        </w:rPr>
      </w:r>
      <w:r/>
    </w:p>
    <w:p>
      <w:pPr>
        <w:pStyle w:val="913"/>
        <w:ind w:firstLine="420"/>
        <w:spacing w:line="360" w:lineRule="auto"/>
      </w:pPr>
      <w:r>
        <w:rPr>
          <w:rFonts w:hint="eastAsia" w:ascii="宋体" w:hAnsi="宋体"/>
          <w:szCs w:val="21"/>
        </w:rPr>
        <w:t xml:space="preserve">最高限价：</w:t>
      </w:r>
      <w:r>
        <w:rPr>
          <w:rFonts w:hint="eastAsia" w:ascii="宋体" w:hAnsi="宋体"/>
          <w:szCs w:val="21"/>
        </w:rPr>
        <w:t xml:space="preserve">人民币壹佰零叁万肆仟肆佰伍拾元整(¥1034450.00)，供应商所投报价不</w:t>
      </w:r>
      <w:r/>
    </w:p>
    <w:p>
      <w:pPr>
        <w:ind w:firstLine="420"/>
        <w:spacing w:line="360" w:lineRule="auto"/>
        <w:rPr>
          <w:rFonts w:ascii="宋体" w:hAnsi="宋体"/>
        </w:rPr>
      </w:pPr>
      <w:r>
        <w:rPr>
          <w:rFonts w:hint="eastAsia" w:ascii="宋体" w:hAnsi="宋体"/>
          <w:szCs w:val="21"/>
        </w:rPr>
        <w:t xml:space="preserve">得超过本次最高限价，超过则属于无效标。</w:t>
      </w:r>
      <w:r>
        <w:rPr>
          <w:rFonts w:hint="eastAsia" w:ascii="宋体" w:hAnsi="宋体"/>
          <w:szCs w:val="21"/>
        </w:rPr>
      </w:r>
      <w:r/>
    </w:p>
    <w:p>
      <w:pPr>
        <w:pStyle w:val="913"/>
        <w:ind w:firstLine="420"/>
        <w:jc w:val="left"/>
        <w:spacing w:line="360" w:lineRule="auto"/>
        <w:rPr>
          <w:rFonts w:hint="eastAsia" w:ascii="宋体" w:hAnsi="宋体" w:cs="宋体"/>
          <w:bCs/>
        </w:rPr>
      </w:pPr>
      <w:r>
        <w:rPr>
          <w:rFonts w:hint="eastAsia" w:ascii="宋体" w:hAnsi="宋体" w:cs="宋体"/>
          <w:bCs/>
        </w:rPr>
        <w:t xml:space="preserve">服务期限：自合同签订之日起一年。</w:t>
      </w:r>
      <w:r/>
    </w:p>
    <w:p>
      <w:pPr>
        <w:pStyle w:val="913"/>
        <w:ind w:firstLine="422"/>
        <w:spacing w:line="360" w:lineRule="auto"/>
        <w:rPr>
          <w:rFonts w:ascii="宋体" w:hAnsi="宋体"/>
          <w:b/>
          <w:szCs w:val="21"/>
        </w:rPr>
      </w:pPr>
      <w:r/>
      <w:bookmarkEnd w:id="1"/>
      <w:r>
        <w:rPr>
          <w:rFonts w:hint="eastAsia" w:ascii="宋体" w:hAnsi="宋体"/>
          <w:b/>
          <w:szCs w:val="21"/>
        </w:rPr>
        <w:t xml:space="preserve">四、服务内容</w:t>
      </w:r>
      <w:r>
        <w:rPr>
          <w:rFonts w:ascii="宋体" w:hAnsi="宋体"/>
          <w:b/>
          <w:szCs w:val="21"/>
        </w:rPr>
      </w:r>
      <w:r/>
    </w:p>
    <w:p>
      <w:pPr>
        <w:pStyle w:val="913"/>
        <w:ind w:firstLine="480"/>
        <w:spacing w:line="360" w:lineRule="auto"/>
        <w:rPr>
          <w:rFonts w:ascii="宋体" w:hAnsi="宋体" w:cs="宋体"/>
          <w:b/>
          <w:bCs/>
          <w:szCs w:val="21"/>
        </w:rPr>
      </w:pPr>
      <w:r>
        <w:rPr>
          <w:rFonts w:hint="eastAsia" w:ascii="宋体" w:hAnsi="宋体"/>
          <w:szCs w:val="21"/>
        </w:rPr>
        <w:t xml:space="preserve">为全面强化对燃气、交通运输、建筑工地、消防、特种设备等其他重点行业领域和深井铸造、粉尘涉爆等工贸重点领域监管和指导，加强突发事件应急反应能力和水平，区应急管理局计划通过购买技术服务的方式提升常态化技术支撑保障能力。</w:t>
      </w:r>
      <w:r>
        <w:rPr>
          <w:rFonts w:ascii="宋体" w:hAnsi="宋体" w:cs="宋体"/>
          <w:b/>
          <w:bCs/>
          <w:szCs w:val="21"/>
        </w:rPr>
      </w:r>
      <w:r/>
    </w:p>
    <w:p>
      <w:pPr>
        <w:pStyle w:val="913"/>
        <w:ind w:firstLine="420"/>
        <w:spacing w:line="360" w:lineRule="auto"/>
        <w:rPr>
          <w:rFonts w:ascii="宋体" w:hAnsi="宋体"/>
          <w:b/>
          <w:szCs w:val="21"/>
        </w:rPr>
      </w:pPr>
      <w:r>
        <w:rPr>
          <w:rFonts w:hint="eastAsia" w:ascii="宋体" w:hAnsi="宋体"/>
          <w:b/>
          <w:szCs w:val="21"/>
        </w:rPr>
        <w:t xml:space="preserve">（一）工贸安全监督辅助工作</w:t>
      </w:r>
      <w:r>
        <w:rPr>
          <w:rFonts w:ascii="宋体" w:hAnsi="宋体"/>
          <w:b/>
          <w:szCs w:val="21"/>
        </w:rPr>
      </w:r>
      <w:r/>
    </w:p>
    <w:p>
      <w:pPr>
        <w:pStyle w:val="913"/>
        <w:ind w:firstLine="420"/>
        <w:spacing w:line="360" w:lineRule="auto"/>
        <w:rPr>
          <w:rFonts w:ascii="宋体" w:hAnsi="宋体"/>
          <w:szCs w:val="21"/>
        </w:rPr>
      </w:pPr>
      <w:r>
        <w:rPr>
          <w:rFonts w:hint="eastAsia" w:ascii="宋体" w:hAnsi="宋体"/>
          <w:szCs w:val="21"/>
        </w:rPr>
        <w:t xml:space="preserve">1.工作内容：（1）指导辖区内工贸安全管理工作，依据法律法规、标准规范查处违法违章行为，为行业监管和行政处罚提供技术支持；（2）参与工贸领域安全生产科研课题和重要事项研究，为辖区内安全生产监管工作提供信息和决策咨询，为开展事故调查处理、应急救援等提供技术支撑；（3）参加工贸领域企业安全生产检查，对企业进行安全评价，隐患排查及重大隐患整改验收；（4）审核指导辖区内企业PSSR、应急预案编写、应急演练等工作的开展；（5）完成应急局领导交办的其他工作，做好上传下达。</w:t>
      </w:r>
      <w:r>
        <w:rPr>
          <w:rFonts w:ascii="宋体" w:hAnsi="宋体"/>
          <w:szCs w:val="21"/>
        </w:rPr>
      </w:r>
      <w:r/>
    </w:p>
    <w:p>
      <w:pPr>
        <w:pStyle w:val="913"/>
        <w:ind w:firstLine="420"/>
        <w:spacing w:line="360" w:lineRule="auto"/>
        <w:rPr>
          <w:rFonts w:ascii="宋体" w:hAnsi="宋体"/>
          <w:szCs w:val="21"/>
        </w:rPr>
      </w:pPr>
      <w:r>
        <w:rPr>
          <w:rFonts w:hint="eastAsia" w:ascii="宋体" w:hAnsi="宋体"/>
          <w:szCs w:val="21"/>
        </w:rPr>
        <w:t xml:space="preserve">2.技术服务人员基本要求：（1）5年及以上安全生产、防灾减灾救灾等相关行业工作经验，熟悉相关行业领域法律法规；（2）具有中级注册安全工程师证；（3）学历：本科及以上；（4）年龄：45周岁及以下。</w:t>
      </w:r>
      <w:r>
        <w:rPr>
          <w:rFonts w:ascii="宋体" w:hAnsi="宋体"/>
          <w:szCs w:val="21"/>
        </w:rPr>
      </w:r>
      <w:r/>
    </w:p>
    <w:p>
      <w:pPr>
        <w:pStyle w:val="913"/>
        <w:ind w:firstLine="420"/>
        <w:spacing w:line="360" w:lineRule="auto"/>
        <w:rPr>
          <w:rFonts w:ascii="宋体" w:hAnsi="宋体"/>
          <w:b/>
          <w:szCs w:val="21"/>
        </w:rPr>
      </w:pPr>
      <w:r>
        <w:rPr>
          <w:rFonts w:hint="eastAsia" w:ascii="宋体" w:hAnsi="宋体"/>
          <w:b/>
          <w:szCs w:val="21"/>
        </w:rPr>
        <w:t xml:space="preserve">（二）安全生产综合管理工作</w:t>
      </w:r>
      <w:r>
        <w:rPr>
          <w:rFonts w:ascii="宋体" w:hAnsi="宋体"/>
          <w:b/>
          <w:szCs w:val="21"/>
        </w:rPr>
      </w:r>
      <w:r/>
    </w:p>
    <w:p>
      <w:pPr>
        <w:pStyle w:val="913"/>
        <w:ind w:firstLine="420"/>
        <w:spacing w:line="360" w:lineRule="auto"/>
        <w:rPr>
          <w:rFonts w:ascii="宋体" w:hAnsi="宋体"/>
          <w:szCs w:val="21"/>
        </w:rPr>
      </w:pPr>
      <w:r>
        <w:rPr>
          <w:rFonts w:hint="eastAsia" w:ascii="宋体" w:hAnsi="宋体"/>
          <w:szCs w:val="21"/>
        </w:rPr>
        <w:t xml:space="preserve">1.工作内容：（1）依据法律法规、标准规范开展辖区内安全生产综合监管工作，为综合监管、各类安全生产专项整治、巡查督导提供技术支持；（2）参与安全生产综合监管方面科研课题和重要事项研究，为辖区内安全生产综合监管工作提供信息和决策咨询，为重大隐患排查整治、挂牌督办项目整治验收销号等提供技术支撑；（3）参加上级督导巡查检查反馈问题的分析研判，以及跟踪指导问题整改；（4）完成应急局领导交办的其他工作。</w:t>
      </w:r>
      <w:r>
        <w:rPr>
          <w:rFonts w:ascii="宋体" w:hAnsi="宋体"/>
          <w:szCs w:val="21"/>
        </w:rPr>
      </w:r>
      <w:r/>
    </w:p>
    <w:p>
      <w:pPr>
        <w:pStyle w:val="913"/>
        <w:ind w:firstLine="420"/>
        <w:spacing w:line="360" w:lineRule="auto"/>
        <w:rPr>
          <w:rFonts w:ascii="宋体" w:hAnsi="宋体"/>
          <w:szCs w:val="21"/>
        </w:rPr>
      </w:pPr>
      <w:r>
        <w:rPr>
          <w:rFonts w:hint="eastAsia" w:ascii="宋体" w:hAnsi="宋体"/>
          <w:szCs w:val="21"/>
        </w:rPr>
        <w:t xml:space="preserve">2.技术服务人员基本要求：（1）5年以上安全生产、应急管理、防灾减灾等相关行业经验，熟悉相关行业领域法律法规；（2）具有中级注册安全工程师证；（3）符合以下条件（至少一项）：①参加过重点领域（建筑施工、城镇燃气、消防、交通运输、特种设备等）考核、督导巡查等活动；②担任过安全检查项目主要负责人或企业安全管理人员；③具有一级消防工程师、或高级或中级工程师证书及职称。（4）具有一定的文字功底和工作写作能力；（5）学历：本科及以上；（6）年龄：45周岁及以下。</w:t>
      </w:r>
      <w:r>
        <w:rPr>
          <w:rFonts w:ascii="宋体" w:hAnsi="宋体"/>
          <w:szCs w:val="21"/>
        </w:rPr>
      </w:r>
      <w:r/>
    </w:p>
    <w:p>
      <w:pPr>
        <w:pStyle w:val="913"/>
        <w:ind w:firstLine="420"/>
        <w:spacing w:line="360" w:lineRule="auto"/>
        <w:rPr>
          <w:rFonts w:ascii="宋体" w:hAnsi="宋体"/>
          <w:b/>
          <w:szCs w:val="21"/>
        </w:rPr>
      </w:pPr>
      <w:r>
        <w:rPr>
          <w:rFonts w:hint="eastAsia" w:ascii="宋体" w:hAnsi="宋体"/>
          <w:b/>
          <w:szCs w:val="21"/>
        </w:rPr>
        <w:t xml:space="preserve">（三)应急值守工作</w:t>
      </w:r>
      <w:r>
        <w:rPr>
          <w:rFonts w:ascii="宋体" w:hAnsi="宋体"/>
          <w:b/>
          <w:szCs w:val="21"/>
        </w:rPr>
      </w:r>
      <w:r/>
    </w:p>
    <w:p>
      <w:pPr>
        <w:pStyle w:val="913"/>
        <w:ind w:firstLine="420"/>
        <w:spacing w:line="360" w:lineRule="auto"/>
        <w:rPr>
          <w:rFonts w:ascii="宋体" w:hAnsi="宋体"/>
          <w:szCs w:val="21"/>
        </w:rPr>
      </w:pPr>
      <w:r>
        <w:rPr>
          <w:rFonts w:hint="eastAsia" w:ascii="宋体" w:hAnsi="宋体"/>
          <w:szCs w:val="21"/>
        </w:rPr>
        <w:t xml:space="preserve">1.工作内容:（1）负责应急指挥中心24小时值班工作，监测应急管理平台，及时上报区域内突发事件，听令第一时间到达事故现场开展视频保障；（2）完成应急局领导交办的其他工作。</w:t>
      </w:r>
      <w:r>
        <w:rPr>
          <w:rFonts w:ascii="宋体" w:hAnsi="宋体"/>
          <w:szCs w:val="21"/>
        </w:rPr>
      </w:r>
      <w:r/>
    </w:p>
    <w:p>
      <w:pPr>
        <w:pStyle w:val="913"/>
        <w:ind w:firstLine="420"/>
        <w:spacing w:line="360" w:lineRule="auto"/>
        <w:rPr>
          <w:rFonts w:ascii="宋体" w:hAnsi="宋体"/>
          <w:szCs w:val="21"/>
        </w:rPr>
      </w:pPr>
      <w:r>
        <w:rPr>
          <w:rFonts w:hint="eastAsia" w:ascii="宋体" w:hAnsi="宋体"/>
          <w:szCs w:val="21"/>
        </w:rPr>
        <w:t xml:space="preserve">2.技术服务人员基本要求：（1）身体健康，无影响正常工作的重大疾患；（2）退伍军人优先；（3）学历：大专及以上；（4）年龄：40周岁及以下。</w:t>
      </w:r>
      <w:r>
        <w:rPr>
          <w:rFonts w:ascii="宋体" w:hAnsi="宋体"/>
          <w:szCs w:val="21"/>
        </w:rPr>
      </w:r>
      <w:r/>
    </w:p>
    <w:p>
      <w:pPr>
        <w:pStyle w:val="913"/>
        <w:ind w:firstLine="420"/>
        <w:spacing w:line="360" w:lineRule="auto"/>
        <w:rPr>
          <w:rFonts w:hint="eastAsia" w:ascii="宋体" w:hAnsi="宋体"/>
          <w:szCs w:val="21"/>
        </w:rPr>
      </w:pPr>
      <w:r>
        <w:rPr>
          <w:rFonts w:hint="eastAsia" w:ascii="宋体" w:hAnsi="宋体"/>
          <w:szCs w:val="21"/>
        </w:rPr>
        <w:t xml:space="preserve">确定中标单位后，技术服务单位将安排1名工贸安全监督辅助人员、1名安全生产综合管理人员和3名应急值守工作人员提供上述技术服务。</w:t>
      </w:r>
      <w:r>
        <w:rPr>
          <w:rFonts w:hint="eastAsia" w:ascii="宋体" w:hAnsi="宋体"/>
          <w:szCs w:val="21"/>
        </w:rPr>
      </w:r>
      <w:r/>
    </w:p>
    <w:p>
      <w:pPr>
        <w:pStyle w:val="913"/>
        <w:ind w:left="420"/>
        <w:spacing w:line="360" w:lineRule="auto"/>
      </w:pPr>
      <w:r>
        <w:rPr>
          <w:rFonts w:hint="eastAsia" w:ascii="宋体" w:hAnsi="宋体"/>
          <w:b/>
          <w:bCs/>
          <w:szCs w:val="21"/>
        </w:rPr>
        <w:t xml:space="preserve">五、</w:t>
      </w:r>
      <w:r>
        <w:rPr>
          <w:rFonts w:ascii="宋体" w:hAnsi="宋体"/>
          <w:b/>
          <w:bCs/>
          <w:szCs w:val="21"/>
        </w:rPr>
        <w:t xml:space="preserve">其他要求</w:t>
      </w:r>
      <w:r/>
    </w:p>
    <w:p>
      <w:pPr>
        <w:pStyle w:val="913"/>
        <w:ind w:firstLine="420"/>
        <w:spacing w:line="360" w:lineRule="auto"/>
        <w:rPr>
          <w:rFonts w:ascii="宋体" w:hAnsi="宋体"/>
          <w:szCs w:val="21"/>
        </w:rPr>
      </w:pPr>
      <w:r>
        <w:rPr>
          <w:rFonts w:ascii="宋体" w:hAnsi="宋体"/>
          <w:szCs w:val="21"/>
        </w:rPr>
        <w:t xml:space="preserve">1、合同签订后，成交单位应根据采购方实际要求人数配置。服务人员上岗前，需经采购人确认后方可上岗；如服务期内，若因工作实际需求进行人员数量的增减或岗位的调动，应经甲方确认并同意。</w:t>
      </w:r>
      <w:r/>
    </w:p>
    <w:p>
      <w:pPr>
        <w:pStyle w:val="913"/>
        <w:ind w:firstLine="420"/>
        <w:spacing w:line="360" w:lineRule="auto"/>
        <w:rPr>
          <w:rFonts w:ascii="宋体" w:hAnsi="宋体"/>
          <w:szCs w:val="21"/>
        </w:rPr>
      </w:pPr>
      <w:r>
        <w:rPr>
          <w:rFonts w:ascii="宋体" w:hAnsi="宋体"/>
          <w:szCs w:val="21"/>
        </w:rPr>
        <w:t xml:space="preserve">2、采购人有权检查监督成交单位服务人员服务质量，对不称职的工作人员有权要求成交单位在规定时间内更换，直至人选合格为止；</w:t>
      </w:r>
      <w:r/>
    </w:p>
    <w:p>
      <w:pPr>
        <w:pStyle w:val="913"/>
        <w:ind w:firstLine="420"/>
        <w:spacing w:line="360" w:lineRule="auto"/>
        <w:rPr>
          <w:rFonts w:ascii="宋体" w:hAnsi="宋体"/>
          <w:szCs w:val="21"/>
        </w:rPr>
      </w:pPr>
      <w:r>
        <w:rPr>
          <w:rFonts w:ascii="宋体" w:hAnsi="宋体"/>
          <w:szCs w:val="21"/>
        </w:rPr>
        <w:t xml:space="preserve">3、成交单位自行承担服务期间人员安全责任、用人责任和经济赔偿及法律责任。成交单位工作人员在岗履行职责期间（包括上下班途中），发生自身的人身伤害、伤亡，均由成交单位负责处理并承担，采购单位不承担任何责任；</w:t>
      </w:r>
      <w:r/>
    </w:p>
    <w:p>
      <w:pPr>
        <w:pStyle w:val="937"/>
        <w:rPr>
          <w:rFonts w:hint="eastAsia" w:ascii="宋体" w:hAnsi="宋体"/>
          <w:szCs w:val="21"/>
        </w:rPr>
      </w:pPr>
      <w:r>
        <w:rPr>
          <w:rFonts w:ascii="宋体" w:hAnsi="宋体"/>
          <w:szCs w:val="21"/>
        </w:rPr>
        <w:t xml:space="preserve">4、成交单位违反国家相关法规，与服务人员发生纠纷，均由成交单位负责调解与处理，招标单位不承担责任；</w:t>
      </w:r>
      <w:r>
        <w:rPr>
          <w:rFonts w:hint="eastAsia" w:ascii="宋体" w:hAnsi="宋体"/>
          <w:szCs w:val="21"/>
        </w:rPr>
      </w:r>
      <w:r/>
    </w:p>
    <w:p>
      <w:pPr>
        <w:pStyle w:val="913"/>
        <w:ind w:firstLine="422"/>
        <w:jc w:val="left"/>
        <w:spacing w:line="360" w:lineRule="auto"/>
        <w:rPr>
          <w:rFonts w:hint="eastAsia" w:ascii="宋体" w:hAnsi="宋体" w:cs="宋体"/>
          <w:b/>
          <w:bCs/>
          <w:color w:val="000000"/>
          <w:szCs w:val="21"/>
        </w:rPr>
      </w:pPr>
      <w:r>
        <w:rPr>
          <w:rFonts w:hint="eastAsia" w:ascii="宋体" w:hAnsi="宋体" w:cs="宋体"/>
          <w:b/>
          <w:bCs/>
          <w:color w:val="000000"/>
          <w:szCs w:val="21"/>
        </w:rPr>
        <w:t xml:space="preserve">六</w:t>
      </w:r>
      <w:r>
        <w:rPr>
          <w:rFonts w:hint="eastAsia" w:ascii="宋体" w:hAnsi="宋体" w:cs="宋体"/>
          <w:b/>
          <w:bCs/>
          <w:color w:val="000000"/>
          <w:szCs w:val="21"/>
        </w:rPr>
        <w:t xml:space="preserve">、综合说明</w:t>
      </w:r>
      <w:r/>
    </w:p>
    <w:p>
      <w:pPr>
        <w:pStyle w:val="91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szCs w:val="21"/>
        </w:rPr>
        <w:t xml:space="preserve">磋商响应单位应对所投项目的全部内容进行报价，只投其中部分内容者，其投标文件将被拒绝。</w:t>
      </w:r>
      <w:r>
        <w:rPr>
          <w:rFonts w:hint="eastAsia" w:ascii="宋体" w:hAnsi="宋体" w:cs="宋体"/>
          <w:color w:val="000000"/>
          <w:szCs w:val="21"/>
        </w:rPr>
      </w:r>
      <w:r/>
    </w:p>
    <w:p>
      <w:pPr>
        <w:pStyle w:val="913"/>
        <w:ind w:firstLine="420"/>
        <w:spacing w:line="360" w:lineRule="auto"/>
        <w:rPr>
          <w:rFonts w:hint="eastAsia" w:ascii="宋体" w:hAnsi="宋体" w:cs="宋体"/>
          <w:szCs w:val="21"/>
        </w:rPr>
      </w:pPr>
      <w:r>
        <w:rPr>
          <w:rFonts w:hint="eastAsia" w:ascii="宋体" w:hAnsi="宋体" w:cs="宋体"/>
          <w:szCs w:val="21"/>
        </w:rPr>
        <w:t xml:space="preserve">2、磋商响应单位</w:t>
      </w:r>
      <w:r>
        <w:rPr>
          <w:rFonts w:hint="eastAsia" w:ascii="宋体" w:hAnsi="宋体" w:cs="宋体"/>
          <w:color w:val="000000"/>
          <w:szCs w:val="21"/>
        </w:rPr>
        <w:t xml:space="preserve">所提供的服务能够至少达到以上要求，同时明确详细的服务方案。</w:t>
      </w:r>
      <w:r>
        <w:rPr>
          <w:rFonts w:hint="eastAsia" w:ascii="宋体" w:hAnsi="宋体" w:cs="宋体"/>
          <w:color w:val="000000"/>
          <w:szCs w:val="21"/>
          <w:lang w:val="zh-CN"/>
        </w:rPr>
        <w:t xml:space="preserve">成交单位如在实施的过程中出现错误，误差，需负责及时更正直至采购单位确认合格，</w:t>
      </w:r>
      <w:r>
        <w:rPr>
          <w:rFonts w:hint="eastAsia" w:ascii="宋体" w:hAnsi="宋体" w:cs="宋体"/>
          <w:szCs w:val="21"/>
        </w:rPr>
        <w:t xml:space="preserve">成交</w:t>
      </w:r>
      <w:r>
        <w:rPr>
          <w:rFonts w:hint="eastAsia" w:ascii="宋体" w:hAnsi="宋体" w:cs="宋体"/>
          <w:color w:val="000000"/>
          <w:szCs w:val="21"/>
          <w:lang w:val="zh-CN"/>
        </w:rPr>
        <w:t xml:space="preserve">单位在项目进行过程中产生的任何安全、损坏等责任事故一律由</w:t>
      </w:r>
      <w:r>
        <w:rPr>
          <w:rFonts w:hint="eastAsia" w:ascii="宋体" w:hAnsi="宋体" w:cs="宋体"/>
          <w:szCs w:val="21"/>
        </w:rPr>
        <w:t xml:space="preserve">成交</w:t>
      </w:r>
      <w:r>
        <w:rPr>
          <w:rFonts w:hint="eastAsia" w:ascii="宋体" w:hAnsi="宋体" w:cs="宋体"/>
          <w:color w:val="000000"/>
          <w:szCs w:val="21"/>
          <w:lang w:val="zh-CN"/>
        </w:rPr>
        <w:t xml:space="preserve">单位自行承担。</w:t>
      </w:r>
      <w:r>
        <w:rPr>
          <w:rFonts w:hint="eastAsia" w:ascii="宋体" w:hAnsi="宋体" w:cs="宋体"/>
          <w:szCs w:val="21"/>
        </w:rPr>
      </w:r>
      <w:r/>
    </w:p>
    <w:p>
      <w:pPr>
        <w:pStyle w:val="913"/>
        <w:ind w:firstLine="420"/>
        <w:jc w:val="left"/>
        <w:spacing w:line="360" w:lineRule="auto"/>
        <w:rPr>
          <w:rFonts w:hint="eastAsia"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w:t>
      </w:r>
      <w:r>
        <w:rPr>
          <w:rFonts w:hint="eastAsia" w:ascii="宋体" w:hAnsi="宋体" w:cs="宋体"/>
          <w:szCs w:val="21"/>
        </w:rPr>
        <w:t xml:space="preserve">磋商响应单位</w:t>
      </w:r>
      <w:r>
        <w:rPr>
          <w:rFonts w:hint="eastAsia" w:ascii="宋体" w:hAnsi="宋体" w:cs="宋体"/>
          <w:color w:val="000000"/>
          <w:szCs w:val="21"/>
        </w:rPr>
        <w:t xml:space="preserve">必须承诺采购文件中提出的全部要求，如果其中某些条款不响应时，应在文件中逐条列出，未列出的视同响应。 </w:t>
      </w:r>
      <w:r/>
    </w:p>
    <w:p>
      <w:pPr>
        <w:pStyle w:val="913"/>
        <w:ind w:firstLine="420"/>
        <w:spacing w:line="360" w:lineRule="auto"/>
        <w:rPr>
          <w:rFonts w:hint="eastAsia" w:ascii="宋体" w:hAnsi="宋体" w:cs="宋体"/>
          <w:b/>
          <w:color w:val="000000"/>
          <w:szCs w:val="21"/>
        </w:rPr>
      </w:pPr>
      <w:r>
        <w:rPr>
          <w:rFonts w:ascii="宋体" w:hAnsi="宋体" w:cs="宋体"/>
          <w:szCs w:val="21"/>
        </w:rPr>
        <w:t xml:space="preserve">4</w:t>
      </w:r>
      <w:r>
        <w:rPr>
          <w:rFonts w:hint="eastAsia" w:ascii="宋体" w:hAnsi="宋体" w:cs="宋体"/>
          <w:szCs w:val="21"/>
        </w:rPr>
        <w:t xml:space="preserve">、</w:t>
      </w:r>
      <w:r>
        <w:rPr>
          <w:rFonts w:hint="eastAsia" w:ascii="宋体" w:hAnsi="宋体" w:cs="宋体"/>
          <w:color w:val="000000"/>
          <w:szCs w:val="21"/>
        </w:rPr>
        <w:t xml:space="preserve">本合同总价应</w:t>
      </w:r>
      <w:r>
        <w:rPr>
          <w:rFonts w:hint="eastAsia" w:ascii="宋体" w:hAnsi="宋体" w:cs="宋体"/>
          <w:szCs w:val="21"/>
        </w:rPr>
        <w:t xml:space="preserve">包括服务期内需要的完成所有服务内容以及本项目所需的服务费、管理费、利润、税金、政策性文件规定及合同包含的所有风险、责任等各项应有费用。</w:t>
      </w:r>
      <w:r>
        <w:rPr>
          <w:rFonts w:hint="eastAsia" w:ascii="宋体" w:hAnsi="宋体" w:cs="宋体"/>
          <w:b/>
          <w:color w:val="000000"/>
          <w:szCs w:val="21"/>
        </w:rPr>
      </w:r>
      <w:r/>
    </w:p>
    <w:p>
      <w:pPr>
        <w:pStyle w:val="913"/>
        <w:ind w:firstLine="422"/>
        <w:jc w:val="left"/>
        <w:spacing w:line="360" w:lineRule="auto"/>
        <w:rPr>
          <w:rFonts w:ascii="宋体" w:hAnsi="宋体"/>
          <w:b/>
          <w:szCs w:val="21"/>
        </w:rPr>
      </w:pPr>
      <w:r>
        <w:rPr>
          <w:rFonts w:hint="eastAsia" w:ascii="宋体" w:hAnsi="宋体"/>
          <w:b/>
          <w:szCs w:val="21"/>
        </w:rPr>
        <w:t xml:space="preserve">七</w:t>
      </w:r>
      <w:r>
        <w:rPr>
          <w:rFonts w:hint="eastAsia" w:ascii="宋体" w:hAnsi="宋体"/>
          <w:b/>
          <w:szCs w:val="21"/>
        </w:rPr>
        <w:t xml:space="preserve">、政策要求</w:t>
      </w:r>
      <w:r>
        <w:rPr>
          <w:rFonts w:ascii="宋体" w:hAnsi="宋体"/>
          <w:b/>
          <w:szCs w:val="21"/>
        </w:rPr>
      </w:r>
      <w:r/>
    </w:p>
    <w:p>
      <w:pPr>
        <w:pStyle w:val="913"/>
        <w:ind w:firstLine="412"/>
        <w:jc w:val="left"/>
        <w:spacing w:line="360" w:lineRule="auto"/>
        <w:rPr>
          <w:rFonts w:hint="eastAsia" w:ascii="宋体" w:hAnsi="宋体" w:cs="宋体"/>
          <w:szCs w:val="21"/>
        </w:rPr>
      </w:pPr>
      <w:r>
        <w:rPr>
          <w:rFonts w:hint="eastAsia" w:ascii="宋体" w:hAnsi="宋体" w:cs="宋体"/>
          <w:szCs w:val="21"/>
        </w:rPr>
        <w:t xml:space="preserve">1、采购文件提出的是最低限度的要求，并未对一切细节作出规定，也未充分引述全部有关标准和规范的条文，响应单位所提供的相关货物或服务都应符合已颁布的现行的国家标准、行业标准和地方标准，并应达到或优于采购文件要求。</w:t>
      </w:r>
      <w:r/>
    </w:p>
    <w:p>
      <w:pPr>
        <w:pStyle w:val="913"/>
        <w:ind w:right="-153" w:firstLine="420"/>
        <w:jc w:val="left"/>
        <w:spacing w:line="360" w:lineRule="auto"/>
        <w:widowControl/>
        <w:rPr>
          <w:rFonts w:hint="eastAsia" w:ascii="宋体" w:hAnsi="宋体"/>
          <w:szCs w:val="21"/>
        </w:rPr>
      </w:pPr>
      <w:r>
        <w:rPr>
          <w:rFonts w:hint="eastAsia" w:ascii="宋体" w:hAnsi="宋体"/>
          <w:szCs w:val="21"/>
        </w:rPr>
        <w:t xml:space="preserve">2、根据苏州市财政局《关于贯彻执行绿色采购、促进残疾人就业和支持监狱企业发展有关政策的通知》（苏财购〔2019〕10号）规定，关于节能环保产品政府采购要求：</w:t>
      </w:r>
      <w:r/>
    </w:p>
    <w:p>
      <w:pPr>
        <w:pStyle w:val="913"/>
        <w:ind w:right="-153" w:firstLine="420"/>
        <w:jc w:val="left"/>
        <w:spacing w:line="360" w:lineRule="auto"/>
        <w:widowControl/>
        <w:rPr>
          <w:rFonts w:hint="eastAsia" w:ascii="宋体" w:hAnsi="宋体"/>
          <w:szCs w:val="21"/>
        </w:rPr>
      </w:pPr>
      <w:r>
        <w:rPr>
          <w:rFonts w:hint="eastAsia" w:ascii="宋体" w:hAnsi="宋体"/>
          <w:szCs w:val="21"/>
        </w:rPr>
        <w:t xml:space="preserve">本次拟采购的产品属于《节能产品政府采购品目清单》中强制采购范围内产品，各投标人应当提供获得国家确定的认证机构出具的、有效期之内的节能产品认证证书的产品，上述品目清单可通过“中国政府采购网”（http://www.ccgp.gov.cn）查询,并在投标文件内提供由国家确定的认证机构出具的、处于有效期之内的节能产品认证证书复印件，否则视为无效响应。</w:t>
      </w:r>
      <w:r/>
    </w:p>
    <w:p>
      <w:pPr>
        <w:pStyle w:val="913"/>
        <w:ind w:right="-153" w:firstLine="420"/>
        <w:jc w:val="left"/>
        <w:spacing w:line="360" w:lineRule="auto"/>
        <w:widowControl/>
        <w:rPr>
          <w:rFonts w:ascii="宋体" w:hAnsi="宋体"/>
          <w:szCs w:val="21"/>
        </w:rPr>
      </w:pPr>
      <w:r>
        <w:rPr>
          <w:rFonts w:hint="eastAsia" w:ascii="宋体" w:hAnsi="宋体"/>
          <w:szCs w:val="21"/>
        </w:rPr>
        <w:t xml:space="preserve">本次拟采购的产品属于《节能产品政府采购品目清单》中优先采购范围内的产品、《环境标志产品政府采购品目清单》范围内的产品，鼓励各投标人提供获得国家确定的认证机构出具的、有效期之内的节能产品、环境标志产品认证证书的产品，上述品目清单可通过“中国政府采购网”（http://www.ccgp.gov.cn）查询，并在投标文件内提供由国家确定的认证机构出具的、处于有效期之内的节能产品、环境标志产品认证证书复印件。</w:t>
      </w:r>
      <w:r>
        <w:rPr>
          <w:rFonts w:ascii="宋体" w:hAnsi="宋体"/>
          <w:szCs w:val="21"/>
        </w:rPr>
      </w:r>
      <w:r/>
    </w:p>
    <w:p>
      <w:pPr>
        <w:pStyle w:val="913"/>
        <w:ind w:right="-153" w:firstLine="420"/>
        <w:jc w:val="left"/>
        <w:spacing w:line="360" w:lineRule="auto"/>
        <w:widowControl/>
        <w:rPr>
          <w:rFonts w:hint="eastAsia" w:ascii="宋体" w:hAnsi="宋体"/>
          <w:szCs w:val="21"/>
        </w:rPr>
      </w:pPr>
      <w:r>
        <w:rPr>
          <w:rFonts w:hint="eastAsia" w:ascii="宋体" w:hAnsi="宋体"/>
          <w:szCs w:val="21"/>
        </w:rPr>
        <w:t xml:space="preserve">3、关于推动解决政府采购异常低价问题相关工作</w:t>
      </w:r>
      <w:r/>
    </w:p>
    <w:p>
      <w:pPr>
        <w:pStyle w:val="913"/>
        <w:ind w:right="-153" w:firstLine="420"/>
        <w:jc w:val="left"/>
        <w:spacing w:line="360" w:lineRule="auto"/>
        <w:widowControl/>
        <w:rPr>
          <w:rFonts w:hint="eastAsia" w:ascii="宋体" w:hAnsi="宋体"/>
          <w:szCs w:val="21"/>
        </w:rPr>
      </w:pPr>
      <w:r>
        <w:rPr>
          <w:rFonts w:hint="eastAsia" w:ascii="宋体" w:hAnsi="宋体"/>
          <w:szCs w:val="21"/>
        </w:rPr>
        <w:t xml:space="preserve">（1）评审过程中出现下列情形之一的，评审委员会应当启动异常低价投标（响应）审查程序:</w:t>
      </w:r>
      <w:r/>
    </w:p>
    <w:p>
      <w:pPr>
        <w:pStyle w:val="913"/>
        <w:ind w:right="-153" w:firstLine="420"/>
        <w:jc w:val="left"/>
        <w:spacing w:line="360" w:lineRule="auto"/>
        <w:widowControl/>
        <w:rPr>
          <w:rFonts w:hint="eastAsia" w:ascii="宋体" w:hAnsi="宋体"/>
          <w:szCs w:val="21"/>
        </w:rPr>
      </w:pPr>
      <w:r>
        <w:rPr>
          <w:rFonts w:ascii="宋体" w:hAnsi="宋体"/>
          <w:szCs w:val="21"/>
        </w:rPr>
        <w:t xml:space="preserve">1.</w:t>
      </w:r>
      <w:r>
        <w:rPr>
          <w:rFonts w:hint="eastAsia" w:ascii="宋体" w:hAnsi="宋体"/>
          <w:szCs w:val="21"/>
        </w:rPr>
        <w:t xml:space="preserve">1.投标（响应）报价低于采购项目预算50%的，即投标（响应）报价&lt;采购项目预算*50%；</w:t>
      </w:r>
      <w:r/>
    </w:p>
    <w:p>
      <w:pPr>
        <w:pStyle w:val="913"/>
        <w:ind w:right="-153" w:firstLine="420"/>
        <w:jc w:val="left"/>
        <w:spacing w:line="360" w:lineRule="auto"/>
        <w:widowControl/>
        <w:rPr>
          <w:rFonts w:hint="eastAsia" w:ascii="宋体" w:hAnsi="宋体"/>
          <w:szCs w:val="21"/>
        </w:rPr>
      </w:pPr>
      <w:r>
        <w:rPr>
          <w:rFonts w:ascii="宋体" w:hAnsi="宋体"/>
          <w:szCs w:val="21"/>
        </w:rPr>
        <w:t xml:space="preserve">1.</w:t>
      </w:r>
      <w:r>
        <w:rPr>
          <w:rFonts w:hint="eastAsia" w:ascii="宋体" w:hAnsi="宋体"/>
          <w:szCs w:val="21"/>
        </w:rPr>
        <w:t xml:space="preserve">2.投标（响应）报价低于采购项目最高限价45%的，即投标（响应）报价&lt;采购项目最高限价*45%；</w:t>
      </w:r>
      <w:r/>
    </w:p>
    <w:p>
      <w:pPr>
        <w:pStyle w:val="913"/>
        <w:ind w:right="-153" w:firstLine="420"/>
        <w:jc w:val="left"/>
        <w:spacing w:line="360" w:lineRule="auto"/>
        <w:widowControl/>
        <w:rPr>
          <w:rFonts w:hint="eastAsia" w:ascii="宋体" w:hAnsi="宋体"/>
          <w:szCs w:val="21"/>
        </w:rPr>
      </w:pPr>
      <w:r>
        <w:rPr>
          <w:rFonts w:ascii="宋体" w:hAnsi="宋体"/>
          <w:szCs w:val="21"/>
        </w:rPr>
        <w:t xml:space="preserve">1.</w:t>
      </w:r>
      <w:r>
        <w:rPr>
          <w:rFonts w:hint="eastAsia" w:ascii="宋体" w:hAnsi="宋体"/>
          <w:szCs w:val="21"/>
        </w:rPr>
        <w:t xml:space="preserve">3.评审委员会认定的供应商报价过低、有可能影响产品质量或者不能诚信履约的其他情形。</w:t>
      </w:r>
      <w:r/>
    </w:p>
    <w:p>
      <w:pPr>
        <w:pStyle w:val="913"/>
        <w:ind w:right="-153" w:firstLine="420"/>
        <w:jc w:val="left"/>
        <w:spacing w:line="360" w:lineRule="auto"/>
        <w:widowControl/>
        <w:rPr>
          <w:rFonts w:hint="eastAsia" w:ascii="宋体" w:hAnsi="宋体"/>
          <w:szCs w:val="21"/>
        </w:rPr>
      </w:pPr>
      <w:r>
        <w:rPr>
          <w:rFonts w:hint="eastAsia" w:ascii="宋体" w:hAnsi="宋体"/>
          <w:szCs w:val="21"/>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913"/>
        <w:ind w:firstLine="422"/>
        <w:spacing w:line="360" w:lineRule="auto"/>
        <w:rPr>
          <w:rFonts w:ascii="宋体" w:hAnsi="宋体"/>
          <w:b/>
        </w:rPr>
      </w:pPr>
      <w:r>
        <w:rPr>
          <w:rFonts w:ascii="宋体" w:hAnsi="宋体"/>
          <w:b/>
        </w:rPr>
        <w:t xml:space="preserve">4</w:t>
      </w:r>
      <w:r>
        <w:rPr>
          <w:rFonts w:hint="eastAsia" w:ascii="宋体" w:hAnsi="宋体"/>
          <w:b/>
        </w:rPr>
        <w:t xml:space="preserve">、</w:t>
      </w:r>
      <w:r>
        <w:rPr>
          <w:rFonts w:hint="eastAsia" w:ascii="宋体" w:hAnsi="宋体"/>
          <w:b/>
        </w:rPr>
        <w:t xml:space="preserve">响应单位需执行《国务院办公厅关于在政府采购中实施本国产品标准及相关政策的通知》国办发〔2025〕34号发文。</w:t>
      </w:r>
      <w:r>
        <w:rPr>
          <w:rFonts w:ascii="宋体" w:hAnsi="宋体"/>
          <w:b/>
        </w:rPr>
      </w:r>
      <w:r/>
    </w:p>
    <w:p>
      <w:pPr>
        <w:pStyle w:val="913"/>
        <w:ind w:firstLine="420"/>
        <w:spacing w:line="360" w:lineRule="auto"/>
        <w:rPr>
          <w:rFonts w:hint="eastAsia" w:ascii="宋体" w:hAnsi="宋体"/>
        </w:rPr>
      </w:pPr>
      <w:r>
        <w:rPr>
          <w:rFonts w:hint="eastAsia" w:ascii="宋体" w:hAnsi="宋体"/>
        </w:rPr>
        <w:t xml:space="preserve">5、</w:t>
      </w:r>
      <w:r>
        <w:rPr>
          <w:rFonts w:hint="eastAsia" w:ascii="宋体" w:hAnsi="宋体"/>
        </w:rPr>
        <w:t xml:space="preserve">响应单位须对所要采购的全部内容进行报价，只投其中部分内容者，其响应文件将被拒绝，采购人除支付本次采购项目的成交金额外不再承担其他任何费用。</w:t>
      </w:r>
      <w:r/>
    </w:p>
    <w:p>
      <w:pPr>
        <w:pStyle w:val="913"/>
        <w:ind w:firstLine="420"/>
        <w:jc w:val="left"/>
        <w:spacing w:line="360" w:lineRule="auto"/>
        <w:rPr>
          <w:rFonts w:ascii="宋体" w:hAnsi="宋体"/>
          <w:bCs/>
          <w:szCs w:val="21"/>
        </w:rPr>
      </w:pPr>
      <w:r>
        <w:rPr>
          <w:rFonts w:ascii="宋体" w:hAnsi="宋体"/>
        </w:rPr>
        <w:t xml:space="preserve">6</w:t>
      </w:r>
      <w:r>
        <w:rPr>
          <w:rFonts w:hint="eastAsia" w:ascii="宋体" w:hAnsi="宋体"/>
        </w:rPr>
        <w:t xml:space="preserve">、</w:t>
      </w:r>
      <w:r>
        <w:rPr>
          <w:rFonts w:hint="eastAsia" w:ascii="宋体" w:hAnsi="宋体"/>
          <w:bCs/>
          <w:szCs w:val="21"/>
        </w:rPr>
        <w:t xml:space="preserve">磋商说明：</w:t>
      </w:r>
      <w:r>
        <w:rPr>
          <w:rFonts w:ascii="宋体" w:hAnsi="宋体"/>
          <w:bCs/>
          <w:szCs w:val="21"/>
        </w:rPr>
      </w:r>
      <w:r/>
    </w:p>
    <w:p>
      <w:pPr>
        <w:pStyle w:val="913"/>
        <w:ind w:firstLine="420"/>
        <w:jc w:val="left"/>
        <w:spacing w:line="360" w:lineRule="auto"/>
        <w:rPr>
          <w:rFonts w:hint="eastAsia" w:ascii="宋体" w:hAnsi="宋体"/>
          <w:bCs/>
          <w:szCs w:val="21"/>
        </w:rPr>
      </w:pPr>
      <w:r>
        <w:rPr>
          <w:rFonts w:hint="eastAsia" w:ascii="宋体" w:hAnsi="宋体"/>
          <w:bCs/>
          <w:szCs w:val="21"/>
        </w:rPr>
        <w:t xml:space="preserve">（1）不符合供应商资格要求的响应文件将被拒绝；</w:t>
      </w:r>
      <w:r/>
    </w:p>
    <w:p>
      <w:pPr>
        <w:pStyle w:val="913"/>
        <w:ind w:firstLine="420"/>
        <w:jc w:val="left"/>
        <w:spacing w:line="360" w:lineRule="auto"/>
        <w:rPr>
          <w:rFonts w:hint="eastAsia" w:ascii="宋体" w:hAnsi="宋体"/>
          <w:bCs/>
          <w:szCs w:val="21"/>
        </w:rPr>
      </w:pPr>
      <w:r>
        <w:rPr>
          <w:rFonts w:hint="eastAsia" w:ascii="宋体" w:hAnsi="宋体"/>
          <w:bCs/>
          <w:szCs w:val="21"/>
        </w:rPr>
        <w:t xml:space="preserve">（2）响应文件密封和签署不符合要求的，响应文件将被拒绝；</w:t>
      </w:r>
      <w:r/>
    </w:p>
    <w:p>
      <w:pPr>
        <w:pStyle w:val="913"/>
        <w:ind w:firstLine="420"/>
        <w:jc w:val="left"/>
        <w:spacing w:line="360" w:lineRule="auto"/>
        <w:rPr>
          <w:rFonts w:hint="eastAsia" w:ascii="宋体" w:hAnsi="宋体"/>
          <w:bCs/>
          <w:szCs w:val="21"/>
        </w:rPr>
      </w:pPr>
      <w:r>
        <w:rPr>
          <w:rFonts w:hint="eastAsia" w:ascii="宋体" w:hAnsi="宋体"/>
          <w:bCs/>
          <w:szCs w:val="21"/>
        </w:rPr>
        <w:t xml:space="preserve">（3）最终报价超过采购预算的，不能成交；</w:t>
      </w:r>
      <w:r/>
    </w:p>
    <w:p>
      <w:pPr>
        <w:pStyle w:val="913"/>
        <w:ind w:firstLine="420"/>
        <w:jc w:val="left"/>
        <w:spacing w:line="360" w:lineRule="auto"/>
        <w:rPr>
          <w:rFonts w:hint="eastAsia" w:ascii="宋体" w:hAnsi="宋体"/>
          <w:bCs/>
          <w:szCs w:val="21"/>
        </w:rPr>
      </w:pPr>
      <w:r>
        <w:rPr>
          <w:rFonts w:hint="eastAsia" w:ascii="宋体" w:hAnsi="宋体"/>
          <w:bCs/>
          <w:szCs w:val="21"/>
        </w:rPr>
        <w:t xml:space="preserve">（4）不实质性响应磋商文件的不能成交；</w:t>
      </w:r>
      <w:r/>
    </w:p>
    <w:p>
      <w:pPr>
        <w:pStyle w:val="913"/>
        <w:ind w:firstLine="420"/>
        <w:jc w:val="left"/>
        <w:spacing w:line="360" w:lineRule="auto"/>
        <w:rPr>
          <w:rFonts w:ascii="宋体" w:hAnsi="宋体"/>
          <w:bCs/>
          <w:szCs w:val="21"/>
        </w:rPr>
      </w:pPr>
      <w:r>
        <w:rPr>
          <w:rFonts w:hint="eastAsia" w:ascii="宋体" w:hAnsi="宋体"/>
          <w:bCs/>
          <w:szCs w:val="21"/>
        </w:rPr>
        <w:t xml:space="preserve">（5）实质性响应磋商文件不满三家或进入二次报价的不满三家或二次报价在采购预算内不满三家的，磋商采购终止。</w:t>
      </w:r>
      <w:r>
        <w:rPr>
          <w:rFonts w:ascii="宋体" w:hAnsi="宋体"/>
          <w:bCs/>
          <w:szCs w:val="21"/>
        </w:rPr>
      </w:r>
      <w:r/>
    </w:p>
    <w:p>
      <w:pPr>
        <w:pStyle w:val="913"/>
        <w:ind w:firstLine="420"/>
        <w:jc w:val="left"/>
        <w:spacing w:line="360" w:lineRule="auto"/>
        <w:rPr>
          <w:rFonts w:ascii="宋体" w:hAnsi="宋体"/>
          <w:bCs/>
          <w:szCs w:val="21"/>
        </w:rPr>
      </w:pPr>
      <w:r>
        <w:rPr>
          <w:rFonts w:ascii="宋体" w:hAnsi="宋体"/>
          <w:bCs/>
          <w:szCs w:val="21"/>
        </w:rPr>
        <w:t xml:space="preserve">7</w:t>
      </w:r>
      <w:r>
        <w:rPr>
          <w:rFonts w:hint="eastAsia" w:ascii="宋体" w:hAnsi="宋体"/>
          <w:bCs/>
          <w:szCs w:val="21"/>
        </w:rPr>
        <w:t xml:space="preserve">、</w:t>
      </w:r>
      <w:r>
        <w:rPr>
          <w:rFonts w:ascii="宋体" w:hAnsi="宋体"/>
          <w:bCs/>
          <w:szCs w:val="21"/>
        </w:rPr>
        <w:t xml:space="preserve">凡涉及</w:t>
      </w:r>
      <w:r>
        <w:rPr>
          <w:rFonts w:hint="eastAsia" w:ascii="宋体" w:hAnsi="宋体"/>
          <w:bCs/>
          <w:szCs w:val="21"/>
        </w:rPr>
        <w:t xml:space="preserve">磋商采购文件</w:t>
      </w:r>
      <w:r>
        <w:rPr>
          <w:rFonts w:ascii="宋体" w:hAnsi="宋体"/>
          <w:bCs/>
          <w:szCs w:val="21"/>
        </w:rPr>
        <w:t xml:space="preserve">的补充说明和修改，均以</w:t>
      </w:r>
      <w:r>
        <w:rPr>
          <w:rFonts w:hint="eastAsia" w:ascii="宋体" w:hAnsi="宋体"/>
          <w:bCs/>
          <w:szCs w:val="21"/>
        </w:rPr>
        <w:t xml:space="preserve">苏州市政府采购网、江苏政府采购网上发布的</w:t>
      </w:r>
      <w:r>
        <w:rPr>
          <w:rFonts w:ascii="宋体" w:hAnsi="宋体"/>
          <w:bCs/>
          <w:szCs w:val="21"/>
        </w:rPr>
        <w:t xml:space="preserve">通知为准。</w:t>
      </w:r>
      <w:r/>
    </w:p>
    <w:p>
      <w:pPr>
        <w:pStyle w:val="913"/>
        <w:jc w:val="center"/>
        <w:rPr>
          <w:rFonts w:ascii="宋体" w:hAnsi="宋体"/>
          <w:b/>
          <w:szCs w:val="32"/>
        </w:rPr>
      </w:pPr>
      <w:r>
        <w:rPr>
          <w:rFonts w:ascii="宋体" w:hAnsi="宋体"/>
        </w:rPr>
        <w:br w:type="page" w:clear="all"/>
      </w:r>
      <w:r>
        <w:rPr>
          <w:rFonts w:hint="eastAsia" w:ascii="宋体" w:hAnsi="宋体"/>
          <w:b/>
          <w:bCs/>
          <w:sz w:val="28"/>
          <w:szCs w:val="28"/>
        </w:rPr>
        <w:t xml:space="preserve">四、评审方法及评分标准</w:t>
      </w:r>
      <w:r>
        <w:rPr>
          <w:rFonts w:ascii="宋体" w:hAnsi="宋体"/>
          <w:b/>
          <w:szCs w:val="32"/>
        </w:rPr>
      </w:r>
      <w:r/>
    </w:p>
    <w:p>
      <w:pPr>
        <w:pStyle w:val="913"/>
        <w:spacing w:line="360" w:lineRule="auto"/>
        <w:rPr>
          <w:rFonts w:ascii="宋体" w:hAnsi="宋体"/>
          <w:b/>
          <w:bCs/>
          <w:szCs w:val="21"/>
        </w:rPr>
      </w:pPr>
      <w:r>
        <w:rPr>
          <w:rFonts w:hint="eastAsia" w:ascii="宋体" w:hAnsi="宋体"/>
          <w:b/>
          <w:bCs/>
          <w:szCs w:val="21"/>
        </w:rPr>
        <w:t xml:space="preserve">一、评审办法</w:t>
      </w:r>
      <w:r>
        <w:rPr>
          <w:rFonts w:ascii="宋体" w:hAnsi="宋体"/>
          <w:b/>
          <w:bCs/>
          <w:szCs w:val="21"/>
        </w:rPr>
      </w:r>
      <w:r/>
    </w:p>
    <w:p>
      <w:pPr>
        <w:pStyle w:val="913"/>
        <w:ind w:firstLine="525"/>
        <w:spacing w:line="400" w:lineRule="exact"/>
        <w:tabs>
          <w:tab w:val="left" w:pos="2870" w:leader="none"/>
        </w:tabs>
        <w:rPr>
          <w:rFonts w:hint="eastAsia" w:ascii="宋体" w:hAnsi="宋体"/>
          <w:bCs/>
          <w:szCs w:val="24"/>
        </w:rPr>
      </w:pPr>
      <w:r>
        <w:rPr>
          <w:rFonts w:hint="eastAsia" w:ascii="宋体" w:hAnsi="宋体"/>
          <w:bCs/>
          <w:szCs w:val="24"/>
        </w:rPr>
        <w:t xml:space="preserve">1、本次磋商采用综合评分法，即在响应文件满足采购文件全部实质性要求且按评审因素的量化指标评审得分最高的供应商为成交供应商。</w:t>
      </w:r>
      <w:r/>
    </w:p>
    <w:p>
      <w:pPr>
        <w:pStyle w:val="913"/>
        <w:ind w:firstLine="525"/>
        <w:spacing w:line="400" w:lineRule="exact"/>
        <w:tabs>
          <w:tab w:val="left" w:pos="2870" w:leader="none"/>
        </w:tabs>
        <w:rPr>
          <w:rFonts w:hint="eastAsia" w:ascii="宋体" w:hAnsi="宋体"/>
          <w:bCs/>
          <w:szCs w:val="24"/>
        </w:rPr>
      </w:pPr>
      <w:r>
        <w:rPr>
          <w:rFonts w:hint="eastAsia" w:ascii="宋体" w:hAnsi="宋体"/>
          <w:bCs/>
          <w:szCs w:val="24"/>
        </w:rPr>
        <w:t xml:space="preserve">2、评审小组各成员独立对每个进入打分程序的有效磋商供应商的响应文件以打分的形式进行评审和评价。 </w:t>
      </w:r>
      <w:r/>
    </w:p>
    <w:p>
      <w:pPr>
        <w:pStyle w:val="913"/>
        <w:ind w:firstLine="525"/>
        <w:spacing w:line="400" w:lineRule="exact"/>
        <w:tabs>
          <w:tab w:val="left" w:pos="2870" w:leader="none"/>
        </w:tabs>
        <w:rPr>
          <w:rFonts w:hint="eastAsia" w:ascii="宋体" w:hAnsi="宋体"/>
          <w:bCs/>
          <w:szCs w:val="24"/>
        </w:rPr>
      </w:pPr>
      <w:r>
        <w:rPr>
          <w:rFonts w:hint="eastAsia" w:ascii="宋体" w:hAnsi="宋体"/>
          <w:bCs/>
          <w:szCs w:val="24"/>
        </w:rPr>
        <w:t xml:space="preserve">3、对评委的评分进行统计汇总，直接算术平均计算得分，计算出每个磋商供应商的得分，加上价格得分即为每个磋商供应商的综合得分。 </w:t>
      </w:r>
      <w:r/>
    </w:p>
    <w:p>
      <w:pPr>
        <w:pStyle w:val="913"/>
        <w:ind w:firstLine="525"/>
        <w:spacing w:line="400" w:lineRule="exact"/>
        <w:tabs>
          <w:tab w:val="left" w:pos="2870" w:leader="none"/>
        </w:tabs>
        <w:rPr>
          <w:rFonts w:hint="eastAsia" w:ascii="宋体" w:hAnsi="宋体"/>
          <w:bCs/>
          <w:szCs w:val="24"/>
        </w:rPr>
      </w:pPr>
      <w:r>
        <w:rPr>
          <w:rFonts w:hint="eastAsia" w:ascii="宋体" w:hAnsi="宋体"/>
          <w:bCs/>
          <w:szCs w:val="24"/>
        </w:rPr>
        <w:t xml:space="preserve">4、如磋商供应商存在“苏财购（2017）11号”文件中所列的失信或不良行为，按照文件规定执行。</w:t>
      </w:r>
      <w:r/>
    </w:p>
    <w:p>
      <w:pPr>
        <w:pStyle w:val="913"/>
        <w:ind w:firstLine="525"/>
        <w:spacing w:line="400" w:lineRule="exact"/>
        <w:tabs>
          <w:tab w:val="left" w:pos="2870" w:leader="none"/>
        </w:tabs>
        <w:rPr>
          <w:rFonts w:hint="eastAsia" w:ascii="宋体" w:hAnsi="宋体"/>
          <w:bCs/>
          <w:szCs w:val="24"/>
        </w:rPr>
      </w:pPr>
      <w:r>
        <w:rPr>
          <w:rFonts w:hint="eastAsia" w:ascii="宋体" w:hAnsi="宋体"/>
          <w:bCs/>
          <w:szCs w:val="24"/>
        </w:rPr>
        <w:t xml:space="preserve">5、如出现评审总得分最高的磋商供应商有两个或两个以上的，以磋商报价较低者优先作为成交候选人，如果磋商报价也相同的，则由采购人组织以抽签方式确定成交候选人。</w:t>
      </w:r>
      <w:r/>
    </w:p>
    <w:p>
      <w:pPr>
        <w:pStyle w:val="913"/>
        <w:ind w:firstLine="525"/>
        <w:spacing w:line="400" w:lineRule="exact"/>
        <w:tabs>
          <w:tab w:val="left" w:pos="2870" w:leader="none"/>
        </w:tabs>
        <w:rPr>
          <w:rFonts w:hint="eastAsia" w:ascii="宋体" w:hAnsi="宋体"/>
          <w:bCs/>
          <w:szCs w:val="24"/>
        </w:rPr>
      </w:pPr>
      <w:r>
        <w:rPr>
          <w:rFonts w:hint="eastAsia" w:ascii="宋体" w:hAnsi="宋体"/>
          <w:bCs/>
          <w:szCs w:val="24"/>
        </w:rPr>
        <w:t xml:space="preserve">6、关于对参与供应商信用记录的政府采购要求</w:t>
      </w:r>
      <w:r/>
    </w:p>
    <w:p>
      <w:pPr>
        <w:pStyle w:val="913"/>
        <w:ind w:firstLine="525"/>
        <w:spacing w:line="400" w:lineRule="exact"/>
        <w:tabs>
          <w:tab w:val="left" w:pos="2870" w:leader="none"/>
        </w:tabs>
        <w:rPr>
          <w:rFonts w:hint="eastAsia" w:ascii="宋体" w:hAnsi="宋体"/>
          <w:bCs/>
          <w:szCs w:val="24"/>
        </w:rPr>
      </w:pPr>
      <w:r>
        <w:rPr>
          <w:rFonts w:hint="eastAsia" w:ascii="宋体" w:hAnsi="宋体"/>
          <w:bCs/>
          <w:szCs w:val="24"/>
        </w:rPr>
        <w:t xml:space="preserve">6.1采购代理机构会在接收投标文件截止时间后，在苏州政府采购交易管理平台开标系统“供应商信用查询”模块查询供应商的信用记录，并将查询结果递交评审小组。苏州政府采购交易管理平台开标系统“供应商信用查询”模块提供来自中国政府采购网、信用中国、信用江苏、信用苏州网站的相关主体信用记录。</w:t>
      </w:r>
      <w:r/>
    </w:p>
    <w:p>
      <w:pPr>
        <w:pStyle w:val="913"/>
        <w:ind w:firstLine="525"/>
        <w:spacing w:line="400" w:lineRule="exact"/>
        <w:tabs>
          <w:tab w:val="left" w:pos="2870" w:leader="none"/>
        </w:tabs>
        <w:rPr>
          <w:rFonts w:hint="eastAsia" w:ascii="宋体" w:hAnsi="宋体"/>
          <w:bCs/>
          <w:szCs w:val="24"/>
        </w:rPr>
      </w:pPr>
      <w:r>
        <w:rPr>
          <w:rFonts w:hint="eastAsia" w:ascii="宋体" w:hAnsi="宋体"/>
          <w:bCs/>
          <w:szCs w:val="24"/>
        </w:rPr>
        <w:t xml:space="preserve">6.2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pStyle w:val="913"/>
        <w:ind w:firstLine="525"/>
        <w:spacing w:line="400" w:lineRule="exact"/>
        <w:tabs>
          <w:tab w:val="left" w:pos="2870" w:leader="none"/>
        </w:tabs>
        <w:rPr>
          <w:rFonts w:hint="eastAsia" w:ascii="宋体" w:hAnsi="宋体"/>
          <w:bCs/>
          <w:szCs w:val="24"/>
        </w:rPr>
      </w:pPr>
      <w:r>
        <w:rPr>
          <w:rFonts w:hint="eastAsia" w:ascii="宋体" w:hAnsi="宋体"/>
          <w:bCs/>
          <w:szCs w:val="24"/>
        </w:rPr>
        <w:t xml:space="preserve">6.3供应商若在经营活动中受到罚款的，请携带相关地方、部门对较大数额认定标准的证明材料，与投标文件一并提交。若无法提供，则可能承担投标无效等相应不利后果。</w:t>
      </w:r>
      <w:r/>
    </w:p>
    <w:p>
      <w:pPr>
        <w:pStyle w:val="913"/>
        <w:ind w:firstLine="525"/>
        <w:spacing w:line="400" w:lineRule="exact"/>
        <w:tabs>
          <w:tab w:val="left" w:pos="2870" w:leader="none"/>
        </w:tabs>
        <w:rPr>
          <w:rFonts w:hint="eastAsia" w:ascii="宋体" w:hAnsi="宋体"/>
          <w:bCs/>
          <w:szCs w:val="24"/>
        </w:rPr>
      </w:pPr>
      <w:r>
        <w:rPr>
          <w:rFonts w:hint="eastAsia" w:ascii="宋体" w:hAnsi="宋体"/>
          <w:bCs/>
          <w:szCs w:val="24"/>
        </w:rPr>
        <w:t xml:space="preserve">6.4对存在失信信息的供应商，由失信供应商应签名确认。同时，采购代理机构工作人员应根据评审小组确认的失信信息，登陆到相关来源网站页面进行复核并打印，作为证据留存。</w:t>
      </w:r>
      <w:r/>
    </w:p>
    <w:p>
      <w:pPr>
        <w:pStyle w:val="913"/>
        <w:ind w:firstLine="525"/>
        <w:spacing w:line="400" w:lineRule="exact"/>
        <w:tabs>
          <w:tab w:val="left" w:pos="2870" w:leader="none"/>
        </w:tabs>
        <w:rPr>
          <w:rFonts w:hint="eastAsia" w:ascii="宋体" w:hAnsi="宋体"/>
          <w:bCs/>
          <w:szCs w:val="24"/>
        </w:rPr>
      </w:pPr>
      <w:r>
        <w:rPr>
          <w:rFonts w:hint="eastAsia" w:ascii="宋体" w:hAnsi="宋体"/>
          <w:bCs/>
          <w:szCs w:val="24"/>
        </w:rPr>
        <w:t xml:space="preserve">6.5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pStyle w:val="913"/>
        <w:ind w:firstLine="525"/>
        <w:spacing w:line="400" w:lineRule="exact"/>
        <w:tabs>
          <w:tab w:val="left" w:pos="2870" w:leader="none"/>
        </w:tabs>
        <w:rPr>
          <w:rFonts w:hint="eastAsia" w:ascii="宋体" w:hAnsi="宋体"/>
          <w:bCs/>
          <w:szCs w:val="24"/>
        </w:rPr>
      </w:pPr>
      <w:r>
        <w:rPr>
          <w:rFonts w:hint="eastAsia" w:ascii="宋体" w:hAnsi="宋体"/>
          <w:bCs/>
          <w:szCs w:val="24"/>
        </w:rPr>
        <w:t xml:space="preserve">7、针对中小型企业的评审：</w:t>
      </w:r>
      <w:r/>
    </w:p>
    <w:p>
      <w:pPr>
        <w:pStyle w:val="913"/>
        <w:ind w:firstLine="525"/>
        <w:spacing w:line="400" w:lineRule="exact"/>
        <w:tabs>
          <w:tab w:val="left" w:pos="2870" w:leader="none"/>
        </w:tabs>
        <w:rPr>
          <w:rFonts w:hint="eastAsia" w:ascii="宋体" w:hAnsi="宋体"/>
          <w:bCs/>
          <w:szCs w:val="24"/>
        </w:rPr>
      </w:pPr>
      <w:r>
        <w:rPr>
          <w:rFonts w:hint="eastAsia" w:ascii="宋体" w:hAnsi="宋体"/>
          <w:bCs/>
          <w:szCs w:val="24"/>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ascii="宋体" w:hAnsi="宋体"/>
          <w:b/>
          <w:bCs/>
          <w:szCs w:val="24"/>
        </w:rPr>
        <w:t xml:space="preserve">对于符合上述文件规定情形的小微企业、残疾人福利性单位及监狱企业报价给予20%的扣除，用扣除后的价格参与评审</w:t>
      </w:r>
      <w:r>
        <w:rPr>
          <w:rFonts w:hint="eastAsia" w:ascii="宋体" w:hAnsi="宋体"/>
          <w:bCs/>
          <w:szCs w:val="24"/>
        </w:rPr>
        <w:t xml:space="preserve">，</w:t>
      </w:r>
      <w:r>
        <w:rPr>
          <w:rFonts w:hint="eastAsia" w:ascii="宋体" w:hAnsi="宋体"/>
          <w:b/>
          <w:bCs/>
          <w:szCs w:val="24"/>
        </w:rPr>
        <w:t xml:space="preserve">如扣除后的价格为最低价的，则作为评审基准价，成交金额则以实际响应报价为准。</w:t>
      </w:r>
      <w:r>
        <w:rPr>
          <w:rFonts w:hint="eastAsia" w:ascii="宋体" w:hAnsi="宋体"/>
          <w:bCs/>
          <w:szCs w:val="24"/>
        </w:rPr>
        <w:t xml:space="preserve">残疾人福利性单位属于小型、微型企业的，不重复享受政策。</w:t>
      </w:r>
      <w:r/>
    </w:p>
    <w:p>
      <w:pPr>
        <w:pStyle w:val="913"/>
        <w:ind w:firstLine="525"/>
        <w:spacing w:line="400" w:lineRule="exact"/>
        <w:tabs>
          <w:tab w:val="left" w:pos="2870" w:leader="none"/>
        </w:tabs>
        <w:rPr>
          <w:rFonts w:ascii="宋体" w:hAnsi="宋体"/>
          <w:bCs/>
          <w:szCs w:val="24"/>
        </w:rPr>
      </w:pPr>
      <w:r>
        <w:rPr>
          <w:rFonts w:hint="eastAsia" w:ascii="宋体" w:hAnsi="宋体"/>
          <w:bCs/>
          <w:szCs w:val="24"/>
        </w:rPr>
        <w:t xml:space="preserve">小微企业提供《中小企业声明函》；监狱企业提供由省级以上监狱管理局、戒毒管理局（含新疆生产建设兵团）出具的属于监狱企业的证明文件；残疾人福利性单位提供《残疾人福利性单位声明函》。</w:t>
      </w:r>
      <w:r>
        <w:rPr>
          <w:rFonts w:ascii="宋体" w:hAnsi="宋体"/>
          <w:bCs/>
          <w:szCs w:val="24"/>
        </w:rPr>
      </w:r>
      <w:r/>
    </w:p>
    <w:p>
      <w:pPr>
        <w:pStyle w:val="937"/>
        <w:rPr>
          <w:rFonts w:hint="eastAsia" w:ascii="宋体" w:hAnsi="宋体"/>
        </w:rPr>
      </w:pPr>
      <w:r>
        <w:rPr>
          <w:rFonts w:hint="eastAsia" w:ascii="宋体" w:hAnsi="宋体"/>
          <w:b/>
          <w:bCs/>
          <w:szCs w:val="24"/>
        </w:rPr>
        <w:t xml:space="preserve">本项目为专门面向中小企业采购的项目或者采购包，不再执行价格评审优惠的扶持政策。</w:t>
      </w:r>
      <w:r>
        <w:rPr>
          <w:rFonts w:hint="eastAsia" w:ascii="宋体" w:hAnsi="宋体"/>
        </w:rPr>
      </w:r>
      <w:r/>
    </w:p>
    <w:p>
      <w:pPr>
        <w:pStyle w:val="913"/>
        <w:ind w:firstLine="525"/>
        <w:spacing w:line="400" w:lineRule="exact"/>
        <w:tabs>
          <w:tab w:val="left" w:pos="2870" w:leader="none"/>
        </w:tabs>
        <w:rPr>
          <w:rFonts w:hint="eastAsia" w:ascii="宋体" w:hAnsi="宋体"/>
          <w:bCs/>
          <w:szCs w:val="24"/>
        </w:rPr>
      </w:pPr>
      <w:r>
        <w:rPr>
          <w:rFonts w:hint="eastAsia" w:ascii="宋体" w:hAnsi="宋体"/>
          <w:bCs/>
          <w:szCs w:val="24"/>
        </w:rPr>
        <w:t xml:space="preserve">注：</w:t>
      </w:r>
      <w:r/>
    </w:p>
    <w:p>
      <w:pPr>
        <w:pStyle w:val="913"/>
        <w:ind w:firstLine="525"/>
        <w:spacing w:line="400" w:lineRule="exact"/>
        <w:tabs>
          <w:tab w:val="left" w:pos="2870" w:leader="none"/>
        </w:tabs>
        <w:rPr>
          <w:rFonts w:hint="eastAsia" w:ascii="宋体" w:hAnsi="宋体"/>
          <w:bCs/>
          <w:szCs w:val="24"/>
        </w:rPr>
      </w:pPr>
      <w:r>
        <w:rPr>
          <w:rFonts w:hint="eastAsia" w:ascii="宋体" w:hAnsi="宋体"/>
          <w:bCs/>
          <w:szCs w:val="24"/>
        </w:rPr>
        <w:t xml:space="preserve">①填报“中小企业声明函”需严格按“工信部联企业〔2011〕300号通知中的《中小企业划型标准规定》进行。</w:t>
      </w:r>
      <w:r/>
    </w:p>
    <w:p>
      <w:pPr>
        <w:pStyle w:val="913"/>
        <w:ind w:firstLine="525"/>
        <w:spacing w:line="400" w:lineRule="exact"/>
        <w:tabs>
          <w:tab w:val="left" w:pos="2870" w:leader="none"/>
        </w:tabs>
        <w:rPr>
          <w:rFonts w:hint="eastAsia" w:ascii="宋体" w:hAnsi="宋体"/>
          <w:bCs/>
          <w:szCs w:val="24"/>
        </w:rPr>
      </w:pPr>
      <w:r>
        <w:rPr>
          <w:rFonts w:hint="eastAsia" w:ascii="宋体" w:hAnsi="宋体"/>
          <w:bCs/>
          <w:szCs w:val="24"/>
        </w:rPr>
        <w:t xml:space="preserve">②若供应商提供的声明函或认定证明为虚假材料，按“政府采购法”相关规定处理并报请政府监管部门给予行政处罚。</w:t>
      </w:r>
      <w:r/>
    </w:p>
    <w:p>
      <w:pPr>
        <w:pStyle w:val="913"/>
        <w:ind w:firstLine="527"/>
        <w:spacing w:line="360" w:lineRule="auto"/>
        <w:tabs>
          <w:tab w:val="left" w:pos="2870" w:leader="none"/>
        </w:tabs>
        <w:rPr>
          <w:rFonts w:hint="eastAsia" w:ascii="宋体" w:hAnsi="宋体" w:cs="宋体"/>
          <w:b/>
          <w:bCs/>
          <w:szCs w:val="21"/>
        </w:rPr>
      </w:pPr>
      <w:r>
        <w:rPr>
          <w:rFonts w:hint="eastAsia" w:ascii="宋体" w:hAnsi="宋体" w:cs="宋体"/>
          <w:b/>
          <w:bCs/>
          <w:szCs w:val="21"/>
        </w:rPr>
        <w:t xml:space="preserve">二、评分标准：</w:t>
      </w:r>
      <w:r/>
    </w:p>
    <w:p>
      <w:pPr>
        <w:pStyle w:val="913"/>
        <w:ind w:firstLine="482"/>
        <w:spacing w:line="360" w:lineRule="auto"/>
        <w:tabs>
          <w:tab w:val="left" w:pos="0" w:leader="none"/>
        </w:tabs>
        <w:rPr>
          <w:rFonts w:ascii="宋体" w:hAnsi="宋体" w:cs="宋体"/>
          <w:b/>
          <w:szCs w:val="21"/>
        </w:rPr>
      </w:pPr>
      <w:r>
        <w:rPr>
          <w:rFonts w:hint="eastAsia" w:ascii="宋体" w:hAnsi="宋体" w:cs="宋体"/>
          <w:b/>
          <w:szCs w:val="21"/>
        </w:rPr>
        <w:t xml:space="preserve">（一）投标报价（10分）</w:t>
      </w:r>
      <w:r>
        <w:rPr>
          <w:rFonts w:ascii="宋体" w:hAnsi="宋体" w:cs="宋体"/>
          <w:b/>
          <w:szCs w:val="21"/>
        </w:rPr>
      </w:r>
      <w:r/>
    </w:p>
    <w:p>
      <w:pPr>
        <w:pStyle w:val="913"/>
        <w:ind w:firstLine="480"/>
        <w:spacing w:line="360" w:lineRule="auto"/>
        <w:rPr>
          <w:rFonts w:ascii="宋体" w:hAnsi="宋体" w:cs="宋体"/>
          <w:bCs/>
          <w:szCs w:val="21"/>
        </w:rPr>
      </w:pPr>
      <w:r>
        <w:rPr>
          <w:rFonts w:hint="eastAsia" w:ascii="宋体" w:hAnsi="宋体" w:cs="宋体"/>
          <w:bCs/>
          <w:szCs w:val="21"/>
        </w:rPr>
        <w:t xml:space="preserve">价格分采用低价优先法计算，即满足招标文件要求且投标价格最低的投标报价为评标基准价，其价格分为满分。其他投标人的价格分统一按照下列公式计算：</w:t>
      </w:r>
      <w:r>
        <w:rPr>
          <w:rFonts w:ascii="宋体" w:hAnsi="宋体" w:cs="宋体"/>
          <w:bCs/>
          <w:szCs w:val="21"/>
        </w:rPr>
      </w:r>
      <w:r/>
    </w:p>
    <w:p>
      <w:pPr>
        <w:pStyle w:val="913"/>
        <w:ind w:firstLine="480"/>
        <w:spacing w:line="360" w:lineRule="auto"/>
        <w:rPr>
          <w:rFonts w:ascii="宋体" w:hAnsi="宋体" w:cs="宋体"/>
          <w:bCs/>
          <w:szCs w:val="21"/>
        </w:rPr>
      </w:pPr>
      <w:r>
        <w:rPr>
          <w:rFonts w:hint="eastAsia" w:ascii="宋体" w:hAnsi="宋体" w:cs="宋体"/>
          <w:bCs/>
          <w:szCs w:val="21"/>
        </w:rPr>
        <w:t xml:space="preserve">投标报价得分=（评标基准价/投标报价）*价格权值*100（本次招标价格权值为10%）（计算结果四舍五入，保留小数点后两位）</w:t>
      </w:r>
      <w:r>
        <w:rPr>
          <w:rFonts w:ascii="宋体" w:hAnsi="宋体" w:cs="宋体"/>
          <w:bCs/>
          <w:szCs w:val="21"/>
        </w:rPr>
      </w:r>
      <w:r/>
    </w:p>
    <w:p>
      <w:pPr>
        <w:pStyle w:val="913"/>
        <w:ind w:firstLine="482"/>
        <w:spacing w:line="360" w:lineRule="auto"/>
        <w:tabs>
          <w:tab w:val="left" w:pos="0" w:leader="none"/>
        </w:tabs>
        <w:rPr>
          <w:rFonts w:ascii="宋体" w:hAnsi="宋体" w:cs="宋体"/>
          <w:b/>
          <w:szCs w:val="21"/>
        </w:rPr>
      </w:pPr>
      <w:r>
        <w:rPr>
          <w:rFonts w:hint="eastAsia" w:ascii="宋体" w:hAnsi="宋体" w:cs="宋体"/>
          <w:b/>
          <w:szCs w:val="21"/>
        </w:rPr>
        <w:t xml:space="preserve">（二）服务方案（</w:t>
      </w:r>
      <w:r>
        <w:rPr>
          <w:rFonts w:ascii="宋体" w:hAnsi="宋体" w:cs="宋体"/>
          <w:b/>
          <w:szCs w:val="21"/>
        </w:rPr>
        <w:t xml:space="preserve">61</w:t>
      </w:r>
      <w:r>
        <w:rPr>
          <w:rFonts w:hint="eastAsia" w:ascii="宋体" w:hAnsi="宋体" w:cs="宋体"/>
          <w:b/>
          <w:szCs w:val="21"/>
        </w:rPr>
        <w:t xml:space="preserve">分）</w:t>
      </w:r>
      <w:r>
        <w:rPr>
          <w:rFonts w:ascii="宋体" w:hAnsi="宋体" w:cs="宋体"/>
          <w:b/>
          <w:szCs w:val="21"/>
        </w:rPr>
      </w:r>
      <w:r/>
    </w:p>
    <w:p>
      <w:pPr>
        <w:pStyle w:val="913"/>
        <w:ind w:firstLine="480"/>
        <w:spacing w:line="360" w:lineRule="auto"/>
        <w:tabs>
          <w:tab w:val="left" w:pos="210" w:leader="middleDot"/>
        </w:tabs>
        <w:rPr>
          <w:rFonts w:ascii="宋体" w:hAnsi="宋体" w:cs="宋体"/>
          <w:szCs w:val="21"/>
        </w:rPr>
      </w:pPr>
      <w:r>
        <w:rPr>
          <w:rFonts w:hint="eastAsia" w:ascii="宋体" w:hAnsi="宋体" w:cs="宋体"/>
          <w:szCs w:val="21"/>
        </w:rPr>
        <w:t xml:space="preserve">1、方案详细，保障措施完善、可行性高的，得</w:t>
      </w:r>
      <w:r>
        <w:rPr>
          <w:rFonts w:ascii="宋体" w:hAnsi="宋体" w:cs="宋体"/>
          <w:szCs w:val="21"/>
        </w:rPr>
        <w:t xml:space="preserve">10</w:t>
      </w:r>
      <w:r>
        <w:rPr>
          <w:rFonts w:hint="eastAsia" w:ascii="宋体" w:hAnsi="宋体" w:cs="宋体"/>
          <w:szCs w:val="21"/>
        </w:rPr>
        <w:t xml:space="preserve">分；方案较详细，保障措施有一定可行性的，得</w:t>
      </w:r>
      <w:r>
        <w:rPr>
          <w:rFonts w:ascii="宋体" w:hAnsi="宋体" w:cs="宋体"/>
          <w:szCs w:val="21"/>
        </w:rPr>
        <w:t xml:space="preserve">7</w:t>
      </w:r>
      <w:r>
        <w:rPr>
          <w:rFonts w:hint="eastAsia" w:ascii="宋体" w:hAnsi="宋体" w:cs="宋体"/>
          <w:szCs w:val="21"/>
        </w:rPr>
        <w:t xml:space="preserve">分；方案一般，具备保障措施的，得4分；方案简单，不具备保障措施的，得</w:t>
      </w:r>
      <w:r>
        <w:rPr>
          <w:rFonts w:ascii="宋体" w:hAnsi="宋体" w:cs="宋体"/>
          <w:szCs w:val="21"/>
        </w:rPr>
        <w:t xml:space="preserve">1</w:t>
      </w:r>
      <w:r>
        <w:rPr>
          <w:rFonts w:hint="eastAsia" w:ascii="宋体" w:hAnsi="宋体" w:cs="宋体"/>
          <w:szCs w:val="21"/>
        </w:rPr>
        <w:t xml:space="preserve">分；不提供的不得分。</w:t>
      </w:r>
      <w:r>
        <w:rPr>
          <w:rFonts w:ascii="宋体" w:hAnsi="宋体" w:cs="宋体"/>
          <w:szCs w:val="21"/>
        </w:rPr>
      </w:r>
      <w:r/>
    </w:p>
    <w:p>
      <w:pPr>
        <w:pStyle w:val="913"/>
        <w:ind w:firstLine="480"/>
        <w:spacing w:line="360" w:lineRule="auto"/>
        <w:tabs>
          <w:tab w:val="left" w:pos="210" w:leader="middleDot"/>
        </w:tabs>
        <w:rPr>
          <w:rFonts w:ascii="宋体" w:hAnsi="宋体" w:cs="宋体"/>
          <w:szCs w:val="21"/>
        </w:rPr>
      </w:pPr>
      <w:r>
        <w:rPr>
          <w:rFonts w:ascii="宋体" w:hAnsi="宋体" w:cs="宋体"/>
          <w:bCs/>
          <w:szCs w:val="21"/>
        </w:rPr>
        <w:t xml:space="preserve">2</w:t>
      </w:r>
      <w:r>
        <w:rPr>
          <w:rFonts w:hint="eastAsia" w:ascii="宋体" w:hAnsi="宋体" w:cs="宋体"/>
          <w:bCs/>
          <w:szCs w:val="21"/>
        </w:rPr>
        <w:t xml:space="preserve">、</w:t>
      </w:r>
      <w:r>
        <w:rPr>
          <w:rFonts w:hint="eastAsia" w:ascii="宋体" w:hAnsi="宋体" w:cs="宋体"/>
          <w:szCs w:val="21"/>
        </w:rPr>
        <w:t xml:space="preserve">员工档案管理服务</w:t>
      </w:r>
      <w:r>
        <w:rPr>
          <w:rFonts w:hint="eastAsia" w:ascii="宋体" w:hAnsi="宋体" w:cs="宋体"/>
          <w:bCs/>
          <w:szCs w:val="21"/>
        </w:rPr>
        <w:t xml:space="preserve">制度比较</w:t>
      </w:r>
      <w:r>
        <w:rPr>
          <w:rFonts w:hint="eastAsia" w:ascii="宋体" w:hAnsi="宋体" w:cs="宋体"/>
          <w:szCs w:val="21"/>
        </w:rPr>
        <w:t xml:space="preserve">：详细且合理可行的得</w:t>
      </w:r>
      <w:r>
        <w:rPr>
          <w:rFonts w:ascii="宋体" w:hAnsi="宋体" w:cs="宋体"/>
          <w:szCs w:val="21"/>
        </w:rPr>
        <w:t xml:space="preserve">5</w:t>
      </w:r>
      <w:r>
        <w:rPr>
          <w:rFonts w:hint="eastAsia" w:ascii="宋体" w:hAnsi="宋体" w:cs="宋体"/>
          <w:szCs w:val="21"/>
        </w:rPr>
        <w:t xml:space="preserve">分，合理性、可行性一般的得</w:t>
      </w:r>
      <w:r>
        <w:rPr>
          <w:rFonts w:ascii="宋体" w:hAnsi="宋体" w:cs="宋体"/>
          <w:szCs w:val="21"/>
        </w:rPr>
        <w:t xml:space="preserve">3</w:t>
      </w:r>
      <w:r>
        <w:rPr>
          <w:rFonts w:hint="eastAsia" w:ascii="宋体" w:hAnsi="宋体" w:cs="宋体"/>
          <w:szCs w:val="21"/>
        </w:rPr>
        <w:t xml:space="preserve">分，合理性、可行性较差的得1分；</w:t>
      </w:r>
      <w:r>
        <w:rPr>
          <w:rFonts w:hint="eastAsia" w:ascii="宋体" w:hAnsi="宋体" w:cs="宋体"/>
          <w:szCs w:val="21"/>
        </w:rPr>
        <w:t xml:space="preserve">不提供的不得分。</w:t>
      </w:r>
      <w:r>
        <w:rPr>
          <w:rFonts w:ascii="宋体" w:hAnsi="宋体" w:cs="宋体"/>
          <w:szCs w:val="21"/>
        </w:rPr>
      </w:r>
      <w:r/>
    </w:p>
    <w:p>
      <w:pPr>
        <w:pStyle w:val="913"/>
        <w:ind w:firstLine="480"/>
        <w:spacing w:line="360" w:lineRule="auto"/>
        <w:tabs>
          <w:tab w:val="left" w:pos="210" w:leader="middleDot"/>
        </w:tabs>
        <w:rPr>
          <w:rFonts w:ascii="宋体" w:hAnsi="宋体" w:cs="宋体"/>
          <w:szCs w:val="21"/>
        </w:rPr>
      </w:pPr>
      <w:r>
        <w:rPr>
          <w:rFonts w:hint="eastAsia" w:ascii="宋体" w:hAnsi="宋体" w:cs="宋体"/>
          <w:szCs w:val="21"/>
        </w:rPr>
        <w:t xml:space="preserve">3、员工劳动合同签订服务</w:t>
      </w:r>
      <w:r>
        <w:rPr>
          <w:rFonts w:hint="eastAsia" w:ascii="宋体" w:hAnsi="宋体" w:cs="宋体"/>
          <w:bCs/>
          <w:szCs w:val="21"/>
        </w:rPr>
        <w:t xml:space="preserve">制度比较</w:t>
      </w:r>
      <w:r>
        <w:rPr>
          <w:rFonts w:hint="eastAsia" w:ascii="宋体" w:hAnsi="宋体" w:cs="宋体"/>
          <w:szCs w:val="21"/>
        </w:rPr>
        <w:t xml:space="preserve">：详细且合理可行的得</w:t>
      </w:r>
      <w:r>
        <w:rPr>
          <w:rFonts w:ascii="宋体" w:hAnsi="宋体" w:cs="宋体"/>
          <w:szCs w:val="21"/>
        </w:rPr>
        <w:t xml:space="preserve">5</w:t>
      </w:r>
      <w:r>
        <w:rPr>
          <w:rFonts w:hint="eastAsia" w:ascii="宋体" w:hAnsi="宋体" w:cs="宋体"/>
          <w:szCs w:val="21"/>
        </w:rPr>
        <w:t xml:space="preserve">分，合理性、可行性一般的得</w:t>
      </w:r>
      <w:r>
        <w:rPr>
          <w:rFonts w:ascii="宋体" w:hAnsi="宋体" w:cs="宋体"/>
          <w:szCs w:val="21"/>
        </w:rPr>
        <w:t xml:space="preserve">3</w:t>
      </w:r>
      <w:r>
        <w:rPr>
          <w:rFonts w:hint="eastAsia" w:ascii="宋体" w:hAnsi="宋体" w:cs="宋体"/>
          <w:szCs w:val="21"/>
        </w:rPr>
        <w:t xml:space="preserve">分，合理性、可行性较差的得1分；</w:t>
      </w:r>
      <w:r>
        <w:rPr>
          <w:rFonts w:hint="eastAsia" w:ascii="宋体" w:hAnsi="宋体" w:cs="宋体"/>
          <w:szCs w:val="21"/>
        </w:rPr>
        <w:t xml:space="preserve">不提供的不得分。</w:t>
      </w:r>
      <w:r>
        <w:rPr>
          <w:rFonts w:ascii="宋体" w:hAnsi="宋体" w:cs="宋体"/>
          <w:szCs w:val="21"/>
        </w:rPr>
      </w:r>
      <w:r/>
    </w:p>
    <w:p>
      <w:pPr>
        <w:pStyle w:val="913"/>
        <w:ind w:firstLine="480"/>
        <w:spacing w:line="360" w:lineRule="auto"/>
        <w:tabs>
          <w:tab w:val="left" w:pos="210" w:leader="middleDot"/>
        </w:tabs>
        <w:rPr>
          <w:rFonts w:ascii="宋体" w:hAnsi="宋体" w:cs="宋体"/>
          <w:szCs w:val="21"/>
        </w:rPr>
      </w:pPr>
      <w:r>
        <w:rPr>
          <w:rFonts w:hint="eastAsia" w:ascii="宋体" w:hAnsi="宋体" w:cs="宋体"/>
          <w:szCs w:val="21"/>
        </w:rPr>
        <w:t xml:space="preserve">4、员工社保及公积金申报服务</w:t>
      </w:r>
      <w:r>
        <w:rPr>
          <w:rFonts w:hint="eastAsia" w:ascii="宋体" w:hAnsi="宋体" w:cs="宋体"/>
          <w:bCs/>
          <w:szCs w:val="21"/>
        </w:rPr>
        <w:t xml:space="preserve">制度比较</w:t>
      </w:r>
      <w:r>
        <w:rPr>
          <w:rFonts w:hint="eastAsia" w:ascii="宋体" w:hAnsi="宋体" w:cs="宋体"/>
          <w:szCs w:val="21"/>
        </w:rPr>
        <w:t xml:space="preserve">：详细且合理可行的得</w:t>
      </w:r>
      <w:r>
        <w:rPr>
          <w:rFonts w:ascii="宋体" w:hAnsi="宋体" w:cs="宋体"/>
          <w:szCs w:val="21"/>
        </w:rPr>
        <w:t xml:space="preserve">5</w:t>
      </w:r>
      <w:r>
        <w:rPr>
          <w:rFonts w:hint="eastAsia" w:ascii="宋体" w:hAnsi="宋体" w:cs="宋体"/>
          <w:szCs w:val="21"/>
        </w:rPr>
        <w:t xml:space="preserve">分，合理性、可行性一般的得</w:t>
      </w:r>
      <w:r>
        <w:rPr>
          <w:rFonts w:ascii="宋体" w:hAnsi="宋体" w:cs="宋体"/>
          <w:szCs w:val="21"/>
        </w:rPr>
        <w:t xml:space="preserve">3</w:t>
      </w:r>
      <w:r>
        <w:rPr>
          <w:rFonts w:hint="eastAsia" w:ascii="宋体" w:hAnsi="宋体" w:cs="宋体"/>
          <w:szCs w:val="21"/>
        </w:rPr>
        <w:t xml:space="preserve">分，合理性、可行性较差的得1分；</w:t>
      </w:r>
      <w:r>
        <w:rPr>
          <w:rFonts w:hint="eastAsia" w:ascii="宋体" w:hAnsi="宋体" w:cs="宋体"/>
          <w:szCs w:val="21"/>
        </w:rPr>
        <w:t xml:space="preserve">不提供的不得分。</w:t>
      </w:r>
      <w:r>
        <w:rPr>
          <w:rFonts w:ascii="宋体" w:hAnsi="宋体" w:cs="宋体"/>
          <w:szCs w:val="21"/>
        </w:rPr>
      </w:r>
      <w:r/>
    </w:p>
    <w:p>
      <w:pPr>
        <w:pStyle w:val="913"/>
        <w:ind w:firstLine="480"/>
        <w:spacing w:line="360" w:lineRule="auto"/>
        <w:tabs>
          <w:tab w:val="left" w:pos="210" w:leader="middleDot"/>
        </w:tabs>
        <w:rPr>
          <w:rFonts w:ascii="宋体" w:hAnsi="宋体" w:cs="宋体"/>
          <w:szCs w:val="21"/>
        </w:rPr>
      </w:pPr>
      <w:r>
        <w:rPr>
          <w:rFonts w:hint="eastAsia" w:ascii="宋体" w:hAnsi="宋体" w:cs="宋体"/>
          <w:szCs w:val="21"/>
        </w:rPr>
        <w:t xml:space="preserve">5、内部管理架构</w:t>
      </w:r>
      <w:r>
        <w:rPr>
          <w:rFonts w:hint="eastAsia" w:ascii="宋体" w:hAnsi="宋体" w:cs="宋体"/>
          <w:bCs/>
          <w:szCs w:val="21"/>
        </w:rPr>
        <w:t xml:space="preserve">制度比较</w:t>
      </w:r>
      <w:r>
        <w:rPr>
          <w:rFonts w:hint="eastAsia" w:ascii="宋体" w:hAnsi="宋体" w:cs="宋体"/>
          <w:szCs w:val="21"/>
        </w:rPr>
        <w:t xml:space="preserve">：全面且高效的得</w:t>
      </w:r>
      <w:r>
        <w:rPr>
          <w:rFonts w:ascii="宋体" w:hAnsi="宋体" w:cs="宋体"/>
          <w:szCs w:val="21"/>
        </w:rPr>
        <w:t xml:space="preserve">5</w:t>
      </w:r>
      <w:r>
        <w:rPr>
          <w:rFonts w:hint="eastAsia" w:ascii="宋体" w:hAnsi="宋体" w:cs="宋体"/>
          <w:szCs w:val="21"/>
        </w:rPr>
        <w:t xml:space="preserve">分，全面性、合理性一般的得</w:t>
      </w:r>
      <w:r>
        <w:rPr>
          <w:rFonts w:ascii="宋体" w:hAnsi="宋体" w:cs="宋体"/>
          <w:szCs w:val="21"/>
        </w:rPr>
        <w:t xml:space="preserve">3</w:t>
      </w:r>
      <w:r>
        <w:rPr>
          <w:rFonts w:hint="eastAsia" w:ascii="宋体" w:hAnsi="宋体" w:cs="宋体"/>
          <w:szCs w:val="21"/>
        </w:rPr>
        <w:t xml:space="preserve">分，全面性、合理性较差的得1分；不提供的不得分；</w:t>
      </w:r>
      <w:r>
        <w:rPr>
          <w:rFonts w:ascii="宋体" w:hAnsi="宋体" w:cs="宋体"/>
          <w:szCs w:val="21"/>
        </w:rPr>
      </w:r>
      <w:r/>
    </w:p>
    <w:p>
      <w:pPr>
        <w:pStyle w:val="913"/>
        <w:ind w:firstLine="480"/>
        <w:spacing w:line="360" w:lineRule="auto"/>
        <w:tabs>
          <w:tab w:val="left" w:pos="210" w:leader="middleDot"/>
        </w:tabs>
        <w:rPr>
          <w:rFonts w:ascii="宋体" w:hAnsi="宋体" w:cs="宋体"/>
          <w:szCs w:val="21"/>
        </w:rPr>
      </w:pPr>
      <w:r>
        <w:rPr>
          <w:rFonts w:hint="eastAsia" w:ascii="宋体" w:hAnsi="宋体" w:cs="宋体"/>
          <w:szCs w:val="21"/>
        </w:rPr>
        <w:t xml:space="preserve">6、管理规章制度（岗位责任、管理制度及标准、管理人员考核制度及标准）：全面且实用的得</w:t>
      </w:r>
      <w:r>
        <w:rPr>
          <w:rFonts w:ascii="宋体" w:hAnsi="宋体" w:cs="宋体"/>
          <w:szCs w:val="21"/>
        </w:rPr>
        <w:t xml:space="preserve">5</w:t>
      </w:r>
      <w:r>
        <w:rPr>
          <w:rFonts w:hint="eastAsia" w:ascii="宋体" w:hAnsi="宋体" w:cs="宋体"/>
          <w:szCs w:val="21"/>
        </w:rPr>
        <w:t xml:space="preserve">分；全面性、可行性较好的得</w:t>
      </w:r>
      <w:r>
        <w:rPr>
          <w:rFonts w:ascii="宋体" w:hAnsi="宋体" w:cs="宋体"/>
          <w:szCs w:val="21"/>
        </w:rPr>
        <w:t xml:space="preserve">3</w:t>
      </w:r>
      <w:r>
        <w:rPr>
          <w:rFonts w:hint="eastAsia" w:ascii="宋体" w:hAnsi="宋体" w:cs="宋体"/>
          <w:szCs w:val="21"/>
        </w:rPr>
        <w:t xml:space="preserve">分；全面性、实用性较差的得1分；不提供的不得分。</w:t>
      </w:r>
      <w:r>
        <w:rPr>
          <w:rFonts w:ascii="宋体" w:hAnsi="宋体" w:cs="宋体"/>
          <w:szCs w:val="21"/>
        </w:rPr>
      </w:r>
      <w:r/>
    </w:p>
    <w:p>
      <w:pPr>
        <w:pStyle w:val="913"/>
        <w:ind w:firstLine="480"/>
        <w:spacing w:line="360" w:lineRule="auto"/>
        <w:tabs>
          <w:tab w:val="left" w:pos="210" w:leader="middleDot"/>
        </w:tabs>
        <w:rPr>
          <w:rFonts w:ascii="宋体" w:hAnsi="宋体" w:cs="宋体"/>
          <w:szCs w:val="21"/>
        </w:rPr>
      </w:pPr>
      <w:r>
        <w:rPr>
          <w:rFonts w:ascii="宋体" w:hAnsi="宋体" w:cs="宋体"/>
          <w:szCs w:val="21"/>
        </w:rPr>
        <w:t xml:space="preserve">7</w:t>
      </w:r>
      <w:r>
        <w:rPr>
          <w:rFonts w:hint="eastAsia" w:ascii="宋体" w:hAnsi="宋体" w:cs="宋体"/>
          <w:szCs w:val="21"/>
        </w:rPr>
        <w:t xml:space="preserve">、人员薪酬保障方案比较（8分）</w:t>
      </w:r>
      <w:r>
        <w:rPr>
          <w:rFonts w:ascii="宋体" w:hAnsi="宋体" w:cs="宋体"/>
          <w:szCs w:val="21"/>
        </w:rPr>
      </w:r>
      <w:r/>
    </w:p>
    <w:p>
      <w:pPr>
        <w:pStyle w:val="913"/>
        <w:ind w:firstLine="480"/>
        <w:spacing w:line="360" w:lineRule="auto"/>
        <w:tabs>
          <w:tab w:val="left" w:pos="210" w:leader="middleDot"/>
        </w:tabs>
        <w:rPr>
          <w:rFonts w:ascii="宋体" w:hAnsi="宋体" w:cs="宋体"/>
          <w:szCs w:val="21"/>
        </w:rPr>
      </w:pPr>
      <w:r>
        <w:rPr>
          <w:rFonts w:hint="eastAsia" w:ascii="宋体" w:hAnsi="宋体" w:cs="宋体"/>
          <w:szCs w:val="21"/>
        </w:rPr>
        <w:t xml:space="preserve">方案详细，保障措施完善、可行性高的，得8分；方案较详细，保障措施有一定可行性的，得5分；方案简单，不具备保障措施的，得</w:t>
      </w:r>
      <w:r>
        <w:rPr>
          <w:rFonts w:ascii="宋体" w:hAnsi="宋体" w:cs="宋体"/>
          <w:szCs w:val="21"/>
        </w:rPr>
        <w:t xml:space="preserve">2</w:t>
      </w:r>
      <w:r>
        <w:rPr>
          <w:rFonts w:hint="eastAsia" w:ascii="宋体" w:hAnsi="宋体" w:cs="宋体"/>
          <w:szCs w:val="21"/>
        </w:rPr>
        <w:t xml:space="preserve">分；不提供的不得分。</w:t>
      </w:r>
      <w:r>
        <w:rPr>
          <w:rFonts w:ascii="宋体" w:hAnsi="宋体" w:cs="宋体"/>
          <w:szCs w:val="21"/>
        </w:rPr>
      </w:r>
      <w:r/>
    </w:p>
    <w:p>
      <w:pPr>
        <w:pStyle w:val="913"/>
        <w:ind w:firstLine="480"/>
        <w:spacing w:line="360" w:lineRule="auto"/>
        <w:tabs>
          <w:tab w:val="left" w:pos="210" w:leader="middleDot"/>
        </w:tabs>
        <w:rPr>
          <w:rFonts w:ascii="宋体" w:hAnsi="宋体" w:cs="宋体"/>
          <w:szCs w:val="21"/>
        </w:rPr>
      </w:pPr>
      <w:r>
        <w:rPr>
          <w:rFonts w:ascii="宋体" w:hAnsi="宋体" w:cs="宋体"/>
          <w:szCs w:val="21"/>
        </w:rPr>
        <w:t xml:space="preserve">8</w:t>
      </w:r>
      <w:r>
        <w:rPr>
          <w:rFonts w:hint="eastAsia" w:ascii="宋体" w:hAnsi="宋体" w:cs="宋体"/>
          <w:szCs w:val="21"/>
        </w:rPr>
        <w:t xml:space="preserve">、项目实施详细推进方案比较（7分）</w:t>
      </w:r>
      <w:r>
        <w:rPr>
          <w:rFonts w:ascii="宋体" w:hAnsi="宋体" w:cs="宋体"/>
          <w:szCs w:val="21"/>
        </w:rPr>
      </w:r>
      <w:r/>
    </w:p>
    <w:p>
      <w:pPr>
        <w:pStyle w:val="913"/>
        <w:ind w:firstLine="480"/>
        <w:spacing w:line="360" w:lineRule="auto"/>
        <w:tabs>
          <w:tab w:val="left" w:pos="210" w:leader="middleDot"/>
        </w:tabs>
        <w:rPr>
          <w:rFonts w:ascii="宋体" w:hAnsi="宋体" w:cs="宋体"/>
          <w:szCs w:val="21"/>
        </w:rPr>
      </w:pPr>
      <w:r>
        <w:rPr>
          <w:rFonts w:hint="eastAsia" w:ascii="宋体" w:hAnsi="宋体" w:cs="宋体"/>
          <w:szCs w:val="21"/>
        </w:rPr>
        <w:t xml:space="preserve">方案内容详细、全面可行的得7分；方案基本全面、有一定可行性的，得4分；方案一般的、可行性一般的，得1分；不提供的不得分。</w:t>
      </w:r>
      <w:r>
        <w:rPr>
          <w:rFonts w:ascii="宋体" w:hAnsi="宋体" w:cs="宋体"/>
          <w:szCs w:val="21"/>
        </w:rPr>
      </w:r>
      <w:r/>
    </w:p>
    <w:p>
      <w:pPr>
        <w:pStyle w:val="913"/>
        <w:ind w:firstLine="480"/>
        <w:spacing w:line="360" w:lineRule="auto"/>
        <w:tabs>
          <w:tab w:val="left" w:pos="210" w:leader="middleDot"/>
        </w:tabs>
        <w:rPr>
          <w:rFonts w:ascii="宋体" w:hAnsi="宋体" w:cs="宋体"/>
          <w:szCs w:val="21"/>
        </w:rPr>
      </w:pPr>
      <w:r>
        <w:rPr>
          <w:rFonts w:ascii="宋体" w:hAnsi="宋体" w:cs="宋体"/>
          <w:szCs w:val="21"/>
        </w:rPr>
        <w:t xml:space="preserve">9</w:t>
      </w:r>
      <w:r>
        <w:rPr>
          <w:rFonts w:hint="eastAsia" w:ascii="宋体" w:hAnsi="宋体" w:cs="宋体"/>
          <w:szCs w:val="21"/>
        </w:rPr>
        <w:t xml:space="preserve">、针对本项目的具体优惠措施比较（含增加的服务措施），有一项得1分，最高得</w:t>
      </w:r>
      <w:r>
        <w:rPr>
          <w:rFonts w:ascii="宋体" w:hAnsi="宋体" w:cs="宋体"/>
          <w:szCs w:val="21"/>
        </w:rPr>
        <w:t xml:space="preserve">3</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不提供的不得分。</w:t>
      </w:r>
      <w:r>
        <w:rPr>
          <w:rFonts w:ascii="宋体" w:hAnsi="宋体" w:cs="宋体"/>
          <w:szCs w:val="21"/>
        </w:rPr>
      </w:r>
      <w:r/>
    </w:p>
    <w:p>
      <w:pPr>
        <w:pStyle w:val="913"/>
        <w:ind w:firstLine="480"/>
        <w:spacing w:line="360" w:lineRule="auto"/>
        <w:tabs>
          <w:tab w:val="left" w:pos="210" w:leader="middleDot"/>
        </w:tabs>
        <w:rPr>
          <w:rFonts w:ascii="宋体" w:hAnsi="宋体" w:cs="宋体"/>
          <w:szCs w:val="21"/>
        </w:rPr>
      </w:pPr>
      <w:r>
        <w:rPr>
          <w:rFonts w:hint="eastAsia" w:ascii="宋体" w:hAnsi="宋体" w:cs="宋体"/>
          <w:szCs w:val="21"/>
        </w:rPr>
        <w:t xml:space="preserve">1</w:t>
      </w:r>
      <w:r>
        <w:rPr>
          <w:rFonts w:ascii="宋体" w:hAnsi="宋体" w:cs="宋体"/>
          <w:szCs w:val="21"/>
        </w:rPr>
        <w:t xml:space="preserve">0</w:t>
      </w:r>
      <w:r>
        <w:rPr>
          <w:rFonts w:hint="eastAsia" w:ascii="宋体" w:hAnsi="宋体" w:cs="宋体"/>
          <w:szCs w:val="21"/>
        </w:rPr>
        <w:t xml:space="preserve">、配置的技术人员资质经验丰富、技术全面的得8分；储备、调动、整合能力较好，技术人员学历较高，具有较好的资质经验的得5分；储备、调动、整合能力一般，技术人员学历、资质经验一般，基本满足项目实施要求的得</w:t>
      </w:r>
      <w:r>
        <w:rPr>
          <w:rFonts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不提供的不得分。</w:t>
      </w:r>
      <w:r>
        <w:rPr>
          <w:rFonts w:ascii="宋体" w:hAnsi="宋体" w:cs="宋体"/>
          <w:szCs w:val="21"/>
        </w:rPr>
      </w:r>
      <w:r/>
    </w:p>
    <w:p>
      <w:pPr>
        <w:pStyle w:val="913"/>
        <w:ind w:firstLine="482"/>
        <w:spacing w:line="360" w:lineRule="auto"/>
        <w:rPr>
          <w:rFonts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三</w:t>
      </w:r>
      <w:r>
        <w:rPr>
          <w:rFonts w:hint="eastAsia" w:ascii="宋体" w:hAnsi="宋体" w:cs="宋体"/>
          <w:b/>
          <w:szCs w:val="21"/>
        </w:rPr>
        <w:t xml:space="preserve">）售后服务比较（1</w:t>
      </w:r>
      <w:r>
        <w:rPr>
          <w:rFonts w:ascii="宋体" w:hAnsi="宋体" w:cs="宋体"/>
          <w:b/>
          <w:szCs w:val="21"/>
        </w:rPr>
        <w:t xml:space="preserve">6</w:t>
      </w:r>
      <w:r>
        <w:rPr>
          <w:rFonts w:hint="eastAsia" w:ascii="宋体" w:hAnsi="宋体" w:cs="宋体"/>
          <w:b/>
          <w:szCs w:val="21"/>
        </w:rPr>
        <w:t xml:space="preserve">分）</w:t>
      </w:r>
      <w:r>
        <w:rPr>
          <w:rFonts w:ascii="宋体" w:hAnsi="宋体" w:cs="宋体"/>
          <w:b/>
          <w:szCs w:val="21"/>
        </w:rPr>
      </w:r>
      <w:r/>
    </w:p>
    <w:p>
      <w:pPr>
        <w:pStyle w:val="913"/>
        <w:ind w:firstLine="480"/>
        <w:spacing w:line="360" w:lineRule="auto"/>
        <w:tabs>
          <w:tab w:val="left" w:pos="210" w:leader="middleDot"/>
        </w:tabs>
        <w:rPr>
          <w:rFonts w:ascii="宋体" w:hAnsi="宋体" w:cs="宋体"/>
          <w:szCs w:val="21"/>
        </w:rPr>
      </w:pPr>
      <w:r>
        <w:rPr>
          <w:rFonts w:hint="eastAsia" w:ascii="宋体" w:hAnsi="宋体" w:cs="宋体"/>
          <w:szCs w:val="21"/>
        </w:rPr>
        <w:t xml:space="preserve">1、售后服务响应、服务体系、服务内容、问题解决方案等（8分）</w:t>
      </w:r>
      <w:r>
        <w:rPr>
          <w:rFonts w:ascii="宋体" w:hAnsi="宋体" w:cs="宋体"/>
          <w:szCs w:val="21"/>
        </w:rPr>
      </w:r>
      <w:r/>
    </w:p>
    <w:p>
      <w:pPr>
        <w:pStyle w:val="913"/>
        <w:ind w:firstLine="480"/>
        <w:spacing w:line="360" w:lineRule="auto"/>
        <w:tabs>
          <w:tab w:val="left" w:pos="210" w:leader="middleDot"/>
        </w:tabs>
        <w:rPr>
          <w:rFonts w:ascii="宋体" w:hAnsi="宋体" w:cs="宋体"/>
          <w:szCs w:val="21"/>
        </w:rPr>
      </w:pPr>
      <w:r>
        <w:rPr>
          <w:rFonts w:hint="eastAsia" w:ascii="宋体" w:hAnsi="宋体" w:cs="宋体"/>
          <w:szCs w:val="21"/>
        </w:rPr>
        <w:t xml:space="preserve">方案内容详细、全面可行的得8分；方案基本全面、有一定可行性的，得5分；方案一般的、可行性一般的，得</w:t>
      </w:r>
      <w:r>
        <w:rPr>
          <w:rFonts w:ascii="宋体" w:hAnsi="宋体" w:cs="宋体"/>
          <w:szCs w:val="21"/>
        </w:rPr>
        <w:t xml:space="preserve">2</w:t>
      </w:r>
      <w:r>
        <w:rPr>
          <w:rFonts w:hint="eastAsia" w:ascii="宋体" w:hAnsi="宋体" w:cs="宋体"/>
          <w:szCs w:val="21"/>
        </w:rPr>
        <w:t xml:space="preserve">分；不提供的不得分。</w:t>
      </w:r>
      <w:r>
        <w:rPr>
          <w:rFonts w:ascii="宋体" w:hAnsi="宋体" w:cs="宋体"/>
          <w:szCs w:val="21"/>
        </w:rPr>
      </w:r>
      <w:r/>
    </w:p>
    <w:p>
      <w:pPr>
        <w:pStyle w:val="913"/>
        <w:ind w:firstLine="480"/>
        <w:spacing w:line="360" w:lineRule="auto"/>
        <w:tabs>
          <w:tab w:val="left" w:pos="210" w:leader="middleDot"/>
        </w:tabs>
        <w:rPr>
          <w:rFonts w:ascii="宋体" w:hAnsi="宋体" w:cs="宋体"/>
          <w:szCs w:val="21"/>
        </w:rPr>
      </w:pPr>
      <w:r>
        <w:rPr>
          <w:rFonts w:hint="eastAsia" w:ascii="宋体" w:hAnsi="宋体" w:cs="宋体"/>
          <w:szCs w:val="21"/>
        </w:rPr>
        <w:t xml:space="preserve">2、培训体系及培训方案等（</w:t>
      </w:r>
      <w:r>
        <w:rPr>
          <w:rFonts w:ascii="宋体" w:hAnsi="宋体" w:cs="宋体"/>
          <w:szCs w:val="21"/>
        </w:rPr>
        <w:t xml:space="preserve">8</w:t>
      </w:r>
      <w:r>
        <w:rPr>
          <w:rFonts w:hint="eastAsia" w:ascii="宋体" w:hAnsi="宋体" w:cs="宋体"/>
          <w:szCs w:val="21"/>
        </w:rPr>
        <w:t xml:space="preserve">分）</w:t>
      </w:r>
      <w:r>
        <w:rPr>
          <w:rFonts w:ascii="宋体" w:hAnsi="宋体" w:cs="宋体"/>
          <w:szCs w:val="21"/>
        </w:rPr>
      </w:r>
      <w:r/>
    </w:p>
    <w:p>
      <w:pPr>
        <w:pStyle w:val="913"/>
        <w:ind w:firstLine="480"/>
        <w:spacing w:line="360" w:lineRule="auto"/>
        <w:tabs>
          <w:tab w:val="left" w:pos="210" w:leader="middleDot"/>
        </w:tabs>
        <w:rPr>
          <w:rFonts w:ascii="宋体" w:hAnsi="宋体" w:cs="宋体"/>
          <w:szCs w:val="21"/>
        </w:rPr>
      </w:pPr>
      <w:r>
        <w:rPr>
          <w:rFonts w:hint="eastAsia" w:ascii="宋体" w:hAnsi="宋体" w:cs="宋体"/>
          <w:szCs w:val="21"/>
        </w:rPr>
        <w:t xml:space="preserve">内容完整且科学合理，可行性高的得</w:t>
      </w:r>
      <w:r>
        <w:rPr>
          <w:rFonts w:ascii="宋体" w:hAnsi="宋体" w:cs="宋体"/>
          <w:szCs w:val="21"/>
        </w:rPr>
        <w:t xml:space="preserve">8</w:t>
      </w:r>
      <w:r>
        <w:rPr>
          <w:rFonts w:hint="eastAsia" w:ascii="宋体" w:hAnsi="宋体" w:cs="宋体"/>
          <w:szCs w:val="21"/>
        </w:rPr>
        <w:t xml:space="preserve">分；</w:t>
      </w:r>
      <w:r>
        <w:rPr>
          <w:rFonts w:ascii="宋体" w:hAnsi="宋体" w:cs="宋体"/>
          <w:szCs w:val="21"/>
        </w:rPr>
        <w:t xml:space="preserve">内容基本完整</w:t>
      </w:r>
      <w:r>
        <w:rPr>
          <w:rFonts w:hint="eastAsia" w:ascii="宋体" w:hAnsi="宋体" w:cs="宋体"/>
          <w:szCs w:val="21"/>
        </w:rPr>
        <w:t xml:space="preserve">、合理，具有一定可行性的得5分；方案简单，基本满足招标要求的得</w:t>
      </w:r>
      <w:r>
        <w:rPr>
          <w:rFonts w:ascii="宋体" w:hAnsi="宋体" w:cs="宋体"/>
          <w:szCs w:val="21"/>
        </w:rPr>
        <w:t xml:space="preserve">2</w:t>
      </w:r>
      <w:r>
        <w:rPr>
          <w:rFonts w:hint="eastAsia" w:ascii="宋体" w:hAnsi="宋体" w:cs="宋体"/>
          <w:szCs w:val="21"/>
        </w:rPr>
        <w:t xml:space="preserve">分；不提供的不得分。</w:t>
      </w:r>
      <w:r>
        <w:rPr>
          <w:rFonts w:ascii="宋体" w:hAnsi="宋体" w:cs="宋体"/>
          <w:szCs w:val="21"/>
        </w:rPr>
      </w:r>
      <w:r/>
    </w:p>
    <w:p>
      <w:pPr>
        <w:pStyle w:val="913"/>
        <w:ind w:firstLine="482"/>
        <w:spacing w:line="360" w:lineRule="auto"/>
        <w:rPr>
          <w:rFonts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四</w:t>
      </w:r>
      <w:r>
        <w:rPr>
          <w:rFonts w:hint="eastAsia" w:ascii="宋体" w:hAnsi="宋体" w:cs="宋体"/>
          <w:b/>
          <w:szCs w:val="21"/>
        </w:rPr>
        <w:t xml:space="preserve">）企业综合实力（13分）</w:t>
      </w:r>
      <w:r>
        <w:rPr>
          <w:rFonts w:ascii="宋体" w:hAnsi="宋体" w:cs="宋体"/>
          <w:b/>
          <w:szCs w:val="21"/>
        </w:rPr>
      </w:r>
      <w:r/>
    </w:p>
    <w:p>
      <w:pPr>
        <w:pStyle w:val="913"/>
        <w:ind w:firstLine="480"/>
        <w:spacing w:line="360" w:lineRule="auto"/>
        <w:tabs>
          <w:tab w:val="left" w:pos="210" w:leader="middleDot"/>
        </w:tabs>
        <w:rPr>
          <w:rFonts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响应单位</w:t>
      </w:r>
      <w:r>
        <w:rPr>
          <w:rFonts w:hint="eastAsia" w:ascii="宋体" w:hAnsi="宋体" w:cs="宋体"/>
          <w:szCs w:val="21"/>
        </w:rPr>
        <w:t xml:space="preserve">提供202</w:t>
      </w:r>
      <w:r>
        <w:rPr>
          <w:rFonts w:ascii="宋体" w:hAnsi="宋体" w:cs="宋体"/>
          <w:szCs w:val="21"/>
        </w:rPr>
        <w:t xml:space="preserve">3</w:t>
      </w:r>
      <w:r>
        <w:rPr>
          <w:rFonts w:hint="eastAsia" w:ascii="宋体" w:hAnsi="宋体" w:cs="宋体"/>
          <w:szCs w:val="21"/>
        </w:rPr>
        <w:t xml:space="preserve">年至今类似项目业绩合同，每提供一个得3分，最高得9分(投标文件中需提供合同复印件，未提供不得分）；</w:t>
      </w:r>
      <w:r>
        <w:rPr>
          <w:rFonts w:ascii="宋体" w:hAnsi="宋体" w:cs="宋体"/>
          <w:szCs w:val="21"/>
        </w:rPr>
      </w:r>
      <w:r/>
    </w:p>
    <w:p>
      <w:pPr>
        <w:pStyle w:val="913"/>
        <w:ind w:firstLine="420"/>
        <w:spacing w:line="360" w:lineRule="auto"/>
        <w:widowControl/>
        <w:rPr>
          <w:rFonts w:hint="eastAsia" w:ascii="宋体" w:hAnsi="宋体"/>
          <w:szCs w:val="21"/>
        </w:rPr>
      </w:pPr>
      <w:r>
        <w:rPr>
          <w:rFonts w:hint="eastAsia" w:ascii="宋体" w:hAnsi="宋体" w:cs="宋体"/>
          <w:szCs w:val="21"/>
        </w:rPr>
        <w:t xml:space="preserve">2、响应单位获得过政府部门颁发的相关荣誉，每一项得2分，最高得4分。</w:t>
      </w:r>
      <w:r>
        <w:rPr>
          <w:rFonts w:hint="eastAsia" w:ascii="宋体" w:hAnsi="宋体"/>
          <w:szCs w:val="21"/>
        </w:rPr>
      </w:r>
      <w:r/>
    </w:p>
    <w:p>
      <w:pPr>
        <w:pStyle w:val="913"/>
        <w:jc w:val="center"/>
        <w:rPr>
          <w:rFonts w:hint="eastAsia" w:ascii="宋体" w:hAnsi="宋体"/>
          <w:b/>
          <w:sz w:val="32"/>
          <w:szCs w:val="32"/>
        </w:rPr>
      </w:pPr>
      <w:r>
        <w:rPr>
          <w:rFonts w:ascii="宋体" w:hAnsi="宋体"/>
          <w:sz w:val="32"/>
          <w:szCs w:val="32"/>
        </w:rPr>
        <w:br w:type="page" w:clear="all"/>
      </w:r>
      <w:r>
        <w:rPr>
          <w:rFonts w:hint="eastAsia" w:ascii="宋体" w:hAnsi="宋体"/>
          <w:b/>
          <w:sz w:val="32"/>
          <w:szCs w:val="32"/>
        </w:rPr>
        <w:t xml:space="preserve">五、合同主要条款</w:t>
      </w:r>
      <w:r/>
    </w:p>
    <w:p>
      <w:pPr>
        <w:pStyle w:val="913"/>
        <w:spacing w:line="360" w:lineRule="auto"/>
        <w:rPr>
          <w:rFonts w:ascii="宋体" w:hAnsi="宋体"/>
          <w:b/>
          <w:szCs w:val="21"/>
        </w:rPr>
      </w:pPr>
      <w:r>
        <w:rPr>
          <w:rFonts w:hint="eastAsia" w:ascii="宋体" w:hAnsi="宋体"/>
          <w:b/>
          <w:szCs w:val="21"/>
        </w:rPr>
        <w:t xml:space="preserve">甲方（需方）： </w:t>
      </w:r>
      <w:r>
        <w:rPr>
          <w:rFonts w:ascii="宋体" w:hAnsi="宋体"/>
          <w:b/>
          <w:szCs w:val="21"/>
        </w:rPr>
      </w:r>
      <w:r/>
    </w:p>
    <w:p>
      <w:pPr>
        <w:pStyle w:val="913"/>
        <w:spacing w:line="360" w:lineRule="auto"/>
        <w:tabs>
          <w:tab w:val="left" w:pos="3600" w:leader="none"/>
        </w:tabs>
        <w:rPr>
          <w:rFonts w:ascii="宋体" w:hAnsi="宋体"/>
          <w:szCs w:val="21"/>
        </w:rPr>
      </w:pPr>
      <w:r>
        <w:rPr>
          <w:rFonts w:hint="eastAsia" w:ascii="宋体" w:hAnsi="宋体"/>
          <w:szCs w:val="21"/>
        </w:rPr>
        <w:t xml:space="preserve">地址：</w:t>
      </w:r>
      <w:r>
        <w:rPr>
          <w:rFonts w:ascii="宋体" w:hAnsi="宋体"/>
          <w:szCs w:val="21"/>
        </w:rPr>
      </w:r>
      <w:r/>
    </w:p>
    <w:p>
      <w:pPr>
        <w:pStyle w:val="913"/>
        <w:spacing w:line="360" w:lineRule="auto"/>
        <w:rPr>
          <w:rFonts w:ascii="宋体" w:hAnsi="宋体"/>
          <w:szCs w:val="21"/>
        </w:rPr>
      </w:pPr>
      <w:r>
        <w:rPr>
          <w:rFonts w:hint="eastAsia" w:ascii="宋体" w:hAnsi="宋体"/>
          <w:szCs w:val="21"/>
        </w:rPr>
        <w:t xml:space="preserve">联系电话：</w:t>
      </w:r>
      <w:r>
        <w:rPr>
          <w:rFonts w:ascii="宋体" w:hAnsi="宋体"/>
          <w:szCs w:val="21"/>
        </w:rPr>
      </w:r>
      <w:r/>
    </w:p>
    <w:p>
      <w:pPr>
        <w:pStyle w:val="913"/>
        <w:spacing w:line="360" w:lineRule="auto"/>
        <w:rPr>
          <w:rFonts w:ascii="宋体" w:hAnsi="宋体"/>
          <w:szCs w:val="21"/>
        </w:rPr>
      </w:pPr>
      <w:r>
        <w:rPr>
          <w:rFonts w:ascii="宋体" w:hAnsi="宋体"/>
          <w:szCs w:val="21"/>
        </w:rPr>
      </w:r>
      <w:r/>
    </w:p>
    <w:p>
      <w:pPr>
        <w:pStyle w:val="913"/>
        <w:spacing w:line="360" w:lineRule="auto"/>
        <w:rPr>
          <w:rFonts w:ascii="宋体" w:hAnsi="宋体"/>
          <w:b/>
          <w:szCs w:val="21"/>
        </w:rPr>
      </w:pPr>
      <w:r>
        <w:rPr>
          <w:rFonts w:hint="eastAsia" w:ascii="宋体" w:hAnsi="宋体"/>
          <w:b/>
          <w:szCs w:val="21"/>
        </w:rPr>
        <w:t xml:space="preserve">乙方（供方）：</w:t>
      </w:r>
      <w:r>
        <w:rPr>
          <w:rFonts w:ascii="宋体" w:hAnsi="宋体"/>
          <w:b/>
          <w:szCs w:val="21"/>
        </w:rPr>
      </w:r>
      <w:r/>
    </w:p>
    <w:p>
      <w:pPr>
        <w:pStyle w:val="913"/>
        <w:spacing w:line="360" w:lineRule="auto"/>
        <w:tabs>
          <w:tab w:val="left" w:pos="3600" w:leader="none"/>
        </w:tabs>
        <w:rPr>
          <w:rFonts w:ascii="宋体" w:hAnsi="宋体"/>
          <w:szCs w:val="21"/>
        </w:rPr>
      </w:pPr>
      <w:r>
        <w:rPr>
          <w:rFonts w:hint="eastAsia" w:ascii="宋体" w:hAnsi="宋体"/>
          <w:szCs w:val="21"/>
        </w:rPr>
        <w:t xml:space="preserve">地址：                                                              </w:t>
      </w:r>
      <w:r>
        <w:rPr>
          <w:rFonts w:ascii="宋体" w:hAnsi="宋体"/>
          <w:szCs w:val="21"/>
        </w:rPr>
      </w:r>
      <w:r/>
    </w:p>
    <w:p>
      <w:pPr>
        <w:pStyle w:val="913"/>
        <w:spacing w:line="360" w:lineRule="auto"/>
        <w:tabs>
          <w:tab w:val="left" w:pos="3600" w:leader="none"/>
        </w:tabs>
        <w:rPr>
          <w:rFonts w:ascii="宋体" w:hAnsi="宋体"/>
          <w:szCs w:val="21"/>
        </w:rPr>
      </w:pPr>
      <w:r>
        <w:rPr>
          <w:rFonts w:hint="eastAsia" w:ascii="宋体" w:hAnsi="宋体"/>
          <w:szCs w:val="21"/>
        </w:rPr>
        <w:t xml:space="preserve">联系人：                      </w:t>
      </w:r>
      <w:r>
        <w:rPr>
          <w:rFonts w:ascii="宋体" w:hAnsi="宋体"/>
          <w:szCs w:val="21"/>
        </w:rPr>
      </w:r>
      <w:r/>
    </w:p>
    <w:p>
      <w:pPr>
        <w:pStyle w:val="913"/>
        <w:spacing w:line="360" w:lineRule="auto"/>
        <w:tabs>
          <w:tab w:val="left" w:pos="3600" w:leader="none"/>
        </w:tabs>
        <w:rPr>
          <w:rFonts w:ascii="宋体" w:hAnsi="宋体"/>
          <w:szCs w:val="21"/>
        </w:rPr>
      </w:pPr>
      <w:r>
        <w:rPr>
          <w:rFonts w:hint="eastAsia" w:ascii="宋体" w:hAnsi="宋体"/>
          <w:szCs w:val="21"/>
        </w:rPr>
        <w:t xml:space="preserve">联系电话：</w:t>
      </w:r>
      <w:r>
        <w:rPr>
          <w:rFonts w:ascii="宋体" w:hAnsi="宋体"/>
          <w:szCs w:val="21"/>
        </w:rPr>
      </w:r>
      <w:r/>
    </w:p>
    <w:p>
      <w:pPr>
        <w:pStyle w:val="913"/>
        <w:ind w:firstLine="480"/>
        <w:spacing w:line="360" w:lineRule="auto"/>
        <w:rPr>
          <w:rFonts w:ascii="宋体" w:hAnsi="宋体" w:cs="宋体"/>
          <w:color w:val="000000"/>
          <w:szCs w:val="21"/>
        </w:rPr>
      </w:pPr>
      <w:r>
        <w:rPr>
          <w:rFonts w:hint="eastAsia" w:ascii="宋体" w:hAnsi="宋体" w:cs="宋体"/>
          <w:color w:val="000000"/>
          <w:szCs w:val="21"/>
        </w:rPr>
        <w:t xml:space="preserve">根据采购编号</w:t>
      </w:r>
      <w:r>
        <w:rPr>
          <w:rFonts w:ascii="宋体" w:hAnsi="宋体" w:cs="宋体"/>
          <w:color w:val="000000"/>
          <w:szCs w:val="21"/>
          <w:u w:val="single"/>
        </w:rPr>
        <w:t xml:space="preserve">                    </w:t>
      </w:r>
      <w:r>
        <w:rPr>
          <w:rFonts w:hint="eastAsia" w:ascii="宋体" w:hAnsi="宋体" w:cs="宋体"/>
          <w:color w:val="000000"/>
          <w:szCs w:val="21"/>
        </w:rPr>
        <w:t xml:space="preserve">号响应采购文件及成交通知书，甲乙双方就此次成交的</w:t>
      </w:r>
      <w:r>
        <w:rPr>
          <w:rFonts w:hint="eastAsia" w:ascii="宋体" w:hAnsi="宋体" w:cs="宋体"/>
          <w:b/>
          <w:color w:val="000000"/>
          <w:szCs w:val="21"/>
        </w:rPr>
        <w:t xml:space="preserve">相城区应急管理局购买技术服务</w:t>
      </w:r>
      <w:r>
        <w:rPr>
          <w:rFonts w:hint="eastAsia" w:ascii="宋体" w:hAnsi="宋体" w:cs="宋体"/>
          <w:color w:val="000000"/>
          <w:szCs w:val="21"/>
        </w:rPr>
        <w:t xml:space="preserve">事宜，签订本合同书。</w:t>
      </w:r>
      <w:r>
        <w:rPr>
          <w:rFonts w:ascii="宋体" w:hAnsi="宋体" w:cs="宋体"/>
          <w:color w:val="000000"/>
          <w:szCs w:val="21"/>
        </w:rPr>
      </w:r>
      <w:r/>
    </w:p>
    <w:p>
      <w:pPr>
        <w:pStyle w:val="913"/>
        <w:spacing w:line="360" w:lineRule="auto"/>
        <w:tabs>
          <w:tab w:val="left" w:pos="540" w:leader="none"/>
        </w:tabs>
        <w:rPr>
          <w:rFonts w:ascii="宋体" w:hAnsi="宋体" w:cs="仿宋_GB2312"/>
          <w:b/>
          <w:szCs w:val="21"/>
        </w:rPr>
      </w:pPr>
      <w:r>
        <w:rPr>
          <w:rFonts w:hint="eastAsia" w:ascii="宋体" w:hAnsi="宋体" w:cs="仿宋_GB2312"/>
          <w:b/>
          <w:szCs w:val="21"/>
        </w:rPr>
        <w:t xml:space="preserve">一、服务范围：</w:t>
      </w:r>
      <w:r>
        <w:rPr>
          <w:rFonts w:ascii="宋体" w:hAnsi="宋体" w:cs="仿宋_GB2312"/>
          <w:b/>
          <w:szCs w:val="21"/>
        </w:rPr>
      </w:r>
      <w:r/>
    </w:p>
    <w:p>
      <w:pPr>
        <w:pStyle w:val="913"/>
        <w:spacing w:line="360" w:lineRule="auto"/>
        <w:tabs>
          <w:tab w:val="left" w:pos="540" w:leader="none"/>
        </w:tabs>
        <w:rPr>
          <w:rFonts w:ascii="宋体" w:hAnsi="宋体" w:cs="仿宋_GB2312"/>
          <w:b/>
          <w:szCs w:val="21"/>
        </w:rPr>
      </w:pPr>
      <w:r>
        <w:rPr>
          <w:rFonts w:hint="eastAsia" w:ascii="宋体" w:hAnsi="宋体" w:cs="仿宋_GB2312"/>
          <w:szCs w:val="21"/>
        </w:rPr>
        <w:t xml:space="preserve">甲方聘请乙方提供以下服务：</w:t>
      </w:r>
      <w:r>
        <w:rPr>
          <w:rFonts w:ascii="宋体" w:hAnsi="宋体" w:cs="仿宋_GB2312"/>
          <w:b/>
          <w:szCs w:val="21"/>
        </w:rPr>
      </w:r>
      <w:r/>
    </w:p>
    <w:p>
      <w:pPr>
        <w:pStyle w:val="913"/>
        <w:ind w:firstLine="480"/>
        <w:spacing w:line="360" w:lineRule="auto"/>
        <w:tabs>
          <w:tab w:val="left" w:pos="540" w:leader="none"/>
        </w:tabs>
        <w:rPr>
          <w:rFonts w:ascii="宋体" w:hAnsi="宋体" w:cs="仿宋_GB2312"/>
          <w:b/>
          <w:szCs w:val="21"/>
        </w:rPr>
      </w:pPr>
      <w:r>
        <w:rPr>
          <w:rFonts w:hint="eastAsia" w:ascii="宋体" w:hAnsi="宋体" w:cs="仿宋_GB2312"/>
          <w:szCs w:val="21"/>
        </w:rPr>
        <w:t xml:space="preserve">（1）本合同项下的服务指：相城区应急管理局购买技术服务。</w:t>
      </w:r>
      <w:r>
        <w:rPr>
          <w:rFonts w:ascii="宋体" w:hAnsi="宋体" w:cs="仿宋_GB2312"/>
          <w:b/>
          <w:szCs w:val="21"/>
        </w:rPr>
      </w:r>
      <w:r/>
    </w:p>
    <w:p>
      <w:pPr>
        <w:pStyle w:val="913"/>
        <w:ind w:firstLine="480"/>
        <w:spacing w:line="360" w:lineRule="auto"/>
        <w:rPr>
          <w:rFonts w:ascii="宋体" w:hAnsi="宋体" w:cs="仿宋_GB2312"/>
          <w:szCs w:val="21"/>
        </w:rPr>
      </w:pPr>
      <w:r>
        <w:rPr>
          <w:rFonts w:hint="eastAsia" w:ascii="宋体" w:hAnsi="宋体" w:cs="仿宋_GB2312"/>
          <w:szCs w:val="21"/>
        </w:rPr>
        <w:t xml:space="preserve">（2）</w:t>
      </w:r>
      <w:r>
        <w:rPr>
          <w:rFonts w:hint="eastAsia" w:ascii="宋体" w:hAnsi="宋体" w:cs="仿宋_GB2312"/>
          <w:iCs/>
          <w:szCs w:val="21"/>
        </w:rPr>
        <w:t xml:space="preserve">项目概况：（详见磋商采购文件）</w:t>
      </w:r>
      <w:r>
        <w:rPr>
          <w:rFonts w:hint="eastAsia" w:ascii="宋体" w:hAnsi="宋体" w:cs="仿宋_GB2312"/>
          <w:szCs w:val="21"/>
        </w:rPr>
        <w:t xml:space="preserve">。</w:t>
      </w:r>
      <w:r>
        <w:rPr>
          <w:rFonts w:ascii="宋体" w:hAnsi="宋体" w:cs="仿宋_GB2312"/>
          <w:szCs w:val="21"/>
        </w:rPr>
      </w:r>
      <w:r/>
    </w:p>
    <w:p>
      <w:pPr>
        <w:pStyle w:val="913"/>
        <w:ind w:firstLine="480"/>
        <w:spacing w:line="360" w:lineRule="auto"/>
        <w:tabs>
          <w:tab w:val="left" w:pos="567" w:leader="none"/>
        </w:tabs>
        <w:rPr>
          <w:rFonts w:ascii="宋体" w:hAnsi="宋体" w:cs="宋体"/>
          <w:szCs w:val="21"/>
        </w:rPr>
      </w:pPr>
      <w:r>
        <w:rPr>
          <w:rFonts w:hint="eastAsia" w:ascii="宋体" w:hAnsi="宋体" w:cs="宋体"/>
          <w:szCs w:val="21"/>
        </w:rPr>
        <w:t xml:space="preserve">（3）服务期限：自合同签订之日起一年。</w:t>
      </w:r>
      <w:r>
        <w:rPr>
          <w:rFonts w:ascii="宋体" w:hAnsi="宋体" w:cs="宋体"/>
          <w:szCs w:val="21"/>
        </w:rPr>
      </w:r>
      <w:r/>
    </w:p>
    <w:p>
      <w:pPr>
        <w:pStyle w:val="913"/>
        <w:spacing w:line="360" w:lineRule="auto"/>
        <w:tabs>
          <w:tab w:val="left" w:pos="540" w:leader="none"/>
        </w:tabs>
        <w:rPr>
          <w:rFonts w:ascii="宋体" w:hAnsi="宋体" w:cs="仿宋_GB2312"/>
          <w:b/>
          <w:szCs w:val="21"/>
        </w:rPr>
      </w:pPr>
      <w:r>
        <w:rPr>
          <w:rFonts w:hint="eastAsia" w:ascii="宋体" w:hAnsi="宋体" w:cs="仿宋_GB2312"/>
          <w:b/>
          <w:szCs w:val="21"/>
        </w:rPr>
        <w:t xml:space="preserve">二、下列文件为本合同不可分割部分与本合同具有同等法律效力：</w:t>
      </w:r>
      <w:r>
        <w:rPr>
          <w:rFonts w:ascii="宋体" w:hAnsi="宋体" w:cs="仿宋_GB2312"/>
          <w:b/>
          <w:szCs w:val="21"/>
        </w:rPr>
      </w:r>
      <w:r/>
    </w:p>
    <w:p>
      <w:pPr>
        <w:pStyle w:val="913"/>
        <w:ind w:firstLine="480"/>
        <w:spacing w:line="360" w:lineRule="auto"/>
        <w:tabs>
          <w:tab w:val="left" w:pos="540" w:leader="none"/>
        </w:tabs>
        <w:rPr>
          <w:rFonts w:ascii="宋体" w:hAnsi="宋体" w:cs="仿宋_GB2312"/>
          <w:szCs w:val="21"/>
        </w:rPr>
      </w:pPr>
      <w:r>
        <w:rPr>
          <w:rFonts w:hint="eastAsia" w:ascii="宋体" w:hAnsi="宋体" w:cs="仿宋_GB2312"/>
          <w:szCs w:val="21"/>
        </w:rPr>
        <w:t xml:space="preserve">1、成交通知书；    2、乙方的磋商响应文件；   3、磋商采购文件及其附件； </w:t>
      </w:r>
      <w:r>
        <w:rPr>
          <w:rFonts w:ascii="宋体" w:hAnsi="宋体" w:cs="仿宋_GB2312"/>
          <w:szCs w:val="21"/>
        </w:rPr>
      </w:r>
      <w:r/>
    </w:p>
    <w:p>
      <w:pPr>
        <w:pStyle w:val="913"/>
        <w:ind w:firstLine="480"/>
        <w:spacing w:line="360" w:lineRule="auto"/>
        <w:tabs>
          <w:tab w:val="left" w:pos="540" w:leader="none"/>
        </w:tabs>
        <w:rPr>
          <w:rFonts w:ascii="宋体" w:hAnsi="宋体" w:cs="仿宋_GB2312"/>
          <w:szCs w:val="21"/>
        </w:rPr>
      </w:pPr>
      <w:r>
        <w:rPr>
          <w:rFonts w:hint="eastAsia" w:ascii="宋体" w:hAnsi="宋体" w:cs="仿宋_GB2312"/>
          <w:szCs w:val="21"/>
        </w:rPr>
        <w:t xml:space="preserve">4、合同附件（如有）；  5、乙方在磋商响应过程中所作的其它承诺、声明、书面澄清等。</w:t>
      </w:r>
      <w:r>
        <w:rPr>
          <w:rFonts w:ascii="宋体" w:hAnsi="宋体" w:cs="仿宋_GB2312"/>
          <w:szCs w:val="21"/>
        </w:rPr>
      </w:r>
      <w:r/>
    </w:p>
    <w:p>
      <w:pPr>
        <w:pStyle w:val="913"/>
        <w:spacing w:line="360" w:lineRule="auto"/>
        <w:tabs>
          <w:tab w:val="left" w:pos="540" w:leader="none"/>
        </w:tabs>
        <w:rPr>
          <w:rFonts w:ascii="宋体" w:hAnsi="宋体" w:cs="仿宋_GB2312"/>
          <w:b/>
          <w:bCs/>
          <w:szCs w:val="21"/>
        </w:rPr>
      </w:pPr>
      <w:r>
        <w:rPr>
          <w:rFonts w:hint="eastAsia" w:ascii="宋体" w:hAnsi="宋体" w:cs="仿宋_GB2312"/>
          <w:b/>
          <w:bCs/>
          <w:szCs w:val="21"/>
        </w:rPr>
        <w:t xml:space="preserve">三、合同价格及支付：</w:t>
      </w:r>
      <w:r>
        <w:rPr>
          <w:rFonts w:ascii="宋体" w:hAnsi="宋体" w:cs="仿宋_GB2312"/>
          <w:b/>
          <w:bCs/>
          <w:szCs w:val="21"/>
        </w:rPr>
      </w:r>
      <w:r/>
    </w:p>
    <w:p>
      <w:pPr>
        <w:pStyle w:val="913"/>
        <w:ind w:firstLine="480"/>
        <w:spacing w:line="360" w:lineRule="auto"/>
        <w:tabs>
          <w:tab w:val="left" w:pos="540" w:leader="none"/>
        </w:tabs>
        <w:rPr>
          <w:rFonts w:ascii="宋体" w:hAnsi="宋体" w:cs="仿宋_GB2312"/>
          <w:szCs w:val="21"/>
        </w:rPr>
      </w:pPr>
      <w:r>
        <w:rPr>
          <w:rFonts w:hint="eastAsia" w:ascii="宋体" w:hAnsi="宋体" w:cs="仿宋_GB2312"/>
          <w:szCs w:val="21"/>
        </w:rPr>
        <w:t xml:space="preserve">1、合同价格：</w:t>
      </w:r>
      <w:r>
        <w:rPr>
          <w:rFonts w:ascii="宋体" w:hAnsi="宋体" w:cs="仿宋_GB2312"/>
          <w:szCs w:val="21"/>
        </w:rPr>
      </w:r>
      <w:r/>
    </w:p>
    <w:p>
      <w:pPr>
        <w:pStyle w:val="913"/>
        <w:ind w:firstLine="480"/>
        <w:spacing w:line="360" w:lineRule="auto"/>
        <w:tabs>
          <w:tab w:val="left" w:pos="540" w:leader="none"/>
        </w:tabs>
        <w:rPr>
          <w:rFonts w:ascii="宋体" w:hAnsi="宋体" w:cs="仿宋_GB2312"/>
          <w:bCs/>
          <w:szCs w:val="21"/>
        </w:rPr>
      </w:pPr>
      <w:r>
        <w:rPr>
          <w:rFonts w:hint="eastAsia" w:ascii="宋体" w:hAnsi="宋体" w:cs="仿宋_GB2312"/>
          <w:szCs w:val="21"/>
        </w:rPr>
        <w:t xml:space="preserve">合同价格（大写）人民币           元整（￥        .00）。合同价格包括服务期内需要的完成所有服务内容以及本项目所需的服务费、管理费、利润、税金、政策性文件规定及合同包含的所有风险、责任等各项应有费用。</w:t>
      </w:r>
      <w:r>
        <w:rPr>
          <w:rFonts w:ascii="宋体" w:hAnsi="宋体" w:cs="仿宋_GB2312"/>
          <w:bCs/>
          <w:szCs w:val="21"/>
        </w:rPr>
      </w:r>
      <w:r/>
    </w:p>
    <w:p>
      <w:pPr>
        <w:pStyle w:val="913"/>
        <w:ind w:firstLine="480"/>
        <w:jc w:val="left"/>
        <w:spacing w:line="360" w:lineRule="auto"/>
        <w:rPr>
          <w:rFonts w:ascii="宋体" w:hAnsi="宋体" w:cs="仿宋_GB2312"/>
          <w:bCs/>
          <w:szCs w:val="21"/>
        </w:rPr>
      </w:pPr>
      <w:r>
        <w:rPr>
          <w:rFonts w:hint="eastAsia" w:ascii="宋体" w:hAnsi="宋体" w:cs="仿宋_GB2312"/>
          <w:bCs/>
          <w:szCs w:val="21"/>
        </w:rPr>
        <w:t xml:space="preserve">2、支付步骤：</w:t>
      </w:r>
      <w:r>
        <w:rPr>
          <w:rFonts w:ascii="宋体" w:hAnsi="宋体" w:cs="仿宋_GB2312"/>
          <w:bCs/>
          <w:szCs w:val="21"/>
        </w:rPr>
      </w:r>
      <w:r/>
    </w:p>
    <w:p>
      <w:pPr>
        <w:pStyle w:val="913"/>
        <w:ind w:firstLine="480"/>
        <w:jc w:val="left"/>
        <w:spacing w:line="360" w:lineRule="auto"/>
        <w:rPr>
          <w:rFonts w:ascii="宋体" w:hAnsi="宋体" w:cs="仿宋_GB2312"/>
          <w:bCs/>
          <w:szCs w:val="21"/>
        </w:rPr>
      </w:pPr>
      <w:r>
        <w:rPr>
          <w:rFonts w:hint="eastAsia" w:ascii="宋体" w:hAnsi="宋体" w:cs="仿宋_GB2312"/>
          <w:bCs/>
          <w:szCs w:val="21"/>
        </w:rPr>
        <w:t xml:space="preserve">合同生效后，甲方向乙方支付合同金额40%作为预付款，待项目完成至半年度，甲方向乙方支付合同金额的40%，验收（考核）合格后甲方向乙方支付至合同价的100%，（如乙方不能向甲方提供全周期服务，则由甲乙双方协商后从该笔费用中扣除相应费用）。</w:t>
      </w:r>
      <w:r>
        <w:rPr>
          <w:rFonts w:ascii="宋体" w:hAnsi="宋体" w:cs="仿宋_GB2312"/>
          <w:bCs/>
          <w:szCs w:val="21"/>
        </w:rPr>
      </w:r>
      <w:r/>
    </w:p>
    <w:p>
      <w:pPr>
        <w:pStyle w:val="913"/>
        <w:ind w:firstLine="480"/>
        <w:jc w:val="left"/>
        <w:spacing w:line="360" w:lineRule="auto"/>
        <w:rPr>
          <w:rFonts w:ascii="宋体" w:hAnsi="宋体" w:cs="仿宋_GB2312"/>
          <w:bCs/>
          <w:szCs w:val="21"/>
        </w:rPr>
      </w:pPr>
      <w:r>
        <w:rPr>
          <w:rFonts w:hint="eastAsia" w:ascii="宋体" w:hAnsi="宋体" w:cs="仿宋_GB2312"/>
          <w:bCs/>
          <w:szCs w:val="21"/>
        </w:rPr>
        <w:t xml:space="preserve">乙方要求付款时应提供以下资料：</w:t>
      </w:r>
      <w:r>
        <w:rPr>
          <w:rFonts w:ascii="宋体" w:hAnsi="宋体" w:cs="仿宋_GB2312"/>
          <w:bCs/>
          <w:szCs w:val="21"/>
        </w:rPr>
      </w:r>
      <w:r/>
    </w:p>
    <w:p>
      <w:pPr>
        <w:pStyle w:val="913"/>
        <w:ind w:firstLine="480"/>
        <w:jc w:val="left"/>
        <w:spacing w:line="360" w:lineRule="auto"/>
        <w:rPr>
          <w:rFonts w:ascii="宋体" w:hAnsi="宋体" w:cs="仿宋_GB2312"/>
          <w:bCs/>
          <w:szCs w:val="21"/>
        </w:rPr>
      </w:pPr>
      <w:r>
        <w:rPr>
          <w:rFonts w:hint="eastAsia" w:ascii="宋体" w:hAnsi="宋体" w:cs="仿宋_GB2312"/>
          <w:bCs/>
          <w:szCs w:val="21"/>
        </w:rPr>
        <w:t xml:space="preserve">（1）合格的发票。</w:t>
      </w:r>
      <w:r>
        <w:rPr>
          <w:rFonts w:ascii="宋体" w:hAnsi="宋体" w:cs="仿宋_GB2312"/>
          <w:bCs/>
          <w:szCs w:val="21"/>
        </w:rPr>
      </w:r>
      <w:r/>
    </w:p>
    <w:p>
      <w:pPr>
        <w:pStyle w:val="913"/>
        <w:ind w:firstLine="480"/>
        <w:jc w:val="left"/>
        <w:spacing w:line="360" w:lineRule="auto"/>
        <w:rPr>
          <w:rFonts w:ascii="宋体" w:hAnsi="宋体" w:cs="仿宋_GB2312"/>
          <w:bCs/>
          <w:szCs w:val="21"/>
        </w:rPr>
      </w:pPr>
      <w:r>
        <w:rPr>
          <w:rFonts w:hint="eastAsia" w:ascii="宋体" w:hAnsi="宋体" w:cs="仿宋_GB2312"/>
          <w:bCs/>
          <w:szCs w:val="21"/>
        </w:rPr>
        <w:t xml:space="preserve">（2）甲乙双方签章的《政府采购合同履行验收报告》</w:t>
      </w:r>
      <w:r>
        <w:rPr>
          <w:rFonts w:hint="eastAsia" w:ascii="宋体" w:hAnsi="宋体"/>
          <w:szCs w:val="21"/>
        </w:rPr>
        <w:t xml:space="preserve">（付尾款时提供）</w:t>
      </w:r>
      <w:r>
        <w:rPr>
          <w:rFonts w:hint="eastAsia" w:ascii="宋体" w:hAnsi="宋体" w:cs="仿宋_GB2312"/>
          <w:bCs/>
          <w:szCs w:val="21"/>
        </w:rPr>
        <w:t xml:space="preserve">。</w:t>
      </w:r>
      <w:r>
        <w:rPr>
          <w:rFonts w:ascii="宋体" w:hAnsi="宋体" w:cs="仿宋_GB2312"/>
          <w:bCs/>
          <w:szCs w:val="21"/>
        </w:rPr>
      </w:r>
      <w:r/>
    </w:p>
    <w:p>
      <w:pPr>
        <w:pStyle w:val="913"/>
        <w:ind w:firstLine="480"/>
        <w:jc w:val="left"/>
        <w:spacing w:line="360" w:lineRule="auto"/>
        <w:rPr>
          <w:rFonts w:ascii="宋体" w:hAnsi="宋体" w:cs="宋体"/>
          <w:szCs w:val="21"/>
        </w:rPr>
      </w:pPr>
      <w:r>
        <w:rPr>
          <w:rFonts w:ascii="宋体" w:hAnsi="宋体" w:cs="仿宋_GB2312"/>
          <w:bCs/>
          <w:szCs w:val="21"/>
        </w:rPr>
        <w:t xml:space="preserve">3</w:t>
      </w:r>
      <w:r>
        <w:rPr>
          <w:rFonts w:hint="eastAsia" w:ascii="宋体" w:hAnsi="宋体" w:cs="仿宋_GB2312"/>
          <w:bCs/>
          <w:szCs w:val="21"/>
        </w:rPr>
        <w:t xml:space="preserve">、支付方式：银行转账。</w:t>
      </w:r>
      <w:r>
        <w:rPr>
          <w:rFonts w:ascii="宋体" w:hAnsi="宋体" w:cs="宋体"/>
          <w:szCs w:val="21"/>
        </w:rPr>
      </w:r>
      <w:r/>
    </w:p>
    <w:p>
      <w:pPr>
        <w:pStyle w:val="913"/>
        <w:jc w:val="left"/>
        <w:spacing w:line="360" w:lineRule="auto"/>
        <w:widowControl/>
        <w:rPr>
          <w:rFonts w:ascii="宋体" w:hAnsi="宋体"/>
          <w:b/>
          <w:szCs w:val="21"/>
        </w:rPr>
      </w:pPr>
      <w:r>
        <w:rPr>
          <w:rFonts w:hint="eastAsia" w:ascii="宋体" w:hAnsi="宋体"/>
          <w:b/>
          <w:szCs w:val="21"/>
        </w:rPr>
        <w:t xml:space="preserve">四、服务要求：</w:t>
      </w:r>
      <w:r>
        <w:rPr>
          <w:rFonts w:ascii="宋体" w:hAnsi="宋体"/>
          <w:b/>
          <w:szCs w:val="21"/>
        </w:rPr>
      </w:r>
      <w:r/>
    </w:p>
    <w:p>
      <w:pPr>
        <w:pStyle w:val="913"/>
        <w:ind w:firstLine="480"/>
        <w:jc w:val="left"/>
        <w:spacing w:line="360" w:lineRule="auto"/>
        <w:rPr>
          <w:rFonts w:ascii="宋体" w:hAnsi="宋体" w:cs="仿宋_GB2312"/>
          <w:bCs/>
          <w:szCs w:val="21"/>
        </w:rPr>
      </w:pPr>
      <w:r>
        <w:rPr>
          <w:rFonts w:ascii="宋体" w:hAnsi="宋体" w:cs="仿宋_GB2312"/>
          <w:bCs/>
          <w:szCs w:val="21"/>
        </w:rPr>
        <w:t xml:space="preserve">1</w:t>
      </w:r>
      <w:r>
        <w:rPr>
          <w:rFonts w:hint="eastAsia" w:ascii="宋体" w:hAnsi="宋体" w:cs="仿宋_GB2312"/>
          <w:bCs/>
          <w:szCs w:val="21"/>
        </w:rPr>
        <w:t xml:space="preserve">、服务要求：见磋商采购文件和乙方的磋商响应文件及乙方在磋商响应过程中的相关承诺、澄清等有关内容。</w:t>
      </w:r>
      <w:r>
        <w:rPr>
          <w:rFonts w:ascii="宋体" w:hAnsi="宋体" w:cs="仿宋_GB2312"/>
          <w:bCs/>
          <w:szCs w:val="21"/>
        </w:rPr>
      </w:r>
      <w:r/>
    </w:p>
    <w:p>
      <w:pPr>
        <w:pStyle w:val="913"/>
        <w:spacing w:line="360" w:lineRule="auto"/>
        <w:tabs>
          <w:tab w:val="left" w:pos="540" w:leader="none"/>
        </w:tabs>
        <w:rPr>
          <w:rFonts w:ascii="宋体" w:hAnsi="宋体" w:cs="仿宋_GB2312"/>
          <w:b/>
          <w:szCs w:val="21"/>
        </w:rPr>
      </w:pPr>
      <w:r>
        <w:rPr>
          <w:rFonts w:hint="eastAsia" w:ascii="宋体" w:hAnsi="宋体" w:cs="仿宋_GB2312"/>
          <w:b/>
          <w:szCs w:val="21"/>
        </w:rPr>
        <w:t xml:space="preserve">五、甲、乙双方的责任义务</w:t>
      </w:r>
      <w:r>
        <w:rPr>
          <w:rFonts w:ascii="宋体" w:hAnsi="宋体" w:cs="仿宋_GB2312"/>
          <w:b/>
          <w:szCs w:val="21"/>
        </w:rPr>
      </w:r>
      <w:r/>
    </w:p>
    <w:p>
      <w:pPr>
        <w:pStyle w:val="913"/>
        <w:ind w:firstLine="480"/>
        <w:jc w:val="left"/>
        <w:spacing w:line="360" w:lineRule="auto"/>
        <w:rPr>
          <w:rFonts w:ascii="宋体" w:hAnsi="宋体" w:cs="仿宋_GB2312"/>
          <w:bCs/>
          <w:szCs w:val="21"/>
        </w:rPr>
      </w:pPr>
      <w:r>
        <w:rPr>
          <w:rFonts w:hint="eastAsia" w:ascii="宋体" w:hAnsi="宋体" w:cs="仿宋_GB2312"/>
          <w:bCs/>
          <w:szCs w:val="21"/>
        </w:rPr>
        <w:t xml:space="preserve">（一）甲方责任义务：</w:t>
      </w:r>
      <w:r>
        <w:rPr>
          <w:rFonts w:ascii="宋体" w:hAnsi="宋体" w:cs="仿宋_GB2312"/>
          <w:bCs/>
          <w:szCs w:val="21"/>
        </w:rPr>
      </w:r>
      <w:r/>
    </w:p>
    <w:p>
      <w:pPr>
        <w:pStyle w:val="913"/>
        <w:ind w:firstLine="480"/>
        <w:jc w:val="left"/>
        <w:spacing w:line="360" w:lineRule="auto"/>
        <w:rPr>
          <w:rFonts w:ascii="宋体" w:hAnsi="宋体" w:cs="仿宋_GB2312"/>
          <w:bCs/>
          <w:szCs w:val="21"/>
        </w:rPr>
      </w:pPr>
      <w:r>
        <w:rPr>
          <w:rFonts w:hint="eastAsia" w:ascii="宋体" w:hAnsi="宋体" w:cs="仿宋_GB2312"/>
          <w:bCs/>
          <w:szCs w:val="21"/>
        </w:rPr>
        <w:t xml:space="preserve">1、甲方根据采购文件中的采购服务内容及要求和乙方投标承诺的内容对乙方服务工作进行验收，如有特别要求的，应作具体约定；</w:t>
      </w:r>
      <w:r>
        <w:rPr>
          <w:rFonts w:ascii="宋体" w:hAnsi="宋体" w:cs="仿宋_GB2312"/>
          <w:bCs/>
          <w:szCs w:val="21"/>
        </w:rPr>
      </w:r>
      <w:r/>
    </w:p>
    <w:p>
      <w:pPr>
        <w:pStyle w:val="913"/>
        <w:ind w:firstLine="480"/>
        <w:jc w:val="left"/>
        <w:spacing w:line="360" w:lineRule="auto"/>
        <w:rPr>
          <w:rFonts w:ascii="宋体" w:hAnsi="宋体" w:cs="仿宋_GB2312"/>
          <w:bCs/>
          <w:szCs w:val="21"/>
        </w:rPr>
      </w:pPr>
      <w:r>
        <w:rPr>
          <w:rFonts w:hint="eastAsia" w:ascii="宋体" w:hAnsi="宋体" w:cs="仿宋_GB2312"/>
          <w:bCs/>
          <w:szCs w:val="21"/>
        </w:rPr>
        <w:t xml:space="preserve">2、法规政策规定由甲方承担的其他责任。</w:t>
      </w:r>
      <w:r>
        <w:rPr>
          <w:rFonts w:ascii="宋体" w:hAnsi="宋体" w:cs="仿宋_GB2312"/>
          <w:bCs/>
          <w:szCs w:val="21"/>
        </w:rPr>
      </w:r>
      <w:r/>
    </w:p>
    <w:p>
      <w:pPr>
        <w:pStyle w:val="913"/>
        <w:ind w:firstLine="480"/>
        <w:jc w:val="left"/>
        <w:spacing w:line="360" w:lineRule="auto"/>
        <w:rPr>
          <w:rFonts w:ascii="宋体" w:hAnsi="宋体" w:cs="仿宋_GB2312"/>
          <w:bCs/>
          <w:szCs w:val="21"/>
        </w:rPr>
      </w:pPr>
      <w:r>
        <w:rPr>
          <w:rFonts w:hint="eastAsia" w:ascii="宋体" w:hAnsi="宋体" w:cs="仿宋_GB2312"/>
          <w:bCs/>
          <w:szCs w:val="21"/>
        </w:rPr>
        <w:t xml:space="preserve">（二）乙方责任：</w:t>
      </w:r>
      <w:r>
        <w:rPr>
          <w:rFonts w:ascii="宋体" w:hAnsi="宋体" w:cs="仿宋_GB2312"/>
          <w:bCs/>
          <w:szCs w:val="21"/>
        </w:rPr>
      </w:r>
      <w:r/>
    </w:p>
    <w:p>
      <w:pPr>
        <w:pStyle w:val="913"/>
        <w:ind w:firstLine="480"/>
        <w:jc w:val="left"/>
        <w:spacing w:line="360" w:lineRule="auto"/>
        <w:rPr>
          <w:rFonts w:ascii="宋体" w:hAnsi="宋体" w:cs="仿宋_GB2312"/>
          <w:bCs/>
          <w:szCs w:val="21"/>
        </w:rPr>
      </w:pPr>
      <w:r>
        <w:rPr>
          <w:rFonts w:hint="eastAsia" w:ascii="宋体" w:hAnsi="宋体" w:cs="仿宋_GB2312"/>
          <w:bCs/>
          <w:szCs w:val="21"/>
        </w:rPr>
        <w:t xml:space="preserve">1、乙方及其专业人员不得利用开展业务之便，为自己（包括乙方和乙方人员自己）或者他人谋取不正当利益，不得向甲方或者其他相关当事人索要、收受或者变相索要、收受委托协议约定以外的酬金、财物等；</w:t>
      </w:r>
      <w:r>
        <w:rPr>
          <w:rFonts w:ascii="宋体" w:hAnsi="宋体" w:cs="仿宋_GB2312"/>
          <w:bCs/>
          <w:szCs w:val="21"/>
        </w:rPr>
      </w:r>
      <w:r/>
    </w:p>
    <w:p>
      <w:pPr>
        <w:pStyle w:val="913"/>
        <w:ind w:firstLine="480"/>
        <w:jc w:val="left"/>
        <w:spacing w:line="360" w:lineRule="auto"/>
        <w:rPr>
          <w:rFonts w:ascii="宋体" w:hAnsi="宋体" w:cs="仿宋_GB2312"/>
          <w:bCs/>
          <w:szCs w:val="21"/>
        </w:rPr>
      </w:pPr>
      <w:r>
        <w:rPr>
          <w:rFonts w:hint="eastAsia" w:ascii="宋体" w:hAnsi="宋体" w:cs="仿宋_GB2312"/>
          <w:bCs/>
          <w:szCs w:val="21"/>
        </w:rPr>
        <w:t xml:space="preserve">2、乙方及其专业人员提供服务时，应当保持公正的态度，以客观事实为依据，实事求是地进行分析和判断；</w:t>
      </w:r>
      <w:r>
        <w:rPr>
          <w:rFonts w:ascii="宋体" w:hAnsi="宋体" w:cs="仿宋_GB2312"/>
          <w:bCs/>
          <w:szCs w:val="21"/>
        </w:rPr>
      </w:r>
      <w:r/>
    </w:p>
    <w:p>
      <w:pPr>
        <w:pStyle w:val="913"/>
        <w:ind w:firstLine="480"/>
        <w:jc w:val="left"/>
        <w:spacing w:line="360" w:lineRule="auto"/>
        <w:rPr>
          <w:rFonts w:ascii="宋体" w:hAnsi="宋体" w:cs="仿宋_GB2312"/>
          <w:bCs/>
          <w:szCs w:val="21"/>
        </w:rPr>
      </w:pPr>
      <w:r>
        <w:rPr>
          <w:rFonts w:hint="eastAsia" w:ascii="宋体" w:hAnsi="宋体" w:cs="仿宋_GB2312"/>
          <w:bCs/>
          <w:szCs w:val="21"/>
        </w:rPr>
        <w:t xml:space="preserve">3、乙方及其专业人员提供服务时，应当与甲方进行必要沟通；</w:t>
      </w:r>
      <w:r>
        <w:rPr>
          <w:rFonts w:ascii="宋体" w:hAnsi="宋体" w:cs="仿宋_GB2312"/>
          <w:bCs/>
          <w:szCs w:val="21"/>
        </w:rPr>
      </w:r>
      <w:r/>
    </w:p>
    <w:p>
      <w:pPr>
        <w:pStyle w:val="913"/>
        <w:ind w:firstLine="480"/>
        <w:jc w:val="left"/>
        <w:spacing w:line="360" w:lineRule="auto"/>
        <w:rPr>
          <w:rFonts w:ascii="宋体" w:hAnsi="宋体" w:cs="仿宋_GB2312"/>
          <w:bCs/>
          <w:szCs w:val="21"/>
        </w:rPr>
      </w:pPr>
      <w:r>
        <w:rPr>
          <w:rFonts w:hint="eastAsia" w:ascii="宋体" w:hAnsi="宋体" w:cs="仿宋_GB2312"/>
          <w:bCs/>
          <w:szCs w:val="21"/>
        </w:rPr>
        <w:t xml:space="preserve">4、乙方及其专业人员应当遵守保密原则，对服务过程中知悉的国家秘密、商业秘密和个人隐私予以保密，不得在保密期限内向甲方以外的第三方提供保密信息，除非得到甲方的同意或者属于法律、行政法规允许的范围；</w:t>
      </w:r>
      <w:r>
        <w:rPr>
          <w:rFonts w:ascii="宋体" w:hAnsi="宋体" w:cs="仿宋_GB2312"/>
          <w:bCs/>
          <w:szCs w:val="21"/>
        </w:rPr>
      </w:r>
      <w:r/>
    </w:p>
    <w:p>
      <w:pPr>
        <w:pStyle w:val="913"/>
        <w:ind w:firstLine="420"/>
        <w:jc w:val="left"/>
        <w:spacing w:line="360" w:lineRule="auto"/>
        <w:rPr>
          <w:rFonts w:ascii="宋体" w:hAnsi="宋体" w:cs="仿宋_GB2312"/>
          <w:bCs/>
          <w:szCs w:val="21"/>
        </w:rPr>
      </w:pPr>
      <w:r>
        <w:rPr>
          <w:rFonts w:hint="eastAsia" w:ascii="宋体" w:hAnsi="宋体" w:cs="仿宋_GB2312"/>
          <w:bCs/>
          <w:szCs w:val="21"/>
        </w:rPr>
        <w:t xml:space="preserve">5、未经甲方书面同意，乙方不得转让合同债权。</w:t>
      </w:r>
      <w:r>
        <w:rPr>
          <w:rFonts w:ascii="宋体" w:hAnsi="宋体" w:cs="仿宋_GB2312"/>
          <w:bCs/>
          <w:szCs w:val="21"/>
        </w:rPr>
      </w:r>
      <w:r/>
    </w:p>
    <w:p>
      <w:pPr>
        <w:pStyle w:val="913"/>
        <w:spacing w:line="360" w:lineRule="auto"/>
        <w:tabs>
          <w:tab w:val="left" w:pos="540" w:leader="none"/>
        </w:tabs>
        <w:rPr>
          <w:rFonts w:ascii="宋体" w:hAnsi="宋体" w:cs="仿宋_GB2312"/>
          <w:b/>
          <w:szCs w:val="21"/>
        </w:rPr>
      </w:pPr>
      <w:r>
        <w:rPr>
          <w:rFonts w:hint="eastAsia" w:ascii="宋体" w:hAnsi="宋体" w:cs="仿宋_GB2312"/>
          <w:b/>
          <w:szCs w:val="21"/>
        </w:rPr>
        <w:t xml:space="preserve">六、违约责任：</w:t>
      </w:r>
      <w:r>
        <w:rPr>
          <w:rFonts w:ascii="宋体" w:hAnsi="宋体" w:cs="仿宋_GB2312"/>
          <w:b/>
          <w:szCs w:val="21"/>
        </w:rPr>
      </w:r>
      <w:r/>
    </w:p>
    <w:p>
      <w:pPr>
        <w:pStyle w:val="913"/>
        <w:ind w:firstLine="482"/>
        <w:jc w:val="left"/>
        <w:spacing w:line="360" w:lineRule="auto"/>
        <w:rPr>
          <w:rFonts w:ascii="宋体" w:hAnsi="宋体" w:cs="仿宋_GB2312"/>
          <w:b/>
          <w:bCs/>
          <w:szCs w:val="21"/>
        </w:rPr>
      </w:pPr>
      <w:r>
        <w:rPr>
          <w:rFonts w:hint="eastAsia" w:ascii="宋体" w:hAnsi="宋体" w:cs="仿宋_GB2312"/>
          <w:b/>
          <w:bCs/>
          <w:szCs w:val="21"/>
        </w:rPr>
        <w:t xml:space="preserve">（一）乙方的违约责任</w:t>
      </w:r>
      <w:r>
        <w:rPr>
          <w:rFonts w:ascii="宋体" w:hAnsi="宋体" w:cs="仿宋_GB2312"/>
          <w:b/>
          <w:bCs/>
          <w:szCs w:val="21"/>
        </w:rPr>
      </w:r>
      <w:r/>
    </w:p>
    <w:p>
      <w:pPr>
        <w:pStyle w:val="913"/>
        <w:ind w:firstLine="480"/>
        <w:jc w:val="left"/>
        <w:spacing w:line="360" w:lineRule="auto"/>
        <w:rPr>
          <w:rFonts w:ascii="宋体" w:hAnsi="宋体"/>
          <w:szCs w:val="21"/>
        </w:rPr>
      </w:pPr>
      <w:r>
        <w:rPr>
          <w:rFonts w:hint="eastAsia" w:ascii="宋体" w:hAnsi="宋体"/>
          <w:szCs w:val="21"/>
        </w:rPr>
        <w:t xml:space="preserve">1、因乙方原因，乙方不能提供服务的，或服务不合格，或乙方提供的服务不符合甲方或双方约定的，则甲方有权单方面解除本合同，且乙方应向甲方偿付合同总价款5%的违约金，甲方有权从未支付的合同价款中扣除违约金，违约金不足以补偿损失的甲方有权要求乙方补足。甲方单方面解除本合同后，乙方应10天内完成与甲方或甲方指定的第三方进行交接（包括但不限于工作、资料的交接，乙方派驻人员的撤场等）。逾期一天交接，乙方需按照合同总价款的1‰支付逾期交接违约金；</w:t>
      </w:r>
      <w:r>
        <w:rPr>
          <w:rFonts w:ascii="宋体" w:hAnsi="宋体"/>
          <w:szCs w:val="21"/>
        </w:rPr>
      </w:r>
      <w:r/>
    </w:p>
    <w:p>
      <w:pPr>
        <w:pStyle w:val="913"/>
        <w:ind w:firstLine="480"/>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因乙方原因，根据采购文件要求乙方逾期完成采购需求的，应与甲方和采购管理部门协商，甲方仍需求的，乙方应按合同约定时间及时提供服务且按照合同总价款的每天万分之四支付逾期违约金，甲方有权从未支付的合同价款中扣除违约金，同时承担甲方因此遭致的损失费用。</w:t>
      </w:r>
      <w:r>
        <w:rPr>
          <w:rFonts w:ascii="宋体" w:hAnsi="宋体"/>
          <w:szCs w:val="21"/>
        </w:rPr>
      </w:r>
      <w:r/>
    </w:p>
    <w:p>
      <w:pPr>
        <w:pStyle w:val="913"/>
        <w:ind w:firstLine="482"/>
        <w:jc w:val="left"/>
        <w:spacing w:line="360" w:lineRule="auto"/>
        <w:rPr>
          <w:rFonts w:ascii="宋体" w:hAnsi="宋体" w:cs="仿宋_GB2312"/>
          <w:b/>
          <w:bCs/>
          <w:szCs w:val="21"/>
        </w:rPr>
      </w:pPr>
      <w:r>
        <w:rPr>
          <w:rFonts w:hint="eastAsia" w:ascii="宋体" w:hAnsi="宋体" w:cs="仿宋_GB2312"/>
          <w:b/>
          <w:bCs/>
          <w:szCs w:val="21"/>
        </w:rPr>
        <w:t xml:space="preserve">（二）</w:t>
      </w:r>
      <w:r>
        <w:rPr>
          <w:rFonts w:ascii="宋体" w:hAnsi="宋体" w:cs="仿宋_GB2312"/>
          <w:b/>
          <w:bCs/>
          <w:szCs w:val="21"/>
        </w:rPr>
        <w:t xml:space="preserve">甲方违约责任</w:t>
      </w:r>
      <w:r/>
    </w:p>
    <w:p>
      <w:pPr>
        <w:pStyle w:val="913"/>
        <w:ind w:firstLine="480"/>
        <w:spacing w:line="360" w:lineRule="auto"/>
        <w:rPr>
          <w:rFonts w:ascii="宋体" w:hAnsi="宋体"/>
          <w:szCs w:val="21"/>
        </w:rPr>
      </w:pPr>
      <w:r>
        <w:rPr>
          <w:rFonts w:ascii="宋体" w:hAnsi="宋体"/>
          <w:szCs w:val="21"/>
        </w:rPr>
        <w:t xml:space="preserve">在合同生效后，甲方无理由要求终止服务的，应向乙方偿付合同总价款的5%作为违约金，违约金不足以补偿损失的，乙方有权要求甲方补足。 </w:t>
      </w:r>
      <w:r/>
    </w:p>
    <w:p>
      <w:pPr>
        <w:pStyle w:val="913"/>
        <w:spacing w:line="360" w:lineRule="auto"/>
        <w:tabs>
          <w:tab w:val="left" w:pos="540" w:leader="none"/>
        </w:tabs>
        <w:rPr>
          <w:rFonts w:ascii="宋体" w:hAnsi="宋体" w:cs="仿宋_GB2312"/>
          <w:b/>
          <w:szCs w:val="21"/>
        </w:rPr>
      </w:pPr>
      <w:r>
        <w:rPr>
          <w:rFonts w:hint="eastAsia" w:ascii="宋体" w:hAnsi="宋体" w:cs="仿宋_GB2312"/>
          <w:b/>
          <w:szCs w:val="21"/>
        </w:rPr>
        <w:t xml:space="preserve">七、不可抗力：</w:t>
      </w:r>
      <w:r>
        <w:rPr>
          <w:rFonts w:ascii="宋体" w:hAnsi="宋体" w:cs="仿宋_GB2312"/>
          <w:b/>
          <w:szCs w:val="21"/>
        </w:rPr>
      </w:r>
      <w:r/>
    </w:p>
    <w:p>
      <w:pPr>
        <w:pStyle w:val="913"/>
        <w:ind w:firstLine="480"/>
        <w:spacing w:line="360" w:lineRule="auto"/>
        <w:rPr>
          <w:rFonts w:ascii="宋体" w:hAnsi="宋体" w:cs="仿宋_GB2312"/>
          <w:bCs/>
          <w:szCs w:val="21"/>
        </w:rPr>
      </w:pPr>
      <w:r>
        <w:rPr>
          <w:rFonts w:ascii="宋体" w:hAnsi="宋体" w:cs="仿宋_GB2312"/>
          <w:bCs/>
          <w:szCs w:val="21"/>
        </w:rPr>
        <w:t xml:space="preserve">1</w:t>
      </w:r>
      <w:r>
        <w:rPr>
          <w:rFonts w:hint="eastAsia" w:ascii="宋体" w:hAnsi="宋体" w:cs="仿宋_GB2312"/>
          <w:bCs/>
          <w:szCs w:val="21"/>
        </w:rPr>
        <w:t xml:space="preserve">、因不可抗力不能履行合同的，根据不可抗力的影响，部分或者全部免除责任。但合同一方延迟履行后发生不可抗力的，不能免除责任。</w:t>
      </w:r>
      <w:r>
        <w:rPr>
          <w:rFonts w:ascii="宋体" w:hAnsi="宋体" w:cs="仿宋_GB2312"/>
          <w:bCs/>
          <w:szCs w:val="21"/>
        </w:rPr>
      </w:r>
      <w:r/>
    </w:p>
    <w:p>
      <w:pPr>
        <w:pStyle w:val="913"/>
        <w:ind w:firstLine="480"/>
        <w:spacing w:line="360" w:lineRule="auto"/>
        <w:rPr>
          <w:rFonts w:ascii="宋体" w:hAnsi="宋体" w:cs="仿宋_GB2312"/>
          <w:bCs/>
          <w:szCs w:val="21"/>
        </w:rPr>
      </w:pPr>
      <w:r>
        <w:rPr>
          <w:rFonts w:hint="eastAsia" w:ascii="宋体" w:hAnsi="宋体" w:cs="仿宋_GB2312"/>
          <w:bCs/>
          <w:szCs w:val="21"/>
        </w:rPr>
        <w:t xml:space="preserve">2、合同一方因不可抗力不能履行合同的，应当及时通知对方，以减轻可能给对方造成的损失，并应当在合理期限内提供证明。</w:t>
      </w:r>
      <w:r>
        <w:rPr>
          <w:rFonts w:ascii="宋体" w:hAnsi="宋体" w:cs="仿宋_GB2312"/>
          <w:bCs/>
          <w:szCs w:val="21"/>
        </w:rPr>
      </w:r>
      <w:r/>
    </w:p>
    <w:p>
      <w:pPr>
        <w:pStyle w:val="913"/>
        <w:spacing w:line="360" w:lineRule="auto"/>
        <w:tabs>
          <w:tab w:val="left" w:pos="540" w:leader="none"/>
        </w:tabs>
        <w:rPr>
          <w:rFonts w:ascii="宋体" w:hAnsi="宋体" w:cs="仿宋_GB2312"/>
          <w:b/>
          <w:szCs w:val="21"/>
        </w:rPr>
      </w:pPr>
      <w:r>
        <w:rPr>
          <w:rFonts w:hint="eastAsia" w:ascii="宋体" w:hAnsi="宋体" w:cs="仿宋_GB2312"/>
          <w:b/>
          <w:szCs w:val="21"/>
        </w:rPr>
        <w:t xml:space="preserve">八、合同修改：</w:t>
      </w:r>
      <w:r>
        <w:rPr>
          <w:rFonts w:ascii="宋体" w:hAnsi="宋体" w:cs="仿宋_GB2312"/>
          <w:b/>
          <w:szCs w:val="21"/>
        </w:rPr>
      </w:r>
      <w:r/>
    </w:p>
    <w:p>
      <w:pPr>
        <w:pStyle w:val="913"/>
        <w:ind w:firstLine="480"/>
        <w:spacing w:line="360" w:lineRule="auto"/>
        <w:rPr>
          <w:rFonts w:ascii="宋体" w:hAnsi="宋体" w:cs="仿宋_GB2312"/>
          <w:bCs/>
          <w:szCs w:val="21"/>
        </w:rPr>
      </w:pPr>
      <w:r>
        <w:rPr>
          <w:rFonts w:hint="eastAsia" w:ascii="宋体" w:hAnsi="宋体" w:cs="仿宋_GB2312"/>
          <w:bCs/>
          <w:szCs w:val="21"/>
        </w:rPr>
        <w:t xml:space="preserve">甲方和乙方都不得擅自变更本合同，但合同继续履行将损害国家和社会公共利益的除外。如必须对合同条款进行改动时，当事人双方须共同签署书面文件，作为合同的补充。</w:t>
      </w:r>
      <w:r>
        <w:rPr>
          <w:rFonts w:ascii="宋体" w:hAnsi="宋体" w:cs="仿宋_GB2312"/>
          <w:bCs/>
          <w:szCs w:val="21"/>
        </w:rPr>
      </w:r>
      <w:r/>
    </w:p>
    <w:p>
      <w:pPr>
        <w:pStyle w:val="913"/>
        <w:spacing w:line="360" w:lineRule="auto"/>
        <w:tabs>
          <w:tab w:val="left" w:pos="540" w:leader="none"/>
        </w:tabs>
        <w:rPr>
          <w:rFonts w:ascii="宋体" w:hAnsi="宋体" w:cs="仿宋_GB2312"/>
          <w:b/>
          <w:szCs w:val="21"/>
        </w:rPr>
      </w:pPr>
      <w:r>
        <w:rPr>
          <w:rFonts w:hint="eastAsia" w:ascii="宋体" w:hAnsi="宋体" w:cs="仿宋_GB2312"/>
          <w:b/>
          <w:szCs w:val="21"/>
        </w:rPr>
        <w:t xml:space="preserve">九、合同的解除和转让：</w:t>
      </w:r>
      <w:r>
        <w:rPr>
          <w:rFonts w:ascii="宋体" w:hAnsi="宋体" w:cs="仿宋_GB2312"/>
          <w:b/>
          <w:szCs w:val="21"/>
        </w:rPr>
      </w:r>
      <w:r/>
    </w:p>
    <w:p>
      <w:pPr>
        <w:pStyle w:val="913"/>
        <w:ind w:firstLine="480"/>
        <w:spacing w:line="360" w:lineRule="auto"/>
        <w:rPr>
          <w:rFonts w:ascii="宋体" w:hAnsi="宋体" w:cs="仿宋_GB2312"/>
          <w:bCs/>
          <w:szCs w:val="21"/>
        </w:rPr>
      </w:pPr>
      <w:r>
        <w:rPr>
          <w:rFonts w:ascii="宋体" w:hAnsi="宋体" w:cs="仿宋_GB2312"/>
          <w:bCs/>
          <w:szCs w:val="21"/>
        </w:rPr>
        <w:t xml:space="preserve">1</w:t>
      </w:r>
      <w:r>
        <w:rPr>
          <w:rFonts w:hint="eastAsia" w:ascii="宋体" w:hAnsi="宋体" w:cs="仿宋_GB2312"/>
          <w:bCs/>
          <w:szCs w:val="21"/>
        </w:rPr>
        <w:t xml:space="preserve">、有下列情形之一，合同一方可以解除合同：</w:t>
      </w:r>
      <w:r>
        <w:rPr>
          <w:rFonts w:ascii="宋体" w:hAnsi="宋体" w:cs="仿宋_GB2312"/>
          <w:bCs/>
          <w:szCs w:val="21"/>
        </w:rPr>
      </w:r>
      <w:r/>
    </w:p>
    <w:p>
      <w:pPr>
        <w:pStyle w:val="913"/>
        <w:ind w:firstLine="480"/>
        <w:spacing w:line="360" w:lineRule="auto"/>
        <w:rPr>
          <w:rFonts w:ascii="宋体" w:hAnsi="宋体" w:cs="仿宋_GB2312"/>
          <w:bCs/>
          <w:szCs w:val="21"/>
        </w:rPr>
      </w:pPr>
      <w:r>
        <w:rPr>
          <w:rFonts w:hint="eastAsia" w:ascii="宋体" w:hAnsi="宋体" w:cs="仿宋_GB2312"/>
          <w:bCs/>
          <w:szCs w:val="21"/>
        </w:rPr>
        <w:t xml:space="preserve">（1）因不可抗力致使不能实现合同目的，未受不可抗力影响的一方有权解除合同。</w:t>
      </w:r>
      <w:r>
        <w:rPr>
          <w:rFonts w:ascii="宋体" w:hAnsi="宋体" w:cs="仿宋_GB2312"/>
          <w:bCs/>
          <w:szCs w:val="21"/>
        </w:rPr>
      </w:r>
      <w:r/>
    </w:p>
    <w:p>
      <w:pPr>
        <w:pStyle w:val="913"/>
        <w:ind w:firstLine="480"/>
        <w:spacing w:line="360" w:lineRule="auto"/>
        <w:rPr>
          <w:rFonts w:ascii="宋体" w:hAnsi="宋体" w:cs="仿宋_GB2312"/>
          <w:bCs/>
          <w:szCs w:val="21"/>
        </w:rPr>
      </w:pPr>
      <w:r>
        <w:rPr>
          <w:rFonts w:hint="eastAsia" w:ascii="宋体" w:hAnsi="宋体" w:cs="仿宋_GB2312"/>
          <w:bCs/>
          <w:szCs w:val="21"/>
        </w:rPr>
        <w:t xml:space="preserve">（2）因合同一方违约导致合同不能履行，另一方有权解除合同。</w:t>
      </w:r>
      <w:r>
        <w:rPr>
          <w:rFonts w:ascii="宋体" w:hAnsi="宋体" w:cs="仿宋_GB2312"/>
          <w:bCs/>
          <w:szCs w:val="21"/>
        </w:rPr>
      </w:r>
      <w:r/>
    </w:p>
    <w:p>
      <w:pPr>
        <w:pStyle w:val="913"/>
        <w:ind w:firstLine="480"/>
        <w:spacing w:line="360" w:lineRule="auto"/>
        <w:rPr>
          <w:rFonts w:ascii="宋体" w:hAnsi="宋体" w:cs="仿宋_GB2312"/>
          <w:bCs/>
          <w:szCs w:val="21"/>
        </w:rPr>
      </w:pPr>
      <w:r>
        <w:rPr>
          <w:rFonts w:hint="eastAsia" w:ascii="宋体" w:hAnsi="宋体" w:cs="仿宋_GB2312"/>
          <w:bCs/>
          <w:szCs w:val="21"/>
        </w:rPr>
        <w:t xml:space="preserve">2、有权解除合同的一方，应当在违约事实或不可抗力发生之后三十天内书面通知对方以主张解除合同，合同在书面通知到达对方时解除。</w:t>
      </w:r>
      <w:r>
        <w:rPr>
          <w:rFonts w:ascii="宋体" w:hAnsi="宋体" w:cs="仿宋_GB2312"/>
          <w:bCs/>
          <w:szCs w:val="21"/>
        </w:rPr>
      </w:r>
      <w:r/>
    </w:p>
    <w:p>
      <w:pPr>
        <w:pStyle w:val="913"/>
        <w:ind w:firstLine="480"/>
        <w:spacing w:line="360" w:lineRule="auto"/>
        <w:rPr>
          <w:rFonts w:ascii="宋体" w:hAnsi="宋体" w:cs="仿宋_GB2312"/>
          <w:bCs/>
          <w:szCs w:val="21"/>
        </w:rPr>
      </w:pPr>
      <w:r>
        <w:rPr>
          <w:rFonts w:hint="eastAsia" w:ascii="宋体" w:hAnsi="宋体" w:cs="仿宋_GB2312"/>
          <w:bCs/>
          <w:szCs w:val="21"/>
        </w:rPr>
        <w:t xml:space="preserve">3、合同的部分和全部都不得转让。</w:t>
      </w:r>
      <w:r>
        <w:rPr>
          <w:rFonts w:ascii="宋体" w:hAnsi="宋体" w:cs="仿宋_GB2312"/>
          <w:bCs/>
          <w:szCs w:val="21"/>
        </w:rPr>
      </w:r>
      <w:r/>
    </w:p>
    <w:p>
      <w:pPr>
        <w:pStyle w:val="913"/>
        <w:spacing w:line="360" w:lineRule="auto"/>
        <w:tabs>
          <w:tab w:val="left" w:pos="540" w:leader="none"/>
        </w:tabs>
        <w:rPr>
          <w:rFonts w:ascii="宋体" w:hAnsi="宋体" w:cs="仿宋_GB2312"/>
          <w:b/>
          <w:szCs w:val="21"/>
        </w:rPr>
      </w:pPr>
      <w:r>
        <w:rPr>
          <w:rFonts w:hint="eastAsia" w:ascii="宋体" w:hAnsi="宋体" w:cs="仿宋_GB2312"/>
          <w:b/>
          <w:szCs w:val="21"/>
        </w:rPr>
        <w:t xml:space="preserve">十、争议解决办法：</w:t>
      </w:r>
      <w:r>
        <w:rPr>
          <w:rFonts w:ascii="宋体" w:hAnsi="宋体" w:cs="仿宋_GB2312"/>
          <w:b/>
          <w:szCs w:val="21"/>
        </w:rPr>
      </w:r>
      <w:r/>
    </w:p>
    <w:p>
      <w:pPr>
        <w:pStyle w:val="913"/>
        <w:ind w:firstLine="480"/>
        <w:spacing w:line="360" w:lineRule="auto"/>
        <w:rPr>
          <w:rFonts w:ascii="宋体" w:hAnsi="宋体" w:cs="仿宋_GB2312"/>
          <w:bCs/>
          <w:szCs w:val="21"/>
        </w:rPr>
      </w:pPr>
      <w:r>
        <w:rPr>
          <w:rFonts w:hint="eastAsia" w:ascii="宋体" w:hAnsi="宋体" w:cs="仿宋_GB2312"/>
          <w:bCs/>
          <w:szCs w:val="21"/>
        </w:rPr>
        <w:t xml:space="preserve">因本合同或与本合同有关的一切事项发生争议，由双方友好协商解决。协商不成的，任何一方均可选择向甲方所在地的人民法院起诉。</w:t>
      </w:r>
      <w:r>
        <w:rPr>
          <w:rFonts w:ascii="宋体" w:hAnsi="宋体" w:cs="仿宋_GB2312"/>
          <w:bCs/>
          <w:szCs w:val="21"/>
        </w:rPr>
      </w:r>
      <w:r/>
    </w:p>
    <w:p>
      <w:pPr>
        <w:pStyle w:val="913"/>
        <w:spacing w:line="360" w:lineRule="auto"/>
        <w:tabs>
          <w:tab w:val="left" w:pos="540" w:leader="none"/>
        </w:tabs>
        <w:rPr>
          <w:rFonts w:ascii="宋体" w:hAnsi="宋体" w:cs="仿宋_GB2312"/>
          <w:b/>
          <w:szCs w:val="21"/>
        </w:rPr>
      </w:pPr>
      <w:r>
        <w:rPr>
          <w:rFonts w:hint="eastAsia" w:ascii="宋体" w:hAnsi="宋体" w:cs="仿宋_GB2312"/>
          <w:b/>
          <w:szCs w:val="21"/>
        </w:rPr>
        <w:t xml:space="preserve">十一、合同生效及份数：</w:t>
      </w:r>
      <w:r>
        <w:rPr>
          <w:rFonts w:ascii="宋体" w:hAnsi="宋体" w:cs="仿宋_GB2312"/>
          <w:b/>
          <w:szCs w:val="21"/>
        </w:rPr>
      </w:r>
      <w:r/>
    </w:p>
    <w:p>
      <w:pPr>
        <w:pStyle w:val="913"/>
        <w:ind w:firstLine="480"/>
        <w:spacing w:line="360" w:lineRule="auto"/>
        <w:rPr>
          <w:rFonts w:ascii="宋体" w:hAnsi="宋体" w:cs="仿宋_GB2312"/>
          <w:bCs/>
          <w:szCs w:val="21"/>
        </w:rPr>
      </w:pPr>
      <w:r>
        <w:rPr>
          <w:rFonts w:ascii="宋体" w:hAnsi="宋体" w:cs="仿宋_GB2312"/>
          <w:bCs/>
          <w:szCs w:val="21"/>
        </w:rPr>
        <w:t xml:space="preserve">1</w:t>
      </w:r>
      <w:r>
        <w:rPr>
          <w:rFonts w:hint="eastAsia" w:ascii="宋体" w:hAnsi="宋体" w:cs="仿宋_GB2312"/>
          <w:bCs/>
          <w:szCs w:val="21"/>
        </w:rPr>
        <w:t xml:space="preserve">、本合同经甲乙双方法定（授权）代表人签字（或盖章）并盖单位公章后生效。</w:t>
      </w:r>
      <w:r>
        <w:rPr>
          <w:rFonts w:ascii="宋体" w:hAnsi="宋体" w:cs="仿宋_GB2312"/>
          <w:bCs/>
          <w:szCs w:val="21"/>
        </w:rPr>
      </w:r>
      <w:r/>
    </w:p>
    <w:p>
      <w:pPr>
        <w:pStyle w:val="913"/>
        <w:ind w:firstLine="480"/>
        <w:spacing w:line="360" w:lineRule="auto"/>
        <w:rPr>
          <w:rFonts w:ascii="宋体" w:hAnsi="宋体" w:cs="仿宋_GB2312"/>
          <w:bCs/>
          <w:szCs w:val="21"/>
        </w:rPr>
      </w:pPr>
      <w:r>
        <w:rPr>
          <w:rFonts w:hint="eastAsia" w:ascii="宋体" w:hAnsi="宋体" w:cs="仿宋_GB2312"/>
          <w:bCs/>
          <w:szCs w:val="21"/>
        </w:rPr>
        <w:t xml:space="preserve">2、本合同一式六份，甲方、乙方各执二份，政府采购监督管理部门一份，采购代理机构一份。</w:t>
      </w:r>
      <w:r>
        <w:rPr>
          <w:rFonts w:ascii="宋体" w:hAnsi="宋体" w:cs="仿宋_GB2312"/>
          <w:bCs/>
          <w:szCs w:val="21"/>
        </w:rPr>
      </w:r>
      <w:r/>
    </w:p>
    <w:p>
      <w:pPr>
        <w:pStyle w:val="913"/>
        <w:ind w:firstLine="48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合同在执行过程中出现的未尽事宜，双方在不违背本合同和采购文件的原则下协商解决，协商结果以书面形式盖章记录在案，作为本合同的附件，与本合同具有同等效力，但需向招标代理机构提交一份备存。</w:t>
      </w:r>
      <w:r>
        <w:rPr>
          <w:rFonts w:ascii="宋体" w:hAnsi="宋体"/>
          <w:szCs w:val="21"/>
        </w:rPr>
      </w:r>
      <w:r/>
    </w:p>
    <w:p>
      <w:pPr>
        <w:pStyle w:val="913"/>
        <w:rPr>
          <w:rFonts w:ascii="宋体" w:hAnsi="宋体"/>
          <w:b/>
          <w:bCs/>
          <w:szCs w:val="21"/>
        </w:rPr>
      </w:pPr>
      <w:r>
        <w:rPr>
          <w:rFonts w:ascii="宋体" w:hAnsi="宋体"/>
          <w:b/>
          <w:bCs/>
          <w:szCs w:val="21"/>
        </w:rPr>
      </w:r>
      <w:r/>
    </w:p>
    <w:tbl>
      <w:tblPr>
        <w:tblW w:w="8434"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224"/>
        <w:gridCol w:w="4210"/>
      </w:tblGrid>
      <w:tr>
        <w:trPr/>
        <w:tc>
          <w:tcPr>
            <w:tcBorders>
              <w:top w:val="none" w:color="000000" w:sz="0" w:space="0"/>
              <w:left w:val="none" w:color="000000" w:sz="0" w:space="0"/>
              <w:bottom w:val="none" w:color="000000" w:sz="0" w:space="0"/>
              <w:right w:val="none" w:color="000000" w:sz="0" w:space="0"/>
            </w:tcBorders>
            <w:tcW w:w="4224" w:type="dxa"/>
            <w:vAlign w:val="center"/>
            <w:textDirection w:val="lrTb"/>
            <w:noWrap w:val="false"/>
          </w:tcPr>
          <w:p>
            <w:pPr>
              <w:pStyle w:val="913"/>
              <w:ind w:firstLine="480"/>
              <w:jc w:val="left"/>
              <w:spacing w:line="360" w:lineRule="auto"/>
              <w:rPr>
                <w:rFonts w:ascii="宋体" w:hAnsi="宋体" w:cs="仿宋_GB2312"/>
                <w:bCs/>
                <w:szCs w:val="21"/>
              </w:rPr>
            </w:pPr>
            <w:r>
              <w:rPr>
                <w:rFonts w:hint="eastAsia" w:ascii="宋体" w:hAnsi="宋体" w:cs="仿宋_GB2312"/>
                <w:bCs/>
                <w:szCs w:val="21"/>
              </w:rPr>
              <w:t xml:space="preserve">甲方（盖章）：</w:t>
            </w:r>
            <w:r>
              <w:rPr>
                <w:rFonts w:ascii="宋体" w:hAnsi="宋体" w:cs="仿宋_GB2312"/>
                <w:bCs/>
                <w:szCs w:val="21"/>
              </w:rPr>
            </w:r>
            <w:r/>
          </w:p>
        </w:tc>
        <w:tc>
          <w:tcPr>
            <w:tcBorders>
              <w:top w:val="none" w:color="000000" w:sz="0" w:space="0"/>
              <w:left w:val="none" w:color="000000" w:sz="0" w:space="0"/>
              <w:bottom w:val="none" w:color="000000" w:sz="0" w:space="0"/>
              <w:right w:val="none" w:color="000000" w:sz="0" w:space="0"/>
            </w:tcBorders>
            <w:tcW w:w="4210" w:type="dxa"/>
            <w:vAlign w:val="center"/>
            <w:textDirection w:val="lrTb"/>
            <w:noWrap w:val="false"/>
          </w:tcPr>
          <w:p>
            <w:pPr>
              <w:pStyle w:val="913"/>
              <w:ind w:firstLine="480"/>
              <w:spacing w:line="360" w:lineRule="auto"/>
              <w:rPr>
                <w:rFonts w:ascii="宋体" w:hAnsi="宋体" w:cs="仿宋_GB2312"/>
                <w:bCs/>
                <w:szCs w:val="21"/>
              </w:rPr>
            </w:pPr>
            <w:r>
              <w:rPr>
                <w:rFonts w:hint="eastAsia" w:ascii="宋体" w:hAnsi="宋体" w:cs="仿宋_GB2312"/>
                <w:bCs/>
                <w:szCs w:val="21"/>
              </w:rPr>
              <w:t xml:space="preserve">乙方（盖章）：</w:t>
            </w:r>
            <w:r>
              <w:rPr>
                <w:rFonts w:ascii="宋体" w:hAnsi="宋体" w:cs="仿宋_GB2312"/>
                <w:bCs/>
                <w:szCs w:val="21"/>
              </w:rPr>
            </w:r>
            <w:r/>
          </w:p>
        </w:tc>
      </w:tr>
      <w:tr>
        <w:trPr/>
        <w:tc>
          <w:tcPr>
            <w:tcBorders>
              <w:top w:val="none" w:color="000000" w:sz="0" w:space="0"/>
              <w:left w:val="none" w:color="000000" w:sz="0" w:space="0"/>
              <w:bottom w:val="none" w:color="000000" w:sz="0" w:space="0"/>
              <w:right w:val="none" w:color="000000" w:sz="0" w:space="0"/>
            </w:tcBorders>
            <w:tcW w:w="4224" w:type="dxa"/>
            <w:vAlign w:val="center"/>
            <w:textDirection w:val="lrTb"/>
            <w:noWrap w:val="false"/>
          </w:tcPr>
          <w:p>
            <w:pPr>
              <w:pStyle w:val="913"/>
              <w:ind w:firstLine="480"/>
              <w:jc w:val="left"/>
              <w:spacing w:line="360" w:lineRule="auto"/>
              <w:rPr>
                <w:rFonts w:ascii="宋体" w:hAnsi="宋体" w:cs="仿宋_GB2312"/>
                <w:bCs/>
                <w:szCs w:val="21"/>
              </w:rPr>
            </w:pPr>
            <w:r>
              <w:rPr>
                <w:rFonts w:hint="eastAsia" w:ascii="宋体" w:hAnsi="宋体" w:cs="仿宋_GB2312"/>
                <w:bCs/>
                <w:szCs w:val="21"/>
              </w:rPr>
              <w:t xml:space="preserve">法定（授权）代表人（签字）：</w:t>
            </w:r>
            <w:r>
              <w:rPr>
                <w:rFonts w:ascii="宋体" w:hAnsi="宋体" w:cs="仿宋_GB2312"/>
                <w:bCs/>
                <w:szCs w:val="21"/>
              </w:rPr>
            </w:r>
            <w:r/>
          </w:p>
        </w:tc>
        <w:tc>
          <w:tcPr>
            <w:tcBorders>
              <w:top w:val="none" w:color="000000" w:sz="0" w:space="0"/>
              <w:left w:val="none" w:color="000000" w:sz="0" w:space="0"/>
              <w:bottom w:val="none" w:color="000000" w:sz="0" w:space="0"/>
              <w:right w:val="none" w:color="000000" w:sz="0" w:space="0"/>
            </w:tcBorders>
            <w:tcW w:w="4210" w:type="dxa"/>
            <w:vAlign w:val="center"/>
            <w:textDirection w:val="lrTb"/>
            <w:noWrap w:val="false"/>
          </w:tcPr>
          <w:p>
            <w:pPr>
              <w:pStyle w:val="913"/>
              <w:ind w:firstLine="480"/>
              <w:jc w:val="left"/>
              <w:spacing w:line="360" w:lineRule="auto"/>
              <w:rPr>
                <w:rFonts w:ascii="宋体" w:hAnsi="宋体" w:cs="仿宋_GB2312"/>
                <w:bCs/>
                <w:szCs w:val="21"/>
              </w:rPr>
            </w:pPr>
            <w:r>
              <w:rPr>
                <w:rFonts w:hint="eastAsia" w:ascii="宋体" w:hAnsi="宋体" w:cs="仿宋_GB2312"/>
                <w:bCs/>
                <w:szCs w:val="21"/>
              </w:rPr>
              <w:t xml:space="preserve">法定（授权）代表人（签字）：</w:t>
            </w:r>
            <w:r>
              <w:rPr>
                <w:rFonts w:ascii="宋体" w:hAnsi="宋体" w:cs="仿宋_GB2312"/>
                <w:bCs/>
                <w:szCs w:val="21"/>
              </w:rPr>
            </w:r>
            <w:r/>
          </w:p>
        </w:tc>
      </w:tr>
      <w:tr>
        <w:trPr/>
        <w:tc>
          <w:tcPr>
            <w:tcBorders>
              <w:top w:val="none" w:color="000000" w:sz="0" w:space="0"/>
              <w:left w:val="none" w:color="000000" w:sz="0" w:space="0"/>
              <w:bottom w:val="none" w:color="000000" w:sz="0" w:space="0"/>
              <w:right w:val="none" w:color="000000" w:sz="0" w:space="0"/>
            </w:tcBorders>
            <w:tcW w:w="4224" w:type="dxa"/>
            <w:vAlign w:val="center"/>
            <w:textDirection w:val="lrTb"/>
            <w:noWrap w:val="false"/>
          </w:tcPr>
          <w:p>
            <w:pPr>
              <w:pStyle w:val="913"/>
              <w:ind w:firstLine="480"/>
              <w:jc w:val="left"/>
              <w:spacing w:line="360" w:lineRule="auto"/>
              <w:rPr>
                <w:rFonts w:ascii="宋体" w:hAnsi="宋体" w:cs="仿宋_GB2312"/>
                <w:bCs/>
                <w:szCs w:val="21"/>
              </w:rPr>
            </w:pPr>
            <w:r>
              <w:rPr>
                <w:rFonts w:hint="eastAsia" w:ascii="宋体" w:hAnsi="宋体" w:cs="仿宋_GB2312"/>
                <w:bCs/>
                <w:szCs w:val="21"/>
              </w:rPr>
              <w:t xml:space="preserve">日期：</w:t>
            </w:r>
            <w:r>
              <w:rPr>
                <w:rFonts w:ascii="宋体" w:hAnsi="宋体" w:cs="仿宋_GB2312"/>
                <w:bCs/>
                <w:szCs w:val="21"/>
              </w:rPr>
            </w:r>
            <w:r/>
          </w:p>
        </w:tc>
        <w:tc>
          <w:tcPr>
            <w:tcBorders>
              <w:top w:val="none" w:color="000000" w:sz="0" w:space="0"/>
              <w:left w:val="none" w:color="000000" w:sz="0" w:space="0"/>
              <w:bottom w:val="none" w:color="000000" w:sz="0" w:space="0"/>
              <w:right w:val="none" w:color="000000" w:sz="0" w:space="0"/>
            </w:tcBorders>
            <w:tcW w:w="4210" w:type="dxa"/>
            <w:vAlign w:val="center"/>
            <w:textDirection w:val="lrTb"/>
            <w:noWrap w:val="false"/>
          </w:tcPr>
          <w:p>
            <w:pPr>
              <w:pStyle w:val="913"/>
              <w:ind w:firstLine="480"/>
              <w:jc w:val="left"/>
              <w:spacing w:line="360" w:lineRule="auto"/>
              <w:rPr>
                <w:rFonts w:ascii="宋体" w:hAnsi="宋体" w:cs="仿宋_GB2312"/>
                <w:bCs/>
                <w:szCs w:val="21"/>
              </w:rPr>
            </w:pPr>
            <w:r>
              <w:rPr>
                <w:rFonts w:hint="eastAsia" w:ascii="宋体" w:hAnsi="宋体" w:cs="仿宋_GB2312"/>
                <w:bCs/>
                <w:szCs w:val="21"/>
              </w:rPr>
              <w:t xml:space="preserve">日期：</w:t>
            </w:r>
            <w:r>
              <w:rPr>
                <w:rFonts w:ascii="宋体" w:hAnsi="宋体" w:cs="仿宋_GB2312"/>
                <w:bCs/>
                <w:szCs w:val="21"/>
              </w:rPr>
            </w:r>
            <w:r/>
          </w:p>
        </w:tc>
      </w:tr>
    </w:tbl>
    <w:p>
      <w:pPr>
        <w:pStyle w:val="913"/>
        <w:ind w:firstLine="480"/>
        <w:spacing w:line="360" w:lineRule="auto"/>
        <w:rPr>
          <w:rFonts w:ascii="宋体" w:hAnsi="宋体"/>
          <w:sz w:val="24"/>
          <w:szCs w:val="24"/>
        </w:rPr>
      </w:pPr>
      <w:r>
        <w:rPr>
          <w:rFonts w:ascii="宋体" w:hAnsi="宋体"/>
          <w:sz w:val="24"/>
          <w:szCs w:val="24"/>
        </w:rPr>
      </w:r>
      <w:r/>
    </w:p>
    <w:p>
      <w:pPr>
        <w:pStyle w:val="913"/>
        <w:ind w:firstLine="560"/>
        <w:jc w:val="left"/>
        <w:spacing w:line="360" w:lineRule="auto"/>
        <w:widowControl/>
        <w:rPr>
          <w:rFonts w:ascii="宋体" w:hAnsi="宋体"/>
          <w:sz w:val="28"/>
          <w:szCs w:val="20"/>
        </w:rPr>
      </w:pPr>
      <w:r>
        <w:rPr>
          <w:rFonts w:ascii="宋体" w:hAnsi="宋体"/>
          <w:sz w:val="28"/>
          <w:szCs w:val="20"/>
        </w:rPr>
      </w:r>
      <w:r/>
    </w:p>
    <w:p>
      <w:pPr>
        <w:pStyle w:val="913"/>
        <w:spacing w:after="120" w:line="360" w:lineRule="auto"/>
        <w:rPr>
          <w:rFonts w:ascii="宋体" w:hAnsi="宋体"/>
          <w:b/>
          <w:sz w:val="44"/>
          <w:szCs w:val="44"/>
        </w:rPr>
      </w:pPr>
      <w:r>
        <w:rPr>
          <w:rFonts w:ascii="宋体" w:hAnsi="宋体"/>
          <w:b/>
          <w:sz w:val="44"/>
          <w:szCs w:val="44"/>
        </w:rPr>
        <w:t xml:space="preserve"> </w:t>
      </w:r>
      <w:r/>
    </w:p>
    <w:p>
      <w:pPr>
        <w:pStyle w:val="913"/>
        <w:jc w:val="center"/>
        <w:spacing w:after="120" w:line="360" w:lineRule="auto"/>
        <w:rPr>
          <w:rFonts w:ascii="宋体" w:hAnsi="宋体"/>
          <w:b/>
          <w:sz w:val="32"/>
          <w:szCs w:val="32"/>
        </w:rPr>
      </w:pPr>
      <w:r>
        <w:rPr>
          <w:rFonts w:ascii="宋体" w:hAnsi="宋体"/>
          <w:b/>
          <w:sz w:val="44"/>
          <w:szCs w:val="44"/>
        </w:rPr>
        <w:br w:type="page" w:clear="all"/>
      </w:r>
      <w:r>
        <w:rPr>
          <w:rFonts w:hint="eastAsia" w:ascii="宋体" w:hAnsi="宋体"/>
          <w:b/>
          <w:sz w:val="32"/>
          <w:szCs w:val="32"/>
        </w:rPr>
        <w:t xml:space="preserve">六、响应文件格式</w:t>
      </w:r>
      <w:r>
        <w:rPr>
          <w:rFonts w:ascii="宋体" w:hAnsi="宋体"/>
          <w:b/>
          <w:sz w:val="32"/>
          <w:szCs w:val="32"/>
        </w:rPr>
      </w:r>
      <w:r/>
    </w:p>
    <w:p>
      <w:pPr>
        <w:pStyle w:val="913"/>
        <w:jc w:val="left"/>
        <w:spacing w:line="360" w:lineRule="auto"/>
        <w:rPr>
          <w:rFonts w:ascii="宋体" w:hAnsi="宋体"/>
          <w:spacing w:val="20"/>
          <w:szCs w:val="21"/>
        </w:rPr>
      </w:pPr>
      <w:r>
        <w:rPr>
          <w:rFonts w:ascii="宋体" w:hAnsi="宋体" w:cs="宋体"/>
          <w:b/>
          <w:bCs/>
          <w:szCs w:val="21"/>
          <w:lang w:val="zh-CN"/>
        </w:rPr>
        <w:t xml:space="preserve">格式1</w:t>
      </w:r>
      <w:r>
        <w:rPr>
          <w:rFonts w:hint="eastAsia" w:ascii="宋体" w:hAnsi="宋体" w:cs="宋体"/>
          <w:b/>
          <w:bCs/>
          <w:szCs w:val="21"/>
          <w:lang w:val="zh-CN"/>
        </w:rPr>
        <w:t xml:space="preserve">：</w:t>
      </w:r>
      <w:r>
        <w:rPr>
          <w:rFonts w:ascii="宋体" w:hAnsi="宋体" w:cs="宋体"/>
          <w:b/>
          <w:bCs/>
          <w:szCs w:val="21"/>
          <w:lang w:val="zh-CN"/>
        </w:rPr>
        <w:t xml:space="preserve">磋商响应函</w:t>
      </w:r>
      <w:r>
        <w:rPr>
          <w:rFonts w:ascii="宋体" w:hAnsi="宋体"/>
          <w:spacing w:val="20"/>
          <w:szCs w:val="21"/>
        </w:rPr>
      </w:r>
      <w:r/>
    </w:p>
    <w:p>
      <w:pPr>
        <w:pStyle w:val="913"/>
        <w:jc w:val="center"/>
        <w:spacing w:line="360" w:lineRule="auto"/>
        <w:rPr>
          <w:rFonts w:ascii="宋体" w:hAnsi="宋体"/>
          <w:b/>
          <w:sz w:val="32"/>
          <w:szCs w:val="32"/>
        </w:rPr>
      </w:pPr>
      <w:r>
        <w:rPr>
          <w:rFonts w:ascii="宋体" w:hAnsi="宋体"/>
          <w:b/>
          <w:sz w:val="32"/>
          <w:szCs w:val="32"/>
          <w:lang w:val="zh-CN"/>
        </w:rPr>
        <w:t xml:space="preserve">磋商响应函</w:t>
      </w:r>
      <w:r>
        <w:rPr>
          <w:rFonts w:ascii="宋体" w:hAnsi="宋体"/>
          <w:b/>
          <w:sz w:val="32"/>
          <w:szCs w:val="32"/>
        </w:rPr>
      </w:r>
      <w:r/>
    </w:p>
    <w:p>
      <w:pPr>
        <w:pStyle w:val="913"/>
        <w:spacing w:line="400" w:lineRule="exact"/>
        <w:rPr>
          <w:rFonts w:ascii="宋体" w:hAnsi="宋体"/>
        </w:rPr>
      </w:pPr>
      <w:r>
        <w:rPr>
          <w:rFonts w:hint="eastAsia" w:ascii="宋体" w:hAnsi="宋体"/>
          <w:u w:val="single"/>
          <w:lang w:val="zh-CN"/>
        </w:rPr>
        <w:t xml:space="preserve">苏州公正建设咨询房地产评估有限公司</w:t>
      </w:r>
      <w:r>
        <w:rPr>
          <w:rFonts w:ascii="宋体" w:hAnsi="宋体"/>
          <w:lang w:val="zh-CN"/>
        </w:rPr>
        <w:t xml:space="preserve">：</w:t>
      </w:r>
      <w:r>
        <w:rPr>
          <w:rFonts w:ascii="宋体" w:hAnsi="宋体"/>
        </w:rPr>
      </w:r>
      <w:r/>
    </w:p>
    <w:p>
      <w:pPr>
        <w:pStyle w:val="913"/>
        <w:ind w:firstLine="480"/>
        <w:jc w:val="left"/>
        <w:spacing w:line="420" w:lineRule="exact"/>
        <w:rPr>
          <w:rFonts w:ascii="宋体" w:hAnsi="宋体"/>
          <w:szCs w:val="21"/>
        </w:rPr>
      </w:pPr>
      <w:r>
        <w:rPr>
          <w:rFonts w:hint="eastAsia" w:ascii="宋体" w:hAnsi="宋体"/>
          <w:szCs w:val="21"/>
        </w:rPr>
        <w:t xml:space="preserve">根据贵方的 </w:t>
      </w:r>
      <w:r>
        <w:rPr>
          <w:rFonts w:hint="eastAsia" w:ascii="宋体" w:hAnsi="宋体"/>
          <w:szCs w:val="21"/>
          <w:u w:val="single"/>
        </w:rPr>
        <w:t xml:space="preserve">   </w:t>
      </w:r>
      <w:r>
        <w:rPr>
          <w:rFonts w:hint="eastAsia" w:ascii="宋体" w:hAnsi="宋体"/>
          <w:b/>
          <w:szCs w:val="21"/>
          <w:u w:val="single"/>
        </w:rPr>
        <w:t xml:space="preserve">   </w:t>
      </w:r>
      <w:r>
        <w:rPr>
          <w:rFonts w:hint="eastAsia" w:ascii="宋体" w:hAnsi="宋体"/>
          <w:szCs w:val="21"/>
        </w:rPr>
        <w:t xml:space="preserve">号磋商文件，正式授权下述签字人______(姓名)代表我方______________（供应商的名称），全权处理本次项目磋商的有关事宜。</w:t>
      </w:r>
      <w:r>
        <w:rPr>
          <w:rFonts w:ascii="宋体" w:hAnsi="宋体"/>
          <w:szCs w:val="21"/>
        </w:rPr>
      </w:r>
      <w:r/>
    </w:p>
    <w:p>
      <w:pPr>
        <w:pStyle w:val="913"/>
        <w:ind w:firstLine="480"/>
        <w:jc w:val="left"/>
        <w:spacing w:line="420" w:lineRule="exact"/>
        <w:rPr>
          <w:rFonts w:ascii="宋体" w:hAnsi="宋体"/>
          <w:szCs w:val="21"/>
        </w:rPr>
      </w:pPr>
      <w:r>
        <w:rPr>
          <w:rFonts w:hint="eastAsia" w:ascii="宋体" w:hAnsi="宋体"/>
          <w:szCs w:val="21"/>
        </w:rPr>
        <w:t xml:space="preserve">据此函，__________签字人兹宣布同意如下：</w:t>
      </w:r>
      <w:r>
        <w:rPr>
          <w:rFonts w:ascii="宋体" w:hAnsi="宋体"/>
          <w:szCs w:val="21"/>
        </w:rPr>
      </w:r>
      <w:r/>
    </w:p>
    <w:p>
      <w:pPr>
        <w:pStyle w:val="913"/>
        <w:ind w:firstLine="480"/>
        <w:jc w:val="left"/>
        <w:spacing w:line="420" w:lineRule="exact"/>
        <w:rPr>
          <w:rFonts w:ascii="宋体" w:hAnsi="宋体"/>
          <w:szCs w:val="21"/>
        </w:rPr>
      </w:pPr>
      <w:r>
        <w:rPr>
          <w:rFonts w:hint="eastAsia" w:ascii="宋体" w:hAnsi="宋体"/>
          <w:szCs w:val="21"/>
        </w:rPr>
        <w:t xml:space="preserve">1.按磋商文件规定的各项要求，向买方提供所需货物、服务（包含与货物相关的服务及与服务相关的货物）。</w:t>
      </w:r>
      <w:r>
        <w:rPr>
          <w:rFonts w:ascii="宋体" w:hAnsi="宋体"/>
          <w:szCs w:val="21"/>
        </w:rPr>
      </w:r>
      <w:r/>
    </w:p>
    <w:p>
      <w:pPr>
        <w:pStyle w:val="913"/>
        <w:ind w:firstLine="480"/>
        <w:jc w:val="left"/>
        <w:spacing w:line="420" w:lineRule="exact"/>
        <w:rPr>
          <w:rFonts w:ascii="宋体" w:hAnsi="宋体"/>
          <w:szCs w:val="21"/>
        </w:rPr>
      </w:pPr>
      <w:r>
        <w:rPr>
          <w:rFonts w:hint="eastAsia" w:ascii="宋体" w:hAnsi="宋体"/>
          <w:szCs w:val="21"/>
        </w:rPr>
        <w:t xml:space="preserve">2.我们完全理解贵方不一定将合同授予最低报价的供应商。</w:t>
      </w:r>
      <w:r>
        <w:rPr>
          <w:rFonts w:ascii="宋体" w:hAnsi="宋体"/>
          <w:szCs w:val="21"/>
        </w:rPr>
      </w:r>
      <w:r/>
    </w:p>
    <w:p>
      <w:pPr>
        <w:pStyle w:val="913"/>
        <w:ind w:firstLine="480"/>
        <w:jc w:val="left"/>
        <w:spacing w:line="420" w:lineRule="exact"/>
        <w:rPr>
          <w:rFonts w:ascii="宋体" w:hAnsi="宋体"/>
          <w:szCs w:val="21"/>
        </w:rPr>
      </w:pPr>
      <w:r>
        <w:rPr>
          <w:rFonts w:hint="eastAsia" w:ascii="宋体" w:hAnsi="宋体"/>
          <w:szCs w:val="21"/>
        </w:rPr>
        <w:t xml:space="preserve">3.我们已详细审核全部磋商文件及其有效补充文件，我们知道必须放弃提出含糊不清或误解问题的权利。</w:t>
      </w:r>
      <w:r>
        <w:rPr>
          <w:rFonts w:ascii="宋体" w:hAnsi="宋体"/>
          <w:szCs w:val="21"/>
        </w:rPr>
      </w:r>
      <w:r/>
    </w:p>
    <w:p>
      <w:pPr>
        <w:pStyle w:val="913"/>
        <w:ind w:firstLine="480"/>
        <w:jc w:val="left"/>
        <w:spacing w:line="420" w:lineRule="exact"/>
        <w:rPr>
          <w:rFonts w:ascii="宋体" w:hAnsi="宋体"/>
          <w:szCs w:val="21"/>
        </w:rPr>
      </w:pPr>
      <w:r>
        <w:rPr>
          <w:rFonts w:hint="eastAsia" w:ascii="宋体" w:hAnsi="宋体"/>
          <w:szCs w:val="21"/>
        </w:rPr>
        <w:t xml:space="preserve">4.我们同意从规定的开标日期起遵循本响应文件，并在规定的磋商有效期期满之前均具有约束力。</w:t>
      </w:r>
      <w:r>
        <w:rPr>
          <w:rFonts w:ascii="宋体" w:hAnsi="宋体"/>
          <w:szCs w:val="21"/>
        </w:rPr>
      </w:r>
      <w:r/>
    </w:p>
    <w:p>
      <w:pPr>
        <w:pStyle w:val="913"/>
        <w:ind w:firstLine="480"/>
        <w:jc w:val="left"/>
        <w:spacing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.同意向贵方提供贵方可能另外要求的与磋商有关的任何证据或资料，并保证我方已提供和将要提供的文件是真实的、准确的。</w:t>
      </w:r>
      <w:r>
        <w:rPr>
          <w:rFonts w:ascii="宋体" w:hAnsi="宋体"/>
          <w:szCs w:val="21"/>
        </w:rPr>
      </w:r>
      <w:r/>
    </w:p>
    <w:p>
      <w:pPr>
        <w:pStyle w:val="913"/>
        <w:ind w:firstLine="480"/>
        <w:jc w:val="left"/>
        <w:spacing w:line="420" w:lineRule="exact"/>
        <w:rPr>
          <w:rFonts w:ascii="宋体" w:hAnsi="宋体"/>
          <w:szCs w:val="21"/>
        </w:rPr>
      </w:pPr>
      <w:r>
        <w:rPr>
          <w:rFonts w:ascii="宋体" w:hAnsi="宋体"/>
          <w:szCs w:val="21"/>
        </w:rPr>
        <w:t xml:space="preserve">6</w:t>
      </w:r>
      <w:r>
        <w:rPr>
          <w:rFonts w:hint="eastAsia" w:ascii="宋体" w:hAnsi="宋体"/>
          <w:szCs w:val="21"/>
        </w:rPr>
        <w:t xml:space="preserve">.一旦我方成交,我方将根据磋商文件的规定，严格履行合同的责任和义务,并保证在磋商文件规定的时间完成项目，交付买方验收、使用。</w:t>
      </w:r>
      <w:r>
        <w:rPr>
          <w:rFonts w:ascii="宋体" w:hAnsi="宋体"/>
          <w:szCs w:val="21"/>
        </w:rPr>
      </w:r>
      <w:r/>
    </w:p>
    <w:p>
      <w:pPr>
        <w:pStyle w:val="913"/>
        <w:ind w:left="425"/>
        <w:jc w:val="left"/>
        <w:spacing w:line="420" w:lineRule="exact"/>
        <w:rPr>
          <w:rFonts w:ascii="宋体" w:hAnsi="宋体"/>
          <w:szCs w:val="21"/>
        </w:rPr>
      </w:pPr>
      <w:r>
        <w:rPr>
          <w:rFonts w:ascii="宋体" w:hAnsi="宋体"/>
          <w:szCs w:val="21"/>
        </w:rPr>
        <w:t xml:space="preserve">7</w:t>
      </w:r>
      <w:r>
        <w:rPr>
          <w:rFonts w:hint="eastAsia" w:ascii="宋体" w:hAnsi="宋体"/>
          <w:szCs w:val="21"/>
        </w:rPr>
        <w:t xml:space="preserve">.我方与本磋商有关的正式通讯地址为：</w:t>
      </w:r>
      <w:r>
        <w:rPr>
          <w:rFonts w:ascii="宋体" w:hAnsi="宋体"/>
          <w:szCs w:val="21"/>
        </w:rPr>
      </w:r>
      <w:r/>
    </w:p>
    <w:p>
      <w:pPr>
        <w:pStyle w:val="913"/>
        <w:ind w:left="420" w:firstLine="480"/>
        <w:jc w:val="left"/>
        <w:spacing w:line="420" w:lineRule="exact"/>
        <w:rPr>
          <w:rFonts w:ascii="宋体" w:hAnsi="宋体"/>
          <w:szCs w:val="21"/>
        </w:rPr>
      </w:pPr>
      <w:r>
        <w:rPr>
          <w:rFonts w:hint="eastAsia" w:ascii="宋体" w:hAnsi="宋体"/>
          <w:szCs w:val="21"/>
        </w:rPr>
        <w:t xml:space="preserve">地          址：</w:t>
      </w:r>
      <w:r>
        <w:rPr>
          <w:rFonts w:ascii="宋体" w:hAnsi="宋体"/>
          <w:szCs w:val="21"/>
        </w:rPr>
      </w:r>
      <w:r/>
    </w:p>
    <w:p>
      <w:pPr>
        <w:pStyle w:val="913"/>
        <w:ind w:left="420" w:firstLine="480"/>
        <w:jc w:val="left"/>
        <w:spacing w:line="420" w:lineRule="exact"/>
        <w:rPr>
          <w:rFonts w:ascii="宋体" w:hAnsi="宋体"/>
          <w:szCs w:val="21"/>
        </w:rPr>
      </w:pPr>
      <w:r>
        <w:rPr>
          <w:rFonts w:hint="eastAsia" w:ascii="宋体" w:hAnsi="宋体"/>
          <w:szCs w:val="21"/>
        </w:rPr>
        <w:t xml:space="preserve">邮          编：</w:t>
      </w:r>
      <w:r>
        <w:rPr>
          <w:rFonts w:ascii="宋体" w:hAnsi="宋体"/>
          <w:szCs w:val="21"/>
        </w:rPr>
      </w:r>
      <w:r/>
    </w:p>
    <w:p>
      <w:pPr>
        <w:pStyle w:val="913"/>
        <w:ind w:left="420" w:firstLine="480"/>
        <w:jc w:val="left"/>
        <w:spacing w:line="420" w:lineRule="exact"/>
        <w:rPr>
          <w:rFonts w:ascii="宋体" w:hAnsi="宋体"/>
          <w:szCs w:val="21"/>
        </w:rPr>
      </w:pPr>
      <w:r>
        <w:rPr>
          <w:rFonts w:hint="eastAsia" w:ascii="宋体" w:hAnsi="宋体"/>
          <w:szCs w:val="21"/>
        </w:rPr>
        <w:t xml:space="preserve">电          话：</w:t>
      </w:r>
      <w:r>
        <w:rPr>
          <w:rFonts w:ascii="宋体" w:hAnsi="宋体"/>
          <w:szCs w:val="21"/>
        </w:rPr>
      </w:r>
      <w:r/>
    </w:p>
    <w:p>
      <w:pPr>
        <w:pStyle w:val="913"/>
        <w:ind w:left="420" w:firstLine="480"/>
        <w:jc w:val="left"/>
        <w:spacing w:line="420" w:lineRule="exact"/>
        <w:rPr>
          <w:rFonts w:ascii="宋体" w:hAnsi="宋体"/>
          <w:szCs w:val="21"/>
        </w:rPr>
      </w:pPr>
      <w:r>
        <w:rPr>
          <w:rFonts w:hint="eastAsia" w:ascii="宋体" w:hAnsi="宋体"/>
          <w:szCs w:val="21"/>
        </w:rPr>
        <w:t xml:space="preserve">传          真：</w:t>
      </w:r>
      <w:r>
        <w:rPr>
          <w:rFonts w:ascii="宋体" w:hAnsi="宋体"/>
          <w:szCs w:val="21"/>
        </w:rPr>
      </w:r>
      <w:r/>
    </w:p>
    <w:p>
      <w:pPr>
        <w:pStyle w:val="913"/>
        <w:ind w:left="420" w:firstLine="480"/>
        <w:jc w:val="left"/>
        <w:spacing w:line="420" w:lineRule="exact"/>
        <w:rPr>
          <w:rFonts w:ascii="宋体" w:hAnsi="宋体"/>
          <w:szCs w:val="21"/>
        </w:rPr>
      </w:pPr>
      <w:r>
        <w:rPr>
          <w:rFonts w:hint="eastAsia" w:ascii="宋体" w:hAnsi="宋体"/>
          <w:szCs w:val="21"/>
        </w:rPr>
        <w:t xml:space="preserve">供应商开户行：</w:t>
      </w:r>
      <w:r>
        <w:rPr>
          <w:rFonts w:ascii="宋体" w:hAnsi="宋体"/>
          <w:szCs w:val="21"/>
        </w:rPr>
      </w:r>
      <w:r/>
    </w:p>
    <w:p>
      <w:pPr>
        <w:pStyle w:val="913"/>
        <w:ind w:left="420" w:firstLine="480"/>
        <w:jc w:val="left"/>
        <w:spacing w:line="420" w:lineRule="exact"/>
        <w:rPr>
          <w:rFonts w:ascii="宋体" w:hAnsi="宋体"/>
          <w:szCs w:val="21"/>
        </w:rPr>
      </w:pPr>
      <w:r>
        <w:rPr>
          <w:rFonts w:hint="eastAsia" w:ascii="宋体" w:hAnsi="宋体"/>
          <w:szCs w:val="21"/>
        </w:rPr>
        <w:t xml:space="preserve">账          号： </w:t>
      </w:r>
      <w:r>
        <w:rPr>
          <w:rFonts w:ascii="宋体" w:hAnsi="宋体"/>
          <w:szCs w:val="21"/>
        </w:rPr>
      </w:r>
      <w:r/>
    </w:p>
    <w:p>
      <w:pPr>
        <w:pStyle w:val="913"/>
        <w:ind w:left="420" w:firstLine="480"/>
        <w:jc w:val="left"/>
        <w:spacing w:line="420" w:lineRule="exact"/>
        <w:rPr>
          <w:rFonts w:ascii="宋体" w:hAnsi="宋体"/>
          <w:szCs w:val="21"/>
        </w:rPr>
      </w:pPr>
      <w:r>
        <w:rPr>
          <w:rFonts w:hint="eastAsia" w:ascii="宋体" w:hAnsi="宋体"/>
          <w:szCs w:val="21"/>
        </w:rPr>
        <w:t xml:space="preserve">日           期：________年____月____日</w:t>
      </w:r>
      <w:r>
        <w:rPr>
          <w:rFonts w:ascii="宋体" w:hAnsi="宋体"/>
          <w:szCs w:val="21"/>
        </w:rPr>
      </w:r>
      <w:r/>
    </w:p>
    <w:p>
      <w:pPr>
        <w:pStyle w:val="913"/>
        <w:keepNext/>
        <w:spacing w:before="240" w:after="60"/>
        <w:widowControl/>
        <w:rPr>
          <w:rFonts w:ascii="宋体" w:hAnsi="宋体"/>
          <w:b/>
          <w:szCs w:val="21"/>
          <w:lang w:val="zh-CN"/>
        </w:rPr>
      </w:pPr>
      <w:r>
        <w:rPr>
          <w:rFonts w:ascii="宋体" w:hAnsi="宋体"/>
          <w:b/>
          <w:szCs w:val="21"/>
          <w:lang w:val="zh-CN"/>
        </w:rPr>
        <w:br w:type="page" w:clear="all"/>
      </w:r>
      <w:r/>
    </w:p>
    <w:p>
      <w:pPr>
        <w:pStyle w:val="913"/>
        <w:keepNext/>
        <w:spacing w:before="240" w:after="60"/>
        <w:widowControl/>
        <w:rPr>
          <w:rFonts w:ascii="宋体" w:hAnsi="宋体"/>
          <w:b/>
          <w:szCs w:val="21"/>
          <w:lang w:val="zh-CN"/>
        </w:rPr>
      </w:pPr>
      <w:r>
        <w:rPr>
          <w:rFonts w:ascii="宋体" w:hAnsi="宋体"/>
          <w:b/>
          <w:szCs w:val="21"/>
          <w:lang w:val="zh-CN"/>
        </w:rPr>
        <w:t xml:space="preserve">格式2：磋商响应报价表</w:t>
      </w:r>
      <w:r/>
    </w:p>
    <w:p>
      <w:pPr>
        <w:pStyle w:val="913"/>
        <w:rPr>
          <w:rFonts w:ascii="宋体" w:hAnsi="宋体"/>
        </w:rPr>
      </w:pPr>
      <w:r>
        <w:rPr>
          <w:rFonts w:ascii="宋体" w:hAnsi="宋体"/>
        </w:rPr>
      </w:r>
      <w:r/>
    </w:p>
    <w:p>
      <w:pPr>
        <w:pStyle w:val="913"/>
        <w:jc w:val="center"/>
        <w:spacing w:line="360" w:lineRule="auto"/>
        <w:rPr>
          <w:rFonts w:ascii="宋体" w:hAnsi="宋体"/>
          <w:sz w:val="32"/>
          <w:szCs w:val="32"/>
        </w:rPr>
      </w:pPr>
      <w:r>
        <w:rPr>
          <w:rFonts w:ascii="宋体" w:hAnsi="宋体"/>
          <w:b/>
          <w:bCs/>
          <w:sz w:val="32"/>
          <w:szCs w:val="32"/>
        </w:rPr>
        <w:t xml:space="preserve">磋商响应报价表</w:t>
      </w:r>
      <w:r>
        <w:rPr>
          <w:rFonts w:hint="eastAsia" w:ascii="宋体" w:hAnsi="宋体"/>
          <w:b/>
          <w:bCs/>
          <w:sz w:val="32"/>
          <w:szCs w:val="32"/>
        </w:rPr>
        <w:t xml:space="preserve">（第一次报价）</w:t>
      </w:r>
      <w:r>
        <w:rPr>
          <w:rFonts w:ascii="宋体" w:hAnsi="宋体"/>
          <w:sz w:val="32"/>
          <w:szCs w:val="32"/>
        </w:rPr>
      </w:r>
      <w:r/>
    </w:p>
    <w:p>
      <w:pPr>
        <w:pStyle w:val="913"/>
        <w:ind w:firstLine="210"/>
        <w:spacing w:line="360" w:lineRule="auto"/>
        <w:rPr>
          <w:rFonts w:ascii="宋体" w:hAnsi="宋体"/>
          <w:szCs w:val="21"/>
        </w:rPr>
      </w:pPr>
      <w:r>
        <w:rPr>
          <w:rFonts w:ascii="宋体" w:hAnsi="宋体"/>
          <w:szCs w:val="21"/>
        </w:rPr>
        <w:t xml:space="preserve">采购编号： </w:t>
      </w:r>
      <w:r>
        <w:rPr>
          <w:rFonts w:hint="eastAsia" w:ascii="宋体" w:hAnsi="宋体"/>
          <w:szCs w:val="21"/>
        </w:rPr>
        <w:t xml:space="preserve">                           </w:t>
      </w:r>
      <w:r>
        <w:rPr>
          <w:rFonts w:ascii="宋体" w:hAnsi="宋体"/>
          <w:szCs w:val="21"/>
        </w:rPr>
      </w:r>
      <w:r/>
    </w:p>
    <w:p>
      <w:pPr>
        <w:pStyle w:val="913"/>
        <w:jc w:val="center"/>
        <w:rPr>
          <w:rFonts w:ascii="宋体" w:hAnsi="宋体"/>
          <w:b/>
          <w:bCs/>
        </w:rPr>
      </w:pPr>
      <w:r>
        <w:rPr>
          <w:rFonts w:ascii="宋体" w:hAnsi="宋体"/>
          <w:b/>
          <w:bCs/>
        </w:rPr>
      </w:r>
      <w:r/>
    </w:p>
    <w:tbl>
      <w:tblPr>
        <w:tblW w:w="9405" w:type="dxa"/>
        <w:tblInd w:w="-2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5"/>
        <w:gridCol w:w="3461"/>
        <w:gridCol w:w="2776"/>
        <w:gridCol w:w="1197"/>
        <w:gridCol w:w="1156"/>
      </w:tblGrid>
      <w:tr>
        <w:trPr>
          <w:trHeight w:val="785"/>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913"/>
              <w:jc w:val="center"/>
              <w:rPr>
                <w:rFonts w:ascii="宋体" w:hAnsi="宋体" w:cs="宋体"/>
                <w:szCs w:val="21"/>
              </w:rPr>
            </w:pPr>
            <w:r>
              <w:rPr>
                <w:rFonts w:hint="eastAsia" w:ascii="宋体" w:hAnsi="宋体" w:cs="宋体"/>
                <w:szCs w:val="21"/>
                <w:lang w:val="zh-CN"/>
              </w:rPr>
              <w:t xml:space="preserve">序号</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461" w:type="dxa"/>
            <w:vAlign w:val="center"/>
            <w:textDirection w:val="lrTb"/>
            <w:noWrap w:val="false"/>
          </w:tcPr>
          <w:p>
            <w:pPr>
              <w:pStyle w:val="913"/>
              <w:jc w:val="center"/>
              <w:rPr>
                <w:rFonts w:ascii="宋体" w:hAnsi="宋体" w:cs="宋体"/>
                <w:szCs w:val="21"/>
              </w:rPr>
            </w:pPr>
            <w:r>
              <w:rPr>
                <w:rFonts w:hint="eastAsia" w:ascii="宋体" w:hAnsi="宋体" w:cs="宋体"/>
                <w:szCs w:val="21"/>
                <w:lang w:val="zh-CN"/>
              </w:rPr>
              <w:t xml:space="preserve">项目名称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pStyle w:val="913"/>
              <w:jc w:val="center"/>
              <w:rPr>
                <w:rFonts w:ascii="宋体" w:hAnsi="宋体" w:cs="宋体"/>
                <w:szCs w:val="21"/>
              </w:rPr>
            </w:pPr>
            <w:r>
              <w:rPr>
                <w:rFonts w:hint="eastAsia" w:ascii="宋体" w:hAnsi="宋体" w:cs="宋体"/>
                <w:szCs w:val="21"/>
                <w:lang w:val="zh-CN"/>
              </w:rPr>
              <w:t xml:space="preserve">响应报价(元)</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pStyle w:val="913"/>
              <w:jc w:val="center"/>
              <w:rPr>
                <w:rFonts w:ascii="宋体" w:hAnsi="宋体" w:cs="宋体"/>
                <w:szCs w:val="21"/>
                <w:lang w:val="zh-CN"/>
              </w:rPr>
            </w:pPr>
            <w:r>
              <w:rPr>
                <w:rFonts w:hint="eastAsia" w:ascii="宋体" w:hAnsi="宋体" w:cs="宋体"/>
                <w:szCs w:val="21"/>
                <w:lang w:val="zh-CN"/>
              </w:rPr>
              <w:t xml:space="preserve">服务期限</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913"/>
              <w:jc w:val="center"/>
              <w:rPr>
                <w:rFonts w:ascii="宋体" w:hAnsi="宋体" w:cs="宋体"/>
                <w:szCs w:val="21"/>
              </w:rPr>
            </w:pPr>
            <w:r>
              <w:rPr>
                <w:rFonts w:hint="eastAsia" w:ascii="宋体" w:hAnsi="宋体" w:cs="宋体"/>
                <w:szCs w:val="21"/>
              </w:rPr>
              <w:t xml:space="preserve">备注</w:t>
            </w:r>
            <w:r>
              <w:rPr>
                <w:rFonts w:ascii="宋体" w:hAnsi="宋体" w:cs="宋体"/>
                <w:szCs w:val="21"/>
              </w:rPr>
            </w:r>
            <w:r/>
          </w:p>
        </w:tc>
      </w:tr>
      <w:tr>
        <w:trPr>
          <w:trHeight w:val="817"/>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913"/>
              <w:jc w:val="center"/>
              <w:rPr>
                <w:rFonts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3461" w:type="dxa"/>
            <w:vAlign w:val="center"/>
            <w:textDirection w:val="lrTb"/>
            <w:noWrap w:val="false"/>
          </w:tcPr>
          <w:p>
            <w:pPr>
              <w:pStyle w:val="913"/>
              <w:jc w:val="center"/>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2776" w:type="dxa"/>
            <w:vAlign w:val="top"/>
            <w:textDirection w:val="lrTb"/>
            <w:noWrap w:val="false"/>
          </w:tcPr>
          <w:p>
            <w:pPr>
              <w:pStyle w:val="913"/>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7" w:type="dxa"/>
            <w:vAlign w:val="top"/>
            <w:textDirection w:val="lrTb"/>
            <w:noWrap w:val="false"/>
          </w:tcPr>
          <w:p>
            <w:pPr>
              <w:pStyle w:val="913"/>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56" w:type="dxa"/>
            <w:vAlign w:val="top"/>
            <w:textDirection w:val="lrTb"/>
            <w:noWrap w:val="false"/>
          </w:tcPr>
          <w:p>
            <w:pPr>
              <w:pStyle w:val="913"/>
              <w:jc w:val="center"/>
              <w:rPr>
                <w:rFonts w:ascii="宋体" w:hAnsi="宋体" w:cs="宋体"/>
                <w:szCs w:val="21"/>
              </w:rPr>
            </w:pPr>
            <w:r>
              <w:rPr>
                <w:rFonts w:ascii="宋体" w:hAnsi="宋体" w:cs="宋体"/>
                <w:szCs w:val="21"/>
              </w:rPr>
            </w:r>
            <w:r/>
          </w:p>
        </w:tc>
      </w:tr>
      <w:tr>
        <w:trPr>
          <w:trHeight w:val="622"/>
        </w:trPr>
        <w:tc>
          <w:tcPr>
            <w:gridSpan w:val="5"/>
            <w:tcBorders>
              <w:top w:val="single" w:color="000000" w:sz="4" w:space="0"/>
              <w:left w:val="single" w:color="000000" w:sz="4" w:space="0"/>
              <w:bottom w:val="single" w:color="000000" w:sz="4" w:space="0"/>
              <w:right w:val="single" w:color="000000" w:sz="4" w:space="0"/>
            </w:tcBorders>
            <w:tcW w:w="9405" w:type="dxa"/>
            <w:vAlign w:val="center"/>
            <w:textDirection w:val="lrTb"/>
            <w:noWrap w:val="false"/>
          </w:tcPr>
          <w:p>
            <w:pPr>
              <w:pStyle w:val="913"/>
              <w:tabs>
                <w:tab w:val="left" w:pos="1845" w:leader="none"/>
              </w:tabs>
              <w:rPr>
                <w:rFonts w:ascii="宋体" w:hAnsi="宋体" w:cs="宋体"/>
                <w:szCs w:val="21"/>
              </w:rPr>
            </w:pPr>
            <w:r>
              <w:rPr>
                <w:rFonts w:hint="eastAsia" w:ascii="宋体" w:hAnsi="宋体" w:cs="宋体"/>
                <w:szCs w:val="21"/>
              </w:rPr>
              <w:t xml:space="preserve">总报价：人民币(大写)                   小写(¥：             )</w:t>
            </w:r>
            <w:r>
              <w:rPr>
                <w:rFonts w:ascii="宋体" w:hAnsi="宋体" w:cs="宋体"/>
                <w:szCs w:val="21"/>
              </w:rPr>
            </w:r>
            <w:r/>
          </w:p>
        </w:tc>
      </w:tr>
      <w:tr>
        <w:trPr>
          <w:trHeight w:val="760"/>
        </w:trPr>
        <w:tc>
          <w:tcPr>
            <w:gridSpan w:val="5"/>
            <w:tcBorders>
              <w:top w:val="single" w:color="000000" w:sz="4" w:space="0"/>
              <w:left w:val="single" w:color="000000" w:sz="4" w:space="0"/>
              <w:bottom w:val="single" w:color="000000" w:sz="4" w:space="0"/>
              <w:right w:val="single" w:color="000000" w:sz="4" w:space="0"/>
            </w:tcBorders>
            <w:tcW w:w="9405" w:type="dxa"/>
            <w:vAlign w:val="center"/>
            <w:textDirection w:val="lrTb"/>
            <w:noWrap w:val="false"/>
          </w:tcPr>
          <w:p>
            <w:pPr>
              <w:pStyle w:val="913"/>
              <w:tabs>
                <w:tab w:val="left" w:pos="705" w:leader="none"/>
              </w:tabs>
              <w:rPr>
                <w:rFonts w:ascii="宋体" w:hAnsi="宋体" w:cs="宋体"/>
                <w:szCs w:val="21"/>
              </w:rPr>
            </w:pPr>
            <w:r>
              <w:rPr>
                <w:rFonts w:hint="eastAsia" w:ascii="宋体" w:hAnsi="宋体" w:cs="宋体"/>
                <w:szCs w:val="21"/>
              </w:rPr>
              <w:t xml:space="preserve">备注：</w:t>
            </w:r>
            <w:r>
              <w:rPr>
                <w:rFonts w:ascii="宋体" w:hAnsi="宋体" w:cs="宋体"/>
                <w:szCs w:val="21"/>
              </w:rPr>
            </w:r>
            <w:r/>
          </w:p>
        </w:tc>
      </w:tr>
    </w:tbl>
    <w:p>
      <w:pPr>
        <w:pStyle w:val="937"/>
        <w:rPr>
          <w:rFonts w:hint="eastAsia" w:ascii="宋体" w:hAnsi="宋体"/>
        </w:rPr>
      </w:pPr>
      <w:r>
        <w:rPr>
          <w:rFonts w:hint="eastAsia" w:ascii="宋体" w:hAnsi="宋体"/>
        </w:rPr>
      </w:r>
      <w:r/>
    </w:p>
    <w:p>
      <w:pPr>
        <w:pStyle w:val="913"/>
        <w:spacing w:line="500" w:lineRule="exact"/>
        <w:rPr>
          <w:rFonts w:ascii="宋体" w:hAnsi="宋体"/>
          <w:szCs w:val="21"/>
        </w:rPr>
      </w:pPr>
      <w:r>
        <w:rPr>
          <w:rFonts w:ascii="宋体" w:hAnsi="宋体"/>
          <w:szCs w:val="21"/>
        </w:rPr>
        <w:t xml:space="preserve">供应商：</w:t>
      </w:r>
      <w:r>
        <w:rPr>
          <w:rFonts w:hint="eastAsia" w:ascii="宋体" w:hAnsi="宋体"/>
          <w:szCs w:val="21"/>
        </w:rPr>
        <w:t xml:space="preserve">（加盖CA电子公章）</w:t>
      </w:r>
      <w:r>
        <w:rPr>
          <w:rFonts w:ascii="宋体" w:hAnsi="宋体"/>
          <w:szCs w:val="21"/>
        </w:rPr>
      </w:r>
      <w:r/>
    </w:p>
    <w:p>
      <w:pPr>
        <w:pStyle w:val="913"/>
        <w:spacing w:line="500" w:lineRule="exact"/>
        <w:rPr>
          <w:rFonts w:ascii="宋体" w:hAnsi="宋体"/>
          <w:szCs w:val="21"/>
        </w:rPr>
      </w:pPr>
      <w:r>
        <w:rPr>
          <w:rFonts w:ascii="宋体" w:hAnsi="宋体"/>
          <w:szCs w:val="21"/>
        </w:rPr>
        <w:t xml:space="preserve">法定代表人（负责人）或代理人：（签字或盖章）</w:t>
      </w:r>
      <w:r/>
    </w:p>
    <w:p>
      <w:pPr>
        <w:pStyle w:val="913"/>
        <w:spacing w:line="500" w:lineRule="exact"/>
        <w:rPr>
          <w:rFonts w:ascii="宋体" w:hAnsi="宋体"/>
          <w:szCs w:val="21"/>
        </w:rPr>
      </w:pPr>
      <w:r>
        <w:rPr>
          <w:rFonts w:ascii="宋体" w:hAnsi="宋体"/>
          <w:szCs w:val="21"/>
        </w:rPr>
        <w:t xml:space="preserve">日期：     年     月    日</w:t>
      </w:r>
      <w:r/>
    </w:p>
    <w:p>
      <w:pPr>
        <w:pStyle w:val="913"/>
        <w:jc w:val="left"/>
        <w:spacing w:line="360" w:lineRule="auto"/>
        <w:rPr>
          <w:rFonts w:ascii="宋体" w:hAnsi="宋体"/>
        </w:rPr>
      </w:pPr>
      <w:r>
        <w:rPr>
          <w:rFonts w:ascii="宋体" w:hAnsi="宋体"/>
        </w:rPr>
        <w:t xml:space="preserve">    </w:t>
      </w:r>
      <w:r/>
    </w:p>
    <w:p>
      <w:pPr>
        <w:pStyle w:val="913"/>
        <w:jc w:val="left"/>
        <w:spacing w:line="360" w:lineRule="auto"/>
        <w:widowControl/>
        <w:rPr>
          <w:rFonts w:ascii="宋体" w:hAnsi="宋体"/>
          <w:b/>
          <w:spacing w:val="20"/>
          <w:szCs w:val="21"/>
        </w:rPr>
      </w:pPr>
      <w:r>
        <w:rPr>
          <w:rFonts w:ascii="宋体" w:hAnsi="宋体"/>
          <w:b/>
          <w:szCs w:val="21"/>
        </w:rPr>
        <w:t xml:space="preserve">注：上述报价包含一切由供方承担的费用，各响应单位可参照上述格式自制《磋商响应报价表》。</w:t>
      </w:r>
      <w:r>
        <w:rPr>
          <w:rFonts w:ascii="宋体" w:hAnsi="宋体"/>
          <w:spacing w:val="20"/>
          <w:szCs w:val="21"/>
        </w:rPr>
        <w:br w:type="page" w:clear="all"/>
      </w:r>
      <w:r>
        <w:rPr>
          <w:rFonts w:ascii="宋体" w:hAnsi="宋体"/>
          <w:b/>
          <w:bCs/>
          <w:spacing w:val="20"/>
          <w:szCs w:val="21"/>
        </w:rPr>
        <w:t xml:space="preserve">格式</w:t>
      </w:r>
      <w:r>
        <w:rPr>
          <w:rFonts w:hint="eastAsia" w:ascii="宋体" w:hAnsi="宋体"/>
          <w:b/>
          <w:bCs/>
          <w:spacing w:val="20"/>
          <w:szCs w:val="21"/>
        </w:rPr>
        <w:t xml:space="preserve">3：</w:t>
      </w:r>
      <w:r>
        <w:rPr>
          <w:rFonts w:ascii="宋体" w:hAnsi="宋体"/>
          <w:b/>
          <w:spacing w:val="20"/>
          <w:szCs w:val="21"/>
        </w:rPr>
        <w:t xml:space="preserve">拟投入本项目人员</w:t>
      </w:r>
      <w:r>
        <w:rPr>
          <w:rFonts w:hint="eastAsia" w:ascii="宋体" w:hAnsi="宋体"/>
          <w:b/>
          <w:spacing w:val="20"/>
          <w:szCs w:val="21"/>
        </w:rPr>
        <w:t xml:space="preserve">一览表</w:t>
      </w:r>
      <w:r>
        <w:rPr>
          <w:rFonts w:ascii="宋体" w:hAnsi="宋体"/>
          <w:b/>
          <w:spacing w:val="20"/>
          <w:szCs w:val="21"/>
        </w:rPr>
      </w:r>
      <w:r/>
    </w:p>
    <w:p>
      <w:pPr>
        <w:pStyle w:val="913"/>
        <w:jc w:val="center"/>
        <w:keepLines/>
        <w:keepNext/>
        <w:spacing w:before="280" w:after="290" w:line="376" w:lineRule="atLeast"/>
        <w:rPr>
          <w:rFonts w:hint="eastAsia" w:ascii="宋体" w:hAnsi="宋体" w:cs="宋体"/>
          <w:b/>
          <w:sz w:val="24"/>
          <w:lang w:val="zh-CN"/>
        </w:rPr>
        <w:outlineLvl w:val="4"/>
      </w:pPr>
      <w:r/>
      <w:bookmarkStart w:id="2" w:name="OLE_LINK264"/>
      <w:r/>
      <w:bookmarkStart w:id="3" w:name="OLE_LINK265"/>
      <w:r>
        <w:rPr>
          <w:rFonts w:ascii="宋体" w:hAnsi="宋体" w:cs="宋体"/>
          <w:b/>
          <w:sz w:val="24"/>
          <w:lang w:val="zh-CN"/>
        </w:rPr>
        <w:t xml:space="preserve">拟投入本项目人员</w:t>
      </w:r>
      <w:r>
        <w:rPr>
          <w:rFonts w:hint="eastAsia" w:ascii="宋体" w:hAnsi="宋体" w:cs="宋体"/>
          <w:b/>
          <w:sz w:val="24"/>
          <w:lang w:val="zh-CN"/>
        </w:rPr>
        <w:t xml:space="preserve">一览表</w:t>
      </w:r>
      <w:r/>
    </w:p>
    <w:p>
      <w:pPr>
        <w:pStyle w:val="913"/>
        <w:spacing w:line="360" w:lineRule="auto"/>
        <w:tabs>
          <w:tab w:val="left" w:pos="4680" w:leader="none"/>
        </w:tabs>
        <w:rPr>
          <w:rFonts w:ascii="宋体" w:hAnsi="宋体" w:cs="宋体"/>
          <w:szCs w:val="21"/>
        </w:rPr>
      </w:pPr>
      <w:r>
        <w:rPr>
          <w:rFonts w:hint="eastAsia" w:ascii="宋体" w:hAnsi="宋体" w:cs="宋体"/>
          <w:szCs w:val="21"/>
        </w:rPr>
        <w:t xml:space="preserve">采购编号：                       </w:t>
      </w:r>
      <w:r>
        <w:rPr>
          <w:rFonts w:hint="eastAsia" w:ascii="宋体" w:hAnsi="宋体"/>
          <w:szCs w:val="21"/>
        </w:rPr>
        <w:t xml:space="preserve"> </w:t>
      </w:r>
      <w:r>
        <w:rPr>
          <w:rFonts w:ascii="宋体" w:hAnsi="宋体" w:cs="宋体"/>
          <w:szCs w:val="21"/>
        </w:rPr>
      </w:r>
      <w:r/>
    </w:p>
    <w:tbl>
      <w:tblPr>
        <w:tblW w:w="94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1039"/>
        <w:gridCol w:w="1049"/>
        <w:gridCol w:w="979"/>
        <w:gridCol w:w="975"/>
        <w:gridCol w:w="1003"/>
        <w:gridCol w:w="850"/>
        <w:gridCol w:w="1276"/>
        <w:gridCol w:w="1276"/>
      </w:tblGrid>
      <w:tr>
        <w:trPr/>
        <w:tc>
          <w:tcPr>
            <w:tcW w:w="1011" w:type="dxa"/>
            <w:vAlign w:val="center"/>
            <w:textDirection w:val="lrTb"/>
            <w:noWrap w:val="false"/>
          </w:tcPr>
          <w:p>
            <w:pPr>
              <w:pStyle w:val="913"/>
              <w:jc w:val="center"/>
              <w:spacing w:before="312" w:after="312"/>
              <w:rPr>
                <w:rFonts w:ascii="宋体" w:hAnsi="宋体"/>
                <w:szCs w:val="21"/>
              </w:rPr>
            </w:pPr>
            <w:r>
              <w:rPr>
                <w:rFonts w:hint="eastAsia" w:ascii="宋体" w:hAnsi="宋体"/>
                <w:szCs w:val="21"/>
              </w:rPr>
              <w:t xml:space="preserve">序号</w:t>
            </w:r>
            <w:r>
              <w:rPr>
                <w:rFonts w:ascii="宋体" w:hAnsi="宋体"/>
                <w:szCs w:val="21"/>
              </w:rPr>
            </w:r>
            <w:r/>
          </w:p>
        </w:tc>
        <w:tc>
          <w:tcPr>
            <w:tcW w:w="1039" w:type="dxa"/>
            <w:vAlign w:val="center"/>
            <w:textDirection w:val="lrTb"/>
            <w:noWrap w:val="false"/>
          </w:tcPr>
          <w:p>
            <w:pPr>
              <w:pStyle w:val="913"/>
              <w:jc w:val="center"/>
              <w:spacing w:before="312" w:after="312"/>
              <w:rPr>
                <w:rFonts w:ascii="宋体" w:hAnsi="宋体"/>
                <w:szCs w:val="21"/>
              </w:rPr>
            </w:pPr>
            <w:r>
              <w:rPr>
                <w:rFonts w:hint="eastAsia" w:ascii="宋体" w:hAnsi="宋体"/>
                <w:szCs w:val="21"/>
              </w:rPr>
              <w:t xml:space="preserve">姓名</w:t>
            </w:r>
            <w:r>
              <w:rPr>
                <w:rFonts w:ascii="宋体" w:hAnsi="宋体"/>
                <w:szCs w:val="21"/>
              </w:rPr>
            </w:r>
            <w:r/>
          </w:p>
        </w:tc>
        <w:tc>
          <w:tcPr>
            <w:tcW w:w="1049" w:type="dxa"/>
            <w:vAlign w:val="center"/>
            <w:textDirection w:val="lrTb"/>
            <w:noWrap w:val="false"/>
          </w:tcPr>
          <w:p>
            <w:pPr>
              <w:pStyle w:val="913"/>
              <w:jc w:val="center"/>
              <w:spacing w:before="312" w:after="312"/>
              <w:rPr>
                <w:rFonts w:ascii="宋体" w:hAnsi="宋体"/>
                <w:szCs w:val="21"/>
              </w:rPr>
            </w:pPr>
            <w:r>
              <w:rPr>
                <w:rFonts w:hint="eastAsia" w:ascii="宋体" w:hAnsi="宋体"/>
                <w:szCs w:val="21"/>
              </w:rPr>
              <w:t xml:space="preserve">年龄</w:t>
            </w:r>
            <w:r>
              <w:rPr>
                <w:rFonts w:ascii="宋体" w:hAnsi="宋体"/>
                <w:szCs w:val="21"/>
              </w:rPr>
            </w:r>
            <w:r/>
          </w:p>
        </w:tc>
        <w:tc>
          <w:tcPr>
            <w:tcW w:w="979" w:type="dxa"/>
            <w:vAlign w:val="center"/>
            <w:textDirection w:val="lrTb"/>
            <w:noWrap w:val="false"/>
          </w:tcPr>
          <w:p>
            <w:pPr>
              <w:pStyle w:val="913"/>
              <w:jc w:val="center"/>
              <w:spacing w:before="312" w:after="312"/>
              <w:rPr>
                <w:rFonts w:ascii="宋体" w:hAnsi="宋体"/>
                <w:szCs w:val="21"/>
              </w:rPr>
            </w:pPr>
            <w:r>
              <w:rPr>
                <w:rFonts w:hint="eastAsia" w:ascii="宋体" w:hAnsi="宋体"/>
                <w:szCs w:val="21"/>
              </w:rPr>
              <w:t xml:space="preserve">性别</w:t>
            </w:r>
            <w:r>
              <w:rPr>
                <w:rFonts w:ascii="宋体" w:hAnsi="宋体"/>
                <w:szCs w:val="21"/>
              </w:rPr>
            </w:r>
            <w:r/>
          </w:p>
        </w:tc>
        <w:tc>
          <w:tcPr>
            <w:tcW w:w="975" w:type="dxa"/>
            <w:vAlign w:val="center"/>
            <w:textDirection w:val="lrTb"/>
            <w:noWrap w:val="false"/>
          </w:tcPr>
          <w:p>
            <w:pPr>
              <w:pStyle w:val="913"/>
              <w:jc w:val="center"/>
              <w:spacing w:before="312" w:after="312"/>
              <w:rPr>
                <w:rFonts w:ascii="宋体" w:hAnsi="宋体"/>
                <w:szCs w:val="21"/>
              </w:rPr>
            </w:pPr>
            <w:r>
              <w:rPr>
                <w:rFonts w:hint="eastAsia" w:ascii="宋体" w:hAnsi="宋体"/>
                <w:szCs w:val="21"/>
              </w:rPr>
              <w:t xml:space="preserve">学历</w:t>
            </w:r>
            <w:r>
              <w:rPr>
                <w:rFonts w:ascii="宋体" w:hAnsi="宋体"/>
                <w:szCs w:val="21"/>
              </w:rPr>
            </w:r>
            <w:r/>
          </w:p>
        </w:tc>
        <w:tc>
          <w:tcPr>
            <w:tcW w:w="1003" w:type="dxa"/>
            <w:vAlign w:val="center"/>
            <w:textDirection w:val="lrTb"/>
            <w:noWrap w:val="false"/>
          </w:tcPr>
          <w:p>
            <w:pPr>
              <w:pStyle w:val="913"/>
              <w:jc w:val="center"/>
              <w:spacing w:before="312" w:after="312"/>
              <w:rPr>
                <w:rFonts w:ascii="宋体" w:hAnsi="宋体"/>
                <w:szCs w:val="21"/>
              </w:rPr>
            </w:pPr>
            <w:r>
              <w:rPr>
                <w:rFonts w:hint="eastAsia" w:ascii="宋体" w:hAnsi="宋体"/>
                <w:szCs w:val="21"/>
              </w:rPr>
              <w:t xml:space="preserve">专业</w:t>
            </w:r>
            <w:r>
              <w:rPr>
                <w:rFonts w:ascii="宋体" w:hAnsi="宋体"/>
                <w:szCs w:val="21"/>
              </w:rPr>
            </w:r>
            <w:r/>
          </w:p>
        </w:tc>
        <w:tc>
          <w:tcPr>
            <w:tcW w:w="850" w:type="dxa"/>
            <w:vAlign w:val="center"/>
            <w:textDirection w:val="lrTb"/>
            <w:noWrap w:val="false"/>
          </w:tcPr>
          <w:p>
            <w:pPr>
              <w:pStyle w:val="913"/>
              <w:jc w:val="center"/>
              <w:spacing w:before="312" w:after="312"/>
              <w:rPr>
                <w:rFonts w:ascii="宋体" w:hAnsi="宋体"/>
                <w:szCs w:val="21"/>
              </w:rPr>
            </w:pPr>
            <w:r>
              <w:rPr>
                <w:rFonts w:hint="eastAsia" w:ascii="宋体" w:hAnsi="宋体"/>
                <w:szCs w:val="21"/>
              </w:rPr>
              <w:t xml:space="preserve">职称</w:t>
            </w:r>
            <w:r>
              <w:rPr>
                <w:rFonts w:ascii="宋体" w:hAnsi="宋体"/>
                <w:szCs w:val="21"/>
              </w:rPr>
            </w:r>
            <w:r/>
          </w:p>
        </w:tc>
        <w:tc>
          <w:tcPr>
            <w:tcW w:w="1276" w:type="dxa"/>
            <w:vAlign w:val="center"/>
            <w:textDirection w:val="lrTb"/>
            <w:noWrap w:val="false"/>
          </w:tcPr>
          <w:p>
            <w:pPr>
              <w:pStyle w:val="913"/>
              <w:jc w:val="center"/>
              <w:spacing w:before="312" w:after="312"/>
              <w:rPr>
                <w:rFonts w:ascii="宋体" w:hAnsi="宋体"/>
                <w:szCs w:val="21"/>
              </w:rPr>
            </w:pPr>
            <w:r>
              <w:rPr>
                <w:rFonts w:hint="eastAsia" w:ascii="宋体" w:hAnsi="宋体"/>
                <w:szCs w:val="21"/>
              </w:rPr>
              <w:t xml:space="preserve">技术资质</w:t>
            </w:r>
            <w:r>
              <w:rPr>
                <w:rFonts w:ascii="宋体" w:hAnsi="宋体"/>
                <w:szCs w:val="21"/>
              </w:rPr>
            </w:r>
            <w:r/>
          </w:p>
        </w:tc>
        <w:tc>
          <w:tcPr>
            <w:tcW w:w="1276" w:type="dxa"/>
            <w:vAlign w:val="center"/>
            <w:textDirection w:val="lrTb"/>
            <w:noWrap w:val="false"/>
          </w:tcPr>
          <w:p>
            <w:pPr>
              <w:pStyle w:val="913"/>
              <w:jc w:val="center"/>
              <w:spacing w:before="312" w:after="312"/>
              <w:rPr>
                <w:rFonts w:ascii="宋体" w:hAnsi="宋体"/>
                <w:szCs w:val="21"/>
              </w:rPr>
            </w:pPr>
            <w:r>
              <w:rPr>
                <w:rFonts w:hint="eastAsia" w:ascii="宋体" w:hAnsi="宋体"/>
                <w:szCs w:val="21"/>
              </w:rPr>
              <w:t xml:space="preserve">在本项目拟任职务</w:t>
            </w:r>
            <w:r>
              <w:rPr>
                <w:rFonts w:ascii="宋体" w:hAnsi="宋体"/>
                <w:szCs w:val="21"/>
              </w:rPr>
            </w:r>
            <w:r/>
          </w:p>
        </w:tc>
      </w:tr>
      <w:tr>
        <w:trPr/>
        <w:tc>
          <w:tcPr>
            <w:tcW w:w="1011" w:type="dxa"/>
            <w:vAlign w:val="center"/>
            <w:textDirection w:val="lrTb"/>
            <w:noWrap w:val="false"/>
          </w:tcPr>
          <w:p>
            <w:pPr>
              <w:pStyle w:val="913"/>
              <w:jc w:val="center"/>
              <w:spacing w:before="312" w:after="312"/>
              <w:rPr>
                <w:rFonts w:ascii="宋体" w:hAnsi="宋体"/>
                <w:szCs w:val="21"/>
              </w:rPr>
            </w:pPr>
            <w:r>
              <w:rPr>
                <w:rFonts w:ascii="宋体" w:hAnsi="宋体"/>
                <w:szCs w:val="21"/>
              </w:rPr>
            </w:r>
            <w:r/>
          </w:p>
        </w:tc>
        <w:tc>
          <w:tcPr>
            <w:tcW w:w="1039" w:type="dxa"/>
            <w:vAlign w:val="center"/>
            <w:textDirection w:val="lrTb"/>
            <w:noWrap w:val="false"/>
          </w:tcPr>
          <w:p>
            <w:pPr>
              <w:pStyle w:val="913"/>
              <w:jc w:val="center"/>
              <w:spacing w:before="312" w:after="312"/>
              <w:rPr>
                <w:rFonts w:ascii="宋体" w:hAnsi="宋体"/>
                <w:szCs w:val="21"/>
              </w:rPr>
            </w:pPr>
            <w:r>
              <w:rPr>
                <w:rFonts w:ascii="宋体" w:hAnsi="宋体"/>
                <w:szCs w:val="21"/>
              </w:rPr>
            </w:r>
            <w:r/>
          </w:p>
        </w:tc>
        <w:tc>
          <w:tcPr>
            <w:tcW w:w="1049" w:type="dxa"/>
            <w:vAlign w:val="center"/>
            <w:textDirection w:val="lrTb"/>
            <w:noWrap w:val="false"/>
          </w:tcPr>
          <w:p>
            <w:pPr>
              <w:pStyle w:val="913"/>
              <w:jc w:val="center"/>
              <w:spacing w:before="312" w:after="312"/>
              <w:rPr>
                <w:rFonts w:ascii="宋体" w:hAnsi="宋体"/>
                <w:szCs w:val="21"/>
              </w:rPr>
            </w:pPr>
            <w:r>
              <w:rPr>
                <w:rFonts w:ascii="宋体" w:hAnsi="宋体"/>
                <w:szCs w:val="21"/>
              </w:rPr>
            </w:r>
            <w:r/>
          </w:p>
        </w:tc>
        <w:tc>
          <w:tcPr>
            <w:tcW w:w="979" w:type="dxa"/>
            <w:vAlign w:val="center"/>
            <w:textDirection w:val="lrTb"/>
            <w:noWrap w:val="false"/>
          </w:tcPr>
          <w:p>
            <w:pPr>
              <w:pStyle w:val="913"/>
              <w:jc w:val="center"/>
              <w:spacing w:before="312" w:after="312"/>
              <w:rPr>
                <w:rFonts w:ascii="宋体" w:hAnsi="宋体"/>
                <w:szCs w:val="21"/>
              </w:rPr>
            </w:pPr>
            <w:r>
              <w:rPr>
                <w:rFonts w:ascii="宋体" w:hAnsi="宋体"/>
                <w:szCs w:val="21"/>
              </w:rPr>
            </w:r>
            <w:r/>
          </w:p>
        </w:tc>
        <w:tc>
          <w:tcPr>
            <w:tcW w:w="975" w:type="dxa"/>
            <w:vAlign w:val="center"/>
            <w:textDirection w:val="lrTb"/>
            <w:noWrap w:val="false"/>
          </w:tcPr>
          <w:p>
            <w:pPr>
              <w:pStyle w:val="913"/>
              <w:jc w:val="center"/>
              <w:spacing w:before="312" w:after="312"/>
              <w:rPr>
                <w:rFonts w:ascii="宋体" w:hAnsi="宋体"/>
                <w:szCs w:val="21"/>
              </w:rPr>
            </w:pPr>
            <w:r>
              <w:rPr>
                <w:rFonts w:ascii="宋体" w:hAnsi="宋体"/>
                <w:szCs w:val="21"/>
              </w:rPr>
            </w:r>
            <w:r/>
          </w:p>
        </w:tc>
        <w:tc>
          <w:tcPr>
            <w:tcW w:w="1003" w:type="dxa"/>
            <w:vAlign w:val="center"/>
            <w:textDirection w:val="lrTb"/>
            <w:noWrap w:val="false"/>
          </w:tcPr>
          <w:p>
            <w:pPr>
              <w:pStyle w:val="913"/>
              <w:jc w:val="center"/>
              <w:spacing w:before="312" w:after="312"/>
              <w:rPr>
                <w:rFonts w:ascii="宋体" w:hAnsi="宋体"/>
                <w:szCs w:val="21"/>
              </w:rPr>
            </w:pPr>
            <w:r>
              <w:rPr>
                <w:rFonts w:ascii="宋体" w:hAnsi="宋体"/>
                <w:szCs w:val="21"/>
              </w:rPr>
            </w:r>
            <w:r/>
          </w:p>
        </w:tc>
        <w:tc>
          <w:tcPr>
            <w:tcW w:w="850" w:type="dxa"/>
            <w:vAlign w:val="center"/>
            <w:textDirection w:val="lrTb"/>
            <w:noWrap w:val="false"/>
          </w:tcPr>
          <w:p>
            <w:pPr>
              <w:pStyle w:val="913"/>
              <w:jc w:val="center"/>
              <w:spacing w:before="312" w:after="312"/>
              <w:rPr>
                <w:rFonts w:ascii="宋体" w:hAnsi="宋体"/>
                <w:szCs w:val="21"/>
              </w:rPr>
            </w:pPr>
            <w:r>
              <w:rPr>
                <w:rFonts w:ascii="宋体" w:hAnsi="宋体"/>
                <w:szCs w:val="21"/>
              </w:rPr>
            </w:r>
            <w:r/>
          </w:p>
        </w:tc>
        <w:tc>
          <w:tcPr>
            <w:tcW w:w="1276" w:type="dxa"/>
            <w:vAlign w:val="center"/>
            <w:textDirection w:val="lrTb"/>
            <w:noWrap w:val="false"/>
          </w:tcPr>
          <w:p>
            <w:pPr>
              <w:pStyle w:val="913"/>
              <w:jc w:val="center"/>
              <w:spacing w:before="312" w:after="312"/>
              <w:rPr>
                <w:rFonts w:ascii="宋体" w:hAnsi="宋体"/>
                <w:szCs w:val="21"/>
              </w:rPr>
            </w:pPr>
            <w:r>
              <w:rPr>
                <w:rFonts w:ascii="宋体" w:hAnsi="宋体"/>
                <w:szCs w:val="21"/>
              </w:rPr>
            </w:r>
            <w:r/>
          </w:p>
        </w:tc>
        <w:tc>
          <w:tcPr>
            <w:tcW w:w="1276" w:type="dxa"/>
            <w:vAlign w:val="center"/>
            <w:textDirection w:val="lrTb"/>
            <w:noWrap w:val="false"/>
          </w:tcPr>
          <w:p>
            <w:pPr>
              <w:pStyle w:val="913"/>
              <w:jc w:val="center"/>
              <w:spacing w:before="312" w:after="312"/>
              <w:rPr>
                <w:rFonts w:ascii="宋体" w:hAnsi="宋体"/>
                <w:szCs w:val="21"/>
              </w:rPr>
            </w:pPr>
            <w:r>
              <w:rPr>
                <w:rFonts w:ascii="宋体" w:hAnsi="宋体"/>
                <w:szCs w:val="21"/>
              </w:rPr>
            </w:r>
            <w:r/>
          </w:p>
        </w:tc>
      </w:tr>
      <w:tr>
        <w:trPr/>
        <w:tc>
          <w:tcPr>
            <w:tcW w:w="1011" w:type="dxa"/>
            <w:vAlign w:val="center"/>
            <w:textDirection w:val="lrTb"/>
            <w:noWrap w:val="false"/>
          </w:tcPr>
          <w:p>
            <w:pPr>
              <w:pStyle w:val="913"/>
              <w:jc w:val="center"/>
              <w:spacing w:before="312" w:after="312"/>
              <w:rPr>
                <w:rFonts w:ascii="宋体" w:hAnsi="宋体"/>
                <w:szCs w:val="21"/>
              </w:rPr>
            </w:pPr>
            <w:r>
              <w:rPr>
                <w:rFonts w:ascii="宋体" w:hAnsi="宋体"/>
                <w:szCs w:val="21"/>
              </w:rPr>
            </w:r>
            <w:r/>
          </w:p>
        </w:tc>
        <w:tc>
          <w:tcPr>
            <w:tcW w:w="1039" w:type="dxa"/>
            <w:vAlign w:val="center"/>
            <w:textDirection w:val="lrTb"/>
            <w:noWrap w:val="false"/>
          </w:tcPr>
          <w:p>
            <w:pPr>
              <w:pStyle w:val="913"/>
              <w:jc w:val="center"/>
              <w:spacing w:before="312" w:after="312"/>
              <w:rPr>
                <w:rFonts w:ascii="宋体" w:hAnsi="宋体"/>
                <w:szCs w:val="21"/>
              </w:rPr>
            </w:pPr>
            <w:r>
              <w:rPr>
                <w:rFonts w:ascii="宋体" w:hAnsi="宋体"/>
                <w:szCs w:val="21"/>
              </w:rPr>
            </w:r>
            <w:r/>
          </w:p>
        </w:tc>
        <w:tc>
          <w:tcPr>
            <w:tcW w:w="1049" w:type="dxa"/>
            <w:vAlign w:val="center"/>
            <w:textDirection w:val="lrTb"/>
            <w:noWrap w:val="false"/>
          </w:tcPr>
          <w:p>
            <w:pPr>
              <w:pStyle w:val="913"/>
              <w:jc w:val="center"/>
              <w:spacing w:before="312" w:after="312"/>
              <w:rPr>
                <w:rFonts w:ascii="宋体" w:hAnsi="宋体"/>
                <w:szCs w:val="21"/>
              </w:rPr>
            </w:pPr>
            <w:r>
              <w:rPr>
                <w:rFonts w:ascii="宋体" w:hAnsi="宋体"/>
                <w:szCs w:val="21"/>
              </w:rPr>
            </w:r>
            <w:r/>
          </w:p>
        </w:tc>
        <w:tc>
          <w:tcPr>
            <w:tcW w:w="979" w:type="dxa"/>
            <w:vAlign w:val="center"/>
            <w:textDirection w:val="lrTb"/>
            <w:noWrap w:val="false"/>
          </w:tcPr>
          <w:p>
            <w:pPr>
              <w:pStyle w:val="913"/>
              <w:jc w:val="center"/>
              <w:spacing w:before="312" w:after="312"/>
              <w:rPr>
                <w:rFonts w:ascii="宋体" w:hAnsi="宋体"/>
                <w:szCs w:val="21"/>
              </w:rPr>
            </w:pPr>
            <w:r>
              <w:rPr>
                <w:rFonts w:ascii="宋体" w:hAnsi="宋体"/>
                <w:szCs w:val="21"/>
              </w:rPr>
            </w:r>
            <w:r/>
          </w:p>
        </w:tc>
        <w:tc>
          <w:tcPr>
            <w:tcW w:w="975" w:type="dxa"/>
            <w:vAlign w:val="center"/>
            <w:textDirection w:val="lrTb"/>
            <w:noWrap w:val="false"/>
          </w:tcPr>
          <w:p>
            <w:pPr>
              <w:pStyle w:val="913"/>
              <w:jc w:val="center"/>
              <w:spacing w:before="312" w:after="312"/>
              <w:rPr>
                <w:rFonts w:ascii="宋体" w:hAnsi="宋体"/>
                <w:szCs w:val="21"/>
              </w:rPr>
            </w:pPr>
            <w:r>
              <w:rPr>
                <w:rFonts w:ascii="宋体" w:hAnsi="宋体"/>
                <w:szCs w:val="21"/>
              </w:rPr>
            </w:r>
            <w:r/>
          </w:p>
        </w:tc>
        <w:tc>
          <w:tcPr>
            <w:tcW w:w="1003" w:type="dxa"/>
            <w:vAlign w:val="center"/>
            <w:textDirection w:val="lrTb"/>
            <w:noWrap w:val="false"/>
          </w:tcPr>
          <w:p>
            <w:pPr>
              <w:pStyle w:val="913"/>
              <w:jc w:val="center"/>
              <w:spacing w:before="312" w:after="312"/>
              <w:rPr>
                <w:rFonts w:ascii="宋体" w:hAnsi="宋体"/>
                <w:szCs w:val="21"/>
              </w:rPr>
            </w:pPr>
            <w:r>
              <w:rPr>
                <w:rFonts w:ascii="宋体" w:hAnsi="宋体"/>
                <w:szCs w:val="21"/>
              </w:rPr>
            </w:r>
            <w:r/>
          </w:p>
        </w:tc>
        <w:tc>
          <w:tcPr>
            <w:tcW w:w="850" w:type="dxa"/>
            <w:vAlign w:val="center"/>
            <w:textDirection w:val="lrTb"/>
            <w:noWrap w:val="false"/>
          </w:tcPr>
          <w:p>
            <w:pPr>
              <w:pStyle w:val="913"/>
              <w:jc w:val="center"/>
              <w:spacing w:before="312" w:after="312"/>
              <w:rPr>
                <w:rFonts w:ascii="宋体" w:hAnsi="宋体"/>
                <w:szCs w:val="21"/>
              </w:rPr>
            </w:pPr>
            <w:r>
              <w:rPr>
                <w:rFonts w:ascii="宋体" w:hAnsi="宋体"/>
                <w:szCs w:val="21"/>
              </w:rPr>
            </w:r>
            <w:r/>
          </w:p>
        </w:tc>
        <w:tc>
          <w:tcPr>
            <w:tcW w:w="1276" w:type="dxa"/>
            <w:vAlign w:val="center"/>
            <w:textDirection w:val="lrTb"/>
            <w:noWrap w:val="false"/>
          </w:tcPr>
          <w:p>
            <w:pPr>
              <w:pStyle w:val="913"/>
              <w:jc w:val="center"/>
              <w:spacing w:before="312" w:after="312"/>
              <w:rPr>
                <w:rFonts w:ascii="宋体" w:hAnsi="宋体"/>
                <w:szCs w:val="21"/>
              </w:rPr>
            </w:pPr>
            <w:r>
              <w:rPr>
                <w:rFonts w:ascii="宋体" w:hAnsi="宋体"/>
                <w:szCs w:val="21"/>
              </w:rPr>
            </w:r>
            <w:r/>
          </w:p>
        </w:tc>
        <w:tc>
          <w:tcPr>
            <w:tcW w:w="1276" w:type="dxa"/>
            <w:vAlign w:val="center"/>
            <w:textDirection w:val="lrTb"/>
            <w:noWrap w:val="false"/>
          </w:tcPr>
          <w:p>
            <w:pPr>
              <w:pStyle w:val="913"/>
              <w:jc w:val="center"/>
              <w:spacing w:before="312" w:after="312"/>
              <w:rPr>
                <w:rFonts w:ascii="宋体" w:hAnsi="宋体"/>
                <w:szCs w:val="21"/>
              </w:rPr>
            </w:pPr>
            <w:r>
              <w:rPr>
                <w:rFonts w:ascii="宋体" w:hAnsi="宋体"/>
                <w:szCs w:val="21"/>
              </w:rPr>
            </w:r>
            <w:r/>
          </w:p>
        </w:tc>
      </w:tr>
      <w:tr>
        <w:trPr/>
        <w:tc>
          <w:tcPr>
            <w:tcW w:w="1011" w:type="dxa"/>
            <w:vAlign w:val="center"/>
            <w:textDirection w:val="lrTb"/>
            <w:noWrap w:val="false"/>
          </w:tcPr>
          <w:p>
            <w:pPr>
              <w:pStyle w:val="913"/>
              <w:jc w:val="center"/>
              <w:spacing w:before="312" w:after="312"/>
              <w:rPr>
                <w:rFonts w:ascii="宋体" w:hAnsi="宋体"/>
                <w:szCs w:val="21"/>
              </w:rPr>
            </w:pPr>
            <w:r>
              <w:rPr>
                <w:rFonts w:ascii="宋体" w:hAnsi="宋体"/>
                <w:szCs w:val="21"/>
              </w:rPr>
            </w:r>
            <w:r/>
          </w:p>
        </w:tc>
        <w:tc>
          <w:tcPr>
            <w:tcW w:w="1039" w:type="dxa"/>
            <w:vAlign w:val="center"/>
            <w:textDirection w:val="lrTb"/>
            <w:noWrap w:val="false"/>
          </w:tcPr>
          <w:p>
            <w:pPr>
              <w:pStyle w:val="913"/>
              <w:jc w:val="center"/>
              <w:spacing w:before="312" w:after="312"/>
              <w:rPr>
                <w:rFonts w:ascii="宋体" w:hAnsi="宋体"/>
                <w:szCs w:val="21"/>
              </w:rPr>
            </w:pPr>
            <w:r>
              <w:rPr>
                <w:rFonts w:ascii="宋体" w:hAnsi="宋体"/>
                <w:szCs w:val="21"/>
              </w:rPr>
            </w:r>
            <w:r/>
          </w:p>
        </w:tc>
        <w:tc>
          <w:tcPr>
            <w:tcW w:w="1049" w:type="dxa"/>
            <w:vAlign w:val="center"/>
            <w:textDirection w:val="lrTb"/>
            <w:noWrap w:val="false"/>
          </w:tcPr>
          <w:p>
            <w:pPr>
              <w:pStyle w:val="913"/>
              <w:jc w:val="center"/>
              <w:spacing w:before="312" w:after="312"/>
              <w:rPr>
                <w:rFonts w:ascii="宋体" w:hAnsi="宋体"/>
                <w:szCs w:val="21"/>
              </w:rPr>
            </w:pPr>
            <w:r>
              <w:rPr>
                <w:rFonts w:ascii="宋体" w:hAnsi="宋体"/>
                <w:szCs w:val="21"/>
              </w:rPr>
            </w:r>
            <w:r/>
          </w:p>
        </w:tc>
        <w:tc>
          <w:tcPr>
            <w:tcW w:w="979" w:type="dxa"/>
            <w:vAlign w:val="center"/>
            <w:textDirection w:val="lrTb"/>
            <w:noWrap w:val="false"/>
          </w:tcPr>
          <w:p>
            <w:pPr>
              <w:pStyle w:val="913"/>
              <w:jc w:val="center"/>
              <w:spacing w:before="312" w:after="312"/>
              <w:rPr>
                <w:rFonts w:ascii="宋体" w:hAnsi="宋体"/>
                <w:szCs w:val="21"/>
              </w:rPr>
            </w:pPr>
            <w:r>
              <w:rPr>
                <w:rFonts w:ascii="宋体" w:hAnsi="宋体"/>
                <w:szCs w:val="21"/>
              </w:rPr>
            </w:r>
            <w:r/>
          </w:p>
        </w:tc>
        <w:tc>
          <w:tcPr>
            <w:tcW w:w="975" w:type="dxa"/>
            <w:vAlign w:val="center"/>
            <w:textDirection w:val="lrTb"/>
            <w:noWrap w:val="false"/>
          </w:tcPr>
          <w:p>
            <w:pPr>
              <w:pStyle w:val="913"/>
              <w:jc w:val="center"/>
              <w:spacing w:before="312" w:after="312"/>
              <w:rPr>
                <w:rFonts w:ascii="宋体" w:hAnsi="宋体"/>
                <w:szCs w:val="21"/>
              </w:rPr>
            </w:pPr>
            <w:r>
              <w:rPr>
                <w:rFonts w:ascii="宋体" w:hAnsi="宋体"/>
                <w:szCs w:val="21"/>
              </w:rPr>
            </w:r>
            <w:r/>
          </w:p>
        </w:tc>
        <w:tc>
          <w:tcPr>
            <w:tcW w:w="1003" w:type="dxa"/>
            <w:vAlign w:val="center"/>
            <w:textDirection w:val="lrTb"/>
            <w:noWrap w:val="false"/>
          </w:tcPr>
          <w:p>
            <w:pPr>
              <w:pStyle w:val="913"/>
              <w:jc w:val="center"/>
              <w:spacing w:before="312" w:after="312"/>
              <w:rPr>
                <w:rFonts w:ascii="宋体" w:hAnsi="宋体"/>
                <w:szCs w:val="21"/>
              </w:rPr>
            </w:pPr>
            <w:r>
              <w:rPr>
                <w:rFonts w:ascii="宋体" w:hAnsi="宋体"/>
                <w:szCs w:val="21"/>
              </w:rPr>
            </w:r>
            <w:r/>
          </w:p>
        </w:tc>
        <w:tc>
          <w:tcPr>
            <w:tcW w:w="850" w:type="dxa"/>
            <w:vAlign w:val="center"/>
            <w:textDirection w:val="lrTb"/>
            <w:noWrap w:val="false"/>
          </w:tcPr>
          <w:p>
            <w:pPr>
              <w:pStyle w:val="913"/>
              <w:jc w:val="center"/>
              <w:spacing w:before="312" w:after="312"/>
              <w:rPr>
                <w:rFonts w:ascii="宋体" w:hAnsi="宋体"/>
                <w:szCs w:val="21"/>
              </w:rPr>
            </w:pPr>
            <w:r>
              <w:rPr>
                <w:rFonts w:ascii="宋体" w:hAnsi="宋体"/>
                <w:szCs w:val="21"/>
              </w:rPr>
            </w:r>
            <w:r/>
          </w:p>
        </w:tc>
        <w:tc>
          <w:tcPr>
            <w:tcW w:w="1276" w:type="dxa"/>
            <w:vAlign w:val="center"/>
            <w:textDirection w:val="lrTb"/>
            <w:noWrap w:val="false"/>
          </w:tcPr>
          <w:p>
            <w:pPr>
              <w:pStyle w:val="913"/>
              <w:jc w:val="center"/>
              <w:spacing w:before="312" w:after="312"/>
              <w:rPr>
                <w:rFonts w:ascii="宋体" w:hAnsi="宋体"/>
                <w:szCs w:val="21"/>
              </w:rPr>
            </w:pPr>
            <w:r>
              <w:rPr>
                <w:rFonts w:ascii="宋体" w:hAnsi="宋体"/>
                <w:szCs w:val="21"/>
              </w:rPr>
            </w:r>
            <w:r/>
          </w:p>
        </w:tc>
        <w:tc>
          <w:tcPr>
            <w:tcW w:w="1276" w:type="dxa"/>
            <w:vAlign w:val="center"/>
            <w:textDirection w:val="lrTb"/>
            <w:noWrap w:val="false"/>
          </w:tcPr>
          <w:p>
            <w:pPr>
              <w:pStyle w:val="913"/>
              <w:jc w:val="center"/>
              <w:spacing w:before="312" w:after="312"/>
              <w:rPr>
                <w:rFonts w:ascii="宋体" w:hAnsi="宋体"/>
                <w:szCs w:val="21"/>
              </w:rPr>
            </w:pPr>
            <w:r>
              <w:rPr>
                <w:rFonts w:ascii="宋体" w:hAnsi="宋体"/>
                <w:szCs w:val="21"/>
              </w:rPr>
            </w:r>
            <w:r/>
          </w:p>
        </w:tc>
      </w:tr>
      <w:tr>
        <w:trPr/>
        <w:tc>
          <w:tcPr>
            <w:tcW w:w="1011" w:type="dxa"/>
            <w:vAlign w:val="center"/>
            <w:textDirection w:val="lrTb"/>
            <w:noWrap w:val="false"/>
          </w:tcPr>
          <w:p>
            <w:pPr>
              <w:pStyle w:val="913"/>
              <w:jc w:val="center"/>
              <w:spacing w:before="312" w:after="312"/>
              <w:rPr>
                <w:rFonts w:ascii="宋体" w:hAnsi="宋体"/>
                <w:szCs w:val="21"/>
              </w:rPr>
            </w:pPr>
            <w:r>
              <w:rPr>
                <w:rFonts w:ascii="宋体" w:hAnsi="宋体"/>
                <w:szCs w:val="21"/>
              </w:rPr>
            </w:r>
            <w:r/>
          </w:p>
        </w:tc>
        <w:tc>
          <w:tcPr>
            <w:tcW w:w="1039" w:type="dxa"/>
            <w:vAlign w:val="center"/>
            <w:textDirection w:val="lrTb"/>
            <w:noWrap w:val="false"/>
          </w:tcPr>
          <w:p>
            <w:pPr>
              <w:pStyle w:val="913"/>
              <w:jc w:val="center"/>
              <w:spacing w:before="312" w:after="312"/>
              <w:rPr>
                <w:rFonts w:ascii="宋体" w:hAnsi="宋体"/>
                <w:szCs w:val="21"/>
              </w:rPr>
            </w:pPr>
            <w:r>
              <w:rPr>
                <w:rFonts w:ascii="宋体" w:hAnsi="宋体"/>
                <w:szCs w:val="21"/>
              </w:rPr>
            </w:r>
            <w:r/>
          </w:p>
        </w:tc>
        <w:tc>
          <w:tcPr>
            <w:tcW w:w="1049" w:type="dxa"/>
            <w:vAlign w:val="center"/>
            <w:textDirection w:val="lrTb"/>
            <w:noWrap w:val="false"/>
          </w:tcPr>
          <w:p>
            <w:pPr>
              <w:pStyle w:val="913"/>
              <w:jc w:val="center"/>
              <w:spacing w:before="312" w:after="312"/>
              <w:rPr>
                <w:rFonts w:ascii="宋体" w:hAnsi="宋体"/>
                <w:szCs w:val="21"/>
              </w:rPr>
            </w:pPr>
            <w:r>
              <w:rPr>
                <w:rFonts w:ascii="宋体" w:hAnsi="宋体"/>
                <w:szCs w:val="21"/>
              </w:rPr>
            </w:r>
            <w:r/>
          </w:p>
        </w:tc>
        <w:tc>
          <w:tcPr>
            <w:tcW w:w="979" w:type="dxa"/>
            <w:vAlign w:val="center"/>
            <w:textDirection w:val="lrTb"/>
            <w:noWrap w:val="false"/>
          </w:tcPr>
          <w:p>
            <w:pPr>
              <w:pStyle w:val="913"/>
              <w:jc w:val="center"/>
              <w:spacing w:before="312" w:after="312"/>
              <w:rPr>
                <w:rFonts w:ascii="宋体" w:hAnsi="宋体"/>
                <w:szCs w:val="21"/>
              </w:rPr>
            </w:pPr>
            <w:r>
              <w:rPr>
                <w:rFonts w:ascii="宋体" w:hAnsi="宋体"/>
                <w:szCs w:val="21"/>
              </w:rPr>
            </w:r>
            <w:r/>
          </w:p>
        </w:tc>
        <w:tc>
          <w:tcPr>
            <w:tcW w:w="975" w:type="dxa"/>
            <w:vAlign w:val="center"/>
            <w:textDirection w:val="lrTb"/>
            <w:noWrap w:val="false"/>
          </w:tcPr>
          <w:p>
            <w:pPr>
              <w:pStyle w:val="913"/>
              <w:jc w:val="center"/>
              <w:spacing w:before="312" w:after="312"/>
              <w:rPr>
                <w:rFonts w:ascii="宋体" w:hAnsi="宋体"/>
                <w:szCs w:val="21"/>
              </w:rPr>
            </w:pPr>
            <w:r>
              <w:rPr>
                <w:rFonts w:ascii="宋体" w:hAnsi="宋体"/>
                <w:szCs w:val="21"/>
              </w:rPr>
            </w:r>
            <w:r/>
          </w:p>
        </w:tc>
        <w:tc>
          <w:tcPr>
            <w:tcW w:w="1003" w:type="dxa"/>
            <w:vAlign w:val="center"/>
            <w:textDirection w:val="lrTb"/>
            <w:noWrap w:val="false"/>
          </w:tcPr>
          <w:p>
            <w:pPr>
              <w:pStyle w:val="913"/>
              <w:jc w:val="center"/>
              <w:spacing w:before="312" w:after="312"/>
              <w:rPr>
                <w:rFonts w:ascii="宋体" w:hAnsi="宋体"/>
                <w:szCs w:val="21"/>
              </w:rPr>
            </w:pPr>
            <w:r>
              <w:rPr>
                <w:rFonts w:ascii="宋体" w:hAnsi="宋体"/>
                <w:szCs w:val="21"/>
              </w:rPr>
            </w:r>
            <w:r/>
          </w:p>
        </w:tc>
        <w:tc>
          <w:tcPr>
            <w:tcW w:w="850" w:type="dxa"/>
            <w:vAlign w:val="center"/>
            <w:textDirection w:val="lrTb"/>
            <w:noWrap w:val="false"/>
          </w:tcPr>
          <w:p>
            <w:pPr>
              <w:pStyle w:val="913"/>
              <w:jc w:val="center"/>
              <w:spacing w:before="312" w:after="312"/>
              <w:rPr>
                <w:rFonts w:ascii="宋体" w:hAnsi="宋体"/>
                <w:szCs w:val="21"/>
              </w:rPr>
            </w:pPr>
            <w:r>
              <w:rPr>
                <w:rFonts w:ascii="宋体" w:hAnsi="宋体"/>
                <w:szCs w:val="21"/>
              </w:rPr>
            </w:r>
            <w:r/>
          </w:p>
        </w:tc>
        <w:tc>
          <w:tcPr>
            <w:tcW w:w="1276" w:type="dxa"/>
            <w:vAlign w:val="center"/>
            <w:textDirection w:val="lrTb"/>
            <w:noWrap w:val="false"/>
          </w:tcPr>
          <w:p>
            <w:pPr>
              <w:pStyle w:val="913"/>
              <w:jc w:val="center"/>
              <w:spacing w:before="312" w:after="312"/>
              <w:rPr>
                <w:rFonts w:ascii="宋体" w:hAnsi="宋体"/>
                <w:szCs w:val="21"/>
              </w:rPr>
            </w:pPr>
            <w:r>
              <w:rPr>
                <w:rFonts w:ascii="宋体" w:hAnsi="宋体"/>
                <w:szCs w:val="21"/>
              </w:rPr>
            </w:r>
            <w:r/>
          </w:p>
        </w:tc>
        <w:tc>
          <w:tcPr>
            <w:tcW w:w="1276" w:type="dxa"/>
            <w:vAlign w:val="center"/>
            <w:textDirection w:val="lrTb"/>
            <w:noWrap w:val="false"/>
          </w:tcPr>
          <w:p>
            <w:pPr>
              <w:pStyle w:val="913"/>
              <w:jc w:val="center"/>
              <w:spacing w:before="312" w:after="312"/>
              <w:rPr>
                <w:rFonts w:ascii="宋体" w:hAnsi="宋体"/>
                <w:szCs w:val="21"/>
              </w:rPr>
            </w:pPr>
            <w:r>
              <w:rPr>
                <w:rFonts w:ascii="宋体" w:hAnsi="宋体"/>
                <w:szCs w:val="21"/>
              </w:rPr>
            </w:r>
            <w:r/>
          </w:p>
        </w:tc>
      </w:tr>
    </w:tbl>
    <w:p>
      <w:pPr>
        <w:pStyle w:val="913"/>
        <w:ind w:firstLine="315"/>
        <w:spacing w:line="360" w:lineRule="auto"/>
        <w:rPr>
          <w:rFonts w:ascii="宋体" w:hAnsi="宋体" w:cs="宋体"/>
          <w:szCs w:val="21"/>
        </w:rPr>
      </w:pPr>
      <w:r>
        <w:rPr>
          <w:rFonts w:hint="eastAsia" w:ascii="宋体" w:hAnsi="宋体" w:cs="宋体"/>
          <w:szCs w:val="21"/>
        </w:rPr>
        <w:t xml:space="preserve">注：“项目组人员”指磋商响应单位针对该项目的所配备的主要专业技术人员。人员一经确认，未经采购人事先书面同意，不能更换，如有更换，新的人员资历经验等不得低于被替换的人员，且须经采购人事先书面同意。但人员的能力不能满足任务的要求，采购人有权要求更换，成交人必须及时更换。</w:t>
      </w:r>
      <w:r>
        <w:rPr>
          <w:rFonts w:ascii="宋体" w:hAnsi="宋体" w:cs="宋体"/>
          <w:szCs w:val="21"/>
        </w:rPr>
      </w:r>
      <w:r/>
    </w:p>
    <w:p>
      <w:pPr>
        <w:pStyle w:val="913"/>
        <w:spacing w:line="360" w:lineRule="auto"/>
        <w:rPr>
          <w:rFonts w:ascii="宋体" w:hAnsi="宋体" w:cs="宋体"/>
          <w:szCs w:val="21"/>
        </w:rPr>
      </w:pPr>
      <w:r>
        <w:rPr>
          <w:rFonts w:ascii="宋体" w:hAnsi="宋体" w:cs="宋体"/>
          <w:szCs w:val="21"/>
        </w:rPr>
      </w:r>
      <w:r/>
    </w:p>
    <w:p>
      <w:pPr>
        <w:pStyle w:val="913"/>
        <w:spacing w:line="360" w:lineRule="auto"/>
        <w:rPr>
          <w:rFonts w:ascii="宋体" w:hAnsi="宋体" w:cs="宋体"/>
          <w:szCs w:val="21"/>
        </w:rPr>
      </w:pPr>
      <w:r>
        <w:rPr>
          <w:rFonts w:hint="eastAsia" w:ascii="宋体" w:hAnsi="宋体" w:cs="宋体"/>
          <w:szCs w:val="21"/>
        </w:rPr>
        <w:t xml:space="preserve">响应单位：</w:t>
      </w:r>
      <w:r>
        <w:rPr>
          <w:rFonts w:hint="eastAsia" w:ascii="宋体" w:hAnsi="宋体"/>
          <w:szCs w:val="21"/>
        </w:rPr>
        <w:t xml:space="preserve">（加盖CA电子公章）</w:t>
      </w:r>
      <w:r>
        <w:rPr>
          <w:rFonts w:ascii="宋体" w:hAnsi="宋体" w:cs="宋体"/>
          <w:szCs w:val="21"/>
        </w:rPr>
      </w:r>
      <w:r/>
    </w:p>
    <w:p>
      <w:pPr>
        <w:pStyle w:val="913"/>
        <w:spacing w:line="360" w:lineRule="auto"/>
        <w:rPr>
          <w:rFonts w:ascii="宋体" w:hAnsi="宋体" w:cs="宋体"/>
          <w:szCs w:val="21"/>
        </w:rPr>
      </w:pPr>
      <w:r>
        <w:rPr>
          <w:rFonts w:hint="eastAsia" w:ascii="宋体" w:hAnsi="宋体" w:cs="宋体"/>
          <w:szCs w:val="21"/>
        </w:rPr>
        <w:t xml:space="preserve">法定代表人或委托代理人：（签字或盖章）</w:t>
      </w:r>
      <w:r>
        <w:rPr>
          <w:rFonts w:ascii="宋体" w:hAnsi="宋体" w:cs="宋体"/>
          <w:szCs w:val="21"/>
        </w:rPr>
      </w:r>
      <w:r/>
    </w:p>
    <w:p>
      <w:pPr>
        <w:pStyle w:val="913"/>
        <w:spacing w:line="360" w:lineRule="auto"/>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913"/>
        <w:keepLines/>
        <w:keepNext/>
        <w:spacing w:before="280" w:after="290" w:line="376" w:lineRule="atLeast"/>
        <w:rPr>
          <w:rFonts w:ascii="宋体" w:hAnsi="宋体" w:cs="宋体"/>
          <w:b/>
          <w:sz w:val="24"/>
          <w:lang w:val="zh-CN"/>
        </w:rPr>
        <w:outlineLvl w:val="4"/>
      </w:pPr>
      <w:r>
        <w:rPr>
          <w:rFonts w:ascii="宋体" w:hAnsi="宋体" w:cs="宋体"/>
          <w:b/>
          <w:sz w:val="24"/>
          <w:lang w:val="zh-CN"/>
        </w:rPr>
        <w:br w:type="page" w:clear="all"/>
      </w:r>
      <w:r>
        <w:rPr>
          <w:rFonts w:hint="eastAsia" w:ascii="宋体" w:hAnsi="宋体" w:cs="宋体"/>
          <w:b/>
          <w:sz w:val="24"/>
          <w:lang w:val="zh-CN"/>
        </w:rPr>
        <w:t xml:space="preserve">格式4：项目负责人情况表</w:t>
      </w:r>
      <w:r>
        <w:rPr>
          <w:rFonts w:ascii="宋体" w:hAnsi="宋体" w:cs="宋体"/>
          <w:b/>
          <w:sz w:val="24"/>
          <w:lang w:val="zh-CN"/>
        </w:rPr>
      </w:r>
      <w:r/>
    </w:p>
    <w:p>
      <w:pPr>
        <w:pStyle w:val="913"/>
        <w:jc w:val="center"/>
        <w:keepLines/>
        <w:keepNext/>
        <w:spacing w:before="280" w:after="290" w:line="376" w:lineRule="atLeast"/>
        <w:rPr>
          <w:rFonts w:ascii="宋体" w:hAnsi="宋体" w:cs="宋体"/>
          <w:b/>
          <w:sz w:val="24"/>
          <w:lang w:val="zh-CN"/>
        </w:rPr>
        <w:outlineLvl w:val="4"/>
      </w:pPr>
      <w:r>
        <w:rPr>
          <w:rFonts w:hint="eastAsia" w:ascii="宋体" w:hAnsi="宋体" w:cs="宋体"/>
          <w:b/>
          <w:sz w:val="24"/>
          <w:lang w:val="zh-CN"/>
        </w:rPr>
        <w:t xml:space="preserve">项目负责人情况表</w:t>
      </w:r>
      <w:r>
        <w:rPr>
          <w:rFonts w:ascii="宋体" w:hAnsi="宋体" w:cs="宋体"/>
          <w:b/>
          <w:sz w:val="24"/>
          <w:lang w:val="zh-CN"/>
        </w:rPr>
      </w:r>
      <w:r/>
    </w:p>
    <w:p>
      <w:pPr>
        <w:pStyle w:val="913"/>
        <w:spacing w:line="360" w:lineRule="auto"/>
        <w:rPr>
          <w:rFonts w:ascii="宋体" w:hAnsi="宋体" w:cs="宋体"/>
          <w:szCs w:val="21"/>
        </w:rPr>
      </w:pPr>
      <w:r>
        <w:rPr>
          <w:rFonts w:hint="eastAsia" w:ascii="宋体" w:hAnsi="宋体" w:cs="宋体"/>
          <w:szCs w:val="21"/>
        </w:rPr>
        <w:t xml:space="preserve">采购编号：          </w:t>
      </w:r>
      <w:r>
        <w:rPr>
          <w:rFonts w:hint="eastAsia" w:ascii="宋体" w:hAnsi="宋体"/>
          <w:szCs w:val="21"/>
        </w:rPr>
        <w:t xml:space="preserve"> </w:t>
      </w:r>
      <w:r>
        <w:rPr>
          <w:rFonts w:ascii="宋体" w:hAnsi="宋体" w:cs="宋体"/>
          <w:szCs w:val="21"/>
        </w:rPr>
      </w:r>
      <w:r/>
    </w:p>
    <w:tbl>
      <w:tblPr>
        <w:tblW w:w="882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1100"/>
        <w:gridCol w:w="900"/>
        <w:gridCol w:w="1800"/>
        <w:gridCol w:w="2320"/>
        <w:gridCol w:w="1440"/>
      </w:tblGrid>
      <w:tr>
        <w:trPr>
          <w:trHeight w:val="454"/>
        </w:trPr>
        <w:tc>
          <w:tcPr>
            <w:tcW w:w="1260" w:type="dxa"/>
            <w:vAlign w:val="center"/>
            <w:textDirection w:val="lrTb"/>
            <w:noWrap/>
          </w:tcPr>
          <w:p>
            <w:pPr>
              <w:pStyle w:val="913"/>
              <w:jc w:val="center"/>
              <w:rPr>
                <w:rFonts w:ascii="宋体" w:hAnsi="宋体" w:cs="宋体"/>
                <w:szCs w:val="21"/>
              </w:rPr>
            </w:pPr>
            <w:r>
              <w:rPr>
                <w:rFonts w:hint="eastAsia" w:ascii="宋体" w:hAnsi="宋体" w:cs="宋体"/>
                <w:szCs w:val="21"/>
              </w:rPr>
              <w:t xml:space="preserve">姓名</w:t>
            </w:r>
            <w:r>
              <w:rPr>
                <w:rFonts w:ascii="宋体" w:hAnsi="宋体" w:cs="宋体"/>
                <w:szCs w:val="21"/>
              </w:rPr>
            </w:r>
            <w:r/>
          </w:p>
        </w:tc>
        <w:tc>
          <w:tcPr>
            <w:tcW w:w="1100" w:type="dxa"/>
            <w:vAlign w:val="center"/>
            <w:textDirection w:val="lrTb"/>
            <w:noWrap/>
          </w:tcPr>
          <w:p>
            <w:pPr>
              <w:pStyle w:val="913"/>
              <w:jc w:val="center"/>
              <w:rPr>
                <w:rFonts w:ascii="宋体" w:hAnsi="宋体" w:cs="宋体"/>
                <w:szCs w:val="21"/>
              </w:rPr>
            </w:pPr>
            <w:r>
              <w:rPr>
                <w:rFonts w:ascii="宋体" w:hAnsi="宋体" w:cs="宋体"/>
                <w:szCs w:val="21"/>
              </w:rPr>
            </w:r>
            <w:r/>
          </w:p>
        </w:tc>
        <w:tc>
          <w:tcPr>
            <w:tcW w:w="900" w:type="dxa"/>
            <w:vAlign w:val="center"/>
            <w:textDirection w:val="lrTb"/>
            <w:noWrap/>
          </w:tcPr>
          <w:p>
            <w:pPr>
              <w:pStyle w:val="913"/>
              <w:jc w:val="center"/>
              <w:rPr>
                <w:rFonts w:ascii="宋体" w:hAnsi="宋体" w:cs="宋体"/>
                <w:szCs w:val="21"/>
              </w:rPr>
            </w:pPr>
            <w:r>
              <w:rPr>
                <w:rFonts w:hint="eastAsia" w:ascii="宋体" w:hAnsi="宋体" w:cs="宋体"/>
                <w:szCs w:val="21"/>
              </w:rPr>
              <w:t xml:space="preserve">性别</w:t>
            </w:r>
            <w:r>
              <w:rPr>
                <w:rFonts w:ascii="宋体" w:hAnsi="宋体" w:cs="宋体"/>
                <w:szCs w:val="21"/>
              </w:rPr>
            </w:r>
            <w:r/>
          </w:p>
        </w:tc>
        <w:tc>
          <w:tcPr>
            <w:tcW w:w="1800" w:type="dxa"/>
            <w:vAlign w:val="center"/>
            <w:textDirection w:val="lrTb"/>
            <w:noWrap/>
          </w:tcPr>
          <w:p>
            <w:pPr>
              <w:pStyle w:val="913"/>
              <w:jc w:val="center"/>
              <w:rPr>
                <w:rFonts w:ascii="宋体" w:hAnsi="宋体" w:cs="宋体"/>
                <w:szCs w:val="21"/>
              </w:rPr>
            </w:pPr>
            <w:r>
              <w:rPr>
                <w:rFonts w:ascii="宋体" w:hAnsi="宋体" w:cs="宋体"/>
                <w:szCs w:val="21"/>
              </w:rPr>
            </w:r>
            <w:r/>
          </w:p>
        </w:tc>
        <w:tc>
          <w:tcPr>
            <w:tcW w:w="2320" w:type="dxa"/>
            <w:vAlign w:val="center"/>
            <w:textDirection w:val="lrTb"/>
            <w:noWrap/>
          </w:tcPr>
          <w:p>
            <w:pPr>
              <w:pStyle w:val="913"/>
              <w:jc w:val="center"/>
              <w:rPr>
                <w:rFonts w:ascii="宋体" w:hAnsi="宋体" w:cs="宋体"/>
                <w:szCs w:val="21"/>
              </w:rPr>
            </w:pPr>
            <w:r>
              <w:rPr>
                <w:rFonts w:hint="eastAsia" w:ascii="宋体" w:hAnsi="宋体" w:cs="宋体"/>
                <w:szCs w:val="21"/>
              </w:rPr>
              <w:t xml:space="preserve">年龄</w:t>
            </w:r>
            <w:r>
              <w:rPr>
                <w:rFonts w:ascii="宋体" w:hAnsi="宋体" w:cs="宋体"/>
                <w:szCs w:val="21"/>
              </w:rPr>
            </w:r>
            <w:r/>
          </w:p>
        </w:tc>
        <w:tc>
          <w:tcPr>
            <w:tcW w:w="1440" w:type="dxa"/>
            <w:vAlign w:val="center"/>
            <w:textDirection w:val="lrTb"/>
            <w:noWrap/>
          </w:tcPr>
          <w:p>
            <w:pPr>
              <w:pStyle w:val="913"/>
              <w:jc w:val="center"/>
              <w:rPr>
                <w:rFonts w:ascii="宋体" w:hAnsi="宋体" w:cs="宋体"/>
                <w:szCs w:val="21"/>
              </w:rPr>
            </w:pPr>
            <w:r>
              <w:rPr>
                <w:rFonts w:ascii="宋体" w:hAnsi="宋体" w:cs="宋体"/>
                <w:szCs w:val="21"/>
              </w:rPr>
            </w:r>
            <w:r/>
          </w:p>
        </w:tc>
      </w:tr>
      <w:tr>
        <w:trPr>
          <w:trHeight w:val="454"/>
        </w:trPr>
        <w:tc>
          <w:tcPr>
            <w:tcW w:w="1260" w:type="dxa"/>
            <w:vAlign w:val="center"/>
            <w:textDirection w:val="lrTb"/>
            <w:noWrap/>
          </w:tcPr>
          <w:p>
            <w:pPr>
              <w:pStyle w:val="913"/>
              <w:jc w:val="center"/>
              <w:rPr>
                <w:rFonts w:ascii="宋体" w:hAnsi="宋体" w:cs="宋体"/>
                <w:szCs w:val="21"/>
              </w:rPr>
            </w:pPr>
            <w:r>
              <w:rPr>
                <w:rFonts w:hint="eastAsia" w:ascii="宋体" w:hAnsi="宋体" w:cs="宋体"/>
                <w:szCs w:val="21"/>
              </w:rPr>
              <w:t xml:space="preserve">职务</w:t>
            </w:r>
            <w:r>
              <w:rPr>
                <w:rFonts w:ascii="宋体" w:hAnsi="宋体" w:cs="宋体"/>
                <w:szCs w:val="21"/>
              </w:rPr>
            </w:r>
            <w:r/>
          </w:p>
        </w:tc>
        <w:tc>
          <w:tcPr>
            <w:tcW w:w="1100" w:type="dxa"/>
            <w:vAlign w:val="center"/>
            <w:textDirection w:val="lrTb"/>
            <w:noWrap/>
          </w:tcPr>
          <w:p>
            <w:pPr>
              <w:pStyle w:val="913"/>
              <w:jc w:val="center"/>
              <w:rPr>
                <w:rFonts w:ascii="宋体" w:hAnsi="宋体" w:cs="宋体"/>
                <w:szCs w:val="21"/>
              </w:rPr>
            </w:pPr>
            <w:r>
              <w:rPr>
                <w:rFonts w:ascii="宋体" w:hAnsi="宋体" w:cs="宋体"/>
                <w:szCs w:val="21"/>
              </w:rPr>
            </w:r>
            <w:r/>
          </w:p>
        </w:tc>
        <w:tc>
          <w:tcPr>
            <w:tcW w:w="900" w:type="dxa"/>
            <w:vAlign w:val="center"/>
            <w:textDirection w:val="lrTb"/>
            <w:noWrap/>
          </w:tcPr>
          <w:p>
            <w:pPr>
              <w:pStyle w:val="913"/>
              <w:jc w:val="center"/>
              <w:rPr>
                <w:rFonts w:ascii="宋体" w:hAnsi="宋体" w:cs="宋体"/>
                <w:szCs w:val="21"/>
              </w:rPr>
            </w:pPr>
            <w:r>
              <w:rPr>
                <w:rFonts w:hint="eastAsia" w:ascii="宋体" w:hAnsi="宋体" w:cs="宋体"/>
                <w:szCs w:val="21"/>
              </w:rPr>
              <w:t xml:space="preserve">职称</w:t>
            </w:r>
            <w:r>
              <w:rPr>
                <w:rFonts w:ascii="宋体" w:hAnsi="宋体" w:cs="宋体"/>
                <w:szCs w:val="21"/>
              </w:rPr>
            </w:r>
            <w:r/>
          </w:p>
        </w:tc>
        <w:tc>
          <w:tcPr>
            <w:tcW w:w="1800" w:type="dxa"/>
            <w:vAlign w:val="center"/>
            <w:textDirection w:val="lrTb"/>
            <w:noWrap/>
          </w:tcPr>
          <w:p>
            <w:pPr>
              <w:pStyle w:val="913"/>
              <w:jc w:val="center"/>
              <w:rPr>
                <w:rFonts w:ascii="宋体" w:hAnsi="宋体" w:cs="宋体"/>
                <w:szCs w:val="21"/>
              </w:rPr>
            </w:pPr>
            <w:r>
              <w:rPr>
                <w:rFonts w:ascii="宋体" w:hAnsi="宋体" w:cs="宋体"/>
                <w:szCs w:val="21"/>
              </w:rPr>
            </w:r>
            <w:r/>
          </w:p>
        </w:tc>
        <w:tc>
          <w:tcPr>
            <w:tcW w:w="2320" w:type="dxa"/>
            <w:vAlign w:val="center"/>
            <w:textDirection w:val="lrTb"/>
            <w:noWrap/>
          </w:tcPr>
          <w:p>
            <w:pPr>
              <w:pStyle w:val="913"/>
              <w:jc w:val="center"/>
              <w:rPr>
                <w:rFonts w:ascii="宋体" w:hAnsi="宋体" w:cs="宋体"/>
                <w:szCs w:val="21"/>
              </w:rPr>
            </w:pPr>
            <w:r>
              <w:rPr>
                <w:rFonts w:hint="eastAsia" w:ascii="宋体" w:hAnsi="宋体" w:cs="宋体"/>
                <w:szCs w:val="21"/>
              </w:rPr>
              <w:t xml:space="preserve">学历</w:t>
            </w:r>
            <w:r>
              <w:rPr>
                <w:rFonts w:ascii="宋体" w:hAnsi="宋体" w:cs="宋体"/>
                <w:szCs w:val="21"/>
              </w:rPr>
            </w:r>
            <w:r/>
          </w:p>
        </w:tc>
        <w:tc>
          <w:tcPr>
            <w:tcW w:w="1440" w:type="dxa"/>
            <w:vAlign w:val="center"/>
            <w:textDirection w:val="lrTb"/>
            <w:noWrap/>
          </w:tcPr>
          <w:p>
            <w:pPr>
              <w:pStyle w:val="913"/>
              <w:jc w:val="center"/>
              <w:rPr>
                <w:rFonts w:ascii="宋体" w:hAnsi="宋体" w:cs="宋体"/>
                <w:szCs w:val="21"/>
              </w:rPr>
            </w:pPr>
            <w:r>
              <w:rPr>
                <w:rFonts w:ascii="宋体" w:hAnsi="宋体" w:cs="宋体"/>
                <w:szCs w:val="21"/>
              </w:rPr>
            </w:r>
            <w:r/>
          </w:p>
        </w:tc>
      </w:tr>
      <w:tr>
        <w:trPr>
          <w:trHeight w:val="454"/>
        </w:trPr>
        <w:tc>
          <w:tcPr>
            <w:tcW w:w="1260" w:type="dxa"/>
            <w:vAlign w:val="center"/>
            <w:textDirection w:val="lrTb"/>
            <w:noWrap/>
          </w:tcPr>
          <w:p>
            <w:pPr>
              <w:pStyle w:val="913"/>
              <w:jc w:val="center"/>
              <w:rPr>
                <w:rFonts w:ascii="宋体" w:hAnsi="宋体" w:cs="宋体"/>
                <w:szCs w:val="21"/>
              </w:rPr>
            </w:pPr>
            <w:r>
              <w:rPr>
                <w:rFonts w:hint="eastAsia" w:ascii="宋体" w:hAnsi="宋体" w:cs="宋体"/>
                <w:szCs w:val="21"/>
              </w:rPr>
              <w:t xml:space="preserve">毕业院校</w:t>
            </w:r>
            <w:r>
              <w:rPr>
                <w:rFonts w:ascii="宋体" w:hAnsi="宋体" w:cs="宋体"/>
                <w:szCs w:val="21"/>
              </w:rPr>
            </w:r>
            <w:r/>
          </w:p>
        </w:tc>
        <w:tc>
          <w:tcPr>
            <w:gridSpan w:val="3"/>
            <w:tcW w:w="3800" w:type="dxa"/>
            <w:vAlign w:val="center"/>
            <w:textDirection w:val="lrTb"/>
            <w:noWrap/>
          </w:tcPr>
          <w:p>
            <w:pPr>
              <w:pStyle w:val="913"/>
              <w:jc w:val="center"/>
              <w:rPr>
                <w:rFonts w:ascii="宋体" w:hAnsi="宋体" w:cs="宋体"/>
                <w:szCs w:val="21"/>
              </w:rPr>
            </w:pPr>
            <w:r>
              <w:rPr>
                <w:rFonts w:ascii="宋体" w:hAnsi="宋体" w:cs="宋体"/>
                <w:szCs w:val="21"/>
              </w:rPr>
            </w:r>
            <w:r/>
          </w:p>
        </w:tc>
        <w:tc>
          <w:tcPr>
            <w:tcW w:w="2320" w:type="dxa"/>
            <w:vAlign w:val="center"/>
            <w:textDirection w:val="lrTb"/>
            <w:noWrap/>
          </w:tcPr>
          <w:p>
            <w:pPr>
              <w:pStyle w:val="913"/>
              <w:jc w:val="center"/>
              <w:rPr>
                <w:rFonts w:ascii="宋体" w:hAnsi="宋体" w:cs="宋体"/>
                <w:szCs w:val="21"/>
              </w:rPr>
            </w:pPr>
            <w:r>
              <w:rPr>
                <w:rFonts w:hint="eastAsia" w:ascii="宋体" w:hAnsi="宋体" w:cs="宋体"/>
                <w:szCs w:val="21"/>
              </w:rPr>
              <w:t xml:space="preserve">专业</w:t>
            </w:r>
            <w:r>
              <w:rPr>
                <w:rFonts w:ascii="宋体" w:hAnsi="宋体" w:cs="宋体"/>
                <w:szCs w:val="21"/>
              </w:rPr>
            </w:r>
            <w:r/>
          </w:p>
        </w:tc>
        <w:tc>
          <w:tcPr>
            <w:tcW w:w="1440" w:type="dxa"/>
            <w:vAlign w:val="center"/>
            <w:textDirection w:val="lrTb"/>
            <w:noWrap/>
          </w:tcPr>
          <w:p>
            <w:pPr>
              <w:pStyle w:val="913"/>
              <w:jc w:val="center"/>
              <w:rPr>
                <w:rFonts w:ascii="宋体" w:hAnsi="宋体" w:cs="宋体"/>
                <w:szCs w:val="21"/>
              </w:rPr>
            </w:pPr>
            <w:r>
              <w:rPr>
                <w:rFonts w:ascii="宋体" w:hAnsi="宋体" w:cs="宋体"/>
                <w:szCs w:val="21"/>
              </w:rPr>
            </w:r>
            <w:r/>
          </w:p>
        </w:tc>
      </w:tr>
      <w:tr>
        <w:trPr>
          <w:trHeight w:val="454"/>
        </w:trPr>
        <w:tc>
          <w:tcPr>
            <w:gridSpan w:val="6"/>
            <w:tcW w:w="8820" w:type="dxa"/>
            <w:vAlign w:val="center"/>
            <w:textDirection w:val="lrTb"/>
            <w:noWrap/>
          </w:tcPr>
          <w:p>
            <w:pPr>
              <w:pStyle w:val="913"/>
              <w:rPr>
                <w:rFonts w:ascii="宋体" w:hAnsi="宋体" w:cs="宋体"/>
                <w:szCs w:val="21"/>
              </w:rPr>
            </w:pPr>
            <w:r>
              <w:rPr>
                <w:rFonts w:hint="eastAsia" w:ascii="宋体" w:hAnsi="宋体" w:cs="宋体"/>
                <w:szCs w:val="21"/>
              </w:rPr>
              <w:t xml:space="preserve">其他：</w:t>
            </w:r>
            <w:r>
              <w:rPr>
                <w:rFonts w:ascii="宋体" w:hAnsi="宋体" w:cs="宋体"/>
                <w:szCs w:val="21"/>
              </w:rPr>
            </w:r>
            <w:r/>
          </w:p>
          <w:p>
            <w:pPr>
              <w:pStyle w:val="937"/>
              <w:rPr>
                <w:rFonts w:ascii="宋体" w:hAnsi="宋体"/>
              </w:rPr>
            </w:pPr>
            <w:r>
              <w:rPr>
                <w:rFonts w:ascii="宋体" w:hAnsi="宋体"/>
              </w:rPr>
            </w:r>
            <w:r/>
          </w:p>
          <w:p>
            <w:pPr>
              <w:pStyle w:val="937"/>
              <w:rPr>
                <w:rFonts w:ascii="宋体" w:hAnsi="宋体"/>
              </w:rPr>
            </w:pPr>
            <w:r>
              <w:rPr>
                <w:rFonts w:ascii="宋体" w:hAnsi="宋体"/>
              </w:rPr>
            </w:r>
            <w:r/>
          </w:p>
          <w:p>
            <w:pPr>
              <w:pStyle w:val="937"/>
              <w:rPr>
                <w:rFonts w:hint="eastAsia" w:ascii="宋体" w:hAnsi="宋体"/>
              </w:rPr>
            </w:pPr>
            <w:r>
              <w:rPr>
                <w:rFonts w:hint="eastAsia" w:ascii="宋体" w:hAnsi="宋体"/>
              </w:rPr>
            </w:r>
            <w:r/>
          </w:p>
        </w:tc>
      </w:tr>
    </w:tbl>
    <w:p>
      <w:pPr>
        <w:pStyle w:val="913"/>
        <w:spacing w:line="360" w:lineRule="auto"/>
        <w:rPr>
          <w:rFonts w:ascii="宋体" w:hAnsi="宋体" w:cs="宋体"/>
          <w:szCs w:val="21"/>
        </w:rPr>
      </w:pPr>
      <w:r>
        <w:rPr>
          <w:rFonts w:hint="eastAsia" w:ascii="宋体" w:hAnsi="宋体" w:cs="宋体"/>
          <w:szCs w:val="21"/>
        </w:rPr>
        <w:t xml:space="preserve">注：附项目负责人学历、职称及执业资格证明、业绩复印件（如有）</w:t>
      </w:r>
      <w:r>
        <w:rPr>
          <w:rFonts w:ascii="宋体" w:hAnsi="宋体" w:cs="宋体"/>
          <w:szCs w:val="21"/>
        </w:rPr>
      </w:r>
      <w:r/>
    </w:p>
    <w:p>
      <w:pPr>
        <w:pStyle w:val="913"/>
        <w:spacing w:line="360" w:lineRule="auto"/>
        <w:tabs>
          <w:tab w:val="left" w:pos="420" w:leader="none"/>
        </w:tabs>
        <w:rPr>
          <w:rFonts w:ascii="宋体" w:hAnsi="宋体" w:cs="宋体"/>
          <w:szCs w:val="21"/>
        </w:rPr>
      </w:pPr>
      <w:r>
        <w:rPr>
          <w:rFonts w:ascii="宋体" w:hAnsi="宋体" w:cs="宋体"/>
          <w:szCs w:val="21"/>
        </w:rPr>
      </w:r>
      <w:r/>
    </w:p>
    <w:p>
      <w:pPr>
        <w:pStyle w:val="913"/>
        <w:spacing w:line="360" w:lineRule="auto"/>
        <w:tabs>
          <w:tab w:val="left" w:pos="420" w:leader="none"/>
        </w:tabs>
        <w:rPr>
          <w:rFonts w:ascii="宋体" w:hAnsi="宋体" w:cs="宋体"/>
          <w:szCs w:val="21"/>
        </w:rPr>
      </w:pPr>
      <w:r>
        <w:rPr>
          <w:rFonts w:ascii="宋体" w:hAnsi="宋体" w:cs="宋体"/>
          <w:szCs w:val="21"/>
        </w:rPr>
      </w:r>
      <w:r/>
    </w:p>
    <w:p>
      <w:pPr>
        <w:pStyle w:val="913"/>
        <w:spacing w:line="360" w:lineRule="auto"/>
        <w:tabs>
          <w:tab w:val="left" w:pos="420" w:leader="none"/>
        </w:tabs>
        <w:rPr>
          <w:rFonts w:ascii="宋体" w:hAnsi="宋体" w:cs="宋体"/>
          <w:szCs w:val="21"/>
        </w:rPr>
      </w:pPr>
      <w:r>
        <w:rPr>
          <w:rFonts w:hint="eastAsia" w:ascii="宋体" w:hAnsi="宋体" w:cs="宋体"/>
          <w:szCs w:val="21"/>
        </w:rPr>
        <w:t xml:space="preserve">响应单位：            （单位全称）</w:t>
      </w:r>
      <w:r>
        <w:rPr>
          <w:rFonts w:hint="eastAsia" w:ascii="宋体" w:hAnsi="宋体"/>
          <w:szCs w:val="21"/>
        </w:rPr>
        <w:t xml:space="preserve">（加盖CA电子公章）</w:t>
      </w:r>
      <w:r>
        <w:rPr>
          <w:rFonts w:hint="eastAsia" w:ascii="宋体" w:hAnsi="宋体" w:cs="宋体"/>
          <w:szCs w:val="21"/>
        </w:rPr>
        <w:t xml:space="preserve">            </w:t>
      </w:r>
      <w:r>
        <w:rPr>
          <w:rFonts w:ascii="宋体" w:hAnsi="宋体" w:cs="宋体"/>
          <w:szCs w:val="21"/>
        </w:rPr>
      </w:r>
      <w:r/>
    </w:p>
    <w:p>
      <w:pPr>
        <w:pStyle w:val="913"/>
        <w:spacing w:line="360" w:lineRule="auto"/>
        <w:tabs>
          <w:tab w:val="left" w:pos="420" w:leader="none"/>
        </w:tabs>
        <w:rPr>
          <w:rFonts w:ascii="宋体" w:hAnsi="宋体" w:cs="宋体"/>
          <w:szCs w:val="21"/>
        </w:rPr>
      </w:pPr>
      <w:r>
        <w:rPr>
          <w:rFonts w:hint="eastAsia" w:ascii="宋体" w:hAnsi="宋体" w:cs="宋体"/>
          <w:szCs w:val="21"/>
        </w:rPr>
        <w:t xml:space="preserve">法定代表人或委托代理人：               (签章)                </w:t>
      </w:r>
      <w:r>
        <w:rPr>
          <w:rFonts w:ascii="宋体" w:hAnsi="宋体" w:cs="宋体"/>
          <w:szCs w:val="21"/>
        </w:rPr>
      </w:r>
      <w:r/>
    </w:p>
    <w:p>
      <w:pPr>
        <w:pStyle w:val="913"/>
        <w:spacing w:line="360" w:lineRule="auto"/>
        <w:tabs>
          <w:tab w:val="left" w:pos="420" w:leader="none"/>
        </w:tabs>
        <w:rPr>
          <w:rFonts w:ascii="宋体" w:hAnsi="宋体" w:cs="宋体"/>
          <w:szCs w:val="21"/>
        </w:rPr>
      </w:pPr>
      <w:r>
        <w:rPr>
          <w:rFonts w:hint="eastAsia" w:ascii="宋体" w:hAnsi="宋体" w:cs="宋体"/>
          <w:szCs w:val="21"/>
        </w:rPr>
        <w:t xml:space="preserve">日      期：        年      月       日</w:t>
      </w:r>
      <w:r>
        <w:rPr>
          <w:rFonts w:ascii="宋体" w:hAnsi="宋体" w:cs="宋体"/>
          <w:szCs w:val="21"/>
        </w:rPr>
      </w:r>
      <w:r/>
    </w:p>
    <w:p>
      <w:pPr>
        <w:pStyle w:val="913"/>
        <w:rPr>
          <w:rFonts w:ascii="宋体" w:hAnsi="宋体" w:cs="宋体"/>
          <w:szCs w:val="21"/>
          <w:lang w:val="zh-CN"/>
        </w:rPr>
      </w:pPr>
      <w:r>
        <w:rPr>
          <w:rFonts w:ascii="宋体" w:hAnsi="宋体" w:cs="宋体"/>
          <w:szCs w:val="21"/>
          <w:lang w:val="zh-CN"/>
        </w:rPr>
      </w:r>
      <w:r/>
    </w:p>
    <w:p>
      <w:pPr>
        <w:pStyle w:val="913"/>
        <w:jc w:val="center"/>
        <w:keepLines/>
        <w:keepNext/>
        <w:spacing w:before="280" w:after="290" w:line="376" w:lineRule="atLeast"/>
        <w:rPr>
          <w:rFonts w:ascii="宋体" w:hAnsi="宋体" w:cs="宋体"/>
          <w:b/>
          <w:szCs w:val="21"/>
          <w:lang w:val="zh-CN"/>
        </w:rPr>
        <w:outlineLvl w:val="4"/>
      </w:pPr>
      <w:r>
        <w:rPr>
          <w:rFonts w:ascii="宋体" w:hAnsi="宋体" w:cs="宋体"/>
          <w:b/>
          <w:szCs w:val="21"/>
          <w:lang w:val="zh-CN"/>
        </w:rPr>
      </w:r>
      <w:r/>
    </w:p>
    <w:p>
      <w:pPr>
        <w:pStyle w:val="913"/>
        <w:rPr>
          <w:rFonts w:ascii="宋体" w:hAnsi="宋体"/>
          <w:szCs w:val="21"/>
          <w:lang w:val="zh-CN"/>
        </w:rPr>
      </w:pPr>
      <w:r>
        <w:rPr>
          <w:rFonts w:ascii="宋体" w:hAnsi="宋体"/>
          <w:szCs w:val="21"/>
          <w:lang w:val="zh-CN"/>
        </w:rPr>
      </w:r>
      <w:r/>
    </w:p>
    <w:p>
      <w:pPr>
        <w:pStyle w:val="913"/>
        <w:ind w:left="570"/>
        <w:spacing w:line="520" w:lineRule="exact"/>
        <w:rPr>
          <w:rFonts w:ascii="宋体" w:hAnsi="宋体"/>
          <w:szCs w:val="21"/>
          <w:lang w:val="zh-CN"/>
        </w:rPr>
      </w:pPr>
      <w:r>
        <w:rPr>
          <w:rFonts w:ascii="宋体" w:hAnsi="宋体"/>
          <w:szCs w:val="21"/>
          <w:lang w:val="zh-CN"/>
        </w:rPr>
      </w:r>
      <w:r/>
    </w:p>
    <w:p>
      <w:pPr>
        <w:pStyle w:val="913"/>
        <w:rPr>
          <w:rFonts w:ascii="宋体" w:hAnsi="宋体"/>
          <w:sz w:val="26"/>
          <w:szCs w:val="20"/>
          <w:lang w:val="zh-CN"/>
        </w:rPr>
      </w:pPr>
      <w:r>
        <w:rPr>
          <w:rFonts w:ascii="宋体" w:hAnsi="宋体"/>
          <w:sz w:val="26"/>
          <w:szCs w:val="20"/>
          <w:lang w:val="zh-CN"/>
        </w:rPr>
      </w:r>
      <w:r/>
    </w:p>
    <w:p>
      <w:pPr>
        <w:pStyle w:val="913"/>
        <w:rPr>
          <w:rFonts w:ascii="宋体" w:hAnsi="宋体"/>
          <w:sz w:val="26"/>
          <w:szCs w:val="20"/>
          <w:lang w:val="zh-CN"/>
        </w:rPr>
      </w:pPr>
      <w:r>
        <w:rPr>
          <w:rFonts w:ascii="宋体" w:hAnsi="宋体"/>
          <w:sz w:val="26"/>
          <w:szCs w:val="20"/>
          <w:lang w:val="zh-CN"/>
        </w:rPr>
      </w:r>
      <w:r/>
    </w:p>
    <w:p>
      <w:pPr>
        <w:pStyle w:val="913"/>
        <w:rPr>
          <w:rFonts w:ascii="宋体" w:hAnsi="宋体"/>
          <w:sz w:val="26"/>
          <w:szCs w:val="20"/>
          <w:lang w:val="zh-CN"/>
        </w:rPr>
      </w:pPr>
      <w:r>
        <w:rPr>
          <w:rFonts w:ascii="宋体" w:hAnsi="宋体"/>
          <w:sz w:val="26"/>
          <w:szCs w:val="20"/>
          <w:lang w:val="zh-CN"/>
        </w:rPr>
      </w:r>
      <w:r/>
    </w:p>
    <w:p>
      <w:pPr>
        <w:pStyle w:val="913"/>
        <w:rPr>
          <w:rFonts w:ascii="宋体" w:hAnsi="宋体"/>
          <w:sz w:val="26"/>
          <w:szCs w:val="20"/>
          <w:lang w:val="zh-CN"/>
        </w:rPr>
      </w:pPr>
      <w:r>
        <w:rPr>
          <w:rFonts w:ascii="宋体" w:hAnsi="宋体"/>
          <w:sz w:val="26"/>
          <w:szCs w:val="20"/>
          <w:lang w:val="zh-CN"/>
        </w:rPr>
      </w:r>
      <w:r/>
    </w:p>
    <w:p>
      <w:pPr>
        <w:pStyle w:val="913"/>
        <w:rPr>
          <w:rFonts w:ascii="宋体" w:hAnsi="宋体"/>
          <w:sz w:val="26"/>
          <w:szCs w:val="20"/>
          <w:lang w:val="zh-CN"/>
        </w:rPr>
      </w:pPr>
      <w:r>
        <w:rPr>
          <w:rFonts w:ascii="宋体" w:hAnsi="宋体"/>
          <w:sz w:val="26"/>
          <w:szCs w:val="20"/>
          <w:lang w:val="zh-CN"/>
        </w:rPr>
      </w:r>
      <w:r/>
    </w:p>
    <w:p>
      <w:pPr>
        <w:pStyle w:val="913"/>
        <w:keepLines/>
        <w:keepNext/>
        <w:spacing w:before="280" w:after="290" w:line="376" w:lineRule="atLeast"/>
        <w:rPr>
          <w:rFonts w:hint="eastAsia" w:ascii="宋体" w:hAnsi="宋体" w:cs="宋体"/>
          <w:b/>
          <w:sz w:val="24"/>
          <w:lang w:val="zh-CN"/>
        </w:rPr>
        <w:outlineLvl w:val="4"/>
      </w:pPr>
      <w:r>
        <w:rPr>
          <w:rFonts w:hint="eastAsia" w:ascii="宋体" w:hAnsi="宋体" w:cs="宋体"/>
          <w:b/>
          <w:sz w:val="24"/>
          <w:lang w:val="zh-CN"/>
        </w:rPr>
      </w:r>
      <w:r/>
    </w:p>
    <w:p>
      <w:pPr>
        <w:pStyle w:val="913"/>
        <w:ind w:left="420"/>
        <w:jc w:val="left"/>
        <w:spacing w:after="120"/>
        <w:widowControl/>
        <w:rPr>
          <w:rFonts w:hint="eastAsia" w:ascii="宋体" w:hAnsi="宋体"/>
          <w:sz w:val="24"/>
          <w:lang w:val="zh-CN"/>
        </w:rPr>
      </w:pPr>
      <w:r>
        <w:rPr>
          <w:rFonts w:hint="eastAsia" w:ascii="宋体" w:hAnsi="宋体"/>
          <w:sz w:val="24"/>
          <w:lang w:val="zh-CN"/>
        </w:rPr>
      </w:r>
      <w:r/>
    </w:p>
    <w:p>
      <w:pPr>
        <w:pStyle w:val="913"/>
        <w:keepNext/>
        <w:widowControl/>
        <w:rPr>
          <w:rFonts w:ascii="宋体" w:hAnsi="宋体"/>
          <w:b/>
          <w:szCs w:val="21"/>
          <w:lang w:val="zh-CN"/>
        </w:rPr>
      </w:pPr>
      <w:r/>
      <w:bookmarkEnd w:id="2"/>
      <w:r/>
      <w:bookmarkEnd w:id="3"/>
      <w:r>
        <w:rPr>
          <w:rFonts w:ascii="宋体" w:hAnsi="宋体"/>
          <w:b/>
          <w:szCs w:val="21"/>
          <w:lang w:val="zh-CN"/>
        </w:rPr>
      </w:r>
      <w:r/>
    </w:p>
    <w:p>
      <w:pPr>
        <w:pStyle w:val="913"/>
        <w:spacing w:line="360" w:lineRule="auto"/>
        <w:rPr>
          <w:rFonts w:hint="eastAsia" w:ascii="宋体" w:hAnsi="宋体"/>
          <w:b/>
          <w:bCs/>
          <w:szCs w:val="21"/>
          <w:lang w:val="zh-CN"/>
        </w:rPr>
      </w:pPr>
      <w:r>
        <w:rPr>
          <w:rFonts w:ascii="宋体" w:hAnsi="宋体"/>
          <w:b/>
          <w:bCs/>
          <w:szCs w:val="21"/>
          <w:lang w:val="zh-CN"/>
        </w:rPr>
        <w:br w:type="page" w:clear="all"/>
      </w:r>
      <w:r>
        <w:rPr>
          <w:rFonts w:hint="eastAsia" w:ascii="宋体" w:hAnsi="宋体"/>
          <w:b/>
          <w:bCs/>
          <w:szCs w:val="21"/>
          <w:lang w:val="zh-CN"/>
        </w:rPr>
        <w:t xml:space="preserve">格式</w:t>
      </w:r>
      <w:r>
        <w:rPr>
          <w:rFonts w:hint="eastAsia" w:ascii="宋体" w:hAnsi="宋体"/>
          <w:b/>
          <w:bCs/>
          <w:szCs w:val="21"/>
        </w:rPr>
        <w:t xml:space="preserve">5：</w:t>
      </w:r>
      <w:r>
        <w:rPr>
          <w:rFonts w:hint="eastAsia" w:ascii="宋体" w:hAnsi="宋体"/>
          <w:b/>
          <w:bCs/>
          <w:szCs w:val="21"/>
          <w:lang w:val="zh-CN"/>
        </w:rPr>
        <w:t xml:space="preserve">资格文件声明函</w:t>
      </w:r>
      <w:r/>
    </w:p>
    <w:p>
      <w:pPr>
        <w:pStyle w:val="913"/>
        <w:jc w:val="center"/>
        <w:spacing w:line="360" w:lineRule="auto"/>
        <w:rPr>
          <w:rFonts w:ascii="宋体" w:hAnsi="宋体"/>
          <w:b/>
          <w:bCs/>
          <w:sz w:val="28"/>
          <w:szCs w:val="32"/>
        </w:rPr>
      </w:pPr>
      <w:r>
        <w:rPr>
          <w:rFonts w:hint="eastAsia" w:ascii="宋体" w:hAnsi="宋体"/>
          <w:b/>
          <w:bCs/>
          <w:sz w:val="28"/>
          <w:szCs w:val="32"/>
        </w:rPr>
        <w:t xml:space="preserve">资格文件</w:t>
      </w:r>
      <w:r>
        <w:rPr>
          <w:rFonts w:ascii="宋体" w:hAnsi="宋体"/>
          <w:b/>
          <w:bCs/>
          <w:sz w:val="28"/>
          <w:szCs w:val="32"/>
        </w:rPr>
        <w:t xml:space="preserve">声明函</w:t>
      </w:r>
      <w:r/>
    </w:p>
    <w:p>
      <w:pPr>
        <w:pStyle w:val="913"/>
        <w:spacing w:line="360" w:lineRule="auto"/>
        <w:rPr>
          <w:rFonts w:ascii="宋体" w:hAnsi="宋体"/>
        </w:rPr>
      </w:pPr>
      <w:r>
        <w:rPr>
          <w:rFonts w:ascii="宋体" w:hAnsi="宋体"/>
        </w:rPr>
      </w:r>
      <w:r/>
    </w:p>
    <w:p>
      <w:pPr>
        <w:pStyle w:val="913"/>
        <w:ind w:firstLine="420"/>
        <w:spacing w:line="360" w:lineRule="auto"/>
        <w:rPr>
          <w:rFonts w:ascii="宋体" w:hAnsi="宋体"/>
        </w:rPr>
      </w:pPr>
      <w:r>
        <w:rPr>
          <w:rFonts w:ascii="宋体" w:hAnsi="宋体"/>
        </w:rPr>
        <w:t xml:space="preserve">我公司愿参加本次</w:t>
      </w:r>
      <w:r>
        <w:rPr>
          <w:rFonts w:ascii="宋体" w:hAnsi="宋体"/>
          <w:u w:val="single"/>
        </w:rPr>
        <w:t xml:space="preserve">                    </w:t>
      </w:r>
      <w:r>
        <w:rPr>
          <w:rFonts w:ascii="宋体" w:hAnsi="宋体"/>
        </w:rPr>
        <w:t xml:space="preserve">竞争性磋商采购活动。我公司在响应文件中所有关于磋商资格的文件，证明与陈述均是真实的、准确的、有效的。若有违背，我公司愿意承担由此而产生的一切后果。</w:t>
      </w:r>
      <w:r/>
    </w:p>
    <w:p>
      <w:pPr>
        <w:pStyle w:val="913"/>
        <w:ind w:firstLine="420"/>
        <w:spacing w:line="360" w:lineRule="auto"/>
        <w:rPr>
          <w:rFonts w:ascii="宋体" w:hAnsi="宋体"/>
        </w:rPr>
      </w:pPr>
      <w:r>
        <w:rPr>
          <w:rFonts w:ascii="宋体" w:hAnsi="宋体"/>
        </w:rPr>
        <w:t xml:space="preserve">                                </w:t>
      </w:r>
      <w:r/>
    </w:p>
    <w:p>
      <w:pPr>
        <w:pStyle w:val="913"/>
        <w:ind w:firstLine="420"/>
        <w:spacing w:line="360" w:lineRule="auto"/>
        <w:rPr>
          <w:rFonts w:ascii="宋体" w:hAnsi="宋体"/>
        </w:rPr>
      </w:pPr>
      <w:r>
        <w:rPr>
          <w:rFonts w:ascii="宋体" w:hAnsi="宋体"/>
        </w:rPr>
      </w:r>
      <w:r/>
    </w:p>
    <w:p>
      <w:pPr>
        <w:pStyle w:val="913"/>
        <w:ind w:firstLine="420"/>
        <w:spacing w:line="360" w:lineRule="auto"/>
        <w:rPr>
          <w:rFonts w:ascii="宋体" w:hAnsi="宋体"/>
        </w:rPr>
      </w:pPr>
      <w:r>
        <w:rPr>
          <w:rFonts w:ascii="宋体" w:hAnsi="宋体"/>
        </w:rPr>
      </w:r>
      <w:r/>
    </w:p>
    <w:p>
      <w:pPr>
        <w:pStyle w:val="913"/>
        <w:spacing w:line="360" w:lineRule="auto"/>
        <w:rPr>
          <w:rFonts w:ascii="宋体" w:hAnsi="宋体"/>
        </w:rPr>
      </w:pPr>
      <w:r>
        <w:rPr>
          <w:rFonts w:ascii="宋体" w:hAnsi="宋体"/>
        </w:rPr>
        <w:t xml:space="preserve">法定代表人或委托代理人（签字或盖章）：</w:t>
      </w:r>
      <w:r/>
    </w:p>
    <w:p>
      <w:pPr>
        <w:pStyle w:val="913"/>
        <w:spacing w:line="360" w:lineRule="auto"/>
        <w:rPr>
          <w:rFonts w:ascii="宋体" w:hAnsi="宋体"/>
          <w:b/>
        </w:rPr>
      </w:pPr>
      <w:r>
        <w:rPr>
          <w:rFonts w:ascii="宋体" w:hAnsi="宋体"/>
        </w:rPr>
        <w:t xml:space="preserve">磋商响应单位：</w:t>
      </w:r>
      <w:r>
        <w:rPr>
          <w:rFonts w:hint="eastAsia" w:ascii="宋体" w:hAnsi="宋体"/>
          <w:szCs w:val="21"/>
        </w:rPr>
        <w:t xml:space="preserve">（加盖CA电子公章）</w:t>
      </w:r>
      <w:r>
        <w:rPr>
          <w:rFonts w:ascii="宋体" w:hAnsi="宋体"/>
          <w:b/>
        </w:rPr>
      </w:r>
      <w:r/>
    </w:p>
    <w:p>
      <w:pPr>
        <w:pStyle w:val="913"/>
        <w:spacing w:line="360" w:lineRule="auto"/>
        <w:rPr>
          <w:rFonts w:ascii="宋体" w:hAnsi="宋体"/>
        </w:rPr>
      </w:pPr>
      <w:r>
        <w:rPr>
          <w:rFonts w:ascii="宋体" w:hAnsi="宋体"/>
        </w:rPr>
        <w:t xml:space="preserve">日期：</w:t>
      </w:r>
      <w:r/>
    </w:p>
    <w:p>
      <w:pPr>
        <w:pStyle w:val="913"/>
        <w:keepNext/>
        <w:spacing w:before="240" w:after="60"/>
        <w:widowControl/>
        <w:rPr>
          <w:rFonts w:ascii="宋体" w:hAnsi="宋体"/>
          <w:b/>
          <w:bCs/>
          <w:sz w:val="28"/>
          <w:szCs w:val="21"/>
        </w:rPr>
      </w:pPr>
      <w:r>
        <w:rPr>
          <w:rFonts w:ascii="宋体" w:hAnsi="宋体"/>
          <w:b/>
          <w:bCs/>
          <w:sz w:val="28"/>
          <w:szCs w:val="28"/>
        </w:rPr>
        <w:br w:type="page" w:clear="all"/>
      </w:r>
      <w:r>
        <w:rPr>
          <w:rFonts w:ascii="宋体" w:hAnsi="宋体"/>
          <w:b/>
          <w:szCs w:val="21"/>
          <w:lang w:val="zh-CN"/>
        </w:rPr>
        <w:t xml:space="preserve">格式6：法定代表人授权委托书</w:t>
      </w:r>
      <w:r>
        <w:rPr>
          <w:rFonts w:ascii="宋体" w:hAnsi="宋体"/>
          <w:b/>
          <w:bCs/>
          <w:sz w:val="28"/>
          <w:szCs w:val="21"/>
        </w:rPr>
      </w:r>
      <w:r/>
    </w:p>
    <w:p>
      <w:pPr>
        <w:pStyle w:val="913"/>
        <w:jc w:val="center"/>
        <w:spacing w:line="360" w:lineRule="auto"/>
        <w:rPr>
          <w:rFonts w:ascii="宋体" w:hAnsi="宋体"/>
          <w:b/>
          <w:bCs/>
          <w:sz w:val="28"/>
          <w:szCs w:val="32"/>
        </w:rPr>
      </w:pPr>
      <w:r>
        <w:rPr>
          <w:rFonts w:ascii="宋体" w:hAnsi="宋体"/>
          <w:b/>
          <w:bCs/>
          <w:sz w:val="28"/>
          <w:szCs w:val="32"/>
        </w:rPr>
        <w:t xml:space="preserve">法定代表人授权委托书</w:t>
      </w:r>
      <w:r/>
    </w:p>
    <w:p>
      <w:pPr>
        <w:pStyle w:val="913"/>
        <w:spacing w:line="360" w:lineRule="auto"/>
        <w:rPr>
          <w:rFonts w:ascii="宋体" w:hAnsi="宋体"/>
        </w:rPr>
      </w:pPr>
      <w:r>
        <w:rPr>
          <w:rFonts w:ascii="宋体" w:hAnsi="宋体"/>
        </w:rPr>
        <w:t xml:space="preserve">采购编号：</w:t>
      </w:r>
      <w:r/>
    </w:p>
    <w:p>
      <w:pPr>
        <w:pStyle w:val="913"/>
        <w:spacing w:line="360" w:lineRule="auto"/>
        <w:rPr>
          <w:rFonts w:ascii="宋体" w:hAnsi="宋体"/>
        </w:rPr>
      </w:pPr>
      <w:r>
        <w:rPr>
          <w:rFonts w:ascii="宋体" w:hAnsi="宋体"/>
        </w:rPr>
        <w:t xml:space="preserve">日    期：</w:t>
      </w:r>
      <w:r/>
    </w:p>
    <w:p>
      <w:pPr>
        <w:pStyle w:val="913"/>
        <w:spacing w:line="360" w:lineRule="auto"/>
        <w:rPr>
          <w:rFonts w:ascii="宋体" w:hAnsi="宋体"/>
        </w:rPr>
      </w:pPr>
      <w:r>
        <w:rPr>
          <w:rFonts w:hint="eastAsia" w:ascii="宋体" w:hAnsi="宋体"/>
        </w:rPr>
        <w:t xml:space="preserve">苏州公正建设咨询房地产评估有限公司</w:t>
      </w:r>
      <w:r>
        <w:rPr>
          <w:rFonts w:ascii="宋体" w:hAnsi="宋体"/>
        </w:rPr>
        <w:t xml:space="preserve">：</w:t>
      </w:r>
      <w:r/>
    </w:p>
    <w:p>
      <w:pPr>
        <w:pStyle w:val="913"/>
        <w:ind w:firstLine="840"/>
        <w:spacing w:line="360" w:lineRule="auto"/>
        <w:rPr>
          <w:rFonts w:ascii="宋体" w:hAnsi="宋体"/>
        </w:rPr>
      </w:pPr>
      <w:r>
        <w:rPr>
          <w:rFonts w:ascii="宋体" w:hAnsi="宋体"/>
          <w:u w:val="single"/>
        </w:rPr>
        <w:t xml:space="preserve">                          </w:t>
      </w:r>
      <w:r>
        <w:rPr>
          <w:rFonts w:ascii="宋体" w:hAnsi="宋体"/>
        </w:rPr>
        <w:t xml:space="preserve">系中华人民共和国合法企业，法定地址：</w:t>
      </w:r>
      <w:r>
        <w:rPr>
          <w:rFonts w:ascii="宋体" w:hAnsi="宋体"/>
          <w:u w:val="single"/>
        </w:rPr>
        <w:t xml:space="preserve">                     </w:t>
      </w:r>
      <w:r>
        <w:rPr>
          <w:rFonts w:ascii="宋体" w:hAnsi="宋体"/>
        </w:rPr>
        <w:t xml:space="preserve"> ，特授权</w:t>
      </w:r>
      <w:r>
        <w:rPr>
          <w:rFonts w:ascii="宋体" w:hAnsi="宋体"/>
          <w:u w:val="single"/>
        </w:rPr>
        <w:t xml:space="preserve">         </w:t>
      </w:r>
      <w:r>
        <w:rPr>
          <w:rFonts w:ascii="宋体" w:hAnsi="宋体"/>
        </w:rPr>
        <w:t xml:space="preserve">代表我公司全权办理针对本次采购编号：</w:t>
      </w:r>
      <w:r>
        <w:rPr>
          <w:rFonts w:ascii="宋体" w:hAnsi="宋体"/>
          <w:u w:val="single"/>
        </w:rPr>
        <w:t xml:space="preserve">         </w:t>
      </w:r>
      <w:r>
        <w:rPr>
          <w:rFonts w:ascii="宋体" w:hAnsi="宋体"/>
        </w:rPr>
        <w:t xml:space="preserve">号</w:t>
      </w:r>
      <w:r>
        <w:rPr>
          <w:rFonts w:ascii="宋体" w:hAnsi="宋体"/>
          <w:u w:val="single"/>
        </w:rPr>
        <w:t xml:space="preserve">                         </w:t>
      </w:r>
      <w:r>
        <w:rPr>
          <w:rFonts w:ascii="宋体" w:hAnsi="宋体"/>
        </w:rPr>
        <w:t xml:space="preserve">项目，参与磋商、签约等具体工作，并签署全部有关的文件、协议及合同。我公司对委托代理人签名的所有文件负全部责任。在撤销授权的书面通知以前，本授权书一直有效。委托代理人签署的所有文件（在授权书有效期内签署的）不因授权的撤销而失效，本授权书自磋商开始至合同履行完毕止。</w:t>
      </w:r>
      <w:r/>
    </w:p>
    <w:p>
      <w:pPr>
        <w:pStyle w:val="913"/>
        <w:ind w:firstLine="420"/>
        <w:spacing w:line="360" w:lineRule="auto"/>
        <w:rPr>
          <w:rFonts w:ascii="宋体" w:hAnsi="宋体"/>
        </w:rPr>
      </w:pPr>
      <w:r>
        <w:rPr>
          <w:rFonts w:ascii="宋体" w:hAnsi="宋体"/>
        </w:rPr>
      </w:r>
      <w:r/>
    </w:p>
    <w:p>
      <w:pPr>
        <w:pStyle w:val="913"/>
        <w:spacing w:line="360" w:lineRule="auto"/>
        <w:tabs>
          <w:tab w:val="left" w:pos="360" w:leader="none"/>
        </w:tabs>
        <w:rPr>
          <w:rFonts w:ascii="宋体" w:hAnsi="宋体"/>
          <w:szCs w:val="21"/>
          <w:u w:val="single"/>
        </w:rPr>
      </w:pPr>
      <w:r>
        <w:rPr>
          <w:rFonts w:hint="eastAsia" w:ascii="宋体" w:hAnsi="宋体"/>
          <w:szCs w:val="21"/>
        </w:rPr>
        <w:t xml:space="preserve">被授权人身份证号码：</w:t>
      </w:r>
      <w:r>
        <w:rPr>
          <w:rFonts w:hint="eastAsia" w:ascii="宋体" w:hAnsi="宋体"/>
          <w:szCs w:val="21"/>
          <w:u w:val="single"/>
        </w:rPr>
        <w:t xml:space="preserve">                              </w:t>
      </w:r>
      <w:r>
        <w:rPr>
          <w:rFonts w:ascii="宋体" w:hAnsi="宋体"/>
          <w:szCs w:val="21"/>
          <w:u w:val="single"/>
        </w:rPr>
      </w:r>
      <w:r/>
    </w:p>
    <w:p>
      <w:pPr>
        <w:pStyle w:val="913"/>
        <w:spacing w:line="360" w:lineRule="auto"/>
        <w:tabs>
          <w:tab w:val="left" w:pos="360" w:leader="none"/>
        </w:tabs>
        <w:rPr>
          <w:rFonts w:ascii="宋体" w:hAnsi="宋体"/>
          <w:szCs w:val="21"/>
          <w:u w:val="single"/>
        </w:rPr>
      </w:pPr>
      <w:r>
        <w:rPr>
          <w:rFonts w:hint="eastAsia" w:ascii="宋体" w:hAnsi="宋体"/>
          <w:szCs w:val="21"/>
        </w:rPr>
        <w:t xml:space="preserve">被授权人联系电话：（手机）</w:t>
      </w:r>
      <w:r>
        <w:rPr>
          <w:rFonts w:hint="eastAsia" w:ascii="宋体" w:hAnsi="宋体"/>
          <w:szCs w:val="21"/>
          <w:u w:val="single"/>
        </w:rPr>
        <w:t xml:space="preserve">                          </w:t>
      </w:r>
      <w:r>
        <w:rPr>
          <w:rFonts w:ascii="宋体" w:hAnsi="宋体"/>
          <w:szCs w:val="21"/>
          <w:u w:val="single"/>
        </w:rPr>
      </w:r>
      <w:r/>
    </w:p>
    <w:p>
      <w:pPr>
        <w:pStyle w:val="913"/>
        <w:spacing w:line="360" w:lineRule="auto"/>
        <w:tabs>
          <w:tab w:val="left" w:pos="360" w:leader="none"/>
        </w:tabs>
        <w:rPr>
          <w:rFonts w:hint="eastAsia" w:ascii="宋体" w:hAnsi="宋体"/>
          <w:szCs w:val="21"/>
        </w:rPr>
      </w:pPr>
      <w:r>
        <w:rPr>
          <w:rFonts w:hint="eastAsia" w:ascii="宋体" w:hAnsi="宋体"/>
          <w:szCs w:val="21"/>
        </w:rPr>
        <w:t xml:space="preserve">授权单位名称：</w:t>
      </w:r>
      <w:r>
        <w:rPr>
          <w:rFonts w:hint="eastAsia" w:ascii="宋体" w:hAnsi="宋体"/>
          <w:szCs w:val="21"/>
          <w:u w:val="single"/>
        </w:rPr>
        <w:t xml:space="preserve">（加盖CA电子公章）</w:t>
      </w:r>
      <w:r>
        <w:rPr>
          <w:rFonts w:hint="eastAsia" w:ascii="宋体" w:hAnsi="宋体"/>
          <w:szCs w:val="21"/>
        </w:rPr>
      </w:r>
      <w:r/>
    </w:p>
    <w:p>
      <w:pPr>
        <w:pStyle w:val="913"/>
        <w:spacing w:line="360" w:lineRule="auto"/>
        <w:tabs>
          <w:tab w:val="left" w:pos="360" w:leader="none"/>
        </w:tabs>
        <w:rPr>
          <w:rFonts w:ascii="宋体" w:hAnsi="宋体"/>
          <w:szCs w:val="21"/>
        </w:rPr>
      </w:pPr>
      <w:r>
        <w:rPr>
          <w:rFonts w:hint="eastAsia" w:ascii="宋体" w:hAnsi="宋体"/>
          <w:szCs w:val="21"/>
        </w:rPr>
        <w:t xml:space="preserve">单位地址：</w:t>
      </w:r>
      <w:r>
        <w:rPr>
          <w:rFonts w:hint="eastAsia" w:ascii="宋体" w:hAnsi="宋体"/>
          <w:szCs w:val="21"/>
          <w:u w:val="single"/>
        </w:rPr>
        <w:t xml:space="preserve">                                         </w:t>
      </w:r>
      <w:r>
        <w:rPr>
          <w:rFonts w:ascii="宋体" w:hAnsi="宋体"/>
          <w:szCs w:val="21"/>
        </w:rPr>
      </w:r>
      <w:r/>
    </w:p>
    <w:p>
      <w:pPr>
        <w:pStyle w:val="913"/>
        <w:spacing w:line="360" w:lineRule="auto"/>
        <w:tabs>
          <w:tab w:val="left" w:pos="360" w:leader="none"/>
        </w:tabs>
        <w:rPr>
          <w:rFonts w:ascii="宋体" w:hAnsi="宋体"/>
          <w:szCs w:val="21"/>
          <w:u w:val="single"/>
        </w:rPr>
      </w:pPr>
      <w:r>
        <w:rPr>
          <w:rFonts w:hint="eastAsia" w:ascii="宋体" w:hAnsi="宋体"/>
          <w:szCs w:val="21"/>
        </w:rPr>
        <w:t xml:space="preserve">日期：</w:t>
      </w:r>
      <w:bookmarkStart w:id="4" w:name="_Hlt26955070"/>
      <w:r/>
      <w:bookmarkEnd w:id="4"/>
      <w:r/>
      <w:bookmarkStart w:id="5" w:name="_格式3__银行出具的资信证明"/>
      <w:r/>
      <w:bookmarkEnd w:id="5"/>
      <w:r/>
      <w:bookmarkStart w:id="6" w:name="_Hlt26671380"/>
      <w:r/>
      <w:bookmarkEnd w:id="6"/>
      <w:r>
        <w:rPr>
          <w:rFonts w:hint="eastAsia" w:ascii="宋体" w:hAnsi="宋体"/>
          <w:szCs w:val="21"/>
          <w:u w:val="single"/>
        </w:rPr>
        <w:t xml:space="preserve">                                         </w:t>
      </w:r>
      <w:r>
        <w:rPr>
          <w:rFonts w:ascii="宋体" w:hAnsi="宋体"/>
          <w:szCs w:val="21"/>
          <w:u w:val="single"/>
        </w:rPr>
      </w:r>
      <w:r/>
    </w:p>
    <w:p>
      <w:pPr>
        <w:pStyle w:val="913"/>
        <w:spacing w:line="360" w:lineRule="auto"/>
        <w:rPr>
          <w:rFonts w:ascii="宋体" w:hAnsi="宋体"/>
        </w:rPr>
      </w:pPr>
      <w:r>
        <w:rPr>
          <w:rFonts w:ascii="宋体" w:hAnsi="宋体"/>
        </w:rPr>
      </w:r>
      <w:r/>
    </w:p>
    <w:p>
      <w:pPr>
        <w:pStyle w:val="913"/>
        <w:spacing w:line="360" w:lineRule="auto"/>
        <w:rPr>
          <w:rFonts w:ascii="宋体" w:hAnsi="宋体"/>
          <w:b/>
          <w:bCs/>
          <w:spacing w:val="20"/>
        </w:rPr>
      </w:pPr>
      <w:r>
        <w:rPr>
          <w:rFonts w:ascii="宋体" w:hAnsi="宋体"/>
          <w:b/>
          <w:bCs/>
          <w:spacing w:val="20"/>
        </w:rPr>
      </w:r>
      <w:r/>
    </w:p>
    <w:p>
      <w:pPr>
        <w:pStyle w:val="913"/>
        <w:spacing w:line="360" w:lineRule="auto"/>
        <w:rPr>
          <w:rFonts w:ascii="宋体" w:hAnsi="宋体"/>
          <w:b/>
          <w:bCs/>
          <w:spacing w:val="20"/>
        </w:rPr>
      </w:pPr>
      <w:r>
        <w:rPr>
          <w:rFonts w:ascii="宋体" w:hAnsi="宋体"/>
          <w:b/>
          <w:bCs/>
          <w:spacing w:val="20"/>
        </w:rPr>
      </w:r>
      <w:r/>
    </w:p>
    <w:p>
      <w:pPr>
        <w:pStyle w:val="913"/>
        <w:spacing w:line="360" w:lineRule="auto"/>
        <w:rPr>
          <w:rFonts w:ascii="宋体" w:hAnsi="宋体"/>
          <w:b/>
          <w:bCs/>
          <w:spacing w:val="20"/>
        </w:rPr>
      </w:pPr>
      <w:r>
        <w:rPr>
          <w:rFonts w:ascii="宋体" w:hAnsi="宋体"/>
          <w:b/>
          <w:bCs/>
          <w:spacing w:val="20"/>
        </w:rPr>
      </w:r>
      <w:r/>
    </w:p>
    <w:p>
      <w:pPr>
        <w:pStyle w:val="913"/>
        <w:spacing w:line="360" w:lineRule="auto"/>
        <w:rPr>
          <w:rFonts w:ascii="宋体" w:hAnsi="宋体"/>
          <w:b/>
          <w:bCs/>
          <w:spacing w:val="20"/>
        </w:rPr>
      </w:pPr>
      <w:r>
        <w:rPr>
          <w:rFonts w:ascii="宋体" w:hAnsi="宋体"/>
          <w:b/>
          <w:bCs/>
          <w:spacing w:val="20"/>
        </w:rPr>
      </w:r>
      <w:r/>
    </w:p>
    <w:p>
      <w:pPr>
        <w:pStyle w:val="913"/>
        <w:spacing w:line="360" w:lineRule="auto"/>
        <w:rPr>
          <w:rFonts w:ascii="宋体" w:hAnsi="宋体"/>
          <w:b/>
          <w:bCs/>
          <w:spacing w:val="20"/>
        </w:rPr>
      </w:pPr>
      <w:r>
        <w:rPr>
          <w:rFonts w:ascii="宋体" w:hAnsi="宋体"/>
          <w:b/>
          <w:bCs/>
          <w:spacing w:val="20"/>
        </w:rPr>
      </w:r>
      <w:r/>
    </w:p>
    <w:p>
      <w:pPr>
        <w:pStyle w:val="913"/>
        <w:spacing w:line="360" w:lineRule="auto"/>
        <w:rPr>
          <w:rFonts w:ascii="宋体" w:hAnsi="宋体"/>
          <w:b/>
          <w:bCs/>
          <w:spacing w:val="20"/>
        </w:rPr>
      </w:pPr>
      <w:r>
        <w:rPr>
          <w:rFonts w:ascii="宋体" w:hAnsi="宋体"/>
          <w:b/>
          <w:bCs/>
          <w:spacing w:val="20"/>
        </w:rPr>
      </w:r>
      <w:r/>
    </w:p>
    <w:p>
      <w:pPr>
        <w:pStyle w:val="913"/>
        <w:spacing w:line="360" w:lineRule="auto"/>
        <w:rPr>
          <w:rFonts w:ascii="宋体" w:hAnsi="宋体"/>
          <w:b/>
          <w:bCs/>
          <w:spacing w:val="20"/>
        </w:rPr>
      </w:pPr>
      <w:r>
        <w:rPr>
          <w:rFonts w:ascii="宋体" w:hAnsi="宋体"/>
          <w:b/>
          <w:bCs/>
          <w:spacing w:val="20"/>
        </w:rPr>
      </w:r>
      <w:r/>
    </w:p>
    <w:p>
      <w:pPr>
        <w:pStyle w:val="913"/>
        <w:spacing w:line="360" w:lineRule="auto"/>
        <w:rPr>
          <w:rFonts w:ascii="宋体" w:hAnsi="宋体"/>
          <w:b/>
          <w:bCs/>
          <w:spacing w:val="20"/>
        </w:rPr>
      </w:pPr>
      <w:r>
        <w:rPr>
          <w:rFonts w:ascii="宋体" w:hAnsi="宋体"/>
          <w:b/>
          <w:bCs/>
          <w:spacing w:val="20"/>
        </w:rPr>
      </w:r>
      <w:r/>
    </w:p>
    <w:p>
      <w:pPr>
        <w:pStyle w:val="913"/>
        <w:spacing w:line="360" w:lineRule="auto"/>
        <w:rPr>
          <w:rFonts w:ascii="宋体" w:hAnsi="宋体"/>
          <w:b/>
          <w:bCs/>
          <w:spacing w:val="20"/>
        </w:rPr>
      </w:pPr>
      <w:r>
        <w:rPr>
          <w:rFonts w:ascii="宋体" w:hAnsi="宋体"/>
          <w:b/>
          <w:bCs/>
          <w:spacing w:val="20"/>
        </w:rPr>
      </w:r>
      <w:r/>
    </w:p>
    <w:p>
      <w:pPr>
        <w:pStyle w:val="913"/>
        <w:keepNext/>
        <w:spacing w:before="240" w:after="60"/>
        <w:widowControl/>
        <w:rPr>
          <w:rFonts w:ascii="宋体" w:hAnsi="宋体"/>
          <w:b/>
          <w:szCs w:val="21"/>
          <w:lang w:val="zh-CN"/>
        </w:rPr>
      </w:pPr>
      <w:r>
        <w:rPr>
          <w:rFonts w:ascii="宋体" w:hAnsi="宋体"/>
          <w:b/>
          <w:szCs w:val="21"/>
          <w:lang w:val="zh-CN"/>
        </w:rPr>
        <w:br w:type="page" w:clear="all"/>
        <w:t xml:space="preserve">格式7：响应单位情况表</w:t>
      </w:r>
      <w:r/>
    </w:p>
    <w:p>
      <w:pPr>
        <w:pStyle w:val="913"/>
        <w:jc w:val="center"/>
        <w:spacing w:line="360" w:lineRule="auto"/>
        <w:rPr>
          <w:rFonts w:ascii="宋体" w:hAnsi="宋体"/>
          <w:b/>
          <w:bCs/>
          <w:spacing w:val="20"/>
          <w:sz w:val="28"/>
          <w:szCs w:val="32"/>
        </w:rPr>
      </w:pPr>
      <w:r>
        <w:rPr>
          <w:rFonts w:ascii="宋体" w:hAnsi="宋体"/>
          <w:b/>
          <w:bCs/>
          <w:spacing w:val="20"/>
          <w:sz w:val="28"/>
          <w:szCs w:val="32"/>
        </w:rPr>
        <w:t xml:space="preserve">响应单位情况表</w:t>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trHeight w:val="737"/>
        </w:trPr>
        <w:tc>
          <w:tcPr>
            <w:tcW w:w="2552" w:type="dxa"/>
            <w:vAlign w:val="center"/>
            <w:textDirection w:val="lrTb"/>
            <w:noWrap w:val="false"/>
          </w:tcPr>
          <w:p>
            <w:pPr>
              <w:pStyle w:val="913"/>
              <w:jc w:val="center"/>
              <w:rPr>
                <w:rFonts w:ascii="宋体" w:hAnsi="宋体"/>
                <w:szCs w:val="21"/>
              </w:rPr>
            </w:pPr>
            <w:r>
              <w:rPr>
                <w:rFonts w:hint="eastAsia" w:ascii="宋体" w:hAnsi="宋体"/>
                <w:szCs w:val="21"/>
              </w:rPr>
              <w:t xml:space="preserve">法定代表人</w:t>
            </w:r>
            <w:r>
              <w:rPr>
                <w:rFonts w:ascii="宋体" w:hAnsi="宋体"/>
                <w:szCs w:val="21"/>
              </w:rPr>
            </w:r>
            <w:r/>
          </w:p>
        </w:tc>
        <w:tc>
          <w:tcPr>
            <w:tcW w:w="2268" w:type="dxa"/>
            <w:vAlign w:val="center"/>
            <w:textDirection w:val="lrTb"/>
            <w:noWrap w:val="false"/>
          </w:tcPr>
          <w:p>
            <w:pPr>
              <w:pStyle w:val="913"/>
              <w:jc w:val="center"/>
              <w:rPr>
                <w:rFonts w:ascii="宋体" w:hAnsi="宋体"/>
                <w:szCs w:val="21"/>
              </w:rPr>
            </w:pPr>
            <w:r>
              <w:rPr>
                <w:rFonts w:ascii="宋体" w:hAnsi="宋体"/>
                <w:szCs w:val="21"/>
              </w:rPr>
            </w:r>
            <w:r/>
          </w:p>
        </w:tc>
        <w:tc>
          <w:tcPr>
            <w:tcW w:w="1559" w:type="dxa"/>
            <w:vAlign w:val="center"/>
            <w:textDirection w:val="lrTb"/>
            <w:noWrap w:val="false"/>
          </w:tcPr>
          <w:p>
            <w:pPr>
              <w:pStyle w:val="913"/>
              <w:jc w:val="center"/>
              <w:rPr>
                <w:rFonts w:ascii="宋体" w:hAnsi="宋体"/>
                <w:szCs w:val="21"/>
              </w:rPr>
            </w:pPr>
            <w:r>
              <w:rPr>
                <w:rFonts w:hint="eastAsia" w:ascii="宋体" w:hAnsi="宋体"/>
                <w:szCs w:val="21"/>
              </w:rPr>
              <w:t xml:space="preserve">成立日期</w:t>
            </w:r>
            <w:r>
              <w:rPr>
                <w:rFonts w:ascii="宋体" w:hAnsi="宋体"/>
                <w:szCs w:val="21"/>
              </w:rPr>
            </w:r>
            <w:r/>
          </w:p>
        </w:tc>
        <w:tc>
          <w:tcPr>
            <w:tcW w:w="2694" w:type="dxa"/>
            <w:vAlign w:val="center"/>
            <w:textDirection w:val="lrTb"/>
            <w:noWrap w:val="false"/>
          </w:tcPr>
          <w:p>
            <w:pPr>
              <w:pStyle w:val="913"/>
              <w:jc w:val="center"/>
              <w:rPr>
                <w:rFonts w:ascii="宋体" w:hAnsi="宋体"/>
                <w:szCs w:val="21"/>
              </w:rPr>
            </w:pPr>
            <w:r>
              <w:rPr>
                <w:rFonts w:ascii="宋体" w:hAnsi="宋体"/>
                <w:szCs w:val="21"/>
              </w:rPr>
            </w:r>
            <w:r/>
          </w:p>
        </w:tc>
      </w:tr>
      <w:tr>
        <w:trPr>
          <w:cantSplit/>
          <w:trHeight w:val="737"/>
        </w:trPr>
        <w:tc>
          <w:tcPr>
            <w:tcW w:w="2552" w:type="dxa"/>
            <w:vAlign w:val="center"/>
            <w:textDirection w:val="lrTb"/>
            <w:noWrap w:val="false"/>
          </w:tcPr>
          <w:p>
            <w:pPr>
              <w:pStyle w:val="913"/>
              <w:jc w:val="center"/>
              <w:rPr>
                <w:rFonts w:ascii="宋体" w:hAnsi="宋体"/>
                <w:szCs w:val="21"/>
              </w:rPr>
            </w:pPr>
            <w:r>
              <w:rPr>
                <w:rFonts w:hint="eastAsia" w:ascii="宋体" w:hAnsi="宋体"/>
                <w:szCs w:val="21"/>
              </w:rPr>
              <w:t xml:space="preserve">注册地址</w:t>
            </w:r>
            <w:r>
              <w:rPr>
                <w:rFonts w:ascii="宋体" w:hAnsi="宋体"/>
                <w:szCs w:val="21"/>
              </w:rPr>
            </w:r>
            <w:r/>
          </w:p>
        </w:tc>
        <w:tc>
          <w:tcPr>
            <w:tcW w:w="2268" w:type="dxa"/>
            <w:vAlign w:val="center"/>
            <w:textDirection w:val="lrTb"/>
            <w:noWrap w:val="false"/>
          </w:tcPr>
          <w:p>
            <w:pPr>
              <w:pStyle w:val="913"/>
              <w:jc w:val="center"/>
              <w:rPr>
                <w:rFonts w:ascii="宋体" w:hAnsi="宋体"/>
                <w:szCs w:val="21"/>
              </w:rPr>
            </w:pPr>
            <w:r>
              <w:rPr>
                <w:rFonts w:ascii="宋体" w:hAnsi="宋体"/>
                <w:szCs w:val="21"/>
              </w:rPr>
            </w:r>
            <w:r/>
          </w:p>
        </w:tc>
        <w:tc>
          <w:tcPr>
            <w:tcW w:w="1559" w:type="dxa"/>
            <w:vAlign w:val="center"/>
            <w:textDirection w:val="lrTb"/>
            <w:noWrap w:val="false"/>
          </w:tcPr>
          <w:p>
            <w:pPr>
              <w:pStyle w:val="913"/>
              <w:jc w:val="center"/>
              <w:rPr>
                <w:rFonts w:ascii="宋体" w:hAnsi="宋体"/>
                <w:szCs w:val="21"/>
              </w:rPr>
            </w:pPr>
            <w:r>
              <w:rPr>
                <w:rFonts w:hint="eastAsia" w:ascii="宋体" w:hAnsi="宋体"/>
                <w:szCs w:val="21"/>
              </w:rPr>
              <w:t xml:space="preserve">注册资金</w:t>
            </w:r>
            <w:r>
              <w:rPr>
                <w:rFonts w:ascii="宋体" w:hAnsi="宋体"/>
                <w:szCs w:val="21"/>
              </w:rPr>
            </w:r>
            <w:r/>
          </w:p>
        </w:tc>
        <w:tc>
          <w:tcPr>
            <w:tcW w:w="2694" w:type="dxa"/>
            <w:vAlign w:val="center"/>
            <w:textDirection w:val="lrTb"/>
            <w:noWrap w:val="false"/>
          </w:tcPr>
          <w:p>
            <w:pPr>
              <w:pStyle w:val="913"/>
              <w:jc w:val="center"/>
              <w:rPr>
                <w:rFonts w:ascii="宋体" w:hAnsi="宋体"/>
                <w:szCs w:val="21"/>
              </w:rPr>
            </w:pPr>
            <w:r>
              <w:rPr>
                <w:rFonts w:ascii="宋体" w:hAnsi="宋体"/>
                <w:szCs w:val="21"/>
              </w:rPr>
            </w:r>
            <w:r/>
          </w:p>
        </w:tc>
      </w:tr>
      <w:tr>
        <w:trPr>
          <w:cantSplit/>
          <w:trHeight w:val="737"/>
        </w:trPr>
        <w:tc>
          <w:tcPr>
            <w:tcW w:w="2552" w:type="dxa"/>
            <w:vAlign w:val="center"/>
            <w:textDirection w:val="lrTb"/>
            <w:noWrap w:val="false"/>
          </w:tcPr>
          <w:p>
            <w:pPr>
              <w:pStyle w:val="913"/>
              <w:jc w:val="center"/>
              <w:rPr>
                <w:rFonts w:ascii="宋体" w:hAnsi="宋体"/>
                <w:szCs w:val="21"/>
              </w:rPr>
            </w:pPr>
            <w:r>
              <w:rPr>
                <w:rFonts w:hint="eastAsia" w:ascii="宋体" w:hAnsi="宋体"/>
                <w:szCs w:val="21"/>
              </w:rPr>
              <w:t xml:space="preserve">经营范围</w:t>
            </w:r>
            <w:r>
              <w:rPr>
                <w:rFonts w:ascii="宋体" w:hAnsi="宋体"/>
                <w:szCs w:val="21"/>
              </w:rPr>
            </w:r>
            <w:r/>
          </w:p>
        </w:tc>
        <w:tc>
          <w:tcPr>
            <w:gridSpan w:val="3"/>
            <w:tcW w:w="6521" w:type="dxa"/>
            <w:vAlign w:val="center"/>
            <w:textDirection w:val="lrTb"/>
            <w:noWrap w:val="false"/>
          </w:tcPr>
          <w:p>
            <w:pPr>
              <w:pStyle w:val="913"/>
              <w:jc w:val="center"/>
              <w:rPr>
                <w:rFonts w:ascii="宋体" w:hAnsi="宋体"/>
                <w:szCs w:val="21"/>
              </w:rPr>
            </w:pPr>
            <w:r>
              <w:rPr>
                <w:rFonts w:ascii="宋体" w:hAnsi="宋体"/>
                <w:szCs w:val="21"/>
              </w:rPr>
            </w:r>
            <w:r/>
          </w:p>
        </w:tc>
      </w:tr>
      <w:tr>
        <w:trPr>
          <w:cantSplit/>
          <w:trHeight w:val="737"/>
        </w:trPr>
        <w:tc>
          <w:tcPr>
            <w:tcW w:w="2552" w:type="dxa"/>
            <w:vAlign w:val="center"/>
            <w:textDirection w:val="lrTb"/>
            <w:noWrap w:val="false"/>
          </w:tcPr>
          <w:p>
            <w:pPr>
              <w:pStyle w:val="913"/>
              <w:jc w:val="center"/>
              <w:rPr>
                <w:rFonts w:ascii="宋体" w:hAnsi="宋体"/>
                <w:szCs w:val="21"/>
              </w:rPr>
            </w:pPr>
            <w:r>
              <w:rPr>
                <w:rFonts w:hint="eastAsia" w:ascii="宋体" w:hAnsi="宋体"/>
                <w:szCs w:val="21"/>
              </w:rPr>
              <w:t xml:space="preserve">企业资质等级（如有）</w:t>
            </w:r>
            <w:r>
              <w:rPr>
                <w:rFonts w:ascii="宋体" w:hAnsi="宋体"/>
                <w:szCs w:val="21"/>
              </w:rPr>
            </w:r>
            <w:r/>
          </w:p>
        </w:tc>
        <w:tc>
          <w:tcPr>
            <w:tcW w:w="2268" w:type="dxa"/>
            <w:vAlign w:val="center"/>
            <w:textDirection w:val="lrTb"/>
            <w:noWrap w:val="false"/>
          </w:tcPr>
          <w:p>
            <w:pPr>
              <w:pStyle w:val="913"/>
              <w:jc w:val="center"/>
              <w:rPr>
                <w:rFonts w:ascii="宋体" w:hAnsi="宋体"/>
                <w:szCs w:val="21"/>
              </w:rPr>
            </w:pPr>
            <w:r>
              <w:rPr>
                <w:rFonts w:ascii="宋体" w:hAnsi="宋体"/>
                <w:szCs w:val="21"/>
              </w:rPr>
            </w:r>
            <w:r/>
          </w:p>
        </w:tc>
        <w:tc>
          <w:tcPr>
            <w:tcW w:w="1559" w:type="dxa"/>
            <w:vAlign w:val="center"/>
            <w:textDirection w:val="lrTb"/>
            <w:noWrap w:val="false"/>
          </w:tcPr>
          <w:p>
            <w:pPr>
              <w:pStyle w:val="913"/>
              <w:jc w:val="center"/>
              <w:rPr>
                <w:rFonts w:ascii="宋体" w:hAnsi="宋体"/>
                <w:szCs w:val="21"/>
              </w:rPr>
            </w:pPr>
            <w:r>
              <w:rPr>
                <w:rFonts w:hint="eastAsia" w:ascii="宋体" w:hAnsi="宋体"/>
                <w:szCs w:val="21"/>
              </w:rPr>
              <w:t xml:space="preserve">员工总人数</w:t>
            </w:r>
            <w:r>
              <w:rPr>
                <w:rFonts w:ascii="宋体" w:hAnsi="宋体"/>
                <w:szCs w:val="21"/>
              </w:rPr>
            </w:r>
            <w:r/>
          </w:p>
        </w:tc>
        <w:tc>
          <w:tcPr>
            <w:tcW w:w="2694" w:type="dxa"/>
            <w:vAlign w:val="center"/>
            <w:textDirection w:val="lrTb"/>
            <w:noWrap w:val="false"/>
          </w:tcPr>
          <w:p>
            <w:pPr>
              <w:pStyle w:val="913"/>
              <w:jc w:val="center"/>
              <w:rPr>
                <w:rFonts w:ascii="宋体" w:hAnsi="宋体"/>
                <w:szCs w:val="21"/>
              </w:rPr>
            </w:pPr>
            <w:r>
              <w:rPr>
                <w:rFonts w:ascii="宋体" w:hAnsi="宋体"/>
                <w:szCs w:val="21"/>
              </w:rPr>
            </w:r>
            <w:r/>
          </w:p>
        </w:tc>
      </w:tr>
      <w:tr>
        <w:trPr>
          <w:cantSplit/>
          <w:trHeight w:val="737"/>
        </w:trPr>
        <w:tc>
          <w:tcPr>
            <w:tcW w:w="2552" w:type="dxa"/>
            <w:vAlign w:val="center"/>
            <w:textDirection w:val="lrTb"/>
            <w:noWrap w:val="false"/>
          </w:tcPr>
          <w:p>
            <w:pPr>
              <w:pStyle w:val="913"/>
              <w:jc w:val="center"/>
              <w:rPr>
                <w:rFonts w:ascii="宋体" w:hAnsi="宋体"/>
                <w:szCs w:val="21"/>
              </w:rPr>
            </w:pPr>
            <w:r>
              <w:rPr>
                <w:rFonts w:hint="eastAsia" w:ascii="宋体" w:hAnsi="宋体"/>
                <w:szCs w:val="21"/>
              </w:rPr>
              <w:t xml:space="preserve">资产总计</w:t>
            </w:r>
            <w:r>
              <w:rPr>
                <w:rFonts w:ascii="宋体" w:hAnsi="宋体"/>
                <w:szCs w:val="21"/>
              </w:rPr>
            </w:r>
            <w:r/>
          </w:p>
        </w:tc>
        <w:tc>
          <w:tcPr>
            <w:tcW w:w="2268" w:type="dxa"/>
            <w:vAlign w:val="center"/>
            <w:textDirection w:val="lrTb"/>
            <w:noWrap w:val="false"/>
          </w:tcPr>
          <w:p>
            <w:pPr>
              <w:pStyle w:val="913"/>
              <w:jc w:val="center"/>
              <w:rPr>
                <w:rFonts w:ascii="宋体" w:hAnsi="宋体"/>
                <w:szCs w:val="21"/>
              </w:rPr>
            </w:pPr>
            <w:r>
              <w:rPr>
                <w:rFonts w:hint="eastAsia" w:ascii="宋体" w:hAnsi="宋体"/>
                <w:szCs w:val="21"/>
              </w:rPr>
              <w:t xml:space="preserve">万元</w:t>
            </w:r>
            <w:r>
              <w:rPr>
                <w:rFonts w:ascii="宋体" w:hAnsi="宋体"/>
                <w:szCs w:val="21"/>
              </w:rPr>
            </w:r>
            <w:r/>
          </w:p>
        </w:tc>
        <w:tc>
          <w:tcPr>
            <w:tcW w:w="1559" w:type="dxa"/>
            <w:vAlign w:val="center"/>
            <w:textDirection w:val="lrTb"/>
            <w:noWrap w:val="false"/>
          </w:tcPr>
          <w:p>
            <w:pPr>
              <w:pStyle w:val="913"/>
              <w:jc w:val="center"/>
              <w:rPr>
                <w:rFonts w:ascii="宋体" w:hAnsi="宋体"/>
                <w:szCs w:val="21"/>
              </w:rPr>
            </w:pPr>
            <w:r>
              <w:rPr>
                <w:rFonts w:hint="eastAsia" w:ascii="宋体" w:hAnsi="宋体"/>
                <w:szCs w:val="21"/>
              </w:rPr>
              <w:t xml:space="preserve">营业收入</w:t>
            </w:r>
            <w:r>
              <w:rPr>
                <w:rFonts w:ascii="宋体" w:hAnsi="宋体"/>
                <w:szCs w:val="21"/>
              </w:rPr>
            </w:r>
            <w:r/>
          </w:p>
        </w:tc>
        <w:tc>
          <w:tcPr>
            <w:tcW w:w="2694" w:type="dxa"/>
            <w:vAlign w:val="center"/>
            <w:textDirection w:val="lrTb"/>
            <w:noWrap w:val="false"/>
          </w:tcPr>
          <w:p>
            <w:pPr>
              <w:pStyle w:val="913"/>
              <w:jc w:val="center"/>
              <w:rPr>
                <w:rFonts w:ascii="宋体" w:hAnsi="宋体"/>
                <w:szCs w:val="21"/>
              </w:rPr>
            </w:pPr>
            <w:r>
              <w:rPr>
                <w:rFonts w:hint="eastAsia" w:ascii="宋体" w:hAnsi="宋体"/>
                <w:szCs w:val="21"/>
                <w:u w:val="single"/>
              </w:rPr>
              <w:t xml:space="preserve">        </w:t>
            </w:r>
            <w:r>
              <w:rPr>
                <w:rFonts w:hint="eastAsia" w:ascii="宋体" w:hAnsi="宋体"/>
                <w:szCs w:val="21"/>
              </w:rPr>
              <w:t xml:space="preserve">年</w:t>
            </w:r>
            <w:r>
              <w:rPr>
                <w:rFonts w:ascii="宋体" w:hAnsi="宋体"/>
                <w:szCs w:val="21"/>
                <w:u w:val="single"/>
              </w:rPr>
              <w:t xml:space="preserve">       </w:t>
            </w:r>
            <w:r>
              <w:rPr>
                <w:rFonts w:hint="eastAsia" w:ascii="宋体" w:hAnsi="宋体"/>
                <w:szCs w:val="21"/>
              </w:rPr>
              <w:t xml:space="preserve">万元</w:t>
            </w:r>
            <w:r>
              <w:rPr>
                <w:rFonts w:ascii="宋体" w:hAnsi="宋体"/>
                <w:szCs w:val="21"/>
              </w:rPr>
            </w:r>
            <w:r/>
          </w:p>
        </w:tc>
      </w:tr>
      <w:tr>
        <w:trPr>
          <w:cantSplit/>
          <w:trHeight w:val="737"/>
        </w:trPr>
        <w:tc>
          <w:tcPr>
            <w:tcW w:w="2552" w:type="dxa"/>
            <w:vAlign w:val="center"/>
            <w:textDirection w:val="lrTb"/>
            <w:noWrap w:val="false"/>
          </w:tcPr>
          <w:p>
            <w:pPr>
              <w:pStyle w:val="913"/>
              <w:jc w:val="center"/>
              <w:rPr>
                <w:rFonts w:ascii="宋体" w:hAnsi="宋体"/>
                <w:szCs w:val="21"/>
              </w:rPr>
            </w:pPr>
            <w:r>
              <w:rPr>
                <w:rFonts w:hint="eastAsia" w:ascii="宋体" w:hAnsi="宋体"/>
                <w:szCs w:val="21"/>
              </w:rPr>
              <w:t xml:space="preserve">实现利润</w:t>
            </w:r>
            <w:r>
              <w:rPr>
                <w:rFonts w:ascii="宋体" w:hAnsi="宋体"/>
                <w:szCs w:val="21"/>
              </w:rPr>
            </w:r>
            <w:r/>
          </w:p>
        </w:tc>
        <w:tc>
          <w:tcPr>
            <w:tcW w:w="2268" w:type="dxa"/>
            <w:vAlign w:val="center"/>
            <w:textDirection w:val="lrTb"/>
            <w:noWrap w:val="false"/>
          </w:tcPr>
          <w:p>
            <w:pPr>
              <w:pStyle w:val="913"/>
              <w:jc w:val="center"/>
              <w:rPr>
                <w:rFonts w:ascii="宋体" w:hAnsi="宋体"/>
                <w:szCs w:val="21"/>
              </w:rPr>
            </w:pPr>
            <w:r>
              <w:rPr>
                <w:rFonts w:hint="eastAsia" w:ascii="宋体" w:hAnsi="宋体"/>
                <w:szCs w:val="21"/>
                <w:u w:val="single"/>
              </w:rPr>
              <w:t xml:space="preserve">       </w:t>
            </w:r>
            <w:r>
              <w:rPr>
                <w:rFonts w:hint="eastAsia" w:ascii="宋体" w:hAnsi="宋体"/>
                <w:szCs w:val="21"/>
              </w:rPr>
              <w:t xml:space="preserve">年</w:t>
            </w:r>
            <w:r>
              <w:rPr>
                <w:rFonts w:ascii="宋体" w:hAnsi="宋体"/>
                <w:szCs w:val="21"/>
                <w:u w:val="single"/>
              </w:rPr>
              <w:t xml:space="preserve">     </w:t>
            </w:r>
            <w:r>
              <w:rPr>
                <w:rFonts w:hint="eastAsia" w:ascii="宋体" w:hAnsi="宋体"/>
                <w:szCs w:val="21"/>
              </w:rPr>
              <w:t xml:space="preserve">万元</w:t>
            </w:r>
            <w:r>
              <w:rPr>
                <w:rFonts w:ascii="宋体" w:hAnsi="宋体"/>
                <w:szCs w:val="21"/>
              </w:rPr>
            </w:r>
            <w:r/>
          </w:p>
        </w:tc>
        <w:tc>
          <w:tcPr>
            <w:tcW w:w="1559" w:type="dxa"/>
            <w:vAlign w:val="center"/>
            <w:textDirection w:val="lrTb"/>
            <w:noWrap w:val="false"/>
          </w:tcPr>
          <w:p>
            <w:pPr>
              <w:pStyle w:val="913"/>
              <w:jc w:val="center"/>
              <w:rPr>
                <w:rFonts w:ascii="宋体" w:hAnsi="宋体"/>
                <w:szCs w:val="21"/>
              </w:rPr>
            </w:pPr>
            <w:r>
              <w:rPr>
                <w:rFonts w:hint="eastAsia" w:ascii="宋体" w:hAnsi="宋体"/>
                <w:szCs w:val="21"/>
              </w:rPr>
              <w:t xml:space="preserve">营业面积（含厂房面积）</w:t>
            </w:r>
            <w:r>
              <w:rPr>
                <w:rFonts w:ascii="宋体" w:hAnsi="宋体"/>
                <w:szCs w:val="21"/>
              </w:rPr>
            </w:r>
            <w:r/>
          </w:p>
        </w:tc>
        <w:tc>
          <w:tcPr>
            <w:tcW w:w="2694" w:type="dxa"/>
            <w:vAlign w:val="center"/>
            <w:textDirection w:val="lrTb"/>
            <w:noWrap w:val="false"/>
          </w:tcPr>
          <w:p>
            <w:pPr>
              <w:pStyle w:val="913"/>
              <w:jc w:val="center"/>
              <w:rPr>
                <w:rFonts w:ascii="宋体" w:hAnsi="宋体"/>
                <w:szCs w:val="21"/>
              </w:rPr>
            </w:pPr>
            <w:r>
              <w:rPr>
                <w:rFonts w:hint="eastAsia" w:ascii="宋体" w:hAnsi="宋体"/>
                <w:szCs w:val="21"/>
                <w:u w:val="single"/>
              </w:rPr>
              <w:t xml:space="preserve">        </w:t>
            </w:r>
            <w:r>
              <w:rPr>
                <w:rFonts w:hint="eastAsia" w:ascii="宋体" w:hAnsi="宋体"/>
                <w:szCs w:val="21"/>
              </w:rPr>
              <w:t xml:space="preserve">平方米</w:t>
            </w:r>
            <w:r>
              <w:rPr>
                <w:rFonts w:ascii="宋体" w:hAnsi="宋体"/>
                <w:szCs w:val="21"/>
              </w:rPr>
            </w:r>
            <w:r/>
          </w:p>
        </w:tc>
      </w:tr>
      <w:tr>
        <w:trPr>
          <w:cantSplit/>
          <w:trHeight w:val="737"/>
        </w:trPr>
        <w:tc>
          <w:tcPr>
            <w:tcW w:w="2552" w:type="dxa"/>
            <w:vAlign w:val="center"/>
            <w:textDirection w:val="lrTb"/>
            <w:noWrap w:val="false"/>
          </w:tcPr>
          <w:p>
            <w:pPr>
              <w:pStyle w:val="913"/>
              <w:jc w:val="center"/>
              <w:rPr>
                <w:rFonts w:ascii="宋体" w:hAnsi="宋体"/>
                <w:szCs w:val="21"/>
              </w:rPr>
            </w:pPr>
            <w:r>
              <w:rPr>
                <w:rFonts w:hint="eastAsia" w:ascii="宋体" w:hAnsi="宋体"/>
                <w:szCs w:val="21"/>
              </w:rPr>
              <w:t xml:space="preserve">单位简历及内设机构情况</w:t>
            </w:r>
            <w:r>
              <w:rPr>
                <w:rFonts w:ascii="宋体" w:hAnsi="宋体"/>
                <w:szCs w:val="21"/>
              </w:rPr>
            </w:r>
            <w:r/>
          </w:p>
        </w:tc>
        <w:tc>
          <w:tcPr>
            <w:gridSpan w:val="3"/>
            <w:tcW w:w="6521" w:type="dxa"/>
            <w:vAlign w:val="center"/>
            <w:textDirection w:val="lrTb"/>
            <w:noWrap w:val="false"/>
          </w:tcPr>
          <w:p>
            <w:pPr>
              <w:pStyle w:val="913"/>
              <w:jc w:val="center"/>
              <w:rPr>
                <w:rFonts w:ascii="宋体" w:hAnsi="宋体"/>
                <w:szCs w:val="21"/>
              </w:rPr>
            </w:pPr>
            <w:r>
              <w:rPr>
                <w:rFonts w:ascii="宋体" w:hAnsi="宋体"/>
                <w:szCs w:val="21"/>
              </w:rPr>
            </w:r>
            <w:r/>
          </w:p>
        </w:tc>
      </w:tr>
      <w:tr>
        <w:trPr>
          <w:cantSplit/>
          <w:trHeight w:val="737"/>
        </w:trPr>
        <w:tc>
          <w:tcPr>
            <w:tcW w:w="2552" w:type="dxa"/>
            <w:vAlign w:val="center"/>
            <w:textDirection w:val="lrTb"/>
            <w:noWrap w:val="false"/>
          </w:tcPr>
          <w:p>
            <w:pPr>
              <w:pStyle w:val="913"/>
              <w:jc w:val="center"/>
              <w:rPr>
                <w:rFonts w:ascii="宋体" w:hAnsi="宋体"/>
                <w:szCs w:val="21"/>
              </w:rPr>
            </w:pPr>
            <w:r>
              <w:rPr>
                <w:rFonts w:hint="eastAsia" w:ascii="宋体" w:hAnsi="宋体"/>
                <w:szCs w:val="21"/>
              </w:rPr>
              <w:t xml:space="preserve">单位优势及特长</w:t>
            </w:r>
            <w:r>
              <w:rPr>
                <w:rFonts w:ascii="宋体" w:hAnsi="宋体"/>
                <w:szCs w:val="21"/>
              </w:rPr>
            </w:r>
            <w:r/>
          </w:p>
        </w:tc>
        <w:tc>
          <w:tcPr>
            <w:gridSpan w:val="3"/>
            <w:tcW w:w="6521" w:type="dxa"/>
            <w:vAlign w:val="center"/>
            <w:textDirection w:val="lrTb"/>
            <w:noWrap w:val="false"/>
          </w:tcPr>
          <w:p>
            <w:pPr>
              <w:pStyle w:val="913"/>
              <w:jc w:val="center"/>
              <w:rPr>
                <w:rFonts w:ascii="宋体" w:hAnsi="宋体"/>
                <w:szCs w:val="21"/>
              </w:rPr>
            </w:pPr>
            <w:r>
              <w:rPr>
                <w:rFonts w:ascii="宋体" w:hAnsi="宋体"/>
                <w:szCs w:val="21"/>
              </w:rPr>
            </w:r>
            <w:r/>
          </w:p>
        </w:tc>
      </w:tr>
      <w:tr>
        <w:trPr>
          <w:cantSplit/>
          <w:trHeight w:val="737"/>
        </w:trPr>
        <w:tc>
          <w:tcPr>
            <w:tcW w:w="2552" w:type="dxa"/>
            <w:vAlign w:val="center"/>
            <w:textDirection w:val="lrTb"/>
            <w:noWrap w:val="false"/>
          </w:tcPr>
          <w:p>
            <w:pPr>
              <w:pStyle w:val="913"/>
              <w:jc w:val="center"/>
              <w:rPr>
                <w:rFonts w:ascii="宋体" w:hAnsi="宋体"/>
                <w:szCs w:val="21"/>
              </w:rPr>
            </w:pPr>
            <w:r>
              <w:rPr>
                <w:rFonts w:hint="eastAsia" w:ascii="宋体" w:hAnsi="宋体"/>
                <w:szCs w:val="21"/>
              </w:rPr>
              <w:t xml:space="preserve">商业信誉和健全的财务会计制度介绍</w:t>
            </w:r>
            <w:r>
              <w:rPr>
                <w:rFonts w:ascii="宋体" w:hAnsi="宋体"/>
                <w:szCs w:val="21"/>
              </w:rPr>
            </w:r>
            <w:r/>
          </w:p>
        </w:tc>
        <w:tc>
          <w:tcPr>
            <w:gridSpan w:val="3"/>
            <w:tcW w:w="6521" w:type="dxa"/>
            <w:vAlign w:val="center"/>
            <w:textDirection w:val="lrTb"/>
            <w:noWrap w:val="false"/>
          </w:tcPr>
          <w:p>
            <w:pPr>
              <w:pStyle w:val="913"/>
              <w:jc w:val="center"/>
              <w:rPr>
                <w:rFonts w:ascii="宋体" w:hAnsi="宋体"/>
                <w:szCs w:val="21"/>
              </w:rPr>
            </w:pPr>
            <w:r>
              <w:rPr>
                <w:rFonts w:ascii="宋体" w:hAnsi="宋体"/>
                <w:szCs w:val="21"/>
              </w:rPr>
            </w:r>
            <w:r/>
          </w:p>
        </w:tc>
      </w:tr>
      <w:tr>
        <w:trPr>
          <w:cantSplit/>
          <w:trHeight w:val="737"/>
        </w:trPr>
        <w:tc>
          <w:tcPr>
            <w:tcW w:w="2552" w:type="dxa"/>
            <w:vAlign w:val="center"/>
            <w:textDirection w:val="lrTb"/>
            <w:noWrap w:val="false"/>
          </w:tcPr>
          <w:p>
            <w:pPr>
              <w:pStyle w:val="913"/>
              <w:jc w:val="center"/>
              <w:rPr>
                <w:rFonts w:ascii="宋体" w:hAnsi="宋体"/>
                <w:szCs w:val="21"/>
              </w:rPr>
            </w:pPr>
            <w:r>
              <w:rPr>
                <w:rFonts w:hint="eastAsia" w:ascii="宋体" w:hAnsi="宋体"/>
                <w:szCs w:val="21"/>
              </w:rPr>
              <w:t xml:space="preserve">履行合同所必需的设备和专业技术能力情况</w:t>
            </w:r>
            <w:r>
              <w:rPr>
                <w:rFonts w:ascii="宋体" w:hAnsi="宋体"/>
                <w:szCs w:val="21"/>
              </w:rPr>
            </w:r>
            <w:r/>
          </w:p>
        </w:tc>
        <w:tc>
          <w:tcPr>
            <w:gridSpan w:val="3"/>
            <w:tcW w:w="6521" w:type="dxa"/>
            <w:vAlign w:val="center"/>
            <w:textDirection w:val="lrTb"/>
            <w:noWrap w:val="false"/>
          </w:tcPr>
          <w:p>
            <w:pPr>
              <w:pStyle w:val="913"/>
              <w:jc w:val="center"/>
              <w:rPr>
                <w:rFonts w:ascii="宋体" w:hAnsi="宋体"/>
                <w:szCs w:val="21"/>
              </w:rPr>
            </w:pPr>
            <w:r>
              <w:rPr>
                <w:rFonts w:ascii="宋体" w:hAnsi="宋体"/>
                <w:szCs w:val="21"/>
              </w:rPr>
            </w:r>
            <w:r/>
          </w:p>
        </w:tc>
      </w:tr>
      <w:tr>
        <w:trPr>
          <w:cantSplit/>
          <w:trHeight w:val="737"/>
        </w:trPr>
        <w:tc>
          <w:tcPr>
            <w:tcW w:w="2552" w:type="dxa"/>
            <w:vAlign w:val="center"/>
            <w:textDirection w:val="lrTb"/>
            <w:noWrap w:val="false"/>
          </w:tcPr>
          <w:p>
            <w:pPr>
              <w:pStyle w:val="913"/>
              <w:jc w:val="center"/>
              <w:rPr>
                <w:rFonts w:ascii="宋体" w:hAnsi="宋体"/>
                <w:szCs w:val="21"/>
              </w:rPr>
            </w:pPr>
            <w:r>
              <w:rPr>
                <w:rFonts w:hint="eastAsia" w:ascii="宋体" w:hAnsi="宋体"/>
                <w:szCs w:val="21"/>
              </w:rPr>
              <w:t xml:space="preserve">依法缴纳税收和社会保障资金情况</w:t>
            </w:r>
            <w:r>
              <w:rPr>
                <w:rFonts w:ascii="宋体" w:hAnsi="宋体"/>
                <w:szCs w:val="21"/>
              </w:rPr>
            </w:r>
            <w:r/>
          </w:p>
        </w:tc>
        <w:tc>
          <w:tcPr>
            <w:gridSpan w:val="3"/>
            <w:tcW w:w="6521" w:type="dxa"/>
            <w:vAlign w:val="center"/>
            <w:textDirection w:val="lrTb"/>
            <w:noWrap w:val="false"/>
          </w:tcPr>
          <w:p>
            <w:pPr>
              <w:pStyle w:val="913"/>
              <w:jc w:val="center"/>
              <w:rPr>
                <w:rFonts w:ascii="宋体" w:hAnsi="宋体"/>
                <w:szCs w:val="21"/>
              </w:rPr>
            </w:pPr>
            <w:r>
              <w:rPr>
                <w:rFonts w:ascii="宋体" w:hAnsi="宋体"/>
                <w:szCs w:val="21"/>
              </w:rPr>
            </w:r>
            <w:r/>
          </w:p>
        </w:tc>
      </w:tr>
      <w:tr>
        <w:trPr>
          <w:cantSplit/>
          <w:trHeight w:val="737"/>
        </w:trPr>
        <w:tc>
          <w:tcPr>
            <w:tcW w:w="2552" w:type="dxa"/>
            <w:vAlign w:val="center"/>
            <w:textDirection w:val="lrTb"/>
            <w:noWrap w:val="false"/>
          </w:tcPr>
          <w:p>
            <w:pPr>
              <w:pStyle w:val="913"/>
              <w:jc w:val="center"/>
              <w:rPr>
                <w:rFonts w:ascii="宋体" w:hAnsi="宋体"/>
                <w:szCs w:val="21"/>
              </w:rPr>
            </w:pPr>
            <w:r>
              <w:rPr>
                <w:rFonts w:ascii="宋体" w:hAnsi="宋体"/>
                <w:szCs w:val="21"/>
              </w:rPr>
              <w:t xml:space="preserve">参加政府采购活动前三年内，在经营活动中</w:t>
            </w:r>
            <w:r>
              <w:rPr>
                <w:rFonts w:hint="eastAsia" w:ascii="宋体" w:hAnsi="宋体"/>
                <w:szCs w:val="21"/>
              </w:rPr>
              <w:t xml:space="preserve">有无</w:t>
            </w:r>
            <w:r>
              <w:rPr>
                <w:rFonts w:ascii="宋体" w:hAnsi="宋体"/>
                <w:szCs w:val="21"/>
              </w:rPr>
              <w:t xml:space="preserve">重大违法记录</w:t>
            </w:r>
            <w:r/>
          </w:p>
        </w:tc>
        <w:tc>
          <w:tcPr>
            <w:gridSpan w:val="3"/>
            <w:tcW w:w="6521" w:type="dxa"/>
            <w:vAlign w:val="center"/>
            <w:textDirection w:val="lrTb"/>
            <w:noWrap w:val="false"/>
          </w:tcPr>
          <w:p>
            <w:pPr>
              <w:pStyle w:val="913"/>
              <w:jc w:val="center"/>
              <w:rPr>
                <w:rFonts w:ascii="宋体" w:hAnsi="宋体"/>
                <w:szCs w:val="21"/>
              </w:rPr>
            </w:pPr>
            <w:r>
              <w:rPr>
                <w:rFonts w:ascii="宋体" w:hAnsi="宋体"/>
                <w:szCs w:val="21"/>
              </w:rPr>
            </w:r>
            <w:r/>
          </w:p>
        </w:tc>
      </w:tr>
      <w:tr>
        <w:trPr>
          <w:cantSplit/>
          <w:trHeight w:val="737"/>
        </w:trPr>
        <w:tc>
          <w:tcPr>
            <w:tcW w:w="2552" w:type="dxa"/>
            <w:vAlign w:val="center"/>
            <w:textDirection w:val="lrTb"/>
            <w:noWrap w:val="false"/>
          </w:tcPr>
          <w:p>
            <w:pPr>
              <w:pStyle w:val="913"/>
              <w:jc w:val="center"/>
              <w:rPr>
                <w:rFonts w:ascii="宋体" w:hAnsi="宋体"/>
                <w:szCs w:val="21"/>
              </w:rPr>
            </w:pPr>
            <w:r>
              <w:rPr>
                <w:rFonts w:hint="eastAsia" w:ascii="宋体" w:hAnsi="宋体"/>
                <w:szCs w:val="21"/>
              </w:rPr>
              <w:t xml:space="preserve">其他需要说明的情况</w:t>
            </w:r>
            <w:r>
              <w:rPr>
                <w:rFonts w:ascii="宋体" w:hAnsi="宋体"/>
                <w:szCs w:val="21"/>
              </w:rPr>
            </w:r>
            <w:r/>
          </w:p>
        </w:tc>
        <w:tc>
          <w:tcPr>
            <w:gridSpan w:val="3"/>
            <w:tcW w:w="6521" w:type="dxa"/>
            <w:vAlign w:val="center"/>
            <w:textDirection w:val="lrTb"/>
            <w:noWrap w:val="false"/>
          </w:tcPr>
          <w:p>
            <w:pPr>
              <w:pStyle w:val="913"/>
              <w:jc w:val="center"/>
              <w:rPr>
                <w:rFonts w:ascii="宋体" w:hAnsi="宋体"/>
                <w:szCs w:val="21"/>
              </w:rPr>
            </w:pPr>
            <w:r>
              <w:rPr>
                <w:rFonts w:ascii="宋体" w:hAnsi="宋体"/>
                <w:szCs w:val="21"/>
              </w:rPr>
            </w:r>
            <w:r/>
          </w:p>
        </w:tc>
      </w:tr>
    </w:tbl>
    <w:p>
      <w:pPr>
        <w:pStyle w:val="913"/>
        <w:ind w:firstLine="315"/>
        <w:spacing w:line="400" w:lineRule="exact"/>
        <w:rPr>
          <w:rFonts w:hint="eastAsia" w:ascii="宋体" w:hAnsi="宋体"/>
          <w:szCs w:val="21"/>
        </w:rPr>
      </w:pPr>
      <w:r>
        <w:rPr>
          <w:rFonts w:hint="eastAsia" w:ascii="宋体" w:hAnsi="宋体"/>
          <w:szCs w:val="21"/>
        </w:rPr>
        <w:t xml:space="preserve">供应商：</w:t>
      </w:r>
      <w:r>
        <w:rPr>
          <w:rFonts w:hint="eastAsia" w:ascii="宋体" w:hAnsi="宋体"/>
          <w:szCs w:val="21"/>
        </w:rPr>
        <w:t xml:space="preserve">（加盖CA电子公章）</w:t>
      </w:r>
      <w:r>
        <w:rPr>
          <w:rFonts w:hint="eastAsia" w:ascii="宋体" w:hAnsi="宋体"/>
          <w:szCs w:val="21"/>
        </w:rPr>
      </w:r>
      <w:r/>
    </w:p>
    <w:p>
      <w:pPr>
        <w:pStyle w:val="913"/>
        <w:ind w:firstLine="315"/>
        <w:spacing w:line="400" w:lineRule="exact"/>
        <w:rPr>
          <w:rFonts w:ascii="宋体" w:hAnsi="宋体"/>
          <w:szCs w:val="21"/>
        </w:rPr>
      </w:pPr>
      <w:r>
        <w:rPr>
          <w:rFonts w:hint="eastAsia" w:ascii="宋体" w:hAnsi="宋体"/>
          <w:szCs w:val="21"/>
        </w:rPr>
        <w:t xml:space="preserve">法定代表人或代理人：（签字或盖章）</w:t>
      </w:r>
      <w:r>
        <w:rPr>
          <w:rFonts w:ascii="宋体" w:hAnsi="宋体"/>
          <w:szCs w:val="21"/>
        </w:rPr>
      </w:r>
      <w:r/>
    </w:p>
    <w:p>
      <w:pPr>
        <w:pStyle w:val="913"/>
        <w:ind w:firstLine="315"/>
        <w:jc w:val="left"/>
        <w:spacing w:line="400" w:lineRule="exact"/>
        <w:rPr>
          <w:rFonts w:hint="eastAsia" w:ascii="宋体" w:hAnsi="宋体"/>
          <w:szCs w:val="21"/>
        </w:rPr>
      </w:pPr>
      <w:r>
        <w:rPr>
          <w:rFonts w:hint="eastAsia" w:ascii="宋体" w:hAnsi="宋体"/>
          <w:szCs w:val="21"/>
        </w:rPr>
        <w:t xml:space="preserve">日期：</w:t>
      </w:r>
      <w:r/>
    </w:p>
    <w:p>
      <w:pPr>
        <w:pStyle w:val="913"/>
        <w:rPr>
          <w:rFonts w:ascii="宋体" w:hAnsi="宋体"/>
        </w:rPr>
      </w:pPr>
      <w:r>
        <w:rPr>
          <w:rFonts w:ascii="宋体" w:hAnsi="宋体"/>
        </w:rPr>
      </w:r>
      <w:r/>
    </w:p>
    <w:p>
      <w:pPr>
        <w:pStyle w:val="913"/>
        <w:keepNext/>
        <w:spacing w:before="240" w:after="60"/>
        <w:widowControl/>
        <w:rPr>
          <w:rFonts w:ascii="宋体" w:hAnsi="宋体"/>
          <w:sz w:val="28"/>
          <w:szCs w:val="21"/>
        </w:rPr>
      </w:pPr>
      <w:r>
        <w:rPr>
          <w:rFonts w:ascii="宋体" w:hAnsi="宋体"/>
          <w:b/>
          <w:szCs w:val="21"/>
          <w:lang w:val="zh-CN"/>
        </w:rPr>
        <w:br w:type="page" w:clear="all"/>
        <w:t xml:space="preserve">格式8：类似项目一览表</w:t>
      </w:r>
      <w:r>
        <w:rPr>
          <w:rFonts w:ascii="宋体" w:hAnsi="宋体"/>
          <w:sz w:val="28"/>
          <w:szCs w:val="21"/>
        </w:rPr>
      </w:r>
      <w:r/>
    </w:p>
    <w:p>
      <w:pPr>
        <w:pStyle w:val="913"/>
        <w:jc w:val="center"/>
        <w:spacing w:line="360" w:lineRule="auto"/>
        <w:rPr>
          <w:rFonts w:ascii="宋体" w:hAnsi="宋体"/>
          <w:b/>
          <w:bCs/>
          <w:spacing w:val="20"/>
          <w:sz w:val="28"/>
          <w:szCs w:val="32"/>
        </w:rPr>
      </w:pPr>
      <w:r>
        <w:rPr>
          <w:rFonts w:ascii="宋体" w:hAnsi="宋体"/>
          <w:b/>
          <w:bCs/>
          <w:spacing w:val="20"/>
          <w:sz w:val="28"/>
          <w:szCs w:val="32"/>
        </w:rPr>
        <w:t xml:space="preserve">类似项目一览表</w:t>
      </w:r>
      <w:r/>
    </w:p>
    <w:p>
      <w:pPr>
        <w:pStyle w:val="913"/>
        <w:jc w:val="left"/>
        <w:spacing w:line="360" w:lineRule="auto"/>
        <w:widowControl/>
        <w:rPr>
          <w:rFonts w:ascii="宋体" w:hAnsi="宋体"/>
          <w:spacing w:val="20"/>
        </w:rPr>
      </w:pPr>
      <w:r>
        <w:rPr>
          <w:rFonts w:ascii="宋体" w:hAnsi="宋体"/>
          <w:spacing w:val="20"/>
        </w:rPr>
        <w:t xml:space="preserve">响应单位名称</w:t>
      </w:r>
      <w:r>
        <w:rPr>
          <w:rFonts w:ascii="宋体" w:hAnsi="宋体"/>
          <w:bCs/>
          <w:sz w:val="24"/>
          <w:szCs w:val="21"/>
        </w:rPr>
        <w:t xml:space="preserve">：________________________</w:t>
      </w:r>
      <w:r>
        <w:rPr>
          <w:rFonts w:ascii="宋体" w:hAnsi="宋体"/>
          <w:spacing w:val="20"/>
        </w:rPr>
        <w:t xml:space="preserve">_（盖章）</w:t>
      </w:r>
      <w:r/>
    </w:p>
    <w:tbl>
      <w:tblPr>
        <w:tblW w:w="836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913"/>
              <w:jc w:val="center"/>
              <w:rPr>
                <w:rFonts w:ascii="宋体" w:hAnsi="宋体" w:cs="宋体"/>
                <w:bCs/>
                <w:szCs w:val="21"/>
              </w:rPr>
            </w:pPr>
            <w:r>
              <w:rPr>
                <w:rFonts w:ascii="宋体" w:hAnsi="宋体" w:cs="宋体"/>
                <w:bCs/>
                <w:szCs w:val="21"/>
              </w:rPr>
              <w:t xml:space="preserve">序号</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913"/>
              <w:jc w:val="center"/>
              <w:rPr>
                <w:rFonts w:ascii="宋体" w:hAnsi="宋体" w:cs="宋体"/>
                <w:bCs/>
                <w:szCs w:val="21"/>
              </w:rPr>
            </w:pPr>
            <w:r>
              <w:rPr>
                <w:rFonts w:ascii="宋体" w:hAnsi="宋体" w:cs="宋体"/>
                <w:bCs/>
                <w:szCs w:val="21"/>
              </w:rPr>
              <w:t xml:space="preserve">项目名称</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913"/>
              <w:jc w:val="center"/>
              <w:rPr>
                <w:rFonts w:ascii="宋体" w:hAnsi="宋体" w:cs="宋体"/>
                <w:bCs/>
                <w:szCs w:val="21"/>
              </w:rPr>
            </w:pPr>
            <w:r>
              <w:rPr>
                <w:rFonts w:ascii="宋体" w:hAnsi="宋体" w:cs="宋体"/>
                <w:bCs/>
                <w:szCs w:val="21"/>
              </w:rPr>
              <w:t xml:space="preserve">采购单位</w:t>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913"/>
              <w:jc w:val="center"/>
              <w:rPr>
                <w:rFonts w:ascii="宋体" w:hAnsi="宋体" w:cs="宋体"/>
                <w:bCs/>
                <w:szCs w:val="21"/>
              </w:rPr>
            </w:pPr>
            <w:r>
              <w:rPr>
                <w:rFonts w:ascii="宋体" w:hAnsi="宋体" w:cs="宋体"/>
                <w:bCs/>
                <w:szCs w:val="21"/>
              </w:rPr>
              <w:t xml:space="preserve">签订时间</w:t>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913"/>
              <w:jc w:val="center"/>
              <w:rPr>
                <w:rFonts w:ascii="宋体" w:hAnsi="宋体" w:cs="宋体"/>
                <w:bCs/>
                <w:szCs w:val="21"/>
              </w:rPr>
            </w:pPr>
            <w:r>
              <w:rPr>
                <w:rFonts w:ascii="宋体" w:hAnsi="宋体" w:cs="宋体"/>
                <w:bCs/>
                <w:szCs w:val="21"/>
              </w:rPr>
              <w:t xml:space="preserve">合同金额（万元）</w:t>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913"/>
              <w:jc w:val="center"/>
              <w:rPr>
                <w:rFonts w:ascii="宋体" w:hAnsi="宋体" w:cs="宋体"/>
                <w:bCs/>
                <w:szCs w:val="21"/>
              </w:rPr>
            </w:pPr>
            <w:r>
              <w:rPr>
                <w:rFonts w:ascii="宋体" w:hAnsi="宋体" w:cs="宋体"/>
                <w:bCs/>
                <w:szCs w:val="21"/>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913"/>
              <w:jc w:val="center"/>
              <w:rPr>
                <w:rFonts w:ascii="宋体" w:hAnsi="宋体" w:cs="宋体"/>
                <w:bCs/>
                <w:szCs w:val="21"/>
              </w:rPr>
            </w:pPr>
            <w:r>
              <w:rPr>
                <w:rFonts w:ascii="宋体" w:hAnsi="宋体" w:cs="宋体"/>
                <w:bCs/>
                <w:szCs w:val="21"/>
              </w:rPr>
              <w:t xml:space="preserve">1</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913"/>
              <w:jc w:val="center"/>
              <w:rPr>
                <w:rFonts w:ascii="宋体" w:hAnsi="宋体" w:cs="宋体"/>
                <w:bCs/>
                <w:szCs w:val="21"/>
              </w:rPr>
            </w:pPr>
            <w:r>
              <w:rPr>
                <w:rFonts w:ascii="宋体" w:hAnsi="宋体" w:cs="宋体"/>
                <w:bCs/>
                <w:szCs w:val="21"/>
              </w:rPr>
              <w:t xml:space="preserve">2</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913"/>
              <w:jc w:val="center"/>
              <w:rPr>
                <w:rFonts w:ascii="宋体" w:hAnsi="宋体" w:cs="宋体"/>
                <w:bCs/>
                <w:szCs w:val="21"/>
              </w:rPr>
            </w:pPr>
            <w:r>
              <w:rPr>
                <w:rFonts w:ascii="宋体" w:hAnsi="宋体" w:cs="宋体"/>
                <w:bCs/>
                <w:szCs w:val="21"/>
              </w:rPr>
              <w:t xml:space="preserve">3</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913"/>
              <w:jc w:val="center"/>
              <w:rPr>
                <w:rFonts w:ascii="宋体" w:hAnsi="宋体" w:cs="宋体"/>
                <w:bCs/>
                <w:szCs w:val="21"/>
              </w:rPr>
            </w:pPr>
            <w:r>
              <w:rPr>
                <w:rFonts w:ascii="宋体" w:hAnsi="宋体" w:cs="宋体"/>
                <w:bCs/>
                <w:szCs w:val="21"/>
              </w:rPr>
              <w:t xml:space="preserve">4</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913"/>
              <w:jc w:val="center"/>
              <w:rPr>
                <w:rFonts w:ascii="宋体" w:hAnsi="宋体" w:cs="宋体"/>
                <w:bCs/>
                <w:szCs w:val="21"/>
              </w:rPr>
            </w:pPr>
            <w:r>
              <w:rPr>
                <w:rFonts w:ascii="宋体" w:hAnsi="宋体" w:cs="宋体"/>
                <w:bCs/>
                <w:szCs w:val="21"/>
              </w:rPr>
              <w:t xml:space="preserve">5</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913"/>
              <w:jc w:val="center"/>
              <w:rPr>
                <w:rFonts w:ascii="宋体" w:hAnsi="宋体" w:cs="宋体"/>
                <w:bCs/>
                <w:szCs w:val="21"/>
              </w:rPr>
            </w:pPr>
            <w:r>
              <w:rPr>
                <w:rFonts w:ascii="宋体" w:hAnsi="宋体" w:cs="宋体"/>
                <w:bCs/>
                <w:szCs w:val="21"/>
              </w:rPr>
            </w:r>
            <w:r/>
          </w:p>
        </w:tc>
      </w:tr>
    </w:tbl>
    <w:p>
      <w:pPr>
        <w:pStyle w:val="913"/>
        <w:jc w:val="left"/>
        <w:spacing w:line="360" w:lineRule="auto"/>
        <w:widowControl/>
        <w:rPr>
          <w:rFonts w:ascii="宋体" w:hAnsi="宋体"/>
          <w:bCs/>
          <w:sz w:val="24"/>
          <w:szCs w:val="21"/>
        </w:rPr>
      </w:pPr>
      <w:r>
        <w:rPr>
          <w:rFonts w:ascii="宋体" w:hAnsi="宋体"/>
          <w:bCs/>
          <w:sz w:val="24"/>
          <w:szCs w:val="21"/>
        </w:rPr>
      </w:r>
      <w:r/>
    </w:p>
    <w:p>
      <w:pPr>
        <w:pStyle w:val="913"/>
        <w:rPr>
          <w:rFonts w:ascii="宋体" w:hAnsi="宋体"/>
          <w:bCs/>
          <w:szCs w:val="21"/>
        </w:rPr>
      </w:pPr>
      <w:r>
        <w:rPr>
          <w:rFonts w:ascii="宋体" w:hAnsi="宋体"/>
          <w:bCs/>
          <w:szCs w:val="21"/>
        </w:rPr>
        <w:t xml:space="preserve">注：磋商响应单位应提供双方签订的合同复印件。</w:t>
      </w:r>
      <w:r/>
    </w:p>
    <w:p>
      <w:pPr>
        <w:pStyle w:val="913"/>
        <w:spacing w:line="360" w:lineRule="auto"/>
        <w:rPr>
          <w:rFonts w:ascii="宋体" w:hAnsi="宋体"/>
          <w:bCs/>
          <w:szCs w:val="21"/>
        </w:rPr>
      </w:pPr>
      <w:r>
        <w:rPr>
          <w:rFonts w:ascii="宋体" w:hAnsi="宋体"/>
          <w:bCs/>
          <w:szCs w:val="21"/>
        </w:rPr>
        <w:br w:type="page" w:clear="all"/>
      </w:r>
      <w:r>
        <w:rPr>
          <w:rFonts w:ascii="宋体" w:hAnsi="宋体" w:cs="宋体"/>
          <w:b/>
          <w:bCs/>
          <w:szCs w:val="21"/>
          <w:lang w:val="zh-CN"/>
        </w:rPr>
        <w:t xml:space="preserve">格式9：</w:t>
      </w:r>
      <w:r>
        <w:rPr>
          <w:rFonts w:hint="eastAsia" w:ascii="宋体" w:hAnsi="宋体"/>
          <w:b/>
          <w:szCs w:val="21"/>
        </w:rPr>
        <w:t xml:space="preserve">整体服务方案</w:t>
      </w:r>
      <w:r>
        <w:rPr>
          <w:rFonts w:ascii="宋体" w:hAnsi="宋体"/>
          <w:bCs/>
          <w:szCs w:val="21"/>
        </w:rPr>
      </w:r>
      <w:r/>
    </w:p>
    <w:p>
      <w:pPr>
        <w:pStyle w:val="913"/>
        <w:jc w:val="center"/>
        <w:spacing w:line="360" w:lineRule="auto"/>
        <w:rPr>
          <w:rFonts w:ascii="宋体" w:hAnsi="宋体"/>
          <w:b/>
          <w:bCs/>
          <w:sz w:val="32"/>
          <w:szCs w:val="32"/>
        </w:rPr>
      </w:pPr>
      <w:r>
        <w:rPr>
          <w:rFonts w:hint="eastAsia" w:ascii="宋体" w:hAnsi="宋体"/>
          <w:b/>
          <w:bCs/>
          <w:sz w:val="32"/>
          <w:szCs w:val="32"/>
        </w:rPr>
        <w:t xml:space="preserve">整体服务</w:t>
      </w:r>
      <w:r>
        <w:rPr>
          <w:rFonts w:ascii="宋体" w:hAnsi="宋体"/>
          <w:b/>
          <w:bCs/>
          <w:sz w:val="32"/>
          <w:szCs w:val="32"/>
        </w:rPr>
        <w:t xml:space="preserve">方案</w:t>
      </w:r>
      <w:r/>
    </w:p>
    <w:tbl>
      <w:tblPr>
        <w:tblW w:w="1008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085"/>
      </w:tblGrid>
      <w:tr>
        <w:trPr>
          <w:trHeight w:val="1676"/>
        </w:trPr>
        <w:tc>
          <w:tcPr>
            <w:tcBorders>
              <w:top w:val="single" w:color="000000" w:sz="4" w:space="0"/>
              <w:left w:val="single" w:color="000000" w:sz="4" w:space="0"/>
              <w:bottom w:val="single" w:color="000000" w:sz="4" w:space="0"/>
              <w:right w:val="single" w:color="000000" w:sz="4" w:space="0"/>
            </w:tcBorders>
            <w:tcW w:w="10085" w:type="dxa"/>
            <w:vAlign w:val="top"/>
            <w:textDirection w:val="lrTb"/>
            <w:noWrap w:val="false"/>
          </w:tcPr>
          <w:p>
            <w:pPr>
              <w:pStyle w:val="913"/>
              <w:spacing w:line="360" w:lineRule="auto"/>
              <w:tabs>
                <w:tab w:val="left" w:pos="1320" w:leader="none"/>
              </w:tabs>
              <w:rPr>
                <w:rFonts w:ascii="宋体" w:hAnsi="宋体"/>
                <w:szCs w:val="21"/>
              </w:rPr>
            </w:pPr>
            <w:r>
              <w:rPr>
                <w:rFonts w:ascii="宋体" w:hAnsi="宋体"/>
                <w:szCs w:val="21"/>
              </w:rPr>
              <w:t xml:space="preserve">提示：</w:t>
            </w:r>
            <w:r/>
          </w:p>
          <w:p>
            <w:pPr>
              <w:pStyle w:val="913"/>
              <w:spacing w:line="360" w:lineRule="auto"/>
              <w:rPr>
                <w:rFonts w:ascii="宋体" w:hAnsi="宋体"/>
                <w:szCs w:val="21"/>
              </w:rPr>
            </w:pPr>
            <w:r>
              <w:rPr>
                <w:rFonts w:ascii="宋体" w:hAnsi="宋体"/>
                <w:szCs w:val="21"/>
              </w:rPr>
              <w:t xml:space="preserve">1、供应商应根据本次采购项目要求，对项目工作方案进行详细的说明与描述。</w:t>
            </w:r>
            <w:r/>
          </w:p>
          <w:p>
            <w:pPr>
              <w:pStyle w:val="913"/>
              <w:spacing w:line="360" w:lineRule="auto"/>
              <w:rPr>
                <w:rFonts w:ascii="宋体" w:hAnsi="宋体"/>
                <w:b/>
                <w:szCs w:val="21"/>
              </w:rPr>
            </w:pPr>
            <w:r>
              <w:rPr>
                <w:rFonts w:ascii="宋体" w:hAnsi="宋体"/>
                <w:szCs w:val="21"/>
              </w:rPr>
              <w:t xml:space="preserve">2、供应商应针对本次采购项目特点：针对本项目需求进行逐一描述。</w:t>
            </w:r>
            <w:r>
              <w:rPr>
                <w:rFonts w:ascii="宋体" w:hAnsi="宋体"/>
                <w:b/>
                <w:szCs w:val="21"/>
              </w:rPr>
            </w:r>
            <w:r/>
          </w:p>
          <w:p>
            <w:pPr>
              <w:pStyle w:val="913"/>
              <w:spacing w:line="360" w:lineRule="auto"/>
              <w:rPr>
                <w:rFonts w:ascii="宋体" w:hAnsi="宋体"/>
                <w:szCs w:val="21"/>
              </w:rPr>
            </w:pPr>
            <w:r>
              <w:rPr>
                <w:rFonts w:ascii="宋体" w:hAnsi="宋体"/>
                <w:szCs w:val="21"/>
              </w:rPr>
              <w:t xml:space="preserve">3、供应商可根据自身情况编写，本页不够可另加页附后。</w:t>
            </w:r>
            <w:r/>
          </w:p>
        </w:tc>
      </w:tr>
      <w:tr>
        <w:trPr>
          <w:trHeight w:val="7888"/>
        </w:trPr>
        <w:tc>
          <w:tcPr>
            <w:tcBorders>
              <w:top w:val="single" w:color="000000" w:sz="4" w:space="0"/>
              <w:left w:val="single" w:color="000000" w:sz="4" w:space="0"/>
              <w:bottom w:val="single" w:color="000000" w:sz="4" w:space="0"/>
              <w:right w:val="single" w:color="000000" w:sz="4" w:space="0"/>
            </w:tcBorders>
            <w:tcW w:w="10085" w:type="dxa"/>
            <w:vAlign w:val="bottom"/>
            <w:textDirection w:val="lrTb"/>
            <w:noWrap w:val="false"/>
          </w:tcPr>
          <w:p>
            <w:pPr>
              <w:pStyle w:val="913"/>
              <w:spacing w:line="360" w:lineRule="auto"/>
              <w:tabs>
                <w:tab w:val="left" w:pos="1320" w:leader="none"/>
              </w:tabs>
              <w:rPr>
                <w:rFonts w:ascii="宋体" w:hAnsi="宋体"/>
                <w:szCs w:val="21"/>
                <w:u w:val="single"/>
              </w:rPr>
            </w:pPr>
            <w:r>
              <w:rPr>
                <w:rFonts w:ascii="宋体" w:hAnsi="宋体"/>
                <w:szCs w:val="21"/>
                <w:u w:val="single"/>
              </w:rPr>
            </w:r>
            <w:r/>
          </w:p>
        </w:tc>
      </w:tr>
    </w:tbl>
    <w:p>
      <w:pPr>
        <w:pStyle w:val="913"/>
        <w:spacing w:line="360" w:lineRule="auto"/>
        <w:rPr>
          <w:rFonts w:ascii="宋体" w:hAnsi="宋体"/>
          <w:b/>
        </w:rPr>
      </w:pPr>
      <w:r>
        <w:rPr>
          <w:rFonts w:ascii="宋体" w:hAnsi="宋体"/>
          <w:b/>
        </w:rPr>
        <w:t xml:space="preserve">     </w:t>
      </w:r>
      <w:r/>
    </w:p>
    <w:p>
      <w:pPr>
        <w:pStyle w:val="913"/>
        <w:spacing w:line="500" w:lineRule="exact"/>
        <w:rPr>
          <w:rFonts w:ascii="宋体" w:hAnsi="宋体"/>
          <w:szCs w:val="21"/>
        </w:rPr>
      </w:pPr>
      <w:r>
        <w:rPr>
          <w:rFonts w:ascii="宋体" w:hAnsi="宋体"/>
          <w:szCs w:val="21"/>
        </w:rPr>
        <w:t xml:space="preserve">供应商：</w:t>
      </w:r>
      <w:r>
        <w:rPr>
          <w:rFonts w:hint="eastAsia" w:ascii="宋体" w:hAnsi="宋体"/>
          <w:szCs w:val="21"/>
        </w:rPr>
        <w:t xml:space="preserve">（加盖CA电子公章）</w:t>
      </w:r>
      <w:r>
        <w:rPr>
          <w:rFonts w:ascii="宋体" w:hAnsi="宋体"/>
          <w:szCs w:val="21"/>
        </w:rPr>
      </w:r>
      <w:r/>
    </w:p>
    <w:p>
      <w:pPr>
        <w:pStyle w:val="913"/>
        <w:spacing w:line="500" w:lineRule="exact"/>
        <w:rPr>
          <w:rFonts w:ascii="宋体" w:hAnsi="宋体"/>
          <w:szCs w:val="21"/>
        </w:rPr>
      </w:pPr>
      <w:r>
        <w:rPr>
          <w:rFonts w:ascii="宋体" w:hAnsi="宋体"/>
          <w:szCs w:val="21"/>
        </w:rPr>
        <w:t xml:space="preserve">法定代表人（负责人）或代理人：（签字或盖章）</w:t>
      </w:r>
      <w:r/>
    </w:p>
    <w:p>
      <w:pPr>
        <w:pStyle w:val="913"/>
        <w:spacing w:line="500" w:lineRule="exact"/>
        <w:rPr>
          <w:rFonts w:ascii="宋体" w:hAnsi="宋体"/>
          <w:szCs w:val="21"/>
        </w:rPr>
      </w:pPr>
      <w:r>
        <w:rPr>
          <w:rFonts w:ascii="宋体" w:hAnsi="宋体"/>
          <w:szCs w:val="21"/>
        </w:rPr>
        <w:t xml:space="preserve">日期：     年     月    日</w:t>
      </w:r>
      <w:r/>
    </w:p>
    <w:p>
      <w:pPr>
        <w:pStyle w:val="913"/>
        <w:jc w:val="left"/>
        <w:spacing w:line="360" w:lineRule="auto"/>
        <w:widowControl/>
        <w:rPr>
          <w:rFonts w:hint="eastAsia" w:ascii="宋体" w:hAnsi="宋体"/>
          <w:b/>
          <w:bCs/>
          <w:sz w:val="28"/>
          <w:szCs w:val="21"/>
        </w:rPr>
      </w:pPr>
      <w:r>
        <w:rPr>
          <w:rFonts w:ascii="宋体" w:hAnsi="宋体"/>
          <w:b/>
          <w:sz w:val="26"/>
        </w:rPr>
        <w:br w:type="page" w:clear="all"/>
      </w:r>
      <w:r>
        <w:rPr>
          <w:rFonts w:ascii="宋体" w:hAnsi="宋体"/>
          <w:b/>
        </w:rPr>
        <w:t xml:space="preserve">格式10</w:t>
      </w:r>
      <w:r>
        <w:rPr>
          <w:rFonts w:hint="eastAsia" w:ascii="宋体" w:hAnsi="宋体"/>
          <w:b/>
          <w:sz w:val="26"/>
        </w:rPr>
        <w:t xml:space="preserve">：</w:t>
      </w:r>
      <w:r>
        <w:rPr>
          <w:rFonts w:hint="eastAsia" w:ascii="宋体" w:hAnsi="宋体"/>
          <w:b/>
          <w:sz w:val="22"/>
          <w:szCs w:val="21"/>
        </w:rPr>
        <w:t xml:space="preserve">商务条款偏离表、服务要求偏离表</w:t>
      </w:r>
      <w:r>
        <w:rPr>
          <w:rFonts w:hint="eastAsia" w:ascii="宋体" w:hAnsi="宋体"/>
          <w:b/>
          <w:bCs/>
          <w:sz w:val="28"/>
          <w:szCs w:val="21"/>
        </w:rPr>
      </w:r>
      <w:r/>
    </w:p>
    <w:p>
      <w:pPr>
        <w:pStyle w:val="913"/>
        <w:jc w:val="center"/>
        <w:rPr>
          <w:rFonts w:ascii="宋体" w:hAnsi="宋体"/>
          <w:b/>
          <w:bCs/>
          <w:sz w:val="28"/>
          <w:szCs w:val="32"/>
        </w:rPr>
      </w:pPr>
      <w:r>
        <w:rPr>
          <w:rFonts w:hint="eastAsia" w:ascii="宋体" w:hAnsi="宋体"/>
          <w:b/>
          <w:bCs/>
          <w:sz w:val="28"/>
          <w:szCs w:val="32"/>
        </w:rPr>
        <w:t xml:space="preserve">商务条款偏离表</w:t>
      </w:r>
      <w:r>
        <w:rPr>
          <w:rFonts w:ascii="宋体" w:hAnsi="宋体"/>
          <w:b/>
          <w:bCs/>
          <w:sz w:val="28"/>
          <w:szCs w:val="32"/>
        </w:rPr>
      </w:r>
      <w:r/>
    </w:p>
    <w:p>
      <w:pPr>
        <w:pStyle w:val="913"/>
        <w:jc w:val="center"/>
        <w:rPr>
          <w:rFonts w:ascii="宋体" w:hAnsi="宋体"/>
          <w:b/>
          <w:bCs/>
          <w:sz w:val="22"/>
        </w:rPr>
      </w:pPr>
      <w:r>
        <w:rPr>
          <w:rFonts w:ascii="宋体" w:hAnsi="宋体"/>
          <w:b/>
          <w:bCs/>
          <w:sz w:val="22"/>
        </w:rPr>
      </w:r>
      <w:r/>
    </w:p>
    <w:p>
      <w:pPr>
        <w:pStyle w:val="913"/>
        <w:ind w:firstLine="630"/>
        <w:spacing w:line="360" w:lineRule="auto"/>
        <w:rPr>
          <w:rFonts w:ascii="宋体" w:hAnsi="宋体"/>
          <w:b/>
          <w:spacing w:val="20"/>
          <w:szCs w:val="21"/>
        </w:rPr>
      </w:pPr>
      <w:r>
        <w:rPr>
          <w:rFonts w:hint="eastAsia" w:ascii="宋体" w:hAnsi="宋体"/>
          <w:szCs w:val="21"/>
          <w:lang w:val="zh-CN"/>
        </w:rPr>
        <w:t xml:space="preserve">供应商：                                      采购编号∶</w:t>
      </w:r>
      <w:r>
        <w:rPr>
          <w:rFonts w:hint="eastAsia" w:ascii="宋体" w:hAnsi="宋体"/>
          <w:szCs w:val="21"/>
        </w:rPr>
        <w:t xml:space="preserve">         </w:t>
      </w:r>
      <w:r>
        <w:rPr>
          <w:rFonts w:ascii="宋体" w:hAnsi="宋体"/>
          <w:b/>
          <w:spacing w:val="20"/>
          <w:szCs w:val="21"/>
        </w:rPr>
      </w:r>
      <w:r/>
    </w:p>
    <w:tbl>
      <w:tblPr>
        <w:tblW w:w="887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4290"/>
        <w:gridCol w:w="2387"/>
        <w:gridCol w:w="1344"/>
      </w:tblGrid>
      <w:tr>
        <w:trP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13"/>
              <w:jc w:val="center"/>
              <w:spacing w:before="312" w:after="312"/>
              <w:rPr>
                <w:rFonts w:ascii="宋体" w:hAnsi="宋体"/>
                <w:b/>
                <w:bCs/>
                <w:szCs w:val="21"/>
              </w:rPr>
            </w:pPr>
            <w:r>
              <w:rPr>
                <w:rFonts w:hint="eastAsia" w:ascii="宋体" w:hAnsi="宋体"/>
                <w:b/>
                <w:bCs/>
                <w:szCs w:val="21"/>
              </w:rPr>
              <w:t xml:space="preserve">序号</w:t>
            </w: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pStyle w:val="913"/>
              <w:jc w:val="center"/>
              <w:spacing w:before="312" w:after="312"/>
              <w:rPr>
                <w:rFonts w:ascii="宋体" w:hAnsi="宋体"/>
                <w:b/>
                <w:bCs/>
                <w:szCs w:val="21"/>
              </w:rPr>
            </w:pPr>
            <w:r>
              <w:rPr>
                <w:rFonts w:hint="eastAsia" w:ascii="宋体" w:hAnsi="宋体"/>
                <w:b/>
                <w:bCs/>
                <w:szCs w:val="21"/>
              </w:rPr>
              <w:t xml:space="preserve">采购文件的商务条款</w:t>
            </w: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pStyle w:val="913"/>
              <w:jc w:val="center"/>
              <w:spacing w:before="312" w:after="312"/>
              <w:rPr>
                <w:rFonts w:ascii="宋体" w:hAnsi="宋体"/>
                <w:b/>
                <w:bCs/>
                <w:szCs w:val="21"/>
              </w:rPr>
            </w:pPr>
            <w:r>
              <w:rPr>
                <w:rFonts w:hint="eastAsia" w:ascii="宋体" w:hAnsi="宋体"/>
                <w:b/>
                <w:bCs/>
                <w:szCs w:val="21"/>
              </w:rPr>
              <w:t xml:space="preserve">投标文件的商务条款</w:t>
            </w: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13"/>
              <w:jc w:val="center"/>
              <w:spacing w:before="312" w:after="312"/>
              <w:rPr>
                <w:rFonts w:ascii="宋体" w:hAnsi="宋体"/>
                <w:b/>
                <w:bCs/>
                <w:szCs w:val="21"/>
              </w:rPr>
            </w:pPr>
            <w:r>
              <w:rPr>
                <w:rFonts w:hint="eastAsia" w:ascii="宋体" w:hAnsi="宋体"/>
                <w:b/>
                <w:bCs/>
                <w:szCs w:val="21"/>
              </w:rPr>
              <w:t xml:space="preserve">偏离说明</w:t>
            </w:r>
            <w:r>
              <w:rPr>
                <w:rFonts w:ascii="宋体" w:hAnsi="宋体"/>
                <w:b/>
                <w:bCs/>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13"/>
              <w:spacing w:before="312" w:after="312"/>
              <w:rPr>
                <w:rFonts w:ascii="宋体" w:hAnsi="宋体"/>
                <w:szCs w:val="21"/>
              </w:rPr>
            </w:pP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13"/>
              <w:spacing w:before="312" w:after="312"/>
              <w:rPr>
                <w:rFonts w:ascii="宋体" w:hAnsi="宋体"/>
                <w:szCs w:val="21"/>
              </w:rPr>
            </w:pP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13"/>
              <w:spacing w:before="312" w:after="312"/>
              <w:rPr>
                <w:rFonts w:ascii="宋体" w:hAnsi="宋体"/>
                <w:szCs w:val="21"/>
              </w:rPr>
            </w:pP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13"/>
              <w:spacing w:before="312" w:after="312"/>
              <w:rPr>
                <w:rFonts w:ascii="宋体" w:hAnsi="宋体"/>
                <w:szCs w:val="21"/>
              </w:rPr>
            </w:pP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13"/>
              <w:spacing w:before="312" w:after="312"/>
              <w:rPr>
                <w:rFonts w:ascii="宋体" w:hAnsi="宋体"/>
                <w:szCs w:val="21"/>
              </w:rPr>
            </w:pP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13"/>
              <w:spacing w:before="312" w:after="312"/>
              <w:rPr>
                <w:rFonts w:ascii="宋体" w:hAnsi="宋体"/>
                <w:szCs w:val="21"/>
              </w:rPr>
            </w:pP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13"/>
              <w:spacing w:before="312" w:after="312"/>
              <w:rPr>
                <w:rFonts w:ascii="宋体" w:hAnsi="宋体"/>
                <w:szCs w:val="21"/>
              </w:rPr>
            </w:pP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13"/>
              <w:spacing w:before="312" w:after="312"/>
              <w:rPr>
                <w:rFonts w:ascii="宋体" w:hAnsi="宋体"/>
                <w:szCs w:val="21"/>
              </w:rPr>
            </w:pPr>
            <w:r>
              <w:rPr>
                <w:rFonts w:ascii="宋体" w:hAnsi="宋体"/>
                <w:szCs w:val="21"/>
              </w:rPr>
            </w:r>
            <w:r/>
          </w:p>
        </w:tc>
      </w:tr>
    </w:tbl>
    <w:p>
      <w:pPr>
        <w:pStyle w:val="913"/>
        <w:ind w:firstLine="630"/>
        <w:jc w:val="left"/>
        <w:spacing w:line="400" w:lineRule="exact"/>
        <w:rPr>
          <w:rFonts w:hint="eastAsia" w:ascii="宋体" w:hAnsi="宋体"/>
          <w:szCs w:val="21"/>
        </w:rPr>
      </w:pPr>
      <w:r>
        <w:rPr>
          <w:rFonts w:hint="eastAsia" w:ascii="宋体" w:hAnsi="宋体"/>
          <w:szCs w:val="21"/>
        </w:rPr>
        <w:t xml:space="preserve">供应商：</w:t>
      </w:r>
      <w:r>
        <w:rPr>
          <w:rFonts w:hint="eastAsia" w:ascii="宋体" w:hAnsi="宋体"/>
          <w:szCs w:val="21"/>
        </w:rPr>
        <w:t xml:space="preserve">（加盖CA电子公章）</w:t>
      </w:r>
      <w:r>
        <w:rPr>
          <w:rFonts w:hint="eastAsia" w:ascii="宋体" w:hAnsi="宋体"/>
          <w:szCs w:val="21"/>
        </w:rPr>
      </w:r>
      <w:r/>
    </w:p>
    <w:p>
      <w:pPr>
        <w:pStyle w:val="913"/>
        <w:ind w:firstLine="630"/>
        <w:jc w:val="left"/>
        <w:spacing w:line="400" w:lineRule="exact"/>
        <w:rPr>
          <w:rFonts w:hint="eastAsia" w:ascii="宋体" w:hAnsi="宋体"/>
          <w:bCs/>
          <w:szCs w:val="21"/>
        </w:rPr>
      </w:pPr>
      <w:r>
        <w:rPr>
          <w:rFonts w:hint="eastAsia" w:ascii="宋体" w:hAnsi="宋体"/>
          <w:szCs w:val="21"/>
        </w:rPr>
        <w:t xml:space="preserve">法定代表人或代理人（签字或盖章）</w:t>
      </w:r>
      <w:r>
        <w:rPr>
          <w:rFonts w:hint="eastAsia" w:ascii="宋体" w:hAnsi="宋体"/>
          <w:bCs/>
          <w:szCs w:val="21"/>
        </w:rPr>
        <w:t xml:space="preserve">：</w:t>
      </w:r>
      <w:r/>
    </w:p>
    <w:p>
      <w:pPr>
        <w:pStyle w:val="913"/>
        <w:ind w:firstLine="630"/>
        <w:jc w:val="left"/>
        <w:spacing w:line="400" w:lineRule="exact"/>
        <w:rPr>
          <w:rFonts w:ascii="宋体" w:hAnsi="宋体"/>
          <w:bCs/>
          <w:szCs w:val="21"/>
        </w:rPr>
      </w:pPr>
      <w:r>
        <w:rPr>
          <w:rFonts w:hint="eastAsia" w:ascii="宋体" w:hAnsi="宋体"/>
          <w:bCs/>
          <w:szCs w:val="21"/>
        </w:rPr>
        <w:t xml:space="preserve">磋商日期</w:t>
      </w:r>
      <w:r>
        <w:rPr>
          <w:rFonts w:ascii="宋体" w:hAnsi="宋体"/>
          <w:bCs/>
          <w:szCs w:val="21"/>
        </w:rPr>
        <w:t xml:space="preserve">:</w:t>
      </w:r>
      <w:r/>
    </w:p>
    <w:p>
      <w:pPr>
        <w:pStyle w:val="913"/>
        <w:jc w:val="center"/>
        <w:spacing w:line="360" w:lineRule="auto"/>
        <w:rPr>
          <w:rFonts w:hint="eastAsia" w:ascii="宋体" w:hAnsi="宋体"/>
          <w:bCs/>
          <w:szCs w:val="21"/>
        </w:rPr>
      </w:pPr>
      <w:r>
        <w:rPr>
          <w:rFonts w:hint="eastAsia" w:ascii="宋体" w:hAnsi="宋体"/>
          <w:bCs/>
          <w:szCs w:val="21"/>
        </w:rPr>
      </w:r>
      <w:r/>
    </w:p>
    <w:p>
      <w:pPr>
        <w:pStyle w:val="913"/>
        <w:jc w:val="center"/>
        <w:spacing w:line="360" w:lineRule="auto"/>
        <w:rPr>
          <w:rFonts w:hint="eastAsia" w:ascii="宋体" w:hAnsi="宋体"/>
          <w:b/>
          <w:sz w:val="32"/>
          <w:szCs w:val="32"/>
        </w:rPr>
      </w:pPr>
      <w:r>
        <w:rPr>
          <w:rFonts w:ascii="宋体" w:hAnsi="宋体"/>
          <w:b/>
          <w:sz w:val="32"/>
          <w:szCs w:val="32"/>
        </w:rPr>
        <w:br w:type="page" w:clear="all"/>
      </w:r>
      <w:r>
        <w:rPr>
          <w:rFonts w:hint="eastAsia" w:ascii="宋体" w:hAnsi="宋体"/>
          <w:b/>
          <w:sz w:val="32"/>
          <w:szCs w:val="32"/>
        </w:rPr>
        <w:t xml:space="preserve">服务要求偏离表</w:t>
      </w:r>
      <w:r/>
    </w:p>
    <w:p>
      <w:pPr>
        <w:pStyle w:val="913"/>
        <w:ind w:firstLine="630"/>
        <w:spacing w:line="380" w:lineRule="exact"/>
        <w:rPr>
          <w:rFonts w:ascii="宋体" w:hAnsi="宋体"/>
          <w:b/>
          <w:spacing w:val="20"/>
          <w:szCs w:val="21"/>
        </w:rPr>
      </w:pPr>
      <w:r>
        <w:rPr>
          <w:rFonts w:hint="eastAsia" w:ascii="宋体" w:hAnsi="宋体"/>
          <w:szCs w:val="21"/>
        </w:rPr>
        <w:t xml:space="preserve">供应商</w:t>
      </w:r>
      <w:r>
        <w:rPr>
          <w:rFonts w:hint="eastAsia" w:ascii="宋体" w:hAnsi="宋体"/>
          <w:szCs w:val="21"/>
          <w:lang w:val="zh-CN"/>
        </w:rPr>
        <w:t xml:space="preserve">：               </w:t>
      </w:r>
      <w:r>
        <w:rPr>
          <w:rFonts w:hint="eastAsia" w:ascii="宋体" w:hAnsi="宋体"/>
          <w:szCs w:val="21"/>
        </w:rPr>
        <w:t xml:space="preserve">                       </w:t>
      </w:r>
      <w:r>
        <w:rPr>
          <w:rFonts w:hint="eastAsia" w:ascii="宋体" w:hAnsi="宋体"/>
          <w:szCs w:val="21"/>
          <w:lang w:val="zh-CN"/>
        </w:rPr>
        <w:t xml:space="preserve">采购编号</w:t>
      </w:r>
      <w:r>
        <w:rPr>
          <w:rFonts w:hint="eastAsia" w:ascii="宋体" w:hAnsi="宋体" w:cs="宋体"/>
          <w:szCs w:val="21"/>
          <w:lang w:val="zh-CN"/>
        </w:rPr>
        <w:t xml:space="preserve">∶</w:t>
      </w:r>
      <w:r>
        <w:rPr>
          <w:rFonts w:hint="eastAsia" w:ascii="宋体" w:hAnsi="宋体" w:cs="宋体"/>
          <w:szCs w:val="21"/>
        </w:rPr>
        <w:t xml:space="preserve">       </w:t>
      </w:r>
      <w:r>
        <w:rPr>
          <w:rFonts w:ascii="宋体" w:hAnsi="宋体"/>
          <w:b/>
          <w:spacing w:val="20"/>
          <w:szCs w:val="21"/>
        </w:rPr>
      </w:r>
      <w:r/>
    </w:p>
    <w:tbl>
      <w:tblPr>
        <w:tblW w:w="997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8"/>
        <w:gridCol w:w="1797"/>
        <w:gridCol w:w="1797"/>
        <w:gridCol w:w="1841"/>
        <w:gridCol w:w="1903"/>
        <w:gridCol w:w="1279"/>
      </w:tblGrid>
      <w:tr>
        <w:trPr>
          <w:trHeight w:val="680" w:hRule="exact"/>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pStyle w:val="913"/>
              <w:jc w:val="center"/>
              <w:spacing w:before="312" w:after="312"/>
              <w:rPr>
                <w:rFonts w:ascii="宋体" w:hAnsi="宋体"/>
                <w:b/>
                <w:szCs w:val="21"/>
              </w:rPr>
            </w:pPr>
            <w:r>
              <w:rPr>
                <w:rFonts w:hint="eastAsia" w:ascii="宋体" w:hAnsi="宋体"/>
                <w:b/>
                <w:szCs w:val="21"/>
              </w:rPr>
              <w:t xml:space="preserve">序号</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913"/>
              <w:jc w:val="center"/>
              <w:spacing w:before="312" w:after="312"/>
              <w:rPr>
                <w:rFonts w:ascii="宋体" w:hAnsi="宋体"/>
                <w:b/>
                <w:szCs w:val="21"/>
              </w:rPr>
            </w:pPr>
            <w:r>
              <w:rPr>
                <w:rFonts w:hint="eastAsia" w:ascii="宋体" w:hAnsi="宋体"/>
                <w:b/>
                <w:szCs w:val="21"/>
              </w:rPr>
              <w:t xml:space="preserve">采购内容</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913"/>
              <w:jc w:val="center"/>
              <w:spacing w:before="312" w:after="312"/>
              <w:rPr>
                <w:rFonts w:ascii="宋体" w:hAnsi="宋体"/>
                <w:b/>
                <w:szCs w:val="21"/>
              </w:rPr>
            </w:pPr>
            <w:r>
              <w:rPr>
                <w:rFonts w:hint="eastAsia" w:ascii="宋体" w:hAnsi="宋体"/>
                <w:b/>
                <w:szCs w:val="21"/>
              </w:rPr>
              <w:t xml:space="preserve">招标要求</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pStyle w:val="913"/>
              <w:jc w:val="center"/>
              <w:spacing w:before="312" w:after="312"/>
              <w:rPr>
                <w:rFonts w:ascii="宋体" w:hAnsi="宋体"/>
                <w:b/>
                <w:szCs w:val="21"/>
              </w:rPr>
            </w:pPr>
            <w:r>
              <w:rPr>
                <w:rFonts w:hint="eastAsia" w:ascii="宋体" w:hAnsi="宋体"/>
                <w:b/>
                <w:szCs w:val="21"/>
              </w:rPr>
              <w:t xml:space="preserve">投标要求</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913"/>
              <w:jc w:val="center"/>
              <w:spacing w:before="312" w:after="312"/>
              <w:rPr>
                <w:rFonts w:ascii="宋体" w:hAnsi="宋体"/>
                <w:b/>
                <w:szCs w:val="21"/>
              </w:rPr>
            </w:pPr>
            <w:r>
              <w:rPr>
                <w:rFonts w:hint="eastAsia" w:ascii="宋体" w:hAnsi="宋体"/>
                <w:b/>
                <w:szCs w:val="21"/>
              </w:rPr>
              <w:t xml:space="preserve">偏离/响应</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913"/>
              <w:jc w:val="center"/>
              <w:spacing w:before="312" w:after="312"/>
              <w:rPr>
                <w:rFonts w:ascii="宋体" w:hAnsi="宋体"/>
                <w:b/>
                <w:szCs w:val="21"/>
              </w:rPr>
            </w:pPr>
            <w:r>
              <w:rPr>
                <w:rFonts w:hint="eastAsia" w:ascii="宋体" w:hAnsi="宋体"/>
                <w:b/>
                <w:szCs w:val="21"/>
              </w:rPr>
              <w:t xml:space="preserve">说明</w:t>
            </w:r>
            <w:r>
              <w:rPr>
                <w:rFonts w:ascii="宋体" w:hAnsi="宋体"/>
                <w:b/>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913"/>
              <w:spacing w:before="312" w:after="312"/>
              <w:rPr>
                <w:rFonts w:ascii="宋体" w:hAnsi="宋体"/>
                <w:szCs w:val="21"/>
              </w:rPr>
            </w:pP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913"/>
              <w:spacing w:before="312" w:after="312"/>
              <w:rPr>
                <w:rFonts w:ascii="宋体" w:hAnsi="宋体"/>
                <w:szCs w:val="21"/>
              </w:rPr>
            </w:pP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913"/>
              <w:spacing w:before="312" w:after="312"/>
              <w:rPr>
                <w:rFonts w:ascii="宋体" w:hAnsi="宋体"/>
                <w:szCs w:val="21"/>
              </w:rPr>
            </w:pP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913"/>
              <w:spacing w:before="312" w:after="312"/>
              <w:rPr>
                <w:rFonts w:ascii="宋体" w:hAnsi="宋体"/>
                <w:szCs w:val="21"/>
              </w:rPr>
            </w:pP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913"/>
              <w:spacing w:before="312" w:after="312"/>
              <w:rPr>
                <w:rFonts w:ascii="宋体" w:hAnsi="宋体"/>
                <w:szCs w:val="21"/>
              </w:rPr>
            </w:pP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913"/>
              <w:spacing w:before="312" w:after="312"/>
              <w:rPr>
                <w:rFonts w:ascii="宋体" w:hAnsi="宋体"/>
                <w:szCs w:val="21"/>
              </w:rPr>
            </w:pP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913"/>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913"/>
              <w:spacing w:before="312" w:after="312"/>
              <w:rPr>
                <w:rFonts w:ascii="宋体" w:hAnsi="宋体"/>
                <w:szCs w:val="21"/>
              </w:rPr>
            </w:pPr>
            <w:r>
              <w:rPr>
                <w:rFonts w:ascii="宋体" w:hAnsi="宋体"/>
                <w:szCs w:val="21"/>
              </w:rPr>
            </w:r>
            <w:r/>
          </w:p>
        </w:tc>
      </w:tr>
    </w:tbl>
    <w:p>
      <w:pPr>
        <w:pStyle w:val="913"/>
        <w:ind w:firstLine="630"/>
        <w:jc w:val="left"/>
        <w:spacing w:line="400" w:lineRule="exact"/>
        <w:rPr>
          <w:rFonts w:hint="eastAsia" w:ascii="宋体" w:hAnsi="宋体"/>
          <w:szCs w:val="21"/>
        </w:rPr>
      </w:pPr>
      <w:r>
        <w:rPr>
          <w:rFonts w:hint="eastAsia" w:ascii="宋体" w:hAnsi="宋体"/>
          <w:szCs w:val="21"/>
        </w:rPr>
      </w:r>
      <w:r/>
    </w:p>
    <w:p>
      <w:pPr>
        <w:pStyle w:val="913"/>
        <w:ind w:firstLine="630"/>
        <w:jc w:val="left"/>
        <w:spacing w:line="400" w:lineRule="exact"/>
        <w:rPr>
          <w:rFonts w:hint="eastAsia" w:ascii="宋体" w:hAnsi="宋体"/>
          <w:szCs w:val="21"/>
        </w:rPr>
      </w:pPr>
      <w:r>
        <w:rPr>
          <w:rFonts w:hint="eastAsia" w:ascii="宋体" w:hAnsi="宋体"/>
          <w:szCs w:val="21"/>
        </w:rPr>
        <w:t xml:space="preserve">供应商：</w:t>
      </w:r>
      <w:r>
        <w:rPr>
          <w:rFonts w:hint="eastAsia" w:ascii="宋体" w:hAnsi="宋体"/>
          <w:szCs w:val="21"/>
        </w:rPr>
        <w:t xml:space="preserve">（加盖CA电子公章）</w:t>
      </w:r>
      <w:r>
        <w:rPr>
          <w:rFonts w:hint="eastAsia" w:ascii="宋体" w:hAnsi="宋体"/>
          <w:szCs w:val="21"/>
        </w:rPr>
      </w:r>
      <w:r/>
    </w:p>
    <w:p>
      <w:pPr>
        <w:pStyle w:val="913"/>
        <w:ind w:firstLine="630"/>
        <w:jc w:val="left"/>
        <w:spacing w:line="400" w:lineRule="exact"/>
        <w:rPr>
          <w:rFonts w:ascii="宋体" w:hAnsi="宋体"/>
          <w:szCs w:val="21"/>
        </w:rPr>
      </w:pPr>
      <w:r>
        <w:rPr>
          <w:rFonts w:hint="eastAsia" w:ascii="宋体" w:hAnsi="宋体"/>
          <w:szCs w:val="21"/>
        </w:rPr>
        <w:t xml:space="preserve">法定代表人或代理人（签字或盖章）</w:t>
      </w:r>
      <w:r>
        <w:rPr>
          <w:rFonts w:hint="eastAsia" w:ascii="宋体" w:hAnsi="宋体"/>
          <w:bCs/>
          <w:szCs w:val="21"/>
        </w:rPr>
        <w:t xml:space="preserve">：</w:t>
      </w:r>
      <w:r>
        <w:rPr>
          <w:rFonts w:ascii="宋体" w:hAnsi="宋体"/>
          <w:szCs w:val="21"/>
        </w:rPr>
      </w:r>
      <w:r/>
    </w:p>
    <w:p>
      <w:pPr>
        <w:pStyle w:val="913"/>
        <w:ind w:firstLine="630"/>
        <w:spacing w:line="400" w:lineRule="exact"/>
        <w:rPr>
          <w:rFonts w:hint="eastAsia" w:ascii="宋体" w:hAnsi="宋体"/>
          <w:b/>
          <w:szCs w:val="21"/>
        </w:rPr>
      </w:pPr>
      <w:r>
        <w:rPr>
          <w:rFonts w:hint="eastAsia" w:ascii="宋体" w:hAnsi="宋体"/>
          <w:bCs/>
          <w:szCs w:val="21"/>
        </w:rPr>
        <w:t xml:space="preserve">磋商日期</w:t>
      </w:r>
      <w:r>
        <w:rPr>
          <w:rFonts w:ascii="宋体" w:hAnsi="宋体"/>
          <w:bCs/>
          <w:szCs w:val="21"/>
        </w:rPr>
        <w:t xml:space="preserve">:</w:t>
      </w:r>
      <w:r>
        <w:rPr>
          <w:rFonts w:hint="eastAsia" w:ascii="宋体" w:hAnsi="宋体"/>
          <w:b/>
          <w:szCs w:val="21"/>
        </w:rPr>
      </w:r>
      <w:r/>
    </w:p>
    <w:p>
      <w:pPr>
        <w:pStyle w:val="913"/>
        <w:spacing w:line="360" w:lineRule="auto"/>
        <w:rPr>
          <w:rFonts w:ascii="宋体" w:hAnsi="宋体"/>
          <w:b/>
          <w:szCs w:val="21"/>
        </w:rPr>
      </w:pPr>
      <w:r>
        <w:rPr>
          <w:rFonts w:ascii="宋体" w:hAnsi="宋体"/>
          <w:b/>
          <w:szCs w:val="21"/>
        </w:rPr>
        <w:t xml:space="preserve">注：1、供应商应对照采购文件中服务要求等，所投标的物与采购文件的规定有偏离的，应在此表中申明与</w:t>
      </w:r>
      <w:r>
        <w:rPr>
          <w:rFonts w:hint="eastAsia" w:ascii="宋体" w:hAnsi="宋体"/>
          <w:b/>
          <w:szCs w:val="21"/>
        </w:rPr>
        <w:t xml:space="preserve">服务</w:t>
      </w:r>
      <w:r>
        <w:rPr>
          <w:rFonts w:ascii="宋体" w:hAnsi="宋体"/>
          <w:b/>
          <w:szCs w:val="21"/>
        </w:rPr>
        <w:t xml:space="preserve">要求条文的偏差和例外。</w:t>
      </w:r>
      <w:r/>
    </w:p>
    <w:p>
      <w:pPr>
        <w:pStyle w:val="913"/>
        <w:ind w:firstLine="422"/>
        <w:spacing w:line="360" w:lineRule="auto"/>
        <w:rPr>
          <w:rFonts w:ascii="宋体" w:hAnsi="宋体"/>
          <w:b/>
          <w:szCs w:val="21"/>
        </w:rPr>
      </w:pPr>
      <w:r>
        <w:rPr>
          <w:rFonts w:ascii="宋体" w:hAnsi="宋体"/>
          <w:b/>
          <w:szCs w:val="21"/>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p>
    <w:p>
      <w:pPr>
        <w:pStyle w:val="913"/>
        <w:ind w:firstLine="420"/>
        <w:spacing w:line="360" w:lineRule="auto"/>
        <w:rPr>
          <w:rFonts w:ascii="宋体" w:hAnsi="宋体"/>
          <w:szCs w:val="21"/>
        </w:rPr>
      </w:pPr>
      <w:r>
        <w:rPr>
          <w:rFonts w:ascii="宋体" w:hAnsi="宋体"/>
          <w:szCs w:val="21"/>
        </w:rPr>
      </w:r>
      <w:r/>
    </w:p>
    <w:p>
      <w:pPr>
        <w:pStyle w:val="913"/>
        <w:ind w:firstLine="420"/>
        <w:spacing w:line="360" w:lineRule="auto"/>
        <w:rPr>
          <w:rFonts w:ascii="宋体" w:hAnsi="宋体"/>
          <w:szCs w:val="21"/>
        </w:rPr>
      </w:pPr>
      <w:r>
        <w:rPr>
          <w:rFonts w:ascii="宋体" w:hAnsi="宋体"/>
          <w:szCs w:val="21"/>
        </w:rPr>
      </w:r>
      <w:r/>
    </w:p>
    <w:p>
      <w:pPr>
        <w:pStyle w:val="913"/>
        <w:keepNext/>
        <w:spacing w:before="240" w:after="60"/>
        <w:widowControl/>
        <w:rPr>
          <w:rFonts w:ascii="宋体" w:hAnsi="宋体"/>
          <w:b/>
          <w:bCs/>
          <w:sz w:val="28"/>
          <w:szCs w:val="28"/>
        </w:rPr>
      </w:pPr>
      <w:r>
        <w:rPr>
          <w:rFonts w:ascii="宋体" w:hAnsi="宋体"/>
          <w:b/>
          <w:szCs w:val="21"/>
          <w:lang w:val="zh-CN"/>
        </w:rPr>
        <w:br w:type="page" w:clear="all"/>
        <w:t xml:space="preserve">格式11：中小企业声明函</w:t>
      </w:r>
      <w:r>
        <w:rPr>
          <w:rFonts w:ascii="宋体" w:hAnsi="宋体"/>
          <w:b/>
          <w:bCs/>
          <w:sz w:val="28"/>
          <w:szCs w:val="28"/>
        </w:rPr>
      </w:r>
      <w:r/>
    </w:p>
    <w:p>
      <w:pPr>
        <w:pStyle w:val="913"/>
        <w:jc w:val="center"/>
        <w:spacing w:line="360" w:lineRule="auto"/>
        <w:rPr>
          <w:rFonts w:hint="eastAsia" w:ascii="宋体" w:hAnsi="宋体"/>
          <w:b/>
          <w:sz w:val="30"/>
          <w:szCs w:val="30"/>
          <w:lang w:val="zh-CN"/>
        </w:rPr>
      </w:pPr>
      <w:r>
        <w:rPr>
          <w:rFonts w:hint="eastAsia" w:ascii="宋体" w:hAnsi="宋体"/>
          <w:b/>
          <w:sz w:val="30"/>
          <w:szCs w:val="30"/>
          <w:lang w:val="zh-CN"/>
        </w:rPr>
        <w:t xml:space="preserve">中小企业声明函</w:t>
      </w:r>
      <w:r/>
    </w:p>
    <w:p>
      <w:pPr>
        <w:pStyle w:val="913"/>
        <w:spacing w:line="360" w:lineRule="auto"/>
        <w:rPr>
          <w:rFonts w:ascii="宋体" w:hAnsi="宋体" w:cs="宋体"/>
          <w:szCs w:val="21"/>
          <w:lang w:val="zh-CN"/>
        </w:rPr>
      </w:pPr>
      <w:r>
        <w:rPr>
          <w:rFonts w:hint="eastAsia" w:ascii="宋体" w:hAnsi="宋体" w:cs="宋体"/>
          <w:szCs w:val="21"/>
          <w:lang w:val="zh-CN"/>
        </w:rPr>
        <w:t xml:space="preserve">______________________</w:t>
      </w:r>
      <w:r>
        <w:rPr>
          <w:rFonts w:hint="eastAsia" w:ascii="宋体" w:hAnsi="宋体" w:cs="宋体"/>
          <w:szCs w:val="21"/>
        </w:rPr>
        <w:t xml:space="preserve">：</w:t>
      </w:r>
      <w:r>
        <w:rPr>
          <w:rFonts w:ascii="宋体" w:hAnsi="宋体" w:cs="宋体"/>
          <w:szCs w:val="21"/>
          <w:lang w:val="zh-CN"/>
        </w:rPr>
      </w:r>
      <w:r/>
    </w:p>
    <w:p>
      <w:pPr>
        <w:pStyle w:val="913"/>
        <w:ind w:firstLine="840"/>
        <w:jc w:val="left"/>
        <w:spacing w:line="520" w:lineRule="exact"/>
        <w:widowControl/>
        <w:rPr>
          <w:rFonts w:ascii="宋体" w:hAnsi="宋体"/>
          <w:szCs w:val="21"/>
        </w:rPr>
      </w:pPr>
      <w:r>
        <w:rPr>
          <w:rFonts w:hint="eastAsia" w:ascii="宋体" w:hAnsi="宋体"/>
          <w:szCs w:val="21"/>
        </w:rPr>
        <w:t xml:space="preserve">本公司（联合体）郑重声明，根据《政府采购促进中小企业发展管理办法》（财库﹝</w:t>
      </w:r>
      <w:r>
        <w:rPr>
          <w:rFonts w:ascii="宋体" w:hAnsi="宋体"/>
          <w:szCs w:val="21"/>
        </w:rPr>
        <w:t xml:space="preserve">2020</w:t>
      </w:r>
      <w:r>
        <w:rPr>
          <w:rFonts w:hint="eastAsia" w:ascii="宋体" w:hAnsi="宋体"/>
          <w:szCs w:val="21"/>
        </w:rPr>
        <w:t xml:space="preserve">﹞</w:t>
      </w:r>
      <w:r>
        <w:rPr>
          <w:rFonts w:ascii="宋体" w:hAnsi="宋体"/>
          <w:szCs w:val="21"/>
        </w:rPr>
        <w:t xml:space="preserve">46 </w:t>
      </w:r>
      <w:r>
        <w:rPr>
          <w:rFonts w:hint="eastAsia" w:ascii="宋体" w:hAnsi="宋体"/>
          <w:szCs w:val="21"/>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szCs w:val="21"/>
        </w:rPr>
      </w:r>
      <w:r/>
    </w:p>
    <w:p>
      <w:pPr>
        <w:pStyle w:val="913"/>
        <w:ind w:firstLine="840"/>
        <w:jc w:val="left"/>
        <w:spacing w:line="520" w:lineRule="exact"/>
        <w:widowControl/>
        <w:rPr>
          <w:rFonts w:ascii="宋体" w:hAnsi="宋体"/>
          <w:szCs w:val="21"/>
        </w:rPr>
      </w:pPr>
      <w:r>
        <w:rPr>
          <w:rFonts w:ascii="宋体" w:hAnsi="宋体"/>
          <w:szCs w:val="21"/>
        </w:rPr>
        <w:t xml:space="preserve">1. </w:t>
      </w:r>
      <w:r>
        <w:rPr>
          <w:rFonts w:hint="eastAsia" w:ascii="宋体" w:hAnsi="宋体"/>
          <w:szCs w:val="21"/>
          <w:u w:val="single"/>
        </w:rPr>
        <w:t xml:space="preserve">（标的名称）</w:t>
      </w:r>
      <w:r>
        <w:rPr>
          <w:rFonts w:hint="eastAsia" w:ascii="宋体" w:hAnsi="宋体"/>
          <w:szCs w:val="21"/>
        </w:rPr>
        <w:t xml:space="preserve">，属于</w:t>
      </w:r>
      <w:r>
        <w:rPr>
          <w:rFonts w:hint="eastAsia" w:ascii="宋体" w:hAnsi="宋体"/>
          <w:szCs w:val="21"/>
          <w:u w:val="single"/>
        </w:rPr>
        <w:t xml:space="preserve">（采购文件中明确的所属行业）</w:t>
      </w:r>
      <w:r>
        <w:rPr>
          <w:rFonts w:hint="eastAsia" w:ascii="宋体" w:hAnsi="宋体"/>
          <w:szCs w:val="21"/>
        </w:rPr>
        <w:t xml:space="preserve">；承建（承接）企业为</w:t>
      </w:r>
      <w:r>
        <w:rPr>
          <w:rFonts w:hint="eastAsia" w:ascii="宋体" w:hAnsi="宋体"/>
          <w:szCs w:val="21"/>
          <w:u w:val="single"/>
        </w:rPr>
        <w:t xml:space="preserve">（企业名称）</w:t>
      </w:r>
      <w:r>
        <w:rPr>
          <w:rFonts w:hint="eastAsia" w:ascii="宋体" w:hAnsi="宋体"/>
          <w:szCs w:val="21"/>
        </w:rPr>
        <w:t xml:space="preserve">，从业人员</w:t>
      </w:r>
      <w:r>
        <w:rPr>
          <w:rFonts w:hint="eastAsia"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hint="eastAsia" w:ascii="宋体" w:hAnsi="宋体"/>
          <w:szCs w:val="21"/>
        </w:rPr>
        <w:t xml:space="preserve">万元，属于</w:t>
      </w:r>
      <w:r>
        <w:rPr>
          <w:rFonts w:hint="eastAsia" w:ascii="宋体" w:hAnsi="宋体"/>
          <w:szCs w:val="21"/>
          <w:u w:val="single"/>
        </w:rPr>
        <w:t xml:space="preserve">（中型企业、小型企业、微型企业）</w:t>
      </w:r>
      <w:r>
        <w:rPr>
          <w:rFonts w:hint="eastAsia" w:ascii="宋体" w:hAnsi="宋体"/>
          <w:szCs w:val="21"/>
        </w:rPr>
        <w:t xml:space="preserve">；</w:t>
      </w:r>
      <w:r>
        <w:rPr>
          <w:rFonts w:ascii="宋体" w:hAnsi="宋体"/>
          <w:szCs w:val="21"/>
        </w:rPr>
      </w:r>
      <w:r/>
    </w:p>
    <w:p>
      <w:pPr>
        <w:pStyle w:val="913"/>
        <w:ind w:firstLine="840"/>
        <w:jc w:val="left"/>
        <w:spacing w:line="520" w:lineRule="exact"/>
        <w:widowControl/>
        <w:rPr>
          <w:rFonts w:ascii="宋体" w:hAnsi="宋体"/>
          <w:szCs w:val="21"/>
        </w:rPr>
      </w:pPr>
      <w:r>
        <w:rPr>
          <w:rFonts w:ascii="宋体" w:hAnsi="宋体"/>
          <w:szCs w:val="21"/>
        </w:rPr>
        <w:t xml:space="preserve">2. </w:t>
      </w:r>
      <w:r>
        <w:rPr>
          <w:rFonts w:hint="eastAsia" w:ascii="宋体" w:hAnsi="宋体"/>
          <w:szCs w:val="21"/>
          <w:u w:val="single"/>
        </w:rPr>
        <w:t xml:space="preserve">（标的名称）</w:t>
      </w:r>
      <w:r>
        <w:rPr>
          <w:rFonts w:ascii="宋体" w:hAnsi="宋体"/>
          <w:szCs w:val="21"/>
          <w:u w:val="single"/>
        </w:rPr>
        <w:t xml:space="preserve"> </w:t>
      </w:r>
      <w:r>
        <w:rPr>
          <w:rFonts w:hint="eastAsia" w:ascii="宋体" w:hAnsi="宋体"/>
          <w:szCs w:val="21"/>
        </w:rPr>
        <w:t xml:space="preserve">，属于</w:t>
      </w:r>
      <w:r>
        <w:rPr>
          <w:rFonts w:hint="eastAsia" w:ascii="宋体" w:hAnsi="宋体"/>
          <w:szCs w:val="21"/>
          <w:u w:val="single"/>
        </w:rPr>
        <w:t xml:space="preserve">（采购文件中明确的所属行业）</w:t>
      </w:r>
      <w:r>
        <w:rPr>
          <w:rFonts w:hint="eastAsia" w:ascii="宋体" w:hAnsi="宋体"/>
          <w:szCs w:val="21"/>
        </w:rPr>
        <w:t xml:space="preserve">；承建（承接）企业为</w:t>
      </w:r>
      <w:r>
        <w:rPr>
          <w:rFonts w:hint="eastAsia" w:ascii="宋体" w:hAnsi="宋体"/>
          <w:szCs w:val="21"/>
          <w:u w:val="single"/>
        </w:rPr>
        <w:t xml:space="preserve">（企业名称）</w:t>
      </w:r>
      <w:r>
        <w:rPr>
          <w:rFonts w:hint="eastAsia" w:ascii="宋体" w:hAnsi="宋体"/>
          <w:szCs w:val="21"/>
        </w:rPr>
        <w:t xml:space="preserve">，从业人员</w:t>
      </w:r>
      <w:r>
        <w:rPr>
          <w:rFonts w:hint="eastAsia"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hint="eastAsia" w:ascii="宋体" w:hAnsi="宋体"/>
          <w:szCs w:val="21"/>
        </w:rPr>
        <w:t xml:space="preserve">万元，属于</w:t>
      </w:r>
      <w:r>
        <w:rPr>
          <w:rFonts w:hint="eastAsia" w:ascii="宋体" w:hAnsi="宋体"/>
          <w:szCs w:val="21"/>
          <w:u w:val="single"/>
        </w:rPr>
        <w:t xml:space="preserve">（中型企业、小型企业、微型企业）</w:t>
      </w:r>
      <w:r>
        <w:rPr>
          <w:rFonts w:hint="eastAsia" w:ascii="宋体" w:hAnsi="宋体"/>
          <w:szCs w:val="21"/>
        </w:rPr>
        <w:t xml:space="preserve">；</w:t>
      </w:r>
      <w:r>
        <w:rPr>
          <w:rFonts w:ascii="宋体" w:hAnsi="宋体"/>
          <w:szCs w:val="21"/>
        </w:rPr>
      </w:r>
      <w:r/>
    </w:p>
    <w:p>
      <w:pPr>
        <w:pStyle w:val="913"/>
        <w:ind w:firstLine="840"/>
        <w:jc w:val="left"/>
        <w:spacing w:line="520" w:lineRule="exact"/>
        <w:widowControl/>
        <w:rPr>
          <w:rFonts w:ascii="宋体" w:hAnsi="宋体"/>
          <w:szCs w:val="21"/>
        </w:rPr>
      </w:pPr>
      <w:r>
        <w:rPr>
          <w:rFonts w:hint="eastAsia" w:ascii="宋体" w:hAnsi="宋体"/>
          <w:szCs w:val="21"/>
        </w:rPr>
        <w:t xml:space="preserve">……</w:t>
      </w:r>
      <w:r>
        <w:rPr>
          <w:rFonts w:ascii="宋体" w:hAnsi="宋体"/>
          <w:szCs w:val="21"/>
        </w:rPr>
      </w:r>
      <w:r/>
    </w:p>
    <w:p>
      <w:pPr>
        <w:pStyle w:val="913"/>
        <w:ind w:firstLine="840"/>
        <w:jc w:val="left"/>
        <w:spacing w:line="520" w:lineRule="exact"/>
        <w:widowControl/>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rPr>
          <w:rFonts w:ascii="宋体" w:hAnsi="宋体"/>
          <w:szCs w:val="21"/>
        </w:rPr>
      </w:r>
      <w:r/>
    </w:p>
    <w:p>
      <w:pPr>
        <w:pStyle w:val="913"/>
        <w:ind w:firstLine="840"/>
        <w:jc w:val="left"/>
        <w:spacing w:line="520" w:lineRule="exact"/>
        <w:widowControl/>
        <w:rPr>
          <w:rFonts w:hint="eastAsia" w:ascii="宋体" w:hAnsi="宋体"/>
          <w:szCs w:val="21"/>
        </w:rPr>
      </w:pPr>
      <w:r>
        <w:rPr>
          <w:rFonts w:hint="eastAsia" w:ascii="宋体" w:hAnsi="宋体"/>
          <w:szCs w:val="21"/>
        </w:rPr>
        <w:t xml:space="preserve">本企业对上述声明内容的真实性负责。如有虚假，将依法承担相应责任。</w:t>
      </w:r>
      <w:r/>
    </w:p>
    <w:p>
      <w:pPr>
        <w:pStyle w:val="913"/>
        <w:ind w:left="420"/>
        <w:spacing w:after="120"/>
        <w:rPr>
          <w:rFonts w:ascii="宋体" w:hAnsi="宋体"/>
          <w:szCs w:val="21"/>
        </w:rPr>
      </w:pPr>
      <w:r>
        <w:rPr>
          <w:rFonts w:ascii="宋体" w:hAnsi="宋体"/>
          <w:szCs w:val="21"/>
        </w:rPr>
      </w:r>
      <w:r/>
    </w:p>
    <w:p>
      <w:pPr>
        <w:pStyle w:val="913"/>
        <w:ind w:right="420" w:firstLine="840"/>
        <w:jc w:val="center"/>
        <w:spacing w:line="520" w:lineRule="exact"/>
        <w:widowControl/>
        <w:rPr>
          <w:rFonts w:ascii="宋体" w:hAnsi="宋体"/>
          <w:szCs w:val="21"/>
        </w:rPr>
      </w:pPr>
      <w:r>
        <w:rPr>
          <w:rFonts w:hint="eastAsia" w:ascii="宋体" w:hAnsi="宋体"/>
          <w:szCs w:val="21"/>
        </w:rPr>
        <w:t xml:space="preserve">                          企业名称（加盖CA电子公章）：</w:t>
      </w:r>
      <w:r>
        <w:rPr>
          <w:rFonts w:ascii="宋体" w:hAnsi="宋体"/>
          <w:szCs w:val="21"/>
        </w:rPr>
      </w:r>
      <w:r/>
    </w:p>
    <w:p>
      <w:pPr>
        <w:pStyle w:val="913"/>
        <w:ind w:right="420" w:firstLine="5565"/>
        <w:jc w:val="left"/>
        <w:spacing w:line="520" w:lineRule="exact"/>
        <w:widowControl/>
        <w:rPr>
          <w:rFonts w:hint="eastAsia" w:ascii="宋体" w:hAnsi="宋体"/>
          <w:szCs w:val="21"/>
        </w:rPr>
      </w:pPr>
      <w:r>
        <w:rPr>
          <w:rFonts w:hint="eastAsia" w:ascii="宋体" w:hAnsi="宋体"/>
          <w:szCs w:val="21"/>
        </w:rPr>
        <w:t xml:space="preserve">日期：</w:t>
      </w:r>
      <w:r/>
    </w:p>
    <w:p>
      <w:pPr>
        <w:pStyle w:val="913"/>
        <w:spacing w:line="520" w:lineRule="exact"/>
        <w:rPr>
          <w:rFonts w:ascii="宋体" w:hAnsi="宋体"/>
          <w:szCs w:val="21"/>
          <w:lang w:val="zh-CN"/>
        </w:rPr>
      </w:pPr>
      <w:r>
        <w:rPr>
          <w:rFonts w:hint="eastAsia" w:ascii="宋体" w:hAnsi="宋体"/>
          <w:szCs w:val="21"/>
          <w:lang w:val="zh-CN"/>
        </w:rPr>
        <w:t xml:space="preserve">注：1、中小企业划分标准详见“工信部联企业〔2011〕300号通知中的《中小企业划型标准规定》。</w:t>
      </w:r>
      <w:r>
        <w:rPr>
          <w:rFonts w:ascii="宋体" w:hAnsi="宋体"/>
          <w:szCs w:val="21"/>
          <w:lang w:val="zh-CN"/>
        </w:rPr>
      </w:r>
      <w:r/>
    </w:p>
    <w:p>
      <w:pPr>
        <w:pStyle w:val="913"/>
        <w:ind w:firstLine="420"/>
        <w:spacing w:line="520" w:lineRule="exact"/>
        <w:rPr>
          <w:rFonts w:ascii="宋体" w:hAnsi="宋体"/>
          <w:szCs w:val="21"/>
        </w:rPr>
      </w:pPr>
      <w:r>
        <w:rPr>
          <w:rFonts w:hint="eastAsia" w:ascii="宋体" w:hAnsi="宋体"/>
          <w:szCs w:val="21"/>
        </w:rPr>
        <w:t xml:space="preserve">2、</w:t>
      </w:r>
      <w:r>
        <w:rPr>
          <w:rFonts w:hint="eastAsia" w:ascii="宋体" w:hAnsi="宋体"/>
          <w:szCs w:val="21"/>
          <w:lang w:val="zh-CN"/>
        </w:rPr>
        <w:t xml:space="preserve">本项目所属行业：</w:t>
      </w:r>
      <w:r>
        <w:rPr>
          <w:rFonts w:hint="eastAsia" w:ascii="宋体" w:hAnsi="宋体"/>
          <w:b/>
          <w:bCs/>
          <w:szCs w:val="21"/>
        </w:rPr>
        <w:t xml:space="preserve">租赁和商务服务业</w:t>
      </w:r>
      <w:r>
        <w:rPr>
          <w:rFonts w:ascii="宋体" w:hAnsi="宋体"/>
          <w:szCs w:val="21"/>
        </w:rPr>
      </w:r>
      <w:r/>
    </w:p>
    <w:p>
      <w:pPr>
        <w:pStyle w:val="913"/>
        <w:ind w:firstLine="420"/>
        <w:spacing w:line="520" w:lineRule="exact"/>
        <w:rPr>
          <w:rFonts w:ascii="宋体" w:hAnsi="宋体"/>
          <w:szCs w:val="21"/>
          <w:lang w:val="zh-CN"/>
        </w:rPr>
      </w:pPr>
      <w:r>
        <w:rPr>
          <w:rFonts w:hint="eastAsia" w:ascii="宋体" w:hAnsi="宋体"/>
          <w:szCs w:val="21"/>
        </w:rPr>
        <w:t xml:space="preserve">3、</w:t>
      </w:r>
      <w:r>
        <w:rPr>
          <w:rFonts w:hint="eastAsia" w:ascii="宋体" w:hAnsi="宋体"/>
          <w:szCs w:val="21"/>
          <w:lang w:val="zh-CN"/>
        </w:rPr>
        <w:t xml:space="preserve">供应商</w:t>
      </w:r>
      <w:r>
        <w:rPr>
          <w:rFonts w:hint="eastAsia" w:ascii="宋体" w:hAnsi="宋体"/>
          <w:szCs w:val="21"/>
        </w:rPr>
        <w:t xml:space="preserve">应对</w:t>
      </w:r>
      <w:r>
        <w:rPr>
          <w:rFonts w:hint="eastAsia" w:ascii="宋体" w:hAnsi="宋体"/>
          <w:szCs w:val="21"/>
          <w:lang w:val="zh-CN"/>
        </w:rPr>
        <w:t xml:space="preserve">照</w:t>
      </w:r>
      <w:r>
        <w:rPr>
          <w:rFonts w:hint="eastAsia" w:ascii="宋体" w:hAnsi="宋体"/>
          <w:szCs w:val="21"/>
        </w:rPr>
        <w:t xml:space="preserve">中小企业划分标准和采购标的所属行业，如实、完整填报《中小企业声明函》，在声明企业类型时，货物采购项目应当对制造商进行声明，工程和服务采购项目应当对承建（承接）供应商进行声明。涉及多个采购标的且由不同制造商制造或者由不同供应商承建（承接）的，应当逐一填报每个采购标的的制造商或者承建（承接）供应商信息。</w:t>
      </w:r>
      <w:r>
        <w:rPr>
          <w:rFonts w:ascii="宋体" w:hAnsi="宋体"/>
          <w:szCs w:val="21"/>
          <w:lang w:val="zh-CN"/>
        </w:rPr>
      </w:r>
      <w:r/>
    </w:p>
    <w:p>
      <w:pPr>
        <w:pStyle w:val="913"/>
        <w:ind w:firstLine="420"/>
        <w:spacing w:line="520" w:lineRule="exact"/>
        <w:rPr>
          <w:rFonts w:ascii="宋体" w:hAnsi="宋体"/>
          <w:szCs w:val="21"/>
          <w:lang w:val="zh-CN"/>
        </w:rPr>
      </w:pPr>
      <w:r>
        <w:rPr>
          <w:rFonts w:hint="eastAsia" w:ascii="宋体" w:hAnsi="宋体"/>
          <w:szCs w:val="21"/>
        </w:rPr>
        <w:t xml:space="preserve">4、依据《政府采购促进中小企业发展管理办法》规定享受扶持政策获得政府采购合同的，小微企业不得将合同分包给大中型企业，中型企业不得将合同分包给大型企业。</w:t>
      </w:r>
      <w:r>
        <w:rPr>
          <w:rFonts w:ascii="宋体" w:hAnsi="宋体"/>
          <w:szCs w:val="21"/>
          <w:lang w:val="zh-CN"/>
        </w:rPr>
      </w:r>
      <w:r/>
    </w:p>
    <w:p>
      <w:pPr>
        <w:pStyle w:val="913"/>
        <w:ind w:firstLine="420"/>
        <w:spacing w:line="520" w:lineRule="exact"/>
        <w:rPr>
          <w:rFonts w:ascii="宋体" w:hAnsi="宋体"/>
          <w:szCs w:val="21"/>
        </w:rPr>
      </w:pPr>
      <w:r>
        <w:rPr>
          <w:rFonts w:hint="eastAsia" w:ascii="宋体" w:hAnsi="宋体"/>
          <w:szCs w:val="21"/>
        </w:rPr>
        <w:t xml:space="preserve">5</w:t>
      </w:r>
      <w:r>
        <w:rPr>
          <w:rFonts w:hint="eastAsia" w:ascii="宋体" w:hAnsi="宋体"/>
          <w:szCs w:val="21"/>
          <w:lang w:val="zh-CN"/>
        </w:rPr>
        <w:t xml:space="preserve">、从业人员、营业收入、资产总额填报上一-年度数据，</w:t>
      </w:r>
      <w:r>
        <w:rPr>
          <w:rFonts w:hint="eastAsia" w:ascii="宋体" w:hAnsi="宋体"/>
          <w:szCs w:val="21"/>
        </w:rPr>
        <w:t xml:space="preserve">无上一年度数据的新成立企业可不填报</w:t>
      </w:r>
      <w:r>
        <w:rPr>
          <w:rFonts w:hint="eastAsia" w:ascii="宋体" w:hAnsi="宋体"/>
          <w:szCs w:val="21"/>
          <w:lang w:val="zh-CN"/>
        </w:rPr>
        <w:t xml:space="preserve">。</w:t>
      </w:r>
      <w:r>
        <w:rPr>
          <w:rFonts w:hint="eastAsia" w:ascii="宋体" w:hAnsi="宋体"/>
          <w:szCs w:val="21"/>
        </w:rPr>
        <w:t xml:space="preserve">新成立企业无上一年度从业人员、营业收入和资产总额数据的，根据其出具的《中小企业声明函》认可其为中小企业。</w:t>
      </w:r>
      <w:r>
        <w:rPr>
          <w:rFonts w:ascii="宋体" w:hAnsi="宋体"/>
          <w:szCs w:val="21"/>
        </w:rPr>
      </w:r>
      <w:r/>
    </w:p>
    <w:p>
      <w:pPr>
        <w:pStyle w:val="913"/>
        <w:ind w:firstLine="420"/>
        <w:spacing w:line="360" w:lineRule="auto"/>
        <w:rPr>
          <w:rFonts w:hint="eastAsia" w:ascii="宋体" w:hAnsi="宋体" w:cs="宋体"/>
          <w:szCs w:val="21"/>
        </w:rPr>
      </w:pPr>
      <w:r>
        <w:rPr>
          <w:rFonts w:hint="eastAsia" w:ascii="宋体" w:hAnsi="宋体"/>
          <w:szCs w:val="21"/>
        </w:rPr>
        <w:t xml:space="preserve">6、供应商提供的声明函内容不实的，依照《中华人民共和国政府采购法》、《中华人民共和国政府采购法实施条例》、《政府采购促进中小企业发展管理办法》（财库〔2020〕46号等法律法规规定追究法律责任。</w:t>
      </w:r>
      <w:r>
        <w:rPr>
          <w:rFonts w:hint="eastAsia" w:ascii="宋体" w:hAnsi="宋体" w:cs="宋体"/>
          <w:szCs w:val="21"/>
        </w:rPr>
      </w:r>
      <w:r/>
    </w:p>
    <w:p>
      <w:pPr>
        <w:pStyle w:val="913"/>
        <w:ind w:right="420" w:firstLine="6360"/>
        <w:jc w:val="left"/>
        <w:spacing w:line="520" w:lineRule="exact"/>
        <w:widowControl/>
        <w:rPr>
          <w:rFonts w:hint="eastAsia" w:ascii="宋体" w:hAnsi="宋体"/>
          <w:sz w:val="24"/>
          <w:szCs w:val="21"/>
        </w:rPr>
      </w:pPr>
      <w:r>
        <w:rPr>
          <w:rFonts w:hint="eastAsia" w:ascii="宋体" w:hAnsi="宋体"/>
          <w:sz w:val="24"/>
          <w:szCs w:val="21"/>
        </w:rPr>
      </w:r>
      <w:r/>
    </w:p>
    <w:p>
      <w:pPr>
        <w:pStyle w:val="913"/>
        <w:ind w:firstLine="210"/>
        <w:spacing w:after="120"/>
        <w:rPr>
          <w:rFonts w:hint="eastAsia" w:ascii="宋体" w:hAnsi="宋体"/>
        </w:rPr>
      </w:pPr>
      <w:r>
        <w:rPr>
          <w:rFonts w:hint="eastAsia" w:ascii="宋体" w:hAnsi="宋体"/>
        </w:rPr>
      </w:r>
      <w:r/>
    </w:p>
    <w:p>
      <w:pPr>
        <w:pStyle w:val="913"/>
        <w:jc w:val="center"/>
        <w:spacing w:line="360" w:lineRule="auto"/>
        <w:rPr>
          <w:rFonts w:hint="eastAsia" w:ascii="宋体" w:hAnsi="宋体"/>
          <w:b/>
          <w:sz w:val="30"/>
          <w:szCs w:val="30"/>
          <w:lang w:val="zh-CN"/>
        </w:rPr>
      </w:pPr>
      <w:r>
        <w:rPr>
          <w:rFonts w:ascii="宋体" w:hAnsi="宋体" w:cs="TimesNewRomanPSMT"/>
          <w:sz w:val="12"/>
          <w:szCs w:val="12"/>
        </w:rPr>
        <w:t xml:space="preserve">1</w:t>
      </w:r>
      <w:r>
        <w:rPr>
          <w:rFonts w:hint="eastAsia" w:ascii="宋体" w:hAnsi="宋体"/>
          <w:b/>
          <w:sz w:val="30"/>
          <w:szCs w:val="30"/>
          <w:lang w:val="zh-CN"/>
        </w:rPr>
      </w:r>
      <w:r/>
    </w:p>
    <w:p>
      <w:pPr>
        <w:pStyle w:val="913"/>
        <w:jc w:val="left"/>
        <w:rPr>
          <w:rFonts w:ascii="宋体" w:hAnsi="宋体" w:cs="宋体"/>
          <w:b/>
          <w:bCs/>
          <w:szCs w:val="21"/>
        </w:rPr>
      </w:pPr>
      <w:r>
        <w:rPr>
          <w:rFonts w:ascii="宋体" w:hAnsi="宋体"/>
          <w:b/>
          <w:szCs w:val="21"/>
        </w:rPr>
        <w:br w:type="page" w:clear="all"/>
        <w:t xml:space="preserve">格式12：</w:t>
      </w:r>
      <w:r>
        <w:rPr>
          <w:rFonts w:ascii="宋体" w:hAnsi="宋体" w:cs="宋体"/>
          <w:b/>
          <w:bCs/>
          <w:szCs w:val="21"/>
        </w:rPr>
        <w:t xml:space="preserve">残疾人福利性单位声明函</w:t>
      </w:r>
      <w:r/>
    </w:p>
    <w:p>
      <w:pPr>
        <w:pStyle w:val="913"/>
        <w:jc w:val="left"/>
        <w:rPr>
          <w:rFonts w:hint="eastAsia" w:ascii="宋体" w:hAnsi="宋体"/>
          <w:szCs w:val="21"/>
        </w:rPr>
      </w:pPr>
      <w:r>
        <w:rPr>
          <w:rFonts w:hint="eastAsia" w:ascii="宋体" w:hAnsi="宋体"/>
          <w:szCs w:val="21"/>
        </w:rPr>
      </w:r>
      <w:r/>
    </w:p>
    <w:p>
      <w:pPr>
        <w:pStyle w:val="913"/>
        <w:jc w:val="center"/>
        <w:spacing w:line="360" w:lineRule="auto"/>
        <w:rPr>
          <w:rFonts w:ascii="宋体" w:hAnsi="宋体"/>
          <w:b/>
          <w:sz w:val="30"/>
          <w:szCs w:val="30"/>
          <w:lang w:val="zh-CN"/>
        </w:rPr>
      </w:pPr>
      <w:r>
        <w:rPr>
          <w:rFonts w:ascii="宋体" w:hAnsi="宋体"/>
          <w:b/>
          <w:sz w:val="30"/>
          <w:szCs w:val="30"/>
          <w:lang w:val="zh-CN"/>
        </w:rPr>
        <w:t xml:space="preserve">残疾人福利性单位声明函</w:t>
      </w:r>
      <w:r/>
    </w:p>
    <w:p>
      <w:pPr>
        <w:pStyle w:val="913"/>
        <w:ind w:firstLine="420"/>
        <w:spacing w:line="460" w:lineRule="exact"/>
        <w:rPr>
          <w:rFonts w:ascii="宋体" w:hAnsi="宋体" w:cs="宋体"/>
          <w:bCs/>
          <w:szCs w:val="21"/>
        </w:rPr>
      </w:pPr>
      <w:r>
        <w:rPr>
          <w:rFonts w:ascii="宋体" w:hAnsi="宋体" w:cs="宋体"/>
          <w:bCs/>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13"/>
        <w:ind w:firstLine="420"/>
        <w:spacing w:line="460" w:lineRule="exact"/>
        <w:rPr>
          <w:rFonts w:ascii="宋体" w:hAnsi="宋体" w:cs="宋体"/>
          <w:bCs/>
          <w:szCs w:val="21"/>
        </w:rPr>
      </w:pPr>
      <w:r>
        <w:rPr>
          <w:rFonts w:ascii="宋体" w:hAnsi="宋体" w:cs="宋体"/>
          <w:bCs/>
          <w:szCs w:val="21"/>
        </w:rPr>
        <w:t xml:space="preserve">本单位对上述声明的真实性负责。如有虚假，将依法承担相应责任。</w:t>
      </w:r>
      <w:r/>
    </w:p>
    <w:p>
      <w:pPr>
        <w:pStyle w:val="913"/>
        <w:ind w:firstLine="420"/>
        <w:jc w:val="right"/>
        <w:spacing w:line="460" w:lineRule="exact"/>
        <w:rPr>
          <w:rFonts w:ascii="宋体" w:hAnsi="宋体" w:cs="宋体"/>
          <w:bCs/>
          <w:szCs w:val="21"/>
        </w:rPr>
      </w:pPr>
      <w:r>
        <w:rPr>
          <w:rFonts w:ascii="宋体" w:hAnsi="宋体" w:cs="宋体"/>
          <w:bCs/>
          <w:szCs w:val="21"/>
        </w:rPr>
        <w:t xml:space="preserve">        </w:t>
      </w:r>
      <w:r/>
    </w:p>
    <w:p>
      <w:pPr>
        <w:pStyle w:val="913"/>
        <w:ind w:firstLine="420"/>
        <w:jc w:val="right"/>
        <w:spacing w:line="460" w:lineRule="exact"/>
        <w:rPr>
          <w:rFonts w:ascii="宋体" w:hAnsi="宋体" w:cs="宋体"/>
          <w:bCs/>
          <w:szCs w:val="21"/>
        </w:rPr>
      </w:pPr>
      <w:r>
        <w:rPr>
          <w:rFonts w:hint="eastAsia" w:ascii="宋体" w:hAnsi="宋体" w:cs="宋体"/>
          <w:bCs/>
          <w:szCs w:val="21"/>
        </w:rPr>
        <w:t xml:space="preserve">企业名称（加盖CA电子公章）：</w:t>
      </w:r>
      <w:r>
        <w:rPr>
          <w:rFonts w:ascii="宋体" w:hAnsi="宋体" w:cs="宋体"/>
          <w:bCs/>
          <w:szCs w:val="21"/>
        </w:rPr>
      </w:r>
      <w:r/>
    </w:p>
    <w:p>
      <w:pPr>
        <w:pStyle w:val="913"/>
        <w:ind w:firstLine="420"/>
        <w:jc w:val="right"/>
        <w:spacing w:line="460" w:lineRule="exact"/>
        <w:rPr>
          <w:rFonts w:ascii="宋体" w:hAnsi="宋体" w:cs="宋体"/>
          <w:bCs/>
          <w:szCs w:val="21"/>
        </w:rPr>
      </w:pPr>
      <w:r>
        <w:rPr>
          <w:rFonts w:ascii="宋体" w:hAnsi="宋体" w:cs="宋体"/>
          <w:bCs/>
          <w:szCs w:val="21"/>
        </w:rPr>
        <w:t xml:space="preserve">                                                     </w:t>
      </w:r>
      <w:r/>
    </w:p>
    <w:p>
      <w:pPr>
        <w:pStyle w:val="913"/>
        <w:jc w:val="right"/>
        <w:rPr>
          <w:rFonts w:ascii="宋体" w:hAnsi="宋体"/>
          <w:szCs w:val="21"/>
        </w:rPr>
      </w:pPr>
      <w:r>
        <w:rPr>
          <w:rFonts w:ascii="宋体" w:hAnsi="宋体" w:cs="宋体"/>
          <w:bCs/>
          <w:szCs w:val="21"/>
        </w:rPr>
        <w:t xml:space="preserve">  日  期：</w:t>
      </w:r>
      <w:r>
        <w:rPr>
          <w:rFonts w:ascii="宋体" w:hAnsi="宋体"/>
          <w:szCs w:val="21"/>
        </w:rPr>
      </w:r>
      <w:r/>
    </w:p>
    <w:p>
      <w:pPr>
        <w:pStyle w:val="913"/>
        <w:jc w:val="left"/>
        <w:rPr>
          <w:rFonts w:ascii="宋体" w:hAnsi="宋体"/>
          <w:szCs w:val="21"/>
        </w:rPr>
      </w:pPr>
      <w:r>
        <w:rPr>
          <w:rFonts w:ascii="宋体" w:hAnsi="宋体"/>
          <w:szCs w:val="21"/>
        </w:rPr>
      </w:r>
      <w:r/>
    </w:p>
    <w:p>
      <w:pPr>
        <w:pStyle w:val="913"/>
        <w:contextualSpacing/>
        <w:spacing w:line="276" w:lineRule="auto"/>
        <w:rPr>
          <w:rFonts w:ascii="宋体" w:hAnsi="宋体"/>
          <w:b/>
        </w:rPr>
      </w:pPr>
      <w:r>
        <w:rPr>
          <w:rFonts w:ascii="宋体" w:hAnsi="宋体"/>
          <w:b/>
        </w:rPr>
        <w:br w:type="page" w:clear="all"/>
        <w:t xml:space="preserve">格式</w:t>
      </w:r>
      <w:r>
        <w:rPr>
          <w:rFonts w:hint="eastAsia" w:ascii="宋体" w:hAnsi="宋体"/>
          <w:b/>
        </w:rPr>
        <w:t xml:space="preserve">1</w:t>
      </w:r>
      <w:r>
        <w:rPr>
          <w:rFonts w:ascii="宋体" w:hAnsi="宋体"/>
          <w:b/>
        </w:rPr>
        <w:t xml:space="preserve">3</w:t>
      </w:r>
      <w:r>
        <w:rPr>
          <w:rFonts w:hint="eastAsia" w:ascii="宋体" w:hAnsi="宋体"/>
          <w:b/>
        </w:rPr>
        <w:t xml:space="preserve">：</w:t>
      </w:r>
      <w:r>
        <w:rPr>
          <w:rFonts w:hint="eastAsia" w:ascii="宋体" w:hAnsi="宋体" w:cs="宋体"/>
          <w:b/>
          <w:bCs/>
          <w:szCs w:val="21"/>
        </w:rPr>
        <w:t xml:space="preserve">投标（响应）保证承诺函</w:t>
      </w:r>
      <w:r>
        <w:rPr>
          <w:rFonts w:ascii="宋体" w:hAnsi="宋体"/>
          <w:b/>
        </w:rPr>
      </w:r>
      <w:r/>
    </w:p>
    <w:p>
      <w:pPr>
        <w:pStyle w:val="913"/>
        <w:jc w:val="center"/>
        <w:spacing w:line="600" w:lineRule="atLeast"/>
        <w:widowControl/>
        <w:rPr>
          <w:rFonts w:ascii="宋体" w:hAnsi="宋体" w:cs="宋体"/>
          <w:b/>
          <w:szCs w:val="21"/>
        </w:rPr>
      </w:pPr>
      <w:r>
        <w:rPr>
          <w:rFonts w:hint="eastAsia" w:ascii="宋体" w:hAnsi="宋体" w:cs="宋体"/>
          <w:b/>
          <w:szCs w:val="21"/>
        </w:rPr>
        <w:t xml:space="preserve">投标（响应）保证承诺函</w:t>
      </w:r>
      <w:r>
        <w:rPr>
          <w:rFonts w:ascii="宋体" w:hAnsi="宋体" w:cs="宋体"/>
          <w:b/>
          <w:szCs w:val="21"/>
        </w:rPr>
      </w:r>
      <w:r/>
    </w:p>
    <w:p>
      <w:pPr>
        <w:pStyle w:val="913"/>
        <w:jc w:val="left"/>
        <w:spacing w:line="360" w:lineRule="auto"/>
        <w:widowControl/>
        <w:rPr>
          <w:rFonts w:ascii="宋体" w:hAnsi="宋体" w:cs="宋体"/>
          <w:szCs w:val="21"/>
        </w:rPr>
      </w:pPr>
      <w:r>
        <w:rPr>
          <w:rFonts w:ascii="宋体" w:hAnsi="宋体" w:cs="宋体"/>
          <w:szCs w:val="21"/>
        </w:rPr>
      </w:r>
      <w:r/>
    </w:p>
    <w:p>
      <w:pPr>
        <w:pStyle w:val="913"/>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（采购人名称）</w:t>
      </w:r>
      <w:r>
        <w:rPr>
          <w:rFonts w:ascii="宋体" w:hAnsi="宋体" w:cs="宋体"/>
          <w:szCs w:val="21"/>
        </w:rPr>
      </w:r>
      <w:r/>
    </w:p>
    <w:p>
      <w:pPr>
        <w:pStyle w:val="913"/>
        <w:ind w:firstLine="60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rPr>
          <w:rFonts w:ascii="宋体" w:hAnsi="宋体" w:cs="宋体"/>
          <w:szCs w:val="21"/>
        </w:rPr>
      </w:r>
      <w:r/>
    </w:p>
    <w:p>
      <w:pPr>
        <w:pStyle w:val="913"/>
        <w:ind w:firstLine="60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rPr>
          <w:rFonts w:ascii="宋体" w:hAnsi="宋体" w:cs="宋体"/>
          <w:szCs w:val="21"/>
        </w:rPr>
      </w:r>
      <w:r/>
    </w:p>
    <w:p>
      <w:pPr>
        <w:pStyle w:val="913"/>
        <w:ind w:firstLine="555"/>
        <w:jc w:val="left"/>
        <w:spacing w:line="360" w:lineRule="auto"/>
        <w:widowControl/>
        <w:rPr>
          <w:rFonts w:ascii="宋体" w:hAnsi="宋体" w:cs="宋体"/>
          <w:szCs w:val="21"/>
        </w:rPr>
      </w:pPr>
      <w:r>
        <w:rPr>
          <w:rFonts w:hint="eastAsia" w:ascii="宋体" w:hAnsi="宋体" w:cs="宋体"/>
          <w:szCs w:val="21"/>
        </w:rPr>
        <w:t xml:space="preserve">1.自投标截止时间至本项目发布中标（成交）公告为止，撤销投标（响应）；</w:t>
      </w:r>
      <w:r>
        <w:rPr>
          <w:rFonts w:ascii="宋体" w:hAnsi="宋体" w:cs="宋体"/>
          <w:szCs w:val="21"/>
        </w:rPr>
      </w:r>
      <w:r/>
    </w:p>
    <w:p>
      <w:pPr>
        <w:pStyle w:val="913"/>
        <w:ind w:firstLine="555"/>
        <w:jc w:val="left"/>
        <w:spacing w:line="360" w:lineRule="auto"/>
        <w:widowControl/>
        <w:rPr>
          <w:rFonts w:ascii="宋体" w:hAnsi="宋体" w:cs="宋体"/>
          <w:szCs w:val="21"/>
        </w:rPr>
      </w:pPr>
      <w:r>
        <w:rPr>
          <w:rFonts w:hint="eastAsia" w:ascii="宋体" w:hAnsi="宋体" w:cs="宋体"/>
          <w:szCs w:val="21"/>
        </w:rPr>
        <w:t xml:space="preserve">2.中标后不依法与采购人签订合同；</w:t>
      </w:r>
      <w:r>
        <w:rPr>
          <w:rFonts w:ascii="宋体" w:hAnsi="宋体" w:cs="宋体"/>
          <w:szCs w:val="21"/>
        </w:rPr>
      </w:r>
      <w:r/>
    </w:p>
    <w:p>
      <w:pPr>
        <w:pStyle w:val="913"/>
        <w:ind w:firstLine="555"/>
        <w:jc w:val="left"/>
        <w:spacing w:line="360" w:lineRule="auto"/>
        <w:widowControl/>
        <w:rPr>
          <w:rFonts w:ascii="宋体" w:hAnsi="宋体" w:cs="宋体"/>
          <w:szCs w:val="21"/>
        </w:rPr>
      </w:pPr>
      <w:r>
        <w:rPr>
          <w:rFonts w:hint="eastAsia" w:ascii="宋体" w:hAnsi="宋体" w:cs="宋体"/>
          <w:szCs w:val="21"/>
        </w:rPr>
        <w:t xml:space="preserve">3.中标后不按本采购文件规定向采购人提交履约保证金；</w:t>
      </w:r>
      <w:r>
        <w:rPr>
          <w:rFonts w:ascii="宋体" w:hAnsi="宋体" w:cs="宋体"/>
          <w:szCs w:val="21"/>
        </w:rPr>
      </w:r>
      <w:r/>
    </w:p>
    <w:p>
      <w:pPr>
        <w:pStyle w:val="913"/>
        <w:ind w:firstLine="555"/>
        <w:jc w:val="left"/>
        <w:spacing w:line="360" w:lineRule="auto"/>
        <w:widowControl/>
        <w:rPr>
          <w:rFonts w:ascii="宋体" w:hAnsi="宋体" w:cs="宋体"/>
          <w:szCs w:val="21"/>
        </w:rPr>
      </w:pPr>
      <w:r>
        <w:rPr>
          <w:rFonts w:hint="eastAsia" w:ascii="宋体" w:hAnsi="宋体" w:cs="宋体"/>
          <w:szCs w:val="21"/>
        </w:rPr>
        <w:t xml:space="preserve">4.中标后不按本采购文件规定向贵方缴纳采购代理费。</w:t>
      </w:r>
      <w:r>
        <w:rPr>
          <w:rFonts w:ascii="宋体" w:hAnsi="宋体" w:cs="宋体"/>
          <w:szCs w:val="21"/>
        </w:rPr>
      </w:r>
      <w:r/>
    </w:p>
    <w:p>
      <w:pPr>
        <w:pStyle w:val="913"/>
        <w:ind w:firstLine="60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rPr>
          <w:rFonts w:ascii="宋体" w:hAnsi="宋体" w:cs="宋体"/>
          <w:szCs w:val="21"/>
        </w:rPr>
      </w:r>
      <w:r/>
    </w:p>
    <w:p>
      <w:pPr>
        <w:pStyle w:val="913"/>
        <w:jc w:val="left"/>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p>
      <w:pPr>
        <w:pStyle w:val="913"/>
        <w:jc w:val="left"/>
        <w:spacing w:line="360" w:lineRule="auto"/>
        <w:widowControl/>
        <w:rPr>
          <w:rFonts w:ascii="宋体" w:hAnsi="宋体" w:cs="宋体"/>
          <w:szCs w:val="21"/>
        </w:rPr>
      </w:pPr>
      <w:r>
        <w:rPr>
          <w:rFonts w:hint="eastAsia" w:ascii="宋体" w:hAnsi="宋体" w:cs="宋体"/>
          <w:szCs w:val="21"/>
        </w:rPr>
        <w:t xml:space="preserve">投标人：（盖公章）</w:t>
      </w:r>
      <w:r>
        <w:rPr>
          <w:rFonts w:ascii="宋体" w:hAnsi="宋体" w:cs="宋体"/>
          <w:szCs w:val="21"/>
        </w:rPr>
      </w:r>
      <w:r/>
    </w:p>
    <w:p>
      <w:pPr>
        <w:pStyle w:val="913"/>
        <w:jc w:val="left"/>
        <w:spacing w:line="360" w:lineRule="auto"/>
        <w:widowControl/>
        <w:rPr>
          <w:rFonts w:ascii="宋体" w:hAnsi="宋体" w:cs="宋体"/>
          <w:szCs w:val="21"/>
        </w:rPr>
      </w:pPr>
      <w:r>
        <w:rPr>
          <w:rFonts w:hint="eastAsia" w:ascii="宋体" w:hAnsi="宋体" w:cs="宋体"/>
          <w:szCs w:val="21"/>
        </w:rPr>
        <w:t xml:space="preserve">地址：</w:t>
      </w:r>
      <w:r>
        <w:rPr>
          <w:rFonts w:ascii="宋体" w:hAnsi="宋体" w:cs="宋体"/>
          <w:szCs w:val="21"/>
        </w:rPr>
      </w:r>
      <w:r/>
    </w:p>
    <w:p>
      <w:pPr>
        <w:pStyle w:val="913"/>
        <w:jc w:val="left"/>
        <w:spacing w:line="360" w:lineRule="auto"/>
        <w:widowControl/>
        <w:rPr>
          <w:rFonts w:ascii="宋体" w:hAnsi="宋体" w:cs="宋体"/>
          <w:szCs w:val="21"/>
        </w:rPr>
      </w:pPr>
      <w:r>
        <w:rPr>
          <w:rFonts w:hint="eastAsia" w:ascii="宋体" w:hAnsi="宋体" w:cs="宋体"/>
          <w:szCs w:val="21"/>
        </w:rPr>
        <w:t xml:space="preserve">电话：                    </w:t>
      </w:r>
      <w:r>
        <w:rPr>
          <w:rFonts w:ascii="宋体" w:hAnsi="宋体" w:cs="宋体"/>
          <w:szCs w:val="21"/>
        </w:rPr>
      </w:r>
      <w:r/>
    </w:p>
    <w:p>
      <w:pPr>
        <w:pStyle w:val="913"/>
        <w:jc w:val="left"/>
        <w:spacing w:line="360" w:lineRule="auto"/>
        <w:widowControl/>
        <w:rPr>
          <w:rFonts w:ascii="宋体" w:hAnsi="宋体" w:cs="宋体"/>
          <w:szCs w:val="21"/>
        </w:rPr>
      </w:pPr>
      <w:r>
        <w:rPr>
          <w:rFonts w:hint="eastAsia" w:ascii="宋体" w:hAnsi="宋体" w:cs="宋体"/>
          <w:szCs w:val="21"/>
        </w:rPr>
        <w:t xml:space="preserve">传真：</w:t>
      </w:r>
      <w:r>
        <w:rPr>
          <w:rFonts w:ascii="宋体" w:hAnsi="宋体" w:cs="宋体"/>
          <w:szCs w:val="21"/>
        </w:rPr>
      </w:r>
      <w:r/>
    </w:p>
    <w:p>
      <w:pPr>
        <w:pStyle w:val="913"/>
        <w:jc w:val="left"/>
        <w:spacing w:line="360" w:lineRule="auto"/>
        <w:widowControl/>
        <w:rPr>
          <w:rFonts w:ascii="宋体" w:hAnsi="宋体" w:cs="宋体"/>
          <w:szCs w:val="21"/>
        </w:rPr>
      </w:pPr>
      <w:r>
        <w:rPr>
          <w:rFonts w:hint="eastAsia" w:ascii="宋体" w:hAnsi="宋体" w:cs="宋体"/>
          <w:szCs w:val="21"/>
        </w:rPr>
        <w:t xml:space="preserve">电子邮件：                    </w:t>
      </w:r>
      <w:r>
        <w:rPr>
          <w:rFonts w:ascii="宋体" w:hAnsi="宋体" w:cs="宋体"/>
          <w:szCs w:val="21"/>
        </w:rPr>
      </w:r>
      <w:r/>
    </w:p>
    <w:p>
      <w:pPr>
        <w:pStyle w:val="913"/>
        <w:jc w:val="left"/>
        <w:spacing w:line="360" w:lineRule="auto"/>
        <w:widowControl/>
        <w:rPr>
          <w:rFonts w:ascii="宋体" w:hAnsi="宋体" w:cs="宋体"/>
          <w:szCs w:val="21"/>
        </w:rPr>
      </w:pPr>
      <w:r>
        <w:rPr>
          <w:rFonts w:hint="eastAsia" w:ascii="宋体" w:hAnsi="宋体" w:cs="宋体"/>
          <w:szCs w:val="21"/>
        </w:rPr>
        <w:t xml:space="preserve">邮编：</w:t>
      </w:r>
      <w:r>
        <w:rPr>
          <w:rFonts w:ascii="宋体" w:hAnsi="宋体" w:cs="宋体"/>
          <w:szCs w:val="21"/>
        </w:rPr>
      </w:r>
      <w:r/>
    </w:p>
    <w:p>
      <w:pPr>
        <w:pStyle w:val="913"/>
        <w:jc w:val="left"/>
        <w:spacing w:line="360" w:lineRule="auto"/>
        <w:widowControl/>
        <w:rPr>
          <w:rFonts w:ascii="宋体" w:hAnsi="宋体" w:cs="宋体"/>
          <w:szCs w:val="21"/>
        </w:rPr>
      </w:pPr>
      <w:r>
        <w:rPr>
          <w:rFonts w:hint="eastAsia" w:ascii="宋体" w:hAnsi="宋体" w:cs="宋体"/>
          <w:szCs w:val="21"/>
        </w:rPr>
        <w:t xml:space="preserve">法定代表人或委托代理人(签字或签章)：</w:t>
      </w:r>
      <w:r>
        <w:rPr>
          <w:rFonts w:ascii="宋体" w:hAnsi="宋体" w:cs="宋体"/>
          <w:szCs w:val="21"/>
        </w:rPr>
      </w:r>
      <w:r/>
    </w:p>
    <w:p>
      <w:pPr>
        <w:pStyle w:val="913"/>
        <w:ind w:firstLine="420"/>
        <w:widowControl/>
        <w:rPr>
          <w:rFonts w:hint="eastAsia" w:ascii="宋体" w:hAnsi="宋体"/>
        </w:rPr>
      </w:pPr>
      <w:r>
        <w:rPr>
          <w:rFonts w:hint="eastAsia" w:ascii="宋体" w:hAnsi="宋体"/>
        </w:rPr>
      </w:r>
      <w:r/>
    </w:p>
    <w:p>
      <w:pPr>
        <w:pStyle w:val="913"/>
        <w:jc w:val="left"/>
        <w:spacing w:line="360" w:lineRule="auto"/>
        <w:widowControl/>
        <w:rPr>
          <w:rFonts w:ascii="宋体" w:hAnsi="宋体" w:cs="宋体"/>
          <w:szCs w:val="21"/>
        </w:rPr>
      </w:pPr>
      <w:r>
        <w:rPr>
          <w:rFonts w:hint="eastAsia" w:ascii="宋体" w:hAnsi="宋体" w:cs="宋体"/>
          <w:szCs w:val="21"/>
        </w:rPr>
        <w:t xml:space="preserve">日期：</w:t>
      </w:r>
      <w:r>
        <w:rPr>
          <w:rFonts w:ascii="宋体" w:hAnsi="宋体" w:cs="宋体"/>
          <w:szCs w:val="21"/>
        </w:rPr>
      </w:r>
      <w:r/>
    </w:p>
    <w:p>
      <w:pPr>
        <w:pStyle w:val="913"/>
        <w:contextualSpacing/>
        <w:spacing w:line="276" w:lineRule="auto"/>
        <w:rPr>
          <w:rFonts w:ascii="宋体" w:hAnsi="宋体" w:cs="宋体"/>
          <w:b/>
          <w:bCs/>
          <w:szCs w:val="21"/>
        </w:rPr>
      </w:pPr>
      <w:r>
        <w:br w:type="page" w:clear="all"/>
      </w:r>
      <w:r>
        <w:rPr>
          <w:rFonts w:ascii="宋体" w:hAnsi="宋体"/>
          <w:b/>
        </w:rPr>
        <w:t xml:space="preserve">格式</w:t>
      </w:r>
      <w:r>
        <w:rPr>
          <w:rFonts w:hint="eastAsia" w:ascii="宋体" w:hAnsi="宋体"/>
          <w:b/>
        </w:rPr>
        <w:t xml:space="preserve">1</w:t>
      </w:r>
      <w:r>
        <w:rPr>
          <w:rFonts w:ascii="宋体" w:hAnsi="宋体"/>
          <w:b/>
        </w:rPr>
        <w:t xml:space="preserve">4</w:t>
      </w:r>
      <w:r>
        <w:rPr>
          <w:rFonts w:hint="eastAsia" w:ascii="宋体" w:hAnsi="宋体"/>
          <w:b/>
        </w:rPr>
        <w:t xml:space="preserve">：</w:t>
      </w:r>
      <w:r>
        <w:rPr>
          <w:rFonts w:hint="eastAsia" w:ascii="宋体" w:hAnsi="宋体" w:cs="宋体"/>
          <w:b/>
          <w:bCs/>
          <w:szCs w:val="21"/>
        </w:rPr>
        <w:t xml:space="preserve">关于符合本国产品标准的声明函</w:t>
      </w:r>
      <w:r>
        <w:rPr>
          <w:rFonts w:ascii="宋体" w:hAnsi="宋体" w:cs="宋体"/>
          <w:b/>
          <w:bCs/>
          <w:szCs w:val="21"/>
        </w:rPr>
      </w:r>
      <w:r/>
    </w:p>
    <w:p>
      <w:pPr>
        <w:pStyle w:val="913"/>
        <w:jc w:val="center"/>
        <w:spacing w:line="360" w:lineRule="auto"/>
        <w:rPr>
          <w:rFonts w:ascii="宋体" w:hAnsi="宋体" w:cs="宋体"/>
          <w:b/>
          <w:sz w:val="28"/>
          <w:szCs w:val="28"/>
        </w:rPr>
      </w:pPr>
      <w:r>
        <w:rPr>
          <w:rFonts w:ascii="宋体" w:hAnsi="宋体" w:cs="宋体"/>
          <w:b/>
          <w:sz w:val="28"/>
          <w:szCs w:val="28"/>
        </w:rPr>
      </w:r>
      <w:r/>
    </w:p>
    <w:p>
      <w:pPr>
        <w:pStyle w:val="913"/>
        <w:jc w:val="center"/>
        <w:spacing w:line="360" w:lineRule="auto"/>
        <w:rPr>
          <w:rFonts w:ascii="宋体" w:hAnsi="宋体" w:cs="宋体"/>
          <w:b/>
          <w:sz w:val="28"/>
          <w:szCs w:val="28"/>
        </w:rPr>
      </w:pPr>
      <w:r>
        <w:rPr>
          <w:rFonts w:hint="eastAsia" w:ascii="宋体" w:hAnsi="宋体" w:cs="宋体"/>
          <w:b/>
          <w:sz w:val="28"/>
          <w:szCs w:val="28"/>
        </w:rPr>
        <w:t xml:space="preserve">关于符合本国产品标准的声明函</w:t>
      </w:r>
      <w:r>
        <w:rPr>
          <w:rFonts w:ascii="宋体" w:hAnsi="宋体" w:cs="宋体"/>
          <w:b/>
          <w:sz w:val="28"/>
          <w:szCs w:val="28"/>
        </w:rPr>
      </w:r>
      <w:r/>
    </w:p>
    <w:p>
      <w:pPr>
        <w:pStyle w:val="913"/>
        <w:ind w:firstLine="480"/>
        <w:jc w:val="left"/>
        <w:spacing w:line="480" w:lineRule="atLeast"/>
        <w:shd w:val="clear" w:color="auto" w:fill="ffffff"/>
        <w:widowControl/>
        <w:rPr>
          <w:rFonts w:ascii="宋体" w:hAnsi="宋体" w:cs="宋体"/>
          <w:sz w:val="24"/>
          <w:szCs w:val="24"/>
        </w:rPr>
      </w:pPr>
      <w:r>
        <w:rPr>
          <w:rFonts w:hint="eastAsia" w:ascii="宋体" w:hAnsi="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sz w:val="24"/>
          <w:szCs w:val="24"/>
        </w:rPr>
      </w:r>
      <w:r/>
    </w:p>
    <w:p>
      <w:pPr>
        <w:pStyle w:val="913"/>
        <w:ind w:firstLine="480"/>
        <w:jc w:val="left"/>
        <w:spacing w:line="480" w:lineRule="atLeast"/>
        <w:shd w:val="clear" w:color="auto" w:fill="ffffff"/>
        <w:widowControl/>
        <w:rPr>
          <w:rFonts w:ascii="宋体" w:hAnsi="宋体" w:cs="宋体"/>
          <w:sz w:val="24"/>
          <w:szCs w:val="24"/>
        </w:rPr>
      </w:pPr>
      <w:r>
        <w:rPr>
          <w:rFonts w:hint="eastAsia" w:ascii="宋体" w:hAnsi="宋体" w:cs="宋体"/>
          <w:sz w:val="24"/>
          <w:szCs w:val="24"/>
        </w:rPr>
        <w:t xml:space="preserve">1.（产品名称1）</w:t>
      </w:r>
      <w:r>
        <w:rPr>
          <w:rFonts w:hint="eastAsia" w:ascii="宋体" w:hAnsi="宋体" w:cs="宋体"/>
          <w:sz w:val="24"/>
          <w:szCs w:val="24"/>
          <w:vertAlign w:val="superscript"/>
        </w:rPr>
        <w:t xml:space="preserve">1</w:t>
      </w:r>
      <w:r>
        <w:rPr>
          <w:rFonts w:hint="eastAsia" w:ascii="宋体" w:hAnsi="宋体" w:cs="宋体"/>
          <w:sz w:val="24"/>
          <w:szCs w:val="24"/>
        </w:rPr>
        <w:t xml:space="preserve">，生产厂为（厂名）</w:t>
      </w:r>
      <w:r>
        <w:rPr>
          <w:rFonts w:hint="eastAsia" w:ascii="宋体" w:hAnsi="宋体" w:cs="宋体"/>
          <w:sz w:val="24"/>
          <w:szCs w:val="24"/>
          <w:vertAlign w:val="superscript"/>
        </w:rPr>
        <w:t xml:space="preserve">2</w:t>
      </w:r>
      <w:r>
        <w:rPr>
          <w:rFonts w:hint="eastAsia" w:ascii="宋体" w:hAnsi="宋体" w:cs="宋体"/>
          <w:sz w:val="24"/>
          <w:szCs w:val="24"/>
        </w:rPr>
        <w:t xml:space="preserve">，厂址为（生产厂址）。（产品名称1）的中国境内生产的组件成本占比≥（规定比例）</w:t>
      </w:r>
      <w:r>
        <w:rPr>
          <w:rFonts w:hint="eastAsia" w:ascii="宋体" w:hAnsi="宋体" w:cs="宋体"/>
          <w:sz w:val="24"/>
          <w:szCs w:val="24"/>
          <w:vertAlign w:val="superscript"/>
        </w:rPr>
        <w:t xml:space="preserve">3</w:t>
      </w:r>
      <w:r>
        <w:rPr>
          <w:rFonts w:hint="eastAsia" w:ascii="宋体" w:hAnsi="宋体" w:cs="宋体"/>
          <w:sz w:val="24"/>
          <w:szCs w:val="24"/>
        </w:rPr>
        <w:t xml:space="preserve">。（产品名称1）的（关键组件）</w:t>
      </w:r>
      <w:r>
        <w:rPr>
          <w:rFonts w:hint="eastAsia" w:ascii="宋体" w:hAnsi="宋体" w:cs="宋体"/>
          <w:sz w:val="24"/>
          <w:szCs w:val="24"/>
          <w:vertAlign w:val="superscript"/>
        </w:rPr>
        <w:t xml:space="preserve">4</w:t>
      </w:r>
      <w:r>
        <w:rPr>
          <w:rFonts w:hint="eastAsia" w:ascii="宋体" w:hAnsi="宋体" w:cs="宋体"/>
          <w:sz w:val="24"/>
          <w:szCs w:val="24"/>
        </w:rPr>
        <w:t xml:space="preserve">在中国境内生产。（产品名称1）的（关键工序）</w:t>
      </w:r>
      <w:r>
        <w:rPr>
          <w:rFonts w:hint="eastAsia" w:ascii="宋体" w:hAnsi="宋体" w:cs="宋体"/>
          <w:sz w:val="24"/>
          <w:szCs w:val="24"/>
          <w:vertAlign w:val="superscript"/>
        </w:rPr>
        <w:t xml:space="preserve">5</w:t>
      </w:r>
      <w:r>
        <w:rPr>
          <w:rFonts w:hint="eastAsia" w:ascii="宋体" w:hAnsi="宋体" w:cs="宋体"/>
          <w:sz w:val="24"/>
          <w:szCs w:val="24"/>
        </w:rPr>
        <w:t xml:space="preserve">在中国境内完成。</w:t>
      </w:r>
      <w:r>
        <w:rPr>
          <w:rFonts w:ascii="宋体" w:hAnsi="宋体" w:cs="宋体"/>
          <w:sz w:val="24"/>
          <w:szCs w:val="24"/>
        </w:rPr>
      </w:r>
      <w:r/>
    </w:p>
    <w:p>
      <w:pPr>
        <w:pStyle w:val="913"/>
        <w:ind w:firstLine="480"/>
        <w:jc w:val="left"/>
        <w:spacing w:line="480" w:lineRule="atLeast"/>
        <w:shd w:val="clear" w:color="auto" w:fill="ffffff"/>
        <w:widowControl/>
        <w:rPr>
          <w:rFonts w:ascii="宋体" w:hAnsi="宋体" w:cs="宋体"/>
          <w:sz w:val="24"/>
          <w:szCs w:val="24"/>
        </w:rPr>
      </w:pPr>
      <w:r>
        <w:rPr>
          <w:rFonts w:hint="eastAsia" w:ascii="宋体" w:hAnsi="宋体" w:cs="宋体"/>
          <w:sz w:val="24"/>
          <w:szCs w:val="24"/>
        </w:rPr>
        <w:t xml:space="preserve">2.（产品名称2），生产厂为（厂名），厂址为（生产厂址）。（产品名称2）的中国境内生产的组件成本占比≥（规定比例）。（产品名称2）的（关键组件）在中国境内生产。（产品名称2）的（关键工序）在中国境内完成。</w:t>
      </w:r>
      <w:r>
        <w:rPr>
          <w:rFonts w:ascii="宋体" w:hAnsi="宋体" w:cs="宋体"/>
          <w:sz w:val="24"/>
          <w:szCs w:val="24"/>
        </w:rPr>
      </w:r>
      <w:r/>
    </w:p>
    <w:p>
      <w:pPr>
        <w:pStyle w:val="913"/>
        <w:ind w:firstLine="480"/>
        <w:jc w:val="left"/>
        <w:spacing w:line="480" w:lineRule="atLeast"/>
        <w:shd w:val="clear" w:color="auto" w:fill="ffffff"/>
        <w:widowControl/>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p>
      <w:pPr>
        <w:pStyle w:val="913"/>
        <w:ind w:firstLine="480"/>
        <w:jc w:val="left"/>
        <w:spacing w:line="480" w:lineRule="atLeast"/>
        <w:shd w:val="clear" w:color="auto" w:fill="ffffff"/>
        <w:widowControl/>
        <w:rPr>
          <w:rFonts w:ascii="宋体" w:hAnsi="宋体" w:cs="宋体"/>
          <w:sz w:val="24"/>
          <w:szCs w:val="24"/>
        </w:rPr>
      </w:pPr>
      <w:r>
        <w:rPr>
          <w:rFonts w:hint="eastAsia" w:ascii="宋体" w:hAnsi="宋体" w:cs="宋体"/>
          <w:sz w:val="24"/>
          <w:szCs w:val="24"/>
        </w:rPr>
        <w:t xml:space="preserve">本公司（单位）对上述声明内容的真实性负责。如有虚假，愿承担相应法律责任。</w:t>
      </w:r>
      <w:r>
        <w:rPr>
          <w:rFonts w:ascii="宋体" w:hAnsi="宋体" w:cs="宋体"/>
          <w:sz w:val="24"/>
          <w:szCs w:val="24"/>
        </w:rPr>
      </w:r>
      <w:r/>
    </w:p>
    <w:p>
      <w:pPr>
        <w:pStyle w:val="913"/>
        <w:jc w:val="left"/>
        <w:spacing w:line="480" w:lineRule="atLeast"/>
        <w:shd w:val="clear" w:color="auto" w:fill="ffffff"/>
        <w:widowControl/>
        <w:rPr>
          <w:rFonts w:ascii="宋体" w:hAnsi="宋体" w:cs="宋体"/>
          <w:sz w:val="24"/>
          <w:szCs w:val="24"/>
        </w:rPr>
      </w:pPr>
      <w:r>
        <w:rPr>
          <w:rFonts w:ascii="宋体" w:hAnsi="宋体" w:cs="宋体"/>
          <w:sz w:val="24"/>
          <w:szCs w:val="24"/>
        </w:rPr>
      </w:r>
      <w:r/>
    </w:p>
    <w:p>
      <w:pPr>
        <w:pStyle w:val="913"/>
        <w:jc w:val="right"/>
        <w:spacing w:line="480" w:lineRule="atLeast"/>
        <w:shd w:val="clear" w:color="auto" w:fill="ffffff"/>
        <w:widowControl/>
        <w:rPr>
          <w:rFonts w:ascii="宋体" w:hAnsi="宋体" w:cs="宋体"/>
          <w:sz w:val="24"/>
          <w:szCs w:val="24"/>
        </w:rPr>
      </w:pPr>
      <w:r>
        <w:rPr>
          <w:rFonts w:hint="eastAsia" w:ascii="宋体" w:hAnsi="宋体" w:cs="宋体"/>
          <w:sz w:val="24"/>
          <w:szCs w:val="24"/>
        </w:rPr>
        <w:t xml:space="preserve">公司（单位）名称（盖章）：　</w:t>
      </w:r>
      <w:r>
        <w:rPr>
          <w:rFonts w:ascii="宋体" w:hAnsi="宋体" w:cs="宋体"/>
          <w:sz w:val="24"/>
          <w:szCs w:val="24"/>
        </w:rPr>
      </w:r>
      <w:r/>
    </w:p>
    <w:p>
      <w:pPr>
        <w:pStyle w:val="913"/>
        <w:jc w:val="right"/>
        <w:spacing w:line="480" w:lineRule="atLeast"/>
        <w:shd w:val="clear" w:color="auto" w:fill="ffffff"/>
        <w:widowControl/>
        <w:rPr>
          <w:rFonts w:ascii="宋体" w:hAnsi="宋体" w:cs="宋体"/>
          <w:sz w:val="24"/>
          <w:szCs w:val="24"/>
        </w:rPr>
      </w:pPr>
      <w:r>
        <w:rPr>
          <w:rFonts w:hint="eastAsia" w:ascii="宋体" w:hAnsi="宋体" w:cs="宋体"/>
          <w:sz w:val="24"/>
          <w:szCs w:val="24"/>
        </w:rPr>
        <w:t xml:space="preserve">日期：　年　月　日</w:t>
      </w:r>
      <w:r>
        <w:rPr>
          <w:rFonts w:ascii="宋体" w:hAnsi="宋体" w:cs="宋体"/>
          <w:sz w:val="24"/>
          <w:szCs w:val="24"/>
        </w:rPr>
      </w:r>
      <w:r/>
    </w:p>
    <w:p>
      <w:pPr>
        <w:pStyle w:val="913"/>
        <w:jc w:val="right"/>
        <w:spacing w:line="480" w:lineRule="atLeast"/>
        <w:shd w:val="clear" w:color="auto" w:fill="ffffff"/>
        <w:widowControl/>
        <w:rPr>
          <w:rFonts w:ascii="宋体" w:hAnsi="宋体" w:cs="宋体"/>
          <w:sz w:val="24"/>
          <w:szCs w:val="24"/>
        </w:rPr>
      </w:pPr>
      <w:r>
        <w:rPr>
          <w:rFonts w:ascii="宋体" w:hAnsi="宋体" w:cs="宋体"/>
          <w:sz w:val="24"/>
          <w:szCs w:val="24"/>
        </w:rPr>
      </w:r>
      <w:r/>
    </w:p>
    <w:p>
      <w:pPr>
        <w:pStyle w:val="913"/>
        <w:jc w:val="left"/>
        <w:spacing w:line="480" w:lineRule="atLeast"/>
        <w:shd w:val="clear" w:color="auto" w:fill="ffffff"/>
        <w:widowControl/>
        <w:rPr>
          <w:rFonts w:ascii="宋体" w:hAnsi="宋体" w:cs="宋体"/>
          <w:sz w:val="24"/>
          <w:szCs w:val="24"/>
        </w:rPr>
      </w:pPr>
      <w:r>
        <w:rPr>
          <w:rFonts w:hint="eastAsia" w:ascii="宋体" w:hAnsi="宋体" w:cs="宋体"/>
          <w:sz w:val="24"/>
          <w:szCs w:val="24"/>
        </w:rPr>
        <w:t xml:space="preserve">说明：</w:t>
      </w:r>
      <w:r>
        <w:rPr>
          <w:rFonts w:ascii="宋体" w:hAnsi="宋体" w:cs="宋体"/>
          <w:sz w:val="24"/>
          <w:szCs w:val="24"/>
        </w:rPr>
      </w:r>
      <w:r/>
    </w:p>
    <w:p>
      <w:pPr>
        <w:pStyle w:val="913"/>
        <w:ind w:firstLine="480"/>
        <w:jc w:val="left"/>
        <w:spacing w:line="480" w:lineRule="atLeast"/>
        <w:shd w:val="clear" w:color="auto" w:fill="ffffff"/>
        <w:widowControl/>
        <w:rPr>
          <w:rFonts w:ascii="宋体" w:hAnsi="宋体" w:cs="宋体"/>
          <w:sz w:val="24"/>
          <w:szCs w:val="24"/>
        </w:rPr>
      </w:pPr>
      <w:r>
        <w:rPr>
          <w:rFonts w:hint="eastAsia" w:ascii="宋体" w:hAnsi="宋体" w:cs="宋体"/>
          <w:sz w:val="24"/>
          <w:szCs w:val="24"/>
        </w:rPr>
        <w:t xml:space="preserve">1.产品如有型号，请在“产品名称”栏一并填写。</w:t>
      </w:r>
      <w:r>
        <w:rPr>
          <w:rFonts w:ascii="宋体" w:hAnsi="宋体" w:cs="宋体"/>
          <w:sz w:val="24"/>
          <w:szCs w:val="24"/>
        </w:rPr>
      </w:r>
      <w:r/>
    </w:p>
    <w:p>
      <w:pPr>
        <w:pStyle w:val="913"/>
        <w:ind w:firstLine="480"/>
        <w:jc w:val="left"/>
        <w:spacing w:line="480" w:lineRule="atLeast"/>
        <w:shd w:val="clear" w:color="auto" w:fill="ffffff"/>
        <w:widowControl/>
        <w:rPr>
          <w:rFonts w:ascii="宋体" w:hAnsi="宋体" w:cs="宋体"/>
          <w:sz w:val="24"/>
          <w:szCs w:val="24"/>
        </w:rPr>
      </w:pPr>
      <w:r>
        <w:rPr>
          <w:rFonts w:hint="eastAsia" w:ascii="宋体" w:hAnsi="宋体" w:cs="宋体"/>
          <w:sz w:val="24"/>
          <w:szCs w:val="24"/>
        </w:rPr>
        <w:t xml:space="preserve">2.生产厂名与厂址应与生产厂营业执照载明的相关信息保持一致。</w:t>
      </w:r>
      <w:r>
        <w:rPr>
          <w:rFonts w:ascii="宋体" w:hAnsi="宋体" w:cs="宋体"/>
          <w:sz w:val="24"/>
          <w:szCs w:val="24"/>
        </w:rPr>
      </w:r>
      <w:r/>
    </w:p>
    <w:p>
      <w:pPr>
        <w:pStyle w:val="913"/>
        <w:ind w:firstLine="480"/>
        <w:jc w:val="left"/>
        <w:spacing w:line="480" w:lineRule="atLeast"/>
        <w:shd w:val="clear" w:color="auto" w:fill="ffffff"/>
        <w:widowControl/>
        <w:rPr>
          <w:rFonts w:ascii="宋体" w:hAnsi="宋体" w:cs="宋体"/>
          <w:sz w:val="24"/>
          <w:szCs w:val="24"/>
        </w:rPr>
      </w:pPr>
      <w:r>
        <w:rPr>
          <w:rFonts w:hint="eastAsia" w:ascii="宋体" w:hAnsi="宋体" w:cs="宋体"/>
          <w:sz w:val="24"/>
          <w:szCs w:val="24"/>
        </w:rPr>
        <w:t xml:space="preserve">3.该产品的中国境内生产的组件成本占比相关要求实施前，“规定比例”栏可不填，下同。</w:t>
      </w:r>
      <w:r>
        <w:rPr>
          <w:rFonts w:ascii="宋体" w:hAnsi="宋体" w:cs="宋体"/>
          <w:sz w:val="24"/>
          <w:szCs w:val="24"/>
        </w:rPr>
      </w:r>
      <w:r/>
    </w:p>
    <w:p>
      <w:pPr>
        <w:pStyle w:val="913"/>
        <w:ind w:firstLine="480"/>
        <w:jc w:val="left"/>
        <w:spacing w:line="480" w:lineRule="atLeast"/>
        <w:shd w:val="clear" w:color="auto" w:fill="ffffff"/>
        <w:widowControl/>
        <w:rPr>
          <w:rFonts w:ascii="宋体" w:hAnsi="宋体" w:cs="宋体"/>
          <w:sz w:val="24"/>
          <w:szCs w:val="24"/>
        </w:rPr>
      </w:pPr>
      <w:r>
        <w:rPr>
          <w:rFonts w:hint="eastAsia" w:ascii="宋体" w:hAnsi="宋体" w:cs="宋体"/>
          <w:sz w:val="24"/>
          <w:szCs w:val="24"/>
        </w:rPr>
        <w:t xml:space="preserve">4.该产品的关键组件要求实施前，“关键组件”栏可不填，下同。</w:t>
      </w:r>
      <w:r>
        <w:rPr>
          <w:rFonts w:ascii="宋体" w:hAnsi="宋体" w:cs="宋体"/>
          <w:sz w:val="24"/>
          <w:szCs w:val="24"/>
        </w:rPr>
      </w:r>
      <w:r/>
    </w:p>
    <w:p>
      <w:pPr>
        <w:pStyle w:val="922"/>
        <w:ind w:firstLine="480"/>
      </w:pPr>
      <w:r>
        <w:rPr>
          <w:rFonts w:hint="eastAsia" w:ascii="宋体" w:hAnsi="宋体" w:cs="宋体"/>
          <w:sz w:val="24"/>
          <w:szCs w:val="24"/>
        </w:rPr>
        <w:t xml:space="preserve">5.该产品的关键工序要求实施前，“关键工序”栏可不填，下同。</w:t>
      </w:r>
      <w:r/>
    </w:p>
    <w:p>
      <w:pPr>
        <w:pStyle w:val="913"/>
        <w:rPr>
          <w:rFonts w:ascii="宋体" w:hAnsi="宋体"/>
        </w:rPr>
      </w:pPr>
      <w:r>
        <w:rPr>
          <w:rFonts w:ascii="宋体" w:hAnsi="宋体"/>
        </w:rPr>
      </w:r>
      <w:r/>
    </w:p>
    <w:p>
      <w:pPr>
        <w:pStyle w:val="913"/>
        <w:jc w:val="right"/>
        <w:rPr>
          <w:rFonts w:hint="eastAsia" w:ascii="宋体" w:hAnsi="宋体"/>
          <w:b/>
        </w:rPr>
      </w:pPr>
      <w:r>
        <w:rPr>
          <w:rFonts w:hint="eastAsia" w:ascii="宋体" w:hAnsi="宋体"/>
          <w:b/>
        </w:rPr>
      </w:r>
      <w:r/>
    </w:p>
    <w:p>
      <w:pPr>
        <w:pStyle w:val="953"/>
        <w:ind w:right="480"/>
        <w:jc w:val="right"/>
        <w:rPr>
          <w:rFonts w:hint="eastAsia" w:ascii="宋体" w:hAnsi="宋体"/>
          <w:b w:val="0"/>
          <w:sz w:val="24"/>
        </w:rPr>
      </w:pPr>
      <w:r>
        <w:rPr>
          <w:rFonts w:hint="eastAsia" w:ascii="宋体" w:hAnsi="宋体"/>
          <w:b w:val="0"/>
          <w:sz w:val="24"/>
        </w:rPr>
        <w:t xml:space="preserve">（全文完）</w:t>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Symbol">
    <w:panose1 w:val="05050102010706020507"/>
  </w:font>
  <w:font w:name="Wingdings">
    <w:panose1 w:val="05000000000000000000"/>
  </w:font>
  <w:font w:name="Tahoma">
    <w:panose1 w:val="020B0604030504040204"/>
  </w:font>
  <w:font w:name="仿宋">
    <w:panose1 w:val="02010609060101010101"/>
  </w:font>
  <w:font w:name="font-weight : 400">
    <w:panose1 w:val="020B050302020202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rPr>
        <w:rStyle w:val="966"/>
      </w:rPr>
      <w:framePr w:wrap="around" w:vAnchor="text" w:hAnchor="page" w:x="5986" w:y="5"/>
    </w:pPr>
    <w:r>
      <w:rPr>
        <w:rStyle w:val="966"/>
      </w:rPr>
      <w:fldChar w:fldCharType="begin"/>
    </w:r>
    <w:r>
      <w:rPr>
        <w:rStyle w:val="966"/>
      </w:rPr>
      <w:instrText xml:space="preserve">PAGE  </w:instrText>
    </w:r>
    <w:r>
      <w:rPr>
        <w:rStyle w:val="966"/>
      </w:rPr>
      <w:fldChar w:fldCharType="separate"/>
    </w:r>
    <w:r>
      <w:rPr>
        <w:rStyle w:val="966"/>
      </w:rPr>
      <w:t xml:space="preserve">- 25 -</w:t>
    </w:r>
    <w:r>
      <w:rPr>
        <w:rStyle w:val="966"/>
      </w:rPr>
      <w:fldChar w:fldCharType="end"/>
    </w:r>
    <w:r>
      <w:rPr>
        <w:rStyle w:val="966"/>
      </w:rPr>
    </w:r>
    <w:r/>
  </w:p>
  <w:p>
    <w:pPr>
      <w:pStyle w:val="9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rPr>
        <w:rStyle w:val="966"/>
      </w:rPr>
      <w:framePr w:wrap="around" w:vAnchor="text" w:hAnchor="margin" w:xAlign="center" w:y="1"/>
    </w:pPr>
    <w:r>
      <w:rPr>
        <w:rStyle w:val="966"/>
      </w:rPr>
      <w:fldChar w:fldCharType="begin"/>
    </w:r>
    <w:r>
      <w:rPr>
        <w:rStyle w:val="966"/>
      </w:rPr>
      <w:instrText xml:space="preserve">PAGE  </w:instrText>
    </w:r>
    <w:r>
      <w:rPr>
        <w:rStyle w:val="966"/>
      </w:rPr>
      <w:fldChar w:fldCharType="end"/>
    </w:r>
    <w:r>
      <w:rPr>
        <w:rStyle w:val="966"/>
      </w:rPr>
    </w:r>
    <w:r/>
  </w:p>
  <w:p>
    <w:pPr>
      <w:pStyle w:val="948"/>
    </w:pPr>
    <w:r/>
    <w:r/>
  </w:p>
  <w:p>
    <w:pPr>
      <w:pStyle w:val="91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Pr>
    <w:r/>
    <w:r/>
  </w:p>
  <w:p>
    <w:pPr>
      <w:pStyle w:val="913"/>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Pr>
    <w:r/>
    <w:r/>
  </w:p>
  <w:p>
    <w:pPr>
      <w:pStyle w:val="91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1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958"/>
      <w:isLgl w:val="false"/>
      <w:suff w:val="tab"/>
      <w:lvlText w:val="%1、"/>
      <w:lvlJc w:val="left"/>
      <w:pPr>
        <w:pStyle w:val="913"/>
        <w:ind w:left="420" w:hanging="420"/>
        <w:tabs>
          <w:tab w:val="num" w:pos="420" w:leader="none"/>
        </w:tabs>
      </w:pPr>
      <w:rPr>
        <w:rFonts w:hint="eastAsia"/>
        <w:b/>
      </w:rPr>
    </w:lvl>
    <w:lvl w:ilvl="1">
      <w:start w:val="1"/>
      <w:numFmt w:val="decimal"/>
      <w:isLgl w:val="false"/>
      <w:suff w:val="tab"/>
      <w:lvlText w:val="%2."/>
      <w:lvlJc w:val="left"/>
      <w:pPr>
        <w:pStyle w:val="913"/>
        <w:ind w:left="840" w:hanging="420"/>
        <w:tabs>
          <w:tab w:val="num" w:pos="840" w:leader="none"/>
        </w:tabs>
      </w:pPr>
      <w:rPr>
        <w:rFonts w:hint="eastAsia"/>
      </w:rPr>
    </w:lvl>
    <w:lvl w:ilvl="2">
      <w:start w:val="3"/>
      <w:numFmt w:val="decimal"/>
      <w:isLgl w:val="false"/>
      <w:suff w:val="tab"/>
      <w:lvlText w:val="%3."/>
      <w:lvlJc w:val="left"/>
      <w:pPr>
        <w:pStyle w:val="913"/>
        <w:ind w:left="1260" w:hanging="420"/>
        <w:tabs>
          <w:tab w:val="num" w:pos="1260" w:leader="none"/>
        </w:tabs>
      </w:pPr>
      <w:rPr>
        <w:rFonts w:hint="eastAsia"/>
      </w:rPr>
    </w:lvl>
    <w:lvl w:ilvl="3">
      <w:start w:val="1"/>
      <w:numFmt w:val="decimal"/>
      <w:isLgl w:val="false"/>
      <w:suff w:val="tab"/>
      <w:lvlText w:val="%4."/>
      <w:lvlJc w:val="left"/>
      <w:pPr>
        <w:pStyle w:val="913"/>
        <w:ind w:left="1680" w:hanging="420"/>
        <w:tabs>
          <w:tab w:val="num" w:pos="1680" w:leader="none"/>
        </w:tabs>
      </w:pPr>
    </w:lvl>
    <w:lvl w:ilvl="4">
      <w:start w:val="1"/>
      <w:numFmt w:val="lowerLetter"/>
      <w:isLgl w:val="false"/>
      <w:suff w:val="tab"/>
      <w:lvlText w:val="%5)"/>
      <w:lvlJc w:val="left"/>
      <w:pPr>
        <w:pStyle w:val="913"/>
        <w:ind w:left="2100" w:hanging="420"/>
        <w:tabs>
          <w:tab w:val="num" w:pos="2100" w:leader="none"/>
        </w:tabs>
      </w:pPr>
    </w:lvl>
    <w:lvl w:ilvl="5">
      <w:start w:val="1"/>
      <w:numFmt w:val="lowerRoman"/>
      <w:isLgl w:val="false"/>
      <w:suff w:val="tab"/>
      <w:lvlText w:val="%6."/>
      <w:lvlJc w:val="right"/>
      <w:pPr>
        <w:pStyle w:val="913"/>
        <w:ind w:left="2520" w:hanging="420"/>
        <w:tabs>
          <w:tab w:val="num" w:pos="2520" w:leader="none"/>
        </w:tabs>
      </w:pPr>
    </w:lvl>
    <w:lvl w:ilvl="6">
      <w:start w:val="1"/>
      <w:numFmt w:val="decimal"/>
      <w:isLgl w:val="false"/>
      <w:suff w:val="tab"/>
      <w:lvlText w:val="%7."/>
      <w:lvlJc w:val="left"/>
      <w:pPr>
        <w:pStyle w:val="913"/>
        <w:ind w:left="2940" w:hanging="420"/>
        <w:tabs>
          <w:tab w:val="num" w:pos="2940" w:leader="none"/>
        </w:tabs>
      </w:pPr>
    </w:lvl>
    <w:lvl w:ilvl="7">
      <w:start w:val="1"/>
      <w:numFmt w:val="lowerLetter"/>
      <w:isLgl w:val="false"/>
      <w:suff w:val="tab"/>
      <w:lvlText w:val="%8)"/>
      <w:lvlJc w:val="left"/>
      <w:pPr>
        <w:pStyle w:val="913"/>
        <w:ind w:left="3360" w:hanging="420"/>
        <w:tabs>
          <w:tab w:val="num" w:pos="3360" w:leader="none"/>
        </w:tabs>
      </w:pPr>
    </w:lvl>
    <w:lvl w:ilvl="8">
      <w:start w:val="1"/>
      <w:numFmt w:val="lowerRoman"/>
      <w:isLgl w:val="false"/>
      <w:suff w:val="tab"/>
      <w:lvlText w:val="%9."/>
      <w:lvlJc w:val="right"/>
      <w:pPr>
        <w:pStyle w:val="913"/>
        <w:ind w:left="3780" w:hanging="420"/>
        <w:tabs>
          <w:tab w:val="num" w:pos="3780" w:leader="none"/>
        </w:tabs>
      </w:pPr>
    </w:lvl>
  </w:abstractNum>
  <w:abstractNum w:abstractNumId="2">
    <w:multiLevelType w:val="hybridMultilevel"/>
    <w:lvl w:ilvl="0">
      <w:start w:val="2"/>
      <w:numFmt w:val="chineseCounting"/>
      <w:isLgl w:val="false"/>
      <w:suff w:val="nothing"/>
      <w:lvlText w:val="（%1）"/>
      <w:lvlJc w:val="left"/>
      <w:pPr>
        <w:pStyle w:val="913"/>
      </w:pPr>
      <w:rPr>
        <w:rFonts w:hint="eastAsia"/>
      </w:rPr>
    </w:lvl>
    <w:lvl w:ilvl="1">
      <w:start w:val="1"/>
      <w:numFmt w:val="bullet"/>
      <w:isLgl w:val="false"/>
      <w:suff w:val="tab"/>
      <w:lvlText w:val="o"/>
      <w:lvlJc w:val="left"/>
      <w:pPr>
        <w:pStyle w:val="913"/>
        <w:ind w:left="1440" w:hanging="360"/>
      </w:pPr>
      <w:rPr>
        <w:rFonts w:ascii="Courier New" w:hAnsi="Courier New" w:eastAsia="Courier New" w:cs="Courier New"/>
      </w:rPr>
    </w:lvl>
    <w:lvl w:ilvl="2">
      <w:start w:val="1"/>
      <w:numFmt w:val="bullet"/>
      <w:isLgl w:val="false"/>
      <w:suff w:val="tab"/>
      <w:lvlText w:val="§"/>
      <w:lvlJc w:val="left"/>
      <w:pPr>
        <w:pStyle w:val="913"/>
        <w:ind w:left="2160" w:hanging="360"/>
      </w:pPr>
      <w:rPr>
        <w:rFonts w:ascii="Wingdings" w:hAnsi="Wingdings" w:eastAsia="Wingdings" w:cs="Wingdings"/>
      </w:rPr>
    </w:lvl>
    <w:lvl w:ilvl="3">
      <w:start w:val="1"/>
      <w:numFmt w:val="bullet"/>
      <w:isLgl w:val="false"/>
      <w:suff w:val="tab"/>
      <w:lvlText w:val="·"/>
      <w:lvlJc w:val="left"/>
      <w:pPr>
        <w:pStyle w:val="913"/>
        <w:ind w:left="2880" w:hanging="360"/>
      </w:pPr>
      <w:rPr>
        <w:rFonts w:ascii="Symbol" w:hAnsi="Symbol" w:eastAsia="Symbol" w:cs="Symbol"/>
      </w:rPr>
    </w:lvl>
    <w:lvl w:ilvl="4">
      <w:start w:val="1"/>
      <w:numFmt w:val="bullet"/>
      <w:isLgl w:val="false"/>
      <w:suff w:val="tab"/>
      <w:lvlText w:val="o"/>
      <w:lvlJc w:val="left"/>
      <w:pPr>
        <w:pStyle w:val="913"/>
        <w:ind w:left="3600" w:hanging="360"/>
      </w:pPr>
      <w:rPr>
        <w:rFonts w:ascii="Courier New" w:hAnsi="Courier New" w:eastAsia="Courier New" w:cs="Courier New"/>
      </w:rPr>
    </w:lvl>
    <w:lvl w:ilvl="5">
      <w:start w:val="1"/>
      <w:numFmt w:val="bullet"/>
      <w:isLgl w:val="false"/>
      <w:suff w:val="tab"/>
      <w:lvlText w:val="§"/>
      <w:lvlJc w:val="left"/>
      <w:pPr>
        <w:pStyle w:val="913"/>
        <w:ind w:left="4320" w:hanging="360"/>
      </w:pPr>
      <w:rPr>
        <w:rFonts w:ascii="Wingdings" w:hAnsi="Wingdings" w:eastAsia="Wingdings" w:cs="Wingdings"/>
      </w:rPr>
    </w:lvl>
    <w:lvl w:ilvl="6">
      <w:start w:val="1"/>
      <w:numFmt w:val="bullet"/>
      <w:isLgl w:val="false"/>
      <w:suff w:val="tab"/>
      <w:lvlText w:val="·"/>
      <w:lvlJc w:val="left"/>
      <w:pPr>
        <w:pStyle w:val="913"/>
        <w:ind w:left="5040" w:hanging="360"/>
      </w:pPr>
      <w:rPr>
        <w:rFonts w:ascii="Symbol" w:hAnsi="Symbol" w:eastAsia="Symbol" w:cs="Symbol"/>
      </w:rPr>
    </w:lvl>
    <w:lvl w:ilvl="7">
      <w:start w:val="1"/>
      <w:numFmt w:val="bullet"/>
      <w:isLgl w:val="false"/>
      <w:suff w:val="tab"/>
      <w:lvlText w:val="o"/>
      <w:lvlJc w:val="left"/>
      <w:pPr>
        <w:pStyle w:val="913"/>
        <w:ind w:left="5760" w:hanging="360"/>
      </w:pPr>
      <w:rPr>
        <w:rFonts w:ascii="Courier New" w:hAnsi="Courier New" w:eastAsia="Courier New" w:cs="Courier New"/>
      </w:rPr>
    </w:lvl>
    <w:lvl w:ilvl="8">
      <w:start w:val="1"/>
      <w:numFmt w:val="bullet"/>
      <w:isLgl w:val="false"/>
      <w:suff w:val="tab"/>
      <w:lvlText w:val="§"/>
      <w:lvlJc w:val="left"/>
      <w:pPr>
        <w:pStyle w:val="913"/>
        <w:ind w:left="6480" w:hanging="360"/>
      </w:pPr>
      <w:rPr>
        <w:rFonts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913"/>
      </w:pPr>
      <w:rPr>
        <w:rFonts w:hint="eastAsia"/>
      </w:rPr>
    </w:lvl>
    <w:lvl w:ilvl="1">
      <w:start w:val="1"/>
      <w:numFmt w:val="bullet"/>
      <w:isLgl w:val="false"/>
      <w:suff w:val="tab"/>
      <w:lvlText w:val="o"/>
      <w:lvlJc w:val="left"/>
      <w:pPr>
        <w:pStyle w:val="913"/>
        <w:ind w:left="1440" w:hanging="360"/>
      </w:pPr>
      <w:rPr>
        <w:rFonts w:ascii="Courier New" w:hAnsi="Courier New" w:eastAsia="Courier New" w:cs="Courier New"/>
      </w:rPr>
    </w:lvl>
    <w:lvl w:ilvl="2">
      <w:start w:val="1"/>
      <w:numFmt w:val="bullet"/>
      <w:isLgl w:val="false"/>
      <w:suff w:val="tab"/>
      <w:lvlText w:val="§"/>
      <w:lvlJc w:val="left"/>
      <w:pPr>
        <w:pStyle w:val="913"/>
        <w:ind w:left="2160" w:hanging="360"/>
      </w:pPr>
      <w:rPr>
        <w:rFonts w:ascii="Wingdings" w:hAnsi="Wingdings" w:eastAsia="Wingdings" w:cs="Wingdings"/>
      </w:rPr>
    </w:lvl>
    <w:lvl w:ilvl="3">
      <w:start w:val="1"/>
      <w:numFmt w:val="bullet"/>
      <w:isLgl w:val="false"/>
      <w:suff w:val="tab"/>
      <w:lvlText w:val="·"/>
      <w:lvlJc w:val="left"/>
      <w:pPr>
        <w:pStyle w:val="913"/>
        <w:ind w:left="2880" w:hanging="360"/>
      </w:pPr>
      <w:rPr>
        <w:rFonts w:ascii="Symbol" w:hAnsi="Symbol" w:eastAsia="Symbol" w:cs="Symbol"/>
      </w:rPr>
    </w:lvl>
    <w:lvl w:ilvl="4">
      <w:start w:val="1"/>
      <w:numFmt w:val="bullet"/>
      <w:isLgl w:val="false"/>
      <w:suff w:val="tab"/>
      <w:lvlText w:val="o"/>
      <w:lvlJc w:val="left"/>
      <w:pPr>
        <w:pStyle w:val="913"/>
        <w:ind w:left="3600" w:hanging="360"/>
      </w:pPr>
      <w:rPr>
        <w:rFonts w:ascii="Courier New" w:hAnsi="Courier New" w:eastAsia="Courier New" w:cs="Courier New"/>
      </w:rPr>
    </w:lvl>
    <w:lvl w:ilvl="5">
      <w:start w:val="1"/>
      <w:numFmt w:val="bullet"/>
      <w:isLgl w:val="false"/>
      <w:suff w:val="tab"/>
      <w:lvlText w:val="§"/>
      <w:lvlJc w:val="left"/>
      <w:pPr>
        <w:pStyle w:val="913"/>
        <w:ind w:left="4320" w:hanging="360"/>
      </w:pPr>
      <w:rPr>
        <w:rFonts w:ascii="Wingdings" w:hAnsi="Wingdings" w:eastAsia="Wingdings" w:cs="Wingdings"/>
      </w:rPr>
    </w:lvl>
    <w:lvl w:ilvl="6">
      <w:start w:val="1"/>
      <w:numFmt w:val="bullet"/>
      <w:isLgl w:val="false"/>
      <w:suff w:val="tab"/>
      <w:lvlText w:val="·"/>
      <w:lvlJc w:val="left"/>
      <w:pPr>
        <w:pStyle w:val="913"/>
        <w:ind w:left="5040" w:hanging="360"/>
      </w:pPr>
      <w:rPr>
        <w:rFonts w:ascii="Symbol" w:hAnsi="Symbol" w:eastAsia="Symbol" w:cs="Symbol"/>
      </w:rPr>
    </w:lvl>
    <w:lvl w:ilvl="7">
      <w:start w:val="1"/>
      <w:numFmt w:val="bullet"/>
      <w:isLgl w:val="false"/>
      <w:suff w:val="tab"/>
      <w:lvlText w:val="o"/>
      <w:lvlJc w:val="left"/>
      <w:pPr>
        <w:pStyle w:val="913"/>
        <w:ind w:left="5760" w:hanging="360"/>
      </w:pPr>
      <w:rPr>
        <w:rFonts w:ascii="Courier New" w:hAnsi="Courier New" w:eastAsia="Courier New" w:cs="Courier New"/>
      </w:rPr>
    </w:lvl>
    <w:lvl w:ilvl="8">
      <w:start w:val="1"/>
      <w:numFmt w:val="bullet"/>
      <w:isLgl w:val="false"/>
      <w:suff w:val="tab"/>
      <w:lvlText w:val="§"/>
      <w:lvlJc w:val="left"/>
      <w:pPr>
        <w:pStyle w:val="913"/>
        <w:ind w:left="6480" w:hanging="360"/>
      </w:pPr>
      <w:rPr>
        <w:rFonts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9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pStyle w:val="1013"/>
      <w:isLgl w:val="false"/>
      <w:suff w:val="nothing"/>
      <w:lvlText w:val="%1、"/>
      <w:lvlJc w:val="left"/>
      <w:pPr>
        <w:pStyle w:val="9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pStyle w:val="913"/>
        <w:ind w:left="720" w:hanging="720"/>
        <w:tabs>
          <w:tab w:val="num" w:pos="720" w:leader="none"/>
        </w:tabs>
      </w:pPr>
    </w:lvl>
    <w:lvl w:ilvl="1">
      <w:start w:val="1"/>
      <w:numFmt w:val="lowerLetter"/>
      <w:isLgl w:val="false"/>
      <w:suff w:val="tab"/>
      <w:lvlText w:val="%2)"/>
      <w:lvlJc w:val="left"/>
      <w:pPr>
        <w:pStyle w:val="913"/>
        <w:ind w:left="840" w:hanging="420"/>
        <w:tabs>
          <w:tab w:val="num" w:pos="840" w:leader="none"/>
        </w:tabs>
      </w:pPr>
    </w:lvl>
    <w:lvl w:ilvl="2">
      <w:start w:val="1"/>
      <w:numFmt w:val="lowerRoman"/>
      <w:isLgl w:val="false"/>
      <w:suff w:val="tab"/>
      <w:lvlText w:val="%3."/>
      <w:lvlJc w:val="right"/>
      <w:pPr>
        <w:pStyle w:val="913"/>
        <w:ind w:left="1260" w:hanging="420"/>
        <w:tabs>
          <w:tab w:val="num" w:pos="1260" w:leader="none"/>
        </w:tabs>
      </w:pPr>
    </w:lvl>
    <w:lvl w:ilvl="3">
      <w:start w:val="1"/>
      <w:numFmt w:val="decimal"/>
      <w:isLgl w:val="false"/>
      <w:suff w:val="tab"/>
      <w:lvlText w:val="%4."/>
      <w:lvlJc w:val="left"/>
      <w:pPr>
        <w:pStyle w:val="913"/>
        <w:ind w:left="1680" w:hanging="420"/>
        <w:tabs>
          <w:tab w:val="num" w:pos="1680" w:leader="none"/>
        </w:tabs>
      </w:pPr>
    </w:lvl>
    <w:lvl w:ilvl="4">
      <w:start w:val="1"/>
      <w:numFmt w:val="lowerLetter"/>
      <w:isLgl w:val="false"/>
      <w:suff w:val="tab"/>
      <w:lvlText w:val="%5)"/>
      <w:lvlJc w:val="left"/>
      <w:pPr>
        <w:pStyle w:val="913"/>
        <w:ind w:left="2100" w:hanging="420"/>
        <w:tabs>
          <w:tab w:val="num" w:pos="2100" w:leader="none"/>
        </w:tabs>
      </w:pPr>
    </w:lvl>
    <w:lvl w:ilvl="5">
      <w:start w:val="1"/>
      <w:numFmt w:val="lowerRoman"/>
      <w:isLgl w:val="false"/>
      <w:suff w:val="tab"/>
      <w:lvlText w:val="%6."/>
      <w:lvlJc w:val="right"/>
      <w:pPr>
        <w:pStyle w:val="913"/>
        <w:ind w:left="2520" w:hanging="420"/>
        <w:tabs>
          <w:tab w:val="num" w:pos="2520" w:leader="none"/>
        </w:tabs>
      </w:pPr>
    </w:lvl>
    <w:lvl w:ilvl="6">
      <w:start w:val="1"/>
      <w:numFmt w:val="decimal"/>
      <w:isLgl w:val="false"/>
      <w:suff w:val="tab"/>
      <w:lvlText w:val="%7."/>
      <w:lvlJc w:val="left"/>
      <w:pPr>
        <w:pStyle w:val="913"/>
        <w:ind w:left="2940" w:hanging="420"/>
        <w:tabs>
          <w:tab w:val="num" w:pos="2940" w:leader="none"/>
        </w:tabs>
      </w:pPr>
    </w:lvl>
    <w:lvl w:ilvl="7">
      <w:start w:val="1"/>
      <w:numFmt w:val="lowerLetter"/>
      <w:isLgl w:val="false"/>
      <w:suff w:val="tab"/>
      <w:lvlText w:val="%8)"/>
      <w:lvlJc w:val="left"/>
      <w:pPr>
        <w:pStyle w:val="913"/>
        <w:ind w:left="3360" w:hanging="420"/>
        <w:tabs>
          <w:tab w:val="num" w:pos="3360" w:leader="none"/>
        </w:tabs>
      </w:pPr>
    </w:lvl>
    <w:lvl w:ilvl="8">
      <w:start w:val="1"/>
      <w:numFmt w:val="lowerRoman"/>
      <w:isLgl w:val="false"/>
      <w:suff w:val="tab"/>
      <w:lvlText w:val="%9."/>
      <w:lvlJc w:val="right"/>
      <w:pPr>
        <w:pStyle w:val="913"/>
        <w:ind w:left="3780" w:hanging="420"/>
        <w:tabs>
          <w:tab w:val="num" w:pos="3780" w:leader="none"/>
        </w:tabs>
      </w:pPr>
    </w:lvl>
  </w:abstractNum>
  <w:num w:numId="1">
    <w:abstractNumId w:val="1"/>
  </w:num>
  <w:num w:numId="2">
    <w:abstractNumId w:val="5"/>
  </w:num>
  <w:num w:numId="3">
    <w:abstractNumId w:val="6"/>
  </w:num>
  <w:num w:numId="4">
    <w:abstractNumId w:val="4"/>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name w:val="Heading 1"/>
    <w:basedOn w:val="913"/>
    <w:next w:val="913"/>
    <w:link w:val="1033"/>
    <w:uiPriority w:val="9"/>
    <w:qFormat/>
    <w:pPr>
      <w:keepLines/>
      <w:keepNext/>
      <w:spacing w:before="480" w:after="200"/>
      <w:outlineLvl w:val="0"/>
    </w:pPr>
    <w:rPr>
      <w:rFonts w:ascii="Arial" w:hAnsi="Arial" w:eastAsia="Arial" w:cs="Arial"/>
      <w:sz w:val="40"/>
      <w:szCs w:val="40"/>
    </w:rPr>
  </w:style>
  <w:style w:type="paragraph" w:styleId="737">
    <w:name w:val="Heading 2"/>
    <w:basedOn w:val="913"/>
    <w:next w:val="913"/>
    <w:link w:val="738"/>
    <w:uiPriority w:val="9"/>
    <w:unhideWhenUsed/>
    <w:qFormat/>
    <w:pPr>
      <w:keepLines/>
      <w:keepNext/>
      <w:spacing w:before="360" w:after="200"/>
      <w:outlineLvl w:val="1"/>
    </w:pPr>
    <w:rPr>
      <w:rFonts w:ascii="Arial" w:hAnsi="Arial" w:eastAsia="Arial" w:cs="Arial"/>
      <w:sz w:val="34"/>
    </w:rPr>
  </w:style>
  <w:style w:type="character" w:styleId="738">
    <w:name w:val="Heading 2 Char"/>
    <w:link w:val="737"/>
    <w:uiPriority w:val="9"/>
    <w:rPr>
      <w:rFonts w:ascii="Arial" w:hAnsi="Arial" w:eastAsia="Arial" w:cs="Arial"/>
      <w:sz w:val="34"/>
    </w:rPr>
  </w:style>
  <w:style w:type="paragraph" w:styleId="739">
    <w:name w:val="Heading 3"/>
    <w:basedOn w:val="913"/>
    <w:next w:val="913"/>
    <w:link w:val="740"/>
    <w:uiPriority w:val="9"/>
    <w:unhideWhenUsed/>
    <w:qFormat/>
    <w:pPr>
      <w:keepLines/>
      <w:keepNext/>
      <w:spacing w:before="320" w:after="200"/>
      <w:outlineLvl w:val="2"/>
    </w:pPr>
    <w:rPr>
      <w:rFonts w:ascii="Arial" w:hAnsi="Arial" w:eastAsia="Arial" w:cs="Arial"/>
      <w:sz w:val="30"/>
      <w:szCs w:val="30"/>
    </w:rPr>
  </w:style>
  <w:style w:type="character" w:styleId="740">
    <w:name w:val="Heading 3 Char"/>
    <w:link w:val="739"/>
    <w:uiPriority w:val="9"/>
    <w:rPr>
      <w:rFonts w:ascii="Arial" w:hAnsi="Arial" w:eastAsia="Arial" w:cs="Arial"/>
      <w:sz w:val="30"/>
      <w:szCs w:val="30"/>
    </w:rPr>
  </w:style>
  <w:style w:type="paragraph" w:styleId="741">
    <w:name w:val="Heading 4"/>
    <w:basedOn w:val="913"/>
    <w:next w:val="913"/>
    <w:link w:val="742"/>
    <w:uiPriority w:val="9"/>
    <w:unhideWhenUsed/>
    <w:qFormat/>
    <w:pPr>
      <w:keepLines/>
      <w:keepNext/>
      <w:spacing w:before="320" w:after="200"/>
      <w:outlineLvl w:val="3"/>
    </w:pPr>
    <w:rPr>
      <w:rFonts w:ascii="Arial" w:hAnsi="Arial" w:eastAsia="Arial" w:cs="Arial"/>
      <w:b/>
      <w:bCs/>
      <w:sz w:val="26"/>
      <w:szCs w:val="26"/>
    </w:rPr>
  </w:style>
  <w:style w:type="character" w:styleId="742">
    <w:name w:val="Heading 4 Char"/>
    <w:link w:val="741"/>
    <w:uiPriority w:val="9"/>
    <w:rPr>
      <w:rFonts w:ascii="Arial" w:hAnsi="Arial" w:eastAsia="Arial" w:cs="Arial"/>
      <w:b/>
      <w:bCs/>
      <w:sz w:val="26"/>
      <w:szCs w:val="26"/>
    </w:rPr>
  </w:style>
  <w:style w:type="paragraph" w:styleId="743">
    <w:name w:val="Heading 5"/>
    <w:basedOn w:val="913"/>
    <w:next w:val="913"/>
    <w:link w:val="744"/>
    <w:uiPriority w:val="9"/>
    <w:unhideWhenUsed/>
    <w:qFormat/>
    <w:pPr>
      <w:keepLines/>
      <w:keepNext/>
      <w:spacing w:before="320" w:after="200"/>
      <w:outlineLvl w:val="4"/>
    </w:pPr>
    <w:rPr>
      <w:rFonts w:ascii="Arial" w:hAnsi="Arial" w:eastAsia="Arial" w:cs="Arial"/>
      <w:b/>
      <w:bCs/>
      <w:sz w:val="24"/>
      <w:szCs w:val="24"/>
    </w:rPr>
  </w:style>
  <w:style w:type="character" w:styleId="744">
    <w:name w:val="Heading 5 Char"/>
    <w:link w:val="743"/>
    <w:uiPriority w:val="9"/>
    <w:rPr>
      <w:rFonts w:ascii="Arial" w:hAnsi="Arial" w:eastAsia="Arial" w:cs="Arial"/>
      <w:b/>
      <w:bCs/>
      <w:sz w:val="24"/>
      <w:szCs w:val="24"/>
    </w:rPr>
  </w:style>
  <w:style w:type="paragraph" w:styleId="745">
    <w:name w:val="Heading 6"/>
    <w:basedOn w:val="913"/>
    <w:next w:val="913"/>
    <w:link w:val="746"/>
    <w:uiPriority w:val="9"/>
    <w:unhideWhenUsed/>
    <w:qFormat/>
    <w:pPr>
      <w:keepLines/>
      <w:keepNext/>
      <w:spacing w:before="320" w:after="200"/>
      <w:outlineLvl w:val="5"/>
    </w:pPr>
    <w:rPr>
      <w:rFonts w:ascii="Arial" w:hAnsi="Arial" w:eastAsia="Arial" w:cs="Arial"/>
      <w:b/>
      <w:bCs/>
      <w:sz w:val="22"/>
      <w:szCs w:val="22"/>
    </w:rPr>
  </w:style>
  <w:style w:type="character" w:styleId="746">
    <w:name w:val="Heading 6 Char"/>
    <w:link w:val="745"/>
    <w:uiPriority w:val="9"/>
    <w:rPr>
      <w:rFonts w:ascii="Arial" w:hAnsi="Arial" w:eastAsia="Arial" w:cs="Arial"/>
      <w:b/>
      <w:bCs/>
      <w:sz w:val="22"/>
      <w:szCs w:val="22"/>
    </w:rPr>
  </w:style>
  <w:style w:type="paragraph" w:styleId="747">
    <w:name w:val="Heading 7"/>
    <w:basedOn w:val="913"/>
    <w:next w:val="913"/>
    <w:link w:val="748"/>
    <w:uiPriority w:val="9"/>
    <w:unhideWhenUsed/>
    <w:qFormat/>
    <w:pPr>
      <w:keepLines/>
      <w:keepNext/>
      <w:spacing w:before="320" w:after="200"/>
      <w:outlineLvl w:val="6"/>
    </w:pPr>
    <w:rPr>
      <w:rFonts w:ascii="Arial" w:hAnsi="Arial" w:eastAsia="Arial" w:cs="Arial"/>
      <w:b/>
      <w:bCs/>
      <w:i/>
      <w:iCs/>
      <w:sz w:val="22"/>
      <w:szCs w:val="22"/>
    </w:rPr>
  </w:style>
  <w:style w:type="character" w:styleId="748">
    <w:name w:val="Heading 7 Char"/>
    <w:link w:val="747"/>
    <w:uiPriority w:val="9"/>
    <w:rPr>
      <w:rFonts w:ascii="Arial" w:hAnsi="Arial" w:eastAsia="Arial" w:cs="Arial"/>
      <w:b/>
      <w:bCs/>
      <w:i/>
      <w:iCs/>
      <w:sz w:val="22"/>
      <w:szCs w:val="22"/>
    </w:rPr>
  </w:style>
  <w:style w:type="paragraph" w:styleId="749">
    <w:name w:val="Heading 8"/>
    <w:basedOn w:val="913"/>
    <w:next w:val="913"/>
    <w:link w:val="750"/>
    <w:uiPriority w:val="9"/>
    <w:unhideWhenUsed/>
    <w:qFormat/>
    <w:pPr>
      <w:keepLines/>
      <w:keepNext/>
      <w:spacing w:before="320" w:after="200"/>
      <w:outlineLvl w:val="7"/>
    </w:pPr>
    <w:rPr>
      <w:rFonts w:ascii="Arial" w:hAnsi="Arial" w:eastAsia="Arial" w:cs="Arial"/>
      <w:i/>
      <w:iCs/>
      <w:sz w:val="22"/>
      <w:szCs w:val="22"/>
    </w:rPr>
  </w:style>
  <w:style w:type="character" w:styleId="750">
    <w:name w:val="Heading 8 Char"/>
    <w:link w:val="749"/>
    <w:uiPriority w:val="9"/>
    <w:rPr>
      <w:rFonts w:ascii="Arial" w:hAnsi="Arial" w:eastAsia="Arial" w:cs="Arial"/>
      <w:i/>
      <w:iCs/>
      <w:sz w:val="22"/>
      <w:szCs w:val="22"/>
    </w:rPr>
  </w:style>
  <w:style w:type="paragraph" w:styleId="751">
    <w:name w:val="Heading 9"/>
    <w:basedOn w:val="913"/>
    <w:next w:val="913"/>
    <w:link w:val="752"/>
    <w:uiPriority w:val="9"/>
    <w:unhideWhenUsed/>
    <w:qFormat/>
    <w:pPr>
      <w:keepLines/>
      <w:keepNext/>
      <w:spacing w:before="320" w:after="200"/>
      <w:outlineLvl w:val="8"/>
    </w:pPr>
    <w:rPr>
      <w:rFonts w:ascii="Arial" w:hAnsi="Arial" w:eastAsia="Arial" w:cs="Arial"/>
      <w:i/>
      <w:iCs/>
      <w:sz w:val="21"/>
      <w:szCs w:val="21"/>
    </w:rPr>
  </w:style>
  <w:style w:type="character" w:styleId="752">
    <w:name w:val="Heading 9 Char"/>
    <w:link w:val="751"/>
    <w:uiPriority w:val="9"/>
    <w:rPr>
      <w:rFonts w:ascii="Arial" w:hAnsi="Arial" w:eastAsia="Arial" w:cs="Arial"/>
      <w:i/>
      <w:iCs/>
      <w:sz w:val="21"/>
      <w:szCs w:val="21"/>
    </w:rPr>
  </w:style>
  <w:style w:type="paragraph" w:styleId="753">
    <w:name w:val="List Paragraph"/>
    <w:basedOn w:val="913"/>
    <w:uiPriority w:val="34"/>
    <w:qFormat/>
    <w:pPr>
      <w:contextualSpacing/>
      <w:ind w:left="720"/>
    </w:pPr>
  </w:style>
  <w:style w:type="paragraph" w:styleId="754">
    <w:name w:val="No Spacing"/>
    <w:uiPriority w:val="1"/>
    <w:qFormat/>
    <w:pPr>
      <w:spacing w:before="0" w:after="0" w:line="240" w:lineRule="auto"/>
    </w:pPr>
  </w:style>
  <w:style w:type="paragraph" w:styleId="755">
    <w:name w:val="Title"/>
    <w:basedOn w:val="913"/>
    <w:next w:val="913"/>
    <w:link w:val="756"/>
    <w:uiPriority w:val="10"/>
    <w:qFormat/>
    <w:pPr>
      <w:contextualSpacing/>
      <w:spacing w:before="300" w:after="200"/>
    </w:pPr>
    <w:rPr>
      <w:sz w:val="48"/>
      <w:szCs w:val="48"/>
    </w:rPr>
  </w:style>
  <w:style w:type="character" w:styleId="756">
    <w:name w:val="Title Char"/>
    <w:link w:val="755"/>
    <w:uiPriority w:val="10"/>
    <w:rPr>
      <w:sz w:val="48"/>
      <w:szCs w:val="48"/>
    </w:rPr>
  </w:style>
  <w:style w:type="paragraph" w:styleId="757">
    <w:name w:val="Subtitle"/>
    <w:basedOn w:val="913"/>
    <w:next w:val="913"/>
    <w:link w:val="758"/>
    <w:uiPriority w:val="11"/>
    <w:qFormat/>
    <w:pPr>
      <w:spacing w:before="200" w:after="200"/>
    </w:pPr>
    <w:rPr>
      <w:sz w:val="24"/>
      <w:szCs w:val="24"/>
    </w:rPr>
  </w:style>
  <w:style w:type="character" w:styleId="758">
    <w:name w:val="Subtitle Char"/>
    <w:link w:val="757"/>
    <w:uiPriority w:val="11"/>
    <w:rPr>
      <w:sz w:val="24"/>
      <w:szCs w:val="24"/>
    </w:rPr>
  </w:style>
  <w:style w:type="paragraph" w:styleId="759">
    <w:name w:val="Quote"/>
    <w:basedOn w:val="913"/>
    <w:next w:val="913"/>
    <w:link w:val="760"/>
    <w:uiPriority w:val="29"/>
    <w:qFormat/>
    <w:pPr>
      <w:ind w:left="720" w:right="720"/>
    </w:pPr>
    <w:rPr>
      <w:i/>
    </w:rPr>
  </w:style>
  <w:style w:type="character" w:styleId="760">
    <w:name w:val="Quote Char"/>
    <w:link w:val="759"/>
    <w:uiPriority w:val="29"/>
    <w:rPr>
      <w:i/>
    </w:rPr>
  </w:style>
  <w:style w:type="paragraph" w:styleId="761">
    <w:name w:val="Intense Quote"/>
    <w:basedOn w:val="913"/>
    <w:next w:val="913"/>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name w:val="Intense Quote Char"/>
    <w:link w:val="761"/>
    <w:uiPriority w:val="30"/>
    <w:rPr>
      <w:i/>
    </w:rPr>
  </w:style>
  <w:style w:type="paragraph" w:styleId="763">
    <w:name w:val="Header"/>
    <w:basedOn w:val="913"/>
    <w:link w:val="764"/>
    <w:uiPriority w:val="99"/>
    <w:unhideWhenUsed/>
    <w:pPr>
      <w:spacing w:after="0" w:line="240" w:lineRule="auto"/>
      <w:tabs>
        <w:tab w:val="center" w:pos="7143" w:leader="none"/>
        <w:tab w:val="right" w:pos="14287" w:leader="none"/>
      </w:tabs>
    </w:pPr>
  </w:style>
  <w:style w:type="character" w:styleId="764">
    <w:name w:val="Header Char"/>
    <w:link w:val="763"/>
    <w:uiPriority w:val="99"/>
  </w:style>
  <w:style w:type="paragraph" w:styleId="765">
    <w:name w:val="Footer"/>
    <w:basedOn w:val="913"/>
    <w:link w:val="768"/>
    <w:uiPriority w:val="99"/>
    <w:unhideWhenUsed/>
    <w:pPr>
      <w:spacing w:after="0" w:line="240" w:lineRule="auto"/>
      <w:tabs>
        <w:tab w:val="center" w:pos="7143" w:leader="none"/>
        <w:tab w:val="right" w:pos="14287" w:leader="none"/>
      </w:tabs>
    </w:pPr>
  </w:style>
  <w:style w:type="character" w:styleId="766">
    <w:name w:val="Footer Char"/>
    <w:link w:val="765"/>
    <w:uiPriority w:val="99"/>
  </w:style>
  <w:style w:type="paragraph" w:styleId="767">
    <w:name w:val="Caption"/>
    <w:basedOn w:val="913"/>
    <w:next w:val="913"/>
    <w:uiPriority w:val="35"/>
    <w:semiHidden/>
    <w:unhideWhenUsed/>
    <w:qFormat/>
    <w:pPr>
      <w:spacing w:line="276" w:lineRule="auto"/>
    </w:pPr>
    <w:rPr>
      <w:b/>
      <w:bCs/>
      <w:color w:val="4f81bd" w:themeColor="accent1"/>
      <w:sz w:val="18"/>
      <w:szCs w:val="18"/>
    </w:rPr>
  </w:style>
  <w:style w:type="character" w:styleId="768">
    <w:name w:val="Caption Char"/>
    <w:basedOn w:val="767"/>
    <w:link w:val="765"/>
    <w:uiPriority w:val="99"/>
  </w:style>
  <w:style w:type="table" w:styleId="76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5">
    <w:name w:val="Hyperlink"/>
    <w:uiPriority w:val="99"/>
    <w:unhideWhenUsed/>
    <w:rPr>
      <w:color w:val="0000ff" w:themeColor="hyperlink"/>
      <w:u w:val="single"/>
    </w:rPr>
  </w:style>
  <w:style w:type="paragraph" w:styleId="896">
    <w:name w:val="footnote text"/>
    <w:basedOn w:val="913"/>
    <w:link w:val="897"/>
    <w:uiPriority w:val="99"/>
    <w:semiHidden/>
    <w:unhideWhenUsed/>
    <w:pPr>
      <w:spacing w:after="40" w:line="240" w:lineRule="auto"/>
    </w:pPr>
    <w:rPr>
      <w:sz w:val="18"/>
    </w:rPr>
  </w:style>
  <w:style w:type="character" w:styleId="897">
    <w:name w:val="Footnote Text Char"/>
    <w:link w:val="896"/>
    <w:uiPriority w:val="99"/>
    <w:rPr>
      <w:sz w:val="18"/>
    </w:rPr>
  </w:style>
  <w:style w:type="character" w:styleId="898">
    <w:name w:val="footnote reference"/>
    <w:uiPriority w:val="99"/>
    <w:unhideWhenUsed/>
    <w:rPr>
      <w:vertAlign w:val="superscript"/>
    </w:rPr>
  </w:style>
  <w:style w:type="paragraph" w:styleId="899">
    <w:name w:val="endnote text"/>
    <w:basedOn w:val="913"/>
    <w:link w:val="900"/>
    <w:uiPriority w:val="99"/>
    <w:semiHidden/>
    <w:unhideWhenUsed/>
    <w:pPr>
      <w:spacing w:after="0" w:line="240" w:lineRule="auto"/>
    </w:pPr>
    <w:rPr>
      <w:sz w:val="20"/>
    </w:rPr>
  </w:style>
  <w:style w:type="character" w:styleId="900">
    <w:name w:val="Endnote Text Char"/>
    <w:link w:val="899"/>
    <w:uiPriority w:val="99"/>
    <w:rPr>
      <w:sz w:val="20"/>
    </w:rPr>
  </w:style>
  <w:style w:type="character" w:styleId="901">
    <w:name w:val="endnote reference"/>
    <w:uiPriority w:val="99"/>
    <w:semiHidden/>
    <w:unhideWhenUsed/>
    <w:rPr>
      <w:vertAlign w:val="superscript"/>
    </w:rPr>
  </w:style>
  <w:style w:type="paragraph" w:styleId="902">
    <w:name w:val="toc 1"/>
    <w:basedOn w:val="913"/>
    <w:next w:val="913"/>
    <w:uiPriority w:val="39"/>
    <w:unhideWhenUsed/>
    <w:pPr>
      <w:ind w:left="0" w:right="0" w:firstLine="0"/>
      <w:spacing w:after="57"/>
    </w:pPr>
  </w:style>
  <w:style w:type="paragraph" w:styleId="903">
    <w:name w:val="toc 2"/>
    <w:basedOn w:val="913"/>
    <w:next w:val="913"/>
    <w:uiPriority w:val="39"/>
    <w:unhideWhenUsed/>
    <w:pPr>
      <w:ind w:left="283" w:right="0" w:firstLine="0"/>
      <w:spacing w:after="57"/>
    </w:pPr>
  </w:style>
  <w:style w:type="paragraph" w:styleId="904">
    <w:name w:val="toc 3"/>
    <w:basedOn w:val="913"/>
    <w:next w:val="913"/>
    <w:uiPriority w:val="39"/>
    <w:unhideWhenUsed/>
    <w:pPr>
      <w:ind w:left="567" w:right="0" w:firstLine="0"/>
      <w:spacing w:after="57"/>
    </w:pPr>
  </w:style>
  <w:style w:type="paragraph" w:styleId="905">
    <w:name w:val="toc 4"/>
    <w:basedOn w:val="913"/>
    <w:next w:val="913"/>
    <w:uiPriority w:val="39"/>
    <w:unhideWhenUsed/>
    <w:pPr>
      <w:ind w:left="850" w:right="0" w:firstLine="0"/>
      <w:spacing w:after="57"/>
    </w:pPr>
  </w:style>
  <w:style w:type="paragraph" w:styleId="906">
    <w:name w:val="toc 5"/>
    <w:basedOn w:val="913"/>
    <w:next w:val="913"/>
    <w:uiPriority w:val="39"/>
    <w:unhideWhenUsed/>
    <w:pPr>
      <w:ind w:left="1134" w:right="0" w:firstLine="0"/>
      <w:spacing w:after="57"/>
    </w:pPr>
  </w:style>
  <w:style w:type="paragraph" w:styleId="907">
    <w:name w:val="toc 6"/>
    <w:basedOn w:val="913"/>
    <w:next w:val="913"/>
    <w:uiPriority w:val="39"/>
    <w:unhideWhenUsed/>
    <w:pPr>
      <w:ind w:left="1417" w:right="0" w:firstLine="0"/>
      <w:spacing w:after="57"/>
    </w:pPr>
  </w:style>
  <w:style w:type="paragraph" w:styleId="908">
    <w:name w:val="toc 7"/>
    <w:basedOn w:val="913"/>
    <w:next w:val="913"/>
    <w:uiPriority w:val="39"/>
    <w:unhideWhenUsed/>
    <w:pPr>
      <w:ind w:left="1701" w:right="0" w:firstLine="0"/>
      <w:spacing w:after="57"/>
    </w:pPr>
  </w:style>
  <w:style w:type="paragraph" w:styleId="909">
    <w:name w:val="toc 8"/>
    <w:basedOn w:val="913"/>
    <w:next w:val="913"/>
    <w:uiPriority w:val="39"/>
    <w:unhideWhenUsed/>
    <w:pPr>
      <w:ind w:left="1984" w:right="0" w:firstLine="0"/>
      <w:spacing w:after="57"/>
    </w:pPr>
  </w:style>
  <w:style w:type="paragraph" w:styleId="910">
    <w:name w:val="toc 9"/>
    <w:basedOn w:val="913"/>
    <w:next w:val="913"/>
    <w:uiPriority w:val="39"/>
    <w:unhideWhenUsed/>
    <w:pPr>
      <w:ind w:left="2268" w:right="0" w:firstLine="0"/>
      <w:spacing w:after="57"/>
    </w:pPr>
  </w:style>
  <w:style w:type="paragraph" w:styleId="911">
    <w:name w:val="TOC Heading"/>
    <w:uiPriority w:val="39"/>
    <w:unhideWhenUsed/>
  </w:style>
  <w:style w:type="paragraph" w:styleId="912">
    <w:name w:val="table of figures"/>
    <w:basedOn w:val="913"/>
    <w:next w:val="913"/>
    <w:uiPriority w:val="99"/>
    <w:unhideWhenUsed/>
    <w:pPr>
      <w:spacing w:after="0" w:afterAutospacing="0"/>
    </w:pPr>
  </w:style>
  <w:style w:type="paragraph" w:styleId="913" w:default="1">
    <w:name w:val="Normal"/>
    <w:next w:val="922"/>
    <w:link w:val="913"/>
    <w:qFormat/>
    <w:pPr>
      <w:jc w:val="both"/>
      <w:widowControl w:val="off"/>
    </w:pPr>
    <w:rPr>
      <w:sz w:val="21"/>
      <w:szCs w:val="22"/>
      <w:lang w:val="en-US" w:eastAsia="zh-CN" w:bidi="ar-SA"/>
    </w:rPr>
  </w:style>
  <w:style w:type="paragraph" w:styleId="914">
    <w:name w:val="标题 1"/>
    <w:basedOn w:val="913"/>
    <w:next w:val="913"/>
    <w:link w:val="923"/>
    <w:qFormat/>
    <w:pPr>
      <w:keepLines/>
      <w:keepNext/>
      <w:spacing w:before="340" w:after="330" w:line="578" w:lineRule="auto"/>
      <w:outlineLvl w:val="0"/>
    </w:pPr>
    <w:rPr>
      <w:b/>
      <w:bCs/>
      <w:sz w:val="44"/>
      <w:szCs w:val="44"/>
    </w:rPr>
  </w:style>
  <w:style w:type="paragraph" w:styleId="915">
    <w:name w:val="标题 2"/>
    <w:basedOn w:val="913"/>
    <w:next w:val="913"/>
    <w:link w:val="924"/>
    <w:qFormat/>
    <w:pPr>
      <w:keepLines/>
      <w:keepNext/>
      <w:spacing w:before="260" w:after="260" w:line="416" w:lineRule="auto"/>
      <w:outlineLvl w:val="1"/>
    </w:pPr>
    <w:rPr>
      <w:rFonts w:ascii="Cambria" w:hAnsi="Cambria"/>
      <w:b/>
      <w:bCs/>
      <w:sz w:val="32"/>
      <w:szCs w:val="32"/>
    </w:rPr>
  </w:style>
  <w:style w:type="paragraph" w:styleId="916">
    <w:name w:val="标题 3"/>
    <w:basedOn w:val="913"/>
    <w:next w:val="913"/>
    <w:link w:val="925"/>
    <w:qFormat/>
    <w:pPr>
      <w:jc w:val="left"/>
      <w:outlineLvl w:val="2"/>
    </w:pPr>
    <w:rPr>
      <w:rFonts w:hint="eastAsia" w:ascii="宋体" w:hAnsi="宋体"/>
      <w:b/>
      <w:szCs w:val="21"/>
    </w:rPr>
  </w:style>
  <w:style w:type="paragraph" w:styleId="917">
    <w:name w:val="标题 4"/>
    <w:basedOn w:val="913"/>
    <w:next w:val="913"/>
    <w:link w:val="926"/>
    <w:qFormat/>
    <w:pPr>
      <w:keepLines/>
      <w:keepNext/>
      <w:spacing w:before="280" w:after="290" w:line="376" w:lineRule="auto"/>
      <w:outlineLvl w:val="3"/>
    </w:pPr>
    <w:rPr>
      <w:rFonts w:ascii="Cambria" w:hAnsi="Cambria"/>
      <w:b/>
      <w:bCs/>
      <w:sz w:val="28"/>
      <w:szCs w:val="28"/>
    </w:rPr>
  </w:style>
  <w:style w:type="paragraph" w:styleId="918">
    <w:name w:val="标题 5"/>
    <w:basedOn w:val="913"/>
    <w:next w:val="913"/>
    <w:link w:val="927"/>
    <w:qFormat/>
    <w:pPr>
      <w:spacing w:before="240" w:after="60"/>
      <w:outlineLvl w:val="4"/>
    </w:pPr>
    <w:rPr>
      <w:b/>
      <w:bCs/>
      <w:i/>
      <w:iCs/>
      <w:sz w:val="26"/>
      <w:szCs w:val="26"/>
    </w:rPr>
  </w:style>
  <w:style w:type="character" w:styleId="919">
    <w:name w:val="默认段落字体"/>
    <w:next w:val="919"/>
    <w:link w:val="913"/>
    <w:uiPriority w:val="1"/>
    <w:unhideWhenUsed/>
  </w:style>
  <w:style w:type="table" w:styleId="920">
    <w:name w:val="普通表格"/>
    <w:next w:val="920"/>
    <w:link w:val="913"/>
    <w:uiPriority w:val="99"/>
    <w:unhideWhenUsed/>
    <w:tblPr/>
  </w:style>
  <w:style w:type="numbering" w:styleId="921">
    <w:name w:val="无列表"/>
    <w:next w:val="921"/>
    <w:link w:val="913"/>
    <w:uiPriority w:val="99"/>
    <w:semiHidden/>
    <w:unhideWhenUsed/>
  </w:style>
  <w:style w:type="paragraph" w:styleId="922">
    <w:name w:val="正文文本缩进1"/>
    <w:basedOn w:val="913"/>
    <w:next w:val="922"/>
    <w:link w:val="913"/>
    <w:qFormat/>
    <w:pPr>
      <w:ind w:firstLine="435"/>
      <w:spacing w:line="480" w:lineRule="exact"/>
    </w:pPr>
    <w:rPr>
      <w:szCs w:val="32"/>
    </w:rPr>
  </w:style>
  <w:style w:type="character" w:styleId="923">
    <w:name w:val="标题 1 字符"/>
    <w:next w:val="923"/>
    <w:link w:val="914"/>
    <w:qFormat/>
    <w:rPr>
      <w:b/>
      <w:bCs/>
      <w:sz w:val="44"/>
      <w:szCs w:val="44"/>
    </w:rPr>
  </w:style>
  <w:style w:type="character" w:styleId="924">
    <w:name w:val="标题 2 字符"/>
    <w:next w:val="924"/>
    <w:link w:val="915"/>
    <w:qFormat/>
    <w:rPr>
      <w:rFonts w:ascii="Cambria" w:hAnsi="Cambria"/>
      <w:b/>
      <w:bCs/>
      <w:sz w:val="32"/>
      <w:szCs w:val="32"/>
    </w:rPr>
  </w:style>
  <w:style w:type="character" w:styleId="925">
    <w:name w:val="标题 3 字符"/>
    <w:next w:val="925"/>
    <w:link w:val="916"/>
    <w:qFormat/>
    <w:rPr>
      <w:rFonts w:ascii="宋体" w:hAnsi="宋体"/>
      <w:b/>
      <w:sz w:val="21"/>
      <w:szCs w:val="21"/>
    </w:rPr>
  </w:style>
  <w:style w:type="character" w:styleId="926">
    <w:name w:val="标题 4 字符"/>
    <w:next w:val="926"/>
    <w:link w:val="917"/>
    <w:qFormat/>
    <w:rPr>
      <w:rFonts w:ascii="Cambria" w:hAnsi="Cambria"/>
      <w:b/>
      <w:bCs/>
      <w:sz w:val="28"/>
      <w:szCs w:val="28"/>
    </w:rPr>
  </w:style>
  <w:style w:type="character" w:styleId="927">
    <w:name w:val="标题 5 字符"/>
    <w:next w:val="927"/>
    <w:link w:val="918"/>
    <w:qFormat/>
    <w:rPr>
      <w:b/>
      <w:bCs/>
      <w:i/>
      <w:iCs/>
      <w:sz w:val="26"/>
      <w:szCs w:val="26"/>
    </w:rPr>
  </w:style>
  <w:style w:type="paragraph" w:styleId="928">
    <w:name w:val="列表 3"/>
    <w:basedOn w:val="913"/>
    <w:next w:val="928"/>
    <w:link w:val="913"/>
    <w:qFormat/>
    <w:pPr>
      <w:ind w:left="100" w:hanging="200"/>
    </w:pPr>
    <w:rPr>
      <w:rFonts w:ascii="Times New Roman" w:hAnsi="Times New Roman"/>
      <w:szCs w:val="24"/>
    </w:rPr>
  </w:style>
  <w:style w:type="paragraph" w:styleId="929">
    <w:name w:val="正文缩进"/>
    <w:basedOn w:val="913"/>
    <w:next w:val="929"/>
    <w:link w:val="930"/>
    <w:qFormat/>
    <w:pPr>
      <w:ind w:firstLine="420"/>
      <w:jc w:val="left"/>
    </w:pPr>
    <w:rPr>
      <w:rFonts w:eastAsia="楷体_GB2312"/>
      <w:sz w:val="24"/>
      <w:szCs w:val="20"/>
    </w:rPr>
  </w:style>
  <w:style w:type="character" w:styleId="930">
    <w:name w:val="正文缩进 字符"/>
    <w:next w:val="930"/>
    <w:link w:val="929"/>
    <w:qFormat/>
    <w:rPr>
      <w:rFonts w:eastAsia="楷体_GB2312"/>
      <w:sz w:val="24"/>
    </w:rPr>
  </w:style>
  <w:style w:type="paragraph" w:styleId="931">
    <w:name w:val="文档结构图"/>
    <w:basedOn w:val="913"/>
    <w:next w:val="931"/>
    <w:link w:val="932"/>
    <w:semiHidden/>
    <w:qFormat/>
    <w:pPr>
      <w:shd w:val="clear" w:color="auto" w:fill="000080"/>
    </w:pPr>
    <w:rPr>
      <w:rFonts w:ascii="Times New Roman" w:hAnsi="Times New Roman"/>
      <w:szCs w:val="24"/>
    </w:rPr>
  </w:style>
  <w:style w:type="character" w:styleId="932">
    <w:name w:val="文档结构图 字符"/>
    <w:next w:val="932"/>
    <w:link w:val="931"/>
    <w:semiHidden/>
    <w:qFormat/>
    <w:rPr>
      <w:rFonts w:ascii="Times New Roman" w:hAnsi="Times New Roman"/>
      <w:sz w:val="21"/>
      <w:szCs w:val="24"/>
      <w:shd w:val="clear" w:color="auto" w:fill="000080"/>
    </w:rPr>
  </w:style>
  <w:style w:type="paragraph" w:styleId="933">
    <w:name w:val="批注文字"/>
    <w:basedOn w:val="913"/>
    <w:next w:val="933"/>
    <w:link w:val="934"/>
    <w:qFormat/>
    <w:pPr>
      <w:jc w:val="left"/>
    </w:pPr>
    <w:rPr>
      <w:szCs w:val="24"/>
    </w:rPr>
  </w:style>
  <w:style w:type="character" w:styleId="934">
    <w:name w:val="批注文字 字符"/>
    <w:next w:val="934"/>
    <w:link w:val="933"/>
    <w:qFormat/>
    <w:rPr>
      <w:sz w:val="21"/>
      <w:szCs w:val="24"/>
    </w:rPr>
  </w:style>
  <w:style w:type="paragraph" w:styleId="935">
    <w:name w:val="正文文本"/>
    <w:basedOn w:val="913"/>
    <w:next w:val="935"/>
    <w:link w:val="936"/>
    <w:qFormat/>
    <w:pPr>
      <w:tabs>
        <w:tab w:val="left" w:pos="5250" w:leader="none"/>
      </w:tabs>
    </w:pPr>
    <w:rPr>
      <w:sz w:val="28"/>
      <w:szCs w:val="24"/>
    </w:rPr>
  </w:style>
  <w:style w:type="character" w:styleId="936">
    <w:name w:val="正文文本 字符"/>
    <w:next w:val="936"/>
    <w:link w:val="935"/>
    <w:rPr>
      <w:sz w:val="28"/>
      <w:szCs w:val="24"/>
    </w:rPr>
  </w:style>
  <w:style w:type="paragraph" w:styleId="937">
    <w:name w:val="正文文本缩进"/>
    <w:basedOn w:val="913"/>
    <w:next w:val="937"/>
    <w:link w:val="938"/>
    <w:qFormat/>
    <w:pPr>
      <w:ind w:firstLine="435"/>
      <w:spacing w:line="480" w:lineRule="exact"/>
    </w:pPr>
    <w:rPr>
      <w:szCs w:val="32"/>
    </w:rPr>
  </w:style>
  <w:style w:type="character" w:styleId="938">
    <w:name w:val="正文文本缩进 字符"/>
    <w:next w:val="938"/>
    <w:link w:val="937"/>
    <w:rPr>
      <w:sz w:val="21"/>
      <w:szCs w:val="32"/>
    </w:rPr>
  </w:style>
  <w:style w:type="paragraph" w:styleId="939">
    <w:name w:val="文本块"/>
    <w:basedOn w:val="913"/>
    <w:next w:val="939"/>
    <w:link w:val="913"/>
    <w:uiPriority w:val="99"/>
    <w:qFormat/>
    <w:pPr>
      <w:ind w:left="630" w:right="-609" w:firstLine="420"/>
      <w:spacing w:line="360" w:lineRule="auto"/>
    </w:pPr>
    <w:rPr>
      <w:rFonts w:hint="eastAsia" w:ascii="仿宋_GB2312" w:hAnsi="Times New Roman" w:eastAsia="仿宋_GB2312"/>
      <w:szCs w:val="20"/>
    </w:rPr>
  </w:style>
  <w:style w:type="paragraph" w:styleId="940">
    <w:name w:val="纯文本"/>
    <w:basedOn w:val="913"/>
    <w:next w:val="940"/>
    <w:link w:val="941"/>
    <w:qFormat/>
    <w:rPr>
      <w:rFonts w:ascii="宋体" w:hAnsi="Courier New"/>
      <w:sz w:val="20"/>
      <w:szCs w:val="21"/>
    </w:rPr>
  </w:style>
  <w:style w:type="character" w:styleId="941">
    <w:name w:val="纯文本 字符"/>
    <w:next w:val="941"/>
    <w:link w:val="940"/>
    <w:qFormat/>
    <w:rPr>
      <w:rFonts w:ascii="宋体" w:hAnsi="Courier New"/>
      <w:szCs w:val="21"/>
    </w:rPr>
  </w:style>
  <w:style w:type="paragraph" w:styleId="942">
    <w:name w:val="日期"/>
    <w:basedOn w:val="913"/>
    <w:next w:val="913"/>
    <w:link w:val="943"/>
    <w:qFormat/>
    <w:pPr>
      <w:ind w:left="100"/>
    </w:pPr>
    <w:rPr>
      <w:sz w:val="36"/>
      <w:szCs w:val="20"/>
    </w:rPr>
  </w:style>
  <w:style w:type="character" w:styleId="943">
    <w:name w:val="日期 字符"/>
    <w:next w:val="943"/>
    <w:link w:val="942"/>
    <w:qFormat/>
    <w:rPr>
      <w:sz w:val="36"/>
    </w:rPr>
  </w:style>
  <w:style w:type="paragraph" w:styleId="944">
    <w:name w:val="正文文本缩进 2"/>
    <w:basedOn w:val="913"/>
    <w:next w:val="944"/>
    <w:link w:val="945"/>
    <w:qFormat/>
    <w:pPr>
      <w:ind w:left="420"/>
      <w:spacing w:after="120" w:line="480" w:lineRule="auto"/>
    </w:pPr>
    <w:rPr>
      <w:rFonts w:ascii="Times New Roman" w:hAnsi="Times New Roman"/>
      <w:szCs w:val="24"/>
    </w:rPr>
  </w:style>
  <w:style w:type="character" w:styleId="945">
    <w:name w:val="正文文本缩进 2 字符"/>
    <w:next w:val="945"/>
    <w:link w:val="944"/>
    <w:qFormat/>
    <w:rPr>
      <w:rFonts w:ascii="Times New Roman" w:hAnsi="Times New Roman"/>
      <w:sz w:val="21"/>
      <w:szCs w:val="24"/>
    </w:rPr>
  </w:style>
  <w:style w:type="paragraph" w:styleId="946">
    <w:name w:val="批注框文本"/>
    <w:basedOn w:val="913"/>
    <w:next w:val="946"/>
    <w:link w:val="947"/>
    <w:qFormat/>
    <w:rPr>
      <w:sz w:val="18"/>
      <w:szCs w:val="18"/>
    </w:rPr>
  </w:style>
  <w:style w:type="character" w:styleId="947">
    <w:name w:val="批注框文本 字符"/>
    <w:next w:val="947"/>
    <w:link w:val="946"/>
    <w:qFormat/>
    <w:rPr>
      <w:sz w:val="18"/>
      <w:szCs w:val="18"/>
    </w:rPr>
  </w:style>
  <w:style w:type="paragraph" w:styleId="948">
    <w:name w:val="页脚"/>
    <w:basedOn w:val="913"/>
    <w:next w:val="948"/>
    <w:link w:val="949"/>
    <w:uiPriority w:val="99"/>
    <w:qFormat/>
    <w:pPr>
      <w:jc w:val="left"/>
      <w:tabs>
        <w:tab w:val="center" w:pos="4153" w:leader="none"/>
        <w:tab w:val="right" w:pos="8306" w:leader="none"/>
      </w:tabs>
    </w:pPr>
    <w:rPr>
      <w:rFonts w:ascii="Calibri" w:hAnsi="Calibri" w:eastAsia="宋体" w:cs="Times New Roman"/>
      <w:sz w:val="18"/>
      <w:szCs w:val="18"/>
    </w:rPr>
  </w:style>
  <w:style w:type="character" w:styleId="949">
    <w:name w:val="页脚 字符"/>
    <w:next w:val="949"/>
    <w:link w:val="948"/>
    <w:uiPriority w:val="99"/>
    <w:qFormat/>
    <w:rPr>
      <w:rFonts w:ascii="Calibri" w:hAnsi="Calibri" w:eastAsia="宋体" w:cs="Times New Roman"/>
      <w:sz w:val="18"/>
      <w:szCs w:val="18"/>
    </w:rPr>
  </w:style>
  <w:style w:type="paragraph" w:styleId="950">
    <w:name w:val="页眉"/>
    <w:basedOn w:val="913"/>
    <w:next w:val="950"/>
    <w:link w:val="951"/>
    <w:uiPriority w:val="99"/>
    <w:unhideWhenUsed/>
    <w:qFormat/>
    <w:pPr>
      <w:jc w:val="center"/>
      <w:tabs>
        <w:tab w:val="center" w:pos="4153" w:leader="none"/>
        <w:tab w:val="right" w:pos="8306" w:leader="none"/>
      </w:tabs>
    </w:pPr>
    <w:rPr>
      <w:sz w:val="18"/>
      <w:szCs w:val="18"/>
    </w:rPr>
  </w:style>
  <w:style w:type="character" w:styleId="951">
    <w:name w:val="页眉 字符"/>
    <w:next w:val="951"/>
    <w:link w:val="950"/>
    <w:uiPriority w:val="99"/>
    <w:qFormat/>
    <w:rPr>
      <w:sz w:val="18"/>
      <w:szCs w:val="18"/>
    </w:rPr>
  </w:style>
  <w:style w:type="paragraph" w:styleId="952">
    <w:name w:val="目录 1"/>
    <w:basedOn w:val="913"/>
    <w:next w:val="913"/>
    <w:link w:val="913"/>
    <w:semiHidden/>
    <w:qFormat/>
    <w:pPr>
      <w:jc w:val="left"/>
    </w:pPr>
    <w:rPr>
      <w:rFonts w:ascii="Times New Roman" w:hAnsi="Times New Roman" w:eastAsia="楷体_GB2312"/>
      <w:sz w:val="24"/>
      <w:szCs w:val="20"/>
    </w:rPr>
  </w:style>
  <w:style w:type="paragraph" w:styleId="953">
    <w:name w:val="副标题"/>
    <w:basedOn w:val="913"/>
    <w:next w:val="913"/>
    <w:link w:val="954"/>
    <w:qFormat/>
    <w:pPr>
      <w:jc w:val="center"/>
      <w:spacing w:before="240" w:after="60" w:line="312" w:lineRule="auto"/>
      <w:outlineLvl w:val="1"/>
    </w:pPr>
    <w:rPr>
      <w:rFonts w:ascii="Cambria" w:hAnsi="Cambria"/>
      <w:b/>
      <w:bCs/>
      <w:sz w:val="32"/>
      <w:szCs w:val="32"/>
    </w:rPr>
  </w:style>
  <w:style w:type="character" w:styleId="954">
    <w:name w:val="副标题 字符"/>
    <w:next w:val="954"/>
    <w:link w:val="953"/>
    <w:qFormat/>
    <w:rPr>
      <w:rFonts w:ascii="Cambria" w:hAnsi="Cambria"/>
      <w:b/>
      <w:bCs/>
      <w:sz w:val="32"/>
      <w:szCs w:val="32"/>
    </w:rPr>
  </w:style>
  <w:style w:type="paragraph" w:styleId="955">
    <w:name w:val="正文文本缩进 3"/>
    <w:basedOn w:val="913"/>
    <w:next w:val="955"/>
    <w:link w:val="956"/>
    <w:qFormat/>
    <w:pPr>
      <w:ind w:firstLine="480"/>
      <w:spacing w:line="360" w:lineRule="auto"/>
      <w:widowControl/>
    </w:pPr>
    <w:rPr>
      <w:sz w:val="24"/>
      <w:szCs w:val="24"/>
    </w:rPr>
  </w:style>
  <w:style w:type="character" w:styleId="956">
    <w:name w:val="正文文本缩进 3 字符"/>
    <w:next w:val="956"/>
    <w:link w:val="955"/>
    <w:qFormat/>
    <w:rPr>
      <w:sz w:val="24"/>
      <w:szCs w:val="24"/>
    </w:rPr>
  </w:style>
  <w:style w:type="paragraph" w:styleId="957">
    <w:name w:val="普通(网站)"/>
    <w:basedOn w:val="913"/>
    <w:next w:val="957"/>
    <w:link w:val="913"/>
    <w:qFormat/>
    <w:pPr>
      <w:jc w:val="left"/>
    </w:pPr>
    <w:rPr>
      <w:sz w:val="24"/>
      <w:szCs w:val="24"/>
    </w:rPr>
  </w:style>
  <w:style w:type="paragraph" w:styleId="958">
    <w:name w:val="标题"/>
    <w:basedOn w:val="913"/>
    <w:next w:val="958"/>
    <w:link w:val="959"/>
    <w:qFormat/>
    <w:pPr>
      <w:numPr>
        <w:ilvl w:val="0"/>
        <w:numId w:val="1"/>
      </w:numPr>
      <w:jc w:val="center"/>
      <w:spacing w:before="240" w:after="60"/>
      <w:tabs>
        <w:tab w:val="left" w:pos="432" w:leader="none"/>
        <w:tab w:val="left" w:pos="1140" w:leader="none"/>
      </w:tabs>
      <w:outlineLvl w:val="0"/>
    </w:pPr>
    <w:rPr>
      <w:rFonts w:ascii="Arial" w:hAnsi="Arial"/>
      <w:b/>
      <w:bCs/>
      <w:sz w:val="32"/>
      <w:szCs w:val="32"/>
    </w:rPr>
  </w:style>
  <w:style w:type="character" w:styleId="959">
    <w:name w:val="标题 字符"/>
    <w:next w:val="959"/>
    <w:link w:val="958"/>
    <w:qFormat/>
    <w:rPr>
      <w:rFonts w:ascii="Arial" w:hAnsi="Arial"/>
      <w:b/>
      <w:bCs/>
      <w:sz w:val="32"/>
      <w:szCs w:val="32"/>
    </w:rPr>
  </w:style>
  <w:style w:type="paragraph" w:styleId="960">
    <w:name w:val="批注主题"/>
    <w:basedOn w:val="933"/>
    <w:next w:val="933"/>
    <w:link w:val="961"/>
    <w:qFormat/>
    <w:rPr>
      <w:b/>
      <w:bCs/>
    </w:rPr>
  </w:style>
  <w:style w:type="character" w:styleId="961">
    <w:name w:val="批注主题 字符"/>
    <w:next w:val="961"/>
    <w:link w:val="960"/>
    <w:qFormat/>
    <w:rPr>
      <w:b/>
      <w:bCs/>
      <w:sz w:val="21"/>
      <w:szCs w:val="24"/>
    </w:rPr>
  </w:style>
  <w:style w:type="paragraph" w:styleId="962">
    <w:name w:val="正文首行缩进 2"/>
    <w:basedOn w:val="937"/>
    <w:next w:val="962"/>
    <w:link w:val="963"/>
    <w:qFormat/>
    <w:pPr>
      <w:ind w:firstLine="420"/>
    </w:pPr>
  </w:style>
  <w:style w:type="character" w:styleId="963">
    <w:name w:val="正文首行缩进 2 字符"/>
    <w:next w:val="963"/>
    <w:link w:val="962"/>
  </w:style>
  <w:style w:type="table" w:styleId="964">
    <w:name w:val="网格型"/>
    <w:basedOn w:val="920"/>
    <w:next w:val="964"/>
    <w:link w:val="913"/>
    <w:qFormat/>
    <w:pPr>
      <w:jc w:val="both"/>
      <w:widowControl w:val="off"/>
    </w:pPr>
    <w:tblPr/>
  </w:style>
  <w:style w:type="character" w:styleId="965">
    <w:name w:val="要点"/>
    <w:next w:val="965"/>
    <w:link w:val="913"/>
    <w:qFormat/>
    <w:rPr>
      <w:b/>
      <w:bCs/>
    </w:rPr>
  </w:style>
  <w:style w:type="character" w:styleId="966">
    <w:name w:val="页码"/>
    <w:next w:val="966"/>
    <w:link w:val="913"/>
    <w:unhideWhenUsed/>
    <w:qFormat/>
  </w:style>
  <w:style w:type="character" w:styleId="967">
    <w:name w:val="访问过的超链接"/>
    <w:next w:val="967"/>
    <w:link w:val="913"/>
    <w:uiPriority w:val="99"/>
    <w:qFormat/>
    <w:rPr>
      <w:color w:val="333333"/>
      <w:u w:val="none"/>
    </w:rPr>
  </w:style>
  <w:style w:type="character" w:styleId="968">
    <w:name w:val="强调"/>
    <w:next w:val="968"/>
    <w:link w:val="913"/>
    <w:qFormat/>
  </w:style>
  <w:style w:type="character" w:styleId="969">
    <w:name w:val="超链接"/>
    <w:next w:val="969"/>
    <w:link w:val="913"/>
    <w:uiPriority w:val="99"/>
    <w:qFormat/>
    <w:rPr>
      <w:color w:val="333333"/>
      <w:u w:val="none"/>
    </w:rPr>
  </w:style>
  <w:style w:type="character" w:styleId="970">
    <w:name w:val="批注引用"/>
    <w:next w:val="970"/>
    <w:link w:val="913"/>
    <w:qFormat/>
    <w:rPr>
      <w:sz w:val="21"/>
      <w:szCs w:val="21"/>
    </w:rPr>
  </w:style>
  <w:style w:type="character" w:styleId="971">
    <w:name w:val="HTML 引文"/>
    <w:next w:val="971"/>
    <w:link w:val="913"/>
    <w:qFormat/>
  </w:style>
  <w:style w:type="paragraph" w:styleId="972">
    <w:name w:val="段"/>
    <w:next w:val="913"/>
    <w:link w:val="913"/>
    <w:qFormat/>
    <w:pPr>
      <w:ind w:firstLine="200"/>
      <w:jc w:val="both"/>
    </w:pPr>
    <w:rPr>
      <w:rFonts w:ascii="宋体"/>
      <w:sz w:val="21"/>
      <w:szCs w:val="22"/>
      <w:lang w:val="en-US" w:eastAsia="zh-CN" w:bidi="ar-SA"/>
    </w:rPr>
  </w:style>
  <w:style w:type="character" w:styleId="973">
    <w:name w:val="纯文本 Char"/>
    <w:next w:val="973"/>
    <w:link w:val="913"/>
    <w:qFormat/>
    <w:rPr>
      <w:rFonts w:ascii="宋体" w:hAnsi="Courier New" w:cs="Courier New"/>
      <w:sz w:val="21"/>
      <w:szCs w:val="21"/>
    </w:rPr>
  </w:style>
  <w:style w:type="character" w:styleId="974">
    <w:name w:val="Plain Text Char Char"/>
    <w:next w:val="974"/>
    <w:link w:val="975"/>
    <w:qFormat/>
    <w:rPr>
      <w:rFonts w:ascii="宋体" w:hAnsi="Courier New" w:eastAsia="楷体_GB2312"/>
      <w:sz w:val="28"/>
    </w:rPr>
  </w:style>
  <w:style w:type="paragraph" w:styleId="975">
    <w:name w:val="纯文本1"/>
    <w:basedOn w:val="913"/>
    <w:next w:val="975"/>
    <w:link w:val="974"/>
    <w:qFormat/>
    <w:rPr>
      <w:rFonts w:ascii="宋体" w:hAnsi="Courier New" w:eastAsia="楷体_GB2312"/>
      <w:sz w:val="28"/>
      <w:szCs w:val="20"/>
    </w:rPr>
  </w:style>
  <w:style w:type="character" w:styleId="976">
    <w:name w:val="font111"/>
    <w:next w:val="976"/>
    <w:link w:val="913"/>
    <w:qFormat/>
    <w:rPr>
      <w:rFonts w:ascii="Times New Roman" w:hAnsi="Times New Roman" w:cs="Times New Roman"/>
      <w:color w:val="000000"/>
      <w:sz w:val="20"/>
      <w:szCs w:val="20"/>
      <w:u w:val="none"/>
    </w:rPr>
  </w:style>
  <w:style w:type="character" w:styleId="977">
    <w:name w:val="font31"/>
    <w:next w:val="977"/>
    <w:link w:val="913"/>
    <w:qFormat/>
    <w:rPr>
      <w:rFonts w:hint="eastAsia" w:ascii="宋体" w:hAnsi="宋体" w:eastAsia="宋体" w:cs="宋体"/>
      <w:b/>
      <w:color w:val="000000"/>
      <w:sz w:val="28"/>
      <w:szCs w:val="28"/>
      <w:u w:val="none"/>
    </w:rPr>
  </w:style>
  <w:style w:type="character" w:styleId="978">
    <w:name w:val="font41"/>
    <w:next w:val="978"/>
    <w:link w:val="913"/>
    <w:qFormat/>
    <w:rPr>
      <w:rFonts w:hint="eastAsia" w:ascii="宋体" w:hAnsi="宋体" w:eastAsia="宋体" w:cs="宋体"/>
      <w:color w:val="000000"/>
      <w:sz w:val="24"/>
      <w:szCs w:val="24"/>
      <w:u w:val="none"/>
    </w:rPr>
  </w:style>
  <w:style w:type="character" w:styleId="979">
    <w:name w:val="font81"/>
    <w:next w:val="979"/>
    <w:link w:val="913"/>
    <w:qFormat/>
    <w:rPr>
      <w:rFonts w:hint="eastAsia" w:ascii="宋体" w:hAnsi="宋体" w:eastAsia="宋体" w:cs="宋体"/>
      <w:color w:val="000000"/>
      <w:sz w:val="24"/>
      <w:szCs w:val="24"/>
      <w:u w:val="none"/>
    </w:rPr>
  </w:style>
  <w:style w:type="character" w:styleId="980">
    <w:name w:val="font121"/>
    <w:next w:val="980"/>
    <w:link w:val="913"/>
    <w:qFormat/>
    <w:rPr>
      <w:rFonts w:hint="eastAsia" w:ascii="宋体" w:hAnsi="宋体" w:eastAsia="宋体" w:cs="宋体"/>
      <w:color w:val="000000"/>
      <w:sz w:val="20"/>
      <w:szCs w:val="20"/>
      <w:u w:val="none"/>
    </w:rPr>
  </w:style>
  <w:style w:type="character" w:styleId="981">
    <w:name w:val="Andy_正文 Char"/>
    <w:next w:val="981"/>
    <w:link w:val="982"/>
    <w:qFormat/>
    <w:rPr>
      <w:sz w:val="24"/>
      <w:szCs w:val="24"/>
    </w:rPr>
  </w:style>
  <w:style w:type="paragraph" w:styleId="982">
    <w:name w:val="Andy_正文"/>
    <w:basedOn w:val="913"/>
    <w:next w:val="982"/>
    <w:link w:val="981"/>
    <w:qFormat/>
    <w:pPr>
      <w:ind w:firstLine="480"/>
      <w:spacing w:line="360" w:lineRule="auto"/>
    </w:pPr>
    <w:rPr>
      <w:sz w:val="24"/>
      <w:szCs w:val="24"/>
    </w:rPr>
  </w:style>
  <w:style w:type="character" w:styleId="983">
    <w:name w:val="font61"/>
    <w:next w:val="983"/>
    <w:link w:val="913"/>
    <w:qFormat/>
    <w:rPr>
      <w:rFonts w:ascii="font-weight : 400" w:hAnsi="font-weight : 400" w:eastAsia="font-weight : 400" w:cs="font-weight : 400"/>
      <w:color w:val="000000"/>
      <w:sz w:val="20"/>
      <w:szCs w:val="20"/>
      <w:u w:val="none"/>
    </w:rPr>
  </w:style>
  <w:style w:type="character" w:styleId="984">
    <w:name w:val="列出段落 Char"/>
    <w:next w:val="984"/>
    <w:link w:val="985"/>
    <w:qFormat/>
    <w:rPr>
      <w:sz w:val="22"/>
    </w:rPr>
  </w:style>
  <w:style w:type="paragraph" w:styleId="985">
    <w:name w:val="列出段落1"/>
    <w:basedOn w:val="913"/>
    <w:next w:val="985"/>
    <w:link w:val="984"/>
    <w:qFormat/>
    <w:pPr>
      <w:ind w:firstLine="200"/>
      <w:spacing w:line="360" w:lineRule="auto"/>
    </w:pPr>
    <w:rPr>
      <w:sz w:val="22"/>
      <w:szCs w:val="20"/>
    </w:rPr>
  </w:style>
  <w:style w:type="character" w:styleId="986">
    <w:name w:val="font01"/>
    <w:next w:val="986"/>
    <w:link w:val="913"/>
    <w:qFormat/>
    <w:rPr>
      <w:rFonts w:hint="eastAsia" w:ascii="宋体" w:hAnsi="宋体" w:eastAsia="宋体" w:cs="宋体"/>
      <w:color w:val="000000"/>
      <w:sz w:val="24"/>
      <w:szCs w:val="24"/>
      <w:u w:val="none"/>
    </w:rPr>
  </w:style>
  <w:style w:type="character" w:styleId="987">
    <w:name w:val="font21"/>
    <w:next w:val="987"/>
    <w:link w:val="913"/>
    <w:qFormat/>
    <w:rPr>
      <w:rFonts w:ascii="Times New Roman" w:hAnsi="Times New Roman" w:cs="Times New Roman"/>
      <w:color w:val="000000"/>
      <w:sz w:val="24"/>
      <w:szCs w:val="24"/>
      <w:u w:val="none"/>
    </w:rPr>
  </w:style>
  <w:style w:type="character" w:styleId="988">
    <w:name w:val="font11"/>
    <w:next w:val="988"/>
    <w:link w:val="913"/>
    <w:qFormat/>
    <w:rPr>
      <w:rFonts w:hint="eastAsia" w:ascii="宋体" w:hAnsi="宋体" w:eastAsia="宋体" w:cs="宋体"/>
      <w:color w:val="000000"/>
      <w:sz w:val="24"/>
      <w:szCs w:val="24"/>
      <w:u w:val="none"/>
      <w:vertAlign w:val="subscript"/>
    </w:rPr>
  </w:style>
  <w:style w:type="paragraph" w:styleId="989">
    <w:name w:val="正文 1.1"/>
    <w:basedOn w:val="913"/>
    <w:next w:val="990"/>
    <w:link w:val="913"/>
    <w:qFormat/>
    <w:pPr>
      <w:ind w:left="980" w:hanging="980"/>
      <w:spacing w:line="360" w:lineRule="auto"/>
      <w:tabs>
        <w:tab w:val="left" w:pos="840" w:leader="none"/>
      </w:tabs>
      <w:outlineLvl w:val="1"/>
    </w:pPr>
    <w:rPr>
      <w:rFonts w:ascii="仿宋" w:hAnsi="仿宋" w:eastAsia="仿宋"/>
      <w:b/>
      <w:sz w:val="28"/>
      <w:szCs w:val="21"/>
    </w:rPr>
  </w:style>
  <w:style w:type="paragraph" w:styleId="990">
    <w:name w:val="正文 1.1.1"/>
    <w:basedOn w:val="913"/>
    <w:next w:val="913"/>
    <w:link w:val="913"/>
    <w:qFormat/>
    <w:pPr>
      <w:ind w:left="1260" w:hanging="420"/>
      <w:spacing w:line="360" w:lineRule="auto"/>
      <w:tabs>
        <w:tab w:val="left" w:pos="851" w:leader="none"/>
        <w:tab w:val="left" w:pos="1260" w:leader="none"/>
      </w:tabs>
      <w:outlineLvl w:val="2"/>
    </w:pPr>
    <w:rPr>
      <w:rFonts w:ascii="宋体" w:hAnsi="宋体"/>
      <w:color w:val="ff0000"/>
      <w:sz w:val="28"/>
      <w:szCs w:val="21"/>
    </w:rPr>
  </w:style>
  <w:style w:type="paragraph" w:styleId="991">
    <w:name w:val="正文空4格  1）"/>
    <w:basedOn w:val="913"/>
    <w:next w:val="991"/>
    <w:link w:val="913"/>
    <w:qFormat/>
    <w:pPr>
      <w:ind w:firstLine="1120"/>
      <w:spacing w:line="360" w:lineRule="auto"/>
    </w:pPr>
    <w:rPr>
      <w:rFonts w:ascii="宋体" w:eastAsia="仿宋" w:cs="宋体"/>
      <w:sz w:val="28"/>
      <w:szCs w:val="20"/>
    </w:rPr>
  </w:style>
  <w:style w:type="paragraph" w:styleId="992">
    <w:name w:val="彩色列表 - 着色 11"/>
    <w:basedOn w:val="913"/>
    <w:next w:val="992"/>
    <w:link w:val="913"/>
    <w:uiPriority w:val="34"/>
    <w:qFormat/>
    <w:pPr>
      <w:ind w:firstLine="420"/>
    </w:pPr>
    <w:rPr>
      <w:szCs w:val="20"/>
    </w:rPr>
  </w:style>
  <w:style w:type="paragraph" w:styleId="993">
    <w:name w:val="首行缩进"/>
    <w:basedOn w:val="913"/>
    <w:next w:val="993"/>
    <w:link w:val="913"/>
    <w:qFormat/>
    <w:pPr>
      <w:ind w:firstLine="480"/>
      <w:jc w:val="left"/>
      <w:widowControl/>
    </w:pPr>
    <w:rPr>
      <w:sz w:val="24"/>
      <w:szCs w:val="24"/>
      <w:lang w:val="zh-CN"/>
    </w:rPr>
  </w:style>
  <w:style w:type="paragraph" w:styleId="994">
    <w:name w:val="纯文本4"/>
    <w:basedOn w:val="913"/>
    <w:next w:val="994"/>
    <w:link w:val="913"/>
    <w:qFormat/>
    <w:rPr>
      <w:rFonts w:ascii="宋体" w:hAnsi="Courier New" w:eastAsia="楷体_GB2312"/>
      <w:sz w:val="28"/>
      <w:szCs w:val="24"/>
    </w:rPr>
  </w:style>
  <w:style w:type="paragraph" w:styleId="995">
    <w:name w:val="正文空2格  1."/>
    <w:basedOn w:val="913"/>
    <w:next w:val="995"/>
    <w:link w:val="913"/>
    <w:qFormat/>
    <w:pPr>
      <w:ind w:firstLine="480"/>
      <w:spacing w:line="360" w:lineRule="auto"/>
    </w:pPr>
    <w:rPr>
      <w:rFonts w:ascii="宋体" w:eastAsia="仿宋" w:cs="宋体"/>
      <w:sz w:val="28"/>
      <w:szCs w:val="20"/>
    </w:rPr>
  </w:style>
  <w:style w:type="paragraph" w:styleId="996">
    <w:name w:val="_Style 1"/>
    <w:basedOn w:val="913"/>
    <w:next w:val="996"/>
    <w:link w:val="913"/>
    <w:uiPriority w:val="99"/>
    <w:qFormat/>
    <w:pPr>
      <w:ind w:firstLine="420"/>
    </w:pPr>
    <w:rPr>
      <w:rFonts w:eastAsia="楷体_GB2312"/>
      <w:sz w:val="26"/>
      <w:szCs w:val="20"/>
    </w:rPr>
  </w:style>
  <w:style w:type="paragraph" w:styleId="997">
    <w:name w:val="列出段落11"/>
    <w:basedOn w:val="913"/>
    <w:next w:val="997"/>
    <w:link w:val="913"/>
    <w:qFormat/>
    <w:pPr>
      <w:ind w:firstLine="420"/>
    </w:pPr>
    <w:rPr>
      <w:szCs w:val="24"/>
    </w:rPr>
  </w:style>
  <w:style w:type="paragraph" w:styleId="998">
    <w:name w:val="纯文本111"/>
    <w:basedOn w:val="913"/>
    <w:next w:val="998"/>
    <w:link w:val="913"/>
    <w:qFormat/>
    <w:rPr>
      <w:rFonts w:ascii="宋体" w:hAnsi="Courier New" w:eastAsia="楷体_GB2312"/>
      <w:sz w:val="26"/>
      <w:szCs w:val="24"/>
    </w:rPr>
  </w:style>
  <w:style w:type="paragraph" w:styleId="999">
    <w:name w:val="修订1"/>
    <w:next w:val="999"/>
    <w:link w:val="913"/>
    <w:uiPriority w:val="99"/>
    <w:unhideWhenUsed/>
    <w:qFormat/>
    <w:rPr>
      <w:sz w:val="21"/>
      <w:szCs w:val="24"/>
      <w:lang w:val="en-US" w:eastAsia="zh-CN" w:bidi="ar-SA"/>
    </w:rPr>
  </w:style>
  <w:style w:type="paragraph" w:styleId="1000">
    <w:name w:val="列出段落"/>
    <w:basedOn w:val="913"/>
    <w:next w:val="1000"/>
    <w:link w:val="913"/>
    <w:qFormat/>
    <w:pPr>
      <w:ind w:firstLine="420"/>
    </w:pPr>
    <w:rPr>
      <w:szCs w:val="24"/>
    </w:rPr>
  </w:style>
  <w:style w:type="paragraph" w:styleId="1001">
    <w:name w:val="纯文本11"/>
    <w:basedOn w:val="913"/>
    <w:next w:val="1001"/>
    <w:link w:val="913"/>
    <w:qFormat/>
    <w:rPr>
      <w:rFonts w:ascii="宋体" w:hAnsi="Courier New" w:eastAsia="楷体_GB2312"/>
      <w:sz w:val="26"/>
      <w:szCs w:val="24"/>
    </w:rPr>
  </w:style>
  <w:style w:type="character" w:styleId="1002">
    <w:name w:val="文字正文主体 Char Char"/>
    <w:next w:val="1002"/>
    <w:link w:val="1003"/>
    <w:qFormat/>
    <w:rPr>
      <w:rFonts w:ascii="仿宋" w:hAnsi="仿宋" w:eastAsia="仿宋"/>
      <w:color w:val="3a3a3a"/>
      <w:sz w:val="28"/>
    </w:rPr>
  </w:style>
  <w:style w:type="paragraph" w:styleId="1003">
    <w:name w:val="文字正文主体"/>
    <w:basedOn w:val="913"/>
    <w:next w:val="1003"/>
    <w:link w:val="1002"/>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1004">
    <w:name w:val="Char Char5"/>
    <w:next w:val="1004"/>
    <w:link w:val="913"/>
    <w:qFormat/>
    <w:rPr>
      <w:sz w:val="24"/>
    </w:rPr>
  </w:style>
  <w:style w:type="character" w:styleId="1005">
    <w:name w:val="Char Char8"/>
    <w:next w:val="1005"/>
    <w:link w:val="913"/>
    <w:qFormat/>
    <w:rPr>
      <w:sz w:val="18"/>
    </w:rPr>
  </w:style>
  <w:style w:type="character" w:styleId="1006">
    <w:name w:val="Char Char11"/>
    <w:next w:val="1006"/>
    <w:link w:val="913"/>
    <w:qFormat/>
    <w:rPr>
      <w:sz w:val="21"/>
    </w:rPr>
  </w:style>
  <w:style w:type="character" w:styleId="1007">
    <w:name w:val="c lh15"/>
    <w:next w:val="1007"/>
    <w:link w:val="913"/>
    <w:qFormat/>
  </w:style>
  <w:style w:type="character" w:styleId="1008">
    <w:name w:val="+正文 Char3"/>
    <w:next w:val="1008"/>
    <w:link w:val="1009"/>
    <w:qFormat/>
    <w:rPr>
      <w:sz w:val="24"/>
    </w:rPr>
  </w:style>
  <w:style w:type="paragraph" w:styleId="1009">
    <w:name w:val="+正文"/>
    <w:basedOn w:val="913"/>
    <w:next w:val="1009"/>
    <w:link w:val="1008"/>
    <w:qFormat/>
    <w:pPr>
      <w:ind w:firstLine="200"/>
      <w:spacing w:line="360" w:lineRule="auto"/>
    </w:pPr>
    <w:rPr>
      <w:sz w:val="24"/>
      <w:szCs w:val="20"/>
    </w:rPr>
  </w:style>
  <w:style w:type="character" w:styleId="1010">
    <w:name w:val="日期 Char1"/>
    <w:next w:val="1010"/>
    <w:link w:val="913"/>
    <w:qFormat/>
    <w:rPr>
      <w:sz w:val="21"/>
      <w:szCs w:val="24"/>
    </w:rPr>
  </w:style>
  <w:style w:type="character" w:styleId="1011">
    <w:name w:val="标题 Char1"/>
    <w:next w:val="1011"/>
    <w:link w:val="913"/>
    <w:qFormat/>
    <w:rPr>
      <w:rFonts w:ascii="Cambria" w:hAnsi="Cambria" w:cs="Times New Roman"/>
      <w:b/>
      <w:bCs/>
      <w:sz w:val="32"/>
      <w:szCs w:val="32"/>
    </w:rPr>
  </w:style>
  <w:style w:type="paragraph" w:styleId="1012">
    <w:name w:val="纯文本14"/>
    <w:basedOn w:val="913"/>
    <w:next w:val="1012"/>
    <w:link w:val="913"/>
    <w:qFormat/>
    <w:rPr>
      <w:rFonts w:ascii="宋体" w:hAnsi="Courier New" w:eastAsia="楷体_GB2312"/>
      <w:sz w:val="28"/>
      <w:szCs w:val="20"/>
    </w:rPr>
  </w:style>
  <w:style w:type="paragraph" w:styleId="1013">
    <w:name w:val="Char Char Char Char Char Char Char Char Char Char"/>
    <w:basedOn w:val="913"/>
    <w:next w:val="1013"/>
    <w:link w:val="913"/>
    <w:qFormat/>
    <w:pPr>
      <w:numPr>
        <w:ilvl w:val="0"/>
        <w:numId w:val="2"/>
      </w:numPr>
      <w:tabs>
        <w:tab w:val="left" w:pos="420" w:leader="none"/>
      </w:tabs>
    </w:pPr>
    <w:rPr>
      <w:rFonts w:ascii="Times New Roman" w:hAnsi="Times New Roman"/>
      <w:sz w:val="24"/>
      <w:szCs w:val="24"/>
    </w:rPr>
  </w:style>
  <w:style w:type="paragraph" w:styleId="1014">
    <w:name w:val="Plain Text1"/>
    <w:basedOn w:val="913"/>
    <w:next w:val="1014"/>
    <w:link w:val="913"/>
    <w:qFormat/>
    <w:rPr>
      <w:rFonts w:hint="eastAsia" w:ascii="宋体" w:hAnsi="Courier New"/>
      <w:szCs w:val="24"/>
    </w:rPr>
  </w:style>
  <w:style w:type="paragraph" w:styleId="1015">
    <w:name w:val="正文首行缩进两字符"/>
    <w:basedOn w:val="913"/>
    <w:next w:val="1015"/>
    <w:link w:val="913"/>
    <w:qFormat/>
    <w:pPr>
      <w:ind w:firstLine="200"/>
      <w:spacing w:line="360" w:lineRule="auto"/>
    </w:pPr>
    <w:rPr>
      <w:rFonts w:ascii="Times New Roman" w:hAnsi="Times New Roman"/>
      <w:szCs w:val="24"/>
    </w:rPr>
  </w:style>
  <w:style w:type="paragraph" w:styleId="1016">
    <w:name w:val="Char Char Char Char Char Char Char Char Char1 Char Char Char Char"/>
    <w:basedOn w:val="931"/>
    <w:next w:val="1016"/>
    <w:link w:val="913"/>
    <w:qFormat/>
    <w:pPr>
      <w:spacing w:line="360" w:lineRule="auto"/>
    </w:pPr>
    <w:rPr>
      <w:rFonts w:eastAsia="楷体_GB2312"/>
      <w:sz w:val="26"/>
      <w:szCs w:val="20"/>
    </w:rPr>
  </w:style>
  <w:style w:type="paragraph" w:styleId="1017">
    <w:name w:val="正文2"/>
    <w:basedOn w:val="913"/>
    <w:next w:val="1017"/>
    <w:link w:val="913"/>
    <w:qFormat/>
    <w:pPr>
      <w:ind w:firstLine="200"/>
      <w:jc w:val="left"/>
      <w:spacing w:after="160" w:line="360" w:lineRule="auto"/>
      <w:widowControl/>
    </w:pPr>
    <w:rPr>
      <w:rFonts w:ascii="Verdana" w:hAnsi="Verdana" w:eastAsia="黑体"/>
      <w:szCs w:val="20"/>
      <w:lang w:eastAsia="en-US"/>
    </w:rPr>
  </w:style>
  <w:style w:type="paragraph" w:styleId="1018">
    <w:name w:val="Char Char Char"/>
    <w:basedOn w:val="931"/>
    <w:next w:val="1018"/>
    <w:link w:val="913"/>
    <w:qFormat/>
    <w:pPr>
      <w:spacing w:line="360" w:lineRule="auto"/>
    </w:pPr>
    <w:rPr>
      <w:rFonts w:ascii="Tahoma" w:hAnsi="Tahoma"/>
      <w:sz w:val="24"/>
    </w:rPr>
  </w:style>
  <w:style w:type="paragraph" w:styleId="1019">
    <w:name w:val="无间隔"/>
    <w:next w:val="1019"/>
    <w:link w:val="913"/>
    <w:uiPriority w:val="1"/>
    <w:qFormat/>
    <w:pPr>
      <w:jc w:val="both"/>
      <w:widowControl w:val="off"/>
    </w:pPr>
    <w:rPr>
      <w:rFonts w:ascii="Times New Roman" w:hAnsi="Times New Roman"/>
      <w:sz w:val="21"/>
      <w:szCs w:val="24"/>
      <w:lang w:val="en-US" w:eastAsia="zh-CN" w:bidi="ar-SA"/>
    </w:rPr>
  </w:style>
  <w:style w:type="paragraph" w:styleId="1020">
    <w:name w:val="正文1"/>
    <w:next w:val="913"/>
    <w:link w:val="913"/>
    <w:qFormat/>
    <w:pPr>
      <w:jc w:val="both"/>
      <w:spacing w:line="315" w:lineRule="atLeast"/>
      <w:widowControl w:val="off"/>
    </w:pPr>
    <w:rPr>
      <w:rFonts w:ascii="宋体" w:hAnsi="宋体"/>
      <w:sz w:val="21"/>
      <w:lang w:val="en-US" w:eastAsia="zh-CN" w:bidi="ar-SA"/>
    </w:rPr>
  </w:style>
  <w:style w:type="paragraph" w:styleId="1021">
    <w:name w:val="纯文本2"/>
    <w:basedOn w:val="913"/>
    <w:next w:val="1021"/>
    <w:link w:val="913"/>
    <w:qFormat/>
    <w:rPr>
      <w:rFonts w:ascii="宋体" w:hAnsi="Courier New" w:eastAsia="楷体_GB2312"/>
      <w:sz w:val="28"/>
      <w:szCs w:val="20"/>
    </w:rPr>
  </w:style>
  <w:style w:type="paragraph" w:styleId="1022">
    <w:name w:val="正文 A"/>
    <w:next w:val="1022"/>
    <w:link w:val="913"/>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color w:val="000000"/>
      <w:sz w:val="26"/>
      <w:szCs w:val="26"/>
      <w:lang w:val="en-US" w:eastAsia="zh-CN" w:bidi="ar-SA"/>
    </w:rPr>
  </w:style>
  <w:style w:type="paragraph" w:styleId="1023">
    <w:name w:val="Char Char Char1 Char Char Char Char"/>
    <w:basedOn w:val="913"/>
    <w:next w:val="1023"/>
    <w:link w:val="913"/>
    <w:qFormat/>
    <w:pPr>
      <w:jc w:val="left"/>
      <w:spacing w:after="160" w:line="240" w:lineRule="exact"/>
      <w:widowControl/>
    </w:pPr>
    <w:rPr>
      <w:rFonts w:ascii="Times New Roman" w:hAnsi="Times New Roman"/>
      <w:sz w:val="24"/>
      <w:szCs w:val="24"/>
    </w:rPr>
  </w:style>
  <w:style w:type="paragraph" w:styleId="1024">
    <w:name w:val="Char"/>
    <w:basedOn w:val="913"/>
    <w:next w:val="1024"/>
    <w:link w:val="913"/>
    <w:qFormat/>
    <w:pPr>
      <w:tabs>
        <w:tab w:val="left" w:pos="420" w:leader="none"/>
      </w:tabs>
    </w:pPr>
    <w:rPr>
      <w:rFonts w:ascii="Times New Roman" w:hAnsi="Times New Roman"/>
      <w:sz w:val="24"/>
      <w:szCs w:val="24"/>
    </w:rPr>
  </w:style>
  <w:style w:type="paragraph" w:styleId="1025">
    <w:name w:val="Char Char Char Char Char Char Char Char Char1 Char"/>
    <w:basedOn w:val="931"/>
    <w:next w:val="1025"/>
    <w:link w:val="913"/>
    <w:qFormat/>
    <w:pPr>
      <w:spacing w:line="360" w:lineRule="auto"/>
    </w:pPr>
    <w:rPr>
      <w:rFonts w:ascii="Tahoma" w:hAnsi="Tahoma"/>
      <w:sz w:val="24"/>
    </w:rPr>
  </w:style>
  <w:style w:type="paragraph" w:styleId="1026">
    <w:name w:val="Char1 Char Char Char"/>
    <w:basedOn w:val="913"/>
    <w:next w:val="1026"/>
    <w:link w:val="913"/>
    <w:qFormat/>
    <w:rPr>
      <w:rFonts w:ascii="Tahoma" w:hAnsi="Tahoma"/>
      <w:sz w:val="24"/>
      <w:szCs w:val="20"/>
    </w:rPr>
  </w:style>
  <w:style w:type="paragraph" w:styleId="1027">
    <w:name w:val="Default"/>
    <w:next w:val="1027"/>
    <w:link w:val="913"/>
    <w:qFormat/>
    <w:pPr>
      <w:widowControl w:val="off"/>
    </w:pPr>
    <w:rPr>
      <w:rFonts w:ascii="宋体" w:hAnsi="Times New Roman" w:cs="宋体"/>
      <w:color w:val="000000"/>
      <w:sz w:val="24"/>
      <w:szCs w:val="24"/>
      <w:lang w:val="en-US" w:eastAsia="zh-CN" w:bidi="ar-SA"/>
    </w:rPr>
  </w:style>
  <w:style w:type="paragraph" w:styleId="1028">
    <w:name w:val="Char Char Char Char"/>
    <w:basedOn w:val="931"/>
    <w:next w:val="1028"/>
    <w:link w:val="913"/>
    <w:qFormat/>
    <w:pPr>
      <w:spacing w:line="360" w:lineRule="auto"/>
    </w:pPr>
    <w:rPr>
      <w:sz w:val="24"/>
      <w:szCs w:val="20"/>
    </w:rPr>
  </w:style>
  <w:style w:type="character" w:styleId="1029">
    <w:name w:val="NormalCharacter1"/>
    <w:next w:val="1029"/>
    <w:link w:val="913"/>
    <w:qFormat/>
  </w:style>
  <w:style w:type="paragraph" w:styleId="1030">
    <w:name w:val="正文缩进1"/>
    <w:basedOn w:val="913"/>
    <w:next w:val="913"/>
    <w:link w:val="913"/>
    <w:qFormat/>
    <w:pPr>
      <w:ind w:firstLine="420"/>
      <w:jc w:val="left"/>
    </w:pPr>
    <w:rPr>
      <w:rFonts w:ascii="Times New Roman" w:hAnsi="Times New Roman" w:eastAsia="楷体_GB2312"/>
      <w:sz w:val="24"/>
      <w:szCs w:val="20"/>
    </w:rPr>
  </w:style>
  <w:style w:type="character" w:styleId="1031">
    <w:name w:val="超链接1"/>
    <w:next w:val="1031"/>
    <w:link w:val="913"/>
    <w:uiPriority w:val="99"/>
    <w:qFormat/>
    <w:rPr>
      <w:rFonts w:ascii="Times New Roman" w:hAnsi="Times New Roman" w:eastAsia="宋体" w:cs="Times New Roman"/>
      <w:color w:val="0000ff"/>
      <w:u w:val="single"/>
    </w:rPr>
  </w:style>
  <w:style w:type="paragraph" w:styleId="1032">
    <w:name w:val="正文文本缩进 31"/>
    <w:basedOn w:val="913"/>
    <w:next w:val="1032"/>
    <w:link w:val="913"/>
    <w:qFormat/>
    <w:pPr>
      <w:ind w:firstLine="617"/>
      <w:spacing w:line="360" w:lineRule="auto"/>
    </w:pPr>
    <w:rPr>
      <w:sz w:val="24"/>
      <w:szCs w:val="24"/>
    </w:rPr>
  </w:style>
  <w:style w:type="character" w:styleId="1033">
    <w:name w:val="Heading 1 Char"/>
    <w:next w:val="1033"/>
    <w:link w:val="913"/>
    <w:uiPriority w:val="9"/>
    <w:rPr>
      <w:rFonts w:ascii="Arial" w:hAnsi="Arial" w:eastAsia="Arial" w:cs="Arial"/>
      <w:sz w:val="40"/>
      <w:szCs w:val="40"/>
    </w:rPr>
  </w:style>
  <w:style w:type="character" w:styleId="1034" w:default="1">
    <w:name w:val="Default Paragraph Font"/>
    <w:uiPriority w:val="1"/>
    <w:semiHidden/>
    <w:unhideWhenUsed/>
  </w:style>
  <w:style w:type="numbering" w:styleId="1035" w:default="1">
    <w:name w:val="No List"/>
    <w:uiPriority w:val="99"/>
    <w:semiHidden/>
    <w:unhideWhenUsed/>
  </w:style>
  <w:style w:type="table" w:styleId="10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苏州公正建设咨询房地产评估有限公司</dc:creator>
  <cp:lastModifiedBy>沈燕</cp:lastModifiedBy>
  <cp:revision>45</cp:revision>
  <dcterms:created xsi:type="dcterms:W3CDTF">2024-07-11T08:27:00Z</dcterms:created>
  <dcterms:modified xsi:type="dcterms:W3CDTF">2026-09-16T08:04:58Z</dcterms:modified>
  <cp:version>1048576</cp:version>
</cp:coreProperties>
</file>