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rPr>
      </w:pPr>
      <w:r>
        <w:rPr>
          <w:b/>
          <w:sz w:val="36"/>
          <w:szCs w:val="36"/>
        </w:rPr>
      </w:r>
      <w:r/>
    </w:p>
    <w:p>
      <w:pPr>
        <w:jc w:val="center"/>
        <w:rPr>
          <w:b/>
          <w:sz w:val="36"/>
          <w:szCs w:val="36"/>
        </w:rPr>
      </w:pPr>
      <w:r>
        <w:rPr>
          <w:b/>
          <w:sz w:val="36"/>
          <w:szCs w:val="36"/>
        </w:rPr>
      </w:r>
      <w:r/>
    </w:p>
    <w:p>
      <w:pPr>
        <w:pStyle w:val="900"/>
        <w:ind w:firstLine="0"/>
        <w:jc w:val="center"/>
        <w:spacing w:line="240" w:lineRule="auto"/>
        <w:rPr>
          <w:rFonts w:ascii="微软雅黑" w:hAnsi="微软雅黑" w:eastAsia="微软雅黑" w:cs="微软雅黑"/>
          <w:bCs/>
          <w:sz w:val="52"/>
          <w:szCs w:val="52"/>
        </w:rPr>
      </w:pPr>
      <w:r>
        <w:rPr>
          <w:rFonts w:hint="eastAsia" w:ascii="微软雅黑" w:hAnsi="微软雅黑" w:eastAsia="微软雅黑" w:cs="微软雅黑"/>
          <w:bCs/>
          <w:sz w:val="52"/>
          <w:szCs w:val="52"/>
        </w:rPr>
        <w:t xml:space="preserve">如皋市政府采购公开招标文件</w:t>
      </w:r>
      <w:r/>
    </w:p>
    <w:p>
      <w:pPr>
        <w:pStyle w:val="900"/>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900"/>
        <w:ind w:firstLine="1054"/>
        <w:spacing w:line="240" w:lineRule="auto"/>
        <w:rPr>
          <w:rFonts w:hint="eastAsia" w:eastAsia="宋体"/>
          <w:b/>
          <w:bCs/>
          <w:sz w:val="32"/>
          <w:lang w:eastAsia="zh-CN"/>
        </w:rPr>
      </w:pPr>
      <w:r>
        <w:rPr>
          <w:b/>
          <w:bCs/>
          <w:sz w:val="32"/>
        </w:rPr>
        <w:t xml:space="preserve">项目名称：</w:t>
      </w:r>
      <w:r>
        <w:rPr>
          <w:rFonts w:hint="eastAsia"/>
          <w:b/>
          <w:bCs/>
          <w:sz w:val="32"/>
          <w:lang w:eastAsia="zh-CN"/>
        </w:rPr>
        <w:t xml:space="preserve">2026年中小学午休课桌椅采购项目</w:t>
      </w:r>
      <w:r/>
    </w:p>
    <w:p>
      <w:pPr>
        <w:pStyle w:val="900"/>
        <w:ind w:firstLine="1054"/>
        <w:spacing w:line="240" w:lineRule="auto"/>
        <w:rPr>
          <w:rFonts w:hint="eastAsia"/>
          <w:b/>
          <w:bCs/>
          <w:sz w:val="32"/>
          <w:lang w:eastAsia="zh-CN"/>
        </w:rPr>
      </w:pPr>
      <w:r>
        <w:rPr>
          <w:rFonts w:hint="eastAsia"/>
          <w:b/>
          <w:bCs/>
          <w:sz w:val="32"/>
        </w:rPr>
        <w:t xml:space="preserve">项目编号：</w:t>
      </w:r>
      <w:r>
        <w:rPr>
          <w:rFonts w:hint="eastAsia"/>
          <w:b/>
          <w:bCs/>
          <w:sz w:val="32"/>
          <w:lang w:eastAsia="zh-CN"/>
        </w:rPr>
        <w:t xml:space="preserve">JSZC-320682-JSDZ-G2026-0084</w:t>
      </w:r>
      <w:r/>
    </w:p>
    <w:p>
      <w:pPr>
        <w:pStyle w:val="900"/>
        <w:ind w:firstLine="0"/>
        <w:jc w:val="center"/>
        <w:spacing w:line="240" w:lineRule="auto"/>
        <w:rPr>
          <w:b/>
          <w:bCs/>
          <w:sz w:val="32"/>
        </w:rPr>
      </w:pPr>
      <w:r>
        <w:rPr>
          <w:b/>
          <w:bCs/>
          <w:sz w:val="32"/>
        </w:rPr>
      </w:r>
      <w:r/>
    </w:p>
    <w:p>
      <w:pPr>
        <w:pStyle w:val="900"/>
        <w:ind w:firstLine="0"/>
        <w:jc w:val="center"/>
        <w:spacing w:line="240" w:lineRule="auto"/>
        <w:rPr>
          <w:b/>
          <w:bCs/>
          <w:sz w:val="32"/>
        </w:rPr>
      </w:pPr>
      <w:r>
        <w:rPr>
          <w:b/>
          <w:bCs/>
          <w:sz w:val="32"/>
        </w:rPr>
      </w:r>
      <w:r/>
    </w:p>
    <w:p>
      <w:pPr>
        <w:pStyle w:val="900"/>
        <w:ind w:firstLine="0"/>
        <w:jc w:val="center"/>
        <w:spacing w:line="240" w:lineRule="auto"/>
        <w:rPr>
          <w:rFonts w:hint="default" w:eastAsia="宋体"/>
          <w:b/>
          <w:bCs/>
          <w:sz w:val="32"/>
          <w:highlight w:val="green"/>
          <w:lang w:val="en-US" w:eastAsia="zh-CN"/>
        </w:rPr>
      </w:pPr>
      <w:r>
        <w:rPr>
          <w:rFonts w:hint="default" w:eastAsia="宋体"/>
          <w:b/>
          <w:bCs/>
          <w:sz w:val="32"/>
          <w:highlight w:val="green"/>
          <w:lang w:val="en-US" w:eastAsia="zh-CN"/>
        </w:rPr>
      </w:r>
      <w:r/>
    </w:p>
    <w:p>
      <w:pPr>
        <w:pStyle w:val="900"/>
        <w:ind w:firstLine="0"/>
        <w:jc w:val="center"/>
        <w:spacing w:line="240" w:lineRule="auto"/>
        <w:rPr>
          <w:b/>
          <w:bCs/>
          <w:sz w:val="32"/>
        </w:rPr>
      </w:pPr>
      <w:r>
        <w:rPr>
          <w:b/>
          <w:bCs/>
          <w:sz w:val="32"/>
        </w:rPr>
      </w:r>
      <w:r/>
    </w:p>
    <w:p>
      <w:pPr>
        <w:pStyle w:val="900"/>
        <w:ind w:firstLine="0"/>
        <w:jc w:val="center"/>
        <w:spacing w:line="240" w:lineRule="auto"/>
        <w:rPr>
          <w:b/>
          <w:bCs/>
          <w:sz w:val="32"/>
        </w:rPr>
      </w:pPr>
      <w:r>
        <w:rPr>
          <w:b/>
          <w:bCs/>
          <w:sz w:val="32"/>
        </w:rPr>
      </w:r>
      <w:r/>
    </w:p>
    <w:p>
      <w:pPr>
        <w:pStyle w:val="900"/>
        <w:ind w:firstLine="0"/>
        <w:jc w:val="center"/>
        <w:spacing w:line="240" w:lineRule="auto"/>
        <w:rPr>
          <w:b/>
          <w:bCs/>
          <w:sz w:val="32"/>
        </w:rPr>
      </w:pPr>
      <w:r>
        <w:rPr>
          <w:b/>
          <w:bCs/>
          <w:sz w:val="32"/>
        </w:rPr>
      </w:r>
      <w:r/>
    </w:p>
    <w:p>
      <w:pPr>
        <w:pStyle w:val="900"/>
        <w:ind w:firstLine="0"/>
        <w:jc w:val="center"/>
        <w:spacing w:line="240" w:lineRule="auto"/>
        <w:rPr>
          <w:b/>
          <w:bCs/>
          <w:sz w:val="32"/>
        </w:rPr>
      </w:pPr>
      <w:r>
        <w:rPr>
          <w:b/>
          <w:bCs/>
          <w:sz w:val="32"/>
        </w:rPr>
      </w:r>
      <w:r/>
    </w:p>
    <w:p>
      <w:pPr>
        <w:pStyle w:val="900"/>
        <w:spacing w:line="240" w:lineRule="auto"/>
        <w:rPr>
          <w:rFonts w:hint="eastAsia" w:eastAsia="宋体"/>
          <w:b/>
          <w:bCs/>
          <w:sz w:val="32"/>
          <w:u w:val="single"/>
          <w:lang w:eastAsia="zh-CN"/>
        </w:rPr>
      </w:pPr>
      <w:r>
        <w:rPr>
          <w:rFonts w:hint="eastAsia"/>
          <w:b/>
          <w:bCs/>
          <w:sz w:val="32"/>
        </w:rPr>
        <w:t xml:space="preserve">采购人名称：</w:t>
      </w:r>
      <w:r>
        <w:rPr>
          <w:rFonts w:hint="eastAsia"/>
          <w:b/>
          <w:bCs/>
          <w:sz w:val="32"/>
          <w:lang w:eastAsia="zh-CN"/>
        </w:rPr>
        <w:t xml:space="preserve">如皋市教育局</w:t>
      </w:r>
      <w:r/>
    </w:p>
    <w:p>
      <w:pPr>
        <w:pStyle w:val="900"/>
        <w:spacing w:line="240" w:lineRule="auto"/>
        <w:rPr>
          <w:rFonts w:hint="default" w:eastAsia="宋体"/>
          <w:b/>
          <w:bCs/>
          <w:sz w:val="32"/>
          <w:lang w:val="en-US" w:eastAsia="zh-CN"/>
        </w:rPr>
      </w:pPr>
      <w:r>
        <w:rPr>
          <w:rFonts w:hint="eastAsia"/>
          <w:b/>
          <w:bCs/>
          <w:sz w:val="32"/>
        </w:rPr>
        <w:t xml:space="preserve">采购代理机构名称：大洲设计咨询集团有限公司</w:t>
      </w:r>
      <w:r>
        <w:rPr>
          <w:rFonts w:hint="eastAsia"/>
          <w:b/>
          <w:bCs/>
          <w:sz w:val="32"/>
          <w:lang w:val="en-US" w:eastAsia="zh-CN"/>
        </w:rPr>
        <w:t xml:space="preserve">如皋分公司</w:t>
      </w:r>
      <w:r/>
    </w:p>
    <w:p>
      <w:pPr>
        <w:pStyle w:val="900"/>
        <w:ind w:firstLine="0"/>
        <w:jc w:val="center"/>
        <w:spacing w:line="240" w:lineRule="auto"/>
        <w:rPr>
          <w:b/>
          <w:bCs/>
          <w:sz w:val="32"/>
        </w:rPr>
      </w:pPr>
      <w:r>
        <w:rPr>
          <w:rFonts w:hint="eastAsia"/>
          <w:b/>
          <w:bCs/>
          <w:sz w:val="32"/>
        </w:rPr>
        <w:t xml:space="preserve">2026年</w:t>
      </w:r>
      <w:r>
        <w:rPr>
          <w:rFonts w:hint="eastAsia"/>
          <w:b/>
          <w:bCs/>
          <w:sz w:val="32"/>
          <w:lang w:val="en-US" w:eastAsia="zh-CN"/>
        </w:rPr>
        <w:t xml:space="preserve">10</w:t>
      </w:r>
      <w:r>
        <w:rPr>
          <w:rFonts w:hint="eastAsia"/>
          <w:b/>
          <w:bCs/>
          <w:sz w:val="32"/>
        </w:rPr>
        <w:t xml:space="preserve">月</w:t>
      </w:r>
      <w:r>
        <w:rPr>
          <w:rFonts w:hint="eastAsia"/>
          <w:b/>
          <w:bCs/>
          <w:sz w:val="32"/>
          <w:highlight w:val="none"/>
          <w:lang w:val="en-US" w:eastAsia="zh-CN"/>
        </w:rPr>
        <w:t xml:space="preserve">28</w:t>
      </w:r>
      <w:r>
        <w:rPr>
          <w:rFonts w:hint="eastAsia"/>
          <w:b/>
          <w:bCs/>
          <w:sz w:val="32"/>
        </w:rPr>
        <w:t xml:space="preserve">日</w:t>
      </w:r>
      <w:r/>
    </w:p>
    <w:p>
      <w:pPr>
        <w:pStyle w:val="900"/>
        <w:ind w:firstLine="0"/>
        <w:jc w:val="center"/>
        <w:spacing w:line="240" w:lineRule="auto"/>
        <w:rPr>
          <w:rFonts w:ascii="方正小标宋简体" w:eastAsia="方正小标宋简体"/>
          <w:bCs/>
          <w:sz w:val="32"/>
          <w:szCs w:val="32"/>
        </w:rPr>
      </w:pPr>
      <w:r>
        <w:rPr>
          <w:b/>
          <w:bCs/>
          <w:sz w:val="32"/>
        </w:rPr>
        <w:br w:type="page" w:clear="all"/>
      </w:r>
      <w:r>
        <w:rPr>
          <w:rFonts w:hint="eastAsia" w:ascii="方正小标宋简体" w:eastAsia="方正小标宋简体"/>
          <w:bCs/>
          <w:sz w:val="32"/>
          <w:szCs w:val="32"/>
        </w:rPr>
        <w:t xml:space="preserve">第一章 公开招标公告</w:t>
      </w:r>
      <w:r/>
    </w:p>
    <w:p>
      <w:pPr>
        <w:pStyle w:val="872"/>
        <w:ind w:firstLine="560"/>
        <w:spacing w:after="0" w:line="500" w:lineRule="exact"/>
        <w:rPr>
          <w:rFonts w:ascii="黑体" w:hAnsi="黑体" w:eastAsia="黑体"/>
          <w:sz w:val="28"/>
          <w:szCs w:val="28"/>
        </w:rPr>
      </w:pPr>
      <w:r/>
      <w:bookmarkStart w:id="0" w:name="_Toc35393629"/>
      <w:r/>
      <w:bookmarkStart w:id="1" w:name="_Toc35393798"/>
      <w:r/>
      <w:bookmarkStart w:id="2" w:name="_Toc28359012"/>
      <w:r/>
      <w:bookmarkStart w:id="3" w:name="_Toc28359089"/>
      <w:r/>
      <w:bookmarkStart w:id="4" w:name="OLE_LINK2"/>
      <w:r>
        <w:rPr>
          <w:rFonts w:hint="eastAsia" w:ascii="黑体" w:hAnsi="黑体" w:eastAsia="黑体"/>
          <w:sz w:val="28"/>
          <w:szCs w:val="28"/>
        </w:rPr>
        <w:t xml:space="preserve">一、项目基本情况</w:t>
      </w:r>
      <w:bookmarkEnd w:id="0"/>
      <w:r/>
      <w:bookmarkEnd w:id="1"/>
      <w:r/>
      <w:bookmarkEnd w:id="2"/>
      <w:r/>
      <w:bookmarkEnd w:id="3"/>
      <w:r/>
      <w:r/>
    </w:p>
    <w:p>
      <w:pPr>
        <w:ind w:firstLine="560"/>
        <w:spacing w:line="500" w:lineRule="exact"/>
        <w:rPr>
          <w:rFonts w:hint="eastAsia" w:ascii="仿宋" w:hAnsi="仿宋" w:eastAsia="仿宋"/>
          <w:sz w:val="28"/>
          <w:szCs w:val="28"/>
          <w:lang w:eastAsia="zh-CN"/>
        </w:rPr>
      </w:pPr>
      <w:r>
        <w:rPr>
          <w:rFonts w:hint="eastAsia" w:ascii="仿宋" w:hAnsi="仿宋" w:eastAsia="仿宋"/>
          <w:sz w:val="28"/>
          <w:szCs w:val="28"/>
        </w:rPr>
        <w:t xml:space="preserve">1. 项目名称：</w:t>
      </w:r>
      <w:r>
        <w:rPr>
          <w:rFonts w:hint="eastAsia" w:ascii="仿宋" w:hAnsi="仿宋" w:eastAsia="仿宋"/>
          <w:sz w:val="28"/>
          <w:szCs w:val="28"/>
          <w:lang w:eastAsia="zh-CN"/>
        </w:rPr>
        <w:t xml:space="preserve">2026年中小学午休课桌椅采购项目</w:t>
      </w:r>
      <w:r/>
    </w:p>
    <w:p>
      <w:pPr>
        <w:ind w:firstLine="560"/>
        <w:spacing w:line="500" w:lineRule="exact"/>
        <w:rPr>
          <w:rFonts w:hint="eastAsia" w:ascii="仿宋" w:hAnsi="仿宋" w:eastAsia="仿宋"/>
          <w:sz w:val="28"/>
          <w:szCs w:val="28"/>
          <w:lang w:eastAsia="zh-CN"/>
        </w:rPr>
      </w:pPr>
      <w:r>
        <w:rPr>
          <w:rFonts w:hint="eastAsia" w:ascii="仿宋" w:hAnsi="仿宋" w:eastAsia="仿宋"/>
          <w:sz w:val="28"/>
          <w:szCs w:val="28"/>
        </w:rPr>
        <w:t xml:space="preserve">2. 项目编号：</w:t>
      </w:r>
      <w:r>
        <w:rPr>
          <w:rFonts w:hint="eastAsia" w:ascii="仿宋" w:hAnsi="仿宋" w:eastAsia="仿宋"/>
          <w:sz w:val="28"/>
          <w:szCs w:val="28"/>
          <w:lang w:eastAsia="zh-CN"/>
        </w:rPr>
        <w:t xml:space="preserve">JSZC-320682-JSDZ-G2026-0084</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rPr>
        <w:t xml:space="preserve">3. 预算金额：</w:t>
      </w:r>
      <w:r>
        <w:rPr>
          <w:rFonts w:hint="eastAsia" w:ascii="仿宋" w:hAnsi="仿宋" w:eastAsia="仿宋"/>
          <w:sz w:val="28"/>
          <w:szCs w:val="28"/>
          <w:highlight w:val="none"/>
          <w:lang w:val="en-US" w:eastAsia="zh-CN"/>
        </w:rPr>
        <w:t xml:space="preserve">476</w:t>
      </w:r>
      <w:r>
        <w:rPr>
          <w:rFonts w:hint="eastAsia" w:ascii="仿宋" w:hAnsi="仿宋" w:eastAsia="仿宋"/>
          <w:sz w:val="28"/>
          <w:szCs w:val="28"/>
          <w:highlight w:val="none"/>
        </w:rPr>
        <w:t xml:space="preserve">万元</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采购包1：252万元、采购包2：224万元）</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 最高限价：</w:t>
      </w:r>
      <w:r>
        <w:rPr>
          <w:rFonts w:hint="eastAsia" w:ascii="仿宋" w:hAnsi="仿宋" w:eastAsia="仿宋"/>
          <w:sz w:val="28"/>
          <w:szCs w:val="28"/>
          <w:highlight w:val="none"/>
          <w:lang w:val="en-US" w:eastAsia="zh-CN"/>
        </w:rPr>
        <w:t xml:space="preserve">476</w:t>
      </w:r>
      <w:r>
        <w:rPr>
          <w:rFonts w:hint="eastAsia" w:ascii="仿宋" w:hAnsi="仿宋" w:eastAsia="仿宋"/>
          <w:sz w:val="28"/>
          <w:szCs w:val="28"/>
          <w:highlight w:val="none"/>
        </w:rPr>
        <w:t xml:space="preserve">万元</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采购包1：252万元、采购包2：224万元）</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 采购需求：本项目为</w:t>
      </w:r>
      <w:r>
        <w:rPr>
          <w:rFonts w:hint="eastAsia" w:ascii="仿宋" w:hAnsi="仿宋" w:eastAsia="仿宋"/>
          <w:sz w:val="28"/>
          <w:szCs w:val="28"/>
          <w:highlight w:val="none"/>
          <w:lang w:eastAsia="zh-CN"/>
        </w:rPr>
        <w:t xml:space="preserve">2026年中小学午休课桌椅采购项目</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共分为两个采购包，采购包1为A款</w:t>
      </w:r>
      <w:r>
        <w:rPr>
          <w:rFonts w:hint="eastAsia" w:ascii="仿宋" w:hAnsi="仿宋" w:eastAsia="仿宋"/>
          <w:sz w:val="28"/>
          <w:szCs w:val="28"/>
          <w:highlight w:val="none"/>
        </w:rPr>
        <w:t xml:space="preserve">可躺式午休课桌椅</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采购包2为B款</w:t>
      </w:r>
      <w:r>
        <w:rPr>
          <w:rFonts w:hint="eastAsia" w:ascii="仿宋" w:hAnsi="仿宋" w:eastAsia="仿宋"/>
          <w:sz w:val="28"/>
          <w:szCs w:val="28"/>
          <w:highlight w:val="none"/>
        </w:rPr>
        <w:t xml:space="preserve">可躺式午休课桌椅</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共计约8500套。</w:t>
      </w:r>
      <w:r>
        <w:rPr>
          <w:rFonts w:hint="eastAsia" w:ascii="仿宋" w:hAnsi="仿宋" w:eastAsia="仿宋"/>
          <w:sz w:val="28"/>
          <w:szCs w:val="28"/>
          <w:highlight w:val="none"/>
        </w:rPr>
        <w:t xml:space="preserve">具体详见第三章采购需求。</w:t>
      </w:r>
      <w:r/>
    </w:p>
    <w:p>
      <w:pPr>
        <w:ind w:firstLine="560"/>
        <w:spacing w:line="5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 合同履行期限：自合同签订之日起</w:t>
      </w:r>
      <w:r>
        <w:rPr>
          <w:rFonts w:hint="eastAsia" w:ascii="仿宋" w:hAnsi="仿宋" w:eastAsia="仿宋" w:cs="Times New Roman"/>
          <w:sz w:val="28"/>
          <w:szCs w:val="28"/>
          <w:highlight w:val="none"/>
          <w:lang w:val="en-US" w:eastAsia="zh-CN"/>
        </w:rPr>
        <w:t xml:space="preserve">15日历天内交货并安装调试完毕，具体以采购人通知为准</w:t>
      </w:r>
      <w:r>
        <w:rPr>
          <w:rFonts w:hint="eastAsia" w:ascii="仿宋" w:hAnsi="仿宋" w:eastAsia="仿宋" w:cs="Times New Roman"/>
          <w:sz w:val="28"/>
          <w:szCs w:val="28"/>
          <w:highlight w:val="none"/>
        </w:rPr>
        <w:t xml:space="preserve">。</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 本项目是否接受进口产品：否。</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 本项目是否接受联合体：否。</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 本项目是否专门面向中小企业采购：</w:t>
      </w:r>
      <w:r>
        <w:rPr>
          <w:rFonts w:hint="eastAsia" w:ascii="仿宋" w:hAnsi="仿宋" w:eastAsia="仿宋"/>
          <w:sz w:val="28"/>
          <w:szCs w:val="28"/>
          <w:highlight w:val="none"/>
          <w:lang w:val="en-US" w:eastAsia="zh-CN"/>
        </w:rPr>
        <w:t xml:space="preserve">是</w:t>
      </w:r>
      <w:r>
        <w:rPr>
          <w:rFonts w:hint="eastAsia" w:ascii="仿宋" w:hAnsi="仿宋" w:eastAsia="仿宋"/>
          <w:sz w:val="28"/>
          <w:szCs w:val="28"/>
          <w:highlight w:val="none"/>
        </w:rPr>
        <w:t xml:space="preserve">。</w:t>
      </w:r>
      <w:r/>
    </w:p>
    <w:p>
      <w:pPr>
        <w:ind w:firstLine="560"/>
        <w:spacing w:line="500" w:lineRule="exact"/>
        <w:rPr>
          <w:rFonts w:ascii="仿宋" w:hAnsi="仿宋" w:eastAsia="仿宋"/>
          <w:color w:val="ff0000"/>
          <w:sz w:val="28"/>
          <w:szCs w:val="28"/>
        </w:rPr>
      </w:pPr>
      <w:r>
        <w:rPr>
          <w:rFonts w:hint="eastAsia" w:ascii="仿宋" w:hAnsi="仿宋" w:eastAsia="仿宋"/>
          <w:sz w:val="28"/>
          <w:szCs w:val="28"/>
        </w:rPr>
        <w:t xml:space="preserve">10. 项目类型：</w:t>
      </w:r>
      <w:r>
        <w:rPr>
          <w:rFonts w:hint="eastAsia" w:ascii="仿宋" w:hAnsi="仿宋" w:eastAsia="仿宋"/>
          <w:sz w:val="28"/>
          <w:szCs w:val="28"/>
          <w:lang w:val="en-US" w:eastAsia="zh-CN"/>
        </w:rPr>
        <w:t xml:space="preserve">货物</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11. 项目所属行业：</w:t>
      </w:r>
      <w:r>
        <w:rPr>
          <w:rFonts w:hint="eastAsia" w:ascii="仿宋" w:hAnsi="仿宋" w:eastAsia="仿宋"/>
          <w:sz w:val="28"/>
          <w:szCs w:val="28"/>
          <w:lang w:val="en-US" w:eastAsia="zh-CN"/>
        </w:rPr>
        <w:t xml:space="preserve">工</w:t>
      </w:r>
      <w:r>
        <w:rPr>
          <w:rFonts w:ascii="仿宋" w:hAnsi="仿宋" w:eastAsia="仿宋"/>
          <w:sz w:val="28"/>
          <w:szCs w:val="28"/>
        </w:rPr>
        <w:t xml:space="preserve">业。</w:t>
      </w:r>
      <w:r/>
    </w:p>
    <w:p>
      <w:pPr>
        <w:pStyle w:val="872"/>
        <w:ind w:firstLine="560"/>
        <w:spacing w:after="0" w:line="500" w:lineRule="exact"/>
        <w:rPr>
          <w:rFonts w:ascii="黑体" w:hAnsi="黑体" w:eastAsia="黑体"/>
          <w:sz w:val="28"/>
          <w:szCs w:val="28"/>
        </w:rPr>
      </w:pPr>
      <w:r/>
      <w:bookmarkStart w:id="5" w:name="_Toc28359090"/>
      <w:r/>
      <w:bookmarkStart w:id="6" w:name="_Toc28359013"/>
      <w:r/>
      <w:bookmarkStart w:id="7" w:name="_Toc35393630"/>
      <w:r/>
      <w:bookmarkStart w:id="8" w:name="_Toc35393799"/>
      <w:r>
        <w:rPr>
          <w:rFonts w:hint="eastAsia" w:ascii="黑体" w:hAnsi="黑体" w:eastAsia="黑体"/>
          <w:sz w:val="28"/>
          <w:szCs w:val="28"/>
        </w:rPr>
        <w:t xml:space="preserve">二、投标人的资格要求</w:t>
      </w:r>
      <w:bookmarkEnd w:id="5"/>
      <w:r/>
      <w:bookmarkEnd w:id="6"/>
      <w:r/>
      <w:bookmarkEnd w:id="7"/>
      <w:r/>
      <w:bookmarkEnd w:id="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ind w:firstLine="565"/>
        <w:spacing w:line="500" w:lineRule="exact"/>
        <w:rPr>
          <w:rFonts w:ascii="仿宋" w:hAnsi="仿宋" w:eastAsia="仿宋"/>
          <w:sz w:val="28"/>
          <w:szCs w:val="28"/>
        </w:rPr>
      </w:pPr>
      <w:r/>
      <w:bookmarkStart w:id="9" w:name="_Toc28359014"/>
      <w:r/>
      <w:bookmarkStart w:id="10" w:name="_Toc28359091"/>
      <w:r>
        <w:rPr>
          <w:rFonts w:hint="eastAsia" w:ascii="仿宋" w:hAnsi="仿宋" w:eastAsia="仿宋"/>
          <w:sz w:val="28"/>
          <w:szCs w:val="28"/>
        </w:rPr>
        <w:t xml:space="preserve">（1）具有独立承担民事责任的能力;</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（2）具有良好的商业信誉和健全的财务会计制度;</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（3）具有履行合同所必需的设备和专业技术能力;</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（4）有依法缴纳税收和社会保障资金的良好记录;</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（5）参加政府采购活动前三年内，在经营活动中没有重大违法记录;</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供应商属于小微企业、监狱企业或者残疾人福利性单位的，享受价格扣除优惠。</w:t>
      </w:r>
      <w:r/>
    </w:p>
    <w:p>
      <w:pPr>
        <w:ind w:firstLine="565"/>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（2）投标产品属于财政部、国家发改委公布的“节能产品品目清单”范围内的，须提供国家确定的认证机构出具的、处于有效期之内的节能产品认证证书复印件,以及全国认证认可信息公共服务平台查询截图。</w:t>
      </w:r>
      <w:r/>
    </w:p>
    <w:p>
      <w:pPr>
        <w:ind w:firstLine="568"/>
        <w:spacing w:line="500" w:lineRule="exac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（3）</w:t>
      </w:r>
      <w:r>
        <w:rPr>
          <w:rFonts w:hint="eastAsia" w:ascii="仿宋" w:hAnsi="仿宋" w:eastAsia="仿宋" w:cs="Times New Roman"/>
          <w:b/>
          <w:bCs/>
          <w:sz w:val="28"/>
          <w:szCs w:val="28"/>
          <w:highlight w:val="none"/>
          <w:lang w:val="en-US" w:eastAsia="zh-CN"/>
        </w:rPr>
        <w:t xml:space="preserve">本次</w:t>
      </w:r>
      <w:r>
        <w:rPr>
          <w:rFonts w:hint="eastAsia" w:ascii="仿宋" w:hAnsi="仿宋" w:eastAsia="仿宋" w:cs="Times New Roman"/>
          <w:b/>
          <w:bCs/>
          <w:sz w:val="28"/>
          <w:szCs w:val="28"/>
          <w:highlight w:val="none"/>
        </w:rPr>
        <w:t xml:space="preserve">投标产品属于财政部、生态环境部公布的“环境标志产品品目清单”范围内的，须提供国家确定的认证机构出具的、处于有效期内的环境标志产品认证证书复印件,以及全国认证认可信息公共服务平台查询截图。</w:t>
      </w:r>
      <w:r/>
    </w:p>
    <w:p>
      <w:pPr>
        <w:ind w:firstLine="565"/>
        <w:spacing w:line="500" w:lineRule="exact"/>
        <w:rPr>
          <w:rFonts w:hint="default" w:ascii="仿宋" w:hAnsi="仿宋" w:eastAsia="仿宋"/>
          <w:b/>
          <w:bCs/>
          <w:strike/>
          <w:sz w:val="28"/>
          <w:szCs w:val="28"/>
          <w:highlight w:val="none"/>
          <w:lang w:val="en-US" w:eastAsia="zh-CN"/>
        </w:rPr>
      </w:pPr>
      <w:r>
        <w:rPr>
          <w:rFonts w:hint="eastAsia" w:ascii="仿宋" w:hAnsi="仿宋" w:eastAsia="仿宋" w:cs="Times New Roman"/>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sz w:val="28"/>
          <w:szCs w:val="28"/>
          <w:highlight w:val="none"/>
          <w:lang w:val="en-US" w:eastAsia="zh-CN"/>
        </w:rPr>
        <w:t xml:space="preserve">须在投标文件中提供承诺函（格式自拟）。</w:t>
      </w:r>
      <w:r/>
    </w:p>
    <w:p>
      <w:pPr>
        <w:ind w:firstLine="565"/>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 本项目的特定资格要求：</w:t>
      </w:r>
      <w:r/>
    </w:p>
    <w:p>
      <w:pPr>
        <w:ind w:firstLine="565"/>
        <w:spacing w:line="50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本项目不接受进口产品投标，须提供《关于符合本国产品标准的声明函》。</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5. 供应商的法定代表人参加招标活动的，须在投标文件中提供法定代表人身份证明和身份证复印件；委托代理人参加招标活动的，还须在投标文件中提供法定代表人的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w:t>
      </w:r>
      <w:r>
        <w:rPr>
          <w:rFonts w:hint="eastAsia" w:ascii="仿宋" w:hAnsi="仿宋" w:eastAsia="仿宋"/>
          <w:sz w:val="28"/>
          <w:szCs w:val="28"/>
          <w:lang w:val="en-US" w:eastAsia="zh-CN"/>
        </w:rPr>
        <w:t xml:space="preserve">标</w:t>
      </w:r>
      <w:r>
        <w:rPr>
          <w:rFonts w:hint="eastAsia" w:ascii="仿宋" w:hAnsi="仿宋" w:eastAsia="仿宋"/>
          <w:sz w:val="28"/>
          <w:szCs w:val="28"/>
        </w:rPr>
        <w:t xml:space="preserve">过程中现场网络截图为准。</w:t>
      </w:r>
      <w:r/>
    </w:p>
    <w:p>
      <w:pPr>
        <w:pStyle w:val="872"/>
        <w:ind w:firstLine="560"/>
        <w:spacing w:after="0" w:line="500" w:lineRule="exact"/>
        <w:rPr>
          <w:rFonts w:ascii="黑体" w:hAnsi="黑体" w:eastAsia="黑体"/>
          <w:sz w:val="28"/>
          <w:szCs w:val="28"/>
        </w:rPr>
      </w:pPr>
      <w:r/>
      <w:bookmarkStart w:id="11" w:name="_Toc35393631"/>
      <w:r/>
      <w:bookmarkStart w:id="12" w:name="_Toc35393800"/>
      <w:r>
        <w:rPr>
          <w:rFonts w:hint="eastAsia" w:ascii="黑体" w:hAnsi="黑体" w:eastAsia="黑体"/>
          <w:sz w:val="28"/>
          <w:szCs w:val="28"/>
        </w:rPr>
        <w:t xml:space="preserve">三、获取公开招标文件</w:t>
      </w:r>
      <w:bookmarkEnd w:id="9"/>
      <w:r/>
      <w:bookmarkEnd w:id="10"/>
      <w:r/>
      <w:bookmarkEnd w:id="11"/>
      <w:r/>
      <w:bookmarkEnd w:id="12"/>
      <w:r/>
      <w:r/>
    </w:p>
    <w:p>
      <w:pPr>
        <w:ind w:firstLine="600"/>
        <w:spacing w:line="360"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1.时间：</w:t>
      </w:r>
      <w:r>
        <w:rPr>
          <w:rFonts w:hint="eastAsia" w:ascii="仿宋" w:hAnsi="仿宋" w:eastAsia="仿宋" w:cs="宋体"/>
          <w:sz w:val="28"/>
          <w:szCs w:val="28"/>
        </w:rPr>
        <w:t xml:space="preserve">本公告发布之日起5个工作日内</w:t>
      </w:r>
      <w:r>
        <w:rPr>
          <w:rFonts w:hint="eastAsia" w:ascii="仿宋" w:hAnsi="仿宋" w:eastAsia="仿宋" w:cs="仿宋"/>
          <w:sz w:val="30"/>
        </w:rPr>
        <w:t xml:space="preserve">。</w:t>
      </w:r>
      <w:r/>
    </w:p>
    <w:p>
      <w:pPr>
        <w:ind w:firstLine="600"/>
        <w:spacing w:line="360"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2.地点：江苏省政府采购网。</w:t>
      </w:r>
      <w:r/>
    </w:p>
    <w:p>
      <w:pPr>
        <w:ind w:firstLine="600"/>
        <w:spacing w:line="360" w:lineRule="atLeast"/>
        <w:rPr>
          <w:rFonts w:ascii="仿宋" w:hAnsi="仿宋" w:eastAsia="仿宋" w:cs="仿宋"/>
          <w:color w:val="0000ff"/>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3.方式：本项目采用“苏采云”系统网上注册登记方式，具体详见《江苏省政府采购管理交易系统（苏采云）投标人操作手册》。</w:t>
      </w:r>
      <w:r/>
    </w:p>
    <w:p>
      <w:pPr>
        <w:pStyle w:val="872"/>
        <w:ind w:firstLine="560"/>
        <w:spacing w:after="0" w:line="500" w:lineRule="exact"/>
        <w:rPr>
          <w:rFonts w:ascii="黑体" w:hAnsi="黑体" w:eastAsia="黑体"/>
          <w:sz w:val="28"/>
          <w:szCs w:val="28"/>
        </w:rPr>
      </w:pPr>
      <w:r/>
      <w:bookmarkStart w:id="13" w:name="_Toc28359092"/>
      <w:r/>
      <w:bookmarkStart w:id="14" w:name="_Toc35393632"/>
      <w:r/>
      <w:bookmarkStart w:id="15" w:name="_Toc35393801"/>
      <w:r/>
      <w:bookmarkStart w:id="16" w:name="_Toc28359015"/>
      <w:r>
        <w:rPr>
          <w:rFonts w:hint="eastAsia" w:ascii="黑体" w:hAnsi="黑体" w:eastAsia="黑体"/>
          <w:sz w:val="28"/>
          <w:szCs w:val="28"/>
        </w:rPr>
        <w:t xml:space="preserve">四、提交投标文件</w:t>
      </w:r>
      <w:bookmarkEnd w:id="13"/>
      <w:r/>
      <w:bookmarkEnd w:id="14"/>
      <w:r/>
      <w:bookmarkEnd w:id="15"/>
      <w:r/>
      <w:bookmarkEnd w:id="16"/>
      <w:r>
        <w:rPr>
          <w:rFonts w:hint="eastAsia" w:ascii="黑体" w:hAnsi="黑体" w:eastAsia="黑体"/>
          <w:sz w:val="28"/>
          <w:szCs w:val="28"/>
        </w:rPr>
        <w:t xml:space="preserve">截止时间、开标时间和地点</w:t>
      </w:r>
      <w:r/>
    </w:p>
    <w:p>
      <w:pPr>
        <w:ind w:firstLine="560"/>
        <w:spacing w:line="500" w:lineRule="exact"/>
        <w:rPr>
          <w:rFonts w:ascii="仿宋" w:hAnsi="仿宋" w:eastAsia="仿宋"/>
          <w:bCs/>
          <w:sz w:val="28"/>
          <w:szCs w:val="28"/>
          <w:u w:val="single"/>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截止时间：</w:t>
      </w:r>
      <w:r>
        <w:rPr>
          <w:rFonts w:hint="eastAsia" w:ascii="仿宋" w:hAnsi="仿宋" w:eastAsia="仿宋"/>
          <w:color w:val="auto"/>
          <w:sz w:val="28"/>
          <w:szCs w:val="28"/>
        </w:rPr>
        <w:t xml:space="preserve">2026</w:t>
      </w:r>
      <w:r>
        <w:rPr>
          <w:rFonts w:hint="eastAsia" w:ascii="仿宋" w:hAnsi="仿宋" w:eastAsia="仿宋"/>
          <w:bCs/>
          <w:color w:val="auto"/>
          <w:sz w:val="28"/>
          <w:szCs w:val="28"/>
        </w:rPr>
        <w:t xml:space="preserve">年</w:t>
      </w:r>
      <w:r>
        <w:rPr>
          <w:rFonts w:hint="eastAsia" w:ascii="仿宋" w:hAnsi="仿宋" w:eastAsia="仿宋"/>
          <w:bCs/>
          <w:color w:val="auto"/>
          <w:sz w:val="28"/>
          <w:szCs w:val="28"/>
          <w:lang w:val="en-US" w:eastAsia="zh-CN"/>
        </w:rPr>
        <w:t xml:space="preserve">11</w:t>
      </w:r>
      <w:r>
        <w:rPr>
          <w:rFonts w:hint="eastAsia" w:ascii="仿宋" w:hAnsi="仿宋" w:eastAsia="仿宋"/>
          <w:bCs/>
          <w:color w:val="auto"/>
          <w:sz w:val="28"/>
          <w:szCs w:val="28"/>
        </w:rPr>
        <w:t xml:space="preserve">月</w:t>
      </w:r>
      <w:r>
        <w:rPr>
          <w:rFonts w:hint="eastAsia" w:ascii="仿宋" w:hAnsi="仿宋" w:eastAsia="仿宋"/>
          <w:bCs/>
          <w:color w:val="auto"/>
          <w:sz w:val="28"/>
          <w:szCs w:val="28"/>
          <w:lang w:val="en-US" w:eastAsia="zh-CN"/>
        </w:rPr>
        <w:t xml:space="preserve">19</w:t>
      </w:r>
      <w:r>
        <w:rPr>
          <w:rFonts w:hint="eastAsia" w:ascii="仿宋" w:hAnsi="仿宋" w:eastAsia="仿宋"/>
          <w:bCs/>
          <w:color w:val="auto"/>
          <w:sz w:val="28"/>
          <w:szCs w:val="28"/>
        </w:rPr>
        <w:t xml:space="preserve">日9点00分（北京</w:t>
      </w:r>
      <w:r>
        <w:rPr>
          <w:rFonts w:hint="eastAsia" w:ascii="仿宋" w:hAnsi="仿宋" w:eastAsia="仿宋"/>
          <w:bCs/>
          <w:sz w:val="28"/>
          <w:szCs w:val="28"/>
        </w:rPr>
        <w:t xml:space="preserve">时间）</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开标时间：</w:t>
      </w:r>
      <w:r>
        <w:rPr>
          <w:rFonts w:hint="eastAsia" w:ascii="仿宋" w:hAnsi="仿宋" w:eastAsia="仿宋"/>
          <w:color w:val="auto"/>
          <w:sz w:val="28"/>
          <w:szCs w:val="28"/>
        </w:rPr>
        <w:t xml:space="preserve">2026</w:t>
      </w:r>
      <w:r>
        <w:rPr>
          <w:rFonts w:hint="eastAsia" w:ascii="仿宋" w:hAnsi="仿宋" w:eastAsia="仿宋"/>
          <w:bCs/>
          <w:color w:val="auto"/>
          <w:sz w:val="28"/>
          <w:szCs w:val="28"/>
        </w:rPr>
        <w:t xml:space="preserve">年</w:t>
      </w:r>
      <w:r>
        <w:rPr>
          <w:rFonts w:hint="eastAsia" w:ascii="仿宋" w:hAnsi="仿宋" w:eastAsia="仿宋"/>
          <w:bCs/>
          <w:color w:val="auto"/>
          <w:sz w:val="28"/>
          <w:szCs w:val="28"/>
          <w:lang w:val="en-US" w:eastAsia="zh-CN"/>
        </w:rPr>
        <w:t xml:space="preserve">11</w:t>
      </w:r>
      <w:r>
        <w:rPr>
          <w:rFonts w:hint="eastAsia" w:ascii="仿宋" w:hAnsi="仿宋" w:eastAsia="仿宋"/>
          <w:bCs/>
          <w:color w:val="auto"/>
          <w:sz w:val="28"/>
          <w:szCs w:val="28"/>
        </w:rPr>
        <w:t xml:space="preserve">月</w:t>
      </w:r>
      <w:r>
        <w:rPr>
          <w:rFonts w:hint="eastAsia" w:ascii="仿宋" w:hAnsi="仿宋" w:eastAsia="仿宋"/>
          <w:bCs/>
          <w:color w:val="auto"/>
          <w:sz w:val="28"/>
          <w:szCs w:val="28"/>
          <w:lang w:val="en-US" w:eastAsia="zh-CN"/>
        </w:rPr>
        <w:t xml:space="preserve">19</w:t>
      </w:r>
      <w:r>
        <w:rPr>
          <w:rFonts w:hint="eastAsia" w:ascii="仿宋" w:hAnsi="仿宋" w:eastAsia="仿宋"/>
          <w:bCs/>
          <w:color w:val="auto"/>
          <w:sz w:val="28"/>
          <w:szCs w:val="28"/>
        </w:rPr>
        <w:t xml:space="preserve">日9点00分</w:t>
      </w:r>
      <w:r>
        <w:rPr>
          <w:rFonts w:hint="eastAsia" w:ascii="仿宋" w:hAnsi="仿宋" w:eastAsia="仿宋"/>
          <w:bCs/>
          <w:sz w:val="28"/>
          <w:szCs w:val="28"/>
        </w:rPr>
        <w:t xml:space="preserve">（北京时间）</w:t>
      </w:r>
      <w:r/>
    </w:p>
    <w:p>
      <w:pPr>
        <w:ind w:firstLine="560"/>
        <w:spacing w:line="500" w:lineRule="exact"/>
        <w:rPr>
          <w:rFonts w:ascii="仿宋" w:hAnsi="仿宋" w:eastAsia="仿宋"/>
          <w:color w:val="0000ff"/>
          <w:sz w:val="28"/>
          <w:szCs w:val="28"/>
        </w:rPr>
      </w:pPr>
      <w:r>
        <w:rPr>
          <w:rFonts w:hint="eastAsia" w:ascii="仿宋" w:hAnsi="仿宋" w:eastAsia="仿宋"/>
          <w:bCs/>
          <w:sz w:val="28"/>
          <w:szCs w:val="28"/>
          <w:lang w:val="en-US" w:eastAsia="zh-CN"/>
        </w:rPr>
        <w:t xml:space="preserve">4.</w:t>
      </w:r>
      <w:r>
        <w:rPr>
          <w:rFonts w:hint="eastAsia" w:ascii="仿宋" w:hAnsi="仿宋" w:eastAsia="仿宋"/>
          <w:bCs/>
          <w:sz w:val="28"/>
          <w:szCs w:val="28"/>
        </w:rPr>
        <w:t xml:space="preserve">开标地点：</w:t>
      </w:r>
      <w:r>
        <w:rPr>
          <w:rFonts w:ascii="仿宋" w:hAnsi="仿宋" w:eastAsia="仿宋"/>
          <w:sz w:val="28"/>
          <w:szCs w:val="28"/>
        </w:rPr>
        <w:t xml:space="preserve">“苏采云”系统（网址：http://jszfcg.jsczt.cn/）“开标大厅”。</w:t>
      </w:r>
      <w:r/>
    </w:p>
    <w:p>
      <w:pPr>
        <w:pStyle w:val="872"/>
        <w:ind w:firstLine="560"/>
        <w:spacing w:after="0" w:line="500" w:lineRule="exact"/>
        <w:rPr>
          <w:rFonts w:ascii="黑体" w:hAnsi="黑体" w:eastAsia="黑体"/>
          <w:sz w:val="28"/>
          <w:szCs w:val="28"/>
        </w:rPr>
      </w:pPr>
      <w:r/>
      <w:bookmarkStart w:id="17" w:name="_Toc28359017"/>
      <w:r/>
      <w:bookmarkStart w:id="18" w:name="_Toc28359094"/>
      <w:r/>
      <w:bookmarkStart w:id="19" w:name="_Toc35393803"/>
      <w:r/>
      <w:bookmarkStart w:id="20" w:name="_Toc35393634"/>
      <w:r>
        <w:rPr>
          <w:rFonts w:hint="eastAsia" w:ascii="黑体" w:hAnsi="黑体" w:eastAsia="黑体"/>
          <w:sz w:val="28"/>
          <w:szCs w:val="28"/>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自本公告发布之日起5个工作日。</w:t>
      </w:r>
      <w:r/>
    </w:p>
    <w:p>
      <w:pPr>
        <w:pStyle w:val="872"/>
        <w:ind w:firstLine="560"/>
        <w:spacing w:after="0" w:line="500" w:lineRule="exact"/>
        <w:rPr>
          <w:rFonts w:ascii="黑体" w:hAnsi="黑体" w:eastAsia="黑体"/>
          <w:sz w:val="28"/>
          <w:szCs w:val="28"/>
        </w:rPr>
      </w:pPr>
      <w:r/>
      <w:bookmarkStart w:id="21" w:name="_Toc35393804"/>
      <w:r/>
      <w:bookmarkStart w:id="22" w:name="_Toc35393635"/>
      <w:r>
        <w:rPr>
          <w:rFonts w:hint="eastAsia" w:ascii="黑体" w:hAnsi="黑体" w:eastAsia="黑体"/>
          <w:sz w:val="28"/>
          <w:szCs w:val="28"/>
        </w:rPr>
        <w:t xml:space="preserve">六、其他补充事宜</w:t>
      </w:r>
      <w:bookmarkEnd w:id="21"/>
      <w:r/>
      <w:bookmarkEnd w:id="22"/>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仿宋"/>
          <w:sz w:val="28"/>
          <w:szCs w:val="28"/>
        </w:rPr>
      </w:pPr>
      <w:r>
        <w:rPr>
          <w:rFonts w:hint="eastAsia" w:ascii="仿宋" w:hAnsi="仿宋" w:eastAsia="仿宋" w:cs="宋体"/>
          <w:bCs/>
          <w:sz w:val="28"/>
          <w:szCs w:val="28"/>
        </w:rPr>
        <w:t xml:space="preserve">（2）</w:t>
      </w:r>
      <w:r>
        <w:rPr>
          <w:rFonts w:hint="eastAsia" w:ascii="仿宋" w:hAnsi="仿宋" w:eastAsia="仿宋" w:cs="仿宋"/>
          <w:sz w:val="28"/>
          <w:szCs w:val="28"/>
        </w:rPr>
        <w:t xml:space="preserve">投标人</w:t>
      </w:r>
      <w:r>
        <w:rPr>
          <w:rFonts w:hint="eastAsia" w:ascii="仿宋" w:hAnsi="仿宋" w:eastAsia="仿宋" w:cs="宋体"/>
          <w:bCs/>
          <w:sz w:val="28"/>
          <w:szCs w:val="28"/>
        </w:rPr>
        <w:t xml:space="preserve">需办理“CA 数字证书”的，可参阅“江苏省政府采购网/办事指南/资料下载”中有关资料（</w:t>
      </w:r>
      <w:r>
        <w:fldChar w:fldCharType="begin"/>
      </w:r>
      <w:r>
        <w:instrText xml:space="preserve"> HYPERLINK "http://jsxcmm.com/help/gys.html" </w:instrText>
      </w:r>
      <w:r>
        <w:fldChar w:fldCharType="separate"/>
      </w:r>
      <w:r>
        <w:rPr>
          <w:rStyle w:val="885"/>
          <w:rFonts w:ascii="仿宋" w:hAnsi="仿宋" w:eastAsia="仿宋" w:cs="宋体"/>
          <w:bCs/>
          <w:sz w:val="28"/>
          <w:szCs w:val="28"/>
        </w:rPr>
        <w:t xml:space="preserve">http://jsxcmm.com/help/gys.html</w:t>
      </w:r>
      <w:r>
        <w:rPr>
          <w:rStyle w:val="885"/>
          <w:rFonts w:ascii="仿宋" w:hAnsi="仿宋" w:eastAsia="仿宋" w:cs="宋体"/>
          <w:bCs/>
          <w:sz w:val="28"/>
          <w:szCs w:val="28"/>
        </w:rPr>
        <w:fldChar w:fldCharType="end"/>
      </w:r>
      <w:r>
        <w:rPr>
          <w:rFonts w:ascii="仿宋" w:hAnsi="仿宋" w:eastAsia="仿宋" w:cs="宋体"/>
          <w:bCs/>
          <w:sz w:val="28"/>
          <w:szCs w:val="28"/>
        </w:rPr>
        <w:t xml:space="preserve">）</w:t>
      </w:r>
      <w:r>
        <w:rPr>
          <w:rFonts w:hint="eastAsia" w:ascii="仿宋" w:hAnsi="仿宋" w:eastAsia="仿宋" w:cs="宋体"/>
          <w:b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480"/>
        <w:spacing w:line="500" w:lineRule="exact"/>
        <w:rPr>
          <w:rFonts w:ascii="仿宋" w:hAnsi="仿宋" w:eastAsia="仿宋"/>
          <w:color w:val="0000ff"/>
          <w:sz w:val="28"/>
          <w:szCs w:val="28"/>
        </w:rPr>
      </w:pPr>
      <w:r>
        <w:rPr>
          <w:rFonts w:hint="eastAsia" w:ascii="仿宋" w:hAnsi="仿宋" w:eastAsia="仿宋" w:cs="宋体"/>
          <w:bCs/>
          <w:sz w:val="28"/>
          <w:szCs w:val="28"/>
        </w:rPr>
        <w:t xml:space="preserve">（6）供应商应当通过“苏采云”系统提交电子投标文件，投标文件不得超过150M。</w:t>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2.</w:t>
      </w:r>
      <w:r>
        <w:rPr>
          <w:rFonts w:ascii="仿宋" w:hAnsi="仿宋" w:eastAsia="仿宋" w:cs="宋体"/>
          <w:sz w:val="28"/>
          <w:szCs w:val="28"/>
        </w:rPr>
        <w:t xml:space="preserve">投标保证金</w:t>
      </w:r>
      <w:r>
        <w:rPr>
          <w:rFonts w:hint="eastAsia" w:ascii="仿宋" w:hAnsi="仿宋" w:eastAsia="仿宋" w:cs="宋体"/>
          <w:sz w:val="28"/>
          <w:szCs w:val="28"/>
          <w:lang w:val="en-US" w:eastAsia="zh-CN"/>
        </w:rPr>
        <w:t xml:space="preserve">及履约保证金</w:t>
      </w:r>
      <w:r>
        <w:rPr>
          <w:rFonts w:ascii="仿宋" w:hAnsi="仿宋" w:eastAsia="仿宋" w:cs="宋体"/>
          <w:sz w:val="28"/>
          <w:szCs w:val="28"/>
        </w:rPr>
        <w:t xml:space="preserve">：免收</w:t>
      </w:r>
      <w:r>
        <w:rPr>
          <w:rFonts w:hint="eastAsia" w:ascii="仿宋" w:hAnsi="仿宋" w:eastAsia="仿宋" w:cs="宋体"/>
          <w:sz w:val="28"/>
          <w:szCs w:val="28"/>
        </w:rPr>
        <w:t xml:space="preserve">。</w:t>
      </w:r>
      <w:r/>
    </w:p>
    <w:p>
      <w:pPr>
        <w:ind w:firstLine="560"/>
        <w:spacing w:line="500" w:lineRule="exact"/>
        <w:rPr>
          <w:rFonts w:hint="eastAsia" w:ascii="仿宋" w:hAnsi="仿宋" w:eastAsia="仿宋" w:cs="宋体"/>
          <w:bCs/>
          <w:sz w:val="28"/>
          <w:szCs w:val="28"/>
          <w:lang w:val="en-US" w:eastAsia="zh-CN"/>
        </w:rPr>
      </w:pPr>
      <w:r>
        <w:rPr>
          <w:rFonts w:hint="eastAsia" w:ascii="仿宋" w:hAnsi="仿宋" w:eastAsia="仿宋" w:cs="宋体"/>
          <w:bCs/>
          <w:sz w:val="28"/>
          <w:szCs w:val="28"/>
          <w:lang w:val="en-US" w:eastAsia="zh-CN"/>
        </w:rPr>
        <w:t xml:space="preserve">3.本项目两个采购包均须提供样品，具体清单为：</w:t>
      </w:r>
      <w:r/>
    </w:p>
    <w:p>
      <w:pPr>
        <w:ind w:firstLine="560"/>
        <w:spacing w:line="500" w:lineRule="exact"/>
        <w:rPr>
          <w:rFonts w:hint="eastAsia" w:ascii="仿宋" w:hAnsi="仿宋" w:eastAsia="仿宋" w:cs="宋体"/>
          <w:bCs/>
          <w:sz w:val="28"/>
          <w:szCs w:val="28"/>
          <w:highlight w:val="none"/>
          <w:lang w:val="en-US" w:eastAsia="zh-CN"/>
        </w:rPr>
      </w:pPr>
      <w:r>
        <w:rPr>
          <w:rFonts w:hint="eastAsia" w:ascii="仿宋" w:hAnsi="仿宋" w:eastAsia="仿宋" w:cs="宋体"/>
          <w:bCs/>
          <w:sz w:val="28"/>
          <w:szCs w:val="28"/>
          <w:highlight w:val="none"/>
          <w:lang w:val="en-US" w:eastAsia="zh-CN"/>
        </w:rPr>
        <w:t xml:space="preserve">采购包1：A款午休课桌椅一套;</w:t>
      </w:r>
      <w:r/>
    </w:p>
    <w:p>
      <w:pPr>
        <w:ind w:firstLine="560"/>
        <w:spacing w:line="500" w:lineRule="exact"/>
        <w:rPr>
          <w:rFonts w:hint="default" w:ascii="仿宋" w:hAnsi="仿宋" w:eastAsia="仿宋" w:cs="宋体"/>
          <w:bCs/>
          <w:sz w:val="28"/>
          <w:szCs w:val="28"/>
          <w:highlight w:val="none"/>
          <w:lang w:val="en-US" w:eastAsia="zh-CN"/>
        </w:rPr>
      </w:pPr>
      <w:r>
        <w:rPr>
          <w:rFonts w:hint="eastAsia" w:ascii="仿宋" w:hAnsi="仿宋" w:eastAsia="仿宋" w:cs="宋体"/>
          <w:bCs/>
          <w:sz w:val="28"/>
          <w:szCs w:val="28"/>
          <w:highlight w:val="none"/>
          <w:lang w:val="en-US" w:eastAsia="zh-CN"/>
        </w:rPr>
        <w:t xml:space="preserve">采购包2：B款午休课桌椅一套。</w:t>
      </w:r>
      <w:r/>
    </w:p>
    <w:p>
      <w:pPr>
        <w:ind w:firstLine="560"/>
        <w:spacing w:line="500" w:lineRule="exact"/>
        <w:rPr>
          <w:rFonts w:hint="eastAsia" w:ascii="仿宋" w:hAnsi="仿宋" w:eastAsia="仿宋" w:cs="宋体"/>
          <w:color w:val="auto"/>
          <w:sz w:val="28"/>
          <w:szCs w:val="28"/>
          <w:highlight w:val="none"/>
          <w:lang w:val="en-US" w:eastAsia="zh-CN"/>
        </w:rPr>
      </w:pPr>
      <w:r>
        <w:rPr>
          <w:rFonts w:hint="eastAsia" w:ascii="仿宋" w:hAnsi="仿宋" w:eastAsia="仿宋" w:cs="宋体"/>
          <w:bCs/>
          <w:sz w:val="28"/>
          <w:szCs w:val="28"/>
          <w:highlight w:val="none"/>
        </w:rPr>
        <w:t xml:space="preserve">未提供</w:t>
      </w:r>
      <w:r>
        <w:rPr>
          <w:rFonts w:hint="eastAsia" w:ascii="仿宋" w:hAnsi="仿宋" w:eastAsia="仿宋" w:cs="宋体"/>
          <w:bCs/>
          <w:sz w:val="28"/>
          <w:szCs w:val="28"/>
          <w:highlight w:val="none"/>
          <w:lang w:val="en-US" w:eastAsia="zh-CN"/>
        </w:rPr>
        <w:t xml:space="preserve">样品</w:t>
      </w:r>
      <w:r>
        <w:rPr>
          <w:rFonts w:hint="eastAsia" w:ascii="仿宋" w:hAnsi="仿宋" w:eastAsia="仿宋" w:cs="宋体"/>
          <w:bCs/>
          <w:sz w:val="28"/>
          <w:szCs w:val="28"/>
          <w:highlight w:val="none"/>
        </w:rPr>
        <w:t xml:space="preserve">、样品不全或</w:t>
      </w:r>
      <w:r>
        <w:rPr>
          <w:rFonts w:hint="eastAsia" w:ascii="仿宋" w:hAnsi="仿宋" w:eastAsia="仿宋" w:cs="宋体"/>
          <w:bCs/>
          <w:sz w:val="28"/>
          <w:szCs w:val="28"/>
          <w:highlight w:val="none"/>
          <w:lang w:val="en-US" w:eastAsia="zh-CN"/>
        </w:rPr>
        <w:t xml:space="preserve">样品</w:t>
      </w:r>
      <w:r>
        <w:rPr>
          <w:rFonts w:hint="eastAsia" w:ascii="仿宋" w:hAnsi="仿宋" w:eastAsia="仿宋" w:cs="宋体"/>
          <w:bCs/>
          <w:sz w:val="28"/>
          <w:szCs w:val="28"/>
          <w:highlight w:val="none"/>
        </w:rPr>
        <w:t xml:space="preserve">不符合</w:t>
      </w:r>
      <w:r>
        <w:rPr>
          <w:rFonts w:hint="eastAsia" w:ascii="仿宋" w:hAnsi="仿宋" w:eastAsia="仿宋" w:cs="宋体"/>
          <w:bCs/>
          <w:sz w:val="28"/>
          <w:szCs w:val="28"/>
          <w:highlight w:val="none"/>
          <w:lang w:val="en-US" w:eastAsia="zh-CN"/>
        </w:rPr>
        <w:t xml:space="preserve">招标</w:t>
      </w:r>
      <w:r>
        <w:rPr>
          <w:rFonts w:hint="eastAsia" w:ascii="仿宋" w:hAnsi="仿宋" w:eastAsia="仿宋" w:cs="宋体"/>
          <w:bCs/>
          <w:sz w:val="28"/>
          <w:szCs w:val="28"/>
          <w:highlight w:val="none"/>
        </w:rPr>
        <w:t xml:space="preserve">文件</w:t>
      </w:r>
      <w:r>
        <w:rPr>
          <w:rFonts w:hint="eastAsia" w:ascii="仿宋" w:hAnsi="仿宋" w:eastAsia="仿宋" w:cs="宋体"/>
          <w:bCs/>
          <w:sz w:val="28"/>
          <w:szCs w:val="28"/>
          <w:highlight w:val="none"/>
          <w:lang w:val="en-US" w:eastAsia="zh-CN"/>
        </w:rPr>
        <w:t xml:space="preserve">第三章相应产品的“技术参数要求”</w:t>
      </w:r>
      <w:r>
        <w:rPr>
          <w:rFonts w:hint="eastAsia" w:ascii="仿宋" w:hAnsi="仿宋" w:eastAsia="仿宋" w:cs="宋体"/>
          <w:bCs/>
          <w:sz w:val="28"/>
          <w:szCs w:val="28"/>
          <w:highlight w:val="none"/>
        </w:rPr>
        <w:t xml:space="preserve">的按无效</w:t>
      </w:r>
      <w:r>
        <w:rPr>
          <w:rFonts w:hint="eastAsia" w:ascii="仿宋" w:hAnsi="仿宋" w:eastAsia="仿宋" w:cs="宋体"/>
          <w:bCs/>
          <w:sz w:val="28"/>
          <w:szCs w:val="28"/>
          <w:highlight w:val="none"/>
          <w:lang w:val="en-US" w:eastAsia="zh-CN"/>
        </w:rPr>
        <w:t xml:space="preserve">投标</w:t>
      </w:r>
      <w:r>
        <w:rPr>
          <w:rFonts w:hint="eastAsia" w:ascii="仿宋" w:hAnsi="仿宋" w:eastAsia="仿宋" w:cs="宋体"/>
          <w:bCs/>
          <w:sz w:val="28"/>
          <w:szCs w:val="28"/>
          <w:highlight w:val="none"/>
        </w:rPr>
        <w:t xml:space="preserve">处理。</w:t>
      </w:r>
      <w:r/>
    </w:p>
    <w:p>
      <w:pPr>
        <w:ind w:firstLine="560"/>
        <w:spacing w:line="500" w:lineRule="exact"/>
        <w:rPr>
          <w:rFonts w:hint="default"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lang w:val="en-US" w:eastAsia="zh-CN"/>
        </w:rPr>
        <w:t xml:space="preserve">4.</w:t>
      </w:r>
      <w:r>
        <w:rPr>
          <w:rFonts w:hint="eastAsia" w:ascii="仿宋" w:hAnsi="仿宋" w:eastAsia="仿宋" w:cs="Times New Roman"/>
          <w:sz w:val="28"/>
          <w:szCs w:val="28"/>
          <w:highlight w:val="none"/>
          <w:lang w:val="en-US" w:eastAsia="zh-CN"/>
        </w:rPr>
        <w:t xml:space="preserve">特别说明：</w:t>
      </w:r>
      <w:r>
        <w:rPr>
          <w:rFonts w:hint="eastAsia" w:ascii="仿宋" w:hAnsi="仿宋" w:eastAsia="仿宋"/>
          <w:sz w:val="28"/>
          <w:szCs w:val="28"/>
          <w:highlight w:val="none"/>
          <w:lang w:val="en-US" w:eastAsia="zh-CN"/>
        </w:rPr>
        <w:t xml:space="preserve">本项目共分为两个采购包</w:t>
      </w:r>
      <w:r>
        <w:rPr>
          <w:rFonts w:hint="eastAsia" w:ascii="仿宋" w:hAnsi="仿宋" w:eastAsia="仿宋" w:cs="Times New Roman"/>
          <w:sz w:val="28"/>
          <w:szCs w:val="28"/>
          <w:highlight w:val="none"/>
          <w:lang w:val="en-US" w:eastAsia="zh-CN"/>
        </w:rPr>
        <w:t xml:space="preserve">，投标单位两</w:t>
      </w:r>
      <w:r>
        <w:rPr>
          <w:rFonts w:hint="eastAsia" w:ascii="仿宋" w:hAnsi="仿宋" w:eastAsia="仿宋" w:cs="Times New Roman"/>
          <w:sz w:val="28"/>
          <w:szCs w:val="28"/>
          <w:highlight w:val="none"/>
        </w:rPr>
        <w:t xml:space="preserve">个</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都可以参与，但只能中1个</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，评</w:t>
      </w:r>
      <w:r>
        <w:rPr>
          <w:rFonts w:hint="eastAsia" w:ascii="仿宋" w:hAnsi="仿宋" w:eastAsia="仿宋" w:cs="Times New Roman"/>
          <w:sz w:val="28"/>
          <w:szCs w:val="28"/>
          <w:highlight w:val="none"/>
          <w:lang w:val="en-US" w:eastAsia="zh-CN"/>
        </w:rPr>
        <w:t xml:space="preserve">标</w:t>
      </w:r>
      <w:r>
        <w:rPr>
          <w:rFonts w:hint="eastAsia" w:ascii="仿宋" w:hAnsi="仿宋" w:eastAsia="仿宋" w:cs="Times New Roman"/>
          <w:sz w:val="28"/>
          <w:szCs w:val="28"/>
          <w:highlight w:val="none"/>
        </w:rPr>
        <w:t xml:space="preserve">时</w:t>
      </w:r>
      <w:r>
        <w:rPr>
          <w:rFonts w:hint="eastAsia" w:ascii="仿宋" w:hAnsi="仿宋" w:eastAsia="仿宋" w:cs="Times New Roman"/>
          <w:sz w:val="28"/>
          <w:szCs w:val="28"/>
          <w:highlight w:val="none"/>
          <w:lang w:val="en-US" w:eastAsia="zh-CN"/>
        </w:rPr>
        <w:t xml:space="preserve">按照采购包1-采购包2的顺序</w:t>
      </w:r>
      <w:r>
        <w:rPr>
          <w:rFonts w:hint="eastAsia" w:ascii="仿宋" w:hAnsi="仿宋" w:eastAsia="仿宋" w:cs="Times New Roman"/>
          <w:sz w:val="28"/>
          <w:szCs w:val="28"/>
          <w:highlight w:val="none"/>
        </w:rPr>
        <w:t xml:space="preserve">依次</w:t>
      </w:r>
      <w:r>
        <w:rPr>
          <w:rFonts w:hint="eastAsia" w:ascii="仿宋" w:hAnsi="仿宋" w:eastAsia="仿宋" w:cs="Times New Roman"/>
          <w:sz w:val="28"/>
          <w:szCs w:val="28"/>
          <w:highlight w:val="none"/>
          <w:lang w:val="en-US" w:eastAsia="zh-CN"/>
        </w:rPr>
        <w:t xml:space="preserve">评标</w:t>
      </w:r>
      <w:r>
        <w:rPr>
          <w:rFonts w:hint="eastAsia" w:ascii="仿宋" w:hAnsi="仿宋" w:eastAsia="仿宋" w:cs="Times New Roman"/>
          <w:sz w:val="28"/>
          <w:szCs w:val="28"/>
          <w:highlight w:val="none"/>
        </w:rPr>
        <w:t xml:space="preserve">，已经被推荐为前面</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第一</w:t>
      </w:r>
      <w:r>
        <w:rPr>
          <w:rFonts w:hint="eastAsia" w:ascii="仿宋" w:hAnsi="仿宋" w:eastAsia="仿宋" w:cs="Times New Roman"/>
          <w:sz w:val="28"/>
          <w:szCs w:val="28"/>
          <w:highlight w:val="none"/>
          <w:lang w:val="en-US" w:eastAsia="zh-CN"/>
        </w:rPr>
        <w:t xml:space="preserve">中标</w:t>
      </w:r>
      <w:r>
        <w:rPr>
          <w:rFonts w:hint="eastAsia" w:ascii="仿宋" w:hAnsi="仿宋" w:eastAsia="仿宋" w:cs="Times New Roman"/>
          <w:sz w:val="28"/>
          <w:szCs w:val="28"/>
          <w:highlight w:val="none"/>
        </w:rPr>
        <w:t xml:space="preserve">选人的</w:t>
      </w:r>
      <w:r>
        <w:rPr>
          <w:rFonts w:hint="eastAsia" w:ascii="仿宋" w:hAnsi="仿宋" w:eastAsia="仿宋" w:cs="Times New Roman"/>
          <w:sz w:val="28"/>
          <w:szCs w:val="28"/>
          <w:highlight w:val="none"/>
          <w:lang w:val="en-US" w:eastAsia="zh-CN"/>
        </w:rPr>
        <w:t xml:space="preserve">供应商</w:t>
      </w:r>
      <w:r>
        <w:rPr>
          <w:rFonts w:hint="eastAsia" w:ascii="仿宋" w:hAnsi="仿宋" w:eastAsia="仿宋" w:cs="Times New Roman"/>
          <w:sz w:val="28"/>
          <w:szCs w:val="28"/>
          <w:highlight w:val="none"/>
        </w:rPr>
        <w:t xml:space="preserve">可以继续参与后续</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的评</w:t>
      </w:r>
      <w:r>
        <w:rPr>
          <w:rFonts w:hint="eastAsia" w:ascii="仿宋" w:hAnsi="仿宋" w:eastAsia="仿宋" w:cs="Times New Roman"/>
          <w:sz w:val="28"/>
          <w:szCs w:val="28"/>
          <w:highlight w:val="none"/>
          <w:lang w:val="en-US" w:eastAsia="zh-CN"/>
        </w:rPr>
        <w:t xml:space="preserve">标</w:t>
      </w:r>
      <w:r>
        <w:rPr>
          <w:rFonts w:hint="eastAsia" w:ascii="仿宋" w:hAnsi="仿宋" w:eastAsia="仿宋" w:cs="Times New Roman"/>
          <w:sz w:val="28"/>
          <w:szCs w:val="28"/>
          <w:highlight w:val="none"/>
        </w:rPr>
        <w:t xml:space="preserve">，但不参与排名。</w:t>
      </w:r>
      <w:r/>
    </w:p>
    <w:p>
      <w:pPr>
        <w:pStyle w:val="872"/>
        <w:ind w:firstLine="560"/>
        <w:spacing w:after="0" w:line="500" w:lineRule="exact"/>
        <w:rPr>
          <w:rFonts w:ascii="黑体" w:hAnsi="黑体" w:cs="宋体"/>
          <w:b/>
          <w:sz w:val="28"/>
          <w:szCs w:val="28"/>
        </w:rPr>
      </w:pPr>
      <w:r/>
      <w:bookmarkStart w:id="23" w:name="_Toc28359095"/>
      <w:r/>
      <w:bookmarkStart w:id="24" w:name="_Toc35393636"/>
      <w:r/>
      <w:bookmarkStart w:id="25" w:name="_Toc35393805"/>
      <w:r/>
      <w:bookmarkStart w:id="26" w:name="_Toc28359018"/>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rPr>
      </w:pPr>
      <w:r/>
      <w:bookmarkStart w:id="27" w:name="_Toc28359019"/>
      <w:r/>
      <w:bookmarkStart w:id="28" w:name="_Toc35393637"/>
      <w:r/>
      <w:bookmarkStart w:id="29" w:name="_Toc35393806"/>
      <w:r/>
      <w:bookmarkStart w:id="30" w:name="_Toc28359096"/>
      <w:r>
        <w:rPr>
          <w:rFonts w:hint="eastAsia" w:ascii="仿宋" w:hAnsi="仿宋" w:eastAsia="仿宋" w:cs="宋体"/>
          <w:sz w:val="28"/>
          <w:szCs w:val="28"/>
        </w:rPr>
        <w:t xml:space="preserve">1. 采购人信息</w:t>
      </w:r>
      <w:bookmarkEnd w:id="27"/>
      <w:r/>
      <w:bookmarkEnd w:id="28"/>
      <w:r/>
      <w:bookmarkEnd w:id="29"/>
      <w:r/>
      <w:bookmarkEnd w:id="30"/>
      <w:r/>
      <w:r/>
    </w:p>
    <w:p>
      <w:pPr>
        <w:ind w:firstLine="560"/>
        <w:jc w:val="left"/>
        <w:spacing w:line="500" w:lineRule="exact"/>
        <w:rPr>
          <w:rFonts w:hint="eastAsia" w:ascii="仿宋" w:hAnsi="仿宋" w:eastAsia="仿宋"/>
          <w:sz w:val="28"/>
          <w:szCs w:val="28"/>
          <w:lang w:eastAsia="zh-CN"/>
        </w:rPr>
      </w:pPr>
      <w:r>
        <w:rPr>
          <w:rFonts w:hint="eastAsia" w:ascii="仿宋" w:hAnsi="仿宋" w:eastAsia="仿宋"/>
          <w:sz w:val="28"/>
          <w:szCs w:val="28"/>
        </w:rPr>
        <w:t xml:space="preserve">名    称：</w:t>
      </w:r>
      <w:r>
        <w:rPr>
          <w:rFonts w:hint="eastAsia" w:ascii="仿宋" w:hAnsi="仿宋" w:eastAsia="仿宋"/>
          <w:sz w:val="28"/>
          <w:szCs w:val="28"/>
          <w:lang w:eastAsia="zh-CN"/>
        </w:rPr>
        <w:t xml:space="preserve">如皋市教育局</w:t>
      </w:r>
      <w:r/>
    </w:p>
    <w:p>
      <w:pPr>
        <w:ind w:firstLine="560"/>
        <w:jc w:val="left"/>
        <w:spacing w:line="500" w:lineRule="exact"/>
        <w:rPr>
          <w:rFonts w:hint="eastAsia" w:ascii="仿宋" w:hAnsi="仿宋" w:eastAsia="仿宋" w:cs="Times New Roman"/>
          <w:sz w:val="28"/>
          <w:szCs w:val="28"/>
          <w:lang w:eastAsia="zh-CN"/>
        </w:rPr>
      </w:pPr>
      <w:r>
        <w:rPr>
          <w:rFonts w:hint="eastAsia" w:ascii="仿宋" w:hAnsi="仿宋" w:eastAsia="仿宋"/>
          <w:sz w:val="28"/>
          <w:szCs w:val="28"/>
        </w:rPr>
        <w:t xml:space="preserve">地    址：</w:t>
      </w:r>
      <w:r>
        <w:rPr>
          <w:rFonts w:hint="eastAsia" w:ascii="仿宋" w:hAnsi="仿宋" w:eastAsia="仿宋" w:cs="Times New Roman"/>
          <w:sz w:val="28"/>
          <w:szCs w:val="28"/>
          <w:lang w:eastAsia="zh-CN"/>
        </w:rPr>
        <w:t xml:space="preserve">江苏省南通如皋市行政中心A座11楼</w:t>
      </w:r>
      <w:r/>
    </w:p>
    <w:p>
      <w:pPr>
        <w:ind w:firstLine="560"/>
        <w:jc w:val="left"/>
        <w:spacing w:line="50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lang w:val="en-US" w:eastAsia="zh-CN"/>
        </w:rPr>
        <w:t xml:space="preserve">张瑞华</w:t>
      </w:r>
      <w:r/>
    </w:p>
    <w:p>
      <w:pPr>
        <w:ind w:firstLine="560"/>
        <w:jc w:val="left"/>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lang w:val="en-US" w:eastAsia="zh-CN"/>
        </w:rPr>
        <w:t xml:space="preserve">0513-87623039</w:t>
      </w:r>
      <w:r/>
    </w:p>
    <w:p>
      <w:pPr>
        <w:ind w:firstLine="540"/>
        <w:spacing w:line="500" w:lineRule="exact"/>
        <w:rPr>
          <w:rFonts w:ascii="仿宋" w:hAnsi="仿宋" w:eastAsia="仿宋" w:cs="宋体"/>
          <w:sz w:val="28"/>
          <w:szCs w:val="28"/>
        </w:rPr>
      </w:pPr>
      <w:r/>
      <w:bookmarkStart w:id="31" w:name="_Toc28359097"/>
      <w:r/>
      <w:bookmarkStart w:id="32" w:name="_Toc28359020"/>
      <w:r/>
      <w:bookmarkStart w:id="33" w:name="_Toc35393807"/>
      <w:r/>
      <w:bookmarkStart w:id="34" w:name="_Toc35393638"/>
      <w:r>
        <w:rPr>
          <w:rFonts w:hint="eastAsia" w:ascii="仿宋" w:hAnsi="仿宋" w:eastAsia="仿宋" w:cs="宋体"/>
          <w:sz w:val="28"/>
          <w:szCs w:val="28"/>
        </w:rPr>
        <w:t xml:space="preserve">2. 采购代理机构信息</w:t>
      </w:r>
      <w:bookmarkEnd w:id="31"/>
      <w:r/>
      <w:bookmarkEnd w:id="32"/>
      <w:r/>
      <w:bookmarkEnd w:id="33"/>
      <w:r/>
      <w:bookmarkEnd w:id="34"/>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名    称：大洲设计咨询集团有限公司如皋分公司</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cs="仿宋"/>
          <w:sz w:val="28"/>
          <w:szCs w:val="28"/>
        </w:rPr>
        <w:t xml:space="preserve">如皋市如城街道健康路1号紫竹园312幢（兴业银行）五层</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项目经办人姓名：张彩霞</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项目经办人联系方式：0513-88555586、13773772877</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rPr>
          <w:rFonts w:hint="eastAsia" w:ascii="仿宋" w:hAnsi="仿宋" w:eastAsia="仿宋"/>
          <w:b/>
          <w:sz w:val="28"/>
          <w:szCs w:val="28"/>
        </w:rPr>
        <w:t xml:space="preserve"> 1.办理政采贷和履约保函（保险）告知函</w:t>
      </w:r>
      <w:r/>
    </w:p>
    <w:p>
      <w:pPr>
        <w:ind w:firstLine="843"/>
        <w:spacing w:line="500" w:lineRule="exact"/>
        <w:rPr>
          <w:rFonts w:ascii="仿宋" w:hAnsi="仿宋" w:eastAsia="仿宋"/>
          <w:b/>
          <w:sz w:val="28"/>
          <w:szCs w:val="28"/>
        </w:rPr>
      </w:pPr>
      <w:r>
        <w:rPr>
          <w:rFonts w:hint="eastAsia" w:ascii="仿宋" w:hAnsi="仿宋" w:eastAsia="仿宋"/>
          <w:b/>
          <w:sz w:val="28"/>
          <w:szCs w:val="28"/>
        </w:rPr>
        <w:t xml:space="preserve">2.</w:t>
      </w:r>
      <w:r>
        <w:rPr>
          <w:rFonts w:ascii="仿宋" w:hAnsi="仿宋" w:eastAsia="仿宋"/>
          <w:b/>
          <w:sz w:val="28"/>
          <w:szCs w:val="28"/>
        </w:rPr>
        <w:t xml:space="preserve">招标文件</w:t>
      </w:r>
      <w:r/>
    </w:p>
    <w:p>
      <w:pPr>
        <w:ind w:firstLine="843"/>
        <w:spacing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ind w:firstLine="840"/>
        <w:jc w:val="center"/>
        <w:rPr>
          <w:rFonts w:ascii="方正小标宋简体" w:eastAsia="方正小标宋简体"/>
          <w:bCs/>
          <w:sz w:val="32"/>
          <w:szCs w:val="32"/>
        </w:rPr>
      </w:pPr>
      <w:r>
        <w:rPr>
          <w:rFonts w:ascii="仿宋" w:hAnsi="仿宋" w:eastAsia="仿宋"/>
          <w:sz w:val="28"/>
          <w:szCs w:val="28"/>
          <w:u w:val="single"/>
        </w:rPr>
        <w:br w:type="page" w:clear="all"/>
      </w:r>
      <w:r>
        <w:rPr>
          <w:rFonts w:hint="eastAsia" w:ascii="微软雅黑" w:hAnsi="微软雅黑" w:eastAsia="微软雅黑" w:cs="微软雅黑"/>
          <w:bCs/>
          <w:sz w:val="32"/>
          <w:szCs w:val="32"/>
        </w:rPr>
        <w:t xml:space="preserve">第二章 投标须知</w:t>
      </w:r>
      <w:r/>
    </w:p>
    <w:p>
      <w:pPr>
        <w:ind w:firstLine="548"/>
        <w:spacing w:line="500" w:lineRule="exact"/>
        <w:rPr>
          <w:rFonts w:ascii="黑体" w:hAnsi="黑体" w:eastAsia="黑体"/>
          <w:sz w:val="28"/>
          <w:szCs w:val="28"/>
        </w:rPr>
      </w:pPr>
      <w:r>
        <w:rPr>
          <w:rFonts w:hint="eastAsia" w:ascii="黑体" w:hAnsi="黑体" w:eastAsia="黑体"/>
          <w:sz w:val="28"/>
          <w:szCs w:val="28"/>
        </w:rPr>
        <w:t xml:space="preserve">1. 投标费用</w:t>
      </w:r>
      <w:r/>
    </w:p>
    <w:p>
      <w:pPr>
        <w:ind w:firstLine="560"/>
        <w:spacing w:after="156"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1.1 投标人应自行承担所有与投标有关的费用。不论最终的中标结果如何，采购人或者代理机构在任何情况下均无义务和责任承担这些费用。</w:t>
      </w:r>
      <w:r/>
    </w:p>
    <w:p>
      <w:pPr>
        <w:ind w:firstLine="560"/>
        <w:spacing w:after="156" w:line="500" w:lineRule="exact"/>
        <w:tabs>
          <w:tab w:val="left" w:pos="900" w:leader="none"/>
        </w:tabs>
        <w:rPr>
          <w:rFonts w:ascii="黑体" w:hAnsi="黑体" w:eastAsia="黑体"/>
          <w:sz w:val="28"/>
          <w:szCs w:val="28"/>
        </w:rPr>
      </w:pPr>
      <w:r>
        <w:rPr>
          <w:rFonts w:hint="eastAsia" w:ascii="黑体" w:hAnsi="黑体" w:eastAsia="黑体"/>
          <w:sz w:val="28"/>
          <w:szCs w:val="28"/>
        </w:rPr>
        <w:t xml:space="preserve">2. 招标文件的约束力</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ascii="黑体" w:hAnsi="黑体" w:eastAsia="黑体"/>
          <w:sz w:val="28"/>
          <w:szCs w:val="28"/>
        </w:rPr>
      </w:pPr>
      <w:r/>
      <w:bookmarkStart w:id="35" w:name="_Hlt26670354"/>
      <w:r/>
      <w:bookmarkEnd w:id="35"/>
      <w:r/>
      <w:bookmarkStart w:id="36" w:name="_Hlt26954830"/>
      <w:r/>
      <w:bookmarkEnd w:id="36"/>
      <w:r/>
      <w:bookmarkStart w:id="37" w:name="_Hlt26668969"/>
      <w:r/>
      <w:bookmarkEnd w:id="37"/>
      <w:r/>
      <w:bookmarkStart w:id="38" w:name="_Hlt26670348"/>
      <w:r/>
      <w:bookmarkEnd w:id="38"/>
      <w:r/>
      <w:bookmarkStart w:id="39" w:name="_Hlt26954828"/>
      <w:r/>
      <w:bookmarkEnd w:id="39"/>
      <w:r/>
      <w:bookmarkStart w:id="40" w:name="_Hlt26670345"/>
      <w:r/>
      <w:bookmarkEnd w:id="40"/>
      <w:r/>
      <w:bookmarkStart w:id="41" w:name="_Hlt26954832"/>
      <w:r/>
      <w:bookmarkEnd w:id="41"/>
      <w:r>
        <w:rPr>
          <w:rFonts w:hint="eastAsia" w:ascii="黑体" w:hAnsi="黑体" w:eastAsia="黑体"/>
          <w:sz w:val="28"/>
          <w:szCs w:val="28"/>
        </w:rPr>
        <w:t xml:space="preserve">3.投标文件编制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除技术性能另有规定外，投标文件所使用的度量衡单位，均须采用国家法定计量单位</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3.3 投标文件由开标一览表、资格审查文件、商务技术文件和报价文件等四部分组成，</w:t>
      </w:r>
      <w:r>
        <w:rPr>
          <w:rFonts w:hint="eastAsia" w:ascii="仿宋" w:hAnsi="仿宋" w:eastAsia="仿宋"/>
          <w:bCs/>
          <w:sz w:val="28"/>
          <w:szCs w:val="28"/>
        </w:rPr>
        <w:t xml:space="preserve">具体按照“第六章 投标文件组成”要求编写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4. 投标文件提交、撤回和修改</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供应商应当按照采购文件和“苏采云”系统的要求编制并加密投标文件。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 供应商可在投标文件提交截止时间前，对其电子投标文件进行修改。在投标文件提交截止时间之后，供应商不得对其电子投标文件作任何修改。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 采购代理机构可以通过修改招标文件，酌情延长投标文件提交截止时间。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4.10 投标文件的有效期：从提交投标文件截止日起90天。</w:t>
      </w:r>
      <w:r/>
    </w:p>
    <w:p>
      <w:pPr>
        <w:ind w:firstLine="560"/>
        <w:spacing w:line="500" w:lineRule="exact"/>
        <w:tabs>
          <w:tab w:val="left" w:pos="900" w:leader="none"/>
        </w:tabs>
        <w:rPr>
          <w:rFonts w:ascii="仿宋" w:hAnsi="仿宋" w:eastAsia="仿宋"/>
          <w:sz w:val="28"/>
          <w:szCs w:val="28"/>
        </w:rPr>
      </w:pPr>
      <w:r>
        <w:rPr>
          <w:rFonts w:hint="eastAsia" w:ascii="黑体" w:hAnsi="黑体" w:eastAsia="黑体"/>
          <w:sz w:val="28"/>
          <w:szCs w:val="28"/>
        </w:rPr>
        <w:t xml:space="preserve">5. 开标和评标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 采购人或者采购代理机构将在公开招标公告中规定的时间和地点组织开标活动。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 开标前，供应商使用CA数字证书登录“苏采云”系统，并根据开标会议区发出投标文件解密的指令，在30分钟之内使用CA数字证书解密各自投标文件。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5.4 因采购人原因或网上招投标平台发生故障，导致无法按时完成投标文件解密或评标工作无法进行的，可根据实际情况相应延迟解密时间或调整评标时间。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5.5 </w:t>
      </w:r>
      <w:r>
        <w:rPr>
          <w:rFonts w:hint="eastAsia" w:ascii="仿宋" w:hAnsi="仿宋" w:eastAsia="仿宋"/>
          <w:bCs/>
          <w:sz w:val="28"/>
          <w:szCs w:val="28"/>
        </w:rPr>
        <w:t xml:space="preserve">供应商在评标全过程中应保持通讯畅通，并安排专人与采购人或采购代理机构及评标委员会联系</w:t>
      </w:r>
      <w:r>
        <w:rPr>
          <w:rFonts w:ascii="仿宋" w:hAnsi="仿宋" w:eastAsia="仿宋"/>
          <w:sz w:val="28"/>
          <w:szCs w:val="28"/>
        </w:rPr>
        <w:t xml:space="preserve">。</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5.6 开标结束后，</w:t>
      </w:r>
      <w:r>
        <w:rPr>
          <w:rFonts w:ascii="仿宋" w:hAnsi="仿宋" w:eastAsia="仿宋"/>
          <w:bCs/>
          <w:sz w:val="28"/>
          <w:szCs w:val="28"/>
        </w:rPr>
        <w:t xml:space="preserve">采购人或者采购代理机构依法对投标人的资格进行审查。合格投标人不足3家的，不得评标。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5.7 </w:t>
      </w:r>
      <w:r>
        <w:rPr>
          <w:rFonts w:ascii="仿宋" w:hAnsi="仿宋" w:eastAsia="仿宋"/>
          <w:sz w:val="28"/>
          <w:szCs w:val="28"/>
        </w:rPr>
        <w:t xml:space="preserve">评标委员会由采购人代表和评审专家组成，成员人数应当为5人以上单数，其中评审专家不得少于成员总数的三分之二。对于</w:t>
      </w:r>
      <w:r>
        <w:fldChar w:fldCharType="begin"/>
      </w:r>
      <w:r>
        <w:instrText xml:space="preserve"> HYPERLINK "https://baike.baidu.com/item/%E9%87%87%E8%B4%AD%E9%A2%84%E7%AE%97/6362950?fromModule=lemma_inlink" \t "_blank" </w:instrText>
      </w:r>
      <w:r>
        <w:fldChar w:fldCharType="separate"/>
      </w:r>
      <w:r>
        <w:rPr>
          <w:rFonts w:ascii="仿宋" w:hAnsi="仿宋" w:eastAsia="仿宋"/>
          <w:sz w:val="28"/>
          <w:szCs w:val="28"/>
        </w:rPr>
        <w:t xml:space="preserve">预算</w:t>
      </w:r>
      <w:r>
        <w:rPr>
          <w:rFonts w:ascii="仿宋" w:hAnsi="仿宋" w:eastAsia="仿宋"/>
          <w:sz w:val="28"/>
          <w:szCs w:val="28"/>
        </w:rPr>
        <w:fldChar w:fldCharType="end"/>
      </w:r>
      <w:r>
        <w:rPr>
          <w:rFonts w:ascii="仿宋" w:hAnsi="仿宋" w:eastAsia="仿宋"/>
          <w:sz w:val="28"/>
          <w:szCs w:val="28"/>
        </w:rPr>
        <w:t xml:space="preserve">金额在1000万元以上</w:t>
      </w:r>
      <w:r>
        <w:rPr>
          <w:rFonts w:hint="eastAsia" w:ascii="仿宋" w:hAnsi="仿宋" w:eastAsia="仿宋"/>
          <w:sz w:val="28"/>
          <w:szCs w:val="28"/>
        </w:rPr>
        <w:t xml:space="preserve">、</w:t>
      </w:r>
      <w:r>
        <w:rPr>
          <w:rFonts w:ascii="仿宋" w:hAnsi="仿宋" w:eastAsia="仿宋"/>
          <w:sz w:val="28"/>
          <w:szCs w:val="28"/>
        </w:rPr>
        <w:t xml:space="preserve">技术复杂</w:t>
      </w:r>
      <w:r>
        <w:rPr>
          <w:rFonts w:hint="eastAsia" w:ascii="仿宋" w:hAnsi="仿宋" w:eastAsia="仿宋"/>
          <w:sz w:val="28"/>
          <w:szCs w:val="28"/>
        </w:rPr>
        <w:t xml:space="preserve">或者</w:t>
      </w:r>
      <w:r>
        <w:rPr>
          <w:rFonts w:ascii="仿宋" w:hAnsi="仿宋" w:eastAsia="仿宋"/>
          <w:sz w:val="28"/>
          <w:szCs w:val="28"/>
        </w:rPr>
        <w:t xml:space="preserve">社会影响较大的采购项目，评标委员会成员人数应当为7人以上单数</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 </w:t>
      </w:r>
      <w:r>
        <w:rPr>
          <w:rFonts w:ascii="仿宋" w:hAnsi="仿宋" w:eastAsia="仿宋"/>
          <w:sz w:val="28"/>
          <w:szCs w:val="28"/>
        </w:rPr>
        <w:t xml:space="preserve">采购人或者采购代理机构应当从省级以上财政部门设立的政府采购评审专家库中，通过随机方式抽取评审专家。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 </w:t>
      </w:r>
      <w:r>
        <w:rPr>
          <w:rFonts w:ascii="仿宋" w:hAnsi="仿宋" w:eastAsia="仿宋"/>
          <w:sz w:val="28"/>
          <w:szCs w:val="28"/>
        </w:rPr>
        <w:t xml:space="preserve">对技术复杂、专业性强的采购项目，通过随机方式难以确定合适评审专家的，经主管</w:t>
      </w:r>
      <w:r>
        <w:fldChar w:fldCharType="begin"/>
      </w:r>
      <w:r>
        <w:instrText xml:space="preserve"> HYPERLINK "https://baike.baidu.com/item/%E9%A2%84%E7%AE%97%E5%8D%95%E4%BD%8D/2793664?fromModule=lemma_inlink" \t "_blank" </w:instrText>
      </w:r>
      <w:r>
        <w:fldChar w:fldCharType="separate"/>
      </w:r>
      <w:r>
        <w:rPr>
          <w:rFonts w:ascii="仿宋" w:hAnsi="仿宋" w:eastAsia="仿宋"/>
          <w:sz w:val="28"/>
          <w:szCs w:val="28"/>
        </w:rPr>
        <w:t xml:space="preserve">预算单位</w:t>
      </w:r>
      <w:r>
        <w:rPr>
          <w:rFonts w:ascii="仿宋" w:hAnsi="仿宋" w:eastAsia="仿宋"/>
          <w:sz w:val="28"/>
          <w:szCs w:val="28"/>
        </w:rPr>
        <w:fldChar w:fldCharType="end"/>
      </w:r>
      <w:r>
        <w:rPr>
          <w:rFonts w:ascii="仿宋" w:hAnsi="仿宋" w:eastAsia="仿宋"/>
          <w:sz w:val="28"/>
          <w:szCs w:val="28"/>
        </w:rPr>
        <w:t xml:space="preserve">同意，采购人可以自行选定相应专业领域的评审专家。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 除了第5.9条规定的情形之外，</w:t>
      </w:r>
      <w:r>
        <w:rPr>
          <w:rFonts w:ascii="仿宋" w:hAnsi="仿宋" w:eastAsia="仿宋"/>
          <w:sz w:val="28"/>
          <w:szCs w:val="28"/>
        </w:rPr>
        <w:t xml:space="preserve">评审专家对本单位的采购项目只能作为采购人代表参与评标。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5.12 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5.13 </w:t>
      </w:r>
      <w:r>
        <w:rPr>
          <w:rFonts w:hint="eastAsia" w:ascii="仿宋" w:hAnsi="仿宋" w:eastAsia="仿宋"/>
          <w:bCs/>
          <w:sz w:val="28"/>
          <w:szCs w:val="28"/>
        </w:rPr>
        <w:t xml:space="preserve">接到澄清要求的供应商，应在评标委员会规定的时间内做出澄清，澄清的内容作为投标文件的补充部分，</w:t>
      </w:r>
      <w:r>
        <w:rPr>
          <w:rFonts w:hint="eastAsia" w:ascii="仿宋" w:hAnsi="仿宋" w:eastAsia="仿宋"/>
          <w:sz w:val="28"/>
          <w:szCs w:val="28"/>
        </w:rPr>
        <w:t xml:space="preserve">但澄清、说明或者更正不得超出投标文件的范围或者改变投标文件的实质性内容。</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5.14 出现下列情形之一的，评审小组应当启动异常低价响应审查程序： </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5.14.1 投标报价低于全部通过符合性审查供应商投标报价平均值50%的，即投标报价&lt;全部通过符合性审查供应商投标报价平均值×50%；</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5.14.2 投标报价低于通过符合性审查的次低报价供应商投标报价50%的，即投标报价&lt;通过符合性审查的次低报价供应商投标报价×50%；</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5.14.3 投标报价低于采购项目最高限价45%的，即投标报价&lt;采购项目最高限价×45%；</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5.14.4评审小组基于专业判断，认为供应商报价过低，有可能影响产品质量或者不能诚信履约的其他情形。</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评审小组应当要求相关供应商在评审现场不少于30分钟时间内对投标价格作出解释，提供项目具体成本测算等与报价合理性相关的书面说明及必要的证明材料，包括但不限于原材料成本、人工成本、制造费用等。</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评审小组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5.15投标文件报价出现前后不一致的，除招标文件另有规定外，按照下列规定修正：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5.15.1 投标文件中开标一览表（报价表）内容与投标文件中相应内容不一致的，以开标一览表（报价表）为准；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5.15.2 大写金额和小写金额不一致的，以大写金额为准；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5.15.3 单价金额小数点或者百分比有明显错位的，以开标一览表的总价为准，并修改单价；</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5.15.4 总价金额与按单价汇总金额不一致的，以单价金额计算结果为准。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5.15.6 同时出现两种以上不一致的，按照前款规定的顺序修正。修正后的报价经投标人确认后产生约束力，投标人不确认的，其投标无效。</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5.16 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5.17 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5.18 评标结果汇总完成后，除了分值汇总计算错误、分项评分超出评分标准范围、评标委员会成员对客观评审因素评分不一致、或者经评标委员会认定评分畸高、畸低等情形之外，任何人不得修改评标结果。</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 有下列情形之一的，视为投标人串通投标，其投标无效：</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5.19.1 不同投标人的投标文件由同一单位或者个人编制；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5.19.2 不同投标人的电子投标文件由同一台电子设备编制、打包、加密或者上传；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5.19.3 不同投标人的投标文件由同一投标人的电子设备打印、复印；</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5.19.4 不同投标人的投标报价用同一个预算编制软件密码锁制作或者出自同一投标人的电子文档；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5.19.5 不同投标人从同一个投标单位或者同一个自然人的互联网协议地址下载招标文件、上传投标文件；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5.19.6 不同投标人的投标文件异常一致或者投标报价呈规律性差异；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5.19.7 不同投标人委托同一单位或者个人办理投标事宜；</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5.19.8 不同投标人的投标文件载明的项目管理成员或者联系人员为同一人；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5.19.9 不同投标人的投标保证金虽然经由投标人自己的基本账户转出，但所需资金来自同一单位或者个人的账户。</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6. 中标和合同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 采购人自行组织招标的，应当在评标结束后5个工作日内确定中标人。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 中标通知书发出后，采购人不得违法改变中标结果，中标人无正当理由不得放弃中标。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 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7. 政府采购政策功能落实</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7.1.2 接受大中型企业与小微企业组成联合体或者允许大中型企业向一家或者多家小微企业分包的货物类或者服务类采购项目，对于联合协议或者分包意向协议约定小微企业的合同份额占到合同总金额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7.1.3 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7.1.4.1 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7.1.4.2 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7.1.4.3 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7.1.4.4 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7.1.6.1 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 《中小企业划型标准规定》（工信部联企业〔2011〕300号）</w:t>
      </w:r>
      <w:r/>
    </w:p>
    <w:tbl>
      <w:tblPr>
        <w:tblStyle w:val="86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1"/>
        <w:gridCol w:w="1587"/>
        <w:gridCol w:w="749"/>
        <w:gridCol w:w="2007"/>
        <w:gridCol w:w="1724"/>
        <w:gridCol w:w="1136"/>
      </w:tblGrid>
      <w:tr>
        <w:trPr>
          <w:cantSplit/>
          <w:jc w:val="center"/>
          <w:tblHeader/>
        </w:trPr>
        <w:tc>
          <w:tcPr>
            <w:tcW w:w="1954"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 </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 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7.6.4 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8. 无效投标和招标活动终止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 出现下列情形之一的，作无效投标处理。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不具备招标文件中规定的资格要求的。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不符合法律、法规和招标文件中规定的其他实质性要求的。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投标文件含有采购人不能接受的附加条件的。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投标文件未按照招标文件要求加盖电子签章。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供应商在系统规定的时间内未成功解密电子投标文件的。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未完整上传投标文件电子文档的,或上传的文件打不开的。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不同的供应商投标文件制作机器码、文件创建标识码一致的。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 不同投标人委托同一单位或者个人办理投标事宜。</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8.1.13 同投标人的投标文件载明的项目管理成员或者联系人员为同一人。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8.1.14 不同投标人的投标文件异常一致或者投标报价呈规律性差异。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8.1.16其他法律、法规及本招标文件规定的属无效投标的情形。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出现下列情形之一的，本次招标活动将被终止：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 合格</w:t>
      </w:r>
      <w:r>
        <w:rPr>
          <w:rFonts w:ascii="仿宋" w:hAnsi="仿宋" w:eastAsia="仿宋"/>
          <w:sz w:val="28"/>
          <w:szCs w:val="28"/>
        </w:rPr>
        <w:t xml:space="preserve">投标人不足</w:t>
      </w:r>
      <w:r>
        <w:rPr>
          <w:rFonts w:hint="eastAsia" w:ascii="仿宋" w:hAnsi="仿宋" w:eastAsia="仿宋"/>
          <w:sz w:val="28"/>
          <w:szCs w:val="28"/>
        </w:rPr>
        <w:t xml:space="preserve">3家</w:t>
      </w:r>
      <w:r>
        <w:rPr>
          <w:rFonts w:ascii="仿宋" w:hAnsi="仿宋" w:eastAsia="仿宋"/>
          <w:sz w:val="28"/>
          <w:szCs w:val="28"/>
        </w:rPr>
        <w:t xml:space="preserve">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因重大变故，采购任务取消的。</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9. 询问、质疑和投诉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，见招标文件第</w:t>
      </w:r>
      <w:r>
        <w:rPr>
          <w:rFonts w:hint="eastAsia" w:ascii="仿宋" w:hAnsi="仿宋" w:eastAsia="仿宋"/>
          <w:b/>
          <w:sz w:val="28"/>
          <w:szCs w:val="28"/>
        </w:rPr>
        <w:t xml:space="preserve">1章</w:t>
      </w:r>
      <w:r>
        <w:rPr>
          <w:rFonts w:ascii="仿宋" w:hAnsi="仿宋" w:eastAsia="仿宋"/>
          <w:b/>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 </w:t>
      </w:r>
      <w:r>
        <w:rPr>
          <w:rFonts w:ascii="仿宋" w:hAnsi="仿宋" w:eastAsia="仿宋"/>
          <w:sz w:val="28"/>
          <w:szCs w:val="28"/>
        </w:rPr>
        <w:t xml:space="preserve">未参加招标活动的供应商或在招标活动中自身权益未受到损害的供应商所提出的质疑。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供应商组成联合体参加招标活动，联合体中任何一方或多方未按要求签字、盖章、加盖公章的质疑。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before="312" w:line="360" w:lineRule="auto"/>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ascii="仿宋" w:hAnsi="仿宋" w:eastAsia="仿宋" w:cs="仿宋"/>
          <w:sz w:val="28"/>
          <w:szCs w:val="28"/>
          <w:u w:val="single"/>
        </w:rPr>
      </w:pPr>
      <w:r>
        <w:rPr>
          <w:rFonts w:ascii="仿宋" w:hAnsi="仿宋" w:eastAsia="仿宋" w:cs="仿宋"/>
          <w:sz w:val="28"/>
          <w:szCs w:val="28"/>
          <w:u w:val="single"/>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A座710室，联系电话0513-87623860）。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rPr>
          <w:rFonts w:ascii="宋体" w:hAnsi="宋体"/>
          <w:b/>
          <w:sz w:val="32"/>
          <w:szCs w:val="32"/>
        </w:rPr>
      </w:pPr>
      <w:r>
        <w:rPr>
          <w:rFonts w:hint="eastAsia" w:ascii="宋体" w:hAnsi="宋体"/>
          <w:b/>
          <w:sz w:val="32"/>
          <w:szCs w:val="32"/>
        </w:rPr>
        <w:t xml:space="preserve">投诉书</w:t>
      </w:r>
      <w:r/>
    </w:p>
    <w:p>
      <w:pPr>
        <w:rPr>
          <w:rFonts w:ascii="黑体" w:hAnsi="黑体" w:eastAsia="黑体"/>
          <w:sz w:val="28"/>
          <w:szCs w:val="28"/>
        </w:rPr>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黑体" w:hAnsi="黑体" w:eastAsia="黑体"/>
          <w:sz w:val="28"/>
          <w:szCs w:val="28"/>
        </w:rPr>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黑体" w:hAnsi="黑体" w:eastAsia="黑体"/>
          <w:sz w:val="28"/>
          <w:szCs w:val="28"/>
        </w:rPr>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420"/>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ascii="黑体" w:hAnsi="黑体" w:eastAsia="黑体"/>
          <w:sz w:val="28"/>
          <w:szCs w:val="28"/>
        </w:rPr>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黑体" w:hAnsi="黑体" w:eastAsia="黑体"/>
          <w:sz w:val="28"/>
          <w:szCs w:val="28"/>
        </w:rPr>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ascii="仿宋" w:hAnsi="仿宋" w:eastAsia="仿宋"/>
          <w:sz w:val="28"/>
          <w:szCs w:val="28"/>
        </w:rPr>
      </w:pPr>
      <w:r>
        <w:rPr>
          <w:rFonts w:hint="eastAsia" w:ascii="仿宋_GB2312" w:eastAsia="仿宋_GB2312"/>
          <w:sz w:val="28"/>
          <w:szCs w:val="28"/>
        </w:rPr>
        <w:t xml:space="preserve">日期：    </w:t>
      </w:r>
      <w:r/>
    </w:p>
    <w:p>
      <w:pPr>
        <w:ind w:firstLine="560"/>
        <w:jc w:val="left"/>
        <w:spacing w:line="500" w:lineRule="exact"/>
        <w:rPr>
          <w:rFonts w:ascii="仿宋" w:hAnsi="仿宋" w:eastAsia="仿宋"/>
          <w:sz w:val="28"/>
          <w:szCs w:val="28"/>
        </w:rPr>
      </w:pPr>
      <w:r>
        <w:rPr>
          <w:rFonts w:hint="eastAsia" w:ascii="黑体" w:hAnsi="黑体" w:eastAsia="黑体"/>
          <w:sz w:val="28"/>
          <w:szCs w:val="28"/>
        </w:rPr>
        <w:t xml:space="preserve">10. 政府采购合同信用融资扶持政策</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中标供应商如需获得合同信用融资支持，可凭政府采购合同办理“政采贷”融资贷款，详情请见南通市政府采购网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11. 采购代理服务费</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11.1 采购代理服务费收取标准：</w:t>
      </w:r>
      <w:r>
        <w:rPr>
          <w:rFonts w:hint="eastAsia" w:ascii="仿宋" w:hAnsi="仿宋" w:eastAsia="仿宋" w:cs="仿宋"/>
          <w:sz w:val="28"/>
          <w:szCs w:val="28"/>
        </w:rPr>
        <w:t xml:space="preserve">采购代理服务费以中标金额为基数，采用差额定率累进法（50万元（含）以下部分，费率为1.6%；50万元～400万元（含）部分，费率为1.5%；400万元～1000万元（含）部分，费率为1.1%；1000万元～5000万元（含）部分，费率为0.8%；5000万元～1亿元（含）部分,费率为0.25%；1亿元～10亿元（含）部分，费率为0.05%；10亿元～50亿元（含）部分，费率为0.01%；50亿元以上部分，费率为0.005%）分段计算汇总后，不足</w:t>
      </w:r>
      <w:r>
        <w:rPr>
          <w:rFonts w:hint="eastAsia" w:ascii="仿宋" w:hAnsi="仿宋" w:eastAsia="仿宋" w:cs="仿宋"/>
          <w:sz w:val="28"/>
          <w:szCs w:val="28"/>
          <w:lang w:val="en-US" w:eastAsia="zh-CN"/>
        </w:rPr>
        <w:t xml:space="preserve">伍</w:t>
      </w:r>
      <w:r>
        <w:rPr>
          <w:rFonts w:hint="eastAsia" w:ascii="仿宋" w:hAnsi="仿宋" w:eastAsia="仿宋" w:cs="仿宋"/>
          <w:sz w:val="28"/>
          <w:szCs w:val="28"/>
        </w:rPr>
        <w:t xml:space="preserve">仟</w:t>
      </w:r>
      <w:r>
        <w:rPr>
          <w:rFonts w:hint="eastAsia" w:ascii="仿宋" w:hAnsi="仿宋" w:eastAsia="仿宋" w:cs="仿宋"/>
          <w:sz w:val="28"/>
          <w:szCs w:val="28"/>
          <w:lang w:val="en-US" w:eastAsia="zh-CN"/>
        </w:rPr>
        <w:t xml:space="preserve">元</w:t>
      </w:r>
      <w:r>
        <w:rPr>
          <w:rFonts w:hint="eastAsia" w:ascii="仿宋" w:hAnsi="仿宋" w:eastAsia="仿宋" w:cs="仿宋"/>
          <w:sz w:val="28"/>
          <w:szCs w:val="28"/>
        </w:rPr>
        <w:t xml:space="preserve">按</w:t>
      </w:r>
      <w:r>
        <w:rPr>
          <w:rFonts w:hint="eastAsia" w:ascii="仿宋" w:hAnsi="仿宋" w:eastAsia="仿宋" w:cs="仿宋"/>
          <w:sz w:val="28"/>
          <w:szCs w:val="28"/>
          <w:lang w:val="en-US" w:eastAsia="zh-CN"/>
        </w:rPr>
        <w:t xml:space="preserve">伍</w:t>
      </w:r>
      <w:r>
        <w:rPr>
          <w:rFonts w:hint="eastAsia" w:ascii="仿宋" w:hAnsi="仿宋" w:eastAsia="仿宋" w:cs="仿宋"/>
          <w:sz w:val="28"/>
          <w:szCs w:val="28"/>
        </w:rPr>
        <w:t xml:space="preserve">仟元计取，由中标单位承担。</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11.2 采购代理服务费由中标单位支付。中标单位自中标结果公告发布之日起五个工作日内，向采购代理机构支付服务费。</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11.3 采购代理机构账户信息：</w:t>
      </w:r>
      <w:bookmarkEnd w:id="4"/>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11.3.1 收款单位名称为：大洲设计咨询集团有限公司如皋分公司；</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11.3.2 账户号码：408890100100068270；</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11.3.3 开户行：兴业银行如皋支行。</w:t>
      </w:r>
      <w:r/>
    </w:p>
    <w:p>
      <w:pPr>
        <w:jc w:val="center"/>
        <w:spacing w:line="500" w:lineRule="exact"/>
        <w:rPr>
          <w:rFonts w:ascii="方正小标宋简体" w:eastAsia="方正小标宋简体"/>
          <w:bCs/>
          <w:sz w:val="32"/>
          <w:szCs w:val="32"/>
        </w:rPr>
      </w:pPr>
      <w:r>
        <w:rPr>
          <w:rFonts w:hint="eastAsia" w:ascii="仿宋" w:hAnsi="仿宋" w:eastAsia="仿宋"/>
          <w:sz w:val="28"/>
          <w:szCs w:val="28"/>
        </w:rPr>
        <w:br w:type="page" w:clear="all"/>
      </w:r>
      <w:r>
        <w:rPr>
          <w:rFonts w:hint="eastAsia" w:ascii="微软雅黑" w:hAnsi="微软雅黑" w:eastAsia="微软雅黑" w:cs="微软雅黑"/>
          <w:bCs/>
          <w:sz w:val="32"/>
          <w:szCs w:val="32"/>
        </w:rPr>
        <w:t xml:space="preserve">第三章 采购需求</w:t>
      </w:r>
      <w:r/>
    </w:p>
    <w:p>
      <w:pPr>
        <w:ind w:firstLine="562"/>
        <w:jc w:val="left"/>
        <w:spacing w:line="500" w:lineRule="exact"/>
        <w:rPr>
          <w:rFonts w:ascii="仿宋" w:hAnsi="仿宋" w:eastAsia="仿宋"/>
          <w:b/>
          <w:bCs/>
          <w:sz w:val="28"/>
          <w:szCs w:val="28"/>
        </w:rPr>
      </w:pPr>
      <w:r>
        <w:rPr>
          <w:rFonts w:ascii="仿宋" w:hAnsi="仿宋" w:eastAsia="仿宋"/>
          <w:b/>
          <w:bCs/>
          <w:sz w:val="28"/>
          <w:szCs w:val="28"/>
        </w:rPr>
        <w:t xml:space="preserve">投标人在制作投标文件时仔细研究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w:t>
      </w:r>
      <w:r>
        <w:rPr>
          <w:rFonts w:hint="eastAsia" w:ascii="仿宋" w:hAnsi="仿宋" w:eastAsia="仿宋"/>
          <w:b/>
          <w:bCs/>
          <w:sz w:val="28"/>
          <w:szCs w:val="28"/>
        </w:rPr>
        <w:t xml:space="preserve">；</w:t>
      </w:r>
      <w:r>
        <w:rPr>
          <w:rFonts w:ascii="仿宋" w:hAnsi="仿宋" w:eastAsia="仿宋"/>
          <w:b/>
          <w:bCs/>
          <w:sz w:val="28"/>
          <w:szCs w:val="28"/>
        </w:rPr>
        <w:t xml:space="preserve">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sz w:val="28"/>
          <w:szCs w:val="28"/>
        </w:rPr>
      </w:pPr>
      <w:r>
        <w:rPr>
          <w:rFonts w:ascii="仿宋" w:hAnsi="仿宋" w:eastAsia="仿宋"/>
          <w:b/>
          <w:bCs/>
          <w:sz w:val="28"/>
          <w:szCs w:val="28"/>
        </w:rPr>
        <w:t xml:space="preserve">投标人不能简单照搬照抄招标文件项目需求说明中的技术、商务要求，必须作实事求是的响应。如投标人提供的货物和服务同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一、项目简介</w:t>
      </w:r>
      <w:r/>
    </w:p>
    <w:p>
      <w:pPr>
        <w:ind w:firstLine="560"/>
        <w:spacing w:line="500" w:lineRule="exact"/>
        <w:rPr>
          <w:rFonts w:hint="eastAsia" w:ascii="仿宋" w:hAnsi="仿宋" w:eastAsia="仿宋" w:cs="Times New Roman"/>
          <w:sz w:val="28"/>
          <w:szCs w:val="28"/>
          <w:lang w:eastAsia="zh-CN"/>
        </w:rPr>
      </w:pPr>
      <w:r>
        <w:rPr>
          <w:rFonts w:hint="eastAsia" w:ascii="仿宋" w:hAnsi="仿宋" w:eastAsia="仿宋" w:cs="Times New Roman"/>
          <w:sz w:val="28"/>
          <w:szCs w:val="28"/>
        </w:rPr>
        <w:t xml:space="preserve">为改善学校办学条件，保障在校学生教学使用需求，拟采购一批可躺式午休课桌椅</w:t>
      </w:r>
      <w:r>
        <w:rPr>
          <w:rFonts w:hint="eastAsia" w:ascii="仿宋" w:hAnsi="仿宋" w:eastAsia="仿宋" w:cs="Times New Roman"/>
          <w:sz w:val="28"/>
          <w:szCs w:val="28"/>
          <w:lang w:eastAsia="zh-CN"/>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二、采购内容</w:t>
      </w:r>
      <w:r/>
    </w:p>
    <w:p>
      <w:pPr>
        <w:ind w:firstLine="560"/>
        <w:spacing w:line="500" w:lineRule="exact"/>
        <w:rPr>
          <w:rFonts w:hint="eastAsia" w:ascii="仿宋" w:hAnsi="仿宋" w:eastAsia="仿宋" w:cs="Times New Roman"/>
          <w:sz w:val="28"/>
          <w:szCs w:val="28"/>
          <w:highlight w:val="none"/>
          <w:lang w:val="en-US" w:eastAsia="zh-CN"/>
        </w:rPr>
      </w:pPr>
      <w:r>
        <w:rPr>
          <w:rFonts w:hint="eastAsia" w:ascii="仿宋" w:hAnsi="仿宋" w:eastAsia="仿宋"/>
          <w:sz w:val="28"/>
          <w:szCs w:val="28"/>
          <w:highlight w:val="none"/>
        </w:rPr>
        <w:t xml:space="preserve">本项目为</w:t>
      </w:r>
      <w:r>
        <w:rPr>
          <w:rFonts w:hint="eastAsia" w:ascii="仿宋" w:hAnsi="仿宋" w:eastAsia="仿宋"/>
          <w:sz w:val="28"/>
          <w:szCs w:val="28"/>
          <w:highlight w:val="none"/>
          <w:lang w:eastAsia="zh-CN"/>
        </w:rPr>
        <w:t xml:space="preserve">2026年中小学午休课桌椅采购项目，</w:t>
      </w:r>
      <w:r>
        <w:rPr>
          <w:rFonts w:hint="eastAsia" w:ascii="仿宋" w:hAnsi="仿宋" w:eastAsia="仿宋"/>
          <w:sz w:val="28"/>
          <w:szCs w:val="28"/>
          <w:highlight w:val="none"/>
          <w:lang w:val="en-US" w:eastAsia="zh-CN"/>
        </w:rPr>
        <w:t xml:space="preserve">拟采购两款</w:t>
      </w:r>
      <w:r>
        <w:rPr>
          <w:rFonts w:hint="eastAsia" w:ascii="仿宋" w:hAnsi="仿宋" w:eastAsia="仿宋" w:cs="Times New Roman"/>
          <w:sz w:val="28"/>
          <w:szCs w:val="28"/>
          <w:highlight w:val="none"/>
        </w:rPr>
        <w:t xml:space="preserve">可躺式午休课桌椅</w:t>
      </w:r>
      <w:r>
        <w:rPr>
          <w:rFonts w:hint="eastAsia" w:ascii="仿宋" w:hAnsi="仿宋" w:eastAsia="仿宋" w:cs="Times New Roman"/>
          <w:sz w:val="28"/>
          <w:szCs w:val="28"/>
          <w:highlight w:val="none"/>
          <w:lang w:val="en-US" w:eastAsia="zh-CN"/>
        </w:rPr>
        <w:t xml:space="preserve">共计约8500套（其中A款课桌椅预估量约4500套，B款课桌椅预估量约4000套），中标单位根据各学校自行选择的款式实施供货，包括</w:t>
      </w:r>
      <w:r>
        <w:rPr>
          <w:rFonts w:hint="eastAsia" w:ascii="仿宋" w:hAnsi="仿宋" w:eastAsia="仿宋" w:cs="Times New Roman"/>
          <w:sz w:val="28"/>
          <w:szCs w:val="28"/>
          <w:highlight w:val="none"/>
        </w:rPr>
        <w:t xml:space="preserve">课桌椅的供货、运输、安装调试、验收、质保及售后服务等全部工作。</w:t>
      </w:r>
      <w:r>
        <w:rPr>
          <w:rFonts w:hint="eastAsia" w:ascii="仿宋" w:hAnsi="仿宋" w:eastAsia="仿宋" w:cs="Times New Roman"/>
          <w:sz w:val="28"/>
          <w:szCs w:val="28"/>
          <w:highlight w:val="none"/>
          <w:lang w:val="en-US" w:eastAsia="zh-CN"/>
        </w:rPr>
        <w:t xml:space="preserve">两款课桌椅参考图片如下：</w:t>
      </w:r>
      <w:r/>
    </w:p>
    <w:tbl>
      <w:tblPr>
        <w:tblStyle w:val="8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38"/>
        <w:gridCol w:w="4806"/>
      </w:tblGrid>
      <w:tr>
        <w:trPr/>
        <w:tc>
          <w:tcPr>
            <w:tcW w:w="4677" w:type="dxa"/>
            <w:textDirection w:val="lrTb"/>
            <w:noWrap w:val="false"/>
          </w:tcPr>
          <w:p>
            <w:pPr>
              <w:spacing w:line="500" w:lineRule="exact"/>
              <w:rPr>
                <w:rFonts w:hint="default" w:ascii="仿宋" w:hAnsi="仿宋" w:eastAsia="仿宋" w:cs="Times New Roman"/>
                <w:sz w:val="28"/>
                <w:szCs w:val="28"/>
                <w:highlight w:val="none"/>
                <w:vertAlign w:val="baseline"/>
                <w:lang w:val="en-US" w:eastAsia="zh-CN"/>
              </w:rPr>
            </w:pPr>
            <w:r>
              <w:rPr>
                <w:rFonts w:hint="eastAsia" w:ascii="仿宋" w:hAnsi="仿宋" w:eastAsia="仿宋" w:cs="Times New Roman"/>
                <w:sz w:val="28"/>
                <w:szCs w:val="28"/>
                <w:highlight w:val="none"/>
                <w:vertAlign w:val="baseline"/>
                <w:lang w:val="en-US" w:eastAsia="zh-CN"/>
              </w:rPr>
              <w:t xml:space="preserve">采购包1：A款</w:t>
            </w:r>
            <w:r/>
          </w:p>
        </w:tc>
        <w:tc>
          <w:tcPr>
            <w:tcW w:w="4677" w:type="dxa"/>
            <w:textDirection w:val="lrTb"/>
            <w:noWrap w:val="false"/>
          </w:tcPr>
          <w:p>
            <w:pPr>
              <w:spacing w:line="500" w:lineRule="exact"/>
              <w:rPr>
                <w:rFonts w:hint="default" w:ascii="仿宋" w:hAnsi="仿宋" w:eastAsia="仿宋" w:cs="Times New Roman"/>
                <w:sz w:val="28"/>
                <w:szCs w:val="28"/>
                <w:highlight w:val="none"/>
                <w:vertAlign w:val="baseline"/>
                <w:lang w:val="en-US" w:eastAsia="zh-CN"/>
              </w:rPr>
            </w:pPr>
            <w:r>
              <w:rPr>
                <w:rFonts w:hint="eastAsia" w:ascii="仿宋" w:hAnsi="仿宋" w:eastAsia="仿宋" w:cs="Times New Roman"/>
                <w:sz w:val="28"/>
                <w:szCs w:val="28"/>
                <w:highlight w:val="none"/>
                <w:vertAlign w:val="baseline"/>
                <w:lang w:val="en-US" w:eastAsia="zh-CN"/>
              </w:rPr>
              <w:t xml:space="preserve">采购包2：B款</w:t>
            </w:r>
            <w:r/>
          </w:p>
        </w:tc>
      </w:tr>
      <w:tr>
        <w:trPr>
          <w:trHeight w:val="3786"/>
        </w:trPr>
        <w:tc>
          <w:tcPr>
            <w:tcW w:w="4677" w:type="dxa"/>
            <w:textDirection w:val="lrTb"/>
            <w:noWrap w:val="false"/>
          </w:tcPr>
          <w:p>
            <w:pPr>
              <w:spacing w:line="500" w:lineRule="exact"/>
              <w:rPr>
                <w:rFonts w:hint="eastAsia" w:ascii="仿宋" w:hAnsi="仿宋" w:eastAsia="仿宋" w:cs="Times New Roman"/>
                <w:sz w:val="28"/>
                <w:szCs w:val="28"/>
                <w:vertAlign w:val="baseline"/>
                <w:lang w:val="en-US"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-15031</wp:posOffset>
                      </wp:positionH>
                      <wp:positionV relativeFrom="paragraph">
                        <wp:posOffset>110172</wp:posOffset>
                      </wp:positionV>
                      <wp:extent cx="2731135" cy="2103755"/>
                      <wp:effectExtent l="0" t="0" r="12065" b="10795"/>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tretch/>
                            </pic:blipFill>
                            <pic:spPr bwMode="auto">
                              <a:xfrm>
                                <a:off x="0" y="0"/>
                                <a:ext cx="2731135" cy="2103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1.2pt;mso-position-horizontal:absolute;mso-position-vertical-relative:text;margin-top:8.7pt;mso-position-vertical:absolute;width:215.0pt;height:165.7pt;mso-wrap-distance-left:9.0pt;mso-wrap-distance-top:0.0pt;mso-wrap-distance-right:9.0pt;mso-wrap-distance-bottom:0.0pt;" stroked="f">
                      <v:path textboxrect="0,0,0,0"/>
                      <w10:wrap type="topAndBottom"/>
                      <v:imagedata r:id="rId13" o:title=""/>
                    </v:shape>
                  </w:pict>
                </mc:Fallback>
              </mc:AlternateContent>
            </w:r>
            <w:r/>
          </w:p>
        </w:tc>
        <w:tc>
          <w:tcPr>
            <w:tcW w:w="4677" w:type="dxa"/>
            <w:textDirection w:val="lrTb"/>
            <w:noWrap w:val="false"/>
          </w:tcPr>
          <w:p>
            <w:pPr>
              <w:spacing w:line="240" w:lineRule="auto"/>
              <w:rPr>
                <w:rFonts w:hint="eastAsia" w:ascii="仿宋" w:hAnsi="仿宋" w:eastAsia="仿宋" w:cs="Times New Roman"/>
                <w:sz w:val="28"/>
                <w:szCs w:val="28"/>
                <w:vertAlign w:val="baseline"/>
                <w:lang w:val="en-US" w:eastAsia="zh-CN"/>
              </w:rPr>
            </w:pPr>
            <w:r>
              <w:rPr>
                <w:rFonts w:hint="eastAsia" w:ascii="仿宋" w:hAnsi="仿宋" w:eastAsia="仿宋" w:cs="Times New Roman"/>
                <w:sz w:val="28"/>
                <w:szCs w:val="28"/>
                <w:vertAlign w:val="baseline"/>
                <w:lang w:val="en-US" w:eastAsia="zh-CN"/>
              </w:rPr>
              <mc:AlternateContent>
                <mc:Choice Requires="wpg">
                  <w:drawing>
                    <wp:inline xmlns:wp="http://schemas.openxmlformats.org/drawingml/2006/wordprocessingDrawing" distT="0" distB="0" distL="0" distR="0">
                      <wp:extent cx="2908935" cy="2324100"/>
                      <wp:effectExtent l="0" t="0" r="5715" b="0"/>
                      <wp:docPr id="2" name="图片 23" descr="B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B款"/>
                              <pic:cNvPicPr>
                                <a:picLocks noChangeAspect="1"/>
                              </pic:cNvPicPr>
                              <pic:nvPr/>
                            </pic:nvPicPr>
                            <pic:blipFill>
                              <a:blip r:embed="rId14"/>
                              <a:stretch/>
                            </pic:blipFill>
                            <pic:spPr bwMode="auto">
                              <a:xfrm>
                                <a:off x="0" y="0"/>
                                <a:ext cx="2908935" cy="2324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9.0pt;height:183.0pt;mso-wrap-distance-left:0.0pt;mso-wrap-distance-top:0.0pt;mso-wrap-distance-right:0.0pt;mso-wrap-distance-bottom:0.0pt;" stroked="false">
                      <v:path textboxrect="0,0,0,0"/>
                      <v:imagedata r:id="rId14" o:title=""/>
                    </v:shape>
                  </w:pict>
                </mc:Fallback>
              </mc:AlternateContent>
            </w:r>
            <w:r/>
          </w:p>
        </w:tc>
      </w:tr>
    </w:tbl>
    <w:p>
      <w:pPr>
        <w:spacing w:line="500" w:lineRule="exact"/>
        <w:rPr>
          <w:rFonts w:hint="default"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      </w:t>
      </w:r>
      <w:r/>
    </w:p>
    <w:p>
      <w:pPr>
        <w:ind w:firstLine="560"/>
        <w:spacing w:line="500" w:lineRule="exact"/>
        <w:rPr>
          <w:rFonts w:ascii="仿宋" w:hAnsi="仿宋" w:eastAsia="仿宋"/>
          <w:sz w:val="28"/>
          <w:szCs w:val="28"/>
        </w:rPr>
      </w:pPr>
      <w:r>
        <w:rPr>
          <w:rFonts w:hint="eastAsia" w:ascii="黑体" w:hAnsi="黑体" w:eastAsia="黑体"/>
          <w:sz w:val="28"/>
          <w:szCs w:val="28"/>
        </w:rPr>
        <w:t xml:space="preserve">三、</w:t>
      </w:r>
      <w:r>
        <w:rPr>
          <w:rFonts w:hint="eastAsia" w:ascii="黑体" w:hAnsi="黑体" w:eastAsia="黑体"/>
          <w:sz w:val="28"/>
          <w:szCs w:val="28"/>
          <w:lang w:val="en-US" w:eastAsia="zh-CN"/>
        </w:rPr>
        <w:t xml:space="preserve">技术</w:t>
      </w:r>
      <w:r>
        <w:rPr>
          <w:rFonts w:hint="eastAsia" w:ascii="黑体" w:hAnsi="黑体" w:eastAsia="黑体"/>
          <w:sz w:val="28"/>
          <w:szCs w:val="28"/>
        </w:rPr>
        <w:t xml:space="preserve">要求</w:t>
      </w:r>
      <w:r/>
    </w:p>
    <w:p>
      <w:pPr>
        <w:ind w:firstLine="562"/>
        <w:spacing w:line="500" w:lineRule="exact"/>
        <w:rPr>
          <w:rFonts w:hint="eastAsia" w:ascii="仿宋" w:hAnsi="仿宋" w:eastAsia="仿宋" w:cs="Times New Roman"/>
          <w:b/>
          <w:bCs/>
          <w:sz w:val="28"/>
          <w:szCs w:val="28"/>
          <w:lang w:val="en-US" w:eastAsia="zh-CN"/>
        </w:rPr>
        <w:outlineLvl w:val="0"/>
      </w:pPr>
      <w:r>
        <w:rPr>
          <w:rFonts w:hint="eastAsia" w:ascii="仿宋" w:hAnsi="仿宋" w:eastAsia="仿宋" w:cs="Times New Roman"/>
          <w:b/>
          <w:bCs/>
          <w:sz w:val="28"/>
          <w:szCs w:val="28"/>
          <w:lang w:val="en-US" w:eastAsia="zh-CN"/>
        </w:rPr>
        <w:t xml:space="preserve">（一）总体要求：</w:t>
      </w:r>
      <w:r/>
    </w:p>
    <w:p>
      <w:pPr>
        <w:ind w:firstLine="560"/>
        <w:spacing w:line="500" w:lineRule="exact"/>
        <w:rPr>
          <w:rFonts w:hint="eastAsia" w:ascii="仿宋" w:hAnsi="仿宋" w:eastAsia="仿宋" w:cs="Times New Roman"/>
          <w:sz w:val="28"/>
          <w:szCs w:val="28"/>
          <w:highlight w:val="none"/>
          <w:lang w:val="en-US" w:eastAsia="zh-CN"/>
        </w:rPr>
        <w:outlineLvl w:val="0"/>
      </w:pPr>
      <w:r>
        <w:rPr>
          <w:rFonts w:hint="eastAsia" w:ascii="仿宋" w:hAnsi="仿宋" w:eastAsia="仿宋" w:cs="Times New Roman"/>
          <w:sz w:val="28"/>
          <w:szCs w:val="28"/>
          <w:lang w:val="en-US" w:eastAsia="zh-CN"/>
        </w:rPr>
        <w:t xml:space="preserve">1.技术参数中所有尺寸，长度、宽度、高度、深度允许偏离±5mm，厚度、壁厚及其</w:t>
      </w:r>
      <w:r>
        <w:rPr>
          <w:rFonts w:hint="eastAsia" w:ascii="仿宋" w:hAnsi="仿宋" w:eastAsia="仿宋" w:cs="Times New Roman"/>
          <w:sz w:val="28"/>
          <w:szCs w:val="28"/>
          <w:highlight w:val="none"/>
          <w:lang w:val="en-US" w:eastAsia="zh-CN"/>
        </w:rPr>
        <w:t xml:space="preserve">他技术参数要求条款均不允许负偏离，所有课桌椅均须符合</w:t>
      </w:r>
      <w:r>
        <w:rPr>
          <w:rFonts w:hint="eastAsia" w:ascii="仿宋" w:hAnsi="仿宋" w:eastAsia="仿宋" w:cs="Times New Roman"/>
          <w:sz w:val="28"/>
          <w:szCs w:val="28"/>
          <w:highlight w:val="none"/>
        </w:rPr>
        <w:t xml:space="preserve">GB</w:t>
      </w:r>
      <w:r>
        <w:rPr>
          <w:rFonts w:hint="eastAsia"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rPr>
        <w:t xml:space="preserve">T46016-2025</w:t>
      </w:r>
      <w:r>
        <w:rPr>
          <w:rFonts w:hint="eastAsia" w:ascii="仿宋" w:hAnsi="仿宋" w:eastAsia="仿宋" w:cs="Times New Roman"/>
          <w:sz w:val="28"/>
          <w:szCs w:val="28"/>
          <w:highlight w:val="none"/>
          <w:lang w:eastAsia="zh-CN"/>
        </w:rPr>
        <w:t xml:space="preserve">《</w:t>
      </w:r>
      <w:r>
        <w:rPr>
          <w:rFonts w:hint="default" w:ascii="仿宋" w:hAnsi="仿宋" w:eastAsia="仿宋" w:cs="Times New Roman"/>
          <w:sz w:val="28"/>
          <w:szCs w:val="28"/>
          <w:highlight w:val="none"/>
          <w:lang w:val="en-US" w:eastAsia="zh-CN"/>
        </w:rPr>
        <w:t xml:space="preserve">中小学生午休课桌椅通用技术要求</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，产品必须满足采购小学学校教室内可放置≥45套，中学学校教室内可放置≥50套。</w:t>
      </w:r>
      <w:r/>
    </w:p>
    <w:p>
      <w:pPr>
        <w:ind w:firstLine="565"/>
        <w:spacing w:line="500" w:lineRule="exact"/>
        <w:rPr>
          <w:rFonts w:hint="default"/>
          <w:highlight w:val="none"/>
          <w:lang w:val="en-US" w:eastAsia="zh-CN"/>
        </w:rPr>
      </w:pPr>
      <w:r>
        <w:rPr>
          <w:rFonts w:hint="eastAsia" w:ascii="仿宋" w:hAnsi="仿宋" w:eastAsia="仿宋" w:cs="Times New Roman"/>
          <w:sz w:val="28"/>
          <w:szCs w:val="28"/>
          <w:highlight w:val="none"/>
          <w:lang w:val="en-US" w:eastAsia="zh-CN"/>
        </w:rPr>
        <w:t xml:space="preserve">2.</w:t>
      </w:r>
      <w:r>
        <w:rPr>
          <w:rFonts w:hint="eastAsia" w:ascii="仿宋" w:hAnsi="仿宋" w:eastAsia="仿宋"/>
          <w:color w:val="auto"/>
          <w:sz w:val="28"/>
          <w:szCs w:val="28"/>
          <w:highlight w:val="none"/>
          <w:lang w:val="en-US" w:eastAsia="zh-CN"/>
        </w:rPr>
        <w:t xml:space="preserve">所投</w:t>
      </w:r>
      <w:r>
        <w:rPr>
          <w:rFonts w:hint="eastAsia" w:ascii="仿宋" w:hAnsi="仿宋" w:eastAsia="仿宋"/>
          <w:color w:val="auto"/>
          <w:sz w:val="28"/>
          <w:szCs w:val="28"/>
          <w:highlight w:val="none"/>
          <w:lang w:val="zh-CN"/>
        </w:rPr>
        <w:t xml:space="preserve">产品生产厂家</w:t>
      </w:r>
      <w:r>
        <w:rPr>
          <w:rFonts w:hint="eastAsia" w:ascii="仿宋" w:hAnsi="仿宋" w:eastAsia="仿宋"/>
          <w:color w:val="auto"/>
          <w:sz w:val="28"/>
          <w:szCs w:val="28"/>
          <w:highlight w:val="none"/>
          <w:lang w:val="en-US" w:eastAsia="zh-CN"/>
        </w:rPr>
        <w:t xml:space="preserve">须</w:t>
      </w:r>
      <w:r>
        <w:rPr>
          <w:rFonts w:hint="eastAsia" w:ascii="仿宋" w:hAnsi="仿宋" w:eastAsia="仿宋"/>
          <w:color w:val="auto"/>
          <w:sz w:val="28"/>
          <w:szCs w:val="28"/>
          <w:highlight w:val="none"/>
          <w:lang w:val="zh-CN"/>
        </w:rPr>
        <w:t xml:space="preserve">具有有效的中国环境标志产品认证</w:t>
      </w:r>
      <w:r>
        <w:rPr>
          <w:rFonts w:hint="eastAsia" w:ascii="仿宋" w:hAnsi="仿宋" w:eastAsia="仿宋"/>
          <w:color w:val="auto"/>
          <w:sz w:val="28"/>
          <w:szCs w:val="28"/>
          <w:highlight w:val="none"/>
        </w:rPr>
        <w:t xml:space="preserve">证书（十环认证），认证</w:t>
      </w:r>
      <w:r>
        <w:rPr>
          <w:rFonts w:hint="eastAsia" w:ascii="仿宋" w:hAnsi="仿宋" w:eastAsia="仿宋"/>
          <w:color w:val="auto"/>
          <w:sz w:val="28"/>
          <w:szCs w:val="28"/>
          <w:highlight w:val="none"/>
          <w:lang w:val="en-US" w:eastAsia="zh-CN"/>
        </w:rPr>
        <w:t xml:space="preserve">至少</w:t>
      </w:r>
      <w:r>
        <w:rPr>
          <w:rFonts w:hint="eastAsia" w:ascii="仿宋" w:hAnsi="仿宋" w:eastAsia="仿宋"/>
          <w:color w:val="auto"/>
          <w:sz w:val="28"/>
          <w:szCs w:val="28"/>
          <w:highlight w:val="none"/>
          <w:lang w:val="zh-CN"/>
        </w:rPr>
        <w:t xml:space="preserve">含：钢木家具及塑料家具</w:t>
      </w:r>
      <w:r>
        <w:rPr>
          <w:rFonts w:hint="eastAsia" w:ascii="仿宋" w:hAnsi="仿宋" w:eastAsia="仿宋"/>
          <w:color w:val="auto"/>
          <w:sz w:val="28"/>
          <w:szCs w:val="28"/>
          <w:highlight w:val="none"/>
          <w:lang w:val="zh-CN" w:eastAsia="zh-CN"/>
        </w:rPr>
        <w:t xml:space="preserve">。</w:t>
      </w:r>
      <w:r>
        <w:rPr>
          <w:rFonts w:hint="eastAsia" w:ascii="仿宋" w:hAnsi="仿宋" w:eastAsia="仿宋"/>
          <w:b/>
          <w:bCs/>
          <w:color w:val="auto"/>
          <w:sz w:val="28"/>
          <w:szCs w:val="28"/>
          <w:highlight w:val="none"/>
          <w:lang w:val="zh-CN"/>
        </w:rPr>
        <w:t xml:space="preserve">须</w:t>
      </w:r>
      <w:r>
        <w:rPr>
          <w:rFonts w:hint="eastAsia" w:ascii="仿宋" w:hAnsi="仿宋" w:eastAsia="仿宋"/>
          <w:b/>
          <w:bCs/>
          <w:color w:val="auto"/>
          <w:sz w:val="28"/>
          <w:szCs w:val="28"/>
          <w:highlight w:val="none"/>
          <w:lang w:val="en-US" w:eastAsia="zh-CN"/>
        </w:rPr>
        <w:t xml:space="preserve">在投标文件中</w:t>
      </w:r>
      <w:r>
        <w:rPr>
          <w:rFonts w:hint="eastAsia" w:ascii="仿宋" w:hAnsi="仿宋" w:eastAsia="仿宋"/>
          <w:b/>
          <w:bCs/>
          <w:color w:val="auto"/>
          <w:sz w:val="28"/>
          <w:szCs w:val="28"/>
          <w:highlight w:val="none"/>
          <w:lang w:val="zh-CN"/>
        </w:rPr>
        <w:t xml:space="preserve">提供</w:t>
      </w:r>
      <w:r>
        <w:rPr>
          <w:rFonts w:hint="eastAsia" w:ascii="仿宋" w:hAnsi="仿宋" w:eastAsia="仿宋"/>
          <w:b/>
          <w:bCs/>
          <w:color w:val="auto"/>
          <w:sz w:val="28"/>
          <w:szCs w:val="28"/>
          <w:highlight w:val="none"/>
        </w:rPr>
        <w:t xml:space="preserve">有效的</w:t>
      </w:r>
      <w:r>
        <w:rPr>
          <w:rFonts w:hint="eastAsia" w:ascii="仿宋" w:hAnsi="仿宋" w:eastAsia="仿宋"/>
          <w:b/>
          <w:bCs/>
          <w:color w:val="auto"/>
          <w:sz w:val="28"/>
          <w:szCs w:val="28"/>
          <w:highlight w:val="none"/>
          <w:lang w:val="zh-CN"/>
        </w:rPr>
        <w:t xml:space="preserve">认证证书</w:t>
      </w:r>
      <w:r>
        <w:rPr>
          <w:rFonts w:hint="eastAsia" w:ascii="仿宋" w:hAnsi="仿宋" w:eastAsia="仿宋"/>
          <w:b/>
          <w:bCs/>
          <w:color w:val="auto"/>
          <w:sz w:val="28"/>
          <w:szCs w:val="28"/>
          <w:highlight w:val="none"/>
          <w:lang w:val="en-US" w:eastAsia="zh-CN"/>
        </w:rPr>
        <w:t xml:space="preserve">原件</w:t>
      </w:r>
      <w:r>
        <w:rPr>
          <w:rFonts w:hint="eastAsia" w:ascii="仿宋" w:hAnsi="仿宋" w:eastAsia="仿宋"/>
          <w:b/>
          <w:bCs/>
          <w:color w:val="auto"/>
          <w:sz w:val="28"/>
          <w:szCs w:val="28"/>
          <w:highlight w:val="none"/>
          <w:lang w:val="zh-CN"/>
        </w:rPr>
        <w:t xml:space="preserve">扫描件</w:t>
      </w:r>
      <w:r>
        <w:rPr>
          <w:rFonts w:hint="eastAsia" w:ascii="仿宋" w:hAnsi="仿宋" w:eastAsia="仿宋"/>
          <w:b/>
          <w:bCs/>
          <w:strike w:val="0"/>
          <w:color w:val="auto"/>
          <w:sz w:val="28"/>
          <w:szCs w:val="28"/>
          <w:highlight w:val="none"/>
          <w:lang w:val="zh-CN"/>
        </w:rPr>
        <w:t xml:space="preserve">以及</w:t>
      </w:r>
      <w:r>
        <w:rPr>
          <w:rFonts w:hint="eastAsia" w:ascii="仿宋" w:hAnsi="仿宋" w:eastAsia="仿宋" w:cs="Times New Roman"/>
          <w:b/>
          <w:bCs/>
          <w:sz w:val="28"/>
          <w:szCs w:val="28"/>
        </w:rPr>
        <w:t xml:space="preserve">全国认证认可信息公共服务平台查询截图</w:t>
      </w:r>
      <w:r>
        <w:rPr>
          <w:rFonts w:hint="eastAsia" w:ascii="仿宋" w:hAnsi="仿宋" w:eastAsia="仿宋"/>
          <w:b/>
          <w:bCs/>
          <w:strike w:val="0"/>
          <w:color w:val="auto"/>
          <w:sz w:val="28"/>
          <w:szCs w:val="28"/>
          <w:highlight w:val="none"/>
          <w:lang w:val="zh-CN"/>
        </w:rPr>
        <w:t xml:space="preserve">，</w:t>
      </w:r>
      <w:r>
        <w:rPr>
          <w:rFonts w:hint="eastAsia" w:ascii="仿宋" w:hAnsi="仿宋" w:eastAsia="仿宋"/>
          <w:b/>
          <w:bCs/>
          <w:strike w:val="0"/>
          <w:color w:val="auto"/>
          <w:sz w:val="28"/>
          <w:szCs w:val="28"/>
          <w:highlight w:val="none"/>
          <w:lang w:val="zh-CN"/>
        </w:rPr>
        <w:t xml:space="preserve">查询不到</w:t>
      </w:r>
      <w:r>
        <w:rPr>
          <w:rFonts w:hint="eastAsia" w:ascii="仿宋" w:hAnsi="仿宋" w:eastAsia="仿宋"/>
          <w:b/>
          <w:bCs/>
          <w:strike w:val="0"/>
          <w:color w:val="auto"/>
          <w:sz w:val="28"/>
          <w:szCs w:val="28"/>
          <w:highlight w:val="none"/>
        </w:rPr>
        <w:t xml:space="preserve">或</w:t>
      </w:r>
      <w:r>
        <w:rPr>
          <w:rFonts w:hint="eastAsia" w:ascii="仿宋" w:hAnsi="仿宋" w:eastAsia="仿宋"/>
          <w:b/>
          <w:bCs/>
          <w:strike w:val="0"/>
          <w:color w:val="auto"/>
          <w:sz w:val="28"/>
          <w:szCs w:val="28"/>
          <w:highlight w:val="none"/>
          <w:lang w:val="en-US" w:eastAsia="zh-CN"/>
        </w:rPr>
        <w:t xml:space="preserve">证书无效</w:t>
      </w:r>
      <w:r>
        <w:rPr>
          <w:rFonts w:hint="eastAsia" w:ascii="仿宋" w:hAnsi="仿宋" w:eastAsia="仿宋"/>
          <w:b/>
          <w:bCs/>
          <w:strike w:val="0"/>
          <w:color w:val="auto"/>
          <w:sz w:val="28"/>
          <w:szCs w:val="28"/>
          <w:highlight w:val="none"/>
        </w:rPr>
        <w:t xml:space="preserve">的按</w:t>
      </w:r>
      <w:r>
        <w:rPr>
          <w:rFonts w:hint="eastAsia" w:ascii="仿宋" w:hAnsi="仿宋" w:eastAsia="仿宋"/>
          <w:b/>
          <w:bCs/>
          <w:strike w:val="0"/>
          <w:color w:val="auto"/>
          <w:sz w:val="28"/>
          <w:szCs w:val="28"/>
          <w:highlight w:val="none"/>
          <w:lang w:val="en-US" w:eastAsia="zh-CN"/>
        </w:rPr>
        <w:t xml:space="preserve">无效投标</w:t>
      </w:r>
      <w:r>
        <w:rPr>
          <w:rFonts w:hint="eastAsia" w:ascii="仿宋" w:hAnsi="仿宋" w:eastAsia="仿宋"/>
          <w:b/>
          <w:bCs/>
          <w:strike w:val="0"/>
          <w:color w:val="auto"/>
          <w:sz w:val="28"/>
          <w:szCs w:val="28"/>
          <w:highlight w:val="none"/>
        </w:rPr>
        <w:t xml:space="preserve">处理</w:t>
      </w:r>
      <w:r>
        <w:rPr>
          <w:rFonts w:hint="eastAsia" w:ascii="仿宋" w:hAnsi="仿宋" w:eastAsia="仿宋"/>
          <w:b/>
          <w:bCs/>
          <w:strike w:val="0"/>
          <w:color w:val="auto"/>
          <w:sz w:val="28"/>
          <w:szCs w:val="28"/>
          <w:highlight w:val="none"/>
          <w:lang w:val="zh-CN"/>
        </w:rPr>
        <w:t xml:space="preserve">。</w:t>
      </w:r>
      <w:r/>
    </w:p>
    <w:p>
      <w:pPr>
        <w:ind w:firstLine="562"/>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b/>
          <w:bCs/>
          <w:sz w:val="28"/>
          <w:szCs w:val="28"/>
          <w:lang w:val="en-US" w:eastAsia="zh-CN"/>
        </w:rPr>
        <w:t xml:space="preserve">（二）采购包1-A款课桌椅要求：</w:t>
      </w:r>
      <w:r/>
    </w:p>
    <w:p>
      <w:pPr>
        <w:ind w:firstLine="562"/>
        <w:spacing w:line="500" w:lineRule="exact"/>
        <w:rPr>
          <w:rFonts w:hint="default" w:ascii="仿宋" w:hAnsi="仿宋" w:eastAsia="仿宋" w:cs="Times New Roman"/>
          <w:b/>
          <w:bCs/>
          <w:sz w:val="28"/>
          <w:szCs w:val="28"/>
          <w:lang w:val="en-US" w:eastAsia="zh-CN"/>
        </w:rPr>
        <w:outlineLvl w:val="0"/>
      </w:pPr>
      <w:r>
        <w:rPr>
          <w:rFonts w:hint="eastAsia" w:ascii="仿宋" w:hAnsi="仿宋" w:eastAsia="仿宋" w:cs="Times New Roman"/>
          <w:b/>
          <w:bCs/>
          <w:sz w:val="28"/>
          <w:szCs w:val="28"/>
          <w:lang w:val="en-US" w:eastAsia="zh-CN"/>
        </w:rPr>
        <w:t xml:space="preserve">1. A款课桌技术参数要求：</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（1）课桌尺寸：长600mm*宽420mm*（桌面离地高度调节范围：660mm至780mm，采用螺栓调节高度）。</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（2）桌面：规格长600mm*宽420mm，桌面材质采用18mm厚米色平行条纹三聚氰胺双饰面高密度板，</w:t>
      </w:r>
      <w:r>
        <w:rPr>
          <w:rFonts w:hint="eastAsia" w:ascii="仿宋" w:hAnsi="仿宋" w:eastAsia="仿宋" w:cs="Times New Roman"/>
          <w:sz w:val="28"/>
          <w:szCs w:val="28"/>
          <w:highlight w:val="none"/>
          <w:lang w:val="en-US" w:eastAsia="zh-CN"/>
        </w:rPr>
        <w:t xml:space="preserve">背面具有非粘贴及不可擦洗和磨灭的防伪标识；桌</w:t>
      </w:r>
      <w:r>
        <w:rPr>
          <w:rFonts w:hint="eastAsia" w:ascii="仿宋" w:hAnsi="仿宋" w:eastAsia="仿宋" w:cs="Times New Roman"/>
          <w:sz w:val="28"/>
          <w:szCs w:val="28"/>
          <w:lang w:val="en-US" w:eastAsia="zh-CN"/>
        </w:rPr>
        <w:t xml:space="preserve">面四周边缘封边采用PP塑料一次性无接头注塑封边一次成型。</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（3）</w: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533400</wp:posOffset>
                </wp:positionH>
                <wp:positionV relativeFrom="paragraph">
                  <wp:posOffset>2305050</wp:posOffset>
                </wp:positionV>
                <wp:extent cx="2191385" cy="1637030"/>
                <wp:effectExtent l="0" t="0" r="18415" b="1270"/>
                <wp:wrapTopAndBottom/>
                <wp:docPr id="3" name="图片 1" descr="0d1edb146831a1f0cd1ef8921e48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d1edb146831a1f0cd1ef8921e48543"/>
                        <pic:cNvPicPr>
                          <a:picLocks noChangeAspect="1"/>
                        </pic:cNvPicPr>
                        <pic:nvPr/>
                      </pic:nvPicPr>
                      <pic:blipFill>
                        <a:blip r:embed="rId15"/>
                        <a:stretch/>
                      </pic:blipFill>
                      <pic:spPr bwMode="auto">
                        <a:xfrm>
                          <a:off x="0" y="0"/>
                          <a:ext cx="2191385" cy="16370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6432;o:allowoverlap:true;o:allowincell:true;mso-position-horizontal-relative:text;margin-left:42.0pt;mso-position-horizontal:absolute;mso-position-vertical-relative:text;margin-top:181.5pt;mso-position-vertical:absolute;width:172.5pt;height:128.9pt;mso-wrap-distance-left:9.0pt;mso-wrap-distance-top:0.0pt;mso-wrap-distance-right:9.0pt;mso-wrap-distance-bottom:0.0pt;" stroked="false">
                <v:path textboxrect="0,0,0,0"/>
                <w10:wrap type="topAndBottom"/>
                <v:imagedata r:id="rId15" o:title=""/>
              </v:shape>
            </w:pict>
          </mc:Fallback>
        </mc:AlternateContent>
      </w:r>
      <w:r>
        <w:rPr>
          <w:rFonts w:hint="eastAsia" w:ascii="仿宋" w:hAnsi="仿宋" w:eastAsia="仿宋" w:cs="Times New Roman"/>
          <w:sz w:val="28"/>
          <w:szCs w:val="28"/>
          <w:lang w:val="en-US" w:eastAsia="zh-CN"/>
        </w:rPr>
        <w:t xml:space="preserve">桌斗：外径规格长565mm*宽380mm*高135mm，内径规格长495mm*宽345mm*高130mm，材质采用环保pp塑料一次性注塑成型；桌斗左右及后面三侧斗壁均采用多孔镂空设计，起到通风透气作用，桌斗左右两侧斗壁均设有不少于90个圆形透气孔，后侧斗壁设有不少于140个圆形透气孔；桌斗底部设有不少于50个条形排水孔便于排水，并设有不少于14根凸起防滑条纹，防止物品滑动产生噪音；桌斗前方靠人体位置为内凹弧形设计，贴合人体，并在内侧设有长440mm*宽40mm的弧形三段式笔槽用以放置文具。 </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（4）桌架：地脚管采用长30mm*宽60mm*厚1.5mm椭圆钢管，立柱采用长40mm*宽72mm*厚1.2mm椭圆管，升降管采用长31mm*宽61mm*厚1.2mm椭圆管，立柱连接横档采用长20mm*宽50mm*厚1.2mm椭圆钢管。</w:t>
      </w:r>
      <w:r/>
    </w:p>
    <w:p>
      <w:pPr>
        <w:pStyle w:val="864"/>
        <w:rPr>
          <w:rFonts w:hint="eastAsia" w:ascii="仿宋" w:hAnsi="仿宋" w:eastAsia="仿宋" w:cs="Times New Roman"/>
          <w:sz w:val="28"/>
          <w:szCs w:val="28"/>
          <w:lang w:val="en-US" w:eastAsia="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218440</wp:posOffset>
                </wp:positionH>
                <wp:positionV relativeFrom="paragraph">
                  <wp:posOffset>205740</wp:posOffset>
                </wp:positionV>
                <wp:extent cx="2105025" cy="1363980"/>
                <wp:effectExtent l="0" t="0" r="0" b="0"/>
                <wp:wrapTopAndBottom/>
                <wp:docPr id="4" name="组合 19"/>
                <wp:cNvGraphicFramePr/>
                <a:graphic xmlns:a="http://schemas.openxmlformats.org/drawingml/2006/main">
                  <a:graphicData uri="http://schemas.microsoft.com/office/word/2010/wordprocessingGroup">
                    <wpg:wgp>
                      <wpg:cNvGrpSpPr/>
                      <wpg:grpSpPr bwMode="auto">
                        <a:xfrm>
                          <a:off x="0" y="0"/>
                          <a:ext cx="2105025" cy="1363980"/>
                          <a:chOff x="12659" y="9118"/>
                          <a:chExt cx="3315" cy="2148"/>
                        </a:xfrm>
                      </wpg:grpSpPr>
                      <pic:pic xmlns:pic="http://schemas.openxmlformats.org/drawingml/2006/picture">
                        <pic:nvPicPr>
                          <pic:cNvPr id="28" name="图片 28" descr="f37b755810078a663d4f777b23e3226"/>
                          <pic:cNvPicPr>
                            <a:picLocks noChangeAspect="1"/>
                          </pic:cNvPicPr>
                          <pic:nvPr/>
                        </pic:nvPicPr>
                        <pic:blipFill>
                          <a:blip r:embed="rId16"/>
                          <a:stretch/>
                        </pic:blipFill>
                        <pic:spPr bwMode="auto">
                          <a:xfrm>
                            <a:off x="14524" y="9184"/>
                            <a:ext cx="1451" cy="2082"/>
                          </a:xfrm>
                          <a:prstGeom prst="rect">
                            <a:avLst/>
                          </a:prstGeom>
                        </pic:spPr>
                      </pic:pic>
                      <pic:pic xmlns:pic="http://schemas.openxmlformats.org/drawingml/2006/picture">
                        <pic:nvPicPr>
                          <pic:cNvPr id="27" name="图片 27" descr="18c513f6c63436f6c5940239e68e2a8"/>
                          <pic:cNvPicPr>
                            <a:picLocks noChangeAspect="1"/>
                          </pic:cNvPicPr>
                          <pic:nvPr/>
                        </pic:nvPicPr>
                        <pic:blipFill>
                          <a:blip r:embed="rId17"/>
                          <a:stretch/>
                        </pic:blipFill>
                        <pic:spPr bwMode="auto">
                          <a:xfrm>
                            <a:off x="12659" y="9118"/>
                            <a:ext cx="1653" cy="2147"/>
                          </a:xfrm>
                          <a:prstGeom prst="rect">
                            <a:avLst/>
                          </a:prstGeom>
                        </pic:spPr>
                      </pic:pic>
                    </wpg:wgp>
                  </a:graphicData>
                </a:graphic>
              </wp:anchor>
            </w:drawing>
          </mc:Choice>
          <mc:Fallback>
            <w:pict>
              <v:group id="group 3" o:spid="_x0000_s0000" style="position:absolute;z-index:251659264;o:allowoverlap:true;o:allowincell:true;mso-position-horizontal-relative:text;margin-left:17.2pt;mso-position-horizontal:absolute;mso-position-vertical-relative:text;margin-top:16.2pt;mso-position-vertical:absolute;width:165.8pt;height:107.4pt;mso-wrap-distance-left:9.0pt;mso-wrap-distance-top:0.0pt;mso-wrap-distance-right:9.0pt;mso-wrap-distance-bottom:0.0pt;" coordorigin="126,91" coordsize="33,2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left:145;top:91;width:14;height:20;" stroked="false">
                  <v:path textboxrect="0,0,0,0"/>
                  <w10:wrap type="topAndBottom"/>
                  <v:imagedata r:id="rId16"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left:126;top:91;width:16;height:21;" stroked="false">
                  <v:path textboxrect="0,0,0,0"/>
                  <v:imagedata r:id="rId17" o:title=""/>
                </v:shape>
              </v:group>
            </w:pict>
          </mc:Fallback>
        </mc:AlternateConten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（5）书包挂钩：上升降管外侧设有一个椭圆形书包挂钩，采用卡扣式连接在上升降管上，材质采用PP塑料一次性注塑成型，整体规格为长50mm*宽35mm*深18mm，其中外露挂书包部分深12mm。</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（6）</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323850</wp:posOffset>
                </wp:positionH>
                <wp:positionV relativeFrom="paragraph">
                  <wp:posOffset>3886835</wp:posOffset>
                </wp:positionV>
                <wp:extent cx="1892935" cy="1196975"/>
                <wp:effectExtent l="0" t="0" r="12065" b="3175"/>
                <wp:wrapTopAndBottom/>
                <wp:docPr id="5" name="图片 20" descr="d7c68c2ab9511c6073ba1332fde44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d7c68c2ab9511c6073ba1332fde44d1"/>
                        <pic:cNvPicPr>
                          <a:picLocks noChangeAspect="1"/>
                        </pic:cNvPicPr>
                        <pic:nvPr/>
                      </pic:nvPicPr>
                      <pic:blipFill>
                        <a:blip r:embed="rId18"/>
                        <a:stretch/>
                      </pic:blipFill>
                      <pic:spPr bwMode="auto">
                        <a:xfrm>
                          <a:off x="0" y="0"/>
                          <a:ext cx="1892935" cy="11969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25.5pt;mso-position-horizontal:absolute;mso-position-vertical-relative:text;margin-top:306.1pt;mso-position-vertical:absolute;width:149.0pt;height:94.2pt;mso-wrap-distance-left:9.0pt;mso-wrap-distance-top:0.0pt;mso-wrap-distance-right:9.0pt;mso-wrap-distance-bottom:0.0pt;" stroked="false">
                <v:path textboxrect="0,0,0,0"/>
                <w10:wrap type="topAndBottom"/>
                <v:imagedata r:id="rId18"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447675</wp:posOffset>
                </wp:positionH>
                <wp:positionV relativeFrom="paragraph">
                  <wp:posOffset>196850</wp:posOffset>
                </wp:positionV>
                <wp:extent cx="1233805" cy="958850"/>
                <wp:effectExtent l="0" t="0" r="4445" b="12700"/>
                <wp:wrapTopAndBottom/>
                <wp:docPr id="6" name="图片 7" descr="b41a26ccece6831b963c22967f33a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b41a26ccece6831b963c22967f33a2a"/>
                        <pic:cNvPicPr>
                          <a:picLocks noChangeAspect="1"/>
                        </pic:cNvPicPr>
                        <pic:nvPr/>
                      </pic:nvPicPr>
                      <pic:blipFill>
                        <a:blip r:embed="rId19"/>
                        <a:stretch/>
                      </pic:blipFill>
                      <pic:spPr bwMode="auto">
                        <a:xfrm>
                          <a:off x="0" y="0"/>
                          <a:ext cx="1233805" cy="9588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35.2pt;mso-position-horizontal:absolute;mso-position-vertical-relative:text;margin-top:15.5pt;mso-position-vertical:absolute;width:97.1pt;height:75.5pt;mso-wrap-distance-left:9.0pt;mso-wrap-distance-top:0.0pt;mso-wrap-distance-right:9.0pt;mso-wrap-distance-bottom:0.0pt;" stroked="false">
                <v:path textboxrect="0,0,0,0"/>
                <w10:wrap type="topAndBottom"/>
                <v:imagedata r:id="rId19" o:title=""/>
              </v:shape>
            </w:pict>
          </mc:Fallback>
        </mc:AlternateContent>
      </w:r>
      <w:r>
        <w:rPr>
          <w:rFonts w:hint="eastAsia" w:ascii="仿宋" w:hAnsi="仿宋" w:eastAsia="仿宋" w:cs="Times New Roman"/>
          <w:sz w:val="28"/>
          <w:szCs w:val="28"/>
          <w:lang w:val="en-US" w:eastAsia="zh-CN"/>
        </w:rPr>
        <w:t xml:space="preserve">桌面桌斗翻转结构：翻转结构位于桌斗两侧，整体分为上方支撑架、中间塑料扳手和下方底座三个部分组成，底座扣在支撑架内，将调节塑料扳手隐藏在中间，通过不锈钢卡梢连接；支撑架采用1.5mm厚冷轧钢板一次冲压成型，规格：长295mm*宽37mm*高53mm，支撑架位于桌面下方，可同时起到支撑桌面的作用；底座采用1.8mm厚冷轧钢板一次冲压成型，规格：长83mm*宽33mm*高44mm，底座与桌架升降管焊接在一起，使得翻转结构整体稳固内用；通过轻按调节塑料扳手的方式使桌面与桌斗可整体向上翻转呈不小于39°倾斜。</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（7）脚套：尺寸长100mm*宽65mm*高40mm,采用PP塑料一体注塑成型脚套；并用1支螺丝锁付，后端脚套左右配1个水平调节螺丝，脚套底部有防滑防刮设计。</w:t>
      </w:r>
      <w:r/>
    </w:p>
    <w:p>
      <w:pPr>
        <w:ind w:firstLine="480"/>
        <w:spacing w:line="500" w:lineRule="exact"/>
        <w:rPr>
          <w:rFonts w:hint="eastAsia" w:ascii="仿宋" w:hAnsi="仿宋" w:eastAsia="仿宋" w:cs="Times New Roman"/>
          <w:sz w:val="28"/>
          <w:szCs w:val="28"/>
          <w:lang w:val="en-US" w:eastAsia="zh-CN"/>
        </w:rPr>
        <w:outlineLvl w:val="0"/>
      </w:pPr>
      <w:r>
        <w:rPr>
          <w:sz w:val="24"/>
          <w:szCs w:val="32"/>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381000</wp:posOffset>
                </wp:positionH>
                <wp:positionV relativeFrom="paragraph">
                  <wp:posOffset>-62230</wp:posOffset>
                </wp:positionV>
                <wp:extent cx="2073910" cy="1310640"/>
                <wp:effectExtent l="0" t="0" r="2540" b="3810"/>
                <wp:wrapTopAndBottom/>
                <wp:docPr id="7" name="图片 1" descr="E:\微信\WeChat Files\wxid_g1e3bnvxdx0q21\FileStorage\Temp\5196625f2d11077736837baaa5f01cf.jpg"/>
                <wp:cNvGraphicFramePr/>
                <a:graphic xmlns:a="http://schemas.openxmlformats.org/drawingml/2006/main">
                  <a:graphicData uri="http://schemas.openxmlformats.org/drawingml/2006/picture">
                    <pic:pic xmlns:pic="http://schemas.openxmlformats.org/drawingml/2006/picture">
                      <pic:nvPicPr>
                        <pic:cNvPr id="1028" name="图片 1" descr="E:\微信\WeChat Files\wxid_g1e3bnvxdx0q21\FileStorage\Temp\5196625f2d11077736837baaa5f01cf.jpg"/>
                        <pic:cNvPicPr/>
                        <pic:nvPr/>
                      </pic:nvPicPr>
                      <pic:blipFill>
                        <a:blip r:embed="rId20"/>
                        <a:stretch/>
                      </pic:blipFill>
                      <pic:spPr bwMode="auto">
                        <a:xfrm>
                          <a:off x="0" y="0"/>
                          <a:ext cx="2073910" cy="131064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2336;o:allowoverlap:true;o:allowincell:true;mso-position-horizontal-relative:text;margin-left:30.0pt;mso-position-horizontal:absolute;mso-position-vertical-relative:text;margin-top:-4.9pt;mso-position-vertical:absolute;width:163.3pt;height:103.2pt;mso-wrap-distance-left:0.0pt;mso-wrap-distance-top:0.0pt;mso-wrap-distance-right:0.0pt;mso-wrap-distance-bottom:0.0pt;" stroked="f">
                <v:path textboxrect="0,0,0,0"/>
                <w10:wrap type="topAndBottom"/>
                <v:imagedata r:id="rId20" o:title=""/>
              </v:shape>
            </w:pict>
          </mc:Fallback>
        </mc:AlternateContent>
      </w:r>
      <w:r>
        <w:rPr>
          <w:rFonts w:hint="eastAsia" w:ascii="仿宋" w:hAnsi="仿宋" w:eastAsia="仿宋" w:cs="Times New Roman"/>
          <w:sz w:val="28"/>
          <w:szCs w:val="28"/>
          <w:lang w:val="en-US" w:eastAsia="zh-CN"/>
        </w:rPr>
        <w:t xml:space="preserve">（8）桌架生产工艺：钢材焊接方式为二氧化碳保护焊接,焊接表面波纹均匀,焊接处无夹渣、气孔、焊瘤、焊丝头咬边飞溅，并保证无脱焊、虚焊及焊穿等现象。各钢制件经酸洗、磷化、陶化等除油除锈工序后，采用环保塑粉静电喷涂及高温固化处理，防锈，耐磨，防腐蚀。</w:t>
      </w:r>
      <w:r/>
    </w:p>
    <w:p>
      <w:pPr>
        <w:ind w:firstLine="562"/>
        <w:spacing w:line="500" w:lineRule="exact"/>
        <w:rPr>
          <w:rFonts w:hint="default" w:ascii="仿宋" w:hAnsi="仿宋" w:eastAsia="仿宋" w:cs="Times New Roman"/>
          <w:b/>
          <w:bCs/>
          <w:sz w:val="28"/>
          <w:szCs w:val="28"/>
          <w:lang w:val="en-US" w:eastAsia="zh-CN"/>
        </w:rPr>
        <w:outlineLvl w:val="0"/>
      </w:pPr>
      <w:r>
        <w:rPr>
          <w:rFonts w:hint="eastAsia" w:ascii="仿宋" w:hAnsi="仿宋" w:eastAsia="仿宋" w:cs="Times New Roman"/>
          <w:b/>
          <w:bCs/>
          <w:sz w:val="28"/>
          <w:szCs w:val="28"/>
          <w:lang w:val="en-US" w:eastAsia="zh-CN"/>
        </w:rPr>
        <w:t xml:space="preserve">2. A款课椅技术参数要求：</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（1）</w:t>
      </w:r>
      <w:r>
        <w:rPr>
          <w:sz w:val="24"/>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428625</wp:posOffset>
                </wp:positionH>
                <wp:positionV relativeFrom="paragraph">
                  <wp:posOffset>1651000</wp:posOffset>
                </wp:positionV>
                <wp:extent cx="1600200" cy="1598295"/>
                <wp:effectExtent l="0" t="0" r="0" b="1905"/>
                <wp:wrapTopAndBottom/>
                <wp:docPr id="8" name="图片 31" descr="51e688b4cbbcb0d993778993041ad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51e688b4cbbcb0d993778993041ad9c"/>
                        <pic:cNvPicPr>
                          <a:picLocks noChangeAspect="1"/>
                        </pic:cNvPicPr>
                        <pic:nvPr/>
                      </pic:nvPicPr>
                      <pic:blipFill>
                        <a:blip r:embed="rId21"/>
                        <a:stretch/>
                      </pic:blipFill>
                      <pic:spPr bwMode="auto">
                        <a:xfrm>
                          <a:off x="0" y="0"/>
                          <a:ext cx="1600200" cy="15982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3360;o:allowoverlap:true;o:allowincell:true;mso-position-horizontal-relative:text;margin-left:33.8pt;mso-position-horizontal:absolute;mso-position-vertical-relative:text;margin-top:130.0pt;mso-position-vertical:absolute;width:126.0pt;height:125.8pt;mso-wrap-distance-left:9.0pt;mso-wrap-distance-top:0.0pt;mso-wrap-distance-right:9.0pt;mso-wrap-distance-bottom:0.0pt;" stroked="false">
                <v:path textboxrect="0,0,0,0"/>
                <w10:wrap type="topAndBottom"/>
                <v:imagedata r:id="rId21" o:title=""/>
              </v:shape>
            </w:pict>
          </mc:Fallback>
        </mc:AlternateContent>
      </w:r>
      <w:r>
        <w:rPr>
          <w:rFonts w:hint="eastAsia" w:ascii="仿宋" w:hAnsi="仿宋" w:eastAsia="仿宋" w:cs="Times New Roman"/>
          <w:sz w:val="28"/>
          <w:szCs w:val="28"/>
          <w:lang w:val="en-US" w:eastAsia="zh-CN"/>
        </w:rPr>
        <w:t xml:space="preserve">坐板：材质采用环保PP塑料一次性注塑成型，耐冲击，耐抗压，耐磨；坐板规格宽420mm*深430mm*厚108mm，坐板整体呈内凹形，前端适当凸起后端内凹，贴合人体工程学；坐板带有不少于56根条形散热孔，呈Y型分布，整体更加美观且学生久坐时不会发热，座板左右两侧各设计有专用手提孔位，方便午休椅搬动。</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（2）靠背板：</w:t>
      </w:r>
      <w:r/>
    </w:p>
    <w:p>
      <w:pPr>
        <w:ind w:firstLine="560"/>
        <w:spacing w:line="500" w:lineRule="exact"/>
        <w:rPr>
          <w:rFonts w:hint="eastAsia" w:ascii="仿宋" w:hAnsi="仿宋" w:eastAsia="仿宋" w:cs="Times New Roman"/>
          <w:sz w:val="28"/>
          <w:szCs w:val="28"/>
          <w:highlight w:val="none"/>
          <w:lang w:val="en-US" w:eastAsia="zh-CN"/>
        </w:rPr>
        <w:outlineLvl w:val="0"/>
      </w:pPr>
      <w:r>
        <w:rPr>
          <w:rFonts w:hint="eastAsia" w:ascii="宋体" w:hAnsi="宋体" w:eastAsia="宋体" w:cs="宋体"/>
          <w:sz w:val="28"/>
          <w:szCs w:val="28"/>
          <w:highlight w:val="none"/>
          <w:lang w:val="en-US" w:eastAsia="zh-CN"/>
        </w:rPr>
        <w:t xml:space="preserve">①</w:t>
      </w:r>
      <w:r>
        <w:rPr>
          <w:rFonts w:hint="eastAsia" w:ascii="仿宋" w:hAnsi="仿宋" w:eastAsia="仿宋" w:cs="Times New Roman"/>
          <w:sz w:val="28"/>
          <w:szCs w:val="28"/>
          <w:highlight w:val="none"/>
          <w:lang w:val="en-US" w:eastAsia="zh-CN"/>
        </w:rPr>
        <w:t xml:space="preserve">靠背板材质采用环保PP塑料一次性注塑成型，耐冲击，耐抗压，耐磨；靠背规格宽440mm*高490mm*厚160mm，靠背板整体呈曲线形，贴合人体背部，两侧向内弯曲包裹住腰部；靠背板带有不少于80个椭圆形散热孔，呈Y型分布。</w:t>
      </w:r>
      <w:r/>
    </w:p>
    <w:p>
      <w:pPr>
        <w:ind w:firstLine="560"/>
        <w:spacing w:line="500" w:lineRule="exact"/>
        <w:rPr>
          <w:rFonts w:hint="eastAsia" w:ascii="仿宋" w:hAnsi="仿宋" w:eastAsia="仿宋" w:cs="Times New Roman"/>
          <w:sz w:val="28"/>
          <w:szCs w:val="28"/>
          <w:lang w:val="en-US" w:eastAsia="zh-CN"/>
        </w:rPr>
        <w:outlineLvl w:val="0"/>
      </w:pPr>
      <w:r>
        <w:rPr>
          <w:rFonts w:hint="eastAsia" w:ascii="宋体" w:hAnsi="宋体" w:eastAsia="宋体" w:cs="宋体"/>
          <w:sz w:val="28"/>
          <w:szCs w:val="28"/>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742950</wp:posOffset>
                </wp:positionH>
                <wp:positionV relativeFrom="paragraph">
                  <wp:posOffset>290195</wp:posOffset>
                </wp:positionV>
                <wp:extent cx="1557020" cy="1526540"/>
                <wp:effectExtent l="0" t="0" r="5080" b="16510"/>
                <wp:wrapTopAndBottom/>
                <wp:docPr id="9" name="图片 32" descr="dcbcf621a4e7bd384999ead17f1e3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dcbcf621a4e7bd384999ead17f1e3f1"/>
                        <pic:cNvPicPr>
                          <a:picLocks noChangeAspect="1"/>
                        </pic:cNvPicPr>
                        <pic:nvPr/>
                      </pic:nvPicPr>
                      <pic:blipFill>
                        <a:blip r:embed="rId22"/>
                        <a:stretch/>
                      </pic:blipFill>
                      <pic:spPr bwMode="auto">
                        <a:xfrm>
                          <a:off x="1643379" y="7662545"/>
                          <a:ext cx="1557020" cy="15265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7456;o:allowoverlap:true;o:allowincell:true;mso-position-horizontal-relative:text;margin-left:58.5pt;mso-position-horizontal:absolute;mso-position-vertical-relative:text;margin-top:22.8pt;mso-position-vertical:absolute;width:122.6pt;height:120.2pt;mso-wrap-distance-left:9.0pt;mso-wrap-distance-top:0.0pt;mso-wrap-distance-right:9.0pt;mso-wrap-distance-bottom:0.0pt;" stroked="false">
                <v:path textboxrect="0,0,0,0"/>
                <w10:wrap type="topAndBottom"/>
                <v:imagedata r:id="rId22" o:title=""/>
              </v:shape>
            </w:pict>
          </mc:Fallback>
        </mc:AlternateContent>
      </w:r>
      <w:r>
        <w:rPr>
          <w:rFonts w:hint="eastAsia" w:ascii="仿宋" w:hAnsi="仿宋" w:eastAsia="仿宋" w:cs="Times New Roman"/>
          <w:sz w:val="28"/>
          <w:szCs w:val="28"/>
          <w:lang w:val="en-US" w:eastAsia="zh-CN"/>
        </w:rPr>
        <w:t xml:space="preserve">②靠背上端设有一个的头枕，材质采用环保PP塑料一次性注塑成型，耐冲击，耐抗压，耐磨；头枕规格宽280mm*高150mm*厚37mm，头枕采用塑料卡件安装在靠背板上，可上下滑动调节；头枕中间为内凹形，能完全贴合学生头部；头枕滑动至最高位置含靠背板总高度不少于560mm。</w:t>
      </w:r>
      <w:r/>
    </w:p>
    <w:p>
      <w:pPr>
        <w:ind w:firstLine="420"/>
        <w:spacing w:line="500" w:lineRule="exact"/>
        <w:rPr>
          <w:rFonts w:hint="eastAsia" w:ascii="仿宋" w:hAnsi="仿宋" w:eastAsia="仿宋" w:cs="Times New Roman"/>
          <w:sz w:val="28"/>
          <w:szCs w:val="28"/>
          <w:lang w:val="en-US" w:eastAsia="zh-CN"/>
        </w:rPr>
        <w:outlineLvl w:val="0"/>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504825</wp:posOffset>
                </wp:positionH>
                <wp:positionV relativeFrom="paragraph">
                  <wp:posOffset>130175</wp:posOffset>
                </wp:positionV>
                <wp:extent cx="1664335" cy="1146175"/>
                <wp:effectExtent l="0" t="0" r="12065" b="15875"/>
                <wp:wrapTopAndBottom/>
                <wp:docPr id="10" name="图片 33" descr="491a548b7d0780dc1e359d6e6c59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491a548b7d0780dc1e359d6e6c59235"/>
                        <pic:cNvPicPr>
                          <a:picLocks noChangeAspect="1"/>
                        </pic:cNvPicPr>
                        <pic:nvPr/>
                      </pic:nvPicPr>
                      <pic:blipFill>
                        <a:blip r:embed="rId23"/>
                        <a:stretch/>
                      </pic:blipFill>
                      <pic:spPr bwMode="auto">
                        <a:xfrm>
                          <a:off x="0" y="0"/>
                          <a:ext cx="1664335" cy="11461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8480;o:allowoverlap:true;o:allowincell:true;mso-position-horizontal-relative:text;margin-left:39.8pt;mso-position-horizontal:absolute;mso-position-vertical-relative:text;margin-top:10.2pt;mso-position-vertical:absolute;width:131.0pt;height:90.2pt;mso-wrap-distance-left:9.0pt;mso-wrap-distance-top:0.0pt;mso-wrap-distance-right:9.0pt;mso-wrap-distance-bottom:0.0pt;" stroked="false">
                <v:path textboxrect="0,0,0,0"/>
                <w10:wrap type="topAndBottom"/>
                <v:imagedata r:id="rId23" o:title=""/>
              </v:shape>
            </w:pict>
          </mc:Fallback>
        </mc:AlternateContent>
      </w:r>
      <w:r>
        <w:rPr>
          <w:rFonts w:hint="eastAsia"/>
          <w:lang w:val="en-US" w:eastAsia="zh-CN"/>
        </w:rPr>
        <w:t xml:space="preserve">  </w:t>
      </w:r>
      <w:r>
        <w:rPr>
          <w:rFonts w:hint="eastAsia" w:ascii="仿宋" w:hAnsi="仿宋" w:eastAsia="仿宋" w:cs="Times New Roman"/>
          <w:sz w:val="28"/>
          <w:szCs w:val="28"/>
          <w:lang w:val="en-US" w:eastAsia="zh-CN"/>
        </w:rPr>
        <w:t xml:space="preserve">（3）腿托板下方设置钢制托架增强腿托板的强度，托架采用宽15mm*长30mm*厚1.5mm钢管制作。</w:t>
      </w:r>
      <w:r/>
    </w:p>
    <w:p>
      <w:pPr>
        <w:ind w:firstLine="420"/>
        <w:spacing w:line="500" w:lineRule="exact"/>
        <w:rPr>
          <w:rFonts w:hint="eastAsia" w:ascii="仿宋" w:hAnsi="仿宋" w:eastAsia="仿宋" w:cs="Times New Roman"/>
          <w:sz w:val="28"/>
          <w:szCs w:val="28"/>
          <w:lang w:val="en-US" w:eastAsia="zh-CN"/>
        </w:rPr>
        <w:outlineLvl w:val="0"/>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523875</wp:posOffset>
                </wp:positionH>
                <wp:positionV relativeFrom="paragraph">
                  <wp:posOffset>82550</wp:posOffset>
                </wp:positionV>
                <wp:extent cx="1661160" cy="1270000"/>
                <wp:effectExtent l="0" t="0" r="15240" b="6350"/>
                <wp:wrapTopAndBottom/>
                <wp:docPr id="11" name="图片 34" descr="6180e542711bd668055eff9c07083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6180e542711bd668055eff9c070831c"/>
                        <pic:cNvPicPr>
                          <a:picLocks noChangeAspect="1"/>
                        </pic:cNvPicPr>
                        <pic:nvPr/>
                      </pic:nvPicPr>
                      <pic:blipFill>
                        <a:blip r:embed="rId24"/>
                        <a:stretch/>
                      </pic:blipFill>
                      <pic:spPr bwMode="auto">
                        <a:xfrm>
                          <a:off x="0" y="0"/>
                          <a:ext cx="1661160" cy="12700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9504;o:allowoverlap:true;o:allowincell:true;mso-position-horizontal-relative:text;margin-left:41.2pt;mso-position-horizontal:absolute;mso-position-vertical-relative:text;margin-top:6.5pt;mso-position-vertical:absolute;width:130.8pt;height:100.0pt;mso-wrap-distance-left:9.0pt;mso-wrap-distance-top:0.0pt;mso-wrap-distance-right:9.0pt;mso-wrap-distance-bottom:0.0pt;" stroked="false">
                <v:path textboxrect="0,0,0,0"/>
                <w10:wrap type="topAndBottom"/>
                <v:imagedata r:id="rId24" o:title=""/>
              </v:shape>
            </w:pict>
          </mc:Fallback>
        </mc:AlternateContent>
      </w:r>
      <w:r>
        <w:rPr>
          <w:rFonts w:hint="eastAsia"/>
          <w:lang w:val="en-US" w:eastAsia="zh-CN"/>
        </w:rPr>
        <w:t xml:space="preserve">  </w:t>
      </w:r>
      <w:r>
        <w:rPr>
          <w:rFonts w:hint="eastAsia" w:ascii="仿宋" w:hAnsi="仿宋" w:eastAsia="仿宋" w:cs="Times New Roman"/>
          <w:sz w:val="28"/>
          <w:szCs w:val="28"/>
          <w:lang w:val="en-US" w:eastAsia="zh-CN"/>
        </w:rPr>
        <w:t xml:space="preserve">（4）椅架：地脚管采用宽30mm*长60mm*厚1.5mm椭圆钢管，立柱采用宽40mm*长72mm*厚1.2mm椭圆形钢管，升降管采用宽31mm*长61mm*厚1.2mm椭圆形钢管，立柱连接横档采用宽20mm*长40mm*厚1.2mm椭圆钢管，靠背支架采用直径25mm*厚1.5mm圆钢管。</w:t>
      </w:r>
      <w:r/>
    </w:p>
    <w:p>
      <w:pPr>
        <w:ind w:firstLine="480"/>
        <w:spacing w:line="500" w:lineRule="exact"/>
        <w:rPr>
          <w:rFonts w:hint="eastAsia" w:ascii="仿宋" w:hAnsi="仿宋" w:eastAsia="仿宋" w:cs="Times New Roman"/>
          <w:sz w:val="28"/>
          <w:szCs w:val="28"/>
          <w:lang w:val="en-US" w:eastAsia="zh-CN"/>
        </w:rPr>
        <w:outlineLvl w:val="0"/>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276225</wp:posOffset>
                </wp:positionH>
                <wp:positionV relativeFrom="paragraph">
                  <wp:posOffset>193675</wp:posOffset>
                </wp:positionV>
                <wp:extent cx="2105025" cy="1363980"/>
                <wp:effectExtent l="0" t="0" r="0" b="0"/>
                <wp:wrapTopAndBottom/>
                <wp:docPr id="12" name="组合 21"/>
                <wp:cNvGraphicFramePr/>
                <a:graphic xmlns:a="http://schemas.openxmlformats.org/drawingml/2006/main">
                  <a:graphicData uri="http://schemas.microsoft.com/office/word/2010/wordprocessingGroup">
                    <wpg:wgp>
                      <wpg:cNvGrpSpPr/>
                      <wpg:grpSpPr bwMode="auto">
                        <a:xfrm>
                          <a:off x="0" y="0"/>
                          <a:ext cx="2105025" cy="1363980"/>
                          <a:chOff x="12659" y="9118"/>
                          <a:chExt cx="3315" cy="2148"/>
                        </a:xfrm>
                      </wpg:grpSpPr>
                      <pic:pic xmlns:pic="http://schemas.openxmlformats.org/drawingml/2006/picture">
                        <pic:nvPicPr>
                          <pic:cNvPr id="6" name="图片 28" descr="f37b755810078a663d4f777b23e3226"/>
                          <pic:cNvPicPr>
                            <a:picLocks noChangeAspect="1"/>
                          </pic:cNvPicPr>
                          <pic:nvPr/>
                        </pic:nvPicPr>
                        <pic:blipFill>
                          <a:blip r:embed="rId16"/>
                          <a:stretch/>
                        </pic:blipFill>
                        <pic:spPr bwMode="auto">
                          <a:xfrm>
                            <a:off x="14524" y="9184"/>
                            <a:ext cx="1451" cy="2082"/>
                          </a:xfrm>
                          <a:prstGeom prst="rect">
                            <a:avLst/>
                          </a:prstGeom>
                        </pic:spPr>
                      </pic:pic>
                      <pic:pic xmlns:pic="http://schemas.openxmlformats.org/drawingml/2006/picture">
                        <pic:nvPicPr>
                          <pic:cNvPr id="8" name="图片 27" descr="18c513f6c63436f6c5940239e68e2a8"/>
                          <pic:cNvPicPr>
                            <a:picLocks noChangeAspect="1"/>
                          </pic:cNvPicPr>
                          <pic:nvPr/>
                        </pic:nvPicPr>
                        <pic:blipFill>
                          <a:blip r:embed="rId17"/>
                          <a:stretch/>
                        </pic:blipFill>
                        <pic:spPr bwMode="auto">
                          <a:xfrm>
                            <a:off x="12659" y="9118"/>
                            <a:ext cx="1653" cy="2147"/>
                          </a:xfrm>
                          <a:prstGeom prst="rect">
                            <a:avLst/>
                          </a:prstGeom>
                        </pic:spPr>
                      </pic:pic>
                    </wpg:wgp>
                  </a:graphicData>
                </a:graphic>
              </wp:anchor>
            </w:drawing>
          </mc:Choice>
          <mc:Fallback>
            <w:pict>
              <v:group id="group 13" o:spid="_x0000_s0000" style="position:absolute;z-index:251659264;o:allowoverlap:true;o:allowincell:true;mso-position-horizontal-relative:text;margin-left:21.8pt;mso-position-horizontal:absolute;mso-position-vertical-relative:text;margin-top:15.2pt;mso-position-vertical:absolute;width:165.8pt;height:107.4pt;mso-wrap-distance-left:9.0pt;mso-wrap-distance-top:0.0pt;mso-wrap-distance-right:9.0pt;mso-wrap-distance-bottom:0.0pt;" coordorigin="126,91" coordsize="33,2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left:145;top:91;width:14;height:20;" stroked="false">
                  <v:path textboxrect="0,0,0,0"/>
                  <w10:wrap type="topAndBottom"/>
                  <v:imagedata r:id="rId16"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left:126;top:91;width:16;height:21;" stroked="false">
                  <v:path textboxrect="0,0,0,0"/>
                  <v:imagedata r:id="rId17" o:title=""/>
                </v:shape>
              </v:group>
            </w:pict>
          </mc:Fallback>
        </mc:AlternateContent>
      </w:r>
      <w:r>
        <w:rPr>
          <w:rFonts w:hint="eastAsia" w:ascii="仿宋" w:hAnsi="仿宋" w:eastAsia="仿宋" w:cs="Times New Roman"/>
          <w:sz w:val="28"/>
          <w:szCs w:val="28"/>
          <w:lang w:val="en-US" w:eastAsia="zh-CN"/>
        </w:rPr>
        <w:t xml:space="preserve">（5）储物篮：材质采用环保PP塑料一次性注塑成型，耐冲击，耐抗压，耐磨；储物篮规格宽320mm*长420mm*高130mm，储物篮底部有不少于55个椭圆形漏水孔，呈Y型分布。</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（6）</w:t>
      </w: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371475</wp:posOffset>
                </wp:positionH>
                <wp:positionV relativeFrom="paragraph">
                  <wp:posOffset>3169920</wp:posOffset>
                </wp:positionV>
                <wp:extent cx="1703070" cy="1167765"/>
                <wp:effectExtent l="0" t="0" r="11430" b="13335"/>
                <wp:wrapTopAndBottom/>
                <wp:docPr id="13" name="图片 1" descr="E:\微信\WeChat Files\wxid_g1e3bnvxdx0q21\FileStorage\Temp\5196625f2d11077736837baaa5f01cf.jpg"/>
                <wp:cNvGraphicFramePr/>
                <a:graphic xmlns:a="http://schemas.openxmlformats.org/drawingml/2006/main">
                  <a:graphicData uri="http://schemas.openxmlformats.org/drawingml/2006/picture">
                    <pic:pic xmlns:pic="http://schemas.openxmlformats.org/drawingml/2006/picture">
                      <pic:nvPicPr>
                        <pic:cNvPr id="38" name="图片 1" descr="E:\微信\WeChat Files\wxid_g1e3bnvxdx0q21\FileStorage\Temp\5196625f2d11077736837baaa5f01cf.jpg"/>
                        <pic:cNvPicPr/>
                        <pic:nvPr/>
                      </pic:nvPicPr>
                      <pic:blipFill>
                        <a:blip r:embed="rId20"/>
                        <a:stretch/>
                      </pic:blipFill>
                      <pic:spPr bwMode="auto">
                        <a:xfrm>
                          <a:off x="0" y="0"/>
                          <a:ext cx="1703070" cy="1167765"/>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1312;o:allowoverlap:true;o:allowincell:true;mso-position-horizontal-relative:text;margin-left:29.2pt;mso-position-horizontal:absolute;mso-position-vertical-relative:text;margin-top:249.6pt;mso-position-vertical:absolute;width:134.1pt;height:91.9pt;mso-wrap-distance-left:0.0pt;mso-wrap-distance-top:0.0pt;mso-wrap-distance-right:0.0pt;mso-wrap-distance-bottom:0.0pt;" stroked="f">
                <v:path textboxrect="0,0,0,0"/>
                <w10:wrap type="topAndBottom"/>
                <v:imagedata r:id="rId20"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390525</wp:posOffset>
                </wp:positionH>
                <wp:positionV relativeFrom="paragraph">
                  <wp:posOffset>3810</wp:posOffset>
                </wp:positionV>
                <wp:extent cx="1322705" cy="1301750"/>
                <wp:effectExtent l="0" t="0" r="10795" b="12700"/>
                <wp:wrapTopAndBottom/>
                <wp:docPr id="14" name="图片 37" descr="59eb7891c4a336897e27197587dff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59eb7891c4a336897e27197587dffd7"/>
                        <pic:cNvPicPr>
                          <a:picLocks noChangeAspect="1"/>
                        </pic:cNvPicPr>
                        <pic:nvPr/>
                      </pic:nvPicPr>
                      <pic:blipFill>
                        <a:blip r:embed="rId25"/>
                        <a:stretch/>
                      </pic:blipFill>
                      <pic:spPr bwMode="auto">
                        <a:xfrm>
                          <a:off x="0" y="0"/>
                          <a:ext cx="1322705" cy="13017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0288;o:allowoverlap:true;o:allowincell:true;mso-position-horizontal-relative:text;margin-left:30.8pt;mso-position-horizontal:absolute;mso-position-vertical-relative:text;margin-top:0.3pt;mso-position-vertical:absolute;width:104.1pt;height:102.5pt;mso-wrap-distance-left:9.0pt;mso-wrap-distance-top:0.0pt;mso-wrap-distance-right:9.0pt;mso-wrap-distance-bottom:0.0pt;" stroked="false">
                <v:path textboxrect="0,0,0,0"/>
                <w10:wrap type="topAndBottom"/>
                <v:imagedata r:id="rId25" o:title=""/>
              </v:shape>
            </w:pict>
          </mc:Fallback>
        </mc:AlternateContent>
      </w:r>
      <w:r>
        <w:rPr>
          <w:rFonts w:hint="eastAsia" w:ascii="仿宋" w:hAnsi="仿宋" w:eastAsia="仿宋" w:cs="Times New Roman"/>
          <w:sz w:val="28"/>
          <w:szCs w:val="28"/>
          <w:lang w:val="en-US" w:eastAsia="zh-CN"/>
        </w:rPr>
        <w:t xml:space="preserve">靠背板后躺结构：椅架内安装有气杆机构，并在坐板一侧设有调节塑料扳手，通过按压扳手带动气杆机构实现向后躺，靠背可在90°-165°范围内任意调节。</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（7）脚套：尺寸长100mm*宽65mm*高40mm,采用PP塑料一体注塑成型脚套；并用1支螺丝锁付，椅子后端脚垫左右配1个水平调节螺丝。</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（8）课椅升降结构：采用螺栓调节高度，坐板离地高度调节范围：360mm至440mm。</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9）椅架生产工艺：钢材焊接方式为二氧化碳保护焊接,焊接表面波纹均匀,焊接处无夹渣、气孔、焊瘤、焊丝头咬边飞溅，并保证无脱焊、虚焊及焊穿等现象。各钢制件经酸洗、磷化、陶化等除油除锈工序后，采用环保塑粉静电喷涂及高温固化处理，防锈，耐磨，防腐蚀。</w:t>
      </w:r>
      <w:r/>
    </w:p>
    <w:p>
      <w:pPr>
        <w:ind w:firstLine="562"/>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b/>
          <w:bCs/>
          <w:sz w:val="28"/>
          <w:szCs w:val="28"/>
          <w:lang w:val="en-US" w:eastAsia="zh-CN"/>
        </w:rPr>
        <w:t xml:space="preserve">（三）采购包2-B款课桌椅要求：</w:t>
      </w:r>
      <w:r/>
    </w:p>
    <w:p>
      <w:pPr>
        <w:ind w:firstLine="562"/>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b/>
          <w:bCs/>
          <w:sz w:val="28"/>
          <w:szCs w:val="28"/>
          <w:lang w:val="en-US" w:eastAsia="zh-CN"/>
        </w:rPr>
        <w:t xml:space="preserve">1. B款课桌技术参数要求：</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1</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课桌：桌面长600m</w:t>
      </w:r>
      <w:r>
        <w:rPr>
          <w:rFonts w:hint="eastAsia" w:ascii="仿宋" w:hAnsi="仿宋" w:eastAsia="仿宋" w:cs="Times New Roman"/>
          <w:sz w:val="28"/>
          <w:szCs w:val="28"/>
        </w:rPr>
        <w:t xml:space="preserve">m×</w:t>
      </w:r>
      <w:r>
        <w:rPr>
          <w:rFonts w:hint="eastAsia" w:ascii="仿宋" w:hAnsi="仿宋" w:eastAsia="仿宋" w:cs="Times New Roman"/>
          <w:sz w:val="28"/>
          <w:szCs w:val="28"/>
          <w:lang w:val="en-US" w:eastAsia="zh-CN"/>
        </w:rPr>
        <w:t xml:space="preserve">宽400</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厚22</w:t>
      </w:r>
      <w:r>
        <w:rPr>
          <w:rFonts w:hint="eastAsia" w:ascii="仿宋" w:hAnsi="仿宋" w:eastAsia="仿宋" w:cs="Times New Roman"/>
          <w:sz w:val="28"/>
          <w:szCs w:val="28"/>
        </w:rPr>
        <w:t xml:space="preserve">mm</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桌架</w:t>
      </w:r>
      <w:r>
        <w:rPr>
          <w:rFonts w:hint="eastAsia" w:ascii="仿宋" w:hAnsi="仿宋" w:eastAsia="仿宋" w:cs="Times New Roman"/>
          <w:sz w:val="28"/>
          <w:szCs w:val="28"/>
        </w:rPr>
        <w:t xml:space="preserve">采用优质冷轧高频焊管</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地脚管</w:t>
      </w:r>
      <w:r>
        <w:rPr>
          <w:rFonts w:hint="eastAsia" w:ascii="仿宋" w:hAnsi="仿宋" w:eastAsia="仿宋" w:cs="Times New Roman"/>
          <w:sz w:val="28"/>
          <w:szCs w:val="28"/>
          <w:lang w:val="en-US" w:eastAsia="zh-CN"/>
        </w:rPr>
        <w:t xml:space="preserve">宽42</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长48</w:t>
      </w:r>
      <w:r>
        <w:rPr>
          <w:rFonts w:hint="eastAsia" w:ascii="仿宋" w:hAnsi="仿宋" w:eastAsia="仿宋" w:cs="Times New Roman"/>
          <w:sz w:val="28"/>
          <w:szCs w:val="28"/>
        </w:rPr>
        <w:t xml:space="preserve">m</w:t>
      </w:r>
      <w:r>
        <w:rPr>
          <w:rFonts w:hint="eastAsia" w:ascii="仿宋" w:hAnsi="仿宋" w:eastAsia="仿宋" w:cs="Times New Roman"/>
          <w:sz w:val="28"/>
          <w:szCs w:val="28"/>
          <w:lang w:val="en-US" w:eastAsia="zh-CN"/>
        </w:rPr>
        <w:t xml:space="preserve">m</w:t>
      </w: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厚</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的D形</w:t>
      </w:r>
      <w:r>
        <w:rPr>
          <w:rFonts w:hint="eastAsia" w:ascii="仿宋" w:hAnsi="仿宋" w:eastAsia="仿宋" w:cs="Times New Roman"/>
          <w:sz w:val="28"/>
          <w:szCs w:val="28"/>
        </w:rPr>
        <w:t xml:space="preserve">管</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参考图如下</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立柱</w:t>
      </w:r>
      <w:r>
        <w:rPr>
          <w:rFonts w:hint="eastAsia" w:ascii="仿宋" w:hAnsi="仿宋" w:eastAsia="仿宋" w:cs="Times New Roman"/>
          <w:sz w:val="28"/>
          <w:szCs w:val="28"/>
          <w:lang w:val="en-US" w:eastAsia="zh-CN"/>
        </w:rPr>
        <w:t xml:space="preserve">宽35</w:t>
      </w:r>
      <w:r>
        <w:rPr>
          <w:rFonts w:hint="eastAsia" w:ascii="仿宋" w:hAnsi="仿宋" w:eastAsia="仿宋" w:cs="Times New Roman"/>
          <w:sz w:val="28"/>
          <w:szCs w:val="28"/>
        </w:rPr>
        <w:t xml:space="preserve">mm</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长72</w:t>
      </w:r>
      <w:r>
        <w:rPr>
          <w:rFonts w:hint="eastAsia" w:ascii="仿宋" w:hAnsi="仿宋" w:eastAsia="仿宋" w:cs="Times New Roman"/>
          <w:sz w:val="28"/>
          <w:szCs w:val="28"/>
        </w:rPr>
        <w:t xml:space="preserve">mm</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厚</w:t>
      </w:r>
      <w:r>
        <w:rPr>
          <w:rFonts w:hint="eastAsia" w:ascii="仿宋" w:hAnsi="仿宋" w:eastAsia="仿宋" w:cs="Times New Roman"/>
          <w:sz w:val="28"/>
          <w:szCs w:val="28"/>
        </w:rPr>
        <w:t xml:space="preserve">1.2mm</w:t>
      </w:r>
      <w:r>
        <w:rPr>
          <w:rFonts w:hint="eastAsia" w:ascii="仿宋" w:hAnsi="仿宋" w:eastAsia="仿宋" w:cs="Times New Roman"/>
          <w:sz w:val="28"/>
          <w:szCs w:val="28"/>
          <w:lang w:val="en-US" w:eastAsia="zh-CN"/>
        </w:rPr>
        <w:t xml:space="preserve">钢</w:t>
      </w:r>
      <w:r>
        <w:rPr>
          <w:rFonts w:hint="eastAsia" w:ascii="仿宋" w:hAnsi="仿宋" w:eastAsia="仿宋" w:cs="Times New Roman"/>
          <w:sz w:val="28"/>
          <w:szCs w:val="28"/>
        </w:rPr>
        <w:t xml:space="preserve">管</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参考图如下</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升降管</w:t>
      </w:r>
      <w:r>
        <w:rPr>
          <w:rFonts w:hint="eastAsia" w:ascii="仿宋" w:hAnsi="仿宋" w:eastAsia="仿宋" w:cs="Times New Roman"/>
          <w:sz w:val="28"/>
          <w:szCs w:val="28"/>
          <w:lang w:val="en-US" w:eastAsia="zh-CN"/>
        </w:rPr>
        <w:t xml:space="preserve">宽25</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长62</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厚</w:t>
      </w:r>
      <w:r>
        <w:rPr>
          <w:rFonts w:hint="eastAsia" w:ascii="仿宋" w:hAnsi="仿宋" w:eastAsia="仿宋" w:cs="Times New Roman"/>
          <w:sz w:val="28"/>
          <w:szCs w:val="28"/>
        </w:rPr>
        <w:t xml:space="preserve">1.2mm</w:t>
      </w:r>
      <w:r>
        <w:rPr>
          <w:rFonts w:hint="eastAsia" w:ascii="仿宋" w:hAnsi="仿宋" w:eastAsia="仿宋" w:cs="Times New Roman"/>
          <w:sz w:val="28"/>
          <w:szCs w:val="28"/>
          <w:lang w:val="en-US" w:eastAsia="zh-CN"/>
        </w:rPr>
        <w:t xml:space="preserve">钢</w:t>
      </w:r>
      <w:r>
        <w:rPr>
          <w:rFonts w:hint="eastAsia" w:ascii="仿宋" w:hAnsi="仿宋" w:eastAsia="仿宋" w:cs="Times New Roman"/>
          <w:sz w:val="28"/>
          <w:szCs w:val="28"/>
        </w:rPr>
        <w:t xml:space="preserve">管</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桌脚连档采用</w:t>
      </w:r>
      <w:r>
        <w:rPr>
          <w:rFonts w:hint="eastAsia" w:ascii="仿宋" w:hAnsi="仿宋" w:eastAsia="仿宋" w:cs="Times New Roman"/>
          <w:sz w:val="28"/>
          <w:szCs w:val="28"/>
          <w:lang w:val="en-US" w:eastAsia="zh-CN"/>
        </w:rPr>
        <w:t xml:space="preserve">宽30mm×长50mm×厚1.2mm扁</w:t>
      </w:r>
      <w:r>
        <w:rPr>
          <w:rFonts w:hint="eastAsia" w:ascii="仿宋" w:hAnsi="仿宋" w:eastAsia="仿宋" w:cs="Times New Roman"/>
          <w:sz w:val="28"/>
          <w:szCs w:val="28"/>
        </w:rPr>
        <w:t xml:space="preserve">圆管</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两升降管上端U型连接圆管不小于22mm</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桌面托起支架厚2.0mm</w:t>
      </w:r>
      <w:r>
        <w:rPr>
          <w:rFonts w:hint="eastAsia" w:ascii="仿宋" w:hAnsi="仿宋" w:eastAsia="仿宋" w:cs="Times New Roman"/>
          <w:sz w:val="28"/>
          <w:szCs w:val="28"/>
          <w:lang w:val="en-US" w:eastAsia="zh-CN"/>
        </w:rPr>
        <w:t xml:space="preserve">钢板</w:t>
      </w:r>
      <w:r>
        <w:rPr>
          <w:rFonts w:hint="eastAsia" w:ascii="仿宋" w:hAnsi="仿宋" w:eastAsia="仿宋" w:cs="Times New Roman"/>
          <w:sz w:val="28"/>
          <w:szCs w:val="28"/>
        </w:rPr>
        <w:t xml:space="preserve">一次成型</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其他主要材质为</w:t>
      </w:r>
      <w:r>
        <w:rPr>
          <w:rFonts w:hint="eastAsia" w:ascii="仿宋" w:hAnsi="仿宋" w:eastAsia="仿宋" w:cs="Times New Roman"/>
          <w:sz w:val="28"/>
          <w:szCs w:val="28"/>
        </w:rPr>
        <w:t xml:space="preserve">PP耐冲击</w:t>
      </w:r>
      <w:r>
        <w:rPr>
          <w:rFonts w:hint="eastAsia" w:ascii="仿宋" w:hAnsi="仿宋" w:eastAsia="仿宋" w:cs="Times New Roman"/>
          <w:sz w:val="28"/>
          <w:szCs w:val="28"/>
          <w:lang w:val="en-US" w:eastAsia="zh-CN"/>
        </w:rPr>
        <w:t xml:space="preserve">塑</w:t>
      </w:r>
      <w:r>
        <w:rPr>
          <w:rFonts w:hint="eastAsia" w:ascii="仿宋" w:hAnsi="仿宋" w:eastAsia="仿宋" w:cs="Times New Roman"/>
          <w:sz w:val="28"/>
          <w:szCs w:val="28"/>
        </w:rPr>
        <w:t xml:space="preserve">料</w:t>
      </w:r>
      <w:r>
        <w:rPr>
          <w:rFonts w:hint="eastAsia" w:ascii="仿宋" w:hAnsi="仿宋" w:eastAsia="仿宋" w:cs="Times New Roman"/>
          <w:sz w:val="28"/>
          <w:szCs w:val="28"/>
          <w:lang w:eastAsia="zh-CN"/>
        </w:rPr>
        <w:t xml:space="preserve">。</w:t>
      </w:r>
      <w:r/>
    </w:p>
    <w:p>
      <w:pPr>
        <w:ind w:firstLine="480"/>
        <w:spacing w:line="500" w:lineRule="exact"/>
        <w:rPr>
          <w:rFonts w:hint="eastAsia" w:ascii="仿宋" w:hAnsi="仿宋" w:eastAsia="仿宋" w:cs="Times New Roman"/>
          <w:sz w:val="28"/>
          <w:szCs w:val="28"/>
          <w:lang w:eastAsia="zh-CN"/>
        </w:rPr>
        <w:outlineLvl w:val="0"/>
      </w:pPr>
      <w:r>
        <w:rPr>
          <w:rFonts w:hint="eastAsia" w:ascii="宋体" w:hAnsi="宋体" w:eastAsia="宋体" w:cs="宋体"/>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590550</wp:posOffset>
                </wp:positionH>
                <wp:positionV relativeFrom="paragraph">
                  <wp:posOffset>56515</wp:posOffset>
                </wp:positionV>
                <wp:extent cx="1080770" cy="994410"/>
                <wp:effectExtent l="0" t="0" r="5080" b="15240"/>
                <wp:wrapTopAndBottom/>
                <wp:docPr id="15" name="图片 1" descr="dfee4274a98f7b6bab21afd205206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dfee4274a98f7b6bab21afd2052066f"/>
                        <pic:cNvPicPr>
                          <a:picLocks noChangeAspect="1"/>
                        </pic:cNvPicPr>
                        <pic:nvPr/>
                      </pic:nvPicPr>
                      <pic:blipFill>
                        <a:blip r:embed="rId26"/>
                        <a:stretch/>
                      </pic:blipFill>
                      <pic:spPr bwMode="auto">
                        <a:xfrm>
                          <a:off x="0" y="0"/>
                          <a:ext cx="1080770" cy="994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0528;o:allowoverlap:true;o:allowincell:true;mso-position-horizontal-relative:text;margin-left:46.5pt;mso-position-horizontal:absolute;mso-position-vertical-relative:text;margin-top:4.5pt;mso-position-vertical:absolute;width:85.1pt;height:78.3pt;mso-wrap-distance-left:9.0pt;mso-wrap-distance-top:0.0pt;mso-wrap-distance-right:9.0pt;mso-wrap-distance-bottom:0.0pt;" stroked="f">
                <v:path textboxrect="0,0,0,0"/>
                <w10:wrap type="topAndBottom"/>
                <v:imagedata r:id="rId26" o:title=""/>
              </v:shape>
            </w:pict>
          </mc:Fallback>
        </mc:AlternateContent>
      </w:r>
      <w:r>
        <w:rPr>
          <w:rFonts w:hint="eastAsia" w:ascii="宋体" w:hAnsi="宋体" w:eastAsia="宋体" w:cs="宋体"/>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2562225</wp:posOffset>
                </wp:positionH>
                <wp:positionV relativeFrom="paragraph">
                  <wp:posOffset>22225</wp:posOffset>
                </wp:positionV>
                <wp:extent cx="1338580" cy="1022985"/>
                <wp:effectExtent l="0" t="0" r="13970" b="5715"/>
                <wp:wrapTopAndBottom/>
                <wp:docPr id="16" name="图片 2" descr="174001483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740014832448"/>
                        <pic:cNvPicPr>
                          <a:picLocks noChangeAspect="1"/>
                        </pic:cNvPicPr>
                        <pic:nvPr/>
                      </pic:nvPicPr>
                      <pic:blipFill>
                        <a:blip r:embed="rId27"/>
                        <a:stretch/>
                      </pic:blipFill>
                      <pic:spPr bwMode="auto">
                        <a:xfrm>
                          <a:off x="0" y="0"/>
                          <a:ext cx="1338580" cy="1022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1552;o:allowoverlap:true;o:allowincell:true;mso-position-horizontal-relative:text;margin-left:201.8pt;mso-position-horizontal:absolute;mso-position-vertical-relative:text;margin-top:1.8pt;mso-position-vertical:absolute;width:105.4pt;height:80.5pt;mso-wrap-distance-left:9.0pt;mso-wrap-distance-top:0.0pt;mso-wrap-distance-right:9.0pt;mso-wrap-distance-bottom:0.0pt;" stroked="f">
                <v:path textboxrect="0,0,0,0"/>
                <w10:wrap type="topAndBottom"/>
                <v:imagedata r:id="rId27" o:title=""/>
              </v:shape>
            </w:pict>
          </mc:Fallback>
        </mc:AlternateContent>
      </w:r>
      <w:r>
        <w:rPr>
          <w:rFonts w:hint="eastAsia" w:ascii="仿宋" w:hAnsi="仿宋" w:eastAsia="仿宋" w:cs="Times New Roman"/>
          <w:sz w:val="28"/>
          <w:szCs w:val="28"/>
          <w:lang w:val="en-US" w:eastAsia="zh-CN"/>
        </w:rPr>
        <w:t xml:space="preserve">（2）桌面</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参考图如下</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：桌面</w:t>
      </w:r>
      <w:r>
        <w:rPr>
          <w:rFonts w:hint="eastAsia" w:ascii="仿宋" w:hAnsi="仿宋" w:eastAsia="仿宋" w:cs="Times New Roman"/>
          <w:sz w:val="28"/>
          <w:szCs w:val="28"/>
        </w:rPr>
        <w:t xml:space="preserve">靠胸前处</w:t>
      </w:r>
      <w:r>
        <w:rPr>
          <w:rFonts w:hint="eastAsia" w:ascii="仿宋" w:hAnsi="仿宋" w:eastAsia="仿宋" w:cs="Times New Roman"/>
          <w:sz w:val="28"/>
          <w:szCs w:val="28"/>
          <w:lang w:val="en-US" w:eastAsia="zh-CN"/>
        </w:rPr>
        <w:t xml:space="preserve">为</w:t>
      </w:r>
      <w:r>
        <w:rPr>
          <w:rFonts w:hint="eastAsia" w:ascii="仿宋" w:hAnsi="仿宋" w:eastAsia="仿宋" w:cs="Times New Roman"/>
          <w:sz w:val="28"/>
          <w:szCs w:val="28"/>
        </w:rPr>
        <w:t xml:space="preserve">內弧造型设计</w:t>
      </w:r>
      <w:r>
        <w:rPr>
          <w:rFonts w:hint="eastAsia" w:ascii="仿宋" w:hAnsi="仿宋" w:eastAsia="仿宋" w:cs="Times New Roman"/>
          <w:sz w:val="28"/>
          <w:szCs w:val="28"/>
          <w:lang w:eastAsia="zh-CN"/>
        </w:rPr>
        <w:t xml:space="preserve">。</w:t>
      </w:r>
      <w:r/>
    </w:p>
    <w:p>
      <w:pPr>
        <w:ind w:firstLine="560"/>
        <w:spacing w:line="500" w:lineRule="exact"/>
        <w:rPr>
          <w:rFonts w:hint="eastAsia" w:ascii="仿宋" w:hAnsi="仿宋" w:eastAsia="仿宋" w:cs="Times New Roman"/>
          <w:sz w:val="28"/>
          <w:szCs w:val="28"/>
          <w:lang w:eastAsia="zh-CN"/>
        </w:rPr>
        <w:outlineLvl w:val="0"/>
      </w:pPr>
      <w:r>
        <w:rPr>
          <w:rFonts w:hint="eastAsia" w:ascii="仿宋" w:hAnsi="仿宋" w:eastAsia="仿宋" w:cs="Times New Roman"/>
          <w:sz w:val="28"/>
          <w:szCs w:val="2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558800</wp:posOffset>
                </wp:positionH>
                <wp:positionV relativeFrom="paragraph">
                  <wp:posOffset>149225</wp:posOffset>
                </wp:positionV>
                <wp:extent cx="1172845" cy="1050925"/>
                <wp:effectExtent l="0" t="0" r="8255" b="15875"/>
                <wp:wrapTopAndBottom/>
                <wp:docPr id="17" name="图片 3" descr="a416a21a-c52b-4226-aa4d-e6d3a21f95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 descr="a416a21a-c52b-4226-aa4d-e6d3a21f959d"/>
                        <pic:cNvPicPr>
                          <a:picLocks noChangeAspect="1"/>
                        </pic:cNvPicPr>
                        <pic:nvPr/>
                      </pic:nvPicPr>
                      <pic:blipFill>
                        <a:blip r:embed="rId28"/>
                        <a:stretch/>
                      </pic:blipFill>
                      <pic:spPr bwMode="auto">
                        <a:xfrm>
                          <a:off x="0" y="0"/>
                          <a:ext cx="1172845" cy="1050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2576;o:allowoverlap:true;o:allowincell:true;mso-position-horizontal-relative:text;margin-left:44.0pt;mso-position-horizontal:absolute;mso-position-vertical-relative:text;margin-top:11.8pt;mso-position-vertical:absolute;width:92.3pt;height:82.8pt;mso-wrap-distance-left:9.0pt;mso-wrap-distance-top:0.0pt;mso-wrap-distance-right:9.0pt;mso-wrap-distance-bottom:0.0pt;" stroked="f">
                <v:path textboxrect="0,0,0,0"/>
                <w10:wrap type="topAndBottom"/>
                <v:imagedata r:id="rId28" o:title=""/>
              </v:shape>
            </w:pict>
          </mc:Fallback>
        </mc:AlternateContent>
      </w:r>
      <w:r>
        <w:rPr>
          <w:rFonts w:hint="eastAsia" w:ascii="宋体" w:hAnsi="宋体" w:eastAsia="宋体" w:cs="宋体"/>
          <w:sz w:val="28"/>
          <w:szCs w:val="28"/>
          <w:lang w:val="en-US" w:eastAsia="zh-CN"/>
        </w:rPr>
        <w:t xml:space="preserve">①</w:t>
      </w:r>
      <w:r>
        <w:rPr>
          <w:rFonts w:hint="eastAsia" w:ascii="仿宋" w:hAnsi="仿宋" w:eastAsia="仿宋" w:cs="Times New Roman"/>
          <w:sz w:val="28"/>
          <w:szCs w:val="28"/>
          <w:lang w:val="en-US" w:eastAsia="zh-CN"/>
        </w:rPr>
        <w:t xml:space="preserve">桌面</w:t>
      </w:r>
      <w:r>
        <w:rPr>
          <w:rFonts w:hint="eastAsia" w:ascii="仿宋" w:hAnsi="仿宋" w:eastAsia="仿宋" w:cs="Times New Roman"/>
          <w:sz w:val="28"/>
          <w:szCs w:val="28"/>
        </w:rPr>
        <w:t xml:space="preserve">前端设</w:t>
      </w:r>
      <w:r>
        <w:rPr>
          <w:rFonts w:hint="eastAsia" w:ascii="仿宋" w:hAnsi="仿宋" w:eastAsia="仿宋" w:cs="Times New Roman"/>
          <w:sz w:val="28"/>
          <w:szCs w:val="28"/>
          <w:lang w:val="en-US" w:eastAsia="zh-CN"/>
        </w:rPr>
        <w:t xml:space="preserve">有宽</w:t>
      </w:r>
      <w:r>
        <w:rPr>
          <w:rFonts w:hint="eastAsia" w:ascii="仿宋" w:hAnsi="仿宋" w:eastAsia="仿宋" w:cs="Times New Roman"/>
          <w:sz w:val="28"/>
          <w:szCs w:val="28"/>
        </w:rPr>
        <w:t xml:space="preserve">9mm总长度</w:t>
      </w:r>
      <w:r>
        <w:rPr>
          <w:rFonts w:hint="eastAsia" w:ascii="仿宋" w:hAnsi="仿宋" w:eastAsia="仿宋" w:cs="Times New Roman"/>
          <w:sz w:val="28"/>
          <w:szCs w:val="28"/>
          <w:lang w:val="en-US" w:eastAsia="zh-CN"/>
        </w:rPr>
        <w:t xml:space="preserve">800</w:t>
      </w:r>
      <w:r>
        <w:rPr>
          <w:rFonts w:hint="eastAsia" w:ascii="仿宋" w:hAnsi="仿宋" w:eastAsia="仿宋" w:cs="Times New Roman"/>
          <w:sz w:val="28"/>
          <w:szCs w:val="28"/>
        </w:rPr>
        <w:t xml:space="preserve">mm冂字型防滑落凸条并与笔槽连成一体</w:t>
      </w:r>
      <w:r>
        <w:rPr>
          <w:rFonts w:hint="eastAsia" w:ascii="仿宋" w:hAnsi="仿宋" w:eastAsia="仿宋" w:cs="Times New Roman"/>
          <w:sz w:val="28"/>
          <w:szCs w:val="28"/>
          <w:lang w:eastAsia="zh-CN"/>
        </w:rPr>
        <w:t xml:space="preserve">。</w:t>
      </w:r>
      <w:r/>
    </w:p>
    <w:p>
      <w:pPr>
        <w:ind w:firstLine="560"/>
        <w:spacing w:line="500" w:lineRule="exact"/>
        <w:rPr>
          <w:rFonts w:hint="eastAsia" w:ascii="仿宋" w:hAnsi="仿宋" w:eastAsia="仿宋" w:cs="Times New Roman"/>
          <w:sz w:val="28"/>
          <w:szCs w:val="28"/>
          <w:lang w:eastAsia="zh-CN"/>
        </w:rPr>
        <w:outlineLvl w:val="0"/>
      </w:pPr>
      <w:r>
        <w:rPr>
          <w:rFonts w:hint="eastAsia" w:ascii="宋体" w:hAnsi="宋体" w:eastAsia="宋体" w:cs="宋体"/>
          <w:sz w:val="28"/>
          <w:szCs w:val="28"/>
          <w:lang w:val="en-US" w:eastAsia="zh-CN"/>
        </w:rPr>
        <w:t xml:space="preserve">②</w:t>
      </w:r>
      <w:r>
        <w:rPr>
          <w:rFonts w:hint="eastAsia" w:ascii="仿宋" w:hAnsi="仿宋" w:eastAsia="仿宋" w:cs="Times New Roman"/>
          <w:sz w:val="28"/>
          <w:szCs w:val="28"/>
        </w:rPr>
        <w:t xml:space="preserve">笔槽呈斜坡形设计长425-450mm</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宽20mm</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深5mm两端</w:t>
      </w:r>
      <w:r>
        <w:rPr>
          <w:rFonts w:hint="eastAsia" w:ascii="仿宋" w:hAnsi="仿宋" w:eastAsia="仿宋" w:cs="Times New Roman"/>
          <w:sz w:val="28"/>
          <w:szCs w:val="28"/>
          <w:lang w:val="en-US" w:eastAsia="zh-CN"/>
        </w:rPr>
        <w:t xml:space="preserve">设有</w:t>
      </w:r>
      <w:r>
        <w:rPr>
          <w:rFonts w:hint="eastAsia" w:ascii="仿宋" w:hAnsi="仿宋" w:eastAsia="仿宋" w:cs="Times New Roman"/>
          <w:sz w:val="28"/>
          <w:szCs w:val="28"/>
        </w:rPr>
        <w:t xml:space="preserve">排水孔</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                       </w:t>
      </w:r>
      <w:r/>
    </w:p>
    <w:p>
      <w:pPr>
        <w:ind w:firstLine="560"/>
        <w:spacing w:line="500" w:lineRule="exact"/>
        <w:rPr>
          <w:rFonts w:hint="eastAsia" w:ascii="仿宋" w:hAnsi="仿宋" w:eastAsia="仿宋" w:cs="Times New Roman"/>
          <w:sz w:val="28"/>
          <w:szCs w:val="28"/>
          <w:lang w:eastAsia="zh-CN"/>
        </w:rPr>
        <w:outlineLvl w:val="0"/>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3</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书斗：内径</w:t>
      </w:r>
      <w:r>
        <w:rPr>
          <w:rFonts w:hint="eastAsia" w:ascii="仿宋" w:hAnsi="仿宋" w:eastAsia="仿宋" w:cs="Times New Roman"/>
          <w:sz w:val="28"/>
          <w:szCs w:val="28"/>
          <w:lang w:val="en-US" w:eastAsia="zh-CN"/>
        </w:rPr>
        <w:t xml:space="preserve">长</w:t>
      </w:r>
      <w:r>
        <w:rPr>
          <w:rFonts w:hint="eastAsia" w:ascii="仿宋" w:hAnsi="仿宋" w:eastAsia="仿宋" w:cs="Times New Roman"/>
          <w:sz w:val="28"/>
          <w:szCs w:val="28"/>
        </w:rPr>
        <w:t xml:space="preserve">440mm×</w:t>
      </w:r>
      <w:r>
        <w:rPr>
          <w:rFonts w:hint="eastAsia" w:ascii="仿宋" w:hAnsi="仿宋" w:eastAsia="仿宋" w:cs="Times New Roman"/>
          <w:sz w:val="28"/>
          <w:szCs w:val="28"/>
          <w:lang w:val="en-US" w:eastAsia="zh-CN"/>
        </w:rPr>
        <w:t xml:space="preserve">宽</w:t>
      </w:r>
      <w:r>
        <w:rPr>
          <w:rFonts w:hint="eastAsia" w:ascii="仿宋" w:hAnsi="仿宋" w:eastAsia="仿宋" w:cs="Times New Roman"/>
          <w:sz w:val="28"/>
          <w:szCs w:val="28"/>
        </w:rPr>
        <w:t xml:space="preserve">350mm×</w:t>
      </w:r>
      <w:r>
        <w:rPr>
          <w:rFonts w:hint="eastAsia" w:ascii="仿宋" w:hAnsi="仿宋" w:eastAsia="仿宋" w:cs="Times New Roman"/>
          <w:sz w:val="28"/>
          <w:szCs w:val="28"/>
          <w:lang w:val="en-US" w:eastAsia="zh-CN"/>
        </w:rPr>
        <w:t xml:space="preserve">高</w:t>
      </w:r>
      <w:r>
        <w:rPr>
          <w:rFonts w:hint="eastAsia" w:ascii="仿宋" w:hAnsi="仿宋" w:eastAsia="仿宋" w:cs="Times New Roman"/>
          <w:sz w:val="28"/>
          <w:szCs w:val="28"/>
        </w:rPr>
        <w:t xml:space="preserve">140mm</w:t>
      </w:r>
      <w:r>
        <w:rPr>
          <w:rFonts w:hint="eastAsia" w:ascii="仿宋" w:hAnsi="仿宋" w:eastAsia="仿宋" w:cs="Times New Roman"/>
          <w:sz w:val="28"/>
          <w:szCs w:val="28"/>
          <w:lang w:eastAsia="zh-CN"/>
        </w:rPr>
        <w:t xml:space="preserve">；</w:t>
      </w:r>
      <w:r/>
    </w:p>
    <w:p>
      <w:pPr>
        <w:ind w:firstLine="560"/>
        <w:spacing w:line="500" w:lineRule="exact"/>
        <w:rPr>
          <w:rFonts w:hint="eastAsia" w:ascii="仿宋" w:hAnsi="仿宋" w:eastAsia="仿宋" w:cs="Times New Roman"/>
          <w:sz w:val="28"/>
          <w:szCs w:val="28"/>
          <w:lang w:eastAsia="zh-CN"/>
        </w:rPr>
        <w:outlineLvl w:val="0"/>
      </w:pPr>
      <w:r>
        <w:rPr>
          <w:rFonts w:hint="eastAsia" w:ascii="仿宋" w:hAnsi="仿宋" w:eastAsia="仿宋" w:cs="Times New Roman"/>
          <w:sz w:val="28"/>
          <w:szCs w:val="28"/>
        </w:rPr>
        <w:t xml:space="preserve">书</w:t>
      </w:r>
      <w:r>
        <w:rPr>
          <w:rFonts w:hint="eastAsia" w:ascii="仿宋" w:hAnsi="仿宋" w:eastAsia="仿宋" w:cs="Times New Roman"/>
          <w:sz w:val="28"/>
          <w:szCs w:val="28"/>
          <w:lang w:val="en-US" w:eastAsia="zh-CN"/>
        </w:rPr>
        <w:t xml:space="preserve">斗</w:t>
      </w:r>
      <w:r>
        <w:rPr>
          <w:rFonts w:hint="eastAsia" w:ascii="仿宋" w:hAnsi="仿宋" w:eastAsia="仿宋" w:cs="Times New Roman"/>
          <w:sz w:val="28"/>
          <w:szCs w:val="28"/>
        </w:rPr>
        <w:t xml:space="preserve">底部靠胸前</w:t>
      </w:r>
      <w:r>
        <w:rPr>
          <w:rFonts w:hint="eastAsia" w:ascii="仿宋" w:hAnsi="仿宋" w:eastAsia="仿宋" w:cs="Times New Roman"/>
          <w:sz w:val="28"/>
          <w:szCs w:val="28"/>
          <w:lang w:val="en-US" w:eastAsia="zh-CN"/>
        </w:rPr>
        <w:t xml:space="preserve">下端有</w:t>
      </w:r>
      <w:r>
        <w:rPr>
          <w:rFonts w:hint="eastAsia" w:ascii="仿宋" w:hAnsi="仿宋" w:eastAsia="仿宋" w:cs="Times New Roman"/>
          <w:sz w:val="28"/>
          <w:szCs w:val="28"/>
        </w:rPr>
        <w:t xml:space="preserve">长440mm×宽50mm×深度10mm浅V型</w:t>
      </w:r>
      <w:r>
        <w:rPr>
          <w:rFonts w:hint="eastAsia" w:ascii="仿宋" w:hAnsi="仿宋" w:eastAsia="仿宋" w:cs="Times New Roman"/>
          <w:sz w:val="28"/>
          <w:szCs w:val="28"/>
          <w:lang w:val="en-US" w:eastAsia="zh-CN"/>
        </w:rPr>
        <w:t xml:space="preserve">设计</w:t>
      </w:r>
      <w:r>
        <w:rPr>
          <w:rFonts w:hint="eastAsia" w:ascii="仿宋" w:hAnsi="仿宋" w:eastAsia="仿宋" w:cs="Times New Roman"/>
          <w:sz w:val="28"/>
          <w:szCs w:val="28"/>
        </w:rPr>
        <w:t xml:space="preserve">左右设有排水孔</w:t>
      </w:r>
      <w:r>
        <w:rPr>
          <w:rFonts w:hint="eastAsia" w:ascii="仿宋" w:hAnsi="仿宋" w:eastAsia="仿宋" w:cs="Times New Roman"/>
          <w:sz w:val="28"/>
          <w:szCs w:val="28"/>
          <w:lang w:eastAsia="zh-CN"/>
        </w:rPr>
        <w:t xml:space="preserve">。</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课桌结构：</w:t>
      </w:r>
      <w:r>
        <w:rPr>
          <w:rFonts w:hint="eastAsia" w:ascii="仿宋" w:hAnsi="仿宋" w:eastAsia="仿宋" w:cs="Times New Roman"/>
          <w:sz w:val="28"/>
          <w:szCs w:val="28"/>
          <w:lang w:val="en-US" w:eastAsia="zh-CN"/>
        </w:rPr>
        <w:t xml:space="preserve">螺丝升降</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升降</w:t>
      </w:r>
      <w:r>
        <w:rPr>
          <w:rFonts w:hint="eastAsia" w:ascii="仿宋" w:hAnsi="仿宋" w:eastAsia="仿宋" w:cs="Times New Roman"/>
          <w:sz w:val="28"/>
          <w:szCs w:val="28"/>
          <w:lang w:val="en-US" w:eastAsia="zh-CN"/>
        </w:rPr>
        <w:t xml:space="preserve">范围</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7</w:t>
      </w:r>
      <w:r>
        <w:rPr>
          <w:rFonts w:hint="eastAsia" w:ascii="仿宋" w:hAnsi="仿宋" w:eastAsia="仿宋" w:cs="Times New Roman"/>
          <w:sz w:val="28"/>
          <w:szCs w:val="28"/>
        </w:rPr>
        <w:t xml:space="preserve">0mm-7</w:t>
      </w:r>
      <w:r>
        <w:rPr>
          <w:rFonts w:hint="eastAsia" w:ascii="仿宋" w:hAnsi="仿宋" w:eastAsia="仿宋" w:cs="Times New Roman"/>
          <w:sz w:val="28"/>
          <w:szCs w:val="28"/>
          <w:lang w:val="en-US" w:eastAsia="zh-CN"/>
        </w:rPr>
        <w:t xml:space="preserve">9</w:t>
      </w:r>
      <w:r>
        <w:rPr>
          <w:rFonts w:hint="eastAsia" w:ascii="仿宋" w:hAnsi="仿宋" w:eastAsia="仿宋" w:cs="Times New Roman"/>
          <w:sz w:val="28"/>
          <w:szCs w:val="28"/>
        </w:rPr>
        <w:t xml:space="preserve">0mm</w:t>
      </w:r>
      <w:r>
        <w:rPr>
          <w:rFonts w:hint="eastAsia" w:ascii="仿宋" w:hAnsi="仿宋" w:eastAsia="仿宋" w:cs="Times New Roman"/>
          <w:sz w:val="28"/>
          <w:szCs w:val="28"/>
          <w:lang w:val="en-US" w:eastAsia="zh-CN"/>
        </w:rPr>
        <w:t xml:space="preserve">之间</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有不少于四个调节档位。</w:t>
      </w:r>
      <w:r>
        <w:rPr>
          <w:rFonts w:hint="eastAsia" w:ascii="仿宋" w:hAnsi="仿宋" w:eastAsia="仿宋" w:cs="Times New Roman"/>
          <w:sz w:val="28"/>
          <w:szCs w:val="28"/>
        </w:rPr>
        <w:t xml:space="preserve">课桌</w:t>
      </w:r>
      <w:r>
        <w:rPr>
          <w:rFonts w:hint="eastAsia" w:ascii="仿宋" w:hAnsi="仿宋" w:eastAsia="仿宋" w:cs="Times New Roman"/>
          <w:sz w:val="28"/>
          <w:szCs w:val="28"/>
          <w:lang w:val="en-US" w:eastAsia="zh-CN"/>
        </w:rPr>
        <w:t xml:space="preserve">带有翻转按钮，调节按钮</w:t>
      </w:r>
      <w:r>
        <w:rPr>
          <w:rFonts w:hint="eastAsia" w:ascii="仿宋" w:hAnsi="仿宋" w:eastAsia="仿宋" w:cs="Times New Roman"/>
          <w:sz w:val="28"/>
          <w:szCs w:val="28"/>
        </w:rPr>
        <w:t xml:space="preserve">桌面桌斗整体</w:t>
      </w:r>
      <w:r>
        <w:rPr>
          <w:rFonts w:hint="eastAsia" w:ascii="仿宋" w:hAnsi="仿宋" w:eastAsia="仿宋" w:cs="Times New Roman"/>
          <w:sz w:val="28"/>
          <w:szCs w:val="28"/>
          <w:lang w:val="en-US" w:eastAsia="zh-CN"/>
        </w:rPr>
        <w:t xml:space="preserve">可</w:t>
      </w:r>
      <w:r>
        <w:rPr>
          <w:rFonts w:hint="eastAsia" w:ascii="仿宋" w:hAnsi="仿宋" w:eastAsia="仿宋" w:cs="Times New Roman"/>
          <w:sz w:val="28"/>
          <w:szCs w:val="28"/>
        </w:rPr>
        <w:t xml:space="preserve">呈</w:t>
      </w:r>
      <w:r>
        <w:rPr>
          <w:rFonts w:hint="eastAsia" w:ascii="仿宋" w:hAnsi="仿宋" w:eastAsia="仿宋" w:cs="Times New Roman"/>
          <w:sz w:val="28"/>
          <w:szCs w:val="28"/>
          <w:lang w:val="en-US" w:eastAsia="zh-CN"/>
        </w:rPr>
        <w:t xml:space="preserve">不小于</w:t>
      </w:r>
      <w:r>
        <w:rPr>
          <w:rFonts w:hint="eastAsia" w:ascii="仿宋" w:hAnsi="仿宋" w:eastAsia="仿宋" w:cs="Times New Roman"/>
          <w:sz w:val="28"/>
          <w:szCs w:val="28"/>
        </w:rPr>
        <w:t xml:space="preserve">45°倾斜翻转</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翻转按钮提拉端呈封闭性设计；桌面背面</w:t>
      </w:r>
      <w:r>
        <w:rPr>
          <w:rFonts w:hint="eastAsia" w:ascii="仿宋" w:hAnsi="仿宋" w:eastAsia="仿宋" w:cs="Times New Roman"/>
          <w:sz w:val="28"/>
          <w:szCs w:val="28"/>
        </w:rPr>
        <w:t xml:space="preserve">镶入</w:t>
      </w:r>
      <w:r>
        <w:rPr>
          <w:rFonts w:hint="eastAsia" w:ascii="仿宋" w:hAnsi="仿宋" w:eastAsia="仿宋" w:cs="Times New Roman"/>
          <w:sz w:val="28"/>
          <w:szCs w:val="28"/>
          <w:lang w:val="en-US" w:eastAsia="zh-CN"/>
        </w:rPr>
        <w:t xml:space="preserve">不少于2根宽</w:t>
      </w:r>
      <w:r>
        <w:rPr>
          <w:rFonts w:hint="eastAsia" w:ascii="仿宋" w:hAnsi="仿宋" w:eastAsia="仿宋" w:cs="Times New Roman"/>
          <w:sz w:val="28"/>
          <w:szCs w:val="28"/>
        </w:rPr>
        <w:t xml:space="preserve">15mm×</w:t>
      </w:r>
      <w:r>
        <w:rPr>
          <w:rFonts w:hint="eastAsia" w:ascii="仿宋" w:hAnsi="仿宋" w:eastAsia="仿宋" w:cs="Times New Roman"/>
          <w:sz w:val="28"/>
          <w:szCs w:val="28"/>
          <w:lang w:val="en-US" w:eastAsia="zh-CN"/>
        </w:rPr>
        <w:t xml:space="preserve">长</w:t>
      </w:r>
      <w:r>
        <w:rPr>
          <w:rFonts w:hint="eastAsia" w:ascii="仿宋" w:hAnsi="仿宋" w:eastAsia="仿宋" w:cs="Times New Roman"/>
          <w:sz w:val="28"/>
          <w:szCs w:val="28"/>
        </w:rPr>
        <w:t xml:space="preserve">30mm×</w:t>
      </w:r>
      <w:r>
        <w:rPr>
          <w:rFonts w:hint="eastAsia" w:ascii="仿宋" w:hAnsi="仿宋" w:eastAsia="仿宋" w:cs="Times New Roman"/>
          <w:sz w:val="28"/>
          <w:szCs w:val="28"/>
          <w:lang w:val="en-US" w:eastAsia="zh-CN"/>
        </w:rPr>
        <w:t xml:space="preserve">厚</w:t>
      </w:r>
      <w:r>
        <w:rPr>
          <w:rFonts w:hint="eastAsia" w:ascii="仿宋" w:hAnsi="仿宋" w:eastAsia="仿宋" w:cs="Times New Roman"/>
          <w:sz w:val="28"/>
          <w:szCs w:val="28"/>
        </w:rPr>
        <w:t xml:space="preserve">1.0mm</w:t>
      </w:r>
      <w:r>
        <w:rPr>
          <w:rFonts w:hint="eastAsia" w:ascii="仿宋" w:hAnsi="仿宋" w:eastAsia="仿宋" w:cs="Times New Roman"/>
          <w:sz w:val="28"/>
          <w:szCs w:val="28"/>
          <w:lang w:val="en-US" w:eastAsia="zh-CN"/>
        </w:rPr>
        <w:t xml:space="preserve">的</w:t>
      </w:r>
      <w:r>
        <w:rPr>
          <w:rFonts w:hint="eastAsia" w:ascii="仿宋" w:hAnsi="仿宋" w:eastAsia="仿宋" w:cs="Times New Roman"/>
          <w:sz w:val="28"/>
          <w:szCs w:val="28"/>
        </w:rPr>
        <w:t xml:space="preserve">方型钢管</w:t>
      </w:r>
      <w:r>
        <w:rPr>
          <w:rFonts w:hint="eastAsia" w:ascii="仿宋" w:hAnsi="仿宋" w:eastAsia="仿宋" w:cs="Times New Roman"/>
          <w:sz w:val="28"/>
          <w:szCs w:val="28"/>
          <w:lang w:val="en-US" w:eastAsia="zh-CN"/>
        </w:rPr>
        <w:t xml:space="preserve">的加强筋</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由螺丝锁付于面板</w:t>
      </w:r>
      <w:r>
        <w:rPr>
          <w:rFonts w:hint="eastAsia" w:ascii="仿宋" w:hAnsi="仿宋" w:eastAsia="仿宋" w:cs="Times New Roman"/>
          <w:sz w:val="28"/>
          <w:szCs w:val="28"/>
          <w:lang w:val="en-US" w:eastAsia="zh-CN"/>
        </w:rPr>
        <w:t xml:space="preserve">背面，升降管上端两侧固定有两个塑料挂钩。</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5</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生产工艺：</w:t>
      </w:r>
      <w:r>
        <w:rPr>
          <w:rFonts w:hint="eastAsia" w:ascii="仿宋" w:hAnsi="仿宋" w:eastAsia="仿宋" w:cs="Times New Roman"/>
          <w:sz w:val="28"/>
          <w:szCs w:val="28"/>
          <w:lang w:val="en-US" w:eastAsia="zh-CN"/>
        </w:rPr>
        <w:t xml:space="preserve">满焊</w:t>
      </w:r>
      <w:r>
        <w:rPr>
          <w:rFonts w:hint="eastAsia" w:ascii="仿宋" w:hAnsi="仿宋" w:eastAsia="仿宋" w:cs="Times New Roman"/>
          <w:sz w:val="28"/>
          <w:szCs w:val="28"/>
        </w:rPr>
        <w:t xml:space="preserve">工艺焊接表面波纹均匀，焊接处无夹渣</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无脱焊</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无</w:t>
      </w:r>
      <w:r>
        <w:rPr>
          <w:rFonts w:hint="eastAsia" w:ascii="仿宋" w:hAnsi="仿宋" w:eastAsia="仿宋" w:cs="Times New Roman"/>
          <w:sz w:val="28"/>
          <w:szCs w:val="28"/>
        </w:rPr>
        <w:t xml:space="preserve">虚焊</w:t>
      </w:r>
      <w:r>
        <w:rPr>
          <w:rFonts w:hint="eastAsia" w:ascii="仿宋" w:hAnsi="仿宋" w:eastAsia="仿宋" w:cs="Times New Roman"/>
          <w:sz w:val="28"/>
          <w:szCs w:val="28"/>
          <w:lang w:val="en-US" w:eastAsia="zh-CN"/>
        </w:rPr>
        <w:t xml:space="preserve">等缺陷；</w:t>
      </w:r>
      <w:r/>
    </w:p>
    <w:p>
      <w:pPr>
        <w:ind w:firstLine="560"/>
        <w:spacing w:line="500" w:lineRule="exact"/>
        <w:rPr>
          <w:rFonts w:hint="eastAsia" w:ascii="仿宋" w:hAnsi="仿宋" w:eastAsia="仿宋" w:cs="Times New Roman"/>
          <w:sz w:val="28"/>
          <w:szCs w:val="28"/>
          <w:lang w:eastAsia="zh-CN"/>
        </w:rPr>
        <w:outlineLvl w:val="0"/>
      </w:pPr>
      <w:r>
        <w:rPr>
          <w:rFonts w:hint="eastAsia" w:ascii="仿宋" w:hAnsi="仿宋" w:eastAsia="仿宋" w:cs="Times New Roman"/>
          <w:sz w:val="28"/>
          <w:szCs w:val="28"/>
        </w:rPr>
        <w:t xml:space="preserve">各钢件表面光亮平整，无颗粒渣点，颜色均匀</w:t>
      </w:r>
      <w:r>
        <w:rPr>
          <w:rFonts w:hint="eastAsia" w:ascii="仿宋" w:hAnsi="仿宋" w:eastAsia="仿宋" w:cs="Times New Roman"/>
          <w:sz w:val="28"/>
          <w:szCs w:val="28"/>
          <w:lang w:eastAsia="zh-CN"/>
        </w:rPr>
        <w:t xml:space="preserve">。</w:t>
      </w:r>
      <w:r/>
    </w:p>
    <w:p>
      <w:pPr>
        <w:ind w:firstLine="560"/>
        <w:spacing w:line="500" w:lineRule="exact"/>
        <w:rPr>
          <w:rFonts w:hint="eastAsia" w:ascii="仿宋" w:hAnsi="仿宋" w:eastAsia="仿宋" w:cs="Times New Roman"/>
          <w:sz w:val="28"/>
          <w:szCs w:val="28"/>
          <w:lang w:eastAsia="zh-CN"/>
        </w:rPr>
        <w:outlineLvl w:val="0"/>
      </w:pPr>
      <w:r>
        <w:rPr>
          <w:rFonts w:hint="eastAsia" w:ascii="仿宋" w:hAnsi="仿宋" w:eastAsia="仿宋" w:cs="Times New Roman"/>
          <w:sz w:val="28"/>
          <w:szCs w:val="28"/>
          <w:lang w:val="en-US" w:eastAsia="zh-CN"/>
        </w:rPr>
        <w:t xml:space="preserve">（6）桌子</w:t>
      </w:r>
      <w:r>
        <w:rPr>
          <w:rFonts w:hint="eastAsia" w:ascii="仿宋" w:hAnsi="仿宋" w:eastAsia="仿宋" w:cs="Times New Roman"/>
          <w:sz w:val="28"/>
          <w:szCs w:val="28"/>
        </w:rPr>
        <w:t xml:space="preserve">脚套：PP塑料一体注塑成型</w:t>
      </w:r>
      <w:r>
        <w:rPr>
          <w:rFonts w:hint="eastAsia" w:ascii="仿宋" w:hAnsi="仿宋" w:eastAsia="仿宋" w:cs="Times New Roman"/>
          <w:sz w:val="28"/>
          <w:szCs w:val="28"/>
          <w:lang w:eastAsia="zh-CN"/>
        </w:rPr>
        <w:t xml:space="preserve">；</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604520</wp:posOffset>
                </wp:positionH>
                <wp:positionV relativeFrom="paragraph">
                  <wp:posOffset>466725</wp:posOffset>
                </wp:positionV>
                <wp:extent cx="798195" cy="1265555"/>
                <wp:effectExtent l="0" t="0" r="1905" b="10795"/>
                <wp:wrapTopAndBottom/>
                <wp:docPr id="18" name="图片 5" descr="f776812a36ad43b0e434f27a127d3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descr="f776812a36ad43b0e434f27a127d3db"/>
                        <pic:cNvPicPr>
                          <a:picLocks noChangeAspect="1"/>
                        </pic:cNvPicPr>
                        <pic:nvPr/>
                      </pic:nvPicPr>
                      <pic:blipFill>
                        <a:blip r:embed="rId29"/>
                        <a:stretch/>
                      </pic:blipFill>
                      <pic:spPr bwMode="auto">
                        <a:xfrm>
                          <a:off x="0" y="0"/>
                          <a:ext cx="798195" cy="1265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5408;o:allowoverlap:true;o:allowincell:true;mso-position-horizontal-relative:text;margin-left:47.6pt;mso-position-horizontal:absolute;mso-position-vertical-relative:text;margin-top:36.8pt;mso-position-vertical:absolute;width:62.8pt;height:99.6pt;mso-wrap-distance-left:9.0pt;mso-wrap-distance-top:0.0pt;mso-wrap-distance-right:9.0pt;mso-wrap-distance-bottom:0.0pt;" stroked="f">
                <v:path textboxrect="0,0,0,0"/>
                <w10:wrap type="topAndBottom"/>
                <v:imagedata r:id="rId29" o:title=""/>
              </v:shape>
            </w:pict>
          </mc:Fallback>
        </mc:AlternateContent>
      </w:r>
      <w:r>
        <w:rPr>
          <w:rFonts w:hint="eastAsia" w:ascii="仿宋" w:hAnsi="仿宋" w:eastAsia="仿宋" w:cs="Times New Roman"/>
          <w:sz w:val="28"/>
          <w:szCs w:val="28"/>
          <w:lang w:val="en-US" w:eastAsia="zh-CN"/>
        </w:rPr>
        <w:t xml:space="preserve">尺寸长71mm</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宽45mm</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高65</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底部携带调节轮（参照图片如下）。</w:t>
      </w:r>
      <w:r/>
    </w:p>
    <w:p>
      <w:pPr>
        <w:ind w:firstLine="562"/>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b/>
          <w:bCs/>
          <w:sz w:val="28"/>
          <w:szCs w:val="28"/>
          <w:lang w:val="en-US" w:eastAsia="zh-CN"/>
        </w:rPr>
        <w:t xml:space="preserve">2. B款课椅技术参数要求：</w:t>
      </w:r>
      <w:r/>
    </w:p>
    <w:p>
      <w:pPr>
        <w:ind w:firstLine="560"/>
        <w:spacing w:line="500" w:lineRule="exact"/>
        <w:rPr>
          <w:rFonts w:hint="eastAsia" w:ascii="仿宋" w:hAnsi="仿宋" w:eastAsia="仿宋" w:cs="Times New Roman"/>
          <w:sz w:val="28"/>
          <w:szCs w:val="28"/>
          <w:lang w:eastAsia="zh-CN"/>
        </w:rPr>
        <w:outlineLvl w:val="0"/>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1</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课椅</w:t>
      </w: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宽</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30</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深450</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高度升降区间</w:t>
      </w:r>
      <w:r>
        <w:rPr>
          <w:rFonts w:hint="eastAsia" w:ascii="仿宋" w:hAnsi="仿宋" w:eastAsia="仿宋" w:cs="Times New Roman"/>
          <w:sz w:val="28"/>
          <w:szCs w:val="28"/>
        </w:rPr>
        <w:t xml:space="preserve">360-440mm</w:t>
      </w:r>
      <w:r>
        <w:rPr>
          <w:rFonts w:hint="eastAsia" w:ascii="仿宋" w:hAnsi="仿宋" w:eastAsia="仿宋" w:cs="Times New Roman"/>
          <w:sz w:val="28"/>
          <w:szCs w:val="28"/>
          <w:lang w:val="en-US" w:eastAsia="zh-CN"/>
        </w:rPr>
        <w:t xml:space="preserve">，椅架</w:t>
      </w:r>
      <w:r>
        <w:rPr>
          <w:rFonts w:hint="eastAsia" w:ascii="仿宋" w:hAnsi="仿宋" w:eastAsia="仿宋" w:cs="Times New Roman"/>
          <w:sz w:val="28"/>
          <w:szCs w:val="28"/>
        </w:rPr>
        <w:t xml:space="preserve">采用优质冷轧高频焊管</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地脚管</w:t>
      </w:r>
      <w:r>
        <w:rPr>
          <w:rFonts w:hint="eastAsia" w:ascii="仿宋" w:hAnsi="仿宋" w:eastAsia="仿宋" w:cs="Times New Roman"/>
          <w:sz w:val="28"/>
          <w:szCs w:val="28"/>
          <w:lang w:val="en-US" w:eastAsia="zh-CN"/>
        </w:rPr>
        <w:t xml:space="preserve">宽42</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长48</w:t>
      </w:r>
      <w:r>
        <w:rPr>
          <w:rFonts w:hint="eastAsia" w:ascii="仿宋" w:hAnsi="仿宋" w:eastAsia="仿宋" w:cs="Times New Roman"/>
          <w:sz w:val="28"/>
          <w:szCs w:val="28"/>
        </w:rPr>
        <w:t xml:space="preserve">m</w:t>
      </w:r>
      <w:r>
        <w:rPr>
          <w:rFonts w:hint="eastAsia" w:ascii="仿宋" w:hAnsi="仿宋" w:eastAsia="仿宋" w:cs="Times New Roman"/>
          <w:sz w:val="28"/>
          <w:szCs w:val="28"/>
          <w:lang w:val="en-US" w:eastAsia="zh-CN"/>
        </w:rPr>
        <w:t xml:space="preserve">m</w:t>
      </w: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厚</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的D形</w:t>
      </w:r>
      <w:r>
        <w:rPr>
          <w:rFonts w:hint="eastAsia" w:ascii="仿宋" w:hAnsi="仿宋" w:eastAsia="仿宋" w:cs="Times New Roman"/>
          <w:sz w:val="28"/>
          <w:szCs w:val="28"/>
        </w:rPr>
        <w:t xml:space="preserve">管</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参考图同桌架</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立柱</w:t>
      </w:r>
      <w:r>
        <w:rPr>
          <w:rFonts w:hint="eastAsia" w:ascii="仿宋" w:hAnsi="仿宋" w:eastAsia="仿宋" w:cs="Times New Roman"/>
          <w:sz w:val="28"/>
          <w:szCs w:val="28"/>
          <w:lang w:val="en-US" w:eastAsia="zh-CN"/>
        </w:rPr>
        <w:t xml:space="preserve">宽35</w:t>
      </w:r>
      <w:r>
        <w:rPr>
          <w:rFonts w:hint="eastAsia" w:ascii="仿宋" w:hAnsi="仿宋" w:eastAsia="仿宋" w:cs="Times New Roman"/>
          <w:sz w:val="28"/>
          <w:szCs w:val="28"/>
        </w:rPr>
        <w:t xml:space="preserve">mm</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长72</w:t>
      </w:r>
      <w:r>
        <w:rPr>
          <w:rFonts w:hint="eastAsia" w:ascii="仿宋" w:hAnsi="仿宋" w:eastAsia="仿宋" w:cs="Times New Roman"/>
          <w:sz w:val="28"/>
          <w:szCs w:val="28"/>
        </w:rPr>
        <w:t xml:space="preserve">mm</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厚</w:t>
      </w:r>
      <w:r>
        <w:rPr>
          <w:rFonts w:hint="eastAsia" w:ascii="仿宋" w:hAnsi="仿宋" w:eastAsia="仿宋" w:cs="Times New Roman"/>
          <w:sz w:val="28"/>
          <w:szCs w:val="28"/>
        </w:rPr>
        <w:t xml:space="preserve">1.2mm</w:t>
      </w:r>
      <w:r>
        <w:rPr>
          <w:rFonts w:hint="eastAsia" w:ascii="仿宋" w:hAnsi="仿宋" w:eastAsia="仿宋" w:cs="Times New Roman"/>
          <w:sz w:val="28"/>
          <w:szCs w:val="28"/>
          <w:lang w:val="en-US" w:eastAsia="zh-CN"/>
        </w:rPr>
        <w:t xml:space="preserve">钢</w:t>
      </w:r>
      <w:r>
        <w:rPr>
          <w:rFonts w:hint="eastAsia" w:ascii="仿宋" w:hAnsi="仿宋" w:eastAsia="仿宋" w:cs="Times New Roman"/>
          <w:sz w:val="28"/>
          <w:szCs w:val="28"/>
        </w:rPr>
        <w:t xml:space="preserve">管</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参考图同桌架</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升降管</w:t>
      </w:r>
      <w:r>
        <w:rPr>
          <w:rFonts w:hint="eastAsia" w:ascii="仿宋" w:hAnsi="仿宋" w:eastAsia="仿宋" w:cs="Times New Roman"/>
          <w:sz w:val="28"/>
          <w:szCs w:val="28"/>
          <w:lang w:val="en-US" w:eastAsia="zh-CN"/>
        </w:rPr>
        <w:t xml:space="preserve">宽25</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长62</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厚</w:t>
      </w:r>
      <w:r>
        <w:rPr>
          <w:rFonts w:hint="eastAsia" w:ascii="仿宋" w:hAnsi="仿宋" w:eastAsia="仿宋" w:cs="Times New Roman"/>
          <w:sz w:val="28"/>
          <w:szCs w:val="28"/>
        </w:rPr>
        <w:t xml:space="preserve">1.2mm</w:t>
      </w:r>
      <w:r>
        <w:rPr>
          <w:rFonts w:hint="eastAsia" w:ascii="仿宋" w:hAnsi="仿宋" w:eastAsia="仿宋" w:cs="Times New Roman"/>
          <w:sz w:val="28"/>
          <w:szCs w:val="28"/>
          <w:lang w:val="en-US" w:eastAsia="zh-CN"/>
        </w:rPr>
        <w:t xml:space="preserve">钢</w:t>
      </w:r>
      <w:r>
        <w:rPr>
          <w:rFonts w:hint="eastAsia" w:ascii="仿宋" w:hAnsi="仿宋" w:eastAsia="仿宋" w:cs="Times New Roman"/>
          <w:sz w:val="28"/>
          <w:szCs w:val="28"/>
        </w:rPr>
        <w:t xml:space="preserve">管</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椅脚连档</w:t>
      </w:r>
      <w:r>
        <w:rPr>
          <w:rFonts w:hint="eastAsia" w:ascii="仿宋" w:hAnsi="仿宋" w:eastAsia="仿宋" w:cs="Times New Roman"/>
          <w:sz w:val="28"/>
          <w:szCs w:val="28"/>
          <w:lang w:val="en-US" w:eastAsia="zh-CN"/>
        </w:rPr>
        <w:t xml:space="preserve">宽30</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×长50</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×厚1.2mm扁</w:t>
      </w:r>
      <w:r>
        <w:rPr>
          <w:rFonts w:hint="eastAsia" w:ascii="仿宋" w:hAnsi="仿宋" w:eastAsia="仿宋" w:cs="Times New Roman"/>
          <w:sz w:val="28"/>
          <w:szCs w:val="28"/>
        </w:rPr>
        <w:t xml:space="preserve">圆管</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靠背管</w:t>
      </w:r>
      <w:r>
        <w:rPr>
          <w:rFonts w:hint="eastAsia" w:ascii="仿宋" w:hAnsi="仿宋" w:eastAsia="仿宋" w:cs="Times New Roman"/>
          <w:sz w:val="28"/>
          <w:szCs w:val="28"/>
          <w:lang w:val="en-US" w:eastAsia="zh-CN"/>
        </w:rPr>
        <w:t xml:space="preserve">宽</w:t>
      </w:r>
      <w:r>
        <w:rPr>
          <w:rFonts w:hint="eastAsia" w:ascii="仿宋" w:hAnsi="仿宋" w:eastAsia="仿宋" w:cs="Times New Roman"/>
          <w:sz w:val="28"/>
          <w:szCs w:val="28"/>
        </w:rPr>
        <w:t xml:space="preserve">20mm×</w:t>
      </w:r>
      <w:r>
        <w:rPr>
          <w:rFonts w:hint="eastAsia" w:ascii="仿宋" w:hAnsi="仿宋" w:eastAsia="仿宋" w:cs="Times New Roman"/>
          <w:sz w:val="28"/>
          <w:szCs w:val="28"/>
          <w:lang w:val="en-US" w:eastAsia="zh-CN"/>
        </w:rPr>
        <w:t xml:space="preserve">长</w:t>
      </w:r>
      <w:r>
        <w:rPr>
          <w:rFonts w:hint="eastAsia" w:ascii="仿宋" w:hAnsi="仿宋" w:eastAsia="仿宋" w:cs="Times New Roman"/>
          <w:sz w:val="28"/>
          <w:szCs w:val="28"/>
        </w:rPr>
        <w:t xml:space="preserve">40mm×</w:t>
      </w:r>
      <w:r>
        <w:rPr>
          <w:rFonts w:hint="eastAsia" w:ascii="仿宋" w:hAnsi="仿宋" w:eastAsia="仿宋" w:cs="Times New Roman"/>
          <w:sz w:val="28"/>
          <w:szCs w:val="28"/>
          <w:lang w:val="en-US" w:eastAsia="zh-CN"/>
        </w:rPr>
        <w:t xml:space="preserve">厚</w:t>
      </w:r>
      <w:r>
        <w:rPr>
          <w:rFonts w:hint="eastAsia" w:ascii="仿宋" w:hAnsi="仿宋" w:eastAsia="仿宋" w:cs="Times New Roman"/>
          <w:sz w:val="28"/>
          <w:szCs w:val="28"/>
        </w:rPr>
        <w:t xml:space="preserve">1.2mm</w:t>
      </w:r>
      <w:r>
        <w:rPr>
          <w:rFonts w:hint="eastAsia" w:ascii="仿宋" w:hAnsi="仿宋" w:eastAsia="仿宋" w:cs="Times New Roman"/>
          <w:sz w:val="28"/>
          <w:szCs w:val="28"/>
          <w:lang w:val="en-US" w:eastAsia="zh-CN"/>
        </w:rPr>
        <w:t xml:space="preserve">扁</w:t>
      </w:r>
      <w:r>
        <w:rPr>
          <w:rFonts w:hint="eastAsia" w:ascii="仿宋" w:hAnsi="仿宋" w:eastAsia="仿宋" w:cs="Times New Roman"/>
          <w:sz w:val="28"/>
          <w:szCs w:val="28"/>
        </w:rPr>
        <w:t xml:space="preserve">圆管</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其他主要材质为</w:t>
      </w:r>
      <w:r>
        <w:rPr>
          <w:rFonts w:hint="eastAsia" w:ascii="仿宋" w:hAnsi="仿宋" w:eastAsia="仿宋" w:cs="Times New Roman"/>
          <w:sz w:val="28"/>
          <w:szCs w:val="28"/>
        </w:rPr>
        <w:t xml:space="preserve">PP耐冲击</w:t>
      </w:r>
      <w:r>
        <w:rPr>
          <w:rFonts w:hint="eastAsia" w:ascii="仿宋" w:hAnsi="仿宋" w:eastAsia="仿宋" w:cs="Times New Roman"/>
          <w:sz w:val="28"/>
          <w:szCs w:val="28"/>
          <w:lang w:val="en-US" w:eastAsia="zh-CN"/>
        </w:rPr>
        <w:t xml:space="preserve">塑</w:t>
      </w:r>
      <w:r>
        <w:rPr>
          <w:rFonts w:hint="eastAsia" w:ascii="仿宋" w:hAnsi="仿宋" w:eastAsia="仿宋" w:cs="Times New Roman"/>
          <w:sz w:val="28"/>
          <w:szCs w:val="28"/>
        </w:rPr>
        <w:t xml:space="preserve">料</w:t>
      </w:r>
      <w:r>
        <w:rPr>
          <w:rFonts w:hint="eastAsia" w:ascii="仿宋" w:hAnsi="仿宋" w:eastAsia="仿宋" w:cs="Times New Roman"/>
          <w:sz w:val="28"/>
          <w:szCs w:val="28"/>
          <w:lang w:eastAsia="zh-CN"/>
        </w:rPr>
        <w:t xml:space="preserve">。</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靠背板：高415mm×宽450mm×厚4mm设有一个长250mm×宽150mm的软枕（软硬适中）。</w:t>
      </w:r>
      <w:r/>
    </w:p>
    <w:p>
      <w:pPr>
        <w:ind w:firstLine="560"/>
        <w:spacing w:line="500" w:lineRule="exact"/>
        <w:rPr>
          <w:rFonts w:hint="eastAsia" w:ascii="仿宋" w:hAnsi="仿宋" w:eastAsia="仿宋" w:cs="Times New Roman"/>
          <w:sz w:val="28"/>
          <w:szCs w:val="28"/>
          <w:highlight w:val="none"/>
        </w:rPr>
        <w:outlineLvl w:val="0"/>
      </w:pPr>
      <w:r>
        <w:rPr>
          <w:rFonts w:hint="eastAsia" w:ascii="宋体" w:hAnsi="宋体" w:eastAsia="宋体" w:cs="宋体"/>
          <w:sz w:val="28"/>
          <w:szCs w:val="28"/>
          <w:highlight w:val="none"/>
          <w:lang w:val="en-US" w:eastAsia="zh-CN"/>
        </w:rPr>
        <w:t xml:space="preserve">①</w:t>
      </w:r>
      <w:r>
        <w:rPr>
          <w:rFonts w:hint="eastAsia" w:ascii="仿宋" w:hAnsi="仿宋" w:eastAsia="仿宋" w:cs="Times New Roman"/>
          <w:sz w:val="28"/>
          <w:szCs w:val="28"/>
          <w:highlight w:val="none"/>
          <w:lang w:val="en-US" w:eastAsia="zh-CN"/>
        </w:rPr>
        <w:t xml:space="preserve">软枕跟靠背后端设有连接拉手，通过拉手可使软枕在</w:t>
      </w:r>
      <w:r>
        <w:rPr>
          <w:rFonts w:hint="eastAsia" w:ascii="仿宋" w:hAnsi="仿宋" w:eastAsia="仿宋" w:cs="Times New Roman"/>
          <w:color w:val="auto"/>
          <w:sz w:val="28"/>
          <w:szCs w:val="28"/>
          <w:highlight w:val="none"/>
          <w:lang w:val="en-US" w:eastAsia="zh-CN"/>
        </w:rPr>
        <w:t xml:space="preserve">不小于</w:t>
      </w:r>
      <w:r>
        <w:rPr>
          <w:rFonts w:hint="eastAsia" w:ascii="仿宋" w:hAnsi="仿宋" w:eastAsia="仿宋" w:cs="Times New Roman"/>
          <w:sz w:val="28"/>
          <w:szCs w:val="28"/>
          <w:highlight w:val="none"/>
          <w:lang w:val="en-US" w:eastAsia="zh-CN"/>
        </w:rPr>
        <w:t xml:space="preserve">25cm的区间内自由调整可做腰枕或头枕。</w:t>
      </w:r>
      <w:r/>
    </w:p>
    <w:p>
      <w:pPr>
        <w:ind w:firstLine="560"/>
        <w:spacing w:line="500" w:lineRule="exact"/>
        <w:rPr>
          <w:rFonts w:hint="eastAsia" w:ascii="仿宋" w:hAnsi="仿宋" w:eastAsia="仿宋" w:cs="Times New Roman"/>
          <w:sz w:val="28"/>
          <w:szCs w:val="28"/>
          <w:highlight w:val="none"/>
          <w:lang w:eastAsia="zh-CN"/>
        </w:rPr>
        <w:outlineLvl w:val="0"/>
      </w:pP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腿托板</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厚度</w:t>
      </w:r>
      <w:r>
        <w:rPr>
          <w:rFonts w:hint="eastAsia" w:ascii="仿宋" w:hAnsi="仿宋" w:eastAsia="仿宋" w:cs="Times New Roman"/>
          <w:sz w:val="28"/>
          <w:szCs w:val="28"/>
          <w:highlight w:val="none"/>
        </w:rPr>
        <w:t xml:space="preserve">4mm</w:t>
      </w:r>
      <w:r>
        <w:rPr>
          <w:rFonts w:hint="eastAsia" w:ascii="仿宋" w:hAnsi="仿宋" w:eastAsia="仿宋" w:cs="Times New Roman"/>
          <w:sz w:val="28"/>
          <w:szCs w:val="28"/>
          <w:highlight w:val="none"/>
          <w:lang w:eastAsia="zh-CN"/>
        </w:rPr>
        <w:t xml:space="preserve">。</w:t>
      </w:r>
      <w:r/>
    </w:p>
    <w:p>
      <w:pPr>
        <w:ind w:firstLine="560"/>
        <w:spacing w:line="500" w:lineRule="exact"/>
        <w:rPr>
          <w:rFonts w:hint="eastAsia" w:ascii="仿宋" w:hAnsi="仿宋" w:eastAsia="仿宋" w:cs="Times New Roman"/>
          <w:sz w:val="28"/>
          <w:szCs w:val="28"/>
          <w:highlight w:val="none"/>
          <w:lang w:val="en-US" w:eastAsia="zh-CN"/>
        </w:rPr>
        <w:outlineLvl w:val="0"/>
      </w:pPr>
      <w:r>
        <w:rPr>
          <w:rFonts w:hint="eastAsia" w:ascii="宋体" w:hAnsi="宋体" w:eastAsia="宋体" w:cs="宋体"/>
          <w:sz w:val="28"/>
          <w:szCs w:val="28"/>
          <w:highlight w:val="none"/>
          <w:lang w:val="en-US" w:eastAsia="zh-CN"/>
        </w:rPr>
        <w:t xml:space="preserve">①</w:t>
      </w:r>
      <w:r>
        <w:rPr>
          <w:rFonts w:hint="eastAsia" w:ascii="仿宋" w:hAnsi="仿宋" w:eastAsia="仿宋" w:cs="Times New Roman"/>
          <w:sz w:val="28"/>
          <w:szCs w:val="28"/>
          <w:highlight w:val="none"/>
        </w:rPr>
        <w:t xml:space="preserve">腿托板</w:t>
      </w:r>
      <w:r>
        <w:rPr>
          <w:rFonts w:hint="eastAsia" w:ascii="仿宋" w:hAnsi="仿宋" w:eastAsia="仿宋" w:cs="Times New Roman"/>
          <w:sz w:val="28"/>
          <w:szCs w:val="28"/>
          <w:highlight w:val="none"/>
          <w:lang w:val="en-US" w:eastAsia="zh-CN"/>
        </w:rPr>
        <w:t xml:space="preserve">打开尺寸</w:t>
      </w:r>
      <w:r>
        <w:rPr>
          <w:rFonts w:hint="eastAsia" w:ascii="仿宋" w:hAnsi="仿宋" w:eastAsia="仿宋" w:cs="Times New Roman"/>
          <w:sz w:val="28"/>
          <w:szCs w:val="28"/>
          <w:highlight w:val="none"/>
        </w:rPr>
        <w:t xml:space="preserve">30</w:t>
      </w:r>
      <w:r>
        <w:rPr>
          <w:rFonts w:hint="eastAsia" w:ascii="仿宋" w:hAnsi="仿宋" w:eastAsia="仿宋" w:cs="Times New Roman"/>
          <w:sz w:val="28"/>
          <w:szCs w:val="28"/>
          <w:highlight w:val="none"/>
          <w:lang w:val="en-US" w:eastAsia="zh-CN"/>
        </w:rPr>
        <w:t xml:space="preserve">5mm</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230</w:t>
      </w:r>
      <w:r>
        <w:rPr>
          <w:rFonts w:hint="eastAsia" w:ascii="仿宋" w:hAnsi="仿宋" w:eastAsia="仿宋" w:cs="Times New Roman"/>
          <w:sz w:val="28"/>
          <w:szCs w:val="28"/>
          <w:highlight w:val="none"/>
        </w:rPr>
        <w:t xml:space="preserve">mm</w:t>
      </w:r>
      <w:r>
        <w:rPr>
          <w:rFonts w:hint="eastAsia" w:ascii="仿宋" w:hAnsi="仿宋" w:eastAsia="仿宋" w:cs="Times New Roman"/>
          <w:sz w:val="28"/>
          <w:szCs w:val="28"/>
          <w:highlight w:val="none"/>
          <w:lang w:val="en-US" w:eastAsia="zh-CN"/>
        </w:rPr>
        <w:t xml:space="preserve">(拉伸最大</w:t>
      </w:r>
      <w:r>
        <w:rPr>
          <w:rFonts w:hint="eastAsia" w:ascii="仿宋" w:hAnsi="仿宋" w:eastAsia="仿宋" w:cs="Times New Roman"/>
          <w:sz w:val="28"/>
          <w:szCs w:val="28"/>
          <w:highlight w:val="none"/>
        </w:rPr>
        <w:t xml:space="preserve">长度</w:t>
      </w:r>
      <w:r>
        <w:rPr>
          <w:rFonts w:hint="eastAsia" w:ascii="仿宋" w:hAnsi="仿宋" w:eastAsia="仿宋" w:cs="Times New Roman"/>
          <w:sz w:val="28"/>
          <w:szCs w:val="28"/>
          <w:highlight w:val="none"/>
          <w:lang w:val="en-US" w:eastAsia="zh-CN"/>
        </w:rPr>
        <w:t xml:space="preserve">260mm)有两个预留拉手孔拉伸</w:t>
      </w:r>
      <w:r>
        <w:rPr>
          <w:rFonts w:hint="eastAsia" w:ascii="仿宋" w:hAnsi="仿宋" w:eastAsia="仿宋" w:cs="Times New Roman"/>
          <w:sz w:val="28"/>
          <w:szCs w:val="28"/>
          <w:highlight w:val="none"/>
        </w:rPr>
        <w:t xml:space="preserve">翻</w:t>
      </w:r>
      <w:r>
        <w:rPr>
          <w:rFonts w:hint="eastAsia" w:ascii="仿宋" w:hAnsi="仿宋" w:eastAsia="仿宋" w:cs="Times New Roman"/>
          <w:sz w:val="28"/>
          <w:szCs w:val="28"/>
          <w:highlight w:val="none"/>
          <w:lang w:val="en-US" w:eastAsia="zh-CN"/>
        </w:rPr>
        <w:t xml:space="preserve">转</w:t>
      </w:r>
      <w:r>
        <w:rPr>
          <w:rFonts w:hint="eastAsia" w:ascii="仿宋" w:hAnsi="仿宋" w:eastAsia="仿宋" w:cs="Times New Roman"/>
          <w:sz w:val="28"/>
          <w:szCs w:val="28"/>
          <w:highlight w:val="none"/>
        </w:rPr>
        <w:t xml:space="preserve">，下方设</w:t>
      </w:r>
      <w:r>
        <w:rPr>
          <w:rFonts w:hint="eastAsia" w:ascii="仿宋" w:hAnsi="仿宋" w:eastAsia="仿宋" w:cs="Times New Roman"/>
          <w:sz w:val="28"/>
          <w:szCs w:val="28"/>
          <w:highlight w:val="none"/>
          <w:lang w:val="en-US" w:eastAsia="zh-CN"/>
        </w:rPr>
        <w:t xml:space="preserve">有</w:t>
      </w:r>
      <w:r>
        <w:rPr>
          <w:rFonts w:hint="eastAsia" w:ascii="仿宋" w:hAnsi="仿宋" w:eastAsia="仿宋" w:cs="Times New Roman"/>
          <w:sz w:val="28"/>
          <w:szCs w:val="28"/>
          <w:highlight w:val="none"/>
        </w:rPr>
        <w:t xml:space="preserve">φ16</w:t>
      </w:r>
      <w:r>
        <w:rPr>
          <w:rFonts w:hint="eastAsia" w:ascii="仿宋" w:hAnsi="仿宋" w:eastAsia="仿宋" w:cs="Times New Roman"/>
          <w:sz w:val="28"/>
          <w:szCs w:val="28"/>
          <w:highlight w:val="none"/>
          <w:lang w:val="en-US" w:eastAsia="zh-CN"/>
        </w:rPr>
        <w:t xml:space="preserve">mm</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厚</w:t>
      </w: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mm</w:t>
      </w:r>
      <w:r>
        <w:rPr>
          <w:rFonts w:hint="eastAsia" w:ascii="仿宋" w:hAnsi="仿宋" w:eastAsia="仿宋" w:cs="Times New Roman"/>
          <w:sz w:val="28"/>
          <w:szCs w:val="28"/>
          <w:highlight w:val="none"/>
          <w:lang w:val="en-US" w:eastAsia="zh-CN"/>
        </w:rPr>
        <w:t xml:space="preserve">的</w:t>
      </w:r>
      <w:r>
        <w:rPr>
          <w:rFonts w:hint="eastAsia" w:ascii="仿宋" w:hAnsi="仿宋" w:eastAsia="仿宋" w:cs="Times New Roman"/>
          <w:sz w:val="28"/>
          <w:szCs w:val="28"/>
          <w:highlight w:val="none"/>
        </w:rPr>
        <w:t xml:space="preserve">钢制托架</w:t>
      </w:r>
      <w:r>
        <w:rPr>
          <w:rFonts w:hint="eastAsia" w:ascii="仿宋" w:hAnsi="仿宋" w:eastAsia="仿宋" w:cs="Times New Roman"/>
          <w:sz w:val="28"/>
          <w:szCs w:val="28"/>
          <w:highlight w:val="none"/>
          <w:lang w:eastAsia="zh-CN"/>
        </w:rPr>
        <w:t xml:space="preserve">。</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（4）椅子脚套：PP塑料一体注塑成型。</w:t>
      </w:r>
      <w:r/>
    </w:p>
    <w:p>
      <w:pPr>
        <w:ind w:firstLine="560"/>
        <w:spacing w:line="500" w:lineRule="exact"/>
        <w:rPr>
          <w:rFonts w:hint="eastAsia" w:ascii="仿宋" w:hAnsi="仿宋" w:eastAsia="仿宋" w:cs="Times New Roman"/>
          <w:sz w:val="28"/>
          <w:szCs w:val="28"/>
          <w:lang w:val="en-US" w:eastAsia="zh-CN"/>
        </w:rPr>
        <w:outlineLvl w:val="0"/>
      </w:pPr>
      <w:r>
        <w:rPr>
          <w:rFonts w:hint="default" w:ascii="仿宋" w:hAnsi="仿宋" w:eastAsia="仿宋" w:cs="Times New Roman"/>
          <w:sz w:val="28"/>
          <w:szCs w:val="28"/>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3731260</wp:posOffset>
                </wp:positionH>
                <wp:positionV relativeFrom="paragraph">
                  <wp:posOffset>443865</wp:posOffset>
                </wp:positionV>
                <wp:extent cx="552450" cy="962660"/>
                <wp:effectExtent l="0" t="0" r="0" b="8890"/>
                <wp:wrapTight wrapText="bothSides">
                  <wp:wrapPolygon edited="1">
                    <wp:start x="0" y="0"/>
                    <wp:lineTo x="0" y="21372"/>
                    <wp:lineTo x="20855" y="21372"/>
                    <wp:lineTo x="20855" y="0"/>
                    <wp:lineTo x="0" y="0"/>
                  </wp:wrapPolygon>
                </wp:wrapTight>
                <wp:docPr id="19" name="图片 11" descr="e92b83b0766e07fbc6d8222cbdb8d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descr="e92b83b0766e07fbc6d8222cbdb8dcd"/>
                        <pic:cNvPicPr>
                          <a:picLocks noChangeAspect="1"/>
                        </pic:cNvPicPr>
                        <pic:nvPr/>
                      </pic:nvPicPr>
                      <pic:blipFill>
                        <a:blip r:embed="rId30"/>
                        <a:stretch/>
                      </pic:blipFill>
                      <pic:spPr bwMode="auto">
                        <a:xfrm>
                          <a:off x="0" y="0"/>
                          <a:ext cx="552450" cy="962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3360;o:allowoverlap:true;o:allowincell:true;mso-position-horizontal-relative:text;margin-left:293.8pt;mso-position-horizontal:absolute;mso-position-vertical-relative:text;margin-top:34.9pt;mso-position-vertical:absolute;width:43.5pt;height:75.8pt;mso-wrap-distance-left:9.0pt;mso-wrap-distance-top:0.0pt;mso-wrap-distance-right:9.0pt;mso-wrap-distance-bottom:0.0pt;" wrapcoords="0 0 0 98944 96551 98944 96551 0 0 0" stroked="f">
                <v:path textboxrect="0,0,0,0"/>
                <w10:wrap type="tight"/>
                <v:imagedata r:id="rId30" o:title=""/>
              </v:shape>
            </w:pict>
          </mc:Fallback>
        </mc:AlternateContent>
      </w:r>
      <w:r>
        <w:rPr>
          <w:rFonts w:hint="eastAsia" w:ascii="仿宋" w:hAnsi="仿宋" w:eastAsia="仿宋" w:cs="Times New Roman"/>
          <w:sz w:val="28"/>
          <w:szCs w:val="28"/>
          <w:lang w:val="en-US" w:eastAsia="zh-CN"/>
        </w:rPr>
        <w:t xml:space="preserve">  </w:t>
      </w:r>
      <w:r>
        <w:rPr>
          <w:rFonts w:hint="eastAsia" w:ascii="宋体" w:hAnsi="宋体" w:eastAsia="宋体" w:cs="宋体"/>
          <w:sz w:val="28"/>
          <w:szCs w:val="28"/>
          <w:lang w:val="en-US" w:eastAsia="zh-CN"/>
        </w:rPr>
        <w:t xml:space="preserve">①</w:t>
      </w:r>
      <w:r>
        <w:rPr>
          <w:rFonts w:hint="eastAsia" w:ascii="仿宋" w:hAnsi="仿宋" w:eastAsia="仿宋" w:cs="Times New Roman"/>
          <w:sz w:val="28"/>
          <w:szCs w:val="28"/>
          <w:lang w:val="en-US" w:eastAsia="zh-CN"/>
        </w:rPr>
        <w:t xml:space="preserve">尺寸71mm×45mm×65mm底部携带调节轮和滚轮（参考图如下）。</w:t>
      </w:r>
      <w:r/>
    </w:p>
    <w:p>
      <w:pPr>
        <w:ind w:firstLine="560"/>
        <w:spacing w:line="500" w:lineRule="exact"/>
        <w:rPr>
          <w:rFonts w:hint="eastAsia" w:ascii="仿宋" w:hAnsi="仿宋" w:eastAsia="仿宋" w:cs="Times New Roman"/>
          <w:sz w:val="28"/>
          <w:szCs w:val="28"/>
          <w:lang w:val="en-US" w:eastAsia="zh-CN"/>
        </w:rPr>
        <w:outlineLvl w:val="0"/>
      </w:pPr>
      <w:r>
        <w:rPr>
          <w:rFonts w:hint="default" w:ascii="仿宋" w:hAnsi="仿宋" w:eastAsia="仿宋" w:cs="Times New Roman"/>
          <w:sz w:val="28"/>
          <w:szCs w:val="28"/>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2097405</wp:posOffset>
                </wp:positionH>
                <wp:positionV relativeFrom="paragraph">
                  <wp:posOffset>162560</wp:posOffset>
                </wp:positionV>
                <wp:extent cx="599440" cy="949325"/>
                <wp:effectExtent l="0" t="0" r="10160" b="3175"/>
                <wp:wrapTight wrapText="bothSides">
                  <wp:wrapPolygon edited="1">
                    <wp:start x="0" y="0"/>
                    <wp:lineTo x="0" y="21239"/>
                    <wp:lineTo x="20593" y="21239"/>
                    <wp:lineTo x="20593" y="0"/>
                    <wp:lineTo x="0" y="0"/>
                  </wp:wrapPolygon>
                </wp:wrapTight>
                <wp:docPr id="20" name="图片 12" descr="f776812a36ad43b0e434f27a127d3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2" descr="f776812a36ad43b0e434f27a127d3db"/>
                        <pic:cNvPicPr>
                          <a:picLocks noChangeAspect="1"/>
                        </pic:cNvPicPr>
                        <pic:nvPr/>
                      </pic:nvPicPr>
                      <pic:blipFill>
                        <a:blip r:embed="rId29"/>
                        <a:stretch/>
                      </pic:blipFill>
                      <pic:spPr bwMode="auto">
                        <a:xfrm>
                          <a:off x="0" y="0"/>
                          <a:ext cx="599440" cy="94932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4384;o:allowoverlap:true;o:allowincell:true;mso-position-horizontal-relative:text;margin-left:165.2pt;mso-position-horizontal:absolute;mso-position-vertical-relative:text;margin-top:12.8pt;mso-position-vertical:absolute;width:47.2pt;height:74.8pt;mso-wrap-distance-left:9.0pt;mso-wrap-distance-top:0.0pt;mso-wrap-distance-right:9.0pt;mso-wrap-distance-bottom:0.0pt;" wrapcoords="0 0 0 98329 95338 98329 95338 0 0 0" stroked="f">
                <v:path textboxrect="0,0,0,0"/>
                <w10:wrap type="tight"/>
                <v:imagedata r:id="rId29" o:title=""/>
              </v:shape>
            </w:pict>
          </mc:Fallback>
        </mc:AlternateContent>
      </w:r>
      <w:r/>
    </w:p>
    <w:p>
      <w:pPr>
        <w:ind w:firstLine="560"/>
        <w:spacing w:line="500" w:lineRule="exact"/>
        <w:rPr>
          <w:rFonts w:hint="eastAsia" w:ascii="仿宋" w:hAnsi="仿宋" w:eastAsia="仿宋" w:cs="Times New Roman"/>
          <w:sz w:val="28"/>
          <w:szCs w:val="28"/>
        </w:rPr>
        <w:outlineLvl w:val="0"/>
      </w:pPr>
      <w:r>
        <w:rPr>
          <w:rFonts w:hint="eastAsia" w:ascii="仿宋" w:hAnsi="仿宋" w:eastAsia="仿宋" w:cs="Times New Roman"/>
          <w:sz w:val="28"/>
          <w:szCs w:val="28"/>
        </w:rPr>
      </w:r>
      <w:r/>
    </w:p>
    <w:p>
      <w:pPr>
        <w:ind w:firstLine="560"/>
        <w:spacing w:line="500" w:lineRule="exact"/>
        <w:rPr>
          <w:rFonts w:hint="eastAsia" w:ascii="仿宋" w:hAnsi="仿宋" w:eastAsia="仿宋" w:cs="Times New Roman"/>
          <w:sz w:val="28"/>
          <w:szCs w:val="28"/>
        </w:rPr>
        <w:outlineLvl w:val="0"/>
      </w:pPr>
      <w:r>
        <w:rPr>
          <w:rFonts w:hint="eastAsia" w:ascii="仿宋" w:hAnsi="仿宋" w:eastAsia="仿宋" w:cs="Times New Roman"/>
          <w:sz w:val="28"/>
          <w:szCs w:val="28"/>
        </w:rPr>
      </w:r>
      <w:r/>
    </w:p>
    <w:p>
      <w:pPr>
        <w:ind w:firstLine="560"/>
        <w:spacing w:line="500" w:lineRule="exact"/>
        <w:rPr>
          <w:rFonts w:hint="eastAsia" w:ascii="仿宋" w:hAnsi="仿宋" w:eastAsia="仿宋" w:cs="Times New Roman"/>
          <w:sz w:val="28"/>
          <w:szCs w:val="28"/>
        </w:rPr>
        <w:outlineLvl w:val="0"/>
      </w:pPr>
      <w:r>
        <w:rPr>
          <w:rFonts w:hint="eastAsia" w:ascii="仿宋" w:hAnsi="仿宋" w:eastAsia="仿宋" w:cs="Times New Roman"/>
          <w:sz w:val="28"/>
          <w:szCs w:val="28"/>
        </w:rPr>
      </w:r>
      <w:r/>
    </w:p>
    <w:p>
      <w:pPr>
        <w:ind w:firstLine="560"/>
        <w:spacing w:line="500" w:lineRule="exact"/>
        <w:rPr>
          <w:rFonts w:hint="eastAsia" w:ascii="仿宋" w:hAnsi="仿宋" w:eastAsia="仿宋" w:cs="Times New Roman"/>
          <w:sz w:val="28"/>
          <w:szCs w:val="28"/>
        </w:rPr>
        <w:outlineLvl w:val="0"/>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5</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课椅</w:t>
      </w:r>
      <w:r>
        <w:rPr>
          <w:rFonts w:hint="eastAsia" w:ascii="仿宋" w:hAnsi="仿宋" w:eastAsia="仿宋" w:cs="Times New Roman"/>
          <w:sz w:val="28"/>
          <w:szCs w:val="28"/>
          <w:lang w:val="en-US" w:eastAsia="zh-CN"/>
        </w:rPr>
        <w:t xml:space="preserve">结构</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螺丝升降，高度</w:t>
      </w:r>
      <w:r>
        <w:rPr>
          <w:rFonts w:hint="eastAsia" w:ascii="仿宋" w:hAnsi="仿宋" w:eastAsia="仿宋" w:cs="Times New Roman"/>
          <w:sz w:val="28"/>
          <w:szCs w:val="28"/>
        </w:rPr>
        <w:t xml:space="preserve">升降</w:t>
      </w:r>
      <w:r>
        <w:rPr>
          <w:rFonts w:hint="eastAsia" w:ascii="仿宋" w:hAnsi="仿宋" w:eastAsia="仿宋" w:cs="Times New Roman"/>
          <w:sz w:val="28"/>
          <w:szCs w:val="28"/>
          <w:lang w:val="en-US" w:eastAsia="zh-CN"/>
        </w:rPr>
        <w:t xml:space="preserve">范围360</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440</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之间</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有不少于四个调节档位；椅架设有气杆机构，通过座板一侧塑料扳手使</w:t>
      </w:r>
      <w:r>
        <w:rPr>
          <w:rFonts w:hint="eastAsia" w:ascii="仿宋" w:hAnsi="仿宋" w:eastAsia="仿宋" w:cs="Times New Roman"/>
          <w:sz w:val="28"/>
          <w:szCs w:val="28"/>
        </w:rPr>
        <w:t xml:space="preserve">靠背可达成98°-1</w:t>
      </w: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0°范围内任意角度转动</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靠背</w:t>
      </w:r>
      <w:r>
        <w:rPr>
          <w:rFonts w:hint="eastAsia" w:ascii="仿宋" w:hAnsi="仿宋" w:eastAsia="仿宋" w:cs="Times New Roman"/>
          <w:sz w:val="28"/>
          <w:szCs w:val="28"/>
          <w:lang w:val="en-US" w:eastAsia="zh-CN"/>
        </w:rPr>
        <w:t xml:space="preserve">设</w:t>
      </w:r>
      <w:r>
        <w:rPr>
          <w:rFonts w:hint="eastAsia" w:ascii="仿宋" w:hAnsi="仿宋" w:eastAsia="仿宋" w:cs="Times New Roman"/>
          <w:sz w:val="28"/>
          <w:szCs w:val="28"/>
        </w:rPr>
        <w:t xml:space="preserve">有曲线弧度</w:t>
      </w:r>
      <w:r>
        <w:rPr>
          <w:rFonts w:hint="eastAsia" w:ascii="仿宋" w:hAnsi="仿宋" w:eastAsia="仿宋" w:cs="Times New Roman"/>
          <w:sz w:val="28"/>
          <w:szCs w:val="28"/>
          <w:lang w:val="en-US" w:eastAsia="zh-CN"/>
        </w:rPr>
        <w:t xml:space="preserve">和</w:t>
      </w:r>
      <w:r>
        <w:rPr>
          <w:rFonts w:hint="eastAsia" w:ascii="仿宋" w:hAnsi="仿宋" w:eastAsia="仿宋" w:cs="Times New Roman"/>
          <w:sz w:val="28"/>
          <w:szCs w:val="28"/>
        </w:rPr>
        <w:t xml:space="preserve">透气散热孔</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座</w:t>
      </w:r>
      <w:r>
        <w:rPr>
          <w:rFonts w:hint="eastAsia" w:ascii="仿宋" w:hAnsi="仿宋" w:eastAsia="仿宋" w:cs="Times New Roman"/>
          <w:sz w:val="28"/>
          <w:szCs w:val="28"/>
          <w:lang w:val="en-US" w:eastAsia="zh-CN"/>
        </w:rPr>
        <w:t xml:space="preserve">板</w:t>
      </w:r>
      <w:r>
        <w:rPr>
          <w:rFonts w:hint="eastAsia" w:ascii="仿宋" w:hAnsi="仿宋" w:eastAsia="仿宋" w:cs="Times New Roman"/>
          <w:sz w:val="28"/>
          <w:szCs w:val="28"/>
        </w:rPr>
        <w:t xml:space="preserve">后端</w:t>
      </w:r>
      <w:r>
        <w:rPr>
          <w:rFonts w:hint="eastAsia" w:ascii="仿宋" w:hAnsi="仿宋" w:eastAsia="仿宋" w:cs="Times New Roman"/>
          <w:sz w:val="28"/>
          <w:szCs w:val="28"/>
          <w:lang w:val="en-US" w:eastAsia="zh-CN"/>
        </w:rPr>
        <w:t xml:space="preserve">下方设有</w:t>
      </w:r>
      <w:r>
        <w:rPr>
          <w:rFonts w:hint="eastAsia" w:ascii="仿宋" w:hAnsi="仿宋" w:eastAsia="仿宋" w:cs="Times New Roman"/>
          <w:sz w:val="28"/>
          <w:szCs w:val="28"/>
        </w:rPr>
        <w:t xml:space="preserve">环保PP一次注塑成型</w:t>
      </w:r>
      <w:r>
        <w:rPr>
          <w:rFonts w:hint="eastAsia" w:ascii="仿宋" w:hAnsi="仿宋" w:eastAsia="仿宋" w:cs="Times New Roman"/>
          <w:sz w:val="28"/>
          <w:szCs w:val="28"/>
          <w:lang w:val="en-US" w:eastAsia="zh-CN"/>
        </w:rPr>
        <w:t xml:space="preserve">全封闭</w:t>
      </w:r>
      <w:r>
        <w:rPr>
          <w:rFonts w:hint="eastAsia" w:ascii="仿宋" w:hAnsi="仿宋" w:eastAsia="仿宋" w:cs="Times New Roman"/>
          <w:sz w:val="28"/>
          <w:szCs w:val="28"/>
        </w:rPr>
        <w:t xml:space="preserve">后盖</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座</w:t>
      </w:r>
      <w:r>
        <w:rPr>
          <w:rFonts w:hint="eastAsia" w:ascii="仿宋" w:hAnsi="仿宋" w:eastAsia="仿宋" w:cs="Times New Roman"/>
          <w:sz w:val="28"/>
          <w:szCs w:val="28"/>
          <w:lang w:val="en-US" w:eastAsia="zh-CN"/>
        </w:rPr>
        <w:t xml:space="preserve">面</w:t>
      </w:r>
      <w:r>
        <w:rPr>
          <w:rFonts w:hint="eastAsia" w:ascii="仿宋" w:hAnsi="仿宋" w:eastAsia="仿宋" w:cs="Times New Roman"/>
          <w:sz w:val="28"/>
          <w:szCs w:val="28"/>
        </w:rPr>
        <w:t xml:space="preserve">设有透气散热孔。</w:t>
      </w:r>
      <w:r/>
    </w:p>
    <w:p>
      <w:pPr>
        <w:ind w:firstLine="560"/>
        <w:spacing w:line="500" w:lineRule="exact"/>
        <w:rPr>
          <w:rFonts w:hint="default"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358775</wp:posOffset>
                </wp:positionH>
                <wp:positionV relativeFrom="paragraph">
                  <wp:posOffset>414655</wp:posOffset>
                </wp:positionV>
                <wp:extent cx="1482090" cy="1006475"/>
                <wp:effectExtent l="0" t="0" r="3810" b="3175"/>
                <wp:wrapTopAndBottom/>
                <wp:docPr id="2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pic:cNvPicPr>
                          <a:picLocks noChangeAspect="1"/>
                        </pic:cNvPicPr>
                        <pic:nvPr/>
                      </pic:nvPicPr>
                      <pic:blipFill>
                        <a:blip r:embed="rId31"/>
                        <a:stretch/>
                      </pic:blipFill>
                      <pic:spPr bwMode="auto">
                        <a:xfrm>
                          <a:off x="0" y="0"/>
                          <a:ext cx="1482090" cy="10064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2336;o:allowoverlap:true;o:allowincell:true;mso-position-horizontal-relative:text;margin-left:28.2pt;mso-position-horizontal:absolute;mso-position-vertical-relative:text;margin-top:32.6pt;mso-position-vertical:absolute;width:116.7pt;height:79.2pt;mso-wrap-distance-left:9.0pt;mso-wrap-distance-top:0.0pt;mso-wrap-distance-right:9.0pt;mso-wrap-distance-bottom:0.0pt;" stroked="f">
                <v:path textboxrect="0,0,0,0"/>
                <w10:wrap type="topAndBottom"/>
                <v:imagedata r:id="rId31" o:title=""/>
              </v:shape>
            </w:pict>
          </mc:Fallback>
        </mc:AlternateContent>
      </w:r>
      <w:r>
        <w:rPr>
          <w:rFonts w:hint="eastAsia" w:ascii="仿宋" w:hAnsi="仿宋" w:eastAsia="仿宋" w:cs="Times New Roman"/>
          <w:sz w:val="28"/>
          <w:szCs w:val="28"/>
          <w:lang w:val="en-US" w:eastAsia="zh-CN"/>
        </w:rPr>
        <w:t xml:space="preserve">（6）置物盒（参考图如下）：</w:t>
      </w:r>
      <w:r/>
    </w:p>
    <w:p>
      <w:pPr>
        <w:ind w:firstLine="560"/>
        <w:spacing w:line="500" w:lineRule="exact"/>
        <w:rPr>
          <w:rFonts w:hint="eastAsia" w:ascii="仿宋" w:hAnsi="仿宋" w:eastAsia="仿宋" w:cs="Times New Roman"/>
          <w:sz w:val="28"/>
          <w:szCs w:val="28"/>
          <w:lang w:val="en-US" w:eastAsia="zh-CN"/>
        </w:rPr>
        <w:outlineLvl w:val="0"/>
      </w:pPr>
      <w:r>
        <w:rPr>
          <w:rFonts w:hint="eastAsia" w:ascii="宋体" w:hAnsi="宋体" w:eastAsia="宋体" w:cs="宋体"/>
          <w:sz w:val="28"/>
          <w:szCs w:val="28"/>
        </w:rPr>
        <w:t xml:space="preserve">①</w:t>
      </w:r>
      <w:r>
        <w:rPr>
          <w:rFonts w:hint="eastAsia" w:ascii="仿宋" w:hAnsi="仿宋" w:eastAsia="仿宋" w:cs="Times New Roman"/>
          <w:sz w:val="28"/>
          <w:szCs w:val="28"/>
          <w:lang w:val="en-US" w:eastAsia="zh-CN"/>
        </w:rPr>
        <w:t xml:space="preserve">尺寸：长400mm×宽335mm×高230mm；</w:t>
      </w:r>
      <w:r/>
    </w:p>
    <w:p>
      <w:pPr>
        <w:ind w:firstLine="560"/>
        <w:spacing w:line="500" w:lineRule="exact"/>
        <w:rPr>
          <w:rFonts w:hint="eastAsia" w:ascii="仿宋" w:hAnsi="仿宋" w:eastAsia="仿宋" w:cs="Times New Roman"/>
          <w:sz w:val="28"/>
          <w:szCs w:val="28"/>
          <w:lang w:val="en-US" w:eastAsia="zh-CN"/>
        </w:rPr>
        <w:outlineLvl w:val="0"/>
      </w:pPr>
      <w:r>
        <w:rPr>
          <w:rFonts w:hint="eastAsia" w:ascii="宋体" w:hAnsi="宋体" w:eastAsia="宋体" w:cs="宋体"/>
          <w:sz w:val="28"/>
          <w:szCs w:val="28"/>
        </w:rPr>
        <w:t xml:space="preserve">②</w:t>
      </w:r>
      <w:r>
        <w:rPr>
          <w:rFonts w:hint="eastAsia" w:ascii="仿宋" w:hAnsi="仿宋" w:eastAsia="仿宋" w:cs="Times New Roman"/>
          <w:sz w:val="28"/>
          <w:szCs w:val="28"/>
          <w:lang w:val="en-US" w:eastAsia="zh-CN"/>
        </w:rPr>
        <w:t xml:space="preserve">功能：可储物、可作移动小凳，两侧设有尺寸93×25mm的扁圆型抓手孔，静载荷大于等于100KG；</w:t>
      </w:r>
      <w:r/>
    </w:p>
    <w:p>
      <w:pPr>
        <w:ind w:firstLine="560"/>
        <w:spacing w:line="500" w:lineRule="exact"/>
        <w:rPr>
          <w:rFonts w:hint="eastAsia" w:ascii="仿宋" w:hAnsi="仿宋" w:eastAsia="仿宋" w:cs="Times New Roman"/>
          <w:sz w:val="28"/>
          <w:szCs w:val="28"/>
          <w:lang w:val="en-US" w:eastAsia="zh-CN"/>
        </w:rPr>
        <w:outlineLvl w:val="0"/>
      </w:pPr>
      <w:r>
        <w:rPr>
          <w:rFonts w:hint="eastAsia" w:ascii="宋体" w:hAnsi="宋体" w:eastAsia="宋体" w:cs="宋体"/>
          <w:sz w:val="28"/>
          <w:szCs w:val="28"/>
          <w:lang w:val="en-US" w:eastAsia="zh-CN"/>
        </w:rPr>
        <w:t xml:space="preserve">③</w:t>
      </w:r>
      <w:r>
        <w:rPr>
          <w:rFonts w:hint="eastAsia" w:ascii="仿宋" w:hAnsi="仿宋" w:eastAsia="仿宋" w:cs="Times New Roman"/>
          <w:sz w:val="28"/>
          <w:szCs w:val="28"/>
          <w:lang w:val="en-US" w:eastAsia="zh-CN"/>
        </w:rPr>
        <w:t xml:space="preserve">材质：pp耐冲击塑料一体射出成型。</w:t>
      </w:r>
      <w:r/>
    </w:p>
    <w:p>
      <w:pPr>
        <w:numPr>
          <w:ilvl w:val="0"/>
          <w:numId w:val="1"/>
        </w:numPr>
        <w:ind w:firstLine="562"/>
        <w:spacing w:line="500" w:lineRule="exact"/>
        <w:rPr>
          <w:rFonts w:hint="eastAsia" w:ascii="仿宋" w:hAnsi="仿宋" w:eastAsia="仿宋" w:cs="Times New Roman"/>
          <w:b/>
          <w:bCs/>
          <w:sz w:val="28"/>
          <w:szCs w:val="28"/>
          <w:highlight w:val="none"/>
          <w:lang w:val="en-US" w:eastAsia="zh-CN"/>
        </w:rPr>
        <w:outlineLvl w:val="0"/>
      </w:pPr>
      <w:r>
        <w:rPr>
          <w:rFonts w:hint="eastAsia" w:ascii="仿宋" w:hAnsi="仿宋" w:eastAsia="仿宋" w:cs="Times New Roman"/>
          <w:b/>
          <w:bCs/>
          <w:sz w:val="28"/>
          <w:szCs w:val="28"/>
          <w:highlight w:val="none"/>
          <w:lang w:val="en-US" w:eastAsia="zh-CN"/>
        </w:rPr>
        <w:t xml:space="preserve">所投产品性能要求</w:t>
      </w:r>
      <w:r/>
    </w:p>
    <w:p>
      <w:pPr>
        <w:ind w:firstLine="562"/>
        <w:spacing w:line="500" w:lineRule="exact"/>
        <w:rPr>
          <w:rFonts w:hint="eastAsia" w:ascii="仿宋" w:hAnsi="仿宋" w:eastAsia="仿宋" w:cs="Times New Roman"/>
          <w:b/>
          <w:bCs/>
          <w:sz w:val="28"/>
          <w:szCs w:val="28"/>
          <w:highlight w:val="none"/>
          <w:lang w:val="en-US" w:eastAsia="zh-CN"/>
        </w:rPr>
        <w:outlineLvl w:val="0"/>
      </w:pPr>
      <w:r>
        <w:rPr>
          <w:rFonts w:hint="eastAsia" w:ascii="仿宋" w:hAnsi="仿宋" w:eastAsia="仿宋" w:cs="Times New Roman"/>
          <w:b/>
          <w:bCs/>
          <w:sz w:val="28"/>
          <w:szCs w:val="28"/>
          <w:highlight w:val="none"/>
          <w:lang w:val="en-US" w:eastAsia="zh-CN"/>
        </w:rPr>
        <w:t xml:space="preserve">1.A款课桌椅性能标准要求：</w:t>
      </w:r>
      <w:r/>
    </w:p>
    <w:p>
      <w:pPr>
        <w:ind w:firstLine="560"/>
        <w:spacing w:line="500" w:lineRule="exact"/>
        <w:rPr>
          <w:rFonts w:hint="default"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（1）A款课桌椅力学性能（椅子向后倾翻）：依据 QB/T 4071-2021《课桌椅》 检测，试验过程椅子无倾翻。</w:t>
      </w:r>
      <w:r/>
    </w:p>
    <w:p>
      <w:pPr>
        <w:ind w:firstLine="560"/>
        <w:spacing w:line="500" w:lineRule="exact"/>
        <w:rPr>
          <w:rFonts w:hint="default"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（2）A款课桌椅气味指标：依据 GB/T 44689-2024《人造板及其制品气味分级及评价方法》 检测，产品判定为无气味。</w:t>
      </w:r>
      <w:r/>
    </w:p>
    <w:p>
      <w:pPr>
        <w:ind w:firstLine="560"/>
        <w:spacing w:line="500" w:lineRule="exact"/>
        <w:rPr>
          <w:rFonts w:hint="default"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（3）A款课桌椅邻苯二甲酸酯：依据 GB 18584-2024《家具中有害物质限量》 检测，项目结果为未检出。</w:t>
      </w:r>
      <w:r/>
    </w:p>
    <w:p>
      <w:pPr>
        <w:ind w:firstLine="560"/>
        <w:spacing w:line="500" w:lineRule="exact"/>
        <w:rPr>
          <w:rFonts w:hint="default"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（4）A款课桌椅抑菌性能：依据 QB/T 4371-2012 《家具抗菌性能的评价》检测，假白喉棒杆菌抑菌率≥99.95%。</w:t>
      </w:r>
      <w:r/>
    </w:p>
    <w:p>
      <w:pPr>
        <w:ind w:firstLine="560"/>
        <w:spacing w:line="500" w:lineRule="exact"/>
        <w:rPr>
          <w:rFonts w:hint="eastAsia" w:ascii="仿宋" w:hAnsi="仿宋" w:eastAsia="仿宋" w:cs="Times New Roman"/>
          <w:sz w:val="28"/>
          <w:szCs w:val="28"/>
          <w:highlight w:val="none"/>
          <w:lang w:val="en-US" w:eastAsia="zh-CN"/>
        </w:rPr>
        <w:outlineLvl w:val="0"/>
      </w:pPr>
      <w:r>
        <w:rPr>
          <w:rFonts w:hint="eastAsia" w:ascii="仿宋" w:hAnsi="仿宋" w:eastAsia="仿宋" w:cs="Times New Roman"/>
          <w:sz w:val="28"/>
          <w:szCs w:val="28"/>
          <w:lang w:val="en-US" w:eastAsia="zh-CN"/>
        </w:rPr>
        <w:t xml:space="preserve">（5）A款课桌椅硅含量：依据 GB/T 223.90-2021《钢铁及合金 磷含量的测定 铋磷钼蓝分光光度法和锑磷钼蓝分光光度法 》</w:t>
      </w:r>
      <w:r>
        <w:rPr>
          <w:rFonts w:hint="eastAsia" w:ascii="仿宋" w:hAnsi="仿宋" w:eastAsia="仿宋" w:cs="Times New Roman"/>
          <w:sz w:val="28"/>
          <w:szCs w:val="28"/>
          <w:highlight w:val="none"/>
          <w:lang w:val="en-US" w:eastAsia="zh-CN"/>
        </w:rPr>
        <w:t xml:space="preserve"> 检测，硅含量 0.025%～0.035%。</w:t>
      </w:r>
      <w:r/>
    </w:p>
    <w:p>
      <w:pPr>
        <w:ind w:firstLine="560"/>
        <w:spacing w:line="500" w:lineRule="exact"/>
        <w:rPr>
          <w:rFonts w:hint="default"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（6）A款课桌椅原材料中封闭式钢管：依据GB/T 10125-2012《人造气氛腐蚀试验 盐雾试验 标准》：金属件管材应无裂缝、叠缝、外露管口端面应封闭，涂层应无漏喷、锈蚀、和脱色掉色现象、涂层应光滑均匀，色泽一致，应无流挂、疙瘩、皱皮、飞漆等缺陷，经过中性盐雾试验（NSS试验）480h试样表面未出现生锈，起泡，斑点，颜色变化等其他现象。</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（7）A款课桌椅原材料中热固性粉末涂料:依据HG/T 2006-2022《热固性粉和热塑性粉末涂料》标准，检测合格。检测内容包含但不限于：附着力-干附着力≤1级，铅笔硬度（内聚破坏中擦伤）≥H,耐冲击性（正向冲击）-钢铁基材用：50cm，耐磨性（750g/500r）≤50mg，耐沸水性（2h）：无异常，耐盐雾性-中性盐雾≥480h：合格，耐盐雾性-酸性盐雾≥480h：划痕处单向腐蚀蔓延宽度≤4.0mm，未划痕区无起泡，生锈、开裂、剥落等异常现象，耐湿性-室内用：≥480h无异常。</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（8）A款课桌椅的连接件：依据QB/T 3326-1999《轻工产品金属镀层和化学处理层的耐腐蚀试验方法  中性盐雾试验（NSS）法》、QB/T 3832-1999《轻工产品金属镀层腐蚀试验结果评价》标准，检测合格。检测内容包含但不限于：①金属件外观要求：喷涂层；②金属喷漆（塑）涂层理化性能要求：硬度、耐腐蚀；③金属表面耐腐蚀：中性盐雾试验（NSS）18h连续喷雾；④耐人工气候老化（18h）。</w:t>
      </w:r>
      <w:r/>
    </w:p>
    <w:p>
      <w:pPr>
        <w:ind w:firstLine="560"/>
        <w:spacing w:line="500" w:lineRule="exact"/>
        <w:rPr>
          <w:rFonts w:hint="eastAsia" w:ascii="仿宋" w:hAnsi="仿宋" w:eastAsia="仿宋" w:cs="Times New Roman"/>
          <w:b/>
          <w:bCs/>
          <w:sz w:val="28"/>
          <w:szCs w:val="28"/>
          <w:lang w:val="en-US" w:eastAsia="zh-CN"/>
        </w:rPr>
        <w:outlineLvl w:val="0"/>
      </w:pPr>
      <w:r>
        <w:rPr>
          <w:rFonts w:hint="eastAsia" w:ascii="仿宋" w:hAnsi="仿宋" w:eastAsia="仿宋" w:cs="Times New Roman"/>
          <w:sz w:val="28"/>
          <w:szCs w:val="28"/>
          <w:lang w:val="en-US" w:eastAsia="zh-CN"/>
        </w:rPr>
        <w:t xml:space="preserve">（9）A款课桌椅的塑胶原材料：依据GB/T 32487-2016《塑料家具通用技术条件》标准，检测合格，检测内容包含但不限于：①耐老化性（20h）；②冲击强度（J/㎡）。</w:t>
      </w:r>
      <w:r/>
    </w:p>
    <w:p>
      <w:pPr>
        <w:numPr>
          <w:ilvl w:val="0"/>
          <w:numId w:val="0"/>
        </w:numPr>
        <w:ind w:firstLine="562"/>
        <w:spacing w:line="500" w:lineRule="exact"/>
        <w:rPr>
          <w:rFonts w:hint="eastAsia" w:ascii="仿宋" w:hAnsi="仿宋" w:eastAsia="仿宋" w:cs="Times New Roman"/>
          <w:b/>
          <w:bCs/>
          <w:sz w:val="28"/>
          <w:szCs w:val="28"/>
          <w:lang w:val="en-US" w:eastAsia="zh-CN"/>
        </w:rPr>
        <w:outlineLvl w:val="0"/>
      </w:pPr>
      <w:r>
        <w:rPr>
          <w:rFonts w:hint="eastAsia" w:ascii="仿宋" w:hAnsi="仿宋" w:eastAsia="仿宋" w:cs="Times New Roman"/>
          <w:b/>
          <w:bCs/>
          <w:sz w:val="28"/>
          <w:szCs w:val="28"/>
          <w:lang w:val="en-US" w:eastAsia="zh-CN"/>
        </w:rPr>
        <w:t xml:space="preserve">2.B款课桌椅性能标准要求：</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lang w:val="en-US" w:eastAsia="zh-CN"/>
        </w:rPr>
        <w:t xml:space="preserve">（1）B款午休可躺式课桌椅：依据GB/T 9286-2021《色漆和清漆 划格试验》、GB/T16422.2-2022《塑料 实验室光源暴露试验方法 第2部分：氙弧灯》、GB/T 1043.1-2008《塑料 简支梁冲击性能的测定第1部分:非仪器化冲击试验》、GB/T6394-2017《金属平均晶粒度测定方法》、GB/T105</w:t>
      </w:r>
      <w:r>
        <w:rPr>
          <w:rFonts w:hint="eastAsia" w:ascii="仿宋" w:hAnsi="仿宋" w:eastAsia="仿宋" w:cs="仿宋"/>
          <w:sz w:val="28"/>
          <w:szCs w:val="28"/>
          <w:lang w:val="en-US" w:eastAsia="zh-CN"/>
        </w:rPr>
        <w:t xml:space="preserve">61-2023《钢中非金属夹杂物含量的测定  标准评级图显微检验法》 、GB/T 3325-2024《 金属家具通用技术条件》、GB 18584-2024《家具中有害物质限量》、GB/T 20285-2006《材料产烟毒性危险分级》、GB 28008-2024《家具结构安全技术规范》、GB 17927-2024《家具阻燃性能安全技术规范》、GB/T 10357.1-2024《家具力 学性能试验 第1部分：桌类强度和耐久性》、GB/T 46016-2025《中小学生午休课桌椅通用技术要求》标准检测，检测内容包</w:t>
      </w:r>
      <w:r>
        <w:rPr>
          <w:rFonts w:hint="eastAsia" w:ascii="仿宋" w:hAnsi="仿宋" w:eastAsia="仿宋" w:cs="仿宋"/>
          <w:sz w:val="28"/>
          <w:szCs w:val="28"/>
          <w:highlight w:val="none"/>
          <w:lang w:val="en-US" w:eastAsia="zh-CN"/>
        </w:rPr>
        <w:t xml:space="preserve">含但不限于：①平均晶粒度无孪晶晶粒（浅腐蚀）100倍不低于7 级符合要求；②钢中非金属夹杂物：AT、AH、BT、BH、CT、CH、DT、DH、DS均不大于0.5级；③</w:t>
      </w:r>
      <w:r>
        <w:rPr>
          <w:rFonts w:hint="eastAsia" w:ascii="仿宋" w:hAnsi="仿宋" w:eastAsia="仿宋" w:cs="仿宋"/>
          <w:sz w:val="28"/>
          <w:szCs w:val="28"/>
          <w:lang w:val="en-US" w:eastAsia="zh-CN"/>
        </w:rPr>
        <w:t xml:space="preserve">材料要求--塑料件:冲击强度≥12KJ/㎡，耐老化性能：冲击强度的保持率≥74%，外观颜色变色评级4级；④力学性能（上课状态下）课桌、课椅符合要求，力学性能（午休状态下）课桌垂直加载稳定性、课椅稳定性充分向后倾斜稳定性无倾翻现象；⑤阻燃性能60分钟后，评定该试样为阻燃1级，通过香烟引燃</w:t>
      </w:r>
      <w:r>
        <w:rPr>
          <w:rFonts w:hint="eastAsia" w:ascii="仿宋" w:hAnsi="仿宋" w:eastAsia="仿宋" w:cs="仿宋"/>
          <w:sz w:val="28"/>
          <w:szCs w:val="28"/>
          <w:highlight w:val="none"/>
          <w:lang w:val="en-US" w:eastAsia="zh-CN"/>
        </w:rPr>
        <w:t xml:space="preserve">；⑥产烟毒性ZA</w:t>
      </w:r>
      <w:r>
        <w:rPr>
          <w:rFonts w:hint="eastAsia" w:ascii="仿宋" w:hAnsi="仿宋" w:eastAsia="仿宋" w:cs="仿宋"/>
          <w:sz w:val="28"/>
          <w:szCs w:val="28"/>
          <w:highlight w:val="none"/>
          <w:vertAlign w:val="subscript"/>
          <w:lang w:val="en-US" w:eastAsia="zh-CN"/>
        </w:rPr>
        <w:t xml:space="preserve">2</w:t>
      </w:r>
      <w:r>
        <w:rPr>
          <w:rFonts w:hint="eastAsia" w:ascii="仿宋" w:hAnsi="仿宋" w:eastAsia="仿宋" w:cs="仿宋"/>
          <w:sz w:val="28"/>
          <w:szCs w:val="28"/>
          <w:highlight w:val="none"/>
          <w:lang w:val="en-US" w:eastAsia="zh-CN"/>
        </w:rPr>
        <w:t xml:space="preserve">级浓度，麻醉性、刺激性符合要求。</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（2）B款午休课桌椅(可躺式课桌椅):</w:t>
      </w:r>
      <w:r>
        <w:rPr>
          <w:rFonts w:hint="eastAsia" w:ascii="仿宋" w:hAnsi="仿宋" w:eastAsia="仿宋" w:cs="仿宋"/>
          <w:sz w:val="28"/>
          <w:szCs w:val="28"/>
          <w:lang w:val="en-US" w:eastAsia="zh-CN"/>
        </w:rPr>
        <w:t xml:space="preserve">依据QB/T 4071-2021《课桌椅》、GB/T 35607-2024《绿色产品评价家具》、QB/</w:t>
      </w:r>
      <w:r>
        <w:rPr>
          <w:rFonts w:hint="eastAsia" w:ascii="仿宋" w:hAnsi="仿宋" w:eastAsia="仿宋" w:cs="仿宋"/>
          <w:sz w:val="28"/>
          <w:szCs w:val="28"/>
          <w:lang w:val="en-US" w:eastAsia="zh-CN"/>
        </w:rPr>
        <w:t xml:space="preserve">T 4371-2012《家具抗菌性能的评价》、GB/T 32487-2016《塑料家具通用技术条件》，检测内容包含但不限于：①金属件外观--管材、焊接件、冲压件、皱纹或波纹、喷涂层符合要求，塑料件外观符合要求；②塑料桌/椅面理化性能--拉伸强度保持率≥84%，断裂伸长率保持率≥84%；③力学性能--座面、椅背联合耐久性座面加力1250N，椅背加力300N，5万次符合要求，椅腿向前静载荷座面加力1250N，椅腿加力620N，10次符合要求 ；④有害物质限量-表面涂层有害物质-可迁移元素（锑Sb、砷As、钡Ba</w:t>
      </w:r>
      <w:r>
        <w:rPr>
          <w:rFonts w:hint="eastAsia" w:ascii="仿宋" w:hAnsi="仿宋" w:eastAsia="仿宋" w:cs="仿宋"/>
          <w:sz w:val="28"/>
          <w:szCs w:val="28"/>
          <w:lang w:val="en-US" w:eastAsia="zh-CN"/>
        </w:rPr>
        <w:t xml:space="preserve">、镉Cd、铬Cr、铅Pb、汞Hg、硒Se）未检出；有害物质限量-塑料件中有害物质限量：邻苯二甲酸酯%6种元素、重金属4种可溶性元素、多环芳烃：苯并[a]芘、16种多环芳烃(PAH)总量、多溴联苯、多溴二苯醚均未检出；⑤产品寿命--椅类座面椅背联合耐久性试验--椅座140000次，载荷950N；椅背140000次，载荷330N符合要求；课桌桌面水平耐久性试验150N，80000次符合要求；⑥绿色标杆产品-甲醛释放量≤0.014mg/m³、甲苯≤0.008mg/m³、总挥发性有机化合物≤0.2mg/m³，苯、二</w:t>
      </w:r>
      <w:r>
        <w:rPr>
          <w:rFonts w:hint="eastAsia" w:ascii="仿宋" w:hAnsi="仿宋" w:eastAsia="仿宋" w:cs="仿宋"/>
          <w:sz w:val="28"/>
          <w:szCs w:val="28"/>
          <w:highlight w:val="none"/>
          <w:lang w:val="en-US" w:eastAsia="zh-CN"/>
        </w:rPr>
        <w:t xml:space="preserve">甲苯均未检出；⑦抗菌性能：不少于4种菌种检测抗菌性＞99%，⑧抗霉菌性能（周期28天）：不少于6种霉菌检测抗霉菌性能0级。</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lang w:val="en-US" w:eastAsia="zh-CN"/>
        </w:rPr>
        <w:t xml:space="preserve">（3）B款腿托板（搁腿板）：依据GB/T 32487-2016《塑料家具通用技术条件》、GB/T 27904-2011《火焰引燃 家具和组件的燃烧性能试验方法》、GB/T 20285-2006《材料产烟毒性危险分级》、QB/T4371-201</w:t>
      </w:r>
      <w:r>
        <w:rPr>
          <w:rFonts w:hint="eastAsia" w:ascii="仿宋" w:hAnsi="仿宋" w:eastAsia="仿宋" w:cs="仿宋"/>
          <w:sz w:val="28"/>
          <w:szCs w:val="28"/>
          <w:lang w:val="en-US" w:eastAsia="zh-CN"/>
        </w:rPr>
        <w:t xml:space="preserve">2《家具抗菌性能的评价》、QB/T4071-2021《课桌椅》标准检测,检测内容包含但不限于：①塑料材料理化性能：耐老化性（室内用500h,室外用1000h）,冲击强度的保持率≥80%，外观颜色变色评级4级，冲击强度：老化前、老化均后符合要求；②邻苯二甲酸酯%6种元素、重金属4种可溶性元素、多环芳烃：苯并[a]芘、16种多环芳烃(PAH)总量、多溴联苯、多溴二苯醚均未检出；③燃烧性能：热释放速率峰值≤167kW，5min 内放出的总能量≤22MJ，最大烟密度≤7%；④耐老化500h,断裂伸长保持率≥81%；</w:t>
      </w:r>
      <w:r>
        <w:rPr>
          <w:rFonts w:hint="eastAsia" w:ascii="仿宋" w:hAnsi="仿宋" w:eastAsia="仿宋" w:cs="仿宋"/>
          <w:sz w:val="28"/>
          <w:szCs w:val="28"/>
          <w:highlight w:val="none"/>
          <w:lang w:val="en-US" w:eastAsia="zh-CN"/>
        </w:rPr>
        <w:t xml:space="preserve">⑤抗菌性能：不少于2种菌种检测抗菌性＞99%，⑥抗霉菌性能（周期28天）：不少于6种霉菌检测抗霉菌性能0级；⑦产烟毒性ZA</w:t>
      </w:r>
      <w:r>
        <w:rPr>
          <w:rFonts w:hint="eastAsia" w:ascii="仿宋" w:hAnsi="仿宋" w:eastAsia="仿宋" w:cs="仿宋"/>
          <w:sz w:val="28"/>
          <w:szCs w:val="28"/>
          <w:highlight w:val="none"/>
          <w:vertAlign w:val="subscript"/>
          <w:lang w:val="en-US" w:eastAsia="zh-CN"/>
        </w:rPr>
        <w:t xml:space="preserve">2</w:t>
      </w:r>
      <w:r>
        <w:rPr>
          <w:rFonts w:hint="eastAsia" w:ascii="仿宋" w:hAnsi="仿宋" w:eastAsia="仿宋" w:cs="仿宋"/>
          <w:sz w:val="28"/>
          <w:szCs w:val="28"/>
          <w:highlight w:val="none"/>
          <w:lang w:val="en-US" w:eastAsia="zh-CN"/>
        </w:rPr>
        <w:t xml:space="preserve">级浓度，刺激性符合要求。</w:t>
      </w:r>
      <w:r/>
    </w:p>
    <w:p>
      <w:pPr>
        <w:ind w:firstLine="560"/>
        <w:spacing w:line="500" w:lineRule="exact"/>
        <w:rPr>
          <w:rFonts w:hint="eastAsia" w:ascii="仿宋" w:hAnsi="仿宋" w:eastAsia="仿宋" w:cs="仿宋"/>
          <w:sz w:val="28"/>
          <w:szCs w:val="28"/>
          <w:lang w:val="en-US" w:eastAsia="zh-CN"/>
        </w:rPr>
        <w:outlineLvl w:val="0"/>
      </w:pPr>
      <w:r>
        <w:rPr>
          <w:rFonts w:hint="eastAsia" w:ascii="仿宋" w:hAnsi="仿宋" w:eastAsia="仿宋" w:cs="仿宋"/>
          <w:sz w:val="28"/>
          <w:szCs w:val="28"/>
          <w:lang w:val="en-US" w:eastAsia="zh-CN"/>
        </w:rPr>
        <w:t xml:space="preserve">（4）B款头枕：依据GB8624-2012《建筑材料及制品燃烧性能分级》、GB/T 20285-2006《材料产烟毒性危险分级》、QB/T 4371-2012《家具抗菌性能的评价》、GB/T 10802-2023《通用软质聚氨酯 泡沫塑料》、GB/T9345.1</w:t>
      </w:r>
      <w:r>
        <w:rPr>
          <w:rFonts w:hint="eastAsia" w:ascii="仿宋" w:hAnsi="仿宋" w:eastAsia="仿宋" w:cs="仿宋"/>
          <w:sz w:val="28"/>
          <w:szCs w:val="28"/>
          <w:lang w:val="en-US" w:eastAsia="zh-CN"/>
        </w:rPr>
        <w:t xml:space="preserve">-2008《塑料 灰分的测定 第1部分:通用方法》标准检测,检测内容包含但不限于：①邻苯二甲酸酯%6种元素、重金属4种可溶性元素、多环芳烃-苯并[a]芘、多溴联苯、多溴二苯醚均未检出，多环芳烃-16种多环芳烃(PAH)总量≤0.12mg/kg；②回弹率≥48%、75%压缩永久变形≥5.0%；③拉伸强度、断裂伸长率、撕裂强度、干热老化后拉伸强度、湿热老化后拉伸强度符合要求；④甲醛散发≤2.1mg/kg；⑤灰分≤1.9%；⑥阻燃B2级：软质家具-热释放速率峰值≤220kW，5min 内放出的总能量≤31MJ；⑦</w:t>
      </w:r>
      <w:r>
        <w:rPr>
          <w:rFonts w:hint="eastAsia" w:ascii="仿宋" w:hAnsi="仿宋" w:eastAsia="仿宋" w:cs="仿宋"/>
          <w:sz w:val="28"/>
          <w:szCs w:val="28"/>
          <w:highlight w:val="none"/>
          <w:lang w:val="en-US" w:eastAsia="zh-CN"/>
        </w:rPr>
        <w:t xml:space="preserve">抗菌性能：不少于2种菌种检测抗菌性＞99%；⑧产烟毒性ZA</w:t>
      </w:r>
      <w:r>
        <w:rPr>
          <w:rFonts w:hint="eastAsia" w:ascii="仿宋" w:hAnsi="仿宋" w:eastAsia="仿宋" w:cs="仿宋"/>
          <w:sz w:val="28"/>
          <w:szCs w:val="28"/>
          <w:highlight w:val="none"/>
          <w:vertAlign w:val="subscript"/>
          <w:lang w:val="en-US" w:eastAsia="zh-CN"/>
        </w:rPr>
        <w:t xml:space="preserve">2</w:t>
      </w:r>
      <w:r>
        <w:rPr>
          <w:rFonts w:hint="eastAsia" w:ascii="仿宋" w:hAnsi="仿宋" w:eastAsia="仿宋" w:cs="仿宋"/>
          <w:sz w:val="28"/>
          <w:szCs w:val="28"/>
          <w:highlight w:val="none"/>
          <w:lang w:val="en-US" w:eastAsia="zh-CN"/>
        </w:rPr>
        <w:t xml:space="preserve">级浓度，麻醉性、</w:t>
      </w:r>
      <w:r>
        <w:rPr>
          <w:rFonts w:hint="eastAsia" w:ascii="仿宋" w:hAnsi="仿宋" w:eastAsia="仿宋" w:cs="仿宋"/>
          <w:sz w:val="28"/>
          <w:szCs w:val="28"/>
          <w:lang w:val="en-US" w:eastAsia="zh-CN"/>
        </w:rPr>
        <w:t xml:space="preserve">刺激性符合要求。</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lang w:val="en-US" w:eastAsia="zh-CN"/>
        </w:rPr>
        <w:t xml:space="preserve">（5）B款脚套（胶套）：依据GB/T 32487-2016《塑料家具通用技术条件》、GB/T27904-2011《火焰引燃 家具和组件的燃烧性能试验方法》、GB/T 20285-2006《材料产烟毒性危险分级》、QB/T 4371-201</w:t>
      </w:r>
      <w:r>
        <w:rPr>
          <w:rFonts w:hint="eastAsia" w:ascii="仿宋" w:hAnsi="仿宋" w:eastAsia="仿宋" w:cs="仿宋"/>
          <w:sz w:val="28"/>
          <w:szCs w:val="28"/>
          <w:lang w:val="en-US" w:eastAsia="zh-CN"/>
        </w:rPr>
        <w:t xml:space="preserve">2《家具抗菌性能的评价》、QB/T4071-2021《课桌椅》标准检测，检测内容包含但不限于：①塑料材料理化性能：耐老化性（室内用500h,室外用1000h）,冲击强度的保持率≥80%，外观颜色变色评级4级，冲击强度：老化前、老化后符合要求；②邻苯二甲酸酯%6种元素、重金属4种可溶性元素、多环芳烃：苯并[a]芘、16种多环芳烃(PAH)总量、多溴联苯、多溴二苯醚均未检出；③燃烧性能：热释放速率峰值≤180kW，5min 内放出的总能量≤22MJ，最大烟密度≤7%；④耐老化500h,断裂伸长保持率≥81%；⑤</w:t>
      </w:r>
      <w:r>
        <w:rPr>
          <w:rFonts w:hint="eastAsia" w:ascii="仿宋" w:hAnsi="仿宋" w:eastAsia="仿宋" w:cs="仿宋"/>
          <w:sz w:val="28"/>
          <w:szCs w:val="28"/>
          <w:highlight w:val="none"/>
          <w:lang w:val="en-US" w:eastAsia="zh-CN"/>
        </w:rPr>
        <w:t xml:space="preserve">抗菌性能：不少于2种菌种检测抗菌性＞99%，⑥抗霉菌性能（周期28天）：不少于6种霉菌检测抗霉菌性能0级；⑦产烟毒性ZA</w:t>
      </w:r>
      <w:r>
        <w:rPr>
          <w:rFonts w:hint="eastAsia" w:ascii="仿宋" w:hAnsi="仿宋" w:eastAsia="仿宋" w:cs="仿宋"/>
          <w:sz w:val="28"/>
          <w:szCs w:val="28"/>
          <w:highlight w:val="none"/>
          <w:vertAlign w:val="subscript"/>
          <w:lang w:val="en-US" w:eastAsia="zh-CN"/>
        </w:rPr>
        <w:t xml:space="preserve">2</w:t>
      </w:r>
      <w:r>
        <w:rPr>
          <w:rFonts w:hint="eastAsia" w:ascii="仿宋" w:hAnsi="仿宋" w:eastAsia="仿宋" w:cs="仿宋"/>
          <w:sz w:val="28"/>
          <w:szCs w:val="28"/>
          <w:highlight w:val="none"/>
          <w:lang w:val="en-US" w:eastAsia="zh-CN"/>
        </w:rPr>
        <w:t xml:space="preserve">级浓度，刺激性符合要求。</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lang w:val="en-US" w:eastAsia="zh-CN"/>
        </w:rPr>
        <w:t xml:space="preserve">（6）B款喷塑钢管：依据GB/T3325-2024《金属家具通用技术条件》、QB/T3827-1999《轻工产品金属镀层和化学处理层的耐腐蚀试验方法 乙酸盐雾试验(ASS)法》、QB/T3832-1999《轻工产品金属镀层腐蚀试验结果的评价》、GB20286-2006《公共场所阻燃制品及组件 燃烧性能要求和标识》、QB/T4767-2014《家具用钢构件》、QB/T4371</w:t>
      </w:r>
      <w:r>
        <w:rPr>
          <w:rFonts w:hint="eastAsia" w:ascii="仿宋" w:hAnsi="仿宋" w:eastAsia="仿宋" w:cs="仿宋"/>
          <w:sz w:val="28"/>
          <w:szCs w:val="28"/>
          <w:lang w:val="en-US" w:eastAsia="zh-CN"/>
        </w:rPr>
        <w:t xml:space="preserve">-2012《家具抗菌性能的评价》、GB/T20285-2006《材料产烟毒性危险分级》标准检测，检测内容包含但不限于：①金属喷漆(塑)涂层硬度、冲击强度400mm、耐盐浴符合要求，附着力1级；②可迁移有害元素（锑Sb、砷As、钡Ba、镉Cd、铬Cr、铅Pb、汞Hg、硒Se）未检出；③乙酸盐雾试验300h:涂层的耐蚀等级≥9级，涂层对基体的保护等级≥9级；④阻燃性能：热释放速率峰值≤105kW，5min 内放出的总能量≤22MJ，最大烟密度≤7%；⑤安全性-可溶性元素铅、镉、铬、汞未检出;力学性能符合要求；⑥</w:t>
      </w:r>
      <w:r>
        <w:rPr>
          <w:rFonts w:hint="eastAsia" w:ascii="仿宋" w:hAnsi="仿宋" w:eastAsia="仿宋" w:cs="仿宋"/>
          <w:sz w:val="28"/>
          <w:szCs w:val="28"/>
          <w:highlight w:val="none"/>
          <w:lang w:val="en-US" w:eastAsia="zh-CN"/>
        </w:rPr>
        <w:t xml:space="preserve">抗菌性能：不少于2种菌种检测抗菌性＞99%，⑦产烟毒性ZA</w:t>
      </w:r>
      <w:r>
        <w:rPr>
          <w:rFonts w:hint="eastAsia" w:ascii="仿宋" w:hAnsi="仿宋" w:eastAsia="仿宋" w:cs="仿宋"/>
          <w:sz w:val="28"/>
          <w:szCs w:val="28"/>
          <w:highlight w:val="none"/>
          <w:vertAlign w:val="subscript"/>
          <w:lang w:val="en-US" w:eastAsia="zh-CN"/>
        </w:rPr>
        <w:t xml:space="preserve">2</w:t>
      </w:r>
      <w:r>
        <w:rPr>
          <w:rFonts w:hint="eastAsia" w:ascii="仿宋" w:hAnsi="仿宋" w:eastAsia="仿宋" w:cs="仿宋"/>
          <w:sz w:val="28"/>
          <w:szCs w:val="28"/>
          <w:highlight w:val="none"/>
          <w:lang w:val="en-US" w:eastAsia="zh-CN"/>
        </w:rPr>
        <w:t xml:space="preserve">级浓度，刺激性符合要求。</w:t>
      </w:r>
      <w:r/>
    </w:p>
    <w:p>
      <w:pPr>
        <w:ind w:firstLine="560"/>
        <w:spacing w:line="500" w:lineRule="exact"/>
        <w:rPr>
          <w:rFonts w:hint="eastAsia" w:ascii="仿宋" w:hAnsi="仿宋" w:eastAsia="仿宋" w:cs="仿宋"/>
          <w:sz w:val="28"/>
          <w:szCs w:val="28"/>
          <w:lang w:val="en-US" w:eastAsia="zh-CN"/>
        </w:rPr>
        <w:outlineLvl w:val="0"/>
      </w:pPr>
      <w:r>
        <w:rPr>
          <w:rFonts w:hint="eastAsia" w:ascii="仿宋" w:hAnsi="仿宋" w:eastAsia="仿宋" w:cs="仿宋"/>
          <w:sz w:val="28"/>
          <w:szCs w:val="28"/>
          <w:highlight w:val="none"/>
          <w:lang w:val="en-US" w:eastAsia="zh-CN"/>
        </w:rPr>
        <w:t xml:space="preserve">（7）B款PP座板：依据GB</w:t>
      </w:r>
      <w:r>
        <w:rPr>
          <w:rFonts w:hint="eastAsia" w:ascii="仿宋" w:hAnsi="仿宋" w:eastAsia="仿宋" w:cs="仿宋"/>
          <w:sz w:val="28"/>
          <w:szCs w:val="28"/>
          <w:lang w:val="en-US" w:eastAsia="zh-CN"/>
        </w:rPr>
        <w:t xml:space="preserve">/T 32487-2016《塑料家具通用技术条件》、GB/T 27904-2011《火焰引燃家具和组件的燃烧性能试验方法》、GB/T 2406.2-2009《塑料 用氧指数法测定燃烧行为 第2部分：室温试验》、GB/T 20285-2006《材料产烟毒性危险分级》、QB/T 4371-2012《家具抗菌性能的评价》、QB/T 4071-2021《课桌椅》、GB 6675.4-2014 《玩具安全 第4部分：特定元素的迁移》标准检测,检测内容包含但不限于：①塑料材料理</w:t>
      </w:r>
      <w:r>
        <w:rPr>
          <w:rFonts w:hint="eastAsia" w:ascii="仿宋" w:hAnsi="仿宋" w:eastAsia="仿宋" w:cs="仿宋"/>
          <w:sz w:val="28"/>
          <w:szCs w:val="28"/>
          <w:lang w:val="en-US" w:eastAsia="zh-CN"/>
        </w:rPr>
        <w:t xml:space="preserve">化性能：耐老化性（室内用500h,室外用1000h）,冲击强度的保持率≥80%，外观颜色变色评级4级，冲击强度：老化前、老化均后符合要求；②邻苯二甲酸酯%6种元素、重金属4种可溶性元素、多环芳烃：苯并[a]芘、16种多环芳烃(PAH)总量、多溴联苯、多溴二苯醚均未检出；③燃烧性能：热释放速率峰值≤197kW，5min 内放出的总能量≤33MJ，最大烟密度≤6%；④挥发性有机化合物释放浓度（7d）：苯、甲苯、二甲苯均未检出；可迁移元素（锑Sb、砷As、钡Ba、镉Cd、铬Cr、铅Pb、汞Hg、硒Se）未检出；⑤</w:t>
      </w:r>
      <w:r>
        <w:rPr>
          <w:rFonts w:hint="eastAsia" w:ascii="仿宋" w:hAnsi="仿宋" w:eastAsia="仿宋" w:cs="仿宋"/>
          <w:sz w:val="28"/>
          <w:szCs w:val="28"/>
          <w:highlight w:val="none"/>
          <w:lang w:val="en-US" w:eastAsia="zh-CN"/>
        </w:rPr>
        <w:t xml:space="preserve">抗菌性能：不少于2种菌种检测抗菌性＞99%，⑥抗霉菌性能（周期28天）：不少于6种霉菌检测抗霉菌性能0级；⑦产烟毒性ZA</w:t>
      </w:r>
      <w:r>
        <w:rPr>
          <w:rFonts w:hint="eastAsia" w:ascii="仿宋" w:hAnsi="仿宋" w:eastAsia="仿宋" w:cs="仿宋"/>
          <w:sz w:val="28"/>
          <w:szCs w:val="28"/>
          <w:highlight w:val="none"/>
          <w:vertAlign w:val="subscript"/>
          <w:lang w:val="en-US" w:eastAsia="zh-CN"/>
        </w:rPr>
        <w:t xml:space="preserve">2</w:t>
      </w:r>
      <w:r>
        <w:rPr>
          <w:rFonts w:hint="eastAsia" w:ascii="仿宋" w:hAnsi="仿宋" w:eastAsia="仿宋" w:cs="仿宋"/>
          <w:sz w:val="28"/>
          <w:szCs w:val="28"/>
          <w:highlight w:val="none"/>
          <w:lang w:val="en-US" w:eastAsia="zh-CN"/>
        </w:rPr>
        <w:t xml:space="preserve">级浓度，麻醉性、刺</w:t>
      </w:r>
      <w:r>
        <w:rPr>
          <w:rFonts w:hint="eastAsia" w:ascii="仿宋" w:hAnsi="仿宋" w:eastAsia="仿宋" w:cs="仿宋"/>
          <w:sz w:val="28"/>
          <w:szCs w:val="28"/>
          <w:lang w:val="en-US" w:eastAsia="zh-CN"/>
        </w:rPr>
        <w:t xml:space="preserve">激性符合要求。</w:t>
      </w:r>
      <w:r/>
    </w:p>
    <w:p>
      <w:pPr>
        <w:ind w:firstLine="560"/>
        <w:spacing w:line="500" w:lineRule="exact"/>
        <w:rPr>
          <w:rFonts w:hint="eastAsia" w:ascii="仿宋" w:hAnsi="仿宋" w:eastAsia="仿宋" w:cs="仿宋"/>
          <w:sz w:val="28"/>
          <w:szCs w:val="28"/>
          <w:lang w:val="en-US" w:eastAsia="zh-CN"/>
        </w:rPr>
        <w:outlineLvl w:val="0"/>
      </w:pPr>
      <w:r>
        <w:rPr>
          <w:rFonts w:hint="eastAsia" w:ascii="仿宋" w:hAnsi="仿宋" w:eastAsia="仿宋" w:cs="仿宋"/>
          <w:sz w:val="28"/>
          <w:szCs w:val="28"/>
          <w:lang w:val="en-US" w:eastAsia="zh-CN"/>
        </w:rPr>
        <w:t xml:space="preserve">（8）B款PP靠背：依据GB/T 32487-2016《塑料家具通用技术条件》、GB/T 27904-2011《火焰引燃家具和组 件的燃烧性能试验方法》、GB/T 2406.2-2009《塑料 用氧指数法测定燃烧行为 第2部分：室温试验》、GB/T 20285-2006《材料产烟毒性危险分级》、QB/T 4371-2012《家具抗菌性能的评价》、QB/T 4071-2021《课桌椅》、GB 6675.4-2014 《玩具安全 第4部分：特定元素的迁移》标准检测,检测内容包含但不限于：①塑料材料</w:t>
      </w:r>
      <w:r>
        <w:rPr>
          <w:rFonts w:hint="eastAsia" w:ascii="仿宋" w:hAnsi="仿宋" w:eastAsia="仿宋" w:cs="仿宋"/>
          <w:sz w:val="28"/>
          <w:szCs w:val="28"/>
          <w:lang w:val="en-US" w:eastAsia="zh-CN"/>
        </w:rPr>
        <w:t xml:space="preserve">理化性能：耐老化性（室内用500h,室外用1000h）,冲击强度的保持率≥80%，外观颜色变色评级4级，冲击强度：老化前、老化均后符合要求；②邻苯二甲酸酯%6种元素、重金属4种可溶性元素、多环芳烃：苯并[a]芘、16种多环芳烃(PAH)总量、多溴联苯、多溴二苯醚均未检出；③燃烧性能：热释放速率峰值≤171kW，5min 内放出的总能量≤26MJ，最大烟密度≤11%；④挥发性有机化合物释放浓度（7d）：苯、甲苯、二甲苯均未检出；可迁移元素（锑Sb、砷As、钡Ba、镉Cd、铬Cr、铅Pb、汞Hg、硒Se）未检出</w:t>
      </w:r>
      <w:r>
        <w:rPr>
          <w:rFonts w:hint="eastAsia" w:ascii="仿宋" w:hAnsi="仿宋" w:eastAsia="仿宋" w:cs="仿宋"/>
          <w:sz w:val="28"/>
          <w:szCs w:val="28"/>
          <w:highlight w:val="none"/>
          <w:lang w:val="en-US" w:eastAsia="zh-CN"/>
        </w:rPr>
        <w:t xml:space="preserve">；⑤抗菌性能：不少于2种菌种检测抗菌性＞99%，⑥抗霉菌性能（周期28天）：不少于6种霉菌检测抗霉菌性能0级；⑦产烟毒性ZA</w:t>
      </w:r>
      <w:r>
        <w:rPr>
          <w:rFonts w:hint="eastAsia" w:ascii="仿宋" w:hAnsi="仿宋" w:eastAsia="仿宋" w:cs="仿宋"/>
          <w:sz w:val="28"/>
          <w:szCs w:val="28"/>
          <w:highlight w:val="none"/>
          <w:vertAlign w:val="subscript"/>
          <w:lang w:val="en-US" w:eastAsia="zh-CN"/>
        </w:rPr>
        <w:t xml:space="preserve">2</w:t>
      </w:r>
      <w:r>
        <w:rPr>
          <w:rFonts w:hint="eastAsia" w:ascii="仿宋" w:hAnsi="仿宋" w:eastAsia="仿宋" w:cs="仿宋"/>
          <w:sz w:val="28"/>
          <w:szCs w:val="28"/>
          <w:highlight w:val="none"/>
          <w:lang w:val="en-US" w:eastAsia="zh-CN"/>
        </w:rPr>
        <w:t xml:space="preserve">级浓度，麻醉性、</w:t>
      </w:r>
      <w:r>
        <w:rPr>
          <w:rFonts w:hint="eastAsia" w:ascii="仿宋" w:hAnsi="仿宋" w:eastAsia="仿宋" w:cs="仿宋"/>
          <w:sz w:val="28"/>
          <w:szCs w:val="28"/>
          <w:lang w:val="en-US" w:eastAsia="zh-CN"/>
        </w:rPr>
        <w:t xml:space="preserve">刺激性符合要求。</w:t>
      </w:r>
      <w:r/>
    </w:p>
    <w:p>
      <w:pPr>
        <w:ind w:firstLine="560"/>
        <w:spacing w:line="500" w:lineRule="exact"/>
        <w:rPr>
          <w:rFonts w:hint="eastAsia" w:ascii="仿宋" w:hAnsi="仿宋" w:eastAsia="仿宋" w:cs="仿宋"/>
          <w:sz w:val="28"/>
          <w:szCs w:val="28"/>
          <w:lang w:val="en-US" w:eastAsia="zh-CN"/>
        </w:rPr>
        <w:outlineLvl w:val="0"/>
      </w:pPr>
      <w:r>
        <w:rPr>
          <w:rFonts w:hint="eastAsia" w:ascii="仿宋" w:hAnsi="仿宋" w:eastAsia="仿宋" w:cs="仿宋"/>
          <w:sz w:val="28"/>
          <w:szCs w:val="28"/>
          <w:lang w:val="en-US" w:eastAsia="zh-CN"/>
        </w:rPr>
        <w:t xml:space="preserve">（9）B款ABS塑料（桌面材料）：依据GB/T 1043.1-2008《塑料 简支梁冲击性能的测定 第1部分：非仪器化冲击试验》、GB18584-2024《家具中有害物质限量》标准检测，检测内容包含但不限于：①注塑级ABS树脂-简支梁缺口冲击强度＞15KJ/m ²,②有害物质限量--邻苯二甲酸酯未检出。</w:t>
      </w:r>
      <w:r/>
    </w:p>
    <w:p>
      <w:pPr>
        <w:numPr>
          <w:ilvl w:val="0"/>
          <w:numId w:val="0"/>
        </w:numPr>
        <w:ind w:firstLine="561"/>
        <w:jc w:val="both"/>
        <w:spacing w:line="360" w:lineRule="auto"/>
        <w:rPr>
          <w:rFonts w:hint="eastAsia" w:ascii="方正仿宋_GB18030" w:hAnsi="方正仿宋_GB18030" w:eastAsia="方正仿宋_GB18030" w:cs="方正仿宋_GB18030"/>
          <w:b/>
          <w:bCs/>
          <w:sz w:val="28"/>
          <w:szCs w:val="28"/>
          <w:lang w:val="en-US" w:eastAsia="zh-CN"/>
        </w:rPr>
      </w:pPr>
      <w:r>
        <w:rPr>
          <w:rFonts w:hint="eastAsia" w:ascii="方正仿宋_GB18030" w:hAnsi="方正仿宋_GB18030" w:eastAsia="方正仿宋_GB18030" w:cs="方正仿宋_GB18030"/>
          <w:b/>
          <w:bCs/>
          <w:sz w:val="28"/>
          <w:szCs w:val="28"/>
          <w:lang w:val="en-US" w:eastAsia="zh-CN"/>
        </w:rPr>
        <w:t xml:space="preserve">（五）其他要求：</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1.合同签订后，订单批量生产中途，采购人可组织人员进厂实地核查有无违规转包、产品质量缺陷问题等；一旦查实转包或货品不合格，将要求中标人限期整改直至终止合同等。</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.无条件配合采购人组织的检测工作，无偿提供学校对本次采购产品的调节安装服务。</w:t>
      </w:r>
      <w:r/>
    </w:p>
    <w:p>
      <w:pPr>
        <w:ind w:firstLine="560"/>
        <w:spacing w:line="500" w:lineRule="exact"/>
        <w:rPr>
          <w:rFonts w:hint="default"/>
          <w:lang w:val="en-US"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.交货安装完成后，则视为可正常使用所有设备，如若因检测报告提供不全或破坏性验收不合格，供应商必须及时整改，不影响采购人正常使用，由此造成的后果，由供应商自行承担。</w:t>
      </w:r>
      <w:r/>
    </w:p>
    <w:p>
      <w:pPr>
        <w:ind w:firstLine="560"/>
        <w:spacing w:line="500" w:lineRule="exact"/>
        <w:rPr>
          <w:rFonts w:hint="eastAsia" w:ascii="新宋体" w:hAnsi="新宋体" w:eastAsia="新宋体" w:cs="新宋体"/>
          <w:color w:val="auto"/>
          <w:sz w:val="24"/>
          <w:szCs w:val="24"/>
          <w:highlight w:val="none"/>
          <w:lang w:val="en-US" w:eastAsia="zh-CN"/>
        </w:rPr>
      </w:pPr>
      <w:r>
        <w:rPr>
          <w:rFonts w:hint="eastAsia" w:ascii="黑体" w:hAnsi="黑体" w:eastAsia="黑体"/>
          <w:sz w:val="28"/>
          <w:szCs w:val="28"/>
        </w:rPr>
        <w:t xml:space="preserve">四、</w:t>
      </w:r>
      <w:r>
        <w:rPr>
          <w:rFonts w:hint="eastAsia" w:ascii="黑体" w:hAnsi="黑体" w:eastAsia="黑体"/>
          <w:sz w:val="28"/>
          <w:szCs w:val="28"/>
          <w:lang w:val="en-US" w:eastAsia="zh-CN"/>
        </w:rPr>
        <w:t xml:space="preserve">质量</w:t>
      </w:r>
      <w:r>
        <w:rPr>
          <w:rFonts w:hint="eastAsia" w:ascii="黑体" w:hAnsi="黑体" w:eastAsia="黑体"/>
          <w:sz w:val="28"/>
          <w:szCs w:val="28"/>
        </w:rPr>
        <w:t xml:space="preserve">标准</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（一）供应商须明确所投货物的生产厂家、品牌、型号、规格、外形和尺寸等。</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（二）供应商应保证货物是全新、未使用过的原装合格正品，并完全符合</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文件及本合同规定的质量、规格和性能的要求。验收过程中发现产品不符合上述要求的，将视作不合格产品，采购人有权终止合同，造成的一切损失由</w:t>
      </w:r>
      <w:r>
        <w:rPr>
          <w:rFonts w:hint="eastAsia" w:ascii="仿宋" w:hAnsi="仿宋" w:eastAsia="仿宋" w:cs="仿宋"/>
          <w:sz w:val="28"/>
          <w:szCs w:val="28"/>
          <w:lang w:val="en-US" w:eastAsia="zh-CN"/>
        </w:rPr>
        <w:t xml:space="preserve">中标</w:t>
      </w:r>
      <w:r>
        <w:rPr>
          <w:rFonts w:hint="eastAsia" w:ascii="仿宋" w:hAnsi="仿宋" w:eastAsia="仿宋" w:cs="仿宋"/>
          <w:sz w:val="28"/>
          <w:szCs w:val="28"/>
        </w:rPr>
        <w:t xml:space="preserve">单位承担。</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（三）产品的包装，国家或行业主管部门有规定的，按规定执行。 </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（四）供应商应保证提供的产品不得侵犯第三方专利权、商标权和工业设计权、版权等。否则，</w:t>
      </w:r>
      <w:r>
        <w:rPr>
          <w:rFonts w:hint="eastAsia" w:ascii="仿宋" w:hAnsi="仿宋" w:eastAsia="仿宋" w:cs="仿宋"/>
          <w:sz w:val="28"/>
          <w:szCs w:val="28"/>
          <w:lang w:val="en-US" w:eastAsia="zh-CN"/>
        </w:rPr>
        <w:t xml:space="preserve">中标单位</w:t>
      </w:r>
      <w:r>
        <w:rPr>
          <w:rFonts w:hint="eastAsia" w:ascii="仿宋" w:hAnsi="仿宋" w:eastAsia="仿宋" w:cs="仿宋"/>
          <w:sz w:val="28"/>
          <w:szCs w:val="28"/>
        </w:rPr>
        <w:t xml:space="preserve">应负全部责任，并承担由此引起的一切后果。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（五）供应商应保证其货物在正确安装、正常使用和保养条件下，在其使用寿命期内应具有满意的性能。</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（六）供应商应采取必要的安全措施保证货物的运输及安装的安全，并承担货物的运输及安装过程中产生的风险。</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（七）供应商必须保证所提供的产品符合国家相应质量要求，供货时必须随产品提供出厂材料，包括但不限于检验报告（复印件）、产品合格证（原件）以及设备的测试、运行、保养手册。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（八）供应商所供货物最终验收后，</w:t>
      </w:r>
      <w:r>
        <w:rPr>
          <w:rFonts w:hint="eastAsia" w:ascii="仿宋" w:hAnsi="仿宋" w:eastAsia="仿宋" w:cs="仿宋"/>
          <w:sz w:val="28"/>
          <w:szCs w:val="28"/>
          <w:lang w:val="en-US" w:eastAsia="zh-CN"/>
        </w:rPr>
        <w:t xml:space="preserve">中标</w:t>
      </w:r>
      <w:r>
        <w:rPr>
          <w:rFonts w:hint="eastAsia" w:ascii="仿宋" w:hAnsi="仿宋" w:eastAsia="仿宋" w:cs="仿宋"/>
          <w:sz w:val="28"/>
          <w:szCs w:val="28"/>
        </w:rPr>
        <w:t xml:space="preserve">单位应对由于设计、工艺或材料的缺陷而发生的任何不足或故障负责，并承担由此引起的一切后果。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（九）所有</w:t>
      </w:r>
      <w:r>
        <w:rPr>
          <w:rFonts w:hint="eastAsia" w:ascii="仿宋" w:hAnsi="仿宋" w:eastAsia="仿宋" w:cs="仿宋"/>
          <w:sz w:val="28"/>
          <w:szCs w:val="28"/>
          <w:lang w:val="en-US" w:eastAsia="zh-CN"/>
        </w:rPr>
        <w:t xml:space="preserve">中标</w:t>
      </w:r>
      <w:r>
        <w:rPr>
          <w:rFonts w:hint="eastAsia" w:ascii="仿宋" w:hAnsi="仿宋" w:eastAsia="仿宋" w:cs="仿宋"/>
          <w:sz w:val="28"/>
          <w:szCs w:val="28"/>
        </w:rPr>
        <w:t xml:space="preserve">产品的技术标准按国家标准执行，无国家标准的，按行业标准执行，无国家和行业标准的，按企业标准执行；但在</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文件中有特别要求的，按</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文件中规定的要求执行，并且符合相关法律、法规规定的要求。</w:t>
      </w:r>
      <w:r/>
    </w:p>
    <w:p>
      <w:pPr>
        <w:ind w:firstLine="560"/>
        <w:spacing w:line="500" w:lineRule="exact"/>
        <w:rPr>
          <w:rFonts w:ascii="黑体" w:hAnsi="黑体" w:eastAsia="黑体"/>
          <w:sz w:val="28"/>
          <w:szCs w:val="28"/>
          <w:highlight w:val="yellow"/>
        </w:rPr>
      </w:pPr>
      <w:r>
        <w:rPr>
          <w:rFonts w:hint="eastAsia" w:ascii="仿宋" w:hAnsi="仿宋" w:eastAsia="仿宋" w:cs="仿宋"/>
          <w:sz w:val="28"/>
          <w:szCs w:val="28"/>
        </w:rPr>
        <w:t xml:space="preserve">（十）在项目采购或实施过程中，如国家标准修改，应按照新国家标准实施；如本</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文件规定高于国家标准，无论新旧标准，均按本</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文件规定实施；如本</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文件规定低于国家标准，均按国家标准规定实施；如本</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文件内有内容相互矛盾，以高标准高要求的为准。</w:t>
      </w:r>
      <w:r/>
    </w:p>
    <w:p>
      <w:pPr>
        <w:ind w:firstLine="560"/>
        <w:spacing w:line="500" w:lineRule="exact"/>
        <w:rPr>
          <w:rFonts w:ascii="黑体" w:hAnsi="黑体" w:eastAsia="黑体"/>
          <w:sz w:val="28"/>
          <w:szCs w:val="28"/>
          <w:highlight w:val="none"/>
        </w:rPr>
      </w:pPr>
      <w:r>
        <w:rPr>
          <w:rFonts w:hint="eastAsia" w:ascii="黑体" w:hAnsi="黑体" w:eastAsia="黑体"/>
          <w:sz w:val="28"/>
          <w:szCs w:val="28"/>
        </w:rPr>
        <w:t xml:space="preserve">五、</w:t>
      </w:r>
      <w:r>
        <w:rPr>
          <w:rFonts w:hint="eastAsia" w:ascii="黑体" w:hAnsi="黑体" w:eastAsia="黑体"/>
          <w:sz w:val="28"/>
          <w:szCs w:val="28"/>
          <w:lang w:val="en-US" w:eastAsia="zh-CN"/>
        </w:rPr>
        <w:t xml:space="preserve">交货</w:t>
      </w:r>
      <w:r>
        <w:rPr>
          <w:rFonts w:hint="eastAsia" w:ascii="黑体" w:hAnsi="黑体" w:eastAsia="黑体"/>
          <w:sz w:val="28"/>
          <w:szCs w:val="28"/>
        </w:rPr>
        <w:t xml:space="preserve">期限和地点</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lang w:val="en-US" w:eastAsia="zh-CN"/>
        </w:rPr>
        <w:t xml:space="preserve">交货</w:t>
      </w:r>
      <w:r>
        <w:rPr>
          <w:rFonts w:hint="eastAsia" w:ascii="仿宋" w:hAnsi="仿宋" w:eastAsia="仿宋"/>
          <w:sz w:val="28"/>
          <w:szCs w:val="28"/>
          <w:highlight w:val="none"/>
        </w:rPr>
        <w:t xml:space="preserve">期限：</w:t>
      </w:r>
      <w:r>
        <w:rPr>
          <w:rFonts w:hint="eastAsia" w:ascii="仿宋" w:hAnsi="仿宋" w:eastAsia="仿宋" w:cs="Times New Roman"/>
          <w:sz w:val="28"/>
          <w:szCs w:val="28"/>
          <w:highlight w:val="none"/>
        </w:rPr>
        <w:t xml:space="preserve">自合同签订之日起</w:t>
      </w:r>
      <w:r>
        <w:rPr>
          <w:rFonts w:hint="eastAsia" w:ascii="仿宋" w:hAnsi="仿宋" w:eastAsia="仿宋" w:cs="Times New Roman"/>
          <w:sz w:val="28"/>
          <w:szCs w:val="28"/>
          <w:highlight w:val="none"/>
          <w:lang w:val="en-US" w:eastAsia="zh-CN"/>
        </w:rPr>
        <w:t xml:space="preserve">15日历天内交货并安装调试完毕，具体以采购人通知为准</w:t>
      </w:r>
      <w:r>
        <w:rPr>
          <w:rFonts w:hint="eastAsia" w:ascii="仿宋" w:hAnsi="仿宋" w:eastAsia="仿宋" w:cs="Times New Roman"/>
          <w:sz w:val="28"/>
          <w:szCs w:val="28"/>
          <w:highlight w:val="none"/>
        </w:rPr>
        <w:t xml:space="preserve">。</w:t>
      </w:r>
      <w:r>
        <w:rPr>
          <w:rFonts w:hint="eastAsia" w:ascii="仿宋" w:hAnsi="仿宋" w:eastAsia="仿宋"/>
          <w:sz w:val="28"/>
          <w:szCs w:val="28"/>
          <w:highlight w:val="none"/>
        </w:rPr>
        <w:t xml:space="preserve">  </w:t>
      </w:r>
      <w:r/>
    </w:p>
    <w:p>
      <w:pPr>
        <w:ind w:firstLine="560"/>
        <w:spacing w:line="500" w:lineRule="exact"/>
        <w:rPr>
          <w:rFonts w:hint="default" w:ascii="仿宋" w:hAnsi="仿宋" w:eastAsia="仿宋"/>
          <w:sz w:val="28"/>
          <w:szCs w:val="28"/>
          <w:highlight w:val="none"/>
          <w:lang w:val="en-US" w:eastAsia="zh-CN"/>
        </w:rPr>
        <w:outlineLvl w:val="0"/>
      </w:pPr>
      <w:r>
        <w:rPr>
          <w:rFonts w:hint="eastAsia" w:ascii="仿宋" w:hAnsi="仿宋" w:eastAsia="仿宋"/>
          <w:sz w:val="28"/>
          <w:szCs w:val="28"/>
          <w:highlight w:val="none"/>
        </w:rPr>
        <w:t xml:space="preserve">地点：</w:t>
      </w:r>
      <w:r>
        <w:rPr>
          <w:rFonts w:hint="eastAsia" w:ascii="仿宋" w:hAnsi="仿宋" w:eastAsia="仿宋"/>
          <w:sz w:val="28"/>
          <w:szCs w:val="28"/>
          <w:highlight w:val="none"/>
          <w:lang w:val="en-US" w:eastAsia="zh-CN"/>
        </w:rPr>
        <w:t xml:space="preserve">采购人指定地点。</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六、</w:t>
      </w:r>
      <w:r>
        <w:rPr>
          <w:rFonts w:hint="eastAsia" w:ascii="黑体" w:hAnsi="黑体" w:eastAsia="黑体"/>
          <w:sz w:val="28"/>
          <w:szCs w:val="28"/>
          <w:highlight w:val="none"/>
          <w:lang w:val="en-US" w:eastAsia="zh-CN"/>
        </w:rPr>
        <w:t xml:space="preserve">验收</w:t>
      </w:r>
      <w:r>
        <w:rPr>
          <w:rFonts w:hint="eastAsia" w:ascii="黑体" w:hAnsi="黑体" w:eastAsia="黑体"/>
          <w:sz w:val="28"/>
          <w:szCs w:val="28"/>
          <w:highlight w:val="none"/>
        </w:rPr>
        <w:t xml:space="preserve">方案</w:t>
      </w:r>
      <w:r/>
    </w:p>
    <w:p>
      <w:pPr>
        <w:ind w:firstLine="560"/>
        <w:spacing w:line="520" w:lineRule="exact"/>
        <w:rPr>
          <w:rFonts w:hint="eastAsia" w:ascii="仿宋" w:hAnsi="仿宋" w:eastAsia="仿宋" w:cs="Times New Roman"/>
          <w:bCs/>
          <w:sz w:val="28"/>
          <w:szCs w:val="28"/>
          <w:highlight w:val="none"/>
        </w:rPr>
      </w:pPr>
      <w:r>
        <w:rPr>
          <w:rFonts w:hint="eastAsia" w:ascii="仿宋" w:hAnsi="仿宋" w:eastAsia="仿宋" w:cs="仿宋"/>
          <w:sz w:val="28"/>
          <w:szCs w:val="28"/>
          <w:highlight w:val="none"/>
          <w:lang w:val="zh-CN"/>
        </w:rPr>
        <w:t xml:space="preserve">以采购单位现场验收为准。</w:t>
      </w:r>
      <w:r/>
    </w:p>
    <w:p>
      <w:pPr>
        <w:ind w:firstLine="560"/>
        <w:spacing w:line="520" w:lineRule="exact"/>
        <w:rPr>
          <w:rFonts w:ascii="仿宋" w:hAnsi="仿宋" w:eastAsia="仿宋"/>
          <w:sz w:val="28"/>
          <w:szCs w:val="28"/>
          <w:highlight w:val="none"/>
        </w:rPr>
      </w:pPr>
      <w:r>
        <w:rPr>
          <w:rFonts w:hint="eastAsia" w:ascii="仿宋" w:hAnsi="仿宋" w:eastAsia="仿宋" w:cs="Times New Roman"/>
          <w:bCs/>
          <w:sz w:val="28"/>
          <w:szCs w:val="28"/>
          <w:highlight w:val="none"/>
        </w:rPr>
        <w:t xml:space="preserve">本项目依据样品进行比对验收，必要时抽样送检，</w:t>
      </w:r>
      <w:r>
        <w:rPr>
          <w:rFonts w:hint="eastAsia" w:ascii="仿宋" w:hAnsi="仿宋" w:eastAsia="仿宋" w:cs="Times New Roman"/>
          <w:bCs/>
          <w:sz w:val="28"/>
          <w:szCs w:val="28"/>
          <w:highlight w:val="none"/>
          <w:lang w:val="en-US" w:eastAsia="zh-CN"/>
        </w:rPr>
        <w:t xml:space="preserve">中标</w:t>
      </w:r>
      <w:r>
        <w:rPr>
          <w:rFonts w:hint="eastAsia" w:ascii="仿宋" w:hAnsi="仿宋" w:eastAsia="仿宋" w:cs="Times New Roman"/>
          <w:bCs/>
          <w:sz w:val="28"/>
          <w:szCs w:val="28"/>
          <w:highlight w:val="none"/>
        </w:rPr>
        <w:t xml:space="preserve">供应商承担抽检不合格的检验费用和由此带来的一切后果。</w:t>
      </w:r>
      <w:r>
        <w:rPr>
          <w:rFonts w:hint="eastAsia" w:ascii="仿宋" w:hAnsi="仿宋" w:eastAsia="仿宋" w:cs="Times New Roman"/>
          <w:bCs/>
          <w:sz w:val="28"/>
          <w:szCs w:val="28"/>
          <w:highlight w:val="none"/>
          <w:lang w:val="en-US" w:eastAsia="zh-CN"/>
        </w:rPr>
        <w:t xml:space="preserve">市教育局组织专家参与验收。</w:t>
      </w:r>
      <w:r/>
    </w:p>
    <w:p>
      <w:pPr>
        <w:numPr>
          <w:ilvl w:val="0"/>
          <w:numId w:val="2"/>
        </w:numPr>
        <w:ind w:firstLine="560"/>
        <w:spacing w:line="500" w:lineRule="exact"/>
        <w:rPr>
          <w:rFonts w:hint="eastAsia" w:ascii="黑体" w:hAnsi="黑体" w:eastAsia="黑体"/>
          <w:sz w:val="28"/>
          <w:szCs w:val="28"/>
          <w:highlight w:val="none"/>
          <w:lang w:val="en-US" w:eastAsia="zh-CN"/>
        </w:rPr>
        <w:outlineLvl w:val="0"/>
      </w:pPr>
      <w:r>
        <w:rPr>
          <w:rFonts w:hint="eastAsia" w:ascii="黑体" w:hAnsi="黑体" w:eastAsia="黑体"/>
          <w:sz w:val="28"/>
          <w:szCs w:val="28"/>
          <w:highlight w:val="none"/>
          <w:lang w:val="en-US" w:eastAsia="zh-CN"/>
        </w:rPr>
        <w:t xml:space="preserve">质量保证期限</w:t>
      </w:r>
      <w:r/>
    </w:p>
    <w:p>
      <w:pPr>
        <w:ind w:firstLine="560"/>
        <w:spacing w:line="520" w:lineRule="exact"/>
        <w:rPr>
          <w:rFonts w:hint="default"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自交货并验收合格之日起计</w:t>
      </w:r>
      <w:r>
        <w:rPr>
          <w:rFonts w:hint="eastAsia" w:ascii="仿宋" w:hAnsi="仿宋" w:eastAsia="仿宋" w:cs="Times New Roman"/>
          <w:bCs/>
          <w:sz w:val="28"/>
          <w:szCs w:val="28"/>
          <w:highlight w:val="none"/>
          <w:u w:val="single"/>
          <w:lang w:val="en-US" w:eastAsia="zh-CN"/>
        </w:rPr>
        <w:t xml:space="preserve"> 壹 </w:t>
      </w:r>
      <w:r>
        <w:rPr>
          <w:rFonts w:hint="eastAsia" w:ascii="仿宋" w:hAnsi="仿宋" w:eastAsia="仿宋" w:cs="Times New Roman"/>
          <w:bCs/>
          <w:sz w:val="28"/>
          <w:szCs w:val="28"/>
          <w:highlight w:val="none"/>
          <w:lang w:val="en-US" w:eastAsia="zh-CN"/>
        </w:rPr>
        <w:t xml:space="preserve">年（整机）。</w:t>
      </w:r>
      <w:r/>
    </w:p>
    <w:p>
      <w:pPr>
        <w:ind w:firstLine="560"/>
        <w:spacing w:line="500" w:lineRule="exact"/>
        <w:rPr>
          <w:rFonts w:hint="default" w:ascii="黑体" w:hAnsi="黑体" w:eastAsia="黑体"/>
          <w:sz w:val="28"/>
          <w:szCs w:val="28"/>
          <w:highlight w:val="none"/>
          <w:lang w:val="en-US" w:eastAsia="zh-CN"/>
        </w:rPr>
      </w:pPr>
      <w:r>
        <w:rPr>
          <w:rFonts w:hint="eastAsia" w:ascii="黑体" w:hAnsi="黑体" w:eastAsia="黑体"/>
          <w:sz w:val="28"/>
          <w:szCs w:val="28"/>
          <w:highlight w:val="none"/>
          <w:lang w:val="en-US" w:eastAsia="zh-CN"/>
        </w:rPr>
        <w:t xml:space="preserve">八</w:t>
      </w:r>
      <w:r>
        <w:rPr>
          <w:rFonts w:hint="eastAsia" w:ascii="黑体" w:hAnsi="黑体" w:eastAsia="黑体"/>
          <w:sz w:val="28"/>
          <w:szCs w:val="28"/>
          <w:highlight w:val="none"/>
        </w:rPr>
        <w:t xml:space="preserve">、</w:t>
      </w:r>
      <w:r>
        <w:rPr>
          <w:rFonts w:hint="eastAsia" w:ascii="黑体" w:hAnsi="黑体" w:eastAsia="黑体"/>
          <w:sz w:val="28"/>
          <w:szCs w:val="28"/>
          <w:highlight w:val="none"/>
          <w:lang w:val="en-US" w:eastAsia="zh-CN"/>
        </w:rPr>
        <w:t xml:space="preserve">售后服务</w:t>
      </w:r>
      <w:r/>
    </w:p>
    <w:p>
      <w:pPr>
        <w:ind w:firstLine="560"/>
        <w:spacing w:line="520" w:lineRule="exact"/>
        <w:rPr>
          <w:rFonts w:hint="eastAsia" w:ascii="仿宋" w:hAnsi="仿宋" w:eastAsia="仿宋" w:cs="Times New Roman"/>
          <w:bCs/>
          <w:sz w:val="28"/>
          <w:szCs w:val="28"/>
          <w:lang w:val="en-US" w:eastAsia="zh-CN"/>
        </w:rPr>
      </w:pPr>
      <w:r>
        <w:rPr>
          <w:rFonts w:hint="eastAsia" w:ascii="仿宋" w:hAnsi="仿宋" w:eastAsia="仿宋" w:cs="Times New Roman"/>
          <w:bCs/>
          <w:sz w:val="28"/>
          <w:szCs w:val="28"/>
          <w:lang w:val="en-US" w:eastAsia="zh-CN"/>
        </w:rPr>
        <w:t xml:space="preserve">对质量问题的处理，应针对本项目指定专人作为售后联系人，7*8 小时负责协调产品售后问题，免费故障报修电话为 7*24 小时，故障报修响应时间应在1小时内，故障修复时间应在 48 小时内提供上门服务并修复。产品出现故障48小时不能修复的，免费提供同等功能的产品供采购人使用，直至故障修复。</w:t>
      </w:r>
      <w:r/>
    </w:p>
    <w:p>
      <w:pPr>
        <w:ind w:firstLine="560"/>
        <w:spacing w:line="500" w:lineRule="exact"/>
        <w:rPr>
          <w:rFonts w:ascii="黑体" w:hAnsi="黑体" w:eastAsia="黑体"/>
          <w:sz w:val="28"/>
          <w:szCs w:val="28"/>
        </w:rPr>
      </w:pPr>
      <w:r>
        <w:rPr>
          <w:rFonts w:hint="eastAsia" w:ascii="黑体" w:hAnsi="黑体" w:eastAsia="黑体"/>
          <w:sz w:val="28"/>
          <w:szCs w:val="28"/>
          <w:lang w:val="en-US" w:eastAsia="zh-CN"/>
        </w:rPr>
        <w:t xml:space="preserve">九</w:t>
      </w:r>
      <w:r>
        <w:rPr>
          <w:rFonts w:hint="eastAsia" w:ascii="黑体" w:hAnsi="黑体" w:eastAsia="黑体"/>
          <w:sz w:val="28"/>
          <w:szCs w:val="28"/>
        </w:rPr>
        <w:t xml:space="preserve">、付款方式</w:t>
      </w:r>
      <w:r/>
    </w:p>
    <w:p>
      <w:pPr>
        <w:ind w:firstLine="560"/>
        <w:spacing w:line="520" w:lineRule="exact"/>
        <w:rPr>
          <w:rFonts w:hint="eastAsia" w:ascii="仿宋" w:hAnsi="仿宋" w:eastAsia="仿宋" w:cs="Times New Roman"/>
          <w:bCs/>
          <w:sz w:val="28"/>
          <w:szCs w:val="28"/>
        </w:rPr>
      </w:pPr>
      <w:r>
        <w:rPr>
          <w:rFonts w:hint="eastAsia" w:ascii="仿宋" w:hAnsi="仿宋" w:eastAsia="仿宋" w:cs="Times New Roman"/>
          <w:bCs/>
          <w:sz w:val="28"/>
          <w:szCs w:val="28"/>
        </w:rPr>
        <w:t xml:space="preserve">合同签订后，供货安装调试完成</w:t>
      </w:r>
      <w:r>
        <w:rPr>
          <w:rFonts w:hint="eastAsia" w:ascii="仿宋" w:hAnsi="仿宋" w:eastAsia="仿宋" w:cs="Times New Roman"/>
          <w:bCs/>
          <w:sz w:val="28"/>
          <w:szCs w:val="28"/>
          <w:lang w:val="en-US" w:eastAsia="zh-CN"/>
        </w:rPr>
        <w:t xml:space="preserve">并</w:t>
      </w:r>
      <w:r>
        <w:rPr>
          <w:rFonts w:hint="eastAsia" w:ascii="仿宋" w:hAnsi="仿宋" w:eastAsia="仿宋" w:cs="Times New Roman"/>
          <w:bCs/>
          <w:sz w:val="28"/>
          <w:szCs w:val="28"/>
        </w:rPr>
        <w:t xml:space="preserve">验收合格后付至合同价款的</w:t>
      </w:r>
      <w:r>
        <w:rPr>
          <w:rFonts w:hint="eastAsia" w:ascii="仿宋" w:hAnsi="仿宋" w:eastAsia="仿宋" w:cs="Times New Roman"/>
          <w:bCs/>
          <w:sz w:val="28"/>
          <w:szCs w:val="28"/>
          <w:lang w:val="en-US" w:eastAsia="zh-CN"/>
        </w:rPr>
        <w:t xml:space="preserve">95</w:t>
      </w:r>
      <w:r>
        <w:rPr>
          <w:rFonts w:hint="eastAsia" w:ascii="仿宋" w:hAnsi="仿宋" w:eastAsia="仿宋" w:cs="Times New Roman"/>
          <w:bCs/>
          <w:sz w:val="28"/>
          <w:szCs w:val="28"/>
        </w:rPr>
        <w:t xml:space="preserve">%</w:t>
      </w: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rPr>
        <w:t xml:space="preserve">验收合格满一年后一次性付清</w:t>
      </w:r>
      <w:r>
        <w:rPr>
          <w:rFonts w:hint="eastAsia" w:ascii="仿宋" w:hAnsi="仿宋" w:eastAsia="仿宋" w:cs="Times New Roman"/>
          <w:bCs/>
          <w:sz w:val="28"/>
          <w:szCs w:val="28"/>
          <w:lang w:val="en-US" w:eastAsia="zh-CN"/>
        </w:rPr>
        <w:t xml:space="preserve">合同所有款项</w:t>
      </w:r>
      <w:r>
        <w:rPr>
          <w:rFonts w:hint="eastAsia" w:ascii="仿宋" w:hAnsi="仿宋" w:eastAsia="仿宋" w:cs="Times New Roman"/>
          <w:bCs/>
          <w:sz w:val="28"/>
          <w:szCs w:val="28"/>
        </w:rPr>
        <w:t xml:space="preserve">。每次支付前，</w:t>
      </w:r>
      <w:r>
        <w:rPr>
          <w:rFonts w:hint="eastAsia" w:ascii="仿宋" w:hAnsi="仿宋" w:eastAsia="仿宋" w:cs="Times New Roman"/>
          <w:bCs/>
          <w:sz w:val="28"/>
          <w:szCs w:val="28"/>
          <w:lang w:val="en-US" w:eastAsia="zh-CN"/>
        </w:rPr>
        <w:t xml:space="preserve">中标单位</w:t>
      </w:r>
      <w:r>
        <w:rPr>
          <w:rFonts w:hint="eastAsia" w:ascii="仿宋" w:hAnsi="仿宋" w:eastAsia="仿宋" w:cs="Times New Roman"/>
          <w:bCs/>
          <w:sz w:val="28"/>
          <w:szCs w:val="28"/>
        </w:rPr>
        <w:t xml:space="preserve">均应出具在税务部门开具的正式税票。</w:t>
      </w:r>
      <w:r/>
    </w:p>
    <w:p>
      <w:pPr>
        <w:ind w:firstLine="560"/>
        <w:spacing w:line="500" w:lineRule="exact"/>
        <w:rPr>
          <w:rFonts w:ascii="黑体" w:hAnsi="黑体" w:eastAsia="黑体"/>
          <w:sz w:val="28"/>
          <w:szCs w:val="28"/>
        </w:rPr>
      </w:pPr>
      <w:r>
        <w:rPr>
          <w:rFonts w:hint="eastAsia" w:ascii="黑体" w:hAnsi="黑体" w:eastAsia="黑体"/>
          <w:sz w:val="28"/>
          <w:szCs w:val="28"/>
          <w:lang w:val="en-US" w:eastAsia="zh-CN"/>
        </w:rPr>
        <w:t xml:space="preserve">十</w:t>
      </w:r>
      <w:r>
        <w:rPr>
          <w:rFonts w:hint="eastAsia" w:ascii="黑体" w:hAnsi="黑体" w:eastAsia="黑体"/>
          <w:sz w:val="28"/>
          <w:szCs w:val="28"/>
        </w:rPr>
        <w:t xml:space="preserve">、报价要求</w:t>
      </w:r>
      <w:r/>
    </w:p>
    <w:p>
      <w:pPr>
        <w:ind w:firstLine="560"/>
        <w:spacing w:line="520" w:lineRule="exact"/>
        <w:rPr>
          <w:rFonts w:ascii="仿宋" w:hAnsi="仿宋" w:eastAsia="仿宋"/>
          <w:sz w:val="28"/>
          <w:szCs w:val="28"/>
          <w:highlight w:val="none"/>
        </w:rPr>
      </w:pPr>
      <w:r>
        <w:rPr>
          <w:rFonts w:hint="eastAsia" w:ascii="仿宋" w:hAnsi="仿宋" w:eastAsia="仿宋" w:cs="Times New Roman"/>
          <w:bCs/>
          <w:sz w:val="28"/>
          <w:szCs w:val="28"/>
        </w:rPr>
        <w:t xml:space="preserve">供应商</w:t>
      </w:r>
      <w:r>
        <w:rPr>
          <w:rFonts w:hint="eastAsia" w:ascii="仿宋" w:hAnsi="仿宋" w:eastAsia="仿宋" w:cs="Times New Roman"/>
          <w:bCs/>
          <w:sz w:val="28"/>
          <w:szCs w:val="28"/>
          <w:lang w:val="en-US" w:eastAsia="zh-CN"/>
        </w:rPr>
        <w:t xml:space="preserve">投标报价</w:t>
      </w:r>
      <w:r>
        <w:rPr>
          <w:rFonts w:hint="eastAsia" w:ascii="仿宋" w:hAnsi="仿宋" w:eastAsia="仿宋" w:cs="Times New Roman"/>
          <w:bCs/>
          <w:sz w:val="28"/>
          <w:szCs w:val="28"/>
        </w:rPr>
        <w:t xml:space="preserve">应包含设备的制</w:t>
      </w:r>
      <w:r>
        <w:rPr>
          <w:rFonts w:hint="eastAsia" w:ascii="仿宋" w:hAnsi="仿宋" w:eastAsia="仿宋" w:cs="Times New Roman"/>
          <w:bCs/>
          <w:sz w:val="28"/>
          <w:szCs w:val="28"/>
          <w:highlight w:val="none"/>
        </w:rPr>
        <w:t xml:space="preserve">造、包装、运输、装卸、保险、安装调试、验收、</w:t>
      </w:r>
      <w:r>
        <w:rPr>
          <w:rFonts w:hint="eastAsia" w:ascii="仿宋" w:hAnsi="仿宋" w:eastAsia="仿宋" w:cs="Times New Roman"/>
          <w:bCs/>
          <w:sz w:val="28"/>
          <w:szCs w:val="28"/>
          <w:highlight w:val="none"/>
          <w:lang w:val="en-US" w:eastAsia="zh-CN"/>
        </w:rPr>
        <w:t xml:space="preserve">售后服务</w:t>
      </w:r>
      <w:r>
        <w:rPr>
          <w:rFonts w:hint="eastAsia" w:ascii="仿宋" w:hAnsi="仿宋" w:eastAsia="仿宋" w:cs="Times New Roman"/>
          <w:bCs/>
          <w:sz w:val="28"/>
          <w:szCs w:val="28"/>
          <w:highlight w:val="none"/>
        </w:rPr>
        <w:t xml:space="preserve">、检验、税金等一切费用</w:t>
      </w:r>
      <w:r>
        <w:rPr>
          <w:rFonts w:hint="eastAsia" w:ascii="仿宋" w:hAnsi="仿宋" w:eastAsia="仿宋" w:cs="Times New Roman"/>
          <w:bCs/>
          <w:sz w:val="28"/>
          <w:szCs w:val="28"/>
          <w:highlight w:val="none"/>
          <w:lang w:eastAsia="zh-CN"/>
        </w:rPr>
        <w:t xml:space="preserve">，</w:t>
      </w:r>
      <w:r>
        <w:rPr>
          <w:rFonts w:hint="eastAsia" w:ascii="仿宋" w:hAnsi="仿宋" w:eastAsia="仿宋" w:cs="Times New Roman"/>
          <w:bCs/>
          <w:sz w:val="28"/>
          <w:szCs w:val="28"/>
          <w:highlight w:val="none"/>
          <w:lang w:val="en-US" w:eastAsia="zh-CN"/>
        </w:rPr>
        <w:t xml:space="preserve">报价明细表中须明确课桌、课椅单价以及按照预估量计算的单项合计价和总价，最终按实际采购数量进行结算。</w:t>
      </w:r>
      <w:r>
        <w:rPr>
          <w:rFonts w:hint="eastAsia" w:ascii="仿宋" w:hAnsi="仿宋" w:eastAsia="仿宋" w:cs="仿宋"/>
          <w:sz w:val="28"/>
          <w:szCs w:val="28"/>
          <w:highlight w:val="none"/>
          <w:lang w:val="en-US" w:eastAsia="zh-CN"/>
        </w:rPr>
        <w:t xml:space="preserve">投标</w:t>
      </w:r>
      <w:r>
        <w:rPr>
          <w:rFonts w:hint="eastAsia" w:ascii="仿宋" w:hAnsi="仿宋" w:eastAsia="仿宋" w:cs="仿宋"/>
          <w:sz w:val="28"/>
          <w:szCs w:val="28"/>
          <w:highlight w:val="none"/>
        </w:rPr>
        <w:t xml:space="preserve">供应商的报价应对</w:t>
      </w:r>
      <w:r>
        <w:rPr>
          <w:rFonts w:hint="eastAsia" w:ascii="仿宋" w:hAnsi="仿宋" w:eastAsia="仿宋" w:cs="仿宋"/>
          <w:sz w:val="28"/>
          <w:szCs w:val="28"/>
          <w:highlight w:val="none"/>
          <w:lang w:val="en-US" w:eastAsia="zh-CN"/>
        </w:rPr>
        <w:t xml:space="preserve">招标</w:t>
      </w:r>
      <w:r>
        <w:rPr>
          <w:rFonts w:hint="eastAsia" w:ascii="仿宋" w:hAnsi="仿宋" w:eastAsia="仿宋" w:cs="仿宋"/>
          <w:sz w:val="28"/>
          <w:szCs w:val="28"/>
          <w:highlight w:val="none"/>
        </w:rPr>
        <w:t xml:space="preserve">文件内的全部内容进行报价，</w:t>
      </w:r>
      <w:r>
        <w:rPr>
          <w:rFonts w:hint="eastAsia" w:ascii="仿宋" w:hAnsi="仿宋" w:eastAsia="仿宋" w:cs="仿宋"/>
          <w:sz w:val="28"/>
          <w:szCs w:val="28"/>
          <w:highlight w:val="none"/>
          <w:lang w:val="en-US" w:eastAsia="zh-CN"/>
        </w:rPr>
        <w:t xml:space="preserve">招标</w:t>
      </w:r>
      <w:r>
        <w:rPr>
          <w:rFonts w:hint="eastAsia" w:ascii="仿宋" w:hAnsi="仿宋" w:eastAsia="仿宋" w:cs="仿宋"/>
          <w:sz w:val="28"/>
          <w:szCs w:val="28"/>
          <w:highlight w:val="none"/>
        </w:rPr>
        <w:t xml:space="preserve">文件未列明，而供应商认为其他必需的费用也需列入报价。在合同实施时，采购方将不予支付</w:t>
      </w:r>
      <w:r>
        <w:rPr>
          <w:rFonts w:hint="eastAsia" w:ascii="仿宋" w:hAnsi="仿宋" w:eastAsia="仿宋" w:cs="仿宋"/>
          <w:sz w:val="28"/>
          <w:szCs w:val="28"/>
          <w:highlight w:val="none"/>
          <w:lang w:val="en-US" w:eastAsia="zh-CN"/>
        </w:rPr>
        <w:t xml:space="preserve">中标</w:t>
      </w:r>
      <w:r>
        <w:rPr>
          <w:rFonts w:hint="eastAsia" w:ascii="仿宋" w:hAnsi="仿宋" w:eastAsia="仿宋" w:cs="仿宋"/>
          <w:sz w:val="28"/>
          <w:szCs w:val="28"/>
          <w:highlight w:val="none"/>
        </w:rPr>
        <w:t xml:space="preserve">人没有填列的项目费用，并认为此项目的费用已包括在报价中。</w:t>
      </w:r>
      <w:r/>
    </w:p>
    <w:p>
      <w:pPr>
        <w:ind w:firstLine="565"/>
        <w:spacing w:line="500" w:lineRule="exact"/>
        <w:rPr>
          <w:rFonts w:ascii="仿宋" w:hAnsi="仿宋" w:eastAsia="仿宋" w:cs="宋体"/>
          <w:sz w:val="28"/>
          <w:szCs w:val="28"/>
          <w:highlight w:val="none"/>
        </w:rPr>
      </w:pPr>
      <w:r>
        <w:rPr>
          <w:rFonts w:hint="eastAsia" w:ascii="黑体" w:hAnsi="黑体" w:eastAsia="黑体"/>
          <w:sz w:val="28"/>
          <w:szCs w:val="28"/>
          <w:highlight w:val="none"/>
        </w:rPr>
        <w:t xml:space="preserve">十</w:t>
      </w:r>
      <w:r>
        <w:rPr>
          <w:rFonts w:hint="eastAsia" w:ascii="黑体" w:hAnsi="黑体" w:eastAsia="黑体"/>
          <w:sz w:val="28"/>
          <w:szCs w:val="28"/>
          <w:highlight w:val="none"/>
          <w:lang w:val="en-US" w:eastAsia="zh-CN"/>
        </w:rPr>
        <w:t xml:space="preserve">一</w:t>
      </w:r>
      <w:r>
        <w:rPr>
          <w:rFonts w:hint="eastAsia" w:ascii="黑体" w:hAnsi="黑体" w:eastAsia="黑体"/>
          <w:sz w:val="28"/>
          <w:szCs w:val="28"/>
          <w:highlight w:val="none"/>
        </w:rPr>
        <w:t xml:space="preserve">、其他要求</w:t>
      </w:r>
      <w:r/>
    </w:p>
    <w:p>
      <w:pPr>
        <w:ind w:firstLine="560"/>
        <w:spacing w:line="520" w:lineRule="exact"/>
        <w:rPr>
          <w:rFonts w:hint="default"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eastAsia="zh-CN"/>
        </w:rPr>
        <w:t xml:space="preserve">（</w:t>
      </w:r>
      <w:r>
        <w:rPr>
          <w:rFonts w:hint="eastAsia" w:ascii="仿宋" w:hAnsi="仿宋" w:eastAsia="仿宋" w:cs="Times New Roman"/>
          <w:bCs/>
          <w:sz w:val="28"/>
          <w:szCs w:val="28"/>
          <w:highlight w:val="none"/>
          <w:lang w:val="en-US" w:eastAsia="zh-CN"/>
        </w:rPr>
        <w:t xml:space="preserve">一</w:t>
      </w:r>
      <w:r>
        <w:rPr>
          <w:rFonts w:hint="eastAsia" w:ascii="仿宋" w:hAnsi="仿宋" w:eastAsia="仿宋" w:cs="Times New Roman"/>
          <w:bCs/>
          <w:sz w:val="28"/>
          <w:szCs w:val="28"/>
          <w:highlight w:val="none"/>
          <w:lang w:eastAsia="zh-CN"/>
        </w:rPr>
        <w:t xml:space="preserve">）</w:t>
      </w:r>
      <w:r>
        <w:rPr>
          <w:rFonts w:hint="eastAsia" w:ascii="仿宋" w:hAnsi="仿宋" w:eastAsia="仿宋" w:cs="Times New Roman"/>
          <w:bCs/>
          <w:sz w:val="28"/>
          <w:szCs w:val="28"/>
          <w:highlight w:val="none"/>
          <w:lang w:val="en-US" w:eastAsia="zh-CN"/>
        </w:rPr>
        <w:t xml:space="preserve">样品要求</w:t>
      </w:r>
      <w:r/>
    </w:p>
    <w:p>
      <w:pPr>
        <w:ind w:firstLine="560"/>
        <w:spacing w:line="520" w:lineRule="exact"/>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 项目要求提供</w:t>
      </w:r>
      <w:r>
        <w:rPr>
          <w:rFonts w:hint="eastAsia" w:ascii="仿宋" w:hAnsi="仿宋" w:eastAsia="仿宋" w:cs="Times New Roman"/>
          <w:bCs/>
          <w:sz w:val="28"/>
          <w:szCs w:val="28"/>
          <w:highlight w:val="none"/>
          <w:lang w:val="en-US" w:eastAsia="zh-CN"/>
        </w:rPr>
        <w:t xml:space="preserve">产品</w:t>
      </w:r>
      <w:r>
        <w:rPr>
          <w:rFonts w:hint="eastAsia" w:ascii="仿宋" w:hAnsi="仿宋" w:eastAsia="仿宋" w:cs="Times New Roman"/>
          <w:bCs/>
          <w:sz w:val="28"/>
          <w:szCs w:val="28"/>
          <w:highlight w:val="none"/>
        </w:rPr>
        <w:t xml:space="preserve">样品，</w:t>
      </w:r>
      <w:r>
        <w:rPr>
          <w:rFonts w:hint="eastAsia" w:ascii="仿宋" w:hAnsi="仿宋" w:eastAsia="仿宋" w:cs="Times New Roman"/>
          <w:bCs/>
          <w:sz w:val="28"/>
          <w:szCs w:val="28"/>
          <w:highlight w:val="none"/>
          <w:lang w:val="en-US" w:eastAsia="zh-CN"/>
        </w:rPr>
        <w:t xml:space="preserve">中标单位</w:t>
      </w:r>
      <w:r>
        <w:rPr>
          <w:rFonts w:hint="eastAsia" w:ascii="仿宋" w:hAnsi="仿宋" w:eastAsia="仿宋" w:cs="Times New Roman"/>
          <w:bCs/>
          <w:sz w:val="28"/>
          <w:szCs w:val="28"/>
          <w:highlight w:val="none"/>
        </w:rPr>
        <w:t xml:space="preserve">的样品由采购人负责保管、封存，并作为履约验收的参考。未</w:t>
      </w:r>
      <w:r>
        <w:rPr>
          <w:rFonts w:hint="eastAsia" w:ascii="仿宋" w:hAnsi="仿宋" w:eastAsia="仿宋" w:cs="Times New Roman"/>
          <w:bCs/>
          <w:sz w:val="28"/>
          <w:szCs w:val="28"/>
          <w:highlight w:val="none"/>
          <w:lang w:val="en-US" w:eastAsia="zh-CN"/>
        </w:rPr>
        <w:t xml:space="preserve">中标单位</w:t>
      </w:r>
      <w:r>
        <w:rPr>
          <w:rFonts w:hint="eastAsia" w:ascii="仿宋" w:hAnsi="仿宋" w:eastAsia="仿宋" w:cs="Times New Roman"/>
          <w:bCs/>
          <w:sz w:val="28"/>
          <w:szCs w:val="28"/>
          <w:highlight w:val="none"/>
        </w:rPr>
        <w:t xml:space="preserve">的样品予以退还。</w:t>
      </w:r>
      <w:r/>
    </w:p>
    <w:p>
      <w:pPr>
        <w:ind w:firstLine="560"/>
        <w:spacing w:line="500" w:lineRule="exact"/>
        <w:rPr>
          <w:rFonts w:hint="eastAsia" w:ascii="仿宋" w:hAnsi="仿宋" w:eastAsia="仿宋" w:cs="宋体"/>
          <w:bCs/>
          <w:sz w:val="28"/>
          <w:szCs w:val="28"/>
          <w:highlight w:val="none"/>
          <w:lang w:val="en-US" w:eastAsia="zh-CN"/>
        </w:rPr>
      </w:pPr>
      <w:r>
        <w:rPr>
          <w:rFonts w:hint="eastAsia" w:ascii="仿宋" w:hAnsi="仿宋" w:eastAsia="仿宋" w:cs="Times New Roman"/>
          <w:bCs/>
          <w:sz w:val="28"/>
          <w:szCs w:val="28"/>
          <w:highlight w:val="none"/>
        </w:rPr>
        <w:t xml:space="preserve">2. </w:t>
      </w:r>
      <w:r>
        <w:rPr>
          <w:rFonts w:hint="eastAsia" w:ascii="仿宋" w:hAnsi="仿宋" w:eastAsia="仿宋" w:cs="宋体"/>
          <w:bCs/>
          <w:sz w:val="28"/>
          <w:szCs w:val="28"/>
          <w:highlight w:val="none"/>
          <w:lang w:val="en-US" w:eastAsia="zh-CN"/>
        </w:rPr>
        <w:t xml:space="preserve">本项目两个采购包均须提供样品，具体清单为：</w:t>
      </w:r>
      <w:r/>
    </w:p>
    <w:p>
      <w:pPr>
        <w:ind w:firstLine="560"/>
        <w:spacing w:line="500" w:lineRule="exact"/>
        <w:rPr>
          <w:rFonts w:hint="eastAsia" w:ascii="仿宋" w:hAnsi="仿宋" w:eastAsia="仿宋" w:cs="宋体"/>
          <w:bCs/>
          <w:sz w:val="28"/>
          <w:szCs w:val="28"/>
          <w:highlight w:val="none"/>
          <w:lang w:val="en-US" w:eastAsia="zh-CN"/>
        </w:rPr>
      </w:pPr>
      <w:r>
        <w:rPr>
          <w:rFonts w:hint="eastAsia" w:ascii="仿宋" w:hAnsi="仿宋" w:eastAsia="仿宋" w:cs="宋体"/>
          <w:bCs/>
          <w:sz w:val="28"/>
          <w:szCs w:val="28"/>
          <w:highlight w:val="none"/>
          <w:lang w:val="en-US" w:eastAsia="zh-CN"/>
        </w:rPr>
        <w:t xml:space="preserve">采购包1：A款午休课桌椅一套;</w:t>
      </w:r>
      <w:r/>
    </w:p>
    <w:p>
      <w:pPr>
        <w:ind w:firstLine="560"/>
        <w:spacing w:line="500" w:lineRule="exact"/>
        <w:rPr>
          <w:rFonts w:hint="default" w:ascii="仿宋" w:hAnsi="仿宋" w:eastAsia="仿宋" w:cs="宋体"/>
          <w:bCs/>
          <w:sz w:val="28"/>
          <w:szCs w:val="28"/>
          <w:highlight w:val="none"/>
          <w:lang w:val="en-US" w:eastAsia="zh-CN"/>
        </w:rPr>
      </w:pPr>
      <w:r>
        <w:rPr>
          <w:rFonts w:hint="eastAsia" w:ascii="仿宋" w:hAnsi="仿宋" w:eastAsia="仿宋" w:cs="宋体"/>
          <w:bCs/>
          <w:sz w:val="28"/>
          <w:szCs w:val="28"/>
          <w:highlight w:val="none"/>
          <w:lang w:val="en-US" w:eastAsia="zh-CN"/>
        </w:rPr>
        <w:t xml:space="preserve">采购包2：B款午休课桌椅一套。</w:t>
      </w:r>
      <w:r/>
    </w:p>
    <w:p>
      <w:pPr>
        <w:ind w:firstLine="560"/>
        <w:spacing w:line="500" w:lineRule="exact"/>
        <w:rPr>
          <w:rFonts w:hint="eastAsia" w:ascii="仿宋" w:hAnsi="仿宋" w:eastAsia="仿宋" w:cs="Times New Roman"/>
          <w:bCs/>
          <w:sz w:val="28"/>
          <w:szCs w:val="28"/>
          <w:highlight w:val="none"/>
        </w:rPr>
      </w:pPr>
      <w:r>
        <w:rPr>
          <w:rFonts w:hint="eastAsia" w:ascii="仿宋" w:hAnsi="仿宋" w:eastAsia="仿宋" w:cs="宋体"/>
          <w:bCs/>
          <w:sz w:val="28"/>
          <w:szCs w:val="28"/>
          <w:highlight w:val="none"/>
        </w:rPr>
        <w:t xml:space="preserve">未提供</w:t>
      </w:r>
      <w:r>
        <w:rPr>
          <w:rFonts w:hint="eastAsia" w:ascii="仿宋" w:hAnsi="仿宋" w:eastAsia="仿宋" w:cs="宋体"/>
          <w:bCs/>
          <w:sz w:val="28"/>
          <w:szCs w:val="28"/>
          <w:highlight w:val="none"/>
          <w:lang w:val="en-US" w:eastAsia="zh-CN"/>
        </w:rPr>
        <w:t xml:space="preserve">样品</w:t>
      </w:r>
      <w:r>
        <w:rPr>
          <w:rFonts w:hint="eastAsia" w:ascii="仿宋" w:hAnsi="仿宋" w:eastAsia="仿宋" w:cs="宋体"/>
          <w:bCs/>
          <w:sz w:val="28"/>
          <w:szCs w:val="28"/>
          <w:highlight w:val="none"/>
        </w:rPr>
        <w:t xml:space="preserve">、样品不全或</w:t>
      </w:r>
      <w:r>
        <w:rPr>
          <w:rFonts w:hint="eastAsia" w:ascii="仿宋" w:hAnsi="仿宋" w:eastAsia="仿宋" w:cs="宋体"/>
          <w:bCs/>
          <w:sz w:val="28"/>
          <w:szCs w:val="28"/>
          <w:highlight w:val="none"/>
          <w:lang w:val="en-US" w:eastAsia="zh-CN"/>
        </w:rPr>
        <w:t xml:space="preserve">样品</w:t>
      </w:r>
      <w:r>
        <w:rPr>
          <w:rFonts w:hint="eastAsia" w:ascii="仿宋" w:hAnsi="仿宋" w:eastAsia="仿宋" w:cs="宋体"/>
          <w:bCs/>
          <w:sz w:val="28"/>
          <w:szCs w:val="28"/>
          <w:highlight w:val="none"/>
        </w:rPr>
        <w:t xml:space="preserve">不符合</w:t>
      </w:r>
      <w:r>
        <w:rPr>
          <w:rFonts w:hint="eastAsia" w:ascii="仿宋" w:hAnsi="仿宋" w:eastAsia="仿宋" w:cs="宋体"/>
          <w:bCs/>
          <w:sz w:val="28"/>
          <w:szCs w:val="28"/>
          <w:highlight w:val="none"/>
          <w:lang w:val="en-US" w:eastAsia="zh-CN"/>
        </w:rPr>
        <w:t xml:space="preserve">招标</w:t>
      </w:r>
      <w:r>
        <w:rPr>
          <w:rFonts w:hint="eastAsia" w:ascii="仿宋" w:hAnsi="仿宋" w:eastAsia="仿宋" w:cs="宋体"/>
          <w:bCs/>
          <w:sz w:val="28"/>
          <w:szCs w:val="28"/>
          <w:highlight w:val="none"/>
        </w:rPr>
        <w:t xml:space="preserve">文件</w:t>
      </w:r>
      <w:r>
        <w:rPr>
          <w:rFonts w:hint="eastAsia" w:ascii="仿宋" w:hAnsi="仿宋" w:eastAsia="仿宋" w:cs="宋体"/>
          <w:bCs/>
          <w:sz w:val="28"/>
          <w:szCs w:val="28"/>
          <w:highlight w:val="none"/>
          <w:lang w:val="en-US" w:eastAsia="zh-CN"/>
        </w:rPr>
        <w:t xml:space="preserve">第三章相应产品的“技术参数要求”</w:t>
      </w:r>
      <w:r>
        <w:rPr>
          <w:rFonts w:hint="eastAsia" w:ascii="仿宋" w:hAnsi="仿宋" w:eastAsia="仿宋" w:cs="宋体"/>
          <w:bCs/>
          <w:sz w:val="28"/>
          <w:szCs w:val="28"/>
          <w:highlight w:val="none"/>
        </w:rPr>
        <w:t xml:space="preserve">的按无效</w:t>
      </w:r>
      <w:r>
        <w:rPr>
          <w:rFonts w:hint="eastAsia" w:ascii="仿宋" w:hAnsi="仿宋" w:eastAsia="仿宋" w:cs="宋体"/>
          <w:bCs/>
          <w:sz w:val="28"/>
          <w:szCs w:val="28"/>
          <w:highlight w:val="none"/>
          <w:lang w:val="en-US" w:eastAsia="zh-CN"/>
        </w:rPr>
        <w:t xml:space="preserve">投标</w:t>
      </w:r>
      <w:r>
        <w:rPr>
          <w:rFonts w:hint="eastAsia" w:ascii="仿宋" w:hAnsi="仿宋" w:eastAsia="仿宋" w:cs="宋体"/>
          <w:bCs/>
          <w:sz w:val="28"/>
          <w:szCs w:val="28"/>
          <w:highlight w:val="none"/>
        </w:rPr>
        <w:t xml:space="preserve">处理。</w:t>
      </w:r>
      <w:r/>
    </w:p>
    <w:p>
      <w:pPr>
        <w:ind w:firstLine="560"/>
        <w:spacing w:line="520" w:lineRule="exact"/>
        <w:rPr>
          <w:rFonts w:hint="eastAsia" w:ascii="仿宋" w:hAnsi="仿宋" w:eastAsia="仿宋" w:cs="Times New Roman"/>
          <w:bCs/>
          <w:sz w:val="28"/>
          <w:szCs w:val="28"/>
        </w:rPr>
      </w:pPr>
      <w:r>
        <w:rPr>
          <w:rFonts w:hint="eastAsia" w:ascii="仿宋" w:hAnsi="仿宋" w:eastAsia="仿宋" w:cs="Times New Roman"/>
          <w:bCs/>
          <w:sz w:val="28"/>
          <w:szCs w:val="28"/>
          <w:lang w:val="en-US" w:eastAsia="zh-CN"/>
        </w:rPr>
        <w:t xml:space="preserve">3</w:t>
      </w:r>
      <w:r>
        <w:rPr>
          <w:rFonts w:hint="eastAsia" w:ascii="仿宋" w:hAnsi="仿宋" w:eastAsia="仿宋" w:cs="Times New Roman"/>
          <w:bCs/>
          <w:sz w:val="28"/>
          <w:szCs w:val="28"/>
        </w:rPr>
        <w:t xml:space="preserve">.样品递交时间及相关注意事项：</w:t>
      </w:r>
      <w:r/>
    </w:p>
    <w:p>
      <w:pPr>
        <w:ind w:firstLine="560"/>
        <w:spacing w:line="520" w:lineRule="exact"/>
        <w:rPr>
          <w:rFonts w:hint="eastAsia" w:ascii="仿宋" w:hAnsi="仿宋" w:eastAsia="仿宋" w:cs="Times New Roman"/>
          <w:bCs/>
          <w:sz w:val="28"/>
          <w:szCs w:val="28"/>
        </w:rPr>
      </w:pPr>
      <w:r>
        <w:rPr>
          <w:rFonts w:hint="eastAsia" w:ascii="仿宋" w:hAnsi="仿宋" w:eastAsia="仿宋" w:cs="Times New Roman"/>
          <w:b/>
          <w:bCs w:val="0"/>
          <w:sz w:val="28"/>
          <w:szCs w:val="28"/>
        </w:rPr>
        <w:t xml:space="preserve">送样时间：</w:t>
      </w:r>
      <w:r>
        <w:rPr>
          <w:rFonts w:hint="eastAsia" w:ascii="仿宋" w:hAnsi="仿宋" w:eastAsia="仿宋" w:cs="Times New Roman"/>
          <w:b/>
          <w:bCs w:val="0"/>
          <w:color w:val="auto"/>
          <w:sz w:val="28"/>
          <w:szCs w:val="28"/>
          <w:highlight w:val="none"/>
          <w:lang w:val="en-US" w:eastAsia="zh-CN"/>
        </w:rPr>
        <w:t xml:space="preserve">2026年11月18日下午14:30-17:30</w:t>
      </w:r>
      <w:r>
        <w:rPr>
          <w:rFonts w:hint="eastAsia" w:ascii="仿宋" w:hAnsi="仿宋" w:eastAsia="仿宋" w:cs="Times New Roman"/>
          <w:b/>
          <w:bCs w:val="0"/>
          <w:sz w:val="28"/>
          <w:szCs w:val="28"/>
          <w:lang w:eastAsia="zh-CN"/>
        </w:rPr>
        <w:t xml:space="preserve">接收</w:t>
      </w:r>
      <w:r>
        <w:rPr>
          <w:rFonts w:hint="eastAsia" w:ascii="仿宋" w:hAnsi="仿宋" w:eastAsia="仿宋" w:cs="Times New Roman"/>
          <w:b/>
          <w:bCs w:val="0"/>
          <w:sz w:val="28"/>
          <w:szCs w:val="28"/>
          <w:lang w:val="en-US" w:eastAsia="zh-CN"/>
        </w:rPr>
        <w:t xml:space="preserve">样品</w:t>
      </w:r>
      <w:r>
        <w:rPr>
          <w:rFonts w:hint="eastAsia" w:ascii="仿宋" w:hAnsi="仿宋" w:eastAsia="仿宋" w:cs="Times New Roman"/>
          <w:b/>
          <w:bCs w:val="0"/>
          <w:sz w:val="28"/>
          <w:szCs w:val="28"/>
        </w:rPr>
        <w:t xml:space="preserve">。</w:t>
      </w:r>
      <w:r>
        <w:rPr>
          <w:rFonts w:hint="eastAsia" w:ascii="仿宋" w:hAnsi="仿宋" w:eastAsia="仿宋" w:cs="Times New Roman"/>
          <w:bCs/>
          <w:sz w:val="28"/>
          <w:szCs w:val="28"/>
        </w:rPr>
        <w:t xml:space="preserve">不接收在样品递交截止时间后递交的样品。样品只能</w:t>
      </w:r>
      <w:r>
        <w:rPr>
          <w:rFonts w:hint="eastAsia" w:ascii="仿宋" w:hAnsi="仿宋" w:eastAsia="仿宋" w:cs="Times New Roman"/>
          <w:bCs/>
          <w:sz w:val="28"/>
          <w:szCs w:val="28"/>
          <w:lang w:val="en-US" w:eastAsia="zh-CN"/>
        </w:rPr>
        <w:t xml:space="preserve">在</w:t>
      </w:r>
      <w:r>
        <w:rPr>
          <w:rFonts w:hint="eastAsia" w:ascii="仿宋" w:hAnsi="仿宋" w:eastAsia="仿宋" w:cs="Times New Roman"/>
          <w:bCs/>
          <w:sz w:val="28"/>
          <w:szCs w:val="28"/>
        </w:rPr>
        <w:t xml:space="preserve">规定时间内一次性交付，供应商一次性交付样品后不得再次进行更换。</w:t>
      </w:r>
      <w:r/>
    </w:p>
    <w:p>
      <w:pPr>
        <w:ind w:firstLine="560"/>
        <w:spacing w:line="520" w:lineRule="exact"/>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送样地点：</w:t>
      </w:r>
      <w:r>
        <w:rPr>
          <w:rFonts w:hint="eastAsia" w:ascii="仿宋" w:hAnsi="仿宋" w:eastAsia="仿宋" w:cs="Times New Roman"/>
          <w:bCs/>
          <w:color w:val="auto"/>
          <w:sz w:val="28"/>
          <w:szCs w:val="28"/>
          <w:highlight w:val="none"/>
          <w:lang w:val="en-US" w:eastAsia="zh-CN"/>
        </w:rPr>
        <w:t xml:space="preserve">如皋市惠政路1799号如皋市公共资源交易中心三楼</w:t>
      </w:r>
      <w:r>
        <w:rPr>
          <w:rFonts w:hint="eastAsia" w:ascii="仿宋" w:hAnsi="仿宋" w:eastAsia="仿宋" w:cs="Times New Roman"/>
          <w:bCs/>
          <w:color w:val="auto"/>
          <w:sz w:val="28"/>
          <w:szCs w:val="28"/>
          <w:highlight w:val="none"/>
        </w:rPr>
        <w:t xml:space="preserve">。</w:t>
      </w:r>
      <w:r/>
    </w:p>
    <w:p>
      <w:pPr>
        <w:ind w:firstLine="560"/>
        <w:spacing w:line="520" w:lineRule="exact"/>
        <w:rPr>
          <w:rFonts w:hint="default" w:ascii="仿宋" w:hAnsi="仿宋" w:eastAsia="仿宋" w:cs="Times New Roman"/>
          <w:bCs/>
          <w:sz w:val="28"/>
          <w:szCs w:val="28"/>
          <w:lang w:val="en-US" w:eastAsia="zh-CN"/>
        </w:rPr>
      </w:pPr>
      <w:r>
        <w:rPr>
          <w:rFonts w:hint="eastAsia" w:ascii="仿宋" w:hAnsi="仿宋" w:eastAsia="仿宋" w:cs="Times New Roman"/>
          <w:bCs/>
          <w:color w:val="auto"/>
          <w:sz w:val="28"/>
          <w:szCs w:val="28"/>
          <w:highlight w:val="none"/>
        </w:rPr>
        <w:t xml:space="preserve">送样联系人及电话：</w:t>
      </w:r>
      <w:r>
        <w:rPr>
          <w:rFonts w:hint="eastAsia" w:ascii="仿宋" w:hAnsi="仿宋" w:eastAsia="仿宋" w:cs="Times New Roman"/>
          <w:bCs/>
          <w:color w:val="auto"/>
          <w:sz w:val="28"/>
          <w:szCs w:val="28"/>
          <w:highlight w:val="none"/>
          <w:lang w:val="en-US" w:eastAsia="zh-CN"/>
        </w:rPr>
        <w:t xml:space="preserve">张彩霞，电话13773772877。 </w:t>
      </w:r>
      <w:r>
        <w:rPr>
          <w:rFonts w:hint="eastAsia" w:ascii="仿宋" w:hAnsi="仿宋" w:eastAsia="仿宋" w:cs="Times New Roman"/>
          <w:bCs/>
          <w:sz w:val="28"/>
          <w:szCs w:val="28"/>
          <w:lang w:val="en-US" w:eastAsia="zh-CN"/>
        </w:rPr>
        <w:t xml:space="preserve">        </w:t>
      </w:r>
      <w:r/>
    </w:p>
    <w:p>
      <w:pPr>
        <w:ind w:firstLine="560"/>
        <w:spacing w:line="520" w:lineRule="exact"/>
        <w:rPr>
          <w:rFonts w:hint="eastAsia" w:ascii="仿宋" w:hAnsi="仿宋" w:eastAsia="仿宋" w:cs="Times New Roman"/>
          <w:bCs/>
          <w:sz w:val="28"/>
          <w:szCs w:val="28"/>
        </w:rPr>
      </w:pPr>
      <w:r>
        <w:rPr>
          <w:rFonts w:hint="eastAsia" w:ascii="仿宋" w:hAnsi="仿宋" w:eastAsia="仿宋" w:cs="Times New Roman"/>
          <w:bCs/>
          <w:sz w:val="28"/>
          <w:szCs w:val="28"/>
        </w:rPr>
        <w:t xml:space="preserve">4.</w:t>
      </w:r>
      <w:r>
        <w:rPr>
          <w:rFonts w:hint="eastAsia" w:ascii="仿宋" w:hAnsi="仿宋" w:eastAsia="仿宋" w:cs="Times New Roman"/>
          <w:bCs/>
          <w:sz w:val="28"/>
          <w:szCs w:val="28"/>
          <w:lang w:val="en-US" w:eastAsia="zh-CN"/>
        </w:rPr>
        <w:t xml:space="preserve">评标</w:t>
      </w:r>
      <w:r>
        <w:rPr>
          <w:rFonts w:hint="eastAsia" w:ascii="仿宋" w:hAnsi="仿宋" w:eastAsia="仿宋" w:cs="Times New Roman"/>
          <w:bCs/>
          <w:sz w:val="28"/>
          <w:szCs w:val="28"/>
        </w:rPr>
        <w:t xml:space="preserve">专家小组</w:t>
      </w:r>
      <w:r>
        <w:rPr>
          <w:rFonts w:hint="eastAsia" w:ascii="仿宋" w:hAnsi="仿宋" w:eastAsia="仿宋" w:cs="Times New Roman"/>
          <w:bCs/>
          <w:sz w:val="28"/>
          <w:szCs w:val="28"/>
          <w:lang w:val="en-US" w:eastAsia="zh-CN"/>
        </w:rPr>
        <w:t xml:space="preserve">按招标文件要求对样品进行审查，</w:t>
      </w:r>
      <w:r>
        <w:rPr>
          <w:rFonts w:hint="eastAsia" w:ascii="仿宋" w:hAnsi="仿宋" w:eastAsia="仿宋" w:cs="Times New Roman"/>
          <w:bCs/>
          <w:sz w:val="28"/>
          <w:szCs w:val="28"/>
        </w:rPr>
        <w:t xml:space="preserve">在对样品审查时有权对所供样品做必要的破坏性验证, 相关损失由各供应商自行承担，采购人不予任何补偿。</w:t>
      </w:r>
      <w:r/>
    </w:p>
    <w:p>
      <w:pPr>
        <w:ind w:firstLine="560"/>
        <w:spacing w:line="520" w:lineRule="exact"/>
        <w:rPr>
          <w:rFonts w:hint="eastAsia" w:ascii="仿宋" w:hAnsi="仿宋" w:eastAsia="仿宋" w:cs="Times New Roman"/>
          <w:bCs/>
          <w:sz w:val="28"/>
          <w:szCs w:val="28"/>
        </w:rPr>
      </w:pPr>
      <w:r>
        <w:rPr>
          <w:rFonts w:hint="eastAsia" w:ascii="仿宋" w:hAnsi="仿宋" w:eastAsia="仿宋" w:cs="Times New Roman"/>
          <w:bCs/>
          <w:sz w:val="28"/>
          <w:szCs w:val="28"/>
        </w:rPr>
        <w:t xml:space="preserve">5.开标结束后，采购人将对</w:t>
      </w:r>
      <w:r>
        <w:rPr>
          <w:rFonts w:hint="eastAsia" w:ascii="仿宋" w:hAnsi="仿宋" w:eastAsia="仿宋" w:cs="Times New Roman"/>
          <w:bCs/>
          <w:sz w:val="28"/>
          <w:szCs w:val="28"/>
          <w:lang w:val="en-US" w:eastAsia="zh-CN"/>
        </w:rPr>
        <w:t xml:space="preserve">中标单位</w:t>
      </w:r>
      <w:r>
        <w:rPr>
          <w:rFonts w:hint="eastAsia" w:ascii="仿宋" w:hAnsi="仿宋" w:eastAsia="仿宋" w:cs="Times New Roman"/>
          <w:bCs/>
          <w:sz w:val="28"/>
          <w:szCs w:val="28"/>
        </w:rPr>
        <w:t xml:space="preserve">的样品进行封存，作为后期项目验收核实的依据；未</w:t>
      </w:r>
      <w:r>
        <w:rPr>
          <w:rFonts w:hint="eastAsia" w:ascii="仿宋" w:hAnsi="仿宋" w:eastAsia="仿宋" w:cs="Times New Roman"/>
          <w:bCs/>
          <w:sz w:val="28"/>
          <w:szCs w:val="28"/>
          <w:lang w:val="en-US" w:eastAsia="zh-CN"/>
        </w:rPr>
        <w:t xml:space="preserve">中标单位</w:t>
      </w:r>
      <w:r>
        <w:rPr>
          <w:rFonts w:hint="eastAsia" w:ascii="仿宋" w:hAnsi="仿宋" w:eastAsia="仿宋" w:cs="Times New Roman"/>
          <w:bCs/>
          <w:sz w:val="28"/>
          <w:szCs w:val="28"/>
        </w:rPr>
        <w:t xml:space="preserve">的样品必须于评</w:t>
      </w:r>
      <w:r>
        <w:rPr>
          <w:rFonts w:hint="eastAsia" w:ascii="仿宋" w:hAnsi="仿宋" w:eastAsia="仿宋" w:cs="Times New Roman"/>
          <w:bCs/>
          <w:sz w:val="28"/>
          <w:szCs w:val="28"/>
          <w:lang w:val="en-US" w:eastAsia="zh-CN"/>
        </w:rPr>
        <w:t xml:space="preserve">标</w:t>
      </w:r>
      <w:r>
        <w:rPr>
          <w:rFonts w:hint="eastAsia" w:ascii="仿宋" w:hAnsi="仿宋" w:eastAsia="仿宋" w:cs="Times New Roman"/>
          <w:bCs/>
          <w:sz w:val="28"/>
          <w:szCs w:val="28"/>
        </w:rPr>
        <w:t xml:space="preserve">结束后当日</w:t>
      </w:r>
      <w:r>
        <w:rPr>
          <w:rFonts w:hint="eastAsia" w:ascii="仿宋" w:hAnsi="仿宋" w:eastAsia="仿宋" w:cs="Times New Roman"/>
          <w:bCs/>
          <w:sz w:val="28"/>
          <w:szCs w:val="28"/>
          <w:lang w:val="en-US" w:eastAsia="zh-CN"/>
        </w:rPr>
        <w:t xml:space="preserve">供应商</w:t>
      </w:r>
      <w:r>
        <w:rPr>
          <w:rFonts w:hint="eastAsia" w:ascii="仿宋" w:hAnsi="仿宋" w:eastAsia="仿宋" w:cs="Times New Roman"/>
          <w:bCs/>
          <w:sz w:val="28"/>
          <w:szCs w:val="28"/>
        </w:rPr>
        <w:t xml:space="preserve">自行负责处理和搬运，及时搬离样品存放区，采购人及</w:t>
      </w:r>
      <w:r>
        <w:rPr>
          <w:rFonts w:hint="eastAsia" w:ascii="仿宋" w:hAnsi="仿宋" w:eastAsia="仿宋" w:cs="Times New Roman"/>
          <w:bCs/>
          <w:sz w:val="28"/>
          <w:szCs w:val="28"/>
          <w:lang w:val="en-US" w:eastAsia="zh-CN"/>
        </w:rPr>
        <w:t xml:space="preserve">采购代理机构</w:t>
      </w:r>
      <w:r>
        <w:rPr>
          <w:rFonts w:hint="eastAsia" w:ascii="仿宋" w:hAnsi="仿宋" w:eastAsia="仿宋" w:cs="Times New Roman"/>
          <w:bCs/>
          <w:sz w:val="28"/>
          <w:szCs w:val="28"/>
        </w:rPr>
        <w:t xml:space="preserve">不承担样品的保管责任。</w:t>
      </w:r>
      <w:r/>
    </w:p>
    <w:p>
      <w:pPr>
        <w:ind w:firstLine="560"/>
        <w:spacing w:line="500" w:lineRule="exact"/>
        <w:rPr>
          <w:rFonts w:hint="eastAsia" w:ascii="仿宋" w:hAnsi="仿宋" w:eastAsia="仿宋" w:cs="Times New Roman"/>
          <w:sz w:val="28"/>
          <w:szCs w:val="28"/>
          <w:highlight w:val="none"/>
          <w:lang w:val="en-US" w:eastAsia="zh-CN"/>
        </w:rPr>
      </w:pPr>
      <w:r>
        <w:rPr>
          <w:rFonts w:hint="eastAsia" w:ascii="仿宋" w:hAnsi="仿宋" w:eastAsia="仿宋" w:cs="宋体"/>
          <w:color w:val="auto"/>
          <w:sz w:val="28"/>
          <w:szCs w:val="28"/>
          <w:highlight w:val="none"/>
          <w:lang w:val="en-US" w:eastAsia="zh-CN"/>
        </w:rPr>
        <w:t xml:space="preserve">（二）</w:t>
      </w:r>
      <w:r>
        <w:rPr>
          <w:rFonts w:hint="eastAsia" w:ascii="仿宋" w:hAnsi="仿宋" w:eastAsia="仿宋" w:cs="Times New Roman"/>
          <w:sz w:val="28"/>
          <w:szCs w:val="28"/>
          <w:highlight w:val="none"/>
          <w:lang w:val="en-US" w:eastAsia="zh-CN"/>
        </w:rPr>
        <w:t xml:space="preserve">特别说明</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olor w:val="auto"/>
          <w:sz w:val="28"/>
          <w:szCs w:val="28"/>
          <w:highlight w:val="none"/>
          <w:lang w:val="en-US" w:eastAsia="zh-CN"/>
        </w:rPr>
        <w:t xml:space="preserve">1.本项目共分为两个采购包</w:t>
      </w:r>
      <w:r>
        <w:rPr>
          <w:rFonts w:hint="eastAsia" w:ascii="仿宋" w:hAnsi="仿宋" w:eastAsia="仿宋" w:cs="Times New Roman"/>
          <w:color w:val="auto"/>
          <w:sz w:val="28"/>
          <w:szCs w:val="28"/>
          <w:highlight w:val="none"/>
          <w:lang w:val="en-US" w:eastAsia="zh-CN"/>
        </w:rPr>
        <w:t xml:space="preserve">，投标单位两</w:t>
      </w:r>
      <w:r>
        <w:rPr>
          <w:rFonts w:hint="eastAsia" w:ascii="仿宋" w:hAnsi="仿宋" w:eastAsia="仿宋" w:cs="Times New Roman"/>
          <w:color w:val="auto"/>
          <w:sz w:val="28"/>
          <w:szCs w:val="28"/>
          <w:highlight w:val="none"/>
        </w:rPr>
        <w:t xml:space="preserve">个</w:t>
      </w:r>
      <w:r>
        <w:rPr>
          <w:rFonts w:hint="eastAsia" w:ascii="仿宋" w:hAnsi="仿宋" w:eastAsia="仿宋" w:cs="Times New Roman"/>
          <w:color w:val="auto"/>
          <w:sz w:val="28"/>
          <w:szCs w:val="28"/>
          <w:highlight w:val="none"/>
          <w:lang w:val="en-US" w:eastAsia="zh-CN"/>
        </w:rPr>
        <w:t xml:space="preserve">采购包</w:t>
      </w:r>
      <w:r>
        <w:rPr>
          <w:rFonts w:hint="eastAsia" w:ascii="仿宋" w:hAnsi="仿宋" w:eastAsia="仿宋" w:cs="Times New Roman"/>
          <w:color w:val="auto"/>
          <w:sz w:val="28"/>
          <w:szCs w:val="28"/>
          <w:highlight w:val="none"/>
        </w:rPr>
        <w:t xml:space="preserve">都可以参与，但只能中1个</w:t>
      </w:r>
      <w:r>
        <w:rPr>
          <w:rFonts w:hint="eastAsia" w:ascii="仿宋" w:hAnsi="仿宋" w:eastAsia="仿宋" w:cs="Times New Roman"/>
          <w:color w:val="auto"/>
          <w:sz w:val="28"/>
          <w:szCs w:val="28"/>
          <w:highlight w:val="none"/>
          <w:lang w:val="en-US" w:eastAsia="zh-CN"/>
        </w:rPr>
        <w:t xml:space="preserve">采购包</w:t>
      </w:r>
      <w:r>
        <w:rPr>
          <w:rFonts w:hint="eastAsia" w:ascii="仿宋" w:hAnsi="仿宋" w:eastAsia="仿宋" w:cs="Times New Roman"/>
          <w:color w:val="auto"/>
          <w:sz w:val="28"/>
          <w:szCs w:val="28"/>
          <w:highlight w:val="none"/>
        </w:rPr>
        <w:t xml:space="preserve">，评</w:t>
      </w:r>
      <w:r>
        <w:rPr>
          <w:rFonts w:hint="eastAsia" w:ascii="仿宋" w:hAnsi="仿宋" w:eastAsia="仿宋" w:cs="Times New Roman"/>
          <w:color w:val="auto"/>
          <w:sz w:val="28"/>
          <w:szCs w:val="28"/>
          <w:highlight w:val="none"/>
          <w:lang w:val="en-US" w:eastAsia="zh-CN"/>
        </w:rPr>
        <w:t xml:space="preserve">标</w:t>
      </w:r>
      <w:r>
        <w:rPr>
          <w:rFonts w:hint="eastAsia" w:ascii="仿宋" w:hAnsi="仿宋" w:eastAsia="仿宋" w:cs="Times New Roman"/>
          <w:color w:val="auto"/>
          <w:sz w:val="28"/>
          <w:szCs w:val="28"/>
          <w:highlight w:val="none"/>
        </w:rPr>
        <w:t xml:space="preserve">时</w:t>
      </w:r>
      <w:r>
        <w:rPr>
          <w:rFonts w:hint="eastAsia" w:ascii="仿宋" w:hAnsi="仿宋" w:eastAsia="仿宋" w:cs="Times New Roman"/>
          <w:color w:val="auto"/>
          <w:sz w:val="28"/>
          <w:szCs w:val="28"/>
          <w:highlight w:val="none"/>
          <w:lang w:val="en-US" w:eastAsia="zh-CN"/>
        </w:rPr>
        <w:t xml:space="preserve">按照采购包1-采购包2的顺序</w:t>
      </w:r>
      <w:r>
        <w:rPr>
          <w:rFonts w:hint="eastAsia" w:ascii="仿宋" w:hAnsi="仿宋" w:eastAsia="仿宋" w:cs="Times New Roman"/>
          <w:color w:val="auto"/>
          <w:sz w:val="28"/>
          <w:szCs w:val="28"/>
          <w:highlight w:val="none"/>
        </w:rPr>
        <w:t xml:space="preserve">依次</w:t>
      </w:r>
      <w:r>
        <w:rPr>
          <w:rFonts w:hint="eastAsia" w:ascii="仿宋" w:hAnsi="仿宋" w:eastAsia="仿宋" w:cs="Times New Roman"/>
          <w:color w:val="auto"/>
          <w:sz w:val="28"/>
          <w:szCs w:val="28"/>
          <w:highlight w:val="none"/>
          <w:lang w:val="en-US" w:eastAsia="zh-CN"/>
        </w:rPr>
        <w:t xml:space="preserve">评标</w:t>
      </w:r>
      <w:r>
        <w:rPr>
          <w:rFonts w:hint="eastAsia" w:ascii="仿宋" w:hAnsi="仿宋" w:eastAsia="仿宋" w:cs="Times New Roman"/>
          <w:color w:val="auto"/>
          <w:sz w:val="28"/>
          <w:szCs w:val="28"/>
          <w:highlight w:val="none"/>
        </w:rPr>
        <w:t xml:space="preserve">，已经被推荐为前面</w:t>
      </w:r>
      <w:r>
        <w:rPr>
          <w:rFonts w:hint="eastAsia" w:ascii="仿宋" w:hAnsi="仿宋" w:eastAsia="仿宋" w:cs="Times New Roman"/>
          <w:color w:val="auto"/>
          <w:sz w:val="28"/>
          <w:szCs w:val="28"/>
          <w:highlight w:val="none"/>
          <w:lang w:val="en-US" w:eastAsia="zh-CN"/>
        </w:rPr>
        <w:t xml:space="preserve">采购包</w:t>
      </w:r>
      <w:r>
        <w:rPr>
          <w:rFonts w:hint="eastAsia" w:ascii="仿宋" w:hAnsi="仿宋" w:eastAsia="仿宋" w:cs="Times New Roman"/>
          <w:color w:val="auto"/>
          <w:sz w:val="28"/>
          <w:szCs w:val="28"/>
          <w:highlight w:val="none"/>
        </w:rPr>
        <w:t xml:space="preserve">第一</w:t>
      </w:r>
      <w:r>
        <w:rPr>
          <w:rFonts w:hint="eastAsia" w:ascii="仿宋" w:hAnsi="仿宋" w:eastAsia="仿宋" w:cs="Times New Roman"/>
          <w:color w:val="auto"/>
          <w:sz w:val="28"/>
          <w:szCs w:val="28"/>
          <w:highlight w:val="none"/>
          <w:lang w:val="en-US" w:eastAsia="zh-CN"/>
        </w:rPr>
        <w:t xml:space="preserve">中标</w:t>
      </w:r>
      <w:r>
        <w:rPr>
          <w:rFonts w:hint="eastAsia" w:ascii="仿宋" w:hAnsi="仿宋" w:eastAsia="仿宋" w:cs="Times New Roman"/>
          <w:color w:val="auto"/>
          <w:sz w:val="28"/>
          <w:szCs w:val="28"/>
          <w:highlight w:val="none"/>
        </w:rPr>
        <w:t xml:space="preserve">选人的</w:t>
      </w:r>
      <w:r>
        <w:rPr>
          <w:rFonts w:hint="eastAsia" w:ascii="仿宋" w:hAnsi="仿宋" w:eastAsia="仿宋" w:cs="Times New Roman"/>
          <w:color w:val="auto"/>
          <w:sz w:val="28"/>
          <w:szCs w:val="28"/>
          <w:highlight w:val="none"/>
          <w:lang w:val="en-US" w:eastAsia="zh-CN"/>
        </w:rPr>
        <w:t xml:space="preserve">供应商</w:t>
      </w:r>
      <w:r>
        <w:rPr>
          <w:rFonts w:hint="eastAsia" w:ascii="仿宋" w:hAnsi="仿宋" w:eastAsia="仿宋" w:cs="Times New Roman"/>
          <w:color w:val="auto"/>
          <w:sz w:val="28"/>
          <w:szCs w:val="28"/>
          <w:highlight w:val="none"/>
        </w:rPr>
        <w:t xml:space="preserve">可以继续参与后续</w:t>
      </w:r>
      <w:r>
        <w:rPr>
          <w:rFonts w:hint="eastAsia" w:ascii="仿宋" w:hAnsi="仿宋" w:eastAsia="仿宋" w:cs="Times New Roman"/>
          <w:color w:val="auto"/>
          <w:sz w:val="28"/>
          <w:szCs w:val="28"/>
          <w:highlight w:val="none"/>
          <w:lang w:val="en-US" w:eastAsia="zh-CN"/>
        </w:rPr>
        <w:t xml:space="preserve">采购包</w:t>
      </w:r>
      <w:r>
        <w:rPr>
          <w:rFonts w:hint="eastAsia" w:ascii="仿宋" w:hAnsi="仿宋" w:eastAsia="仿宋" w:cs="Times New Roman"/>
          <w:color w:val="auto"/>
          <w:sz w:val="28"/>
          <w:szCs w:val="28"/>
          <w:highlight w:val="none"/>
        </w:rPr>
        <w:t xml:space="preserve">的评</w:t>
      </w:r>
      <w:r>
        <w:rPr>
          <w:rFonts w:hint="eastAsia" w:ascii="仿宋" w:hAnsi="仿宋" w:eastAsia="仿宋" w:cs="Times New Roman"/>
          <w:color w:val="auto"/>
          <w:sz w:val="28"/>
          <w:szCs w:val="28"/>
          <w:highlight w:val="none"/>
          <w:lang w:val="en-US" w:eastAsia="zh-CN"/>
        </w:rPr>
        <w:t xml:space="preserve">标</w:t>
      </w:r>
      <w:r>
        <w:rPr>
          <w:rFonts w:hint="eastAsia" w:ascii="仿宋" w:hAnsi="仿宋" w:eastAsia="仿宋" w:cs="Times New Roman"/>
          <w:color w:val="auto"/>
          <w:sz w:val="28"/>
          <w:szCs w:val="28"/>
          <w:highlight w:val="none"/>
        </w:rPr>
        <w:t xml:space="preserve">，但不参与排名。</w:t>
      </w:r>
      <w:r/>
    </w:p>
    <w:p>
      <w:pPr>
        <w:ind w:firstLine="562"/>
        <w:spacing w:line="460" w:lineRule="exact"/>
        <w:rPr>
          <w:rFonts w:hint="default"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t xml:space="preserve">2.本项目采购单位为如皋市教育局，项目实施主体为如皋市各中小学，政府采购合同由如皋市各中小学分别与中标单位签订。</w:t>
      </w:r>
      <w:r/>
    </w:p>
    <w:p>
      <w:pPr>
        <w:ind w:firstLine="562"/>
        <w:spacing w:line="500" w:lineRule="exact"/>
        <w:rPr>
          <w:rFonts w:hint="default" w:ascii="仿宋" w:hAnsi="仿宋" w:eastAsia="仿宋" w:cs="Times New Roman"/>
          <w:b/>
          <w:bCs/>
          <w:color w:val="ff0000"/>
          <w:sz w:val="28"/>
          <w:szCs w:val="28"/>
          <w:highlight w:val="yellow"/>
          <w:lang w:val="en-US" w:eastAsia="zh-CN"/>
        </w:rPr>
      </w:pPr>
      <w:r>
        <w:rPr>
          <w:rFonts w:hint="default" w:ascii="仿宋" w:hAnsi="仿宋" w:eastAsia="仿宋" w:cs="Times New Roman"/>
          <w:b/>
          <w:bCs/>
          <w:color w:val="ff0000"/>
          <w:sz w:val="28"/>
          <w:szCs w:val="28"/>
          <w:highlight w:val="yellow"/>
          <w:lang w:val="en-US" w:eastAsia="zh-CN"/>
        </w:rPr>
      </w:r>
      <w:r/>
    </w:p>
    <w:p>
      <w:pPr>
        <w:ind w:firstLine="560"/>
        <w:spacing w:line="500" w:lineRule="exact"/>
        <w:rPr>
          <w:rFonts w:hint="default" w:ascii="仿宋" w:hAnsi="仿宋" w:eastAsia="仿宋" w:cs="Times New Roman"/>
          <w:sz w:val="28"/>
          <w:szCs w:val="28"/>
          <w:highlight w:val="yellow"/>
          <w:lang w:val="en-US" w:eastAsia="zh-CN"/>
        </w:rPr>
      </w:pPr>
      <w:r>
        <w:rPr>
          <w:rFonts w:hint="default" w:ascii="仿宋" w:hAnsi="仿宋" w:eastAsia="仿宋" w:cs="Times New Roman"/>
          <w:sz w:val="28"/>
          <w:szCs w:val="28"/>
          <w:highlight w:val="yellow"/>
          <w:lang w:val="en-US" w:eastAsia="zh-CN"/>
        </w:rPr>
      </w:r>
      <w:r/>
    </w:p>
    <w:p>
      <w:pPr>
        <w:pStyle w:val="886"/>
        <w:rPr>
          <w:rFonts w:hint="eastAsia"/>
        </w:rPr>
      </w:pPr>
      <w:r>
        <w:rPr>
          <w:rFonts w:hint="eastAsia"/>
        </w:rPr>
      </w:r>
      <w:r/>
    </w:p>
    <w:p>
      <w:pPr>
        <w:pStyle w:val="900"/>
        <w:ind w:left="3570" w:firstLine="0"/>
        <w:jc w:val="both"/>
        <w:spacing w:line="240" w:lineRule="auto"/>
        <w:rPr>
          <w:rFonts w:ascii="方正小标宋简体" w:eastAsia="方正小标宋简体"/>
          <w:bCs/>
          <w:sz w:val="32"/>
          <w:szCs w:val="32"/>
        </w:rPr>
      </w:pPr>
      <w:r>
        <w:rPr>
          <w:rFonts w:ascii="方正小标宋简体" w:eastAsia="方正小标宋简体"/>
          <w:bCs/>
          <w:sz w:val="32"/>
          <w:szCs w:val="32"/>
        </w:rPr>
        <w:br w:type="page" w:clear="all"/>
      </w:r>
      <w:r>
        <w:rPr>
          <w:rFonts w:hint="eastAsia" w:ascii="微软雅黑" w:hAnsi="微软雅黑" w:eastAsia="微软雅黑" w:cs="微软雅黑"/>
          <w:bCs/>
          <w:sz w:val="32"/>
          <w:szCs w:val="32"/>
        </w:rPr>
        <w:t xml:space="preserve">第四章 合同文本</w:t>
      </w:r>
      <w:r/>
    </w:p>
    <w:p>
      <w:pPr>
        <w:jc w:val="center"/>
        <w:spacing w:before="19"/>
        <w:widowControl/>
        <w:rPr>
          <w:rFonts w:ascii="方正小标宋简体" w:hAnsi="Times New Roman" w:eastAsia="方正小标宋简体" w:cs="Times New Roman"/>
          <w:sz w:val="32"/>
          <w:szCs w:val="32"/>
        </w:rPr>
      </w:pPr>
      <w:r>
        <w:rPr>
          <w:rFonts w:hint="eastAsia" w:ascii="方正小标宋简体" w:hAnsi="Times New Roman" w:eastAsia="方正小标宋简体" w:cs="Times New Roman"/>
          <w:sz w:val="32"/>
          <w:szCs w:val="32"/>
        </w:rPr>
        <w:t xml:space="preserve">如皋市政府采购合同</w:t>
      </w:r>
      <w:r/>
    </w:p>
    <w:p>
      <w:pPr>
        <w:spacing w:before="19"/>
        <w:widowControl/>
        <w:rPr>
          <w:rFonts w:hint="eastAsia" w:ascii="仿宋" w:hAnsi="仿宋" w:eastAsia="仿宋" w:cs="Times New Roman"/>
          <w:sz w:val="24"/>
        </w:rPr>
      </w:pPr>
      <w:r>
        <w:rPr>
          <w:rFonts w:hint="eastAsia" w:ascii="仿宋" w:hAnsi="仿宋" w:eastAsia="仿宋" w:cs="Times New Roman"/>
          <w:sz w:val="24"/>
        </w:rPr>
        <w:t xml:space="preserve">甲方 : </w:t>
      </w:r>
      <w:r/>
    </w:p>
    <w:p>
      <w:pPr>
        <w:spacing w:before="19"/>
        <w:widowControl/>
        <w:rPr>
          <w:rFonts w:hint="eastAsia" w:ascii="仿宋" w:hAnsi="仿宋" w:eastAsia="仿宋" w:cs="Times New Roman"/>
          <w:sz w:val="24"/>
        </w:rPr>
      </w:pPr>
      <w:r>
        <w:rPr>
          <w:rFonts w:hint="eastAsia" w:ascii="仿宋" w:hAnsi="仿宋" w:eastAsia="仿宋" w:cs="Times New Roman"/>
          <w:sz w:val="24"/>
        </w:rPr>
        <w:t xml:space="preserve">乙方 : </w:t>
      </w:r>
      <w:r/>
    </w:p>
    <w:p>
      <w:pPr>
        <w:spacing w:before="19"/>
        <w:widowControl/>
        <w:rPr>
          <w:rFonts w:hint="eastAsia" w:ascii="仿宋" w:hAnsi="仿宋" w:eastAsia="仿宋" w:cs="Times New Roman"/>
          <w:sz w:val="24"/>
        </w:rPr>
      </w:pPr>
      <w:r>
        <w:rPr>
          <w:rFonts w:hint="eastAsia" w:ascii="仿宋" w:hAnsi="仿宋" w:eastAsia="仿宋" w:cs="Times New Roman"/>
          <w:sz w:val="24"/>
        </w:rPr>
        <w:t xml:space="preserve">（</w:t>
      </w:r>
      <w:r>
        <w:rPr>
          <w:rFonts w:hint="eastAsia" w:ascii="仿宋" w:hAnsi="仿宋" w:eastAsia="仿宋" w:cs="Times New Roman"/>
          <w:sz w:val="24"/>
          <w:lang w:val="en-US" w:eastAsia="zh-CN"/>
        </w:rPr>
        <w:t xml:space="preserve">如皋市教育局</w:t>
      </w:r>
      <w:r>
        <w:rPr>
          <w:rFonts w:hint="eastAsia" w:ascii="仿宋" w:hAnsi="仿宋" w:eastAsia="仿宋" w:cs="Times New Roman"/>
          <w:sz w:val="24"/>
        </w:rPr>
        <w:t xml:space="preserve">）</w:t>
      </w:r>
      <w:r>
        <w:rPr>
          <w:rFonts w:hint="eastAsia" w:ascii="仿宋" w:hAnsi="仿宋" w:eastAsia="仿宋" w:cs="Times New Roman"/>
          <w:sz w:val="24"/>
          <w:u w:val="single"/>
          <w:lang w:eastAsia="zh-CN"/>
        </w:rPr>
        <w:t xml:space="preserve">2026年中小学午休课桌椅采购项目</w:t>
      </w:r>
      <w:r>
        <w:rPr>
          <w:rFonts w:hint="eastAsia" w:ascii="仿宋" w:hAnsi="仿宋" w:eastAsia="仿宋" w:cs="Times New Roman"/>
          <w:sz w:val="24"/>
        </w:rPr>
        <w:t xml:space="preserve">委托</w:t>
      </w:r>
      <w:r>
        <w:rPr>
          <w:rFonts w:hint="eastAsia" w:ascii="仿宋" w:hAnsi="仿宋" w:eastAsia="仿宋" w:cs="Times New Roman"/>
          <w:sz w:val="24"/>
          <w:u w:val="single"/>
          <w:lang w:val="en-US" w:eastAsia="zh-CN"/>
        </w:rPr>
        <w:t xml:space="preserve">大洲设计咨询集团有限公司如皋分公司</w:t>
      </w:r>
      <w:r>
        <w:rPr>
          <w:rFonts w:hint="eastAsia" w:ascii="仿宋" w:hAnsi="仿宋" w:eastAsia="仿宋" w:cs="Times New Roman"/>
          <w:sz w:val="24"/>
        </w:rPr>
        <w:t xml:space="preserve">进行了政府采购。按照评委会评审推荐、甲方确定乙方为中标单位。现甲乙双方协商同意签订本合同。</w:t>
      </w:r>
      <w:r/>
    </w:p>
    <w:p>
      <w:pPr>
        <w:numPr>
          <w:ilvl w:val="0"/>
          <w:numId w:val="3"/>
        </w:numPr>
        <w:ind w:left="1146" w:hanging="720"/>
        <w:spacing w:before="19"/>
        <w:widowControl/>
        <w:rPr>
          <w:rFonts w:ascii="仿宋" w:hAnsi="仿宋" w:eastAsia="仿宋" w:cs="Times New Roman"/>
          <w:sz w:val="24"/>
          <w:u w:val="single"/>
        </w:rPr>
      </w:pPr>
      <w:r>
        <w:rPr>
          <w:rFonts w:hint="eastAsia" w:ascii="仿宋" w:hAnsi="仿宋" w:eastAsia="仿宋" w:cs="Times New Roman"/>
          <w:b/>
          <w:bCs/>
          <w:sz w:val="24"/>
        </w:rPr>
        <w:t xml:space="preserve">货物及其数量如下表</w:t>
      </w:r>
      <w:r>
        <w:rPr>
          <w:rFonts w:hint="eastAsia" w:ascii="仿宋" w:hAnsi="仿宋" w:eastAsia="仿宋" w:cs="Times New Roman"/>
          <w:sz w:val="24"/>
        </w:rPr>
        <w:t xml:space="preserve">：</w:t>
      </w:r>
      <w:r/>
    </w:p>
    <w:tbl>
      <w:tblPr>
        <w:tblStyle w:val="8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货物名称</w:t>
            </w:r>
            <w:r/>
          </w:p>
        </w:tc>
        <w:tc>
          <w:tcPr>
            <w:tcW w:w="3256"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规格型号</w:t>
            </w:r>
            <w:r/>
          </w:p>
        </w:tc>
        <w:tc>
          <w:tcPr>
            <w:tcW w:w="769"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单位</w:t>
            </w:r>
            <w:r/>
          </w:p>
        </w:tc>
        <w:tc>
          <w:tcPr>
            <w:tcW w:w="769"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数量</w:t>
            </w:r>
            <w:r/>
          </w:p>
        </w:tc>
        <w:tc>
          <w:tcPr>
            <w:tcW w:w="1203"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单价</w:t>
            </w:r>
            <w:r/>
          </w:p>
        </w:tc>
        <w:tc>
          <w:tcPr>
            <w:tcW w:w="1425"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总价</w:t>
            </w:r>
            <w:r/>
          </w:p>
        </w:tc>
      </w:tr>
      <w:tr>
        <w:trPr>
          <w:cantSplit/>
          <w:jc w:val="center"/>
          <w:trHeight w:val="510"/>
        </w:trPr>
        <w:tc>
          <w:tcPr>
            <w:tcW w:w="1580" w:type="dxa"/>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课桌</w:t>
            </w:r>
            <w:r/>
          </w:p>
        </w:tc>
        <w:tc>
          <w:tcPr>
            <w:tcW w:w="3256" w:type="dxa"/>
            <w:vAlign w:val="center"/>
            <w:textDirection w:val="lrTb"/>
            <w:noWrap w:val="false"/>
          </w:tcPr>
          <w:p>
            <w:pPr>
              <w:jc w:val="center"/>
              <w:rPr>
                <w:rFonts w:hint="eastAsia" w:ascii="仿宋" w:hAnsi="仿宋" w:eastAsia="仿宋" w:cs="Times New Roman"/>
                <w:sz w:val="24"/>
              </w:rPr>
            </w:pPr>
            <w:r>
              <w:rPr>
                <w:rFonts w:hint="eastAsia" w:ascii="仿宋" w:hAnsi="仿宋" w:eastAsia="仿宋" w:cs="Times New Roman"/>
                <w:sz w:val="24"/>
              </w:rPr>
            </w:r>
            <w:r/>
          </w:p>
        </w:tc>
        <w:tc>
          <w:tcPr>
            <w:tcW w:w="769"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W w:w="769"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W w:w="1203"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W w:w="1425" w:type="dxa"/>
            <w:textDirection w:val="lrTb"/>
            <w:noWrap w:val="false"/>
          </w:tcPr>
          <w:p>
            <w:pPr>
              <w:rPr>
                <w:rFonts w:ascii="仿宋" w:hAnsi="仿宋" w:eastAsia="仿宋" w:cs="Times New Roman"/>
                <w:sz w:val="24"/>
              </w:rPr>
            </w:pPr>
            <w:r>
              <w:rPr>
                <w:rFonts w:ascii="仿宋" w:hAnsi="仿宋" w:eastAsia="仿宋" w:cs="Times New Roman"/>
                <w:sz w:val="24"/>
              </w:rPr>
            </w:r>
            <w:r/>
          </w:p>
        </w:tc>
      </w:tr>
      <w:tr>
        <w:trPr>
          <w:cantSplit/>
          <w:jc w:val="center"/>
          <w:trHeight w:val="510"/>
        </w:trPr>
        <w:tc>
          <w:tcPr>
            <w:tcW w:w="1580" w:type="dxa"/>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课椅</w:t>
            </w:r>
            <w:r/>
          </w:p>
        </w:tc>
        <w:tc>
          <w:tcPr>
            <w:tcW w:w="3256" w:type="dxa"/>
            <w:vAlign w:val="center"/>
            <w:textDirection w:val="lrTb"/>
            <w:noWrap w:val="false"/>
          </w:tcPr>
          <w:p>
            <w:pPr>
              <w:jc w:val="center"/>
              <w:rPr>
                <w:rFonts w:hint="eastAsia" w:ascii="仿宋" w:hAnsi="仿宋" w:eastAsia="仿宋" w:cs="Times New Roman"/>
                <w:sz w:val="24"/>
              </w:rPr>
            </w:pPr>
            <w:r>
              <w:rPr>
                <w:rFonts w:hint="eastAsia" w:ascii="仿宋" w:hAnsi="仿宋" w:eastAsia="仿宋" w:cs="Times New Roman"/>
                <w:sz w:val="24"/>
              </w:rPr>
            </w:r>
            <w:r/>
          </w:p>
        </w:tc>
        <w:tc>
          <w:tcPr>
            <w:tcW w:w="769"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W w:w="769"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W w:w="1203"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W w:w="1425" w:type="dxa"/>
            <w:textDirection w:val="lrTb"/>
            <w:noWrap w:val="false"/>
          </w:tcPr>
          <w:p>
            <w:pPr>
              <w:rPr>
                <w:rFonts w:ascii="仿宋" w:hAnsi="仿宋" w:eastAsia="仿宋" w:cs="Times New Roman"/>
                <w:sz w:val="24"/>
              </w:rPr>
            </w:pPr>
            <w:r>
              <w:rPr>
                <w:rFonts w:ascii="仿宋" w:hAnsi="仿宋" w:eastAsia="仿宋" w:cs="Times New Roman"/>
                <w:sz w:val="24"/>
              </w:rPr>
            </w:r>
            <w:r/>
          </w:p>
        </w:tc>
      </w:tr>
      <w:tr>
        <w:trPr>
          <w:cantSplit/>
          <w:jc w:val="center"/>
          <w:trHeight w:val="510"/>
        </w:trPr>
        <w:tc>
          <w:tcPr>
            <w:tcW w:w="1580" w:type="dxa"/>
            <w:vAlign w:val="center"/>
            <w:textDirection w:val="lrTb"/>
            <w:noWrap w:val="false"/>
          </w:tcPr>
          <w:p>
            <w:pPr>
              <w:rPr>
                <w:rFonts w:ascii="仿宋" w:hAnsi="仿宋" w:eastAsia="仿宋" w:cs="Times New Roman"/>
                <w:sz w:val="24"/>
              </w:rPr>
            </w:pPr>
            <w:r>
              <w:rPr>
                <w:rFonts w:hint="eastAsia" w:ascii="仿宋" w:hAnsi="仿宋" w:eastAsia="仿宋" w:cs="Times New Roman"/>
                <w:sz w:val="24"/>
              </w:rPr>
              <w:t xml:space="preserve">总      计</w:t>
            </w:r>
            <w:r/>
          </w:p>
        </w:tc>
        <w:tc>
          <w:tcPr>
            <w:gridSpan w:val="3"/>
            <w:tcW w:w="4794" w:type="dxa"/>
            <w:vAlign w:val="center"/>
            <w:textDirection w:val="lrTb"/>
            <w:noWrap w:val="false"/>
          </w:tcPr>
          <w:p>
            <w:pPr>
              <w:rPr>
                <w:rFonts w:ascii="仿宋" w:hAnsi="仿宋" w:eastAsia="仿宋" w:cs="Times New Roman"/>
                <w:sz w:val="24"/>
              </w:rPr>
            </w:pPr>
            <w:r>
              <w:rPr>
                <w:rFonts w:hint="eastAsia" w:ascii="仿宋" w:hAnsi="仿宋" w:eastAsia="仿宋" w:cs="Times New Roman"/>
                <w:sz w:val="24"/>
              </w:rPr>
              <w:t xml:space="preserve">（大写）</w:t>
            </w:r>
            <w:r/>
          </w:p>
        </w:tc>
        <w:tc>
          <w:tcPr>
            <w:gridSpan w:val="2"/>
            <w:tcW w:w="2628" w:type="dxa"/>
            <w:vAlign w:val="center"/>
            <w:textDirection w:val="lrTb"/>
            <w:noWrap w:val="false"/>
          </w:tcPr>
          <w:p>
            <w:pPr>
              <w:rPr>
                <w:rFonts w:ascii="仿宋" w:hAnsi="仿宋" w:eastAsia="仿宋" w:cs="Times New Roman"/>
                <w:sz w:val="24"/>
              </w:rPr>
            </w:pPr>
            <w:r>
              <w:rPr>
                <w:rFonts w:hint="eastAsia" w:ascii="仿宋" w:hAnsi="仿宋" w:eastAsia="仿宋" w:cs="Times New Roman"/>
                <w:b/>
                <w:bCs/>
                <w:color w:val="333333"/>
                <w:sz w:val="24"/>
              </w:rPr>
              <w:t xml:space="preserve">￥</w:t>
            </w:r>
            <w:r/>
          </w:p>
        </w:tc>
      </w:tr>
    </w:tbl>
    <w:p>
      <w:pPr>
        <w:numPr>
          <w:ilvl w:val="0"/>
          <w:numId w:val="3"/>
        </w:numPr>
        <w:ind w:left="1146" w:hanging="720"/>
        <w:spacing w:line="520" w:lineRule="exact"/>
        <w:rPr>
          <w:rFonts w:hint="eastAsia" w:ascii="仿宋" w:hAnsi="仿宋" w:eastAsia="仿宋" w:cs="Times New Roman"/>
          <w:bCs/>
          <w:sz w:val="24"/>
        </w:rPr>
      </w:pPr>
      <w:r>
        <w:rPr>
          <w:rFonts w:hint="eastAsia" w:ascii="仿宋" w:hAnsi="仿宋" w:eastAsia="仿宋" w:cs="Times New Roman"/>
          <w:b/>
          <w:bCs/>
          <w:sz w:val="24"/>
        </w:rPr>
        <w:t xml:space="preserve">质保期</w:t>
      </w:r>
      <w:r>
        <w:rPr>
          <w:rFonts w:hint="eastAsia" w:ascii="仿宋" w:hAnsi="仿宋" w:eastAsia="仿宋" w:cs="Times New Roman"/>
          <w:sz w:val="24"/>
        </w:rPr>
        <w:t xml:space="preserve">：</w:t>
      </w:r>
      <w:r>
        <w:rPr>
          <w:rFonts w:hint="eastAsia" w:ascii="仿宋" w:hAnsi="仿宋" w:eastAsia="仿宋" w:cs="Times New Roman"/>
          <w:bCs/>
          <w:sz w:val="24"/>
          <w:lang w:val="en-US" w:eastAsia="zh-CN"/>
        </w:rPr>
        <w:t xml:space="preserve">自交货并验收合格之日起计</w:t>
      </w:r>
      <w:r>
        <w:rPr>
          <w:rFonts w:hint="eastAsia" w:ascii="仿宋" w:hAnsi="仿宋" w:eastAsia="仿宋" w:cs="Times New Roman"/>
          <w:bCs/>
          <w:sz w:val="24"/>
          <w:u w:val="single"/>
          <w:lang w:val="en-US" w:eastAsia="zh-CN"/>
        </w:rPr>
        <w:t xml:space="preserve"> 壹 </w:t>
      </w:r>
      <w:r>
        <w:rPr>
          <w:rFonts w:hint="eastAsia" w:ascii="仿宋" w:hAnsi="仿宋" w:eastAsia="仿宋" w:cs="Times New Roman"/>
          <w:bCs/>
          <w:sz w:val="24"/>
          <w:lang w:val="en-US" w:eastAsia="zh-CN"/>
        </w:rPr>
        <w:t xml:space="preserve">年（整机）。</w:t>
      </w:r>
      <w:r/>
    </w:p>
    <w:p>
      <w:pPr>
        <w:numPr>
          <w:ilvl w:val="0"/>
          <w:numId w:val="3"/>
        </w:numPr>
        <w:ind w:left="1146" w:hanging="720"/>
        <w:spacing w:before="19"/>
        <w:widowControl/>
        <w:rPr>
          <w:rFonts w:hint="eastAsia" w:ascii="仿宋" w:hAnsi="仿宋" w:eastAsia="仿宋" w:cs="Times New Roman"/>
          <w:bCs/>
          <w:sz w:val="24"/>
          <w:lang w:val="en-US" w:eastAsia="zh-CN"/>
        </w:rPr>
      </w:pPr>
      <w:r>
        <w:rPr>
          <w:rFonts w:hint="eastAsia" w:ascii="仿宋" w:hAnsi="仿宋" w:eastAsia="仿宋" w:cs="Times New Roman"/>
          <w:b/>
          <w:bCs/>
          <w:sz w:val="24"/>
        </w:rPr>
        <w:t xml:space="preserve">交货时间</w:t>
      </w:r>
      <w:r>
        <w:rPr>
          <w:rFonts w:hint="eastAsia" w:ascii="仿宋" w:hAnsi="仿宋" w:eastAsia="仿宋" w:cs="Times New Roman"/>
          <w:sz w:val="24"/>
        </w:rPr>
        <w:t xml:space="preserve">：</w:t>
      </w:r>
      <w:r>
        <w:rPr>
          <w:rFonts w:hint="eastAsia" w:ascii="仿宋" w:hAnsi="仿宋" w:eastAsia="仿宋" w:cs="Times New Roman"/>
          <w:bCs/>
          <w:sz w:val="24"/>
          <w:lang w:val="en-US" w:eastAsia="zh-CN"/>
        </w:rPr>
        <w:t xml:space="preserve">自合同签订之日起15日历天内交货并安装调试完毕，具体以采购人通知为准。</w:t>
      </w:r>
      <w:r/>
    </w:p>
    <w:p>
      <w:pPr>
        <w:numPr>
          <w:ilvl w:val="0"/>
          <w:numId w:val="3"/>
        </w:numPr>
        <w:ind w:left="1146" w:hanging="720"/>
        <w:spacing w:before="19"/>
        <w:widowControl/>
        <w:rPr>
          <w:rFonts w:hint="eastAsia" w:ascii="仿宋" w:hAnsi="仿宋" w:eastAsia="仿宋" w:cs="Times New Roman"/>
          <w:bCs/>
          <w:sz w:val="24"/>
          <w:lang w:val="en-US" w:eastAsia="zh-CN"/>
        </w:rPr>
      </w:pPr>
      <w:r>
        <w:rPr>
          <w:rFonts w:hint="eastAsia" w:ascii="仿宋" w:hAnsi="仿宋" w:eastAsia="仿宋" w:cs="Times New Roman"/>
          <w:b/>
          <w:bCs/>
          <w:sz w:val="24"/>
        </w:rPr>
        <w:t xml:space="preserve">交货地点</w:t>
      </w:r>
      <w:r>
        <w:rPr>
          <w:rFonts w:hint="eastAsia" w:ascii="仿宋" w:hAnsi="仿宋" w:eastAsia="仿宋" w:cs="Times New Roman"/>
          <w:sz w:val="24"/>
        </w:rPr>
        <w:t xml:space="preserve">：</w:t>
      </w:r>
      <w:r>
        <w:rPr>
          <w:rFonts w:hint="eastAsia" w:ascii="仿宋" w:hAnsi="仿宋" w:eastAsia="仿宋" w:cs="Times New Roman"/>
          <w:bCs/>
          <w:sz w:val="24"/>
          <w:lang w:val="en-US" w:eastAsia="zh-CN"/>
        </w:rPr>
        <w:t xml:space="preserve">采购人指定地点。</w:t>
      </w:r>
      <w:r/>
    </w:p>
    <w:p>
      <w:pPr>
        <w:numPr>
          <w:ilvl w:val="0"/>
          <w:numId w:val="3"/>
        </w:numPr>
        <w:ind w:left="1146" w:hanging="720"/>
        <w:spacing w:before="19"/>
        <w:widowControl/>
        <w:rPr>
          <w:rFonts w:hint="eastAsia" w:ascii="仿宋" w:hAnsi="仿宋" w:eastAsia="仿宋" w:cs="Times New Roman"/>
          <w:bCs/>
          <w:sz w:val="24"/>
          <w:lang w:val="en-US" w:eastAsia="zh-CN"/>
        </w:rPr>
      </w:pPr>
      <w:r>
        <w:rPr>
          <w:rFonts w:hint="eastAsia" w:ascii="仿宋" w:hAnsi="仿宋" w:eastAsia="仿宋" w:cs="Times New Roman"/>
          <w:b/>
          <w:bCs/>
          <w:sz w:val="24"/>
        </w:rPr>
        <w:t xml:space="preserve">付款</w:t>
      </w:r>
      <w:r>
        <w:rPr>
          <w:rFonts w:hint="eastAsia" w:ascii="仿宋" w:hAnsi="仿宋" w:eastAsia="仿宋" w:cs="Times New Roman"/>
          <w:sz w:val="24"/>
        </w:rPr>
        <w:t xml:space="preserve">：</w:t>
      </w:r>
      <w:r>
        <w:rPr>
          <w:rFonts w:hint="eastAsia" w:ascii="仿宋" w:hAnsi="仿宋" w:eastAsia="仿宋" w:cs="Times New Roman"/>
          <w:bCs/>
          <w:sz w:val="24"/>
          <w:lang w:val="en-US" w:eastAsia="zh-CN"/>
        </w:rPr>
        <w:t xml:space="preserve">合同签订后，供货安装调试完成并验收合格后付至合同价款的95%，验收合格满一年后一次性付清合同所有款项。每次支付前，中标单位均应出具在税务部门开具的正式税票。</w:t>
      </w:r>
      <w:r/>
    </w:p>
    <w:p>
      <w:pPr>
        <w:numPr>
          <w:ilvl w:val="0"/>
          <w:numId w:val="3"/>
        </w:numPr>
        <w:ind w:left="1146" w:hanging="720"/>
        <w:spacing w:before="19"/>
        <w:widowControl/>
        <w:rPr>
          <w:rFonts w:ascii="仿宋" w:hAnsi="仿宋" w:eastAsia="仿宋" w:cs="Times New Roman"/>
          <w:b/>
          <w:bCs/>
          <w:sz w:val="24"/>
        </w:rPr>
      </w:pPr>
      <w:r>
        <w:rPr>
          <w:rFonts w:hint="eastAsia" w:ascii="仿宋" w:hAnsi="仿宋" w:eastAsia="仿宋" w:cs="Times New Roman"/>
          <w:b/>
          <w:bCs/>
          <w:sz w:val="24"/>
        </w:rPr>
        <w:t xml:space="preserve">合同纠纷处理：</w:t>
      </w:r>
      <w:r>
        <w:rPr>
          <w:rFonts w:hint="eastAsia" w:ascii="仿宋" w:hAnsi="仿宋" w:eastAsia="仿宋" w:cs="Times New Roman"/>
          <w:sz w:val="24"/>
        </w:rPr>
        <w:t xml:space="preserve">本合同执行过程中发生纠纷，由甲方和乙方协商处理。</w:t>
      </w:r>
      <w:r/>
    </w:p>
    <w:p>
      <w:pPr>
        <w:numPr>
          <w:ilvl w:val="0"/>
          <w:numId w:val="3"/>
        </w:numPr>
        <w:ind w:left="1146" w:hanging="720"/>
        <w:spacing w:before="19"/>
        <w:widowControl/>
        <w:rPr>
          <w:rFonts w:ascii="仿宋" w:hAnsi="仿宋" w:eastAsia="仿宋" w:cs="Times New Roman"/>
          <w:b/>
          <w:bCs/>
          <w:sz w:val="24"/>
        </w:rPr>
      </w:pPr>
      <w:r>
        <w:rPr>
          <w:rFonts w:hint="eastAsia" w:ascii="仿宋" w:hAnsi="仿宋" w:eastAsia="仿宋" w:cs="Times New Roman"/>
          <w:b/>
          <w:bCs/>
          <w:sz w:val="24"/>
        </w:rPr>
        <w:t xml:space="preserve">合同生效：</w:t>
      </w:r>
      <w:r>
        <w:rPr>
          <w:rFonts w:hint="eastAsia" w:ascii="仿宋" w:hAnsi="仿宋" w:eastAsia="仿宋" w:cs="Times New Roman"/>
          <w:sz w:val="24"/>
        </w:rPr>
        <w:t xml:space="preserve">本合同由甲乙双方签字盖章后生效。</w:t>
      </w:r>
      <w:r/>
    </w:p>
    <w:p>
      <w:pPr>
        <w:numPr>
          <w:ilvl w:val="0"/>
          <w:numId w:val="3"/>
        </w:numPr>
        <w:ind w:left="1146" w:hanging="720"/>
        <w:spacing w:before="19"/>
        <w:widowControl/>
        <w:rPr>
          <w:rFonts w:ascii="仿宋" w:hAnsi="仿宋" w:eastAsia="仿宋" w:cs="Times New Roman"/>
          <w:b/>
          <w:bCs/>
          <w:sz w:val="24"/>
        </w:rPr>
      </w:pPr>
      <w:r>
        <w:rPr>
          <w:rFonts w:hint="eastAsia" w:ascii="仿宋" w:hAnsi="仿宋" w:eastAsia="仿宋" w:cs="Times New Roman"/>
          <w:b/>
          <w:bCs/>
          <w:sz w:val="24"/>
        </w:rPr>
        <w:t xml:space="preserve">组成本合同的文件包括：</w:t>
      </w:r>
      <w:r/>
    </w:p>
    <w:p>
      <w:pPr>
        <w:ind w:firstLine="480"/>
        <w:spacing w:before="19"/>
        <w:widowControl/>
        <w:rPr>
          <w:rFonts w:ascii="仿宋" w:hAnsi="仿宋" w:eastAsia="仿宋" w:cs="Times New Roman"/>
          <w:bCs/>
          <w:sz w:val="24"/>
        </w:rPr>
      </w:pPr>
      <w:r>
        <w:rPr>
          <w:rFonts w:hint="eastAsia" w:ascii="仿宋" w:hAnsi="仿宋" w:eastAsia="仿宋" w:cs="Times New Roman"/>
          <w:bCs/>
          <w:sz w:val="24"/>
        </w:rPr>
        <w:t xml:space="preserve">1</w:t>
      </w:r>
      <w:r>
        <w:rPr>
          <w:rFonts w:hint="eastAsia" w:ascii="仿宋" w:hAnsi="仿宋" w:eastAsia="仿宋" w:cs="Times New Roman"/>
          <w:bCs/>
          <w:sz w:val="24"/>
          <w:lang w:val="en-US" w:eastAsia="zh-CN"/>
        </w:rPr>
        <w:t xml:space="preserve">.</w:t>
      </w:r>
      <w:r>
        <w:rPr>
          <w:rFonts w:hint="eastAsia" w:ascii="仿宋" w:hAnsi="仿宋" w:eastAsia="仿宋" w:cs="Times New Roman"/>
          <w:bCs/>
          <w:sz w:val="24"/>
        </w:rPr>
        <w:t xml:space="preserve">本合同专用条款；</w:t>
      </w:r>
      <w:r/>
    </w:p>
    <w:p>
      <w:pPr>
        <w:ind w:firstLine="480"/>
        <w:spacing w:before="19"/>
        <w:widowControl/>
        <w:rPr>
          <w:rFonts w:ascii="仿宋" w:hAnsi="仿宋" w:eastAsia="仿宋" w:cs="Times New Roman"/>
          <w:bCs/>
          <w:sz w:val="24"/>
        </w:rPr>
      </w:pPr>
      <w:r>
        <w:rPr>
          <w:rFonts w:hint="eastAsia" w:ascii="仿宋" w:hAnsi="仿宋" w:eastAsia="仿宋" w:cs="Times New Roman"/>
          <w:bCs/>
          <w:sz w:val="24"/>
        </w:rPr>
        <w:t xml:space="preserve">2</w:t>
      </w:r>
      <w:r>
        <w:rPr>
          <w:rFonts w:hint="eastAsia" w:ascii="仿宋" w:hAnsi="仿宋" w:eastAsia="仿宋" w:cs="Times New Roman"/>
          <w:bCs/>
          <w:sz w:val="24"/>
          <w:lang w:val="en-US" w:eastAsia="zh-CN"/>
        </w:rPr>
        <w:t xml:space="preserve">.</w:t>
      </w:r>
      <w:r>
        <w:rPr>
          <w:rFonts w:hint="eastAsia" w:ascii="仿宋" w:hAnsi="仿宋" w:eastAsia="仿宋" w:cs="Times New Roman"/>
          <w:bCs/>
          <w:sz w:val="24"/>
        </w:rPr>
        <w:t xml:space="preserve">甲乙双方商定的其他必要文件。</w:t>
      </w:r>
      <w:r/>
    </w:p>
    <w:p>
      <w:pPr>
        <w:spacing w:before="19"/>
        <w:widowControl/>
        <w:rPr>
          <w:rFonts w:ascii="仿宋" w:hAnsi="仿宋" w:eastAsia="仿宋" w:cs="Times New Roman"/>
          <w:bCs/>
          <w:sz w:val="24"/>
        </w:rPr>
      </w:pPr>
      <w:r>
        <w:rPr>
          <w:rFonts w:hint="eastAsia" w:ascii="仿宋" w:hAnsi="仿宋" w:eastAsia="仿宋" w:cs="Times New Roman"/>
          <w:bCs/>
          <w:sz w:val="24"/>
        </w:rPr>
        <w:t xml:space="preserve">上述合同文件内容互为补充，如有不明确，由甲方负责解释。</w:t>
      </w:r>
      <w:r/>
    </w:p>
    <w:p>
      <w:pPr>
        <w:spacing w:before="19"/>
        <w:widowControl/>
        <w:rPr>
          <w:rFonts w:ascii="仿宋" w:hAnsi="仿宋" w:eastAsia="仿宋" w:cs="Times New Roman"/>
          <w:bCs/>
          <w:sz w:val="24"/>
        </w:rPr>
      </w:pPr>
      <w:r>
        <w:rPr>
          <w:rFonts w:hint="eastAsia" w:ascii="仿宋" w:hAnsi="仿宋" w:eastAsia="仿宋" w:cs="Times New Roman"/>
          <w:bCs/>
          <w:sz w:val="24"/>
        </w:rPr>
        <w:t xml:space="preserve">本合同一式两份，甲方持一份，乙方持一份。</w:t>
      </w:r>
      <w:r/>
    </w:p>
    <w:tbl>
      <w:tblPr>
        <w:tblStyle w:val="86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ascii="仿宋" w:hAnsi="仿宋" w:eastAsia="仿宋" w:cs="Times New Roman"/>
                <w:b/>
                <w:sz w:val="24"/>
                <w:u w:val="single"/>
              </w:rPr>
            </w:pPr>
            <w:r>
              <w:rPr>
                <w:rFonts w:hint="eastAsia" w:ascii="仿宋" w:hAnsi="仿宋" w:eastAsia="仿宋" w:cs="Times New Roman"/>
                <w:b/>
                <w:sz w:val="24"/>
              </w:rPr>
              <w:t xml:space="preserve">甲方（公章）：</w:t>
            </w:r>
            <w:r/>
          </w:p>
          <w:p>
            <w:pPr>
              <w:spacing w:before="19"/>
              <w:widowControl/>
              <w:rPr>
                <w:rFonts w:ascii="仿宋" w:hAnsi="仿宋" w:eastAsia="仿宋" w:cs="Times New Roman"/>
                <w:b/>
                <w:sz w:val="24"/>
                <w:u w:val="single"/>
              </w:rPr>
            </w:pPr>
            <w:r>
              <w:rPr>
                <w:rFonts w:hint="eastAsia" w:ascii="仿宋" w:hAnsi="仿宋" w:eastAsia="仿宋" w:cs="Times New Roman"/>
                <w:sz w:val="24"/>
              </w:rPr>
              <w:t xml:space="preserve">地址：</w:t>
            </w:r>
            <w:r/>
          </w:p>
          <w:p>
            <w:pPr>
              <w:spacing w:before="19"/>
              <w:widowControl/>
              <w:rPr>
                <w:rFonts w:ascii="仿宋" w:hAnsi="仿宋" w:eastAsia="仿宋" w:cs="Times New Roman"/>
                <w:sz w:val="24"/>
                <w:u w:val="single"/>
              </w:rPr>
            </w:pPr>
            <w:r>
              <w:rPr>
                <w:rFonts w:hint="eastAsia" w:ascii="仿宋" w:hAnsi="仿宋" w:eastAsia="仿宋" w:cs="Times New Roman"/>
                <w:sz w:val="24"/>
              </w:rPr>
              <w:t xml:space="preserve">法定代表人（授权人）：</w:t>
            </w:r>
            <w:r/>
          </w:p>
          <w:p>
            <w:pPr>
              <w:jc w:val="right"/>
              <w:spacing w:before="19"/>
              <w:widowControl/>
              <w:rPr>
                <w:rFonts w:ascii="仿宋" w:hAnsi="仿宋" w:eastAsia="仿宋" w:cs="Times New Roman"/>
                <w:sz w:val="24"/>
                <w:u w:val="single"/>
              </w:rPr>
            </w:pPr>
            <w:r>
              <w:rPr>
                <w:rFonts w:ascii="仿宋" w:hAnsi="仿宋" w:eastAsia="仿宋" w:cs="Times New Roman"/>
                <w:sz w:val="24"/>
                <w:u w:val="single"/>
              </w:rPr>
            </w:r>
            <w:r/>
          </w:p>
          <w:p>
            <w:pPr>
              <w:jc w:val="right"/>
              <w:spacing w:before="19"/>
              <w:widowControl/>
              <w:rPr>
                <w:rFonts w:ascii="仿宋" w:hAnsi="仿宋" w:eastAsia="仿宋" w:cs="Times New Roman"/>
                <w:sz w:val="24"/>
                <w:u w:val="single"/>
              </w:rPr>
            </w:pPr>
            <w:r>
              <w:rPr>
                <w:rFonts w:ascii="仿宋" w:hAnsi="仿宋" w:eastAsia="仿宋" w:cs="Times New Roman"/>
                <w:sz w:val="24"/>
                <w:u w:val="single"/>
              </w:rPr>
            </w:r>
            <w:r/>
          </w:p>
          <w:p>
            <w:pPr>
              <w:jc w:val="right"/>
              <w:spacing w:before="19"/>
              <w:widowControl/>
              <w:rPr>
                <w:rFonts w:ascii="仿宋" w:hAnsi="仿宋" w:eastAsia="仿宋" w:cs="Times New Roman"/>
                <w:sz w:val="24"/>
                <w:u w:val="single"/>
              </w:rPr>
            </w:pPr>
            <w:r>
              <w:rPr>
                <w:rFonts w:ascii="仿宋" w:hAnsi="仿宋" w:eastAsia="仿宋" w:cs="Times New Roman"/>
                <w:sz w:val="24"/>
                <w:u w:val="single"/>
              </w:rPr>
            </w:r>
            <w:r/>
          </w:p>
          <w:p>
            <w:pPr>
              <w:jc w:val="right"/>
              <w:spacing w:before="19"/>
              <w:widowControl/>
              <w:rPr>
                <w:rFonts w:ascii="仿宋" w:hAnsi="仿宋" w:eastAsia="仿宋" w:cs="Times New Roman"/>
                <w:bCs/>
                <w:sz w:val="24"/>
              </w:rPr>
            </w:pPr>
            <w:r>
              <w:rPr>
                <w:rFonts w:hint="eastAsia" w:ascii="仿宋" w:hAnsi="仿宋" w:eastAsia="仿宋" w:cs="Times New Roman"/>
                <w:sz w:val="24"/>
              </w:rPr>
              <w:t xml:space="preserve">年月日</w:t>
            </w:r>
            <w:r/>
          </w:p>
        </w:tc>
        <w:tc>
          <w:tcPr>
            <w:tcW w:w="4261" w:type="dxa"/>
            <w:textDirection w:val="lrTb"/>
            <w:noWrap w:val="false"/>
          </w:tcPr>
          <w:p>
            <w:pPr>
              <w:spacing w:before="19"/>
              <w:widowControl/>
              <w:rPr>
                <w:rFonts w:ascii="仿宋" w:hAnsi="仿宋" w:eastAsia="仿宋" w:cs="Times New Roman"/>
                <w:b/>
                <w:sz w:val="24"/>
                <w:u w:val="single"/>
              </w:rPr>
            </w:pPr>
            <w:r>
              <w:rPr>
                <w:rFonts w:hint="eastAsia" w:ascii="仿宋" w:hAnsi="仿宋" w:eastAsia="仿宋" w:cs="Times New Roman"/>
                <w:b/>
                <w:sz w:val="24"/>
              </w:rPr>
              <w:t xml:space="preserve">乙方（公章）：</w:t>
            </w:r>
            <w:r/>
          </w:p>
          <w:p>
            <w:pPr>
              <w:spacing w:before="19"/>
              <w:widowControl/>
              <w:rPr>
                <w:rFonts w:ascii="仿宋" w:hAnsi="仿宋" w:eastAsia="仿宋" w:cs="Times New Roman"/>
                <w:sz w:val="24"/>
                <w:u w:val="single"/>
              </w:rPr>
            </w:pPr>
            <w:r>
              <w:rPr>
                <w:rFonts w:hint="eastAsia" w:ascii="仿宋" w:hAnsi="仿宋" w:eastAsia="仿宋" w:cs="Times New Roman"/>
                <w:sz w:val="24"/>
              </w:rPr>
              <w:t xml:space="preserve">地址：</w:t>
            </w:r>
            <w:r/>
          </w:p>
          <w:p>
            <w:pPr>
              <w:spacing w:before="19"/>
              <w:widowControl/>
              <w:rPr>
                <w:rFonts w:ascii="仿宋" w:hAnsi="仿宋" w:eastAsia="仿宋" w:cs="Times New Roman"/>
                <w:sz w:val="24"/>
                <w:u w:val="single"/>
              </w:rPr>
            </w:pPr>
            <w:r>
              <w:rPr>
                <w:rFonts w:hint="eastAsia" w:ascii="仿宋" w:hAnsi="仿宋" w:eastAsia="仿宋" w:cs="Times New Roman"/>
                <w:sz w:val="24"/>
              </w:rPr>
              <w:t xml:space="preserve">法定代表人（授权人）：</w:t>
            </w:r>
            <w:r/>
          </w:p>
          <w:p>
            <w:pPr>
              <w:spacing w:before="19"/>
              <w:widowControl/>
              <w:rPr>
                <w:rFonts w:ascii="仿宋" w:hAnsi="仿宋" w:eastAsia="仿宋" w:cs="Times New Roman"/>
                <w:sz w:val="24"/>
                <w:u w:val="single"/>
              </w:rPr>
            </w:pPr>
            <w:r>
              <w:rPr>
                <w:rFonts w:hint="eastAsia" w:ascii="仿宋" w:hAnsi="仿宋" w:eastAsia="仿宋" w:cs="Times New Roman"/>
                <w:sz w:val="24"/>
              </w:rPr>
              <w:t xml:space="preserve">户名：</w:t>
            </w:r>
            <w:r/>
          </w:p>
          <w:p>
            <w:pPr>
              <w:spacing w:before="19"/>
              <w:widowControl/>
              <w:rPr>
                <w:rFonts w:ascii="仿宋" w:hAnsi="仿宋" w:eastAsia="仿宋" w:cs="Times New Roman"/>
                <w:sz w:val="24"/>
                <w:u w:val="single"/>
              </w:rPr>
            </w:pPr>
            <w:r>
              <w:rPr>
                <w:rFonts w:hint="eastAsia" w:ascii="仿宋" w:hAnsi="仿宋" w:eastAsia="仿宋" w:cs="Times New Roman"/>
                <w:sz w:val="24"/>
              </w:rPr>
              <w:t xml:space="preserve">开户银行：</w:t>
            </w:r>
            <w:r/>
          </w:p>
          <w:p>
            <w:pPr>
              <w:spacing w:before="19"/>
              <w:widowControl/>
              <w:rPr>
                <w:rFonts w:ascii="仿宋" w:hAnsi="仿宋" w:eastAsia="仿宋" w:cs="Times New Roman"/>
                <w:sz w:val="24"/>
                <w:u w:val="single"/>
              </w:rPr>
            </w:pPr>
            <w:r>
              <w:rPr>
                <w:rFonts w:hint="eastAsia" w:ascii="仿宋" w:hAnsi="仿宋" w:eastAsia="仿宋" w:cs="Times New Roman"/>
                <w:sz w:val="24"/>
              </w:rPr>
              <w:t xml:space="preserve">账号：</w:t>
            </w:r>
            <w:r/>
          </w:p>
          <w:p>
            <w:pPr>
              <w:jc w:val="right"/>
              <w:spacing w:before="19"/>
              <w:widowControl/>
              <w:rPr>
                <w:rFonts w:ascii="仿宋" w:hAnsi="仿宋" w:eastAsia="仿宋" w:cs="Times New Roman"/>
                <w:bCs/>
                <w:sz w:val="24"/>
              </w:rPr>
            </w:pPr>
            <w:r>
              <w:rPr>
                <w:rFonts w:hint="eastAsia" w:ascii="仿宋" w:hAnsi="仿宋" w:eastAsia="仿宋" w:cs="Times New Roman"/>
                <w:sz w:val="24"/>
              </w:rPr>
              <w:t xml:space="preserve">年月日</w:t>
            </w:r>
            <w:r/>
          </w:p>
        </w:tc>
      </w:tr>
    </w:tbl>
    <w:p>
      <w:pPr>
        <w:jc w:val="right"/>
        <w:spacing w:before="19"/>
        <w:widowControl/>
        <w:rPr>
          <w:rFonts w:ascii="仿宋" w:hAnsi="仿宋" w:eastAsia="仿宋" w:cs="Times New Roman"/>
          <w:bCs/>
          <w:sz w:val="24"/>
        </w:rPr>
      </w:pPr>
      <w:r>
        <w:rPr>
          <w:rFonts w:ascii="仿宋" w:hAnsi="仿宋" w:eastAsia="仿宋" w:cs="Times New Roman"/>
          <w:bCs/>
          <w:sz w:val="24"/>
        </w:rPr>
      </w:r>
      <w:r/>
    </w:p>
    <w:p>
      <w:pPr>
        <w:jc w:val="right"/>
        <w:spacing w:before="19"/>
        <w:widowControl/>
        <w:rPr>
          <w:rFonts w:ascii="仿宋" w:hAnsi="仿宋" w:eastAsia="仿宋" w:cs="Times New Roman"/>
          <w:sz w:val="24"/>
          <w:u w:val="single"/>
        </w:rPr>
      </w:pPr>
      <w:r>
        <w:rPr>
          <w:rFonts w:ascii="仿宋" w:hAnsi="仿宋" w:eastAsia="仿宋" w:cs="Times New Roman"/>
          <w:sz w:val="24"/>
          <w:u w:val="single"/>
        </w:rPr>
      </w:r>
      <w:r/>
    </w:p>
    <w:p>
      <w:pPr>
        <w:jc w:val="center"/>
        <w:spacing w:before="19"/>
        <w:widowControl/>
        <w:rPr>
          <w:rFonts w:ascii="仿宋" w:hAnsi="仿宋" w:eastAsia="仿宋" w:cs="Times New Roman"/>
          <w:sz w:val="24"/>
        </w:rPr>
      </w:pPr>
      <w:r>
        <w:rPr>
          <w:rFonts w:hint="eastAsia" w:ascii="仿宋" w:hAnsi="仿宋" w:eastAsia="仿宋" w:cs="Times New Roman"/>
          <w:b/>
          <w:bCs/>
          <w:sz w:val="24"/>
          <w:u w:val="single"/>
        </w:rPr>
        <w:t xml:space="preserve">合同专用条款</w:t>
      </w:r>
      <w:r/>
    </w:p>
    <w:p>
      <w:pPr>
        <w:ind w:firstLine="482"/>
        <w:rPr>
          <w:rFonts w:ascii="仿宋" w:hAnsi="仿宋" w:eastAsia="仿宋" w:cs="Times New Roman"/>
          <w:b/>
          <w:sz w:val="24"/>
        </w:rPr>
      </w:pPr>
      <w:r>
        <w:rPr>
          <w:rFonts w:hint="eastAsia" w:ascii="仿宋" w:hAnsi="仿宋" w:eastAsia="仿宋" w:cs="Times New Roman"/>
          <w:b/>
          <w:sz w:val="24"/>
        </w:rPr>
        <w:t xml:space="preserve">第一条 供货及知识产权</w:t>
      </w:r>
      <w:r/>
    </w:p>
    <w:p>
      <w:pPr>
        <w:ind w:firstLine="480"/>
        <w:rPr>
          <w:rFonts w:ascii="仿宋" w:hAnsi="仿宋" w:eastAsia="仿宋" w:cs="Times New Roman"/>
          <w:sz w:val="24"/>
        </w:rPr>
      </w:pPr>
      <w:r>
        <w:rPr>
          <w:rFonts w:ascii="仿宋" w:hAnsi="仿宋" w:eastAsia="仿宋" w:cs="Times New Roman"/>
          <w:sz w:val="24"/>
        </w:rPr>
        <w:t xml:space="preserve">乙方应按</w:t>
      </w:r>
      <w:r>
        <w:rPr>
          <w:rFonts w:hint="eastAsia" w:ascii="仿宋" w:hAnsi="仿宋" w:eastAsia="仿宋" w:cs="Times New Roman"/>
          <w:sz w:val="24"/>
        </w:rPr>
        <w:t xml:space="preserve">照招标</w:t>
      </w:r>
      <w:r>
        <w:rPr>
          <w:rFonts w:ascii="仿宋" w:hAnsi="仿宋" w:eastAsia="仿宋" w:cs="Times New Roman"/>
          <w:sz w:val="24"/>
        </w:rPr>
        <w:t xml:space="preserve">文件规定</w:t>
      </w:r>
      <w:r>
        <w:rPr>
          <w:rFonts w:hint="eastAsia" w:ascii="仿宋" w:hAnsi="仿宋" w:eastAsia="仿宋" w:cs="Times New Roman"/>
          <w:sz w:val="24"/>
        </w:rPr>
        <w:t xml:space="preserve">及投标文件承诺</w:t>
      </w:r>
      <w:r>
        <w:rPr>
          <w:rFonts w:ascii="仿宋" w:hAnsi="仿宋" w:eastAsia="仿宋" w:cs="Times New Roman"/>
          <w:sz w:val="24"/>
        </w:rPr>
        <w:t xml:space="preserve">的货物性能、技术要求、质量标准向甲方提供未经使用的全新产品。乙</w:t>
      </w:r>
      <w:r>
        <w:rPr>
          <w:rFonts w:hint="eastAsia" w:ascii="仿宋" w:hAnsi="仿宋" w:eastAsia="仿宋" w:cs="Times New Roman"/>
          <w:sz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ascii="仿宋" w:hAnsi="仿宋" w:eastAsia="仿宋" w:cs="Times New Roman"/>
          <w:sz w:val="24"/>
        </w:rPr>
      </w:pPr>
      <w:r>
        <w:rPr>
          <w:rFonts w:hint="eastAsia" w:ascii="仿宋" w:hAnsi="仿宋" w:eastAsia="仿宋" w:cs="Times New Roman"/>
          <w:b/>
          <w:sz w:val="24"/>
        </w:rPr>
        <w:t xml:space="preserve">第二条 合同总价款    </w:t>
      </w:r>
      <w:r/>
    </w:p>
    <w:p>
      <w:pPr>
        <w:ind w:firstLine="480"/>
        <w:rPr>
          <w:rFonts w:ascii="仿宋" w:hAnsi="仿宋" w:eastAsia="仿宋" w:cs="Times New Roman"/>
          <w:sz w:val="24"/>
        </w:rPr>
      </w:pPr>
      <w:r>
        <w:rPr>
          <w:rFonts w:hint="eastAsia" w:ascii="仿宋" w:hAnsi="仿宋" w:eastAsia="仿宋" w:cs="Times New Roman"/>
          <w:sz w:val="24"/>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ascii="仿宋" w:hAnsi="仿宋" w:eastAsia="仿宋" w:cs="Times New Roman"/>
          <w:b/>
          <w:sz w:val="24"/>
        </w:rPr>
      </w:pPr>
      <w:r>
        <w:rPr>
          <w:rFonts w:hint="eastAsia" w:ascii="仿宋" w:hAnsi="仿宋" w:eastAsia="仿宋" w:cs="Times New Roman"/>
          <w:b/>
          <w:sz w:val="24"/>
        </w:rPr>
        <w:t xml:space="preserve">第三条 质量保证期内的技术支持与售后服务</w:t>
      </w:r>
      <w:r/>
    </w:p>
    <w:p>
      <w:pPr>
        <w:ind w:firstLine="480"/>
        <w:rPr>
          <w:rFonts w:ascii="仿宋" w:hAnsi="仿宋" w:eastAsia="仿宋" w:cs="Times New Roman"/>
          <w:sz w:val="24"/>
        </w:rPr>
      </w:pPr>
      <w:r>
        <w:rPr>
          <w:rFonts w:hint="eastAsia" w:ascii="仿宋" w:hAnsi="仿宋" w:eastAsia="仿宋" w:cs="Times New Roman"/>
          <w:sz w:val="24"/>
        </w:rPr>
        <w:t xml:space="preserve">1.所提供产品应包含不少于年的整机（含全部部件）免费上门保修服务，质量保证期从设备安装验收合格开始计算。</w:t>
      </w:r>
      <w:r/>
    </w:p>
    <w:p>
      <w:pPr>
        <w:ind w:firstLine="480"/>
        <w:rPr>
          <w:rFonts w:ascii="仿宋" w:hAnsi="仿宋" w:eastAsia="仿宋" w:cs="Times New Roman"/>
          <w:sz w:val="24"/>
        </w:rPr>
      </w:pPr>
      <w:r>
        <w:rPr>
          <w:rFonts w:hint="eastAsia" w:ascii="仿宋" w:hAnsi="仿宋" w:eastAsia="仿宋" w:cs="Times New Roman"/>
          <w:sz w:val="24"/>
        </w:rPr>
        <w:t xml:space="preserve">2.在质量保证期内厂商应自行处理保修凭证问题，采购人不负责提供产品的保修卡、发票等保修凭证。</w:t>
      </w:r>
      <w:r/>
    </w:p>
    <w:p>
      <w:pPr>
        <w:ind w:firstLine="480"/>
        <w:rPr>
          <w:rFonts w:ascii="仿宋" w:hAnsi="仿宋" w:eastAsia="仿宋" w:cs="Times New Roman"/>
          <w:sz w:val="24"/>
        </w:rPr>
      </w:pPr>
      <w:r>
        <w:rPr>
          <w:rFonts w:hint="eastAsia" w:ascii="仿宋" w:hAnsi="仿宋" w:eastAsia="仿宋" w:cs="Times New Roman"/>
          <w:sz w:val="24"/>
        </w:rPr>
        <w:t xml:space="preserve">3.应针对本项目指定专人作为售后联系人，7*8小时负责协调产品销售以及售后问题。</w:t>
      </w:r>
      <w:r/>
    </w:p>
    <w:p>
      <w:pPr>
        <w:ind w:firstLine="480"/>
        <w:rPr>
          <w:rFonts w:ascii="仿宋" w:hAnsi="仿宋" w:eastAsia="仿宋" w:cs="Times New Roman"/>
          <w:sz w:val="24"/>
        </w:rPr>
      </w:pPr>
      <w:r>
        <w:rPr>
          <w:rFonts w:hint="eastAsia" w:ascii="仿宋" w:hAnsi="仿宋" w:eastAsia="仿宋" w:cs="Times New Roman"/>
          <w:sz w:val="24"/>
        </w:rPr>
        <w:t xml:space="preserve">4.应在质量保证期内，免费故障报修电话为7*24小时，故障报修响应时间应在60分钟内。故障修复时间应在48小时内提供上门服务并修复。产品出现故障48小时不能修复的，免费提供同等功能的产品供采购人使用，直至故障修复。此款“修复”，是指从发现设备或系统发生故障并通知有关中标供应商后，经过相应的技术服务使设备或系统继续正常提供系统服务，才视为“修复”。</w:t>
      </w:r>
      <w:r/>
    </w:p>
    <w:p>
      <w:pPr>
        <w:ind w:firstLine="480"/>
        <w:rPr>
          <w:rFonts w:ascii="仿宋" w:hAnsi="仿宋" w:eastAsia="仿宋" w:cs="Times New Roman"/>
          <w:sz w:val="24"/>
        </w:rPr>
      </w:pPr>
      <w:r>
        <w:rPr>
          <w:rFonts w:hint="eastAsia" w:ascii="仿宋" w:hAnsi="仿宋" w:eastAsia="仿宋" w:cs="Times New Roman"/>
          <w:sz w:val="24"/>
        </w:rPr>
        <w:t xml:space="preserve">5.在质量保证期内，未能在规定时间内修复情况下主动提供免费备机服务。</w:t>
      </w:r>
      <w:r/>
    </w:p>
    <w:p>
      <w:pPr>
        <w:ind w:firstLine="480"/>
        <w:rPr>
          <w:rFonts w:ascii="仿宋" w:hAnsi="仿宋" w:eastAsia="仿宋" w:cs="Times New Roman"/>
          <w:sz w:val="24"/>
        </w:rPr>
      </w:pPr>
      <w:r>
        <w:rPr>
          <w:rFonts w:hint="eastAsia" w:ascii="仿宋" w:hAnsi="仿宋" w:eastAsia="仿宋" w:cs="Times New Roman"/>
          <w:sz w:val="24"/>
        </w:rPr>
        <w:t xml:space="preserve">6.在质量保证期内更换的任何配件，须为原设备厂家生产的；并且保证替代的零配件是新的未使用过和未经修复的。</w:t>
      </w:r>
      <w:r/>
    </w:p>
    <w:p>
      <w:pPr>
        <w:ind w:firstLine="480"/>
        <w:rPr>
          <w:rFonts w:ascii="仿宋" w:hAnsi="仿宋" w:eastAsia="仿宋" w:cs="Times New Roman"/>
          <w:sz w:val="24"/>
        </w:rPr>
      </w:pPr>
      <w:r>
        <w:rPr>
          <w:rFonts w:hint="eastAsia" w:ascii="仿宋" w:hAnsi="仿宋" w:eastAsia="仿宋" w:cs="Times New Roman"/>
          <w:sz w:val="24"/>
        </w:rPr>
        <w:t xml:space="preserve">7.提供的产品若有设计缺陷，应主动召回。</w:t>
      </w:r>
      <w:r/>
    </w:p>
    <w:p>
      <w:pPr>
        <w:ind w:firstLine="480"/>
        <w:rPr>
          <w:rFonts w:ascii="仿宋" w:hAnsi="仿宋" w:eastAsia="仿宋" w:cs="Times New Roman"/>
          <w:sz w:val="24"/>
        </w:rPr>
      </w:pPr>
      <w:r>
        <w:rPr>
          <w:rFonts w:hint="eastAsia" w:ascii="仿宋" w:hAnsi="仿宋" w:eastAsia="仿宋" w:cs="Times New Roman"/>
          <w:sz w:val="24"/>
        </w:rPr>
        <w:t xml:space="preserve">8.在质量保证期内，供应商应提供每年度技术巡检服务，巡检内容应包含：对设备使用状况的调查、升级软件、为机器除尘，故障预防工作。并向采购人提供巡检记录以及巡检报告。</w:t>
      </w:r>
      <w:r/>
    </w:p>
    <w:p>
      <w:pPr>
        <w:ind w:firstLine="480"/>
        <w:rPr>
          <w:rFonts w:ascii="仿宋" w:hAnsi="仿宋" w:eastAsia="仿宋" w:cs="Times New Roman"/>
          <w:sz w:val="24"/>
        </w:rPr>
      </w:pPr>
      <w:r>
        <w:rPr>
          <w:rFonts w:hint="eastAsia" w:ascii="仿宋" w:hAnsi="仿宋" w:eastAsia="仿宋" w:cs="Times New Roman"/>
          <w:sz w:val="24"/>
        </w:rPr>
        <w:t xml:space="preserve">9.软件免费维护和升级服务的内容，供应商可根据自身情况，提供相应的软件服务方案。</w:t>
      </w:r>
      <w:r/>
    </w:p>
    <w:p>
      <w:pPr>
        <w:ind w:firstLine="480"/>
        <w:rPr>
          <w:rFonts w:ascii="仿宋" w:hAnsi="仿宋" w:eastAsia="仿宋" w:cs="Times New Roman"/>
          <w:sz w:val="24"/>
        </w:rPr>
      </w:pPr>
      <w:r>
        <w:rPr>
          <w:rFonts w:hint="eastAsia" w:ascii="仿宋" w:hAnsi="仿宋" w:eastAsia="仿宋" w:cs="Times New Roman"/>
          <w:sz w:val="24"/>
        </w:rPr>
        <w:t xml:space="preserve">10.损坏的信息存储介质不得收回，应免费由用户保留。</w:t>
      </w:r>
      <w:r/>
    </w:p>
    <w:p>
      <w:pPr>
        <w:ind w:firstLine="482"/>
        <w:rPr>
          <w:rFonts w:ascii="仿宋" w:hAnsi="仿宋" w:eastAsia="仿宋" w:cs="Times New Roman"/>
          <w:b/>
          <w:sz w:val="24"/>
        </w:rPr>
      </w:pPr>
      <w:r>
        <w:rPr>
          <w:rFonts w:hint="eastAsia" w:ascii="仿宋" w:hAnsi="仿宋" w:eastAsia="仿宋" w:cs="Times New Roman"/>
          <w:b/>
          <w:sz w:val="24"/>
        </w:rPr>
        <w:t xml:space="preserve">第四条 质量保证期外的技术支持与服务</w:t>
      </w:r>
      <w:r/>
    </w:p>
    <w:p>
      <w:pPr>
        <w:ind w:firstLine="480"/>
        <w:rPr>
          <w:rFonts w:ascii="仿宋" w:hAnsi="仿宋" w:eastAsia="仿宋" w:cs="Times New Roman"/>
          <w:sz w:val="24"/>
        </w:rPr>
      </w:pPr>
      <w:r>
        <w:rPr>
          <w:rFonts w:hint="eastAsia" w:ascii="仿宋" w:hAnsi="仿宋" w:eastAsia="仿宋" w:cs="Times New Roman"/>
          <w:sz w:val="24"/>
        </w:rPr>
        <w:t xml:space="preserve">按乙方投标文件执行。</w:t>
      </w:r>
      <w:r/>
    </w:p>
    <w:p>
      <w:pPr>
        <w:ind w:firstLine="482"/>
        <w:rPr>
          <w:rFonts w:ascii="仿宋" w:hAnsi="仿宋" w:eastAsia="仿宋" w:cs="Times New Roman"/>
          <w:b/>
          <w:sz w:val="24"/>
        </w:rPr>
      </w:pPr>
      <w:r>
        <w:rPr>
          <w:rFonts w:hint="eastAsia" w:ascii="仿宋" w:hAnsi="仿宋" w:eastAsia="仿宋" w:cs="Times New Roman"/>
          <w:b/>
          <w:sz w:val="24"/>
        </w:rPr>
        <w:t xml:space="preserve">第五条 交货和验收</w:t>
      </w:r>
      <w:r/>
    </w:p>
    <w:p>
      <w:pPr>
        <w:ind w:firstLine="480"/>
        <w:rPr>
          <w:rFonts w:ascii="仿宋" w:hAnsi="仿宋" w:eastAsia="仿宋" w:cs="Times New Roman"/>
          <w:sz w:val="24"/>
        </w:rPr>
      </w:pPr>
      <w:r>
        <w:rPr>
          <w:rFonts w:hint="eastAsia" w:ascii="仿宋" w:hAnsi="仿宋" w:eastAsia="仿宋" w:cs="Times New Roman"/>
          <w:sz w:val="24"/>
        </w:rPr>
        <w:t xml:space="preserve">1</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乙方应按照本合同规定的时间、地点和方式向甲方交付货物。</w:t>
      </w:r>
      <w:r/>
    </w:p>
    <w:p>
      <w:pPr>
        <w:ind w:firstLine="480"/>
        <w:rPr>
          <w:rFonts w:ascii="仿宋" w:hAnsi="仿宋" w:eastAsia="仿宋" w:cs="Times New Roman"/>
          <w:sz w:val="24"/>
        </w:rPr>
      </w:pPr>
      <w:r>
        <w:rPr>
          <w:rFonts w:hint="eastAsia" w:ascii="仿宋" w:hAnsi="仿宋" w:eastAsia="仿宋" w:cs="Times New Roman"/>
          <w:sz w:val="24"/>
        </w:rPr>
        <w:t xml:space="preserve">2</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乙方交付的货物应当完全符合本合同所规定的货物、数量和规格要求。 乙方提供的货物不符合合同规定的，甲方有权拒收货物，由此引起的风险，由乙方承担。</w:t>
      </w:r>
      <w:r/>
    </w:p>
    <w:p>
      <w:pPr>
        <w:ind w:firstLine="480"/>
        <w:rPr>
          <w:rFonts w:ascii="仿宋" w:hAnsi="仿宋" w:eastAsia="仿宋" w:cs="Times New Roman"/>
          <w:sz w:val="24"/>
        </w:rPr>
      </w:pPr>
      <w:r>
        <w:rPr>
          <w:rFonts w:hint="eastAsia" w:ascii="仿宋" w:hAnsi="仿宋" w:eastAsia="仿宋" w:cs="Times New Roman"/>
          <w:sz w:val="24"/>
        </w:rPr>
        <w:t xml:space="preserve">3</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甲方应当在到货后五日内对货物进行验收，</w:t>
      </w:r>
      <w:r>
        <w:rPr>
          <w:rFonts w:ascii="仿宋" w:hAnsi="仿宋" w:eastAsia="仿宋" w:cs="Times New Roman"/>
          <w:sz w:val="24"/>
        </w:rPr>
        <w:t xml:space="preserve">验收包括：型号、规格、数量、外观质量、及货物包装</w:t>
      </w:r>
      <w:r>
        <w:rPr>
          <w:rFonts w:hint="eastAsia" w:ascii="仿宋" w:hAnsi="仿宋" w:eastAsia="仿宋" w:cs="Times New Roman"/>
          <w:sz w:val="24"/>
        </w:rPr>
        <w:t xml:space="preserve">是否完好，安装调试是否合格。所提供货物的装箱清单、用户手册、原厂保修卡、随机资料及配件、随机工具等是否齐全。验收合格后甲方应在验收记录上签字盖章。</w:t>
      </w:r>
      <w:r/>
    </w:p>
    <w:p>
      <w:pPr>
        <w:ind w:firstLine="482"/>
        <w:rPr>
          <w:rFonts w:ascii="仿宋" w:hAnsi="仿宋" w:eastAsia="仿宋" w:cs="Times New Roman"/>
          <w:b/>
          <w:sz w:val="24"/>
        </w:rPr>
      </w:pPr>
      <w:r>
        <w:rPr>
          <w:rFonts w:hint="eastAsia" w:ascii="仿宋" w:hAnsi="仿宋" w:eastAsia="仿宋" w:cs="Times New Roman"/>
          <w:b/>
          <w:sz w:val="24"/>
        </w:rPr>
        <w:t xml:space="preserve">第六条 货款支付</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本合同项下款项</w:t>
      </w:r>
      <w:r>
        <w:rPr>
          <w:rFonts w:hint="eastAsia" w:ascii="仿宋" w:hAnsi="仿宋" w:eastAsia="仿宋" w:cs="Times New Roman"/>
          <w:sz w:val="24"/>
          <w:highlight w:val="none"/>
          <w:lang w:val="en-US" w:eastAsia="zh-CN"/>
        </w:rPr>
        <w:t xml:space="preserve">在</w:t>
      </w:r>
      <w:r>
        <w:rPr>
          <w:rFonts w:hint="eastAsia" w:ascii="仿宋" w:hAnsi="仿宋" w:eastAsia="仿宋" w:cs="Times New Roman"/>
          <w:sz w:val="24"/>
          <w:highlight w:val="none"/>
        </w:rPr>
        <w:t xml:space="preserve">合同签订后，供货安装调试完成</w:t>
      </w:r>
      <w:r>
        <w:rPr>
          <w:rFonts w:hint="eastAsia" w:ascii="仿宋" w:hAnsi="仿宋" w:eastAsia="仿宋" w:cs="Times New Roman"/>
          <w:sz w:val="24"/>
          <w:highlight w:val="none"/>
          <w:lang w:val="en-US" w:eastAsia="zh-CN"/>
        </w:rPr>
        <w:t xml:space="preserve">并</w:t>
      </w:r>
      <w:r>
        <w:rPr>
          <w:rFonts w:hint="eastAsia" w:ascii="仿宋" w:hAnsi="仿宋" w:eastAsia="仿宋" w:cs="Times New Roman"/>
          <w:sz w:val="24"/>
          <w:highlight w:val="none"/>
        </w:rPr>
        <w:t xml:space="preserve">验收合格后付至合同价款的</w:t>
      </w:r>
      <w:r>
        <w:rPr>
          <w:rFonts w:hint="eastAsia" w:ascii="仿宋" w:hAnsi="仿宋" w:eastAsia="仿宋" w:cs="Times New Roman"/>
          <w:sz w:val="24"/>
          <w:highlight w:val="none"/>
          <w:lang w:val="en-US" w:eastAsia="zh-CN"/>
        </w:rPr>
        <w:t xml:space="preserve">95</w:t>
      </w:r>
      <w:r>
        <w:rPr>
          <w:rFonts w:hint="eastAsia" w:ascii="仿宋" w:hAnsi="仿宋" w:eastAsia="仿宋" w:cs="Times New Roman"/>
          <w:sz w:val="24"/>
          <w:highlight w:val="none"/>
        </w:rPr>
        <w:t xml:space="preserve">%</w:t>
      </w:r>
      <w:r>
        <w:rPr>
          <w:rFonts w:hint="eastAsia" w:ascii="仿宋" w:hAnsi="仿宋" w:eastAsia="仿宋" w:cs="Times New Roman"/>
          <w:sz w:val="24"/>
          <w:highlight w:val="none"/>
          <w:lang w:eastAsia="zh-CN"/>
        </w:rPr>
        <w:t xml:space="preserve">，</w:t>
      </w:r>
      <w:r>
        <w:rPr>
          <w:rFonts w:hint="eastAsia" w:ascii="仿宋" w:hAnsi="仿宋" w:eastAsia="仿宋" w:cs="Times New Roman"/>
          <w:sz w:val="24"/>
          <w:highlight w:val="none"/>
        </w:rPr>
        <w:t xml:space="preserve">验收合格满一年后一次性付清</w:t>
      </w:r>
      <w:r>
        <w:rPr>
          <w:rFonts w:hint="eastAsia" w:ascii="仿宋" w:hAnsi="仿宋" w:eastAsia="仿宋" w:cs="Times New Roman"/>
          <w:sz w:val="24"/>
          <w:highlight w:val="none"/>
          <w:lang w:val="en-US" w:eastAsia="zh-CN"/>
        </w:rPr>
        <w:t xml:space="preserve">合同所有款项</w:t>
      </w:r>
      <w:r>
        <w:rPr>
          <w:rFonts w:hint="eastAsia" w:ascii="仿宋" w:hAnsi="仿宋" w:eastAsia="仿宋" w:cs="Times New Roman"/>
          <w:sz w:val="24"/>
          <w:highlight w:val="none"/>
        </w:rPr>
        <w:t xml:space="preserve">。</w:t>
      </w:r>
      <w:r/>
    </w:p>
    <w:p>
      <w:pPr>
        <w:ind w:firstLine="482"/>
        <w:rPr>
          <w:rFonts w:ascii="仿宋" w:hAnsi="仿宋" w:eastAsia="仿宋" w:cs="Times New Roman"/>
          <w:b/>
          <w:sz w:val="24"/>
        </w:rPr>
      </w:pPr>
      <w:r>
        <w:rPr>
          <w:rFonts w:hint="eastAsia" w:ascii="仿宋" w:hAnsi="仿宋" w:eastAsia="仿宋" w:cs="Times New Roman"/>
          <w:b/>
          <w:sz w:val="24"/>
        </w:rPr>
        <w:t xml:space="preserve">第七条 违约责任</w:t>
      </w:r>
      <w:r/>
    </w:p>
    <w:p>
      <w:pPr>
        <w:ind w:firstLine="480"/>
        <w:rPr>
          <w:rFonts w:ascii="仿宋" w:hAnsi="仿宋" w:eastAsia="仿宋" w:cs="Times New Roman"/>
          <w:sz w:val="24"/>
        </w:rPr>
      </w:pPr>
      <w:r>
        <w:rPr>
          <w:rFonts w:hint="eastAsia" w:ascii="仿宋" w:hAnsi="仿宋" w:eastAsia="仿宋" w:cs="Times New Roman"/>
          <w:sz w:val="24"/>
        </w:rPr>
        <w:t xml:space="preserve">1</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甲方无正当理由拒收货物、拒付货物款的，由甲方向乙方偿付合同总价的5%违约金。</w:t>
      </w:r>
      <w:r/>
    </w:p>
    <w:p>
      <w:pPr>
        <w:ind w:firstLine="480"/>
        <w:rPr>
          <w:rFonts w:ascii="仿宋" w:hAnsi="仿宋" w:eastAsia="仿宋" w:cs="Times New Roman"/>
          <w:sz w:val="24"/>
        </w:rPr>
      </w:pPr>
      <w:r>
        <w:rPr>
          <w:rFonts w:hint="eastAsia" w:ascii="仿宋" w:hAnsi="仿宋" w:eastAsia="仿宋" w:cs="Times New Roman"/>
          <w:sz w:val="24"/>
        </w:rPr>
        <w:t xml:space="preserve">2</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甲方未按合同规定的期限向乙方支付货款的，每逾期1天甲方向乙方偿付欠款总额的5‰滞纳金，但累计滞纳金总额不超过欠款总额的5%。</w:t>
      </w:r>
      <w:r/>
    </w:p>
    <w:p>
      <w:pPr>
        <w:ind w:firstLine="480"/>
        <w:rPr>
          <w:rFonts w:ascii="仿宋" w:hAnsi="仿宋" w:eastAsia="仿宋" w:cs="Times New Roman"/>
          <w:sz w:val="24"/>
        </w:rPr>
      </w:pPr>
      <w:r>
        <w:rPr>
          <w:rFonts w:hint="eastAsia" w:ascii="仿宋" w:hAnsi="仿宋" w:eastAsia="仿宋" w:cs="Times New Roman"/>
          <w:sz w:val="24"/>
        </w:rPr>
        <w:t xml:space="preserve">3</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如乙方不能交付货物，乙方应向甲方支付合同总价５％的违约金。</w:t>
      </w:r>
      <w:r/>
    </w:p>
    <w:p>
      <w:pPr>
        <w:ind w:firstLine="480"/>
        <w:rPr>
          <w:rFonts w:ascii="仿宋" w:hAnsi="仿宋" w:eastAsia="仿宋" w:cs="Times New Roman"/>
          <w:sz w:val="24"/>
        </w:rPr>
      </w:pPr>
      <w:r>
        <w:rPr>
          <w:rFonts w:hint="eastAsia" w:ascii="仿宋" w:hAnsi="仿宋" w:eastAsia="仿宋" w:cs="Times New Roman"/>
          <w:sz w:val="24"/>
        </w:rPr>
        <w:t xml:space="preserve">4</w:t>
      </w:r>
      <w:r>
        <w:rPr>
          <w:rFonts w:hint="eastAsia" w:ascii="仿宋" w:hAnsi="仿宋" w:eastAsia="仿宋" w:cs="Times New Roman"/>
          <w:sz w:val="24"/>
          <w:lang w:val="en-US" w:eastAsia="zh-CN"/>
        </w:rPr>
        <w:t xml:space="preserve">.</w:t>
      </w:r>
      <w:r>
        <w:rPr>
          <w:rFonts w:ascii="仿宋" w:hAnsi="仿宋" w:eastAsia="仿宋" w:cs="Times New Roman"/>
          <w:sz w:val="24"/>
        </w:rPr>
        <w:t xml:space="preserve">乙方逾期交付货物的，每逾期1天，乙方向甲方偿付逾期交货部分货款总额的5‰的滞纳金</w:t>
      </w:r>
      <w:r>
        <w:rPr>
          <w:rFonts w:hint="eastAsia" w:ascii="仿宋" w:hAnsi="仿宋" w:eastAsia="仿宋" w:cs="Times New Roman"/>
          <w:sz w:val="24"/>
        </w:rPr>
        <w:t xml:space="preserve">。如乙方逾期交货达10天，甲方有权解除合同，解除合同的通知自到达乙方时生效。</w:t>
      </w:r>
      <w:r/>
    </w:p>
    <w:p>
      <w:pPr>
        <w:ind w:firstLine="480"/>
        <w:rPr>
          <w:rFonts w:ascii="仿宋" w:hAnsi="仿宋" w:eastAsia="仿宋" w:cs="Times New Roman"/>
          <w:sz w:val="24"/>
        </w:rPr>
      </w:pPr>
      <w:r>
        <w:rPr>
          <w:rFonts w:hint="eastAsia" w:ascii="仿宋" w:hAnsi="仿宋" w:eastAsia="仿宋" w:cs="Times New Roman"/>
          <w:sz w:val="24"/>
        </w:rPr>
        <w:t xml:space="preserve">5</w:t>
      </w:r>
      <w:r>
        <w:rPr>
          <w:rFonts w:hint="eastAsia" w:ascii="仿宋" w:hAnsi="仿宋" w:eastAsia="仿宋" w:cs="Times New Roman"/>
          <w:sz w:val="24"/>
          <w:lang w:val="en-US" w:eastAsia="zh-CN"/>
        </w:rPr>
        <w:t xml:space="preserve">.</w:t>
      </w:r>
      <w:r>
        <w:rPr>
          <w:rFonts w:ascii="仿宋" w:hAnsi="仿宋" w:eastAsia="仿宋" w:cs="Times New Roman"/>
          <w:sz w:val="24"/>
        </w:rPr>
        <w:t xml:space="preserve">乙方所交</w:t>
      </w:r>
      <w:r>
        <w:rPr>
          <w:rFonts w:hint="eastAsia" w:ascii="仿宋" w:hAnsi="仿宋" w:eastAsia="仿宋" w:cs="Times New Roman"/>
          <w:sz w:val="24"/>
        </w:rPr>
        <w:t xml:space="preserve">付</w:t>
      </w:r>
      <w:r>
        <w:rPr>
          <w:rFonts w:ascii="仿宋" w:hAnsi="仿宋" w:eastAsia="仿宋" w:cs="Times New Roman"/>
          <w:sz w:val="24"/>
        </w:rPr>
        <w:t xml:space="preserve">的货物品种、型号、规格不符合合同规定的，甲方有权拒收。</w:t>
      </w:r>
      <w:r>
        <w:rPr>
          <w:rFonts w:hint="eastAsia" w:ascii="仿宋" w:hAnsi="仿宋" w:eastAsia="仿宋" w:cs="Times New Roman"/>
          <w:sz w:val="24"/>
        </w:rPr>
        <w:t xml:space="preserve">甲方拒收的，</w:t>
      </w:r>
      <w:r>
        <w:rPr>
          <w:rFonts w:ascii="仿宋" w:hAnsi="仿宋" w:eastAsia="仿宋" w:cs="Times New Roman"/>
          <w:sz w:val="24"/>
        </w:rPr>
        <w:t xml:space="preserve">乙方</w:t>
      </w:r>
      <w:r>
        <w:rPr>
          <w:rFonts w:hint="eastAsia" w:ascii="仿宋" w:hAnsi="仿宋" w:eastAsia="仿宋" w:cs="Times New Roman"/>
          <w:sz w:val="24"/>
        </w:rPr>
        <w:t xml:space="preserve">应</w:t>
      </w:r>
      <w:r>
        <w:rPr>
          <w:rFonts w:ascii="仿宋" w:hAnsi="仿宋" w:eastAsia="仿宋" w:cs="Times New Roman"/>
          <w:sz w:val="24"/>
        </w:rPr>
        <w:t xml:space="preserve">向甲方支付货款总额5%的违约金。</w:t>
      </w:r>
      <w:r/>
    </w:p>
    <w:p>
      <w:pPr>
        <w:ind w:firstLine="480"/>
        <w:rPr>
          <w:rFonts w:ascii="仿宋" w:hAnsi="仿宋" w:eastAsia="仿宋" w:cs="Times New Roman"/>
          <w:sz w:val="24"/>
        </w:rPr>
      </w:pPr>
      <w:r>
        <w:rPr>
          <w:rFonts w:hint="eastAsia" w:ascii="仿宋" w:hAnsi="仿宋" w:eastAsia="仿宋" w:cs="Times New Roman"/>
          <w:sz w:val="24"/>
        </w:rPr>
        <w:t xml:space="preserve">6</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在乙方承诺的或国家规定的质量保证期内（取两者中最长的期限），</w:t>
      </w:r>
      <w:r>
        <w:rPr>
          <w:rFonts w:ascii="仿宋" w:hAnsi="仿宋" w:eastAsia="仿宋" w:cs="Times New Roman"/>
          <w:sz w:val="24"/>
        </w:rPr>
        <w:t xml:space="preserve">如经乙方两次维修</w:t>
      </w:r>
      <w:r>
        <w:rPr>
          <w:rFonts w:hint="eastAsia" w:ascii="仿宋" w:hAnsi="仿宋" w:eastAsia="仿宋" w:cs="Times New Roman"/>
          <w:sz w:val="24"/>
        </w:rPr>
        <w:t xml:space="preserve">或更换</w:t>
      </w:r>
      <w:r>
        <w:rPr>
          <w:rFonts w:ascii="仿宋" w:hAnsi="仿宋" w:eastAsia="仿宋" w:cs="Times New Roman"/>
          <w:sz w:val="24"/>
        </w:rPr>
        <w:t xml:space="preserve">，货物仍不能达到合同约定</w:t>
      </w:r>
      <w:r>
        <w:rPr>
          <w:rFonts w:hint="eastAsia" w:ascii="仿宋" w:hAnsi="仿宋" w:eastAsia="仿宋" w:cs="Times New Roman"/>
          <w:sz w:val="24"/>
        </w:rPr>
        <w:t xml:space="preserve">的</w:t>
      </w:r>
      <w:r>
        <w:rPr>
          <w:rFonts w:ascii="仿宋" w:hAnsi="仿宋" w:eastAsia="仿宋" w:cs="Times New Roman"/>
          <w:sz w:val="24"/>
        </w:rPr>
        <w:t xml:space="preserve">质量标准，甲方有权退货，乙方</w:t>
      </w:r>
      <w:r>
        <w:rPr>
          <w:rFonts w:hint="eastAsia" w:ascii="仿宋" w:hAnsi="仿宋" w:eastAsia="仿宋" w:cs="Times New Roman"/>
          <w:sz w:val="24"/>
        </w:rPr>
        <w:t xml:space="preserve">应</w:t>
      </w:r>
      <w:r>
        <w:rPr>
          <w:rFonts w:ascii="仿宋" w:hAnsi="仿宋" w:eastAsia="仿宋" w:cs="Times New Roman"/>
          <w:sz w:val="24"/>
        </w:rPr>
        <w:t xml:space="preserve">退回全部货款，并按第3款处理，同时，乙方还须赔偿甲方因此遭受的损失。</w:t>
      </w:r>
      <w:r/>
    </w:p>
    <w:p>
      <w:pPr>
        <w:ind w:firstLine="480"/>
        <w:rPr>
          <w:rFonts w:ascii="仿宋" w:hAnsi="仿宋" w:eastAsia="仿宋" w:cs="Times New Roman"/>
          <w:sz w:val="24"/>
        </w:rPr>
      </w:pPr>
      <w:r>
        <w:rPr>
          <w:rFonts w:hint="eastAsia" w:ascii="仿宋" w:hAnsi="仿宋" w:eastAsia="仿宋" w:cs="Times New Roman"/>
          <w:sz w:val="24"/>
        </w:rPr>
        <w:t xml:space="preserve">7</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乙方未按本合同的规定和服务承诺提供服务的，应按合同总价款的_3_%向甲方承担违约责任。</w:t>
      </w:r>
      <w:r/>
    </w:p>
    <w:p>
      <w:pPr>
        <w:ind w:firstLine="482"/>
        <w:rPr>
          <w:rFonts w:ascii="仿宋" w:hAnsi="仿宋" w:eastAsia="仿宋" w:cs="Times New Roman"/>
          <w:b/>
          <w:sz w:val="24"/>
        </w:rPr>
      </w:pPr>
      <w:r>
        <w:rPr>
          <w:rFonts w:hint="eastAsia" w:ascii="仿宋" w:hAnsi="仿宋" w:eastAsia="仿宋" w:cs="Times New Roman"/>
          <w:b/>
          <w:sz w:val="24"/>
        </w:rPr>
        <w:t xml:space="preserve">第八条 合同的变更和终止</w:t>
      </w:r>
      <w:r/>
    </w:p>
    <w:p>
      <w:pPr>
        <w:ind w:firstLine="480"/>
        <w:jc w:val="left"/>
        <w:widowControl w:val="off"/>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除《政府采购法》第49条、第50条第二款规定的情形外，本合同一经签订，甲乙双方不得擅自变更、中止或终止合同。</w:t>
      </w:r>
      <w:r/>
    </w:p>
    <w:p>
      <w:pPr>
        <w:ind w:firstLine="482"/>
        <w:rPr>
          <w:rFonts w:ascii="仿宋" w:hAnsi="仿宋" w:eastAsia="仿宋" w:cs="Times New Roman"/>
          <w:b/>
          <w:sz w:val="24"/>
        </w:rPr>
      </w:pPr>
      <w:r>
        <w:rPr>
          <w:rFonts w:hint="eastAsia" w:ascii="仿宋" w:hAnsi="仿宋" w:eastAsia="仿宋" w:cs="Times New Roman"/>
          <w:b/>
          <w:sz w:val="24"/>
        </w:rPr>
        <w:t xml:space="preserve">第十三条 合同的转让</w:t>
      </w:r>
      <w:r/>
    </w:p>
    <w:p>
      <w:pPr>
        <w:ind w:firstLine="480"/>
        <w:rPr>
          <w:rFonts w:ascii="仿宋" w:hAnsi="仿宋" w:eastAsia="仿宋" w:cs="Times New Roman"/>
          <w:sz w:val="24"/>
        </w:rPr>
      </w:pPr>
      <w:r>
        <w:rPr>
          <w:rFonts w:hint="eastAsia" w:ascii="仿宋" w:hAnsi="仿宋" w:eastAsia="仿宋" w:cs="Times New Roman"/>
          <w:sz w:val="24"/>
        </w:rPr>
        <w:t xml:space="preserve">乙方不得擅自部分或全部转让其应履行的合同义务。</w:t>
      </w:r>
      <w:r/>
    </w:p>
    <w:p>
      <w:pPr>
        <w:ind w:firstLine="482"/>
        <w:rPr>
          <w:rFonts w:ascii="仿宋" w:hAnsi="仿宋" w:eastAsia="仿宋" w:cs="Times New Roman"/>
          <w:b/>
          <w:sz w:val="24"/>
        </w:rPr>
      </w:pPr>
      <w:r>
        <w:rPr>
          <w:rFonts w:hint="eastAsia" w:ascii="仿宋" w:hAnsi="仿宋" w:eastAsia="仿宋" w:cs="Times New Roman"/>
          <w:b/>
          <w:sz w:val="24"/>
        </w:rPr>
        <w:t xml:space="preserve">第十四条 争议的解决</w:t>
      </w:r>
      <w:r/>
    </w:p>
    <w:p>
      <w:pPr>
        <w:ind w:firstLine="480"/>
        <w:rPr>
          <w:rFonts w:ascii="仿宋" w:hAnsi="仿宋" w:eastAsia="仿宋" w:cs="Times New Roman"/>
          <w:sz w:val="24"/>
        </w:rPr>
      </w:pPr>
      <w:r>
        <w:rPr>
          <w:rFonts w:hint="eastAsia" w:ascii="仿宋" w:hAnsi="仿宋" w:eastAsia="仿宋" w:cs="Times New Roman"/>
          <w:sz w:val="24"/>
        </w:rPr>
        <w:t xml:space="preserve">1</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ascii="仿宋" w:hAnsi="仿宋" w:eastAsia="仿宋" w:cs="Times New Roman"/>
          <w:sz w:val="24"/>
        </w:rPr>
      </w:pPr>
      <w:r>
        <w:rPr>
          <w:rFonts w:hint="eastAsia" w:ascii="仿宋" w:hAnsi="仿宋" w:eastAsia="仿宋" w:cs="Times New Roman"/>
          <w:sz w:val="24"/>
        </w:rPr>
        <w:t xml:space="preserve">2</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因履行本合同引起的或与本合同有关的争议，甲、乙双方应首先通过友好协商解决，如果协商不能解决争议，向南通市仲裁委员会按其仲裁规则申请仲裁。</w:t>
      </w:r>
      <w:r/>
    </w:p>
    <w:p>
      <w:pPr>
        <w:ind w:firstLine="482"/>
        <w:rPr>
          <w:rFonts w:ascii="仿宋" w:hAnsi="仿宋" w:eastAsia="仿宋" w:cs="Times New Roman"/>
          <w:b/>
          <w:sz w:val="24"/>
        </w:rPr>
      </w:pPr>
      <w:r>
        <w:rPr>
          <w:rFonts w:hint="eastAsia" w:ascii="仿宋" w:hAnsi="仿宋" w:eastAsia="仿宋" w:cs="Times New Roman"/>
          <w:b/>
          <w:sz w:val="24"/>
        </w:rPr>
        <w:t xml:space="preserve">第十五条 合同生效及其他</w:t>
      </w:r>
      <w:r/>
    </w:p>
    <w:p>
      <w:pPr>
        <w:ind w:firstLine="480"/>
        <w:rPr>
          <w:rFonts w:ascii="仿宋" w:hAnsi="仿宋" w:eastAsia="仿宋" w:cs="Times New Roman"/>
          <w:sz w:val="24"/>
        </w:rPr>
        <w:outlineLvl w:val="0"/>
      </w:pPr>
      <w:r>
        <w:rPr>
          <w:rFonts w:hint="eastAsia" w:ascii="仿宋" w:hAnsi="仿宋" w:eastAsia="仿宋" w:cs="Times New Roman"/>
          <w:sz w:val="24"/>
        </w:rPr>
        <w:t xml:space="preserve">1</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本合同自签订之日起生效。</w:t>
      </w:r>
      <w:r/>
    </w:p>
    <w:p>
      <w:pPr>
        <w:pStyle w:val="900"/>
        <w:ind w:firstLine="0"/>
        <w:jc w:val="center"/>
        <w:spacing w:line="240" w:lineRule="auto"/>
        <w:rPr>
          <w:b/>
        </w:rPr>
      </w:pPr>
      <w:r>
        <w:rPr>
          <w:rFonts w:ascii="黑体" w:hAnsi="黑体" w:eastAsia="黑体" w:cs="Times New Roman"/>
          <w:sz w:val="28"/>
          <w:szCs w:val="28"/>
          <w:lang w:val="en-US" w:eastAsia="zh-CN" w:bidi="ar-SA"/>
        </w:rPr>
        <w:br w:type="page" w:clear="all"/>
      </w:r>
      <w:r>
        <w:rPr>
          <w:rFonts w:hint="eastAsia" w:ascii="微软雅黑" w:hAnsi="微软雅黑" w:eastAsia="微软雅黑" w:cs="微软雅黑"/>
          <w:bCs/>
          <w:sz w:val="32"/>
          <w:szCs w:val="32"/>
        </w:rPr>
        <w:t xml:space="preserve">第五章 评标标准和方法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本项目采用综合评分法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1.投标文件满足招标文件全部实质性要求，且按照评审因素的量化指标评审得分最高的投标人为中标候选人。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3.评审因素：价格、技术、商务、财务状况、信誉、业绩、服务、对招标文件的响应程度，以及相应的比重或者权值等。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投标报价得分=(评标基准价／投标报价)×价格分分值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评标过程中，不得去掉报价中的最高报价和最低报价。因落实政府采购政策进行价格调整的，以调整后的价格计算评标基准价和投标报价。</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5.评分标准表</w:t>
      </w:r>
      <w:r/>
    </w:p>
    <w:p>
      <w:pPr>
        <w:jc w:val="center"/>
        <w:spacing w:line="500" w:lineRule="exact"/>
        <w:rPr>
          <w:rFonts w:ascii="仿宋" w:hAnsi="仿宋" w:eastAsia="仿宋"/>
          <w:b/>
          <w:bCs/>
          <w:sz w:val="28"/>
          <w:szCs w:val="28"/>
        </w:rPr>
      </w:pPr>
      <w:r>
        <w:rPr>
          <w:rFonts w:hint="eastAsia" w:ascii="仿宋" w:hAnsi="仿宋" w:eastAsia="仿宋"/>
          <w:b/>
          <w:bCs/>
          <w:sz w:val="28"/>
          <w:szCs w:val="28"/>
        </w:rPr>
        <w:t xml:space="preserve">评分标准表</w:t>
      </w:r>
      <w:r/>
    </w:p>
    <w:tbl>
      <w:tblPr>
        <w:tblStyle w:val="863"/>
        <w:tblW w:w="4573"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27"/>
        <w:gridCol w:w="2035"/>
        <w:gridCol w:w="920"/>
        <w:gridCol w:w="4946"/>
      </w:tblGrid>
      <w:tr>
        <w:trPr>
          <w:trHeight w:val="420"/>
        </w:trPr>
        <w:tc>
          <w:tcPr>
            <w:tcW w:w="644" w:type="dxa"/>
            <w:vAlign w:val="center"/>
            <w:textDirection w:val="lrTb"/>
            <w:noWrap w:val="false"/>
          </w:tcPr>
          <w:p>
            <w:pPr>
              <w:jc w:val="center"/>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序号</w:t>
            </w:r>
            <w:r/>
          </w:p>
        </w:tc>
        <w:tc>
          <w:tcPr>
            <w:tcW w:w="2089" w:type="dxa"/>
            <w:vAlign w:val="center"/>
            <w:textDirection w:val="lrTb"/>
            <w:noWrap w:val="false"/>
          </w:tcPr>
          <w:p>
            <w:pPr>
              <w:jc w:val="center"/>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评审因素</w:t>
            </w:r>
            <w:r/>
          </w:p>
        </w:tc>
        <w:tc>
          <w:tcPr>
            <w:tcW w:w="944" w:type="dxa"/>
            <w:vAlign w:val="center"/>
            <w:textDirection w:val="lrTb"/>
            <w:noWrap w:val="false"/>
          </w:tcPr>
          <w:p>
            <w:pPr>
              <w:jc w:val="center"/>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分值</w:t>
            </w:r>
            <w:r/>
          </w:p>
        </w:tc>
        <w:tc>
          <w:tcPr>
            <w:tcW w:w="5076" w:type="dxa"/>
            <w:vAlign w:val="center"/>
            <w:textDirection w:val="lrTb"/>
            <w:noWrap w:val="false"/>
          </w:tcPr>
          <w:p>
            <w:pPr>
              <w:jc w:val="center"/>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评审要求或标准</w:t>
            </w:r>
            <w:r/>
          </w:p>
        </w:tc>
      </w:tr>
      <w:tr>
        <w:trPr>
          <w:trHeight w:val="409"/>
        </w:trPr>
        <w:tc>
          <w:tcPr>
            <w:tcW w:w="644" w:type="dxa"/>
            <w:vAlign w:val="center"/>
            <w:textDirection w:val="lrTb"/>
            <w:noWrap w:val="false"/>
          </w:tcPr>
          <w:p>
            <w:pPr>
              <w:jc w:val="center"/>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1</w:t>
            </w:r>
            <w:r/>
          </w:p>
        </w:tc>
        <w:tc>
          <w:tcPr>
            <w:shd w:val="clear" w:color="auto" w:fill="auto"/>
            <w:tcW w:w="2089" w:type="dxa"/>
            <w:vAlign w:val="center"/>
            <w:textDirection w:val="lrTb"/>
            <w:noWrap w:val="false"/>
          </w:tcPr>
          <w:p>
            <w:pPr>
              <w:jc w:val="center"/>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样品</w:t>
            </w:r>
            <w:r/>
          </w:p>
        </w:tc>
        <w:tc>
          <w:tcPr>
            <w:shd w:val="clear" w:color="auto" w:fill="auto"/>
            <w:tcW w:w="944" w:type="dxa"/>
            <w:vAlign w:val="center"/>
            <w:textDirection w:val="lrTb"/>
            <w:noWrap w:val="false"/>
          </w:tcPr>
          <w:p>
            <w:pPr>
              <w:jc w:val="center"/>
              <w:rPr>
                <w:rFonts w:hint="eastAsia" w:ascii="仿宋" w:hAnsi="仿宋" w:eastAsia="仿宋" w:cs="仿宋"/>
                <w:sz w:val="24"/>
                <w:szCs w:val="24"/>
                <w:highlight w:val="none"/>
                <w:lang w:val="en-US" w:eastAsia="zh-CN" w:bidi="ar"/>
              </w:rPr>
            </w:pPr>
            <w:r>
              <w:rPr>
                <w:rFonts w:hint="eastAsia" w:ascii="宋体" w:hAnsi="宋体" w:cs="宋体"/>
                <w:b w:val="0"/>
                <w:bCs w:val="0"/>
                <w:color w:val="000000"/>
                <w:sz w:val="24"/>
                <w:szCs w:val="24"/>
                <w:highlight w:val="none"/>
                <w:lang w:val="en-US" w:eastAsia="zh-CN"/>
              </w:rPr>
              <w:t xml:space="preserve">20</w:t>
            </w:r>
            <w:r/>
          </w:p>
        </w:tc>
        <w:tc>
          <w:tcPr>
            <w:shd w:val="clear" w:color="auto" w:fill="auto"/>
            <w:tcW w:w="5076" w:type="dxa"/>
            <w:vAlign w:val="center"/>
            <w:textDirection w:val="lrTb"/>
            <w:noWrap w:val="false"/>
          </w:tcPr>
          <w:p>
            <w:pPr>
              <w:jc w:val="left"/>
              <w:rPr>
                <w:rFonts w:hint="eastAsia" w:ascii="仿宋" w:hAnsi="仿宋" w:eastAsia="仿宋" w:cs="仿宋"/>
                <w:sz w:val="24"/>
                <w:highlight w:val="none"/>
                <w:lang w:val="zh-CN" w:eastAsia="zh-CN" w:bidi="ar"/>
              </w:rPr>
            </w:pPr>
            <w:r>
              <w:rPr>
                <w:rFonts w:hint="eastAsia" w:ascii="仿宋" w:hAnsi="仿宋" w:eastAsia="仿宋" w:cs="仿宋"/>
                <w:sz w:val="24"/>
                <w:highlight w:val="none"/>
                <w:lang w:val="zh-CN" w:eastAsia="zh-CN" w:bidi="ar"/>
              </w:rPr>
              <w:t xml:space="preserve">评</w:t>
            </w:r>
            <w:r>
              <w:rPr>
                <w:rFonts w:hint="eastAsia" w:ascii="仿宋" w:hAnsi="仿宋" w:eastAsia="仿宋" w:cs="仿宋"/>
                <w:sz w:val="24"/>
                <w:highlight w:val="none"/>
                <w:lang w:val="en-US" w:eastAsia="zh-CN" w:bidi="ar"/>
              </w:rPr>
              <w:t xml:space="preserve">标</w:t>
            </w:r>
            <w:r>
              <w:rPr>
                <w:rFonts w:hint="eastAsia" w:ascii="仿宋" w:hAnsi="仿宋" w:eastAsia="仿宋" w:cs="仿宋"/>
                <w:sz w:val="24"/>
                <w:highlight w:val="none"/>
                <w:lang w:val="zh-CN" w:eastAsia="zh-CN" w:bidi="ar"/>
              </w:rPr>
              <w:t xml:space="preserve">委员会根据供应商提供的满足采购需求的样品,从以下</w:t>
            </w:r>
            <w:r>
              <w:rPr>
                <w:rFonts w:hint="eastAsia" w:ascii="仿宋" w:hAnsi="仿宋" w:eastAsia="仿宋" w:cs="仿宋"/>
                <w:sz w:val="24"/>
                <w:highlight w:val="none"/>
                <w:lang w:val="en-US" w:eastAsia="zh-CN" w:bidi="ar"/>
              </w:rPr>
              <w:t xml:space="preserve">五</w:t>
            </w:r>
            <w:r>
              <w:rPr>
                <w:rFonts w:hint="eastAsia" w:ascii="仿宋" w:hAnsi="仿宋" w:eastAsia="仿宋" w:cs="仿宋"/>
                <w:sz w:val="24"/>
                <w:highlight w:val="none"/>
                <w:lang w:val="zh-CN" w:eastAsia="zh-CN" w:bidi="ar"/>
              </w:rPr>
              <w:t xml:space="preserve">方面进行评分：</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一、午休课桌（10分）</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（1）外观：喷塑表面无裂纹、脱胶、鼓泡或流挂现象；焊接口光滑平整，色彩搭配协调整体美观大方；</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（2）功能：桌面升降、翻转方便、安全、灵活，桌面、书斗具有笔槽等功能；</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（3）五金和塑料配件：所有零部件无破损、表面光滑、平整，各种配件特别是连接件的安装严密、牢固，结合处无开裂、松动；</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（4）结构：产品整体牢固、各部件结合处无松动；收开功能机构灵活、稳定；</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（5）材质：包括但不限于桌面、桌斗、管架、脚套、调节脚、升降器，是否有刺激性气味、异味等；</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以上完全符合招标文件要求的，每项得2分；存在细微外观瑕疵、不影响使用的，每项得1分；存在一般性缺陷、不影响核心功能的，每项得0.5分；出现虚焊、漏喷、部件破损等问题，本项不得分。</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二、午休椅（10分）</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（1）外观：喷塑表面无裂纹、脱胶、鼓泡或流挂现象；焊接口光滑平整，色彩搭配协调整体美观大方；</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（2）功能：课椅升降的安全、靠背下趟过程有阻力缓慢倾躺到位，躺下后坐、躺舒适，有足够的腿脚部活动空间；</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（3）五金和塑料配件：所有零部件应无破损、表面光滑、平整，各种配件特别是连接件的安装应严密、牢固，结合处应无开裂或松动；</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（4）结构：产品整体牢固、各部件结合处无松动；收开调节机构灵活、稳定、设计安全；</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（5）材质：背板、座板、头枕、脚托、腰托、管架、脚套、升降器、调节脚、滑轮、是否有刺激性气味、异味等；</w:t>
            </w:r>
            <w:r/>
          </w:p>
          <w:p>
            <w:pPr>
              <w:jc w:val="left"/>
              <w:rPr>
                <w:rFonts w:hint="eastAsia" w:ascii="仿宋" w:hAnsi="仿宋" w:eastAsia="仿宋" w:cs="仿宋"/>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以上完全符合招标文件要求的，每项得2分；存在细微外观瑕疵、不影响使用的，每项得1分；存在一般性缺陷、不影响核心功能的，每项得0.5分；出现虚焊、漏喷、部件破损等问题，本项不得分。</w:t>
            </w:r>
            <w:r/>
          </w:p>
        </w:tc>
      </w:tr>
      <w:tr>
        <w:trPr>
          <w:trHeight w:val="470"/>
        </w:trPr>
        <w:tc>
          <w:tcPr>
            <w:tcW w:w="644" w:type="dxa"/>
            <w:vAlign w:val="center"/>
            <w:textDirection w:val="lrTb"/>
            <w:noWrap w:val="false"/>
          </w:tcPr>
          <w:p>
            <w:pPr>
              <w:jc w:val="center"/>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2</w:t>
            </w:r>
            <w:r/>
          </w:p>
        </w:tc>
        <w:tc>
          <w:tcPr>
            <w:tcW w:w="2089" w:type="dxa"/>
            <w:vAlign w:val="center"/>
            <w:textDirection w:val="lrTb"/>
            <w:noWrap w:val="false"/>
          </w:tcPr>
          <w:p>
            <w:pPr>
              <w:jc w:val="center"/>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产品性能</w:t>
            </w:r>
            <w:r/>
          </w:p>
        </w:tc>
        <w:tc>
          <w:tcPr>
            <w:tcW w:w="944" w:type="dxa"/>
            <w:vAlign w:val="center"/>
            <w:textDirection w:val="lrTb"/>
            <w:noWrap w:val="false"/>
          </w:tcPr>
          <w:p>
            <w:pPr>
              <w:jc w:val="center"/>
              <w:rPr>
                <w:rFonts w:hint="default" w:ascii="方正仿宋_GB18030" w:hAnsi="方正仿宋_GB18030" w:eastAsia="方正仿宋_GB18030" w:cs="方正仿宋_GB18030"/>
                <w:sz w:val="24"/>
                <w:highlight w:val="none"/>
                <w:lang w:val="en-US"/>
              </w:rPr>
            </w:pPr>
            <w:r>
              <w:rPr>
                <w:rFonts w:hint="eastAsia" w:ascii="方正仿宋_GB18030" w:hAnsi="方正仿宋_GB18030" w:eastAsia="方正仿宋_GB18030" w:cs="方正仿宋_GB18030"/>
                <w:sz w:val="24"/>
                <w:highlight w:val="none"/>
                <w:lang w:val="en-US" w:eastAsia="zh-CN"/>
              </w:rPr>
              <w:t xml:space="preserve">18</w:t>
            </w:r>
            <w:r/>
          </w:p>
        </w:tc>
        <w:tc>
          <w:tcPr>
            <w:tcW w:w="5076" w:type="dxa"/>
            <w:vAlign w:val="center"/>
            <w:textDirection w:val="lrTb"/>
            <w:noWrap w:val="false"/>
          </w:tcPr>
          <w:p>
            <w:pPr>
              <w:jc w:val="left"/>
              <w:rPr>
                <w:rFonts w:hint="eastAsia" w:ascii="方正仿宋_GB18030" w:hAnsi="方正仿宋_GB18030" w:eastAsia="方正仿宋_GB18030" w:cs="方正仿宋_GB18030"/>
                <w:b/>
                <w:bCs/>
                <w:sz w:val="24"/>
                <w:szCs w:val="24"/>
                <w:highlight w:val="none"/>
                <w:lang w:val="en-US" w:eastAsia="zh-CN" w:bidi="ar"/>
              </w:rPr>
            </w:pPr>
            <w:r>
              <w:rPr>
                <w:rFonts w:hint="eastAsia" w:ascii="方正仿宋_GB18030" w:hAnsi="方正仿宋_GB18030" w:eastAsia="方正仿宋_GB18030" w:cs="方正仿宋_GB18030"/>
                <w:b/>
                <w:bCs/>
                <w:sz w:val="24"/>
                <w:szCs w:val="24"/>
                <w:highlight w:val="none"/>
                <w:lang w:val="en-US" w:eastAsia="zh-CN" w:bidi="ar"/>
              </w:rPr>
              <w:t xml:space="preserve">评标委员会根据采购需求中A、B款课桌椅性能参数响应情况进行打分。</w:t>
            </w:r>
            <w:r/>
          </w:p>
          <w:p>
            <w:pPr>
              <w:jc w:val="left"/>
              <w:rPr>
                <w:rFonts w:hint="eastAsia" w:ascii="方正仿宋_GB18030" w:hAnsi="方正仿宋_GB18030" w:eastAsia="方正仿宋_GB18030" w:cs="方正仿宋_GB18030"/>
                <w:sz w:val="24"/>
                <w:highlight w:val="none"/>
                <w:lang w:val="zh-CN" w:eastAsia="zh-CN" w:bidi="ar"/>
              </w:rPr>
            </w:pPr>
            <w:r>
              <w:rPr>
                <w:rFonts w:hint="eastAsia" w:ascii="方正仿宋_GB18030" w:hAnsi="方正仿宋_GB18030" w:eastAsia="方正仿宋_GB18030" w:cs="方正仿宋_GB18030"/>
                <w:b/>
                <w:bCs/>
                <w:sz w:val="24"/>
                <w:szCs w:val="24"/>
                <w:highlight w:val="none"/>
                <w:lang w:val="en-US" w:eastAsia="zh-CN" w:bidi="ar"/>
              </w:rPr>
              <w:t xml:space="preserve">评审依据：投标人根据第三章采购需求中第三项技术要求（四）所投产品性能要求，</w:t>
            </w:r>
            <w:r>
              <w:rPr>
                <w:rFonts w:hint="eastAsia" w:ascii="方正仿宋_GB18030" w:hAnsi="方正仿宋_GB18030" w:eastAsia="方正仿宋_GB18030" w:cs="方正仿宋_GB18030"/>
                <w:sz w:val="24"/>
                <w:highlight w:val="none"/>
                <w:lang w:val="en-US" w:eastAsia="zh-CN" w:bidi="ar"/>
              </w:rPr>
              <w:t xml:space="preserve">提供所投包号的产品国家认可的检测机构出具的有效检测报告原件扫描件佐证，检测报告须附可查询完整版正式报告的溯源二维码，同时提供检测机构官网完整报告及对应检测记录的查询截图，每有一项完全满足得2分，最高得18分。</w:t>
            </w:r>
            <w:r/>
          </w:p>
        </w:tc>
      </w:tr>
      <w:tr>
        <w:trPr>
          <w:trHeight w:val="420"/>
        </w:trPr>
        <w:tc>
          <w:tcPr>
            <w:tcW w:w="644" w:type="dxa"/>
            <w:vAlign w:val="center"/>
            <w:textDirection w:val="lrTb"/>
            <w:noWrap w:val="false"/>
          </w:tcPr>
          <w:p>
            <w:pPr>
              <w:jc w:val="center"/>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3</w:t>
            </w:r>
            <w:r/>
          </w:p>
        </w:tc>
        <w:tc>
          <w:tcPr>
            <w:shd w:val="clear" w:color="auto" w:fill="auto"/>
            <w:tcW w:w="2089" w:type="dxa"/>
            <w:vAlign w:val="center"/>
            <w:textDirection w:val="lrTb"/>
            <w:noWrap w:val="false"/>
          </w:tcPr>
          <w:p>
            <w:pPr>
              <w:jc w:val="center"/>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产品质量保证</w:t>
            </w:r>
            <w:r/>
          </w:p>
        </w:tc>
        <w:tc>
          <w:tcPr>
            <w:shd w:val="clear" w:color="auto" w:fill="auto"/>
            <w:tcW w:w="944" w:type="dxa"/>
            <w:vAlign w:val="center"/>
            <w:textDirection w:val="lrTb"/>
            <w:noWrap w:val="false"/>
          </w:tcPr>
          <w:p>
            <w:pPr>
              <w:jc w:val="center"/>
              <w:rPr>
                <w:rFonts w:hint="default" w:ascii="方正仿宋_GB18030" w:hAnsi="方正仿宋_GB18030" w:eastAsia="方正仿宋_GB18030" w:cs="方正仿宋_GB18030"/>
                <w:sz w:val="24"/>
                <w:highlight w:val="none"/>
                <w:lang w:val="en-US" w:eastAsia="zh-CN" w:bidi="ar"/>
              </w:rPr>
            </w:pPr>
            <w:r>
              <w:rPr>
                <w:rFonts w:hint="eastAsia" w:ascii="方正仿宋_GB18030" w:hAnsi="方正仿宋_GB18030" w:eastAsia="方正仿宋_GB18030" w:cs="方正仿宋_GB18030"/>
                <w:sz w:val="24"/>
                <w:highlight w:val="none"/>
                <w:lang w:val="en-US" w:eastAsia="zh-CN" w:bidi="ar"/>
              </w:rPr>
              <w:t xml:space="preserve">8</w:t>
            </w:r>
            <w:r/>
          </w:p>
        </w:tc>
        <w:tc>
          <w:tcPr>
            <w:shd w:val="clear" w:color="auto" w:fill="auto"/>
            <w:tcW w:w="5076" w:type="dxa"/>
            <w:vAlign w:val="center"/>
            <w:textDirection w:val="lrTb"/>
            <w:noWrap w:val="false"/>
          </w:tcPr>
          <w:p>
            <w:pPr>
              <w:jc w:val="left"/>
              <w:rPr>
                <w:rFonts w:hint="eastAsia" w:ascii="方正仿宋_GB18030" w:hAnsi="方正仿宋_GB18030" w:eastAsia="方正仿宋_GB18030" w:cs="方正仿宋_GB18030"/>
                <w:sz w:val="24"/>
                <w:highlight w:val="none"/>
                <w:lang w:val="en-US" w:eastAsia="zh-CN" w:bidi="ar"/>
              </w:rPr>
            </w:pPr>
            <w:r>
              <w:rPr>
                <w:rFonts w:hint="eastAsia" w:ascii="方正仿宋_GB18030" w:hAnsi="方正仿宋_GB18030" w:eastAsia="方正仿宋_GB18030" w:cs="方正仿宋_GB18030"/>
                <w:sz w:val="24"/>
                <w:highlight w:val="none"/>
                <w:lang w:val="en-US" w:eastAsia="zh-CN" w:bidi="ar"/>
              </w:rPr>
              <w:t xml:space="preserve">（1）产品生产厂家具有有效的ISO系列认证：①ISO9001质量管理体系认证、②ISO14001环境管理体系认证、③ISO45001职业健康安全管理体系认证，每有一个认证证书得1分，最高得3分。</w:t>
            </w:r>
            <w:r>
              <w:rPr>
                <w:rFonts w:hint="eastAsia" w:ascii="仿宋" w:hAnsi="仿宋" w:eastAsia="仿宋" w:cs="仿宋"/>
                <w:b/>
                <w:bCs/>
                <w:sz w:val="24"/>
                <w:highlight w:val="none"/>
                <w:lang w:val="en-US" w:eastAsia="zh-CN" w:bidi="ar"/>
              </w:rPr>
              <w:t xml:space="preserve">须同时提供证书原件扫描件和全国认证认可信息公共服务平台官网查询截图加盖投标单位公章。</w:t>
            </w:r>
            <w:r/>
          </w:p>
          <w:p>
            <w:pPr>
              <w:jc w:val="left"/>
              <w:rPr>
                <w:rFonts w:hint="eastAsia" w:ascii="方正仿宋_GB18030" w:hAnsi="方正仿宋_GB18030" w:eastAsia="方正仿宋_GB18030" w:cs="方正仿宋_GB18030"/>
                <w:b/>
                <w:bCs/>
                <w:sz w:val="24"/>
                <w:highlight w:val="none"/>
                <w:lang w:val="en-US" w:eastAsia="zh-CN" w:bidi="ar"/>
              </w:rPr>
            </w:pPr>
            <w:r>
              <w:rPr>
                <w:rFonts w:hint="eastAsia" w:ascii="方正仿宋_GB18030" w:hAnsi="方正仿宋_GB18030" w:eastAsia="方正仿宋_GB18030" w:cs="方正仿宋_GB18030"/>
                <w:sz w:val="24"/>
                <w:highlight w:val="none"/>
                <w:lang w:val="en-US" w:eastAsia="zh-CN" w:bidi="ar"/>
              </w:rPr>
              <w:t xml:space="preserve">（2）产品生产厂家具有有效的GB/T35607-2024标准的中国绿色产品认证证书，认证单元包含：①</w:t>
            </w:r>
            <w:r>
              <w:rPr>
                <w:rFonts w:hint="eastAsia" w:ascii="仿宋" w:hAnsi="仿宋" w:eastAsia="仿宋" w:cs="仿宋"/>
                <w:sz w:val="24"/>
                <w:highlight w:val="none"/>
                <w:lang w:val="en-US" w:eastAsia="zh-CN" w:bidi="ar"/>
              </w:rPr>
              <w:t xml:space="preserve">金属家具</w:t>
            </w:r>
            <w:r>
              <w:rPr>
                <w:rFonts w:hint="eastAsia" w:ascii="方正仿宋_GB18030" w:hAnsi="方正仿宋_GB18030" w:eastAsia="方正仿宋_GB18030" w:cs="方正仿宋_GB18030"/>
                <w:sz w:val="24"/>
                <w:highlight w:val="none"/>
                <w:lang w:val="en-US" w:eastAsia="zh-CN" w:bidi="ar"/>
              </w:rPr>
              <w:t xml:space="preserve">（午休课桌、午休课椅）、②</w:t>
            </w:r>
            <w:r>
              <w:rPr>
                <w:rFonts w:hint="eastAsia" w:ascii="仿宋" w:hAnsi="仿宋" w:eastAsia="仿宋" w:cs="仿宋"/>
                <w:sz w:val="24"/>
                <w:highlight w:val="none"/>
                <w:lang w:val="en-US" w:eastAsia="zh-CN" w:bidi="ar"/>
              </w:rPr>
              <w:t xml:space="preserve">塑料家具，以上</w:t>
            </w:r>
            <w:r>
              <w:rPr>
                <w:rFonts w:hint="eastAsia" w:ascii="方正仿宋_GB18030" w:hAnsi="方正仿宋_GB18030" w:eastAsia="方正仿宋_GB18030" w:cs="方正仿宋_GB18030"/>
                <w:sz w:val="24"/>
                <w:highlight w:val="none"/>
                <w:lang w:val="en-US" w:eastAsia="zh-CN" w:bidi="ar"/>
              </w:rPr>
              <w:t xml:space="preserve">每有一项完全符合得1分，本项最高得2分</w:t>
            </w:r>
            <w:r>
              <w:rPr>
                <w:rFonts w:hint="eastAsia" w:ascii="仿宋" w:hAnsi="仿宋" w:eastAsia="仿宋" w:cs="仿宋"/>
                <w:sz w:val="24"/>
                <w:highlight w:val="none"/>
                <w:lang w:val="en-US" w:eastAsia="zh-CN" w:bidi="ar"/>
              </w:rPr>
              <w:t xml:space="preserve">。</w:t>
            </w:r>
            <w:r>
              <w:rPr>
                <w:rFonts w:hint="eastAsia" w:ascii="仿宋" w:hAnsi="仿宋" w:eastAsia="仿宋" w:cs="仿宋"/>
                <w:b/>
                <w:bCs/>
                <w:sz w:val="24"/>
                <w:highlight w:val="none"/>
                <w:lang w:val="en-US" w:eastAsia="zh-CN" w:bidi="ar"/>
              </w:rPr>
              <w:t xml:space="preserve">须同时提供证书原件扫描件和全国认证认可信息公共服务平台官网查询截图加盖投标单位公章。</w:t>
            </w:r>
            <w:r/>
          </w:p>
          <w:p>
            <w:pPr>
              <w:jc w:val="left"/>
              <w:rPr>
                <w:rFonts w:hint="eastAsia" w:ascii="方正仿宋_GB18030" w:hAnsi="方正仿宋_GB18030" w:eastAsia="方正仿宋_GB18030" w:cs="方正仿宋_GB18030"/>
                <w:b/>
                <w:bCs/>
                <w:sz w:val="24"/>
                <w:highlight w:val="none"/>
                <w:lang w:val="en-US" w:eastAsia="zh-CN" w:bidi="ar"/>
              </w:rPr>
            </w:pPr>
            <w:r>
              <w:rPr>
                <w:rFonts w:hint="eastAsia" w:ascii="方正仿宋_GB18030" w:hAnsi="方正仿宋_GB18030" w:eastAsia="方正仿宋_GB18030" w:cs="方正仿宋_GB18030"/>
                <w:sz w:val="24"/>
                <w:highlight w:val="none"/>
                <w:lang w:val="en-US" w:eastAsia="zh-CN" w:bidi="ar"/>
              </w:rPr>
              <w:t xml:space="preserve">（3）产品生产厂家具有有效的人类工效学产品认证证书，认证产品名称含：课桌、课椅（座椅），符合要求的得1分。</w:t>
            </w:r>
            <w:r>
              <w:rPr>
                <w:rFonts w:hint="eastAsia" w:ascii="仿宋" w:hAnsi="仿宋" w:eastAsia="仿宋" w:cs="仿宋"/>
                <w:b/>
                <w:bCs/>
                <w:sz w:val="24"/>
                <w:highlight w:val="none"/>
                <w:lang w:val="en-US" w:eastAsia="zh-CN" w:bidi="ar"/>
              </w:rPr>
              <w:t xml:space="preserve">须同时提供证书原件扫描件和全国认证认可信息公共服务平台官网查询截图加盖投标单位公章。</w:t>
            </w:r>
            <w:r/>
          </w:p>
          <w:p>
            <w:pPr>
              <w:jc w:val="left"/>
              <w:rPr>
                <w:rFonts w:hint="eastAsia"/>
                <w:highlight w:val="none"/>
                <w:lang w:val="en-US" w:eastAsia="zh-CN"/>
              </w:rPr>
            </w:pPr>
            <w:r>
              <w:rPr>
                <w:rFonts w:hint="eastAsia" w:ascii="方正仿宋_GB18030" w:hAnsi="方正仿宋_GB18030" w:eastAsia="方正仿宋_GB18030" w:cs="方正仿宋_GB18030"/>
                <w:sz w:val="24"/>
                <w:highlight w:val="none"/>
                <w:lang w:val="en-US" w:eastAsia="zh-CN" w:bidi="ar"/>
              </w:rPr>
              <w:t xml:space="preserve">（4）产品生产厂家具有有效的环保产品认证证书CQC，认证含有：①金属教学家具（午休课桌、午休课椅）、②其他塑料家具，以上每有一项完全符合得1分，本项最高得2分。</w:t>
            </w:r>
            <w:r>
              <w:rPr>
                <w:rFonts w:hint="eastAsia" w:ascii="仿宋" w:hAnsi="仿宋" w:eastAsia="仿宋" w:cs="仿宋"/>
                <w:b/>
                <w:bCs/>
                <w:sz w:val="24"/>
                <w:highlight w:val="none"/>
                <w:lang w:val="en-US" w:eastAsia="zh-CN" w:bidi="ar"/>
              </w:rPr>
              <w:t xml:space="preserve">须同时提供证书原件扫描件和全国认证认可信息公共服务平台官网查询截图加盖投标单位公章。</w:t>
            </w:r>
            <w:r/>
          </w:p>
        </w:tc>
      </w:tr>
      <w:tr>
        <w:trPr>
          <w:trHeight w:val="420"/>
        </w:trPr>
        <w:tc>
          <w:tcPr>
            <w:tcW w:w="644" w:type="dxa"/>
            <w:vAlign w:val="center"/>
            <w:textDirection w:val="lrTb"/>
            <w:noWrap w:val="false"/>
          </w:tcPr>
          <w:p>
            <w:pPr>
              <w:jc w:val="center"/>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4</w:t>
            </w:r>
            <w:r/>
          </w:p>
        </w:tc>
        <w:tc>
          <w:tcPr>
            <w:tcW w:w="2089" w:type="dxa"/>
            <w:vAlign w:val="center"/>
            <w:textDirection w:val="lrTb"/>
            <w:noWrap w:val="false"/>
          </w:tcPr>
          <w:p>
            <w:pPr>
              <w:jc w:val="center"/>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业绩</w:t>
            </w:r>
            <w:r/>
          </w:p>
        </w:tc>
        <w:tc>
          <w:tcPr>
            <w:tcW w:w="944" w:type="dxa"/>
            <w:vAlign w:val="center"/>
            <w:textDirection w:val="lrTb"/>
            <w:noWrap w:val="false"/>
          </w:tcPr>
          <w:p>
            <w:pPr>
              <w:jc w:val="center"/>
              <w:rPr>
                <w:rFonts w:hint="eastAsia" w:ascii="方正仿宋_GB18030" w:hAnsi="方正仿宋_GB18030" w:eastAsia="方正仿宋_GB18030" w:cs="方正仿宋_GB18030"/>
                <w:sz w:val="24"/>
                <w:highlight w:val="none"/>
                <w:lang w:val="en-US" w:eastAsia="zh-CN" w:bidi="ar"/>
              </w:rPr>
            </w:pPr>
            <w:r>
              <w:rPr>
                <w:rFonts w:hint="eastAsia" w:ascii="方正仿宋_GB18030" w:hAnsi="方正仿宋_GB18030" w:eastAsia="方正仿宋_GB18030" w:cs="方正仿宋_GB18030"/>
                <w:sz w:val="24"/>
                <w:highlight w:val="none"/>
                <w:lang w:val="en-US" w:eastAsia="zh-CN" w:bidi="ar"/>
              </w:rPr>
              <w:t xml:space="preserve">4</w:t>
            </w:r>
            <w:r/>
          </w:p>
        </w:tc>
        <w:tc>
          <w:tcPr>
            <w:tcW w:w="5076" w:type="dxa"/>
            <w:vAlign w:val="center"/>
            <w:textDirection w:val="lrTb"/>
            <w:noWrap w:val="false"/>
          </w:tcPr>
          <w:p>
            <w:pPr>
              <w:jc w:val="left"/>
              <w:rPr>
                <w:rFonts w:hint="eastAsia" w:ascii="方正仿宋_GB18030" w:hAnsi="方正仿宋_GB18030" w:eastAsia="方正仿宋_GB18030" w:cs="方正仿宋_GB18030"/>
                <w:sz w:val="24"/>
                <w:highlight w:val="none"/>
                <w:lang w:val="en-US" w:eastAsia="zh-CN" w:bidi="ar"/>
              </w:rPr>
            </w:pPr>
            <w:r>
              <w:rPr>
                <w:rFonts w:hint="eastAsia" w:ascii="方正仿宋_GB18030" w:hAnsi="方正仿宋_GB18030" w:eastAsia="方正仿宋_GB18030" w:cs="方正仿宋_GB18030"/>
                <w:sz w:val="24"/>
                <w:highlight w:val="none"/>
                <w:lang w:val="en-US" w:eastAsia="zh-CN" w:bidi="ar"/>
              </w:rPr>
              <w:t xml:space="preserve">所投产品生产厂家或投标人自2023年1月1日（以合同签订时间为准）以来具有类似项目（须含午休课桌椅）成功案例，每有一个业绩得1分，最高4分，同一个采购单位业绩不累计得分。</w:t>
            </w:r>
            <w:r>
              <w:rPr>
                <w:rFonts w:hint="eastAsia" w:ascii="方正仿宋_GB18030" w:hAnsi="方正仿宋_GB18030" w:eastAsia="方正仿宋_GB18030" w:cs="方正仿宋_GB18030"/>
                <w:b/>
                <w:bCs/>
                <w:sz w:val="24"/>
                <w:highlight w:val="none"/>
                <w:lang w:val="en-US" w:eastAsia="zh-CN" w:bidi="ar"/>
              </w:rPr>
              <w:t xml:space="preserve">须同时提供合同、履约验收证明材料以及不少于合同价60%的结算发票，不提供或提供不全的不得分。</w:t>
            </w:r>
            <w:r/>
          </w:p>
        </w:tc>
      </w:tr>
      <w:tr>
        <w:trPr>
          <w:trHeight w:val="420"/>
        </w:trPr>
        <w:tc>
          <w:tcPr>
            <w:tcW w:w="644" w:type="dxa"/>
            <w:vAlign w:val="center"/>
            <w:textDirection w:val="lrTb"/>
            <w:noWrap w:val="false"/>
          </w:tcPr>
          <w:p>
            <w:pPr>
              <w:jc w:val="center"/>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5</w:t>
            </w:r>
            <w:r/>
          </w:p>
        </w:tc>
        <w:tc>
          <w:tcPr>
            <w:shd w:val="clear" w:color="auto" w:fill="auto"/>
            <w:tcW w:w="2089" w:type="dxa"/>
            <w:vAlign w:val="center"/>
            <w:textDirection w:val="lrTb"/>
            <w:noWrap w:val="false"/>
          </w:tcPr>
          <w:p>
            <w:pPr>
              <w:jc w:val="center"/>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项目实施方案</w:t>
            </w:r>
            <w:r/>
          </w:p>
        </w:tc>
        <w:tc>
          <w:tcPr>
            <w:shd w:val="clear" w:color="auto" w:fill="auto"/>
            <w:tcW w:w="944" w:type="dxa"/>
            <w:vAlign w:val="center"/>
            <w:textDirection w:val="lrTb"/>
            <w:noWrap w:val="false"/>
          </w:tcPr>
          <w:p>
            <w:pPr>
              <w:jc w:val="center"/>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5</w:t>
            </w:r>
            <w:r/>
          </w:p>
        </w:tc>
        <w:tc>
          <w:tcPr>
            <w:shd w:val="clear" w:color="auto" w:fill="auto"/>
            <w:tcW w:w="5076" w:type="dxa"/>
            <w:vAlign w:val="center"/>
            <w:textDirection w:val="lrTb"/>
            <w:noWrap w:val="false"/>
          </w:tcPr>
          <w:p>
            <w:pPr>
              <w:jc w:val="left"/>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投标人提供所投项目实施组织方案包含但不限于①项目实施安排表、②人员组织方案、③原材料与供应链方案、④产品品控管理（独立的品控部门、标准化钢制品品管制度以及专业的品管人员）、⑤安装实施方案（标准化安装制度、交付期的保障措施）。</w:t>
            </w:r>
            <w:r/>
          </w:p>
          <w:p>
            <w:pPr>
              <w:jc w:val="left"/>
              <w:rPr>
                <w:rFonts w:hint="eastAsia" w:ascii="方正仿宋_GB18030" w:hAnsi="方正仿宋_GB18030" w:eastAsia="方正仿宋_GB18030" w:cs="方正仿宋_GB18030"/>
                <w:b/>
                <w:bCs/>
                <w:sz w:val="24"/>
                <w:lang w:val="en-US" w:eastAsia="zh-CN" w:bidi="ar"/>
              </w:rPr>
            </w:pPr>
            <w:r>
              <w:rPr>
                <w:rFonts w:hint="eastAsia" w:ascii="方正仿宋_GB18030" w:hAnsi="方正仿宋_GB18030" w:eastAsia="方正仿宋_GB18030" w:cs="方正仿宋_GB18030"/>
                <w:b/>
                <w:bCs/>
                <w:sz w:val="24"/>
                <w:lang w:val="en-US" w:eastAsia="zh-CN" w:bidi="ar"/>
              </w:rPr>
              <w:t xml:space="preserve">上述5方面内容中每缺少一项内容扣1分，每有一处需求分析内容存在缺陷或不足的扣0.5分，扣完为止。本项最多得5分。</w:t>
            </w:r>
            <w:r/>
          </w:p>
          <w:p>
            <w:pPr>
              <w:jc w:val="left"/>
              <w:rPr>
                <w:rFonts w:hint="eastAsia" w:ascii="方正仿宋_GB18030" w:hAnsi="方正仿宋_GB18030" w:eastAsia="方正仿宋_GB18030" w:cs="方正仿宋_GB18030"/>
                <w:sz w:val="24"/>
                <w:lang w:val="zh-CN" w:eastAsia="zh-CN" w:bidi="ar"/>
              </w:rPr>
            </w:pPr>
            <w:r>
              <w:rPr>
                <w:rFonts w:hint="eastAsia" w:ascii="方正仿宋_GB18030" w:hAnsi="方正仿宋_GB18030" w:eastAsia="方正仿宋_GB18030" w:cs="方正仿宋_GB18030"/>
                <w:sz w:val="24"/>
                <w:lang w:val="en-US" w:eastAsia="zh-CN" w:bidi="ar"/>
              </w:rPr>
              <w:t xml:space="preserve">注:实施组织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420"/>
        </w:trPr>
        <w:tc>
          <w:tcPr>
            <w:tcW w:w="644" w:type="dxa"/>
            <w:vAlign w:val="center"/>
            <w:textDirection w:val="lrTb"/>
            <w:noWrap w:val="false"/>
          </w:tcPr>
          <w:p>
            <w:pPr>
              <w:jc w:val="center"/>
              <w:rPr>
                <w:rFonts w:hint="eastAsia" w:ascii="方正仿宋_GB18030" w:hAnsi="方正仿宋_GB18030" w:eastAsia="方正仿宋_GB18030" w:cs="方正仿宋_GB18030"/>
                <w:sz w:val="24"/>
                <w:lang w:eastAsia="zh-CN"/>
              </w:rPr>
            </w:pPr>
            <w:r>
              <w:rPr>
                <w:rFonts w:hint="eastAsia" w:ascii="方正仿宋_GB18030" w:hAnsi="方正仿宋_GB18030" w:eastAsia="方正仿宋_GB18030" w:cs="方正仿宋_GB18030"/>
                <w:sz w:val="24"/>
                <w:lang w:val="en-US" w:eastAsia="zh-CN"/>
              </w:rPr>
              <w:t xml:space="preserve">6</w:t>
            </w:r>
            <w:r/>
          </w:p>
        </w:tc>
        <w:tc>
          <w:tcPr>
            <w:shd w:val="clear" w:color="auto" w:fill="auto"/>
            <w:tcW w:w="2089" w:type="dxa"/>
            <w:vAlign w:val="center"/>
            <w:textDirection w:val="lrTb"/>
            <w:noWrap w:val="false"/>
          </w:tcPr>
          <w:p>
            <w:pPr>
              <w:jc w:val="center"/>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售后服务</w:t>
            </w:r>
            <w:r/>
          </w:p>
        </w:tc>
        <w:tc>
          <w:tcPr>
            <w:shd w:val="clear" w:color="auto" w:fill="auto"/>
            <w:tcW w:w="944" w:type="dxa"/>
            <w:vAlign w:val="center"/>
            <w:textDirection w:val="lrTb"/>
            <w:noWrap w:val="false"/>
          </w:tcPr>
          <w:p>
            <w:pPr>
              <w:jc w:val="center"/>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5</w:t>
            </w:r>
            <w:r/>
          </w:p>
        </w:tc>
        <w:tc>
          <w:tcPr>
            <w:shd w:val="clear" w:color="auto" w:fill="auto"/>
            <w:tcW w:w="5076" w:type="dxa"/>
            <w:vAlign w:val="center"/>
            <w:textDirection w:val="lrTb"/>
            <w:noWrap w:val="false"/>
          </w:tcPr>
          <w:p>
            <w:pPr>
              <w:jc w:val="left"/>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（1）售后服务应对方案及承诺：在满足招标文件中规定的免费质保期要求的基础上，供应商针对所投产</w:t>
            </w:r>
            <w:r>
              <w:rPr>
                <w:rFonts w:hint="eastAsia" w:ascii="方正仿宋_GB18030" w:hAnsi="方正仿宋_GB18030" w:eastAsia="方正仿宋_GB18030" w:cs="方正仿宋_GB18030"/>
                <w:sz w:val="24"/>
                <w:highlight w:val="none"/>
                <w:lang w:val="en-US" w:eastAsia="zh-CN" w:bidi="ar"/>
              </w:rPr>
              <w:t xml:space="preserve">品（含所有零部件）的</w:t>
            </w:r>
            <w:r>
              <w:rPr>
                <w:rFonts w:hint="eastAsia" w:ascii="方正仿宋_GB18030" w:hAnsi="方正仿宋_GB18030" w:eastAsia="方正仿宋_GB18030" w:cs="方正仿宋_GB18030"/>
                <w:sz w:val="24"/>
                <w:lang w:val="en-US" w:eastAsia="zh-CN" w:bidi="ar"/>
              </w:rPr>
              <w:t xml:space="preserve">免费质保期限每增加一年得1分，最高得3分。</w:t>
            </w:r>
            <w:r/>
          </w:p>
          <w:p>
            <w:pPr>
              <w:jc w:val="left"/>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（2）产品生产厂家具有有效期之内的符合GB/T 27922-2011标准的五星级售后服务认证证书，认证范围包含本次招标产品，五星级及以上2分，四星级得1分，三星级得0.5分，其他不得分。</w:t>
            </w:r>
            <w:r>
              <w:rPr>
                <w:rFonts w:hint="eastAsia" w:ascii="仿宋" w:hAnsi="仿宋" w:eastAsia="仿宋" w:cs="仿宋"/>
                <w:b/>
                <w:bCs/>
                <w:sz w:val="24"/>
                <w:lang w:val="en-US" w:eastAsia="zh-CN" w:bidi="ar"/>
              </w:rPr>
              <w:t xml:space="preserve">须同时提供证书原件扫描件和全国认证认可信息公共服务平台官网查询截图加盖投标单位公章。</w:t>
            </w:r>
            <w:r/>
          </w:p>
        </w:tc>
      </w:tr>
      <w:tr>
        <w:trPr>
          <w:trHeight w:val="420"/>
        </w:trPr>
        <w:tc>
          <w:tcPr>
            <w:tcW w:w="644" w:type="dxa"/>
            <w:vAlign w:val="center"/>
            <w:textDirection w:val="lrTb"/>
            <w:noWrap w:val="false"/>
          </w:tcPr>
          <w:p>
            <w:pPr>
              <w:jc w:val="center"/>
              <w:rPr>
                <w:rFonts w:hint="eastAsia" w:ascii="方正仿宋_GB18030" w:hAnsi="方正仿宋_GB18030" w:eastAsia="方正仿宋_GB18030" w:cs="方正仿宋_GB18030"/>
                <w:sz w:val="24"/>
                <w:lang w:eastAsia="zh-CN"/>
              </w:rPr>
            </w:pPr>
            <w:r>
              <w:rPr>
                <w:rFonts w:hint="eastAsia" w:ascii="方正仿宋_GB18030" w:hAnsi="方正仿宋_GB18030" w:eastAsia="方正仿宋_GB18030" w:cs="方正仿宋_GB18030"/>
                <w:sz w:val="24"/>
                <w:lang w:val="en-US" w:eastAsia="zh-CN"/>
              </w:rPr>
              <w:t xml:space="preserve">7</w:t>
            </w:r>
            <w:r/>
          </w:p>
        </w:tc>
        <w:tc>
          <w:tcPr>
            <w:tcW w:w="2089" w:type="dxa"/>
            <w:vAlign w:val="center"/>
            <w:textDirection w:val="lrTb"/>
            <w:noWrap w:val="false"/>
          </w:tcPr>
          <w:p>
            <w:pPr>
              <w:jc w:val="center"/>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价格</w:t>
            </w:r>
            <w:r/>
          </w:p>
        </w:tc>
        <w:tc>
          <w:tcPr>
            <w:shd w:val="clear" w:color="auto" w:fill="auto"/>
            <w:tcW w:w="944" w:type="dxa"/>
            <w:vAlign w:val="center"/>
            <w:textDirection w:val="lrTb"/>
            <w:noWrap w:val="false"/>
          </w:tcPr>
          <w:p>
            <w:pPr>
              <w:jc w:val="center"/>
              <w:spacing w:line="360" w:lineRule="exact"/>
              <w:rPr>
                <w:rFonts w:hint="eastAsia" w:ascii="方正仿宋_GB18030" w:hAnsi="方正仿宋_GB18030" w:eastAsia="方正仿宋_GB18030" w:cs="方正仿宋_GB18030"/>
                <w:bCs/>
                <w:sz w:val="24"/>
                <w:lang w:val="en-US" w:eastAsia="zh-CN"/>
              </w:rPr>
            </w:pPr>
            <w:r>
              <w:rPr>
                <w:rFonts w:hint="eastAsia" w:ascii="方正仿宋_GB18030" w:hAnsi="方正仿宋_GB18030" w:eastAsia="方正仿宋_GB18030" w:cs="方正仿宋_GB18030"/>
                <w:bCs/>
                <w:sz w:val="24"/>
                <w:lang w:val="en-US" w:eastAsia="zh-CN"/>
              </w:rPr>
              <w:t xml:space="preserve">40</w:t>
            </w:r>
            <w:r/>
          </w:p>
        </w:tc>
        <w:tc>
          <w:tcPr>
            <w:shd w:val="clear" w:color="auto" w:fill="auto"/>
            <w:tcW w:w="5076" w:type="dxa"/>
            <w:vAlign w:val="center"/>
            <w:textDirection w:val="lrTb"/>
            <w:noWrap w:val="false"/>
          </w:tcPr>
          <w:p>
            <w:pPr>
              <w:jc w:val="left"/>
              <w:spacing w:line="360" w:lineRule="exact"/>
              <w:rPr>
                <w:rFonts w:hint="eastAsia" w:ascii="方正仿宋_GB18030" w:hAnsi="方正仿宋_GB18030" w:eastAsia="方正仿宋_GB18030" w:cs="方正仿宋_GB18030"/>
                <w:bCs/>
                <w:sz w:val="24"/>
              </w:rPr>
            </w:pPr>
            <w:r>
              <w:rPr>
                <w:rFonts w:hint="eastAsia" w:ascii="方正仿宋_GB18030" w:hAnsi="方正仿宋_GB18030" w:eastAsia="方正仿宋_GB18030" w:cs="方正仿宋_GB18030"/>
                <w:bCs/>
                <w:sz w:val="24"/>
              </w:rPr>
              <w:t xml:space="preserve">价格分应当采用低价优先法计算，即满足招标文件要求且投标价格最低的投标报价为评标基准价，其价格分为满分。其他投标人的价格分统一按照下列公式计算：</w:t>
            </w:r>
            <w:r/>
          </w:p>
          <w:p>
            <w:pPr>
              <w:jc w:val="left"/>
              <w:spacing w:line="360" w:lineRule="exact"/>
              <w:rPr>
                <w:rFonts w:hint="eastAsia" w:ascii="方正仿宋_GB18030" w:hAnsi="方正仿宋_GB18030" w:eastAsia="方正仿宋_GB18030" w:cs="方正仿宋_GB18030"/>
                <w:bCs/>
                <w:sz w:val="24"/>
              </w:rPr>
            </w:pPr>
            <w:r>
              <w:rPr>
                <w:rFonts w:hint="eastAsia" w:ascii="方正仿宋_GB18030" w:hAnsi="方正仿宋_GB18030" w:eastAsia="方正仿宋_GB18030" w:cs="方正仿宋_GB18030"/>
                <w:bCs/>
                <w:sz w:val="24"/>
              </w:rPr>
              <w:t xml:space="preserve">投标报价得分=(评标基准价／投标报价)×价格分分值</w:t>
            </w:r>
            <w:r/>
          </w:p>
        </w:tc>
      </w:tr>
      <w:tr>
        <w:trPr>
          <w:trHeight w:val="420"/>
        </w:trPr>
        <w:tc>
          <w:tcPr>
            <w:gridSpan w:val="2"/>
            <w:tcW w:w="2733" w:type="dxa"/>
            <w:vAlign w:val="center"/>
            <w:textDirection w:val="lrTb"/>
            <w:noWrap w:val="false"/>
          </w:tcPr>
          <w:p>
            <w:pPr>
              <w:jc w:val="center"/>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合计</w:t>
            </w:r>
            <w:r/>
          </w:p>
        </w:tc>
        <w:tc>
          <w:tcPr>
            <w:tcW w:w="944" w:type="dxa"/>
            <w:vAlign w:val="center"/>
            <w:textDirection w:val="lrTb"/>
            <w:noWrap w:val="false"/>
          </w:tcPr>
          <w:p>
            <w:pPr>
              <w:jc w:val="center"/>
              <w:rPr>
                <w:rFonts w:hint="eastAsia" w:ascii="方正仿宋_GB18030" w:hAnsi="方正仿宋_GB18030" w:eastAsia="方正仿宋_GB18030" w:cs="方正仿宋_GB18030"/>
                <w:color w:val="000000"/>
                <w:sz w:val="24"/>
                <w:lang w:val="en-US" w:eastAsia="zh-CN"/>
              </w:rPr>
            </w:pPr>
            <w:r>
              <w:rPr>
                <w:rFonts w:hint="eastAsia" w:ascii="方正仿宋_GB18030" w:hAnsi="方正仿宋_GB18030" w:eastAsia="方正仿宋_GB18030" w:cs="方正仿宋_GB18030"/>
                <w:color w:val="000000"/>
                <w:sz w:val="24"/>
                <w:lang w:val="en-US" w:eastAsia="zh-CN"/>
              </w:rPr>
              <w:t xml:space="preserve">100</w:t>
            </w:r>
            <w:r/>
          </w:p>
        </w:tc>
        <w:tc>
          <w:tcPr>
            <w:tcW w:w="5076" w:type="dxa"/>
            <w:vAlign w:val="center"/>
            <w:textDirection w:val="lrTb"/>
            <w:noWrap w:val="false"/>
          </w:tcPr>
          <w:p>
            <w:pPr>
              <w:jc w:val="center"/>
              <w:rPr>
                <w:rFonts w:hint="eastAsia" w:ascii="方正仿宋_GB18030" w:hAnsi="方正仿宋_GB18030" w:eastAsia="方正仿宋_GB18030" w:cs="方正仿宋_GB18030"/>
                <w:color w:val="000000"/>
                <w:sz w:val="24"/>
              </w:rPr>
            </w:pPr>
            <w:r>
              <w:rPr>
                <w:rFonts w:hint="eastAsia" w:ascii="方正仿宋_GB18030" w:hAnsi="方正仿宋_GB18030" w:eastAsia="方正仿宋_GB18030" w:cs="方正仿宋_GB18030"/>
                <w:color w:val="000000"/>
                <w:sz w:val="24"/>
              </w:rPr>
            </w:r>
            <w:r/>
          </w:p>
        </w:tc>
      </w:tr>
    </w:tbl>
    <w:p>
      <w:pPr>
        <w:ind w:firstLine="562"/>
        <w:rPr>
          <w:rFonts w:hint="default" w:ascii="仿宋" w:hAnsi="仿宋" w:eastAsia="仿宋" w:cs="Times New Roman"/>
          <w:b/>
          <w:bCs/>
          <w:sz w:val="28"/>
          <w:szCs w:val="28"/>
          <w:lang w:val="en-US" w:eastAsia="zh-CN"/>
        </w:rPr>
        <w:outlineLvl w:val="9"/>
      </w:pPr>
      <w:r>
        <w:rPr>
          <w:rFonts w:hint="eastAsia" w:ascii="仿宋" w:hAnsi="仿宋" w:eastAsia="仿宋" w:cs="Times New Roman"/>
          <w:b/>
          <w:bCs/>
          <w:sz w:val="28"/>
          <w:szCs w:val="28"/>
          <w:lang w:val="en-US" w:eastAsia="zh-CN"/>
        </w:rPr>
        <w:t xml:space="preserve">注：</w:t>
      </w:r>
      <w:r/>
    </w:p>
    <w:p>
      <w:pPr>
        <w:ind w:firstLine="562"/>
        <w:rPr>
          <w:rFonts w:hint="eastAsia" w:ascii="仿宋" w:hAnsi="仿宋" w:eastAsia="仿宋" w:cs="Times New Roman"/>
          <w:b/>
          <w:bCs/>
          <w:sz w:val="28"/>
          <w:szCs w:val="28"/>
        </w:rPr>
        <w:outlineLvl w:val="9"/>
      </w:pPr>
      <w:r>
        <w:rPr>
          <w:rFonts w:hint="eastAsia" w:ascii="仿宋" w:hAnsi="仿宋" w:eastAsia="仿宋" w:cs="Times New Roman"/>
          <w:b/>
          <w:bCs/>
          <w:sz w:val="28"/>
          <w:szCs w:val="28"/>
        </w:rPr>
        <w:t xml:space="preserve">1.</w:t>
      </w:r>
      <w:r>
        <w:rPr>
          <w:rFonts w:hint="eastAsia" w:ascii="仿宋" w:hAnsi="仿宋" w:eastAsia="仿宋" w:cs="Times New Roman"/>
          <w:b/>
          <w:bCs/>
          <w:sz w:val="28"/>
          <w:szCs w:val="28"/>
          <w:lang w:val="en-US" w:eastAsia="zh-CN"/>
        </w:rPr>
        <w:t xml:space="preserve">投标单位</w:t>
      </w:r>
      <w:r>
        <w:rPr>
          <w:rFonts w:hint="eastAsia" w:ascii="仿宋" w:hAnsi="仿宋" w:eastAsia="仿宋" w:cs="Times New Roman"/>
          <w:b/>
          <w:bCs/>
          <w:sz w:val="28"/>
          <w:szCs w:val="28"/>
        </w:rPr>
        <w:t xml:space="preserve">对“评分标准表”中的所有打分项逐一响应并提供</w:t>
      </w:r>
      <w:r>
        <w:rPr>
          <w:rFonts w:hint="eastAsia" w:ascii="仿宋" w:hAnsi="仿宋" w:eastAsia="仿宋" w:cs="Times New Roman"/>
          <w:b/>
          <w:bCs/>
          <w:sz w:val="28"/>
          <w:szCs w:val="28"/>
          <w:lang w:val="en-US" w:eastAsia="zh-CN"/>
        </w:rPr>
        <w:t xml:space="preserve">相关</w:t>
      </w:r>
      <w:r>
        <w:rPr>
          <w:rFonts w:hint="eastAsia" w:ascii="仿宋" w:hAnsi="仿宋" w:eastAsia="仿宋" w:cs="Times New Roman"/>
          <w:b/>
          <w:bCs/>
          <w:sz w:val="28"/>
          <w:szCs w:val="28"/>
        </w:rPr>
        <w:t xml:space="preserve">证明文件，所有文件均需加盖</w:t>
      </w:r>
      <w:r>
        <w:rPr>
          <w:rFonts w:hint="eastAsia" w:ascii="仿宋" w:hAnsi="仿宋" w:eastAsia="仿宋" w:cs="Times New Roman"/>
          <w:b/>
          <w:bCs/>
          <w:sz w:val="28"/>
          <w:szCs w:val="28"/>
          <w:lang w:val="en-US" w:eastAsia="zh-CN"/>
        </w:rPr>
        <w:t xml:space="preserve">投标</w:t>
      </w:r>
      <w:r>
        <w:rPr>
          <w:rFonts w:hint="eastAsia" w:ascii="仿宋" w:hAnsi="仿宋" w:eastAsia="仿宋" w:cs="Times New Roman"/>
          <w:b/>
          <w:bCs/>
          <w:sz w:val="28"/>
          <w:szCs w:val="28"/>
        </w:rPr>
        <w:t xml:space="preserve">单位公章。</w:t>
      </w:r>
      <w:r/>
    </w:p>
    <w:p>
      <w:pPr>
        <w:ind w:firstLine="562"/>
        <w:rPr>
          <w:rFonts w:ascii="仿宋" w:hAnsi="仿宋" w:eastAsia="仿宋"/>
          <w:sz w:val="28"/>
          <w:szCs w:val="28"/>
        </w:rPr>
        <w:outlineLvl w:val="9"/>
      </w:pPr>
      <w:r>
        <w:rPr>
          <w:rFonts w:hint="eastAsia" w:ascii="仿宋" w:hAnsi="仿宋" w:eastAsia="仿宋" w:cs="Times New Roman"/>
          <w:b/>
          <w:bCs/>
          <w:sz w:val="28"/>
          <w:szCs w:val="28"/>
        </w:rPr>
        <w:t xml:space="preserve">2.上述</w:t>
      </w:r>
      <w:r>
        <w:rPr>
          <w:rFonts w:hint="eastAsia" w:ascii="仿宋" w:hAnsi="仿宋" w:eastAsia="仿宋" w:cs="Times New Roman"/>
          <w:b/>
          <w:bCs/>
          <w:sz w:val="28"/>
          <w:szCs w:val="28"/>
          <w:lang w:val="en-US" w:eastAsia="zh-CN"/>
        </w:rPr>
        <w:t xml:space="preserve">投标</w:t>
      </w:r>
      <w:r>
        <w:rPr>
          <w:rFonts w:hint="eastAsia" w:ascii="仿宋" w:hAnsi="仿宋" w:eastAsia="仿宋" w:cs="Times New Roman"/>
          <w:b/>
          <w:bCs/>
          <w:sz w:val="28"/>
          <w:szCs w:val="28"/>
        </w:rPr>
        <w:t xml:space="preserve">文件中所提供的相关证书等证明材料均须</w:t>
      </w:r>
      <w:r>
        <w:rPr>
          <w:rFonts w:hint="eastAsia" w:ascii="仿宋" w:hAnsi="仿宋" w:eastAsia="仿宋" w:cs="Times New Roman"/>
          <w:b/>
          <w:bCs/>
          <w:sz w:val="28"/>
          <w:szCs w:val="28"/>
          <w:lang w:val="en-US" w:eastAsia="zh-CN"/>
        </w:rPr>
        <w:t xml:space="preserve">处于有效状态</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rPr>
        <w:t xml:space="preserve">提供的相关合同业绩、</w:t>
      </w:r>
      <w:r>
        <w:rPr>
          <w:rFonts w:hint="eastAsia" w:ascii="仿宋" w:hAnsi="仿宋" w:eastAsia="仿宋" w:cs="Times New Roman"/>
          <w:b/>
          <w:bCs/>
          <w:sz w:val="28"/>
          <w:szCs w:val="28"/>
          <w:lang w:val="en-US" w:eastAsia="zh-CN"/>
        </w:rPr>
        <w:t xml:space="preserve">发票、认证证书、</w:t>
      </w:r>
      <w:r>
        <w:rPr>
          <w:rFonts w:hint="eastAsia" w:ascii="仿宋" w:hAnsi="仿宋" w:eastAsia="仿宋" w:cs="Times New Roman"/>
          <w:b/>
          <w:bCs/>
          <w:sz w:val="28"/>
          <w:szCs w:val="28"/>
        </w:rPr>
        <w:t xml:space="preserve">证明及</w:t>
      </w:r>
      <w:r>
        <w:rPr>
          <w:rFonts w:hint="eastAsia" w:ascii="仿宋" w:hAnsi="仿宋" w:eastAsia="仿宋" w:cs="Times New Roman"/>
          <w:b/>
          <w:bCs/>
          <w:sz w:val="28"/>
          <w:szCs w:val="28"/>
          <w:lang w:val="en-US" w:eastAsia="zh-CN"/>
        </w:rPr>
        <w:t xml:space="preserve">检测</w:t>
      </w:r>
      <w:r>
        <w:rPr>
          <w:rFonts w:hint="eastAsia" w:ascii="仿宋" w:hAnsi="仿宋" w:eastAsia="仿宋" w:cs="Times New Roman"/>
          <w:b/>
          <w:bCs/>
          <w:sz w:val="28"/>
          <w:szCs w:val="28"/>
        </w:rPr>
        <w:t xml:space="preserve">报告等必须与原件一致</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开标结束后，采购人将对中标供应商投标文件中所提供的上述材料原件进行核查，提供的检测报告须在检测单位官网上查询到原报告，</w:t>
      </w:r>
      <w:r>
        <w:rPr>
          <w:rFonts w:hint="eastAsia" w:ascii="仿宋" w:hAnsi="仿宋" w:eastAsia="仿宋" w:cs="Times New Roman"/>
          <w:b/>
          <w:bCs/>
          <w:sz w:val="28"/>
          <w:szCs w:val="28"/>
          <w:highlight w:val="none"/>
          <w:lang w:val="en-US" w:eastAsia="zh-CN"/>
        </w:rPr>
        <w:t xml:space="preserve">以上所有核查工作不限于电话、发函等途径，</w:t>
      </w:r>
      <w:r>
        <w:rPr>
          <w:rFonts w:hint="eastAsia" w:ascii="仿宋" w:hAnsi="仿宋" w:eastAsia="仿宋" w:cs="Times New Roman"/>
          <w:b/>
          <w:bCs/>
          <w:sz w:val="28"/>
          <w:szCs w:val="28"/>
          <w:lang w:val="en-US" w:eastAsia="zh-CN"/>
        </w:rPr>
        <w:t xml:space="preserve">查询不到或提供的报告与官网查询的不一致、</w:t>
      </w:r>
      <w:r>
        <w:rPr>
          <w:rFonts w:hint="eastAsia" w:ascii="仿宋" w:hAnsi="仿宋" w:eastAsia="仿宋" w:cs="Times New Roman"/>
          <w:b/>
          <w:bCs/>
          <w:sz w:val="28"/>
          <w:szCs w:val="28"/>
        </w:rPr>
        <w:t xml:space="preserve">提供虚假材料的，</w:t>
      </w:r>
      <w:r>
        <w:rPr>
          <w:rFonts w:hint="eastAsia" w:ascii="仿宋" w:hAnsi="仿宋" w:eastAsia="仿宋" w:cs="Times New Roman"/>
          <w:b/>
          <w:bCs/>
          <w:sz w:val="28"/>
          <w:szCs w:val="28"/>
          <w:lang w:val="en-US" w:eastAsia="zh-CN"/>
        </w:rPr>
        <w:t xml:space="preserve">将</w:t>
      </w:r>
      <w:r>
        <w:rPr>
          <w:rFonts w:hint="eastAsia" w:ascii="仿宋" w:hAnsi="仿宋" w:eastAsia="仿宋" w:cs="Times New Roman"/>
          <w:b/>
          <w:bCs/>
          <w:sz w:val="28"/>
          <w:szCs w:val="28"/>
        </w:rPr>
        <w:t xml:space="preserve">上报相关监管部门</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并</w:t>
      </w:r>
      <w:r>
        <w:rPr>
          <w:rFonts w:hint="eastAsia" w:ascii="仿宋" w:hAnsi="仿宋" w:eastAsia="仿宋" w:cs="Times New Roman"/>
          <w:b/>
          <w:bCs/>
          <w:sz w:val="28"/>
          <w:szCs w:val="28"/>
        </w:rPr>
        <w:t xml:space="preserve">取消其</w:t>
      </w:r>
      <w:r>
        <w:rPr>
          <w:rFonts w:hint="eastAsia" w:ascii="仿宋" w:hAnsi="仿宋" w:eastAsia="仿宋" w:cs="Times New Roman"/>
          <w:b/>
          <w:bCs/>
          <w:sz w:val="28"/>
          <w:szCs w:val="28"/>
          <w:lang w:val="en-US" w:eastAsia="zh-CN"/>
        </w:rPr>
        <w:t xml:space="preserve">中标</w:t>
      </w:r>
      <w:r>
        <w:rPr>
          <w:rFonts w:hint="eastAsia" w:ascii="仿宋" w:hAnsi="仿宋" w:eastAsia="仿宋" w:cs="Times New Roman"/>
          <w:b/>
          <w:bCs/>
          <w:sz w:val="28"/>
          <w:szCs w:val="28"/>
        </w:rPr>
        <w:t xml:space="preserve">资格</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追究相关责任</w:t>
      </w:r>
      <w:r>
        <w:rPr>
          <w:rFonts w:hint="eastAsia" w:ascii="仿宋" w:hAnsi="仿宋" w:eastAsia="仿宋" w:cs="Times New Roman"/>
          <w:b/>
          <w:bCs/>
          <w:sz w:val="28"/>
          <w:szCs w:val="28"/>
          <w:highlight w:val="none"/>
          <w:lang w:val="en-US" w:eastAsia="zh-CN"/>
        </w:rPr>
        <w:t xml:space="preserve">。</w:t>
      </w:r>
      <w:r>
        <w:rPr>
          <w:rFonts w:hint="eastAsia" w:ascii="仿宋" w:hAnsi="仿宋" w:eastAsia="仿宋"/>
          <w:sz w:val="28"/>
          <w:szCs w:val="28"/>
        </w:rPr>
        <w:br w:type="page" w:clear="all"/>
      </w:r>
      <w:r/>
    </w:p>
    <w:p>
      <w:pPr>
        <w:pStyle w:val="900"/>
        <w:ind w:firstLine="0"/>
        <w:jc w:val="center"/>
        <w:spacing w:line="240" w:lineRule="auto"/>
        <w:rPr>
          <w:rFonts w:ascii="微软雅黑" w:hAnsi="微软雅黑" w:eastAsia="微软雅黑" w:cs="微软雅黑"/>
          <w:bCs/>
          <w:sz w:val="32"/>
          <w:szCs w:val="32"/>
        </w:rPr>
      </w:pPr>
      <w:r>
        <w:rPr>
          <w:rFonts w:hint="eastAsia" w:ascii="微软雅黑" w:hAnsi="微软雅黑" w:eastAsia="微软雅黑" w:cs="微软雅黑"/>
          <w:bCs/>
          <w:sz w:val="32"/>
          <w:szCs w:val="32"/>
        </w:rPr>
        <w:t xml:space="preserve">第六章 投标文件组成</w:t>
      </w:r>
      <w:r/>
    </w:p>
    <w:p>
      <w:pPr>
        <w:pStyle w:val="900"/>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如皋市政府采购投标文件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hint="eastAsia" w:ascii="宋体" w:hAnsi="宋体"/>
          <w:b/>
          <w:sz w:val="32"/>
          <w:szCs w:val="32"/>
        </w:rPr>
        <w:t xml:space="preserve">项目名称：</w:t>
      </w:r>
      <w:r/>
    </w:p>
    <w:p>
      <w:pPr>
        <w:ind w:firstLine="2072"/>
        <w:rPr>
          <w:rFonts w:ascii="宋体" w:hAnsi="宋体"/>
          <w:b/>
          <w:sz w:val="32"/>
          <w:szCs w:val="32"/>
        </w:rPr>
      </w:pPr>
      <w:r>
        <w:rPr>
          <w:rFonts w:hint="eastAsia" w:ascii="宋体" w:hAnsi="宋体"/>
          <w:b/>
          <w:sz w:val="32"/>
          <w:szCs w:val="32"/>
        </w:rPr>
        <w:t xml:space="preserve">项目编号：</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872"/>
        <w:spacing w:line="240" w:lineRule="auto"/>
        <w:rPr>
          <w:rFonts w:ascii="文鼎CS楷体" w:eastAsia="文鼎CS楷体"/>
          <w:b/>
          <w:bCs/>
          <w:sz w:val="32"/>
          <w:szCs w:val="32"/>
        </w:rPr>
      </w:pPr>
      <w:r>
        <w:rPr>
          <w:rFonts w:ascii="文鼎CS楷体" w:eastAsia="文鼎CS楷体"/>
          <w:b/>
          <w:bCs/>
          <w:sz w:val="32"/>
          <w:szCs w:val="32"/>
        </w:rPr>
      </w:r>
      <w:r/>
    </w:p>
    <w:p>
      <w:pPr>
        <w:pStyle w:val="872"/>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年月日</w:t>
      </w:r>
      <w:r/>
    </w:p>
    <w:p>
      <w:pPr>
        <w:ind w:firstLine="954"/>
        <w:rPr>
          <w:rFonts w:ascii="黑体" w:hAnsi="黑体" w:eastAsia="黑体"/>
          <w:sz w:val="28"/>
          <w:szCs w:val="28"/>
        </w:rPr>
      </w:pPr>
      <w:r>
        <w:rPr>
          <w:rFonts w:ascii="宋体" w:hAnsi="宋体"/>
          <w:b/>
          <w:color w:val="000000"/>
          <w:sz w:val="24"/>
        </w:rPr>
        <w:br w:type="page" w:clear="all"/>
      </w:r>
      <w:r>
        <w:rPr>
          <w:rFonts w:hint="eastAsia" w:ascii="黑体" w:hAnsi="黑体" w:eastAsia="黑体"/>
          <w:sz w:val="28"/>
          <w:szCs w:val="28"/>
        </w:rPr>
        <w:t xml:space="preserve">一、开标一览表</w:t>
      </w:r>
      <w:r/>
    </w:p>
    <w:p>
      <w:pPr>
        <w:ind w:firstLine="720"/>
        <w:jc w:val="center"/>
        <w:rPr>
          <w:rFonts w:ascii="方正小标宋简体" w:hAnsi="方正小标宋简体" w:eastAsia="方正小标宋简体" w:cs="Times New Roman"/>
          <w:sz w:val="36"/>
          <w:szCs w:val="36"/>
        </w:rPr>
      </w:pPr>
      <w:r>
        <w:rPr>
          <w:rFonts w:hint="eastAsia" w:ascii="方正小标宋简体" w:hAnsi="方正小标宋简体" w:eastAsia="方正小标宋简体" w:cs="Times New Roman"/>
          <w:sz w:val="36"/>
          <w:szCs w:val="36"/>
        </w:rPr>
        <w:t xml:space="preserve">开标一览表（</w:t>
      </w:r>
      <w:r>
        <w:rPr>
          <w:rFonts w:hint="eastAsia" w:ascii="方正小标宋简体" w:hAnsi="方正小标宋简体" w:eastAsia="方正小标宋简体" w:cs="Times New Roman"/>
          <w:sz w:val="36"/>
          <w:szCs w:val="36"/>
          <w:lang w:val="en-US" w:eastAsia="zh-CN"/>
        </w:rPr>
        <w:t xml:space="preserve">格式执行苏彩云系统</w:t>
      </w:r>
      <w:r>
        <w:rPr>
          <w:rFonts w:hint="eastAsia" w:ascii="方正小标宋简体" w:hAnsi="方正小标宋简体" w:eastAsia="方正小标宋简体" w:cs="Times New Roman"/>
          <w:sz w:val="36"/>
          <w:szCs w:val="36"/>
        </w:rPr>
        <w:t xml:space="preserve">）</w:t>
      </w:r>
      <w:r/>
    </w:p>
    <w:p>
      <w:pPr>
        <w:ind w:left="1080" w:right="-867" w:hanging="540"/>
        <w:tabs>
          <w:tab w:val="left" w:pos="1800" w:leader="none"/>
          <w:tab w:val="left" w:pos="5580" w:leader="none"/>
        </w:tabs>
        <w:rPr>
          <w:rFonts w:ascii="仿宋" w:hAnsi="仿宋" w:eastAsia="仿宋" w:cs="Times New Roman"/>
          <w:sz w:val="28"/>
          <w:szCs w:val="28"/>
        </w:rPr>
      </w:pPr>
      <w:r>
        <w:rPr>
          <w:rFonts w:hint="eastAsia" w:ascii="仿宋" w:hAnsi="仿宋" w:eastAsia="仿宋" w:cs="Times New Roman"/>
          <w:sz w:val="28"/>
          <w:szCs w:val="28"/>
        </w:rPr>
        <w:t xml:space="preserve">项目名称：　                </w:t>
      </w:r>
      <w:r/>
    </w:p>
    <w:p>
      <w:pPr>
        <w:ind w:left="1080" w:right="-867" w:hanging="540"/>
        <w:tabs>
          <w:tab w:val="left" w:pos="1800" w:leader="none"/>
          <w:tab w:val="left" w:pos="5580" w:leader="none"/>
        </w:tabs>
        <w:rPr>
          <w:rFonts w:ascii="仿宋" w:hAnsi="仿宋" w:eastAsia="仿宋" w:cs="Times New Roman"/>
          <w:sz w:val="28"/>
          <w:szCs w:val="28"/>
        </w:rPr>
      </w:pPr>
      <w:r>
        <w:rPr>
          <w:rFonts w:hint="eastAsia" w:ascii="仿宋" w:hAnsi="仿宋" w:eastAsia="仿宋" w:cs="Times New Roman"/>
          <w:sz w:val="28"/>
          <w:szCs w:val="28"/>
        </w:rPr>
        <w:t xml:space="preserve">项目编号：                 包号：         </w:t>
      </w:r>
      <w:r/>
    </w:p>
    <w:tbl>
      <w:tblPr>
        <w:tblStyle w:val="863"/>
        <w:tblW w:w="4999"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76"/>
        <w:gridCol w:w="1441"/>
        <w:gridCol w:w="1246"/>
        <w:gridCol w:w="2121"/>
        <w:gridCol w:w="1132"/>
        <w:gridCol w:w="1047"/>
        <w:gridCol w:w="879"/>
      </w:tblGrid>
      <w:tr>
        <w:trPr>
          <w:trHeight w:val="662"/>
        </w:trPr>
        <w:tc>
          <w:tcPr>
            <w:tcW w:w="1479" w:type="dxa"/>
            <w:vAlign w:val="center"/>
            <w:textDirection w:val="lrTb"/>
            <w:noWrap w:val="false"/>
          </w:tcPr>
          <w:p>
            <w:pPr>
              <w:ind w:right="-199"/>
              <w:jc w:val="center"/>
              <w:tabs>
                <w:tab w:val="left" w:pos="5580" w:leader="none"/>
              </w:tabs>
              <w:rPr>
                <w:rFonts w:ascii="仿宋" w:hAnsi="仿宋" w:eastAsia="仿宋" w:cs="Times New Roman"/>
                <w:sz w:val="24"/>
              </w:rPr>
            </w:pPr>
            <w:r>
              <w:rPr>
                <w:rFonts w:hint="eastAsia" w:ascii="仿宋" w:hAnsi="仿宋" w:eastAsia="仿宋" w:cs="Times New Roman"/>
                <w:sz w:val="24"/>
              </w:rPr>
              <w:t xml:space="preserve">货物名称</w:t>
            </w:r>
            <w:r/>
          </w:p>
        </w:tc>
        <w:tc>
          <w:tcPr>
            <w:tcW w:w="1444" w:type="dxa"/>
            <w:vAlign w:val="center"/>
            <w:textDirection w:val="lrTb"/>
            <w:noWrap w:val="false"/>
          </w:tcPr>
          <w:p>
            <w:pPr>
              <w:jc w:val="center"/>
              <w:tabs>
                <w:tab w:val="left" w:pos="5580" w:leader="none"/>
              </w:tabs>
              <w:rPr>
                <w:rFonts w:ascii="仿宋" w:hAnsi="仿宋" w:eastAsia="仿宋" w:cs="Times New Roman"/>
                <w:sz w:val="24"/>
              </w:rPr>
            </w:pPr>
            <w:r>
              <w:rPr>
                <w:rFonts w:hint="eastAsia" w:ascii="仿宋" w:hAnsi="仿宋" w:eastAsia="仿宋" w:cs="Times New Roman"/>
                <w:sz w:val="24"/>
              </w:rPr>
              <w:t xml:space="preserve">品牌</w:t>
            </w:r>
            <w:r/>
          </w:p>
        </w:tc>
        <w:tc>
          <w:tcPr>
            <w:tcW w:w="1249" w:type="dxa"/>
            <w:vAlign w:val="center"/>
            <w:textDirection w:val="lrTb"/>
            <w:noWrap w:val="false"/>
          </w:tcPr>
          <w:p>
            <w:pPr>
              <w:jc w:val="center"/>
              <w:tabs>
                <w:tab w:val="left" w:pos="5580" w:leader="none"/>
              </w:tabs>
              <w:rPr>
                <w:rFonts w:ascii="仿宋" w:hAnsi="仿宋" w:eastAsia="仿宋" w:cs="Times New Roman"/>
                <w:sz w:val="24"/>
              </w:rPr>
            </w:pPr>
            <w:r>
              <w:rPr>
                <w:rFonts w:hint="eastAsia" w:ascii="仿宋" w:hAnsi="仿宋" w:eastAsia="仿宋" w:cs="Times New Roman"/>
                <w:sz w:val="24"/>
              </w:rPr>
              <w:t xml:space="preserve">型号</w:t>
            </w:r>
            <w:r/>
          </w:p>
        </w:tc>
        <w:tc>
          <w:tcPr>
            <w:tcW w:w="2126" w:type="dxa"/>
            <w:vAlign w:val="center"/>
            <w:textDirection w:val="lrTb"/>
            <w:noWrap w:val="false"/>
          </w:tcPr>
          <w:p>
            <w:pPr>
              <w:jc w:val="center"/>
              <w:tabs>
                <w:tab w:val="left" w:pos="5580" w:leader="none"/>
              </w:tabs>
              <w:rPr>
                <w:rFonts w:ascii="仿宋" w:hAnsi="仿宋" w:eastAsia="仿宋" w:cs="Times New Roman"/>
                <w:sz w:val="24"/>
              </w:rPr>
            </w:pPr>
            <w:r>
              <w:rPr>
                <w:rFonts w:hint="eastAsia" w:ascii="仿宋" w:hAnsi="仿宋" w:eastAsia="仿宋" w:cs="Times New Roman"/>
                <w:sz w:val="24"/>
              </w:rPr>
              <w:t xml:space="preserve">制造商</w:t>
            </w:r>
            <w:r/>
          </w:p>
        </w:tc>
        <w:tc>
          <w:tcPr>
            <w:tcW w:w="1134" w:type="dxa"/>
            <w:vAlign w:val="center"/>
            <w:textDirection w:val="lrTb"/>
            <w:noWrap w:val="false"/>
          </w:tcPr>
          <w:p>
            <w:pPr>
              <w:jc w:val="center"/>
              <w:tabs>
                <w:tab w:val="left" w:pos="5580" w:leader="none"/>
              </w:tabs>
              <w:rPr>
                <w:rFonts w:ascii="仿宋" w:hAnsi="仿宋" w:eastAsia="仿宋" w:cs="Times New Roman"/>
                <w:sz w:val="24"/>
              </w:rPr>
            </w:pPr>
            <w:r>
              <w:rPr>
                <w:rFonts w:hint="eastAsia" w:ascii="仿宋" w:hAnsi="仿宋" w:eastAsia="仿宋" w:cs="Times New Roman"/>
                <w:sz w:val="24"/>
              </w:rPr>
              <w:t xml:space="preserve">交货期</w:t>
            </w:r>
            <w:r/>
          </w:p>
        </w:tc>
        <w:tc>
          <w:tcPr>
            <w:tcW w:w="1049" w:type="dxa"/>
            <w:vAlign w:val="center"/>
            <w:textDirection w:val="lrTb"/>
            <w:noWrap w:val="false"/>
          </w:tcPr>
          <w:p>
            <w:pPr>
              <w:jc w:val="center"/>
              <w:tabs>
                <w:tab w:val="left" w:pos="5580" w:leader="none"/>
              </w:tabs>
              <w:rPr>
                <w:rFonts w:ascii="仿宋" w:hAnsi="仿宋" w:eastAsia="仿宋" w:cs="Times New Roman"/>
                <w:sz w:val="24"/>
              </w:rPr>
            </w:pPr>
            <w:r>
              <w:rPr>
                <w:rFonts w:hint="eastAsia" w:ascii="仿宋" w:hAnsi="仿宋" w:eastAsia="仿宋" w:cs="Times New Roman"/>
                <w:sz w:val="24"/>
              </w:rPr>
              <w:t xml:space="preserve">交货地点</w:t>
            </w:r>
            <w:r/>
          </w:p>
        </w:tc>
        <w:tc>
          <w:tcPr>
            <w:tcW w:w="881" w:type="dxa"/>
            <w:vAlign w:val="center"/>
            <w:textDirection w:val="lrTb"/>
            <w:noWrap w:val="false"/>
          </w:tcPr>
          <w:p>
            <w:pPr>
              <w:jc w:val="center"/>
              <w:tabs>
                <w:tab w:val="left" w:pos="5580" w:leader="none"/>
              </w:tabs>
              <w:rPr>
                <w:rFonts w:ascii="仿宋" w:hAnsi="仿宋" w:eastAsia="仿宋" w:cs="Times New Roman"/>
                <w:sz w:val="24"/>
              </w:rPr>
            </w:pPr>
            <w:r>
              <w:rPr>
                <w:rFonts w:hint="eastAsia" w:ascii="仿宋" w:hAnsi="仿宋" w:eastAsia="仿宋" w:cs="Times New Roman"/>
                <w:sz w:val="24"/>
              </w:rPr>
              <w:t xml:space="preserve">备注</w:t>
            </w:r>
            <w:r/>
          </w:p>
        </w:tc>
      </w:tr>
      <w:tr>
        <w:trPr>
          <w:trHeight w:val="842"/>
        </w:trPr>
        <w:tc>
          <w:tcPr>
            <w:tcW w:w="1479" w:type="dxa"/>
            <w:vAlign w:val="center"/>
            <w:textDirection w:val="lrTb"/>
            <w:noWrap w:val="false"/>
          </w:tcPr>
          <w:p>
            <w:pPr>
              <w:ind w:left="1080" w:hanging="540"/>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1444" w:type="dxa"/>
            <w:vAlign w:val="center"/>
            <w:textDirection w:val="lrTb"/>
            <w:noWrap w:val="false"/>
          </w:tcPr>
          <w:p>
            <w:pPr>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1249" w:type="dxa"/>
            <w:vAlign w:val="center"/>
            <w:textDirection w:val="lrTb"/>
            <w:noWrap w:val="false"/>
          </w:tcPr>
          <w:p>
            <w:pPr>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2126" w:type="dxa"/>
            <w:vAlign w:val="center"/>
            <w:textDirection w:val="lrTb"/>
            <w:noWrap w:val="false"/>
          </w:tcPr>
          <w:p>
            <w:pPr>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1134" w:type="dxa"/>
            <w:vAlign w:val="center"/>
            <w:textDirection w:val="lrTb"/>
            <w:noWrap w:val="false"/>
          </w:tcPr>
          <w:p>
            <w:pPr>
              <w:ind w:left="1080" w:hanging="540"/>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1049" w:type="dxa"/>
            <w:vAlign w:val="center"/>
            <w:textDirection w:val="lrTb"/>
            <w:noWrap w:val="false"/>
          </w:tcPr>
          <w:p>
            <w:pPr>
              <w:ind w:left="1080" w:hanging="540"/>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881" w:type="dxa"/>
            <w:vAlign w:val="center"/>
            <w:textDirection w:val="lrTb"/>
            <w:noWrap w:val="false"/>
          </w:tcPr>
          <w:p>
            <w:pPr>
              <w:ind w:left="1080" w:hanging="540"/>
              <w:jc w:val="center"/>
              <w:tabs>
                <w:tab w:val="left" w:pos="5580" w:leader="none"/>
              </w:tabs>
              <w:rPr>
                <w:rFonts w:ascii="仿宋" w:hAnsi="仿宋" w:eastAsia="仿宋" w:cs="Times New Roman"/>
                <w:sz w:val="24"/>
              </w:rPr>
            </w:pPr>
            <w:r>
              <w:rPr>
                <w:rFonts w:ascii="仿宋" w:hAnsi="仿宋" w:eastAsia="仿宋" w:cs="Times New Roman"/>
                <w:sz w:val="24"/>
              </w:rPr>
            </w:r>
            <w:r/>
          </w:p>
        </w:tc>
      </w:tr>
      <w:tr>
        <w:trPr>
          <w:trHeight w:val="982"/>
        </w:trPr>
        <w:tc>
          <w:tcPr>
            <w:tcW w:w="1479" w:type="dxa"/>
            <w:vAlign w:val="center"/>
            <w:textDirection w:val="lrTb"/>
            <w:noWrap w:val="false"/>
          </w:tcPr>
          <w:p>
            <w:pPr>
              <w:ind w:left="1080" w:hanging="540"/>
              <w:jc w:val="center"/>
              <w:tabs>
                <w:tab w:val="left" w:pos="5580" w:leader="none"/>
              </w:tabs>
              <w:rPr>
                <w:rFonts w:ascii="仿宋" w:hAnsi="仿宋" w:eastAsia="仿宋" w:cs="Times New Roman"/>
                <w:sz w:val="24"/>
              </w:rPr>
            </w:pPr>
            <w:r>
              <w:rPr>
                <w:rFonts w:ascii="仿宋" w:hAnsi="仿宋" w:eastAsia="仿宋" w:cs="Times New Roman"/>
                <w:sz w:val="24"/>
              </w:rPr>
              <w:t xml:space="preserve">……</w:t>
            </w:r>
            <w:r/>
          </w:p>
        </w:tc>
        <w:tc>
          <w:tcPr>
            <w:tcW w:w="1444" w:type="dxa"/>
            <w:vAlign w:val="center"/>
            <w:textDirection w:val="lrTb"/>
            <w:noWrap w:val="false"/>
          </w:tcPr>
          <w:p>
            <w:pPr>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1249" w:type="dxa"/>
            <w:vAlign w:val="center"/>
            <w:textDirection w:val="lrTb"/>
            <w:noWrap w:val="false"/>
          </w:tcPr>
          <w:p>
            <w:pPr>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2126" w:type="dxa"/>
            <w:vAlign w:val="center"/>
            <w:textDirection w:val="lrTb"/>
            <w:noWrap w:val="false"/>
          </w:tcPr>
          <w:p>
            <w:pPr>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1134" w:type="dxa"/>
            <w:vAlign w:val="center"/>
            <w:textDirection w:val="lrTb"/>
            <w:noWrap w:val="false"/>
          </w:tcPr>
          <w:p>
            <w:pPr>
              <w:ind w:left="1080" w:hanging="540"/>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1049" w:type="dxa"/>
            <w:vAlign w:val="center"/>
            <w:textDirection w:val="lrTb"/>
            <w:noWrap w:val="false"/>
          </w:tcPr>
          <w:p>
            <w:pPr>
              <w:ind w:left="1080" w:hanging="540"/>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881" w:type="dxa"/>
            <w:vAlign w:val="center"/>
            <w:textDirection w:val="lrTb"/>
            <w:noWrap w:val="false"/>
          </w:tcPr>
          <w:p>
            <w:pPr>
              <w:ind w:left="1080" w:hanging="540"/>
              <w:jc w:val="center"/>
              <w:tabs>
                <w:tab w:val="left" w:pos="5580" w:leader="none"/>
              </w:tabs>
              <w:rPr>
                <w:rFonts w:ascii="仿宋" w:hAnsi="仿宋" w:eastAsia="仿宋" w:cs="Times New Roman"/>
                <w:sz w:val="24"/>
              </w:rPr>
            </w:pPr>
            <w:r>
              <w:rPr>
                <w:rFonts w:ascii="仿宋" w:hAnsi="仿宋" w:eastAsia="仿宋" w:cs="Times New Roman"/>
                <w:sz w:val="24"/>
              </w:rPr>
            </w:r>
            <w:r/>
          </w:p>
        </w:tc>
      </w:tr>
    </w:tbl>
    <w:p>
      <w:pPr>
        <w:ind w:firstLine="560"/>
        <w:rPr>
          <w:rFonts w:ascii="仿宋" w:hAnsi="仿宋" w:eastAsia="仿宋" w:cs="Times New Roman"/>
          <w:sz w:val="28"/>
          <w:szCs w:val="28"/>
        </w:rPr>
      </w:pPr>
      <w:r>
        <w:rPr>
          <w:rFonts w:ascii="仿宋" w:hAnsi="仿宋" w:eastAsia="仿宋" w:cs="Times New Roman"/>
          <w:sz w:val="28"/>
          <w:szCs w:val="28"/>
        </w:rPr>
        <w:t xml:space="preserve">投标总报价：</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rPr>
        <w:t xml:space="preserve">元（小写）</w:t>
      </w:r>
      <w:r/>
    </w:p>
    <w:p>
      <w:pPr>
        <w:ind w:firstLine="2240"/>
        <w:rPr>
          <w:rFonts w:ascii="仿宋" w:hAnsi="仿宋" w:eastAsia="仿宋" w:cs="Times New Roman"/>
          <w:sz w:val="28"/>
          <w:szCs w:val="28"/>
        </w:rPr>
      </w:pP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u w:val="none"/>
        </w:rPr>
        <w:t xml:space="preserve">元</w:t>
      </w:r>
      <w:r>
        <w:rPr>
          <w:rFonts w:hint="eastAsia" w:ascii="仿宋" w:hAnsi="仿宋" w:eastAsia="仿宋" w:cs="Times New Roman"/>
          <w:sz w:val="28"/>
          <w:szCs w:val="28"/>
        </w:rPr>
        <w:t xml:space="preserve">（大写）</w:t>
      </w:r>
      <w:r/>
    </w:p>
    <w:p>
      <w:pPr>
        <w:ind w:left="1080" w:right="-867" w:hanging="540"/>
        <w:tabs>
          <w:tab w:val="left" w:pos="1800" w:leader="none"/>
          <w:tab w:val="left" w:pos="5580" w:leader="none"/>
        </w:tabs>
        <w:rPr>
          <w:rFonts w:ascii="仿宋" w:hAnsi="仿宋" w:eastAsia="仿宋"/>
          <w:sz w:val="28"/>
          <w:szCs w:val="28"/>
        </w:rPr>
      </w:pPr>
      <w:r>
        <w:rPr>
          <w:rFonts w:ascii="仿宋" w:hAnsi="仿宋" w:eastAsia="仿宋"/>
          <w:sz w:val="28"/>
          <w:szCs w:val="28"/>
        </w:rPr>
      </w:r>
      <w:r/>
    </w:p>
    <w:p>
      <w:pPr>
        <w:ind w:firstLine="560"/>
        <w:rPr>
          <w:rFonts w:ascii="仿宋" w:hAnsi="仿宋" w:eastAsia="仿宋"/>
          <w:sz w:val="28"/>
          <w:szCs w:val="28"/>
        </w:rPr>
      </w:pPr>
      <w:r>
        <w:rPr>
          <w:rFonts w:ascii="黑体" w:hAnsi="黑体" w:eastAsia="黑体"/>
          <w:sz w:val="28"/>
          <w:szCs w:val="28"/>
        </w:rPr>
        <w:br w:type="page" w:clear="all"/>
      </w:r>
      <w:r>
        <w:rPr>
          <w:rFonts w:hint="eastAsia" w:ascii="黑体" w:hAnsi="黑体" w:eastAsia="黑体"/>
          <w:sz w:val="28"/>
          <w:szCs w:val="28"/>
        </w:rPr>
        <w:t xml:space="preserve">二、资格证明文件</w:t>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after="156"/>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微软雅黑" w:hAnsi="微软雅黑" w:eastAsia="微软雅黑" w:cs="微软雅黑"/>
          <w:sz w:val="36"/>
          <w:szCs w:val="36"/>
        </w:rPr>
      </w:pPr>
      <w:r>
        <w:rPr>
          <w:rFonts w:hint="eastAsia" w:ascii="微软雅黑" w:hAnsi="微软雅黑" w:eastAsia="微软雅黑" w:cs="微软雅黑"/>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after="156"/>
        <w:rPr>
          <w:rFonts w:ascii="仿宋" w:hAnsi="仿宋" w:eastAsia="仿宋"/>
          <w:b/>
          <w:sz w:val="28"/>
          <w:szCs w:val="28"/>
        </w:rPr>
      </w:pPr>
      <w:r>
        <w:rPr>
          <w:rFonts w:hint="eastAsia" w:ascii="仿宋" w:hAnsi="仿宋" w:eastAsia="仿宋"/>
          <w:sz w:val="28"/>
          <w:szCs w:val="28"/>
        </w:rPr>
        <w:t xml:space="preserve">                           日期：______年______月______日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微软雅黑" w:hAnsi="微软雅黑" w:eastAsia="微软雅黑" w:cs="微软雅黑"/>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在投标截止时间节点，没有被“信用中国”（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）、“信用江苏”（</w:t>
      </w:r>
      <w:r>
        <w:rPr>
          <w:rFonts w:ascii="仿宋" w:hAnsi="仿宋" w:eastAsia="仿宋"/>
          <w:sz w:val="28"/>
          <w:szCs w:val="28"/>
        </w:rPr>
        <w:t xml:space="preserve">www.jscredit.cn/index.htm</w:t>
      </w:r>
      <w:r>
        <w:rPr>
          <w:rFonts w:hint="eastAsia" w:ascii="仿宋" w:hAnsi="仿宋" w:eastAsia="仿宋"/>
          <w:sz w:val="28"/>
          <w:szCs w:val="28"/>
        </w:rPr>
        <w:t xml:space="preserve">）网站列入失信被执行人、重大税收违法案件当事人名单、政府采购严重违法失信行为记录名单。</w:t>
      </w:r>
      <w:r/>
    </w:p>
    <w:p>
      <w:pPr>
        <w:rPr>
          <w:rFonts w:hint="eastAsia" w:ascii="仿宋" w:hAnsi="仿宋" w:eastAsia="仿宋"/>
          <w:sz w:val="28"/>
          <w:szCs w:val="28"/>
        </w:rPr>
      </w:pPr>
      <w:r>
        <w:rPr>
          <w:rFonts w:hint="eastAsia" w:ascii="仿宋" w:hAnsi="仿宋" w:eastAsia="仿宋"/>
          <w:sz w:val="28"/>
          <w:szCs w:val="28"/>
        </w:rPr>
        <w:t xml:space="preserve">                      </w:t>
      </w:r>
      <w:r/>
    </w:p>
    <w:p>
      <w:pPr>
        <w:ind w:firstLine="1960"/>
        <w:rPr>
          <w:rFonts w:ascii="仿宋" w:hAnsi="仿宋" w:eastAsia="仿宋"/>
          <w:sz w:val="28"/>
          <w:szCs w:val="28"/>
        </w:rPr>
      </w:pPr>
      <w:r>
        <w:rPr>
          <w:rFonts w:hint="eastAsia" w:ascii="仿宋" w:hAnsi="仿宋" w:eastAsia="仿宋"/>
          <w:sz w:val="28"/>
          <w:szCs w:val="28"/>
        </w:rPr>
        <w:t xml:space="preserve"> </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日期：______年______月______日</w:t>
      </w:r>
      <w:r/>
    </w:p>
    <w:p>
      <w:pPr>
        <w:ind w:firstLine="560"/>
        <w:jc w:val="left"/>
        <w:spacing w:before="50" w:after="156"/>
        <w:rPr>
          <w:rFonts w:ascii="仿宋" w:hAnsi="仿宋" w:eastAsia="仿宋"/>
          <w:sz w:val="28"/>
          <w:szCs w:val="28"/>
        </w:rPr>
      </w:pPr>
      <w:r>
        <w:rPr>
          <w:rFonts w:ascii="仿宋" w:hAnsi="仿宋" w:eastAsia="仿宋"/>
          <w:sz w:val="28"/>
          <w:szCs w:val="28"/>
        </w:rPr>
        <w:br w:type="page" w:clear="all"/>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）法定代表人身份证明及身份证复印件</w:t>
      </w:r>
      <w:r/>
    </w:p>
    <w:p>
      <w:pPr>
        <w:ind w:firstLine="562"/>
        <w:jc w:val="center"/>
        <w:spacing w:before="50" w:after="156"/>
        <w:rPr>
          <w:rFonts w:ascii="仿宋" w:hAnsi="仿宋" w:eastAsia="仿宋"/>
          <w:sz w:val="28"/>
          <w:szCs w:val="28"/>
        </w:rPr>
      </w:pPr>
      <w:r>
        <w:rPr>
          <w:rFonts w:hint="eastAsia" w:ascii="仿宋" w:hAnsi="仿宋" w:eastAsia="仿宋"/>
          <w:b/>
          <w:bCs/>
          <w:sz w:val="28"/>
          <w:szCs w:val="28"/>
        </w:rPr>
        <w:t xml:space="preserve">法定代表人身份证明</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供应商名称： </w:t>
      </w:r>
      <w:r>
        <w:rPr>
          <w:rFonts w:hint="eastAsia" w:ascii="仿宋" w:hAnsi="仿宋" w:eastAsia="仿宋"/>
          <w:sz w:val="28"/>
          <w:szCs w:val="28"/>
          <w:u w:val="single"/>
        </w:rPr>
        <w:t xml:space="preserve">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单位性质： </w:t>
      </w:r>
      <w:r>
        <w:rPr>
          <w:rFonts w:hint="eastAsia" w:ascii="仿宋" w:hAnsi="仿宋" w:eastAsia="仿宋"/>
          <w:sz w:val="28"/>
          <w:szCs w:val="28"/>
          <w:u w:val="single"/>
        </w:rPr>
        <w:t xml:space="preserve">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成立时间：</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经营期限：</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姓名：</w:t>
      </w:r>
      <w:r>
        <w:rPr>
          <w:rFonts w:hint="eastAsia" w:ascii="仿宋" w:hAnsi="仿宋" w:eastAsia="仿宋"/>
          <w:sz w:val="28"/>
          <w:szCs w:val="28"/>
          <w:u w:val="single"/>
        </w:rPr>
        <w:t xml:space="preserve">         </w:t>
      </w:r>
      <w:r>
        <w:rPr>
          <w:rFonts w:hint="eastAsia" w:ascii="仿宋" w:hAnsi="仿宋" w:eastAsia="仿宋"/>
          <w:sz w:val="28"/>
          <w:szCs w:val="28"/>
        </w:rPr>
        <w:t xml:space="preserve">性别： </w:t>
      </w:r>
      <w:r>
        <w:rPr>
          <w:rFonts w:hint="eastAsia" w:ascii="仿宋" w:hAnsi="仿宋" w:eastAsia="仿宋"/>
          <w:sz w:val="28"/>
          <w:szCs w:val="28"/>
          <w:u w:val="single"/>
        </w:rPr>
        <w:t xml:space="preserve">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年龄：</w:t>
      </w:r>
      <w:r>
        <w:rPr>
          <w:rFonts w:hint="eastAsia" w:ascii="仿宋" w:hAnsi="仿宋" w:eastAsia="仿宋"/>
          <w:sz w:val="28"/>
          <w:szCs w:val="28"/>
          <w:u w:val="single"/>
        </w:rPr>
        <w:t xml:space="preserve">         </w:t>
      </w:r>
      <w:r>
        <w:rPr>
          <w:rFonts w:hint="eastAsia" w:ascii="仿宋" w:hAnsi="仿宋" w:eastAsia="仿宋"/>
          <w:sz w:val="28"/>
          <w:szCs w:val="28"/>
        </w:rPr>
        <w:t xml:space="preserve">职务：</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系</w:t>
      </w:r>
      <w:r>
        <w:rPr>
          <w:rFonts w:hint="eastAsia" w:ascii="仿宋" w:hAnsi="仿宋" w:eastAsia="仿宋"/>
          <w:sz w:val="28"/>
          <w:szCs w:val="28"/>
          <w:u w:val="single"/>
        </w:rPr>
        <w:t xml:space="preserve">              </w:t>
      </w:r>
      <w:r>
        <w:rPr>
          <w:rFonts w:hint="eastAsia" w:ascii="仿宋" w:hAnsi="仿宋" w:eastAsia="仿宋"/>
          <w:sz w:val="28"/>
          <w:szCs w:val="28"/>
        </w:rPr>
        <w:t xml:space="preserve">（供应商名称）的法定代表人。 特此证明。 </w:t>
      </w:r>
      <w:r/>
    </w:p>
    <w:p>
      <w:pPr>
        <w:ind w:firstLine="560"/>
        <w:jc w:val="left"/>
        <w:spacing w:before="50" w:after="156"/>
        <w:rPr>
          <w:rFonts w:ascii="仿宋" w:hAnsi="仿宋" w:eastAsia="仿宋"/>
          <w:sz w:val="28"/>
          <w:szCs w:val="28"/>
        </w:rPr>
      </w:pPr>
      <w:r>
        <w:rPr>
          <w:rFonts w:ascii="仿宋" w:hAnsi="仿宋" w:eastAsia="仿宋"/>
          <w:sz w:val="28"/>
          <w:szCs w:val="28"/>
        </w:rPr>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法定代表人身份证</w:t>
      </w:r>
      <w:r/>
    </w:p>
    <w:p>
      <w:pPr>
        <w:ind w:firstLine="560"/>
        <w:jc w:val="right"/>
        <w:spacing w:before="50" w:after="156"/>
        <w:rPr>
          <w:rFonts w:ascii="仿宋" w:hAnsi="仿宋" w:eastAsia="仿宋"/>
          <w:sz w:val="28"/>
          <w:szCs w:val="28"/>
        </w:rPr>
      </w:pPr>
      <w:r>
        <w:rPr>
          <w:rFonts w:hint="eastAsia" w:ascii="仿宋" w:hAnsi="仿宋" w:eastAsia="仿宋"/>
          <w:sz w:val="28"/>
          <w:szCs w:val="28"/>
        </w:rPr>
        <w:t xml:space="preserve"> 供应商名称（公章）：              </w:t>
      </w:r>
      <w:r/>
    </w:p>
    <w:p>
      <w:pPr>
        <w:jc w:val="right"/>
        <w:widowControl/>
        <w:rPr>
          <w:rFonts w:ascii="仿宋" w:hAnsi="仿宋" w:eastAsia="仿宋"/>
          <w:sz w:val="28"/>
          <w:szCs w:val="28"/>
        </w:rPr>
      </w:pPr>
      <w:r>
        <w:rPr>
          <w:rFonts w:hint="eastAsia" w:ascii="仿宋" w:hAnsi="仿宋" w:eastAsia="仿宋"/>
          <w:sz w:val="28"/>
          <w:szCs w:val="28"/>
        </w:rPr>
        <w:t xml:space="preserve">日期：______年___月___日</w:t>
      </w:r>
      <w:r/>
    </w:p>
    <w:p>
      <w:pPr>
        <w:ind w:firstLine="560"/>
        <w:jc w:val="left"/>
        <w:spacing w:before="50" w:after="156"/>
        <w:rPr>
          <w:rFonts w:ascii="仿宋" w:hAnsi="仿宋" w:eastAsia="仿宋"/>
          <w:sz w:val="28"/>
          <w:szCs w:val="28"/>
        </w:rPr>
      </w:pPr>
      <w:r>
        <w:rPr>
          <w:rFonts w:ascii="仿宋" w:hAnsi="仿宋" w:eastAsia="仿宋"/>
          <w:sz w:val="28"/>
          <w:szCs w:val="28"/>
        </w:rPr>
      </w:r>
      <w:r/>
    </w:p>
    <w:p>
      <w:pPr>
        <w:jc w:val="left"/>
        <w:widowControl/>
        <w:rPr>
          <w:rFonts w:ascii="仿宋" w:hAnsi="仿宋" w:eastAsia="仿宋"/>
          <w:sz w:val="28"/>
          <w:szCs w:val="28"/>
        </w:rPr>
      </w:pPr>
      <w:r>
        <w:rPr>
          <w:rFonts w:ascii="仿宋" w:hAnsi="仿宋" w:eastAsia="仿宋"/>
          <w:sz w:val="28"/>
          <w:szCs w:val="28"/>
        </w:rPr>
        <w:br w:type="page" w:clear="all"/>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）法定代表人</w:t>
      </w:r>
      <w:r>
        <w:rPr>
          <w:rFonts w:ascii="仿宋" w:hAnsi="仿宋" w:eastAsia="仿宋"/>
          <w:sz w:val="28"/>
          <w:szCs w:val="28"/>
        </w:rPr>
        <w:t xml:space="preserve">授权</w:t>
      </w:r>
      <w:r>
        <w:rPr>
          <w:rFonts w:hint="eastAsia" w:ascii="仿宋" w:hAnsi="仿宋" w:eastAsia="仿宋"/>
          <w:sz w:val="28"/>
          <w:szCs w:val="28"/>
        </w:rPr>
        <w:t xml:space="preserve">委托</w:t>
      </w:r>
      <w:r>
        <w:rPr>
          <w:rFonts w:ascii="仿宋" w:hAnsi="仿宋" w:eastAsia="仿宋"/>
          <w:sz w:val="28"/>
          <w:szCs w:val="28"/>
        </w:rPr>
        <w:t xml:space="preserve">书</w:t>
      </w:r>
      <w:r>
        <w:rPr>
          <w:rFonts w:hint="eastAsia" w:ascii="仿宋" w:hAnsi="仿宋" w:eastAsia="仿宋"/>
          <w:sz w:val="28"/>
          <w:szCs w:val="28"/>
        </w:rPr>
        <w:t xml:space="preserve">。（法定代表人参加招标活动的，无需提供）</w:t>
      </w:r>
      <w:r/>
    </w:p>
    <w:p>
      <w:pPr>
        <w:jc w:val="center"/>
        <w:spacing w:line="500" w:lineRule="exact"/>
        <w:rPr>
          <w:rFonts w:ascii="方正小标宋简体" w:eastAsia="方正小标宋简体"/>
          <w:i/>
          <w:sz w:val="36"/>
          <w:szCs w:val="36"/>
        </w:rPr>
      </w:pPr>
      <w:r>
        <w:rPr>
          <w:rFonts w:hint="eastAsia" w:ascii="微软雅黑" w:hAnsi="微软雅黑" w:eastAsia="微软雅黑" w:cs="微软雅黑"/>
          <w:sz w:val="36"/>
          <w:szCs w:val="36"/>
        </w:rPr>
        <w:t xml:space="preserve">法定代表人授权委托书</w:t>
      </w:r>
      <w:r/>
    </w:p>
    <w:p>
      <w:pPr>
        <w:pStyle w:val="90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本授权书声明：____________（供应商名称）授权________________（代理人的姓名）为我方就项目名称：____________项目编号:____________采购活动的合法代理人，以本公司名义全权处理一切与该项目采购有关的事务。</w:t>
      </w:r>
      <w:r/>
    </w:p>
    <w:p>
      <w:pPr>
        <w:pStyle w:val="90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902"/>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02"/>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90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902"/>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902"/>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0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90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90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902"/>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02"/>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902"/>
        <w:ind w:firstLine="6020"/>
        <w:spacing w:line="500" w:lineRule="exact"/>
        <w:rPr>
          <w:rFonts w:ascii="仿宋" w:hAnsi="仿宋" w:eastAsia="仿宋"/>
          <w:color w:val="auto"/>
          <w:sz w:val="28"/>
          <w:szCs w:val="28"/>
        </w:rPr>
      </w:pPr>
      <w:r>
        <w:rPr>
          <w:rFonts w:hint="eastAsia" w:ascii="仿宋" w:hAnsi="仿宋" w:eastAsia="仿宋"/>
          <w:sz w:val="28"/>
          <w:szCs w:val="28"/>
        </w:rPr>
        <w:t xml:space="preserve">______</w:t>
      </w:r>
      <w:r>
        <w:rPr>
          <w:rFonts w:hint="eastAsia" w:ascii="仿宋" w:hAnsi="仿宋" w:eastAsia="仿宋"/>
          <w:color w:val="auto"/>
          <w:sz w:val="28"/>
          <w:szCs w:val="28"/>
        </w:rPr>
        <w:t xml:space="preserve">年</w:t>
      </w:r>
      <w:r>
        <w:rPr>
          <w:rFonts w:hint="eastAsia" w:ascii="仿宋" w:hAnsi="仿宋" w:eastAsia="仿宋"/>
          <w:sz w:val="28"/>
          <w:szCs w:val="28"/>
        </w:rPr>
        <w:t xml:space="preserve">___</w:t>
      </w:r>
      <w:r>
        <w:rPr>
          <w:rFonts w:hint="eastAsia" w:ascii="仿宋" w:hAnsi="仿宋" w:eastAsia="仿宋"/>
          <w:color w:val="auto"/>
          <w:sz w:val="28"/>
          <w:szCs w:val="28"/>
        </w:rPr>
        <w:t xml:space="preserve">月</w:t>
      </w:r>
      <w:r>
        <w:rPr>
          <w:rFonts w:hint="eastAsia" w:ascii="仿宋" w:hAnsi="仿宋" w:eastAsia="仿宋"/>
          <w:sz w:val="28"/>
          <w:szCs w:val="28"/>
        </w:rPr>
        <w:t xml:space="preserve">___</w:t>
      </w:r>
      <w:r>
        <w:rPr>
          <w:rFonts w:hint="eastAsia" w:ascii="仿宋" w:hAnsi="仿宋" w:eastAsia="仿宋"/>
          <w:color w:val="auto"/>
          <w:sz w:val="28"/>
          <w:szCs w:val="28"/>
        </w:rPr>
        <w:t xml:space="preserve">日</w:t>
      </w:r>
      <w:r/>
    </w:p>
    <w:p>
      <w:pPr>
        <w:pStyle w:val="902"/>
        <w:ind w:firstLine="480"/>
        <w:spacing w:line="500" w:lineRule="exact"/>
        <w:rPr>
          <w:rFonts w:ascii="仿宋" w:hAnsi="仿宋" w:eastAsia="仿宋"/>
          <w:color w:val="auto"/>
          <w:sz w:val="28"/>
          <w:szCs w:val="28"/>
        </w:rPr>
      </w:pPr>
      <w:r/>
      <w:bookmarkStart w:id="42" w:name="_Hlt26955070"/>
      <w:r/>
      <w:bookmarkEnd w:id="42"/>
      <w:r/>
      <w:bookmarkStart w:id="43" w:name="_格式3__银行出具的资信证明"/>
      <w:r/>
      <w:bookmarkEnd w:id="43"/>
      <w:r/>
      <w:bookmarkStart w:id="44" w:name="_Hlt26671380"/>
      <w:r/>
      <w:bookmarkEnd w:id="44"/>
      <w:r/>
      <w:r/>
    </w:p>
    <w:p>
      <w:pPr>
        <w:pStyle w:val="865"/>
        <w:ind w:firstLine="560"/>
        <w:spacing w:line="500" w:lineRule="exact"/>
        <w:rPr>
          <w:rFonts w:ascii="仿宋" w:hAnsi="仿宋" w:eastAsia="仿宋"/>
          <w:sz w:val="28"/>
          <w:szCs w:val="28"/>
        </w:rPr>
      </w:pPr>
      <w:r>
        <w:rPr>
          <w:rFonts w:ascii="仿宋" w:hAnsi="仿宋" w:eastAsia="仿宋"/>
          <w:sz w:val="28"/>
          <w:szCs w:val="28"/>
        </w:rPr>
      </w:r>
      <w:r/>
    </w:p>
    <w:p>
      <w:pPr>
        <w:pStyle w:val="865"/>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ind w:firstLine="480"/>
        <w:jc w:val="left"/>
        <w:spacing w:before="50" w:after="156"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八</w:t>
      </w:r>
      <w:r>
        <w:rPr>
          <w:rFonts w:hint="eastAsia" w:ascii="仿宋" w:hAnsi="仿宋" w:eastAsia="仿宋"/>
          <w:bCs/>
          <w:sz w:val="28"/>
          <w:szCs w:val="28"/>
        </w:rPr>
        <w:t xml:space="preserve">）</w:t>
      </w:r>
      <w:r>
        <w:rPr>
          <w:rFonts w:hint="eastAsia" w:ascii="仿宋" w:hAnsi="仿宋" w:eastAsia="仿宋" w:cs="Arial"/>
          <w:sz w:val="28"/>
          <w:szCs w:val="28"/>
        </w:rPr>
        <w:t xml:space="preserve">投标函</w:t>
      </w:r>
      <w:r/>
    </w:p>
    <w:p>
      <w:pPr>
        <w:jc w:val="center"/>
        <w:spacing w:before="50" w:after="156" w:line="500" w:lineRule="exact"/>
        <w:rPr>
          <w:rFonts w:ascii="方正小标宋简体" w:eastAsia="方正小标宋简体"/>
          <w:sz w:val="36"/>
          <w:szCs w:val="36"/>
        </w:rPr>
      </w:pPr>
      <w:r>
        <w:rPr>
          <w:rFonts w:hint="eastAsia" w:ascii="微软雅黑" w:hAnsi="微软雅黑" w:eastAsia="微软雅黑" w:cs="微软雅黑"/>
          <w:sz w:val="36"/>
          <w:szCs w:val="36"/>
        </w:rPr>
        <w:t xml:space="preserve">投标函</w:t>
      </w:r>
      <w:r/>
    </w:p>
    <w:p>
      <w:pPr>
        <w:pStyle w:val="902"/>
        <w:spacing w:line="500" w:lineRule="exact"/>
        <w:rPr>
          <w:rFonts w:hint="eastAsia" w:ascii="仿宋" w:hAnsi="仿宋" w:eastAsia="仿宋"/>
          <w:color w:val="auto"/>
          <w:sz w:val="28"/>
          <w:szCs w:val="28"/>
          <w:lang w:eastAsia="zh-CN"/>
        </w:rPr>
      </w:pPr>
      <w:r>
        <w:rPr>
          <w:rFonts w:hint="eastAsia" w:ascii="仿宋" w:hAnsi="仿宋" w:eastAsia="仿宋"/>
          <w:color w:val="auto"/>
          <w:sz w:val="28"/>
          <w:szCs w:val="28"/>
        </w:rPr>
        <w:t xml:space="preserve">致：</w:t>
      </w:r>
      <w:r>
        <w:rPr>
          <w:rFonts w:hint="eastAsia" w:ascii="仿宋" w:hAnsi="仿宋" w:eastAsia="仿宋"/>
          <w:color w:val="auto"/>
          <w:sz w:val="28"/>
          <w:szCs w:val="28"/>
          <w:lang w:eastAsia="zh-CN"/>
        </w:rPr>
        <w:t xml:space="preserve">如皋市教育局</w:t>
      </w:r>
      <w:r/>
    </w:p>
    <w:p>
      <w:pPr>
        <w:pStyle w:val="90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i/>
          <w:color w:val="auto"/>
          <w:sz w:val="28"/>
          <w:szCs w:val="28"/>
          <w:u w:val="single"/>
          <w:lang w:eastAsia="zh-CN"/>
        </w:rPr>
        <w:t xml:space="preserve">2026年中小学午休课桌椅采购项目</w:t>
      </w:r>
      <w:r>
        <w:rPr>
          <w:rFonts w:hint="eastAsia" w:ascii="仿宋" w:hAnsi="仿宋" w:eastAsia="仿宋"/>
          <w:color w:val="auto"/>
          <w:sz w:val="28"/>
          <w:szCs w:val="28"/>
        </w:rPr>
        <w:t xml:space="preserve">（项目编号：</w:t>
      </w:r>
      <w:r>
        <w:rPr>
          <w:rFonts w:hint="eastAsia" w:ascii="仿宋" w:hAnsi="仿宋" w:eastAsia="仿宋"/>
          <w:i/>
          <w:color w:val="auto"/>
          <w:sz w:val="28"/>
          <w:szCs w:val="28"/>
          <w:u w:val="single"/>
          <w:lang w:eastAsia="zh-CN"/>
        </w:rPr>
        <w:t xml:space="preserve">JSZC-320682-JSDZ-G2026-0084</w:t>
      </w:r>
      <w:r>
        <w:rPr>
          <w:rFonts w:hint="eastAsia" w:ascii="仿宋" w:hAnsi="仿宋" w:eastAsia="仿宋"/>
          <w:color w:val="auto"/>
          <w:sz w:val="28"/>
          <w:szCs w:val="28"/>
        </w:rPr>
        <w:t xml:space="preserve">）招标文件，正式授权下述签字人_________ (姓名和职务)代表我方______________（供应商的名称），全权处理本次项目招标采购的有关事宜。</w:t>
      </w:r>
      <w:r/>
    </w:p>
    <w:p>
      <w:pPr>
        <w:pStyle w:val="90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90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1.按招标文件规定的各项要求，向买方提供所需货物、服务。</w:t>
      </w:r>
      <w:r/>
    </w:p>
    <w:p>
      <w:pPr>
        <w:pStyle w:val="90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2.我们已详细审核全部招标文件及其有效补充文件，我们知道必须放弃提出含糊不清或误解问题的权利。</w:t>
      </w:r>
      <w:r/>
    </w:p>
    <w:p>
      <w:pPr>
        <w:pStyle w:val="90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3.我们同意从规定的投标文件接收截止时间起遵循本投标文件，并在规定的招标有效期期满之前均具有约束力。</w:t>
      </w:r>
      <w:r/>
    </w:p>
    <w:p>
      <w:pPr>
        <w:pStyle w:val="90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4.同意向贵方提供贵方可能另外要求的与招标采购有关的任何证据或资料，并保证我方已提供和将要提供的文件是真实的、准确的。</w:t>
      </w:r>
      <w:r/>
    </w:p>
    <w:p>
      <w:pPr>
        <w:pStyle w:val="90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5.如果我方中标，我方将在法定期限内签订合同，否则将承担相应法律责任。</w:t>
      </w:r>
      <w:r/>
    </w:p>
    <w:p>
      <w:pPr>
        <w:pStyle w:val="90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6.我方将根据招标文件的规定，严格履行合同的责任和义务，并保证在招标文件规定的时间完成项目。</w:t>
      </w:r>
      <w:r/>
    </w:p>
    <w:p>
      <w:pPr>
        <w:pStyle w:val="90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7.遵守招标文件中要求的收费项目和标准。</w:t>
      </w:r>
      <w:r/>
    </w:p>
    <w:p>
      <w:pPr>
        <w:pStyle w:val="90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8.与本招标采购有关的正式通讯地址为：</w:t>
      </w:r>
      <w:r/>
    </w:p>
    <w:p>
      <w:pPr>
        <w:pStyle w:val="902"/>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902"/>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902"/>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902"/>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902"/>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after="156"/>
        <w:rPr>
          <w:rFonts w:ascii="仿宋" w:hAnsi="仿宋" w:eastAsia="仿宋"/>
          <w:sz w:val="28"/>
          <w:szCs w:val="28"/>
        </w:rPr>
      </w:pPr>
      <w:r>
        <w:rPr>
          <w:rFonts w:ascii="仿宋" w:hAnsi="仿宋" w:eastAsia="仿宋"/>
          <w:bCs/>
          <w:sz w:val="28"/>
          <w:szCs w:val="28"/>
        </w:rPr>
        <w:br w:type="page" w:clear="all"/>
      </w:r>
      <w:r/>
    </w:p>
    <w:p>
      <w:pPr>
        <w:ind w:firstLine="480"/>
        <w:jc w:val="left"/>
        <w:spacing w:before="50" w:after="156"/>
        <w:rPr>
          <w:rFonts w:ascii="仿宋" w:hAnsi="仿宋" w:eastAsia="仿宋"/>
          <w:b/>
          <w:bCs/>
          <w:sz w:val="28"/>
          <w:szCs w:val="28"/>
        </w:rPr>
      </w:pP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九</w:t>
      </w:r>
      <w:r>
        <w:rPr>
          <w:rFonts w:hint="eastAsia" w:ascii="仿宋" w:hAnsi="仿宋" w:eastAsia="仿宋"/>
          <w:bCs/>
          <w:sz w:val="28"/>
          <w:szCs w:val="28"/>
        </w:rPr>
        <w:t xml:space="preserve">）</w:t>
      </w:r>
      <w:r>
        <w:rPr>
          <w:rFonts w:hint="eastAsia" w:ascii="仿宋" w:hAnsi="仿宋" w:eastAsia="仿宋"/>
          <w:sz w:val="28"/>
          <w:szCs w:val="28"/>
        </w:rPr>
        <w:t xml:space="preserve">其他资格证明材料</w:t>
      </w:r>
      <w:r/>
    </w:p>
    <w:p>
      <w:pPr>
        <w:ind w:firstLine="560"/>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1.本项目不接受进口产品投标，须提供《关于符合本国产品标准的声明函》。</w:t>
      </w:r>
      <w:r/>
    </w:p>
    <w:p>
      <w:pPr>
        <w:ind w:firstLine="56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2.本项目专门面向中小企业，投标单位须提供《中小企业声明函》，根据《中小企业划型标准规定》（工信部联企业〔2011〕300号）文件规定，本项目所属行业为工业。</w:t>
      </w:r>
      <w:r/>
    </w:p>
    <w:p>
      <w:pPr>
        <w:ind w:firstLine="562"/>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3.本次投标产品属于财政部、生态环境部公布的“环境标志产品品目清单”范围内的，须提供国家确定的认证机构出具的、处于有效期内的环境标志产品认证证书复印件,以及全国认证认可信息公共服务平台查询截图。</w:t>
      </w:r>
      <w:r/>
    </w:p>
    <w:p>
      <w:pPr>
        <w:ind w:firstLine="560"/>
        <w:rPr>
          <w:rFonts w:hint="eastAsia" w:ascii="仿宋" w:hAnsi="仿宋" w:eastAsia="仿宋"/>
          <w:b/>
          <w:bCs/>
          <w:sz w:val="28"/>
          <w:szCs w:val="28"/>
          <w:highlight w:val="none"/>
          <w:lang w:val="en-US" w:eastAsia="zh-CN"/>
        </w:rPr>
      </w:pPr>
      <w:r>
        <w:rPr>
          <w:rFonts w:hint="eastAsia" w:ascii="仿宋" w:hAnsi="仿宋" w:eastAsia="仿宋"/>
          <w:sz w:val="28"/>
          <w:szCs w:val="28"/>
          <w:highlight w:val="none"/>
          <w:lang w:val="en-US" w:eastAsia="zh-CN"/>
        </w:rPr>
        <w:t xml:space="preserve">4.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b/>
          <w:bCs/>
          <w:sz w:val="28"/>
          <w:szCs w:val="28"/>
          <w:highlight w:val="none"/>
          <w:lang w:val="en-US" w:eastAsia="zh-CN"/>
        </w:rPr>
        <w:t xml:space="preserve">须在投标文件中提供承诺函（格式自拟）。</w:t>
      </w:r>
      <w:r/>
    </w:p>
    <w:p>
      <w:pPr>
        <w:ind w:firstLine="56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5.供应商的法定代表人参加招标活动的，须在投标文件中提供法定代表人身份证明和身份证复印件；委托代理人参加招标活动的，还须在投标文件中提供法定代表人的授权委托书。代理人须为投标供应商的正式员工，并提供开标日前最近1个月投标供应商为其缴纳社保的证明；新成立企业距开标日期不足30日的，可不提供缴纳社保的证明（以新办企业营业执照发放日期为准）。</w:t>
      </w:r>
      <w:r/>
    </w:p>
    <w:p>
      <w:pPr>
        <w:rPr>
          <w:rFonts w:ascii="仿宋" w:hAnsi="仿宋" w:eastAsia="仿宋"/>
          <w:sz w:val="28"/>
          <w:szCs w:val="28"/>
        </w:rPr>
      </w:pPr>
      <w:r>
        <w:rPr>
          <w:rFonts w:ascii="仿宋" w:hAnsi="仿宋" w:eastAsia="仿宋"/>
          <w:sz w:val="28"/>
          <w:szCs w:val="28"/>
        </w:rPr>
      </w:r>
      <w:r/>
    </w:p>
    <w:p>
      <w:pPr>
        <w:ind w:firstLine="562"/>
        <w:rPr>
          <w:rFonts w:ascii="仿宋" w:hAnsi="仿宋" w:eastAsia="仿宋"/>
          <w:b/>
          <w:sz w:val="28"/>
          <w:szCs w:val="28"/>
        </w:rPr>
      </w:pPr>
      <w:r>
        <w:rPr>
          <w:rFonts w:hint="eastAsia" w:ascii="仿宋" w:hAnsi="仿宋" w:eastAsia="仿宋"/>
          <w:b/>
          <w:sz w:val="28"/>
          <w:szCs w:val="28"/>
        </w:rPr>
        <w:t xml:space="preserve">注意：以上资格证明文件中要求加盖公章的，必须加盖公章，否则视为无效投标文件。</w:t>
      </w:r>
      <w:r/>
    </w:p>
    <w:p>
      <w:pPr>
        <w:rPr>
          <w:rFonts w:hint="eastAsia" w:ascii="黑体" w:hAnsi="黑体" w:eastAsia="黑体"/>
          <w:sz w:val="28"/>
          <w:szCs w:val="28"/>
        </w:rPr>
      </w:pPr>
      <w:r>
        <w:rPr>
          <w:rFonts w:hint="eastAsia" w:ascii="黑体" w:hAnsi="黑体" w:eastAsia="黑体"/>
          <w:sz w:val="28"/>
          <w:szCs w:val="28"/>
        </w:rPr>
        <w:br w:type="page" w:clear="all"/>
      </w:r>
      <w:r/>
    </w:p>
    <w:p>
      <w:pPr>
        <w:ind w:firstLine="560"/>
        <w:rPr>
          <w:rFonts w:ascii="黑体" w:hAnsi="黑体" w:eastAsia="黑体"/>
          <w:bCs/>
          <w:sz w:val="28"/>
          <w:szCs w:val="28"/>
        </w:rPr>
      </w:pPr>
      <w:r>
        <w:rPr>
          <w:rFonts w:hint="eastAsia" w:ascii="黑体" w:hAnsi="黑体" w:eastAsia="黑体"/>
          <w:sz w:val="28"/>
          <w:szCs w:val="28"/>
        </w:rPr>
        <w:t xml:space="preserve">三、商务技术文件</w:t>
      </w:r>
      <w:r/>
    </w:p>
    <w:p>
      <w:pPr>
        <w:ind w:firstLine="560"/>
        <w:rPr>
          <w:rFonts w:ascii="仿宋" w:hAnsi="仿宋" w:eastAsia="仿宋" w:cs="Times New Roman"/>
          <w:sz w:val="28"/>
          <w:szCs w:val="28"/>
        </w:rPr>
      </w:pPr>
      <w:r>
        <w:rPr>
          <w:rFonts w:hint="eastAsia" w:ascii="仿宋" w:hAnsi="仿宋" w:eastAsia="仿宋" w:cs="Times New Roman"/>
          <w:sz w:val="28"/>
          <w:szCs w:val="28"/>
        </w:rPr>
        <w:t xml:space="preserve">（一）评分索引表</w:t>
      </w:r>
      <w:r/>
    </w:p>
    <w:p>
      <w:pPr>
        <w:ind w:firstLine="641"/>
        <w:jc w:val="center"/>
        <w:rPr>
          <w:rFonts w:ascii="方正小标宋简体" w:hAnsi="宋体" w:eastAsia="方正小标宋简体" w:cs="Times New Roman"/>
          <w:color w:val="000000"/>
          <w:sz w:val="32"/>
          <w:szCs w:val="32"/>
        </w:rPr>
      </w:pPr>
      <w:r>
        <w:rPr>
          <w:rFonts w:hint="eastAsia" w:ascii="方正小标宋简体" w:hAnsi="宋体" w:eastAsia="方正小标宋简体" w:cs="Times New Roman"/>
          <w:color w:val="000000"/>
          <w:sz w:val="32"/>
          <w:szCs w:val="32"/>
        </w:rPr>
        <w:t xml:space="preserve">评分索引表</w:t>
      </w:r>
      <w:r/>
    </w:p>
    <w:tbl>
      <w:tblPr>
        <w:tblStyle w:val="863"/>
        <w:tblW w:w="456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484"/>
        <w:gridCol w:w="1255"/>
        <w:gridCol w:w="745"/>
        <w:gridCol w:w="3019"/>
        <w:gridCol w:w="1981"/>
        <w:gridCol w:w="1031"/>
      </w:tblGrid>
      <w:tr>
        <w:trPr>
          <w:trHeight w:val="420"/>
        </w:trPr>
        <w:tc>
          <w:tcPr>
            <w:tcBorders>
              <w:top w:val="single" w:color="auto" w:sz="12" w:space="0"/>
              <w:left w:val="single" w:color="auto" w:sz="12" w:space="0"/>
              <w:bottom w:val="single" w:color="auto" w:sz="6" w:space="0"/>
              <w:right w:val="single" w:color="auto" w:sz="6" w:space="0"/>
            </w:tcBorders>
            <w:tcW w:w="497"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序号</w:t>
            </w:r>
            <w:r/>
          </w:p>
        </w:tc>
        <w:tc>
          <w:tcPr>
            <w:tcBorders>
              <w:top w:val="single" w:color="auto" w:sz="12" w:space="0"/>
              <w:left w:val="single" w:color="auto" w:sz="6" w:space="0"/>
              <w:bottom w:val="single" w:color="auto" w:sz="6" w:space="0"/>
              <w:right w:val="single" w:color="auto" w:sz="6" w:space="0"/>
            </w:tcBorders>
            <w:tcW w:w="1288"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评审因素</w:t>
            </w:r>
            <w:r/>
          </w:p>
        </w:tc>
        <w:tc>
          <w:tcPr>
            <w:tcBorders>
              <w:top w:val="single" w:color="auto" w:sz="12" w:space="0"/>
              <w:left w:val="single" w:color="auto" w:sz="6" w:space="0"/>
              <w:bottom w:val="single" w:color="auto" w:sz="6" w:space="0"/>
              <w:right w:val="single" w:color="auto" w:sz="6" w:space="0"/>
            </w:tcBorders>
            <w:tcW w:w="765"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分值</w:t>
            </w:r>
            <w:r/>
          </w:p>
        </w:tc>
        <w:tc>
          <w:tcPr>
            <w:tcBorders>
              <w:top w:val="single" w:color="auto" w:sz="12" w:space="0"/>
              <w:left w:val="single" w:color="auto" w:sz="6" w:space="0"/>
              <w:bottom w:val="single" w:color="auto" w:sz="6" w:space="0"/>
              <w:right w:val="single" w:color="auto" w:sz="6" w:space="0"/>
            </w:tcBorders>
            <w:tcW w:w="3099"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评审要求或标准</w:t>
            </w:r>
            <w:r/>
          </w:p>
        </w:tc>
        <w:tc>
          <w:tcPr>
            <w:tcBorders>
              <w:top w:val="single" w:color="auto" w:sz="12" w:space="0"/>
              <w:left w:val="single" w:color="auto" w:sz="6" w:space="0"/>
              <w:bottom w:val="single" w:color="auto" w:sz="6" w:space="0"/>
              <w:right w:val="single" w:color="auto" w:sz="6" w:space="0"/>
            </w:tcBorders>
            <w:tcW w:w="2033"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供应商提供的材料名称</w:t>
            </w:r>
            <w:r/>
          </w:p>
        </w:tc>
        <w:tc>
          <w:tcPr>
            <w:tcBorders>
              <w:top w:val="single" w:color="auto" w:sz="12" w:space="0"/>
              <w:left w:val="single" w:color="auto" w:sz="6" w:space="0"/>
              <w:bottom w:val="single" w:color="auto" w:sz="6" w:space="0"/>
              <w:right w:val="single" w:color="auto" w:sz="12" w:space="0"/>
            </w:tcBorders>
            <w:tcW w:w="1058"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页码</w:t>
            </w:r>
            <w:r/>
          </w:p>
        </w:tc>
      </w:tr>
      <w:tr>
        <w:trPr>
          <w:trHeight w:val="409"/>
        </w:trPr>
        <w:tc>
          <w:tcPr>
            <w:shd w:val="clear" w:color="auto" w:fill="auto"/>
            <w:tcBorders>
              <w:top w:val="single" w:color="auto" w:sz="6" w:space="0"/>
              <w:left w:val="single" w:color="auto" w:sz="12" w:space="0"/>
              <w:right w:val="single" w:color="auto" w:sz="6" w:space="0"/>
            </w:tcBorders>
            <w:tcW w:w="497" w:type="dxa"/>
            <w:vAlign w:val="center"/>
            <w:textDirection w:val="lrTb"/>
            <w:noWrap w:val="false"/>
          </w:tcPr>
          <w:p>
            <w:pPr>
              <w:jc w:val="center"/>
              <w:rPr>
                <w:rFonts w:hint="eastAsia" w:ascii="仿宋" w:hAnsi="仿宋" w:eastAsia="仿宋" w:cs="Times New Roman"/>
                <w:sz w:val="24"/>
                <w:szCs w:val="24"/>
                <w:lang w:val="en-US" w:eastAsia="zh-CN" w:bidi="ar-SA"/>
              </w:rPr>
            </w:pPr>
            <w:r>
              <w:rPr>
                <w:rFonts w:hint="eastAsia" w:ascii="仿宋" w:hAnsi="仿宋" w:eastAsia="仿宋"/>
                <w:sz w:val="24"/>
              </w:rPr>
              <w:t xml:space="preserve">1</w:t>
            </w:r>
            <w:r/>
          </w:p>
        </w:tc>
        <w:tc>
          <w:tcPr>
            <w:shd w:val="clear" w:color="auto" w:fill="auto"/>
            <w:tcBorders>
              <w:top w:val="single" w:color="auto" w:sz="6" w:space="0"/>
              <w:left w:val="single" w:color="auto" w:sz="6" w:space="0"/>
              <w:right w:val="single" w:color="auto" w:sz="6" w:space="0"/>
            </w:tcBorders>
            <w:tcW w:w="1288" w:type="dxa"/>
            <w:vAlign w:val="center"/>
            <w:textDirection w:val="lrTb"/>
            <w:noWrap w:val="false"/>
          </w:tcPr>
          <w:p>
            <w:pPr>
              <w:jc w:val="center"/>
              <w:rPr>
                <w:rFonts w:hint="default" w:ascii="方正仿宋_GB18030" w:hAnsi="方正仿宋_GB18030" w:eastAsia="方正仿宋_GB18030" w:cs="方正仿宋_GB18030"/>
                <w:sz w:val="24"/>
                <w:szCs w:val="24"/>
                <w:lang w:val="en-US" w:eastAsia="zh-CN" w:bidi="ar"/>
              </w:rPr>
            </w:pPr>
            <w:r>
              <w:rPr>
                <w:rFonts w:hint="eastAsia" w:ascii="方正仿宋_GB18030" w:hAnsi="方正仿宋_GB18030" w:eastAsia="方正仿宋_GB18030" w:cs="方正仿宋_GB18030"/>
                <w:sz w:val="24"/>
                <w:lang w:val="en-US" w:eastAsia="zh-CN" w:bidi="ar"/>
              </w:rPr>
              <w:t xml:space="preserve">样品</w:t>
            </w:r>
            <w:r/>
          </w:p>
        </w:tc>
        <w:tc>
          <w:tcPr>
            <w:shd w:val="clear" w:color="auto" w:fill="auto"/>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hint="default" w:ascii="仿宋" w:hAnsi="仿宋" w:eastAsia="仿宋" w:cs="仿宋"/>
                <w:sz w:val="24"/>
                <w:szCs w:val="24"/>
                <w:highlight w:val="none"/>
                <w:lang w:val="en-US" w:eastAsia="zh-CN" w:bidi="ar"/>
              </w:rPr>
            </w:pPr>
            <w:r>
              <w:rPr>
                <w:rFonts w:hint="eastAsia" w:ascii="宋体" w:hAnsi="宋体" w:cs="宋体"/>
                <w:b w:val="0"/>
                <w:bCs w:val="0"/>
                <w:color w:val="000000"/>
                <w:sz w:val="24"/>
                <w:szCs w:val="24"/>
                <w:highlight w:val="none"/>
                <w:lang w:val="en-US" w:eastAsia="zh-CN"/>
              </w:rPr>
              <w:t xml:space="preserve">20</w:t>
            </w:r>
            <w:r/>
          </w:p>
        </w:tc>
        <w:tc>
          <w:tcPr>
            <w:shd w:val="clear" w:color="auto" w:fill="auto"/>
            <w:tcBorders>
              <w:top w:val="single" w:color="auto" w:sz="6" w:space="0"/>
              <w:left w:val="single" w:color="auto" w:sz="6" w:space="0"/>
              <w:bottom w:val="single" w:color="auto" w:sz="6" w:space="0"/>
              <w:right w:val="single" w:color="auto" w:sz="6" w:space="0"/>
            </w:tcBorders>
            <w:tcW w:w="3099" w:type="dxa"/>
            <w:vAlign w:val="center"/>
            <w:textDirection w:val="lrTb"/>
            <w:noWrap w:val="false"/>
          </w:tcPr>
          <w:p>
            <w:pPr>
              <w:jc w:val="left"/>
              <w:rPr>
                <w:rFonts w:hint="eastAsia" w:ascii="仿宋" w:hAnsi="仿宋" w:eastAsia="仿宋" w:cs="仿宋"/>
                <w:sz w:val="24"/>
                <w:highlight w:val="none"/>
                <w:lang w:val="zh-CN" w:eastAsia="zh-CN" w:bidi="ar"/>
              </w:rPr>
            </w:pPr>
            <w:r>
              <w:rPr>
                <w:rFonts w:hint="eastAsia" w:ascii="仿宋" w:hAnsi="仿宋" w:eastAsia="仿宋" w:cs="仿宋"/>
                <w:sz w:val="24"/>
                <w:highlight w:val="none"/>
                <w:lang w:val="zh-CN" w:eastAsia="zh-CN" w:bidi="ar"/>
              </w:rPr>
              <w:t xml:space="preserve">评</w:t>
            </w:r>
            <w:r>
              <w:rPr>
                <w:rFonts w:hint="eastAsia" w:ascii="仿宋" w:hAnsi="仿宋" w:eastAsia="仿宋" w:cs="仿宋"/>
                <w:sz w:val="24"/>
                <w:highlight w:val="none"/>
                <w:lang w:val="en-US" w:eastAsia="zh-CN" w:bidi="ar"/>
              </w:rPr>
              <w:t xml:space="preserve">标</w:t>
            </w:r>
            <w:r>
              <w:rPr>
                <w:rFonts w:hint="eastAsia" w:ascii="仿宋" w:hAnsi="仿宋" w:eastAsia="仿宋" w:cs="仿宋"/>
                <w:sz w:val="24"/>
                <w:highlight w:val="none"/>
                <w:lang w:val="zh-CN" w:eastAsia="zh-CN" w:bidi="ar"/>
              </w:rPr>
              <w:t xml:space="preserve">委员会根据供应商提供的满足采购需求的样品,从以下</w:t>
            </w:r>
            <w:r>
              <w:rPr>
                <w:rFonts w:hint="eastAsia" w:ascii="仿宋" w:hAnsi="仿宋" w:eastAsia="仿宋" w:cs="仿宋"/>
                <w:sz w:val="24"/>
                <w:highlight w:val="none"/>
                <w:lang w:val="en-US" w:eastAsia="zh-CN" w:bidi="ar"/>
              </w:rPr>
              <w:t xml:space="preserve">五</w:t>
            </w:r>
            <w:r>
              <w:rPr>
                <w:rFonts w:hint="eastAsia" w:ascii="仿宋" w:hAnsi="仿宋" w:eastAsia="仿宋" w:cs="仿宋"/>
                <w:sz w:val="24"/>
                <w:highlight w:val="none"/>
                <w:lang w:val="zh-CN" w:eastAsia="zh-CN" w:bidi="ar"/>
              </w:rPr>
              <w:t xml:space="preserve">方面进行评分：</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一、午休课桌（10分）</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（1）外观：喷塑表面无裂纹、脱胶、鼓泡或流挂现象；焊接口光滑平整，色彩搭配协调整体美观大方；</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（2）功能：桌面升降、翻转方便、安全、灵活，桌面、书斗具有笔槽等功能；</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（3）五金和塑料配件：所有零部件无破损、表面光滑、平整，各种配件特别是连接件的安装严密、牢固，结合处无开裂、松动；</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（4）结构：产品整体牢固、各部件结合处无松动；收开功能机构灵活、稳定；</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（5）材质：包括但不限于桌面、桌斗、管架、脚套、调节脚、升降器、是否有刺激性气味、异味等；</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以上完全符合招标文件要求的，每项得2分；存在细微外观瑕疵、不影响使用的，每项得1分；存在一般性缺陷、不影响核心功能的，每项得0.5分；出现虚焊、漏喷、部件破损等问题，本项不得分。</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二、午休椅（10分）</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（1）外观：喷塑表面无裂纹、脱胶、鼓泡或流挂现象；焊接口光滑平整，色彩搭配协调整体美观大方；</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（2）功能：课椅升降的安全、靠背下趟过程有阻力缓慢倾躺到位，躺下后坐、躺舒适，有足够的腿脚部活动空间；</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（3）五金和塑料配件：所有零部件应无破损、表面光滑、平整，各种配件特别是连接件的安装应严密、牢固，结合处应无开裂或松动；</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（4）结构：产品整体牢固、各部件结合处无松动；收开调节机构灵活、稳定、设计安全；</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（5）材质：背板、座板、头枕、脚托、腰托、管架、脚</w:t>
            </w:r>
            <w:bookmarkStart w:id="45" w:name="_GoBack"/>
            <w:r>
              <w:rPr>
                <w:rFonts w:hint="eastAsia" w:ascii="方正仿宋_GB18030" w:hAnsi="方正仿宋_GB18030" w:eastAsia="方正仿宋_GB18030" w:cs="方正仿宋_GB18030"/>
                <w:sz w:val="24"/>
                <w:szCs w:val="24"/>
                <w:highlight w:val="none"/>
                <w:lang w:val="en-US" w:eastAsia="zh-CN" w:bidi="ar"/>
              </w:rPr>
              <w:t xml:space="preserve">套、升降器、调节脚、滑轮、是否有刺激性气味、异味等</w:t>
            </w:r>
            <w:r>
              <w:rPr>
                <w:rFonts w:hint="eastAsia" w:ascii="方正仿宋_GB18030" w:hAnsi="方正仿宋_GB18030" w:eastAsia="方正仿宋_GB18030" w:cs="方正仿宋_GB18030"/>
                <w:sz w:val="24"/>
                <w:szCs w:val="24"/>
                <w:highlight w:val="none"/>
                <w:lang w:val="en-US" w:eastAsia="zh-CN" w:bidi="ar"/>
              </w:rPr>
              <w:t xml:space="preserve">；</w:t>
            </w:r>
            <w:bookmarkEnd w:id="45"/>
            <w:r/>
            <w:r/>
          </w:p>
          <w:p>
            <w:pPr>
              <w:jc w:val="left"/>
              <w:rPr>
                <w:rFonts w:hint="default" w:ascii="仿宋" w:hAnsi="仿宋" w:eastAsia="仿宋" w:cs="仿宋"/>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以上完全符合招标文件要求的，每项得2分；存在细微外观瑕疵、不影响使用的，每项得1分；存在一般性缺陷、不影响核心功能的，每项得0.5分；出现虚焊、漏喷、部件破损等问题，本项不得分。</w:t>
            </w:r>
            <w:r/>
          </w:p>
        </w:tc>
        <w:tc>
          <w:tcPr>
            <w:tcBorders>
              <w:top w:val="single" w:color="auto" w:sz="6" w:space="0"/>
              <w:left w:val="single" w:color="auto" w:sz="6" w:space="0"/>
              <w:bottom w:val="single" w:color="auto" w:sz="6" w:space="0"/>
              <w:right w:val="single" w:color="auto" w:sz="6" w:space="0"/>
            </w:tcBorders>
            <w:tcW w:w="2033" w:type="dxa"/>
            <w:vAlign w:val="top"/>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6" w:space="0"/>
              <w:left w:val="single" w:color="auto" w:sz="6" w:space="0"/>
              <w:bottom w:val="single" w:color="auto" w:sz="6" w:space="0"/>
              <w:right w:val="single" w:color="auto" w:sz="12" w:space="0"/>
            </w:tcBorders>
            <w:tcW w:w="1058" w:type="dxa"/>
            <w:vAlign w:val="top"/>
            <w:textDirection w:val="lrTb"/>
            <w:noWrap w:val="false"/>
          </w:tcPr>
          <w:p>
            <w:pPr>
              <w:jc w:val="center"/>
              <w:rPr>
                <w:rFonts w:ascii="仿宋" w:hAnsi="仿宋" w:eastAsia="仿宋" w:cs="Times New Roman"/>
                <w:sz w:val="24"/>
              </w:rPr>
            </w:pPr>
            <w:r>
              <w:rPr>
                <w:rFonts w:ascii="仿宋" w:hAnsi="仿宋" w:eastAsia="仿宋" w:cs="Times New Roman"/>
                <w:sz w:val="24"/>
              </w:rPr>
            </w:r>
            <w:r/>
          </w:p>
        </w:tc>
      </w:tr>
      <w:tr>
        <w:trPr>
          <w:trHeight w:val="420"/>
        </w:trPr>
        <w:tc>
          <w:tcPr>
            <w:shd w:val="clear" w:color="auto" w:fill="auto"/>
            <w:tcBorders>
              <w:top w:val="single" w:color="auto" w:sz="6" w:space="0"/>
              <w:left w:val="single" w:color="auto" w:sz="12" w:space="0"/>
              <w:right w:val="single" w:color="auto" w:sz="6" w:space="0"/>
            </w:tcBorders>
            <w:tcW w:w="497" w:type="dxa"/>
            <w:vAlign w:val="center"/>
            <w:textDirection w:val="lrTb"/>
            <w:noWrap w:val="false"/>
          </w:tcPr>
          <w:p>
            <w:pPr>
              <w:jc w:val="center"/>
              <w:rPr>
                <w:rFonts w:hint="default" w:ascii="仿宋" w:hAnsi="仿宋" w:eastAsia="仿宋" w:cs="Times New Roman"/>
                <w:sz w:val="24"/>
                <w:szCs w:val="24"/>
                <w:lang w:val="en-US" w:eastAsia="zh-CN" w:bidi="ar-SA"/>
              </w:rPr>
            </w:pPr>
            <w:r>
              <w:rPr>
                <w:rFonts w:hint="eastAsia" w:ascii="仿宋" w:hAnsi="仿宋" w:eastAsia="仿宋"/>
                <w:sz w:val="24"/>
              </w:rPr>
              <w:t xml:space="preserve">2</w:t>
            </w:r>
            <w:r/>
          </w:p>
        </w:tc>
        <w:tc>
          <w:tcPr>
            <w:shd w:val="clear" w:color="auto" w:fill="auto"/>
            <w:tcBorders>
              <w:top w:val="single" w:color="auto" w:sz="6" w:space="0"/>
              <w:left w:val="single" w:color="auto" w:sz="6" w:space="0"/>
              <w:right w:val="single" w:color="auto" w:sz="6" w:space="0"/>
            </w:tcBorders>
            <w:tcW w:w="1288" w:type="dxa"/>
            <w:vAlign w:val="center"/>
            <w:textDirection w:val="lrTb"/>
            <w:noWrap w:val="false"/>
          </w:tcPr>
          <w:p>
            <w:pPr>
              <w:jc w:val="center"/>
              <w:rPr>
                <w:rFonts w:hint="eastAsia" w:ascii="方正仿宋_GB18030" w:hAnsi="方正仿宋_GB18030" w:eastAsia="方正仿宋_GB18030" w:cs="方正仿宋_GB18030"/>
                <w:sz w:val="24"/>
                <w:szCs w:val="24"/>
                <w:lang w:val="en-US" w:eastAsia="zh-CN" w:bidi="ar"/>
              </w:rPr>
            </w:pPr>
            <w:r>
              <w:rPr>
                <w:rFonts w:hint="eastAsia" w:ascii="方正仿宋_GB18030" w:hAnsi="方正仿宋_GB18030" w:eastAsia="方正仿宋_GB18030" w:cs="方正仿宋_GB18030"/>
                <w:sz w:val="24"/>
                <w:lang w:val="en-US" w:eastAsia="zh-CN" w:bidi="ar"/>
              </w:rPr>
              <w:t xml:space="preserve">产品性能</w:t>
            </w:r>
            <w:r/>
          </w:p>
        </w:tc>
        <w:tc>
          <w:tcPr>
            <w:shd w:val="clear" w:color="auto" w:fill="auto"/>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hint="default" w:ascii="方正仿宋_GB18030" w:hAnsi="方正仿宋_GB18030" w:eastAsia="方正仿宋_GB18030" w:cs="方正仿宋_GB18030"/>
                <w:sz w:val="24"/>
                <w:szCs w:val="24"/>
                <w:highlight w:val="none"/>
                <w:lang w:val="en-US" w:eastAsia="zh-CN" w:bidi="ar-SA"/>
              </w:rPr>
            </w:pPr>
            <w:r>
              <w:rPr>
                <w:rFonts w:hint="eastAsia" w:ascii="方正仿宋_GB18030" w:hAnsi="方正仿宋_GB18030" w:eastAsia="方正仿宋_GB18030" w:cs="方正仿宋_GB18030"/>
                <w:sz w:val="24"/>
                <w:highlight w:val="none"/>
                <w:lang w:val="en-US" w:eastAsia="zh-CN"/>
              </w:rPr>
              <w:t xml:space="preserve">18</w:t>
            </w:r>
            <w:r/>
          </w:p>
        </w:tc>
        <w:tc>
          <w:tcPr>
            <w:shd w:val="clear" w:color="auto" w:fill="auto"/>
            <w:tcBorders>
              <w:top w:val="single" w:color="auto" w:sz="6" w:space="0"/>
              <w:left w:val="single" w:color="auto" w:sz="6" w:space="0"/>
              <w:bottom w:val="single" w:color="auto" w:sz="6" w:space="0"/>
              <w:right w:val="single" w:color="auto" w:sz="6" w:space="0"/>
            </w:tcBorders>
            <w:tcW w:w="3099" w:type="dxa"/>
            <w:vAlign w:val="center"/>
            <w:textDirection w:val="lrTb"/>
            <w:noWrap w:val="false"/>
          </w:tcPr>
          <w:p>
            <w:pPr>
              <w:jc w:val="left"/>
              <w:rPr>
                <w:rFonts w:hint="eastAsia" w:ascii="方正仿宋_GB18030" w:hAnsi="方正仿宋_GB18030" w:eastAsia="方正仿宋_GB18030" w:cs="方正仿宋_GB18030"/>
                <w:b/>
                <w:bCs/>
                <w:sz w:val="24"/>
                <w:szCs w:val="24"/>
                <w:highlight w:val="none"/>
                <w:lang w:val="en-US" w:eastAsia="zh-CN" w:bidi="ar"/>
              </w:rPr>
            </w:pPr>
            <w:r>
              <w:rPr>
                <w:rFonts w:hint="eastAsia" w:ascii="方正仿宋_GB18030" w:hAnsi="方正仿宋_GB18030" w:eastAsia="方正仿宋_GB18030" w:cs="方正仿宋_GB18030"/>
                <w:b/>
                <w:bCs/>
                <w:sz w:val="24"/>
                <w:szCs w:val="24"/>
                <w:highlight w:val="none"/>
                <w:lang w:val="en-US" w:eastAsia="zh-CN" w:bidi="ar"/>
              </w:rPr>
              <w:t xml:space="preserve">评标委员会根据采购需求中A、B款课桌椅性能参数响应情况进行打分。</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b/>
                <w:bCs/>
                <w:sz w:val="24"/>
                <w:szCs w:val="24"/>
                <w:highlight w:val="none"/>
                <w:lang w:val="en-US" w:eastAsia="zh-CN" w:bidi="ar"/>
              </w:rPr>
              <w:t xml:space="preserve">评审依据：投标人根据第三章采购需求中第三项技术要求（四）所投产品性能要求，</w:t>
            </w:r>
            <w:r>
              <w:rPr>
                <w:rFonts w:hint="eastAsia" w:ascii="方正仿宋_GB18030" w:hAnsi="方正仿宋_GB18030" w:eastAsia="方正仿宋_GB18030" w:cs="方正仿宋_GB18030"/>
                <w:sz w:val="24"/>
                <w:highlight w:val="none"/>
                <w:lang w:val="en-US" w:eastAsia="zh-CN" w:bidi="ar"/>
              </w:rPr>
              <w:t xml:space="preserve">提供所投包号的产品国家认可的检测机构出具的有效检测报告原件扫描件佐证，检测报告须附可查询完整版正式报告的溯源二维码，同时提供检测机构官网完整报告及对应检测记录的查询截图，每有一项完全满足得2分，最高得18分。</w:t>
            </w:r>
            <w:r/>
          </w:p>
        </w:tc>
        <w:tc>
          <w:tcPr>
            <w:tcBorders>
              <w:top w:val="single" w:color="auto" w:sz="6" w:space="0"/>
              <w:left w:val="single" w:color="auto" w:sz="6" w:space="0"/>
              <w:bottom w:val="single" w:color="auto" w:sz="6" w:space="0"/>
              <w:right w:val="single" w:color="auto" w:sz="6" w:space="0"/>
            </w:tcBorders>
            <w:tcW w:w="2033"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058"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r>
        <w:trPr>
          <w:trHeight w:val="420"/>
        </w:trPr>
        <w:tc>
          <w:tcPr>
            <w:shd w:val="clear" w:color="auto" w:fill="auto"/>
            <w:tcBorders>
              <w:top w:val="single" w:color="auto" w:sz="6" w:space="0"/>
              <w:left w:val="single" w:color="auto" w:sz="12" w:space="0"/>
              <w:right w:val="single" w:color="auto" w:sz="6" w:space="0"/>
            </w:tcBorders>
            <w:tcW w:w="497" w:type="dxa"/>
            <w:vAlign w:val="center"/>
            <w:vMerge w:val="restart"/>
            <w:textDirection w:val="lrTb"/>
            <w:noWrap w:val="false"/>
          </w:tcPr>
          <w:p>
            <w:pPr>
              <w:jc w:val="center"/>
              <w:rPr>
                <w:rFonts w:hint="default" w:ascii="仿宋" w:hAnsi="仿宋" w:eastAsia="仿宋" w:cs="Times New Roman"/>
                <w:sz w:val="24"/>
                <w:szCs w:val="24"/>
                <w:lang w:val="en-US" w:eastAsia="zh-CN" w:bidi="ar-SA"/>
              </w:rPr>
            </w:pPr>
            <w:r>
              <w:rPr>
                <w:rFonts w:hint="eastAsia" w:ascii="仿宋" w:hAnsi="仿宋" w:eastAsia="仿宋"/>
                <w:sz w:val="24"/>
              </w:rPr>
              <w:t xml:space="preserve">3</w:t>
            </w:r>
            <w:r/>
          </w:p>
        </w:tc>
        <w:tc>
          <w:tcPr>
            <w:shd w:val="clear" w:color="auto" w:fill="auto"/>
            <w:tcBorders>
              <w:top w:val="single" w:color="auto" w:sz="6" w:space="0"/>
              <w:left w:val="single" w:color="auto" w:sz="6" w:space="0"/>
              <w:right w:val="single" w:color="auto" w:sz="6" w:space="0"/>
            </w:tcBorders>
            <w:tcW w:w="1288" w:type="dxa"/>
            <w:vAlign w:val="center"/>
            <w:vMerge w:val="restart"/>
            <w:textDirection w:val="lrTb"/>
            <w:noWrap w:val="false"/>
          </w:tcPr>
          <w:p>
            <w:pPr>
              <w:jc w:val="center"/>
              <w:rPr>
                <w:rFonts w:hint="default" w:ascii="仿宋" w:hAnsi="仿宋" w:eastAsia="仿宋" w:cs="仿宋"/>
                <w:sz w:val="24"/>
                <w:szCs w:val="24"/>
                <w:lang w:val="en-US" w:eastAsia="zh-CN" w:bidi="ar"/>
              </w:rPr>
            </w:pPr>
            <w:r>
              <w:rPr>
                <w:rFonts w:hint="eastAsia" w:ascii="方正仿宋_GB18030" w:hAnsi="方正仿宋_GB18030" w:eastAsia="方正仿宋_GB18030" w:cs="方正仿宋_GB18030"/>
                <w:sz w:val="24"/>
                <w:lang w:val="en-US" w:eastAsia="zh-CN" w:bidi="ar"/>
              </w:rPr>
              <w:t xml:space="preserve">产品质量保证</w:t>
            </w:r>
            <w:r/>
          </w:p>
        </w:tc>
        <w:tc>
          <w:tcPr>
            <w:shd w:val="clear" w:color="auto" w:fill="auto"/>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hint="default"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3099" w:type="dxa"/>
            <w:vAlign w:val="center"/>
            <w:textDirection w:val="lrTb"/>
            <w:noWrap w:val="false"/>
          </w:tcPr>
          <w:p>
            <w:pPr>
              <w:jc w:val="left"/>
              <w:rPr>
                <w:rFonts w:hint="default" w:ascii="仿宋" w:hAnsi="仿宋" w:eastAsia="仿宋" w:cs="仿宋"/>
                <w:sz w:val="24"/>
                <w:szCs w:val="24"/>
                <w:lang w:val="en-US" w:eastAsia="zh-CN" w:bidi="ar"/>
              </w:rPr>
            </w:pPr>
            <w:r>
              <w:rPr>
                <w:rFonts w:hint="eastAsia" w:ascii="方正仿宋_GB18030" w:hAnsi="方正仿宋_GB18030" w:eastAsia="方正仿宋_GB18030" w:cs="方正仿宋_GB18030"/>
                <w:sz w:val="24"/>
                <w:highlight w:val="none"/>
                <w:lang w:val="en-US" w:eastAsia="zh-CN" w:bidi="ar"/>
              </w:rPr>
              <w:t xml:space="preserve">（1）产品生产厂家具有有效的ISO系列认证：①ISO9001质量管理体系认证、②ISO14001环境管理体系认证、③ISO45001职业健康安全管理体系认证，每有一个认证证书得1分，最高得3分。</w:t>
            </w:r>
            <w:r>
              <w:rPr>
                <w:rFonts w:hint="eastAsia" w:ascii="仿宋" w:hAnsi="仿宋" w:eastAsia="仿宋" w:cs="仿宋"/>
                <w:b/>
                <w:bCs/>
                <w:sz w:val="24"/>
                <w:highlight w:val="none"/>
                <w:lang w:val="en-US" w:eastAsia="zh-CN" w:bidi="ar"/>
              </w:rPr>
              <w:t xml:space="preserve">须同时提供证书原件扫描件和全国认证认可信息公共服务平台官网查询截图加盖投标单位公章。</w:t>
            </w:r>
            <w:r/>
          </w:p>
        </w:tc>
        <w:tc>
          <w:tcPr>
            <w:tcBorders>
              <w:top w:val="single" w:color="auto" w:sz="6" w:space="0"/>
              <w:left w:val="single" w:color="auto" w:sz="6" w:space="0"/>
              <w:bottom w:val="single" w:color="auto" w:sz="6" w:space="0"/>
              <w:right w:val="single" w:color="auto" w:sz="6" w:space="0"/>
            </w:tcBorders>
            <w:tcW w:w="2033"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058"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r>
        <w:trPr>
          <w:trHeight w:val="420"/>
        </w:trPr>
        <w:tc>
          <w:tcPr>
            <w:tcBorders>
              <w:left w:val="single" w:color="auto" w:sz="12" w:space="0"/>
              <w:right w:val="single" w:color="auto" w:sz="6" w:space="0"/>
            </w:tcBorders>
            <w:tcW w:w="497" w:type="dxa"/>
            <w:vAlign w:val="center"/>
            <w:vMerge w:val="continue"/>
            <w:textDirection w:val="lrTb"/>
            <w:noWrap w:val="false"/>
          </w:tcPr>
          <w:p>
            <w:pPr>
              <w:jc w:val="center"/>
              <w:keepLines w:val="0"/>
              <w:keepNext w:val="0"/>
              <w:pageBreakBefore w:val="0"/>
              <w:spacing w:line="360" w:lineRule="exact"/>
              <w:widowControl w:val="off"/>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tc>
        <w:tc>
          <w:tcPr>
            <w:shd w:val="clear" w:color="auto" w:fill="auto"/>
            <w:tcBorders>
              <w:left w:val="single" w:color="auto" w:sz="6" w:space="0"/>
              <w:right w:val="single" w:color="auto" w:sz="6" w:space="0"/>
            </w:tcBorders>
            <w:tcW w:w="1288" w:type="dxa"/>
            <w:vAlign w:val="center"/>
            <w:vMerge w:val="continue"/>
            <w:textDirection w:val="lrTb"/>
            <w:noWrap w:val="false"/>
          </w:tcPr>
          <w:p>
            <w:pPr>
              <w:jc w:val="center"/>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c>
          <w:tcPr>
            <w:shd w:val="clear" w:color="auto" w:fill="auto"/>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hint="default"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3099"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方正仿宋_GB18030" w:hAnsi="方正仿宋_GB18030" w:eastAsia="方正仿宋_GB18030" w:cs="方正仿宋_GB18030"/>
                <w:sz w:val="24"/>
                <w:highlight w:val="none"/>
                <w:lang w:val="en-US" w:eastAsia="zh-CN" w:bidi="ar"/>
              </w:rPr>
              <w:t xml:space="preserve">（2）产品生产厂家具有有效的GB/T35607-2024标准的中国绿色产品认证证书，认证单元包含：①</w:t>
            </w:r>
            <w:r>
              <w:rPr>
                <w:rFonts w:hint="eastAsia" w:ascii="仿宋" w:hAnsi="仿宋" w:eastAsia="仿宋" w:cs="仿宋"/>
                <w:sz w:val="24"/>
                <w:highlight w:val="none"/>
                <w:lang w:val="en-US" w:eastAsia="zh-CN" w:bidi="ar"/>
              </w:rPr>
              <w:t xml:space="preserve">金属家具</w:t>
            </w:r>
            <w:r>
              <w:rPr>
                <w:rFonts w:hint="eastAsia" w:ascii="方正仿宋_GB18030" w:hAnsi="方正仿宋_GB18030" w:eastAsia="方正仿宋_GB18030" w:cs="方正仿宋_GB18030"/>
                <w:sz w:val="24"/>
                <w:highlight w:val="none"/>
                <w:lang w:val="en-US" w:eastAsia="zh-CN" w:bidi="ar"/>
              </w:rPr>
              <w:t xml:space="preserve">（午休课桌、午休课椅）、②</w:t>
            </w:r>
            <w:r>
              <w:rPr>
                <w:rFonts w:hint="eastAsia" w:ascii="仿宋" w:hAnsi="仿宋" w:eastAsia="仿宋" w:cs="仿宋"/>
                <w:sz w:val="24"/>
                <w:highlight w:val="none"/>
                <w:lang w:val="en-US" w:eastAsia="zh-CN" w:bidi="ar"/>
              </w:rPr>
              <w:t xml:space="preserve">塑料家具，以上</w:t>
            </w:r>
            <w:r>
              <w:rPr>
                <w:rFonts w:hint="eastAsia" w:ascii="方正仿宋_GB18030" w:hAnsi="方正仿宋_GB18030" w:eastAsia="方正仿宋_GB18030" w:cs="方正仿宋_GB18030"/>
                <w:sz w:val="24"/>
                <w:highlight w:val="none"/>
                <w:lang w:val="en-US" w:eastAsia="zh-CN" w:bidi="ar"/>
              </w:rPr>
              <w:t xml:space="preserve">每有一项完全符合得1分，本项最高得2分</w:t>
            </w:r>
            <w:r>
              <w:rPr>
                <w:rFonts w:hint="eastAsia" w:ascii="仿宋" w:hAnsi="仿宋" w:eastAsia="仿宋" w:cs="仿宋"/>
                <w:sz w:val="24"/>
                <w:highlight w:val="none"/>
                <w:lang w:val="en-US" w:eastAsia="zh-CN" w:bidi="ar"/>
              </w:rPr>
              <w:t xml:space="preserve">。</w:t>
            </w:r>
            <w:r>
              <w:rPr>
                <w:rFonts w:hint="eastAsia" w:ascii="仿宋" w:hAnsi="仿宋" w:eastAsia="仿宋" w:cs="仿宋"/>
                <w:b/>
                <w:bCs/>
                <w:sz w:val="24"/>
                <w:highlight w:val="none"/>
                <w:lang w:val="en-US" w:eastAsia="zh-CN" w:bidi="ar"/>
              </w:rPr>
              <w:t xml:space="preserve">须同时提供证书原件扫描件和全国认证认可信息公共服务平台官网查询截图加盖投标单位公章。</w:t>
            </w:r>
            <w:r/>
          </w:p>
        </w:tc>
        <w:tc>
          <w:tcPr>
            <w:tcBorders>
              <w:top w:val="single" w:color="auto" w:sz="6" w:space="0"/>
              <w:left w:val="single" w:color="auto" w:sz="6" w:space="0"/>
              <w:bottom w:val="single" w:color="auto" w:sz="6" w:space="0"/>
              <w:right w:val="single" w:color="auto" w:sz="6" w:space="0"/>
            </w:tcBorders>
            <w:tcW w:w="2033"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058"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r>
        <w:trPr>
          <w:trHeight w:val="420"/>
        </w:trPr>
        <w:tc>
          <w:tcPr>
            <w:tcBorders>
              <w:left w:val="single" w:color="auto" w:sz="12" w:space="0"/>
              <w:right w:val="single" w:color="auto" w:sz="6" w:space="0"/>
            </w:tcBorders>
            <w:tcW w:w="497" w:type="dxa"/>
            <w:vAlign w:val="center"/>
            <w:vMerge w:val="continue"/>
            <w:textDirection w:val="lrTb"/>
            <w:noWrap w:val="false"/>
          </w:tcPr>
          <w:p>
            <w:pPr>
              <w:jc w:val="center"/>
              <w:keepLines w:val="0"/>
              <w:keepNext w:val="0"/>
              <w:pageBreakBefore w:val="0"/>
              <w:spacing w:line="360" w:lineRule="exact"/>
              <w:widowControl w:val="off"/>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tc>
        <w:tc>
          <w:tcPr>
            <w:shd w:val="clear" w:color="auto" w:fill="auto"/>
            <w:tcBorders>
              <w:left w:val="single" w:color="auto" w:sz="6" w:space="0"/>
              <w:right w:val="single" w:color="auto" w:sz="6" w:space="0"/>
            </w:tcBorders>
            <w:tcW w:w="1288" w:type="dxa"/>
            <w:vAlign w:val="center"/>
            <w:vMerge w:val="continue"/>
            <w:textDirection w:val="lrTb"/>
            <w:noWrap w:val="false"/>
          </w:tcPr>
          <w:p>
            <w:pPr>
              <w:jc w:val="center"/>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c>
          <w:tcPr>
            <w:shd w:val="clear" w:color="auto" w:fill="auto"/>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hint="default"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3099" w:type="dxa"/>
            <w:vAlign w:val="center"/>
            <w:textDirection w:val="lrTb"/>
            <w:noWrap w:val="false"/>
          </w:tcPr>
          <w:p>
            <w:pPr>
              <w:jc w:val="left"/>
              <w:rPr>
                <w:rFonts w:hint="eastAsia" w:ascii="仿宋" w:hAnsi="仿宋" w:eastAsia="仿宋" w:cs="Times New Roman"/>
                <w:color w:val="000000"/>
                <w:sz w:val="24"/>
                <w:szCs w:val="24"/>
                <w:lang w:val="en-US" w:eastAsia="zh-CN" w:bidi="ar-SA"/>
              </w:rPr>
            </w:pPr>
            <w:r>
              <w:rPr>
                <w:rFonts w:hint="eastAsia" w:ascii="方正仿宋_GB18030" w:hAnsi="方正仿宋_GB18030" w:eastAsia="方正仿宋_GB18030" w:cs="方正仿宋_GB18030"/>
                <w:sz w:val="24"/>
                <w:highlight w:val="none"/>
                <w:lang w:val="en-US" w:eastAsia="zh-CN" w:bidi="ar"/>
              </w:rPr>
              <w:t xml:space="preserve">（3）产品生产厂家具有有效的人类工效学产品认证证书，认证产品名称含：课桌、课椅（座椅），符合要求的得1分。</w:t>
            </w:r>
            <w:r>
              <w:rPr>
                <w:rFonts w:hint="eastAsia" w:ascii="仿宋" w:hAnsi="仿宋" w:eastAsia="仿宋" w:cs="仿宋"/>
                <w:b/>
                <w:bCs/>
                <w:sz w:val="24"/>
                <w:highlight w:val="none"/>
                <w:lang w:val="en-US" w:eastAsia="zh-CN" w:bidi="ar"/>
              </w:rPr>
              <w:t xml:space="preserve">须同时提供证书原件扫描件和全国认证认可信息公共服务平台官网查询截图加盖投标单位公章。</w:t>
            </w:r>
            <w:r/>
          </w:p>
        </w:tc>
        <w:tc>
          <w:tcPr>
            <w:tcBorders>
              <w:top w:val="single" w:color="auto" w:sz="6" w:space="0"/>
              <w:left w:val="single" w:color="auto" w:sz="6" w:space="0"/>
              <w:bottom w:val="single" w:color="auto" w:sz="6" w:space="0"/>
              <w:right w:val="single" w:color="auto" w:sz="6" w:space="0"/>
            </w:tcBorders>
            <w:tcW w:w="2033"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058"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r>
        <w:trPr>
          <w:trHeight w:val="420"/>
        </w:trPr>
        <w:tc>
          <w:tcPr>
            <w:tcBorders>
              <w:left w:val="single" w:color="auto" w:sz="12" w:space="0"/>
              <w:bottom w:val="single" w:color="auto" w:sz="6" w:space="0"/>
              <w:right w:val="single" w:color="auto" w:sz="6" w:space="0"/>
            </w:tcBorders>
            <w:tcW w:w="497" w:type="dxa"/>
            <w:vAlign w:val="center"/>
            <w:vMerge w:val="continue"/>
            <w:textDirection w:val="lrTb"/>
            <w:noWrap w:val="false"/>
          </w:tcPr>
          <w:p>
            <w:pPr>
              <w:jc w:val="center"/>
              <w:keepLines w:val="0"/>
              <w:keepNext w:val="0"/>
              <w:pageBreakBefore w:val="0"/>
              <w:spacing w:line="36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Borders>
              <w:left w:val="single" w:color="auto" w:sz="6" w:space="0"/>
              <w:bottom w:val="single" w:color="auto" w:sz="6" w:space="0"/>
              <w:right w:val="single" w:color="auto" w:sz="6" w:space="0"/>
            </w:tcBorders>
            <w:tcW w:w="1288" w:type="dxa"/>
            <w:vAlign w:val="center"/>
            <w:vMerge w:val="continue"/>
            <w:textDirection w:val="lrTb"/>
            <w:noWrap w:val="false"/>
          </w:tcPr>
          <w:p>
            <w:pPr>
              <w:jc w:val="center"/>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c>
          <w:tcPr>
            <w:shd w:val="clear" w:color="auto" w:fill="auto"/>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hint="default"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3099" w:type="dxa"/>
            <w:vAlign w:val="center"/>
            <w:textDirection w:val="lrTb"/>
            <w:noWrap w:val="false"/>
          </w:tcPr>
          <w:p>
            <w:pPr>
              <w:jc w:val="left"/>
              <w:rPr>
                <w:rFonts w:hint="eastAsia" w:ascii="仿宋" w:hAnsi="仿宋" w:eastAsia="仿宋" w:cs="Times New Roman"/>
                <w:color w:val="000000"/>
                <w:sz w:val="24"/>
                <w:szCs w:val="24"/>
                <w:lang w:val="en-US" w:eastAsia="zh-CN" w:bidi="ar-SA"/>
              </w:rPr>
            </w:pPr>
            <w:r>
              <w:rPr>
                <w:rFonts w:hint="eastAsia" w:ascii="方正仿宋_GB18030" w:hAnsi="方正仿宋_GB18030" w:eastAsia="方正仿宋_GB18030" w:cs="方正仿宋_GB18030"/>
                <w:sz w:val="24"/>
                <w:highlight w:val="none"/>
                <w:lang w:val="en-US" w:eastAsia="zh-CN" w:bidi="ar"/>
              </w:rPr>
              <w:t xml:space="preserve">（4）产品生产厂家具有有效的环保产品认证证书CQC，认证含有：①金属教学家具（午休课桌、午休课椅）、②其他塑料家具，以上每有一项完全符合得1分，本项最高得2分。</w:t>
            </w:r>
            <w:r>
              <w:rPr>
                <w:rFonts w:hint="eastAsia" w:ascii="仿宋" w:hAnsi="仿宋" w:eastAsia="仿宋" w:cs="仿宋"/>
                <w:b/>
                <w:bCs/>
                <w:sz w:val="24"/>
                <w:highlight w:val="none"/>
                <w:lang w:val="en-US" w:eastAsia="zh-CN" w:bidi="ar"/>
              </w:rPr>
              <w:t xml:space="preserve">须同时提供证书原件扫描件和全国认证认可信息公共服务平台官网查询截图加盖投标单位公章。</w:t>
            </w:r>
            <w:r/>
          </w:p>
        </w:tc>
        <w:tc>
          <w:tcPr>
            <w:tcBorders>
              <w:top w:val="single" w:color="auto" w:sz="6" w:space="0"/>
              <w:left w:val="single" w:color="auto" w:sz="6" w:space="0"/>
              <w:bottom w:val="single" w:color="auto" w:sz="6" w:space="0"/>
              <w:right w:val="single" w:color="auto" w:sz="6" w:space="0"/>
            </w:tcBorders>
            <w:tcW w:w="2033"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058"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497" w:type="dxa"/>
            <w:vAlign w:val="center"/>
            <w:textDirection w:val="lrTb"/>
            <w:noWrap w:val="false"/>
          </w:tcPr>
          <w:p>
            <w:pPr>
              <w:jc w:val="center"/>
              <w:rPr>
                <w:rFonts w:hint="eastAsia" w:ascii="方正仿宋_GB18030" w:hAnsi="方正仿宋_GB18030" w:eastAsia="方正仿宋_GB18030" w:cs="方正仿宋_GB18030"/>
                <w:sz w:val="24"/>
                <w:szCs w:val="24"/>
                <w:lang w:val="en-US" w:eastAsia="zh-CN" w:bidi="ar-SA"/>
              </w:rPr>
            </w:pPr>
            <w:r>
              <w:rPr>
                <w:rFonts w:hint="eastAsia" w:ascii="方正仿宋_GB18030" w:hAnsi="方正仿宋_GB18030" w:eastAsia="方正仿宋_GB18030" w:cs="方正仿宋_GB18030"/>
                <w:sz w:val="24"/>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1288" w:type="dxa"/>
            <w:vAlign w:val="center"/>
            <w:textDirection w:val="lrTb"/>
            <w:noWrap w:val="false"/>
          </w:tcPr>
          <w:p>
            <w:pPr>
              <w:jc w:val="center"/>
              <w:rPr>
                <w:rFonts w:hint="eastAsia" w:ascii="方正仿宋_GB18030" w:hAnsi="方正仿宋_GB18030" w:eastAsia="方正仿宋_GB18030" w:cs="方正仿宋_GB18030"/>
                <w:sz w:val="24"/>
                <w:szCs w:val="24"/>
                <w:lang w:val="en-US" w:eastAsia="zh-CN" w:bidi="ar"/>
              </w:rPr>
            </w:pPr>
            <w:r>
              <w:rPr>
                <w:rFonts w:hint="eastAsia" w:ascii="方正仿宋_GB18030" w:hAnsi="方正仿宋_GB18030" w:eastAsia="方正仿宋_GB18030" w:cs="方正仿宋_GB18030"/>
                <w:sz w:val="24"/>
                <w:lang w:val="en-US" w:eastAsia="zh-CN" w:bidi="ar"/>
              </w:rPr>
              <w:t xml:space="preserve">业绩</w:t>
            </w:r>
            <w:r/>
          </w:p>
        </w:tc>
        <w:tc>
          <w:tcPr>
            <w:shd w:val="clear" w:color="auto" w:fill="auto"/>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highlight w:val="none"/>
                <w:lang w:val="en-US" w:eastAsia="zh-CN" w:bidi="ar"/>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3099" w:type="dxa"/>
            <w:vAlign w:val="center"/>
            <w:textDirection w:val="lrTb"/>
            <w:noWrap w:val="false"/>
          </w:tcPr>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highlight w:val="none"/>
                <w:lang w:val="en-US" w:eastAsia="zh-CN" w:bidi="ar"/>
              </w:rPr>
              <w:t xml:space="preserve">所投产品生产厂家或投标人自2023年1月1日（以合同签订时间为准）以来具有类似项目（须含午休课桌椅）成功案例，每有一个业绩得1分，最高4分，同一个采购单位业绩不累计得分。</w:t>
            </w:r>
            <w:r>
              <w:rPr>
                <w:rFonts w:hint="eastAsia" w:ascii="方正仿宋_GB18030" w:hAnsi="方正仿宋_GB18030" w:eastAsia="方正仿宋_GB18030" w:cs="方正仿宋_GB18030"/>
                <w:b/>
                <w:bCs/>
                <w:sz w:val="24"/>
                <w:highlight w:val="none"/>
                <w:lang w:val="en-US" w:eastAsia="zh-CN" w:bidi="ar"/>
              </w:rPr>
              <w:t xml:space="preserve">须同时提供合同、履约验收证明材料以及不少于合同价60%的结算发票，不提供或提供不全的不得分。</w:t>
            </w:r>
            <w:r/>
          </w:p>
        </w:tc>
        <w:tc>
          <w:tcPr>
            <w:tcBorders>
              <w:top w:val="single" w:color="auto" w:sz="6" w:space="0"/>
              <w:left w:val="single" w:color="auto" w:sz="6" w:space="0"/>
              <w:bottom w:val="single" w:color="auto" w:sz="6" w:space="0"/>
              <w:right w:val="single" w:color="auto" w:sz="6" w:space="0"/>
            </w:tcBorders>
            <w:tcW w:w="2033"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058"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497" w:type="dxa"/>
            <w:vAlign w:val="center"/>
            <w:textDirection w:val="lrTb"/>
            <w:noWrap w:val="false"/>
          </w:tcPr>
          <w:p>
            <w:pPr>
              <w:jc w:val="center"/>
              <w:rPr>
                <w:rFonts w:hint="eastAsia" w:ascii="方正仿宋_GB18030" w:hAnsi="方正仿宋_GB18030" w:eastAsia="方正仿宋_GB18030" w:cs="方正仿宋_GB18030"/>
                <w:sz w:val="24"/>
                <w:szCs w:val="24"/>
                <w:lang w:val="en-US" w:eastAsia="zh-CN" w:bidi="ar-SA"/>
              </w:rPr>
            </w:pPr>
            <w:r>
              <w:rPr>
                <w:rFonts w:hint="eastAsia" w:ascii="方正仿宋_GB18030" w:hAnsi="方正仿宋_GB18030" w:eastAsia="方正仿宋_GB18030" w:cs="方正仿宋_GB18030"/>
                <w:sz w:val="24"/>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1288" w:type="dxa"/>
            <w:vAlign w:val="center"/>
            <w:textDirection w:val="lrTb"/>
            <w:noWrap w:val="false"/>
          </w:tcPr>
          <w:p>
            <w:pPr>
              <w:jc w:val="center"/>
              <w:rPr>
                <w:rFonts w:hint="eastAsia" w:ascii="方正仿宋_GB18030" w:hAnsi="方正仿宋_GB18030" w:eastAsia="方正仿宋_GB18030" w:cs="方正仿宋_GB18030"/>
                <w:sz w:val="24"/>
                <w:szCs w:val="24"/>
                <w:lang w:val="en-US" w:eastAsia="zh-CN" w:bidi="ar"/>
              </w:rPr>
            </w:pPr>
            <w:r>
              <w:rPr>
                <w:rFonts w:hint="eastAsia" w:ascii="方正仿宋_GB18030" w:hAnsi="方正仿宋_GB18030" w:eastAsia="方正仿宋_GB18030" w:cs="方正仿宋_GB18030"/>
                <w:sz w:val="24"/>
                <w:lang w:val="en-US" w:eastAsia="zh-CN" w:bidi="ar"/>
              </w:rPr>
              <w:t xml:space="preserve">项目实施方案</w:t>
            </w:r>
            <w:r/>
          </w:p>
        </w:tc>
        <w:tc>
          <w:tcPr>
            <w:shd w:val="clear" w:color="auto" w:fill="auto"/>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hint="eastAsia" w:ascii="方正仿宋_GB18030" w:hAnsi="方正仿宋_GB18030" w:eastAsia="方正仿宋_GB18030" w:cs="方正仿宋_GB18030"/>
                <w:sz w:val="24"/>
                <w:szCs w:val="24"/>
                <w:lang w:val="en-US" w:eastAsia="zh-CN" w:bidi="ar"/>
              </w:rPr>
            </w:pPr>
            <w:r>
              <w:rPr>
                <w:rFonts w:hint="eastAsia" w:ascii="方正仿宋_GB18030" w:hAnsi="方正仿宋_GB18030" w:eastAsia="方正仿宋_GB18030" w:cs="方正仿宋_GB18030"/>
                <w:sz w:val="24"/>
                <w:lang w:val="en-US" w:eastAsia="zh-CN" w:bidi="ar"/>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3099" w:type="dxa"/>
            <w:vAlign w:val="center"/>
            <w:textDirection w:val="lrTb"/>
            <w:noWrap w:val="false"/>
          </w:tcPr>
          <w:p>
            <w:pPr>
              <w:jc w:val="left"/>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投标人提供所投项目实施组织方案包含但不限于①项目实施安排表、②人员组织方案、③原材料与供应链方案、④产品品控管理（独立的品控部门、标准化钢制品品管制度以及专业的品管人员）、⑤安装实施方案（标准化安装制度、交付期的保障措施）。</w:t>
            </w:r>
            <w:r/>
          </w:p>
          <w:p>
            <w:pPr>
              <w:jc w:val="left"/>
              <w:rPr>
                <w:rFonts w:hint="eastAsia" w:ascii="方正仿宋_GB18030" w:hAnsi="方正仿宋_GB18030" w:eastAsia="方正仿宋_GB18030" w:cs="方正仿宋_GB18030"/>
                <w:b/>
                <w:bCs/>
                <w:sz w:val="24"/>
                <w:lang w:val="en-US" w:eastAsia="zh-CN" w:bidi="ar"/>
              </w:rPr>
            </w:pPr>
            <w:r>
              <w:rPr>
                <w:rFonts w:hint="eastAsia" w:ascii="方正仿宋_GB18030" w:hAnsi="方正仿宋_GB18030" w:eastAsia="方正仿宋_GB18030" w:cs="方正仿宋_GB18030"/>
                <w:b/>
                <w:bCs/>
                <w:sz w:val="24"/>
                <w:lang w:val="en-US" w:eastAsia="zh-CN" w:bidi="ar"/>
              </w:rPr>
              <w:t xml:space="preserve">上述5方面内容中每缺少一项内容扣1分，每有一处需求分析内容存在缺陷或不足的扣0.5分，扣完为止。本项最多得5分。</w:t>
            </w:r>
            <w:r/>
          </w:p>
          <w:p>
            <w:pPr>
              <w:jc w:val="left"/>
              <w:rPr>
                <w:rFonts w:hint="eastAsia" w:ascii="方正仿宋_GB18030" w:hAnsi="方正仿宋_GB18030" w:eastAsia="方正仿宋_GB18030" w:cs="方正仿宋_GB18030"/>
                <w:sz w:val="24"/>
                <w:szCs w:val="24"/>
                <w:lang w:val="en-US" w:eastAsia="zh-CN" w:bidi="ar"/>
              </w:rPr>
            </w:pPr>
            <w:r>
              <w:rPr>
                <w:rFonts w:hint="eastAsia" w:ascii="方正仿宋_GB18030" w:hAnsi="方正仿宋_GB18030" w:eastAsia="方正仿宋_GB18030" w:cs="方正仿宋_GB18030"/>
                <w:sz w:val="24"/>
                <w:lang w:val="en-US" w:eastAsia="zh-CN" w:bidi="ar"/>
              </w:rPr>
              <w:t xml:space="preserve">注:实施组织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Borders>
              <w:top w:val="single" w:color="auto" w:sz="6" w:space="0"/>
              <w:left w:val="single" w:color="auto" w:sz="6" w:space="0"/>
              <w:bottom w:val="single" w:color="auto" w:sz="6" w:space="0"/>
              <w:right w:val="single" w:color="auto" w:sz="6" w:space="0"/>
            </w:tcBorders>
            <w:tcW w:w="2033"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058"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497" w:type="dxa"/>
            <w:vAlign w:val="center"/>
            <w:textDirection w:val="lrTb"/>
            <w:noWrap w:val="false"/>
          </w:tcPr>
          <w:p>
            <w:pPr>
              <w:jc w:val="center"/>
              <w:rPr>
                <w:rFonts w:hint="eastAsia" w:ascii="方正仿宋_GB18030" w:hAnsi="方正仿宋_GB18030" w:eastAsia="方正仿宋_GB18030" w:cs="方正仿宋_GB18030"/>
                <w:sz w:val="24"/>
                <w:szCs w:val="24"/>
                <w:lang w:val="en-US" w:eastAsia="zh-CN" w:bidi="ar-SA"/>
              </w:rPr>
            </w:pPr>
            <w:r>
              <w:rPr>
                <w:rFonts w:hint="eastAsia" w:ascii="方正仿宋_GB18030" w:hAnsi="方正仿宋_GB18030" w:eastAsia="方正仿宋_GB18030" w:cs="方正仿宋_GB18030"/>
                <w:sz w:val="24"/>
                <w:lang w:val="en-US" w:eastAsia="zh-CN"/>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1288" w:type="dxa"/>
            <w:vAlign w:val="center"/>
            <w:textDirection w:val="lrTb"/>
            <w:noWrap w:val="false"/>
          </w:tcPr>
          <w:p>
            <w:pPr>
              <w:jc w:val="center"/>
              <w:rPr>
                <w:rFonts w:hint="eastAsia" w:ascii="方正仿宋_GB18030" w:hAnsi="方正仿宋_GB18030" w:eastAsia="方正仿宋_GB18030" w:cs="方正仿宋_GB18030"/>
                <w:sz w:val="24"/>
                <w:szCs w:val="24"/>
                <w:lang w:val="en-US" w:eastAsia="zh-CN" w:bidi="ar"/>
              </w:rPr>
            </w:pPr>
            <w:r>
              <w:rPr>
                <w:rFonts w:hint="eastAsia" w:ascii="方正仿宋_GB18030" w:hAnsi="方正仿宋_GB18030" w:eastAsia="方正仿宋_GB18030" w:cs="方正仿宋_GB18030"/>
                <w:sz w:val="24"/>
                <w:lang w:val="en-US" w:eastAsia="zh-CN" w:bidi="ar"/>
              </w:rPr>
              <w:t xml:space="preserve">售后服务</w:t>
            </w:r>
            <w:r/>
          </w:p>
        </w:tc>
        <w:tc>
          <w:tcPr>
            <w:shd w:val="clear" w:color="auto" w:fill="auto"/>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hint="eastAsia" w:ascii="方正仿宋_GB18030" w:hAnsi="方正仿宋_GB18030" w:eastAsia="方正仿宋_GB18030" w:cs="方正仿宋_GB18030"/>
                <w:sz w:val="24"/>
                <w:szCs w:val="24"/>
                <w:lang w:val="en-US" w:eastAsia="zh-CN" w:bidi="ar"/>
              </w:rPr>
            </w:pPr>
            <w:r>
              <w:rPr>
                <w:rFonts w:hint="eastAsia" w:ascii="方正仿宋_GB18030" w:hAnsi="方正仿宋_GB18030" w:eastAsia="方正仿宋_GB18030" w:cs="方正仿宋_GB18030"/>
                <w:sz w:val="24"/>
                <w:lang w:val="en-US" w:eastAsia="zh-CN" w:bidi="ar"/>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3099" w:type="dxa"/>
            <w:vAlign w:val="center"/>
            <w:textDirection w:val="lrTb"/>
            <w:noWrap w:val="false"/>
          </w:tcPr>
          <w:p>
            <w:pPr>
              <w:jc w:val="left"/>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（1）售后服务应对方案及承诺：在满足招标文件中规定的免费质保期要求的基础上，供应商针对所投产品</w:t>
            </w:r>
            <w:r>
              <w:rPr>
                <w:rFonts w:hint="eastAsia" w:ascii="方正仿宋_GB18030" w:hAnsi="方正仿宋_GB18030" w:eastAsia="方正仿宋_GB18030" w:cs="方正仿宋_GB18030"/>
                <w:sz w:val="24"/>
                <w:highlight w:val="none"/>
                <w:lang w:val="en-US" w:eastAsia="zh-CN" w:bidi="ar"/>
              </w:rPr>
              <w:t xml:space="preserve">（含所有零部件）</w:t>
            </w:r>
            <w:r>
              <w:rPr>
                <w:rFonts w:hint="eastAsia" w:ascii="方正仿宋_GB18030" w:hAnsi="方正仿宋_GB18030" w:eastAsia="方正仿宋_GB18030" w:cs="方正仿宋_GB18030"/>
                <w:sz w:val="24"/>
                <w:lang w:val="en-US" w:eastAsia="zh-CN" w:bidi="ar"/>
              </w:rPr>
              <w:t xml:space="preserve">的免费质保期限每增加一年得1分，最高得3分。</w:t>
            </w:r>
            <w:r/>
          </w:p>
          <w:p>
            <w:pPr>
              <w:jc w:val="left"/>
              <w:rPr>
                <w:rFonts w:hint="eastAsia" w:ascii="方正仿宋_GB18030" w:hAnsi="方正仿宋_GB18030" w:eastAsia="方正仿宋_GB18030" w:cs="方正仿宋_GB18030"/>
                <w:sz w:val="24"/>
                <w:szCs w:val="24"/>
                <w:lang w:val="en-US" w:eastAsia="zh-CN" w:bidi="ar"/>
              </w:rPr>
            </w:pPr>
            <w:r>
              <w:rPr>
                <w:rFonts w:hint="eastAsia" w:ascii="方正仿宋_GB18030" w:hAnsi="方正仿宋_GB18030" w:eastAsia="方正仿宋_GB18030" w:cs="方正仿宋_GB18030"/>
                <w:sz w:val="24"/>
                <w:lang w:val="en-US" w:eastAsia="zh-CN" w:bidi="ar"/>
              </w:rPr>
              <w:t xml:space="preserve">（2）产品生产厂家具有有效期之内的符合GB/T 27922-2011标准的五星级售后服务认证证书，认证范围包含本次招标产品，五星级及以上2分，四星级得1分，三星级得0.5分，其他不得分。</w:t>
            </w:r>
            <w:r>
              <w:rPr>
                <w:rFonts w:hint="eastAsia" w:ascii="仿宋" w:hAnsi="仿宋" w:eastAsia="仿宋" w:cs="仿宋"/>
                <w:b/>
                <w:bCs/>
                <w:sz w:val="24"/>
                <w:lang w:val="en-US" w:eastAsia="zh-CN" w:bidi="ar"/>
              </w:rPr>
              <w:t xml:space="preserve">须同时提供证书原件扫描件和全国认证认可信息公共服务平台官网查询截图加盖投标单位公章。</w:t>
            </w:r>
            <w:r/>
          </w:p>
        </w:tc>
        <w:tc>
          <w:tcPr>
            <w:tcBorders>
              <w:top w:val="single" w:color="auto" w:sz="6" w:space="0"/>
              <w:left w:val="single" w:color="auto" w:sz="6" w:space="0"/>
              <w:bottom w:val="single" w:color="auto" w:sz="6" w:space="0"/>
              <w:right w:val="single" w:color="auto" w:sz="6" w:space="0"/>
            </w:tcBorders>
            <w:tcW w:w="2033"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058"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bl>
    <w:p>
      <w:pPr>
        <w:numPr>
          <w:ilvl w:val="0"/>
          <w:numId w:val="0"/>
        </w:numPr>
        <w:ind w:firstLine="560"/>
        <w:rPr>
          <w:rFonts w:hint="eastAsia" w:ascii="仿宋" w:hAnsi="仿宋" w:eastAsia="仿宋"/>
          <w:bCs/>
          <w:sz w:val="28"/>
          <w:szCs w:val="28"/>
          <w:lang w:val="en-US" w:eastAsia="zh-CN"/>
        </w:rPr>
      </w:pPr>
      <w:r>
        <w:rPr>
          <w:rFonts w:hint="eastAsia" w:ascii="仿宋" w:hAnsi="仿宋" w:eastAsia="仿宋"/>
          <w:bCs/>
          <w:sz w:val="28"/>
          <w:szCs w:val="28"/>
          <w:lang w:eastAsia="zh-CN"/>
        </w:rPr>
        <w:br w:type="page" w:clear="all"/>
      </w:r>
      <w:r>
        <w:rPr>
          <w:rFonts w:hint="eastAsia" w:ascii="仿宋" w:hAnsi="仿宋" w:eastAsia="仿宋"/>
          <w:bCs/>
          <w:sz w:val="28"/>
          <w:szCs w:val="28"/>
          <w:lang w:eastAsia="zh-CN"/>
        </w:rPr>
        <w:t xml:space="preserve">（</w:t>
      </w:r>
      <w:r>
        <w:rPr>
          <w:rFonts w:hint="eastAsia" w:ascii="仿宋" w:hAnsi="仿宋" w:eastAsia="仿宋"/>
          <w:bCs/>
          <w:sz w:val="28"/>
          <w:szCs w:val="28"/>
          <w:lang w:val="en-US" w:eastAsia="zh-CN"/>
        </w:rPr>
        <w:t xml:space="preserve">二</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符合</w:t>
      </w:r>
      <w:r>
        <w:rPr>
          <w:rFonts w:hint="eastAsia" w:ascii="仿宋" w:hAnsi="仿宋" w:eastAsia="仿宋"/>
          <w:bCs/>
          <w:sz w:val="28"/>
          <w:szCs w:val="28"/>
          <w:lang w:val="en-US" w:eastAsia="zh-CN"/>
        </w:rPr>
        <w:t xml:space="preserve">技术</w:t>
      </w:r>
      <w:r>
        <w:rPr>
          <w:rFonts w:hint="eastAsia" w:ascii="仿宋" w:hAnsi="仿宋" w:eastAsia="仿宋"/>
          <w:bCs/>
          <w:sz w:val="28"/>
          <w:szCs w:val="28"/>
        </w:rPr>
        <w:t xml:space="preserve">要求的相关证明材料</w:t>
      </w:r>
      <w:r/>
    </w:p>
    <w:p>
      <w:pPr>
        <w:ind w:firstLine="560"/>
        <w:rPr>
          <w:rFonts w:hint="eastAsia" w:ascii="仿宋" w:hAnsi="仿宋" w:eastAsia="仿宋"/>
          <w:b/>
          <w:bCs/>
          <w:strike w:val="0"/>
          <w:color w:val="auto"/>
          <w:sz w:val="28"/>
          <w:szCs w:val="28"/>
          <w:highlight w:val="none"/>
          <w:lang w:val="zh-CN"/>
        </w:rPr>
      </w:pPr>
      <w:r>
        <w:rPr>
          <w:rFonts w:hint="eastAsia" w:ascii="仿宋" w:hAnsi="仿宋" w:eastAsia="仿宋"/>
          <w:color w:val="auto"/>
          <w:sz w:val="28"/>
          <w:szCs w:val="28"/>
          <w:highlight w:val="none"/>
          <w:lang w:val="en-US" w:eastAsia="zh-CN"/>
        </w:rPr>
        <w:t xml:space="preserve">1.所投</w:t>
      </w:r>
      <w:r>
        <w:rPr>
          <w:rFonts w:hint="eastAsia" w:ascii="仿宋" w:hAnsi="仿宋" w:eastAsia="仿宋"/>
          <w:color w:val="auto"/>
          <w:sz w:val="28"/>
          <w:szCs w:val="28"/>
          <w:highlight w:val="none"/>
          <w:lang w:val="zh-CN"/>
        </w:rPr>
        <w:t xml:space="preserve">产品生产厂家</w:t>
      </w:r>
      <w:r>
        <w:rPr>
          <w:rFonts w:hint="eastAsia" w:ascii="仿宋" w:hAnsi="仿宋" w:eastAsia="仿宋"/>
          <w:color w:val="auto"/>
          <w:sz w:val="28"/>
          <w:szCs w:val="28"/>
          <w:highlight w:val="none"/>
          <w:lang w:val="en-US" w:eastAsia="zh-CN"/>
        </w:rPr>
        <w:t xml:space="preserve">须</w:t>
      </w:r>
      <w:r>
        <w:rPr>
          <w:rFonts w:hint="eastAsia" w:ascii="仿宋" w:hAnsi="仿宋" w:eastAsia="仿宋"/>
          <w:color w:val="auto"/>
          <w:sz w:val="28"/>
          <w:szCs w:val="28"/>
          <w:highlight w:val="none"/>
          <w:lang w:val="zh-CN"/>
        </w:rPr>
        <w:t xml:space="preserve">具有有效的中国环境标志产品认证</w:t>
      </w:r>
      <w:r>
        <w:rPr>
          <w:rFonts w:hint="eastAsia" w:ascii="仿宋" w:hAnsi="仿宋" w:eastAsia="仿宋"/>
          <w:color w:val="auto"/>
          <w:sz w:val="28"/>
          <w:szCs w:val="28"/>
          <w:highlight w:val="none"/>
        </w:rPr>
        <w:t xml:space="preserve">证书（十环认证），认证</w:t>
      </w:r>
      <w:r>
        <w:rPr>
          <w:rFonts w:hint="eastAsia" w:ascii="仿宋" w:hAnsi="仿宋" w:eastAsia="仿宋"/>
          <w:color w:val="auto"/>
          <w:sz w:val="28"/>
          <w:szCs w:val="28"/>
          <w:highlight w:val="none"/>
          <w:lang w:val="en-US" w:eastAsia="zh-CN"/>
        </w:rPr>
        <w:t xml:space="preserve">至少</w:t>
      </w:r>
      <w:r>
        <w:rPr>
          <w:rFonts w:hint="eastAsia" w:ascii="仿宋" w:hAnsi="仿宋" w:eastAsia="仿宋"/>
          <w:color w:val="auto"/>
          <w:sz w:val="28"/>
          <w:szCs w:val="28"/>
          <w:highlight w:val="none"/>
          <w:lang w:val="zh-CN"/>
        </w:rPr>
        <w:t xml:space="preserve">含：钢木家具及塑料家具</w:t>
      </w:r>
      <w:r>
        <w:rPr>
          <w:rFonts w:hint="eastAsia" w:ascii="仿宋" w:hAnsi="仿宋" w:eastAsia="仿宋"/>
          <w:color w:val="auto"/>
          <w:sz w:val="28"/>
          <w:szCs w:val="28"/>
          <w:highlight w:val="none"/>
          <w:lang w:val="zh-CN" w:eastAsia="zh-CN"/>
        </w:rPr>
        <w:t xml:space="preserve">。</w:t>
      </w:r>
      <w:r>
        <w:rPr>
          <w:rFonts w:hint="eastAsia" w:ascii="仿宋" w:hAnsi="仿宋" w:eastAsia="仿宋"/>
          <w:b/>
          <w:bCs/>
          <w:color w:val="auto"/>
          <w:sz w:val="28"/>
          <w:szCs w:val="28"/>
          <w:highlight w:val="none"/>
          <w:lang w:val="zh-CN"/>
        </w:rPr>
        <w:t xml:space="preserve">须</w:t>
      </w:r>
      <w:r>
        <w:rPr>
          <w:rFonts w:hint="eastAsia" w:ascii="仿宋" w:hAnsi="仿宋" w:eastAsia="仿宋"/>
          <w:b/>
          <w:bCs/>
          <w:color w:val="auto"/>
          <w:sz w:val="28"/>
          <w:szCs w:val="28"/>
          <w:highlight w:val="none"/>
          <w:lang w:val="en-US" w:eastAsia="zh-CN"/>
        </w:rPr>
        <w:t xml:space="preserve">在投标文件中</w:t>
      </w:r>
      <w:r>
        <w:rPr>
          <w:rFonts w:hint="eastAsia" w:ascii="仿宋" w:hAnsi="仿宋" w:eastAsia="仿宋"/>
          <w:b/>
          <w:bCs/>
          <w:color w:val="auto"/>
          <w:sz w:val="28"/>
          <w:szCs w:val="28"/>
          <w:highlight w:val="none"/>
          <w:lang w:val="zh-CN"/>
        </w:rPr>
        <w:t xml:space="preserve">提供</w:t>
      </w:r>
      <w:r>
        <w:rPr>
          <w:rFonts w:hint="eastAsia" w:ascii="仿宋" w:hAnsi="仿宋" w:eastAsia="仿宋"/>
          <w:b/>
          <w:bCs/>
          <w:color w:val="auto"/>
          <w:sz w:val="28"/>
          <w:szCs w:val="28"/>
          <w:highlight w:val="none"/>
        </w:rPr>
        <w:t xml:space="preserve">有效的</w:t>
      </w:r>
      <w:r>
        <w:rPr>
          <w:rFonts w:hint="eastAsia" w:ascii="仿宋" w:hAnsi="仿宋" w:eastAsia="仿宋"/>
          <w:b/>
          <w:bCs/>
          <w:color w:val="auto"/>
          <w:sz w:val="28"/>
          <w:szCs w:val="28"/>
          <w:highlight w:val="none"/>
          <w:lang w:val="zh-CN"/>
        </w:rPr>
        <w:t xml:space="preserve">认证证书</w:t>
      </w:r>
      <w:r>
        <w:rPr>
          <w:rFonts w:hint="eastAsia" w:ascii="仿宋" w:hAnsi="仿宋" w:eastAsia="仿宋"/>
          <w:b/>
          <w:bCs/>
          <w:color w:val="auto"/>
          <w:sz w:val="28"/>
          <w:szCs w:val="28"/>
          <w:highlight w:val="none"/>
          <w:lang w:val="en-US" w:eastAsia="zh-CN"/>
        </w:rPr>
        <w:t xml:space="preserve">原件</w:t>
      </w:r>
      <w:r>
        <w:rPr>
          <w:rFonts w:hint="eastAsia" w:ascii="仿宋" w:hAnsi="仿宋" w:eastAsia="仿宋"/>
          <w:b/>
          <w:bCs/>
          <w:color w:val="auto"/>
          <w:sz w:val="28"/>
          <w:szCs w:val="28"/>
          <w:highlight w:val="none"/>
          <w:lang w:val="zh-CN"/>
        </w:rPr>
        <w:t xml:space="preserve">扫描件</w:t>
      </w:r>
      <w:r>
        <w:rPr>
          <w:rFonts w:hint="eastAsia" w:ascii="仿宋" w:hAnsi="仿宋" w:eastAsia="仿宋"/>
          <w:b/>
          <w:bCs/>
          <w:strike w:val="0"/>
          <w:color w:val="auto"/>
          <w:sz w:val="28"/>
          <w:szCs w:val="28"/>
          <w:highlight w:val="none"/>
          <w:lang w:val="zh-CN"/>
        </w:rPr>
        <w:t xml:space="preserve">以及</w:t>
      </w:r>
      <w:r>
        <w:rPr>
          <w:rFonts w:hint="eastAsia" w:ascii="仿宋" w:hAnsi="仿宋" w:eastAsia="仿宋" w:cs="Times New Roman"/>
          <w:b/>
          <w:bCs/>
          <w:sz w:val="28"/>
          <w:szCs w:val="28"/>
        </w:rPr>
        <w:t xml:space="preserve">全国认证认可信息公共服务平台查询截图</w:t>
      </w:r>
      <w:r>
        <w:rPr>
          <w:rFonts w:hint="eastAsia" w:ascii="仿宋" w:hAnsi="仿宋" w:eastAsia="仿宋"/>
          <w:b/>
          <w:bCs/>
          <w:strike w:val="0"/>
          <w:color w:val="auto"/>
          <w:sz w:val="28"/>
          <w:szCs w:val="28"/>
          <w:highlight w:val="none"/>
          <w:lang w:val="zh-CN"/>
        </w:rPr>
        <w:t xml:space="preserve">，</w:t>
      </w:r>
      <w:r>
        <w:rPr>
          <w:rFonts w:hint="eastAsia" w:ascii="仿宋" w:hAnsi="仿宋" w:eastAsia="仿宋"/>
          <w:b/>
          <w:bCs/>
          <w:strike w:val="0"/>
          <w:color w:val="auto"/>
          <w:sz w:val="28"/>
          <w:szCs w:val="28"/>
          <w:highlight w:val="none"/>
          <w:lang w:val="zh-CN"/>
        </w:rPr>
        <w:t xml:space="preserve">查询不到</w:t>
      </w:r>
      <w:r>
        <w:rPr>
          <w:rFonts w:hint="eastAsia" w:ascii="仿宋" w:hAnsi="仿宋" w:eastAsia="仿宋"/>
          <w:b/>
          <w:bCs/>
          <w:strike w:val="0"/>
          <w:color w:val="auto"/>
          <w:sz w:val="28"/>
          <w:szCs w:val="28"/>
          <w:highlight w:val="none"/>
        </w:rPr>
        <w:t xml:space="preserve">或</w:t>
      </w:r>
      <w:r>
        <w:rPr>
          <w:rFonts w:hint="eastAsia" w:ascii="仿宋" w:hAnsi="仿宋" w:eastAsia="仿宋"/>
          <w:b/>
          <w:bCs/>
          <w:strike w:val="0"/>
          <w:color w:val="auto"/>
          <w:sz w:val="28"/>
          <w:szCs w:val="28"/>
          <w:highlight w:val="none"/>
          <w:lang w:val="en-US" w:eastAsia="zh-CN"/>
        </w:rPr>
        <w:t xml:space="preserve">证书无效</w:t>
      </w:r>
      <w:r>
        <w:rPr>
          <w:rFonts w:hint="eastAsia" w:ascii="仿宋" w:hAnsi="仿宋" w:eastAsia="仿宋"/>
          <w:b/>
          <w:bCs/>
          <w:strike w:val="0"/>
          <w:color w:val="auto"/>
          <w:sz w:val="28"/>
          <w:szCs w:val="28"/>
          <w:highlight w:val="none"/>
        </w:rPr>
        <w:t xml:space="preserve">的按</w:t>
      </w:r>
      <w:r>
        <w:rPr>
          <w:rFonts w:hint="eastAsia" w:ascii="仿宋" w:hAnsi="仿宋" w:eastAsia="仿宋"/>
          <w:b/>
          <w:bCs/>
          <w:strike w:val="0"/>
          <w:color w:val="auto"/>
          <w:sz w:val="28"/>
          <w:szCs w:val="28"/>
          <w:highlight w:val="none"/>
          <w:lang w:val="en-US" w:eastAsia="zh-CN"/>
        </w:rPr>
        <w:t xml:space="preserve">无效投标</w:t>
      </w:r>
      <w:r>
        <w:rPr>
          <w:rFonts w:hint="eastAsia" w:ascii="仿宋" w:hAnsi="仿宋" w:eastAsia="仿宋"/>
          <w:b/>
          <w:bCs/>
          <w:strike w:val="0"/>
          <w:color w:val="auto"/>
          <w:sz w:val="28"/>
          <w:szCs w:val="28"/>
          <w:highlight w:val="none"/>
        </w:rPr>
        <w:t xml:space="preserve">处理</w:t>
      </w:r>
      <w:r>
        <w:rPr>
          <w:rFonts w:hint="eastAsia" w:ascii="仿宋" w:hAnsi="仿宋" w:eastAsia="仿宋"/>
          <w:b/>
          <w:bCs/>
          <w:strike w:val="0"/>
          <w:color w:val="auto"/>
          <w:sz w:val="28"/>
          <w:szCs w:val="28"/>
          <w:highlight w:val="none"/>
          <w:lang w:val="zh-CN"/>
        </w:rPr>
        <w:t xml:space="preserve">。</w:t>
      </w:r>
      <w:r/>
    </w:p>
    <w:p>
      <w:pPr>
        <w:ind w:firstLine="562"/>
        <w:spacing w:line="500" w:lineRule="exact"/>
        <w:rPr>
          <w:rFonts w:hint="eastAsia" w:ascii="仿宋" w:hAnsi="仿宋" w:eastAsia="仿宋" w:cs="宋体"/>
          <w:bCs/>
          <w:sz w:val="28"/>
          <w:szCs w:val="28"/>
          <w:highlight w:val="none"/>
          <w:lang w:val="en-US" w:eastAsia="zh-CN"/>
        </w:rPr>
      </w:pPr>
      <w:r>
        <w:rPr>
          <w:rFonts w:hint="eastAsia" w:ascii="仿宋" w:hAnsi="仿宋" w:eastAsia="仿宋"/>
          <w:b/>
          <w:bCs/>
          <w:strike w:val="0"/>
          <w:color w:val="auto"/>
          <w:sz w:val="28"/>
          <w:szCs w:val="28"/>
          <w:highlight w:val="none"/>
          <w:lang w:val="en-US" w:eastAsia="zh-CN"/>
        </w:rPr>
        <w:t xml:space="preserve">2.</w:t>
      </w:r>
      <w:r>
        <w:rPr>
          <w:rFonts w:hint="eastAsia" w:ascii="仿宋" w:hAnsi="仿宋" w:eastAsia="仿宋" w:cs="宋体"/>
          <w:bCs/>
          <w:sz w:val="28"/>
          <w:szCs w:val="28"/>
          <w:highlight w:val="none"/>
          <w:lang w:val="en-US" w:eastAsia="zh-CN"/>
        </w:rPr>
        <w:t xml:space="preserve">本项目两个采购包均须提供样品，具体清单为：</w:t>
      </w:r>
      <w:r/>
    </w:p>
    <w:p>
      <w:pPr>
        <w:ind w:firstLine="560"/>
        <w:spacing w:line="500" w:lineRule="exact"/>
        <w:rPr>
          <w:rFonts w:hint="eastAsia" w:ascii="仿宋" w:hAnsi="仿宋" w:eastAsia="仿宋" w:cs="宋体"/>
          <w:bCs/>
          <w:sz w:val="28"/>
          <w:szCs w:val="28"/>
          <w:highlight w:val="none"/>
          <w:lang w:val="en-US" w:eastAsia="zh-CN"/>
        </w:rPr>
      </w:pPr>
      <w:r>
        <w:rPr>
          <w:rFonts w:hint="eastAsia" w:ascii="仿宋" w:hAnsi="仿宋" w:eastAsia="仿宋" w:cs="宋体"/>
          <w:bCs/>
          <w:sz w:val="28"/>
          <w:szCs w:val="28"/>
          <w:highlight w:val="none"/>
          <w:lang w:val="en-US" w:eastAsia="zh-CN"/>
        </w:rPr>
        <w:t xml:space="preserve">采购包1：A款午休课桌椅一套;</w:t>
      </w:r>
      <w:r/>
    </w:p>
    <w:p>
      <w:pPr>
        <w:ind w:firstLine="560"/>
        <w:spacing w:line="500" w:lineRule="exact"/>
        <w:rPr>
          <w:rFonts w:hint="default" w:ascii="仿宋" w:hAnsi="仿宋" w:eastAsia="仿宋" w:cs="宋体"/>
          <w:bCs/>
          <w:sz w:val="28"/>
          <w:szCs w:val="28"/>
          <w:highlight w:val="none"/>
          <w:lang w:val="en-US" w:eastAsia="zh-CN"/>
        </w:rPr>
      </w:pPr>
      <w:r>
        <w:rPr>
          <w:rFonts w:hint="eastAsia" w:ascii="仿宋" w:hAnsi="仿宋" w:eastAsia="仿宋" w:cs="宋体"/>
          <w:bCs/>
          <w:sz w:val="28"/>
          <w:szCs w:val="28"/>
          <w:highlight w:val="none"/>
          <w:lang w:val="en-US" w:eastAsia="zh-CN"/>
        </w:rPr>
        <w:t xml:space="preserve">采购包2：B款午休课桌椅一套。</w:t>
      </w:r>
      <w:r/>
    </w:p>
    <w:p>
      <w:pPr>
        <w:ind w:firstLine="560"/>
        <w:spacing w:line="500" w:lineRule="exact"/>
        <w:rPr>
          <w:rFonts w:hint="eastAsia" w:ascii="仿宋" w:hAnsi="仿宋" w:eastAsia="仿宋" w:cs="Times New Roman"/>
          <w:bCs/>
          <w:sz w:val="28"/>
          <w:szCs w:val="28"/>
          <w:highlight w:val="none"/>
        </w:rPr>
      </w:pPr>
      <w:r>
        <w:rPr>
          <w:rFonts w:hint="eastAsia" w:ascii="仿宋" w:hAnsi="仿宋" w:eastAsia="仿宋" w:cs="宋体"/>
          <w:bCs/>
          <w:sz w:val="28"/>
          <w:szCs w:val="28"/>
          <w:highlight w:val="none"/>
        </w:rPr>
        <w:t xml:space="preserve">未提供</w:t>
      </w:r>
      <w:r>
        <w:rPr>
          <w:rFonts w:hint="eastAsia" w:ascii="仿宋" w:hAnsi="仿宋" w:eastAsia="仿宋" w:cs="宋体"/>
          <w:bCs/>
          <w:sz w:val="28"/>
          <w:szCs w:val="28"/>
          <w:highlight w:val="none"/>
          <w:lang w:val="en-US" w:eastAsia="zh-CN"/>
        </w:rPr>
        <w:t xml:space="preserve">样品</w:t>
      </w:r>
      <w:r>
        <w:rPr>
          <w:rFonts w:hint="eastAsia" w:ascii="仿宋" w:hAnsi="仿宋" w:eastAsia="仿宋" w:cs="宋体"/>
          <w:bCs/>
          <w:sz w:val="28"/>
          <w:szCs w:val="28"/>
          <w:highlight w:val="none"/>
        </w:rPr>
        <w:t xml:space="preserve">、样品不全或</w:t>
      </w:r>
      <w:r>
        <w:rPr>
          <w:rFonts w:hint="eastAsia" w:ascii="仿宋" w:hAnsi="仿宋" w:eastAsia="仿宋" w:cs="宋体"/>
          <w:bCs/>
          <w:sz w:val="28"/>
          <w:szCs w:val="28"/>
          <w:highlight w:val="none"/>
          <w:lang w:val="en-US" w:eastAsia="zh-CN"/>
        </w:rPr>
        <w:t xml:space="preserve">样品</w:t>
      </w:r>
      <w:r>
        <w:rPr>
          <w:rFonts w:hint="eastAsia" w:ascii="仿宋" w:hAnsi="仿宋" w:eastAsia="仿宋" w:cs="宋体"/>
          <w:bCs/>
          <w:sz w:val="28"/>
          <w:szCs w:val="28"/>
          <w:highlight w:val="none"/>
        </w:rPr>
        <w:t xml:space="preserve">不符合</w:t>
      </w:r>
      <w:r>
        <w:rPr>
          <w:rFonts w:hint="eastAsia" w:ascii="仿宋" w:hAnsi="仿宋" w:eastAsia="仿宋" w:cs="宋体"/>
          <w:bCs/>
          <w:sz w:val="28"/>
          <w:szCs w:val="28"/>
          <w:highlight w:val="none"/>
          <w:lang w:val="en-US" w:eastAsia="zh-CN"/>
        </w:rPr>
        <w:t xml:space="preserve">招标</w:t>
      </w:r>
      <w:r>
        <w:rPr>
          <w:rFonts w:hint="eastAsia" w:ascii="仿宋" w:hAnsi="仿宋" w:eastAsia="仿宋" w:cs="宋体"/>
          <w:bCs/>
          <w:sz w:val="28"/>
          <w:szCs w:val="28"/>
          <w:highlight w:val="none"/>
        </w:rPr>
        <w:t xml:space="preserve">文件</w:t>
      </w:r>
      <w:r>
        <w:rPr>
          <w:rFonts w:hint="eastAsia" w:ascii="仿宋" w:hAnsi="仿宋" w:eastAsia="仿宋" w:cs="宋体"/>
          <w:bCs/>
          <w:sz w:val="28"/>
          <w:szCs w:val="28"/>
          <w:highlight w:val="none"/>
          <w:lang w:val="en-US" w:eastAsia="zh-CN"/>
        </w:rPr>
        <w:t xml:space="preserve">第三章相应产品的“技术参数要求”</w:t>
      </w:r>
      <w:r>
        <w:rPr>
          <w:rFonts w:hint="eastAsia" w:ascii="仿宋" w:hAnsi="仿宋" w:eastAsia="仿宋" w:cs="宋体"/>
          <w:bCs/>
          <w:sz w:val="28"/>
          <w:szCs w:val="28"/>
          <w:highlight w:val="none"/>
        </w:rPr>
        <w:t xml:space="preserve">的按无效</w:t>
      </w:r>
      <w:r>
        <w:rPr>
          <w:rFonts w:hint="eastAsia" w:ascii="仿宋" w:hAnsi="仿宋" w:eastAsia="仿宋" w:cs="宋体"/>
          <w:bCs/>
          <w:sz w:val="28"/>
          <w:szCs w:val="28"/>
          <w:highlight w:val="none"/>
          <w:lang w:val="en-US" w:eastAsia="zh-CN"/>
        </w:rPr>
        <w:t xml:space="preserve">投标</w:t>
      </w:r>
      <w:r>
        <w:rPr>
          <w:rFonts w:hint="eastAsia" w:ascii="仿宋" w:hAnsi="仿宋" w:eastAsia="仿宋" w:cs="宋体"/>
          <w:bCs/>
          <w:sz w:val="28"/>
          <w:szCs w:val="28"/>
          <w:highlight w:val="none"/>
        </w:rPr>
        <w:t xml:space="preserve">处理。</w:t>
      </w:r>
      <w:r/>
    </w:p>
    <w:p>
      <w:pPr>
        <w:ind w:firstLine="560"/>
        <w:rPr>
          <w:rFonts w:hint="eastAsia" w:ascii="仿宋" w:hAnsi="仿宋" w:eastAsia="仿宋"/>
          <w:bCs/>
          <w:sz w:val="28"/>
          <w:szCs w:val="28"/>
          <w:lang w:eastAsia="zh-CN"/>
        </w:rPr>
      </w:pPr>
      <w:r>
        <w:rPr>
          <w:rFonts w:hint="eastAsia" w:ascii="仿宋" w:hAnsi="仿宋" w:eastAsia="仿宋"/>
          <w:bCs/>
          <w:sz w:val="28"/>
          <w:szCs w:val="28"/>
          <w:lang w:eastAsia="zh-CN"/>
        </w:rPr>
        <w:br w:type="page" w:clear="all"/>
      </w:r>
      <w:r/>
    </w:p>
    <w:p>
      <w:pPr>
        <w:ind w:firstLine="560"/>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w:t>
      </w:r>
      <w:r>
        <w:rPr>
          <w:rFonts w:hint="eastAsia" w:ascii="仿宋" w:hAnsi="仿宋" w:eastAsia="仿宋" w:cs="Times New Roman"/>
          <w:bCs/>
          <w:sz w:val="28"/>
          <w:szCs w:val="28"/>
          <w:highlight w:val="none"/>
          <w:lang w:val="en-US" w:eastAsia="zh-CN"/>
        </w:rPr>
        <w:t xml:space="preserve">三</w:t>
      </w:r>
      <w:r>
        <w:rPr>
          <w:rFonts w:hint="eastAsia" w:ascii="仿宋" w:hAnsi="仿宋" w:eastAsia="仿宋" w:cs="Times New Roman"/>
          <w:bCs/>
          <w:sz w:val="28"/>
          <w:szCs w:val="28"/>
          <w:highlight w:val="none"/>
        </w:rPr>
        <w:t xml:space="preserve">）技术部分正负偏离表</w:t>
      </w:r>
      <w:r/>
    </w:p>
    <w:p>
      <w:pPr>
        <w:ind w:firstLine="641"/>
        <w:jc w:val="center"/>
        <w:rPr>
          <w:rFonts w:hint="eastAsia" w:ascii="方正小标宋简体" w:hAnsi="宋体" w:eastAsia="方正小标宋简体" w:cs="Times New Roman"/>
          <w:color w:val="000000"/>
          <w:sz w:val="32"/>
          <w:szCs w:val="32"/>
          <w:lang w:val="en-US" w:eastAsia="zh-CN"/>
        </w:rPr>
      </w:pPr>
      <w:r>
        <w:rPr>
          <w:rFonts w:hint="eastAsia" w:ascii="方正小标宋简体" w:hAnsi="宋体" w:eastAsia="方正小标宋简体" w:cs="Times New Roman"/>
          <w:color w:val="000000"/>
          <w:sz w:val="32"/>
          <w:szCs w:val="32"/>
        </w:rPr>
        <w:t xml:space="preserve">技术部分正负偏离表</w:t>
      </w:r>
      <w:r>
        <w:rPr>
          <w:rFonts w:hint="eastAsia" w:ascii="方正小标宋简体" w:hAnsi="宋体" w:eastAsia="方正小标宋简体" w:cs="Times New Roman"/>
          <w:color w:val="000000"/>
          <w:sz w:val="32"/>
          <w:szCs w:val="32"/>
          <w:lang w:eastAsia="zh-CN"/>
        </w:rPr>
        <w:t xml:space="preserve">（</w:t>
      </w:r>
      <w:r>
        <w:rPr>
          <w:rFonts w:hint="eastAsia" w:ascii="方正小标宋简体" w:hAnsi="宋体" w:eastAsia="方正小标宋简体" w:cs="Times New Roman"/>
          <w:color w:val="000000"/>
          <w:sz w:val="32"/>
          <w:szCs w:val="32"/>
          <w:lang w:val="en-US" w:eastAsia="zh-CN"/>
        </w:rPr>
        <w:t xml:space="preserve">采购包1</w:t>
      </w:r>
      <w:r>
        <w:rPr>
          <w:rFonts w:hint="eastAsia" w:ascii="方正小标宋简体" w:hAnsi="宋体" w:eastAsia="方正小标宋简体" w:cs="Times New Roman"/>
          <w:color w:val="000000"/>
          <w:sz w:val="32"/>
          <w:szCs w:val="32"/>
          <w:lang w:eastAsia="zh-CN"/>
        </w:rPr>
        <w:t xml:space="preserve">）</w:t>
      </w:r>
      <w:r/>
    </w:p>
    <w:p>
      <w:pPr>
        <w:rPr>
          <w:rFonts w:hint="eastAsia" w:ascii="仿宋" w:hAnsi="仿宋" w:eastAsia="仿宋" w:cs="Times New Roman"/>
          <w:b/>
          <w:bCs/>
          <w:sz w:val="28"/>
          <w:szCs w:val="28"/>
        </w:rPr>
      </w:pPr>
      <w:r>
        <w:rPr>
          <w:rFonts w:hint="eastAsia" w:ascii="仿宋" w:hAnsi="仿宋" w:eastAsia="仿宋"/>
          <w:b/>
          <w:bCs w:val="0"/>
          <w:sz w:val="28"/>
          <w:szCs w:val="28"/>
        </w:rPr>
        <w:t xml:space="preserve">供应商全称（加盖公章）：</w:t>
      </w:r>
      <w:r/>
    </w:p>
    <w:p>
      <w:pPr>
        <w:jc w:val="left"/>
        <w:rPr>
          <w:rFonts w:hint="eastAsia" w:ascii="仿宋" w:hAnsi="仿宋" w:eastAsia="仿宋" w:cs="Times New Roman"/>
          <w:b/>
          <w:bCs/>
          <w:color w:val="000000"/>
          <w:sz w:val="28"/>
          <w:szCs w:val="28"/>
          <w:lang w:eastAsia="zh-CN"/>
        </w:rPr>
      </w:pPr>
      <w:r>
        <w:rPr>
          <w:rFonts w:hint="eastAsia" w:ascii="仿宋" w:hAnsi="仿宋" w:eastAsia="仿宋" w:cs="Times New Roman"/>
          <w:b/>
          <w:bCs/>
          <w:sz w:val="28"/>
          <w:szCs w:val="28"/>
        </w:rPr>
        <w:t xml:space="preserve">1.货物名称</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课桌    </w:t>
      </w:r>
      <w:r>
        <w:rPr>
          <w:rFonts w:hint="eastAsia" w:ascii="仿宋" w:hAnsi="仿宋" w:eastAsia="仿宋" w:cs="Times New Roman"/>
          <w:b/>
          <w:bCs/>
          <w:sz w:val="28"/>
          <w:szCs w:val="28"/>
        </w:rPr>
        <w:t xml:space="preserve">品牌</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     </w:t>
      </w:r>
      <w:r>
        <w:rPr>
          <w:rFonts w:hint="eastAsia" w:ascii="仿宋" w:hAnsi="仿宋" w:eastAsia="仿宋" w:cs="Times New Roman"/>
          <w:b/>
          <w:bCs/>
          <w:sz w:val="28"/>
          <w:szCs w:val="28"/>
        </w:rPr>
        <w:t xml:space="preserve">型号</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    </w:t>
      </w:r>
      <w:r>
        <w:rPr>
          <w:rFonts w:hint="eastAsia" w:ascii="仿宋" w:hAnsi="仿宋" w:eastAsia="仿宋" w:cs="Times New Roman"/>
          <w:b/>
          <w:bCs/>
          <w:sz w:val="28"/>
          <w:szCs w:val="28"/>
        </w:rPr>
        <w:t xml:space="preserve">制造商</w:t>
      </w:r>
      <w:r>
        <w:rPr>
          <w:rFonts w:hint="eastAsia" w:ascii="仿宋" w:hAnsi="仿宋" w:eastAsia="仿宋" w:cs="Times New Roman"/>
          <w:b/>
          <w:bCs/>
          <w:sz w:val="28"/>
          <w:szCs w:val="28"/>
          <w:lang w:eastAsia="zh-CN"/>
        </w:rPr>
        <w:t xml:space="preserve">：</w:t>
      </w:r>
      <w:r/>
    </w:p>
    <w:tbl>
      <w:tblPr>
        <w:tblStyle w:val="863"/>
        <w:tblW w:w="48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991"/>
        <w:gridCol w:w="3899"/>
        <w:gridCol w:w="1373"/>
        <w:gridCol w:w="1337"/>
        <w:gridCol w:w="573"/>
      </w:tblGrid>
      <w:tr>
        <w:trPr>
          <w:cantSplit/>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3994"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课桌尺寸</w:t>
            </w:r>
            <w:r/>
          </w:p>
        </w:tc>
        <w:tc>
          <w:tcPr>
            <w:tcBorders>
              <w:top w:val="single" w:color="auto" w:sz="4" w:space="0"/>
              <w:left w:val="single" w:color="auto" w:sz="4" w:space="0"/>
              <w:bottom w:val="single" w:color="auto" w:sz="4" w:space="0"/>
              <w:right w:val="single" w:color="auto" w:sz="4" w:space="0"/>
            </w:tcBorders>
            <w:tcW w:w="39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长600mm*宽420mm*（桌面离地高度调节范围：660mm至780mm，采用螺栓调节高度）。</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桌面</w:t>
            </w:r>
            <w:r/>
          </w:p>
        </w:tc>
        <w:tc>
          <w:tcPr>
            <w:tcBorders>
              <w:top w:val="single" w:color="auto" w:sz="4" w:space="0"/>
              <w:left w:val="single" w:color="auto" w:sz="4" w:space="0"/>
              <w:bottom w:val="single" w:color="auto" w:sz="4" w:space="0"/>
              <w:right w:val="single" w:color="auto" w:sz="4" w:space="0"/>
            </w:tcBorders>
            <w:tcW w:w="39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规格长600mm*宽420mm，桌面材质采用18mm厚米色平行条纹三聚氰胺双饰面高密度板，背面具有非粘贴及不可擦洗和磨灭的防伪标识；桌面四周边缘封边采用PP塑料一次性无接头注塑封边一次成型。</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桌斗</w:t>
            </w:r>
            <w:r/>
          </w:p>
        </w:tc>
        <w:tc>
          <w:tcPr>
            <w:tcBorders>
              <w:top w:val="single" w:color="auto" w:sz="4" w:space="0"/>
              <w:left w:val="single" w:color="auto" w:sz="4" w:space="0"/>
              <w:bottom w:val="single" w:color="auto" w:sz="4" w:space="0"/>
              <w:right w:val="single" w:color="auto" w:sz="4" w:space="0"/>
            </w:tcBorders>
            <w:tcW w:w="39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外径规格长565mm*宽380mm*高135mm，内径规格长495mm*宽345mm*高130mm，材质采用环保pp塑料一次性注塑成型；桌斗左右及后面三侧斗壁均采用多孔镂空设计，起到通风透气作用，桌斗左右两侧斗壁均设有不少于90个圆形透气孔，后侧斗壁设有不少于140个圆形透气孔；桌斗底部设有不少于50个条形排水孔便于排水，并设有不少于14根凸起防滑条纹，防止物品滑动产生噪音；桌斗前方靠人体位置为内凹弧形设计，贴合人体，并在内侧设有长440mm*宽40mm的弧形三段式笔槽用以放置文具。</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桌架</w:t>
            </w:r>
            <w:r/>
          </w:p>
        </w:tc>
        <w:tc>
          <w:tcPr>
            <w:tcBorders>
              <w:top w:val="single" w:color="auto" w:sz="4" w:space="0"/>
              <w:left w:val="single" w:color="auto" w:sz="4" w:space="0"/>
              <w:bottom w:val="single" w:color="auto" w:sz="4" w:space="0"/>
              <w:right w:val="single" w:color="auto" w:sz="4" w:space="0"/>
            </w:tcBorders>
            <w:tcW w:w="39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地脚管采用长30mm*宽60mm*厚1.5mm椭圆钢管，立柱采用长40mm*宽72mm*厚1.2mm椭圆管，升降管采用长31mm*宽61mm*厚1.2mm椭圆管，立柱连接横档采用长20mm*宽50mm*厚1.2mm椭圆钢管。</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书包挂钩</w:t>
            </w:r>
            <w:r/>
          </w:p>
        </w:tc>
        <w:tc>
          <w:tcPr>
            <w:tcBorders>
              <w:top w:val="single" w:color="auto" w:sz="4" w:space="0"/>
              <w:left w:val="single" w:color="auto" w:sz="4" w:space="0"/>
              <w:bottom w:val="single" w:color="auto" w:sz="4" w:space="0"/>
              <w:right w:val="single" w:color="auto" w:sz="4" w:space="0"/>
            </w:tcBorders>
            <w:tcW w:w="39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上升降管外侧设有一个椭圆形书包挂钩，采用卡扣式连接在上升降管上，材质采用PP塑料一次性注塑成型，整体规格为长50mm*宽35mm*深18mm，其中外露挂书包部分深12mm。</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桌面桌斗翻转结构</w:t>
            </w:r>
            <w:r/>
          </w:p>
        </w:tc>
        <w:tc>
          <w:tcPr>
            <w:tcBorders>
              <w:top w:val="single" w:color="auto" w:sz="4" w:space="0"/>
              <w:left w:val="single" w:color="auto" w:sz="4" w:space="0"/>
              <w:bottom w:val="single" w:color="auto" w:sz="4" w:space="0"/>
              <w:right w:val="single" w:color="auto" w:sz="4" w:space="0"/>
            </w:tcBorders>
            <w:tcW w:w="39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翻转结构位于桌斗两侧，整体分为上方支撑架、中间塑料扳手和下方底座三个部分组成，底座扣在支撑架内，将调节塑料扳手隐藏在中间，通过不锈钢卡梢连接；支撑架采用1.5mm厚冷轧钢板一次冲压成型，规格：长295mm*宽37mm*高53mm，支撑架位于桌面下方，可同时起到支撑桌面的作用；底座采用1.8mm厚冷轧钢板一次冲压成型，规格：长83mm*宽33mm*高44mm，底座与桌架升降管焊接在一起，使得翻转结构整体稳固内用；通过轻按调节塑料扳手的方式使桌面与桌斗可整体向上翻转呈不小于39°倾斜。</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脚套</w:t>
            </w:r>
            <w:r/>
          </w:p>
        </w:tc>
        <w:tc>
          <w:tcPr>
            <w:tcBorders>
              <w:top w:val="single" w:color="auto" w:sz="4" w:space="0"/>
              <w:left w:val="single" w:color="auto" w:sz="4" w:space="0"/>
              <w:bottom w:val="single" w:color="auto" w:sz="4" w:space="0"/>
              <w:right w:val="single" w:color="auto" w:sz="4" w:space="0"/>
            </w:tcBorders>
            <w:tcW w:w="39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尺寸长100mm*宽65mm*高40mm,采用PP塑料一体注塑成型脚套；并用1支螺丝锁付，后端脚套左右配1个水平调节螺丝，脚套底部有防滑防刮设计。</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桌架生产工艺</w:t>
            </w:r>
            <w:r/>
          </w:p>
        </w:tc>
        <w:tc>
          <w:tcPr>
            <w:tcBorders>
              <w:top w:val="single" w:color="auto" w:sz="4" w:space="0"/>
              <w:left w:val="single" w:color="auto" w:sz="4" w:space="0"/>
              <w:bottom w:val="single" w:color="auto" w:sz="4" w:space="0"/>
              <w:right w:val="single" w:color="auto" w:sz="4" w:space="0"/>
            </w:tcBorders>
            <w:tcW w:w="39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钢材焊接方式为二氧化碳保护焊接,焊接表面波纹均匀,焊接处无夹渣、气孔、焊瘤、焊丝头咬边飞溅，并保证无脱焊、虚焊及焊穿等现象。各钢制件经酸洗、磷化、陶化等除油除锈工序后，采用环保塑粉静电喷涂及高温固化处理，防锈，耐磨，防腐蚀。</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bl>
    <w:p>
      <w:pPr>
        <w:jc w:val="left"/>
        <w:rPr>
          <w:rFonts w:hint="eastAsia" w:ascii="仿宋" w:hAnsi="仿宋" w:eastAsia="仿宋" w:cs="Times New Roman"/>
          <w:b/>
          <w:bCs/>
          <w:color w:val="000000"/>
          <w:sz w:val="28"/>
          <w:szCs w:val="28"/>
          <w:lang w:eastAsia="zh-CN"/>
        </w:rPr>
      </w:pPr>
      <w:r>
        <w:rPr>
          <w:rFonts w:hint="eastAsia" w:ascii="仿宋" w:hAnsi="仿宋" w:eastAsia="仿宋" w:cs="Times New Roman"/>
          <w:b/>
          <w:bCs/>
          <w:sz w:val="28"/>
          <w:szCs w:val="28"/>
          <w:lang w:val="en-US" w:eastAsia="zh-CN"/>
        </w:rPr>
        <w:t xml:space="preserve">2</w:t>
      </w:r>
      <w:r>
        <w:rPr>
          <w:rFonts w:hint="eastAsia" w:ascii="仿宋" w:hAnsi="仿宋" w:eastAsia="仿宋" w:cs="Times New Roman"/>
          <w:b/>
          <w:bCs/>
          <w:sz w:val="28"/>
          <w:szCs w:val="28"/>
        </w:rPr>
        <w:t xml:space="preserve">.货物名称</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课椅    </w:t>
      </w:r>
      <w:r>
        <w:rPr>
          <w:rFonts w:hint="eastAsia" w:ascii="仿宋" w:hAnsi="仿宋" w:eastAsia="仿宋" w:cs="Times New Roman"/>
          <w:b/>
          <w:bCs/>
          <w:sz w:val="28"/>
          <w:szCs w:val="28"/>
        </w:rPr>
        <w:t xml:space="preserve">品牌</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     </w:t>
      </w:r>
      <w:r>
        <w:rPr>
          <w:rFonts w:hint="eastAsia" w:ascii="仿宋" w:hAnsi="仿宋" w:eastAsia="仿宋" w:cs="Times New Roman"/>
          <w:b/>
          <w:bCs/>
          <w:sz w:val="28"/>
          <w:szCs w:val="28"/>
        </w:rPr>
        <w:t xml:space="preserve">型号</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    </w:t>
      </w:r>
      <w:r>
        <w:rPr>
          <w:rFonts w:hint="eastAsia" w:ascii="仿宋" w:hAnsi="仿宋" w:eastAsia="仿宋" w:cs="Times New Roman"/>
          <w:b/>
          <w:bCs/>
          <w:sz w:val="28"/>
          <w:szCs w:val="28"/>
        </w:rPr>
        <w:t xml:space="preserve">制造商</w:t>
      </w:r>
      <w:r>
        <w:rPr>
          <w:rFonts w:hint="eastAsia" w:ascii="仿宋" w:hAnsi="仿宋" w:eastAsia="仿宋" w:cs="Times New Roman"/>
          <w:b/>
          <w:bCs/>
          <w:sz w:val="28"/>
          <w:szCs w:val="28"/>
          <w:lang w:eastAsia="zh-CN"/>
        </w:rPr>
        <w:t xml:space="preserve">：</w:t>
      </w:r>
      <w:r/>
    </w:p>
    <w:tbl>
      <w:tblPr>
        <w:tblStyle w:val="863"/>
        <w:tblW w:w="47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897"/>
        <w:gridCol w:w="3797"/>
        <w:gridCol w:w="1336"/>
        <w:gridCol w:w="1302"/>
        <w:gridCol w:w="557"/>
      </w:tblGrid>
      <w:tr>
        <w:trPr>
          <w:cantSplit/>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3801"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坐板</w:t>
            </w:r>
            <w:r/>
          </w:p>
        </w:tc>
        <w:tc>
          <w:tcPr>
            <w:tcBorders>
              <w:top w:val="single" w:color="auto" w:sz="4" w:space="0"/>
              <w:left w:val="single" w:color="auto" w:sz="4" w:space="0"/>
              <w:bottom w:val="single" w:color="auto" w:sz="4" w:space="0"/>
              <w:right w:val="single" w:color="auto" w:sz="4" w:space="0"/>
            </w:tcBorders>
            <w:tcW w:w="3801"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材质采用环保PP塑料一次性注塑成型，耐冲击，耐抗压，耐磨；坐板规格宽420mm*深430mm*厚108mm，坐板整体呈内凹形，前端适当凸起后端内凹，贴合人体工程学；坐板带有不少于56根条形散热孔，呈Y型分布，整体更加美观且学生久坐时不会发热，座板左右两侧各设计有专用手提孔位，方便午休椅搬动。</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（2）</w:t>
            </w:r>
            <w:r/>
          </w:p>
        </w:tc>
        <w:tc>
          <w:tcPr>
            <w:tcBorders>
              <w:top w:val="single" w:color="auto" w:sz="4" w:space="0"/>
              <w:left w:val="single" w:color="auto" w:sz="4" w:space="0"/>
              <w:right w:val="single" w:color="auto" w:sz="4" w:space="0"/>
            </w:tcBorders>
            <w:tcW w:w="898" w:type="dxa"/>
            <w:vAlign w:val="center"/>
            <w:vMerge w:val="restart"/>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靠背板</w:t>
            </w:r>
            <w:r/>
          </w:p>
        </w:tc>
        <w:tc>
          <w:tcPr>
            <w:tcBorders>
              <w:top w:val="single" w:color="auto" w:sz="4" w:space="0"/>
              <w:left w:val="single" w:color="auto" w:sz="4" w:space="0"/>
              <w:bottom w:val="single" w:color="auto" w:sz="4" w:space="0"/>
              <w:right w:val="single" w:color="auto" w:sz="4" w:space="0"/>
            </w:tcBorders>
            <w:tcW w:w="3801"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①靠背板材质采用环保PP塑料一次性注塑成型，耐冲击，耐抗压，耐磨；靠背规格宽440mm*高490mm*厚160mm，靠背板整体呈曲线形，贴合人体背部，两侧向内弯曲包裹住腰部；靠背板带有不少于80个椭圆形散热孔，呈Y型分布。</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（3）</w:t>
            </w:r>
            <w:r/>
          </w:p>
        </w:tc>
        <w:tc>
          <w:tcPr>
            <w:tcBorders>
              <w:left w:val="single" w:color="auto" w:sz="4" w:space="0"/>
              <w:bottom w:val="single" w:color="auto" w:sz="4" w:space="0"/>
              <w:right w:val="single" w:color="auto" w:sz="4" w:space="0"/>
            </w:tcBorders>
            <w:tcW w:w="898" w:type="dxa"/>
            <w:vAlign w:val="center"/>
            <w:vMerge w:val="continue"/>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3801"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②靠背上端设有一个的头枕，材质采用环保PP塑料一次性注塑成型，耐冲击，耐抗压，耐磨；头枕规格宽280mm*高150mm*厚37mm，头枕采用塑料卡件安装在靠背板上，可上下滑动调节；头枕中间为内凹形，能完全贴合学生头部；头枕滑动至最高位置含靠背板总高度不少于560mm。</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托架</w:t>
            </w:r>
            <w:r/>
          </w:p>
        </w:tc>
        <w:tc>
          <w:tcPr>
            <w:tcBorders>
              <w:top w:val="single" w:color="auto" w:sz="4" w:space="0"/>
              <w:left w:val="single" w:color="auto" w:sz="4" w:space="0"/>
              <w:bottom w:val="single" w:color="auto" w:sz="4" w:space="0"/>
              <w:right w:val="single" w:color="auto" w:sz="4" w:space="0"/>
            </w:tcBorders>
            <w:tcW w:w="3801"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腿托板下方设置钢制托架增强腿托板的强度，托架采用宽15mm*长30mm*厚1.5mm钢管制作。</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椅架</w:t>
            </w:r>
            <w:r/>
          </w:p>
        </w:tc>
        <w:tc>
          <w:tcPr>
            <w:tcBorders>
              <w:top w:val="single" w:color="auto" w:sz="4" w:space="0"/>
              <w:left w:val="single" w:color="auto" w:sz="4" w:space="0"/>
              <w:bottom w:val="single" w:color="auto" w:sz="4" w:space="0"/>
              <w:right w:val="single" w:color="auto" w:sz="4" w:space="0"/>
            </w:tcBorders>
            <w:tcW w:w="3801"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地脚管采用宽30mm*长60mm*厚1.5mm椭圆钢管，立柱采用宽40mm*长72mm*厚1.2mm椭圆形钢管，升降管采用宽31mm*长61mm*厚1.2mm椭圆形钢管，立柱连接横档采用宽20mm*长40mm*厚1.2mm椭圆钢管，靠背支架采用直径25mm*厚1.5mm圆钢管。</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储物篮</w:t>
            </w:r>
            <w:r/>
          </w:p>
        </w:tc>
        <w:tc>
          <w:tcPr>
            <w:tcBorders>
              <w:top w:val="single" w:color="auto" w:sz="4" w:space="0"/>
              <w:left w:val="single" w:color="auto" w:sz="4" w:space="0"/>
              <w:bottom w:val="single" w:color="auto" w:sz="4" w:space="0"/>
              <w:right w:val="single" w:color="auto" w:sz="4" w:space="0"/>
            </w:tcBorders>
            <w:tcW w:w="3801"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材质采用环保PP塑料一次性注塑成型，耐冲击，耐抗压，耐磨；储物篮规格宽320mm*长420mm*高130mm，储物篮底部有不少于55个椭圆形漏水孔，呈Y型分布。</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靠背板后躺结构</w:t>
            </w:r>
            <w:r/>
          </w:p>
        </w:tc>
        <w:tc>
          <w:tcPr>
            <w:tcBorders>
              <w:top w:val="single" w:color="auto" w:sz="4" w:space="0"/>
              <w:left w:val="single" w:color="auto" w:sz="4" w:space="0"/>
              <w:bottom w:val="single" w:color="auto" w:sz="4" w:space="0"/>
              <w:right w:val="single" w:color="auto" w:sz="4" w:space="0"/>
            </w:tcBorders>
            <w:tcW w:w="3801"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椅架内安装有气杆机构，并在坐板一侧设有调节塑料扳手，通过按压扳手带动气杆机构实现向后躺，靠背可在90°-165°范围内任意调节。</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脚套</w:t>
            </w:r>
            <w:r/>
          </w:p>
        </w:tc>
        <w:tc>
          <w:tcPr>
            <w:tcBorders>
              <w:top w:val="single" w:color="auto" w:sz="4" w:space="0"/>
              <w:left w:val="single" w:color="auto" w:sz="4" w:space="0"/>
              <w:bottom w:val="single" w:color="auto" w:sz="4" w:space="0"/>
              <w:right w:val="single" w:color="auto" w:sz="4" w:space="0"/>
            </w:tcBorders>
            <w:tcW w:w="3801"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尺寸长100mm*宽65mm*高40mm,采用PP塑料一体注塑成型脚套；并用1支螺丝锁付，椅子后端脚垫左右配1个水平调节螺丝。</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课椅升降结构</w:t>
            </w:r>
            <w:r/>
          </w:p>
        </w:tc>
        <w:tc>
          <w:tcPr>
            <w:tcBorders>
              <w:top w:val="single" w:color="auto" w:sz="4" w:space="0"/>
              <w:left w:val="single" w:color="auto" w:sz="4" w:space="0"/>
              <w:bottom w:val="single" w:color="auto" w:sz="4" w:space="0"/>
              <w:right w:val="single" w:color="auto" w:sz="4" w:space="0"/>
            </w:tcBorders>
            <w:tcW w:w="3801"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采用螺栓调节高度，坐板离地高度调节范围：360mm至440mm。</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椅架生产工艺</w:t>
            </w:r>
            <w:r/>
          </w:p>
        </w:tc>
        <w:tc>
          <w:tcPr>
            <w:tcBorders>
              <w:top w:val="single" w:color="auto" w:sz="4" w:space="0"/>
              <w:left w:val="single" w:color="auto" w:sz="4" w:space="0"/>
              <w:bottom w:val="single" w:color="auto" w:sz="4" w:space="0"/>
              <w:right w:val="single" w:color="auto" w:sz="4" w:space="0"/>
            </w:tcBorders>
            <w:tcW w:w="3801"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钢材焊接方式为二氧化碳保护焊接,焊接表面波纹均匀,焊接处无夹渣、气孔、焊瘤、焊丝头咬边飞溅，并保证无脱焊、虚焊及焊穿等现象。各钢制件经酸洗、磷化、陶化等除油除锈工序后，采用环保塑粉静电喷涂及高温固化处理，防锈，耐磨，防腐蚀。</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bl>
    <w:p>
      <w:pPr>
        <w:jc w:val="both"/>
        <w:rPr>
          <w:rFonts w:hint="eastAsia" w:ascii="仿宋" w:hAnsi="仿宋" w:eastAsia="仿宋"/>
          <w:b/>
          <w:bCs/>
          <w:color w:val="000000"/>
          <w:sz w:val="28"/>
          <w:szCs w:val="28"/>
        </w:rPr>
      </w:pPr>
      <w:r>
        <w:rPr>
          <w:rFonts w:hint="eastAsia" w:ascii="仿宋" w:hAnsi="仿宋" w:eastAsia="仿宋" w:cs="仿宋"/>
          <w:b/>
          <w:bCs/>
          <w:color w:val="000000"/>
          <w:sz w:val="28"/>
          <w:szCs w:val="28"/>
        </w:rPr>
        <w:t xml:space="preserve">法定代表人或授权代表签字：</w:t>
      </w:r>
      <w:r/>
    </w:p>
    <w:p>
      <w:pPr>
        <w:ind w:firstLine="562"/>
        <w:jc w:val="both"/>
        <w:rPr>
          <w:rFonts w:hint="eastAsia" w:ascii="仿宋" w:hAnsi="仿宋" w:eastAsia="仿宋"/>
          <w:b/>
          <w:color w:val="000000"/>
          <w:sz w:val="28"/>
          <w:szCs w:val="28"/>
        </w:rPr>
      </w:pPr>
      <w:r>
        <w:rPr>
          <w:rFonts w:hint="eastAsia" w:ascii="仿宋" w:hAnsi="仿宋" w:eastAsia="仿宋"/>
          <w:b/>
          <w:color w:val="000000"/>
          <w:sz w:val="28"/>
          <w:szCs w:val="28"/>
        </w:rPr>
      </w:r>
      <w:r/>
    </w:p>
    <w:p>
      <w:pPr>
        <w:ind w:firstLine="562"/>
        <w:jc w:val="both"/>
        <w:rPr>
          <w:rFonts w:hint="eastAsia" w:ascii="仿宋" w:hAnsi="仿宋" w:eastAsia="仿宋"/>
          <w:b/>
          <w:color w:val="000000"/>
          <w:sz w:val="28"/>
          <w:szCs w:val="28"/>
        </w:rPr>
      </w:pPr>
      <w:r>
        <w:rPr>
          <w:rFonts w:hint="eastAsia" w:ascii="仿宋" w:hAnsi="仿宋" w:eastAsia="仿宋"/>
          <w:b/>
          <w:color w:val="000000"/>
          <w:sz w:val="28"/>
          <w:szCs w:val="28"/>
        </w:rPr>
        <w:t xml:space="preserve">注：供应商应当明确</w:t>
      </w:r>
      <w:r>
        <w:rPr>
          <w:rFonts w:hint="eastAsia" w:ascii="仿宋" w:hAnsi="仿宋" w:eastAsia="仿宋"/>
          <w:b/>
          <w:color w:val="000000"/>
          <w:sz w:val="28"/>
          <w:szCs w:val="28"/>
          <w:lang w:val="en-US" w:eastAsia="zh-CN"/>
        </w:rPr>
        <w:t xml:space="preserve">所投</w:t>
      </w:r>
      <w:r>
        <w:rPr>
          <w:rFonts w:hint="eastAsia" w:ascii="仿宋" w:hAnsi="仿宋" w:eastAsia="仿宋"/>
          <w:b/>
          <w:color w:val="000000"/>
          <w:sz w:val="28"/>
          <w:szCs w:val="28"/>
        </w:rPr>
        <w:t xml:space="preserve">产品的品牌、型号和具体技术指标数值，否则作为无效</w:t>
      </w:r>
      <w:r>
        <w:rPr>
          <w:rFonts w:hint="eastAsia" w:ascii="仿宋" w:hAnsi="仿宋" w:eastAsia="仿宋"/>
          <w:b/>
          <w:color w:val="000000"/>
          <w:sz w:val="28"/>
          <w:szCs w:val="28"/>
          <w:lang w:val="en-US" w:eastAsia="zh-CN"/>
        </w:rPr>
        <w:t xml:space="preserve">投标</w:t>
      </w:r>
      <w:r>
        <w:rPr>
          <w:rFonts w:hint="eastAsia" w:ascii="仿宋" w:hAnsi="仿宋" w:eastAsia="仿宋"/>
          <w:b/>
          <w:color w:val="000000"/>
          <w:sz w:val="28"/>
          <w:szCs w:val="28"/>
        </w:rPr>
        <w:t xml:space="preserve">处理。</w:t>
      </w:r>
      <w:r/>
    </w:p>
    <w:p>
      <w:pPr>
        <w:jc w:val="center"/>
        <w:rPr>
          <w:rFonts w:hint="eastAsia" w:ascii="方正小标宋简体" w:hAnsi="宋体" w:eastAsia="方正小标宋简体" w:cs="Times New Roman"/>
          <w:color w:val="000000"/>
          <w:sz w:val="32"/>
          <w:szCs w:val="32"/>
          <w:lang w:val="en-US" w:eastAsia="zh-CN"/>
        </w:rPr>
      </w:pPr>
      <w:r>
        <w:rPr>
          <w:rFonts w:hint="eastAsia" w:ascii="仿宋" w:hAnsi="仿宋" w:eastAsia="仿宋"/>
          <w:bCs/>
          <w:sz w:val="28"/>
          <w:szCs w:val="28"/>
          <w:lang w:eastAsia="zh-CN"/>
        </w:rPr>
        <w:br w:type="page" w:clear="all"/>
      </w:r>
      <w:r>
        <w:rPr>
          <w:rFonts w:hint="eastAsia" w:ascii="方正小标宋简体" w:hAnsi="宋体" w:eastAsia="方正小标宋简体" w:cs="Times New Roman"/>
          <w:color w:val="000000"/>
          <w:sz w:val="32"/>
          <w:szCs w:val="32"/>
        </w:rPr>
        <w:t xml:space="preserve">技术部分正负偏离表</w:t>
      </w:r>
      <w:r>
        <w:rPr>
          <w:rFonts w:hint="eastAsia" w:ascii="方正小标宋简体" w:hAnsi="宋体" w:eastAsia="方正小标宋简体" w:cs="Times New Roman"/>
          <w:color w:val="000000"/>
          <w:sz w:val="32"/>
          <w:szCs w:val="32"/>
          <w:lang w:eastAsia="zh-CN"/>
        </w:rPr>
        <w:t xml:space="preserve">（</w:t>
      </w:r>
      <w:r>
        <w:rPr>
          <w:rFonts w:hint="eastAsia" w:ascii="方正小标宋简体" w:hAnsi="宋体" w:eastAsia="方正小标宋简体" w:cs="Times New Roman"/>
          <w:color w:val="000000"/>
          <w:sz w:val="32"/>
          <w:szCs w:val="32"/>
          <w:lang w:val="en-US" w:eastAsia="zh-CN"/>
        </w:rPr>
        <w:t xml:space="preserve">采购包2</w:t>
      </w:r>
      <w:r>
        <w:rPr>
          <w:rFonts w:hint="eastAsia" w:ascii="方正小标宋简体" w:hAnsi="宋体" w:eastAsia="方正小标宋简体" w:cs="Times New Roman"/>
          <w:color w:val="000000"/>
          <w:sz w:val="32"/>
          <w:szCs w:val="32"/>
          <w:lang w:eastAsia="zh-CN"/>
        </w:rPr>
        <w:t xml:space="preserve">）</w:t>
      </w:r>
      <w:r/>
    </w:p>
    <w:p>
      <w:pPr>
        <w:jc w:val="left"/>
        <w:rPr>
          <w:rFonts w:hint="eastAsia" w:ascii="仿宋" w:hAnsi="仿宋" w:eastAsia="仿宋" w:cs="Times New Roman"/>
          <w:b/>
          <w:bCs/>
          <w:sz w:val="28"/>
          <w:szCs w:val="28"/>
        </w:rPr>
      </w:pPr>
      <w:r>
        <w:rPr>
          <w:rFonts w:hint="eastAsia" w:ascii="仿宋" w:hAnsi="仿宋" w:eastAsia="仿宋"/>
          <w:b/>
          <w:bCs w:val="0"/>
          <w:sz w:val="28"/>
          <w:szCs w:val="28"/>
        </w:rPr>
        <w:t xml:space="preserve">供应商全称（加盖公章）：</w:t>
      </w:r>
      <w:r/>
    </w:p>
    <w:p>
      <w:pPr>
        <w:jc w:val="left"/>
        <w:rPr>
          <w:rFonts w:hint="eastAsia" w:ascii="仿宋" w:hAnsi="仿宋" w:eastAsia="仿宋" w:cs="Times New Roman"/>
          <w:b/>
          <w:bCs/>
          <w:color w:val="000000"/>
          <w:sz w:val="28"/>
          <w:szCs w:val="28"/>
          <w:lang w:eastAsia="zh-CN"/>
        </w:rPr>
      </w:pPr>
      <w:r>
        <w:rPr>
          <w:rFonts w:hint="eastAsia" w:ascii="仿宋" w:hAnsi="仿宋" w:eastAsia="仿宋" w:cs="Times New Roman"/>
          <w:b/>
          <w:bCs/>
          <w:sz w:val="28"/>
          <w:szCs w:val="28"/>
        </w:rPr>
        <w:t xml:space="preserve">1.货物名称</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课桌    </w:t>
      </w:r>
      <w:r>
        <w:rPr>
          <w:rFonts w:hint="eastAsia" w:ascii="仿宋" w:hAnsi="仿宋" w:eastAsia="仿宋" w:cs="Times New Roman"/>
          <w:b/>
          <w:bCs/>
          <w:sz w:val="28"/>
          <w:szCs w:val="28"/>
        </w:rPr>
        <w:t xml:space="preserve">品牌</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     </w:t>
      </w:r>
      <w:r>
        <w:rPr>
          <w:rFonts w:hint="eastAsia" w:ascii="仿宋" w:hAnsi="仿宋" w:eastAsia="仿宋" w:cs="Times New Roman"/>
          <w:b/>
          <w:bCs/>
          <w:sz w:val="28"/>
          <w:szCs w:val="28"/>
        </w:rPr>
        <w:t xml:space="preserve">型号</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    </w:t>
      </w:r>
      <w:r>
        <w:rPr>
          <w:rFonts w:hint="eastAsia" w:ascii="仿宋" w:hAnsi="仿宋" w:eastAsia="仿宋" w:cs="Times New Roman"/>
          <w:b/>
          <w:bCs/>
          <w:sz w:val="28"/>
          <w:szCs w:val="28"/>
        </w:rPr>
        <w:t xml:space="preserve">制造商</w:t>
      </w:r>
      <w:r>
        <w:rPr>
          <w:rFonts w:hint="eastAsia" w:ascii="仿宋" w:hAnsi="仿宋" w:eastAsia="仿宋" w:cs="Times New Roman"/>
          <w:b/>
          <w:bCs/>
          <w:sz w:val="28"/>
          <w:szCs w:val="28"/>
          <w:lang w:eastAsia="zh-CN"/>
        </w:rPr>
        <w:t xml:space="preserve">：</w:t>
      </w:r>
      <w:r/>
    </w:p>
    <w:tbl>
      <w:tblPr>
        <w:tblStyle w:val="863"/>
        <w:tblW w:w="473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966"/>
        <w:gridCol w:w="3801"/>
        <w:gridCol w:w="1338"/>
        <w:gridCol w:w="1303"/>
        <w:gridCol w:w="558"/>
      </w:tblGrid>
      <w:tr>
        <w:trPr>
          <w:cantSplit/>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3894"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hint="default" w:ascii="仿宋" w:hAnsi="仿宋" w:eastAsia="仿宋" w:cs="Times New Roman"/>
                <w:color w:val="000000"/>
                <w:sz w:val="24"/>
                <w:lang w:val="en-US"/>
              </w:rPr>
            </w:pPr>
            <w:r>
              <w:rPr>
                <w:rFonts w:hint="eastAsia" w:ascii="仿宋" w:hAnsi="仿宋" w:eastAsia="仿宋" w:cs="Times New Roman"/>
                <w:color w:val="000000"/>
                <w:sz w:val="24"/>
                <w:lang w:val="en-US" w:eastAsia="zh-CN"/>
              </w:rPr>
              <w:t xml:space="preserve">课桌尺寸材料</w:t>
            </w:r>
            <w:r/>
          </w:p>
        </w:tc>
        <w:tc>
          <w:tcPr>
            <w:tcBorders>
              <w:top w:val="single" w:color="auto" w:sz="4" w:space="0"/>
              <w:left w:val="single" w:color="auto" w:sz="4" w:space="0"/>
              <w:bottom w:val="single" w:color="auto" w:sz="4" w:space="0"/>
              <w:right w:val="single" w:color="auto" w:sz="4" w:space="0"/>
            </w:tcBorders>
            <w:tcW w:w="38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桌面长600m</w:t>
            </w:r>
            <w:r>
              <w:rPr>
                <w:rFonts w:hint="eastAsia" w:ascii="仿宋" w:hAnsi="仿宋" w:eastAsia="仿宋" w:cs="Times New Roman"/>
                <w:color w:val="000000"/>
                <w:sz w:val="24"/>
              </w:rPr>
              <w:t xml:space="preserve">m×</w:t>
            </w:r>
            <w:r>
              <w:rPr>
                <w:rFonts w:hint="eastAsia" w:ascii="仿宋" w:hAnsi="仿宋" w:eastAsia="仿宋" w:cs="Times New Roman"/>
                <w:color w:val="000000"/>
                <w:sz w:val="24"/>
                <w:lang w:val="en-US" w:eastAsia="zh-CN"/>
              </w:rPr>
              <w:t xml:space="preserve">宽400</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厚22</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桌架</w:t>
            </w:r>
            <w:r>
              <w:rPr>
                <w:rFonts w:hint="eastAsia" w:ascii="仿宋" w:hAnsi="仿宋" w:eastAsia="仿宋" w:cs="Times New Roman"/>
                <w:color w:val="000000"/>
                <w:sz w:val="24"/>
              </w:rPr>
              <w:t xml:space="preserve">采用优质冷轧高频焊管</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地脚管</w:t>
            </w:r>
            <w:r>
              <w:rPr>
                <w:rFonts w:hint="eastAsia" w:ascii="仿宋" w:hAnsi="仿宋" w:eastAsia="仿宋" w:cs="Times New Roman"/>
                <w:color w:val="000000"/>
                <w:sz w:val="24"/>
                <w:lang w:val="en-US" w:eastAsia="zh-CN"/>
              </w:rPr>
              <w:t xml:space="preserve">宽42</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长48</w:t>
            </w:r>
            <w:r>
              <w:rPr>
                <w:rFonts w:hint="eastAsia" w:ascii="仿宋" w:hAnsi="仿宋" w:eastAsia="仿宋" w:cs="Times New Roman"/>
                <w:color w:val="000000"/>
                <w:sz w:val="24"/>
              </w:rPr>
              <w:t xml:space="preserve">m</w:t>
            </w:r>
            <w:r>
              <w:rPr>
                <w:rFonts w:hint="eastAsia" w:ascii="仿宋" w:hAnsi="仿宋" w:eastAsia="仿宋" w:cs="Times New Roman"/>
                <w:color w:val="000000"/>
                <w:sz w:val="24"/>
                <w:lang w:val="en-US" w:eastAsia="zh-CN"/>
              </w:rPr>
              <w:t xml:space="preserve">m</w:t>
            </w:r>
            <w:r>
              <w:rPr>
                <w:rFonts w:hint="eastAsia" w:ascii="仿宋" w:hAnsi="仿宋" w:eastAsia="仿宋" w:cs="Times New Roman"/>
                <w:color w:val="000000"/>
                <w:sz w:val="24"/>
              </w:rPr>
              <w:t xml:space="preserve">×</w:t>
            </w:r>
            <w:r>
              <w:rPr>
                <w:rFonts w:hint="eastAsia" w:ascii="仿宋" w:hAnsi="仿宋" w:eastAsia="仿宋" w:cs="Times New Roman"/>
                <w:color w:val="000000"/>
                <w:sz w:val="24"/>
                <w:lang w:val="en-US" w:eastAsia="zh-CN"/>
              </w:rPr>
              <w:t xml:space="preserve">厚</w:t>
            </w:r>
            <w:r>
              <w:rPr>
                <w:rFonts w:hint="eastAsia" w:ascii="仿宋" w:hAnsi="仿宋" w:eastAsia="仿宋" w:cs="Times New Roman"/>
                <w:color w:val="000000"/>
                <w:sz w:val="24"/>
              </w:rPr>
              <w:t xml:space="preserve">1.</w:t>
            </w:r>
            <w:r>
              <w:rPr>
                <w:rFonts w:hint="eastAsia" w:ascii="仿宋" w:hAnsi="仿宋" w:eastAsia="仿宋" w:cs="Times New Roman"/>
                <w:color w:val="000000"/>
                <w:sz w:val="24"/>
                <w:lang w:val="en-US" w:eastAsia="zh-CN"/>
              </w:rPr>
              <w:t xml:space="preserve">2</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的D形</w:t>
            </w:r>
            <w:r>
              <w:rPr>
                <w:rFonts w:hint="eastAsia" w:ascii="仿宋" w:hAnsi="仿宋" w:eastAsia="仿宋" w:cs="Times New Roman"/>
                <w:color w:val="000000"/>
                <w:sz w:val="24"/>
              </w:rPr>
              <w:t xml:space="preserve">管</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参考图如下</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立柱</w:t>
            </w:r>
            <w:r>
              <w:rPr>
                <w:rFonts w:hint="eastAsia" w:ascii="仿宋" w:hAnsi="仿宋" w:eastAsia="仿宋" w:cs="Times New Roman"/>
                <w:color w:val="000000"/>
                <w:sz w:val="24"/>
                <w:lang w:val="en-US" w:eastAsia="zh-CN"/>
              </w:rPr>
              <w:t xml:space="preserve">宽35</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长72</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厚</w:t>
            </w:r>
            <w:r>
              <w:rPr>
                <w:rFonts w:hint="eastAsia" w:ascii="仿宋" w:hAnsi="仿宋" w:eastAsia="仿宋" w:cs="Times New Roman"/>
                <w:color w:val="000000"/>
                <w:sz w:val="24"/>
              </w:rPr>
              <w:t xml:space="preserve">1.2mm</w:t>
            </w:r>
            <w:r>
              <w:rPr>
                <w:rFonts w:hint="eastAsia" w:ascii="仿宋" w:hAnsi="仿宋" w:eastAsia="仿宋" w:cs="Times New Roman"/>
                <w:color w:val="000000"/>
                <w:sz w:val="24"/>
                <w:lang w:val="en-US" w:eastAsia="zh-CN"/>
              </w:rPr>
              <w:t xml:space="preserve">钢</w:t>
            </w:r>
            <w:r>
              <w:rPr>
                <w:rFonts w:hint="eastAsia" w:ascii="仿宋" w:hAnsi="仿宋" w:eastAsia="仿宋" w:cs="Times New Roman"/>
                <w:color w:val="000000"/>
                <w:sz w:val="24"/>
              </w:rPr>
              <w:t xml:space="preserve">管</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参考图如下</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升降管</w:t>
            </w:r>
            <w:r>
              <w:rPr>
                <w:rFonts w:hint="eastAsia" w:ascii="仿宋" w:hAnsi="仿宋" w:eastAsia="仿宋" w:cs="Times New Roman"/>
                <w:color w:val="000000"/>
                <w:sz w:val="24"/>
                <w:lang w:val="en-US" w:eastAsia="zh-CN"/>
              </w:rPr>
              <w:t xml:space="preserve">宽25</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长62</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厚</w:t>
            </w:r>
            <w:r>
              <w:rPr>
                <w:rFonts w:hint="eastAsia" w:ascii="仿宋" w:hAnsi="仿宋" w:eastAsia="仿宋" w:cs="Times New Roman"/>
                <w:color w:val="000000"/>
                <w:sz w:val="24"/>
              </w:rPr>
              <w:t xml:space="preserve">1.2mm</w:t>
            </w:r>
            <w:r>
              <w:rPr>
                <w:rFonts w:hint="eastAsia" w:ascii="仿宋" w:hAnsi="仿宋" w:eastAsia="仿宋" w:cs="Times New Roman"/>
                <w:color w:val="000000"/>
                <w:sz w:val="24"/>
                <w:lang w:val="en-US" w:eastAsia="zh-CN"/>
              </w:rPr>
              <w:t xml:space="preserve">钢</w:t>
            </w:r>
            <w:r>
              <w:rPr>
                <w:rFonts w:hint="eastAsia" w:ascii="仿宋" w:hAnsi="仿宋" w:eastAsia="仿宋" w:cs="Times New Roman"/>
                <w:color w:val="000000"/>
                <w:sz w:val="24"/>
              </w:rPr>
              <w:t xml:space="preserve">管</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桌脚连档采用</w:t>
            </w:r>
            <w:r>
              <w:rPr>
                <w:rFonts w:hint="eastAsia" w:ascii="仿宋" w:hAnsi="仿宋" w:eastAsia="仿宋" w:cs="Times New Roman"/>
                <w:color w:val="000000"/>
                <w:sz w:val="24"/>
                <w:lang w:val="en-US" w:eastAsia="zh-CN"/>
              </w:rPr>
              <w:t xml:space="preserve">宽30mm×长50mm×厚1.2mm扁</w:t>
            </w:r>
            <w:r>
              <w:rPr>
                <w:rFonts w:hint="eastAsia" w:ascii="仿宋" w:hAnsi="仿宋" w:eastAsia="仿宋" w:cs="Times New Roman"/>
                <w:color w:val="000000"/>
                <w:sz w:val="24"/>
              </w:rPr>
              <w:t xml:space="preserve">圆管</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两升降管上端U型连接圆管不小于22mm</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桌面托起支架厚2.0mm</w:t>
            </w:r>
            <w:r>
              <w:rPr>
                <w:rFonts w:hint="eastAsia" w:ascii="仿宋" w:hAnsi="仿宋" w:eastAsia="仿宋" w:cs="Times New Roman"/>
                <w:color w:val="000000"/>
                <w:sz w:val="24"/>
                <w:lang w:val="en-US" w:eastAsia="zh-CN"/>
              </w:rPr>
              <w:t xml:space="preserve">钢板</w:t>
            </w:r>
            <w:r>
              <w:rPr>
                <w:rFonts w:hint="eastAsia" w:ascii="仿宋" w:hAnsi="仿宋" w:eastAsia="仿宋" w:cs="Times New Roman"/>
                <w:color w:val="000000"/>
                <w:sz w:val="24"/>
              </w:rPr>
              <w:t xml:space="preserve">一次成型</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其他主要材质为</w:t>
            </w:r>
            <w:r>
              <w:rPr>
                <w:rFonts w:hint="eastAsia" w:ascii="仿宋" w:hAnsi="仿宋" w:eastAsia="仿宋" w:cs="Times New Roman"/>
                <w:color w:val="000000"/>
                <w:sz w:val="24"/>
              </w:rPr>
              <w:t xml:space="preserve">PP耐冲击</w:t>
            </w:r>
            <w:r>
              <w:rPr>
                <w:rFonts w:hint="eastAsia" w:ascii="仿宋" w:hAnsi="仿宋" w:eastAsia="仿宋" w:cs="Times New Roman"/>
                <w:color w:val="000000"/>
                <w:sz w:val="24"/>
                <w:lang w:val="en-US" w:eastAsia="zh-CN"/>
              </w:rPr>
              <w:t xml:space="preserve">塑</w:t>
            </w:r>
            <w:r>
              <w:rPr>
                <w:rFonts w:hint="eastAsia" w:ascii="仿宋" w:hAnsi="仿宋" w:eastAsia="仿宋" w:cs="Times New Roman"/>
                <w:color w:val="000000"/>
                <w:sz w:val="24"/>
              </w:rPr>
              <w:t xml:space="preserve">料</w:t>
            </w:r>
            <w:r>
              <w:rPr>
                <w:rFonts w:hint="eastAsia" w:ascii="仿宋" w:hAnsi="仿宋" w:eastAsia="仿宋" w:cs="Times New Roman"/>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（2）</w:t>
            </w:r>
            <w:r/>
          </w:p>
        </w:tc>
        <w:tc>
          <w:tcPr>
            <w:tcBorders>
              <w:top w:val="single" w:color="auto" w:sz="4" w:space="0"/>
              <w:left w:val="single" w:color="auto" w:sz="4" w:space="0"/>
              <w:right w:val="single" w:color="auto" w:sz="4" w:space="0"/>
            </w:tcBorders>
            <w:tcW w:w="990" w:type="dxa"/>
            <w:vAlign w:val="center"/>
            <w:vMerge w:val="restart"/>
            <w:textDirection w:val="lrTb"/>
            <w:noWrap w:val="false"/>
          </w:tcPr>
          <w:p>
            <w:pPr>
              <w:jc w:val="center"/>
              <w:rPr>
                <w:rFonts w:hint="default" w:ascii="仿宋" w:hAnsi="仿宋" w:eastAsia="仿宋" w:cs="Times New Roman"/>
                <w:color w:val="000000"/>
                <w:sz w:val="24"/>
                <w:lang w:val="en-US"/>
              </w:rPr>
            </w:pPr>
            <w:r>
              <w:rPr>
                <w:rFonts w:hint="eastAsia" w:ascii="仿宋" w:hAnsi="仿宋" w:eastAsia="仿宋" w:cs="Times New Roman"/>
                <w:color w:val="000000"/>
                <w:sz w:val="24"/>
                <w:lang w:val="en-US" w:eastAsia="zh-CN"/>
              </w:rPr>
              <w:t xml:space="preserve">桌面设计尺寸</w:t>
            </w:r>
            <w:r/>
          </w:p>
        </w:tc>
        <w:tc>
          <w:tcPr>
            <w:tcBorders>
              <w:top w:val="single" w:color="auto" w:sz="4" w:space="0"/>
              <w:left w:val="single" w:color="auto" w:sz="4" w:space="0"/>
              <w:bottom w:val="single" w:color="auto" w:sz="4" w:space="0"/>
              <w:right w:val="single" w:color="auto" w:sz="4" w:space="0"/>
            </w:tcBorders>
            <w:tcW w:w="38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桌面</w:t>
            </w:r>
            <w:r>
              <w:rPr>
                <w:rFonts w:hint="eastAsia" w:ascii="仿宋" w:hAnsi="仿宋" w:eastAsia="仿宋" w:cs="Times New Roman"/>
                <w:color w:val="000000"/>
                <w:sz w:val="24"/>
              </w:rPr>
              <w:t xml:space="preserve">靠胸前处</w:t>
            </w:r>
            <w:r>
              <w:rPr>
                <w:rFonts w:hint="eastAsia" w:ascii="仿宋" w:hAnsi="仿宋" w:eastAsia="仿宋" w:cs="Times New Roman"/>
                <w:color w:val="000000"/>
                <w:sz w:val="24"/>
                <w:lang w:val="en-US" w:eastAsia="zh-CN"/>
              </w:rPr>
              <w:t xml:space="preserve">为</w:t>
            </w:r>
            <w:r>
              <w:rPr>
                <w:rFonts w:hint="eastAsia" w:ascii="仿宋" w:hAnsi="仿宋" w:eastAsia="仿宋" w:cs="Times New Roman"/>
                <w:color w:val="000000"/>
                <w:sz w:val="24"/>
              </w:rPr>
              <w:t xml:space="preserve">內弧造型设计</w:t>
            </w:r>
            <w:r>
              <w:rPr>
                <w:rFonts w:hint="eastAsia" w:ascii="仿宋" w:hAnsi="仿宋" w:eastAsia="仿宋" w:cs="Times New Roman"/>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（3）</w:t>
            </w:r>
            <w:r/>
          </w:p>
        </w:tc>
        <w:tc>
          <w:tcPr>
            <w:tcBorders>
              <w:left w:val="single" w:color="auto" w:sz="4" w:space="0"/>
              <w:right w:val="single" w:color="auto" w:sz="4" w:space="0"/>
            </w:tcBorders>
            <w:tcW w:w="990" w:type="dxa"/>
            <w:vAlign w:val="center"/>
            <w:vMerge w:val="continue"/>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38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①桌面</w:t>
            </w:r>
            <w:r>
              <w:rPr>
                <w:rFonts w:hint="eastAsia" w:ascii="仿宋" w:hAnsi="仿宋" w:eastAsia="仿宋" w:cs="Times New Roman"/>
                <w:color w:val="000000"/>
                <w:sz w:val="24"/>
              </w:rPr>
              <w:t xml:space="preserve">前端设</w:t>
            </w:r>
            <w:r>
              <w:rPr>
                <w:rFonts w:hint="eastAsia" w:ascii="仿宋" w:hAnsi="仿宋" w:eastAsia="仿宋" w:cs="Times New Roman"/>
                <w:color w:val="000000"/>
                <w:sz w:val="24"/>
                <w:lang w:val="en-US" w:eastAsia="zh-CN"/>
              </w:rPr>
              <w:t xml:space="preserve">有宽</w:t>
            </w:r>
            <w:r>
              <w:rPr>
                <w:rFonts w:hint="eastAsia" w:ascii="仿宋" w:hAnsi="仿宋" w:eastAsia="仿宋" w:cs="Times New Roman"/>
                <w:color w:val="000000"/>
                <w:sz w:val="24"/>
              </w:rPr>
              <w:t xml:space="preserve">9mm总长度</w:t>
            </w:r>
            <w:r>
              <w:rPr>
                <w:rFonts w:hint="eastAsia" w:ascii="仿宋" w:hAnsi="仿宋" w:eastAsia="仿宋" w:cs="Times New Roman"/>
                <w:color w:val="000000"/>
                <w:sz w:val="24"/>
                <w:lang w:val="en-US" w:eastAsia="zh-CN"/>
              </w:rPr>
              <w:t xml:space="preserve">800</w:t>
            </w:r>
            <w:r>
              <w:rPr>
                <w:rFonts w:hint="eastAsia" w:ascii="仿宋" w:hAnsi="仿宋" w:eastAsia="仿宋" w:cs="Times New Roman"/>
                <w:color w:val="000000"/>
                <w:sz w:val="24"/>
              </w:rPr>
              <w:t xml:space="preserve">mm冂字型防滑落凸条并与笔槽连成一体</w:t>
            </w:r>
            <w:r>
              <w:rPr>
                <w:rFonts w:hint="eastAsia" w:ascii="仿宋" w:hAnsi="仿宋" w:eastAsia="仿宋" w:cs="Times New Roman"/>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（4）</w:t>
            </w:r>
            <w:r/>
          </w:p>
        </w:tc>
        <w:tc>
          <w:tcPr>
            <w:tcBorders>
              <w:left w:val="single" w:color="auto" w:sz="4" w:space="0"/>
              <w:bottom w:val="single" w:color="auto" w:sz="4" w:space="0"/>
              <w:right w:val="single" w:color="auto" w:sz="4" w:space="0"/>
            </w:tcBorders>
            <w:tcW w:w="990" w:type="dxa"/>
            <w:vAlign w:val="center"/>
            <w:vMerge w:val="continue"/>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38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②</w:t>
            </w:r>
            <w:r>
              <w:rPr>
                <w:rFonts w:hint="eastAsia" w:ascii="仿宋" w:hAnsi="仿宋" w:eastAsia="仿宋" w:cs="Times New Roman"/>
                <w:color w:val="000000"/>
                <w:sz w:val="24"/>
              </w:rPr>
              <w:t xml:space="preserve">笔槽呈斜坡形设计长425-450mm</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宽20mm</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深5mm两端</w:t>
            </w:r>
            <w:r>
              <w:rPr>
                <w:rFonts w:hint="eastAsia" w:ascii="仿宋" w:hAnsi="仿宋" w:eastAsia="仿宋" w:cs="Times New Roman"/>
                <w:color w:val="000000"/>
                <w:sz w:val="24"/>
                <w:lang w:val="en-US" w:eastAsia="zh-CN"/>
              </w:rPr>
              <w:t xml:space="preserve">设有</w:t>
            </w:r>
            <w:r>
              <w:rPr>
                <w:rFonts w:hint="eastAsia" w:ascii="仿宋" w:hAnsi="仿宋" w:eastAsia="仿宋" w:cs="Times New Roman"/>
                <w:color w:val="000000"/>
                <w:sz w:val="24"/>
              </w:rPr>
              <w:t xml:space="preserve">排水孔</w:t>
            </w:r>
            <w:r>
              <w:rPr>
                <w:rFonts w:hint="eastAsia" w:ascii="仿宋" w:hAnsi="仿宋" w:eastAsia="仿宋" w:cs="Times New Roman"/>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t xml:space="preserve">书斗</w:t>
            </w:r>
            <w:r/>
          </w:p>
        </w:tc>
        <w:tc>
          <w:tcPr>
            <w:tcBorders>
              <w:top w:val="single" w:color="auto" w:sz="4" w:space="0"/>
              <w:left w:val="single" w:color="auto" w:sz="4" w:space="0"/>
              <w:bottom w:val="single" w:color="auto" w:sz="4" w:space="0"/>
              <w:right w:val="single" w:color="auto" w:sz="4" w:space="0"/>
            </w:tcBorders>
            <w:tcW w:w="3894" w:type="dxa"/>
            <w:vAlign w:val="center"/>
            <w:textDirection w:val="lrTb"/>
            <w:noWrap w:val="false"/>
          </w:tcPr>
          <w:p>
            <w:pPr>
              <w:jc w:val="left"/>
              <w:rPr>
                <w:rFonts w:hint="eastAsia" w:ascii="仿宋" w:hAnsi="仿宋" w:eastAsia="仿宋" w:cs="Times New Roman"/>
                <w:color w:val="000000"/>
                <w:sz w:val="24"/>
                <w:lang w:eastAsia="zh-CN"/>
              </w:rPr>
            </w:pPr>
            <w:r>
              <w:rPr>
                <w:rFonts w:hint="eastAsia" w:ascii="仿宋" w:hAnsi="仿宋" w:eastAsia="仿宋" w:cs="Times New Roman"/>
                <w:color w:val="000000"/>
                <w:sz w:val="24"/>
              </w:rPr>
              <w:t xml:space="preserve">内径</w:t>
            </w:r>
            <w:r>
              <w:rPr>
                <w:rFonts w:hint="eastAsia" w:ascii="仿宋" w:hAnsi="仿宋" w:eastAsia="仿宋" w:cs="Times New Roman"/>
                <w:color w:val="000000"/>
                <w:sz w:val="24"/>
                <w:lang w:val="en-US" w:eastAsia="zh-CN"/>
              </w:rPr>
              <w:t xml:space="preserve">长</w:t>
            </w:r>
            <w:r>
              <w:rPr>
                <w:rFonts w:hint="eastAsia" w:ascii="仿宋" w:hAnsi="仿宋" w:eastAsia="仿宋" w:cs="Times New Roman"/>
                <w:color w:val="000000"/>
                <w:sz w:val="24"/>
              </w:rPr>
              <w:t xml:space="preserve">440mm×</w:t>
            </w:r>
            <w:r>
              <w:rPr>
                <w:rFonts w:hint="eastAsia" w:ascii="仿宋" w:hAnsi="仿宋" w:eastAsia="仿宋" w:cs="Times New Roman"/>
                <w:color w:val="000000"/>
                <w:sz w:val="24"/>
                <w:lang w:val="en-US" w:eastAsia="zh-CN"/>
              </w:rPr>
              <w:t xml:space="preserve">宽</w:t>
            </w:r>
            <w:r>
              <w:rPr>
                <w:rFonts w:hint="eastAsia" w:ascii="仿宋" w:hAnsi="仿宋" w:eastAsia="仿宋" w:cs="Times New Roman"/>
                <w:color w:val="000000"/>
                <w:sz w:val="24"/>
              </w:rPr>
              <w:t xml:space="preserve">350mm×</w:t>
            </w:r>
            <w:r>
              <w:rPr>
                <w:rFonts w:hint="eastAsia" w:ascii="仿宋" w:hAnsi="仿宋" w:eastAsia="仿宋" w:cs="Times New Roman"/>
                <w:color w:val="000000"/>
                <w:sz w:val="24"/>
                <w:lang w:val="en-US" w:eastAsia="zh-CN"/>
              </w:rPr>
              <w:t xml:space="preserve">高</w:t>
            </w:r>
            <w:r>
              <w:rPr>
                <w:rFonts w:hint="eastAsia" w:ascii="仿宋" w:hAnsi="仿宋" w:eastAsia="仿宋" w:cs="Times New Roman"/>
                <w:color w:val="000000"/>
                <w:sz w:val="24"/>
              </w:rPr>
              <w:t xml:space="preserve">140mm</w:t>
            </w:r>
            <w:r>
              <w:rPr>
                <w:rFonts w:hint="eastAsia" w:ascii="仿宋" w:hAnsi="仿宋" w:eastAsia="仿宋" w:cs="Times New Roman"/>
                <w:color w:val="000000"/>
                <w:sz w:val="24"/>
                <w:lang w:eastAsia="zh-CN"/>
              </w:rPr>
              <w:t xml:space="preserve">；</w:t>
            </w:r>
            <w:r/>
          </w:p>
          <w:p>
            <w:pPr>
              <w:jc w:val="left"/>
              <w:rPr>
                <w:rFonts w:hint="eastAsia" w:ascii="仿宋" w:hAnsi="仿宋" w:eastAsia="仿宋" w:cs="Times New Roman"/>
                <w:color w:val="000000"/>
                <w:sz w:val="24"/>
              </w:rPr>
            </w:pPr>
            <w:r>
              <w:rPr>
                <w:rFonts w:hint="eastAsia" w:ascii="仿宋" w:hAnsi="仿宋" w:eastAsia="仿宋" w:cs="Times New Roman"/>
                <w:color w:val="000000"/>
                <w:sz w:val="24"/>
              </w:rPr>
              <w:t xml:space="preserve">书</w:t>
            </w:r>
            <w:r>
              <w:rPr>
                <w:rFonts w:hint="eastAsia" w:ascii="仿宋" w:hAnsi="仿宋" w:eastAsia="仿宋" w:cs="Times New Roman"/>
                <w:color w:val="000000"/>
                <w:sz w:val="24"/>
                <w:lang w:val="en-US" w:eastAsia="zh-CN"/>
              </w:rPr>
              <w:t xml:space="preserve">斗</w:t>
            </w:r>
            <w:r>
              <w:rPr>
                <w:rFonts w:hint="eastAsia" w:ascii="仿宋" w:hAnsi="仿宋" w:eastAsia="仿宋" w:cs="Times New Roman"/>
                <w:color w:val="000000"/>
                <w:sz w:val="24"/>
              </w:rPr>
              <w:t xml:space="preserve">底部靠胸前</w:t>
            </w:r>
            <w:r>
              <w:rPr>
                <w:rFonts w:hint="eastAsia" w:ascii="仿宋" w:hAnsi="仿宋" w:eastAsia="仿宋" w:cs="Times New Roman"/>
                <w:color w:val="000000"/>
                <w:sz w:val="24"/>
                <w:lang w:val="en-US" w:eastAsia="zh-CN"/>
              </w:rPr>
              <w:t xml:space="preserve">下端有</w:t>
            </w:r>
            <w:r>
              <w:rPr>
                <w:rFonts w:hint="eastAsia" w:ascii="仿宋" w:hAnsi="仿宋" w:eastAsia="仿宋" w:cs="Times New Roman"/>
                <w:color w:val="000000"/>
                <w:sz w:val="24"/>
              </w:rPr>
              <w:t xml:space="preserve">长440mm×宽50mm×深度10mm浅V型</w:t>
            </w:r>
            <w:r>
              <w:rPr>
                <w:rFonts w:hint="eastAsia" w:ascii="仿宋" w:hAnsi="仿宋" w:eastAsia="仿宋" w:cs="Times New Roman"/>
                <w:color w:val="000000"/>
                <w:sz w:val="24"/>
                <w:lang w:val="en-US" w:eastAsia="zh-CN"/>
              </w:rPr>
              <w:t xml:space="preserve">设计</w:t>
            </w:r>
            <w:r>
              <w:rPr>
                <w:rFonts w:hint="eastAsia" w:ascii="仿宋" w:hAnsi="仿宋" w:eastAsia="仿宋" w:cs="Times New Roman"/>
                <w:color w:val="000000"/>
                <w:sz w:val="24"/>
              </w:rPr>
              <w:t xml:space="preserve">左右设有排水孔</w:t>
            </w:r>
            <w:r>
              <w:rPr>
                <w:rFonts w:hint="eastAsia" w:ascii="仿宋" w:hAnsi="仿宋" w:eastAsia="仿宋" w:cs="Times New Roman"/>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t xml:space="preserve">课桌结构</w:t>
            </w:r>
            <w:r/>
          </w:p>
        </w:tc>
        <w:tc>
          <w:tcPr>
            <w:tcBorders>
              <w:top w:val="single" w:color="auto" w:sz="4" w:space="0"/>
              <w:left w:val="single" w:color="auto" w:sz="4" w:space="0"/>
              <w:bottom w:val="single" w:color="auto" w:sz="4" w:space="0"/>
              <w:right w:val="single" w:color="auto" w:sz="4" w:space="0"/>
            </w:tcBorders>
            <w:tcW w:w="38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螺丝升降</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升降</w:t>
            </w:r>
            <w:r>
              <w:rPr>
                <w:rFonts w:hint="eastAsia" w:ascii="仿宋" w:hAnsi="仿宋" w:eastAsia="仿宋" w:cs="Times New Roman"/>
                <w:color w:val="000000"/>
                <w:sz w:val="24"/>
                <w:lang w:val="en-US" w:eastAsia="zh-CN"/>
              </w:rPr>
              <w:t xml:space="preserve">范围</w:t>
            </w:r>
            <w:r>
              <w:rPr>
                <w:rFonts w:hint="eastAsia" w:ascii="仿宋" w:hAnsi="仿宋" w:eastAsia="仿宋" w:cs="Times New Roman"/>
                <w:color w:val="000000"/>
                <w:sz w:val="24"/>
              </w:rPr>
              <w:t xml:space="preserve">6</w:t>
            </w:r>
            <w:r>
              <w:rPr>
                <w:rFonts w:hint="eastAsia" w:ascii="仿宋" w:hAnsi="仿宋" w:eastAsia="仿宋" w:cs="Times New Roman"/>
                <w:color w:val="000000"/>
                <w:sz w:val="24"/>
                <w:lang w:val="en-US" w:eastAsia="zh-CN"/>
              </w:rPr>
              <w:t xml:space="preserve">7</w:t>
            </w:r>
            <w:r>
              <w:rPr>
                <w:rFonts w:hint="eastAsia" w:ascii="仿宋" w:hAnsi="仿宋" w:eastAsia="仿宋" w:cs="Times New Roman"/>
                <w:color w:val="000000"/>
                <w:sz w:val="24"/>
              </w:rPr>
              <w:t xml:space="preserve">0mm-7</w:t>
            </w:r>
            <w:r>
              <w:rPr>
                <w:rFonts w:hint="eastAsia" w:ascii="仿宋" w:hAnsi="仿宋" w:eastAsia="仿宋" w:cs="Times New Roman"/>
                <w:color w:val="000000"/>
                <w:sz w:val="24"/>
                <w:lang w:val="en-US" w:eastAsia="zh-CN"/>
              </w:rPr>
              <w:t xml:space="preserve">9</w:t>
            </w:r>
            <w:r>
              <w:rPr>
                <w:rFonts w:hint="eastAsia" w:ascii="仿宋" w:hAnsi="仿宋" w:eastAsia="仿宋" w:cs="Times New Roman"/>
                <w:color w:val="000000"/>
                <w:sz w:val="24"/>
              </w:rPr>
              <w:t xml:space="preserve">0mm</w:t>
            </w:r>
            <w:r>
              <w:rPr>
                <w:rFonts w:hint="eastAsia" w:ascii="仿宋" w:hAnsi="仿宋" w:eastAsia="仿宋" w:cs="Times New Roman"/>
                <w:color w:val="000000"/>
                <w:sz w:val="24"/>
                <w:lang w:val="en-US" w:eastAsia="zh-CN"/>
              </w:rPr>
              <w:t xml:space="preserve">之间</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有不少于四个调节档位。</w:t>
            </w:r>
            <w:r>
              <w:rPr>
                <w:rFonts w:hint="eastAsia" w:ascii="仿宋" w:hAnsi="仿宋" w:eastAsia="仿宋" w:cs="Times New Roman"/>
                <w:color w:val="000000"/>
                <w:sz w:val="24"/>
              </w:rPr>
              <w:t xml:space="preserve">课桌</w:t>
            </w:r>
            <w:r>
              <w:rPr>
                <w:rFonts w:hint="eastAsia" w:ascii="仿宋" w:hAnsi="仿宋" w:eastAsia="仿宋" w:cs="Times New Roman"/>
                <w:color w:val="000000"/>
                <w:sz w:val="24"/>
                <w:lang w:val="en-US" w:eastAsia="zh-CN"/>
              </w:rPr>
              <w:t xml:space="preserve">带有翻转按钮，调节按钮</w:t>
            </w:r>
            <w:r>
              <w:rPr>
                <w:rFonts w:hint="eastAsia" w:ascii="仿宋" w:hAnsi="仿宋" w:eastAsia="仿宋" w:cs="Times New Roman"/>
                <w:color w:val="000000"/>
                <w:sz w:val="24"/>
              </w:rPr>
              <w:t xml:space="preserve">桌面桌斗整体</w:t>
            </w:r>
            <w:r>
              <w:rPr>
                <w:rFonts w:hint="eastAsia" w:ascii="仿宋" w:hAnsi="仿宋" w:eastAsia="仿宋" w:cs="Times New Roman"/>
                <w:color w:val="000000"/>
                <w:sz w:val="24"/>
                <w:lang w:val="en-US" w:eastAsia="zh-CN"/>
              </w:rPr>
              <w:t xml:space="preserve">可</w:t>
            </w:r>
            <w:r>
              <w:rPr>
                <w:rFonts w:hint="eastAsia" w:ascii="仿宋" w:hAnsi="仿宋" w:eastAsia="仿宋" w:cs="Times New Roman"/>
                <w:color w:val="000000"/>
                <w:sz w:val="24"/>
              </w:rPr>
              <w:t xml:space="preserve">呈</w:t>
            </w:r>
            <w:r>
              <w:rPr>
                <w:rFonts w:hint="eastAsia" w:ascii="仿宋" w:hAnsi="仿宋" w:eastAsia="仿宋" w:cs="Times New Roman"/>
                <w:color w:val="000000"/>
                <w:sz w:val="24"/>
                <w:lang w:val="en-US" w:eastAsia="zh-CN"/>
              </w:rPr>
              <w:t xml:space="preserve">不小于</w:t>
            </w:r>
            <w:r>
              <w:rPr>
                <w:rFonts w:hint="eastAsia" w:ascii="仿宋" w:hAnsi="仿宋" w:eastAsia="仿宋" w:cs="Times New Roman"/>
                <w:color w:val="000000"/>
                <w:sz w:val="24"/>
              </w:rPr>
              <w:t xml:space="preserve">45°倾斜翻转</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翻转按钮提拉端呈封闭性设计；桌面背面</w:t>
            </w:r>
            <w:r>
              <w:rPr>
                <w:rFonts w:hint="eastAsia" w:ascii="仿宋" w:hAnsi="仿宋" w:eastAsia="仿宋" w:cs="Times New Roman"/>
                <w:color w:val="000000"/>
                <w:sz w:val="24"/>
              </w:rPr>
              <w:t xml:space="preserve">镶入</w:t>
            </w:r>
            <w:r>
              <w:rPr>
                <w:rFonts w:hint="eastAsia" w:ascii="仿宋" w:hAnsi="仿宋" w:eastAsia="仿宋" w:cs="Times New Roman"/>
                <w:color w:val="000000"/>
                <w:sz w:val="24"/>
                <w:lang w:val="en-US" w:eastAsia="zh-CN"/>
              </w:rPr>
              <w:t xml:space="preserve">不少于2根宽</w:t>
            </w:r>
            <w:r>
              <w:rPr>
                <w:rFonts w:hint="eastAsia" w:ascii="仿宋" w:hAnsi="仿宋" w:eastAsia="仿宋" w:cs="Times New Roman"/>
                <w:color w:val="000000"/>
                <w:sz w:val="24"/>
              </w:rPr>
              <w:t xml:space="preserve">15mm×</w:t>
            </w:r>
            <w:r>
              <w:rPr>
                <w:rFonts w:hint="eastAsia" w:ascii="仿宋" w:hAnsi="仿宋" w:eastAsia="仿宋" w:cs="Times New Roman"/>
                <w:color w:val="000000"/>
                <w:sz w:val="24"/>
                <w:lang w:val="en-US" w:eastAsia="zh-CN"/>
              </w:rPr>
              <w:t xml:space="preserve">长</w:t>
            </w:r>
            <w:r>
              <w:rPr>
                <w:rFonts w:hint="eastAsia" w:ascii="仿宋" w:hAnsi="仿宋" w:eastAsia="仿宋" w:cs="Times New Roman"/>
                <w:color w:val="000000"/>
                <w:sz w:val="24"/>
              </w:rPr>
              <w:t xml:space="preserve">30mm×</w:t>
            </w:r>
            <w:r>
              <w:rPr>
                <w:rFonts w:hint="eastAsia" w:ascii="仿宋" w:hAnsi="仿宋" w:eastAsia="仿宋" w:cs="Times New Roman"/>
                <w:color w:val="000000"/>
                <w:sz w:val="24"/>
                <w:lang w:val="en-US" w:eastAsia="zh-CN"/>
              </w:rPr>
              <w:t xml:space="preserve">厚</w:t>
            </w:r>
            <w:r>
              <w:rPr>
                <w:rFonts w:hint="eastAsia" w:ascii="仿宋" w:hAnsi="仿宋" w:eastAsia="仿宋" w:cs="Times New Roman"/>
                <w:color w:val="000000"/>
                <w:sz w:val="24"/>
              </w:rPr>
              <w:t xml:space="preserve">1.0mm</w:t>
            </w:r>
            <w:r>
              <w:rPr>
                <w:rFonts w:hint="eastAsia" w:ascii="仿宋" w:hAnsi="仿宋" w:eastAsia="仿宋" w:cs="Times New Roman"/>
                <w:color w:val="000000"/>
                <w:sz w:val="24"/>
                <w:lang w:val="en-US" w:eastAsia="zh-CN"/>
              </w:rPr>
              <w:t xml:space="preserve">的</w:t>
            </w:r>
            <w:r>
              <w:rPr>
                <w:rFonts w:hint="eastAsia" w:ascii="仿宋" w:hAnsi="仿宋" w:eastAsia="仿宋" w:cs="Times New Roman"/>
                <w:color w:val="000000"/>
                <w:sz w:val="24"/>
              </w:rPr>
              <w:t xml:space="preserve">方型钢管</w:t>
            </w:r>
            <w:r>
              <w:rPr>
                <w:rFonts w:hint="eastAsia" w:ascii="仿宋" w:hAnsi="仿宋" w:eastAsia="仿宋" w:cs="Times New Roman"/>
                <w:color w:val="000000"/>
                <w:sz w:val="24"/>
                <w:lang w:val="en-US" w:eastAsia="zh-CN"/>
              </w:rPr>
              <w:t xml:space="preserve">的加强筋</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由螺丝锁付于面板</w:t>
            </w:r>
            <w:r>
              <w:rPr>
                <w:rFonts w:hint="eastAsia" w:ascii="仿宋" w:hAnsi="仿宋" w:eastAsia="仿宋" w:cs="Times New Roman"/>
                <w:color w:val="000000"/>
                <w:sz w:val="24"/>
                <w:lang w:val="en-US" w:eastAsia="zh-CN"/>
              </w:rPr>
              <w:t xml:space="preserve">背面，升降管上端两侧固定有两个塑料挂钩。</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t xml:space="preserve">生产工艺</w:t>
            </w:r>
            <w:r/>
          </w:p>
        </w:tc>
        <w:tc>
          <w:tcPr>
            <w:tcBorders>
              <w:top w:val="single" w:color="auto" w:sz="4" w:space="0"/>
              <w:left w:val="single" w:color="auto" w:sz="4" w:space="0"/>
              <w:bottom w:val="single" w:color="auto" w:sz="4" w:space="0"/>
              <w:right w:val="single" w:color="auto" w:sz="4" w:space="0"/>
            </w:tcBorders>
            <w:tcW w:w="3894" w:type="dxa"/>
            <w:vAlign w:val="center"/>
            <w:textDirection w:val="lrTb"/>
            <w:noWrap w:val="false"/>
          </w:tcPr>
          <w:p>
            <w:pPr>
              <w:jc w:val="left"/>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满焊</w:t>
            </w:r>
            <w:r>
              <w:rPr>
                <w:rFonts w:hint="eastAsia" w:ascii="仿宋" w:hAnsi="仿宋" w:eastAsia="仿宋" w:cs="Times New Roman"/>
                <w:color w:val="000000"/>
                <w:sz w:val="24"/>
              </w:rPr>
              <w:t xml:space="preserve">工艺焊接表面波纹均匀，焊接处无夹渣</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无脱焊</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无</w:t>
            </w:r>
            <w:r>
              <w:rPr>
                <w:rFonts w:hint="eastAsia" w:ascii="仿宋" w:hAnsi="仿宋" w:eastAsia="仿宋" w:cs="Times New Roman"/>
                <w:color w:val="000000"/>
                <w:sz w:val="24"/>
              </w:rPr>
              <w:t xml:space="preserve">虚焊</w:t>
            </w:r>
            <w:r>
              <w:rPr>
                <w:rFonts w:hint="eastAsia" w:ascii="仿宋" w:hAnsi="仿宋" w:eastAsia="仿宋" w:cs="Times New Roman"/>
                <w:color w:val="000000"/>
                <w:sz w:val="24"/>
                <w:lang w:val="en-US" w:eastAsia="zh-CN"/>
              </w:rPr>
              <w:t xml:space="preserve">等缺陷；</w:t>
            </w:r>
            <w:r/>
          </w:p>
          <w:p>
            <w:pPr>
              <w:jc w:val="left"/>
              <w:rPr>
                <w:rFonts w:hint="eastAsia" w:ascii="仿宋" w:hAnsi="仿宋" w:eastAsia="仿宋" w:cs="Times New Roman"/>
                <w:color w:val="000000"/>
                <w:sz w:val="24"/>
              </w:rPr>
            </w:pPr>
            <w:r>
              <w:rPr>
                <w:rFonts w:hint="eastAsia" w:ascii="仿宋" w:hAnsi="仿宋" w:eastAsia="仿宋" w:cs="Times New Roman"/>
                <w:color w:val="000000"/>
                <w:sz w:val="24"/>
              </w:rPr>
              <w:t xml:space="preserve">各钢件表面光亮平整，无颗粒渣点，颜色均匀</w:t>
            </w:r>
            <w:r>
              <w:rPr>
                <w:rFonts w:hint="eastAsia" w:ascii="仿宋" w:hAnsi="仿宋" w:eastAsia="仿宋" w:cs="Times New Roman"/>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桌子</w:t>
            </w:r>
            <w:r>
              <w:rPr>
                <w:rFonts w:hint="eastAsia" w:ascii="仿宋" w:hAnsi="仿宋" w:eastAsia="仿宋" w:cs="Times New Roman"/>
                <w:color w:val="000000"/>
                <w:sz w:val="24"/>
              </w:rPr>
              <w:t xml:space="preserve">脚套</w:t>
            </w:r>
            <w:r/>
          </w:p>
        </w:tc>
        <w:tc>
          <w:tcPr>
            <w:tcBorders>
              <w:top w:val="single" w:color="auto" w:sz="4" w:space="0"/>
              <w:left w:val="single" w:color="auto" w:sz="4" w:space="0"/>
              <w:bottom w:val="single" w:color="auto" w:sz="4" w:space="0"/>
              <w:right w:val="single" w:color="auto" w:sz="4" w:space="0"/>
            </w:tcBorders>
            <w:tcW w:w="3894" w:type="dxa"/>
            <w:vAlign w:val="center"/>
            <w:textDirection w:val="lrTb"/>
            <w:noWrap w:val="false"/>
          </w:tcPr>
          <w:p>
            <w:pPr>
              <w:jc w:val="left"/>
              <w:rPr>
                <w:rFonts w:hint="eastAsia" w:ascii="仿宋" w:hAnsi="仿宋" w:eastAsia="仿宋" w:cs="Times New Roman"/>
                <w:color w:val="000000"/>
                <w:sz w:val="24"/>
                <w:lang w:eastAsia="zh-CN"/>
              </w:rPr>
            </w:pPr>
            <w:r>
              <w:rPr>
                <w:rFonts w:hint="eastAsia" w:ascii="仿宋" w:hAnsi="仿宋" w:eastAsia="仿宋" w:cs="Times New Roman"/>
                <w:color w:val="000000"/>
                <w:sz w:val="24"/>
              </w:rPr>
              <w:t xml:space="preserve">PP塑料一体注塑成型</w:t>
            </w:r>
            <w:r>
              <w:rPr>
                <w:rFonts w:hint="eastAsia" w:ascii="仿宋" w:hAnsi="仿宋" w:eastAsia="仿宋" w:cs="Times New Roman"/>
                <w:color w:val="000000"/>
                <w:sz w:val="24"/>
                <w:lang w:eastAsia="zh-CN"/>
              </w:rPr>
              <w:t xml:space="preserve">；</w:t>
            </w:r>
            <w:r/>
          </w:p>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尺寸长71mm</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宽45mm</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高65</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底部携带调节轮。</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bl>
    <w:p>
      <w:pPr>
        <w:jc w:val="left"/>
        <w:rPr>
          <w:rFonts w:hint="eastAsia" w:ascii="仿宋" w:hAnsi="仿宋" w:eastAsia="仿宋" w:cs="Times New Roman"/>
          <w:b/>
          <w:bCs/>
          <w:color w:val="000000"/>
          <w:sz w:val="28"/>
          <w:szCs w:val="28"/>
          <w:lang w:eastAsia="zh-CN"/>
        </w:rPr>
      </w:pPr>
      <w:r>
        <w:rPr>
          <w:rFonts w:hint="eastAsia" w:ascii="仿宋" w:hAnsi="仿宋" w:eastAsia="仿宋" w:cs="Times New Roman"/>
          <w:b/>
          <w:bCs/>
          <w:sz w:val="28"/>
          <w:szCs w:val="28"/>
          <w:lang w:val="en-US" w:eastAsia="zh-CN"/>
        </w:rPr>
        <w:t xml:space="preserve">2</w:t>
      </w:r>
      <w:r>
        <w:rPr>
          <w:rFonts w:hint="eastAsia" w:ascii="仿宋" w:hAnsi="仿宋" w:eastAsia="仿宋" w:cs="Times New Roman"/>
          <w:b/>
          <w:bCs/>
          <w:sz w:val="28"/>
          <w:szCs w:val="28"/>
        </w:rPr>
        <w:t xml:space="preserve">.货物名称</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课椅    </w:t>
      </w:r>
      <w:r>
        <w:rPr>
          <w:rFonts w:hint="eastAsia" w:ascii="仿宋" w:hAnsi="仿宋" w:eastAsia="仿宋" w:cs="Times New Roman"/>
          <w:b/>
          <w:bCs/>
          <w:sz w:val="28"/>
          <w:szCs w:val="28"/>
        </w:rPr>
        <w:t xml:space="preserve">品牌</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     </w:t>
      </w:r>
      <w:r>
        <w:rPr>
          <w:rFonts w:hint="eastAsia" w:ascii="仿宋" w:hAnsi="仿宋" w:eastAsia="仿宋" w:cs="Times New Roman"/>
          <w:b/>
          <w:bCs/>
          <w:sz w:val="28"/>
          <w:szCs w:val="28"/>
        </w:rPr>
        <w:t xml:space="preserve">型号</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    </w:t>
      </w:r>
      <w:r>
        <w:rPr>
          <w:rFonts w:hint="eastAsia" w:ascii="仿宋" w:hAnsi="仿宋" w:eastAsia="仿宋" w:cs="Times New Roman"/>
          <w:b/>
          <w:bCs/>
          <w:sz w:val="28"/>
          <w:szCs w:val="28"/>
        </w:rPr>
        <w:t xml:space="preserve">制造商</w:t>
      </w:r>
      <w:r>
        <w:rPr>
          <w:rFonts w:hint="eastAsia" w:ascii="仿宋" w:hAnsi="仿宋" w:eastAsia="仿宋" w:cs="Times New Roman"/>
          <w:b/>
          <w:bCs/>
          <w:sz w:val="28"/>
          <w:szCs w:val="28"/>
          <w:lang w:eastAsia="zh-CN"/>
        </w:rPr>
        <w:t xml:space="preserve">：</w:t>
      </w:r>
      <w:r/>
    </w:p>
    <w:tbl>
      <w:tblPr>
        <w:tblStyle w:val="863"/>
        <w:tblW w:w="470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894"/>
        <w:gridCol w:w="3784"/>
        <w:gridCol w:w="1330"/>
        <w:gridCol w:w="1298"/>
        <w:gridCol w:w="554"/>
      </w:tblGrid>
      <w:tr>
        <w:trPr>
          <w:cantSplit/>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3788"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课椅</w:t>
            </w:r>
            <w:r/>
          </w:p>
        </w:tc>
        <w:tc>
          <w:tcPr>
            <w:tcBorders>
              <w:top w:val="single" w:color="auto" w:sz="4" w:space="0"/>
              <w:left w:val="single" w:color="auto" w:sz="4" w:space="0"/>
              <w:bottom w:val="single" w:color="auto" w:sz="4" w:space="0"/>
              <w:right w:val="single" w:color="auto" w:sz="4" w:space="0"/>
            </w:tcBorders>
            <w:tcW w:w="3788"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宽</w:t>
            </w:r>
            <w:r>
              <w:rPr>
                <w:rFonts w:hint="eastAsia" w:ascii="仿宋" w:hAnsi="仿宋" w:eastAsia="仿宋" w:cs="Times New Roman"/>
                <w:color w:val="000000"/>
                <w:sz w:val="24"/>
              </w:rPr>
              <w:t xml:space="preserve">4</w:t>
            </w:r>
            <w:r>
              <w:rPr>
                <w:rFonts w:hint="eastAsia" w:ascii="仿宋" w:hAnsi="仿宋" w:eastAsia="仿宋" w:cs="Times New Roman"/>
                <w:color w:val="000000"/>
                <w:sz w:val="24"/>
                <w:lang w:val="en-US" w:eastAsia="zh-CN"/>
              </w:rPr>
              <w:t xml:space="preserve">30</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深450</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高度升降区间</w:t>
            </w:r>
            <w:r>
              <w:rPr>
                <w:rFonts w:hint="eastAsia" w:ascii="仿宋" w:hAnsi="仿宋" w:eastAsia="仿宋" w:cs="Times New Roman"/>
                <w:color w:val="000000"/>
                <w:sz w:val="24"/>
              </w:rPr>
              <w:t xml:space="preserve">360-440mm</w:t>
            </w:r>
            <w:r>
              <w:rPr>
                <w:rFonts w:hint="eastAsia" w:ascii="仿宋" w:hAnsi="仿宋" w:eastAsia="仿宋" w:cs="Times New Roman"/>
                <w:color w:val="000000"/>
                <w:sz w:val="24"/>
                <w:lang w:val="en-US" w:eastAsia="zh-CN"/>
              </w:rPr>
              <w:t xml:space="preserve">，椅架</w:t>
            </w:r>
            <w:r>
              <w:rPr>
                <w:rFonts w:hint="eastAsia" w:ascii="仿宋" w:hAnsi="仿宋" w:eastAsia="仿宋" w:cs="Times New Roman"/>
                <w:color w:val="000000"/>
                <w:sz w:val="24"/>
              </w:rPr>
              <w:t xml:space="preserve">采用优质冷轧高频焊管</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地脚管</w:t>
            </w:r>
            <w:r>
              <w:rPr>
                <w:rFonts w:hint="eastAsia" w:ascii="仿宋" w:hAnsi="仿宋" w:eastAsia="仿宋" w:cs="Times New Roman"/>
                <w:color w:val="000000"/>
                <w:sz w:val="24"/>
                <w:lang w:val="en-US" w:eastAsia="zh-CN"/>
              </w:rPr>
              <w:t xml:space="preserve">宽42</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长48</w:t>
            </w:r>
            <w:r>
              <w:rPr>
                <w:rFonts w:hint="eastAsia" w:ascii="仿宋" w:hAnsi="仿宋" w:eastAsia="仿宋" w:cs="Times New Roman"/>
                <w:color w:val="000000"/>
                <w:sz w:val="24"/>
              </w:rPr>
              <w:t xml:space="preserve">m</w:t>
            </w:r>
            <w:r>
              <w:rPr>
                <w:rFonts w:hint="eastAsia" w:ascii="仿宋" w:hAnsi="仿宋" w:eastAsia="仿宋" w:cs="Times New Roman"/>
                <w:color w:val="000000"/>
                <w:sz w:val="24"/>
                <w:lang w:val="en-US" w:eastAsia="zh-CN"/>
              </w:rPr>
              <w:t xml:space="preserve">m</w:t>
            </w:r>
            <w:r>
              <w:rPr>
                <w:rFonts w:hint="eastAsia" w:ascii="仿宋" w:hAnsi="仿宋" w:eastAsia="仿宋" w:cs="Times New Roman"/>
                <w:color w:val="000000"/>
                <w:sz w:val="24"/>
              </w:rPr>
              <w:t xml:space="preserve">×</w:t>
            </w:r>
            <w:r>
              <w:rPr>
                <w:rFonts w:hint="eastAsia" w:ascii="仿宋" w:hAnsi="仿宋" w:eastAsia="仿宋" w:cs="Times New Roman"/>
                <w:color w:val="000000"/>
                <w:sz w:val="24"/>
                <w:lang w:val="en-US" w:eastAsia="zh-CN"/>
              </w:rPr>
              <w:t xml:space="preserve">厚</w:t>
            </w:r>
            <w:r>
              <w:rPr>
                <w:rFonts w:hint="eastAsia" w:ascii="仿宋" w:hAnsi="仿宋" w:eastAsia="仿宋" w:cs="Times New Roman"/>
                <w:color w:val="000000"/>
                <w:sz w:val="24"/>
              </w:rPr>
              <w:t xml:space="preserve">1.</w:t>
            </w:r>
            <w:r>
              <w:rPr>
                <w:rFonts w:hint="eastAsia" w:ascii="仿宋" w:hAnsi="仿宋" w:eastAsia="仿宋" w:cs="Times New Roman"/>
                <w:color w:val="000000"/>
                <w:sz w:val="24"/>
                <w:lang w:val="en-US" w:eastAsia="zh-CN"/>
              </w:rPr>
              <w:t xml:space="preserve">2</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的D形</w:t>
            </w:r>
            <w:r>
              <w:rPr>
                <w:rFonts w:hint="eastAsia" w:ascii="仿宋" w:hAnsi="仿宋" w:eastAsia="仿宋" w:cs="Times New Roman"/>
                <w:color w:val="000000"/>
                <w:sz w:val="24"/>
              </w:rPr>
              <w:t xml:space="preserve">管</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参考图同桌架</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立柱</w:t>
            </w:r>
            <w:r>
              <w:rPr>
                <w:rFonts w:hint="eastAsia" w:ascii="仿宋" w:hAnsi="仿宋" w:eastAsia="仿宋" w:cs="Times New Roman"/>
                <w:color w:val="000000"/>
                <w:sz w:val="24"/>
                <w:lang w:val="en-US" w:eastAsia="zh-CN"/>
              </w:rPr>
              <w:t xml:space="preserve">宽35</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长72</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厚</w:t>
            </w:r>
            <w:r>
              <w:rPr>
                <w:rFonts w:hint="eastAsia" w:ascii="仿宋" w:hAnsi="仿宋" w:eastAsia="仿宋" w:cs="Times New Roman"/>
                <w:color w:val="000000"/>
                <w:sz w:val="24"/>
              </w:rPr>
              <w:t xml:space="preserve">1.2mm</w:t>
            </w:r>
            <w:r>
              <w:rPr>
                <w:rFonts w:hint="eastAsia" w:ascii="仿宋" w:hAnsi="仿宋" w:eastAsia="仿宋" w:cs="Times New Roman"/>
                <w:color w:val="000000"/>
                <w:sz w:val="24"/>
                <w:lang w:val="en-US" w:eastAsia="zh-CN"/>
              </w:rPr>
              <w:t xml:space="preserve">钢</w:t>
            </w:r>
            <w:r>
              <w:rPr>
                <w:rFonts w:hint="eastAsia" w:ascii="仿宋" w:hAnsi="仿宋" w:eastAsia="仿宋" w:cs="Times New Roman"/>
                <w:color w:val="000000"/>
                <w:sz w:val="24"/>
              </w:rPr>
              <w:t xml:space="preserve">管</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参考图同桌架</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升降管</w:t>
            </w:r>
            <w:r>
              <w:rPr>
                <w:rFonts w:hint="eastAsia" w:ascii="仿宋" w:hAnsi="仿宋" w:eastAsia="仿宋" w:cs="Times New Roman"/>
                <w:color w:val="000000"/>
                <w:sz w:val="24"/>
                <w:lang w:val="en-US" w:eastAsia="zh-CN"/>
              </w:rPr>
              <w:t xml:space="preserve">宽25</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长62</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厚</w:t>
            </w:r>
            <w:r>
              <w:rPr>
                <w:rFonts w:hint="eastAsia" w:ascii="仿宋" w:hAnsi="仿宋" w:eastAsia="仿宋" w:cs="Times New Roman"/>
                <w:color w:val="000000"/>
                <w:sz w:val="24"/>
              </w:rPr>
              <w:t xml:space="preserve">1.2mm</w:t>
            </w:r>
            <w:r>
              <w:rPr>
                <w:rFonts w:hint="eastAsia" w:ascii="仿宋" w:hAnsi="仿宋" w:eastAsia="仿宋" w:cs="Times New Roman"/>
                <w:color w:val="000000"/>
                <w:sz w:val="24"/>
                <w:lang w:val="en-US" w:eastAsia="zh-CN"/>
              </w:rPr>
              <w:t xml:space="preserve">钢</w:t>
            </w:r>
            <w:r>
              <w:rPr>
                <w:rFonts w:hint="eastAsia" w:ascii="仿宋" w:hAnsi="仿宋" w:eastAsia="仿宋" w:cs="Times New Roman"/>
                <w:color w:val="000000"/>
                <w:sz w:val="24"/>
              </w:rPr>
              <w:t xml:space="preserve">管</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椅脚连档</w:t>
            </w:r>
            <w:r>
              <w:rPr>
                <w:rFonts w:hint="eastAsia" w:ascii="仿宋" w:hAnsi="仿宋" w:eastAsia="仿宋" w:cs="Times New Roman"/>
                <w:color w:val="000000"/>
                <w:sz w:val="24"/>
                <w:lang w:val="en-US" w:eastAsia="zh-CN"/>
              </w:rPr>
              <w:t xml:space="preserve">宽30</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×长50</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×厚1.2mm扁</w:t>
            </w:r>
            <w:r>
              <w:rPr>
                <w:rFonts w:hint="eastAsia" w:ascii="仿宋" w:hAnsi="仿宋" w:eastAsia="仿宋" w:cs="Times New Roman"/>
                <w:color w:val="000000"/>
                <w:sz w:val="24"/>
              </w:rPr>
              <w:t xml:space="preserve">圆管</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靠背管</w:t>
            </w:r>
            <w:r>
              <w:rPr>
                <w:rFonts w:hint="eastAsia" w:ascii="仿宋" w:hAnsi="仿宋" w:eastAsia="仿宋" w:cs="Times New Roman"/>
                <w:color w:val="000000"/>
                <w:sz w:val="24"/>
                <w:lang w:val="en-US" w:eastAsia="zh-CN"/>
              </w:rPr>
              <w:t xml:space="preserve">宽</w:t>
            </w:r>
            <w:r>
              <w:rPr>
                <w:rFonts w:hint="eastAsia" w:ascii="仿宋" w:hAnsi="仿宋" w:eastAsia="仿宋" w:cs="Times New Roman"/>
                <w:color w:val="000000"/>
                <w:sz w:val="24"/>
              </w:rPr>
              <w:t xml:space="preserve">20mm×</w:t>
            </w:r>
            <w:r>
              <w:rPr>
                <w:rFonts w:hint="eastAsia" w:ascii="仿宋" w:hAnsi="仿宋" w:eastAsia="仿宋" w:cs="Times New Roman"/>
                <w:color w:val="000000"/>
                <w:sz w:val="24"/>
                <w:lang w:val="en-US" w:eastAsia="zh-CN"/>
              </w:rPr>
              <w:t xml:space="preserve">长</w:t>
            </w:r>
            <w:r>
              <w:rPr>
                <w:rFonts w:hint="eastAsia" w:ascii="仿宋" w:hAnsi="仿宋" w:eastAsia="仿宋" w:cs="Times New Roman"/>
                <w:color w:val="000000"/>
                <w:sz w:val="24"/>
              </w:rPr>
              <w:t xml:space="preserve">40mm×</w:t>
            </w:r>
            <w:r>
              <w:rPr>
                <w:rFonts w:hint="eastAsia" w:ascii="仿宋" w:hAnsi="仿宋" w:eastAsia="仿宋" w:cs="Times New Roman"/>
                <w:color w:val="000000"/>
                <w:sz w:val="24"/>
                <w:lang w:val="en-US" w:eastAsia="zh-CN"/>
              </w:rPr>
              <w:t xml:space="preserve">厚</w:t>
            </w:r>
            <w:r>
              <w:rPr>
                <w:rFonts w:hint="eastAsia" w:ascii="仿宋" w:hAnsi="仿宋" w:eastAsia="仿宋" w:cs="Times New Roman"/>
                <w:color w:val="000000"/>
                <w:sz w:val="24"/>
              </w:rPr>
              <w:t xml:space="preserve">1.2mm</w:t>
            </w:r>
            <w:r>
              <w:rPr>
                <w:rFonts w:hint="eastAsia" w:ascii="仿宋" w:hAnsi="仿宋" w:eastAsia="仿宋" w:cs="Times New Roman"/>
                <w:color w:val="000000"/>
                <w:sz w:val="24"/>
                <w:lang w:val="en-US" w:eastAsia="zh-CN"/>
              </w:rPr>
              <w:t xml:space="preserve">扁</w:t>
            </w:r>
            <w:r>
              <w:rPr>
                <w:rFonts w:hint="eastAsia" w:ascii="仿宋" w:hAnsi="仿宋" w:eastAsia="仿宋" w:cs="Times New Roman"/>
                <w:color w:val="000000"/>
                <w:sz w:val="24"/>
              </w:rPr>
              <w:t xml:space="preserve">圆管</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其他主要材质为</w:t>
            </w:r>
            <w:r>
              <w:rPr>
                <w:rFonts w:hint="eastAsia" w:ascii="仿宋" w:hAnsi="仿宋" w:eastAsia="仿宋" w:cs="Times New Roman"/>
                <w:color w:val="000000"/>
                <w:sz w:val="24"/>
              </w:rPr>
              <w:t xml:space="preserve">PP耐冲击</w:t>
            </w:r>
            <w:r>
              <w:rPr>
                <w:rFonts w:hint="eastAsia" w:ascii="仿宋" w:hAnsi="仿宋" w:eastAsia="仿宋" w:cs="Times New Roman"/>
                <w:color w:val="000000"/>
                <w:sz w:val="24"/>
                <w:lang w:val="en-US" w:eastAsia="zh-CN"/>
              </w:rPr>
              <w:t xml:space="preserve">塑</w:t>
            </w:r>
            <w:r>
              <w:rPr>
                <w:rFonts w:hint="eastAsia" w:ascii="仿宋" w:hAnsi="仿宋" w:eastAsia="仿宋" w:cs="Times New Roman"/>
                <w:color w:val="000000"/>
                <w:sz w:val="24"/>
              </w:rPr>
              <w:t xml:space="preserve">料</w:t>
            </w:r>
            <w:r>
              <w:rPr>
                <w:rFonts w:hint="eastAsia" w:ascii="仿宋" w:hAnsi="仿宋" w:eastAsia="仿宋" w:cs="Times New Roman"/>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（2）</w:t>
            </w:r>
            <w:r/>
          </w:p>
        </w:tc>
        <w:tc>
          <w:tcPr>
            <w:tcBorders>
              <w:top w:val="single" w:color="auto" w:sz="4" w:space="0"/>
              <w:left w:val="single" w:color="auto" w:sz="4" w:space="0"/>
              <w:right w:val="single" w:color="auto" w:sz="4" w:space="0"/>
            </w:tcBorders>
            <w:tcW w:w="895" w:type="dxa"/>
            <w:vAlign w:val="center"/>
            <w:vMerge w:val="restart"/>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靠背板</w:t>
            </w:r>
            <w:r/>
          </w:p>
        </w:tc>
        <w:tc>
          <w:tcPr>
            <w:tcBorders>
              <w:top w:val="single" w:color="auto" w:sz="4" w:space="0"/>
              <w:left w:val="single" w:color="auto" w:sz="4" w:space="0"/>
              <w:bottom w:val="single" w:color="auto" w:sz="4" w:space="0"/>
              <w:right w:val="single" w:color="auto" w:sz="4" w:space="0"/>
            </w:tcBorders>
            <w:tcW w:w="3788"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高415mm×宽450mm×厚4mm设有一个长250mm×宽150mm的软枕（软硬适中）。</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（3）</w:t>
            </w:r>
            <w:r/>
          </w:p>
        </w:tc>
        <w:tc>
          <w:tcPr>
            <w:tcBorders>
              <w:left w:val="single" w:color="auto" w:sz="4" w:space="0"/>
              <w:bottom w:val="single" w:color="auto" w:sz="4" w:space="0"/>
              <w:right w:val="single" w:color="auto" w:sz="4" w:space="0"/>
            </w:tcBorders>
            <w:tcW w:w="895" w:type="dxa"/>
            <w:vAlign w:val="center"/>
            <w:vMerge w:val="continue"/>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3788"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①软枕跟靠背后端设有连接拉手，通过拉手可使软枕在不小于25cm的区间内自由调整可做腰枕或头枕。</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（4）</w:t>
            </w:r>
            <w:r/>
          </w:p>
        </w:tc>
        <w:tc>
          <w:tcPr>
            <w:tcBorders>
              <w:top w:val="single" w:color="auto" w:sz="4" w:space="0"/>
              <w:left w:val="single" w:color="auto" w:sz="4" w:space="0"/>
              <w:right w:val="single" w:color="auto" w:sz="4" w:space="0"/>
            </w:tcBorders>
            <w:tcW w:w="895" w:type="dxa"/>
            <w:vAlign w:val="center"/>
            <w:vMerge w:val="restart"/>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t xml:space="preserve">腿托板</w:t>
            </w:r>
            <w:r/>
          </w:p>
        </w:tc>
        <w:tc>
          <w:tcPr>
            <w:tcBorders>
              <w:top w:val="single" w:color="auto" w:sz="4" w:space="0"/>
              <w:left w:val="single" w:color="auto" w:sz="4" w:space="0"/>
              <w:bottom w:val="single" w:color="auto" w:sz="4" w:space="0"/>
              <w:right w:val="single" w:color="auto" w:sz="4" w:space="0"/>
            </w:tcBorders>
            <w:tcW w:w="3788"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厚度</w:t>
            </w:r>
            <w:r>
              <w:rPr>
                <w:rFonts w:hint="eastAsia" w:ascii="仿宋" w:hAnsi="仿宋" w:eastAsia="仿宋" w:cs="Times New Roman"/>
                <w:color w:val="000000"/>
                <w:sz w:val="24"/>
              </w:rPr>
              <w:t xml:space="preserve">4mm</w:t>
            </w:r>
            <w:r>
              <w:rPr>
                <w:rFonts w:hint="eastAsia" w:ascii="仿宋" w:hAnsi="仿宋" w:eastAsia="仿宋" w:cs="Times New Roman"/>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（5）</w:t>
            </w:r>
            <w:r/>
          </w:p>
        </w:tc>
        <w:tc>
          <w:tcPr>
            <w:tcBorders>
              <w:left w:val="single" w:color="auto" w:sz="4" w:space="0"/>
              <w:bottom w:val="single" w:color="auto" w:sz="4" w:space="0"/>
              <w:right w:val="single" w:color="auto" w:sz="4" w:space="0"/>
            </w:tcBorders>
            <w:tcW w:w="895" w:type="dxa"/>
            <w:vAlign w:val="center"/>
            <w:vMerge w:val="continue"/>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3788"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①</w:t>
            </w:r>
            <w:r>
              <w:rPr>
                <w:rFonts w:hint="eastAsia" w:ascii="仿宋" w:hAnsi="仿宋" w:eastAsia="仿宋" w:cs="Times New Roman"/>
                <w:color w:val="000000"/>
                <w:sz w:val="24"/>
              </w:rPr>
              <w:t xml:space="preserve">腿托板</w:t>
            </w:r>
            <w:r>
              <w:rPr>
                <w:rFonts w:hint="eastAsia" w:ascii="仿宋" w:hAnsi="仿宋" w:eastAsia="仿宋" w:cs="Times New Roman"/>
                <w:color w:val="000000"/>
                <w:sz w:val="24"/>
                <w:lang w:val="en-US" w:eastAsia="zh-CN"/>
              </w:rPr>
              <w:t xml:space="preserve">打开尺寸</w:t>
            </w:r>
            <w:r>
              <w:rPr>
                <w:rFonts w:hint="eastAsia" w:ascii="仿宋" w:hAnsi="仿宋" w:eastAsia="仿宋" w:cs="Times New Roman"/>
                <w:color w:val="000000"/>
                <w:sz w:val="24"/>
              </w:rPr>
              <w:t xml:space="preserve">30</w:t>
            </w:r>
            <w:r>
              <w:rPr>
                <w:rFonts w:hint="eastAsia" w:ascii="仿宋" w:hAnsi="仿宋" w:eastAsia="仿宋" w:cs="Times New Roman"/>
                <w:color w:val="000000"/>
                <w:sz w:val="24"/>
                <w:lang w:val="en-US" w:eastAsia="zh-CN"/>
              </w:rPr>
              <w:t xml:space="preserve">5mm</w:t>
            </w:r>
            <w:r>
              <w:rPr>
                <w:rFonts w:hint="eastAsia" w:ascii="仿宋" w:hAnsi="仿宋" w:eastAsia="仿宋" w:cs="Times New Roman"/>
                <w:color w:val="000000"/>
                <w:sz w:val="24"/>
              </w:rPr>
              <w:t xml:space="preserve">×</w:t>
            </w:r>
            <w:r>
              <w:rPr>
                <w:rFonts w:hint="eastAsia" w:ascii="仿宋" w:hAnsi="仿宋" w:eastAsia="仿宋" w:cs="Times New Roman"/>
                <w:color w:val="000000"/>
                <w:sz w:val="24"/>
                <w:lang w:val="en-US" w:eastAsia="zh-CN"/>
              </w:rPr>
              <w:t xml:space="preserve">230</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(拉伸最大</w:t>
            </w:r>
            <w:r>
              <w:rPr>
                <w:rFonts w:hint="eastAsia" w:ascii="仿宋" w:hAnsi="仿宋" w:eastAsia="仿宋" w:cs="Times New Roman"/>
                <w:color w:val="000000"/>
                <w:sz w:val="24"/>
              </w:rPr>
              <w:t xml:space="preserve">长度</w:t>
            </w:r>
            <w:r>
              <w:rPr>
                <w:rFonts w:hint="eastAsia" w:ascii="仿宋" w:hAnsi="仿宋" w:eastAsia="仿宋" w:cs="Times New Roman"/>
                <w:color w:val="000000"/>
                <w:sz w:val="24"/>
                <w:lang w:val="en-US" w:eastAsia="zh-CN"/>
              </w:rPr>
              <w:t xml:space="preserve">260mm)有两个预留拉手孔拉伸</w:t>
            </w:r>
            <w:r>
              <w:rPr>
                <w:rFonts w:hint="eastAsia" w:ascii="仿宋" w:hAnsi="仿宋" w:eastAsia="仿宋" w:cs="Times New Roman"/>
                <w:color w:val="000000"/>
                <w:sz w:val="24"/>
              </w:rPr>
              <w:t xml:space="preserve">翻</w:t>
            </w:r>
            <w:r>
              <w:rPr>
                <w:rFonts w:hint="eastAsia" w:ascii="仿宋" w:hAnsi="仿宋" w:eastAsia="仿宋" w:cs="Times New Roman"/>
                <w:color w:val="000000"/>
                <w:sz w:val="24"/>
                <w:lang w:val="en-US" w:eastAsia="zh-CN"/>
              </w:rPr>
              <w:t xml:space="preserve">转</w:t>
            </w:r>
            <w:r>
              <w:rPr>
                <w:rFonts w:hint="eastAsia" w:ascii="仿宋" w:hAnsi="仿宋" w:eastAsia="仿宋" w:cs="Times New Roman"/>
                <w:color w:val="000000"/>
                <w:sz w:val="24"/>
              </w:rPr>
              <w:t xml:space="preserve">，下方设</w:t>
            </w:r>
            <w:r>
              <w:rPr>
                <w:rFonts w:hint="eastAsia" w:ascii="仿宋" w:hAnsi="仿宋" w:eastAsia="仿宋" w:cs="Times New Roman"/>
                <w:color w:val="000000"/>
                <w:sz w:val="24"/>
                <w:lang w:val="en-US" w:eastAsia="zh-CN"/>
              </w:rPr>
              <w:t xml:space="preserve">有</w:t>
            </w:r>
            <w:r>
              <w:rPr>
                <w:rFonts w:hint="eastAsia" w:ascii="仿宋" w:hAnsi="仿宋" w:eastAsia="仿宋" w:cs="Times New Roman"/>
                <w:color w:val="000000"/>
                <w:sz w:val="24"/>
              </w:rPr>
              <w:t xml:space="preserve">φ16</w:t>
            </w:r>
            <w:r>
              <w:rPr>
                <w:rFonts w:hint="eastAsia" w:ascii="仿宋" w:hAnsi="仿宋" w:eastAsia="仿宋" w:cs="Times New Roman"/>
                <w:color w:val="000000"/>
                <w:sz w:val="24"/>
                <w:lang w:val="en-US" w:eastAsia="zh-CN"/>
              </w:rPr>
              <w:t xml:space="preserve">mm</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厚</w:t>
            </w:r>
            <w:r>
              <w:rPr>
                <w:rFonts w:hint="eastAsia" w:ascii="仿宋" w:hAnsi="仿宋" w:eastAsia="仿宋" w:cs="Times New Roman"/>
                <w:color w:val="000000"/>
                <w:sz w:val="24"/>
              </w:rPr>
              <w:t xml:space="preserve">1.</w:t>
            </w:r>
            <w:r>
              <w:rPr>
                <w:rFonts w:hint="eastAsia" w:ascii="仿宋" w:hAnsi="仿宋" w:eastAsia="仿宋" w:cs="Times New Roman"/>
                <w:color w:val="000000"/>
                <w:sz w:val="24"/>
                <w:lang w:val="en-US" w:eastAsia="zh-CN"/>
              </w:rPr>
              <w:t xml:space="preserve">5</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的</w:t>
            </w:r>
            <w:r>
              <w:rPr>
                <w:rFonts w:hint="eastAsia" w:ascii="仿宋" w:hAnsi="仿宋" w:eastAsia="仿宋" w:cs="Times New Roman"/>
                <w:color w:val="000000"/>
                <w:sz w:val="24"/>
              </w:rPr>
              <w:t xml:space="preserve">钢制托架</w:t>
            </w:r>
            <w:r>
              <w:rPr>
                <w:rFonts w:hint="eastAsia" w:ascii="仿宋" w:hAnsi="仿宋" w:eastAsia="仿宋" w:cs="Times New Roman"/>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（6）</w:t>
            </w:r>
            <w:r/>
          </w:p>
        </w:tc>
        <w:tc>
          <w:tcPr>
            <w:tcBorders>
              <w:top w:val="single" w:color="auto" w:sz="4" w:space="0"/>
              <w:left w:val="single" w:color="auto" w:sz="4" w:space="0"/>
              <w:right w:val="single" w:color="auto" w:sz="4" w:space="0"/>
            </w:tcBorders>
            <w:tcW w:w="895" w:type="dxa"/>
            <w:vAlign w:val="center"/>
            <w:vMerge w:val="restart"/>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椅子脚套</w:t>
            </w:r>
            <w:r/>
          </w:p>
        </w:tc>
        <w:tc>
          <w:tcPr>
            <w:tcBorders>
              <w:top w:val="single" w:color="auto" w:sz="4" w:space="0"/>
              <w:left w:val="single" w:color="auto" w:sz="4" w:space="0"/>
              <w:bottom w:val="single" w:color="auto" w:sz="4" w:space="0"/>
              <w:right w:val="single" w:color="auto" w:sz="4" w:space="0"/>
            </w:tcBorders>
            <w:tcW w:w="3788"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PP塑料一体注塑成型。</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（7）</w:t>
            </w:r>
            <w:r/>
          </w:p>
        </w:tc>
        <w:tc>
          <w:tcPr>
            <w:tcBorders>
              <w:left w:val="single" w:color="auto" w:sz="4" w:space="0"/>
              <w:bottom w:val="single" w:color="auto" w:sz="4" w:space="0"/>
              <w:right w:val="single" w:color="auto" w:sz="4" w:space="0"/>
            </w:tcBorders>
            <w:tcW w:w="895" w:type="dxa"/>
            <w:vAlign w:val="center"/>
            <w:vMerge w:val="continue"/>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3788"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 ①尺寸71mm×45mm×65mm底部携带调节轮和滚轮。</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t xml:space="preserve">课椅</w:t>
            </w:r>
            <w:r>
              <w:rPr>
                <w:rFonts w:hint="eastAsia" w:ascii="仿宋" w:hAnsi="仿宋" w:eastAsia="仿宋" w:cs="Times New Roman"/>
                <w:color w:val="000000"/>
                <w:sz w:val="24"/>
                <w:lang w:val="en-US" w:eastAsia="zh-CN"/>
              </w:rPr>
              <w:t xml:space="preserve">结构</w:t>
            </w:r>
            <w:r/>
          </w:p>
        </w:tc>
        <w:tc>
          <w:tcPr>
            <w:tcBorders>
              <w:top w:val="single" w:color="auto" w:sz="4" w:space="0"/>
              <w:left w:val="single" w:color="auto" w:sz="4" w:space="0"/>
              <w:bottom w:val="single" w:color="auto" w:sz="4" w:space="0"/>
              <w:right w:val="single" w:color="auto" w:sz="4" w:space="0"/>
            </w:tcBorders>
            <w:tcW w:w="3788"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螺丝升降，高度</w:t>
            </w:r>
            <w:r>
              <w:rPr>
                <w:rFonts w:hint="eastAsia" w:ascii="仿宋" w:hAnsi="仿宋" w:eastAsia="仿宋" w:cs="Times New Roman"/>
                <w:color w:val="000000"/>
                <w:sz w:val="24"/>
              </w:rPr>
              <w:t xml:space="preserve">升降</w:t>
            </w:r>
            <w:r>
              <w:rPr>
                <w:rFonts w:hint="eastAsia" w:ascii="仿宋" w:hAnsi="仿宋" w:eastAsia="仿宋" w:cs="Times New Roman"/>
                <w:color w:val="000000"/>
                <w:sz w:val="24"/>
                <w:lang w:val="en-US" w:eastAsia="zh-CN"/>
              </w:rPr>
              <w:t xml:space="preserve">范围360</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440</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之间</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有不少于四个调节档位；椅架设有气杆机构，通过座板一侧塑料扳手使</w:t>
            </w:r>
            <w:r>
              <w:rPr>
                <w:rFonts w:hint="eastAsia" w:ascii="仿宋" w:hAnsi="仿宋" w:eastAsia="仿宋" w:cs="Times New Roman"/>
                <w:color w:val="000000"/>
                <w:sz w:val="24"/>
              </w:rPr>
              <w:t xml:space="preserve">靠背可达成98°-1</w:t>
            </w:r>
            <w:r>
              <w:rPr>
                <w:rFonts w:hint="eastAsia" w:ascii="仿宋" w:hAnsi="仿宋" w:eastAsia="仿宋" w:cs="Times New Roman"/>
                <w:color w:val="000000"/>
                <w:sz w:val="24"/>
                <w:lang w:val="en-US" w:eastAsia="zh-CN"/>
              </w:rPr>
              <w:t xml:space="preserve">6</w:t>
            </w:r>
            <w:r>
              <w:rPr>
                <w:rFonts w:hint="eastAsia" w:ascii="仿宋" w:hAnsi="仿宋" w:eastAsia="仿宋" w:cs="Times New Roman"/>
                <w:color w:val="000000"/>
                <w:sz w:val="24"/>
              </w:rPr>
              <w:t xml:space="preserve">0°范围内任意角度转动</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靠背</w:t>
            </w:r>
            <w:r>
              <w:rPr>
                <w:rFonts w:hint="eastAsia" w:ascii="仿宋" w:hAnsi="仿宋" w:eastAsia="仿宋" w:cs="Times New Roman"/>
                <w:color w:val="000000"/>
                <w:sz w:val="24"/>
                <w:lang w:val="en-US" w:eastAsia="zh-CN"/>
              </w:rPr>
              <w:t xml:space="preserve">设</w:t>
            </w:r>
            <w:r>
              <w:rPr>
                <w:rFonts w:hint="eastAsia" w:ascii="仿宋" w:hAnsi="仿宋" w:eastAsia="仿宋" w:cs="Times New Roman"/>
                <w:color w:val="000000"/>
                <w:sz w:val="24"/>
              </w:rPr>
              <w:t xml:space="preserve">有曲线弧度</w:t>
            </w:r>
            <w:r>
              <w:rPr>
                <w:rFonts w:hint="eastAsia" w:ascii="仿宋" w:hAnsi="仿宋" w:eastAsia="仿宋" w:cs="Times New Roman"/>
                <w:color w:val="000000"/>
                <w:sz w:val="24"/>
                <w:lang w:val="en-US" w:eastAsia="zh-CN"/>
              </w:rPr>
              <w:t xml:space="preserve">和</w:t>
            </w:r>
            <w:r>
              <w:rPr>
                <w:rFonts w:hint="eastAsia" w:ascii="仿宋" w:hAnsi="仿宋" w:eastAsia="仿宋" w:cs="Times New Roman"/>
                <w:color w:val="000000"/>
                <w:sz w:val="24"/>
              </w:rPr>
              <w:t xml:space="preserve">透气散热孔</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座</w:t>
            </w:r>
            <w:r>
              <w:rPr>
                <w:rFonts w:hint="eastAsia" w:ascii="仿宋" w:hAnsi="仿宋" w:eastAsia="仿宋" w:cs="Times New Roman"/>
                <w:color w:val="000000"/>
                <w:sz w:val="24"/>
                <w:lang w:val="en-US" w:eastAsia="zh-CN"/>
              </w:rPr>
              <w:t xml:space="preserve">板</w:t>
            </w:r>
            <w:r>
              <w:rPr>
                <w:rFonts w:hint="eastAsia" w:ascii="仿宋" w:hAnsi="仿宋" w:eastAsia="仿宋" w:cs="Times New Roman"/>
                <w:color w:val="000000"/>
                <w:sz w:val="24"/>
              </w:rPr>
              <w:t xml:space="preserve">后端</w:t>
            </w:r>
            <w:r>
              <w:rPr>
                <w:rFonts w:hint="eastAsia" w:ascii="仿宋" w:hAnsi="仿宋" w:eastAsia="仿宋" w:cs="Times New Roman"/>
                <w:color w:val="000000"/>
                <w:sz w:val="24"/>
                <w:lang w:val="en-US" w:eastAsia="zh-CN"/>
              </w:rPr>
              <w:t xml:space="preserve">下方设有</w:t>
            </w:r>
            <w:r>
              <w:rPr>
                <w:rFonts w:hint="eastAsia" w:ascii="仿宋" w:hAnsi="仿宋" w:eastAsia="仿宋" w:cs="Times New Roman"/>
                <w:color w:val="000000"/>
                <w:sz w:val="24"/>
              </w:rPr>
              <w:t xml:space="preserve">环保PP一次注塑成型</w:t>
            </w:r>
            <w:r>
              <w:rPr>
                <w:rFonts w:hint="eastAsia" w:ascii="仿宋" w:hAnsi="仿宋" w:eastAsia="仿宋" w:cs="Times New Roman"/>
                <w:color w:val="000000"/>
                <w:sz w:val="24"/>
                <w:lang w:val="en-US" w:eastAsia="zh-CN"/>
              </w:rPr>
              <w:t xml:space="preserve">全封闭</w:t>
            </w:r>
            <w:r>
              <w:rPr>
                <w:rFonts w:hint="eastAsia" w:ascii="仿宋" w:hAnsi="仿宋" w:eastAsia="仿宋" w:cs="Times New Roman"/>
                <w:color w:val="000000"/>
                <w:sz w:val="24"/>
              </w:rPr>
              <w:t xml:space="preserve">后盖</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座</w:t>
            </w:r>
            <w:r>
              <w:rPr>
                <w:rFonts w:hint="eastAsia" w:ascii="仿宋" w:hAnsi="仿宋" w:eastAsia="仿宋" w:cs="Times New Roman"/>
                <w:color w:val="000000"/>
                <w:sz w:val="24"/>
                <w:lang w:val="en-US" w:eastAsia="zh-CN"/>
              </w:rPr>
              <w:t xml:space="preserve">面</w:t>
            </w:r>
            <w:r>
              <w:rPr>
                <w:rFonts w:hint="eastAsia" w:ascii="仿宋" w:hAnsi="仿宋" w:eastAsia="仿宋" w:cs="Times New Roman"/>
                <w:color w:val="000000"/>
                <w:sz w:val="24"/>
              </w:rPr>
              <w:t xml:space="preserve">设有透气散热孔。</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（9）</w:t>
            </w:r>
            <w:r/>
          </w:p>
        </w:tc>
        <w:tc>
          <w:tcPr>
            <w:tcBorders>
              <w:top w:val="single" w:color="auto" w:sz="4" w:space="0"/>
              <w:left w:val="single" w:color="auto" w:sz="4" w:space="0"/>
              <w:right w:val="single" w:color="auto" w:sz="4" w:space="0"/>
            </w:tcBorders>
            <w:tcW w:w="895" w:type="dxa"/>
            <w:vAlign w:val="center"/>
            <w:vMerge w:val="restart"/>
            <w:textDirection w:val="lrTb"/>
            <w:noWrap w:val="false"/>
          </w:tcPr>
          <w:p>
            <w:pPr>
              <w:jc w:val="center"/>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置物盒</w:t>
            </w:r>
            <w:r/>
          </w:p>
        </w:tc>
        <w:tc>
          <w:tcPr>
            <w:tcBorders>
              <w:top w:val="single" w:color="auto" w:sz="4" w:space="0"/>
              <w:left w:val="single" w:color="auto" w:sz="4" w:space="0"/>
              <w:bottom w:val="single" w:color="auto" w:sz="4" w:space="0"/>
              <w:right w:val="single" w:color="auto" w:sz="4" w:space="0"/>
            </w:tcBorders>
            <w:tcW w:w="3788"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rPr>
              <w:t xml:space="preserve">①</w:t>
            </w:r>
            <w:r>
              <w:rPr>
                <w:rFonts w:hint="eastAsia" w:ascii="仿宋" w:hAnsi="仿宋" w:eastAsia="仿宋" w:cs="Times New Roman"/>
                <w:color w:val="000000"/>
                <w:sz w:val="24"/>
                <w:lang w:val="en-US" w:eastAsia="zh-CN"/>
              </w:rPr>
              <w:t xml:space="preserve">尺寸：长400mm×宽335mm×高230mm；</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（10）</w:t>
            </w:r>
            <w:r/>
          </w:p>
        </w:tc>
        <w:tc>
          <w:tcPr>
            <w:tcBorders>
              <w:left w:val="single" w:color="auto" w:sz="4" w:space="0"/>
              <w:right w:val="single" w:color="auto" w:sz="4" w:space="0"/>
            </w:tcBorders>
            <w:tcW w:w="895" w:type="dxa"/>
            <w:vAlign w:val="center"/>
            <w:vMerge w:val="continue"/>
            <w:textDirection w:val="lrTb"/>
            <w:noWrap w:val="false"/>
          </w:tcPr>
          <w:p>
            <w:pPr>
              <w:jc w:val="center"/>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3788"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rPr>
              <w:t xml:space="preserve">②</w:t>
            </w:r>
            <w:r>
              <w:rPr>
                <w:rFonts w:hint="eastAsia" w:ascii="仿宋" w:hAnsi="仿宋" w:eastAsia="仿宋" w:cs="Times New Roman"/>
                <w:color w:val="000000"/>
                <w:sz w:val="24"/>
                <w:lang w:val="en-US" w:eastAsia="zh-CN"/>
              </w:rPr>
              <w:t xml:space="preserve">功能：可储物、可作移动小凳，两侧设有尺寸93×25mm的扁圆型抓手孔，静载荷大于等于100KG；</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（11）</w:t>
            </w:r>
            <w:r/>
          </w:p>
        </w:tc>
        <w:tc>
          <w:tcPr>
            <w:tcBorders>
              <w:left w:val="single" w:color="auto" w:sz="4" w:space="0"/>
              <w:bottom w:val="single" w:color="auto" w:sz="4" w:space="0"/>
              <w:right w:val="single" w:color="auto" w:sz="4" w:space="0"/>
            </w:tcBorders>
            <w:tcW w:w="895" w:type="dxa"/>
            <w:vAlign w:val="center"/>
            <w:vMerge w:val="continue"/>
            <w:textDirection w:val="lrTb"/>
            <w:noWrap w:val="false"/>
          </w:tcPr>
          <w:p>
            <w:pPr>
              <w:jc w:val="center"/>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3788"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③材质：pp耐冲击塑料一体射出成型。</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bl>
    <w:p>
      <w:pPr>
        <w:rPr>
          <w:rFonts w:hint="eastAsia" w:ascii="仿宋" w:hAnsi="仿宋" w:eastAsia="仿宋"/>
          <w:b/>
          <w:bCs/>
          <w:color w:val="000000"/>
          <w:sz w:val="28"/>
          <w:szCs w:val="28"/>
        </w:rPr>
      </w:pPr>
      <w:r>
        <w:rPr>
          <w:rFonts w:hint="eastAsia" w:ascii="仿宋" w:hAnsi="仿宋" w:eastAsia="仿宋" w:cs="仿宋"/>
          <w:b/>
          <w:bCs/>
          <w:color w:val="000000"/>
          <w:sz w:val="28"/>
          <w:szCs w:val="28"/>
        </w:rPr>
        <w:t xml:space="preserve">法定代表人或授权代表签字：</w:t>
      </w:r>
      <w:r/>
    </w:p>
    <w:p>
      <w:pPr>
        <w:rPr>
          <w:rFonts w:hint="eastAsia" w:ascii="仿宋" w:hAnsi="仿宋" w:eastAsia="仿宋"/>
          <w:b/>
          <w:color w:val="000000"/>
          <w:sz w:val="28"/>
          <w:szCs w:val="28"/>
        </w:rPr>
      </w:pPr>
      <w:r>
        <w:rPr>
          <w:rFonts w:hint="eastAsia" w:ascii="仿宋" w:hAnsi="仿宋" w:eastAsia="仿宋"/>
          <w:b/>
          <w:color w:val="000000"/>
          <w:sz w:val="28"/>
          <w:szCs w:val="28"/>
        </w:rPr>
      </w:r>
      <w:r/>
    </w:p>
    <w:p>
      <w:pPr>
        <w:rPr>
          <w:rFonts w:hint="eastAsia" w:ascii="仿宋" w:hAnsi="仿宋" w:eastAsia="仿宋"/>
          <w:b/>
          <w:color w:val="000000"/>
          <w:sz w:val="28"/>
          <w:szCs w:val="28"/>
        </w:rPr>
      </w:pPr>
      <w:r>
        <w:rPr>
          <w:rFonts w:hint="eastAsia" w:ascii="仿宋" w:hAnsi="仿宋" w:eastAsia="仿宋"/>
          <w:b/>
          <w:color w:val="000000"/>
          <w:sz w:val="28"/>
          <w:szCs w:val="28"/>
        </w:rPr>
        <w:t xml:space="preserve">注：供应商应当明确</w:t>
      </w:r>
      <w:r>
        <w:rPr>
          <w:rFonts w:hint="eastAsia" w:ascii="仿宋" w:hAnsi="仿宋" w:eastAsia="仿宋"/>
          <w:b/>
          <w:color w:val="000000"/>
          <w:sz w:val="28"/>
          <w:szCs w:val="28"/>
          <w:lang w:val="en-US" w:eastAsia="zh-CN"/>
        </w:rPr>
        <w:t xml:space="preserve">所投</w:t>
      </w:r>
      <w:r>
        <w:rPr>
          <w:rFonts w:hint="eastAsia" w:ascii="仿宋" w:hAnsi="仿宋" w:eastAsia="仿宋"/>
          <w:b/>
          <w:color w:val="000000"/>
          <w:sz w:val="28"/>
          <w:szCs w:val="28"/>
        </w:rPr>
        <w:t xml:space="preserve">产品的品牌、型号和具体技术指标数值，否则作为无效</w:t>
      </w:r>
      <w:r>
        <w:rPr>
          <w:rFonts w:hint="eastAsia" w:ascii="仿宋" w:hAnsi="仿宋" w:eastAsia="仿宋"/>
          <w:b/>
          <w:color w:val="000000"/>
          <w:sz w:val="28"/>
          <w:szCs w:val="28"/>
          <w:lang w:val="en-US" w:eastAsia="zh-CN"/>
        </w:rPr>
        <w:t xml:space="preserve">投标</w:t>
      </w:r>
      <w:r>
        <w:rPr>
          <w:rFonts w:hint="eastAsia" w:ascii="仿宋" w:hAnsi="仿宋" w:eastAsia="仿宋"/>
          <w:b/>
          <w:color w:val="000000"/>
          <w:sz w:val="28"/>
          <w:szCs w:val="28"/>
        </w:rPr>
        <w:t xml:space="preserve">处理。</w:t>
      </w:r>
      <w:r/>
    </w:p>
    <w:p>
      <w:pPr>
        <w:pStyle w:val="864"/>
        <w:rPr>
          <w:rFonts w:hint="eastAsia"/>
          <w:lang w:eastAsia="zh-CN"/>
        </w:rPr>
      </w:pPr>
      <w:r>
        <w:rPr>
          <w:rFonts w:hint="eastAsia"/>
          <w:lang w:eastAsia="zh-CN"/>
        </w:rPr>
      </w:r>
      <w:r/>
    </w:p>
    <w:p>
      <w:pPr>
        <w:rPr>
          <w:rFonts w:hint="eastAsia" w:ascii="仿宋" w:hAnsi="仿宋" w:eastAsia="仿宋"/>
          <w:bCs/>
          <w:sz w:val="28"/>
          <w:szCs w:val="28"/>
          <w:lang w:eastAsia="zh-CN"/>
        </w:rPr>
      </w:pPr>
      <w:r>
        <w:rPr>
          <w:rFonts w:hint="eastAsia" w:ascii="仿宋" w:hAnsi="仿宋" w:eastAsia="仿宋"/>
          <w:bCs/>
          <w:sz w:val="28"/>
          <w:szCs w:val="28"/>
          <w:lang w:eastAsia="zh-CN"/>
        </w:rPr>
        <w:br w:type="page" w:clear="all"/>
      </w:r>
      <w:r/>
    </w:p>
    <w:p>
      <w:pPr>
        <w:ind w:firstLine="560"/>
        <w:rPr>
          <w:rFonts w:ascii="仿宋" w:hAnsi="仿宋" w:eastAsia="仿宋"/>
          <w:bCs/>
          <w:sz w:val="28"/>
          <w:szCs w:val="28"/>
        </w:rPr>
      </w:pPr>
      <w:r>
        <w:rPr>
          <w:rFonts w:hint="eastAsia" w:ascii="仿宋" w:hAnsi="仿宋" w:eastAsia="仿宋"/>
          <w:bCs/>
          <w:sz w:val="28"/>
          <w:szCs w:val="28"/>
          <w:lang w:eastAsia="zh-CN"/>
        </w:rPr>
        <w:t xml:space="preserve">（</w:t>
      </w:r>
      <w:r>
        <w:rPr>
          <w:rFonts w:hint="eastAsia" w:ascii="仿宋" w:hAnsi="仿宋" w:eastAsia="仿宋"/>
          <w:bCs/>
          <w:sz w:val="28"/>
          <w:szCs w:val="28"/>
          <w:lang w:val="en-US" w:eastAsia="zh-CN"/>
        </w:rPr>
        <w:t xml:space="preserve">四</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商务部分正负偏离表</w:t>
      </w:r>
      <w:r/>
    </w:p>
    <w:p>
      <w:pPr>
        <w:jc w:val="center"/>
        <w:rPr>
          <w:rFonts w:ascii="微软雅黑" w:hAnsi="微软雅黑" w:eastAsia="微软雅黑" w:cs="微软雅黑"/>
          <w:sz w:val="32"/>
          <w:szCs w:val="32"/>
        </w:rPr>
      </w:pPr>
      <w:r>
        <w:rPr>
          <w:rFonts w:hint="eastAsia" w:ascii="微软雅黑" w:hAnsi="微软雅黑" w:eastAsia="微软雅黑" w:cs="微软雅黑"/>
          <w:sz w:val="32"/>
          <w:szCs w:val="32"/>
        </w:rPr>
        <w:t xml:space="preserve">商务部分正负偏离表</w:t>
      </w:r>
      <w:r/>
    </w:p>
    <w:p>
      <w:pPr>
        <w:rPr>
          <w:rFonts w:ascii="仿宋" w:hAnsi="仿宋" w:eastAsia="仿宋"/>
          <w:bCs/>
          <w:sz w:val="28"/>
          <w:szCs w:val="28"/>
        </w:rPr>
      </w:pPr>
      <w:r>
        <w:rPr>
          <w:rFonts w:hint="eastAsia" w:ascii="仿宋" w:hAnsi="仿宋" w:eastAsia="仿宋"/>
          <w:bCs/>
          <w:sz w:val="28"/>
          <w:szCs w:val="28"/>
        </w:rPr>
        <w:t xml:space="preserve">供应商全称（加盖公章）：</w:t>
      </w:r>
      <w:r/>
    </w:p>
    <w:tbl>
      <w:tblPr>
        <w:tblStyle w:val="863"/>
        <w:tblW w:w="4881"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1"/>
        <w:gridCol w:w="2188"/>
        <w:gridCol w:w="2272"/>
        <w:gridCol w:w="1668"/>
        <w:gridCol w:w="1367"/>
        <w:gridCol w:w="966"/>
      </w:tblGrid>
      <w:tr>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招标文件要求</w:t>
            </w:r>
            <w:r/>
          </w:p>
        </w:tc>
        <w:tc>
          <w:tcPr>
            <w:tcBorders>
              <w:top w:val="single" w:color="auto" w:sz="4" w:space="0"/>
              <w:left w:val="single" w:color="auto" w:sz="4" w:space="0"/>
              <w:bottom w:val="single" w:color="auto" w:sz="4" w:space="0"/>
              <w:right w:val="single" w:color="auto" w:sz="4" w:space="0"/>
            </w:tcBorders>
            <w:tcW w:w="1709" w:type="dxa"/>
            <w:vAlign w:val="center"/>
            <w:textDirection w:val="lrTb"/>
            <w:noWrap w:val="false"/>
          </w:tcPr>
          <w:p>
            <w:pPr>
              <w:jc w:val="center"/>
              <w:spacing w:before="156"/>
              <w:rPr>
                <w:rFonts w:ascii="仿宋" w:hAnsi="仿宋" w:eastAsia="仿宋"/>
                <w:sz w:val="24"/>
              </w:rPr>
            </w:pPr>
            <w:r>
              <w:rPr>
                <w:rFonts w:hint="eastAsia" w:ascii="仿宋" w:hAnsi="仿宋" w:eastAsia="仿宋"/>
                <w:color w:val="000000"/>
                <w:sz w:val="24"/>
              </w:rPr>
              <w:t xml:space="preserve">投标响应具体情况</w:t>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lang w:val="en-US" w:eastAsia="zh-CN"/>
              </w:rPr>
              <w:t xml:space="preserve">交货</w:t>
            </w:r>
            <w:r>
              <w:rPr>
                <w:rFonts w:hint="eastAsia" w:ascii="仿宋" w:hAnsi="仿宋" w:eastAsia="仿宋"/>
                <w:sz w:val="24"/>
              </w:rPr>
              <w:t xml:space="preserve">期限</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56"/>
              <w:rPr>
                <w:rFonts w:hint="eastAsia" w:ascii="仿宋" w:hAnsi="仿宋" w:eastAsia="仿宋"/>
                <w:sz w:val="24"/>
                <w:lang w:val="en-US" w:eastAsia="zh-CN"/>
              </w:rPr>
            </w:pPr>
            <w:r>
              <w:rPr>
                <w:rFonts w:hint="eastAsia" w:ascii="仿宋" w:hAnsi="仿宋" w:eastAsia="仿宋"/>
                <w:sz w:val="24"/>
                <w:lang w:val="en-US" w:eastAsia="zh-CN"/>
              </w:rPr>
              <w:t xml:space="preserve">自合同签订之日起15日历天内交货并安装调试完毕，具体以采购人通知为准。</w:t>
            </w:r>
            <w:r/>
          </w:p>
        </w:tc>
        <w:tc>
          <w:tcPr>
            <w:tcBorders>
              <w:top w:val="single" w:color="auto" w:sz="4" w:space="0"/>
              <w:left w:val="single" w:color="auto" w:sz="4" w:space="0"/>
              <w:bottom w:val="single" w:color="auto" w:sz="4" w:space="0"/>
              <w:right w:val="single" w:color="auto" w:sz="4" w:space="0"/>
            </w:tcBorders>
            <w:tcW w:w="1709" w:type="dxa"/>
            <w:vAlign w:val="center"/>
            <w:textDirection w:val="lrTb"/>
            <w:noWrap w:val="false"/>
          </w:tcPr>
          <w:p>
            <w:pPr>
              <w:jc w:val="cente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0" w:type="dxa"/>
            <w:textDirection w:val="lrTb"/>
            <w:noWrap w:val="false"/>
          </w:tcPr>
          <w:p>
            <w:pP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90" w:type="dxa"/>
            <w:textDirection w:val="lrTb"/>
            <w:noWrap w:val="false"/>
          </w:tcPr>
          <w:p>
            <w:pPr>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lang w:val="en-US" w:eastAsia="zh-CN"/>
              </w:rPr>
              <w:t xml:space="preserve">交货</w:t>
            </w:r>
            <w:r>
              <w:rPr>
                <w:rFonts w:hint="eastAsia" w:ascii="仿宋" w:hAnsi="仿宋" w:eastAsia="仿宋"/>
                <w:sz w:val="24"/>
              </w:rPr>
              <w:t xml:space="preserve">地点</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56"/>
              <w:rPr>
                <w:rFonts w:hint="eastAsia" w:ascii="仿宋" w:hAnsi="仿宋" w:eastAsia="仿宋"/>
                <w:sz w:val="24"/>
                <w:lang w:val="en-US" w:eastAsia="zh-CN"/>
              </w:rPr>
            </w:pPr>
            <w:r>
              <w:rPr>
                <w:rFonts w:hint="eastAsia" w:ascii="仿宋" w:hAnsi="仿宋" w:eastAsia="仿宋"/>
                <w:sz w:val="24"/>
                <w:lang w:val="en-US" w:eastAsia="zh-CN"/>
              </w:rPr>
              <w:t xml:space="preserve">采购人指定地点。</w:t>
            </w:r>
            <w:r/>
          </w:p>
        </w:tc>
        <w:tc>
          <w:tcPr>
            <w:tcBorders>
              <w:top w:val="single" w:color="auto" w:sz="4" w:space="0"/>
              <w:left w:val="single" w:color="auto" w:sz="4" w:space="0"/>
              <w:bottom w:val="single" w:color="auto" w:sz="4" w:space="0"/>
              <w:right w:val="single" w:color="auto" w:sz="4" w:space="0"/>
            </w:tcBorders>
            <w:tcW w:w="1709" w:type="dxa"/>
            <w:vAlign w:val="center"/>
            <w:textDirection w:val="lrTb"/>
            <w:noWrap w:val="false"/>
          </w:tcPr>
          <w:p>
            <w:pPr>
              <w:jc w:val="cente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0" w:type="dxa"/>
            <w:textDirection w:val="lrTb"/>
            <w:noWrap w:val="false"/>
          </w:tcPr>
          <w:p>
            <w:pP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90" w:type="dxa"/>
            <w:textDirection w:val="lrTb"/>
            <w:noWrap w:val="false"/>
          </w:tcPr>
          <w:p>
            <w:pPr>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before="156"/>
              <w:rPr>
                <w:rFonts w:hint="default" w:ascii="仿宋" w:hAnsi="仿宋" w:eastAsia="仿宋"/>
                <w:sz w:val="24"/>
                <w:lang w:val="en-US"/>
              </w:rPr>
            </w:pPr>
            <w:r>
              <w:rPr>
                <w:rFonts w:hint="eastAsia" w:ascii="仿宋" w:hAnsi="仿宋" w:eastAsia="仿宋"/>
                <w:sz w:val="24"/>
                <w:lang w:val="en-US" w:eastAsia="zh-CN"/>
              </w:rPr>
              <w:t xml:space="preserve">验收方案</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56"/>
              <w:rPr>
                <w:rFonts w:hint="eastAsia" w:ascii="仿宋" w:hAnsi="仿宋" w:eastAsia="仿宋"/>
                <w:sz w:val="24"/>
                <w:lang w:val="en-US" w:eastAsia="zh-CN"/>
              </w:rPr>
            </w:pPr>
            <w:r>
              <w:rPr>
                <w:rFonts w:hint="eastAsia" w:ascii="仿宋" w:hAnsi="仿宋" w:eastAsia="仿宋"/>
                <w:sz w:val="24"/>
                <w:lang w:val="zh-CN" w:eastAsia="zh-CN"/>
              </w:rPr>
              <w:t xml:space="preserve">以采购单位现场验收为准。</w:t>
            </w:r>
            <w:r/>
          </w:p>
          <w:p>
            <w:pPr>
              <w:jc w:val="left"/>
              <w:spacing w:before="156"/>
              <w:rPr>
                <w:rFonts w:hint="eastAsia" w:ascii="仿宋" w:hAnsi="仿宋" w:eastAsia="仿宋"/>
                <w:sz w:val="24"/>
                <w:lang w:val="en-US" w:eastAsia="zh-CN"/>
              </w:rPr>
            </w:pPr>
            <w:r>
              <w:rPr>
                <w:rFonts w:hint="eastAsia" w:ascii="仿宋" w:hAnsi="仿宋" w:eastAsia="仿宋"/>
                <w:sz w:val="24"/>
                <w:lang w:val="en-US" w:eastAsia="zh-CN"/>
              </w:rPr>
              <w:t xml:space="preserve">本项目依据样品进行比对验收，必要时抽样送检，中标供应商承担抽检不合格的检验费用和由此带来的一切后果。市教育局组织专家参与验收。</w:t>
            </w:r>
            <w:r/>
          </w:p>
        </w:tc>
        <w:tc>
          <w:tcPr>
            <w:tcBorders>
              <w:top w:val="single" w:color="auto" w:sz="4" w:space="0"/>
              <w:left w:val="single" w:color="auto" w:sz="4" w:space="0"/>
              <w:bottom w:val="single" w:color="auto" w:sz="4" w:space="0"/>
              <w:right w:val="single" w:color="auto" w:sz="4" w:space="0"/>
            </w:tcBorders>
            <w:tcW w:w="1709" w:type="dxa"/>
            <w:vAlign w:val="center"/>
            <w:textDirection w:val="lrTb"/>
            <w:noWrap w:val="false"/>
          </w:tcPr>
          <w:p>
            <w:pPr>
              <w:jc w:val="cente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0"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90" w:type="dxa"/>
            <w:textDirection w:val="lrTb"/>
            <w:noWrap w:val="false"/>
          </w:tcPr>
          <w:p>
            <w:pPr>
              <w:ind w:left="43"/>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before="156"/>
              <w:rPr>
                <w:rFonts w:hint="eastAsia" w:ascii="仿宋" w:hAnsi="仿宋" w:eastAsia="仿宋"/>
                <w:sz w:val="24"/>
                <w:lang w:val="en-US" w:eastAsia="zh-CN"/>
              </w:rPr>
            </w:pPr>
            <w:r>
              <w:rPr>
                <w:rFonts w:hint="eastAsia" w:ascii="仿宋" w:hAnsi="仿宋" w:eastAsia="仿宋"/>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before="156"/>
              <w:rPr>
                <w:rFonts w:hint="eastAsia" w:ascii="仿宋" w:hAnsi="仿宋" w:eastAsia="仿宋"/>
                <w:sz w:val="24"/>
              </w:rPr>
            </w:pPr>
            <w:r>
              <w:rPr>
                <w:rFonts w:hint="eastAsia" w:ascii="仿宋" w:hAnsi="仿宋" w:eastAsia="仿宋"/>
                <w:sz w:val="24"/>
                <w:lang w:val="en-US" w:eastAsia="zh-CN"/>
              </w:rPr>
              <w:t xml:space="preserve">质量保证期限</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56"/>
              <w:rPr>
                <w:rFonts w:hint="eastAsia" w:ascii="仿宋" w:hAnsi="仿宋" w:eastAsia="仿宋"/>
                <w:sz w:val="24"/>
                <w:lang w:val="zh-CN" w:eastAsia="zh-CN"/>
              </w:rPr>
            </w:pPr>
            <w:r>
              <w:rPr>
                <w:rFonts w:hint="eastAsia" w:ascii="仿宋" w:hAnsi="仿宋" w:eastAsia="仿宋"/>
                <w:sz w:val="24"/>
                <w:lang w:val="en-US" w:eastAsia="zh-CN"/>
              </w:rPr>
              <w:t xml:space="preserve">自交货并验收合格之日起计 壹 年（整机）。</w:t>
            </w:r>
            <w:r/>
          </w:p>
        </w:tc>
        <w:tc>
          <w:tcPr>
            <w:tcBorders>
              <w:top w:val="single" w:color="auto" w:sz="4" w:space="0"/>
              <w:left w:val="single" w:color="auto" w:sz="4" w:space="0"/>
              <w:bottom w:val="single" w:color="auto" w:sz="4" w:space="0"/>
              <w:right w:val="single" w:color="auto" w:sz="4" w:space="0"/>
            </w:tcBorders>
            <w:tcW w:w="1709" w:type="dxa"/>
            <w:vAlign w:val="center"/>
            <w:textDirection w:val="lrTb"/>
            <w:noWrap w:val="false"/>
          </w:tcPr>
          <w:p>
            <w:pPr>
              <w:jc w:val="cente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0"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90" w:type="dxa"/>
            <w:textDirection w:val="lrTb"/>
            <w:noWrap w:val="false"/>
          </w:tcPr>
          <w:p>
            <w:pPr>
              <w:ind w:left="43"/>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before="156"/>
              <w:rPr>
                <w:rFonts w:hint="default" w:ascii="仿宋" w:hAnsi="仿宋" w:eastAsia="仿宋"/>
                <w:sz w:val="24"/>
                <w:lang w:val="en-US" w:eastAsia="zh-CN"/>
              </w:rPr>
            </w:pPr>
            <w:r>
              <w:rPr>
                <w:rFonts w:hint="eastAsia" w:ascii="仿宋" w:hAnsi="仿宋" w:eastAsia="仿宋"/>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before="156"/>
              <w:rPr>
                <w:rFonts w:hint="eastAsia" w:ascii="仿宋" w:hAnsi="仿宋" w:eastAsia="仿宋"/>
                <w:sz w:val="24"/>
              </w:rPr>
            </w:pPr>
            <w:r>
              <w:rPr>
                <w:rFonts w:hint="eastAsia" w:ascii="仿宋" w:hAnsi="仿宋" w:eastAsia="仿宋"/>
                <w:sz w:val="24"/>
                <w:lang w:val="en-US" w:eastAsia="zh-CN"/>
              </w:rPr>
              <w:t xml:space="preserve">售后服务</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56"/>
              <w:rPr>
                <w:rFonts w:hint="eastAsia" w:ascii="仿宋" w:hAnsi="仿宋" w:eastAsia="仿宋"/>
                <w:sz w:val="24"/>
                <w:lang w:val="zh-CN" w:eastAsia="zh-CN"/>
              </w:rPr>
            </w:pPr>
            <w:r>
              <w:rPr>
                <w:rFonts w:hint="eastAsia" w:ascii="仿宋" w:hAnsi="仿宋" w:eastAsia="仿宋"/>
                <w:sz w:val="24"/>
                <w:lang w:val="en-US" w:eastAsia="zh-CN"/>
              </w:rPr>
              <w:t xml:space="preserve">对质量问题的处理，应针对本项目指定专人作为售后联系人，7*8 小时负责协调产品售后问题，免费故障报修电话为 7*24 小时，故障报修响应时间应在1小时内，故障修复时间应在 48 小时内提供上门服务并修复。产品出现故障48小时不能修复的，免费提供同等功能的产品供采购人使用，直至故障修复。</w:t>
            </w:r>
            <w:r/>
          </w:p>
        </w:tc>
        <w:tc>
          <w:tcPr>
            <w:tcBorders>
              <w:top w:val="single" w:color="auto" w:sz="4" w:space="0"/>
              <w:left w:val="single" w:color="auto" w:sz="4" w:space="0"/>
              <w:bottom w:val="single" w:color="auto" w:sz="4" w:space="0"/>
              <w:right w:val="single" w:color="auto" w:sz="4" w:space="0"/>
            </w:tcBorders>
            <w:tcW w:w="1709" w:type="dxa"/>
            <w:vAlign w:val="center"/>
            <w:textDirection w:val="lrTb"/>
            <w:noWrap w:val="false"/>
          </w:tcPr>
          <w:p>
            <w:pPr>
              <w:jc w:val="cente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0"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90" w:type="dxa"/>
            <w:textDirection w:val="lrTb"/>
            <w:noWrap w:val="false"/>
          </w:tcPr>
          <w:p>
            <w:pPr>
              <w:ind w:left="43"/>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before="156"/>
              <w:rPr>
                <w:rFonts w:hint="eastAsia" w:ascii="仿宋" w:hAnsi="仿宋" w:eastAsia="仿宋"/>
                <w:sz w:val="24"/>
                <w:lang w:eastAsia="zh-CN"/>
              </w:rPr>
            </w:pPr>
            <w:r>
              <w:rPr>
                <w:rFonts w:hint="eastAsia" w:ascii="仿宋" w:hAnsi="仿宋" w:eastAsia="仿宋"/>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付款方式</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56"/>
              <w:rPr>
                <w:rFonts w:hint="eastAsia" w:ascii="仿宋" w:hAnsi="仿宋" w:eastAsia="仿宋"/>
                <w:sz w:val="24"/>
                <w:lang w:val="zh-CN" w:eastAsia="zh-CN"/>
              </w:rPr>
            </w:pPr>
            <w:r>
              <w:rPr>
                <w:rFonts w:hint="eastAsia" w:ascii="仿宋" w:hAnsi="仿宋" w:eastAsia="仿宋"/>
                <w:sz w:val="24"/>
                <w:lang w:val="zh-CN" w:eastAsia="zh-CN"/>
              </w:rPr>
              <w:t xml:space="preserve">合同签订后，供货安装调试完成</w:t>
            </w:r>
            <w:r>
              <w:rPr>
                <w:rFonts w:hint="eastAsia" w:ascii="仿宋" w:hAnsi="仿宋" w:eastAsia="仿宋"/>
                <w:sz w:val="24"/>
                <w:lang w:val="en-US" w:eastAsia="zh-CN"/>
              </w:rPr>
              <w:t xml:space="preserve">并</w:t>
            </w:r>
            <w:r>
              <w:rPr>
                <w:rFonts w:hint="eastAsia" w:ascii="仿宋" w:hAnsi="仿宋" w:eastAsia="仿宋"/>
                <w:sz w:val="24"/>
                <w:lang w:val="zh-CN" w:eastAsia="zh-CN"/>
              </w:rPr>
              <w:t xml:space="preserve">验收合格后付至合同价款的</w:t>
            </w:r>
            <w:r>
              <w:rPr>
                <w:rFonts w:hint="eastAsia" w:ascii="仿宋" w:hAnsi="仿宋" w:eastAsia="仿宋"/>
                <w:sz w:val="24"/>
                <w:lang w:val="en-US" w:eastAsia="zh-CN"/>
              </w:rPr>
              <w:t xml:space="preserve">95</w:t>
            </w:r>
            <w:r>
              <w:rPr>
                <w:rFonts w:hint="eastAsia" w:ascii="仿宋" w:hAnsi="仿宋" w:eastAsia="仿宋"/>
                <w:sz w:val="24"/>
                <w:lang w:val="zh-CN" w:eastAsia="zh-CN"/>
              </w:rPr>
              <w:t xml:space="preserve">%，验收合格满一年后一次性付清</w:t>
            </w:r>
            <w:r>
              <w:rPr>
                <w:rFonts w:hint="eastAsia" w:ascii="仿宋" w:hAnsi="仿宋" w:eastAsia="仿宋"/>
                <w:sz w:val="24"/>
                <w:lang w:val="en-US" w:eastAsia="zh-CN"/>
              </w:rPr>
              <w:t xml:space="preserve">合同所有款项</w:t>
            </w:r>
            <w:r>
              <w:rPr>
                <w:rFonts w:hint="eastAsia" w:ascii="仿宋" w:hAnsi="仿宋" w:eastAsia="仿宋"/>
                <w:sz w:val="24"/>
                <w:lang w:val="zh-CN" w:eastAsia="zh-CN"/>
              </w:rPr>
              <w:t xml:space="preserve">。每次支付前，</w:t>
            </w:r>
            <w:r>
              <w:rPr>
                <w:rFonts w:hint="eastAsia" w:ascii="仿宋" w:hAnsi="仿宋" w:eastAsia="仿宋"/>
                <w:sz w:val="24"/>
                <w:lang w:val="en-US" w:eastAsia="zh-CN"/>
              </w:rPr>
              <w:t xml:space="preserve">中标单位</w:t>
            </w:r>
            <w:r>
              <w:rPr>
                <w:rFonts w:hint="eastAsia" w:ascii="仿宋" w:hAnsi="仿宋" w:eastAsia="仿宋"/>
                <w:sz w:val="24"/>
                <w:lang w:val="zh-CN" w:eastAsia="zh-CN"/>
              </w:rPr>
              <w:t xml:space="preserve">均应出具在税务部门开具的正式税票。</w:t>
            </w:r>
            <w:r/>
          </w:p>
        </w:tc>
        <w:tc>
          <w:tcPr>
            <w:tcBorders>
              <w:top w:val="single" w:color="auto" w:sz="4" w:space="0"/>
              <w:left w:val="single" w:color="auto" w:sz="4" w:space="0"/>
              <w:bottom w:val="single" w:color="auto" w:sz="4" w:space="0"/>
              <w:right w:val="single" w:color="auto" w:sz="4" w:space="0"/>
            </w:tcBorders>
            <w:tcW w:w="1709" w:type="dxa"/>
            <w:vAlign w:val="center"/>
            <w:textDirection w:val="lrTb"/>
            <w:noWrap w:val="false"/>
          </w:tcPr>
          <w:p>
            <w:pPr>
              <w:jc w:val="cente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0"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90" w:type="dxa"/>
            <w:textDirection w:val="lrTb"/>
            <w:noWrap w:val="false"/>
          </w:tcPr>
          <w:p>
            <w:pPr>
              <w:ind w:left="43"/>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before="156"/>
              <w:rPr>
                <w:rFonts w:hint="eastAsia" w:ascii="仿宋" w:hAnsi="仿宋" w:eastAsia="仿宋"/>
                <w:sz w:val="24"/>
                <w:lang w:eastAsia="zh-CN"/>
              </w:rPr>
            </w:pPr>
            <w:r>
              <w:rPr>
                <w:rFonts w:hint="eastAsia" w:ascii="仿宋" w:hAnsi="仿宋" w:eastAsia="仿宋"/>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报价要求</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56"/>
              <w:rPr>
                <w:rFonts w:hint="eastAsia" w:ascii="仿宋" w:hAnsi="仿宋" w:eastAsia="仿宋"/>
                <w:sz w:val="24"/>
                <w:lang w:val="zh-CN" w:eastAsia="zh-CN"/>
              </w:rPr>
            </w:pPr>
            <w:r>
              <w:rPr>
                <w:rFonts w:hint="eastAsia" w:ascii="仿宋" w:hAnsi="仿宋" w:eastAsia="仿宋"/>
                <w:sz w:val="24"/>
                <w:lang w:val="zh-CN" w:eastAsia="zh-CN"/>
              </w:rPr>
              <w:t xml:space="preserve">供应商</w:t>
            </w:r>
            <w:r>
              <w:rPr>
                <w:rFonts w:hint="eastAsia" w:ascii="仿宋" w:hAnsi="仿宋" w:eastAsia="仿宋"/>
                <w:sz w:val="24"/>
                <w:lang w:val="en-US" w:eastAsia="zh-CN"/>
              </w:rPr>
              <w:t xml:space="preserve">投标报价</w:t>
            </w:r>
            <w:r>
              <w:rPr>
                <w:rFonts w:hint="eastAsia" w:ascii="仿宋" w:hAnsi="仿宋" w:eastAsia="仿宋"/>
                <w:sz w:val="24"/>
                <w:lang w:val="zh-CN" w:eastAsia="zh-CN"/>
              </w:rPr>
              <w:t xml:space="preserve">应包含设备的制造、包装、运输、装卸、保险、安装调试、验收、</w:t>
            </w:r>
            <w:r>
              <w:rPr>
                <w:rFonts w:hint="eastAsia" w:ascii="仿宋" w:hAnsi="仿宋" w:eastAsia="仿宋"/>
                <w:sz w:val="24"/>
                <w:lang w:val="en-US" w:eastAsia="zh-CN"/>
              </w:rPr>
              <w:t xml:space="preserve">售后服务</w:t>
            </w:r>
            <w:r>
              <w:rPr>
                <w:rFonts w:hint="eastAsia" w:ascii="仿宋" w:hAnsi="仿宋" w:eastAsia="仿宋"/>
                <w:sz w:val="24"/>
                <w:lang w:val="zh-CN" w:eastAsia="zh-CN"/>
              </w:rPr>
              <w:t xml:space="preserve">、检验、税金等一切费用，</w:t>
            </w:r>
            <w:r>
              <w:rPr>
                <w:rFonts w:hint="eastAsia" w:ascii="仿宋" w:hAnsi="仿宋" w:eastAsia="仿宋"/>
                <w:sz w:val="24"/>
                <w:lang w:val="en-US" w:eastAsia="zh-CN"/>
              </w:rPr>
              <w:t xml:space="preserve">报价明细表中须明确课桌、课椅单价以及按照预估量计算的单项合计价和总价，最终按实际采购数量进行结算。投标</w:t>
            </w:r>
            <w:r>
              <w:rPr>
                <w:rFonts w:hint="eastAsia" w:ascii="仿宋" w:hAnsi="仿宋" w:eastAsia="仿宋"/>
                <w:sz w:val="24"/>
                <w:lang w:val="zh-CN" w:eastAsia="zh-CN"/>
              </w:rPr>
              <w:t xml:space="preserve">供应商的报价应对</w:t>
            </w:r>
            <w:r>
              <w:rPr>
                <w:rFonts w:hint="eastAsia" w:ascii="仿宋" w:hAnsi="仿宋" w:eastAsia="仿宋"/>
                <w:sz w:val="24"/>
                <w:lang w:val="en-US" w:eastAsia="zh-CN"/>
              </w:rPr>
              <w:t xml:space="preserve">招标</w:t>
            </w:r>
            <w:r>
              <w:rPr>
                <w:rFonts w:hint="eastAsia" w:ascii="仿宋" w:hAnsi="仿宋" w:eastAsia="仿宋"/>
                <w:sz w:val="24"/>
                <w:lang w:val="zh-CN" w:eastAsia="zh-CN"/>
              </w:rPr>
              <w:t xml:space="preserve">文件内的全部内容进行报价，</w:t>
            </w:r>
            <w:r>
              <w:rPr>
                <w:rFonts w:hint="eastAsia" w:ascii="仿宋" w:hAnsi="仿宋" w:eastAsia="仿宋"/>
                <w:sz w:val="24"/>
                <w:lang w:val="en-US" w:eastAsia="zh-CN"/>
              </w:rPr>
              <w:t xml:space="preserve">招标</w:t>
            </w:r>
            <w:r>
              <w:rPr>
                <w:rFonts w:hint="eastAsia" w:ascii="仿宋" w:hAnsi="仿宋" w:eastAsia="仿宋"/>
                <w:sz w:val="24"/>
                <w:lang w:val="zh-CN" w:eastAsia="zh-CN"/>
              </w:rPr>
              <w:t xml:space="preserve">文件未列明，而供应商认为其他必需的费用也需列入报价。在合同实施时，采购方将不予支付</w:t>
            </w:r>
            <w:r>
              <w:rPr>
                <w:rFonts w:hint="eastAsia" w:ascii="仿宋" w:hAnsi="仿宋" w:eastAsia="仿宋"/>
                <w:sz w:val="24"/>
                <w:lang w:val="en-US" w:eastAsia="zh-CN"/>
              </w:rPr>
              <w:t xml:space="preserve">中标</w:t>
            </w:r>
            <w:r>
              <w:rPr>
                <w:rFonts w:hint="eastAsia" w:ascii="仿宋" w:hAnsi="仿宋" w:eastAsia="仿宋"/>
                <w:sz w:val="24"/>
                <w:lang w:val="zh-CN" w:eastAsia="zh-CN"/>
              </w:rPr>
              <w:t xml:space="preserve">人没有填列的项目费用，并认为此项目的费用已包括在报价中。</w:t>
            </w:r>
            <w:r/>
          </w:p>
        </w:tc>
        <w:tc>
          <w:tcPr>
            <w:tcBorders>
              <w:top w:val="single" w:color="auto" w:sz="4" w:space="0"/>
              <w:left w:val="single" w:color="auto" w:sz="4" w:space="0"/>
              <w:bottom w:val="single" w:color="auto" w:sz="4" w:space="0"/>
              <w:right w:val="single" w:color="auto" w:sz="4" w:space="0"/>
            </w:tcBorders>
            <w:tcW w:w="1709" w:type="dxa"/>
            <w:vAlign w:val="center"/>
            <w:textDirection w:val="lrTb"/>
            <w:noWrap w:val="false"/>
          </w:tcPr>
          <w:p>
            <w:pPr>
              <w:jc w:val="cente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0"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90" w:type="dxa"/>
            <w:textDirection w:val="lrTb"/>
            <w:noWrap w:val="false"/>
          </w:tcPr>
          <w:p>
            <w:pPr>
              <w:ind w:left="43"/>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before="156"/>
              <w:rPr>
                <w:rFonts w:hint="eastAsia" w:ascii="仿宋" w:hAnsi="仿宋" w:eastAsia="仿宋"/>
                <w:sz w:val="24"/>
                <w:lang w:eastAsia="zh-CN"/>
              </w:rPr>
            </w:pPr>
            <w:r>
              <w:rPr>
                <w:rFonts w:hint="eastAsia" w:ascii="仿宋" w:hAnsi="仿宋" w:eastAsia="仿宋"/>
                <w:sz w:val="24"/>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投标货币</w:t>
            </w:r>
            <w:r/>
          </w:p>
        </w:tc>
        <w:tc>
          <w:tcPr>
            <w:shd w:val="clear" w:color="auto" w:fill="auto"/>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56"/>
              <w:rPr>
                <w:rFonts w:ascii="仿宋" w:hAnsi="仿宋" w:eastAsia="仿宋"/>
                <w:sz w:val="24"/>
              </w:rPr>
            </w:pPr>
            <w:r>
              <w:rPr>
                <w:rFonts w:hint="eastAsia" w:ascii="仿宋" w:hAnsi="仿宋" w:eastAsia="仿宋"/>
                <w:sz w:val="24"/>
              </w:rPr>
              <w:t xml:space="preserve">人民币</w:t>
            </w:r>
            <w:r/>
          </w:p>
        </w:tc>
        <w:tc>
          <w:tcPr>
            <w:tcBorders>
              <w:top w:val="single" w:color="auto" w:sz="4" w:space="0"/>
              <w:left w:val="single" w:color="auto" w:sz="4" w:space="0"/>
              <w:bottom w:val="single" w:color="auto" w:sz="4" w:space="0"/>
              <w:right w:val="single" w:color="auto" w:sz="4" w:space="0"/>
            </w:tcBorders>
            <w:tcW w:w="1709" w:type="dxa"/>
            <w:vAlign w:val="center"/>
            <w:textDirection w:val="lrTb"/>
            <w:noWrap w:val="false"/>
          </w:tcPr>
          <w:p>
            <w:pPr>
              <w:jc w:val="cente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0"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90" w:type="dxa"/>
            <w:textDirection w:val="lrTb"/>
            <w:noWrap w:val="false"/>
          </w:tcPr>
          <w:p>
            <w:pPr>
              <w:ind w:left="43"/>
              <w:spacing w:before="156"/>
              <w:rPr>
                <w:rFonts w:ascii="仿宋" w:hAnsi="仿宋" w:eastAsia="仿宋"/>
                <w:sz w:val="24"/>
              </w:rPr>
            </w:pPr>
            <w:r>
              <w:rPr>
                <w:rFonts w:ascii="仿宋" w:hAnsi="仿宋" w:eastAsia="仿宋"/>
                <w:sz w:val="24"/>
              </w:rPr>
            </w:r>
            <w:r/>
          </w:p>
        </w:tc>
      </w:tr>
    </w:tbl>
    <w:p>
      <w:pPr>
        <w:rPr>
          <w:rFonts w:ascii="仿宋" w:hAnsi="仿宋" w:eastAsia="仿宋"/>
          <w:color w:val="000000"/>
          <w:szCs w:val="21"/>
        </w:rPr>
      </w:pPr>
      <w:r>
        <w:rPr>
          <w:rFonts w:hint="eastAsia" w:ascii="仿宋" w:hAnsi="仿宋" w:eastAsia="仿宋" w:cs="仿宋"/>
          <w:color w:val="000000"/>
          <w:sz w:val="28"/>
          <w:szCs w:val="28"/>
        </w:rPr>
        <w:t xml:space="preserve">法定代表人或授权代表签字：</w:t>
      </w:r>
      <w:r/>
    </w:p>
    <w:p>
      <w:pPr>
        <w:ind w:firstLine="560"/>
        <w:rPr>
          <w:rFonts w:ascii="仿宋" w:hAnsi="仿宋" w:eastAsia="仿宋"/>
          <w:sz w:val="24"/>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五</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招标</w:t>
      </w:r>
      <w:r>
        <w:rPr>
          <w:rFonts w:hint="eastAsia" w:ascii="仿宋" w:hAnsi="仿宋" w:eastAsia="仿宋"/>
          <w:sz w:val="28"/>
          <w:szCs w:val="28"/>
        </w:rPr>
        <w:t xml:space="preserve">文件规定提交的其他材料</w:t>
      </w:r>
      <w:r/>
    </w:p>
    <w:p>
      <w:pPr>
        <w:ind w:firstLine="560"/>
        <w:rPr>
          <w:rFonts w:ascii="黑体" w:hAnsi="黑体" w:eastAsia="黑体"/>
          <w:bCs/>
          <w:sz w:val="28"/>
          <w:szCs w:val="28"/>
        </w:rPr>
      </w:pPr>
      <w:r>
        <w:rPr>
          <w:rFonts w:ascii="黑体" w:hAnsi="黑体" w:eastAsia="黑体"/>
          <w:sz w:val="28"/>
          <w:szCs w:val="28"/>
        </w:rPr>
        <w:br w:type="page" w:clear="all"/>
      </w:r>
      <w:r>
        <w:rPr>
          <w:rFonts w:hint="eastAsia" w:ascii="黑体" w:hAnsi="黑体" w:eastAsia="黑体"/>
          <w:sz w:val="28"/>
          <w:szCs w:val="28"/>
        </w:rPr>
        <w:t xml:space="preserve">四、报价文件</w:t>
      </w:r>
      <w:r/>
    </w:p>
    <w:p>
      <w:pPr>
        <w:ind w:firstLine="560"/>
        <w:rPr>
          <w:rFonts w:ascii="仿宋" w:hAnsi="仿宋" w:eastAsia="仿宋"/>
          <w:bCs/>
          <w:sz w:val="28"/>
          <w:szCs w:val="28"/>
        </w:rPr>
      </w:pPr>
      <w:r>
        <w:rPr>
          <w:rFonts w:hint="eastAsia" w:ascii="仿宋" w:hAnsi="仿宋" w:eastAsia="仿宋"/>
          <w:bCs/>
          <w:sz w:val="28"/>
          <w:szCs w:val="28"/>
        </w:rPr>
        <w:t xml:space="preserve">（一）公开招标响应报价表</w:t>
      </w:r>
      <w:r/>
    </w:p>
    <w:p>
      <w:pPr>
        <w:ind w:firstLine="3040"/>
        <w:rPr>
          <w:rFonts w:ascii="方正小标宋简体" w:hAnsi="宋体" w:eastAsia="方正小标宋简体"/>
          <w:sz w:val="32"/>
          <w:szCs w:val="32"/>
        </w:rPr>
      </w:pPr>
      <w:r>
        <w:rPr>
          <w:rFonts w:hint="eastAsia" w:ascii="微软雅黑" w:hAnsi="微软雅黑" w:eastAsia="微软雅黑" w:cs="微软雅黑"/>
          <w:sz w:val="32"/>
          <w:szCs w:val="32"/>
        </w:rPr>
        <w:t xml:space="preserve">公开招标响应报价表</w:t>
      </w:r>
      <w:r/>
    </w:p>
    <w:tbl>
      <w:tblPr>
        <w:tblStyle w:val="863"/>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390"/>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05"/>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eastAsia" w:ascii="仿宋" w:hAnsi="仿宋" w:eastAsia="仿宋" w:cs="宋体"/>
                <w:sz w:val="24"/>
                <w:lang w:eastAsia="zh-CN"/>
              </w:rPr>
            </w:pPr>
            <w:r>
              <w:rPr>
                <w:rFonts w:hint="eastAsia" w:ascii="仿宋" w:hAnsi="仿宋" w:eastAsia="仿宋" w:cs="宋体"/>
                <w:sz w:val="24"/>
              </w:rPr>
              <w:t xml:space="preserve">投标报价</w:t>
            </w:r>
            <w:r>
              <w:rPr>
                <w:rFonts w:hint="eastAsia" w:ascii="仿宋" w:hAnsi="仿宋" w:eastAsia="仿宋" w:cs="宋体"/>
                <w:sz w:val="24"/>
                <w:lang w:eastAsia="zh-CN"/>
              </w:rPr>
              <w:t xml:space="preserve">（</w:t>
            </w:r>
            <w:r>
              <w:rPr>
                <w:rFonts w:hint="eastAsia" w:ascii="仿宋" w:hAnsi="仿宋" w:eastAsia="仿宋" w:cs="宋体"/>
                <w:sz w:val="24"/>
                <w:lang w:val="en-US" w:eastAsia="zh-CN"/>
              </w:rPr>
              <w:t xml:space="preserve">元</w:t>
            </w:r>
            <w:r>
              <w:rPr>
                <w:rFonts w:hint="eastAsia" w:ascii="仿宋" w:hAnsi="仿宋" w:eastAsia="仿宋" w:cs="宋体"/>
                <w:sz w:val="24"/>
                <w:lang w:eastAsia="zh-CN"/>
              </w:rPr>
              <w:t xml:space="preserve">）</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bl>
    <w:p>
      <w:pPr>
        <w:ind w:firstLine="560"/>
        <w:rPr>
          <w:rFonts w:ascii="仿宋" w:hAnsi="仿宋" w:eastAsia="仿宋"/>
          <w:bCs/>
          <w:sz w:val="28"/>
          <w:szCs w:val="28"/>
        </w:rPr>
      </w:pPr>
      <w:r>
        <w:rPr>
          <w:rFonts w:ascii="仿宋" w:hAnsi="仿宋" w:eastAsia="仿宋"/>
          <w:bCs/>
          <w:sz w:val="28"/>
          <w:szCs w:val="28"/>
        </w:rPr>
      </w:r>
      <w:r/>
    </w:p>
    <w:p>
      <w:pPr>
        <w:ind w:firstLine="560"/>
        <w:rPr>
          <w:rFonts w:ascii="仿宋" w:hAnsi="仿宋" w:eastAsia="仿宋" w:cs="Times New Roman"/>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   </w:t>
      </w:r>
      <w:r>
        <w:rPr>
          <w:rFonts w:hint="eastAsia" w:ascii="仿宋" w:hAnsi="仿宋" w:eastAsia="仿宋"/>
          <w:bCs/>
          <w:sz w:val="28"/>
          <w:szCs w:val="28"/>
          <w:highlight w:val="none"/>
        </w:rPr>
        <w:t xml:space="preserve"> </w:t>
      </w:r>
      <w:r>
        <w:rPr>
          <w:rFonts w:hint="eastAsia" w:ascii="仿宋" w:hAnsi="仿宋" w:eastAsia="仿宋" w:cs="Times New Roman"/>
          <w:bCs/>
          <w:sz w:val="28"/>
          <w:szCs w:val="28"/>
          <w:highlight w:val="none"/>
        </w:rPr>
        <w:t xml:space="preserve">（二）公开招标响应报价明细表</w:t>
      </w:r>
      <w:r/>
    </w:p>
    <w:p>
      <w:pPr>
        <w:ind w:firstLine="3040"/>
        <w:rPr>
          <w:rFonts w:ascii="宋体" w:hAnsi="宋体" w:eastAsia="宋体" w:cs="Times New Roman"/>
          <w:sz w:val="24"/>
        </w:rPr>
      </w:pPr>
      <w:r>
        <w:rPr>
          <w:rFonts w:hint="eastAsia" w:ascii="方正小标宋简体" w:hAnsi="宋体" w:eastAsia="方正小标宋简体" w:cs="Times New Roman"/>
          <w:sz w:val="32"/>
          <w:szCs w:val="32"/>
        </w:rPr>
        <w:t xml:space="preserve">公开招标响应报价明细表</w:t>
      </w:r>
      <w:r/>
    </w:p>
    <w:p>
      <w:pPr>
        <w:rPr>
          <w:rFonts w:ascii="宋体" w:hAnsi="宋体" w:eastAsia="宋体" w:cs="Times New Roman"/>
        </w:rPr>
      </w:pPr>
      <w:r>
        <w:rPr>
          <w:rFonts w:ascii="宋体" w:hAnsi="宋体" w:eastAsia="宋体" w:cs="Times New Roman"/>
        </w:rPr>
      </w:r>
      <w:r/>
    </w:p>
    <w:p>
      <w:pPr>
        <w:jc w:val="both"/>
        <w:widowControl w:val="off"/>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项目名称： </w:t>
      </w:r>
      <w:r/>
    </w:p>
    <w:p>
      <w:pPr>
        <w:rPr>
          <w:rFonts w:ascii="仿宋" w:hAnsi="仿宋" w:eastAsia="仿宋" w:cs="Times New Roman"/>
          <w:sz w:val="24"/>
        </w:rPr>
      </w:pPr>
      <w:r>
        <w:rPr>
          <w:rFonts w:hint="eastAsia" w:ascii="仿宋" w:hAnsi="仿宋" w:eastAsia="仿宋" w:cs="Times New Roman"/>
          <w:sz w:val="24"/>
        </w:rPr>
        <w:t xml:space="preserve">项目编号：                                      分包号： </w:t>
      </w:r>
      <w:r>
        <w:rPr>
          <w:rFonts w:hint="eastAsia" w:ascii="仿宋" w:hAnsi="仿宋" w:eastAsia="仿宋" w:cs="Times New Roman"/>
          <w:sz w:val="24"/>
          <w:lang w:val="en-US" w:eastAsia="zh-CN"/>
        </w:rPr>
        <w:t xml:space="preserve">采购包1</w:t>
      </w:r>
      <w:r>
        <w:rPr>
          <w:rFonts w:hint="eastAsia" w:ascii="仿宋" w:hAnsi="仿宋" w:eastAsia="仿宋" w:cs="Times New Roman"/>
          <w:sz w:val="24"/>
        </w:rPr>
        <w:t xml:space="preserve">                  </w:t>
      </w:r>
      <w:r/>
    </w:p>
    <w:tbl>
      <w:tblPr>
        <w:tblStyle w:val="863"/>
        <w:tblW w:w="486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279"/>
        <w:gridCol w:w="1484"/>
        <w:gridCol w:w="1079"/>
        <w:gridCol w:w="1079"/>
        <w:gridCol w:w="1079"/>
        <w:gridCol w:w="1256"/>
        <w:gridCol w:w="1079"/>
      </w:tblGrid>
      <w:tr>
        <w:trPr>
          <w:cantSplit/>
        </w:trPr>
        <w:tc>
          <w:tcPr>
            <w:tcW w:w="756"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序号</w:t>
            </w:r>
            <w:r/>
          </w:p>
        </w:tc>
        <w:tc>
          <w:tcPr>
            <w:tcW w:w="1281"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设备名称</w:t>
            </w:r>
            <w:r/>
          </w:p>
        </w:tc>
        <w:tc>
          <w:tcPr>
            <w:tcW w:w="1486"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品牌和型号</w:t>
            </w:r>
            <w:r/>
          </w:p>
        </w:tc>
        <w:tc>
          <w:tcPr>
            <w:tcW w:w="1080"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制造商名称</w:t>
            </w:r>
            <w:r/>
          </w:p>
        </w:tc>
        <w:tc>
          <w:tcPr>
            <w:tcW w:w="1080" w:type="dxa"/>
            <w:vAlign w:val="center"/>
            <w:textDirection w:val="lrTb"/>
            <w:noWrap w:val="false"/>
          </w:tcPr>
          <w:p>
            <w:pPr>
              <w:jc w:val="center"/>
              <w:rPr>
                <w:rFonts w:hint="eastAsia" w:ascii="仿宋" w:hAnsi="仿宋" w:eastAsia="仿宋" w:cs="Times New Roman"/>
                <w:sz w:val="24"/>
                <w:lang w:eastAsia="zh-CN"/>
              </w:rPr>
            </w:pPr>
            <w:r>
              <w:rPr>
                <w:rFonts w:hint="eastAsia" w:ascii="仿宋" w:hAnsi="仿宋" w:eastAsia="仿宋" w:cs="Times New Roman"/>
                <w:sz w:val="24"/>
              </w:rPr>
              <w:t xml:space="preserve">数量</w:t>
            </w:r>
            <w:r>
              <w:rPr>
                <w:rFonts w:hint="eastAsia" w:ascii="仿宋" w:hAnsi="仿宋" w:eastAsia="仿宋" w:cs="Times New Roman"/>
                <w:sz w:val="24"/>
                <w:lang w:eastAsia="zh-CN"/>
              </w:rPr>
              <w:t xml:space="preserve">（</w:t>
            </w:r>
            <w:r>
              <w:rPr>
                <w:rFonts w:hint="eastAsia" w:ascii="仿宋" w:hAnsi="仿宋" w:eastAsia="仿宋" w:cs="Times New Roman"/>
                <w:sz w:val="24"/>
                <w:lang w:val="en-US" w:eastAsia="zh-CN"/>
              </w:rPr>
              <w:t xml:space="preserve">预估量</w:t>
            </w:r>
            <w:r>
              <w:rPr>
                <w:rFonts w:hint="eastAsia" w:ascii="仿宋" w:hAnsi="仿宋" w:eastAsia="仿宋" w:cs="Times New Roman"/>
                <w:sz w:val="24"/>
                <w:lang w:eastAsia="zh-CN"/>
              </w:rPr>
              <w:t xml:space="preserve">）</w:t>
            </w:r>
            <w:r/>
          </w:p>
        </w:tc>
        <w:tc>
          <w:tcPr>
            <w:tcW w:w="1080"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单价</w:t>
            </w:r>
            <w:r/>
          </w:p>
          <w:p>
            <w:pPr>
              <w:jc w:val="center"/>
              <w:rPr>
                <w:rFonts w:ascii="仿宋" w:hAnsi="仿宋" w:eastAsia="仿宋" w:cs="Times New Roman"/>
                <w:sz w:val="24"/>
              </w:rPr>
            </w:pPr>
            <w:r>
              <w:rPr>
                <w:rFonts w:hint="eastAsia" w:ascii="仿宋" w:hAnsi="仿宋" w:eastAsia="仿宋" w:cs="Times New Roman"/>
                <w:sz w:val="24"/>
              </w:rPr>
              <w:t xml:space="preserve">（元）</w:t>
            </w:r>
            <w:r/>
          </w:p>
        </w:tc>
        <w:tc>
          <w:tcPr>
            <w:tcW w:w="1258"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单项</w:t>
            </w:r>
            <w:r/>
          </w:p>
          <w:p>
            <w:pPr>
              <w:jc w:val="center"/>
              <w:rPr>
                <w:rFonts w:ascii="仿宋" w:hAnsi="仿宋" w:eastAsia="仿宋" w:cs="Times New Roman"/>
                <w:sz w:val="24"/>
              </w:rPr>
            </w:pPr>
            <w:r>
              <w:rPr>
                <w:rFonts w:hint="eastAsia" w:ascii="仿宋" w:hAnsi="仿宋" w:eastAsia="仿宋" w:cs="Times New Roman"/>
                <w:sz w:val="24"/>
              </w:rPr>
              <w:t xml:space="preserve">合计价</w:t>
            </w:r>
            <w:r/>
          </w:p>
          <w:p>
            <w:pPr>
              <w:jc w:val="center"/>
              <w:rPr>
                <w:rFonts w:ascii="仿宋" w:hAnsi="仿宋" w:eastAsia="仿宋" w:cs="Times New Roman"/>
                <w:sz w:val="24"/>
              </w:rPr>
            </w:pPr>
            <w:r>
              <w:rPr>
                <w:rFonts w:hint="eastAsia" w:ascii="仿宋" w:hAnsi="仿宋" w:eastAsia="仿宋" w:cs="Times New Roman"/>
                <w:sz w:val="24"/>
              </w:rPr>
              <w:t xml:space="preserve">（元）</w:t>
            </w:r>
            <w:r/>
          </w:p>
        </w:tc>
        <w:tc>
          <w:tcPr>
            <w:tcW w:w="1080"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备注</w:t>
            </w:r>
            <w:r/>
          </w:p>
        </w:tc>
      </w:tr>
      <w:tr>
        <w:trPr>
          <w:cantSplit/>
        </w:trPr>
        <w:tc>
          <w:tcPr>
            <w:tcW w:w="756" w:type="dxa"/>
            <w:vAlign w:val="center"/>
            <w:textDirection w:val="lrTb"/>
            <w:noWrap w:val="false"/>
          </w:tcPr>
          <w:p>
            <w:pPr>
              <w:jc w:val="center"/>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1</w:t>
            </w:r>
            <w:r/>
          </w:p>
        </w:tc>
        <w:tc>
          <w:tcPr>
            <w:tcW w:w="1281" w:type="dxa"/>
            <w:vAlign w:val="center"/>
            <w:textDirection w:val="lrTb"/>
            <w:noWrap w:val="false"/>
          </w:tcPr>
          <w:p>
            <w:pPr>
              <w:jc w:val="center"/>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课桌</w:t>
            </w:r>
            <w:r/>
          </w:p>
        </w:tc>
        <w:tc>
          <w:tcPr>
            <w:tcW w:w="1486"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080" w:type="dxa"/>
            <w:vAlign w:val="center"/>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c>
          <w:tcPr>
            <w:tcW w:w="1080" w:type="dxa"/>
            <w:vAlign w:val="center"/>
            <w:textDirection w:val="lrTb"/>
            <w:noWrap w:val="false"/>
          </w:tcPr>
          <w:p>
            <w:pPr>
              <w:jc w:val="center"/>
              <w:rPr>
                <w:rFonts w:hint="default"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4500张</w:t>
            </w:r>
            <w:r/>
          </w:p>
        </w:tc>
        <w:tc>
          <w:tcPr>
            <w:tcW w:w="1080"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258"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080" w:type="dxa"/>
            <w:vAlign w:val="center"/>
            <w:vMerge w:val="restart"/>
            <w:textDirection w:val="lrTb"/>
            <w:noWrap w:val="false"/>
          </w:tcPr>
          <w:p>
            <w:pPr>
              <w:jc w:val="center"/>
              <w:rPr>
                <w:rFonts w:hint="default" w:ascii="仿宋" w:hAnsi="仿宋" w:eastAsia="仿宋" w:cs="Times New Roman"/>
                <w:sz w:val="24"/>
                <w:lang w:val="en-US" w:eastAsia="zh-CN"/>
              </w:rPr>
            </w:pPr>
            <w:r>
              <w:rPr>
                <w:rFonts w:hint="eastAsia" w:ascii="仿宋" w:hAnsi="仿宋" w:eastAsia="仿宋" w:cs="Times New Roman"/>
                <w:sz w:val="24"/>
                <w:lang w:val="en-US" w:eastAsia="zh-CN"/>
              </w:rPr>
              <w:t xml:space="preserve">最终按实结算</w:t>
            </w:r>
            <w:r/>
          </w:p>
        </w:tc>
      </w:tr>
      <w:tr>
        <w:trPr>
          <w:cantSplit/>
        </w:trPr>
        <w:tc>
          <w:tcPr>
            <w:tcW w:w="756" w:type="dxa"/>
            <w:vAlign w:val="center"/>
            <w:textDirection w:val="lrTb"/>
            <w:noWrap w:val="false"/>
          </w:tcPr>
          <w:p>
            <w:pPr>
              <w:jc w:val="center"/>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2</w:t>
            </w:r>
            <w:r/>
          </w:p>
        </w:tc>
        <w:tc>
          <w:tcPr>
            <w:tcW w:w="1281" w:type="dxa"/>
            <w:vAlign w:val="center"/>
            <w:textDirection w:val="lrTb"/>
            <w:noWrap w:val="false"/>
          </w:tcPr>
          <w:p>
            <w:pPr>
              <w:jc w:val="center"/>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课椅</w:t>
            </w:r>
            <w:r/>
          </w:p>
        </w:tc>
        <w:tc>
          <w:tcPr>
            <w:tcW w:w="1486"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080" w:type="dxa"/>
            <w:vAlign w:val="center"/>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c>
          <w:tcPr>
            <w:tcW w:w="1080" w:type="dxa"/>
            <w:vAlign w:val="center"/>
            <w:textDirection w:val="lrTb"/>
            <w:noWrap w:val="false"/>
          </w:tcPr>
          <w:p>
            <w:pPr>
              <w:jc w:val="center"/>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4500张</w:t>
            </w:r>
            <w:r/>
          </w:p>
        </w:tc>
        <w:tc>
          <w:tcPr>
            <w:tcW w:w="1080"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258"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080" w:type="dxa"/>
            <w:vAlign w:val="center"/>
            <w:vMerge w:val="continue"/>
            <w:textDirection w:val="lrTb"/>
            <w:noWrap w:val="false"/>
          </w:tcPr>
          <w:p>
            <w:pPr>
              <w:jc w:val="center"/>
              <w:rPr>
                <w:rFonts w:ascii="仿宋" w:hAnsi="仿宋" w:eastAsia="仿宋" w:cs="Times New Roman"/>
                <w:sz w:val="24"/>
              </w:rPr>
            </w:pPr>
            <w:r>
              <w:rPr>
                <w:rFonts w:ascii="仿宋" w:hAnsi="仿宋" w:eastAsia="仿宋" w:cs="Times New Roman"/>
                <w:sz w:val="24"/>
              </w:rPr>
            </w:r>
            <w:r/>
          </w:p>
        </w:tc>
      </w:tr>
      <w:tr>
        <w:trPr>
          <w:cantSplit/>
        </w:trPr>
        <w:tc>
          <w:tcPr>
            <w:gridSpan w:val="5"/>
            <w:tcW w:w="5683"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总 计</w:t>
            </w:r>
            <w:r/>
          </w:p>
        </w:tc>
        <w:tc>
          <w:tcPr>
            <w:gridSpan w:val="3"/>
            <w:tcW w:w="3418" w:type="dxa"/>
            <w:vAlign w:val="center"/>
            <w:textDirection w:val="lrTb"/>
            <w:noWrap w:val="false"/>
          </w:tcPr>
          <w:p>
            <w:pPr>
              <w:jc w:val="left"/>
              <w:rPr>
                <w:rFonts w:hint="default" w:ascii="仿宋" w:hAnsi="仿宋" w:eastAsia="仿宋" w:cs="Times New Roman"/>
                <w:sz w:val="24"/>
                <w:u w:val="single"/>
                <w:lang w:val="en-US" w:eastAsia="zh-CN"/>
              </w:rPr>
            </w:pPr>
            <w:r>
              <w:rPr>
                <w:rFonts w:hint="eastAsia" w:ascii="仿宋" w:hAnsi="仿宋" w:eastAsia="仿宋" w:cs="Times New Roman"/>
                <w:sz w:val="24"/>
                <w:lang w:val="en-US" w:eastAsia="zh-CN"/>
              </w:rPr>
              <w:t xml:space="preserve">大写：</w:t>
            </w:r>
            <w:r>
              <w:rPr>
                <w:rFonts w:hint="eastAsia" w:ascii="仿宋" w:hAnsi="仿宋" w:eastAsia="仿宋" w:cs="Times New Roman"/>
                <w:sz w:val="24"/>
                <w:u w:val="single"/>
                <w:lang w:val="en-US" w:eastAsia="zh-CN"/>
              </w:rPr>
              <w:t xml:space="preserve">              </w:t>
            </w:r>
            <w:r/>
          </w:p>
          <w:p>
            <w:pPr>
              <w:jc w:val="left"/>
              <w:rPr>
                <w:rFonts w:hint="default" w:ascii="仿宋" w:hAnsi="仿宋" w:eastAsia="仿宋" w:cs="Times New Roman"/>
                <w:sz w:val="24"/>
                <w:lang w:val="en-US" w:eastAsia="zh-CN"/>
              </w:rPr>
            </w:pPr>
            <w:r>
              <w:rPr>
                <w:rFonts w:hint="eastAsia" w:ascii="仿宋" w:hAnsi="仿宋" w:eastAsia="仿宋" w:cs="Times New Roman"/>
                <w:sz w:val="24"/>
                <w:lang w:val="en-US" w:eastAsia="zh-CN"/>
              </w:rPr>
              <w:t xml:space="preserve">小写：</w:t>
            </w:r>
            <w:r>
              <w:rPr>
                <w:rFonts w:hint="eastAsia" w:ascii="仿宋" w:hAnsi="仿宋" w:eastAsia="仿宋" w:cs="Times New Roman"/>
                <w:sz w:val="24"/>
                <w:u w:val="single"/>
                <w:lang w:val="en-US" w:eastAsia="zh-CN"/>
              </w:rPr>
              <w:t xml:space="preserve">              </w:t>
            </w:r>
            <w:r/>
          </w:p>
        </w:tc>
      </w:tr>
    </w:tbl>
    <w:p>
      <w:pPr>
        <w:rPr>
          <w:rFonts w:ascii="仿宋" w:hAnsi="仿宋" w:eastAsia="仿宋" w:cs="Times New Roman"/>
          <w:szCs w:val="21"/>
        </w:rPr>
      </w:pPr>
      <w:r>
        <w:rPr>
          <w:rFonts w:ascii="仿宋" w:hAnsi="仿宋" w:eastAsia="仿宋" w:cs="Times New Roman"/>
          <w:szCs w:val="21"/>
        </w:rPr>
      </w:r>
      <w:r/>
    </w:p>
    <w:p>
      <w:pPr>
        <w:jc w:val="left"/>
        <w:widowControl/>
        <w:rPr>
          <w:rFonts w:hint="eastAsia" w:ascii="仿宋" w:hAnsi="仿宋" w:eastAsia="仿宋"/>
          <w:bCs/>
          <w:sz w:val="28"/>
          <w:szCs w:val="28"/>
        </w:rPr>
      </w:pPr>
      <w:r>
        <w:rPr>
          <w:rFonts w:hint="eastAsia" w:ascii="仿宋" w:hAnsi="仿宋" w:eastAsia="仿宋"/>
          <w:bCs/>
          <w:sz w:val="28"/>
          <w:szCs w:val="28"/>
        </w:rPr>
      </w:r>
      <w:r/>
    </w:p>
    <w:p>
      <w:pPr>
        <w:ind w:firstLine="2660"/>
        <w:rPr>
          <w:rFonts w:ascii="宋体" w:hAnsi="宋体" w:eastAsia="宋体" w:cs="Times New Roman"/>
          <w:sz w:val="24"/>
        </w:rPr>
      </w:pPr>
      <w:r>
        <w:rPr>
          <w:rFonts w:hint="eastAsia" w:ascii="仿宋" w:hAnsi="仿宋" w:eastAsia="仿宋"/>
          <w:bCs/>
          <w:sz w:val="28"/>
          <w:szCs w:val="28"/>
        </w:rPr>
        <w:br w:type="page" w:clear="all"/>
      </w:r>
      <w:r>
        <w:rPr>
          <w:rFonts w:hint="eastAsia" w:ascii="方正小标宋简体" w:hAnsi="宋体" w:eastAsia="方正小标宋简体" w:cs="Times New Roman"/>
          <w:sz w:val="32"/>
          <w:szCs w:val="32"/>
        </w:rPr>
        <w:t xml:space="preserve">公开招标响应报价明细表</w:t>
      </w:r>
      <w:r/>
    </w:p>
    <w:p>
      <w:pPr>
        <w:rPr>
          <w:rFonts w:ascii="宋体" w:hAnsi="宋体" w:eastAsia="宋体" w:cs="Times New Roman"/>
        </w:rPr>
      </w:pPr>
      <w:r>
        <w:rPr>
          <w:rFonts w:ascii="宋体" w:hAnsi="宋体" w:eastAsia="宋体" w:cs="Times New Roman"/>
        </w:rPr>
      </w:r>
      <w:r/>
    </w:p>
    <w:p>
      <w:pPr>
        <w:jc w:val="both"/>
        <w:widowControl w:val="off"/>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项目名称： </w:t>
      </w:r>
      <w:r/>
    </w:p>
    <w:p>
      <w:pPr>
        <w:rPr>
          <w:rFonts w:ascii="仿宋" w:hAnsi="仿宋" w:eastAsia="仿宋" w:cs="Times New Roman"/>
          <w:sz w:val="24"/>
        </w:rPr>
      </w:pPr>
      <w:r>
        <w:rPr>
          <w:rFonts w:hint="eastAsia" w:ascii="仿宋" w:hAnsi="仿宋" w:eastAsia="仿宋" w:cs="Times New Roman"/>
          <w:sz w:val="24"/>
        </w:rPr>
        <w:t xml:space="preserve">项目编号：                                      分包号： </w:t>
      </w:r>
      <w:r>
        <w:rPr>
          <w:rFonts w:hint="eastAsia" w:ascii="仿宋" w:hAnsi="仿宋" w:eastAsia="仿宋" w:cs="Times New Roman"/>
          <w:sz w:val="24"/>
          <w:lang w:val="en-US" w:eastAsia="zh-CN"/>
        </w:rPr>
        <w:t xml:space="preserve">采购包2</w:t>
      </w:r>
      <w:r>
        <w:rPr>
          <w:rFonts w:hint="eastAsia" w:ascii="仿宋" w:hAnsi="仿宋" w:eastAsia="仿宋" w:cs="Times New Roman"/>
          <w:sz w:val="24"/>
        </w:rPr>
        <w:t xml:space="preserve">                  </w:t>
      </w:r>
      <w:r/>
    </w:p>
    <w:tbl>
      <w:tblPr>
        <w:tblStyle w:val="863"/>
        <w:tblW w:w="486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279"/>
        <w:gridCol w:w="1484"/>
        <w:gridCol w:w="1079"/>
        <w:gridCol w:w="1079"/>
        <w:gridCol w:w="1079"/>
        <w:gridCol w:w="1256"/>
        <w:gridCol w:w="1079"/>
      </w:tblGrid>
      <w:tr>
        <w:trPr>
          <w:cantSplit/>
        </w:trPr>
        <w:tc>
          <w:tcPr>
            <w:tcW w:w="756"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序号</w:t>
            </w:r>
            <w:r/>
          </w:p>
        </w:tc>
        <w:tc>
          <w:tcPr>
            <w:tcW w:w="1281"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设备名称</w:t>
            </w:r>
            <w:r/>
          </w:p>
        </w:tc>
        <w:tc>
          <w:tcPr>
            <w:tcW w:w="1486"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品牌和型号</w:t>
            </w:r>
            <w:r/>
          </w:p>
        </w:tc>
        <w:tc>
          <w:tcPr>
            <w:tcW w:w="1080"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制造商名称</w:t>
            </w:r>
            <w:r/>
          </w:p>
        </w:tc>
        <w:tc>
          <w:tcPr>
            <w:tcW w:w="1080" w:type="dxa"/>
            <w:vAlign w:val="center"/>
            <w:textDirection w:val="lrTb"/>
            <w:noWrap w:val="false"/>
          </w:tcPr>
          <w:p>
            <w:pPr>
              <w:jc w:val="center"/>
              <w:rPr>
                <w:rFonts w:hint="eastAsia" w:ascii="仿宋" w:hAnsi="仿宋" w:eastAsia="仿宋" w:cs="Times New Roman"/>
                <w:sz w:val="24"/>
                <w:lang w:eastAsia="zh-CN"/>
              </w:rPr>
            </w:pPr>
            <w:r>
              <w:rPr>
                <w:rFonts w:hint="eastAsia" w:ascii="仿宋" w:hAnsi="仿宋" w:eastAsia="仿宋" w:cs="Times New Roman"/>
                <w:sz w:val="24"/>
              </w:rPr>
              <w:t xml:space="preserve">数量</w:t>
            </w:r>
            <w:r>
              <w:rPr>
                <w:rFonts w:hint="eastAsia" w:ascii="仿宋" w:hAnsi="仿宋" w:eastAsia="仿宋" w:cs="Times New Roman"/>
                <w:sz w:val="24"/>
                <w:lang w:eastAsia="zh-CN"/>
              </w:rPr>
              <w:t xml:space="preserve">（</w:t>
            </w:r>
            <w:r>
              <w:rPr>
                <w:rFonts w:hint="eastAsia" w:ascii="仿宋" w:hAnsi="仿宋" w:eastAsia="仿宋" w:cs="Times New Roman"/>
                <w:sz w:val="24"/>
                <w:lang w:val="en-US" w:eastAsia="zh-CN"/>
              </w:rPr>
              <w:t xml:space="preserve">预估量</w:t>
            </w:r>
            <w:r>
              <w:rPr>
                <w:rFonts w:hint="eastAsia" w:ascii="仿宋" w:hAnsi="仿宋" w:eastAsia="仿宋" w:cs="Times New Roman"/>
                <w:sz w:val="24"/>
                <w:lang w:eastAsia="zh-CN"/>
              </w:rPr>
              <w:t xml:space="preserve">）</w:t>
            </w:r>
            <w:r/>
          </w:p>
        </w:tc>
        <w:tc>
          <w:tcPr>
            <w:tcW w:w="1080"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单价</w:t>
            </w:r>
            <w:r/>
          </w:p>
          <w:p>
            <w:pPr>
              <w:jc w:val="center"/>
              <w:rPr>
                <w:rFonts w:ascii="仿宋" w:hAnsi="仿宋" w:eastAsia="仿宋" w:cs="Times New Roman"/>
                <w:sz w:val="24"/>
              </w:rPr>
            </w:pPr>
            <w:r>
              <w:rPr>
                <w:rFonts w:hint="eastAsia" w:ascii="仿宋" w:hAnsi="仿宋" w:eastAsia="仿宋" w:cs="Times New Roman"/>
                <w:sz w:val="24"/>
              </w:rPr>
              <w:t xml:space="preserve">（元）</w:t>
            </w:r>
            <w:r/>
          </w:p>
        </w:tc>
        <w:tc>
          <w:tcPr>
            <w:tcW w:w="1258"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单项</w:t>
            </w:r>
            <w:r/>
          </w:p>
          <w:p>
            <w:pPr>
              <w:jc w:val="center"/>
              <w:rPr>
                <w:rFonts w:ascii="仿宋" w:hAnsi="仿宋" w:eastAsia="仿宋" w:cs="Times New Roman"/>
                <w:sz w:val="24"/>
              </w:rPr>
            </w:pPr>
            <w:r>
              <w:rPr>
                <w:rFonts w:hint="eastAsia" w:ascii="仿宋" w:hAnsi="仿宋" w:eastAsia="仿宋" w:cs="Times New Roman"/>
                <w:sz w:val="24"/>
              </w:rPr>
              <w:t xml:space="preserve">合计价</w:t>
            </w:r>
            <w:r/>
          </w:p>
          <w:p>
            <w:pPr>
              <w:jc w:val="center"/>
              <w:rPr>
                <w:rFonts w:ascii="仿宋" w:hAnsi="仿宋" w:eastAsia="仿宋" w:cs="Times New Roman"/>
                <w:sz w:val="24"/>
              </w:rPr>
            </w:pPr>
            <w:r>
              <w:rPr>
                <w:rFonts w:hint="eastAsia" w:ascii="仿宋" w:hAnsi="仿宋" w:eastAsia="仿宋" w:cs="Times New Roman"/>
                <w:sz w:val="24"/>
              </w:rPr>
              <w:t xml:space="preserve">（元）</w:t>
            </w:r>
            <w:r/>
          </w:p>
        </w:tc>
        <w:tc>
          <w:tcPr>
            <w:tcW w:w="1080"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备注</w:t>
            </w:r>
            <w:r/>
          </w:p>
        </w:tc>
      </w:tr>
      <w:tr>
        <w:trPr>
          <w:cantSplit/>
        </w:trPr>
        <w:tc>
          <w:tcPr>
            <w:tcW w:w="756" w:type="dxa"/>
            <w:vAlign w:val="center"/>
            <w:textDirection w:val="lrTb"/>
            <w:noWrap w:val="false"/>
          </w:tcPr>
          <w:p>
            <w:pPr>
              <w:jc w:val="center"/>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1</w:t>
            </w:r>
            <w:r/>
          </w:p>
        </w:tc>
        <w:tc>
          <w:tcPr>
            <w:tcW w:w="1281" w:type="dxa"/>
            <w:vAlign w:val="center"/>
            <w:textDirection w:val="lrTb"/>
            <w:noWrap w:val="false"/>
          </w:tcPr>
          <w:p>
            <w:pPr>
              <w:jc w:val="center"/>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课桌</w:t>
            </w:r>
            <w:r/>
          </w:p>
        </w:tc>
        <w:tc>
          <w:tcPr>
            <w:tcW w:w="1486"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080"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080" w:type="dxa"/>
            <w:vAlign w:val="center"/>
            <w:textDirection w:val="lrTb"/>
            <w:noWrap w:val="false"/>
          </w:tcPr>
          <w:p>
            <w:pPr>
              <w:jc w:val="center"/>
              <w:rPr>
                <w:rFonts w:hint="default"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4000张</w:t>
            </w:r>
            <w:r/>
          </w:p>
        </w:tc>
        <w:tc>
          <w:tcPr>
            <w:tcW w:w="1080"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258"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080" w:type="dxa"/>
            <w:vAlign w:val="center"/>
            <w:vMerge w:val="restart"/>
            <w:textDirection w:val="lrTb"/>
            <w:noWrap w:val="false"/>
          </w:tcPr>
          <w:p>
            <w:pPr>
              <w:jc w:val="center"/>
              <w:rPr>
                <w:rFonts w:hint="default" w:ascii="仿宋" w:hAnsi="仿宋" w:eastAsia="仿宋" w:cs="Times New Roman"/>
                <w:sz w:val="24"/>
                <w:lang w:val="en-US" w:eastAsia="zh-CN"/>
              </w:rPr>
            </w:pPr>
            <w:r>
              <w:rPr>
                <w:rFonts w:hint="eastAsia" w:ascii="仿宋" w:hAnsi="仿宋" w:eastAsia="仿宋" w:cs="Times New Roman"/>
                <w:sz w:val="24"/>
                <w:lang w:val="en-US" w:eastAsia="zh-CN"/>
              </w:rPr>
              <w:t xml:space="preserve">最终按实结算</w:t>
            </w:r>
            <w:r/>
          </w:p>
        </w:tc>
      </w:tr>
      <w:tr>
        <w:trPr>
          <w:cantSplit/>
        </w:trPr>
        <w:tc>
          <w:tcPr>
            <w:tcW w:w="756" w:type="dxa"/>
            <w:vAlign w:val="center"/>
            <w:textDirection w:val="lrTb"/>
            <w:noWrap w:val="false"/>
          </w:tcPr>
          <w:p>
            <w:pPr>
              <w:jc w:val="center"/>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2</w:t>
            </w:r>
            <w:r/>
          </w:p>
        </w:tc>
        <w:tc>
          <w:tcPr>
            <w:tcW w:w="1281" w:type="dxa"/>
            <w:vAlign w:val="center"/>
            <w:textDirection w:val="lrTb"/>
            <w:noWrap w:val="false"/>
          </w:tcPr>
          <w:p>
            <w:pPr>
              <w:jc w:val="center"/>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课椅</w:t>
            </w:r>
            <w:r/>
          </w:p>
        </w:tc>
        <w:tc>
          <w:tcPr>
            <w:tcW w:w="1486"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080"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080" w:type="dxa"/>
            <w:vAlign w:val="center"/>
            <w:textDirection w:val="lrTb"/>
            <w:noWrap w:val="false"/>
          </w:tcPr>
          <w:p>
            <w:pPr>
              <w:jc w:val="center"/>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4000张</w:t>
            </w:r>
            <w:r/>
          </w:p>
        </w:tc>
        <w:tc>
          <w:tcPr>
            <w:tcW w:w="1080"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258"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080" w:type="dxa"/>
            <w:vAlign w:val="center"/>
            <w:vMerge w:val="continue"/>
            <w:textDirection w:val="lrTb"/>
            <w:noWrap w:val="false"/>
          </w:tcPr>
          <w:p>
            <w:pPr>
              <w:jc w:val="center"/>
              <w:rPr>
                <w:rFonts w:ascii="仿宋" w:hAnsi="仿宋" w:eastAsia="仿宋" w:cs="Times New Roman"/>
                <w:sz w:val="24"/>
              </w:rPr>
            </w:pPr>
            <w:r>
              <w:rPr>
                <w:rFonts w:ascii="仿宋" w:hAnsi="仿宋" w:eastAsia="仿宋" w:cs="Times New Roman"/>
                <w:sz w:val="24"/>
              </w:rPr>
            </w:r>
            <w:r/>
          </w:p>
        </w:tc>
      </w:tr>
      <w:tr>
        <w:trPr>
          <w:cantSplit/>
        </w:trPr>
        <w:tc>
          <w:tcPr>
            <w:gridSpan w:val="5"/>
            <w:tcW w:w="5683"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总 计</w:t>
            </w:r>
            <w:r/>
          </w:p>
        </w:tc>
        <w:tc>
          <w:tcPr>
            <w:gridSpan w:val="3"/>
            <w:tcW w:w="3418" w:type="dxa"/>
            <w:vAlign w:val="center"/>
            <w:textDirection w:val="lrTb"/>
            <w:noWrap w:val="false"/>
          </w:tcPr>
          <w:p>
            <w:pPr>
              <w:jc w:val="left"/>
              <w:rPr>
                <w:rFonts w:hint="default" w:ascii="仿宋" w:hAnsi="仿宋" w:eastAsia="仿宋" w:cs="Times New Roman"/>
                <w:sz w:val="24"/>
                <w:u w:val="single"/>
                <w:lang w:val="en-US" w:eastAsia="zh-CN"/>
              </w:rPr>
            </w:pPr>
            <w:r>
              <w:rPr>
                <w:rFonts w:hint="eastAsia" w:ascii="仿宋" w:hAnsi="仿宋" w:eastAsia="仿宋" w:cs="Times New Roman"/>
                <w:sz w:val="24"/>
                <w:lang w:val="en-US" w:eastAsia="zh-CN"/>
              </w:rPr>
              <w:t xml:space="preserve">大写：</w:t>
            </w:r>
            <w:r>
              <w:rPr>
                <w:rFonts w:hint="eastAsia" w:ascii="仿宋" w:hAnsi="仿宋" w:eastAsia="仿宋" w:cs="Times New Roman"/>
                <w:sz w:val="24"/>
                <w:u w:val="single"/>
                <w:lang w:val="en-US" w:eastAsia="zh-CN"/>
              </w:rPr>
              <w:t xml:space="preserve">           </w:t>
            </w:r>
            <w:r/>
          </w:p>
          <w:p>
            <w:pPr>
              <w:jc w:val="left"/>
              <w:rPr>
                <w:rFonts w:hint="default" w:ascii="仿宋" w:hAnsi="仿宋" w:eastAsia="仿宋" w:cs="Times New Roman"/>
                <w:sz w:val="24"/>
                <w:lang w:val="en-US" w:eastAsia="zh-CN"/>
              </w:rPr>
            </w:pPr>
            <w:r>
              <w:rPr>
                <w:rFonts w:hint="eastAsia" w:ascii="仿宋" w:hAnsi="仿宋" w:eastAsia="仿宋" w:cs="Times New Roman"/>
                <w:sz w:val="24"/>
                <w:lang w:val="en-US" w:eastAsia="zh-CN"/>
              </w:rPr>
              <w:t xml:space="preserve">小写：</w:t>
            </w:r>
            <w:r>
              <w:rPr>
                <w:rFonts w:hint="eastAsia" w:ascii="仿宋" w:hAnsi="仿宋" w:eastAsia="仿宋" w:cs="Times New Roman"/>
                <w:sz w:val="24"/>
                <w:u w:val="single"/>
                <w:lang w:val="en-US" w:eastAsia="zh-CN"/>
              </w:rPr>
              <w:t xml:space="preserve">           </w:t>
            </w:r>
            <w:r/>
          </w:p>
        </w:tc>
      </w:tr>
    </w:tbl>
    <w:p>
      <w:pPr>
        <w:rPr>
          <w:rFonts w:hint="eastAsia" w:ascii="仿宋" w:hAnsi="仿宋" w:eastAsia="仿宋"/>
          <w:bCs/>
          <w:sz w:val="28"/>
          <w:szCs w:val="28"/>
        </w:rPr>
      </w:pPr>
      <w:r>
        <w:rPr>
          <w:rFonts w:hint="eastAsia" w:ascii="仿宋" w:hAnsi="仿宋" w:eastAsia="仿宋"/>
          <w:bCs/>
          <w:sz w:val="28"/>
          <w:szCs w:val="28"/>
        </w:rPr>
      </w:r>
      <w:r/>
    </w:p>
    <w:p>
      <w:pPr>
        <w:rPr>
          <w:rFonts w:hint="eastAsia" w:ascii="仿宋" w:hAnsi="仿宋" w:eastAsia="仿宋"/>
          <w:bCs/>
          <w:sz w:val="28"/>
          <w:szCs w:val="28"/>
        </w:rPr>
      </w:pPr>
      <w:r>
        <w:rPr>
          <w:rFonts w:hint="eastAsia" w:ascii="仿宋" w:hAnsi="仿宋" w:eastAsia="仿宋"/>
          <w:bCs/>
          <w:sz w:val="28"/>
          <w:szCs w:val="28"/>
        </w:rPr>
        <w:br w:type="page" w:clear="all"/>
      </w:r>
      <w:r/>
    </w:p>
    <w:p>
      <w:pPr>
        <w:ind w:firstLine="560"/>
        <w:jc w:val="left"/>
        <w:widowControl/>
        <w:rPr>
          <w:rFonts w:ascii="Calibri" w:hAnsi="Calibri"/>
          <w:szCs w:val="22"/>
        </w:rPr>
      </w:pP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三</w:t>
      </w:r>
      <w:r>
        <w:rPr>
          <w:rFonts w:hint="eastAsia" w:ascii="仿宋" w:hAnsi="仿宋" w:eastAsia="仿宋"/>
          <w:bCs/>
          <w:sz w:val="28"/>
          <w:szCs w:val="28"/>
        </w:rPr>
        <w:t xml:space="preserve">）中小企业声明函</w:t>
      </w:r>
      <w:r/>
    </w:p>
    <w:p>
      <w:pPr>
        <w:ind w:firstLine="640"/>
        <w:spacing w:line="500" w:lineRule="exact"/>
        <w:rPr>
          <w:rFonts w:ascii="仿宋" w:hAnsi="仿宋" w:eastAsia="仿宋"/>
          <w:sz w:val="32"/>
          <w:szCs w:val="32"/>
        </w:rPr>
      </w:pPr>
      <w:r>
        <w:rPr>
          <w:rFonts w:ascii="仿宋" w:hAnsi="仿宋" w:eastAsia="仿宋"/>
          <w:sz w:val="32"/>
          <w:szCs w:val="32"/>
        </w:rPr>
      </w:r>
      <w:r/>
    </w:p>
    <w:p>
      <w:pPr>
        <w:jc w:val="center"/>
        <w:spacing w:line="500" w:lineRule="exact"/>
        <w:rPr>
          <w:rFonts w:ascii="方正小标宋简体" w:hAnsi="Calibri" w:eastAsia="方正小标宋简体" w:cs="Times New Roman"/>
          <w:sz w:val="44"/>
          <w:szCs w:val="44"/>
        </w:rPr>
      </w:pPr>
      <w:r>
        <w:rPr>
          <w:rFonts w:hint="eastAsia" w:ascii="方正小标宋简体" w:hAnsi="Calibri" w:eastAsia="方正小标宋简体" w:cs="Times New Roman"/>
          <w:sz w:val="44"/>
          <w:szCs w:val="44"/>
        </w:rPr>
        <w:t xml:space="preserve">中小企业声明函（货物）</w:t>
      </w:r>
      <w:r/>
    </w:p>
    <w:p>
      <w:pPr>
        <w:ind w:firstLine="640"/>
        <w:spacing w:line="500" w:lineRule="exact"/>
        <w:rPr>
          <w:rFonts w:ascii="仿宋" w:hAnsi="仿宋" w:eastAsia="仿宋" w:cs="Times New Roman"/>
          <w:sz w:val="32"/>
          <w:szCs w:val="32"/>
        </w:rPr>
      </w:pPr>
      <w:r>
        <w:rPr>
          <w:rFonts w:hint="eastAsia" w:ascii="仿宋" w:hAnsi="仿宋" w:eastAsia="仿宋" w:cs="Times New Roman"/>
          <w:sz w:val="32"/>
          <w:szCs w:val="32"/>
        </w:rPr>
        <w:t xml:space="preserve">本公司（联合体）郑重声明，根据《政府采购促进中小企业发展管理办法》（财库﹝2020﹞46 号）的规定，本公司（联合体）参加</w:t>
      </w:r>
      <w:r>
        <w:rPr>
          <w:rFonts w:hint="eastAsia" w:ascii="仿宋" w:hAnsi="仿宋" w:eastAsia="仿宋"/>
          <w:i/>
          <w:sz w:val="32"/>
          <w:szCs w:val="32"/>
          <w:u w:val="single"/>
          <w:lang w:eastAsia="zh-CN"/>
        </w:rPr>
        <w:t xml:space="preserve">如皋市教育局</w:t>
      </w:r>
      <w:r>
        <w:rPr>
          <w:rFonts w:hint="eastAsia" w:ascii="仿宋" w:hAnsi="仿宋" w:eastAsia="仿宋" w:cs="Times New Roman"/>
          <w:sz w:val="32"/>
          <w:szCs w:val="32"/>
        </w:rPr>
        <w:t xml:space="preserve"> 的</w:t>
      </w:r>
      <w:r>
        <w:rPr>
          <w:rFonts w:hint="eastAsia" w:ascii="仿宋" w:hAnsi="仿宋" w:eastAsia="仿宋"/>
          <w:i/>
          <w:sz w:val="32"/>
          <w:szCs w:val="32"/>
          <w:u w:val="single"/>
          <w:lang w:eastAsia="zh-CN"/>
        </w:rPr>
        <w:t xml:space="preserve">2026年中小学午休课桌椅采购项目</w:t>
      </w:r>
      <w:r>
        <w:rPr>
          <w:rFonts w:hint="eastAsia" w:ascii="仿宋" w:hAnsi="仿宋" w:eastAsia="仿宋" w:cs="Times New Roman"/>
          <w:sz w:val="32"/>
          <w:szCs w:val="32"/>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cs="Times New Roman"/>
          <w:sz w:val="32"/>
          <w:szCs w:val="32"/>
          <w:highlight w:val="none"/>
        </w:rPr>
      </w:pPr>
      <w:r>
        <w:rPr>
          <w:rFonts w:hint="eastAsia" w:ascii="仿宋" w:hAnsi="仿宋" w:eastAsia="仿宋" w:cs="Times New Roman"/>
          <w:sz w:val="32"/>
          <w:szCs w:val="32"/>
          <w:highlight w:val="none"/>
        </w:rPr>
        <w:t xml:space="preserve">1. </w:t>
      </w:r>
      <w:r>
        <w:rPr>
          <w:rFonts w:hint="eastAsia" w:ascii="仿宋" w:hAnsi="仿宋" w:eastAsia="仿宋" w:cs="Times New Roman"/>
          <w:i/>
          <w:sz w:val="32"/>
          <w:szCs w:val="32"/>
          <w:highlight w:val="none"/>
          <w:u w:val="single"/>
          <w:lang w:val="en-US" w:eastAsia="zh-CN"/>
        </w:rPr>
        <w:t xml:space="preserve">课桌</w:t>
      </w:r>
      <w:r>
        <w:rPr>
          <w:rFonts w:hint="eastAsia" w:ascii="仿宋" w:hAnsi="仿宋" w:eastAsia="仿宋" w:cs="Times New Roman"/>
          <w:sz w:val="32"/>
          <w:szCs w:val="32"/>
          <w:highlight w:val="none"/>
        </w:rPr>
        <w:t xml:space="preserve">，属于</w:t>
      </w:r>
      <w:r>
        <w:rPr>
          <w:rFonts w:hint="eastAsia" w:ascii="仿宋" w:hAnsi="仿宋" w:eastAsia="仿宋" w:cs="Times New Roman"/>
          <w:i/>
          <w:sz w:val="32"/>
          <w:szCs w:val="32"/>
          <w:highlight w:val="none"/>
          <w:u w:val="single"/>
          <w:lang w:val="en-US" w:eastAsia="zh-CN"/>
        </w:rPr>
        <w:t xml:space="preserve">工</w:t>
      </w:r>
      <w:r>
        <w:rPr>
          <w:rFonts w:hint="eastAsia" w:ascii="仿宋" w:hAnsi="仿宋" w:eastAsia="仿宋" w:cs="Times New Roman"/>
          <w:i/>
          <w:sz w:val="32"/>
          <w:szCs w:val="32"/>
          <w:highlight w:val="none"/>
          <w:u w:val="single"/>
        </w:rPr>
        <w:t xml:space="preserve">业</w:t>
      </w:r>
      <w:r>
        <w:rPr>
          <w:rFonts w:hint="eastAsia" w:ascii="仿宋" w:hAnsi="仿宋" w:eastAsia="仿宋" w:cs="Times New Roman"/>
          <w:sz w:val="32"/>
          <w:szCs w:val="32"/>
          <w:highlight w:val="none"/>
        </w:rPr>
        <w:t xml:space="preserve"> ；制造商为 </w:t>
      </w:r>
      <w:r>
        <w:rPr>
          <w:rFonts w:hint="eastAsia" w:ascii="仿宋" w:hAnsi="仿宋" w:eastAsia="仿宋" w:cs="Times New Roman"/>
          <w:i/>
          <w:sz w:val="32"/>
          <w:szCs w:val="32"/>
          <w:highlight w:val="none"/>
          <w:u w:val="single"/>
        </w:rPr>
        <w:t xml:space="preserve">（企业名称）</w:t>
      </w:r>
      <w:r>
        <w:rPr>
          <w:rFonts w:hint="eastAsia" w:ascii="仿宋" w:hAnsi="仿宋" w:eastAsia="仿宋" w:cs="Times New Roman"/>
          <w:sz w:val="32"/>
          <w:szCs w:val="32"/>
          <w:highlight w:val="none"/>
        </w:rPr>
        <w:t xml:space="preserve"> ，从业人员</w:t>
      </w:r>
      <w:r>
        <w:rPr>
          <w:rFonts w:hint="eastAsia" w:ascii="仿宋" w:hAnsi="仿宋" w:eastAsia="仿宋" w:cs="Times New Roman"/>
          <w:sz w:val="32"/>
          <w:szCs w:val="32"/>
          <w:highlight w:val="none"/>
          <w:u w:val="single"/>
          <w:lang w:val="en-US" w:eastAsia="zh-CN"/>
        </w:rPr>
        <w:t xml:space="preserve">  </w:t>
      </w:r>
      <w:r>
        <w:rPr>
          <w:rFonts w:hint="eastAsia" w:ascii="仿宋" w:hAnsi="仿宋" w:eastAsia="仿宋" w:cs="Times New Roman"/>
          <w:sz w:val="32"/>
          <w:szCs w:val="32"/>
          <w:highlight w:val="none"/>
        </w:rPr>
        <w:t xml:space="preserve">人，营业收入为</w:t>
      </w:r>
      <w:r>
        <w:rPr>
          <w:rFonts w:hint="eastAsia" w:ascii="仿宋" w:hAnsi="仿宋" w:eastAsia="仿宋" w:cs="Times New Roman"/>
          <w:sz w:val="32"/>
          <w:szCs w:val="32"/>
          <w:highlight w:val="none"/>
          <w:u w:val="single"/>
          <w:lang w:val="en-US" w:eastAsia="zh-CN"/>
        </w:rPr>
        <w:t xml:space="preserve">  </w:t>
      </w:r>
      <w:r>
        <w:rPr>
          <w:rFonts w:hint="eastAsia" w:ascii="仿宋" w:hAnsi="仿宋" w:eastAsia="仿宋" w:cs="Times New Roman"/>
          <w:sz w:val="32"/>
          <w:szCs w:val="32"/>
          <w:highlight w:val="none"/>
        </w:rPr>
        <w:t xml:space="preserve">万元，资产总额为</w:t>
      </w:r>
      <w:r>
        <w:rPr>
          <w:rFonts w:hint="eastAsia" w:ascii="仿宋" w:hAnsi="仿宋" w:eastAsia="仿宋" w:cs="Times New Roman"/>
          <w:sz w:val="32"/>
          <w:szCs w:val="32"/>
          <w:highlight w:val="none"/>
          <w:u w:val="single"/>
          <w:lang w:val="en-US" w:eastAsia="zh-CN"/>
        </w:rPr>
        <w:t xml:space="preserve">  </w:t>
      </w:r>
      <w:r>
        <w:rPr>
          <w:rFonts w:hint="eastAsia" w:ascii="仿宋" w:hAnsi="仿宋" w:eastAsia="仿宋" w:cs="Times New Roman"/>
          <w:sz w:val="32"/>
          <w:szCs w:val="32"/>
          <w:highlight w:val="none"/>
        </w:rPr>
        <w:t xml:space="preserve">万元</w:t>
      </w:r>
      <w:r>
        <w:rPr>
          <w:rFonts w:hint="eastAsia" w:ascii="仿宋" w:hAnsi="仿宋" w:eastAsia="仿宋" w:cs="Times New Roman"/>
          <w:sz w:val="32"/>
          <w:szCs w:val="32"/>
          <w:highlight w:val="none"/>
          <w:vertAlign w:val="superscript"/>
        </w:rPr>
        <w:t xml:space="preserve">1</w:t>
      </w:r>
      <w:r>
        <w:rPr>
          <w:rFonts w:hint="eastAsia" w:ascii="仿宋" w:hAnsi="仿宋" w:eastAsia="仿宋" w:cs="Times New Roman"/>
          <w:sz w:val="32"/>
          <w:szCs w:val="32"/>
          <w:highlight w:val="none"/>
        </w:rPr>
        <w:t xml:space="preserve"> ，属于</w:t>
      </w:r>
      <w:r>
        <w:rPr>
          <w:rFonts w:hint="eastAsia" w:ascii="仿宋" w:hAnsi="仿宋" w:eastAsia="仿宋" w:cs="Times New Roman"/>
          <w:i/>
          <w:sz w:val="32"/>
          <w:szCs w:val="32"/>
          <w:highlight w:val="none"/>
          <w:u w:val="single"/>
        </w:rPr>
        <w:t xml:space="preserve"> （中型企业、小型企业、微型企业） </w:t>
      </w:r>
      <w:r>
        <w:rPr>
          <w:rFonts w:hint="eastAsia" w:ascii="仿宋" w:hAnsi="仿宋" w:eastAsia="仿宋" w:cs="Times New Roman"/>
          <w:sz w:val="32"/>
          <w:szCs w:val="32"/>
          <w:highlight w:val="none"/>
        </w:rPr>
        <w:t xml:space="preserve">；</w:t>
      </w:r>
      <w:r/>
    </w:p>
    <w:p>
      <w:pPr>
        <w:ind w:firstLine="640"/>
        <w:spacing w:line="500" w:lineRule="exact"/>
        <w:rPr>
          <w:rFonts w:hint="eastAsia" w:ascii="仿宋" w:hAnsi="仿宋" w:eastAsia="仿宋" w:cs="Times New Roman"/>
          <w:sz w:val="32"/>
          <w:szCs w:val="32"/>
          <w:lang w:eastAsia="zh-CN"/>
        </w:rPr>
      </w:pPr>
      <w:r>
        <w:rPr>
          <w:rFonts w:hint="eastAsia" w:ascii="仿宋" w:hAnsi="仿宋" w:eastAsia="仿宋" w:cs="Times New Roman"/>
          <w:sz w:val="32"/>
          <w:szCs w:val="32"/>
          <w:highlight w:val="none"/>
        </w:rPr>
        <w:t xml:space="preserve">2. </w:t>
      </w:r>
      <w:r>
        <w:rPr>
          <w:rFonts w:hint="eastAsia" w:ascii="仿宋" w:hAnsi="仿宋" w:eastAsia="仿宋" w:cs="Times New Roman"/>
          <w:i/>
          <w:sz w:val="32"/>
          <w:szCs w:val="32"/>
          <w:highlight w:val="none"/>
          <w:u w:val="single"/>
          <w:lang w:val="en-US" w:eastAsia="zh-CN"/>
        </w:rPr>
        <w:t xml:space="preserve">课椅</w:t>
      </w:r>
      <w:r>
        <w:rPr>
          <w:rFonts w:hint="eastAsia" w:ascii="仿宋" w:hAnsi="仿宋" w:eastAsia="仿宋" w:cs="Times New Roman"/>
          <w:sz w:val="32"/>
          <w:szCs w:val="32"/>
          <w:highlight w:val="none"/>
        </w:rPr>
        <w:t xml:space="preserve">，属于</w:t>
      </w:r>
      <w:r>
        <w:rPr>
          <w:rFonts w:hint="eastAsia" w:ascii="仿宋" w:hAnsi="仿宋" w:eastAsia="仿宋" w:cs="Times New Roman"/>
          <w:i/>
          <w:sz w:val="32"/>
          <w:szCs w:val="32"/>
          <w:highlight w:val="none"/>
          <w:u w:val="single"/>
          <w:lang w:val="en-US" w:eastAsia="zh-CN"/>
        </w:rPr>
        <w:t xml:space="preserve">工</w:t>
      </w:r>
      <w:r>
        <w:rPr>
          <w:rFonts w:hint="eastAsia" w:ascii="仿宋" w:hAnsi="仿宋" w:eastAsia="仿宋" w:cs="Times New Roman"/>
          <w:i/>
          <w:sz w:val="32"/>
          <w:szCs w:val="32"/>
          <w:highlight w:val="none"/>
          <w:u w:val="single"/>
        </w:rPr>
        <w:t xml:space="preserve">业</w:t>
      </w:r>
      <w:r>
        <w:rPr>
          <w:rFonts w:hint="eastAsia" w:ascii="仿宋" w:hAnsi="仿宋" w:eastAsia="仿宋" w:cs="Times New Roman"/>
          <w:sz w:val="32"/>
          <w:szCs w:val="32"/>
          <w:highlight w:val="none"/>
        </w:rPr>
        <w:t xml:space="preserve"> ；制造商为 </w:t>
      </w:r>
      <w:r>
        <w:rPr>
          <w:rFonts w:hint="eastAsia" w:ascii="仿宋" w:hAnsi="仿宋" w:eastAsia="仿宋" w:cs="Times New Roman"/>
          <w:i/>
          <w:sz w:val="32"/>
          <w:szCs w:val="32"/>
          <w:highlight w:val="none"/>
          <w:u w:val="single"/>
        </w:rPr>
        <w:t xml:space="preserve">（企业名称）</w:t>
      </w:r>
      <w:r>
        <w:rPr>
          <w:rFonts w:hint="eastAsia" w:ascii="仿宋" w:hAnsi="仿宋" w:eastAsia="仿宋" w:cs="Times New Roman"/>
          <w:sz w:val="32"/>
          <w:szCs w:val="32"/>
          <w:highlight w:val="none"/>
        </w:rPr>
        <w:t xml:space="preserve"> ，从业人员</w:t>
      </w:r>
      <w:r>
        <w:rPr>
          <w:rFonts w:hint="eastAsia" w:ascii="仿宋" w:hAnsi="仿宋" w:eastAsia="仿宋" w:cs="Times New Roman"/>
          <w:sz w:val="32"/>
          <w:szCs w:val="32"/>
          <w:highlight w:val="none"/>
          <w:u w:val="single"/>
          <w:lang w:val="en-US" w:eastAsia="zh-CN"/>
        </w:rPr>
        <w:t xml:space="preserve">  </w:t>
      </w:r>
      <w:r>
        <w:rPr>
          <w:rFonts w:hint="eastAsia" w:ascii="仿宋" w:hAnsi="仿宋" w:eastAsia="仿宋" w:cs="Times New Roman"/>
          <w:sz w:val="32"/>
          <w:szCs w:val="32"/>
          <w:highlight w:val="none"/>
        </w:rPr>
        <w:t xml:space="preserve">人，营业收入为</w:t>
      </w:r>
      <w:r>
        <w:rPr>
          <w:rFonts w:hint="eastAsia" w:ascii="仿宋" w:hAnsi="仿宋" w:eastAsia="仿宋" w:cs="Times New Roman"/>
          <w:sz w:val="32"/>
          <w:szCs w:val="32"/>
          <w:highlight w:val="none"/>
          <w:u w:val="single"/>
          <w:lang w:val="en-US" w:eastAsia="zh-CN"/>
        </w:rPr>
        <w:t xml:space="preserve">  </w:t>
      </w:r>
      <w:r>
        <w:rPr>
          <w:rFonts w:hint="eastAsia" w:ascii="仿宋" w:hAnsi="仿宋" w:eastAsia="仿宋" w:cs="Times New Roman"/>
          <w:sz w:val="32"/>
          <w:szCs w:val="32"/>
          <w:highlight w:val="none"/>
        </w:rPr>
        <w:t xml:space="preserve">万元，资产总额为</w:t>
      </w:r>
      <w:r>
        <w:rPr>
          <w:rFonts w:hint="eastAsia" w:ascii="仿宋" w:hAnsi="仿宋" w:eastAsia="仿宋" w:cs="Times New Roman"/>
          <w:sz w:val="32"/>
          <w:szCs w:val="32"/>
          <w:highlight w:val="none"/>
          <w:u w:val="single"/>
          <w:lang w:val="en-US" w:eastAsia="zh-CN"/>
        </w:rPr>
        <w:t xml:space="preserve">  </w:t>
      </w:r>
      <w:r>
        <w:rPr>
          <w:rFonts w:hint="eastAsia" w:ascii="仿宋" w:hAnsi="仿宋" w:eastAsia="仿宋" w:cs="Times New Roman"/>
          <w:sz w:val="32"/>
          <w:szCs w:val="32"/>
          <w:highlight w:val="none"/>
        </w:rPr>
        <w:t xml:space="preserve">万元</w:t>
      </w:r>
      <w:r>
        <w:rPr>
          <w:rFonts w:hint="eastAsia" w:ascii="仿宋" w:hAnsi="仿宋" w:eastAsia="仿宋" w:cs="Times New Roman"/>
          <w:sz w:val="32"/>
          <w:szCs w:val="32"/>
          <w:highlight w:val="none"/>
          <w:vertAlign w:val="superscript"/>
        </w:rPr>
        <w:t xml:space="preserve">1</w:t>
      </w:r>
      <w:r>
        <w:rPr>
          <w:rFonts w:hint="eastAsia" w:ascii="仿宋" w:hAnsi="仿宋" w:eastAsia="仿宋" w:cs="Times New Roman"/>
          <w:sz w:val="32"/>
          <w:szCs w:val="32"/>
          <w:highlight w:val="none"/>
        </w:rPr>
        <w:t xml:space="preserve"> ，属于</w:t>
      </w:r>
      <w:r>
        <w:rPr>
          <w:rFonts w:hint="eastAsia" w:ascii="仿宋" w:hAnsi="仿宋" w:eastAsia="仿宋" w:cs="Times New Roman"/>
          <w:i/>
          <w:sz w:val="32"/>
          <w:szCs w:val="32"/>
          <w:highlight w:val="none"/>
          <w:u w:val="single"/>
        </w:rPr>
        <w:t xml:space="preserve"> （中型企业、小型企业、微型企业） </w:t>
      </w:r>
      <w:r>
        <w:rPr>
          <w:rFonts w:hint="eastAsia" w:ascii="仿宋" w:hAnsi="仿宋" w:eastAsia="仿宋" w:cs="Times New Roman"/>
          <w:sz w:val="32"/>
          <w:szCs w:val="32"/>
          <w:highlight w:val="none"/>
        </w:rPr>
        <w:t xml:space="preserve"> </w:t>
      </w:r>
      <w:r>
        <w:rPr>
          <w:rFonts w:hint="eastAsia" w:ascii="仿宋" w:hAnsi="仿宋" w:eastAsia="仿宋" w:cs="Times New Roman"/>
          <w:sz w:val="32"/>
          <w:szCs w:val="32"/>
          <w:highlight w:val="none"/>
          <w:lang w:eastAsia="zh-CN"/>
        </w:rPr>
        <w:t xml:space="preserve">。</w:t>
      </w:r>
      <w:r/>
    </w:p>
    <w:p>
      <w:pPr>
        <w:ind w:firstLine="640"/>
        <w:spacing w:line="500" w:lineRule="exact"/>
        <w:rPr>
          <w:rFonts w:ascii="仿宋" w:hAnsi="仿宋" w:eastAsia="仿宋" w:cs="Times New Roman"/>
          <w:sz w:val="32"/>
          <w:szCs w:val="32"/>
        </w:rPr>
      </w:pPr>
      <w:r>
        <w:rPr>
          <w:rFonts w:hint="eastAsia" w:ascii="仿宋" w:hAnsi="仿宋" w:eastAsia="仿宋" w:cs="Times New Roman"/>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cs="Times New Roman"/>
          <w:sz w:val="32"/>
          <w:szCs w:val="32"/>
        </w:rPr>
      </w:pPr>
      <w:r>
        <w:rPr>
          <w:rFonts w:hint="eastAsia" w:ascii="仿宋" w:hAnsi="仿宋" w:eastAsia="仿宋" w:cs="Times New Roman"/>
          <w:sz w:val="32"/>
          <w:szCs w:val="32"/>
        </w:rPr>
        <w:t xml:space="preserve">本企业对上述声明内容的真实性负责。如有虚假，将依法承担相应责任。</w:t>
      </w:r>
      <w:r/>
    </w:p>
    <w:p>
      <w:pPr>
        <w:jc w:val="right"/>
        <w:spacing w:line="500" w:lineRule="exact"/>
        <w:rPr>
          <w:rFonts w:ascii="仿宋" w:hAnsi="仿宋" w:eastAsia="仿宋" w:cs="Times New Roman"/>
          <w:sz w:val="32"/>
          <w:szCs w:val="32"/>
        </w:rPr>
      </w:pPr>
      <w:r>
        <w:rPr>
          <w:rFonts w:hint="eastAsia" w:ascii="仿宋" w:hAnsi="仿宋" w:eastAsia="仿宋" w:cs="Times New Roman"/>
          <w:sz w:val="32"/>
          <w:szCs w:val="32"/>
        </w:rPr>
        <w:t xml:space="preserve">企业名称（盖章）：            </w:t>
      </w:r>
      <w:r/>
    </w:p>
    <w:p>
      <w:pPr>
        <w:jc w:val="right"/>
        <w:spacing w:line="500" w:lineRule="exact"/>
        <w:rPr>
          <w:rFonts w:ascii="仿宋" w:hAnsi="仿宋" w:eastAsia="仿宋" w:cs="Times New Roman"/>
          <w:sz w:val="32"/>
          <w:szCs w:val="32"/>
        </w:rPr>
      </w:pPr>
      <w:r>
        <w:rPr>
          <w:rFonts w:hint="eastAsia" w:ascii="仿宋" w:hAnsi="仿宋" w:eastAsia="仿宋" w:cs="Times New Roman"/>
          <w:sz w:val="32"/>
          <w:szCs w:val="32"/>
        </w:rPr>
        <w:t xml:space="preserve">日 期：               </w:t>
      </w:r>
      <w:r/>
    </w:p>
    <w:p>
      <w:pPr>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注1： 从业人员、营业收入、资产总额填报上一年度数据，无上一年度数据的新成立企业可不填报。</w:t>
      </w:r>
      <w:r/>
    </w:p>
    <w:p>
      <w:pPr>
        <w:jc w:val="left"/>
        <w:widowControl/>
        <w:rPr>
          <w:rFonts w:ascii="Calibri" w:hAnsi="Calibri" w:eastAsia="宋体" w:cs="Times New Roman"/>
          <w:szCs w:val="22"/>
        </w:rPr>
      </w:pPr>
      <w:r>
        <w:rPr>
          <w:rFonts w:ascii="Calibri" w:hAnsi="Calibri" w:eastAsia="宋体" w:cs="Times New Roman"/>
          <w:szCs w:val="22"/>
        </w:rPr>
        <w:br w:type="page" w:clear="all"/>
      </w:r>
      <w:r/>
    </w:p>
    <w:p>
      <w:pPr>
        <w:spacing w:line="500" w:lineRule="exact"/>
        <w:rPr>
          <w:rFonts w:ascii="仿宋" w:hAnsi="仿宋" w:eastAsia="仿宋" w:cs="Arial"/>
          <w:sz w:val="28"/>
          <w:szCs w:val="28"/>
        </w:rPr>
      </w:pPr>
      <w:r>
        <w:rPr>
          <w:rFonts w:hint="eastAsia" w:ascii="仿宋" w:hAnsi="仿宋" w:eastAsia="仿宋"/>
          <w:bCs/>
          <w:sz w:val="28"/>
          <w:szCs w:val="28"/>
        </w:rPr>
        <w:t xml:space="preserve">    （</w:t>
      </w:r>
      <w:r>
        <w:rPr>
          <w:rFonts w:hint="eastAsia" w:ascii="仿宋" w:hAnsi="仿宋" w:eastAsia="仿宋"/>
          <w:bCs/>
          <w:sz w:val="28"/>
          <w:szCs w:val="28"/>
          <w:lang w:val="en-US" w:eastAsia="zh-CN"/>
        </w:rPr>
        <w:t xml:space="preserve">四</w:t>
      </w:r>
      <w:r>
        <w:rPr>
          <w:rFonts w:hint="eastAsia" w:ascii="仿宋" w:hAnsi="仿宋" w:eastAsia="仿宋"/>
          <w:bCs/>
          <w:sz w:val="28"/>
          <w:szCs w:val="28"/>
        </w:rPr>
        <w:t xml:space="preserve">）</w:t>
      </w:r>
      <w:r>
        <w:rPr>
          <w:rFonts w:hint="eastAsia" w:ascii="仿宋" w:hAnsi="仿宋" w:eastAsia="仿宋" w:cs="Arial"/>
          <w:sz w:val="28"/>
          <w:szCs w:val="28"/>
        </w:rPr>
        <w:t xml:space="preserve">残疾人福利性单位声明函</w:t>
      </w:r>
      <w:r/>
    </w:p>
    <w:p>
      <w:pPr>
        <w:jc w:val="center"/>
        <w:rPr>
          <w:rFonts w:ascii="方正小标宋简体" w:eastAsia="方正小标宋简体"/>
          <w:i/>
          <w:sz w:val="36"/>
          <w:szCs w:val="36"/>
        </w:rPr>
      </w:pPr>
      <w:r>
        <w:rPr>
          <w:rFonts w:hint="eastAsia" w:ascii="微软雅黑" w:hAnsi="微软雅黑" w:eastAsia="微软雅黑" w:cs="微软雅黑"/>
          <w:sz w:val="36"/>
          <w:szCs w:val="36"/>
        </w:rPr>
        <w:t xml:space="preserve">残疾人福利性单位声明函</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spacing w:line="500" w:lineRule="exact"/>
        <w:rPr>
          <w:rFonts w:hint="eastAsia" w:ascii="仿宋" w:hAnsi="仿宋" w:eastAsia="仿宋"/>
          <w:b/>
          <w:sz w:val="28"/>
          <w:szCs w:val="28"/>
        </w:rPr>
      </w:pPr>
      <w:r>
        <w:rPr>
          <w:rFonts w:hint="eastAsia" w:ascii="仿宋" w:hAnsi="仿宋" w:eastAsia="仿宋"/>
          <w:b/>
          <w:sz w:val="28"/>
          <w:szCs w:val="28"/>
        </w:rPr>
        <w:t xml:space="preserve">注意：中标供应商提供的《中小企业声明函》、《残疾人福利性单位声明函》将随中标结果同时公告，接受社会监督。</w:t>
      </w:r>
      <w:r/>
    </w:p>
    <w:p>
      <w:pPr>
        <w:rPr>
          <w:rFonts w:hint="eastAsia" w:ascii="仿宋" w:hAnsi="仿宋" w:eastAsia="仿宋"/>
          <w:b/>
          <w:sz w:val="28"/>
          <w:szCs w:val="28"/>
        </w:rPr>
      </w:pPr>
      <w:r>
        <w:rPr>
          <w:rFonts w:hint="eastAsia" w:ascii="仿宋" w:hAnsi="仿宋" w:eastAsia="仿宋"/>
          <w:b/>
          <w:sz w:val="28"/>
          <w:szCs w:val="28"/>
        </w:rPr>
        <w:br w:type="page" w:clear="all"/>
      </w:r>
      <w:r/>
    </w:p>
    <w:p>
      <w:pPr>
        <w:ind w:firstLine="560"/>
        <w:spacing w:line="500" w:lineRule="exact"/>
        <w:rPr>
          <w:rFonts w:ascii="仿宋" w:hAnsi="仿宋" w:eastAsia="仿宋" w:cs="Times New Roman"/>
          <w:bCs/>
          <w:color w:val="auto"/>
          <w:sz w:val="28"/>
          <w:szCs w:val="28"/>
        </w:rPr>
      </w:pPr>
      <w:r>
        <w:rPr>
          <w:rFonts w:hint="eastAsia" w:ascii="仿宋" w:hAnsi="仿宋" w:eastAsia="仿宋" w:cs="Times New Roman"/>
          <w:bCs/>
          <w:color w:val="auto"/>
          <w:sz w:val="28"/>
          <w:szCs w:val="28"/>
        </w:rPr>
        <w:t xml:space="preserve">（五）</w:t>
      </w:r>
      <w:r>
        <w:rPr>
          <w:rFonts w:ascii="仿宋" w:hAnsi="仿宋" w:eastAsia="仿宋" w:cs="Times New Roman"/>
          <w:bCs/>
          <w:color w:val="auto"/>
          <w:sz w:val="28"/>
          <w:szCs w:val="28"/>
        </w:rPr>
        <w:t xml:space="preserve">关于符合本国产品标准的声明函</w:t>
      </w:r>
      <w:r/>
    </w:p>
    <w:p>
      <w:pPr>
        <w:jc w:val="center"/>
        <w:rPr>
          <w:rFonts w:ascii="方正小标宋简体" w:hAnsi="方正小标宋简体" w:eastAsia="方正小标宋简体" w:cs="Times New Roman"/>
          <w:b/>
          <w:color w:val="auto"/>
          <w:sz w:val="44"/>
          <w:szCs w:val="44"/>
        </w:rPr>
      </w:pPr>
      <w:r>
        <w:rPr>
          <w:rFonts w:ascii="方正小标宋简体" w:hAnsi="方正小标宋简体" w:eastAsia="方正小标宋简体" w:cs="Times New Roman"/>
          <w:b/>
          <w:bCs/>
          <w:color w:val="auto"/>
          <w:sz w:val="44"/>
          <w:szCs w:val="44"/>
        </w:rPr>
        <w:t xml:space="preserve">关于符合本国产品标准的声明函</w:t>
      </w:r>
      <w:r/>
    </w:p>
    <w:p>
      <w:pPr>
        <w:ind w:firstLine="420"/>
        <w:rPr>
          <w:rFonts w:ascii="仿宋" w:hAnsi="仿宋" w:eastAsia="仿宋" w:cs="Times New Roman"/>
          <w:color w:val="auto"/>
          <w:szCs w:val="21"/>
        </w:rPr>
      </w:pPr>
      <w:r>
        <w:rPr>
          <w:rFonts w:ascii="仿宋" w:hAnsi="仿宋" w:eastAsia="仿宋" w:cs="Times New Roman"/>
          <w:color w:val="auto"/>
          <w:szCs w:val="21"/>
        </w:rPr>
      </w:r>
      <w:r/>
    </w:p>
    <w:p>
      <w:pPr>
        <w:ind w:firstLine="640"/>
        <w:spacing w:line="540" w:lineRule="exact"/>
        <w:rPr>
          <w:rFonts w:ascii="仿宋" w:hAnsi="仿宋" w:eastAsia="仿宋" w:cs="Times New Roman"/>
          <w:color w:val="auto"/>
          <w:sz w:val="32"/>
          <w:szCs w:val="32"/>
        </w:rPr>
      </w:pPr>
      <w:r>
        <w:rPr>
          <w:rFonts w:hint="eastAsia" w:ascii="仿宋" w:hAnsi="仿宋" w:eastAsia="仿宋" w:cs="Times New Roman"/>
          <w:color w:val="auto"/>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cs="Times New Roman"/>
          <w:color w:val="auto"/>
          <w:sz w:val="32"/>
          <w:szCs w:val="32"/>
        </w:rPr>
      </w:pPr>
      <w:r>
        <w:rPr>
          <w:rFonts w:hint="eastAsia" w:ascii="仿宋" w:hAnsi="仿宋" w:eastAsia="仿宋" w:cs="Times New Roman"/>
          <w:color w:val="auto"/>
          <w:sz w:val="32"/>
          <w:szCs w:val="32"/>
        </w:rPr>
        <w:t xml:space="preserve">1.</w:t>
      </w:r>
      <w:r>
        <w:rPr>
          <w:rStyle w:val="884"/>
          <w:rFonts w:hint="eastAsia" w:ascii="仿宋" w:hAnsi="仿宋" w:eastAsia="仿宋" w:cs="Times New Roman"/>
          <w:color w:val="auto"/>
          <w:sz w:val="32"/>
          <w:szCs w:val="32"/>
          <w:u w:val="single"/>
        </w:rPr>
        <w:t xml:space="preserve">（产品名称1）</w:t>
      </w:r>
      <w:r>
        <w:rPr>
          <w:rStyle w:val="884"/>
          <w:rFonts w:hint="eastAsia" w:ascii="仿宋" w:hAnsi="仿宋" w:eastAsia="仿宋" w:cs="Times New Roman"/>
          <w:color w:val="auto"/>
          <w:sz w:val="32"/>
          <w:szCs w:val="32"/>
          <w:vertAlign w:val="superscript"/>
        </w:rPr>
        <w:t xml:space="preserve">1</w:t>
      </w:r>
      <w:r>
        <w:rPr>
          <w:rFonts w:hint="eastAsia" w:ascii="仿宋" w:hAnsi="仿宋" w:eastAsia="仿宋" w:cs="Times New Roman"/>
          <w:color w:val="auto"/>
          <w:sz w:val="32"/>
          <w:szCs w:val="32"/>
        </w:rPr>
        <w:t xml:space="preserve">，生产厂为</w:t>
      </w:r>
      <w:r>
        <w:rPr>
          <w:rStyle w:val="884"/>
          <w:rFonts w:hint="eastAsia" w:ascii="仿宋" w:hAnsi="仿宋" w:eastAsia="仿宋" w:cs="Times New Roman"/>
          <w:color w:val="auto"/>
          <w:sz w:val="32"/>
          <w:szCs w:val="32"/>
          <w:u w:val="single"/>
        </w:rPr>
        <w:t xml:space="preserve">（厂名）</w:t>
      </w:r>
      <w:r>
        <w:rPr>
          <w:rStyle w:val="884"/>
          <w:rFonts w:hint="eastAsia" w:ascii="仿宋" w:hAnsi="仿宋" w:eastAsia="仿宋" w:cs="Times New Roman"/>
          <w:color w:val="auto"/>
          <w:sz w:val="32"/>
          <w:szCs w:val="32"/>
          <w:vertAlign w:val="superscript"/>
        </w:rPr>
        <w:t xml:space="preserve">2</w:t>
      </w:r>
      <w:r>
        <w:rPr>
          <w:rFonts w:hint="eastAsia" w:ascii="仿宋" w:hAnsi="仿宋" w:eastAsia="仿宋" w:cs="Times New Roman"/>
          <w:color w:val="auto"/>
          <w:sz w:val="32"/>
          <w:szCs w:val="32"/>
        </w:rPr>
        <w:t xml:space="preserve">，厂址为</w:t>
      </w:r>
      <w:r>
        <w:rPr>
          <w:rStyle w:val="884"/>
          <w:rFonts w:hint="eastAsia" w:ascii="仿宋" w:hAnsi="仿宋" w:eastAsia="仿宋" w:cs="Times New Roman"/>
          <w:color w:val="auto"/>
          <w:sz w:val="32"/>
          <w:szCs w:val="32"/>
          <w:u w:val="single"/>
        </w:rPr>
        <w:t xml:space="preserve">（生产厂址）</w:t>
      </w:r>
      <w:r>
        <w:rPr>
          <w:rFonts w:hint="eastAsia" w:ascii="仿宋" w:hAnsi="仿宋" w:eastAsia="仿宋" w:cs="Times New Roman"/>
          <w:color w:val="auto"/>
          <w:sz w:val="32"/>
          <w:szCs w:val="32"/>
        </w:rPr>
        <w:t xml:space="preserve">。</w:t>
      </w:r>
      <w:r>
        <w:rPr>
          <w:rStyle w:val="884"/>
          <w:rFonts w:hint="eastAsia" w:ascii="仿宋" w:hAnsi="仿宋" w:eastAsia="仿宋" w:cs="Times New Roman"/>
          <w:color w:val="auto"/>
          <w:sz w:val="32"/>
          <w:szCs w:val="32"/>
          <w:u w:val="single"/>
        </w:rPr>
        <w:t xml:space="preserve">（产品名称1）</w:t>
      </w:r>
      <w:r>
        <w:rPr>
          <w:rFonts w:hint="eastAsia" w:ascii="仿宋" w:hAnsi="仿宋" w:eastAsia="仿宋" w:cs="Times New Roman"/>
          <w:color w:val="auto"/>
          <w:sz w:val="32"/>
          <w:szCs w:val="32"/>
        </w:rPr>
        <w:t xml:space="preserve">的中国境内生产的组件成本占比≥</w:t>
      </w:r>
      <w:r>
        <w:rPr>
          <w:rStyle w:val="884"/>
          <w:rFonts w:hint="eastAsia" w:ascii="仿宋" w:hAnsi="仿宋" w:eastAsia="仿宋" w:cs="Times New Roman"/>
          <w:color w:val="auto"/>
          <w:sz w:val="32"/>
          <w:szCs w:val="32"/>
          <w:u w:val="single"/>
        </w:rPr>
        <w:t xml:space="preserve">（规定比例）</w:t>
      </w:r>
      <w:r>
        <w:rPr>
          <w:rStyle w:val="884"/>
          <w:rFonts w:hint="eastAsia" w:ascii="仿宋" w:hAnsi="仿宋" w:eastAsia="仿宋" w:cs="Times New Roman"/>
          <w:color w:val="auto"/>
          <w:sz w:val="32"/>
          <w:szCs w:val="32"/>
          <w:vertAlign w:val="superscript"/>
        </w:rPr>
        <w:t xml:space="preserve">3</w:t>
      </w:r>
      <w:r>
        <w:rPr>
          <w:rFonts w:hint="eastAsia" w:ascii="仿宋" w:hAnsi="仿宋" w:eastAsia="仿宋" w:cs="Times New Roman"/>
          <w:color w:val="auto"/>
          <w:sz w:val="32"/>
          <w:szCs w:val="32"/>
        </w:rPr>
        <w:t xml:space="preserve">。</w:t>
      </w:r>
      <w:r>
        <w:rPr>
          <w:rStyle w:val="884"/>
          <w:rFonts w:hint="eastAsia" w:ascii="仿宋" w:hAnsi="仿宋" w:eastAsia="仿宋" w:cs="Times New Roman"/>
          <w:color w:val="auto"/>
          <w:sz w:val="32"/>
          <w:szCs w:val="32"/>
          <w:u w:val="single"/>
        </w:rPr>
        <w:t xml:space="preserve">（产品名称1）</w:t>
      </w:r>
      <w:r>
        <w:rPr>
          <w:rFonts w:hint="eastAsia" w:ascii="仿宋" w:hAnsi="仿宋" w:eastAsia="仿宋" w:cs="Times New Roman"/>
          <w:color w:val="auto"/>
          <w:sz w:val="32"/>
          <w:szCs w:val="32"/>
        </w:rPr>
        <w:t xml:space="preserve">的</w:t>
      </w:r>
      <w:r>
        <w:rPr>
          <w:rStyle w:val="884"/>
          <w:rFonts w:hint="eastAsia" w:ascii="仿宋" w:hAnsi="仿宋" w:eastAsia="仿宋" w:cs="Times New Roman"/>
          <w:color w:val="auto"/>
          <w:sz w:val="32"/>
          <w:szCs w:val="32"/>
        </w:rPr>
        <w:t xml:space="preserve">（关键组件）</w:t>
      </w:r>
      <w:r>
        <w:rPr>
          <w:rStyle w:val="884"/>
          <w:rFonts w:hint="eastAsia" w:ascii="仿宋" w:hAnsi="仿宋" w:eastAsia="仿宋" w:cs="Times New Roman"/>
          <w:color w:val="auto"/>
          <w:sz w:val="32"/>
          <w:szCs w:val="32"/>
          <w:vertAlign w:val="superscript"/>
        </w:rPr>
        <w:t xml:space="preserve">4</w:t>
      </w:r>
      <w:r>
        <w:rPr>
          <w:rFonts w:hint="eastAsia" w:ascii="仿宋" w:hAnsi="仿宋" w:eastAsia="仿宋" w:cs="Times New Roman"/>
          <w:color w:val="auto"/>
          <w:sz w:val="32"/>
          <w:szCs w:val="32"/>
        </w:rPr>
        <w:t xml:space="preserve">在中国境内生产。</w:t>
      </w:r>
      <w:r>
        <w:rPr>
          <w:rStyle w:val="884"/>
          <w:rFonts w:hint="eastAsia" w:ascii="仿宋" w:hAnsi="仿宋" w:eastAsia="仿宋" w:cs="Times New Roman"/>
          <w:color w:val="auto"/>
          <w:sz w:val="32"/>
          <w:szCs w:val="32"/>
          <w:u w:val="single"/>
        </w:rPr>
        <w:t xml:space="preserve">（产品名称1）</w:t>
      </w:r>
      <w:r>
        <w:rPr>
          <w:rFonts w:hint="eastAsia" w:ascii="仿宋" w:hAnsi="仿宋" w:eastAsia="仿宋" w:cs="Times New Roman"/>
          <w:color w:val="auto"/>
          <w:sz w:val="32"/>
          <w:szCs w:val="32"/>
        </w:rPr>
        <w:t xml:space="preserve">的</w:t>
      </w:r>
      <w:r>
        <w:rPr>
          <w:rStyle w:val="884"/>
          <w:rFonts w:hint="eastAsia" w:ascii="仿宋" w:hAnsi="仿宋" w:eastAsia="仿宋" w:cs="Times New Roman"/>
          <w:color w:val="auto"/>
          <w:sz w:val="32"/>
          <w:szCs w:val="32"/>
        </w:rPr>
        <w:t xml:space="preserve">（关键工序）</w:t>
      </w:r>
      <w:r>
        <w:rPr>
          <w:rStyle w:val="884"/>
          <w:rFonts w:hint="eastAsia" w:ascii="仿宋" w:hAnsi="仿宋" w:eastAsia="仿宋" w:cs="Times New Roman"/>
          <w:color w:val="auto"/>
          <w:sz w:val="32"/>
          <w:szCs w:val="32"/>
          <w:vertAlign w:val="superscript"/>
        </w:rPr>
        <w:t xml:space="preserve">5</w:t>
      </w:r>
      <w:r>
        <w:rPr>
          <w:rFonts w:hint="eastAsia" w:ascii="仿宋" w:hAnsi="仿宋" w:eastAsia="仿宋" w:cs="Times New Roman"/>
          <w:color w:val="auto"/>
          <w:sz w:val="32"/>
          <w:szCs w:val="32"/>
        </w:rPr>
        <w:t xml:space="preserve">在中国境内完成。</w:t>
      </w:r>
      <w:r/>
    </w:p>
    <w:p>
      <w:pPr>
        <w:ind w:firstLine="640"/>
        <w:spacing w:line="540" w:lineRule="exact"/>
        <w:rPr>
          <w:rFonts w:ascii="仿宋" w:hAnsi="仿宋" w:eastAsia="仿宋" w:cs="Times New Roman"/>
          <w:color w:val="auto"/>
          <w:sz w:val="32"/>
          <w:szCs w:val="32"/>
        </w:rPr>
      </w:pPr>
      <w:r>
        <w:rPr>
          <w:rFonts w:hint="eastAsia" w:ascii="仿宋" w:hAnsi="仿宋" w:eastAsia="仿宋" w:cs="Times New Roman"/>
          <w:color w:val="auto"/>
          <w:sz w:val="32"/>
          <w:szCs w:val="32"/>
        </w:rPr>
        <w:t xml:space="preserve">2.</w:t>
      </w:r>
      <w:r>
        <w:rPr>
          <w:rStyle w:val="884"/>
          <w:rFonts w:hint="eastAsia" w:ascii="仿宋" w:hAnsi="仿宋" w:eastAsia="仿宋" w:cs="Times New Roman"/>
          <w:color w:val="auto"/>
          <w:sz w:val="32"/>
          <w:szCs w:val="32"/>
          <w:u w:val="single"/>
        </w:rPr>
        <w:t xml:space="preserve">（产品名称2）</w:t>
      </w:r>
      <w:r>
        <w:rPr>
          <w:rFonts w:hint="eastAsia" w:ascii="仿宋" w:hAnsi="仿宋" w:eastAsia="仿宋" w:cs="Times New Roman"/>
          <w:color w:val="auto"/>
          <w:sz w:val="32"/>
          <w:szCs w:val="32"/>
        </w:rPr>
        <w:t xml:space="preserve">，生产厂为</w:t>
      </w:r>
      <w:r>
        <w:rPr>
          <w:rStyle w:val="884"/>
          <w:rFonts w:hint="eastAsia" w:ascii="仿宋" w:hAnsi="仿宋" w:eastAsia="仿宋" w:cs="Times New Roman"/>
          <w:color w:val="auto"/>
          <w:sz w:val="32"/>
          <w:szCs w:val="32"/>
          <w:u w:val="single"/>
        </w:rPr>
        <w:t xml:space="preserve">（厂名）</w:t>
      </w:r>
      <w:r>
        <w:rPr>
          <w:rFonts w:hint="eastAsia" w:ascii="仿宋" w:hAnsi="仿宋" w:eastAsia="仿宋" w:cs="Times New Roman"/>
          <w:color w:val="auto"/>
          <w:sz w:val="32"/>
          <w:szCs w:val="32"/>
        </w:rPr>
        <w:t xml:space="preserve">，厂址为</w:t>
      </w:r>
      <w:r>
        <w:rPr>
          <w:rStyle w:val="884"/>
          <w:rFonts w:hint="eastAsia" w:ascii="仿宋" w:hAnsi="仿宋" w:eastAsia="仿宋" w:cs="Times New Roman"/>
          <w:color w:val="auto"/>
          <w:sz w:val="32"/>
          <w:szCs w:val="32"/>
          <w:u w:val="single"/>
        </w:rPr>
        <w:t xml:space="preserve">（生产厂址）</w:t>
      </w:r>
      <w:r>
        <w:rPr>
          <w:rFonts w:hint="eastAsia" w:ascii="仿宋" w:hAnsi="仿宋" w:eastAsia="仿宋" w:cs="Times New Roman"/>
          <w:color w:val="auto"/>
          <w:sz w:val="32"/>
          <w:szCs w:val="32"/>
        </w:rPr>
        <w:t xml:space="preserve">。</w:t>
      </w:r>
      <w:r>
        <w:rPr>
          <w:rStyle w:val="884"/>
          <w:rFonts w:hint="eastAsia" w:ascii="仿宋" w:hAnsi="仿宋" w:eastAsia="仿宋" w:cs="Times New Roman"/>
          <w:color w:val="auto"/>
          <w:sz w:val="32"/>
          <w:szCs w:val="32"/>
          <w:u w:val="single"/>
        </w:rPr>
        <w:t xml:space="preserve">（产品名称2）</w:t>
      </w:r>
      <w:r>
        <w:rPr>
          <w:rFonts w:hint="eastAsia" w:ascii="仿宋" w:hAnsi="仿宋" w:eastAsia="仿宋" w:cs="Times New Roman"/>
          <w:color w:val="auto"/>
          <w:sz w:val="32"/>
          <w:szCs w:val="32"/>
        </w:rPr>
        <w:t xml:space="preserve">的中国境内生产的组件成本占比≥</w:t>
      </w:r>
      <w:r>
        <w:rPr>
          <w:rStyle w:val="884"/>
          <w:rFonts w:hint="eastAsia" w:ascii="仿宋" w:hAnsi="仿宋" w:eastAsia="仿宋" w:cs="Times New Roman"/>
          <w:color w:val="auto"/>
          <w:sz w:val="32"/>
          <w:szCs w:val="32"/>
          <w:u w:val="single"/>
        </w:rPr>
        <w:t xml:space="preserve">（规定比例）</w:t>
      </w:r>
      <w:r>
        <w:rPr>
          <w:rFonts w:hint="eastAsia" w:ascii="仿宋" w:hAnsi="仿宋" w:eastAsia="仿宋" w:cs="Times New Roman"/>
          <w:color w:val="auto"/>
          <w:sz w:val="32"/>
          <w:szCs w:val="32"/>
        </w:rPr>
        <w:t xml:space="preserve">。</w:t>
      </w:r>
      <w:r>
        <w:rPr>
          <w:rStyle w:val="884"/>
          <w:rFonts w:hint="eastAsia" w:ascii="仿宋" w:hAnsi="仿宋" w:eastAsia="仿宋" w:cs="Times New Roman"/>
          <w:color w:val="auto"/>
          <w:sz w:val="32"/>
          <w:szCs w:val="32"/>
          <w:u w:val="single"/>
        </w:rPr>
        <w:t xml:space="preserve">（产品名称2）</w:t>
      </w:r>
      <w:r>
        <w:rPr>
          <w:rFonts w:hint="eastAsia" w:ascii="仿宋" w:hAnsi="仿宋" w:eastAsia="仿宋" w:cs="Times New Roman"/>
          <w:color w:val="auto"/>
          <w:sz w:val="32"/>
          <w:szCs w:val="32"/>
        </w:rPr>
        <w:t xml:space="preserve">的</w:t>
      </w:r>
      <w:r>
        <w:rPr>
          <w:rStyle w:val="884"/>
          <w:rFonts w:hint="eastAsia" w:ascii="仿宋" w:hAnsi="仿宋" w:eastAsia="仿宋" w:cs="Times New Roman"/>
          <w:color w:val="auto"/>
          <w:sz w:val="32"/>
          <w:szCs w:val="32"/>
        </w:rPr>
        <w:t xml:space="preserve">（关键组件）</w:t>
      </w:r>
      <w:r>
        <w:rPr>
          <w:rFonts w:hint="eastAsia" w:ascii="仿宋" w:hAnsi="仿宋" w:eastAsia="仿宋" w:cs="Times New Roman"/>
          <w:color w:val="auto"/>
          <w:sz w:val="32"/>
          <w:szCs w:val="32"/>
        </w:rPr>
        <w:t xml:space="preserve">在中国境内生产。</w:t>
      </w:r>
      <w:r>
        <w:rPr>
          <w:rStyle w:val="884"/>
          <w:rFonts w:hint="eastAsia" w:ascii="仿宋" w:hAnsi="仿宋" w:eastAsia="仿宋" w:cs="Times New Roman"/>
          <w:color w:val="auto"/>
          <w:sz w:val="32"/>
          <w:szCs w:val="32"/>
          <w:u w:val="single"/>
        </w:rPr>
        <w:t xml:space="preserve">（产品名称2）</w:t>
      </w:r>
      <w:r>
        <w:rPr>
          <w:rFonts w:hint="eastAsia" w:ascii="仿宋" w:hAnsi="仿宋" w:eastAsia="仿宋" w:cs="Times New Roman"/>
          <w:color w:val="auto"/>
          <w:sz w:val="32"/>
          <w:szCs w:val="32"/>
        </w:rPr>
        <w:t xml:space="preserve">的</w:t>
      </w:r>
      <w:r>
        <w:rPr>
          <w:rStyle w:val="884"/>
          <w:rFonts w:hint="eastAsia" w:ascii="仿宋" w:hAnsi="仿宋" w:eastAsia="仿宋" w:cs="Times New Roman"/>
          <w:color w:val="auto"/>
          <w:sz w:val="32"/>
          <w:szCs w:val="32"/>
        </w:rPr>
        <w:t xml:space="preserve">（关键工序）</w:t>
      </w:r>
      <w:r>
        <w:rPr>
          <w:rFonts w:hint="eastAsia" w:ascii="仿宋" w:hAnsi="仿宋" w:eastAsia="仿宋" w:cs="Times New Roman"/>
          <w:color w:val="auto"/>
          <w:sz w:val="32"/>
          <w:szCs w:val="32"/>
        </w:rPr>
        <w:t xml:space="preserve">在中国境内完成。</w:t>
      </w:r>
      <w:r/>
    </w:p>
    <w:p>
      <w:pPr>
        <w:ind w:firstLine="640"/>
        <w:spacing w:line="540" w:lineRule="exact"/>
        <w:rPr>
          <w:rFonts w:ascii="仿宋" w:hAnsi="仿宋" w:eastAsia="仿宋" w:cs="Times New Roman"/>
          <w:color w:val="auto"/>
          <w:sz w:val="32"/>
          <w:szCs w:val="32"/>
        </w:rPr>
      </w:pPr>
      <w:r>
        <w:rPr>
          <w:rFonts w:hint="eastAsia" w:ascii="仿宋" w:hAnsi="仿宋" w:eastAsia="仿宋" w:cs="Times New Roman"/>
          <w:color w:val="auto"/>
          <w:sz w:val="32"/>
          <w:szCs w:val="32"/>
        </w:rPr>
        <w:t xml:space="preserve">……</w:t>
      </w:r>
      <w:r/>
    </w:p>
    <w:p>
      <w:pPr>
        <w:ind w:firstLine="640"/>
        <w:spacing w:line="540" w:lineRule="exact"/>
        <w:rPr>
          <w:rFonts w:ascii="仿宋" w:hAnsi="仿宋" w:eastAsia="仿宋" w:cs="Times New Roman"/>
          <w:color w:val="auto"/>
          <w:sz w:val="32"/>
          <w:szCs w:val="32"/>
        </w:rPr>
      </w:pPr>
      <w:r>
        <w:rPr>
          <w:rFonts w:hint="eastAsia" w:ascii="仿宋" w:hAnsi="仿宋" w:eastAsia="仿宋" w:cs="Times New Roman"/>
          <w:color w:val="auto"/>
          <w:sz w:val="32"/>
          <w:szCs w:val="32"/>
        </w:rPr>
        <w:t xml:space="preserve">本公司（单位）对上述声明内容的真实性负责。如有虚假，愿承担相应法律责任。</w:t>
      </w:r>
      <w:r/>
    </w:p>
    <w:p>
      <w:pPr>
        <w:ind w:firstLine="640"/>
        <w:spacing w:line="540" w:lineRule="exact"/>
        <w:rPr>
          <w:rFonts w:ascii="仿宋" w:hAnsi="仿宋" w:eastAsia="仿宋" w:cs="Times New Roman"/>
          <w:color w:val="auto"/>
          <w:sz w:val="32"/>
          <w:szCs w:val="32"/>
        </w:rPr>
      </w:pPr>
      <w:r>
        <w:rPr>
          <w:rFonts w:hint="eastAsia" w:ascii="微软雅黑" w:hAnsi="微软雅黑" w:eastAsia="仿宋" w:cs="Times New Roman"/>
          <w:color w:val="auto"/>
          <w:sz w:val="32"/>
          <w:szCs w:val="32"/>
        </w:rPr>
        <w:t xml:space="preserve"> </w:t>
      </w:r>
      <w:r/>
    </w:p>
    <w:p>
      <w:pPr>
        <w:ind w:firstLine="640"/>
        <w:spacing w:line="540" w:lineRule="exact"/>
        <w:rPr>
          <w:rFonts w:ascii="仿宋" w:hAnsi="仿宋" w:eastAsia="仿宋" w:cs="Times New Roman"/>
          <w:color w:val="auto"/>
          <w:sz w:val="32"/>
          <w:szCs w:val="32"/>
        </w:rPr>
      </w:pPr>
      <w:r>
        <w:rPr>
          <w:rFonts w:hint="eastAsia" w:ascii="仿宋" w:hAnsi="MS Gothic" w:eastAsia="MS Gothic" w:cs="MS Gothic"/>
          <w:color w:val="auto"/>
          <w:sz w:val="32"/>
          <w:szCs w:val="32"/>
        </w:rPr>
        <w:t xml:space="preserve">        </w:t>
      </w:r>
      <w:r>
        <w:rPr>
          <w:rFonts w:hint="eastAsia" w:ascii="仿宋" w:hAnsi="仿宋" w:eastAsia="仿宋" w:cs="Times New Roman"/>
          <w:color w:val="auto"/>
          <w:sz w:val="32"/>
          <w:szCs w:val="32"/>
        </w:rPr>
        <w:t xml:space="preserve">公司（单位）名称（盖章）：　</w:t>
      </w:r>
      <w:r/>
    </w:p>
    <w:p>
      <w:pPr>
        <w:jc w:val="center"/>
        <w:spacing w:line="540" w:lineRule="exact"/>
        <w:rPr>
          <w:rFonts w:ascii="仿宋" w:hAnsi="仿宋" w:eastAsia="仿宋" w:cs="Times New Roman"/>
          <w:color w:val="auto"/>
          <w:sz w:val="32"/>
          <w:szCs w:val="32"/>
        </w:rPr>
      </w:pPr>
      <w:r>
        <w:rPr>
          <w:rFonts w:hint="eastAsia" w:ascii="仿宋" w:hAnsi="MS Gothic" w:eastAsia="MS Gothic" w:cs="MS Gothic"/>
          <w:color w:val="auto"/>
          <w:sz w:val="32"/>
          <w:szCs w:val="32"/>
        </w:rPr>
        <w:t xml:space="preserve">       </w:t>
      </w:r>
      <w:r>
        <w:rPr>
          <w:rFonts w:hint="eastAsia" w:ascii="仿宋" w:hAnsi="仿宋" w:eastAsia="仿宋" w:cs="Times New Roman"/>
          <w:color w:val="auto"/>
          <w:sz w:val="32"/>
          <w:szCs w:val="32"/>
        </w:rPr>
        <w:t xml:space="preserve">日期：　</w:t>
      </w:r>
      <w:r/>
    </w:p>
    <w:p>
      <w:pPr>
        <w:ind w:firstLine="560"/>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1.产品如有型号，请在“产品名称”栏一并填写。</w:t>
      </w:r>
      <w:r/>
    </w:p>
    <w:p>
      <w:pPr>
        <w:ind w:firstLine="560"/>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2.生产厂名与厂址应与生产厂营业执照载明的相关信息保持一致。</w:t>
      </w:r>
      <w:r/>
    </w:p>
    <w:p>
      <w:pPr>
        <w:ind w:firstLine="560"/>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3.该产品的中国境内生产的组件成本占比相关要求实施前，“规定比例”栏可不填，下同。</w:t>
      </w:r>
      <w:r/>
    </w:p>
    <w:p>
      <w:pPr>
        <w:ind w:firstLine="560"/>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4.该产品的关键组件要求实施前，“关键组件”栏可不填，下同。</w:t>
      </w:r>
      <w:r/>
    </w:p>
    <w:p>
      <w:pPr>
        <w:ind w:firstLine="560"/>
        <w:spacing w:line="500" w:lineRule="exact"/>
        <w:rPr>
          <w:rFonts w:hint="eastAsia" w:ascii="仿宋" w:hAnsi="仿宋" w:eastAsia="仿宋"/>
          <w:b/>
          <w:sz w:val="28"/>
          <w:szCs w:val="28"/>
        </w:rPr>
      </w:pPr>
      <w:r>
        <w:rPr>
          <w:rFonts w:hint="eastAsia" w:ascii="仿宋" w:hAnsi="仿宋" w:eastAsia="仿宋" w:cs="Times New Roman"/>
          <w:color w:val="auto"/>
          <w:sz w:val="28"/>
          <w:szCs w:val="28"/>
        </w:rPr>
        <w:t xml:space="preserve">5.该产品的关键工序要求实施前，“关键工序”栏可不填，下同。</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文鼎CS楷体">
    <w:panose1 w:val="020B0503020202020204"/>
  </w:font>
  <w:font w:name="新宋体">
    <w:panose1 w:val="02010609030101010101"/>
  </w:font>
  <w:font w:name="Symbol">
    <w:panose1 w:val="05050102010706020507"/>
  </w:font>
  <w:font w:name="Wingdings">
    <w:panose1 w:val="05000000000000000000"/>
  </w:font>
  <w:font w:name="方正仿宋_GBK">
    <w:panose1 w:val="020B0503020202020204"/>
  </w:font>
  <w:font w:name="Calibri">
    <w:panose1 w:val="020F0502020204030204"/>
  </w:font>
  <w:font w:name="微软雅黑">
    <w:panose1 w:val="020B0503020204020204"/>
  </w:font>
  <w:font w:name="Tahoma">
    <w:panose1 w:val="020B0604030504040204"/>
  </w:font>
  <w:font w:name="方正小标宋简体">
    <w:panose1 w:val="020B0503020202020204"/>
  </w:font>
  <w:font w:name="Courier New">
    <w:panose1 w:val="02070309020205020404"/>
  </w:font>
  <w:font w:name="方正楷体_GB2312">
    <w:panose1 w:val="020B0503020202020204"/>
  </w:font>
  <w:font w:name="仿宋">
    <w:panose1 w:val="02010609060101010101"/>
  </w:font>
  <w:font w:name="仿宋_GB2312">
    <w:panose1 w:val="02010609060101010101"/>
  </w:font>
  <w:font w:name="黑体">
    <w:panose1 w:val="02010609060101010101"/>
  </w:font>
  <w:font w:name="Arial">
    <w:panose1 w:val="020B0604020202020204"/>
  </w:font>
  <w:font w:name="Like The Sun">
    <w:panose1 w:val="020B0503020202020204"/>
  </w:font>
  <w:font w:name="方正仿宋_GB18030">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83"/>
      </w:rPr>
      <w:framePr w:wrap="around" w:vAnchor="text" w:hAnchor="margin" w:xAlign="center" w:y="1"/>
    </w:pPr>
    <w:r>
      <w:fldChar w:fldCharType="begin"/>
    </w:r>
    <w:r>
      <w:rPr>
        <w:rStyle w:val="883"/>
      </w:rPr>
      <w:instrText xml:space="preserve">PAGE  </w:instrText>
    </w:r>
    <w:r>
      <w:fldChar w:fldCharType="separate"/>
    </w:r>
    <w:r>
      <w:rPr>
        <w:rStyle w:val="883"/>
      </w:rPr>
      <w:t xml:space="preserve">6</w:t>
    </w:r>
    <w:r>
      <w:fldChar w:fldCharType="end"/>
    </w:r>
    <w:r/>
  </w:p>
  <w:p>
    <w:pPr>
      <w:pStyle w:val="8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83"/>
      </w:rPr>
      <w:framePr w:wrap="around" w:vAnchor="text" w:hAnchor="margin" w:xAlign="center" w:y="1"/>
    </w:pPr>
    <w:r>
      <w:fldChar w:fldCharType="begin"/>
    </w:r>
    <w:r>
      <w:rPr>
        <w:rStyle w:val="883"/>
      </w:rPr>
      <w:instrText xml:space="preserve">PAGE  </w:instrText>
    </w:r>
    <w:r>
      <w:fldChar w:fldCharType="end"/>
    </w:r>
    <w:r/>
  </w:p>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Heading 1 Char"/>
    <w:basedOn w:val="862"/>
    <w:link w:val="858"/>
    <w:uiPriority w:val="9"/>
    <w:rPr>
      <w:rFonts w:ascii="Arial" w:hAnsi="Arial" w:eastAsia="Arial" w:cs="Arial"/>
      <w:sz w:val="40"/>
      <w:szCs w:val="40"/>
    </w:rPr>
  </w:style>
  <w:style w:type="character" w:styleId="688">
    <w:name w:val="Heading 2 Char"/>
    <w:basedOn w:val="862"/>
    <w:link w:val="859"/>
    <w:uiPriority w:val="9"/>
    <w:rPr>
      <w:rFonts w:ascii="Arial" w:hAnsi="Arial" w:eastAsia="Arial" w:cs="Arial"/>
      <w:sz w:val="34"/>
    </w:rPr>
  </w:style>
  <w:style w:type="character" w:styleId="689">
    <w:name w:val="Heading 3 Char"/>
    <w:basedOn w:val="862"/>
    <w:link w:val="860"/>
    <w:uiPriority w:val="9"/>
    <w:rPr>
      <w:rFonts w:ascii="Arial" w:hAnsi="Arial" w:eastAsia="Arial" w:cs="Arial"/>
      <w:sz w:val="30"/>
      <w:szCs w:val="30"/>
    </w:rPr>
  </w:style>
  <w:style w:type="character" w:styleId="690">
    <w:name w:val="Heading 4 Char"/>
    <w:basedOn w:val="862"/>
    <w:link w:val="861"/>
    <w:uiPriority w:val="9"/>
    <w:rPr>
      <w:rFonts w:ascii="Arial" w:hAnsi="Arial" w:eastAsia="Arial" w:cs="Arial"/>
      <w:b/>
      <w:bCs/>
      <w:sz w:val="26"/>
      <w:szCs w:val="26"/>
    </w:rPr>
  </w:style>
  <w:style w:type="paragraph" w:styleId="691">
    <w:name w:val="Heading 5"/>
    <w:basedOn w:val="857"/>
    <w:next w:val="857"/>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basedOn w:val="862"/>
    <w:link w:val="691"/>
    <w:uiPriority w:val="9"/>
    <w:rPr>
      <w:rFonts w:ascii="Arial" w:hAnsi="Arial" w:eastAsia="Arial" w:cs="Arial"/>
      <w:b/>
      <w:bCs/>
      <w:sz w:val="24"/>
      <w:szCs w:val="24"/>
    </w:rPr>
  </w:style>
  <w:style w:type="paragraph" w:styleId="693">
    <w:name w:val="Heading 6"/>
    <w:basedOn w:val="857"/>
    <w:next w:val="857"/>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basedOn w:val="862"/>
    <w:link w:val="693"/>
    <w:uiPriority w:val="9"/>
    <w:rPr>
      <w:rFonts w:ascii="Arial" w:hAnsi="Arial" w:eastAsia="Arial" w:cs="Arial"/>
      <w:b/>
      <w:bCs/>
      <w:sz w:val="22"/>
      <w:szCs w:val="22"/>
    </w:rPr>
  </w:style>
  <w:style w:type="paragraph" w:styleId="695">
    <w:name w:val="Heading 7"/>
    <w:basedOn w:val="857"/>
    <w:next w:val="857"/>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basedOn w:val="862"/>
    <w:link w:val="695"/>
    <w:uiPriority w:val="9"/>
    <w:rPr>
      <w:rFonts w:ascii="Arial" w:hAnsi="Arial" w:eastAsia="Arial" w:cs="Arial"/>
      <w:b/>
      <w:bCs/>
      <w:i/>
      <w:iCs/>
      <w:sz w:val="22"/>
      <w:szCs w:val="22"/>
    </w:rPr>
  </w:style>
  <w:style w:type="paragraph" w:styleId="697">
    <w:name w:val="Heading 8"/>
    <w:basedOn w:val="857"/>
    <w:next w:val="857"/>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basedOn w:val="862"/>
    <w:link w:val="697"/>
    <w:uiPriority w:val="9"/>
    <w:rPr>
      <w:rFonts w:ascii="Arial" w:hAnsi="Arial" w:eastAsia="Arial" w:cs="Arial"/>
      <w:i/>
      <w:iCs/>
      <w:sz w:val="22"/>
      <w:szCs w:val="22"/>
    </w:rPr>
  </w:style>
  <w:style w:type="paragraph" w:styleId="699">
    <w:name w:val="Heading 9"/>
    <w:basedOn w:val="857"/>
    <w:next w:val="857"/>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basedOn w:val="862"/>
    <w:link w:val="699"/>
    <w:uiPriority w:val="9"/>
    <w:rPr>
      <w:rFonts w:ascii="Arial" w:hAnsi="Arial" w:eastAsia="Arial" w:cs="Arial"/>
      <w:i/>
      <w:iCs/>
      <w:sz w:val="21"/>
      <w:szCs w:val="21"/>
    </w:rPr>
  </w:style>
  <w:style w:type="paragraph" w:styleId="701">
    <w:name w:val="List Paragraph"/>
    <w:basedOn w:val="857"/>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857"/>
    <w:next w:val="857"/>
    <w:link w:val="704"/>
    <w:uiPriority w:val="10"/>
    <w:qFormat/>
    <w:pPr>
      <w:contextualSpacing/>
      <w:spacing w:before="300" w:after="200"/>
    </w:pPr>
    <w:rPr>
      <w:sz w:val="48"/>
      <w:szCs w:val="48"/>
    </w:rPr>
  </w:style>
  <w:style w:type="character" w:styleId="704">
    <w:name w:val="Title Char"/>
    <w:basedOn w:val="862"/>
    <w:link w:val="703"/>
    <w:uiPriority w:val="10"/>
    <w:rPr>
      <w:sz w:val="48"/>
      <w:szCs w:val="48"/>
    </w:rPr>
  </w:style>
  <w:style w:type="paragraph" w:styleId="705">
    <w:name w:val="Subtitle"/>
    <w:basedOn w:val="857"/>
    <w:next w:val="857"/>
    <w:link w:val="706"/>
    <w:uiPriority w:val="11"/>
    <w:qFormat/>
    <w:pPr>
      <w:spacing w:before="200" w:after="200"/>
    </w:pPr>
    <w:rPr>
      <w:sz w:val="24"/>
      <w:szCs w:val="24"/>
    </w:rPr>
  </w:style>
  <w:style w:type="character" w:styleId="706">
    <w:name w:val="Subtitle Char"/>
    <w:basedOn w:val="862"/>
    <w:link w:val="705"/>
    <w:uiPriority w:val="11"/>
    <w:rPr>
      <w:sz w:val="24"/>
      <w:szCs w:val="24"/>
    </w:rPr>
  </w:style>
  <w:style w:type="paragraph" w:styleId="707">
    <w:name w:val="Quote"/>
    <w:basedOn w:val="857"/>
    <w:next w:val="857"/>
    <w:link w:val="708"/>
    <w:uiPriority w:val="29"/>
    <w:qFormat/>
    <w:pPr>
      <w:ind w:left="720" w:right="720"/>
    </w:pPr>
    <w:rPr>
      <w:i/>
    </w:rPr>
  </w:style>
  <w:style w:type="character" w:styleId="708">
    <w:name w:val="Quote Char"/>
    <w:link w:val="707"/>
    <w:uiPriority w:val="29"/>
    <w:rPr>
      <w:i/>
    </w:rPr>
  </w:style>
  <w:style w:type="paragraph" w:styleId="709">
    <w:name w:val="Intense Quote"/>
    <w:basedOn w:val="857"/>
    <w:next w:val="857"/>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62"/>
    <w:link w:val="876"/>
    <w:uiPriority w:val="99"/>
  </w:style>
  <w:style w:type="character" w:styleId="712">
    <w:name w:val="Footer Char"/>
    <w:basedOn w:val="862"/>
    <w:link w:val="864"/>
    <w:uiPriority w:val="99"/>
  </w:style>
  <w:style w:type="paragraph" w:styleId="713">
    <w:name w:val="Caption"/>
    <w:basedOn w:val="857"/>
    <w:next w:val="857"/>
    <w:uiPriority w:val="35"/>
    <w:semiHidden/>
    <w:unhideWhenUsed/>
    <w:qFormat/>
    <w:pPr>
      <w:spacing w:line="276" w:lineRule="auto"/>
    </w:pPr>
    <w:rPr>
      <w:b/>
      <w:bCs/>
      <w:color w:val="4f81bd" w:themeColor="accent1"/>
      <w:sz w:val="18"/>
      <w:szCs w:val="18"/>
    </w:rPr>
  </w:style>
  <w:style w:type="character" w:styleId="714">
    <w:name w:val="Caption Char"/>
    <w:basedOn w:val="713"/>
    <w:link w:val="864"/>
    <w:uiPriority w:val="99"/>
  </w:style>
  <w:style w:type="table" w:styleId="715">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0">
    <w:name w:val="footnote text"/>
    <w:basedOn w:val="857"/>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62"/>
    <w:uiPriority w:val="99"/>
    <w:unhideWhenUsed/>
    <w:rPr>
      <w:vertAlign w:val="superscript"/>
    </w:rPr>
  </w:style>
  <w:style w:type="paragraph" w:styleId="843">
    <w:name w:val="endnote text"/>
    <w:basedOn w:val="857"/>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62"/>
    <w:uiPriority w:val="99"/>
    <w:semiHidden/>
    <w:unhideWhenUsed/>
    <w:rPr>
      <w:vertAlign w:val="superscript"/>
    </w:rPr>
  </w:style>
  <w:style w:type="paragraph" w:styleId="846">
    <w:name w:val="toc 1"/>
    <w:basedOn w:val="857"/>
    <w:next w:val="857"/>
    <w:uiPriority w:val="39"/>
    <w:unhideWhenUsed/>
    <w:pPr>
      <w:ind w:left="0" w:right="0" w:firstLine="0"/>
      <w:spacing w:after="57"/>
    </w:p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next w:val="864"/>
    <w:uiPriority w:val="0"/>
    <w:qFormat/>
    <w:pPr>
      <w:jc w:val="both"/>
      <w:widowControl w:val="off"/>
    </w:pPr>
    <w:rPr>
      <w:rFonts w:ascii="Times New Roman" w:hAnsi="Times New Roman" w:eastAsia="宋体" w:cs="Times New Roman"/>
      <w:sz w:val="21"/>
      <w:szCs w:val="24"/>
      <w:lang w:val="en-US" w:eastAsia="zh-CN" w:bidi="ar-SA"/>
    </w:rPr>
  </w:style>
  <w:style w:type="paragraph" w:styleId="858">
    <w:name w:val="Heading 1"/>
    <w:basedOn w:val="857"/>
    <w:next w:val="857"/>
    <w:uiPriority w:val="0"/>
    <w:qFormat/>
    <w:pPr>
      <w:keepLines/>
      <w:keepNext/>
      <w:spacing w:before="340" w:after="330" w:line="578" w:lineRule="auto"/>
      <w:outlineLvl w:val="0"/>
    </w:pPr>
    <w:rPr>
      <w:b/>
      <w:bCs/>
      <w:sz w:val="44"/>
      <w:szCs w:val="44"/>
    </w:rPr>
  </w:style>
  <w:style w:type="paragraph" w:styleId="859">
    <w:name w:val="Heading 2"/>
    <w:basedOn w:val="857"/>
    <w:next w:val="857"/>
    <w:link w:val="906"/>
    <w:uiPriority w:val="0"/>
    <w:qFormat/>
    <w:pPr>
      <w:keepLines/>
      <w:keepNext/>
      <w:spacing w:before="260" w:after="260" w:line="416" w:lineRule="auto"/>
      <w:outlineLvl w:val="1"/>
    </w:pPr>
    <w:rPr>
      <w:rFonts w:ascii="Arial" w:hAnsi="Arial" w:eastAsia="黑体"/>
      <w:b/>
      <w:bCs/>
      <w:sz w:val="32"/>
      <w:szCs w:val="32"/>
    </w:rPr>
  </w:style>
  <w:style w:type="paragraph" w:styleId="860">
    <w:name w:val="Heading 3"/>
    <w:basedOn w:val="857"/>
    <w:next w:val="857"/>
    <w:link w:val="891"/>
    <w:uiPriority w:val="0"/>
    <w:qFormat/>
    <w:pPr>
      <w:keepLines/>
      <w:keepNext/>
      <w:spacing w:before="260" w:after="260" w:line="416" w:lineRule="auto"/>
      <w:outlineLvl w:val="2"/>
    </w:pPr>
    <w:rPr>
      <w:b/>
      <w:sz w:val="32"/>
      <w:szCs w:val="20"/>
    </w:rPr>
  </w:style>
  <w:style w:type="paragraph" w:styleId="861">
    <w:name w:val="Heading 4"/>
    <w:basedOn w:val="857"/>
    <w:next w:val="857"/>
    <w:link w:val="892"/>
    <w:uiPriority w:val="0"/>
    <w:qFormat/>
    <w:pPr>
      <w:keepLines/>
      <w:keepNext/>
      <w:spacing w:before="280" w:after="290" w:line="376" w:lineRule="auto"/>
      <w:outlineLvl w:val="3"/>
    </w:pPr>
    <w:rPr>
      <w:rFonts w:ascii="Arial" w:hAnsi="Arial" w:eastAsia="黑体"/>
      <w:b/>
      <w:bCs/>
      <w:sz w:val="28"/>
      <w:szCs w:val="28"/>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Footer"/>
    <w:basedOn w:val="857"/>
    <w:uiPriority w:val="0"/>
    <w:qFormat/>
    <w:pPr>
      <w:jc w:val="left"/>
      <w:tabs>
        <w:tab w:val="center" w:pos="4153" w:leader="none"/>
        <w:tab w:val="right" w:pos="8306" w:leader="none"/>
      </w:tabs>
    </w:pPr>
    <w:rPr>
      <w:sz w:val="18"/>
      <w:szCs w:val="18"/>
    </w:rPr>
  </w:style>
  <w:style w:type="paragraph" w:styleId="865">
    <w:name w:val="Normal Indent"/>
    <w:basedOn w:val="857"/>
    <w:link w:val="897"/>
    <w:uiPriority w:val="0"/>
    <w:qFormat/>
    <w:pPr>
      <w:ind w:firstLine="420"/>
    </w:pPr>
  </w:style>
  <w:style w:type="paragraph" w:styleId="866">
    <w:name w:val="Document Map"/>
    <w:basedOn w:val="857"/>
    <w:uiPriority w:val="0"/>
    <w:semiHidden/>
    <w:qFormat/>
    <w:pPr>
      <w:shd w:val="clear" w:color="auto" w:fill="000080"/>
    </w:pPr>
  </w:style>
  <w:style w:type="paragraph" w:styleId="867">
    <w:name w:val="annotation text"/>
    <w:basedOn w:val="857"/>
    <w:uiPriority w:val="0"/>
    <w:qFormat/>
    <w:pPr>
      <w:jc w:val="left"/>
    </w:pPr>
  </w:style>
  <w:style w:type="paragraph" w:styleId="868">
    <w:name w:val="Body Text"/>
    <w:basedOn w:val="857"/>
    <w:next w:val="869"/>
    <w:uiPriority w:val="0"/>
    <w:qFormat/>
    <w:pPr>
      <w:ind w:left="72" w:right="30"/>
      <w:jc w:val="center"/>
      <w:spacing w:after="60" w:line="360" w:lineRule="atLeast"/>
      <w:widowControl w:val="off"/>
    </w:pPr>
    <w:rPr>
      <w:rFonts w:hint="default" w:ascii="Times New Roman" w:hAnsi="Times New Roman" w:eastAsia="宋体" w:cs="Times New Roman"/>
      <w:sz w:val="21"/>
      <w:szCs w:val="22"/>
    </w:rPr>
  </w:style>
  <w:style w:type="paragraph" w:styleId="869" w:customStyle="1">
    <w:name w:val="Default"/>
    <w:uiPriority w:val="0"/>
    <w:qFormat/>
    <w:pPr>
      <w:widowControl w:val="off"/>
    </w:pPr>
    <w:rPr>
      <w:rFonts w:ascii="Like The Sun" w:hAnsi="Times New Roman" w:eastAsia="Like The Sun" w:cs="Like The Sun"/>
      <w:color w:val="000000"/>
      <w:sz w:val="24"/>
      <w:szCs w:val="24"/>
      <w:lang w:val="en-US" w:eastAsia="zh-CN" w:bidi="ar-SA"/>
    </w:rPr>
  </w:style>
  <w:style w:type="paragraph" w:styleId="870">
    <w:name w:val="Body Text Indent"/>
    <w:basedOn w:val="857"/>
    <w:uiPriority w:val="0"/>
    <w:qFormat/>
    <w:pPr>
      <w:ind w:left="420"/>
      <w:spacing w:after="120"/>
    </w:pPr>
  </w:style>
  <w:style w:type="paragraph" w:styleId="871">
    <w:name w:val="Block Text"/>
    <w:uiPriority w:val="0"/>
    <w:qFormat/>
    <w:pPr>
      <w:ind w:left="-216" w:right="2" w:hanging="2"/>
      <w:jc w:val="center"/>
      <w:widowControl w:val="off"/>
    </w:pPr>
    <w:rPr>
      <w:rFonts w:ascii="方正楷体_GB2312" w:hAnsi="Times New Roman" w:eastAsia="方正楷体_GB2312" w:cs="Times New Roman"/>
      <w:sz w:val="21"/>
      <w:szCs w:val="24"/>
      <w:lang w:val="en-US" w:eastAsia="zh-CN" w:bidi="ar-SA"/>
    </w:rPr>
  </w:style>
  <w:style w:type="paragraph" w:styleId="872">
    <w:name w:val="Plain Text"/>
    <w:basedOn w:val="857"/>
    <w:link w:val="896"/>
    <w:uiPriority w:val="99"/>
    <w:qFormat/>
    <w:pPr>
      <w:jc w:val="left"/>
      <w:spacing w:after="200" w:line="252" w:lineRule="auto"/>
      <w:widowControl/>
    </w:pPr>
    <w:rPr>
      <w:rFonts w:ascii="宋体" w:hAnsi="Courier New"/>
      <w:szCs w:val="20"/>
    </w:rPr>
  </w:style>
  <w:style w:type="paragraph" w:styleId="873">
    <w:name w:val="Date"/>
    <w:basedOn w:val="857"/>
    <w:next w:val="857"/>
    <w:link w:val="887"/>
    <w:uiPriority w:val="0"/>
    <w:qFormat/>
    <w:rPr>
      <w:sz w:val="24"/>
      <w:szCs w:val="20"/>
    </w:rPr>
  </w:style>
  <w:style w:type="paragraph" w:styleId="874">
    <w:name w:val="Body Text Indent 2"/>
    <w:basedOn w:val="857"/>
    <w:link w:val="907"/>
    <w:uiPriority w:val="0"/>
    <w:qFormat/>
    <w:pPr>
      <w:ind w:left="420"/>
      <w:spacing w:after="120" w:line="480" w:lineRule="auto"/>
    </w:pPr>
  </w:style>
  <w:style w:type="paragraph" w:styleId="875">
    <w:name w:val="Balloon Text"/>
    <w:basedOn w:val="857"/>
    <w:link w:val="889"/>
    <w:uiPriority w:val="0"/>
    <w:qFormat/>
    <w:rPr>
      <w:sz w:val="18"/>
      <w:szCs w:val="18"/>
    </w:rPr>
  </w:style>
  <w:style w:type="paragraph" w:styleId="876">
    <w:name w:val="Header"/>
    <w:basedOn w:val="857"/>
    <w:link w:val="898"/>
    <w:uiPriority w:val="99"/>
    <w:qFormat/>
    <w:pPr>
      <w:jc w:val="center"/>
      <w:tabs>
        <w:tab w:val="center" w:pos="4153" w:leader="none"/>
        <w:tab w:val="right" w:pos="8306" w:leader="none"/>
      </w:tabs>
      <w:pBdr>
        <w:bottom w:val="single" w:color="auto" w:sz="6" w:space="1"/>
      </w:pBdr>
    </w:pPr>
    <w:rPr>
      <w:sz w:val="18"/>
      <w:szCs w:val="18"/>
    </w:rPr>
  </w:style>
  <w:style w:type="paragraph" w:styleId="877">
    <w:name w:val="List"/>
    <w:uiPriority w:val="99"/>
    <w:qFormat/>
    <w:pPr>
      <w:ind w:left="200" w:hanging="200"/>
      <w:jc w:val="both"/>
      <w:widowControl w:val="off"/>
    </w:pPr>
    <w:rPr>
      <w:rFonts w:hint="default" w:ascii="Times New Roman" w:hAnsi="Times New Roman" w:eastAsia="宋体" w:cs="Times New Roman"/>
      <w:sz w:val="21"/>
      <w:szCs w:val="24"/>
    </w:rPr>
  </w:style>
  <w:style w:type="paragraph" w:styleId="878">
    <w:name w:val="Body Text Indent 3"/>
    <w:basedOn w:val="857"/>
    <w:link w:val="888"/>
    <w:uiPriority w:val="0"/>
    <w:qFormat/>
    <w:pPr>
      <w:ind w:left="420"/>
      <w:spacing w:after="120"/>
    </w:pPr>
    <w:rPr>
      <w:sz w:val="16"/>
      <w:szCs w:val="16"/>
    </w:rPr>
  </w:style>
  <w:style w:type="paragraph" w:styleId="879">
    <w:name w:val="Normal (Web)"/>
    <w:basedOn w:val="857"/>
    <w:uiPriority w:val="99"/>
    <w:unhideWhenUsed/>
    <w:qFormat/>
    <w:pPr>
      <w:jc w:val="left"/>
      <w:spacing w:before="100" w:beforeAutospacing="1" w:after="100" w:afterAutospacing="1"/>
      <w:widowControl/>
    </w:pPr>
    <w:rPr>
      <w:rFonts w:ascii="宋体" w:hAnsi="宋体" w:cs="宋体"/>
      <w:sz w:val="24"/>
    </w:rPr>
  </w:style>
  <w:style w:type="paragraph" w:styleId="880">
    <w:name w:val="Body Text First Indent"/>
    <w:basedOn w:val="857"/>
    <w:next w:val="857"/>
    <w:uiPriority w:val="99"/>
    <w:qFormat/>
    <w:pPr>
      <w:ind w:firstLine="200"/>
      <w:spacing w:line="360" w:lineRule="auto"/>
    </w:pPr>
    <w:rPr>
      <w:rFonts w:ascii="仿宋_GB2312" w:eastAsia="仿宋_GB2312"/>
      <w:sz w:val="30"/>
      <w:szCs w:val="30"/>
    </w:rPr>
  </w:style>
  <w:style w:type="table" w:styleId="881">
    <w:name w:val="Table Grid"/>
    <w:basedOn w:val="8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2">
    <w:name w:val="Strong"/>
    <w:basedOn w:val="862"/>
    <w:uiPriority w:val="0"/>
    <w:qFormat/>
    <w:rPr>
      <w:b/>
    </w:rPr>
  </w:style>
  <w:style w:type="character" w:styleId="883">
    <w:name w:val="page number"/>
    <w:basedOn w:val="862"/>
    <w:uiPriority w:val="0"/>
    <w:qFormat/>
  </w:style>
  <w:style w:type="character" w:styleId="884">
    <w:name w:val="Emphasis"/>
    <w:uiPriority w:val="20"/>
    <w:qFormat/>
    <w:rPr>
      <w:i/>
      <w:iCs/>
    </w:rPr>
  </w:style>
  <w:style w:type="character" w:styleId="885">
    <w:name w:val="Hyperlink"/>
    <w:basedOn w:val="862"/>
    <w:uiPriority w:val="0"/>
    <w:qFormat/>
    <w:rPr>
      <w:color w:val="0000ff"/>
      <w:u w:val="single"/>
    </w:rPr>
  </w:style>
  <w:style w:type="paragraph" w:styleId="886" w:customStyle="1">
    <w:name w:val="Fließtext"/>
    <w:uiPriority w:val="0"/>
    <w:qFormat/>
    <w:pPr>
      <w:jc w:val="both"/>
      <w:widowControl w:val="off"/>
    </w:pPr>
    <w:rPr>
      <w:rFonts w:ascii="Times New Roman" w:hAnsi="Times New Roman" w:eastAsia="宋体" w:cs="Times New Roman"/>
      <w:sz w:val="21"/>
      <w:lang w:val="en-US" w:eastAsia="zh-CN" w:bidi="ar-SA"/>
    </w:rPr>
  </w:style>
  <w:style w:type="character" w:styleId="887" w:customStyle="1">
    <w:name w:val="日期 字符"/>
    <w:basedOn w:val="862"/>
    <w:link w:val="873"/>
    <w:uiPriority w:val="0"/>
    <w:qFormat/>
    <w:rPr>
      <w:sz w:val="24"/>
    </w:rPr>
  </w:style>
  <w:style w:type="character" w:styleId="888" w:customStyle="1">
    <w:name w:val="正文文本缩进 3 字符"/>
    <w:basedOn w:val="862"/>
    <w:link w:val="878"/>
    <w:uiPriority w:val="0"/>
    <w:qFormat/>
    <w:rPr>
      <w:sz w:val="16"/>
      <w:szCs w:val="16"/>
    </w:rPr>
  </w:style>
  <w:style w:type="character" w:styleId="889" w:customStyle="1">
    <w:name w:val="批注框文本 字符"/>
    <w:basedOn w:val="862"/>
    <w:link w:val="875"/>
    <w:uiPriority w:val="0"/>
    <w:qFormat/>
    <w:rPr>
      <w:sz w:val="18"/>
      <w:szCs w:val="18"/>
    </w:rPr>
  </w:style>
  <w:style w:type="character" w:styleId="890" w:customStyle="1">
    <w:name w:val="纯文本 Char"/>
    <w:uiPriority w:val="99"/>
    <w:qFormat/>
    <w:rPr>
      <w:rFonts w:ascii="宋体" w:hAnsi="Courier New"/>
      <w:sz w:val="21"/>
    </w:rPr>
  </w:style>
  <w:style w:type="character" w:styleId="891" w:customStyle="1">
    <w:name w:val="标题 3 字符"/>
    <w:basedOn w:val="862"/>
    <w:link w:val="860"/>
    <w:uiPriority w:val="0"/>
    <w:qFormat/>
    <w:rPr>
      <w:b/>
      <w:sz w:val="32"/>
    </w:rPr>
  </w:style>
  <w:style w:type="character" w:styleId="892" w:customStyle="1">
    <w:name w:val="标题 4 字符"/>
    <w:basedOn w:val="862"/>
    <w:link w:val="861"/>
    <w:uiPriority w:val="0"/>
    <w:qFormat/>
    <w:rPr>
      <w:rFonts w:ascii="Arial" w:hAnsi="Arial" w:eastAsia="黑体"/>
      <w:b/>
      <w:bCs/>
      <w:sz w:val="28"/>
      <w:szCs w:val="28"/>
    </w:rPr>
  </w:style>
  <w:style w:type="character" w:styleId="893" w:customStyle="1">
    <w:name w:val="正文缩进2格 Char"/>
    <w:link w:val="894"/>
    <w:uiPriority w:val="0"/>
    <w:qFormat/>
    <w:rPr>
      <w:rFonts w:ascii="仿宋_GB2312" w:hAnsi="宋体" w:eastAsia="仿宋_GB2312"/>
      <w:sz w:val="31"/>
      <w:szCs w:val="28"/>
      <w:lang w:bidi="ar-SA"/>
    </w:rPr>
  </w:style>
  <w:style w:type="paragraph" w:styleId="894" w:customStyle="1">
    <w:name w:val="正文缩进2格"/>
    <w:basedOn w:val="857"/>
    <w:link w:val="893"/>
    <w:uiPriority w:val="0"/>
    <w:qFormat/>
    <w:pPr>
      <w:ind w:firstLine="639"/>
      <w:spacing w:line="600" w:lineRule="exact"/>
    </w:pPr>
    <w:rPr>
      <w:rFonts w:ascii="仿宋_GB2312" w:hAnsi="宋体" w:eastAsia="仿宋_GB2312"/>
      <w:sz w:val="31"/>
      <w:szCs w:val="28"/>
    </w:rPr>
  </w:style>
  <w:style w:type="character" w:styleId="895" w:customStyle="1">
    <w:name w:val="纯文本 Char2"/>
    <w:basedOn w:val="862"/>
    <w:uiPriority w:val="0"/>
    <w:qFormat/>
    <w:rPr>
      <w:rFonts w:ascii="宋体" w:hAnsi="Courier New" w:eastAsia="宋体"/>
      <w:sz w:val="24"/>
      <w:lang w:val="en-US" w:eastAsia="zh-CN" w:bidi="ar-SA"/>
    </w:rPr>
  </w:style>
  <w:style w:type="character" w:styleId="896" w:customStyle="1">
    <w:name w:val="纯文本 字符"/>
    <w:basedOn w:val="862"/>
    <w:link w:val="872"/>
    <w:uiPriority w:val="0"/>
    <w:qFormat/>
    <w:rPr>
      <w:rFonts w:ascii="宋体" w:hAnsi="Courier New" w:cs="Courier New"/>
      <w:sz w:val="21"/>
      <w:szCs w:val="21"/>
    </w:rPr>
  </w:style>
  <w:style w:type="character" w:styleId="897" w:customStyle="1">
    <w:name w:val="正文缩进 字符"/>
    <w:link w:val="865"/>
    <w:uiPriority w:val="0"/>
    <w:qFormat/>
    <w:rPr>
      <w:rFonts w:eastAsia="宋体"/>
      <w:sz w:val="21"/>
      <w:szCs w:val="24"/>
      <w:lang w:val="en-US" w:eastAsia="zh-CN" w:bidi="ar-SA"/>
    </w:rPr>
  </w:style>
  <w:style w:type="character" w:styleId="898" w:customStyle="1">
    <w:name w:val="页眉 字符"/>
    <w:link w:val="876"/>
    <w:uiPriority w:val="99"/>
    <w:qFormat/>
    <w:rPr>
      <w:sz w:val="18"/>
      <w:szCs w:val="18"/>
    </w:rPr>
  </w:style>
  <w:style w:type="paragraph" w:styleId="899" w:customStyle="1">
    <w:name w:val="Char"/>
    <w:basedOn w:val="866"/>
    <w:uiPriority w:val="0"/>
    <w:qFormat/>
    <w:rPr>
      <w:rFonts w:ascii="Tahoma" w:hAnsi="Tahoma"/>
      <w:sz w:val="24"/>
    </w:rPr>
  </w:style>
  <w:style w:type="paragraph" w:styleId="900" w:customStyle="1">
    <w:name w:val="普通正文"/>
    <w:basedOn w:val="857"/>
    <w:uiPriority w:val="0"/>
    <w:qFormat/>
    <w:pPr>
      <w:ind w:firstLine="480"/>
      <w:jc w:val="left"/>
      <w:spacing w:before="120" w:after="120" w:line="360" w:lineRule="auto"/>
    </w:pPr>
    <w:rPr>
      <w:rFonts w:ascii="Arial" w:hAnsi="Arial"/>
      <w:sz w:val="24"/>
    </w:rPr>
  </w:style>
  <w:style w:type="paragraph" w:styleId="901" w:customStyle="1">
    <w:name w:val="msonormalcxspmiddle"/>
    <w:basedOn w:val="857"/>
    <w:uiPriority w:val="0"/>
    <w:qFormat/>
    <w:pPr>
      <w:jc w:val="left"/>
      <w:spacing w:before="100" w:beforeAutospacing="1" w:after="100" w:afterAutospacing="1"/>
      <w:widowControl/>
    </w:pPr>
    <w:rPr>
      <w:rFonts w:ascii="宋体" w:hAnsi="宋体" w:cs="宋体"/>
      <w:sz w:val="24"/>
    </w:rPr>
  </w:style>
  <w:style w:type="paragraph" w:styleId="902" w:customStyle="1">
    <w:name w:val="Char1"/>
    <w:basedOn w:val="857"/>
    <w:uiPriority w:val="0"/>
    <w:qFormat/>
    <w:pPr>
      <w:tabs>
        <w:tab w:val="left" w:pos="360" w:leader="none"/>
      </w:tabs>
    </w:pPr>
    <w:rPr>
      <w:color w:val="000000"/>
      <w:sz w:val="24"/>
    </w:rPr>
  </w:style>
  <w:style w:type="paragraph" w:styleId="903" w:customStyle="1">
    <w:name w:val="Char Char Char Char"/>
    <w:basedOn w:val="866"/>
    <w:uiPriority w:val="0"/>
    <w:qFormat/>
    <w:pPr>
      <w:spacing w:line="360" w:lineRule="auto"/>
    </w:pPr>
    <w:rPr>
      <w:szCs w:val="20"/>
    </w:rPr>
  </w:style>
  <w:style w:type="character" w:styleId="904" w:customStyle="1">
    <w:name w:val="p0 Char"/>
    <w:link w:val="905"/>
    <w:uiPriority w:val="0"/>
    <w:qFormat/>
    <w:rPr>
      <w:sz w:val="21"/>
      <w:szCs w:val="21"/>
    </w:rPr>
  </w:style>
  <w:style w:type="paragraph" w:styleId="905" w:customStyle="1">
    <w:name w:val="p0"/>
    <w:basedOn w:val="857"/>
    <w:link w:val="904"/>
    <w:uiPriority w:val="0"/>
    <w:qFormat/>
    <w:pPr>
      <w:widowControl/>
    </w:pPr>
    <w:rPr>
      <w:szCs w:val="21"/>
    </w:rPr>
  </w:style>
  <w:style w:type="character" w:styleId="906" w:customStyle="1">
    <w:name w:val="标题 2 字符"/>
    <w:link w:val="859"/>
    <w:uiPriority w:val="0"/>
    <w:qFormat/>
    <w:rPr>
      <w:rFonts w:ascii="Arial" w:hAnsi="Arial" w:eastAsia="黑体"/>
      <w:b/>
      <w:bCs/>
      <w:sz w:val="32"/>
      <w:szCs w:val="32"/>
    </w:rPr>
  </w:style>
  <w:style w:type="character" w:styleId="907" w:customStyle="1">
    <w:name w:val="正文文本缩进 2 字符"/>
    <w:basedOn w:val="862"/>
    <w:link w:val="874"/>
    <w:uiPriority w:val="0"/>
    <w:qFormat/>
    <w:rPr>
      <w:sz w:val="21"/>
      <w:szCs w:val="24"/>
    </w:rPr>
  </w:style>
  <w:style w:type="table" w:styleId="908" w:customStyle="1">
    <w:name w:val="网格型1"/>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09" w:customStyle="1">
    <w:name w:val="正文1"/>
    <w:uiPriority w:val="0"/>
    <w:qFormat/>
    <w:pPr>
      <w:contextualSpacing/>
      <w:ind w:firstLine="200"/>
      <w:spacing w:before="120" w:after="120" w:line="180" w:lineRule="auto"/>
    </w:pPr>
    <w:rPr>
      <w:rFonts w:ascii="Times New Roman" w:hAnsi="Times New Roman" w:eastAsia="方正仿宋_GBK" w:cs="Times New Roman"/>
      <w:sz w:val="21"/>
      <w:szCs w:val="21"/>
      <w:lang w:val="en-US" w:eastAsia="zh-CN" w:bidi="ar-SA"/>
    </w:rPr>
  </w:style>
  <w:style w:type="character" w:styleId="910" w:customStyle="1">
    <w:name w:val="font41"/>
    <w:basedOn w:val="862"/>
    <w:uiPriority w:val="0"/>
    <w:qFormat/>
    <w:rPr>
      <w:rFonts w:hint="eastAsia" w:ascii="宋体" w:hAnsi="宋体" w:eastAsia="宋体" w:cs="宋体"/>
      <w:color w:val="000000"/>
      <w:sz w:val="28"/>
      <w:szCs w:val="28"/>
      <w:u w:val="none"/>
    </w:rPr>
  </w:style>
  <w:style w:type="paragraph" w:styleId="911" w:customStyle="1">
    <w:name w:val="标题 41"/>
    <w:next w:val="857"/>
    <w:uiPriority w:val="0"/>
    <w:qFormat/>
    <w:pPr>
      <w:jc w:val="both"/>
      <w:keepLines/>
      <w:keepNext/>
      <w:spacing w:before="280" w:after="290" w:line="376" w:lineRule="auto"/>
      <w:widowControl w:val="off"/>
      <w:outlineLvl w:val="3"/>
    </w:pPr>
    <w:rPr>
      <w:rFonts w:ascii="Arial" w:hAnsi="Arial" w:eastAsia="黑体" w:cs="Times New Roman"/>
      <w:b/>
      <w:bCs/>
      <w:sz w:val="28"/>
      <w:szCs w:val="28"/>
      <w:lang w:val="en-US" w:eastAsia="zh-CN" w:bidi="ar-SA"/>
    </w:rPr>
  </w:style>
  <w:style w:type="numbering" w:styleId="9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jp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jp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jpg"/><Relationship Id="rId30" Type="http://schemas.openxmlformats.org/officeDocument/2006/relationships/image" Target="media/image18.jpg"/><Relationship Id="rId31" Type="http://schemas.openxmlformats.org/officeDocument/2006/relationships/image" Target="media/image1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钱云云</cp:lastModifiedBy>
  <cp:revision>4</cp:revision>
  <dcterms:created xsi:type="dcterms:W3CDTF">2026-07-15T02:40:00Z</dcterms:created>
  <dcterms:modified xsi:type="dcterms:W3CDTF">2026-10-28T03:16:38Z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4977D7FF59C34052B6A272BB68569B09_13</vt:lpwstr>
  </property>
  <property fmtid="{D5CDD505-2E9C-101B-9397-08002B2CF9AE}" pid="4" name="KSOTemplateDocerSaveRecord">
    <vt:lpwstr>eyJoZGlkIjoiOGE3YWE4ZWVhNWU0N2Q2ODEzNmY4ZmYxZDAyY2JiYjIiLCJ1c2VySWQiOiI3MDk5NjYxMDgifQ==</vt:lpwstr>
  </property>
</Properties>
</file>