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jc w:val="center"/>
        <w:keepLines w:val="0"/>
        <w:keepNext w:val="0"/>
        <w:pageBreakBefore w:val="0"/>
        <w:spacing w:line="360" w:lineRule="auto"/>
        <w:widowControl w:val="off"/>
        <w:tabs>
          <w:tab w:val="center" w:pos="4621" w:leader="none"/>
        </w:tabs>
        <w:rPr>
          <w:rFonts w:hint="eastAsia" w:ascii="宋体" w:hAnsi="宋体" w:eastAsia="宋体" w:cs="宋体"/>
          <w:color w:val="000000"/>
          <w:spacing w:val="24"/>
          <w:sz w:val="72"/>
          <w:szCs w:val="72"/>
          <w:highlight w:val="none"/>
          <w:lang w:val="en-US" w:eastAsia="zh-CN"/>
        </w:rPr>
      </w:pPr>
      <w:r>
        <w:rPr>
          <w:rFonts w:hint="eastAsia" w:ascii="宋体" w:hAnsi="宋体" w:eastAsia="宋体" w:cs="宋体"/>
          <w:color w:val="000000"/>
          <w:spacing w:val="24"/>
          <w:sz w:val="72"/>
          <w:szCs w:val="72"/>
          <w:highlight w:val="none"/>
          <w:lang w:val="en-US" w:eastAsia="zh-CN"/>
        </w:rPr>
        <w:t xml:space="preserve"> </w:t>
      </w:r>
      <w:r>
        <w:rPr>
          <w:rFonts w:hint="eastAsia" w:ascii="宋体" w:hAnsi="宋体" w:eastAsia="宋体" w:cs="宋体"/>
          <w:color w:val="000000"/>
          <w:spacing w:val="24"/>
          <w:sz w:val="72"/>
          <w:szCs w:val="72"/>
          <w:highlight w:val="none"/>
          <w:lang w:val="en-US" w:eastAsia="zh-CN"/>
        </w:rPr>
      </w:r>
      <w:r/>
    </w:p>
    <w:p>
      <w:pPr>
        <w:pStyle w:val="984"/>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w:t>
      </w:r>
      <w:r>
        <w:rPr>
          <w:rFonts w:hint="eastAsia" w:ascii="宋体" w:hAnsi="宋体" w:eastAsia="宋体" w:cs="宋体"/>
          <w:b/>
          <w:color w:val="000000"/>
          <w:sz w:val="48"/>
          <w:szCs w:val="48"/>
          <w:highlight w:val="none"/>
          <w:lang w:val="en-US" w:eastAsia="zh-CN"/>
        </w:rPr>
        <w:t xml:space="preserve">苏采云</w:t>
      </w:r>
      <w:r>
        <w:rPr>
          <w:rFonts w:hint="eastAsia" w:ascii="宋体" w:hAnsi="宋体" w:eastAsia="宋体" w:cs="宋体"/>
          <w:b/>
          <w:color w:val="000000"/>
          <w:sz w:val="48"/>
          <w:szCs w:val="48"/>
          <w:highlight w:val="none"/>
        </w:rPr>
        <w:t xml:space="preserve">全流程不见面交易”</w:t>
      </w:r>
      <w:r>
        <w:rPr>
          <w:rFonts w:hint="eastAsia" w:ascii="宋体" w:hAnsi="宋体" w:eastAsia="宋体" w:cs="宋体"/>
          <w:b/>
          <w:color w:val="000000"/>
          <w:sz w:val="48"/>
          <w:szCs w:val="48"/>
          <w:highlight w:val="none"/>
        </w:rPr>
      </w:r>
      <w:r/>
    </w:p>
    <w:p>
      <w:pPr>
        <w:pStyle w:val="984"/>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竞争性磋商文件</w:t>
      </w:r>
      <w:r>
        <w:rPr>
          <w:rFonts w:hint="eastAsia" w:ascii="宋体" w:hAnsi="宋体" w:eastAsia="宋体" w:cs="宋体"/>
          <w:b/>
          <w:color w:val="000000"/>
          <w:sz w:val="48"/>
          <w:szCs w:val="48"/>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4"/>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84"/>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84"/>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项目编号：JSZC-320830-YSJS-C2026-0020</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lang w:val="en-US" w:eastAsia="zh-CN"/>
        </w:rPr>
      </w:r>
      <w:r/>
    </w:p>
    <w:p>
      <w:pPr>
        <w:pStyle w:val="984"/>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4"/>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984"/>
        <w:ind w:left="2244" w:hanging="1606"/>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项目名称：</w:t>
      </w:r>
      <w:r>
        <w:rPr>
          <w:rFonts w:hint="eastAsia" w:ascii="宋体" w:hAnsi="宋体" w:cs="宋体"/>
          <w:b/>
          <w:bCs/>
          <w:color w:val="000000"/>
          <w:sz w:val="32"/>
          <w:szCs w:val="32"/>
          <w:highlight w:val="none"/>
          <w:lang w:eastAsia="zh-CN"/>
        </w:rPr>
        <w:t xml:space="preserve">“盱眙1号”小龙虾良种保育及水花苗可控繁育示范基地光伏EPC</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84"/>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采</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购</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人：盱眙县黄花塘镇人民政府</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84"/>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采购代理机构：江苏永实工程项目管理有限公司</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r>
      <w:r/>
    </w:p>
    <w:p>
      <w:pPr>
        <w:pStyle w:val="984"/>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             </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84"/>
        <w:jc w:val="center"/>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2026 </w:t>
      </w:r>
      <w:r>
        <w:rPr>
          <w:rFonts w:hint="eastAsia" w:ascii="宋体" w:hAnsi="宋体" w:eastAsia="宋体" w:cs="宋体"/>
          <w:b/>
          <w:bCs/>
          <w:color w:val="000000"/>
          <w:sz w:val="32"/>
          <w:szCs w:val="32"/>
          <w:highlight w:val="none"/>
          <w:lang w:eastAsia="zh-CN"/>
        </w:rPr>
        <w:t xml:space="preserve">年</w:t>
      </w:r>
      <w:r>
        <w:rPr>
          <w:rFonts w:hint="eastAsia" w:ascii="宋体" w:hAnsi="宋体" w:cs="宋体"/>
          <w:b/>
          <w:bCs/>
          <w:color w:val="000000"/>
          <w:sz w:val="32"/>
          <w:szCs w:val="32"/>
          <w:highlight w:val="none"/>
          <w:lang w:val="en-US" w:eastAsia="zh-CN"/>
        </w:rPr>
        <w:t xml:space="preserve">9</w:t>
      </w:r>
      <w:r>
        <w:rPr>
          <w:rFonts w:hint="eastAsia" w:ascii="宋体" w:hAnsi="宋体" w:eastAsia="宋体" w:cs="宋体"/>
          <w:b/>
          <w:bCs/>
          <w:color w:val="000000"/>
          <w:sz w:val="32"/>
          <w:szCs w:val="32"/>
          <w:highlight w:val="none"/>
          <w:lang w:eastAsia="zh-CN"/>
        </w:rPr>
        <w:t xml:space="preserve">月</w:t>
      </w:r>
      <w:r>
        <w:rPr>
          <w:rFonts w:hint="eastAsia" w:ascii="宋体" w:hAnsi="宋体" w:eastAsia="宋体" w:cs="宋体"/>
          <w:b/>
          <w:bCs/>
          <w:color w:val="000000"/>
          <w:sz w:val="32"/>
          <w:szCs w:val="32"/>
          <w:highlight w:val="none"/>
          <w:lang w:eastAsia="zh-CN"/>
        </w:rPr>
      </w:r>
      <w:r/>
    </w:p>
    <w:p>
      <w:pPr>
        <w:pStyle w:val="984"/>
        <w:jc w:val="center"/>
        <w:keepLines w:val="0"/>
        <w:keepNext w:val="0"/>
        <w:pageBreakBefore w:val="0"/>
        <w:spacing w:line="360" w:lineRule="auto"/>
        <w:widowControl w:val="off"/>
        <w:rPr>
          <w:rFonts w:hint="eastAsia" w:ascii="宋体" w:hAnsi="宋体" w:eastAsia="宋体" w:cs="宋体"/>
          <w:b/>
          <w:bCs/>
          <w:color w:val="000000"/>
          <w:sz w:val="30"/>
          <w:szCs w:val="30"/>
          <w:highlight w:val="none"/>
        </w:rPr>
        <w:sectPr>
          <w:footerReference w:type="default" r:id="rId11"/>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000000"/>
          <w:sz w:val="30"/>
          <w:szCs w:val="30"/>
          <w:highlight w:val="none"/>
        </w:rPr>
      </w:r>
      <w:r/>
    </w:p>
    <w:p>
      <w:pPr>
        <w:pStyle w:val="984"/>
        <w:jc w:val="center"/>
        <w:keepLines w:val="0"/>
        <w:keepNext w:val="0"/>
        <w:pageBreakBefore w:val="0"/>
        <w:spacing w:line="360" w:lineRule="auto"/>
        <w:rPr>
          <w:rFonts w:hint="eastAsia" w:ascii="宋体" w:hAnsi="宋体" w:eastAsia="宋体" w:cs="宋体"/>
          <w:color w:val="000000"/>
          <w:sz w:val="32"/>
          <w:highlight w:val="none"/>
        </w:rPr>
      </w:pPr>
      <w:r>
        <w:rPr>
          <w:rFonts w:hint="eastAsia" w:ascii="宋体" w:hAnsi="宋体" w:eastAsia="宋体" w:cs="宋体"/>
          <w:b/>
          <w:color w:val="000000"/>
          <w:sz w:val="30"/>
          <w:szCs w:val="30"/>
          <w:highlight w:val="none"/>
        </w:rPr>
        <w:t xml:space="preserve">前附表</w:t>
      </w:r>
      <w:r>
        <w:rPr>
          <w:rFonts w:hint="eastAsia" w:ascii="宋体" w:hAnsi="宋体" w:eastAsia="宋体" w:cs="宋体"/>
          <w:color w:val="000000"/>
          <w:sz w:val="32"/>
          <w:highlight w:val="none"/>
        </w:rPr>
      </w:r>
      <w:r/>
    </w:p>
    <w:tbl>
      <w:tblPr>
        <w:tblW w:w="955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857"/>
      </w:tblGrid>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项号</w:t>
            </w:r>
            <w:r>
              <w:rPr>
                <w:rFonts w:hint="eastAsia" w:ascii="宋体" w:hAnsi="宋体" w:eastAsia="宋体" w:cs="宋体"/>
                <w:b/>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名称</w:t>
            </w:r>
            <w:r>
              <w:rPr>
                <w:rFonts w:hint="eastAsia" w:ascii="宋体" w:hAnsi="宋体" w:eastAsia="宋体" w:cs="宋体"/>
                <w:b/>
                <w:color w:val="000000"/>
                <w:sz w:val="24"/>
                <w:szCs w:val="24"/>
                <w:highlight w:val="none"/>
                <w:lang w:val="zh-CN"/>
              </w:rPr>
            </w:r>
            <w:r/>
          </w:p>
        </w:tc>
        <w:tc>
          <w:tcPr>
            <w:tcW w:w="6857"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内      容</w:t>
            </w:r>
            <w:r>
              <w:rPr>
                <w:rFonts w:hint="eastAsia" w:ascii="宋体" w:hAnsi="宋体" w:eastAsia="宋体" w:cs="宋体"/>
                <w:b/>
                <w:color w:val="000000"/>
                <w:sz w:val="24"/>
                <w:szCs w:val="24"/>
                <w:highlight w:val="none"/>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r>
            <w:r/>
          </w:p>
        </w:tc>
        <w:tc>
          <w:tcPr>
            <w:tcW w:w="6857" w:type="dxa"/>
            <w:vAlign w:val="center"/>
            <w:textDirection w:val="lrTb"/>
            <w:noWrap w:val="false"/>
          </w:tcPr>
          <w:p>
            <w:pPr>
              <w:pStyle w:val="98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盱眙县黄花塘镇人民政府 </w:t>
            </w:r>
            <w:r>
              <w:rPr>
                <w:rFonts w:hint="eastAsia" w:ascii="宋体" w:hAnsi="宋体" w:eastAsia="宋体" w:cs="宋体"/>
                <w:color w:val="000000"/>
                <w:sz w:val="24"/>
                <w:szCs w:val="24"/>
                <w:highlight w:val="none"/>
                <w:lang w:val="en-US" w:eastAsia="zh-CN"/>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江苏永实工程项目管理有限公司 </w:t>
            </w:r>
            <w:r>
              <w:rPr>
                <w:rFonts w:hint="eastAsia" w:ascii="宋体" w:hAnsi="宋体" w:eastAsia="宋体" w:cs="宋体"/>
                <w:color w:val="000000"/>
                <w:sz w:val="24"/>
                <w:szCs w:val="24"/>
                <w:highlight w:val="none"/>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JSZC-320830-YSJS-C2026-0020</w:t>
            </w:r>
            <w:r>
              <w:rPr>
                <w:rFonts w:hint="eastAsia" w:ascii="宋体" w:hAnsi="宋体" w:eastAsia="宋体" w:cs="宋体"/>
                <w:color w:val="000000"/>
                <w:sz w:val="24"/>
                <w:szCs w:val="24"/>
                <w:highlight w:val="none"/>
                <w:lang w:val="en-US" w:eastAsia="zh-CN"/>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招标内容</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“盱眙1号”小龙虾良种保育及水花苗可控繁育示范基地光伏EPC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具体详见磋商文件第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章项目采购需求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采购预算价</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355</w:t>
            </w:r>
            <w:r>
              <w:rPr>
                <w:rFonts w:hint="eastAsia" w:ascii="宋体" w:hAnsi="宋体" w:eastAsia="宋体" w:cs="宋体"/>
                <w:color w:val="000000"/>
                <w:sz w:val="24"/>
                <w:szCs w:val="24"/>
                <w:highlight w:val="none"/>
                <w:lang w:val="en-US" w:eastAsia="zh-CN"/>
              </w:rPr>
              <w:t xml:space="preserve">万元（施工：348万元，设计：7万元）</w:t>
            </w:r>
            <w:r>
              <w:rPr>
                <w:rFonts w:hint="eastAsia" w:ascii="宋体" w:hAnsi="宋体" w:eastAsia="宋体" w:cs="宋体"/>
                <w:b/>
                <w:color w:val="000000"/>
                <w:sz w:val="24"/>
                <w:szCs w:val="24"/>
                <w:highlight w:val="none"/>
                <w:lang w:eastAsia="zh-CN"/>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九十日历天</w:t>
            </w:r>
            <w:r>
              <w:rPr>
                <w:rFonts w:hint="eastAsia" w:ascii="宋体" w:hAnsi="宋体" w:eastAsia="宋体" w:cs="宋体"/>
                <w:color w:val="000000"/>
                <w:sz w:val="24"/>
                <w:szCs w:val="24"/>
                <w:highlight w:val="none"/>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1012"/>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成交价的1%</w:t>
            </w:r>
            <w:r>
              <w:rPr>
                <w:rFonts w:hint="eastAsia" w:ascii="宋体" w:hAnsi="宋体" w:eastAsia="宋体" w:cs="宋体"/>
                <w:color w:val="000000"/>
                <w:sz w:val="24"/>
                <w:szCs w:val="24"/>
                <w:highlight w:val="none"/>
                <w:lang w:val="en-US" w:eastAsia="zh-CN"/>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磋商文件获取</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供应商登</w:t>
            </w:r>
            <w:r>
              <w:rPr>
                <w:rFonts w:hint="eastAsia" w:ascii="宋体" w:hAnsi="宋体" w:eastAsia="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响应文件份数</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rFonts w:hint="eastAsia" w:ascii="宋体" w:hAnsi="宋体" w:eastAsia="宋体" w:cs="宋体"/>
                <w:color w:val="000000"/>
                <w:sz w:val="24"/>
                <w:szCs w:val="24"/>
                <w:highlight w:val="none"/>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b/>
                <w:color w:val="000000"/>
                <w:sz w:val="24"/>
                <w:szCs w:val="24"/>
                <w:highlight w:val="none"/>
              </w:rPr>
            </w:pPr>
            <w:r/>
            <w:bookmarkStart w:id="0" w:name="OLE_LINK76"/>
            <w:r>
              <w:rPr>
                <w:rFonts w:hint="eastAsia" w:ascii="宋体" w:hAnsi="宋体" w:eastAsia="宋体" w:cs="宋体"/>
                <w:bCs/>
                <w:color w:val="000000"/>
                <w:sz w:val="24"/>
                <w:szCs w:val="24"/>
                <w:highlight w:val="none"/>
                <w:shd w:val="clear" w:color="auto" w:fill="ffffff"/>
              </w:rPr>
              <w:t xml:space="preserve">202</w:t>
            </w:r>
            <w:r>
              <w:rPr>
                <w:rFonts w:hint="eastAsia" w:ascii="宋体" w:hAnsi="宋体" w:eastAsia="宋体" w:cs="宋体"/>
                <w:bCs/>
                <w:color w:val="000000"/>
                <w:sz w:val="24"/>
                <w:szCs w:val="24"/>
                <w:highlight w:val="none"/>
                <w:shd w:val="clear" w:color="auto" w:fill="ffffff"/>
                <w:lang w:val="en-US" w:eastAsia="zh-CN"/>
              </w:rPr>
              <w:t xml:space="preserve">6</w:t>
            </w:r>
            <w:r>
              <w:rPr>
                <w:rFonts w:hint="eastAsia" w:ascii="宋体" w:hAnsi="宋体" w:eastAsia="宋体" w:cs="宋体"/>
                <w:bCs/>
                <w:color w:val="000000"/>
                <w:sz w:val="24"/>
                <w:szCs w:val="24"/>
                <w:highlight w:val="none"/>
                <w:shd w:val="clear" w:color="auto" w:fill="ffffff"/>
              </w:rPr>
              <w:t xml:space="preserve">年</w:t>
            </w:r>
            <w:r>
              <w:rPr>
                <w:rFonts w:hint="eastAsia" w:ascii="宋体" w:hAnsi="宋体" w:cs="宋体"/>
                <w:bCs/>
                <w:color w:val="000000"/>
                <w:sz w:val="24"/>
                <w:szCs w:val="24"/>
                <w:highlight w:val="none"/>
                <w:shd w:val="clear" w:color="auto" w:fill="ffffff"/>
                <w:lang w:val="en-US" w:eastAsia="zh-CN"/>
              </w:rPr>
              <w:t xml:space="preserve">10</w:t>
            </w:r>
            <w:r>
              <w:rPr>
                <w:rFonts w:hint="eastAsia" w:ascii="宋体" w:hAnsi="宋体" w:eastAsia="宋体" w:cs="宋体"/>
                <w:bCs/>
                <w:color w:val="000000"/>
                <w:sz w:val="24"/>
                <w:szCs w:val="24"/>
                <w:highlight w:val="none"/>
                <w:shd w:val="clear" w:color="auto" w:fill="ffffff"/>
              </w:rPr>
              <w:t xml:space="preserve">月</w:t>
            </w:r>
            <w:r>
              <w:rPr>
                <w:rFonts w:hint="eastAsia" w:ascii="宋体" w:hAnsi="宋体" w:cs="宋体"/>
                <w:bCs/>
                <w:color w:val="000000"/>
                <w:sz w:val="24"/>
                <w:szCs w:val="24"/>
                <w:highlight w:val="none"/>
                <w:shd w:val="clear" w:color="auto" w:fill="ffffff"/>
                <w:lang w:val="en-US" w:eastAsia="zh-CN"/>
              </w:rPr>
              <w:t xml:space="preserve">15</w:t>
            </w:r>
            <w:r>
              <w:rPr>
                <w:rFonts w:hint="eastAsia" w:ascii="宋体" w:hAnsi="宋体" w:eastAsia="宋体" w:cs="宋体"/>
                <w:bCs/>
                <w:color w:val="000000"/>
                <w:sz w:val="24"/>
                <w:szCs w:val="24"/>
                <w:highlight w:val="none"/>
                <w:shd w:val="clear" w:color="auto" w:fill="ffffff"/>
              </w:rPr>
              <w:t xml:space="preserve">日</w:t>
            </w:r>
            <w:r>
              <w:rPr>
                <w:rFonts w:hint="eastAsia" w:ascii="宋体" w:hAnsi="宋体" w:cs="宋体"/>
                <w:bCs/>
                <w:color w:val="000000"/>
                <w:sz w:val="24"/>
                <w:szCs w:val="24"/>
                <w:highlight w:val="none"/>
                <w:shd w:val="clear" w:color="auto" w:fill="ffffff"/>
                <w:lang w:val="en-US" w:eastAsia="zh-CN"/>
              </w:rPr>
              <w:t xml:space="preserve">9</w:t>
            </w:r>
            <w:r>
              <w:rPr>
                <w:rFonts w:hint="eastAsia" w:ascii="宋体" w:hAnsi="宋体" w:eastAsia="宋体" w:cs="宋体"/>
                <w:bCs/>
                <w:color w:val="000000"/>
                <w:sz w:val="24"/>
                <w:szCs w:val="24"/>
                <w:highlight w:val="none"/>
                <w:shd w:val="clear" w:color="auto" w:fill="ffffff"/>
              </w:rPr>
              <w:t xml:space="preserve">点</w:t>
            </w:r>
            <w:r>
              <w:rPr>
                <w:rFonts w:hint="eastAsia" w:ascii="宋体" w:hAnsi="宋体" w:cs="宋体"/>
                <w:bCs/>
                <w:color w:val="000000"/>
                <w:sz w:val="24"/>
                <w:szCs w:val="24"/>
                <w:highlight w:val="none"/>
                <w:shd w:val="clear" w:color="auto" w:fill="ffffff"/>
                <w:lang w:val="en-US" w:eastAsia="zh-CN"/>
              </w:rPr>
              <w:t xml:space="preserve">00</w:t>
            </w:r>
            <w:r>
              <w:rPr>
                <w:rFonts w:hint="eastAsia" w:ascii="宋体" w:hAnsi="宋体" w:eastAsia="宋体" w:cs="宋体"/>
                <w:bCs/>
                <w:color w:val="000000"/>
                <w:sz w:val="24"/>
                <w:szCs w:val="24"/>
                <w:highlight w:val="none"/>
                <w:shd w:val="clear" w:color="auto" w:fill="ffffff"/>
              </w:rPr>
              <w:t xml:space="preserve">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rPr>
            </w:r>
            <w:r/>
          </w:p>
          <w:p>
            <w:pPr>
              <w:pStyle w:val="984"/>
              <w:jc w:val="both"/>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淮安市公共资源交易中心盱眙分</w:t>
            </w:r>
            <w:r>
              <w:rPr>
                <w:rFonts w:hint="eastAsia" w:ascii="宋体" w:hAnsi="宋体" w:eastAsia="宋体" w:cs="宋体"/>
                <w:color w:val="000000"/>
                <w:sz w:val="24"/>
                <w:szCs w:val="24"/>
                <w:highlight w:val="none"/>
                <w:lang w:val="en-US" w:eastAsia="zh-CN"/>
              </w:rPr>
              <w:t xml:space="preserve">中心205开标室</w:t>
            </w:r>
            <w:r>
              <w:rPr>
                <w:rFonts w:hint="eastAsia" w:ascii="宋体" w:hAnsi="宋体" w:eastAsia="宋体" w:cs="宋体"/>
                <w:color w:val="000000"/>
                <w:sz w:val="24"/>
                <w:szCs w:val="24"/>
                <w:highlight w:val="none"/>
                <w:lang w:val="en-US" w:eastAsia="zh-CN"/>
              </w:rPr>
              <w:t xml:space="preserve">（江苏省政府采购一体化不见面开标（采购）大厅）</w:t>
            </w:r>
            <w:bookmarkEnd w:id="0"/>
            <w:r>
              <w:rPr>
                <w:rFonts w:hint="eastAsia" w:ascii="宋体" w:hAnsi="宋体" w:eastAsia="宋体" w:cs="宋体"/>
                <w:b/>
                <w:color w:val="000000"/>
                <w:sz w:val="24"/>
                <w:szCs w:val="24"/>
                <w:highlight w:val="none"/>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ind w:firstLine="480"/>
              <w:jc w:val="both"/>
              <w:keepLines w:val="0"/>
              <w:keepNext w:val="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本项目代理费参照苏政采协〔2024〕20号《关于印发〈江苏省政府采购代理服务收费指导意见〉的通知》收取。由成交供应商在成交通知书发出后向采购代理机构一次性付清。因此，供应商在报价时须将代理服务费用等包含在响应报价中，但无需单独列项计取（建议采用数字人民币支付）</w:t>
            </w:r>
            <w:r>
              <w:rPr>
                <w:rFonts w:hint="eastAsia" w:ascii="宋体" w:hAnsi="宋体" w:eastAsia="宋体" w:cs="宋体"/>
                <w:color w:val="000000"/>
                <w:sz w:val="24"/>
                <w:szCs w:val="24"/>
                <w:highlight w:val="none"/>
                <w:lang w:val="en-US"/>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中标通知书领取</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en-US" w:eastAsia="zh-CN"/>
              </w:rPr>
              <w:t xml:space="preserve">处</w:t>
            </w:r>
            <w:r>
              <w:rPr>
                <w:rFonts w:hint="eastAsia" w:ascii="宋体" w:hAnsi="宋体" w:eastAsia="宋体" w:cs="宋体"/>
                <w:color w:val="000000"/>
                <w:sz w:val="24"/>
                <w:szCs w:val="24"/>
                <w:highlight w:val="none"/>
              </w:rPr>
              <w:t xml:space="preserve">领取</w:t>
            </w:r>
            <w:r>
              <w:rPr>
                <w:rFonts w:hint="eastAsia" w:ascii="宋体" w:hAnsi="宋体" w:eastAsia="宋体" w:cs="宋体"/>
                <w:color w:val="000000"/>
                <w:sz w:val="24"/>
                <w:szCs w:val="24"/>
                <w:highlight w:val="none"/>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资质要求</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详见采购公告要求</w:t>
            </w:r>
            <w:r>
              <w:rPr>
                <w:rFonts w:hint="eastAsia" w:ascii="宋体" w:hAnsi="宋体" w:eastAsia="宋体" w:cs="宋体"/>
                <w:color w:val="000000"/>
                <w:sz w:val="24"/>
                <w:szCs w:val="24"/>
                <w:highlight w:val="none"/>
              </w:rPr>
            </w:r>
            <w:r/>
          </w:p>
        </w:tc>
      </w:tr>
      <w:tr>
        <w:trPr>
          <w:trHeight w:val="454"/>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评标方法</w:t>
            </w:r>
            <w:r>
              <w:rPr>
                <w:rFonts w:hint="eastAsia" w:ascii="宋体" w:hAnsi="宋体" w:eastAsia="宋体" w:cs="宋体"/>
                <w:color w:val="000000"/>
                <w:sz w:val="24"/>
                <w:szCs w:val="24"/>
                <w:highlight w:val="none"/>
              </w:rPr>
            </w:r>
            <w:r/>
          </w:p>
        </w:tc>
        <w:tc>
          <w:tcPr>
            <w:tcW w:w="6857" w:type="dxa"/>
            <w:vAlign w:val="center"/>
            <w:textDirection w:val="lrTb"/>
            <w:noWrap w:val="false"/>
          </w:tcPr>
          <w:p>
            <w:pPr>
              <w:pStyle w:val="984"/>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综合评分法</w:t>
            </w:r>
            <w:r>
              <w:rPr>
                <w:rFonts w:hint="eastAsia" w:ascii="宋体" w:hAnsi="宋体" w:eastAsia="宋体" w:cs="宋体"/>
                <w:color w:val="000000"/>
                <w:sz w:val="24"/>
                <w:szCs w:val="24"/>
                <w:highlight w:val="none"/>
                <w:lang w:eastAsia="zh-CN"/>
              </w:rPr>
            </w:r>
            <w:r/>
          </w:p>
        </w:tc>
      </w:tr>
    </w:tbl>
    <w:p>
      <w:pPr>
        <w:pStyle w:val="984"/>
        <w:jc w:val="both"/>
        <w:keepLines w:val="0"/>
        <w:keepNext w:val="0"/>
        <w:pageBreakBefore w:val="0"/>
        <w:spacing w:after="100" w:afterAutospacing="1" w:line="360" w:lineRule="auto"/>
        <w:widowControl/>
        <w:rPr>
          <w:rFonts w:hint="eastAsia" w:ascii="宋体" w:hAnsi="宋体" w:eastAsia="宋体" w:cs="宋体"/>
          <w:b/>
          <w:color w:val="000000"/>
          <w:sz w:val="30"/>
          <w:szCs w:val="30"/>
          <w:highlight w:val="none"/>
        </w:rPr>
        <w:sectPr>
          <w:footerReference w:type="default" r:id="rId12"/>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color w:val="000000"/>
          <w:sz w:val="30"/>
          <w:szCs w:val="30"/>
          <w:highlight w:val="none"/>
        </w:rPr>
      </w:r>
      <w:r/>
    </w:p>
    <w:p>
      <w:pPr>
        <w:pStyle w:val="984"/>
        <w:jc w:val="center"/>
        <w:pageBreakBefore w:val="0"/>
        <w:spacing w:after="100" w:afterAutospacing="1" w:line="360" w:lineRule="auto"/>
        <w:widowControl/>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第一章  磋商邀请</w:t>
      </w:r>
      <w:r>
        <w:rPr>
          <w:rFonts w:hint="eastAsia" w:ascii="宋体" w:hAnsi="宋体" w:eastAsia="宋体" w:cs="宋体"/>
          <w:b/>
          <w:color w:val="000000"/>
          <w:sz w:val="30"/>
          <w:szCs w:val="30"/>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 w:name="OLE_LINK40"/>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“盱眙1号”小龙虾良种保育及水花苗可控繁育示范基地光伏EPC</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eastAsia="zh-CN"/>
        </w:rPr>
        <w:t xml:space="preserve">项目名称</w:t>
      </w:r>
      <w:r>
        <w:rPr>
          <w:rFonts w:hint="eastAsia" w:ascii="宋体" w:hAnsi="宋体" w:eastAsia="宋体" w:cs="宋体"/>
          <w:color w:val="000000"/>
          <w:sz w:val="24"/>
          <w:szCs w:val="24"/>
          <w:highlight w:val="none"/>
          <w:u w:val="single"/>
          <w:lang w:val="en-US" w:eastAsia="zh-CN"/>
        </w:rPr>
        <w:t xml:space="preserve"> 项目编号</w:t>
      </w:r>
      <w:r>
        <w:rPr>
          <w:rFonts w:hint="eastAsia" w:ascii="宋体" w:hAnsi="宋体" w:cs="宋体"/>
          <w:color w:val="000000"/>
          <w:sz w:val="24"/>
          <w:szCs w:val="24"/>
          <w:highlight w:val="none"/>
          <w:u w:val="single"/>
          <w:lang w:val="en-US" w:eastAsia="zh-CN"/>
        </w:rPr>
        <w:t xml:space="preserve">：JSZC-320830-YSJS-C2026-0020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eastAsia="zh-CN"/>
        </w:rPr>
        <w:t xml:space="preserve">采购项目的潜在供应商应在苏采云政府采购一体化平台（江苏政府采购网或淮安市政府采购网）获取采购文件，并于</w:t>
      </w:r>
      <w:r>
        <w:rPr>
          <w:rFonts w:hint="eastAsia" w:ascii="宋体" w:hAnsi="宋体" w:eastAsia="宋体" w:cs="宋体"/>
          <w:color w:val="000000"/>
          <w:sz w:val="24"/>
          <w:szCs w:val="24"/>
          <w:highlight w:val="none"/>
          <w:u w:val="single"/>
          <w:lang w:eastAsia="zh-CN"/>
        </w:rPr>
        <w:t xml:space="preserve">2026-</w:t>
      </w:r>
      <w:r>
        <w:rPr>
          <w:rFonts w:hint="eastAsia" w:ascii="宋体" w:hAnsi="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lang w:eastAsia="zh-CN"/>
        </w:rPr>
        <w:t xml:space="preserve"> 09:00 </w:t>
      </w:r>
      <w:r>
        <w:rPr>
          <w:rFonts w:hint="eastAsia" w:ascii="宋体" w:hAnsi="宋体" w:eastAsia="宋体" w:cs="宋体"/>
          <w:color w:val="000000"/>
          <w:sz w:val="24"/>
          <w:szCs w:val="24"/>
          <w:highlight w:val="none"/>
          <w:lang w:eastAsia="zh-CN"/>
        </w:rPr>
        <w:t xml:space="preserve">（北京时间）前提交响应文件。</w:t>
      </w:r>
      <w:r>
        <w:rPr>
          <w:rFonts w:hint="eastAsia" w:ascii="宋体" w:hAnsi="宋体" w:eastAsia="宋体" w:cs="宋体"/>
          <w:color w:val="000000"/>
          <w:sz w:val="24"/>
          <w:szCs w:val="24"/>
          <w:highlight w:val="none"/>
          <w:lang w:eastAsia="zh-CN"/>
        </w:rPr>
      </w:r>
      <w:r/>
    </w:p>
    <w:p>
      <w:pPr>
        <w:pStyle w:val="9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：JSZC-320830-YSJS-C2026-0020</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“盱眙1号”小龙虾良种保育及水花苗可控繁育示范基地光伏EPC</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采购方式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竞争性磋商</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355</w:t>
      </w:r>
      <w:r>
        <w:rPr>
          <w:rFonts w:hint="eastAsia" w:ascii="宋体" w:hAnsi="宋体" w:eastAsia="宋体" w:cs="宋体"/>
          <w:color w:val="000000"/>
          <w:sz w:val="24"/>
          <w:szCs w:val="24"/>
          <w:highlight w:val="none"/>
          <w:lang w:val="en-US" w:eastAsia="zh-CN"/>
        </w:rPr>
        <w:t xml:space="preserve">万元（施工：348万元，设计：7万元）</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355</w:t>
      </w:r>
      <w:r>
        <w:rPr>
          <w:rFonts w:hint="eastAsia" w:ascii="宋体" w:hAnsi="宋体" w:eastAsia="宋体" w:cs="宋体"/>
          <w:color w:val="000000"/>
          <w:sz w:val="24"/>
          <w:szCs w:val="24"/>
          <w:highlight w:val="none"/>
          <w:lang w:val="en-US" w:eastAsia="zh-CN"/>
        </w:rPr>
        <w:t xml:space="preserve">万元（施工：</w:t>
      </w:r>
      <w:r>
        <w:rPr>
          <w:rFonts w:hint="eastAsia" w:ascii="宋体" w:hAnsi="宋体" w:eastAsia="宋体" w:cs="宋体"/>
          <w:color w:val="000000"/>
          <w:sz w:val="24"/>
          <w:szCs w:val="24"/>
          <w:highlight w:val="none"/>
          <w:lang w:val="en-US" w:eastAsia="zh-CN"/>
        </w:rPr>
        <w:t xml:space="preserve">348万元，设计：7万元</w:t>
      </w:r>
      <w:r>
        <w:rPr>
          <w:rFonts w:hint="eastAsia" w:ascii="宋体" w:hAnsi="宋体" w:eastAsia="宋体" w:cs="宋体"/>
          <w:color w:val="000000"/>
          <w:sz w:val="24"/>
          <w:szCs w:val="24"/>
          <w:highlight w:val="none"/>
          <w:lang w:val="en-US" w:eastAsia="zh-CN"/>
        </w:rPr>
        <w:t xml:space="preserve">），总价及分项报价均不得超过限价，否则作无效标处理。</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bookmarkStart w:id="2" w:name="OLE_LINK43"/>
      <w:r/>
      <w:bookmarkStart w:id="3" w:name="OLE_LINK73"/>
      <w:r>
        <w:rPr>
          <w:rFonts w:hint="eastAsia" w:ascii="宋体" w:hAnsi="宋体" w:cs="宋体"/>
          <w:color w:val="000000"/>
          <w:sz w:val="24"/>
          <w:szCs w:val="24"/>
          <w:highlight w:val="none"/>
          <w:lang w:eastAsia="zh-CN"/>
        </w:rPr>
        <w:t xml:space="preserve">“盱眙1号”小龙虾良种保育及水花苗可控繁育示范基地光伏EPC</w:t>
      </w:r>
      <w:r>
        <w:rPr>
          <w:rFonts w:hint="eastAsia" w:ascii="宋体" w:hAnsi="宋体" w:eastAsia="宋体" w:cs="宋体"/>
          <w:color w:val="000000"/>
          <w:sz w:val="24"/>
          <w:szCs w:val="24"/>
          <w:highlight w:val="none"/>
          <w:lang w:eastAsia="zh-CN"/>
        </w:rPr>
        <w:t xml:space="preserve">，</w:t>
      </w:r>
      <w:bookmarkEnd w:id="2"/>
      <w:r/>
      <w:bookmarkEnd w:id="3"/>
      <w:r>
        <w:rPr>
          <w:rFonts w:hint="eastAsia" w:ascii="宋体" w:hAnsi="宋体" w:eastAsia="宋体" w:cs="宋体"/>
          <w:color w:val="000000"/>
          <w:sz w:val="24"/>
          <w:szCs w:val="24"/>
          <w:highlight w:val="none"/>
          <w:lang w:eastAsia="zh-CN"/>
        </w:rPr>
        <w:t xml:space="preserve">具体内容详见第</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章项目采购需求。</w:t>
      </w:r>
      <w:r>
        <w:rPr>
          <w:rFonts w:hint="eastAsia" w:ascii="宋体" w:hAnsi="宋体" w:eastAsia="宋体" w:cs="宋体"/>
          <w:color w:val="000000"/>
          <w:sz w:val="24"/>
          <w:szCs w:val="24"/>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color w:val="000000"/>
          <w:highlight w:val="none"/>
          <w:lang w:eastAsia="zh-CN"/>
        </w:rPr>
      </w:pPr>
      <w:r>
        <w:rPr>
          <w:rFonts w:ascii="宋体" w:hAnsi="宋体"/>
          <w:color w:val="000000"/>
          <w:sz w:val="24"/>
          <w:highlight w:val="none"/>
        </w:rPr>
        <w:t xml:space="preserve">质量要求：</w:t>
      </w:r>
      <w:r>
        <w:rPr>
          <w:rFonts w:hint="eastAsia" w:ascii="宋体" w:hAnsi="宋体"/>
          <w:color w:val="000000"/>
          <w:sz w:val="24"/>
          <w:highlight w:val="none"/>
        </w:rPr>
        <w:t xml:space="preserve">符合采购需求。</w:t>
      </w:r>
      <w:r>
        <w:rPr>
          <w:rFonts w:hint="eastAsia"/>
          <w:color w:val="000000"/>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本项目（是/否）接受联合体：</w:t>
      </w:r>
      <w:r>
        <w:rPr>
          <w:rFonts w:hint="eastAsia" w:ascii="宋体" w:hAnsi="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val="en-US" w:eastAsia="zh-CN"/>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（一）符合《中华人民共和国政府采购法》第二十二条规定；</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bookmarkStart w:id="4" w:name="OLE_LINK48"/>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符合《中华人民共和国政府采购法》第二十二条规</w:t>
      </w:r>
      <w:r>
        <w:rPr>
          <w:rFonts w:hint="eastAsia" w:ascii="宋体" w:hAnsi="宋体" w:eastAsia="宋体" w:cs="宋体"/>
          <w:color w:val="000000"/>
          <w:sz w:val="24"/>
          <w:szCs w:val="24"/>
          <w:highlight w:val="none"/>
          <w:lang w:eastAsia="zh-CN"/>
        </w:rPr>
        <w:t xml:space="preserve">定的</w:t>
      </w:r>
      <w:r>
        <w:rPr>
          <w:rFonts w:hint="eastAsia" w:ascii="宋体" w:hAnsi="宋体" w:eastAsia="宋体" w:cs="宋体"/>
          <w:color w:val="000000"/>
          <w:sz w:val="24"/>
          <w:szCs w:val="24"/>
          <w:highlight w:val="none"/>
          <w:lang w:val="zh-CN"/>
        </w:rPr>
        <w:t xml:space="preserve">承诺</w:t>
      </w:r>
      <w:r>
        <w:rPr>
          <w:rFonts w:hint="eastAsia" w:ascii="宋体" w:hAnsi="宋体" w:eastAsia="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lang w:val="zh-CN"/>
        </w:rPr>
        <w:t xml:space="preserve">（详见示范格式三）</w:t>
      </w:r>
      <w:bookmarkEnd w:id="4"/>
      <w:r>
        <w:rPr>
          <w:rFonts w:hint="eastAsia" w:ascii="宋体" w:hAnsi="宋体" w:eastAsia="宋体" w:cs="宋体"/>
          <w:color w:val="000000"/>
          <w:sz w:val="24"/>
          <w:szCs w:val="24"/>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5" w:name="OLE_LINK50"/>
      <w:r>
        <w:rPr>
          <w:rFonts w:hint="eastAsia" w:ascii="宋体" w:hAnsi="宋体" w:eastAsia="宋体" w:cs="宋体"/>
          <w:color w:val="000000"/>
          <w:sz w:val="24"/>
          <w:szCs w:val="24"/>
          <w:highlight w:val="none"/>
          <w:lang w:val="en-US" w:eastAsia="zh-CN"/>
        </w:rPr>
        <w:t xml:space="preserve">2.</w:t>
      </w:r>
      <w:bookmarkStart w:id="6" w:name="OLE_LINK46"/>
      <w:r>
        <w:rPr>
          <w:rFonts w:hint="eastAsia" w:ascii="宋体" w:hAnsi="宋体" w:eastAsia="宋体" w:cs="宋体"/>
          <w:color w:val="000000"/>
          <w:sz w:val="24"/>
          <w:szCs w:val="24"/>
          <w:highlight w:val="none"/>
        </w:rPr>
        <w:t xml:space="preserve">法定代表人资格证明（</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示范格式一）和法定代表人身份证；（扫描件上传至电子响应文件）</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示范格式二）和受托人身份证；（扫描件上传至电子响应文件）</w:t>
      </w:r>
      <w:bookmarkEnd w:id="5"/>
      <w:r/>
      <w:bookmarkEnd w:id="6"/>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7" w:name="OLE_LINK51"/>
      <w:r>
        <w:rPr>
          <w:rFonts w:hint="eastAsia" w:ascii="宋体" w:hAnsi="宋体" w:eastAsia="宋体" w:cs="宋体"/>
          <w:color w:val="000000"/>
          <w:sz w:val="24"/>
          <w:szCs w:val="24"/>
          <w:highlight w:val="none"/>
          <w:lang w:val="en-US" w:eastAsia="zh-CN"/>
        </w:rPr>
        <w:t xml:space="preserve">3.</w:t>
      </w:r>
      <w:bookmarkStart w:id="8" w:name="OLE_LINK47"/>
      <w:r>
        <w:rPr>
          <w:rFonts w:hint="eastAsia" w:ascii="宋体" w:hAnsi="宋体" w:eastAsia="宋体" w:cs="宋体"/>
          <w:color w:val="000000"/>
          <w:sz w:val="24"/>
          <w:szCs w:val="24"/>
          <w:highlight w:val="none"/>
        </w:rPr>
        <w:t xml:space="preserve">有效的营业执照；</w:t>
      </w:r>
      <w:bookmarkStart w:id="9" w:name="OLE_LINK49"/>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如联合体投标，联合体各方均需提供，</w:t>
      </w:r>
      <w:r>
        <w:rPr>
          <w:rFonts w:hint="eastAsia" w:ascii="宋体" w:hAnsi="宋体" w:eastAsia="宋体" w:cs="宋体"/>
          <w:b/>
          <w:bCs/>
          <w:color w:val="000000"/>
          <w:sz w:val="24"/>
          <w:szCs w:val="24"/>
          <w:highlight w:val="none"/>
        </w:rPr>
        <w:t xml:space="preserve">扫描件上传至电子响应文件）</w:t>
      </w:r>
      <w:bookmarkEnd w:id="7"/>
      <w:r/>
      <w:bookmarkEnd w:id="8"/>
      <w:r/>
      <w:bookmarkEnd w:id="9"/>
      <w:r>
        <w:rPr>
          <w:rFonts w:hint="eastAsia" w:ascii="宋体" w:hAnsi="宋体" w:eastAsia="宋体" w:cs="宋体"/>
          <w:b/>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bookmarkStart w:id="10" w:name="OLE_LINK53"/>
      <w:r>
        <w:rPr>
          <w:rFonts w:hint="eastAsia" w:ascii="宋体" w:hAnsi="宋体" w:eastAsia="宋体" w:cs="宋体"/>
          <w:color w:val="000000"/>
          <w:sz w:val="24"/>
          <w:szCs w:val="24"/>
          <w:highlight w:val="none"/>
        </w:rPr>
        <w:t xml:space="preserve">供应商未被“信用中国”网（</w:t>
      </w:r>
      <w:r>
        <w:rPr>
          <w:rFonts w:hint="eastAsia" w:ascii="宋体" w:hAnsi="宋体" w:eastAsia="宋体" w:cs="宋体"/>
          <w:color w:val="000000"/>
          <w:sz w:val="24"/>
          <w:szCs w:val="24"/>
          <w:highlight w:val="none"/>
          <w:lang w:eastAsia="zh-CN"/>
        </w:rPr>
        <w:t xml:space="preserve">https:</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未被“中国政府采购网”（</w:t>
      </w:r>
      <w:r>
        <w:rPr>
          <w:rFonts w:hint="eastAsia" w:ascii="宋体" w:hAnsi="宋体" w:eastAsia="宋体" w:cs="宋体"/>
          <w:color w:val="000000"/>
          <w:sz w:val="24"/>
          <w:szCs w:val="24"/>
          <w:highlight w:val="none"/>
          <w:lang w:eastAsia="zh-CN"/>
        </w:rPr>
        <w:t xml:space="preserve">http:</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列入政府采购严重违法失信行为记录名单。由采购单位（采购代理单位）组织磋商小组在资格审查时查询，一旦被查询存在上述失信行为记录名单的，将视为资格审查不通过。</w:t>
      </w:r>
      <w:bookmarkEnd w:id="10"/>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bookmarkStart w:id="11" w:name="OLE_LINK75"/>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zh-CN"/>
        </w:rPr>
        <w:t xml:space="preserve">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种方式落实政府采购促进中小企业发展的要求：</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w:t>
      </w:r>
      <w:bookmarkStart w:id="12" w:name="OLE_LINK55"/>
      <w:r>
        <w:rPr>
          <w:rFonts w:hint="eastAsia" w:ascii="宋体" w:hAnsi="宋体" w:eastAsia="宋体" w:cs="宋体"/>
          <w:color w:val="000000"/>
          <w:sz w:val="24"/>
          <w:szCs w:val="24"/>
          <w:highlight w:val="none"/>
        </w:rPr>
        <w:t xml:space="preserve">本项目为专门面向中小企业采购的项目。</w:t>
      </w:r>
      <w:bookmarkEnd w:id="12"/>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本项目通过以下第（）种方式预留部分采购份额</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中小企业</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（2）本项目要求供应商进行合同分包，中小企业合同金额应当达到的比例为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（两项比例均应符合《政府采购促进中小企业发展管理办法》第八条的规定）。</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3.本项目为非预留份额的采购项目，</w:t>
      </w:r>
      <w:r>
        <w:rPr>
          <w:rFonts w:hint="eastAsia" w:ascii="宋体" w:hAnsi="宋体" w:eastAsia="宋体" w:cs="宋体"/>
          <w:color w:val="000000"/>
          <w:sz w:val="24"/>
          <w:szCs w:val="24"/>
          <w:highlight w:val="none"/>
        </w:rPr>
        <w:t xml:space="preserve">对小微企业报价给予扣除，用扣除后的价格参加评审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注：监狱企业、残疾人福利性单位视同小微企业。</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bookmarkEnd w:id="11"/>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（三）本项目的特定资格要求</w:t>
      </w: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bookmarkStart w:id="13" w:name="OLE_LINK17"/>
      <w:r/>
      <w:bookmarkStart w:id="14" w:name="OLE_LINK74"/>
      <w:r>
        <w:rPr>
          <w:rFonts w:hint="eastAsia" w:ascii="宋体" w:hAnsi="宋体" w:eastAsia="宋体" w:cs="宋体"/>
          <w:b w:val="0"/>
          <w:bCs w:val="0"/>
          <w:color w:val="000000"/>
          <w:sz w:val="24"/>
          <w:szCs w:val="24"/>
          <w:highlight w:val="none"/>
          <w:lang w:val="en-US" w:eastAsia="zh-CN"/>
        </w:rPr>
        <w:t xml:space="preserve">3.1 </w:t>
      </w:r>
      <w:r>
        <w:rPr>
          <w:rFonts w:hint="eastAsia" w:ascii="宋体" w:hAnsi="宋体" w:cs="宋体"/>
          <w:b w:val="0"/>
          <w:bCs w:val="0"/>
          <w:color w:val="000000"/>
          <w:sz w:val="24"/>
          <w:szCs w:val="24"/>
          <w:highlight w:val="none"/>
          <w:lang w:val="en-US" w:eastAsia="zh-CN"/>
        </w:rPr>
        <w:t xml:space="preserve">供应商资质要求:</w:t>
      </w:r>
      <w:r>
        <w:rPr>
          <w:rFonts w:hint="eastAsia" w:ascii="宋体" w:hAnsi="宋体" w:eastAsia="宋体" w:cs="宋体"/>
          <w:b w:val="0"/>
          <w:bCs w:val="0"/>
          <w:color w:val="000000"/>
          <w:sz w:val="24"/>
          <w:szCs w:val="24"/>
          <w:highlight w:val="none"/>
          <w:lang w:val="en-US" w:eastAsia="zh-CN"/>
        </w:rPr>
        <w:t xml:space="preserve">同时满足工程设计资质和工程施工资质</w:t>
      </w:r>
      <w:r>
        <w:rPr>
          <w:rFonts w:hint="eastAsia" w:ascii="宋体" w:hAnsi="宋体" w:cs="宋体"/>
          <w:b w:val="0"/>
          <w:bCs w:val="0"/>
          <w:color w:val="000000"/>
          <w:sz w:val="24"/>
          <w:szCs w:val="24"/>
          <w:highlight w:val="none"/>
          <w:lang w:val="en-US" w:eastAsia="zh-CN"/>
        </w:rPr>
        <w:t xml:space="preserve">（允许联合体）</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3.1.1 设计资质：供应商须具有建设行政主管部门核发的工程设计综合甲级资质或电力行业乙级及以上资质或工程设计专业资质电力行业（新能源发电）乙级及以上资质。</w:t>
      </w:r>
      <w:r>
        <w:rPr>
          <w:rFonts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 施工资质：</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须具有建设行政主管部门核发的电力工程施工总承包三级及以上施工资质，同时具有国家能源局颁发的承装、承修、承试类均为五级及以上的电力设施许可证和有效的安全生产许可证。</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 </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拟派总承包项目经理应当具有</w:t>
      </w:r>
      <w:r>
        <w:rPr>
          <w:rFonts w:hint="eastAsia" w:ascii="宋体" w:hAnsi="宋体" w:cs="宋体"/>
          <w:b w:val="0"/>
          <w:bCs w:val="0"/>
          <w:color w:val="000000"/>
          <w:sz w:val="24"/>
          <w:szCs w:val="24"/>
          <w:highlight w:val="none"/>
          <w:lang w:val="en-US" w:eastAsia="zh-CN"/>
        </w:rPr>
        <w:t xml:space="preserve">：机电工程专业二级及以上注册建造师证书</w:t>
      </w:r>
      <w:r>
        <w:rPr>
          <w:rFonts w:hint="eastAsia" w:ascii="宋体" w:hAnsi="宋体" w:eastAsia="宋体" w:cs="宋体"/>
          <w:b w:val="0"/>
          <w:bCs w:val="0"/>
          <w:color w:val="000000"/>
          <w:sz w:val="24"/>
          <w:szCs w:val="24"/>
          <w:highlight w:val="none"/>
          <w:lang w:val="en-US" w:eastAsia="zh-CN"/>
        </w:rPr>
        <w:t xml:space="preserve">并取得安全生产考核合格证（B 类）</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且必须满足下列条件：</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不得同时在两个或者两个以上单位受聘或者执业。</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是非变更后无在建工程，或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是变更后无在建工程（必须原合同工期已满且变更备案之日已满6个月），或因非承包方原因致使工程项目停工或因故不能按期开工且已办理了</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解锁手续，或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有在建工程，但该在建工程与本次招标的工程属于同一工程项目、同一项目批文、同一施工地点分段发包或分期施工的情况且总的工程规模在</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执业范围之内。</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无行贿犯罪行为记录；或有行贿犯罪行为记录，但自记录之日起已超过5年的；</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End w:id="13"/>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提供相关证书、自2026年2月1日（含）以来任意1个月及以上供应商为其缴纳的社保证明、承诺书（承诺书详见示范格式），</w:t>
      </w:r>
      <w:r>
        <w:rPr>
          <w:rFonts w:hint="eastAsia" w:ascii="宋体" w:hAnsi="宋体" w:cs="宋体"/>
          <w:b/>
          <w:bCs/>
          <w:color w:val="000000"/>
          <w:sz w:val="24"/>
          <w:szCs w:val="24"/>
          <w:highlight w:val="none"/>
          <w:lang w:eastAsia="zh-CN"/>
        </w:rPr>
        <w:t xml:space="preserve">如联合体投标，承诺书由牵头单位提供，</w:t>
      </w:r>
      <w:r>
        <w:rPr>
          <w:rFonts w:hint="eastAsia" w:ascii="宋体" w:hAnsi="宋体" w:eastAsia="宋体" w:cs="宋体"/>
          <w:b/>
          <w:bCs/>
          <w:color w:val="000000"/>
          <w:sz w:val="24"/>
          <w:szCs w:val="24"/>
          <w:highlight w:val="none"/>
        </w:rPr>
        <w:t xml:space="preserve">扫描件上传至电子响应文件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84"/>
        <w:numPr>
          <w:ilvl w:val="0"/>
          <w:numId w:val="0"/>
        </w:numPr>
        <w:ind w:firstLine="24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联合体投标的，应满足下列要求：</w:t>
      </w:r>
      <w:r>
        <w:rPr>
          <w:rFonts w:hint="eastAsia" w:ascii="宋体" w:hAnsi="宋体" w:eastAsia="宋体" w:cs="宋体"/>
          <w:color w:val="000000"/>
          <w:sz w:val="24"/>
          <w:szCs w:val="24"/>
          <w:highlight w:val="none"/>
        </w:rPr>
        <w:t xml:space="preserve">①联合体成员不得超过 2 家(联合体牵头人须为</w:t>
      </w:r>
      <w:r>
        <w:rPr>
          <w:rFonts w:hint="eastAsia" w:ascii="宋体" w:hAnsi="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单位)；②联合体成员根据</w:t>
      </w:r>
      <w:r>
        <w:rPr>
          <w:rFonts w:hint="eastAsia" w:ascii="宋体" w:hAnsi="宋体" w:cs="宋体"/>
          <w:color w:val="000000"/>
          <w:sz w:val="24"/>
          <w:szCs w:val="24"/>
          <w:highlight w:val="none"/>
          <w:lang w:eastAsia="zh-CN"/>
        </w:rPr>
        <w:t xml:space="preserve">共同投标协议</w:t>
      </w:r>
      <w:r>
        <w:rPr>
          <w:rFonts w:hint="eastAsia" w:ascii="宋体" w:hAnsi="宋体" w:eastAsia="宋体" w:cs="宋体"/>
          <w:color w:val="000000"/>
          <w:sz w:val="24"/>
          <w:szCs w:val="24"/>
          <w:highlight w:val="none"/>
        </w:rPr>
        <w:t xml:space="preserve">进行职责分工，施工、</w:t>
      </w:r>
      <w:r>
        <w:rPr>
          <w:rFonts w:hint="eastAsia" w:ascii="宋体" w:hAnsi="宋体" w:cs="宋体"/>
          <w:color w:val="000000"/>
          <w:sz w:val="24"/>
          <w:szCs w:val="24"/>
          <w:highlight w:val="none"/>
          <w:lang w:val="en-US" w:eastAsia="zh-CN"/>
        </w:rPr>
        <w:t xml:space="preserve">设计</w:t>
      </w:r>
      <w:r>
        <w:rPr>
          <w:rFonts w:hint="eastAsia" w:ascii="宋体" w:hAnsi="宋体" w:eastAsia="宋体" w:cs="宋体"/>
          <w:color w:val="000000"/>
          <w:sz w:val="24"/>
          <w:szCs w:val="24"/>
          <w:highlight w:val="none"/>
        </w:rPr>
        <w:t xml:space="preserve">职责等应在</w:t>
      </w:r>
      <w:r>
        <w:rPr>
          <w:rFonts w:hint="eastAsia" w:ascii="宋体" w:hAnsi="宋体" w:cs="宋体"/>
          <w:color w:val="000000"/>
          <w:sz w:val="24"/>
          <w:szCs w:val="24"/>
          <w:highlight w:val="none"/>
          <w:lang w:eastAsia="zh-CN"/>
        </w:rPr>
        <w:t xml:space="preserve">共同投标协议</w:t>
      </w:r>
      <w:r>
        <w:rPr>
          <w:rFonts w:hint="eastAsia" w:ascii="宋体" w:hAnsi="宋体" w:eastAsia="宋体" w:cs="宋体"/>
          <w:color w:val="000000"/>
          <w:sz w:val="24"/>
          <w:szCs w:val="24"/>
          <w:highlight w:val="none"/>
        </w:rPr>
        <w:t xml:space="preserve">予以明确。③联合体成员各方不得再单独参加或者与其他单位另外组成联合体参加本项目。</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提供联合体各方共同签署的共同投标协议，</w:t>
      </w:r>
      <w:r>
        <w:rPr>
          <w:rFonts w:hint="eastAsia" w:ascii="宋体" w:hAnsi="宋体" w:eastAsia="宋体" w:cs="宋体"/>
          <w:b/>
          <w:bCs/>
          <w:color w:val="000000"/>
          <w:sz w:val="24"/>
          <w:szCs w:val="24"/>
          <w:highlight w:val="none"/>
        </w:rPr>
        <w:t xml:space="preserve">原件扫描件加盖供应商公章上传至电子响应文件）</w:t>
      </w:r>
      <w:r>
        <w:rPr>
          <w:rFonts w:hint="eastAsia" w:ascii="宋体" w:hAnsi="宋体" w:eastAsia="宋体" w:cs="宋体"/>
          <w:b/>
          <w:bCs/>
          <w:color w:val="000000"/>
          <w:sz w:val="24"/>
          <w:szCs w:val="24"/>
          <w:highlight w:val="none"/>
        </w:rPr>
      </w:r>
      <w:r/>
    </w:p>
    <w:p>
      <w:pPr>
        <w:pStyle w:val="984"/>
        <w:numPr>
          <w:ilvl w:val="0"/>
          <w:numId w:val="0"/>
        </w:numPr>
        <w:ind w:firstLine="24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注</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投标文件由联合体牵头人编制并盖章，对联合体各成员具有约束力</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984"/>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（四）拒绝下述条件的供应商参加本次采购活动：</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3.供应商被“信用中国”网站、“中国政府采购网”列入失信被执行人、重大税收违法案件当事人名单、政府采购严重违法失信行为记录名单。</w:t>
      </w:r>
      <w:bookmarkEnd w:id="14"/>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三、获取采购文件</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rPr>
        <w:t xml:space="preserve">自磋商文件公告发布之日起5个</w:t>
      </w:r>
      <w:r>
        <w:rPr>
          <w:rFonts w:hint="eastAsia" w:ascii="宋体" w:hAnsi="宋体" w:eastAsia="宋体" w:cs="宋体"/>
          <w:color w:val="000000"/>
          <w:sz w:val="24"/>
          <w:szCs w:val="24"/>
          <w:highlight w:val="none"/>
          <w:lang w:eastAsia="zh-CN"/>
        </w:rPr>
        <w:t xml:space="preserve">工作日。</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地点：苏采云政府采购一体化平台（江苏政府采购网或淮安市政府采购网）  </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w:t>
      </w:r>
      <w:bookmarkStart w:id="15" w:name="OLE_LINK71"/>
      <w:r>
        <w:rPr>
          <w:rFonts w:hint="eastAsia" w:ascii="宋体" w:hAnsi="宋体" w:eastAsia="宋体" w:cs="宋体"/>
          <w:color w:val="000000"/>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5"/>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四、响应文件提交</w:t>
      </w:r>
      <w:r>
        <w:rPr>
          <w:rFonts w:hint="eastAsia" w:ascii="宋体" w:hAnsi="宋体" w:eastAsia="宋体" w:cs="宋体"/>
          <w:b/>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color w:val="000000"/>
          <w:sz w:val="24"/>
          <w:szCs w:val="24"/>
          <w:highlight w:val="none"/>
        </w:rPr>
        <w:t xml:space="preserve"> </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地点： </w:t>
      </w:r>
      <w:bookmarkStart w:id="16" w:name="OLE_LINK72"/>
      <w:r>
        <w:rPr>
          <w:rFonts w:hint="eastAsia" w:ascii="宋体" w:hAnsi="宋体" w:eastAsia="宋体" w:cs="宋体"/>
          <w:b w:val="0"/>
          <w:bCs/>
          <w:color w:val="000000"/>
          <w:sz w:val="24"/>
          <w:szCs w:val="24"/>
          <w:highlight w:val="none"/>
        </w:rPr>
        <w:t xml:space="preserve">本项目采用远程“不见面”开标方式，无需到现场提交，请供应商在响应文件提交截止</w:t>
      </w:r>
      <w:r>
        <w:rPr>
          <w:rFonts w:hint="eastAsia" w:ascii="宋体" w:hAnsi="宋体" w:eastAsia="宋体" w:cs="宋体"/>
          <w:b w:val="0"/>
          <w:bCs/>
          <w:color w:val="000000"/>
          <w:sz w:val="24"/>
          <w:szCs w:val="24"/>
          <w:highlight w:val="none"/>
          <w:lang w:eastAsia="zh-CN"/>
        </w:rPr>
        <w:t xml:space="preserve">时间</w:t>
      </w:r>
      <w:r>
        <w:rPr>
          <w:rFonts w:hint="eastAsia" w:ascii="宋体" w:hAnsi="宋体" w:eastAsia="宋体" w:cs="宋体"/>
          <w:b w:val="0"/>
          <w:bCs/>
          <w:color w:val="000000"/>
          <w:sz w:val="24"/>
          <w:szCs w:val="24"/>
          <w:highlight w:val="none"/>
        </w:rPr>
        <w:t xml:space="preserve">前登入苏采云政府采购一体化平台提交响应文件</w:t>
      </w:r>
      <w:bookmarkEnd w:id="16"/>
      <w:r>
        <w:rPr>
          <w:rFonts w:hint="eastAsia" w:ascii="宋体" w:hAnsi="宋体" w:eastAsia="宋体" w:cs="宋体"/>
          <w:b w:val="0"/>
          <w:bCs/>
          <w:color w:val="000000"/>
          <w:sz w:val="24"/>
          <w:szCs w:val="24"/>
          <w:highlight w:val="none"/>
        </w:rPr>
        <w:t xml:space="preserve">。 </w:t>
      </w:r>
      <w:r>
        <w:rPr>
          <w:rFonts w:hint="eastAsia" w:ascii="宋体" w:hAnsi="宋体" w:eastAsia="宋体" w:cs="宋体"/>
          <w:b/>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（北京时间）</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地点：盱眙县</w:t>
      </w:r>
      <w:r>
        <w:rPr>
          <w:rFonts w:hint="eastAsia" w:ascii="宋体" w:hAnsi="宋体" w:cs="宋体"/>
          <w:color w:val="000000"/>
          <w:sz w:val="24"/>
          <w:szCs w:val="24"/>
          <w:highlight w:val="none"/>
          <w:lang w:val="en-US" w:eastAsia="zh-CN"/>
        </w:rPr>
        <w:t xml:space="preserve">205</w:t>
      </w:r>
      <w:r>
        <w:rPr>
          <w:rFonts w:hint="eastAsia" w:ascii="宋体" w:hAnsi="宋体" w:eastAsia="宋体" w:cs="宋体"/>
          <w:color w:val="000000"/>
          <w:sz w:val="24"/>
          <w:szCs w:val="24"/>
          <w:highlight w:val="none"/>
        </w:rPr>
        <w:t xml:space="preserve">开标室 </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七、其他补充事宜</w:t>
      </w:r>
      <w:r>
        <w:rPr>
          <w:rFonts w:hint="eastAsia" w:ascii="宋体" w:hAnsi="宋体" w:eastAsia="宋体" w:cs="宋体"/>
          <w:b/>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磋商保证金：</w:t>
      </w:r>
      <w:bookmarkStart w:id="17" w:name="OLE_LINK42"/>
      <w:r>
        <w:rPr>
          <w:rFonts w:hint="eastAsia" w:ascii="宋体" w:hAnsi="宋体" w:eastAsia="宋体" w:cs="宋体"/>
          <w:color w:val="000000"/>
          <w:sz w:val="24"/>
          <w:szCs w:val="24"/>
          <w:highlight w:val="none"/>
        </w:rPr>
        <w:t xml:space="preserve">根据苏财购〔2020〕52号文件要求，为进一步降低供应商投标成本，取消政府采购磋商保证金</w:t>
      </w:r>
      <w:bookmarkEnd w:id="17"/>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详见第二章“供应商须知”第</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条。</w:t>
      </w:r>
      <w:r>
        <w:rPr>
          <w:rFonts w:hint="eastAsia" w:ascii="宋体" w:hAnsi="宋体" w:eastAsia="宋体" w:cs="宋体"/>
          <w:color w:val="000000"/>
          <w:sz w:val="24"/>
          <w:szCs w:val="24"/>
          <w:highlight w:val="none"/>
        </w:rPr>
      </w:r>
      <w:r/>
    </w:p>
    <w:p>
      <w:pPr>
        <w:pStyle w:val="984"/>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http://www.ccgp</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jiangsu.gov.cn/jiangsu/zlxz/ee/ee3a4bc5a3454aa2b0d9312230633ce9.html。</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有关本次磋商的事项若存在变动或修改，敬请及时关注江苏政府采购网或淮安市政府采购网发布的更正公告，否则产生的后果由供应商自行承担。</w:t>
      </w:r>
      <w:r>
        <w:rPr>
          <w:rFonts w:hint="eastAsia" w:ascii="宋体" w:hAnsi="宋体" w:eastAsia="宋体" w:cs="宋体"/>
          <w:color w:val="000000"/>
          <w:sz w:val="24"/>
          <w:szCs w:val="24"/>
          <w:highlight w:val="none"/>
        </w:rPr>
      </w:r>
      <w:r/>
    </w:p>
    <w:p>
      <w:pPr>
        <w:pStyle w:val="1007"/>
        <w:ind w:firstLine="480"/>
        <w:jc w:val="both"/>
        <w:spacing w:line="360" w:lineRule="auto"/>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val="0"/>
          <w:color w:val="000000"/>
          <w:sz w:val="24"/>
          <w:highlight w:val="none"/>
        </w:rPr>
        <w:t xml:space="preserve">本项目工况复杂、施工难度大，招标人</w:t>
      </w:r>
      <w:r>
        <w:rPr>
          <w:rFonts w:hint="eastAsia" w:ascii="宋体" w:eastAsia="宋体" w:cs="宋体"/>
          <w:bCs w:val="0"/>
          <w:color w:val="000000"/>
          <w:sz w:val="24"/>
          <w:highlight w:val="none"/>
          <w:lang w:eastAsia="zh-CN"/>
        </w:rPr>
        <w:t xml:space="preserve">建议</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踏勘现场；未踏勘现场不影响投标资格。</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依据现场情况自主报价，招标人不承担相关报价研判责任。对未参加现场踏勘的</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，由此而做出的</w:t>
      </w:r>
      <w:r>
        <w:rPr>
          <w:rFonts w:hint="eastAsia" w:ascii="宋体" w:hAnsi="宋体" w:eastAsia="宋体" w:cs="宋体"/>
          <w:bCs w:val="0"/>
          <w:color w:val="000000"/>
          <w:sz w:val="24"/>
          <w:highlight w:val="none"/>
          <w:lang w:eastAsia="zh-CN"/>
        </w:rPr>
        <w:t xml:space="preserve">理解、推论</w:t>
      </w:r>
      <w:r>
        <w:rPr>
          <w:rFonts w:hint="eastAsia" w:ascii="宋体" w:hAnsi="宋体" w:eastAsia="宋体" w:cs="宋体"/>
          <w:bCs w:val="0"/>
          <w:color w:val="000000"/>
          <w:sz w:val="24"/>
          <w:highlight w:val="none"/>
        </w:rPr>
        <w:t xml:space="preserve">和报价结论招标人概不负责。踏勘全部费用由</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自理。</w:t>
      </w:r>
      <w:r>
        <w:rPr>
          <w:rFonts w:hint="eastAsia" w:eastAsia="宋体"/>
          <w:color w:val="000000"/>
          <w:highlight w:val="none"/>
          <w:lang w:eastAsia="zh-CN"/>
        </w:rPr>
      </w:r>
      <w:r/>
    </w:p>
    <w:p>
      <w:pPr>
        <w:pStyle w:val="986"/>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18" w:name="OLE_LINK39"/>
      <w:r/>
      <w:bookmarkStart w:id="19" w:name="OLE_LINK79"/>
      <w:r>
        <w:rPr>
          <w:rFonts w:hint="eastAsia" w:ascii="宋体" w:hAnsi="宋体" w:eastAsia="宋体" w:cs="宋体"/>
          <w:b/>
          <w:bCs w:val="0"/>
          <w:color w:val="000000"/>
          <w:sz w:val="24"/>
          <w:szCs w:val="24"/>
          <w:highlight w:val="none"/>
          <w:lang w:val="en-US" w:eastAsia="zh-CN"/>
        </w:rPr>
        <w:t xml:space="preserve">八、凡对本次采购提出询问，请按以下方式联系。</w:t>
      </w:r>
      <w:r>
        <w:rPr>
          <w:rFonts w:hint="eastAsia" w:ascii="宋体" w:hAnsi="宋体" w:eastAsia="宋体" w:cs="宋体"/>
          <w:b/>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单位名称：盱眙县黄花塘镇人民政府</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单位地址：盱眙县黄花塘镇境内 </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color w:val="000000"/>
          <w:sz w:val="24"/>
          <w:szCs w:val="24"/>
          <w:highlight w:val="none"/>
          <w:lang w:val="en-US" w:eastAsia="zh-CN"/>
        </w:rPr>
        <w:t xml:space="preserve">张主任</w:t>
      </w:r>
      <w:r>
        <w:rPr>
          <w:rFonts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联系电话：13813305677</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2.采购代理机构信息（如有）</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单位名称：江苏永实工程项目管理有限公司</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单位地址：淮安市经开区海口路留学生创业园（西北门）一号楼211室</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联系人：刘工</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联系电话：13651548490</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项目联系人：刘工</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w:t>
      </w:r>
      <w:bookmarkEnd w:id="1"/>
      <w:r/>
      <w:bookmarkEnd w:id="18"/>
      <w:r/>
      <w:bookmarkEnd w:id="19"/>
      <w:r>
        <w:rPr>
          <w:rFonts w:hint="eastAsia" w:ascii="宋体" w:hAnsi="宋体" w:eastAsia="宋体" w:cs="宋体"/>
          <w:color w:val="000000"/>
          <w:sz w:val="24"/>
          <w:szCs w:val="24"/>
          <w:highlight w:val="none"/>
          <w:lang w:val="en-US" w:eastAsia="zh-CN"/>
        </w:rPr>
        <w:t xml:space="preserve">13651548490</w:t>
      </w:r>
      <w:r>
        <w:rPr>
          <w:rFonts w:hint="eastAsia" w:ascii="宋体" w:hAnsi="宋体" w:eastAsia="宋体" w:cs="宋体"/>
          <w:color w:val="000000"/>
          <w:sz w:val="24"/>
          <w:szCs w:val="24"/>
          <w:highlight w:val="none"/>
          <w:lang w:val="en-US" w:eastAsia="zh-CN"/>
        </w:rPr>
      </w:r>
      <w:r/>
    </w:p>
    <w:p>
      <w:pPr>
        <w:pStyle w:val="984"/>
        <w:jc w:val="center"/>
        <w:pageBreakBefore w:val="0"/>
        <w:spacing w:line="360" w:lineRule="auto"/>
        <w:rPr>
          <w:rFonts w:hint="eastAsia" w:ascii="宋体" w:hAnsi="宋体" w:eastAsia="宋体" w:cs="宋体"/>
          <w:b/>
          <w:color w:val="000000"/>
          <w:sz w:val="30"/>
          <w:szCs w:val="30"/>
          <w:highlight w:val="none"/>
        </w:rPr>
        <w:outlineLvl w:val="0"/>
      </w:pPr>
      <w:r/>
      <w:bookmarkStart w:id="20" w:name="OLE_LINK21"/>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第二章  供应商须知</w:t>
      </w:r>
      <w:r>
        <w:rPr>
          <w:rFonts w:hint="eastAsia" w:ascii="宋体" w:hAnsi="宋体" w:eastAsia="宋体" w:cs="宋体"/>
          <w:b/>
          <w:color w:val="000000"/>
          <w:sz w:val="30"/>
          <w:szCs w:val="30"/>
          <w:highlight w:val="none"/>
        </w:rPr>
      </w:r>
      <w:r/>
    </w:p>
    <w:p>
      <w:pPr>
        <w:pStyle w:val="984"/>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一、总则</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1.适用范围</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本竞争性磋商文件仅适用于本次采购邀请中所述项目的采购。</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2.合格的供应商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2.1满足第一章磋商邀请中供应商资格要求的规定。</w:t>
      </w:r>
      <w:r>
        <w:rPr>
          <w:rFonts w:hint="eastAsia" w:ascii="宋体" w:hAnsi="宋体" w:eastAsia="宋体" w:cs="宋体"/>
          <w:color w:val="000000"/>
          <w:sz w:val="24"/>
          <w:szCs w:val="24"/>
          <w:highlight w:val="none"/>
        </w:rPr>
      </w:r>
      <w:r/>
    </w:p>
    <w:p>
      <w:pPr>
        <w:pStyle w:val="984"/>
        <w:ind w:firstLine="5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2.2</w:t>
      </w:r>
      <w:r>
        <w:rPr>
          <w:rFonts w:hint="eastAsia" w:ascii="宋体" w:hAnsi="宋体" w:eastAsia="宋体" w:cs="宋体"/>
          <w:color w:val="000000"/>
          <w:sz w:val="24"/>
          <w:szCs w:val="24"/>
          <w:highlight w:val="none"/>
        </w:rPr>
        <w:t xml:space="preserve">满足磋商文件中实质性条款的规定。</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3.适用法律</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3.1《中华人民共和国政府采购法》《中华人民共和国政府采购法实施条例》《政府采购竞争性磋商采购方式管理暂行办法》等有关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4.磋商费用</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4.1供应商应自行承担所有与参加磋商有关的费用。不论磋商的结果如何，</w:t>
      </w:r>
      <w:bookmarkStart w:id="21" w:name="OLE_LINK36"/>
      <w:r>
        <w:rPr>
          <w:rFonts w:hint="eastAsia" w:ascii="宋体" w:hAnsi="宋体" w:eastAsia="宋体" w:cs="宋体"/>
          <w:color w:val="000000"/>
          <w:sz w:val="24"/>
          <w:szCs w:val="24"/>
          <w:highlight w:val="none"/>
          <w:lang w:val="en-US" w:eastAsia="zh-CN"/>
        </w:rPr>
        <w:t xml:space="preserve">盱眙</w:t>
      </w:r>
      <w:r>
        <w:rPr>
          <w:rFonts w:hint="eastAsia" w:ascii="宋体" w:hAnsi="宋体" w:eastAsia="宋体" w:cs="宋体"/>
          <w:color w:val="000000"/>
          <w:sz w:val="24"/>
          <w:szCs w:val="24"/>
          <w:highlight w:val="none"/>
        </w:rPr>
        <w:t xml:space="preserve">县政府采购中心</w:t>
      </w:r>
      <w:bookmarkEnd w:id="21"/>
      <w:r>
        <w:rPr>
          <w:rFonts w:hint="eastAsia" w:ascii="宋体" w:hAnsi="宋体" w:eastAsia="宋体" w:cs="宋体"/>
          <w:color w:val="000000"/>
          <w:sz w:val="24"/>
          <w:szCs w:val="24"/>
          <w:highlight w:val="none"/>
        </w:rPr>
        <w:t xml:space="preserve">（以下简称采购中心）、采购人（代理机构）在任何情况下均无义务和责任承担这些费用。</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4.2采购代理</w:t>
      </w:r>
      <w:r>
        <w:rPr>
          <w:rFonts w:hint="eastAsia" w:ascii="宋体" w:hAnsi="宋体" w:eastAsia="宋体" w:cs="宋体"/>
          <w:color w:val="000000"/>
          <w:sz w:val="24"/>
          <w:szCs w:val="24"/>
          <w:highlight w:val="none"/>
          <w:lang w:eastAsia="zh-CN"/>
        </w:rPr>
        <w:t xml:space="preserve">机构（</w:t>
      </w:r>
      <w:r>
        <w:rPr>
          <w:rFonts w:hint="eastAsia" w:ascii="宋体" w:hAnsi="宋体" w:eastAsia="宋体" w:cs="宋体"/>
          <w:color w:val="000000"/>
          <w:sz w:val="24"/>
          <w:szCs w:val="24"/>
          <w:highlight w:val="none"/>
        </w:rPr>
        <w:t xml:space="preserve">下称代理机构）：采购人委托</w:t>
      </w:r>
      <w:r>
        <w:rPr>
          <w:rFonts w:hint="eastAsia" w:ascii="宋体" w:hAnsi="宋体" w:cs="宋体"/>
          <w:color w:val="000000"/>
          <w:sz w:val="24"/>
          <w:szCs w:val="24"/>
          <w:highlight w:val="none"/>
          <w:lang w:eastAsia="zh-CN"/>
        </w:rPr>
        <w:t xml:space="preserve">江苏永实工程项目管理有限公司</w:t>
      </w:r>
      <w:r>
        <w:rPr>
          <w:rFonts w:hint="eastAsia" w:ascii="宋体" w:hAnsi="宋体" w:eastAsia="宋体" w:cs="宋体"/>
          <w:color w:val="000000"/>
          <w:sz w:val="24"/>
          <w:szCs w:val="24"/>
          <w:highlight w:val="none"/>
        </w:rPr>
        <w:t xml:space="preserve">负责代理本项目的相关事宜。</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4.3本次项目不收取文件工本费和成交管理费。</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二、磋商文件</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5.磋商文件由以下部分组成：</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5.1磋商邀请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5.2供应商须知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5.3评标标准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5.4项目采购需求</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5.5合同格式及条款</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5.6响应文件格式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6.磋商文件的澄清</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7.磋商文件的更正或补充</w:t>
      </w:r>
      <w:r>
        <w:rPr>
          <w:rFonts w:hint="eastAsia" w:ascii="宋体" w:hAnsi="宋体" w:eastAsia="宋体" w:cs="宋体"/>
          <w:bCs/>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7.1在磋商时间前，采购人（代理机构）可主动或在解答供应商提出的澄清问题时对磋商文件用更正公告的方式进行修正。</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7.2对磋商文件的修改将在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官网进行公告，同时通过电子交易平台通知所有已获取磋商文件的供应商。更正公告将作为磋商文件的组成部分，对所有参加本次磋商的供应商都具有约束力。</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7.3供应商须持续关注本项目在江苏省政府采购网、淮安市公共资源交易中心官网、淮安市政府采购网及电子化系统中发布的信息（含更正、修改等信息），否则产生的后果由供应商自行承担。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7.4为使供应商有足够的时间按磋商文件的更正要求修正响应文件，采购人（代理机构）有权按照相关法定的要求推迟响应文件接收截止时间和磋商时间。</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三、响应文件的编制</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8.响应文件的构成</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8.1磋商供应商编写的响应文件应按磋商文件第六章“响应文件格式”中的要求进行编写。</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8.3如标书制作工具中格式和内容与</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淮安市政府采购网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发布的招标文件不一致，请以</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淮安市政府采购网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发布的招标文件为准。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9.磋商报价</w:t>
      </w:r>
      <w:r>
        <w:rPr>
          <w:rFonts w:hint="eastAsia" w:ascii="宋体" w:hAnsi="宋体" w:eastAsia="宋体" w:cs="宋体"/>
          <w:bCs/>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9.1本项目采用总承包方式，本次报价包括但不仅限于设计（含深化设计）、</w:t>
      </w:r>
      <w:r>
        <w:rPr>
          <w:rFonts w:hint="eastAsia" w:ascii="宋体" w:hAnsi="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材料采购、安装、调试、检测、试运行、验收、培训、税金、质保期内全包维保服务、并网发电申办等费用及合同包含的所有风险、责任和必不可少的部件、标准备件、专用工具等其他有关的所有费用。</w:t>
      </w:r>
      <w:r>
        <w:rPr>
          <w:rFonts w:hint="eastAsia" w:ascii="宋体" w:hAnsi="宋体" w:eastAsia="宋体" w:cs="宋体"/>
          <w:color w:val="000000"/>
          <w:sz w:val="24"/>
          <w:szCs w:val="24"/>
          <w:highlight w:val="none"/>
        </w:rPr>
        <w:t xml:space="preserve">成交后不得以任何理由要求采购方追加任何费用</w:t>
      </w:r>
      <w:r>
        <w:rPr>
          <w:rFonts w:hint="eastAsia" w:ascii="宋体" w:hAnsi="宋体" w:cs="宋体"/>
          <w:color w:val="000000"/>
          <w:sz w:val="24"/>
          <w:szCs w:val="24"/>
          <w:highlight w:val="none"/>
          <w:lang w:eastAsia="zh-CN"/>
        </w:rPr>
        <w:t xml:space="preserve">，</w:t>
      </w:r>
      <w:r>
        <w:rPr>
          <w:color w:val="000000"/>
          <w:sz w:val="24"/>
          <w:szCs w:val="24"/>
          <w:highlight w:val="none"/>
        </w:rPr>
        <w:t xml:space="preserve">除采购人出具书面变更文件外，合同总价不作任何调整。</w:t>
      </w:r>
      <w:r>
        <w:rPr>
          <w:rFonts w:hint="eastAsia" w:ascii="宋体" w:hAnsi="宋体" w:eastAsia="宋体" w:cs="宋体"/>
          <w:color w:val="000000"/>
          <w:sz w:val="24"/>
          <w:szCs w:val="24"/>
          <w:highlight w:val="none"/>
        </w:rPr>
        <w:t xml:space="preserve">如有疑问应在本文件规定时间内提出</w:t>
      </w:r>
      <w:r>
        <w:rPr>
          <w:rFonts w:hint="eastAsia" w:ascii="宋体" w:hAnsi="宋体" w:eastAsia="宋体" w:cs="宋体"/>
          <w:color w:val="000000"/>
          <w:sz w:val="24"/>
          <w:szCs w:val="24"/>
          <w:highlight w:val="none"/>
          <w:lang w:eastAsia="zh-CN"/>
        </w:rPr>
        <w:t xml:space="preserve">。</w:t>
      </w:r>
      <w:r>
        <w:rPr>
          <w:rFonts w:hint="eastAsia" w:eastAsia="宋体"/>
          <w:color w:val="000000"/>
          <w:sz w:val="24"/>
          <w:szCs w:val="24"/>
          <w:highlight w:val="none"/>
          <w:lang w:eastAsia="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9.3采购人（代理机构）不接受备选的方案或有选择的报价。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9.4磋商报价应以人民币为货币单位。</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2" w:name="_Toc4104"/>
      <w:r>
        <w:rPr>
          <w:rFonts w:hint="eastAsia" w:ascii="宋体" w:hAnsi="宋体" w:eastAsia="宋体" w:cs="宋体"/>
          <w:bCs/>
          <w:color w:val="000000"/>
          <w:sz w:val="24"/>
          <w:szCs w:val="24"/>
          <w:highlight w:val="none"/>
        </w:rPr>
        <w:t xml:space="preserve">10.技术要求响应偏离</w:t>
      </w:r>
      <w:bookmarkEnd w:id="22"/>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10.1供应商应对磋商文件中的技术要求逐项作出响应或偏离，否则将被拒绝。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11.服务承诺</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11.1供应商的服务承诺应按不低于磋商文件中服务要求的标准。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12.证明供应商资格的文件</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12.1供应商应按要求提交资格证明文件及符合磋商文件规定的文件。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12.2供应商除必须具有履行合同所需提供的货物和服务的能力外，还必须具备相应的财务、技术方面的能力。</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13.磋商保证金</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本项目无需缴纳磋商保证金。</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14.磋商有效期</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14.1磋商有效期为从磋商之日起计算的</w:t>
      </w:r>
      <w:r>
        <w:rPr>
          <w:rFonts w:hint="eastAsia" w:ascii="宋体" w:hAnsi="宋体" w:eastAsia="宋体" w:cs="宋体"/>
          <w:color w:val="000000"/>
          <w:sz w:val="24"/>
          <w:szCs w:val="24"/>
          <w:highlight w:val="none"/>
          <w:lang w:val="en-US" w:eastAsia="zh-CN"/>
        </w:rPr>
        <w:t xml:space="preserve">九十日历</w:t>
      </w:r>
      <w:r>
        <w:rPr>
          <w:rFonts w:hint="eastAsia" w:ascii="宋体" w:hAnsi="宋体" w:eastAsia="宋体" w:cs="宋体"/>
          <w:color w:val="000000"/>
          <w:sz w:val="24"/>
          <w:szCs w:val="24"/>
          <w:highlight w:val="none"/>
        </w:rPr>
        <w:t xml:space="preserve">天</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磋商有效期比规定短的将被视为</w:t>
      </w:r>
      <w:r>
        <w:rPr>
          <w:rFonts w:hint="eastAsia" w:ascii="宋体" w:hAnsi="宋体" w:eastAsia="宋体" w:cs="宋体"/>
          <w:color w:val="000000"/>
          <w:sz w:val="24"/>
          <w:szCs w:val="24"/>
          <w:highlight w:val="none"/>
          <w:lang w:val="zh-CN"/>
        </w:rPr>
        <w:t xml:space="preserve">非响应磋商而予以拒绝。</w:t>
      </w:r>
      <w:r>
        <w:rPr>
          <w:rFonts w:hint="eastAsia" w:ascii="宋体" w:hAnsi="宋体" w:eastAsia="宋体" w:cs="宋体"/>
          <w:b/>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14.2</w:t>
      </w:r>
      <w:r>
        <w:rPr>
          <w:rFonts w:hint="eastAsia" w:ascii="宋体" w:hAnsi="宋体" w:eastAsia="宋体" w:cs="宋体"/>
          <w:color w:val="000000"/>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15.响应文件的签署</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15.1响应文件仅需要在供应商进行签章的位置应进行电子签章。电子响应文件不得涂改、行间插字或删除，如果出现上述情况应重新编制。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四、响应文件的递交</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16.响应文件的递交及接收截止时间</w:t>
      </w:r>
      <w:r>
        <w:rPr>
          <w:rFonts w:hint="eastAsia" w:ascii="宋体" w:hAnsi="宋体" w:eastAsia="宋体" w:cs="宋体"/>
          <w:bCs/>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16.1供应商应当按照《操作手册》规定，在投标截止时间前制作并上传电子投标文件。供应商应</w:t>
      </w:r>
      <w:r>
        <w:rPr>
          <w:rFonts w:hint="eastAsia" w:ascii="宋体" w:hAnsi="宋体" w:eastAsia="宋体" w:cs="宋体"/>
          <w:color w:val="000000"/>
          <w:sz w:val="24"/>
          <w:szCs w:val="24"/>
          <w:highlight w:val="none"/>
          <w:lang w:eastAsia="zh-CN"/>
        </w:rPr>
        <w:t xml:space="preserve">充分考虑</w:t>
      </w:r>
      <w:r>
        <w:rPr>
          <w:rFonts w:hint="eastAsia" w:ascii="宋体" w:hAnsi="宋体" w:eastAsia="宋体" w:cs="宋体"/>
          <w:color w:val="000000"/>
          <w:sz w:val="24"/>
          <w:szCs w:val="24"/>
          <w:highlight w:val="none"/>
        </w:rPr>
        <w:t xml:space="preserve">网络环境、网络带宽等风险因素，如因供应商自身原因造成的电子投标文件上传不成功的按照无效投标处理。</w:t>
      </w:r>
      <w:r>
        <w:rPr>
          <w:rFonts w:hint="eastAsia" w:ascii="宋体" w:hAnsi="宋体" w:eastAsia="宋体" w:cs="宋体"/>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000000"/>
          <w:sz w:val="24"/>
          <w:szCs w:val="24"/>
          <w:highlight w:val="none"/>
          <w:lang w:val="zh-CN"/>
        </w:rPr>
        <w:t xml:space="preserve">责任由</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自负。</w:t>
      </w:r>
      <w:r>
        <w:rPr>
          <w:rFonts w:hint="eastAsia" w:ascii="宋体" w:hAnsi="宋体" w:eastAsia="宋体" w:cs="宋体"/>
          <w:color w:val="000000"/>
          <w:sz w:val="24"/>
          <w:szCs w:val="24"/>
          <w:highlight w:val="none"/>
          <w:lang w:val="zh-CN"/>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16.3供应商上传电子响应文件的时间不得迟于磋商邀请中规定的截止时间。</w:t>
      </w:r>
      <w:r>
        <w:rPr>
          <w:rFonts w:hint="eastAsia" w:ascii="宋体" w:hAnsi="宋体" w:eastAsia="宋体" w:cs="宋体"/>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17.响应文件被拒绝接收的情形</w:t>
      </w:r>
      <w:r>
        <w:rPr>
          <w:rFonts w:hint="eastAsia" w:ascii="宋体" w:hAnsi="宋体" w:eastAsia="宋体" w:cs="宋体"/>
          <w:bCs/>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17.1在磋商文件规定的提交响应文件截止时间后上传的电子响应文件。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18.响应文件的修改和撤回</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18.1磋商供应商在提交响应文件后，可以修改或撤回其响应文件，但这种修改和撤回，必须在规定的磋商开始时间前。具体操作方法见《操作手册》。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18.3供应商不得在投标截止时间以后修改响应文件。</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五、磋商与评审</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19.磋商组织</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.3的要求组织本项目的“不见面交易”活动。供应商仅需在任意地点登录“苏采云”系统，进入江苏省政府采购一体化不见面开标（采购）大厅观看项目的活动组织。</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 不见面磋商程序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主持人按下列程序组织磋商。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.2.1 代理机构将在采购公告中规定的时间和地点组织磋商开始仪式。供应商应当按照《操作手册》规定，参加磋商活动。</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.2.2供应商在磋商过程中</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的响应文件解密等工作，应按照《操作手册》规定执行。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.2.3报价一览表内容与报价明细表内容不一致的，一律以报价一览表内容为准。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.2.4响应文件提交截止时间结束后参加征集的供应商不足三家情况的，除采购任务取消情形外，按财政部令第74号第二十七条条款进行处理。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.3全流程电子化交易采购说明</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.3.1由于“苏采云政府采购一体化平台”自身原因导致项目不能正常进行的，项目作废标处理。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.3.2本项目中的时间均以国家授时中心发布的时间为准。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000000"/>
          <w:sz w:val="24"/>
          <w:szCs w:val="24"/>
          <w:highlight w:val="none"/>
          <w:lang w:eastAsia="zh-CN"/>
        </w:rPr>
        <w:t xml:space="preserve">不在要求</w:t>
      </w:r>
      <w:r>
        <w:rPr>
          <w:rFonts w:hint="eastAsia" w:ascii="宋体" w:hAnsi="宋体" w:eastAsia="宋体" w:cs="宋体"/>
          <w:bCs/>
          <w:color w:val="000000"/>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解密成功，即视为“苏采云政府采购一体化平台”运行无故障。</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.3.9.1软件设施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谷歌浏览器或360安全浏览器，同时必须安装“苏采云政府采购一体化平台”客户端所要求的驱动。 </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.3.9.2硬件设施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高配置电脑（内存4G以上，建议屏幕分辨率</w:t>
      </w:r>
      <w:r>
        <w:rPr>
          <w:rFonts w:hint="eastAsia" w:ascii="宋体" w:hAnsi="宋体" w:eastAsia="宋体" w:cs="宋体"/>
          <w:bCs/>
          <w:color w:val="000000"/>
          <w:sz w:val="24"/>
          <w:szCs w:val="24"/>
          <w:highlight w:val="none"/>
          <w:lang w:eastAsia="zh-CN"/>
        </w:rPr>
        <w:t xml:space="preserve">为</w:t>
      </w:r>
      <w:r>
        <w:rPr>
          <w:rFonts w:hint="eastAsia" w:ascii="宋体" w:hAnsi="宋体" w:eastAsia="宋体" w:cs="宋体"/>
          <w:bCs/>
          <w:color w:val="000000"/>
          <w:sz w:val="24"/>
          <w:szCs w:val="24"/>
          <w:highlight w:val="none"/>
        </w:rPr>
        <w:t xml:space="preserve">1024*768像素或以上，不要使用上网本）、高速稳定的网络、CA锁、音视频设备［话筒、耳麦、高清摄像头（支持分辨率720P及以上）、音响］等。</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0517-83638013。</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磋商工作由</w:t>
      </w:r>
      <w:r>
        <w:rPr>
          <w:rFonts w:hint="eastAsia" w:ascii="宋体" w:hAnsi="宋体" w:eastAsia="宋体" w:cs="宋体"/>
          <w:color w:val="000000"/>
          <w:sz w:val="24"/>
          <w:szCs w:val="24"/>
          <w:highlight w:val="none"/>
        </w:rPr>
        <w:t xml:space="preserve">采购人（代理机构）</w:t>
      </w:r>
      <w:r>
        <w:rPr>
          <w:rFonts w:hint="eastAsia" w:ascii="宋体" w:hAnsi="宋体" w:eastAsia="宋体" w:cs="宋体"/>
          <w:color w:val="000000"/>
          <w:sz w:val="24"/>
          <w:szCs w:val="24"/>
          <w:highlight w:val="none"/>
          <w:lang w:val="zh-CN"/>
        </w:rPr>
        <w:t xml:space="preserve">负责组织，具体磋商事务由依法组建的磋商小组负责。</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.1磋商小组由采购人代表和评审专家共3人以上单数组成。</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磋商小组应对供应商的商业、技术秘密予以保密。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20.磋商程序</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20.1响应文件的资格审查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20.1.1磋商小组依法对供应商的资格进行审查。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.1.1.1资格性审查：依据法律法规和磋商文件的规定，对响应文件中的资格证明文件等进行审查，以确定供应商是否具备磋商资格。</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.1.1.2在进行资格性审查的同时，将在“信用中国”网站（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Style w:val="1201"/>
          <w:rFonts w:hint="eastAsia" w:ascii="宋体" w:hAnsi="宋体" w:eastAsia="宋体" w:cs="宋体"/>
          <w:color w:val="000000"/>
          <w:sz w:val="24"/>
          <w:szCs w:val="24"/>
          <w:highlight w:val="none"/>
          <w:lang w:val="zh-CN"/>
        </w:rPr>
        <w:t xml:space="preserve">www.creditchina.gov.cn</w:t>
      </w:r>
      <w:r>
        <w:rPr>
          <w:rStyle w:val="1201"/>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）、中国政府采购网”（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"http://www.ccgp.gov.cn" </w:instrText>
      </w:r>
      <w:r>
        <w:rPr>
          <w:rFonts w:hint="eastAsia" w:ascii="宋体" w:hAnsi="宋体" w:eastAsia="宋体" w:cs="宋体"/>
          <w:color w:val="000000"/>
          <w:sz w:val="24"/>
          <w:szCs w:val="24"/>
          <w:highlight w:val="none"/>
        </w:rPr>
        <w:fldChar w:fldCharType="separate"/>
      </w:r>
      <w:r>
        <w:rPr>
          <w:rStyle w:val="1201"/>
          <w:rFonts w:hint="eastAsia" w:ascii="宋体" w:hAnsi="宋体" w:eastAsia="宋体" w:cs="宋体"/>
          <w:color w:val="000000"/>
          <w:sz w:val="24"/>
          <w:szCs w:val="24"/>
          <w:highlight w:val="none"/>
          <w:lang w:val="zh-CN"/>
        </w:rPr>
        <w:t xml:space="preserve">www.ccgp.gov.cn</w:t>
      </w:r>
      <w:r>
        <w:rPr>
          <w:rStyle w:val="1201"/>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.1.1.3响应文件有下列情况之一的，在资格性审查时按照无效响应文件处理：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（1）不具备磋商文件中规定的资格要求的；</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20.2响应文件的符合性审查</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20.2.1磋商小组对响应文件的有效性、完整性和对磋商文件的响应程度进行审查，</w:t>
      </w:r>
      <w:r>
        <w:rPr>
          <w:rFonts w:hint="eastAsia" w:ascii="宋体" w:hAnsi="宋体" w:eastAsia="宋体" w:cs="宋体"/>
          <w:color w:val="000000"/>
          <w:sz w:val="24"/>
          <w:szCs w:val="24"/>
          <w:highlight w:val="none"/>
          <w:lang w:val="zh-CN"/>
        </w:rPr>
        <w:t xml:space="preserve">以确定是否对磋商文件的实质性要求作出响应。</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20.2.3如果响应文件没有实质上响应磋商文件的要求，磋商小组将予以拒绝。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20.2.4磋商小组</w:t>
      </w:r>
      <w:r>
        <w:rPr>
          <w:rFonts w:hint="eastAsia" w:ascii="宋体" w:hAnsi="宋体" w:eastAsia="宋体" w:cs="宋体"/>
          <w:bCs/>
          <w:color w:val="000000"/>
          <w:sz w:val="24"/>
          <w:szCs w:val="24"/>
          <w:highlight w:val="none"/>
        </w:rPr>
        <w:t xml:space="preserve">将对确定为实质性响应的响应文件进行进一步</w:t>
      </w:r>
      <w:r>
        <w:rPr>
          <w:rFonts w:hint="eastAsia" w:ascii="宋体" w:hAnsi="宋体" w:eastAsia="宋体" w:cs="宋体"/>
          <w:color w:val="000000"/>
          <w:sz w:val="24"/>
          <w:szCs w:val="24"/>
          <w:highlight w:val="none"/>
        </w:rPr>
        <w:t xml:space="preserve">初审，</w:t>
      </w:r>
      <w:r>
        <w:rPr>
          <w:rFonts w:hint="eastAsia" w:ascii="宋体" w:hAnsi="宋体" w:eastAsia="宋体" w:cs="宋体"/>
          <w:bCs/>
          <w:color w:val="000000"/>
          <w:sz w:val="24"/>
          <w:szCs w:val="24"/>
          <w:highlight w:val="none"/>
        </w:rPr>
        <w:t xml:space="preserve">看其是否有计算上或累加上的算术错误，</w:t>
      </w:r>
      <w:r>
        <w:rPr>
          <w:rFonts w:hint="eastAsia" w:ascii="宋体" w:hAnsi="宋体" w:eastAsia="宋体" w:cs="宋体"/>
          <w:color w:val="000000"/>
          <w:sz w:val="24"/>
          <w:szCs w:val="24"/>
          <w:highlight w:val="none"/>
        </w:rPr>
        <w:t xml:space="preserve">修正原则如下：</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响应文件中</w:t>
      </w:r>
      <w:r>
        <w:rPr>
          <w:rFonts w:hint="eastAsia" w:ascii="宋体" w:hAnsi="宋体" w:eastAsia="宋体" w:cs="宋体"/>
          <w:bCs/>
          <w:color w:val="000000"/>
          <w:sz w:val="24"/>
          <w:szCs w:val="24"/>
          <w:highlight w:val="none"/>
        </w:rPr>
        <w:t xml:space="preserve">开标一览表内容与</w:t>
      </w:r>
      <w:r>
        <w:rPr>
          <w:rFonts w:hint="eastAsia" w:ascii="宋体" w:hAnsi="宋体" w:eastAsia="宋体" w:cs="宋体"/>
          <w:bCs/>
          <w:color w:val="000000"/>
          <w:sz w:val="24"/>
          <w:szCs w:val="24"/>
          <w:highlight w:val="none"/>
          <w:lang w:eastAsia="zh-CN"/>
        </w:rPr>
        <w:t xml:space="preserve">响应文件中响应</w:t>
      </w:r>
      <w:r>
        <w:rPr>
          <w:rFonts w:hint="eastAsia" w:ascii="宋体" w:hAnsi="宋体" w:eastAsia="宋体" w:cs="宋体"/>
          <w:bCs/>
          <w:color w:val="000000"/>
          <w:sz w:val="24"/>
          <w:szCs w:val="24"/>
          <w:highlight w:val="none"/>
        </w:rPr>
        <w:t xml:space="preserve">内容不一致的，以开标一览表为准。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（2）大写金额和小写金额不一致的，以大写金额为准。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磋商小组将按上述修正错误的方法调整响应文件中的磋商报价，调整后的价格应对供应商具有约束力。如果供应商不同意修正的，其响应文件无效。</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响应文件的澄清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澄清要求。</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.3接到磋商小组澄清、说明和更正要求的供应商如未按规定作出澄清、说明和更正，其风险由供应商自行承担。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000000"/>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000000"/>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20.8.1</w:t>
      </w: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20.8.2</w:t>
      </w:r>
      <w:r>
        <w:rPr>
          <w:rFonts w:hint="eastAsia" w:ascii="宋体" w:hAnsi="宋体" w:eastAsia="宋体" w:cs="宋体"/>
          <w:color w:val="000000"/>
          <w:sz w:val="24"/>
          <w:szCs w:val="24"/>
          <w:highlight w:val="none"/>
        </w:rPr>
        <w:t xml:space="preserve">最后报价是供应商响应文件的有效组成部分。符合《政府采购竞争性磋商采购方</w:t>
      </w:r>
      <w:r>
        <w:rPr>
          <w:rFonts w:hint="eastAsia" w:ascii="宋体" w:hAnsi="宋体" w:eastAsia="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000000"/>
          <w:sz w:val="24"/>
          <w:szCs w:val="24"/>
          <w:highlight w:val="none"/>
          <w:lang w:eastAsia="zh-CN"/>
        </w:rPr>
        <w:t xml:space="preserve">〔2015〕124号</w:t>
      </w:r>
      <w:r>
        <w:rPr>
          <w:rFonts w:hint="eastAsia" w:ascii="宋体" w:hAnsi="宋体" w:eastAsia="宋体" w:cs="宋体"/>
          <w:color w:val="000000"/>
          <w:sz w:val="24"/>
          <w:szCs w:val="24"/>
          <w:highlight w:val="none"/>
        </w:rPr>
        <w:t xml:space="preserve">）规定情形的，提交最后报价的供应商可以为2家。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0"/>
          <w:sz w:val="24"/>
          <w:highlight w:val="none"/>
        </w:rPr>
        <w:t xml:space="preserve">异常低价投标审查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认为供应商的报价属于《财政部关于推动解决政府采购异常低价问题的通知》（财库〔202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〕2号）异常低价情形的，将通过苏采云系统，按照财库〔202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中出现下列情形之一的，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审查程序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（3）投标（响应）报价低于采购项目最高限价45%的，即投标（响应）报价〈采购项目最高限价X45%;</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（4）磋商小组基于专业判断，认为供应商报价过低，有可能影响产品质量或者不能诚信履约的其他情形。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审查后，属于前述第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项至第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项情形的，应当要求相关供应商在评审现场合理的时间内对投标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价格作出解释</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依据专业经验，参考同类项目中标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应当将其作为无效投标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r>
      <w:r/>
    </w:p>
    <w:p>
      <w:pPr>
        <w:pStyle w:val="984"/>
        <w:ind w:firstLine="787"/>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磋商结束后，磋商小组将要求所有继续参加磋商的供应商凭CA锁</w:t>
      </w:r>
      <w:r>
        <w:rPr>
          <w:rFonts w:hint="eastAsia" w:ascii="宋体" w:hAnsi="宋体" w:eastAsia="宋体" w:cs="宋体"/>
          <w:bCs/>
          <w:color w:val="000000"/>
          <w:sz w:val="24"/>
          <w:szCs w:val="24"/>
          <w:highlight w:val="none"/>
          <w:lang w:eastAsia="zh-CN"/>
        </w:rPr>
        <w:t xml:space="preserve">登录</w:t>
      </w:r>
      <w:r>
        <w:rPr>
          <w:rFonts w:hint="eastAsia" w:ascii="宋体" w:hAnsi="宋体" w:eastAsia="宋体" w:cs="宋体"/>
          <w:bCs/>
          <w:color w:val="000000"/>
          <w:sz w:val="24"/>
          <w:szCs w:val="24"/>
          <w:highlight w:val="none"/>
          <w:lang w:val="en-US" w:eastAsia="zh-CN"/>
        </w:rPr>
        <w:t xml:space="preserve">苏彩云</w:t>
      </w:r>
      <w:r>
        <w:rPr>
          <w:rFonts w:hint="eastAsia" w:ascii="宋体" w:hAnsi="宋体" w:eastAsia="宋体" w:cs="宋体"/>
          <w:bCs/>
          <w:color w:val="000000"/>
          <w:sz w:val="24"/>
          <w:szCs w:val="24"/>
          <w:highlight w:val="none"/>
        </w:rPr>
        <w:t xml:space="preserve">平台在规定的时间内进行两次或两次以上的磋商报价（最终报价将作为评审的依据）</w:t>
      </w:r>
      <w:r>
        <w:rPr>
          <w:rFonts w:hint="eastAsia" w:ascii="宋体" w:hAnsi="宋体" w:eastAsia="宋体" w:cs="宋体"/>
          <w:bCs/>
          <w:color w:val="000000"/>
          <w:sz w:val="24"/>
          <w:szCs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3" w:name="OLE_LINK13"/>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 评审方法和评审标准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bookmarkStart w:id="24" w:name="OLE_LINK14"/>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bookmarkEnd w:id="24"/>
      <w:r>
        <w:rPr>
          <w:rFonts w:hint="eastAsia" w:ascii="宋体" w:hAnsi="宋体" w:eastAsia="宋体" w:cs="宋体"/>
          <w:bCs/>
          <w:color w:val="000000"/>
          <w:sz w:val="24"/>
          <w:szCs w:val="24"/>
          <w:highlight w:val="none"/>
        </w:rPr>
        <w:t xml:space="preserve">2评审标准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见本磋商文件第三章规定。</w:t>
      </w:r>
      <w:bookmarkEnd w:id="23"/>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bookmarkStart w:id="25" w:name="OLE_LINK57"/>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.出现下列情形之一的，响应文件按照无效处理：</w:t>
      </w:r>
      <w:bookmarkEnd w:id="25"/>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供应商在苏采云系统规定的时间内未成功解密电子响应文件的。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供应商未按照磋商文件要求上传电子响应文件的。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同一供应商提交两个（含两个）以上不同的响应文件或者最后报价的。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供应商不具备磋商文件中规定资格要求的。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供应商的最后报价超过了采购预算。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.6投标文件含有采购人不能接受的附加条件的；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及本采购文件规定的</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无效投标的情形。</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.8经查实提供虚假材料谋取成交的；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.9响应文件未按照磋商文件要求加盖CA电子公章的。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.10未实质性响应磋商文件的响应文件按无效响应处理。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22.11</w:t>
      </w:r>
      <w:r>
        <w:rPr>
          <w:rFonts w:hint="eastAsia" w:ascii="宋体" w:hAnsi="宋体" w:eastAsia="宋体" w:cs="宋体"/>
          <w:color w:val="000000"/>
          <w:sz w:val="24"/>
          <w:szCs w:val="24"/>
          <w:highlight w:val="none"/>
        </w:rPr>
        <w:t xml:space="preserve">评标委员会按照本招标文件规定对</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进行异常低价投标审查后，认为</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.出现下列情形之一的，磋商终止：</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.3除《政府采购竞争性磋商采购方式管理暂行办法》财库</w:t>
      </w:r>
      <w:r>
        <w:rPr>
          <w:rFonts w:hint="eastAsia" w:ascii="宋体" w:hAnsi="宋体" w:eastAsia="宋体" w:cs="宋体"/>
          <w:color w:val="000000"/>
          <w:sz w:val="24"/>
          <w:szCs w:val="24"/>
          <w:highlight w:val="none"/>
          <w:lang w:eastAsia="zh-CN"/>
        </w:rPr>
        <w:t xml:space="preserve">〔2014〕214号</w:t>
      </w:r>
      <w:r>
        <w:rPr>
          <w:rFonts w:hint="eastAsia" w:ascii="宋体" w:hAnsi="宋体" w:eastAsia="宋体" w:cs="宋体"/>
          <w:color w:val="000000"/>
          <w:sz w:val="24"/>
          <w:szCs w:val="24"/>
          <w:highlight w:val="none"/>
        </w:rPr>
        <w:t xml:space="preserve">文件第二十一条第三款规定的情形除外，在采购过程中符合竞争要求的供应商或者报价未超过采购预算的供应商不足3家的。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.4评标委员会认定磋商文件存在歧义、重大缺陷导致评审工作无法进行。</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.5供应商的报价均超过了采购预算，采购人不能支付的。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.6因重大变故，采购任务取消的。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.7在苏采云系统规定时间内成功解密电子响应文件的供应商不足3家的。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rPr>
        <w:t xml:space="preserve">因苏采云系统故障原因造成开标不成功的</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磋商终止后，采购人应当将磋商终止的理由通知所有供应商。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.推荐成交候选供应商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.1磋商小组将对通过资格性审查和符合性审查的响应文件进行评价和比较。</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.2磋商小组按磋商文件第三章中公布的评标标准对每份合格响应文件进行评审，推荐3名成交候选供应商。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.磋商过程保密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.1在宣布成交结果前，凡属于审查、澄清、磋商、评审响应文件和确定成交等相关信息，相关当事人均不得泄露给任何供应商或与评审工作无关的人员。</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.3磋商小组名单在磋商前确定，并在磋商结果确定前保密。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六、确定成交及签订合同</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.确定成交供应商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.1磋商小组对实质上响应磋商文件要求的参加磋商的供应商进行综合评审，最终按综合评审得分由高到低的顺序推荐出3名成交候选供应商。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.2成交结果将在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.3采购人将从磋商小组推荐的符合采购需求的成交候选供应商中按排名先后确定成交供应商。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.1成交结果公示结束且在无疑义情况下，采购人（代理机构）将通知成交供应商。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成交通知书对采购人及成交供应商同时均</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法律效力。</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27.4履约保证金（成交价的1%）</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27.4.1合同签订前</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向甲方缴纳合同价的1%为</w:t>
      </w:r>
      <w:r>
        <w:rPr>
          <w:rFonts w:hint="eastAsia" w:ascii="宋体" w:hAnsi="宋体" w:eastAsia="宋体" w:cs="宋体"/>
          <w:color w:val="000000"/>
          <w:sz w:val="24"/>
          <w:szCs w:val="24"/>
          <w:highlight w:val="none"/>
        </w:rPr>
        <w:t xml:space="preserve">本合同的履约保证金。</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27.4.2</w:t>
      </w:r>
      <w:r>
        <w:rPr>
          <w:rFonts w:hint="eastAsia" w:ascii="宋体" w:hAnsi="宋体" w:eastAsia="宋体" w:cs="宋体"/>
          <w:color w:val="000000"/>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27.4.3</w:t>
      </w:r>
      <w:r>
        <w:rPr>
          <w:rFonts w:hint="eastAsia" w:ascii="宋体" w:hAnsi="宋体" w:eastAsia="宋体" w:cs="宋体"/>
          <w:color w:val="000000"/>
          <w:sz w:val="24"/>
          <w:szCs w:val="24"/>
          <w:highlight w:val="none"/>
        </w:rPr>
        <w:t xml:space="preserve">乙方选取银行保函、担保公司的保证担保或保险公司的保证保险等形式向采购人缴纳的，如保函（担保、保险等）的约定期到期但承包人履约仍未结束的，承包人须进行续保。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27.4.4</w:t>
      </w:r>
      <w:r>
        <w:rPr>
          <w:rFonts w:hint="eastAsia" w:ascii="宋体" w:hAnsi="宋体" w:eastAsia="宋体" w:cs="宋体"/>
          <w:color w:val="000000"/>
          <w:sz w:val="24"/>
          <w:szCs w:val="24"/>
          <w:highlight w:val="none"/>
        </w:rPr>
        <w:t xml:space="preserve">如乙方未能履行合同规定的义务，发包人有权从履约保证金中取得补偿。</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27.4.5</w:t>
      </w:r>
      <w:r>
        <w:rPr>
          <w:rFonts w:hint="eastAsia" w:ascii="宋体" w:hAnsi="宋体" w:eastAsia="宋体" w:cs="宋体"/>
          <w:color w:val="000000"/>
          <w:sz w:val="24"/>
          <w:szCs w:val="24"/>
          <w:highlight w:val="none"/>
        </w:rPr>
        <w:t xml:space="preserve">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27.4.6</w:t>
      </w:r>
      <w:r>
        <w:rPr>
          <w:rFonts w:hint="eastAsia" w:ascii="宋体" w:hAnsi="宋体" w:eastAsia="宋体" w:cs="宋体"/>
          <w:color w:val="000000"/>
          <w:sz w:val="24"/>
          <w:szCs w:val="24"/>
          <w:highlight w:val="none"/>
        </w:rPr>
        <w:t xml:space="preserve">履约保证金在合同约定期间内不予退还或者完全有效，履约保证金在项目验收合格后无息退还给乙方。</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.1采购人与成交供应商应在成交通知书发出之日起</w:t>
      </w:r>
      <w:r>
        <w:rPr>
          <w:rFonts w:hint="eastAsia" w:ascii="宋体" w:hAnsi="宋体" w:eastAsia="宋体" w:cs="宋体"/>
          <w:color w:val="000000"/>
          <w:sz w:val="24"/>
          <w:szCs w:val="24"/>
          <w:highlight w:val="none"/>
          <w:lang w:val="en-US" w:eastAsia="zh-CN"/>
        </w:rPr>
        <w:t xml:space="preserve">十五</w:t>
      </w:r>
      <w:r>
        <w:rPr>
          <w:rFonts w:hint="eastAsia" w:ascii="宋体" w:hAnsi="宋体" w:eastAsia="宋体" w:cs="宋体"/>
          <w:color w:val="000000"/>
          <w:sz w:val="24"/>
          <w:szCs w:val="24"/>
          <w:highlight w:val="none"/>
        </w:rPr>
        <w:t xml:space="preserve">日内签订政府采购合同。磋商文件、成交供应商的响应文件及澄清文件等均为签订合同依据。</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.2成交供应商自成交通知书发出之日起</w:t>
      </w:r>
      <w:r>
        <w:rPr>
          <w:rFonts w:hint="eastAsia" w:ascii="宋体" w:hAnsi="宋体" w:eastAsia="宋体" w:cs="宋体"/>
          <w:bCs/>
          <w:color w:val="000000"/>
          <w:sz w:val="24"/>
          <w:szCs w:val="24"/>
          <w:highlight w:val="none"/>
          <w:lang w:val="en-US" w:eastAsia="zh-CN"/>
        </w:rPr>
        <w:t xml:space="preserve">十五</w:t>
      </w:r>
      <w:r>
        <w:rPr>
          <w:rFonts w:hint="eastAsia" w:ascii="宋体" w:hAnsi="宋体" w:eastAsia="宋体" w:cs="宋体"/>
          <w:bCs/>
          <w:color w:val="000000"/>
          <w:sz w:val="24"/>
          <w:szCs w:val="24"/>
          <w:highlight w:val="none"/>
        </w:rPr>
        <w:t xml:space="preserve">日</w:t>
      </w:r>
      <w:r>
        <w:rPr>
          <w:rFonts w:hint="eastAsia" w:ascii="宋体" w:hAnsi="宋体" w:eastAsia="宋体" w:cs="宋体"/>
          <w:color w:val="000000"/>
          <w:sz w:val="24"/>
          <w:szCs w:val="24"/>
          <w:highlight w:val="none"/>
        </w:rPr>
        <w:t xml:space="preserve">内无正当理由不与采购人签订合同，将按规定进行处理。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如果成交供应商没有按照2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条或</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条的规定去做，采购人</w:t>
      </w:r>
      <w:r>
        <w:rPr>
          <w:rFonts w:hint="eastAsia" w:ascii="宋体" w:hAnsi="宋体" w:eastAsia="宋体" w:cs="宋体"/>
          <w:color w:val="000000"/>
          <w:sz w:val="24"/>
          <w:szCs w:val="24"/>
          <w:highlight w:val="none"/>
          <w:lang w:eastAsia="zh-CN"/>
        </w:rPr>
        <w:t xml:space="preserve">可以</w:t>
      </w:r>
      <w:r>
        <w:rPr>
          <w:rFonts w:hint="eastAsia" w:ascii="宋体" w:hAnsi="宋体" w:eastAsia="宋体" w:cs="宋体"/>
          <w:color w:val="000000"/>
          <w:sz w:val="24"/>
          <w:szCs w:val="24"/>
          <w:highlight w:val="none"/>
        </w:rPr>
        <w:t xml:space="preserve">报财政部门取消其成交资格，在此情况下采购人可将标授予下一个成交候选供应商，或重新采购。</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标的物的追加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000000"/>
          <w:sz w:val="24"/>
          <w:szCs w:val="24"/>
          <w:highlight w:val="none"/>
          <w:lang w:eastAsia="zh-CN"/>
        </w:rPr>
        <w:t xml:space="preserve">额的</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七、质疑处理</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.质疑处理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.2上述应知其权益受到损害之日是指：</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（1）对磋商文件提出质疑的，为收到采购文件之日或者采购文件公告期限届满之日起计算；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（2）对采购过程提出质疑的，为各采购程序环节结束之日起计算；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（3）对成交结果提出质疑的，为成交结果公告期限届满之日起计算。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.3质疑供应商是指直接参加本次磋商活动的供应商</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未参加磋商活动的供应商或在磋商活动中自身权益未受到损害的供应商所提出的质疑不予受理。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.4质疑供应商在法定质疑期内应当一次性提出针对同一采购环节</w:t>
      </w:r>
      <w:r>
        <w:rPr>
          <w:rFonts w:hint="eastAsia" w:ascii="宋体" w:hAnsi="宋体" w:eastAsia="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.5质疑函必须</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中华人民共和国政府采购法》《中华人民共和国政府采购法实施条例</w:t>
      </w:r>
      <w:r>
        <w:rPr>
          <w:rFonts w:hint="eastAsia" w:ascii="宋体" w:hAnsi="宋体" w:eastAsia="宋体" w:cs="宋体"/>
          <w:color w:val="000000"/>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.6质疑函应当包括以下主要内容，</w:t>
      </w:r>
      <w:r>
        <w:rPr>
          <w:rFonts w:hint="eastAsia" w:ascii="宋体" w:hAnsi="宋体" w:eastAsia="宋体" w:cs="宋体"/>
          <w:color w:val="000000"/>
          <w:sz w:val="24"/>
          <w:szCs w:val="24"/>
          <w:highlight w:val="none"/>
          <w:lang w:val="zh-CN"/>
        </w:rPr>
        <w:t xml:space="preserve">并</w:t>
      </w:r>
      <w:r>
        <w:rPr>
          <w:rFonts w:hint="eastAsia" w:ascii="宋体" w:hAnsi="宋体" w:eastAsia="宋体" w:cs="宋体"/>
          <w:color w:val="000000"/>
          <w:sz w:val="24"/>
          <w:szCs w:val="24"/>
          <w:highlight w:val="none"/>
        </w:rPr>
        <w:t xml:space="preserve">按照“谁主张、谁举证”的原则，附上相关证明材料。否则，采购人（代理机构）不予受理。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（1）质疑磋商供应商的名称、地址、邮编、联系人及联系电话；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6" w:name="_Toc16743"/>
      <w:r>
        <w:rPr>
          <w:rFonts w:hint="eastAsia" w:ascii="宋体" w:hAnsi="宋体" w:eastAsia="宋体" w:cs="宋体"/>
          <w:color w:val="000000"/>
          <w:sz w:val="24"/>
          <w:szCs w:val="24"/>
          <w:highlight w:val="none"/>
        </w:rPr>
        <w:t xml:space="preserve">（3）具体、明确的质疑事项和与质疑事实相关的请求；</w:t>
      </w:r>
      <w:bookmarkEnd w:id="26"/>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7" w:name="_Toc20203"/>
      <w:r>
        <w:rPr>
          <w:rFonts w:hint="eastAsia" w:ascii="宋体" w:hAnsi="宋体" w:eastAsia="宋体" w:cs="宋体"/>
          <w:color w:val="000000"/>
          <w:sz w:val="24"/>
          <w:szCs w:val="24"/>
          <w:highlight w:val="none"/>
        </w:rPr>
        <w:t xml:space="preserve">（4）事实依据；</w:t>
      </w:r>
      <w:bookmarkEnd w:id="27"/>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8" w:name="_Toc18795"/>
      <w:r>
        <w:rPr>
          <w:rFonts w:hint="eastAsia" w:ascii="宋体" w:hAnsi="宋体" w:eastAsia="宋体" w:cs="宋体"/>
          <w:color w:val="000000"/>
          <w:sz w:val="24"/>
          <w:szCs w:val="24"/>
          <w:highlight w:val="none"/>
        </w:rPr>
        <w:t xml:space="preserve">（5）必要的法律依据；</w:t>
      </w:r>
      <w:bookmarkEnd w:id="28"/>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9" w:name="_Toc6388"/>
      <w:r>
        <w:rPr>
          <w:rFonts w:hint="eastAsia" w:ascii="宋体" w:hAnsi="宋体" w:eastAsia="宋体" w:cs="宋体"/>
          <w:color w:val="000000"/>
          <w:sz w:val="24"/>
          <w:szCs w:val="24"/>
          <w:highlight w:val="none"/>
        </w:rPr>
        <w:t xml:space="preserve">（6）提起质疑的日期；</w:t>
      </w:r>
      <w:bookmarkEnd w:id="29"/>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（7）质疑函应当署名：应当由法定代表人签字并加盖单位公章。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.投诉</w:t>
      </w:r>
      <w:r>
        <w:rPr>
          <w:rFonts w:hint="eastAsia" w:ascii="宋体" w:hAnsi="宋体" w:eastAsia="宋体" w:cs="宋体"/>
          <w:bCs/>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八、政府采购政策功能落实</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.政策功能落实</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32.1.1</w:t>
      </w:r>
      <w:r>
        <w:rPr>
          <w:rFonts w:hint="eastAsia" w:ascii="宋体" w:hAnsi="宋体" w:eastAsia="宋体" w:cs="宋体"/>
          <w:color w:val="000000"/>
          <w:sz w:val="24"/>
          <w:szCs w:val="24"/>
          <w:highlight w:val="none"/>
          <w:lang w:val="zh-CN"/>
        </w:rPr>
        <w:t xml:space="preserve">对</w:t>
      </w:r>
      <w:r>
        <w:rPr>
          <w:rFonts w:hint="eastAsia" w:ascii="宋体" w:hAnsi="宋体" w:eastAsia="宋体" w:cs="宋体"/>
          <w:color w:val="000000"/>
          <w:sz w:val="24"/>
          <w:szCs w:val="24"/>
          <w:highlight w:val="none"/>
        </w:rPr>
        <w:t xml:space="preserve">于未专门面向中小企业或者</w:t>
      </w:r>
      <w:r>
        <w:rPr>
          <w:rFonts w:hint="eastAsia" w:ascii="宋体" w:hAnsi="宋体" w:eastAsia="宋体" w:cs="宋体"/>
          <w:color w:val="000000"/>
          <w:sz w:val="24"/>
          <w:szCs w:val="24"/>
          <w:highlight w:val="none"/>
          <w:lang w:val="zh-CN"/>
        </w:rPr>
        <w:t xml:space="preserve">未预留份额专门面向中小企业采购的采购项目，供应商提供的货物或者服务</w:t>
      </w:r>
      <w:r>
        <w:rPr>
          <w:rFonts w:hint="eastAsia" w:ascii="宋体" w:hAnsi="宋体" w:eastAsia="宋体" w:cs="宋体"/>
          <w:color w:val="000000"/>
          <w:sz w:val="24"/>
          <w:szCs w:val="24"/>
          <w:highlight w:val="none"/>
        </w:rPr>
        <w:t xml:space="preserve">符合下列情形的，享受本办法规定的中小企业扶持政策给予小型和微型企业报价20%的扣除，用扣除后的价格参与评审。</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32.1.2</w:t>
      </w:r>
      <w:r>
        <w:rPr>
          <w:rFonts w:hint="eastAsia" w:ascii="宋体" w:hAnsi="宋体" w:eastAsia="宋体" w:cs="宋体"/>
          <w:color w:val="000000"/>
          <w:sz w:val="24"/>
          <w:szCs w:val="24"/>
          <w:highlight w:val="none"/>
        </w:rPr>
        <w:t xml:space="preserve">供应商需按照招标文件的要求提供相应的《企业声明函》，详见招标文件第六章示范格式。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32.1.3</w:t>
      </w:r>
      <w:r>
        <w:rPr>
          <w:rFonts w:hint="eastAsia" w:ascii="宋体" w:hAnsi="宋体" w:eastAsia="宋体" w:cs="宋体"/>
          <w:color w:val="000000"/>
          <w:sz w:val="24"/>
          <w:szCs w:val="24"/>
          <w:highlight w:val="none"/>
        </w:rPr>
        <w:t xml:space="preserve">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32.2.1</w:t>
      </w:r>
      <w:r>
        <w:rPr>
          <w:rFonts w:hint="eastAsia" w:ascii="宋体" w:hAnsi="宋体" w:eastAsia="宋体" w:cs="宋体"/>
          <w:color w:val="000000"/>
          <w:sz w:val="24"/>
          <w:szCs w:val="24"/>
          <w:highlight w:val="none"/>
        </w:rPr>
        <w:t xml:space="preserve">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32.2.2</w:t>
      </w:r>
      <w:r>
        <w:rPr>
          <w:rFonts w:hint="eastAsia" w:ascii="宋体" w:hAnsi="宋体" w:eastAsia="宋体" w:cs="宋体"/>
          <w:color w:val="000000"/>
          <w:sz w:val="24"/>
          <w:szCs w:val="24"/>
          <w:highlight w:val="none"/>
        </w:rPr>
        <w:t xml:space="preserve">残疾人福利单位需按照招标文件的要求提供《残疾人福利性单位声明函》，详见招标文件第六章示范格式。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32.2.3</w:t>
      </w:r>
      <w:r>
        <w:rPr>
          <w:rFonts w:hint="eastAsia" w:ascii="宋体" w:hAnsi="宋体" w:eastAsia="宋体" w:cs="宋体"/>
          <w:color w:val="000000"/>
          <w:sz w:val="24"/>
          <w:szCs w:val="24"/>
          <w:highlight w:val="none"/>
        </w:rPr>
        <w:t xml:space="preserve">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32.3.1</w:t>
      </w:r>
      <w:r>
        <w:rPr>
          <w:rFonts w:hint="eastAsia" w:ascii="宋体" w:hAnsi="宋体" w:eastAsia="宋体" w:cs="宋体"/>
          <w:color w:val="000000"/>
          <w:sz w:val="24"/>
          <w:szCs w:val="24"/>
          <w:highlight w:val="none"/>
        </w:rPr>
        <w:t xml:space="preserve">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32.3.2</w:t>
      </w:r>
      <w:r>
        <w:rPr>
          <w:rFonts w:hint="eastAsia" w:ascii="宋体" w:hAnsi="宋体" w:eastAsia="宋体" w:cs="宋体"/>
          <w:color w:val="000000"/>
          <w:sz w:val="24"/>
          <w:szCs w:val="24"/>
          <w:highlight w:val="none"/>
        </w:rPr>
        <w:t xml:space="preserve">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lang w:eastAsia="zh-CN"/>
        </w:rPr>
        <w:t xml:space="preserve">（在响应文件中</w:t>
      </w:r>
      <w:r>
        <w:rPr>
          <w:rFonts w:hint="eastAsia" w:ascii="宋体" w:hAnsi="宋体" w:eastAsia="宋体" w:cs="宋体"/>
          <w:color w:val="000000"/>
          <w:sz w:val="24"/>
          <w:szCs w:val="24"/>
          <w:highlight w:val="none"/>
        </w:rPr>
        <w:t xml:space="preserve">上传加盖出具单位公章的电子件）。如不提供上述证明文件，价格将不做相应扣除。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32.3.3</w:t>
      </w:r>
      <w:r>
        <w:rPr>
          <w:rFonts w:hint="eastAsia" w:ascii="宋体" w:hAnsi="宋体" w:eastAsia="宋体" w:cs="宋体"/>
          <w:color w:val="000000"/>
          <w:sz w:val="24"/>
          <w:szCs w:val="24"/>
          <w:highlight w:val="none"/>
        </w:rPr>
        <w:t xml:space="preserve">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32.3.4</w:t>
      </w:r>
      <w:r>
        <w:rPr>
          <w:rFonts w:hint="eastAsia" w:ascii="宋体" w:hAnsi="宋体" w:eastAsia="宋体" w:cs="宋体"/>
          <w:color w:val="000000"/>
          <w:sz w:val="24"/>
          <w:szCs w:val="24"/>
          <w:highlight w:val="none"/>
        </w:rPr>
        <w:t xml:space="preserve">对于同时属于小型、微型企业、残疾人福利单位、监狱企业的，不重复享受政策。</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节能、环保政策</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.2节能产品（本项目不涉及）</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被列入“节能产品品目清单”的，实行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优先采购/强制采购）。</w:t>
      </w:r>
      <w:r>
        <w:rPr>
          <w:rFonts w:hint="eastAsia" w:ascii="宋体" w:hAnsi="宋体" w:eastAsia="宋体" w:cs="宋体"/>
          <w:color w:val="000000"/>
          <w:sz w:val="24"/>
          <w:szCs w:val="24"/>
          <w:highlight w:val="none"/>
          <w:u w:val="singl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.3环保产品（本项目不涉及）</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中投标产品被列入“环境标志产品品目清单”，实行优先采购。</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政府绿色采购</w:t>
      </w:r>
      <w:r>
        <w:rPr>
          <w:rFonts w:hint="eastAsia" w:ascii="宋体" w:hAnsi="宋体" w:eastAsia="宋体" w:cs="宋体"/>
          <w:bCs/>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color w:val="000000"/>
          <w:sz w:val="24"/>
          <w:szCs w:val="24"/>
          <w:highlight w:val="none"/>
        </w:rPr>
      </w:r>
      <w:r/>
    </w:p>
    <w:p>
      <w:pPr>
        <w:pStyle w:val="1199"/>
        <w:ind w:left="0" w:firstLine="24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eastAsia="宋体" w:cs="宋体"/>
          <w:color w:val="000000"/>
          <w:sz w:val="24"/>
          <w:szCs w:val="24"/>
          <w:highlight w:val="none"/>
          <w:lang w:eastAsia="zh-CN"/>
        </w:rPr>
      </w:r>
      <w:r/>
    </w:p>
    <w:p>
      <w:pPr>
        <w:pStyle w:val="1199"/>
        <w:ind w:left="0" w:firstLine="24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.3本项目中</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color w:val="000000"/>
          <w:sz w:val="24"/>
          <w:szCs w:val="24"/>
          <w:highlight w:val="none"/>
          <w:lang w:eastAsia="zh-CN"/>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.政府采购履约资金扶持政策</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36.1中标供应商可凭政府采购合同办理融资贷款，详情请见江苏政府采购网“政采贷”专栏。</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color w:val="000000"/>
          <w:sz w:val="24"/>
          <w:szCs w:val="24"/>
          <w:highlight w:val="none"/>
          <w:lang w:val="en-US" w:eastAsia="zh-CN"/>
        </w:rPr>
      </w:r>
      <w:r/>
    </w:p>
    <w:p>
      <w:pPr>
        <w:pStyle w:val="984"/>
        <w:ind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color w:val="000000"/>
          <w:sz w:val="24"/>
          <w:szCs w:val="24"/>
          <w:highlight w:val="none"/>
        </w:rPr>
      </w:r>
      <w:r/>
    </w:p>
    <w:p>
      <w:pPr>
        <w:pStyle w:val="98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color w:val="000000"/>
          <w:sz w:val="24"/>
          <w:szCs w:val="24"/>
          <w:highlight w:val="none"/>
        </w:rPr>
      </w:r>
      <w:r/>
    </w:p>
    <w:p>
      <w:pPr>
        <w:pStyle w:val="984"/>
        <w:ind w:firstLine="560"/>
        <w:jc w:val="center"/>
        <w:keepLines w:val="0"/>
        <w:keepNext w:val="0"/>
        <w:pageBreakBefore w:val="0"/>
        <w:spacing w:line="360" w:lineRule="auto"/>
        <w:widowControl w:val="off"/>
        <w:rPr>
          <w:rFonts w:hint="eastAsia"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t xml:space="preserve">第三章  评标标准</w:t>
      </w:r>
      <w:r>
        <w:rPr>
          <w:rFonts w:hint="eastAsia" w:ascii="宋体" w:hAnsi="宋体" w:eastAsia="宋体" w:cs="宋体"/>
          <w:b/>
          <w:bCs/>
          <w:color w:val="000000"/>
          <w:sz w:val="30"/>
          <w:szCs w:val="30"/>
          <w:highlight w:val="none"/>
        </w:rPr>
      </w:r>
      <w:r/>
    </w:p>
    <w:p>
      <w:pPr>
        <w:pStyle w:val="984"/>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评审因素的量化指标评审得分最高的供应</w:t>
      </w:r>
      <w:r>
        <w:rPr>
          <w:rFonts w:hint="eastAsia" w:ascii="宋体" w:hAnsi="宋体" w:eastAsia="宋体" w:cs="宋体"/>
          <w:color w:val="000000"/>
          <w:sz w:val="24"/>
          <w:szCs w:val="24"/>
          <w:highlight w:val="none"/>
          <w:lang w:eastAsia="zh-CN"/>
        </w:rPr>
        <w:t xml:space="preserve">商作</w:t>
      </w:r>
      <w:r>
        <w:rPr>
          <w:rFonts w:hint="eastAsia" w:ascii="宋体" w:hAnsi="宋体" w:eastAsia="宋体" w:cs="宋体"/>
          <w:color w:val="000000"/>
          <w:sz w:val="24"/>
          <w:szCs w:val="24"/>
          <w:highlight w:val="none"/>
        </w:rPr>
        <w:t xml:space="preserve">为成交候选供应商的评标方法。</w:t>
      </w:r>
      <w:r>
        <w:rPr>
          <w:rFonts w:hint="eastAsia" w:ascii="宋体" w:hAnsi="宋体" w:eastAsia="宋体" w:cs="宋体"/>
          <w:color w:val="000000"/>
          <w:sz w:val="24"/>
          <w:szCs w:val="24"/>
          <w:highlight w:val="none"/>
        </w:rPr>
      </w:r>
      <w:r/>
    </w:p>
    <w:p>
      <w:pPr>
        <w:pStyle w:val="984"/>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二、磋商小组将依据下列评标标准进行评审，本评标标准的总分为100分。</w:t>
      </w:r>
      <w:r>
        <w:rPr>
          <w:rFonts w:hint="eastAsia" w:ascii="宋体" w:hAnsi="宋体" w:eastAsia="宋体" w:cs="宋体"/>
          <w:color w:val="000000"/>
          <w:sz w:val="24"/>
          <w:szCs w:val="24"/>
          <w:highlight w:val="none"/>
        </w:rPr>
      </w:r>
      <w:r/>
    </w:p>
    <w:p>
      <w:pPr>
        <w:pStyle w:val="984"/>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三、具体标准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4"/>
        <w:ind w:firstLine="420"/>
        <w:jc w:val="left"/>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综合评审因素和评分标准（100分）</w:t>
      </w:r>
      <w:r>
        <w:rPr>
          <w:rFonts w:hint="eastAsia" w:ascii="宋体" w:hAnsi="宋体" w:eastAsia="宋体" w:cs="宋体"/>
          <w:b/>
          <w:bCs/>
          <w:color w:val="000000"/>
          <w:sz w:val="24"/>
          <w:szCs w:val="24"/>
          <w:highlight w:val="none"/>
        </w:rPr>
      </w:r>
      <w:r/>
    </w:p>
    <w:tbl>
      <w:tblPr>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247"/>
        <w:gridCol w:w="6987"/>
        <w:gridCol w:w="737"/>
      </w:tblGrid>
      <w:tr>
        <w:trPr>
          <w:trHeight w:val="653"/>
        </w:trPr>
        <w:tc>
          <w:tcPr>
            <w:tcMar>
              <w:left w:w="108" w:type="dxa"/>
              <w:top w:w="0" w:type="dxa"/>
              <w:right w:w="108" w:type="dxa"/>
              <w:bottom w:w="0" w:type="dxa"/>
            </w:tcMar>
            <w:tcW w:w="779"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评审标准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90"/>
        </w:trPr>
        <w:tc>
          <w:tcPr>
            <w:tcMar>
              <w:left w:w="108" w:type="dxa"/>
              <w:top w:w="0" w:type="dxa"/>
              <w:right w:w="108" w:type="dxa"/>
              <w:bottom w:w="0" w:type="dxa"/>
            </w:tcMar>
            <w:tcW w:w="779"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一</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247" w:type="dxa"/>
            <w:vAlign w:val="center"/>
            <w:textDirection w:val="lrTb"/>
            <w:noWrap w:val="false"/>
          </w:tcPr>
          <w:p>
            <w:pPr>
              <w:pStyle w:val="984"/>
              <w:jc w:val="both"/>
              <w:keepLines w:val="0"/>
              <w:keepNext/>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投标报价</w:t>
            </w:r>
            <w:r>
              <w:rPr>
                <w:rFonts w:hint="eastAsia" w:ascii="宋体" w:hAnsi="宋体" w:eastAsia="宋体" w:cs="宋体"/>
                <w:b w:val="0"/>
                <w:bCs w:val="0"/>
                <w:color w:val="000000"/>
                <w:sz w:val="21"/>
                <w:szCs w:val="21"/>
                <w:highlight w:val="none"/>
                <w:lang w:val="en-US" w:eastAsia="zh-CN" w:bidi="ar-SA"/>
              </w:rPr>
            </w:r>
            <w:r/>
          </w:p>
          <w:p>
            <w:pPr>
              <w:pStyle w:val="984"/>
              <w:jc w:val="both"/>
              <w:keepLines w:val="0"/>
              <w:keepNext/>
              <w:pageBreakBefore w:val="0"/>
              <w:spacing w:line="240" w:lineRule="auto"/>
              <w:widowControl w:val="off"/>
              <w:rPr>
                <w:rFonts w:ascii="宋体" w:hAnsi="宋体" w:eastAsia="宋体" w:cs="宋体"/>
                <w:b w:val="0"/>
                <w:bCs w:val="0"/>
                <w:color w:val="000000"/>
                <w:sz w:val="21"/>
                <w:szCs w:val="21"/>
                <w:highlight w:val="none"/>
                <w:lang w:val="en-US" w:eastAsia="zh-CN" w:bidi="ar-SA"/>
              </w:rPr>
              <w:suppressLineNumbers w:val="0"/>
            </w:pPr>
            <w:r>
              <w:rPr>
                <w:rFonts w:hint="eastAsia" w:ascii="宋体" w:hAnsi="宋体" w:cs="宋体"/>
                <w:b w:val="0"/>
                <w:bCs w:val="0"/>
                <w:color w:val="000000"/>
                <w:sz w:val="21"/>
                <w:szCs w:val="21"/>
                <w:highlight w:val="none"/>
                <w:lang w:val="en-US" w:eastAsia="zh-CN" w:bidi="ar-SA"/>
              </w:rPr>
              <w:t xml:space="preserve">（20分）</w:t>
            </w:r>
            <w:r>
              <w:rPr>
                <w:rFonts w:ascii="宋体" w:hAnsi="宋体" w:eastAsia="宋体" w:cs="宋体"/>
                <w:b w:val="0"/>
                <w:bCs w:val="0"/>
                <w:color w:val="000000"/>
                <w:sz w:val="21"/>
                <w:szCs w:val="21"/>
                <w:highlight w:val="none"/>
                <w:lang w:val="en-US" w:eastAsia="zh-CN" w:bidi="ar-SA"/>
              </w:rPr>
            </w:r>
            <w:r/>
          </w:p>
        </w:tc>
        <w:tc>
          <w:tcPr>
            <w:tcMar>
              <w:left w:w="108" w:type="dxa"/>
              <w:top w:w="0" w:type="dxa"/>
              <w:right w:w="108" w:type="dxa"/>
              <w:bottom w:w="0" w:type="dxa"/>
            </w:tcMar>
            <w:tcW w:w="6987" w:type="dxa"/>
            <w:vAlign w:val="top"/>
            <w:textDirection w:val="lrTb"/>
            <w:noWrap w:val="false"/>
          </w:tcPr>
          <w:p>
            <w:pPr>
              <w:pStyle w:val="9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所有通过评审的最后有效投标报价的最低报价为评标基准价，其价格分为满分。其他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的价格分按照下列公式计算（小数点保留两位）：</w:t>
            </w:r>
            <w:r>
              <w:rPr>
                <w:rFonts w:hint="eastAsia" w:ascii="宋体" w:hAnsi="宋体" w:eastAsia="宋体" w:cs="宋体"/>
                <w:color w:val="000000"/>
                <w:sz w:val="21"/>
                <w:szCs w:val="21"/>
                <w:highlight w:val="none"/>
              </w:rPr>
            </w:r>
            <w:r/>
          </w:p>
          <w:p>
            <w:pPr>
              <w:pStyle w:val="984"/>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投标报价得分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（评标基准价/最后投标报价）×</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20分</w:t>
            </w:r>
            <w:r>
              <w:rPr>
                <w:rFonts w:ascii="宋体" w:hAnsi="宋体" w:eastAsia="宋体" w:cs="宋体"/>
                <w:color w:val="000000"/>
                <w:sz w:val="21"/>
                <w:szCs w:val="21"/>
                <w:highlight w:val="none"/>
                <w:lang w:val="en-US" w:eastAsia="zh-CN"/>
              </w:rPr>
            </w:r>
            <w:r/>
          </w:p>
        </w:tc>
      </w:tr>
      <w:tr>
        <w:trPr>
          <w:trHeight w:val="2854"/>
        </w:trPr>
        <w:tc>
          <w:tcPr>
            <w:tcMar>
              <w:left w:w="108" w:type="dxa"/>
              <w:top w:w="0" w:type="dxa"/>
              <w:right w:w="108" w:type="dxa"/>
              <w:bottom w:w="0" w:type="dxa"/>
            </w:tcMar>
            <w:tcW w:w="779" w:type="dxa"/>
            <w:vAlign w:val="center"/>
            <w:vMerge w:val="restart"/>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247" w:type="dxa"/>
            <w:vAlign w:val="center"/>
            <w:vMerge w:val="restart"/>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设计</w:t>
            </w:r>
            <w:r>
              <w:rPr>
                <w:rFonts w:hint="eastAsia" w:ascii="宋体" w:hAnsi="宋体" w:cs="宋体"/>
                <w:color w:val="000000"/>
                <w:sz w:val="21"/>
                <w:szCs w:val="21"/>
                <w:highlight w:val="none"/>
                <w:lang w:eastAsia="zh-CN"/>
              </w:rPr>
              <w:t xml:space="preserve">方案</w:t>
            </w:r>
            <w:r>
              <w:rPr>
                <w:rFonts w:hint="eastAsia" w:ascii="宋体" w:hAnsi="宋体" w:cs="宋体"/>
                <w:color w:val="000000"/>
                <w:sz w:val="21"/>
                <w:szCs w:val="21"/>
                <w:highlight w:val="none"/>
                <w:lang w:eastAsia="zh-CN"/>
              </w:rPr>
            </w:r>
            <w:r/>
          </w:p>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部分</w:t>
            </w:r>
            <w:r>
              <w:rPr>
                <w:rFonts w:hint="eastAsia" w:ascii="宋体" w:hAnsi="宋体" w:cs="宋体"/>
                <w:color w:val="000000"/>
                <w:sz w:val="21"/>
                <w:szCs w:val="21"/>
                <w:highlight w:val="none"/>
                <w:lang w:eastAsia="zh-CN"/>
              </w:rPr>
            </w:r>
            <w:r/>
          </w:p>
          <w:p>
            <w:pPr>
              <w:pStyle w:val="984"/>
              <w:ind w:left="0" w:right="0" w:firstLine="0"/>
              <w:keepLines w:val="0"/>
              <w:pageBreakBefore w:val="0"/>
              <w:spacing w:before="0" w:after="0" w:line="240" w:lineRule="auto"/>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35分）</w:t>
            </w:r>
            <w:r>
              <w:rPr>
                <w:rFonts w:ascii="宋体" w:hAnsi="宋体" w:eastAsia="宋体" w:cs="宋体"/>
                <w:color w:val="000000"/>
                <w:sz w:val="21"/>
                <w:szCs w:val="21"/>
                <w:highlight w:val="none"/>
                <w:lang w:val="en-US" w:eastAsia="zh-CN"/>
              </w:rPr>
            </w:r>
            <w:r/>
          </w:p>
          <w:p>
            <w:pPr>
              <w:pStyle w:val="984"/>
              <w:ind w:left="420" w:right="0" w:firstLine="0"/>
              <w:keepLines w:val="0"/>
              <w:pageBreakBefore w:val="0"/>
              <w:spacing w:before="0" w:after="0"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1.（设计方案）</w:t>
            </w:r>
            <w:r>
              <w:rPr>
                <w:rFonts w:hint="eastAsia" w:ascii="宋体" w:hAnsi="宋体" w:cs="宋体"/>
                <w:color w:val="000000"/>
                <w:szCs w:val="21"/>
                <w:highlight w:val="none"/>
                <w:lang w:eastAsia="zh-CN"/>
              </w:rPr>
              <w:t xml:space="preserve">设计总说明及合规性 </w:t>
            </w:r>
            <w:r>
              <w:rPr>
                <w:rFonts w:hint="eastAsia" w:ascii="宋体" w:hAnsi="宋体" w:eastAsia="宋体" w:cs="宋体"/>
                <w:color w:val="000000"/>
                <w:sz w:val="21"/>
                <w:szCs w:val="21"/>
                <w:highlight w:val="none"/>
                <w:lang w:val="en-US" w:eastAsia="zh-CN" w:bidi="ar-SA"/>
              </w:rPr>
            </w:r>
            <w:r/>
          </w:p>
          <w:p>
            <w:pPr>
              <w:pStyle w:val="984"/>
              <w:numPr>
                <w:ilvl w:val="0"/>
                <w:numId w:val="0"/>
              </w:numPr>
              <w:spacing w:line="24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提供完整设计总说明；写明光伏发电现行国标规范；</w:t>
            </w:r>
            <w:r>
              <w:rPr>
                <w:rFonts w:hint="eastAsia" w:ascii="宋体" w:hAnsi="宋体" w:cs="宋体"/>
                <w:color w:val="000000"/>
                <w:szCs w:val="21"/>
                <w:highlight w:val="none"/>
                <w:lang w:val="en-US" w:eastAsia="zh-CN"/>
              </w:rPr>
              <w:t xml:space="preserve">包括但不限于</w:t>
            </w:r>
            <w:r>
              <w:rPr>
                <w:rFonts w:hint="eastAsia" w:ascii="宋体" w:hAnsi="宋体" w:cs="宋体"/>
                <w:color w:val="000000"/>
                <w:szCs w:val="21"/>
                <w:highlight w:val="none"/>
                <w:lang w:eastAsia="zh-CN"/>
              </w:rPr>
              <w:t xml:space="preserve">荷载取值、风/雪载复核、</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安全校核、并网接入思路，全部要素齐全，得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val="en-US" w:eastAsia="zh-CN"/>
              </w:rPr>
            </w:r>
            <w:r/>
          </w:p>
          <w:p>
            <w:pPr>
              <w:pStyle w:val="984"/>
              <w:numPr>
                <w:ilvl w:val="0"/>
                <w:numId w:val="0"/>
              </w:numPr>
              <w:spacing w:line="24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提供完整设计总说明，规范引用齐全；缺少荷载取值、风/雪载复核、</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安全校核、并网接入思路其中</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项要素，得</w:t>
            </w:r>
            <w:r>
              <w:rPr>
                <w:rFonts w:hint="eastAsia" w:ascii="宋体" w:hAnsi="宋体" w:cs="宋体"/>
                <w:color w:val="000000"/>
                <w:szCs w:val="21"/>
                <w:highlight w:val="none"/>
                <w:lang w:val="en-US" w:eastAsia="zh-CN"/>
              </w:rPr>
              <w:t xml:space="preserve">5分。</w:t>
            </w:r>
            <w:r>
              <w:rPr>
                <w:rFonts w:ascii="宋体" w:hAnsi="宋体" w:cs="宋体"/>
                <w:color w:val="000000"/>
                <w:szCs w:val="21"/>
                <w:highlight w:val="none"/>
                <w:lang w:val="en-US" w:eastAsia="zh-CN"/>
              </w:rPr>
            </w:r>
            <w:r/>
          </w:p>
          <w:p>
            <w:pPr>
              <w:pStyle w:val="984"/>
              <w:numPr>
                <w:ilvl w:val="0"/>
                <w:numId w:val="0"/>
              </w:numPr>
              <w:spacing w:line="24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提供设计总说明，规范引用齐全；缺少荷载取值、风/雪载复核、</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安全校核、并网接入思路其中</w:t>
            </w: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lang w:eastAsia="zh-CN"/>
              </w:rPr>
              <w:t xml:space="preserve">项要素，得</w:t>
            </w:r>
            <w:r>
              <w:rPr>
                <w:rFonts w:hint="eastAsia" w:ascii="宋体" w:hAnsi="宋体" w:cs="宋体"/>
                <w:color w:val="000000"/>
                <w:szCs w:val="21"/>
                <w:highlight w:val="none"/>
                <w:lang w:val="en-US" w:eastAsia="zh-CN"/>
              </w:rPr>
              <w:t xml:space="preserve">3分。</w:t>
            </w:r>
            <w:r>
              <w:rPr>
                <w:rFonts w:hint="eastAsia" w:ascii="宋体" w:hAnsi="宋体" w:cs="宋体"/>
                <w:color w:val="000000"/>
                <w:szCs w:val="21"/>
                <w:highlight w:val="none"/>
                <w:lang w:val="en-US" w:eastAsia="zh-CN"/>
              </w:rPr>
            </w:r>
            <w:r/>
          </w:p>
          <w:p>
            <w:pPr>
              <w:pStyle w:val="984"/>
              <w:numPr>
                <w:ilvl w:val="0"/>
                <w:numId w:val="0"/>
              </w:numPr>
              <w:spacing w:line="24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仅提供简略文字说明，无规范引用，关键要素大部分缺失，得</w:t>
            </w:r>
            <w:r>
              <w:rPr>
                <w:rFonts w:hint="eastAsia" w:ascii="宋体" w:hAnsi="宋体" w:cs="宋体"/>
                <w:color w:val="000000"/>
                <w:szCs w:val="21"/>
                <w:highlight w:val="none"/>
                <w:lang w:val="en-US" w:eastAsia="zh-CN"/>
              </w:rPr>
              <w:t xml:space="preserve">1分。</w:t>
            </w:r>
            <w:r>
              <w:rPr>
                <w:rFonts w:ascii="宋体" w:hAnsi="宋体" w:cs="宋体"/>
                <w:color w:val="000000"/>
                <w:szCs w:val="21"/>
                <w:highlight w:val="none"/>
                <w:lang w:val="en-US" w:eastAsia="zh-CN"/>
              </w:rPr>
            </w:r>
            <w:r/>
          </w:p>
          <w:p>
            <w:pPr>
              <w:pStyle w:val="984"/>
              <w:numPr>
                <w:ilvl w:val="0"/>
                <w:numId w:val="0"/>
              </w:numP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无设计总说明文件或完全不满足采购需求，得</w:t>
            </w:r>
            <w:r>
              <w:rPr>
                <w:rFonts w:hint="eastAsia" w:ascii="宋体" w:hAnsi="宋体" w:cs="宋体"/>
                <w:color w:val="000000"/>
                <w:szCs w:val="21"/>
                <w:highlight w:val="none"/>
                <w:lang w:val="en-US" w:eastAsia="zh-CN"/>
              </w:rPr>
              <w:t xml:space="preserve">0分。</w:t>
            </w:r>
            <w:r>
              <w:rPr>
                <w:rFonts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spacing w:line="240" w:lineRule="auto"/>
              <w:widowControl/>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rPr>
              <w:t xml:space="preserve">7分</w:t>
            </w:r>
            <w:r>
              <w:rPr>
                <w:rFonts w:hint="eastAsia" w:ascii="宋体" w:hAnsi="宋体" w:eastAsia="宋体" w:cs="宋体"/>
                <w:bCs/>
                <w:color w:val="000000"/>
                <w:sz w:val="21"/>
                <w:szCs w:val="21"/>
                <w:highlight w:val="none"/>
                <w:lang w:val="en-US" w:eastAsia="zh-CN"/>
              </w:rPr>
            </w:r>
            <w:r/>
          </w:p>
        </w:tc>
      </w:tr>
      <w:tr>
        <w:trPr>
          <w:trHeight w:val="2499"/>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4"/>
              </w:numPr>
              <w:spacing w:line="240" w:lineRule="auto"/>
              <w:widowControl/>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（设计方案）</w:t>
            </w:r>
            <w:r>
              <w:rPr>
                <w:rFonts w:hint="eastAsia" w:ascii="宋体" w:hAnsi="宋体" w:cs="宋体"/>
                <w:color w:val="000000"/>
                <w:szCs w:val="21"/>
                <w:highlight w:val="none"/>
                <w:lang w:eastAsia="zh-CN"/>
              </w:rPr>
              <w:t xml:space="preserve">总平面及光伏阵列排布</w:t>
            </w:r>
            <w:r>
              <w:rPr>
                <w:rFonts w:hint="eastAsia" w:ascii="宋体" w:hAnsi="宋体" w:cs="宋体"/>
                <w:color w:val="000000"/>
                <w:szCs w:val="21"/>
                <w:highlight w:val="none"/>
                <w:lang w:eastAsia="zh-CN"/>
              </w:rPr>
            </w:r>
            <w:r/>
          </w:p>
          <w:p>
            <w:pPr>
              <w:pStyle w:val="984"/>
              <w:numPr>
                <w:ilvl w:val="0"/>
                <w:numId w:val="5"/>
              </w:numPr>
              <w:spacing w:line="24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提供方案版总平面布置图+光伏阵列排布图；图纸完整；</w:t>
            </w:r>
            <w:r>
              <w:rPr>
                <w:rFonts w:hint="eastAsia" w:ascii="宋体" w:hAnsi="宋体" w:cs="宋体"/>
                <w:color w:val="000000"/>
                <w:szCs w:val="21"/>
                <w:highlight w:val="none"/>
                <w:lang w:val="en-US" w:eastAsia="zh-CN"/>
              </w:rPr>
              <w:t xml:space="preserve">包括但不限于</w:t>
            </w:r>
            <w:r>
              <w:rPr>
                <w:rFonts w:hint="eastAsia" w:ascii="宋体" w:hAnsi="宋体" w:cs="宋体"/>
                <w:color w:val="000000"/>
                <w:szCs w:val="21"/>
                <w:highlight w:val="none"/>
                <w:lang w:eastAsia="zh-CN"/>
              </w:rPr>
              <w:t xml:space="preserve">遮挡分析、组件排布、运维检修通道，全部要素齐全，得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eastAsia="zh-CN"/>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提供全套2张图纸；遮挡分析、组件排布、运维检修通道缺1项，排布逻辑合理，得</w:t>
            </w:r>
            <w:r>
              <w:rPr>
                <w:rFonts w:hint="eastAsia" w:ascii="宋体" w:hAnsi="宋体" w:cs="宋体"/>
                <w:color w:val="000000"/>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提供全套2张图纸；遮挡分析、组件排布、运维检修通道</w:t>
            </w: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lang w:eastAsia="zh-CN"/>
              </w:rPr>
              <w:t xml:space="preserve">项均缺失，得</w:t>
            </w:r>
            <w:r>
              <w:rPr>
                <w:rFonts w:hint="eastAsia" w:ascii="宋体" w:hAnsi="宋体" w:cs="宋体"/>
                <w:color w:val="000000"/>
                <w:szCs w:val="21"/>
                <w:highlight w:val="none"/>
                <w:lang w:val="en-US" w:eastAsia="zh-CN"/>
              </w:rPr>
              <w:t xml:space="preserve">3分。</w:t>
            </w:r>
            <w:r>
              <w:rPr>
                <w:rFonts w:hint="eastAsia" w:ascii="宋体" w:hAnsi="宋体" w:eastAsia="宋体" w:cs="宋体"/>
                <w:color w:val="000000"/>
                <w:sz w:val="21"/>
                <w:szCs w:val="21"/>
                <w:highlight w:val="none"/>
                <w:lang w:val="en-US" w:eastAsia="zh-CN" w:bidi="ar-SA"/>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仅有文字描述，无排布图纸，仅文字说明布局思路 ，得</w:t>
            </w:r>
            <w:r>
              <w:rPr>
                <w:rFonts w:hint="eastAsia" w:ascii="宋体" w:hAnsi="宋体" w:cs="宋体"/>
                <w:color w:val="000000"/>
                <w:szCs w:val="21"/>
                <w:highlight w:val="none"/>
                <w:lang w:val="en-US" w:eastAsia="zh-CN"/>
              </w:rPr>
              <w:t xml:space="preserve">1分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无图纸、无有效排布方案 或完全不满足采购需求，得</w:t>
            </w:r>
            <w:r>
              <w:rPr>
                <w:rFonts w:hint="eastAsia" w:ascii="宋体" w:hAnsi="宋体" w:cs="宋体"/>
                <w:color w:val="000000"/>
                <w:szCs w:val="21"/>
                <w:highlight w:val="none"/>
                <w:lang w:val="en-US" w:eastAsia="zh-CN"/>
              </w:rPr>
              <w:t xml:space="preserve">0分。</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spacing w:line="240" w:lineRule="auto"/>
              <w:widowControl/>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4"/>
              </w:numPr>
              <w:ind w:left="0" w:firstLine="0"/>
              <w:spacing w:line="240" w:lineRule="auto"/>
              <w:widowControl/>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（设计方案）</w:t>
            </w:r>
            <w:r>
              <w:rPr>
                <w:rFonts w:hint="eastAsia" w:ascii="宋体" w:hAnsi="宋体" w:cs="宋体"/>
                <w:color w:val="000000"/>
                <w:szCs w:val="21"/>
                <w:highlight w:val="none"/>
                <w:lang w:eastAsia="zh-CN"/>
              </w:rPr>
              <w:t xml:space="preserve">电气系统设计 </w:t>
            </w:r>
            <w:r>
              <w:rPr>
                <w:rFonts w:hint="eastAsia" w:ascii="宋体" w:hAnsi="宋体" w:cs="宋体"/>
                <w:color w:val="000000"/>
                <w:szCs w:val="21"/>
                <w:highlight w:val="none"/>
                <w:lang w:eastAsia="zh-CN"/>
              </w:rPr>
            </w:r>
            <w:r/>
          </w:p>
          <w:p>
            <w:pPr>
              <w:pStyle w:val="984"/>
              <w:numPr>
                <w:ilvl w:val="0"/>
                <w:numId w:val="6"/>
              </w:numPr>
              <w:spacing w:line="24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提供电气一次原理图+电气二次原理图方案图纸；配套完整设备材料表；防雷、接地、系统保护、并网逻辑全部齐全，得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eastAsia="zh-CN"/>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提供2张电气图纸；防雷、接地、系统保护、并网逻辑缺失1项，设备材料表完整，得</w:t>
            </w:r>
            <w:r>
              <w:rPr>
                <w:rFonts w:hint="eastAsia" w:ascii="宋体" w:hAnsi="宋体" w:cs="宋体"/>
                <w:color w:val="000000"/>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 提供2张电气图纸；防雷、接地、系统保护、并网逻辑缺失2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eastAsia="zh-CN"/>
              </w:rPr>
              <w:t xml:space="preserve">3项，得</w:t>
            </w:r>
            <w:r>
              <w:rPr>
                <w:rFonts w:hint="eastAsia" w:ascii="宋体" w:hAnsi="宋体" w:cs="宋体"/>
                <w:color w:val="000000"/>
                <w:szCs w:val="21"/>
                <w:highlight w:val="none"/>
                <w:lang w:val="en-US" w:eastAsia="zh-CN"/>
              </w:rPr>
              <w:t xml:space="preserve">3分。</w:t>
            </w:r>
            <w:r>
              <w:rPr>
                <w:rFonts w:hint="eastAsia" w:ascii="宋体" w:hAnsi="宋体" w:eastAsia="宋体" w:cs="宋体"/>
                <w:color w:val="000000"/>
                <w:sz w:val="21"/>
                <w:szCs w:val="21"/>
                <w:highlight w:val="none"/>
                <w:lang w:val="en-US" w:eastAsia="zh-CN" w:bidi="ar-SA"/>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仅文字描述电气方案，无电气原理图图纸得，</w:t>
            </w:r>
            <w:r>
              <w:rPr>
                <w:rFonts w:hint="eastAsia" w:ascii="宋体" w:hAnsi="宋体" w:cs="宋体"/>
                <w:color w:val="000000"/>
                <w:szCs w:val="21"/>
                <w:highlight w:val="none"/>
                <w:lang w:val="en-US" w:eastAsia="zh-CN"/>
              </w:rPr>
              <w:t xml:space="preserve">得1分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无电气图纸，无电气系统方案 或完全不满足采购需求 ，得</w:t>
            </w:r>
            <w:r>
              <w:rPr>
                <w:rFonts w:hint="eastAsia" w:ascii="宋体" w:hAnsi="宋体" w:cs="宋体"/>
                <w:color w:val="000000"/>
                <w:szCs w:val="21"/>
                <w:highlight w:val="none"/>
                <w:lang w:val="en-US" w:eastAsia="zh-CN"/>
              </w:rPr>
              <w:t xml:space="preserve">0分。</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keepLines w:val="0"/>
              <w:keepNext w:val="0"/>
              <w:pageBreakBefore w:val="0"/>
              <w:spacing w:beforeAutospacing="0" w:afterAutospacing="0" w:line="240" w:lineRule="auto"/>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b w:val="0"/>
                <w:bCs w:val="0"/>
                <w:color w:val="000000"/>
                <w:sz w:val="21"/>
                <w:szCs w:val="21"/>
                <w:highlight w:val="none"/>
                <w:lang w:val="en-US" w:eastAsia="zh-CN" w:bidi="ar-SA"/>
              </w:rPr>
            </w:r>
            <w:r/>
          </w:p>
        </w:tc>
      </w:tr>
      <w:tr>
        <w:trPr>
          <w:trHeight w:val="219"/>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ind w:left="0" w:firstLine="0"/>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4.（设计方案）</w:t>
            </w:r>
            <w:r>
              <w:rPr>
                <w:rFonts w:hint="eastAsia" w:ascii="宋体" w:hAnsi="宋体" w:cs="宋体"/>
                <w:color w:val="000000"/>
                <w:szCs w:val="21"/>
                <w:highlight w:val="none"/>
                <w:lang w:eastAsia="zh-CN"/>
              </w:rPr>
              <w:t xml:space="preserve">支架及结构方案</w:t>
            </w:r>
            <w:r>
              <w:rPr>
                <w:rFonts w:hint="eastAsia" w:ascii="宋体" w:hAnsi="宋体" w:cs="宋体"/>
                <w:color w:val="000000"/>
                <w:szCs w:val="21"/>
                <w:highlight w:val="none"/>
                <w:lang w:eastAsia="zh-CN"/>
              </w:rPr>
            </w:r>
            <w:r/>
          </w:p>
          <w:p>
            <w:pPr>
              <w:pStyle w:val="984"/>
              <w:numPr>
                <w:ilvl w:val="0"/>
                <w:numId w:val="0"/>
              </w:numPr>
              <w:ind w:left="0" w:firstLine="0"/>
              <w:spacing w:line="240" w:lineRule="auto"/>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提供支架方案示意图；支架型号明确，抗风、抗雪荷载取值清晰；针对项目现场</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，基础加固措施完整，得</w:t>
            </w:r>
            <w:r>
              <w:rPr>
                <w:rFonts w:hint="eastAsia" w:ascii="宋体" w:hAnsi="宋体" w:cs="宋体"/>
                <w:color w:val="000000"/>
                <w:szCs w:val="21"/>
                <w:highlight w:val="none"/>
                <w:lang w:val="en-US" w:eastAsia="zh-CN"/>
              </w:rPr>
              <w:t xml:space="preserve">7分。</w:t>
            </w:r>
            <w:r>
              <w:rPr>
                <w:rFonts w:ascii="宋体" w:hAnsi="宋体" w:cs="宋体"/>
                <w:color w:val="000000"/>
                <w:szCs w:val="21"/>
                <w:highlight w:val="none"/>
                <w:lang w:val="en-US" w:eastAsia="zh-CN"/>
              </w:rPr>
            </w:r>
            <w:r/>
          </w:p>
          <w:p>
            <w:pPr>
              <w:pStyle w:val="984"/>
              <w:numPr>
                <w:ilvl w:val="0"/>
                <w:numId w:val="0"/>
              </w:numPr>
              <w:ind w:left="0" w:firstLine="0"/>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提供支架示意图；荷载取值齐全，缺少现场针对性加固措施，得</w:t>
            </w:r>
            <w:r>
              <w:rPr>
                <w:rFonts w:hint="eastAsia" w:ascii="宋体" w:hAnsi="宋体" w:cs="宋体"/>
                <w:color w:val="000000"/>
                <w:szCs w:val="21"/>
                <w:highlight w:val="none"/>
                <w:lang w:val="en-US" w:eastAsia="zh-CN"/>
              </w:rPr>
              <w:t xml:space="preserve">5分。</w:t>
            </w:r>
            <w:r>
              <w:rPr>
                <w:rFonts w:hint="eastAsia" w:ascii="宋体" w:hAnsi="宋体" w:cs="宋体"/>
                <w:color w:val="000000"/>
                <w:szCs w:val="21"/>
                <w:highlight w:val="none"/>
                <w:lang w:val="en-US" w:eastAsia="zh-CN"/>
              </w:rPr>
            </w:r>
            <w:r/>
          </w:p>
          <w:p>
            <w:pPr>
              <w:pStyle w:val="984"/>
              <w:numPr>
                <w:ilvl w:val="0"/>
                <w:numId w:val="0"/>
              </w:numPr>
              <w:ind w:left="0" w:firstLine="0"/>
              <w:spacing w:line="240" w:lineRule="auto"/>
              <w:rPr>
                <w:rFonts w:hint="eastAsia" w:ascii="宋体" w:hAnsi="宋体" w:cs="宋体"/>
                <w:b/>
                <w:bCs/>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提供支架示意图；无抗风抗雪荷载计算取值，得</w:t>
            </w:r>
            <w:r>
              <w:rPr>
                <w:rFonts w:hint="eastAsia" w:ascii="宋体" w:hAnsi="宋体" w:cs="宋体"/>
                <w:color w:val="000000"/>
                <w:szCs w:val="21"/>
                <w:highlight w:val="none"/>
                <w:lang w:val="en-US" w:eastAsia="zh-CN"/>
              </w:rPr>
              <w:t xml:space="preserve">3分。</w:t>
            </w:r>
            <w:r>
              <w:rPr>
                <w:rFonts w:hint="eastAsia" w:ascii="宋体" w:hAnsi="宋体" w:cs="宋体"/>
                <w:b/>
                <w:bCs/>
                <w:color w:val="000000"/>
                <w:szCs w:val="21"/>
                <w:highlight w:val="none"/>
                <w:lang w:eastAsia="zh-CN"/>
              </w:rPr>
            </w:r>
            <w:r/>
          </w:p>
          <w:p>
            <w:pPr>
              <w:pStyle w:val="984"/>
              <w:numPr>
                <w:ilvl w:val="0"/>
                <w:numId w:val="0"/>
              </w:numPr>
              <w:ind w:left="0" w:firstLine="0"/>
              <w:spacing w:line="240" w:lineRule="auto"/>
              <w:rPr>
                <w:rFonts w:hint="eastAsia" w:ascii="宋体" w:hAnsi="宋体" w:cs="宋体"/>
                <w:b/>
                <w:bCs/>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只有文字写支架选型，无支架示意图，得</w:t>
            </w:r>
            <w:r>
              <w:rPr>
                <w:rFonts w:hint="eastAsia" w:ascii="宋体" w:hAnsi="宋体" w:cs="宋体"/>
                <w:color w:val="000000"/>
                <w:szCs w:val="21"/>
                <w:highlight w:val="none"/>
                <w:lang w:val="en-US" w:eastAsia="zh-CN"/>
              </w:rPr>
              <w:t xml:space="preserve">1分</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b/>
                <w:bCs/>
                <w:color w:val="000000"/>
                <w:szCs w:val="21"/>
                <w:highlight w:val="none"/>
                <w:lang w:eastAsia="zh-CN"/>
              </w:rPr>
            </w:r>
            <w:r/>
          </w:p>
          <w:p>
            <w:pPr>
              <w:pStyle w:val="984"/>
              <w:numPr>
                <w:ilvl w:val="0"/>
                <w:numId w:val="0"/>
              </w:numPr>
              <w:ind w:left="0" w:firstLine="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无支架相关方案内容或完全不满足采购需求 ，得</w:t>
            </w:r>
            <w:r>
              <w:rPr>
                <w:rFonts w:hint="eastAsia" w:ascii="宋体" w:hAnsi="宋体" w:cs="宋体"/>
                <w:color w:val="000000"/>
                <w:szCs w:val="21"/>
                <w:highlight w:val="none"/>
                <w:lang w:val="en-US" w:eastAsia="zh-CN"/>
              </w:rPr>
              <w:t xml:space="preserve">0分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jc w:val="center"/>
              <w:spacing w:line="240" w:lineRule="auto"/>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b w:val="0"/>
                <w:bCs w:val="0"/>
                <w:color w:val="000000"/>
                <w:sz w:val="21"/>
                <w:szCs w:val="21"/>
                <w:highlight w:val="none"/>
                <w:lang w:val="en-US" w:eastAsia="zh-CN" w:bidi="ar-SA"/>
              </w:rPr>
            </w:r>
            <w:r/>
          </w:p>
        </w:tc>
      </w:tr>
      <w:tr>
        <w:trPr>
          <w:trHeight w:val="2203"/>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5.（设计方案）</w:t>
            </w:r>
            <w:r>
              <w:rPr>
                <w:rFonts w:hint="eastAsia" w:ascii="宋体" w:hAnsi="宋体" w:cs="宋体"/>
                <w:color w:val="000000"/>
                <w:szCs w:val="21"/>
                <w:highlight w:val="none"/>
                <w:lang w:eastAsia="zh-CN"/>
              </w:rPr>
              <w:t xml:space="preserve">发电量测算分析 </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提供完整发电量测算书；辐照数据、各项损耗系数、系统效率全部列明，测算过程完整可复核，结果满足招标指标，得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val="en-US"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提供测算书；具备全部参数，缺少部分损耗系数说明，得</w:t>
            </w:r>
            <w:r>
              <w:rPr>
                <w:rFonts w:hint="eastAsia" w:ascii="宋体" w:hAnsi="宋体" w:cs="宋体"/>
                <w:color w:val="000000"/>
                <w:szCs w:val="21"/>
                <w:highlight w:val="none"/>
                <w:lang w:val="en-US" w:eastAsia="zh-CN"/>
              </w:rPr>
              <w:t xml:space="preserve">5分。</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提供测算书；只有输入输出结果，无完整测算推导过程，得</w:t>
            </w:r>
            <w:r>
              <w:rPr>
                <w:rFonts w:hint="eastAsia" w:ascii="宋体" w:hAnsi="宋体" w:cs="宋体"/>
                <w:color w:val="000000"/>
                <w:szCs w:val="21"/>
                <w:highlight w:val="none"/>
                <w:lang w:val="en-US" w:eastAsia="zh-CN"/>
              </w:rPr>
              <w:t xml:space="preserve">3分。</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仅给出发电量最终数值，无测算书文档，得</w:t>
            </w:r>
            <w:r>
              <w:rPr>
                <w:rFonts w:hint="eastAsia" w:ascii="宋体" w:hAnsi="宋体" w:cs="宋体"/>
                <w:color w:val="000000"/>
                <w:szCs w:val="21"/>
                <w:highlight w:val="none"/>
                <w:lang w:val="en-US" w:eastAsia="zh-CN"/>
              </w:rPr>
              <w:t xml:space="preserve">1分。</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无发电量测算相关任何资料，得</w:t>
            </w:r>
            <w:r>
              <w:rPr>
                <w:rFonts w:hint="eastAsia" w:ascii="宋体" w:hAnsi="宋体" w:cs="宋体"/>
                <w:color w:val="000000"/>
                <w:szCs w:val="21"/>
                <w:highlight w:val="none"/>
                <w:lang w:val="en-US" w:eastAsia="zh-CN"/>
              </w:rPr>
              <w:t xml:space="preserve">0分。</w:t>
            </w:r>
            <w:r>
              <w:rPr>
                <w:rFonts w:hint="eastAsia" w:ascii="宋体" w:hAnsi="宋体" w:cs="宋体"/>
                <w:color w:val="000000"/>
                <w:szCs w:val="21"/>
                <w:highlight w:val="none"/>
                <w:lang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7分</w:t>
            </w:r>
            <w:r>
              <w:rPr>
                <w:rFonts w:hint="eastAsia" w:ascii="宋体" w:hAnsi="宋体" w:eastAsia="宋体" w:cs="宋体"/>
                <w:color w:val="000000"/>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center"/>
            <w:vMerge w:val="restart"/>
            <w:textDirection w:val="lrTb"/>
            <w:noWrap w:val="false"/>
          </w:tcPr>
          <w:p>
            <w:pPr>
              <w:pStyle w:val="984"/>
              <w:jc w:val="center"/>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施工组织管理方案</w:t>
            </w:r>
            <w:r>
              <w:rPr>
                <w:rFonts w:hint="eastAsia" w:ascii="宋体" w:hAnsi="宋体" w:eastAsia="宋体" w:cs="宋体"/>
                <w:color w:val="000000"/>
                <w:sz w:val="21"/>
                <w:szCs w:val="21"/>
                <w:highlight w:val="none"/>
              </w:rPr>
            </w:r>
            <w:r/>
          </w:p>
          <w:p>
            <w:pPr>
              <w:pStyle w:val="1033"/>
              <w:ind w:left="0" w:firstLine="0"/>
              <w:spacing w:line="240" w:lineRule="auto"/>
              <w:rPr>
                <w:rFonts w:hint="eastAsia" w:eastAsia="宋体"/>
                <w:color w:val="000000"/>
                <w:highlight w:val="none"/>
                <w:lang w:eastAsia="zh-CN"/>
              </w:rPr>
            </w:pPr>
            <w:r>
              <w:rPr>
                <w:rFonts w:hint="eastAsia" w:ascii="宋体" w:hAnsi="宋体" w:eastAsia="宋体" w:cs="宋体"/>
                <w:color w:val="000000"/>
                <w:sz w:val="21"/>
                <w:szCs w:val="21"/>
                <w:highlight w:val="none"/>
                <w:lang w:val="en-US" w:eastAsia="zh-CN"/>
              </w:rPr>
              <w:t xml:space="preserve">（33分</w:t>
            </w:r>
            <w:r>
              <w:rPr>
                <w:rFonts w:hint="eastAsia" w:ascii="宋体" w:hAnsi="宋体" w:eastAsia="宋体" w:cs="宋体"/>
                <w:color w:val="000000"/>
                <w:sz w:val="21"/>
                <w:szCs w:val="21"/>
                <w:highlight w:val="none"/>
                <w:lang w:eastAsia="zh-CN"/>
              </w:rPr>
              <w:t xml:space="preserve">）</w:t>
            </w:r>
            <w:r>
              <w:rPr>
                <w:rFonts w:hint="eastAsia" w:eastAsia="宋体"/>
                <w:color w:val="000000"/>
                <w:highlight w:val="none"/>
                <w:lang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（施工组织管理方案）工程总体概述：对工程的总体设想、组织形式、各项管理目标及控制措施、施工实施计划、各专业施工协调措施等内容进行评分。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（1）工程总体构想清晰，组织架构完善，质量、安全、进度、文明施工等管理目标明确，管控措施全面；施工计划安排周密，各专业协同措施完备，针对性极强，得7分。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（2）总体构想完整，组织形式合理，管理目标清晰，管控措施较为齐全；施工实施计划可行，具备完善协同保障措施，得5分。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（3）阐述工程基本设想，组织形式、管理目标基本明确，拥有基础管控措施，各专业施工协调安排基本可行，得3分。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（4）总体内容简略，管理目标不完整，实施计划粗略，各专业施工协同措施欠缺，得1分。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（5）总体设想表述空洞，组织管理、管控措施缺失，无清晰实施计划及协调方案，得0分。</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 w:val="0"/>
                <w:bCs w:val="0"/>
                <w:color w:val="000000"/>
                <w:sz w:val="21"/>
                <w:szCs w:val="21"/>
                <w:highlight w:val="none"/>
                <w:lang w:val="en-US" w:eastAsia="zh-CN" w:bidi="ar-SA"/>
              </w:rPr>
            </w:r>
            <w:r/>
          </w:p>
        </w:tc>
      </w:tr>
      <w:tr>
        <w:trPr>
          <w:trHeight w:val="141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jc w:val="left"/>
              <w:keepLines w:val="0"/>
              <w:keepNext w:val="0"/>
              <w:widowControl/>
              <w:rPr>
                <w:rFonts w:hint="eastAsia" w:ascii="宋体" w:hAnsi="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2.（施工组织管理方案）</w:t>
            </w:r>
            <w:r>
              <w:rPr>
                <w:rFonts w:ascii="宋体" w:hAnsi="宋体" w:cs="宋体"/>
                <w:color w:val="000000"/>
                <w:szCs w:val="21"/>
                <w:highlight w:val="none"/>
                <w:lang w:val="en-US" w:eastAsia="zh-CN"/>
              </w:rPr>
              <w:t xml:space="preserve">施工前期筹备与进场准备</w:t>
            </w:r>
            <w:r>
              <w:rPr>
                <w:rFonts w:hint="eastAsia" w:ascii="宋体" w:hAnsi="宋体" w:cs="宋体"/>
                <w:color w:val="000000"/>
                <w:szCs w:val="21"/>
                <w:highlight w:val="none"/>
                <w:lang w:val="en-US" w:eastAsia="zh-CN"/>
              </w:rPr>
              <w:t xml:space="preserve">：</w:t>
            </w:r>
            <w:r>
              <w:rPr>
                <w:rFonts w:ascii="宋体" w:hAnsi="宋体" w:cs="宋体"/>
                <w:color w:val="000000"/>
                <w:szCs w:val="21"/>
                <w:highlight w:val="none"/>
                <w:lang w:val="en-US" w:eastAsia="zh-CN"/>
              </w:rPr>
              <w:t xml:space="preserve">对项目进场策划、现场踏勘、临建设施、人员机具进场、技术准备、图纸会审、施工交底、前期手续办理、开工筹备等全流程工作进行评分。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施工前期筹备全流程计划详尽，进场实施方案科学合理，技术准备、现场准备、资源准备、手续筹备管控措施严密，开工前置、进场收尾筹备工作安排周全，完全贴合光伏项目场地、工期、施工条件实际，得7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（2）施工进场筹备计划完整，进场实施流程可行，具备完善的前期准备管控措施，图纸会审、技术交底、临建布置、进场验收等工作安排清晰规范，得5分。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（3）具备施工前期筹备相关计划与基础管控措施，进场准备、开工前置工作有基本安排，但内容较为常规，部分专项细化内容深度不足，得</w:t>
            </w: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（4）施工前期筹备计划简略，进场、技术、现场准备管控措施不完善，开工前置工作安排不明确、缺项较多，得1分。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（5）缺少完整的施工前期筹备计划，无有效的进场管控、技术准备措施，未提及开工前置及进场筹备相关工作，得0分。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3.（施工组织管理方案）施工综合管控管理：</w:t>
            </w:r>
            <w:r>
              <w:rPr>
                <w:rFonts w:ascii="宋体" w:hAnsi="宋体" w:cs="宋体"/>
                <w:color w:val="000000"/>
                <w:szCs w:val="21"/>
                <w:highlight w:val="none"/>
                <w:lang w:val="en-US" w:eastAsia="zh-CN"/>
              </w:rPr>
              <w:t xml:space="preserve">对施工执行计划、施工进度控制、施工费用控制、施工质量控制、施工安全管理、施工现场管理、施工变更管理等内容进行评分。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（1）施工各项计划安排详实，进度、造价、质量、安全、现场文明施工、变更管理制度健全，管控措施全面、可操作性强，得</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（2）施工各项管控计划齐全，各项管理制度完善，措施可行，能够有效保障工程实施，得</w:t>
            </w: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（3）具备施工各类管控方案与管理制度，措施基本可行，部分内容不够细化，得</w:t>
            </w: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（4）施工管控内容不全，部分管理制度缺失，管控措施较为笼统，得1分。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（5）缺少系统性施工管控方案，多项管理内容缺失，无有效的管控手段，得0分。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3898"/>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4.（施工组织管理方案）采购与物资仓储管理：</w:t>
            </w:r>
            <w:r>
              <w:rPr>
                <w:rFonts w:ascii="宋体" w:hAnsi="宋体" w:cs="宋体"/>
                <w:color w:val="000000"/>
                <w:szCs w:val="21"/>
                <w:highlight w:val="none"/>
                <w:lang w:val="en-US" w:eastAsia="zh-CN"/>
              </w:rPr>
              <w:t xml:space="preserve">对采购工作程序、采购执行计划、采买、催交与检验、运输与交付、采购变更管理、仓储管理等内容进行评分。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（1）采购流程规范，实施计划周密，光伏组件、逆变器、支架、线缆等物资采办、检验、运输、仓储、变更全链条管理制度完善，保障措施充分，得6分。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（2）采购工作程序清晰，实施计划完整，物资各环节管理措施齐全，得4分。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（3）具备采购基本流程和实施计划，物资各环节有基础管理安排，细节有待补充，得2分。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（4）采购流程简单，实施计划粗略，物资检验、仓储、变更等部分环节缺少管控措施，得1分。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（5）采购管理内容空洞，无完整工作程序及实施计划，物资各环节管控缺失，得0分。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bidi="ar-SA"/>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5.（施工组织管理方案）四新技术应用管理：</w:t>
            </w:r>
            <w:r>
              <w:rPr>
                <w:rFonts w:ascii="宋体" w:hAnsi="宋体" w:cs="宋体"/>
                <w:color w:val="000000"/>
                <w:szCs w:val="21"/>
                <w:highlight w:val="none"/>
                <w:lang w:val="en-US" w:eastAsia="zh-CN"/>
              </w:rPr>
              <w:t xml:space="preserve">对采用新技术、新产品、新工艺、新材料的应用策划与落地措施进行评分。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（1）结合光伏项目特点合理选用多项四新技术，应用方案成熟，兼具经济性、实用性，能够有效提升工程品质与施工效率，得6分。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（2）选用适宜的四新技术，应用方案合理，可对光伏工程建设起到明显提升作用，得4分。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（3）提出四新技术应用方向，方案基本可行，但应用深度、项目适配性一般，得2分。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（4）仅简单罗列四新技术名称，缺少具体应用方案，与本光伏项目结合度低，得1分。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（5）未提出新技术、新产品、新工艺、新材料应用方案</w:t>
            </w:r>
            <w:r>
              <w:rPr>
                <w:rFonts w:hint="eastAsia" w:ascii="宋体" w:hAnsi="宋体" w:cs="宋体"/>
                <w:color w:val="000000"/>
                <w:szCs w:val="21"/>
                <w:highlight w:val="none"/>
                <w:lang w:val="en-US" w:eastAsia="zh-CN"/>
              </w:rPr>
              <w:t xml:space="preserve">或完全不满足要求</w:t>
            </w:r>
            <w:r>
              <w:rPr>
                <w:rFonts w:ascii="宋体" w:hAnsi="宋体" w:cs="宋体"/>
                <w:color w:val="000000"/>
                <w:szCs w:val="21"/>
                <w:highlight w:val="none"/>
                <w:lang w:val="en-US" w:eastAsia="zh-CN"/>
              </w:rPr>
              <w:t xml:space="preserve">，得0分。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restart"/>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247" w:type="dxa"/>
            <w:vAlign w:val="center"/>
            <w:vMerge w:val="restart"/>
            <w:textDirection w:val="lrTb"/>
            <w:noWrap w:val="false"/>
          </w:tcPr>
          <w:p>
            <w:pPr>
              <w:pStyle w:val="984"/>
              <w:ind w:firstLine="0"/>
              <w:jc w:val="center"/>
              <w:keepLines w:val="0"/>
              <w:keepNext w:val="0"/>
              <w:pageBreakBefore w:val="0"/>
              <w:spacing w:line="24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商务部分</w:t>
            </w:r>
            <w:r>
              <w:rPr>
                <w:rFonts w:hint="eastAsia" w:ascii="宋体" w:hAnsi="宋体" w:cs="宋体"/>
                <w:color w:val="000000"/>
                <w:sz w:val="21"/>
                <w:szCs w:val="21"/>
                <w:highlight w:val="none"/>
                <w:lang w:eastAsia="zh-CN"/>
              </w:rPr>
            </w:r>
            <w:r/>
          </w:p>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12分）</w:t>
            </w:r>
            <w:r>
              <w:rPr>
                <w:rFonts w:ascii="宋体" w:hAnsi="宋体" w:cs="宋体"/>
                <w:color w:val="000000"/>
                <w:sz w:val="21"/>
                <w:szCs w:val="21"/>
                <w:highlight w:val="none"/>
                <w:lang w:val="en-US" w:eastAsia="zh-CN"/>
              </w:rPr>
            </w:r>
            <w:r/>
          </w:p>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1.企业业绩</w:t>
            </w:r>
            <w:r>
              <w:rPr>
                <w:rFonts w:hint="eastAsia" w:ascii="宋体" w:hAnsi="宋体" w:cs="宋体"/>
                <w:b/>
                <w:bCs/>
                <w:color w:val="000000"/>
                <w:szCs w:val="21"/>
                <w:highlight w:val="none"/>
                <w:lang w:val="en-US" w:eastAsia="zh-CN"/>
              </w:rPr>
            </w:r>
            <w:r/>
          </w:p>
          <w:p>
            <w:pPr>
              <w:pStyle w:val="984"/>
              <w:numPr>
                <w:ilvl w:val="0"/>
                <w:numId w:val="0"/>
              </w:numPr>
              <w:ind w:firstLine="420"/>
              <w:spacing w:line="240" w:lineRule="auto"/>
              <w:rPr>
                <w:rFonts w:hint="eastAsia" w:ascii="宋体" w:hAnsi="宋体" w:cs="宋体"/>
                <w:b/>
                <w:bCs/>
                <w:color w:val="000000"/>
                <w:szCs w:val="21"/>
                <w:highlight w:val="none"/>
                <w:lang w:val="en-US" w:eastAsia="zh-CN"/>
              </w:rPr>
            </w:pPr>
            <w:r>
              <w:rPr>
                <w:rFonts w:hint="eastAsia" w:ascii="宋体" w:hAnsi="宋体" w:cs="宋体"/>
                <w:color w:val="000000"/>
                <w:szCs w:val="21"/>
                <w:highlight w:val="none"/>
                <w:lang w:val="en-US" w:eastAsia="zh-CN"/>
              </w:rPr>
              <w:t xml:space="preserve">2023年9月1日(以合同签订时间为准)以来供应商承担过的类似本工程的光伏建设业绩的</w:t>
            </w:r>
            <w:r>
              <w:rPr>
                <w:rFonts w:hint="eastAsia" w:ascii="宋体" w:hAnsi="宋体" w:cs="宋体"/>
                <w:b/>
                <w:bCs/>
                <w:color w:val="000000"/>
                <w:szCs w:val="21"/>
                <w:highlight w:val="none"/>
                <w:lang w:val="en-US" w:eastAsia="zh-CN"/>
              </w:rPr>
              <w:t xml:space="preserve">，每有一个得2分，最高得6分。</w:t>
            </w:r>
            <w:r>
              <w:rPr>
                <w:rFonts w:hint="eastAsia" w:ascii="宋体" w:hAnsi="宋体" w:cs="宋体"/>
                <w:b/>
                <w:bCs/>
                <w:color w:val="000000"/>
                <w:szCs w:val="21"/>
                <w:highlight w:val="none"/>
                <w:lang w:val="en-US" w:eastAsia="zh-CN"/>
              </w:rPr>
            </w:r>
            <w:r/>
          </w:p>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注:（1）提供合同扫描件和竣工验收（或并网验收）证明上传至电子响应文件。</w:t>
            </w:r>
            <w:r>
              <w:rPr>
                <w:rFonts w:hint="eastAsia" w:ascii="宋体" w:hAnsi="宋体" w:cs="宋体"/>
                <w:b/>
                <w:bCs/>
                <w:color w:val="000000"/>
                <w:szCs w:val="21"/>
                <w:highlight w:val="none"/>
                <w:lang w:val="en-US" w:eastAsia="zh-CN"/>
              </w:rPr>
            </w:r>
            <w:r/>
          </w:p>
          <w:p>
            <w:pPr>
              <w:pStyle w:val="984"/>
              <w:numPr>
                <w:ilvl w:val="0"/>
                <w:numId w:val="8"/>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设计业绩、施工业绩、工程总承包业绩均予认可。（联合体各方业绩均予认可。）</w:t>
            </w:r>
            <w:r>
              <w:rPr>
                <w:rFonts w:hint="eastAsia" w:ascii="宋体" w:hAnsi="宋体" w:cs="宋体"/>
                <w:b/>
                <w:bCs/>
                <w:color w:val="000000"/>
                <w:szCs w:val="21"/>
                <w:highlight w:val="none"/>
                <w:lang w:val="en-US" w:eastAsia="zh-CN"/>
              </w:rPr>
            </w:r>
            <w:r/>
          </w:p>
          <w:p>
            <w:pPr>
              <w:pStyle w:val="984"/>
              <w:numPr>
                <w:ilvl w:val="0"/>
                <w:numId w:val="8"/>
              </w:numPr>
              <w:spacing w:line="240" w:lineRule="auto"/>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企业业绩与项目经理业绩不可重复计分。</w:t>
            </w:r>
            <w:r>
              <w:rPr>
                <w:rFonts w:ascii="宋体" w:hAnsi="宋体" w:cs="宋体"/>
                <w:b/>
                <w:bCs/>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r>
            <w:r/>
          </w:p>
        </w:tc>
        <w:tc>
          <w:tcPr>
            <w:tcMar>
              <w:left w:w="108" w:type="dxa"/>
              <w:top w:w="0" w:type="dxa"/>
              <w:right w:w="108" w:type="dxa"/>
              <w:bottom w:w="0" w:type="dxa"/>
            </w:tcMar>
            <w:tcW w:w="1247" w:type="dxa"/>
            <w:vAlign w:val="center"/>
            <w:vMerge w:val="continue"/>
            <w:textDirection w:val="lrTb"/>
            <w:noWrap w:val="false"/>
          </w:tcPr>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2.总承包项目经理业绩</w:t>
            </w:r>
            <w:r>
              <w:rPr>
                <w:rFonts w:hint="eastAsia" w:ascii="宋体" w:hAnsi="宋体" w:cs="宋体"/>
                <w:b/>
                <w:bCs/>
                <w:color w:val="000000"/>
                <w:szCs w:val="21"/>
                <w:highlight w:val="none"/>
                <w:lang w:val="en-US" w:eastAsia="zh-CN"/>
              </w:rPr>
            </w:r>
            <w:r/>
          </w:p>
          <w:p>
            <w:pPr>
              <w:pStyle w:val="984"/>
              <w:numPr>
                <w:ilvl w:val="0"/>
                <w:numId w:val="0"/>
              </w:numPr>
              <w:ind w:firstLine="420"/>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2023年9月1日(以合同签订时间为准)项目经理</w:t>
            </w:r>
            <w:r>
              <w:rPr>
                <w:rFonts w:hint="eastAsia" w:ascii="宋体" w:hAnsi="宋体" w:cs="宋体"/>
                <w:color w:val="000000"/>
                <w:szCs w:val="21"/>
                <w:highlight w:val="none"/>
                <w:lang w:val="en-US" w:eastAsia="zh-CN"/>
              </w:rPr>
              <w:t xml:space="preserve">承担过的类似本工程的光伏建设业绩的</w:t>
            </w:r>
            <w:r>
              <w:rPr>
                <w:rFonts w:hint="eastAsia" w:ascii="宋体" w:hAnsi="宋体" w:cs="宋体"/>
                <w:color w:val="000000"/>
                <w:szCs w:val="21"/>
                <w:highlight w:val="none"/>
                <w:lang w:val="en-US" w:eastAsia="zh-CN"/>
              </w:rPr>
              <w:t xml:space="preserve">，每个得2分，最多得4分。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注:（1）提供合同扫描件和和竣工验收（或并网验收）证明上传至电子响应文件。</w:t>
            </w:r>
            <w:r>
              <w:rPr>
                <w:rFonts w:hint="eastAsia" w:ascii="宋体" w:hAnsi="宋体" w:cs="宋体"/>
                <w:b/>
                <w:bCs/>
                <w:color w:val="000000"/>
                <w:szCs w:val="21"/>
                <w:highlight w:val="none"/>
                <w:lang w:val="en-US" w:eastAsia="zh-CN"/>
              </w:rPr>
            </w:r>
            <w:r/>
          </w:p>
          <w:p>
            <w:pPr>
              <w:pStyle w:val="984"/>
              <w:numPr>
                <w:ilvl w:val="0"/>
                <w:numId w:val="9"/>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以上任意材料需体现总承包项目经理姓名且业绩必须为供应商承接。若合同、验收文件无法直接体现项目经理姓名，需提供业主出具的加盖公章证明。否则业绩不予认可。</w:t>
            </w:r>
            <w:r>
              <w:rPr>
                <w:rFonts w:hint="eastAsia" w:ascii="宋体" w:hAnsi="宋体" w:cs="宋体"/>
                <w:b/>
                <w:bCs/>
                <w:color w:val="000000"/>
                <w:szCs w:val="21"/>
                <w:highlight w:val="none"/>
                <w:lang w:val="en-US" w:eastAsia="zh-CN"/>
              </w:rPr>
            </w:r>
            <w:r/>
          </w:p>
          <w:p>
            <w:pPr>
              <w:pStyle w:val="984"/>
              <w:numPr>
                <w:ilvl w:val="0"/>
                <w:numId w:val="9"/>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设计业绩、施工业绩、工程总承包业绩均予认可。</w:t>
            </w:r>
            <w:r>
              <w:rPr>
                <w:rFonts w:hint="eastAsia" w:ascii="宋体" w:hAnsi="宋体" w:cs="宋体"/>
                <w:b/>
                <w:bCs/>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（4 )企业业绩与项目经理业绩不可重复计分。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4分</w:t>
            </w:r>
            <w:r>
              <w:rPr>
                <w:rFonts w:ascii="宋体" w:hAnsi="宋体" w:cs="宋体"/>
                <w:color w:val="000000"/>
                <w:sz w:val="21"/>
                <w:szCs w:val="21"/>
                <w:highlight w:val="none"/>
                <w:lang w:val="en-US" w:eastAsia="zh-CN"/>
              </w:rPr>
            </w:r>
            <w:r/>
          </w:p>
        </w:tc>
      </w:tr>
      <w:tr>
        <w:trPr>
          <w:trHeight w:val="204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r>
            <w:r/>
          </w:p>
        </w:tc>
        <w:tc>
          <w:tcPr>
            <w:tcMar>
              <w:left w:w="108" w:type="dxa"/>
              <w:top w:w="0" w:type="dxa"/>
              <w:right w:w="108" w:type="dxa"/>
              <w:bottom w:w="0" w:type="dxa"/>
            </w:tcMar>
            <w:tcW w:w="1247" w:type="dxa"/>
            <w:vAlign w:val="center"/>
            <w:vMerge w:val="continue"/>
            <w:textDirection w:val="lrTb"/>
            <w:noWrap w:val="false"/>
          </w:tcPr>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3.技术团队配置</w:t>
            </w:r>
            <w:r>
              <w:rPr>
                <w:rFonts w:hint="eastAsia" w:ascii="宋体" w:hAnsi="宋体" w:cs="宋体"/>
                <w:b/>
                <w:bCs/>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持有高压电工证书的每提供1人得0.3分，最高得0.6分；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持有低压电工证书的每提供1人得0.2分，最高得0.4分；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持有专职安全员证书每提供1人得1分，最高得1分；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注:本项共计2分，一人多证不重复计分。未提供或不满足要求不得分。</w:t>
            </w:r>
            <w:r>
              <w:rPr>
                <w:rFonts w:hint="eastAsia" w:ascii="宋体" w:hAnsi="宋体" w:cs="宋体"/>
                <w:b/>
                <w:bCs/>
                <w:color w:val="000000"/>
                <w:szCs w:val="21"/>
                <w:highlight w:val="none"/>
                <w:lang w:val="en-US" w:eastAsia="zh-CN"/>
              </w:rPr>
            </w:r>
            <w:r/>
          </w:p>
          <w:p>
            <w:pPr>
              <w:pStyle w:val="984"/>
              <w:numPr>
                <w:ilvl w:val="0"/>
                <w:numId w:val="0"/>
              </w:numPr>
              <w:ind w:firstLine="422"/>
              <w:spacing w:line="240" w:lineRule="auto"/>
              <w:rPr>
                <w:rFonts w:hint="eastAsia"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须提供相关证书扫描件和自2026年2月1日（含）以来任意1个月及以上供应商为其缴纳的社保证明。</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2分</w:t>
            </w:r>
            <w:r>
              <w:rPr>
                <w:rFonts w:ascii="宋体" w:hAnsi="宋体" w:cs="宋体"/>
                <w:color w:val="000000"/>
                <w:sz w:val="21"/>
                <w:szCs w:val="21"/>
                <w:highlight w:val="none"/>
                <w:lang w:val="en-US" w:eastAsia="zh-CN"/>
              </w:rPr>
            </w:r>
            <w:r/>
          </w:p>
        </w:tc>
      </w:tr>
    </w:tbl>
    <w:p>
      <w:pPr>
        <w:pStyle w:val="984"/>
        <w:ind w:left="0" w:right="0" w:firstLine="0"/>
        <w:jc w:val="both"/>
        <w:keepLines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磋商结束后，成交结果将在</w:t>
      </w:r>
      <w:r>
        <w:rPr>
          <w:rFonts w:hint="eastAsia" w:ascii="宋体" w:hAnsi="宋体" w:eastAsia="宋体" w:cs="宋体"/>
          <w:color w:val="000000"/>
          <w:sz w:val="24"/>
          <w:szCs w:val="24"/>
          <w:highlight w:val="none"/>
          <w:lang w:val="en-US" w:eastAsia="zh-CN"/>
        </w:rPr>
        <w:t xml:space="preserve">江苏省政府采购网和</w:t>
      </w:r>
      <w:r>
        <w:rPr>
          <w:rFonts w:hint="eastAsia" w:ascii="宋体" w:hAnsi="宋体" w:eastAsia="宋体" w:cs="宋体"/>
          <w:color w:val="000000"/>
          <w:sz w:val="24"/>
          <w:szCs w:val="24"/>
          <w:highlight w:val="none"/>
        </w:rPr>
        <w:t xml:space="preserve">淮安市政府采购网上进行公告。磋商供应商对采购过程和成交结果有质疑的必须在相关法律法规规定的时间内提出。</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rPr>
          <w:rFonts w:hint="eastAsia" w:ascii="宋体" w:hAnsi="宋体" w:eastAsia="宋体" w:cs="宋体"/>
          <w:b/>
          <w:bCs/>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磋商过程保密</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在宣布确定成交之前，凡属于审查、澄清、磋商、比较响应文件和确定成交意向等有关信息，均不得泄露给任何与磋商工作无关的人员。</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磋商供应商不得探听上述信息，不得以任何行为影响磋商过程，否则将被取消成交资格。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在磋商期间，采购人将指定联络员与磋商供应商进行联络。</w:t>
      </w:r>
      <w:bookmarkEnd w:id="20"/>
      <w:r>
        <w:rPr>
          <w:rFonts w:hint="eastAsia" w:ascii="宋体" w:hAnsi="宋体" w:eastAsia="宋体" w:cs="宋体"/>
          <w:color w:val="000000"/>
          <w:sz w:val="24"/>
          <w:szCs w:val="24"/>
          <w:highlight w:val="none"/>
        </w:rPr>
      </w:r>
      <w:r/>
    </w:p>
    <w:p>
      <w:pPr>
        <w:pStyle w:val="984"/>
        <w:numPr>
          <w:ilvl w:val="0"/>
          <w:numId w:val="10"/>
        </w:numPr>
        <w:jc w:val="center"/>
        <w:pageBreakBefore w:val="0"/>
        <w:spacing w:line="360" w:lineRule="auto"/>
        <w:rPr>
          <w:color w:val="000000"/>
          <w:highlight w:val="none"/>
        </w:rPr>
        <w:outlineLvl w:val="0"/>
      </w:pPr>
      <w:r>
        <w:rPr>
          <w:rFonts w:hint="eastAsia" w:ascii="宋体" w:hAnsi="宋体" w:eastAsia="宋体" w:cs="宋体"/>
          <w:b/>
          <w:color w:val="000000"/>
          <w:sz w:val="40"/>
          <w:szCs w:val="40"/>
          <w:highlight w:val="none"/>
          <w:lang w:val="en-US" w:eastAsia="zh-CN"/>
        </w:rPr>
        <w:t xml:space="preserve"> </w:t>
      </w:r>
      <w:bookmarkStart w:id="30" w:name="_Toc31093"/>
      <w:r/>
      <w:bookmarkStart w:id="31" w:name="OLE_LINK12"/>
      <w:r>
        <w:rPr>
          <w:rFonts w:hint="eastAsia" w:ascii="宋体" w:hAnsi="宋体" w:eastAsia="宋体" w:cs="宋体"/>
          <w:b/>
          <w:color w:val="000000"/>
          <w:sz w:val="30"/>
          <w:szCs w:val="30"/>
          <w:highlight w:val="none"/>
          <w:lang w:val="en-US" w:eastAsia="zh-CN"/>
        </w:rPr>
        <w:t xml:space="preserve">项目采购需求</w:t>
      </w:r>
      <w:bookmarkEnd w:id="30"/>
      <w:r/>
      <w:bookmarkEnd w:id="31"/>
      <w:r>
        <w:rPr>
          <w:color w:val="000000"/>
          <w:highlight w:val="none"/>
        </w:rPr>
      </w:r>
      <w:r/>
    </w:p>
    <w:p>
      <w:pPr>
        <w:pStyle w:val="986"/>
        <w:keepLines w:val="0"/>
        <w:keepNext w:val="0"/>
        <w:pageBreakBefore w:val="0"/>
        <w:spacing w:before="0" w:beforeAutospacing="0" w:after="0" w:afterAutospacing="0" w:line="360" w:lineRule="auto"/>
        <w:widowControl/>
        <w:rPr>
          <w:b w:val="0"/>
          <w:bCs w:val="0"/>
          <w:i w:val="0"/>
          <w:iCs w:val="0"/>
          <w:color w:val="000000"/>
          <w:sz w:val="24"/>
          <w:szCs w:val="24"/>
          <w:highlight w:val="none"/>
        </w:rPr>
        <w:suppressLineNumbers w:val="0"/>
      </w:pPr>
      <w:r>
        <w:rPr>
          <w:color w:val="000000"/>
          <w:sz w:val="24"/>
          <w:szCs w:val="24"/>
          <w:highlight w:val="none"/>
        </w:rPr>
        <w:t xml:space="preserve">一、项目名称</w:t>
      </w:r>
      <w:r>
        <w:rPr>
          <w:rFonts w:hint="eastAsia"/>
          <w:color w:val="000000"/>
          <w:sz w:val="24"/>
          <w:szCs w:val="24"/>
          <w:highlight w:val="none"/>
          <w:lang w:eastAsia="zh-CN"/>
        </w:rPr>
        <w:t xml:space="preserve">：</w:t>
      </w:r>
      <w:r>
        <w:rPr>
          <w:b w:val="0"/>
          <w:bCs w:val="0"/>
          <w:i w:val="0"/>
          <w:iCs w:val="0"/>
          <w:color w:val="000000"/>
          <w:sz w:val="24"/>
          <w:szCs w:val="24"/>
          <w:highlight w:val="none"/>
        </w:rPr>
        <w:t xml:space="preserve">“盱眙 1 号” 小龙虾良种保育及水花苗可控繁育示范基地光伏 EPC </w:t>
      </w:r>
      <w:r>
        <w:rPr>
          <w:b w:val="0"/>
          <w:bCs w:val="0"/>
          <w:i w:val="0"/>
          <w:iCs w:val="0"/>
          <w:color w:val="000000"/>
          <w:sz w:val="24"/>
          <w:szCs w:val="24"/>
          <w:highlight w:val="none"/>
        </w:rPr>
      </w:r>
      <w:r/>
    </w:p>
    <w:p>
      <w:pPr>
        <w:pStyle w:val="1030"/>
        <w:keepLines w:val="0"/>
        <w:keepNext w:val="0"/>
        <w:pageBreakBefore w:val="0"/>
        <w:spacing w:before="0" w:beforeAutospacing="0" w:after="0" w:afterAutospacing="0" w:line="360" w:lineRule="auto"/>
        <w:widowControl/>
        <w:rPr>
          <w:rFonts w:eastAsia="宋体"/>
          <w:b/>
          <w:bCs/>
          <w:color w:val="000000"/>
          <w:sz w:val="24"/>
          <w:szCs w:val="24"/>
          <w:highlight w:val="none"/>
          <w:lang w:val="en-US" w:eastAsia="zh-CN"/>
        </w:rPr>
        <w:suppressLineNumbers w:val="0"/>
      </w:pPr>
      <w:r>
        <w:rPr>
          <w:b/>
          <w:bCs/>
          <w:color w:val="000000"/>
          <w:sz w:val="24"/>
          <w:szCs w:val="24"/>
          <w:highlight w:val="none"/>
        </w:rPr>
        <w:t xml:space="preserve">二、采购预算</w:t>
      </w:r>
      <w:r>
        <w:rPr>
          <w:rFonts w:hint="eastAsia"/>
          <w:b/>
          <w:bCs/>
          <w:color w:val="000000"/>
          <w:sz w:val="24"/>
          <w:szCs w:val="24"/>
          <w:highlight w:val="none"/>
          <w:lang w:eastAsia="zh-CN"/>
        </w:rPr>
        <w:t xml:space="preserve">：</w:t>
      </w:r>
      <w:r>
        <w:rPr>
          <w:b w:val="0"/>
          <w:bCs w:val="0"/>
          <w:color w:val="000000"/>
          <w:sz w:val="24"/>
          <w:szCs w:val="24"/>
          <w:highlight w:val="none"/>
        </w:rPr>
        <w:t xml:space="preserve">3</w:t>
      </w:r>
      <w:r>
        <w:rPr>
          <w:rFonts w:hint="eastAsia"/>
          <w:b w:val="0"/>
          <w:bCs w:val="0"/>
          <w:color w:val="000000"/>
          <w:sz w:val="24"/>
          <w:szCs w:val="24"/>
          <w:highlight w:val="none"/>
          <w:lang w:val="en-US" w:eastAsia="zh-CN"/>
        </w:rPr>
        <w:t xml:space="preserve">55</w:t>
      </w:r>
      <w:r>
        <w:rPr>
          <w:b w:val="0"/>
          <w:bCs w:val="0"/>
          <w:color w:val="000000"/>
          <w:sz w:val="24"/>
          <w:szCs w:val="24"/>
          <w:highlight w:val="none"/>
        </w:rPr>
        <w:t xml:space="preserve"> 万元。</w:t>
      </w:r>
      <w:r>
        <w:rPr>
          <w:rFonts w:hint="eastAsia" w:ascii="宋体" w:hAnsi="宋体" w:eastAsia="宋体" w:cs="宋体"/>
          <w:color w:val="000000"/>
          <w:sz w:val="24"/>
          <w:szCs w:val="24"/>
          <w:highlight w:val="none"/>
          <w:lang w:val="en-US" w:eastAsia="zh-CN"/>
        </w:rPr>
        <w:t xml:space="preserve">（施工：348万元，设计：7万元）</w:t>
      </w:r>
      <w:r>
        <w:rPr>
          <w:rFonts w:eastAsia="宋体"/>
          <w:b/>
          <w:bCs/>
          <w:color w:val="000000"/>
          <w:sz w:val="24"/>
          <w:szCs w:val="24"/>
          <w:highlight w:val="none"/>
          <w:lang w:val="en-US" w:eastAsia="zh-CN"/>
        </w:rPr>
      </w:r>
      <w:r/>
    </w:p>
    <w:p>
      <w:pPr>
        <w:pStyle w:val="986"/>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三、工程概况</w:t>
      </w:r>
      <w:r>
        <w:rPr>
          <w:color w:val="000000"/>
          <w:sz w:val="24"/>
          <w:szCs w:val="24"/>
          <w:highlight w:val="none"/>
        </w:rPr>
      </w:r>
      <w:r/>
    </w:p>
    <w:p>
      <w:pPr>
        <w:pStyle w:val="986"/>
        <w:ind w:firstLine="480"/>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highlight w:val="none"/>
        </w:rPr>
        <w:suppressLineNumbers w:val="0"/>
      </w:pPr>
      <w:r>
        <w:rPr>
          <w:rFonts w:ascii="宋体" w:hAnsi="宋体" w:eastAsia="宋体" w:cs="宋体"/>
          <w:b w:val="0"/>
          <w:bCs w:val="0"/>
          <w:color w:val="000000"/>
          <w:sz w:val="24"/>
          <w:szCs w:val="24"/>
          <w:highlight w:val="none"/>
        </w:rPr>
        <w:t xml:space="preserve">本项目为 “盱眙 1 号” 小龙虾良种保育及水花苗可控繁育示范基地光伏 EPC 项目，实施内容包含新建 1#、2# 大棚及改建大棚配套光伏系统的设计、采购与安装工程。新建 1#、2# 大棚共 2 栋</w:t>
      </w:r>
      <w:r>
        <w:rPr>
          <w:rFonts w:ascii="宋体" w:hAnsi="宋体" w:eastAsia="宋体" w:cs="宋体"/>
          <w:b w:val="0"/>
          <w:bCs w:val="0"/>
          <w:color w:val="000000"/>
          <w:sz w:val="24"/>
          <w:szCs w:val="24"/>
          <w:highlight w:val="none"/>
        </w:rPr>
        <w:t xml:space="preserve">，单栋平面尺寸 88m×76m；改造大棚 1 栋，平面尺寸 48m×60m。新建及改造大棚檐高 5.5m，统一采用横向柱距 8m、纵向柱距4m的钢结构形式。大棚设计雪载 0.2kN/m²，风载 0.25kN/m²。本项目采用设计采购施工（EPC）总承包模式，承包范围涵盖本项目设计、设备材料采购、施工安装、调试并网、各专项验收、竣工资料移交、质保运维等全部工作内容。采购人可结合项目现场实际条件及相关政策要求，对项目建设规模、建设内容予以合理调整，项目最终实施范围以经采购人、监理单位共同确认的优化设计方案为准。</w:t>
      </w:r>
      <w:r>
        <w:rPr>
          <w:rFonts w:ascii="宋体" w:hAnsi="宋体" w:eastAsia="宋体" w:cs="宋体"/>
          <w:b w:val="0"/>
          <w:bCs w:val="0"/>
          <w:color w:val="000000"/>
          <w:sz w:val="24"/>
          <w:szCs w:val="24"/>
          <w:highlight w:val="none"/>
        </w:rPr>
      </w:r>
      <w:r/>
    </w:p>
    <w:p>
      <w:pPr>
        <w:pStyle w:val="986"/>
        <w:numPr>
          <w:ilvl w:val="0"/>
          <w:numId w:val="11"/>
        </w:numPr>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工程内容</w:t>
      </w:r>
      <w:r>
        <w:rPr>
          <w:color w:val="000000"/>
          <w:sz w:val="24"/>
          <w:szCs w:val="24"/>
          <w:highlight w:val="none"/>
        </w:rPr>
      </w:r>
      <w:r/>
    </w:p>
    <w:p>
      <w:pPr>
        <w:pStyle w:val="986"/>
        <w:numPr>
          <w:ilvl w:val="0"/>
          <w:numId w:val="0"/>
        </w:numPr>
        <w:ind w:firstLine="482"/>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（一）设计内容（含全过程设计配套服务）</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现场勘察：完成场地、大棚屋面、建筑结构荷载、配电系统、并网点位等全面勘测，梳理施工、运维约束条件。</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总体方案设计：编制光伏总体建设方案，确定阵列布局、设备选型、支架形式、电气拓扑、并网模式，兼顾发电效率与原有养殖生产安全。</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专项工程设计：完成总平面、光伏阵列、支架、高低压电气系统、并网接入、防雷接地、消防防护、管线敷设等专项设计，落实生态保护要求。</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施工图设计：出具全套专业施工图，图纸深度满足施工、监理、电网并网审查及验收要求。</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全过程设计服务：开展设计交底、图纸答疑、现场技术服务、设计变更、竣工图编制，配合项目评审、备案、并网及竣工验收全流程工作。</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（二）施工内容（含采购、安装、调试及配套工程）</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1.</w:t>
      </w:r>
      <w:r>
        <w:rPr>
          <w:color w:val="000000"/>
          <w:sz w:val="24"/>
          <w:szCs w:val="24"/>
          <w:highlight w:val="none"/>
        </w:rPr>
        <w:t xml:space="preserve">设备材料采购：光伏组件、逆变器、支架、线缆及全部辅材的采购、出厂检验、运输、仓储、进场报验，保证设备材料质量合规。</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2.</w:t>
      </w:r>
      <w:r>
        <w:rPr>
          <w:color w:val="000000"/>
          <w:sz w:val="24"/>
          <w:szCs w:val="24"/>
          <w:highlight w:val="none"/>
        </w:rPr>
        <w:t xml:space="preserve">土建基础施工：完成支架及设备基础、电缆沟、管线预埋、场地平整，做好原有养殖设施及生态保护。</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3.</w:t>
      </w:r>
      <w:r>
        <w:rPr>
          <w:color w:val="000000"/>
          <w:sz w:val="24"/>
          <w:szCs w:val="24"/>
          <w:highlight w:val="none"/>
        </w:rPr>
        <w:t xml:space="preserve">系统安装施工：完成组件、支架、电气设备、桥架线缆、防雷接地、监控系统安装接线固定。</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4.</w:t>
      </w:r>
      <w:r>
        <w:rPr>
          <w:color w:val="000000"/>
          <w:sz w:val="24"/>
          <w:szCs w:val="24"/>
          <w:highlight w:val="none"/>
        </w:rPr>
        <w:t xml:space="preserve">系统调试并网：单机、分系统、整体联调，继电保护、电能质量调试，对接供电部门完成并网验收送电，实现自发自用、余电上网。</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5.</w:t>
      </w:r>
      <w:r>
        <w:rPr>
          <w:color w:val="000000"/>
          <w:sz w:val="24"/>
          <w:szCs w:val="24"/>
          <w:highlight w:val="none"/>
        </w:rPr>
        <w:t xml:space="preserve">现场复原：文明施工、安全防护，垃圾清运、场地复原，设置安全标识、运维通道，恢复场区原有养殖功能。</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6.验收移交：配合分项、竣工验收，完成资料归档，移交全套竣工图纸、设备资料、合格证明，完成项目整体移交及质保期服务。</w:t>
      </w:r>
      <w:r>
        <w:rPr>
          <w:rFonts w:hint="eastAsia"/>
          <w:color w:val="000000"/>
          <w:sz w:val="24"/>
          <w:szCs w:val="24"/>
          <w:highlight w:val="none"/>
          <w:lang w:val="en-US" w:eastAsia="zh-CN"/>
        </w:rPr>
      </w:r>
      <w:r/>
    </w:p>
    <w:p>
      <w:pPr>
        <w:pStyle w:val="986"/>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五、质量标准</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1.设计质量标准：所有设计满足国家、行业、地方现行规范标准；施工图须满足供电部门并网审查要求，成交人负责对接、按审查意见修改完善。</w:t>
      </w:r>
      <w:r>
        <w:rPr>
          <w:rFonts w:hint="eastAsia"/>
          <w:color w:val="000000"/>
          <w:sz w:val="24"/>
          <w:szCs w:val="24"/>
          <w:highlight w:val="none"/>
          <w:lang w:val="en-US" w:eastAsia="zh-CN"/>
        </w:rPr>
      </w:r>
      <w:r/>
    </w:p>
    <w:p>
      <w:pPr>
        <w:pStyle w:val="984"/>
        <w:numPr>
          <w:ilvl w:val="0"/>
          <w:numId w:val="0"/>
        </w:numPr>
        <w:ind w:left="0" w:firstLine="480"/>
        <w:keepLines w:val="0"/>
        <w:keepNext w:val="0"/>
        <w:pageBreakBefore w:val="0"/>
        <w:spacing w:beforeAutospacing="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2.设备材料采购质量标准：设备材料须满足本招标文件技术要求及国家现行规范。</w:t>
      </w:r>
      <w:r>
        <w:rPr>
          <w:rFonts w:hint="eastAsia"/>
          <w:color w:val="000000"/>
          <w:sz w:val="24"/>
          <w:szCs w:val="24"/>
          <w:highlight w:val="none"/>
          <w:lang w:val="en-US" w:eastAsia="zh-CN"/>
        </w:rPr>
      </w:r>
      <w:r/>
    </w:p>
    <w:p>
      <w:pPr>
        <w:pStyle w:val="986"/>
        <w:ind w:firstLine="482"/>
        <w:keepLines w:val="0"/>
        <w:keepNext w:val="0"/>
        <w:pageBreakBefore w:val="0"/>
        <w:spacing w:before="0" w:beforeAutospacing="0" w:after="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3.</w:t>
      </w:r>
      <w:r>
        <w:rPr>
          <w:rFonts w:hint="eastAsia"/>
          <w:b w:val="0"/>
          <w:bCs w:val="0"/>
          <w:color w:val="000000"/>
          <w:sz w:val="24"/>
          <w:szCs w:val="24"/>
          <w:highlight w:val="none"/>
          <w:lang w:val="en-US" w:eastAsia="zh-CN"/>
        </w:rPr>
        <w:t xml:space="preserve">施工质量标准：满足国家现行施工及验收规范，工程质量达到合格等级，完成项目并网。</w:t>
      </w:r>
      <w:r>
        <w:rPr>
          <w:rFonts w:hint="eastAsia"/>
          <w:color w:val="000000"/>
          <w:sz w:val="24"/>
          <w:szCs w:val="24"/>
          <w:highlight w:val="none"/>
          <w:lang w:val="en-US" w:eastAsia="zh-CN"/>
        </w:rPr>
      </w:r>
      <w:r/>
    </w:p>
    <w:p>
      <w:pPr>
        <w:pStyle w:val="986"/>
        <w:ind w:firstLine="482"/>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六、设计、采购及施工依据</w:t>
      </w:r>
      <w:r>
        <w:rPr>
          <w:color w:val="000000"/>
          <w:sz w:val="24"/>
          <w:szCs w:val="24"/>
          <w:highlight w:val="none"/>
        </w:rPr>
      </w:r>
      <w:r/>
    </w:p>
    <w:p>
      <w:pPr>
        <w:pStyle w:val="986"/>
        <w:ind w:left="0" w:firstLine="480"/>
        <w:keepLines w:val="0"/>
        <w:keepNext w:val="0"/>
        <w:pageBreakBefore w:val="0"/>
        <w:spacing w:before="0" w:beforeAutospacing="0" w:after="0" w:afterAutospacing="0" w:line="360" w:lineRule="auto"/>
        <w:widowControl/>
        <w:rPr>
          <w:rFonts w:hint="eastAsia" w:ascii="Calibri" w:hAnsi="Calibri" w:eastAsia="宋体" w:cs="Times New Roman"/>
          <w:b w:val="0"/>
          <w:bCs w:val="0"/>
          <w:color w:val="000000"/>
          <w:sz w:val="24"/>
          <w:szCs w:val="24"/>
          <w:highlight w:val="none"/>
          <w:lang w:val="en-US" w:eastAsia="zh-CN" w:bidi="ar-SA"/>
        </w:rPr>
        <w:suppressLineNumbers w:val="0"/>
      </w:pPr>
      <w:r>
        <w:rPr>
          <w:rFonts w:hint="eastAsia" w:ascii="Calibri" w:hAnsi="Calibri" w:eastAsia="宋体" w:cs="Times New Roman"/>
          <w:b w:val="0"/>
          <w:bCs w:val="0"/>
          <w:color w:val="000000"/>
          <w:sz w:val="24"/>
          <w:szCs w:val="24"/>
          <w:highlight w:val="none"/>
          <w:lang w:val="en-US" w:eastAsia="zh-CN" w:bidi="ar-SA"/>
        </w:rPr>
        <w:t xml:space="preserve">本项目设计、采购、施工全过程遵照国家、行业现行有效的法律法规、技术规范、标准规程，以及采购人提供资料、经确认的设计文件执行。不同标准存在冲突时，按较高要求执行；所有规范均采用合同签订当日最新有效版本。</w:t>
      </w:r>
      <w:r>
        <w:rPr>
          <w:rFonts w:hint="eastAsia" w:ascii="Calibri" w:hAnsi="Calibri" w:eastAsia="宋体" w:cs="Times New Roman"/>
          <w:b w:val="0"/>
          <w:bCs w:val="0"/>
          <w:color w:val="000000"/>
          <w:sz w:val="24"/>
          <w:szCs w:val="24"/>
          <w:highlight w:val="none"/>
          <w:lang w:val="en-US" w:eastAsia="zh-CN" w:bidi="ar-SA"/>
        </w:rPr>
      </w:r>
      <w:r/>
    </w:p>
    <w:p>
      <w:pPr>
        <w:pStyle w:val="986"/>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七、技术要求</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1. 设计交付要求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（1）完成方案优化、设备选型确认文件，报采购人及监理审核确认。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（2）提交全套施工图、完整结构计算书，图纸深度满足施工图审查、供电公司并网审核要求。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（3）施工全过程提供设计交底、设计变更、现场技术服务，项目完工后完成竣工图编制。</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2. 设备材料采购要求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（1）全部设备材料为全新原厂正品，具备出厂合格证、质量保证书、国家规定强制认证文件。设备材料进场前须报采购人、监理审查，必要时现场取样送检合格后方可使用。</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rFonts w:hint="eastAsia"/>
          <w:color w:val="000000"/>
          <w:sz w:val="24"/>
          <w:szCs w:val="24"/>
          <w:highlight w:val="none"/>
          <w:lang w:eastAsia="zh-CN"/>
        </w:rPr>
        <w:suppressLineNumbers w:val="0"/>
      </w:pPr>
      <w:r>
        <w:rPr>
          <w:color w:val="000000"/>
          <w:sz w:val="24"/>
          <w:szCs w:val="24"/>
          <w:highlight w:val="none"/>
        </w:rPr>
        <w:t xml:space="preserve">（2）主要设备材料表</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1030"/>
        <w:ind w:left="0" w:firstLine="480"/>
        <w:keepLines w:val="0"/>
        <w:keepNext w:val="0"/>
        <w:pageBreakBefore w:val="0"/>
        <w:spacing w:before="0" w:beforeAutospacing="0" w:after="0" w:afterAutospacing="0" w:line="360" w:lineRule="auto"/>
        <w:widowControl/>
        <w:rPr>
          <w:rFonts w:hint="eastAsia"/>
          <w:color w:val="000000"/>
          <w:sz w:val="24"/>
          <w:szCs w:val="24"/>
          <w:highlight w:val="none"/>
          <w:lang w:eastAsia="zh-CN"/>
        </w:rPr>
        <w:suppressLineNumbers w:val="0"/>
      </w:pPr>
      <w:r>
        <w:rPr>
          <w:rFonts w:hint="eastAsia"/>
          <w:color w:val="000000"/>
          <w:sz w:val="24"/>
          <w:szCs w:val="24"/>
          <w:highlight w:val="none"/>
          <w:lang w:eastAsia="zh-CN"/>
        </w:rPr>
      </w:r>
      <w:r/>
    </w:p>
    <w:tbl>
      <w:tblPr>
        <w:tblStyle w:val="1034"/>
        <w:tblW w:w="94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359"/>
        <w:gridCol w:w="4550"/>
        <w:gridCol w:w="610"/>
        <w:gridCol w:w="1277"/>
        <w:gridCol w:w="1091"/>
      </w:tblGrid>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序号</w:t>
            </w:r>
            <w:r>
              <w:rPr>
                <w:rFonts w:ascii="Calibri" w:hAnsi="Calibri" w:eastAsia="宋体" w:cs="Times New Roman"/>
                <w:b/>
                <w:bCs/>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宋体" w:hAnsi="宋体" w:eastAsia="宋体" w:cs="宋体"/>
                <w:b/>
                <w:bCs/>
                <w:color w:val="000000"/>
                <w:sz w:val="24"/>
                <w:szCs w:val="24"/>
                <w:highlight w:val="none"/>
                <w:lang w:val="en-US" w:eastAsia="zh-CN" w:bidi="ar"/>
              </w:rPr>
              <w:suppressLineNumbers w:val="0"/>
            </w:pPr>
            <w:r>
              <w:rPr>
                <w:rFonts w:ascii="宋体" w:hAnsi="宋体" w:eastAsia="宋体" w:cs="宋体"/>
                <w:b/>
                <w:bCs/>
                <w:color w:val="000000"/>
                <w:sz w:val="24"/>
                <w:szCs w:val="24"/>
                <w:highlight w:val="none"/>
                <w:lang w:val="en-US" w:eastAsia="zh-CN" w:bidi="ar"/>
              </w:rPr>
              <w:t xml:space="preserve">设备</w:t>
            </w:r>
            <w:r>
              <w:rPr>
                <w:rFonts w:ascii="宋体" w:hAnsi="宋体" w:eastAsia="宋体" w:cs="宋体"/>
                <w:b/>
                <w:bCs/>
                <w:color w:val="000000"/>
                <w:sz w:val="24"/>
                <w:szCs w:val="24"/>
                <w:highlight w:val="none"/>
                <w:lang w:val="en-US" w:eastAsia="zh-CN" w:bidi="ar"/>
              </w:rPr>
            </w:r>
            <w:r/>
          </w:p>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名称</w:t>
            </w:r>
            <w:r>
              <w:rPr>
                <w:rFonts w:ascii="Calibri" w:hAnsi="Calibri" w:eastAsia="宋体" w:cs="Times New Roman"/>
                <w:b/>
                <w:bCs/>
                <w:color w:val="000000"/>
                <w:sz w:val="24"/>
                <w:szCs w:val="24"/>
                <w:highlight w:val="none"/>
                <w:lang w:val="en-US" w:eastAsia="zh-CN" w:bidi="ar-SA"/>
              </w:rPr>
            </w:r>
            <w:r/>
          </w:p>
        </w:tc>
        <w:tc>
          <w:tcPr>
            <w:tcW w:w="4550" w:type="dxa"/>
            <w:vAlign w:val="center"/>
            <w:textDirection w:val="lrTb"/>
            <w:noWrap w:val="false"/>
          </w:tcPr>
          <w:p>
            <w:pPr>
              <w:pStyle w:val="984"/>
              <w:ind w:left="0" w:firstLine="482"/>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型号规格及技术说明</w:t>
            </w:r>
            <w:r>
              <w:rPr>
                <w:rFonts w:ascii="Calibri" w:hAnsi="Calibri" w:eastAsia="宋体" w:cs="Times New Roman"/>
                <w:b/>
                <w:bCs/>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单位</w:t>
            </w:r>
            <w:r>
              <w:rPr>
                <w:rFonts w:ascii="Calibri" w:hAnsi="Calibri" w:eastAsia="宋体" w:cs="Times New Roman"/>
                <w:b/>
                <w:bCs/>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数量</w:t>
            </w:r>
            <w:r>
              <w:rPr>
                <w:rFonts w:ascii="Calibri" w:hAnsi="Calibri" w:eastAsia="宋体" w:cs="Times New Roman"/>
                <w:b/>
                <w:bCs/>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备注</w:t>
            </w:r>
            <w:r>
              <w:rPr>
                <w:rFonts w:ascii="Calibri" w:hAnsi="Calibri" w:eastAsia="宋体" w:cs="Times New Roman"/>
                <w:b/>
                <w:bCs/>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太阳能电池组件</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单晶硅组件，额定功率≥580Wp，</w:t>
            </w:r>
            <w:r>
              <w:rPr>
                <w:rFonts w:hint="eastAsia" w:ascii="宋体" w:hAnsi="宋体" w:eastAsia="宋体" w:cs="宋体"/>
                <w:color w:val="000000"/>
                <w:sz w:val="24"/>
                <w:szCs w:val="24"/>
                <w:highlight w:val="none"/>
                <w:lang w:val="en-US" w:eastAsia="zh-CN" w:bidi="ar"/>
              </w:rPr>
              <w:t xml:space="preserve">装机容量</w:t>
            </w:r>
            <w:r>
              <w:rPr>
                <w:rFonts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1006.5kWp。</w:t>
            </w:r>
            <w:r>
              <w:rPr>
                <w:rFonts w:ascii="宋体" w:hAnsi="宋体" w:eastAsia="宋体" w:cs="宋体"/>
                <w:color w:val="000000"/>
                <w:sz w:val="24"/>
                <w:szCs w:val="24"/>
                <w:highlight w:val="none"/>
                <w:lang w:val="en-US" w:eastAsia="zh-CN" w:bidi="ar"/>
              </w:rPr>
              <w:t xml:space="preserve">转换效率≥22.5%；首年衰减≤1%，之后每年衰减≤0.4%，25 年总衰减≤20%</w:t>
            </w:r>
            <w:r>
              <w:rPr>
                <w:rFonts w:hint="eastAsia" w:ascii="宋体" w:hAnsi="宋体" w:eastAsia="宋体" w:cs="宋体"/>
                <w:color w:val="000000"/>
                <w:sz w:val="24"/>
                <w:szCs w:val="24"/>
                <w:highlight w:val="none"/>
                <w:lang w:val="en-US" w:eastAsia="zh-CN" w:bidi="ar"/>
              </w:rPr>
              <w:t xml:space="preserve">，</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约2000</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rHeight w:val="967"/>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2</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组串式逆变器</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根据安装容量自行确定</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台</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both"/>
              <w:keepLines w:val="0"/>
              <w:keepNext w:val="0"/>
              <w:pageBreakBefore w:val="0"/>
              <w:spacing w:beforeAutospacing="0" w:afterAutospacing="0" w:line="240" w:lineRule="auto"/>
              <w:rPr>
                <w:rFonts w:ascii="宋体" w:hAnsi="Calibri" w:eastAsia="宋体" w:cs="Times New Roman"/>
                <w:color w:val="000000"/>
                <w:sz w:val="24"/>
                <w:szCs w:val="24"/>
                <w:highlight w:val="none"/>
                <w:lang w:val="en-US" w:eastAsia="zh-CN" w:bidi="ar-SA"/>
              </w:rPr>
            </w:pPr>
            <w:r>
              <w:rPr>
                <w:rFonts w:hint="eastAsia" w:ascii="宋体" w:cs="Times New Roman"/>
                <w:color w:val="000000"/>
                <w:sz w:val="24"/>
                <w:szCs w:val="24"/>
                <w:highlight w:val="none"/>
                <w:lang w:val="en-US" w:eastAsia="zh-CN" w:bidi="ar-SA"/>
              </w:rPr>
              <w:t xml:space="preserve">根据现场安装情况确定</w:t>
            </w:r>
            <w:r>
              <w:rPr>
                <w:rFonts w:ascii="宋体"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3</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并网接入柜</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配置失压脱扣、检有压合闸断路器等</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4</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光伏直流电缆</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光伏专用辐照交联电缆，镀锡软铜芯，耐紫外线耐候阻燃无卤，执行 IEC62930（GB/T335942017），</w:t>
            </w:r>
            <w:r>
              <w:rPr>
                <w:rFonts w:hint="eastAsia" w:ascii="宋体" w:hAnsi="宋体" w:eastAsia="宋体" w:cs="宋体"/>
                <w:strike w:val="0"/>
                <w:color w:val="000000"/>
                <w:sz w:val="24"/>
                <w:szCs w:val="24"/>
                <w:highlight w:val="none"/>
                <w:lang w:val="en-US" w:eastAsia="zh-CN" w:bidi="ar"/>
              </w:rPr>
              <w:t xml:space="preserve">规格：</w:t>
            </w:r>
            <w:r>
              <w:rPr>
                <w:rFonts w:ascii="宋体" w:hAnsi="宋体" w:eastAsia="宋体" w:cs="宋体"/>
                <w:color w:val="000000"/>
                <w:sz w:val="24"/>
                <w:szCs w:val="24"/>
                <w:highlight w:val="none"/>
                <w:lang w:val="en-US" w:eastAsia="zh-CN" w:bidi="ar"/>
              </w:rPr>
              <w:t xml:space="preserve">1*4mm²</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b/>
                <w:bCs/>
                <w:color w:val="000000"/>
                <w:sz w:val="24"/>
                <w:szCs w:val="24"/>
                <w:highlight w:val="none"/>
                <w:lang w:val="en-US" w:eastAsia="zh-CN" w:bidi="ar"/>
              </w:rPr>
              <w:t xml:space="preserve">严禁铝芯</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5</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低压交流电缆</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rPr>
              <w:t xml:space="preserve">光伏专用辐照交联电缆，镀锡软铜芯，耐紫外线耐候阻燃无卤，执行 IEC62930（GB/T335942017）。</w:t>
            </w:r>
            <w:r>
              <w:rPr>
                <w:rFonts w:hint="eastAsia" w:cs="Times New Roman"/>
                <w:color w:val="000000"/>
                <w:sz w:val="24"/>
                <w:szCs w:val="24"/>
                <w:highlight w:val="none"/>
                <w:lang w:val="en-US" w:eastAsia="zh-CN" w:bidi="ar-SA"/>
              </w:rPr>
              <w:t xml:space="preserve">规格：满足</w:t>
            </w:r>
            <w:r>
              <w:rPr>
                <w:rFonts w:ascii="宋体" w:hAnsi="宋体" w:eastAsia="宋体" w:cs="宋体"/>
                <w:color w:val="000000"/>
                <w:sz w:val="24"/>
                <w:szCs w:val="24"/>
                <w:highlight w:val="none"/>
                <w:lang w:val="en-US" w:eastAsia="zh-CN" w:bidi="ar"/>
              </w:rPr>
              <w:t xml:space="preserve">逆变器</w:t>
            </w:r>
            <w:r>
              <w:rPr>
                <w:rFonts w:hint="eastAsia" w:cs="Times New Roman"/>
                <w:color w:val="000000"/>
                <w:sz w:val="24"/>
                <w:szCs w:val="24"/>
                <w:highlight w:val="none"/>
                <w:lang w:val="en-US" w:eastAsia="zh-CN" w:bidi="ar-SA"/>
              </w:rPr>
              <w:t xml:space="preserve">接入需求，</w:t>
            </w:r>
            <w:r>
              <w:rPr>
                <w:rStyle w:val="1035"/>
                <w:rFonts w:ascii="宋体" w:hAnsi="宋体" w:eastAsia="宋体" w:cs="宋体"/>
                <w:color w:val="000000"/>
                <w:sz w:val="24"/>
                <w:szCs w:val="24"/>
                <w:highlight w:val="none"/>
              </w:rPr>
              <w:t xml:space="preserve">严禁铝芯</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6</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镀锌桥架</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热镀锌桥架</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rHeight w:val="537"/>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7</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支架</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热浸镀锌支架，镀锌层≥65μm</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8</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防雷接地系统</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工频接地电阻≤4Ω；逆变器、汇流箱、并网柜分级设置浪涌保护器</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9</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智能监控系统</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支持 APP / 微信小程序远程监控；具备实时监测、发电量统计、故障告警、历史数据查询；</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10</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接地装置</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组件连接线、支架接地圆钢、接地电缆等</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辅材</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实现系统功能必需的线缆、连接件、耗材等全部配套材料</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rHeight w:val="421"/>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12</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安全防护</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项目所需安全防护设施、标识等</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bl>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说明：表格数量为参考，最终以批复施工图为准，所有完成本项目必需的设备材料均包含在总承包范围内。</w:t>
      </w:r>
      <w:r>
        <w:rPr>
          <w:rFonts w:hint="eastAsia" w:ascii="宋体" w:hAnsi="宋体" w:eastAsia="宋体" w:cs="宋体"/>
          <w:color w:val="000000"/>
          <w:sz w:val="24"/>
          <w:szCs w:val="24"/>
          <w:highlight w:val="none"/>
        </w:rPr>
        <w:t xml:space="preserve">成交后不得以任何理由要求采购方追加任何费用</w:t>
      </w:r>
      <w:r>
        <w:rPr>
          <w:rFonts w:hint="eastAsia" w:ascii="宋体" w:hAnsi="宋体" w:cs="宋体"/>
          <w:color w:val="000000"/>
          <w:sz w:val="24"/>
          <w:szCs w:val="24"/>
          <w:highlight w:val="none"/>
          <w:lang w:eastAsia="zh-CN"/>
        </w:rPr>
        <w:t xml:space="preserve">，</w:t>
      </w:r>
      <w:r>
        <w:rPr>
          <w:color w:val="000000"/>
          <w:sz w:val="24"/>
          <w:szCs w:val="24"/>
          <w:highlight w:val="none"/>
        </w:rPr>
        <w:t xml:space="preserve">除采购人出具书面变更文件外，合同总价不作任何调整。</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3. 施工安装要求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（1）成交人须对原有钢结构大棚主体、基础、节点连接件开展结构荷载安全复核；承载力不满足光伏荷载要求的，由成交人出具专项加固方案，经采购人确认后实施，加固、检测全部费用含在合同总价内。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严格按照审定施工图及现行规范施工；钢结构加固、支架基础、支架连接、电气接线等隐蔽工程须经监理验收合格后方可开展下道工序；因承包人施工造成大棚屋面渗漏、钢结构损伤、光伏故障，由成交人无偿修复并承担全部损失。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（3）落实安全文明施工，特种作业人员持证上岗；成交人承担施工现场全部安全责任。</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4. 并网、调试与验收</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（1）系统安装完毕，开展绝缘、接地、极性、交直流电压电流、逆变器功能等全套测试。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（2）并网调试完成后，开展</w:t>
      </w:r>
      <w:r>
        <w:rPr>
          <w:rStyle w:val="1035"/>
          <w:rFonts w:hint="eastAsia"/>
          <w:color w:val="000000"/>
          <w:sz w:val="24"/>
          <w:szCs w:val="24"/>
          <w:highlight w:val="none"/>
          <w:lang w:val="en-US" w:eastAsia="zh-CN"/>
        </w:rPr>
        <w:t xml:space="preserve">7日</w:t>
      </w:r>
      <w:r>
        <w:rPr>
          <w:rStyle w:val="1035"/>
          <w:color w:val="000000"/>
          <w:sz w:val="24"/>
          <w:szCs w:val="24"/>
          <w:highlight w:val="none"/>
        </w:rPr>
        <w:t xml:space="preserve">连续无故障试运行</w:t>
      </w:r>
      <w:r>
        <w:rPr>
          <w:color w:val="000000"/>
          <w:sz w:val="24"/>
          <w:szCs w:val="24"/>
          <w:highlight w:val="none"/>
        </w:rPr>
        <w:t xml:space="preserve">，试运行合格作为竣工验收必要条件，故障中断需重新计时。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（3）完成并网、防雷、消防、安全等全部国家及电网要求的专项验收。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（4）移交完整竣工资料（竣工图、设备说明书、检测报告、验收文件等），一式六份。</w:t>
      </w:r>
      <w:r>
        <w:rPr>
          <w:color w:val="000000"/>
          <w:sz w:val="24"/>
          <w:szCs w:val="24"/>
          <w:highlight w:val="none"/>
        </w:rPr>
      </w:r>
      <w:r/>
    </w:p>
    <w:p>
      <w:pPr>
        <w:pStyle w:val="986"/>
        <w:keepLines w:val="0"/>
        <w:keepNext w:val="0"/>
        <w:pageBreakBefore w:val="0"/>
        <w:spacing w:before="0" w:beforeAutospacing="0" w:after="0" w:afterAutospacing="0" w:line="360" w:lineRule="auto"/>
        <w:widowControl/>
        <w:rPr>
          <w:rFonts w:hint="eastAsia"/>
          <w:color w:val="000000"/>
          <w:sz w:val="24"/>
          <w:szCs w:val="24"/>
          <w:highlight w:val="none"/>
          <w:lang w:eastAsia="zh-CN"/>
        </w:rPr>
        <w:suppressLineNumbers w:val="0"/>
      </w:pPr>
      <w:r>
        <w:rPr>
          <w:color w:val="000000"/>
          <w:sz w:val="24"/>
          <w:szCs w:val="24"/>
          <w:highlight w:val="none"/>
        </w:rPr>
        <w:t xml:space="preserve">八、</w:t>
      </w:r>
      <w:r>
        <w:rPr>
          <w:rFonts w:hint="eastAsia"/>
          <w:color w:val="000000"/>
          <w:sz w:val="24"/>
          <w:szCs w:val="24"/>
          <w:highlight w:val="none"/>
          <w:lang w:eastAsia="zh-CN"/>
        </w:rPr>
        <w:t xml:space="preserve">商务要求</w:t>
      </w:r>
      <w:r>
        <w:rPr>
          <w:rFonts w:hint="eastAsia"/>
          <w:color w:val="000000"/>
          <w:sz w:val="24"/>
          <w:szCs w:val="24"/>
          <w:highlight w:val="none"/>
          <w:lang w:eastAsia="zh-CN"/>
        </w:rPr>
      </w:r>
      <w:r/>
    </w:p>
    <w:p>
      <w:pPr>
        <w:pStyle w:val="984"/>
        <w:ind w:left="0" w:firstLine="482"/>
        <w:keepLines w:val="0"/>
        <w:keepNext w:val="0"/>
        <w:pageBreakBefore w:val="0"/>
        <w:spacing w:line="360" w:lineRule="auto"/>
        <w:rPr>
          <w:rFonts w:ascii="Calibri" w:hAnsi="Calibri" w:eastAsia="宋体" w:cs="Times New Roman"/>
          <w:b/>
          <w:bCs/>
          <w:color w:val="000000"/>
          <w:sz w:val="24"/>
          <w:szCs w:val="24"/>
          <w:highlight w:val="none"/>
          <w:lang w:val="en-US" w:eastAsia="zh-CN" w:bidi="ar"/>
        </w:rPr>
      </w:pPr>
      <w:r>
        <w:rPr>
          <w:rFonts w:hint="eastAsia" w:ascii="Calibri" w:hAnsi="Calibri" w:eastAsia="宋体" w:cs="Times New Roman"/>
          <w:b/>
          <w:bCs/>
          <w:color w:val="000000"/>
          <w:sz w:val="24"/>
          <w:szCs w:val="24"/>
          <w:highlight w:val="none"/>
          <w:lang w:val="en-US" w:eastAsia="zh-CN" w:bidi="ar"/>
        </w:rPr>
        <w:t xml:space="preserve">1.工期：</w:t>
      </w:r>
      <w:r>
        <w:rPr>
          <w:rFonts w:hint="eastAsia" w:ascii="Calibri" w:hAnsi="Calibri" w:eastAsia="宋体" w:cs="Times New Roman"/>
          <w:b w:val="0"/>
          <w:bCs w:val="0"/>
          <w:color w:val="000000"/>
          <w:sz w:val="24"/>
          <w:szCs w:val="24"/>
          <w:highlight w:val="none"/>
          <w:lang w:val="en-US" w:eastAsia="zh-CN" w:bidi="ar"/>
        </w:rPr>
        <w:t xml:space="preserve">30日历天</w:t>
      </w:r>
      <w:r>
        <w:rPr>
          <w:rFonts w:ascii="Calibri" w:hAnsi="Calibri" w:eastAsia="宋体" w:cs="Times New Roman"/>
          <w:b/>
          <w:bCs/>
          <w:color w:val="000000"/>
          <w:sz w:val="24"/>
          <w:szCs w:val="24"/>
          <w:highlight w:val="none"/>
          <w:lang w:val="en-US" w:eastAsia="zh-CN" w:bidi="ar"/>
        </w:rPr>
      </w:r>
      <w:r/>
    </w:p>
    <w:p>
      <w:pPr>
        <w:pStyle w:val="984"/>
        <w:ind w:left="0" w:firstLine="482"/>
        <w:keepLines w:val="0"/>
        <w:keepNext w:val="0"/>
        <w:pageBreakBefore w:val="0"/>
        <w:spacing w:line="360" w:lineRule="auto"/>
        <w:rPr>
          <w:rFonts w:ascii="Calibri" w:hAnsi="Calibri" w:eastAsia="宋体" w:cs="Times New Roman"/>
          <w:b/>
          <w:bCs/>
          <w:color w:val="000000"/>
          <w:sz w:val="24"/>
          <w:szCs w:val="24"/>
          <w:highlight w:val="none"/>
          <w:lang w:val="en-US" w:eastAsia="zh-CN" w:bidi="ar"/>
        </w:rPr>
      </w:pPr>
      <w:r>
        <w:rPr>
          <w:rFonts w:hint="eastAsia" w:ascii="Calibri" w:hAnsi="Calibri" w:eastAsia="宋体" w:cs="Times New Roman"/>
          <w:b/>
          <w:bCs/>
          <w:color w:val="000000"/>
          <w:sz w:val="24"/>
          <w:szCs w:val="24"/>
          <w:highlight w:val="none"/>
          <w:lang w:val="en-US" w:eastAsia="zh-CN" w:bidi="ar"/>
        </w:rPr>
        <w:t xml:space="preserve">2.付款</w:t>
      </w:r>
      <w:r>
        <w:rPr>
          <w:rFonts w:hint="eastAsia" w:cs="Times New Roman"/>
          <w:b/>
          <w:bCs/>
          <w:color w:val="000000"/>
          <w:sz w:val="24"/>
          <w:szCs w:val="24"/>
          <w:highlight w:val="none"/>
          <w:lang w:val="en-US" w:eastAsia="zh-CN" w:bidi="ar"/>
        </w:rPr>
        <w:t xml:space="preserve">方式</w:t>
      </w:r>
      <w:r>
        <w:rPr>
          <w:rFonts w:hint="eastAsia" w:ascii="Calibri" w:hAnsi="Calibri" w:eastAsia="宋体" w:cs="Times New Roman"/>
          <w:b/>
          <w:bCs/>
          <w:color w:val="000000"/>
          <w:sz w:val="24"/>
          <w:szCs w:val="24"/>
          <w:highlight w:val="none"/>
          <w:lang w:val="en-US" w:eastAsia="zh-CN" w:bidi="ar"/>
        </w:rPr>
        <w:t xml:space="preserve">：</w:t>
      </w:r>
      <w:r>
        <w:rPr>
          <w:rFonts w:hint="eastAsia" w:ascii="Calibri" w:hAnsi="Calibri" w:eastAsia="宋体" w:cs="Times New Roman"/>
          <w:b w:val="0"/>
          <w:bCs w:val="0"/>
          <w:color w:val="000000"/>
          <w:sz w:val="24"/>
          <w:szCs w:val="24"/>
          <w:highlight w:val="none"/>
          <w:lang w:val="en-US" w:eastAsia="zh-CN" w:bidi="ar"/>
        </w:rPr>
        <w:t xml:space="preserve">详见合同条款</w:t>
      </w:r>
      <w:r>
        <w:rPr>
          <w:rFonts w:ascii="Calibri" w:hAnsi="Calibri" w:eastAsia="宋体" w:cs="Times New Roman"/>
          <w:b/>
          <w:bCs/>
          <w:color w:val="000000"/>
          <w:sz w:val="24"/>
          <w:szCs w:val="24"/>
          <w:highlight w:val="none"/>
          <w:lang w:val="en-US" w:eastAsia="zh-CN" w:bidi="ar"/>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rFonts w:hint="eastAsia"/>
          <w:color w:val="000000"/>
          <w:sz w:val="24"/>
          <w:szCs w:val="24"/>
          <w:highlight w:val="none"/>
          <w:lang w:val="en-US" w:eastAsia="zh-CN"/>
        </w:rPr>
        <w:t xml:space="preserve">3</w:t>
      </w:r>
      <w:r>
        <w:rPr>
          <w:color w:val="000000"/>
          <w:sz w:val="24"/>
          <w:szCs w:val="24"/>
          <w:highlight w:val="none"/>
        </w:rPr>
        <w:t xml:space="preserve">.质保期</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（1）光伏发电站整体工程施工质保：竣工验收合格之日</w:t>
      </w:r>
      <w:r>
        <w:rPr>
          <w:rFonts w:hint="eastAsia"/>
          <w:color w:val="000000"/>
          <w:sz w:val="24"/>
          <w:szCs w:val="24"/>
          <w:highlight w:val="none"/>
          <w:lang w:eastAsia="zh-CN"/>
        </w:rPr>
        <w:t xml:space="preserve">起</w:t>
      </w:r>
      <w:r>
        <w:rPr>
          <w:color w:val="000000"/>
          <w:sz w:val="24"/>
          <w:szCs w:val="24"/>
          <w:highlight w:val="none"/>
        </w:rPr>
        <w:t xml:space="preserve">5 年；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（2）光伏组件：工艺（材料）质保12 年，线性功率质保</w:t>
      </w:r>
      <w:r>
        <w:rPr>
          <w:rFonts w:hint="eastAsia"/>
          <w:color w:val="000000"/>
          <w:sz w:val="24"/>
          <w:szCs w:val="24"/>
          <w:highlight w:val="none"/>
          <w:lang w:val="en-US" w:eastAsia="zh-CN"/>
        </w:rPr>
        <w:t xml:space="preserve">30</w:t>
      </w:r>
      <w:r>
        <w:rPr>
          <w:color w:val="000000"/>
          <w:sz w:val="24"/>
          <w:szCs w:val="24"/>
          <w:highlight w:val="none"/>
        </w:rPr>
        <w:t xml:space="preserve">年；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（3）光伏支架质保</w:t>
      </w:r>
      <w:r>
        <w:rPr>
          <w:rFonts w:hint="eastAsia"/>
          <w:color w:val="000000"/>
          <w:sz w:val="24"/>
          <w:szCs w:val="24"/>
          <w:highlight w:val="none"/>
          <w:lang w:val="en-US" w:eastAsia="zh-CN"/>
        </w:rPr>
        <w:t xml:space="preserve">5</w:t>
      </w:r>
      <w:r>
        <w:rPr>
          <w:color w:val="000000"/>
          <w:sz w:val="24"/>
          <w:szCs w:val="24"/>
          <w:highlight w:val="none"/>
        </w:rPr>
        <w:t xml:space="preserve">年；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w:t>
      </w:r>
      <w:r>
        <w:rPr>
          <w:rFonts w:hint="eastAsia"/>
          <w:color w:val="000000"/>
          <w:sz w:val="24"/>
          <w:szCs w:val="24"/>
          <w:highlight w:val="none"/>
          <w:lang w:val="en-US" w:eastAsia="zh-CN"/>
        </w:rPr>
        <w:t xml:space="preserve">4</w:t>
      </w:r>
      <w:r>
        <w:rPr>
          <w:color w:val="000000"/>
          <w:sz w:val="24"/>
          <w:szCs w:val="24"/>
          <w:highlight w:val="none"/>
        </w:rPr>
        <w:t xml:space="preserve">）光伏并网逆变器整机质保 5 年；</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w:t>
      </w:r>
      <w:r>
        <w:rPr>
          <w:rFonts w:hint="eastAsia"/>
          <w:color w:val="000000"/>
          <w:sz w:val="24"/>
          <w:szCs w:val="24"/>
          <w:highlight w:val="none"/>
          <w:lang w:val="en-US" w:eastAsia="zh-CN"/>
        </w:rPr>
        <w:t xml:space="preserve">5</w:t>
      </w:r>
      <w:r>
        <w:rPr>
          <w:color w:val="000000"/>
          <w:sz w:val="24"/>
          <w:szCs w:val="24"/>
          <w:highlight w:val="none"/>
        </w:rPr>
        <w:t xml:space="preserve">）光伏施工开孔、扰动、修复的大棚屋面防水部位质保 5 年，施工质量引发渗漏由成交人无偿修复并承担损失；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（6）项目设计使用生命周期2</w:t>
      </w:r>
      <w:r>
        <w:rPr>
          <w:rFonts w:hint="eastAsia"/>
          <w:color w:val="000000"/>
          <w:sz w:val="24"/>
          <w:szCs w:val="24"/>
          <w:highlight w:val="none"/>
          <w:lang w:val="en-US" w:eastAsia="zh-CN"/>
        </w:rPr>
        <w:t xml:space="preserve">0</w:t>
      </w:r>
      <w:r>
        <w:rPr>
          <w:color w:val="000000"/>
          <w:sz w:val="24"/>
          <w:szCs w:val="24"/>
          <w:highlight w:val="none"/>
        </w:rPr>
        <w:t xml:space="preserve"> 年。</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rFonts w:hint="eastAsia"/>
          <w:color w:val="000000"/>
          <w:sz w:val="24"/>
          <w:szCs w:val="24"/>
          <w:highlight w:val="none"/>
          <w:lang w:eastAsia="zh-CN"/>
        </w:rPr>
        <w:t xml:space="preserve">注：</w:t>
      </w:r>
      <w:r>
        <w:rPr>
          <w:color w:val="000000"/>
          <w:sz w:val="24"/>
          <w:szCs w:val="24"/>
          <w:highlight w:val="none"/>
        </w:rPr>
        <w:t xml:space="preserve">原厂质保高于本文件要求的，按原厂标准执行</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rFonts w:hint="eastAsia"/>
          <w:color w:val="000000"/>
          <w:sz w:val="24"/>
          <w:szCs w:val="24"/>
          <w:highlight w:val="none"/>
          <w:lang w:val="en-US" w:eastAsia="zh-CN"/>
        </w:rPr>
        <w:t xml:space="preserve">4</w:t>
      </w:r>
      <w:r>
        <w:rPr>
          <w:color w:val="000000"/>
          <w:sz w:val="24"/>
          <w:szCs w:val="24"/>
          <w:highlight w:val="none"/>
        </w:rPr>
        <w:t xml:space="preserve">. 相关服务要求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（1）质保期内免费提供系统软件升级；每年</w:t>
      </w:r>
      <w:r>
        <w:rPr>
          <w:rFonts w:hint="eastAsia"/>
          <w:color w:val="000000"/>
          <w:sz w:val="24"/>
          <w:szCs w:val="24"/>
          <w:highlight w:val="none"/>
          <w:lang w:eastAsia="zh-CN"/>
        </w:rPr>
        <w:t xml:space="preserve">定期进行</w:t>
      </w:r>
      <w:r>
        <w:rPr>
          <w:color w:val="000000"/>
          <w:sz w:val="24"/>
          <w:szCs w:val="24"/>
          <w:highlight w:val="none"/>
        </w:rPr>
        <w:t xml:space="preserve">免费预防性维护；特种设备、行业有规定的从其规定。质保期内</w:t>
      </w:r>
      <w:r>
        <w:rPr>
          <w:rFonts w:hint="eastAsia"/>
          <w:color w:val="000000"/>
          <w:sz w:val="24"/>
          <w:szCs w:val="24"/>
          <w:highlight w:val="none"/>
          <w:lang w:eastAsia="zh-CN"/>
        </w:rPr>
        <w:t xml:space="preserve">定期检查，</w:t>
      </w:r>
      <w:r>
        <w:rPr>
          <w:color w:val="000000"/>
          <w:sz w:val="24"/>
          <w:szCs w:val="24"/>
          <w:highlight w:val="none"/>
        </w:rPr>
        <w:t xml:space="preserve">每年出具正式运维报告。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suppressLineNumbers w:val="0"/>
      </w:pPr>
      <w:r>
        <w:rPr>
          <w:color w:val="000000"/>
          <w:sz w:val="24"/>
          <w:szCs w:val="24"/>
          <w:highlight w:val="none"/>
        </w:rPr>
        <w:t xml:space="preserve">（2）设置固定售后对接专人，系统故障（软件故障、配置丢失等）须 </w:t>
      </w:r>
      <w:r>
        <w:rPr>
          <w:rFonts w:hint="eastAsia"/>
          <w:color w:val="000000"/>
          <w:sz w:val="24"/>
          <w:szCs w:val="24"/>
          <w:highlight w:val="none"/>
        </w:rPr>
        <w:t xml:space="preserve">24小时内到现场处理问题</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（3）提供全套技术资料、技术咨询；安装调测阶段对采购人技术人员开展操作培训指导。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w:t>
      </w:r>
      <w:r>
        <w:rPr>
          <w:rFonts w:hint="eastAsia"/>
          <w:color w:val="000000"/>
          <w:sz w:val="24"/>
          <w:szCs w:val="24"/>
          <w:highlight w:val="none"/>
          <w:lang w:val="en-US" w:eastAsia="zh-CN"/>
        </w:rPr>
        <w:t xml:space="preserve">4</w:t>
      </w:r>
      <w:r>
        <w:rPr>
          <w:color w:val="000000"/>
          <w:sz w:val="24"/>
          <w:szCs w:val="24"/>
          <w:highlight w:val="none"/>
        </w:rPr>
        <w:t xml:space="preserve">）非采购人原因产生质量问题，成交人免费保修；未按时到场维修或同一故障连续两次维修仍无法解决，采购人可委托第三方维修，产生全部费用由成交供应商承担。 </w:t>
      </w:r>
      <w:r>
        <w:rPr>
          <w:color w:val="000000"/>
          <w:sz w:val="24"/>
          <w:szCs w:val="24"/>
          <w:highlight w:val="none"/>
        </w:rPr>
      </w:r>
      <w:r/>
    </w:p>
    <w:p>
      <w:pPr>
        <w:pStyle w:val="984"/>
        <w:ind w:left="0" w:firstLine="480"/>
        <w:keepLines w:val="0"/>
        <w:keepNext w:val="0"/>
        <w:pageBreakBefore w:val="0"/>
        <w:spacing w:beforeAutospacing="0" w:afterAutospacing="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本项目采用总承包方式，本次报价包括但不仅限于设计（含深化设计）、</w:t>
      </w:r>
      <w:r>
        <w:rPr>
          <w:rFonts w:hint="eastAsia" w:ascii="宋体" w:hAnsi="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材料采购、安装、调试、检测、试运行、验收、培训、税金、质保期内全包维保服务、并网发电申办等费用及合同包含的所有风险、责任和必不可少的部件、标准备件、专用工具等其他有关的所有费用。成交后不得以任何理由要求采购方追加任何费用</w:t>
      </w:r>
      <w:r>
        <w:rPr>
          <w:rFonts w:hint="eastAsia" w:ascii="宋体" w:hAnsi="宋体" w:cs="宋体"/>
          <w:color w:val="000000"/>
          <w:sz w:val="24"/>
          <w:szCs w:val="24"/>
          <w:highlight w:val="none"/>
          <w:lang w:eastAsia="zh-CN"/>
        </w:rPr>
        <w:t xml:space="preserve">，</w:t>
      </w:r>
      <w:r>
        <w:rPr>
          <w:color w:val="000000"/>
          <w:sz w:val="24"/>
          <w:szCs w:val="24"/>
          <w:highlight w:val="none"/>
        </w:rPr>
        <w:t xml:space="preserve">除采购人出具书面变更文件外，合同总价不作任何调整。</w:t>
      </w:r>
      <w:r>
        <w:rPr>
          <w:rFonts w:hint="eastAsia" w:ascii="宋体" w:hAnsi="宋体" w:eastAsia="宋体" w:cs="宋体"/>
          <w:color w:val="000000"/>
          <w:sz w:val="24"/>
          <w:szCs w:val="24"/>
          <w:highlight w:val="none"/>
        </w:rPr>
        <w:t xml:space="preserve">如有疑问应在本文件规定时间内提出</w:t>
      </w:r>
      <w:r>
        <w:rPr>
          <w:rFonts w:hint="eastAsia" w:ascii="宋体" w:hAnsi="宋体" w:eastAsia="宋体" w:cs="宋体"/>
          <w:color w:val="000000"/>
          <w:sz w:val="24"/>
          <w:szCs w:val="24"/>
          <w:highlight w:val="none"/>
          <w:lang w:eastAsia="zh-CN"/>
        </w:rPr>
        <w:t xml:space="preserve">。</w:t>
      </w:r>
      <w:r>
        <w:rPr>
          <w:rFonts w:hint="eastAsia" w:eastAsia="宋体"/>
          <w:color w:val="000000"/>
          <w:sz w:val="24"/>
          <w:szCs w:val="24"/>
          <w:highlight w:val="none"/>
          <w:lang w:val="en-US" w:eastAsia="zh-CN"/>
        </w:rPr>
      </w:r>
      <w:r/>
    </w:p>
    <w:p>
      <w:pPr>
        <w:pStyle w:val="1033"/>
        <w:numPr>
          <w:ilvl w:val="0"/>
          <w:numId w:val="0"/>
        </w:numPr>
        <w:ind w:left="482"/>
        <w:spacing w:line="360" w:lineRule="auto"/>
        <w:rPr>
          <w:rFonts w:hint="eastAsia"/>
          <w:color w:val="000000"/>
          <w:highlight w:val="none"/>
          <w:lang w:val="en-US" w:eastAsia="zh-CN"/>
        </w:rPr>
      </w:pPr>
      <w:r>
        <w:rPr>
          <w:rFonts w:hint="eastAsia"/>
          <w:color w:val="000000"/>
          <w:highlight w:val="none"/>
          <w:lang w:val="en-US" w:eastAsia="zh-CN"/>
        </w:rPr>
      </w:r>
      <w:r/>
    </w:p>
    <w:p>
      <w:pPr>
        <w:pStyle w:val="984"/>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84"/>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84"/>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84"/>
        <w:jc w:val="center"/>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bCs w:val="0"/>
          <w:color w:val="000000"/>
          <w:sz w:val="30"/>
          <w:szCs w:val="30"/>
          <w:highlight w:val="none"/>
          <w:lang w:val="en-US" w:eastAsia="zh-CN"/>
        </w:rPr>
        <w:t xml:space="preserve">第五章</w:t>
      </w:r>
      <w:r>
        <w:rPr>
          <w:rFonts w:hint="eastAsia" w:ascii="宋体" w:hAnsi="宋体" w:eastAsia="宋体" w:cs="宋体"/>
          <w:b/>
          <w:bCs w:val="0"/>
          <w:color w:val="000000"/>
          <w:sz w:val="30"/>
          <w:szCs w:val="30"/>
          <w:highlight w:val="none"/>
        </w:rPr>
        <w:t xml:space="preserve"> 合同格式及条款</w:t>
      </w:r>
      <w:r>
        <w:rPr>
          <w:rFonts w:hint="eastAsia" w:ascii="宋体" w:hAnsi="宋体" w:eastAsia="宋体" w:cs="宋体"/>
          <w:b/>
          <w:color w:val="000000"/>
          <w:sz w:val="30"/>
          <w:szCs w:val="30"/>
          <w:highlight w:val="none"/>
        </w:rPr>
      </w:r>
      <w:r/>
    </w:p>
    <w:p>
      <w:pPr>
        <w:pStyle w:val="984"/>
        <w:spacing w:line="219"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rPr>
          <w:rFonts w:ascii="宋体" w:hAnsi="宋体"/>
          <w:color w:val="000000"/>
          <w:highlight w:val="none"/>
        </w:rPr>
      </w:pPr>
      <w:r>
        <w:rPr>
          <w:rFonts w:ascii="宋体" w:hAnsi="宋体"/>
          <w:color w:val="000000"/>
          <w:highlight w:val="none"/>
        </w:rPr>
      </w:r>
      <w:r/>
    </w:p>
    <w:p>
      <w:pPr>
        <w:pStyle w:val="984"/>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GF-2020-0216</w:t>
      </w:r>
      <w:r>
        <w:rPr>
          <w:rFonts w:ascii="宋体" w:hAnsi="宋体" w:cs="仿宋_GB2312"/>
          <w:color w:val="000000"/>
          <w:sz w:val="28"/>
          <w:szCs w:val="28"/>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1220"/>
        <w:rPr>
          <w:rFonts w:ascii="宋体" w:hAnsi="宋体" w:eastAsia="宋体" w:cs="方正小标宋简体"/>
          <w:b w:val="0"/>
          <w:bCs/>
          <w:color w:val="000000"/>
          <w:sz w:val="40"/>
          <w:szCs w:val="40"/>
          <w:highlight w:val="none"/>
        </w:rPr>
      </w:pPr>
      <w:r>
        <w:rPr>
          <w:rFonts w:hint="eastAsia" w:ascii="宋体" w:hAnsi="宋体" w:eastAsia="宋体" w:cs="方正小标宋简体"/>
          <w:b w:val="0"/>
          <w:bCs/>
          <w:color w:val="000000"/>
          <w:sz w:val="52"/>
          <w:szCs w:val="52"/>
          <w:highlight w:val="none"/>
        </w:rPr>
        <w:t xml:space="preserve">建设项目工程总承包合同</w:t>
      </w:r>
      <w:r>
        <w:rPr>
          <w:rFonts w:ascii="宋体" w:hAnsi="宋体" w:eastAsia="宋体" w:cs="方正小标宋简体"/>
          <w:b w:val="0"/>
          <w:bCs/>
          <w:color w:val="000000"/>
          <w:sz w:val="40"/>
          <w:szCs w:val="40"/>
          <w:highlight w:val="none"/>
        </w:rPr>
      </w:r>
      <w:r/>
    </w:p>
    <w:p>
      <w:pPr>
        <w:pStyle w:val="1220"/>
        <w:rPr>
          <w:rFonts w:ascii="宋体" w:hAnsi="宋体" w:eastAsia="宋体"/>
          <w:b w:val="0"/>
          <w:bCs/>
          <w:color w:val="000000"/>
          <w:sz w:val="48"/>
          <w:szCs w:val="48"/>
          <w:highlight w:val="none"/>
        </w:rPr>
      </w:pPr>
      <w:r>
        <w:rPr>
          <w:rFonts w:hint="eastAsia" w:ascii="宋体" w:hAnsi="宋体" w:eastAsia="宋体" w:cs="方正小标宋简体"/>
          <w:b w:val="0"/>
          <w:bCs/>
          <w:color w:val="000000"/>
          <w:sz w:val="48"/>
          <w:szCs w:val="48"/>
          <w:highlight w:val="none"/>
        </w:rPr>
        <w:t xml:space="preserve">（示范文本）</w:t>
      </w:r>
      <w:r>
        <w:rPr>
          <w:rFonts w:ascii="宋体" w:hAnsi="宋体" w:eastAsia="宋体"/>
          <w:b w:val="0"/>
          <w:bCs/>
          <w:color w:val="000000"/>
          <w:sz w:val="48"/>
          <w:szCs w:val="48"/>
          <w:highlight w:val="none"/>
        </w:rPr>
      </w:r>
      <w:r/>
    </w:p>
    <w:p>
      <w:pPr>
        <w:pStyle w:val="1220"/>
        <w:rPr>
          <w:rFonts w:ascii="宋体" w:hAnsi="宋体" w:eastAsia="宋体"/>
          <w:color w:val="000000"/>
          <w:sz w:val="36"/>
          <w:szCs w:val="36"/>
          <w:highlight w:val="none"/>
        </w:rPr>
      </w:pPr>
      <w:r>
        <w:rPr>
          <w:rFonts w:ascii="宋体" w:hAnsi="宋体" w:eastAsia="宋体"/>
          <w:color w:val="000000"/>
          <w:sz w:val="36"/>
          <w:szCs w:val="36"/>
          <w:highlight w:val="none"/>
        </w:rPr>
      </w:r>
      <w:r/>
    </w:p>
    <w:p>
      <w:pPr>
        <w:pStyle w:val="1220"/>
        <w:rPr>
          <w:rFonts w:ascii="宋体" w:hAnsi="宋体" w:eastAsia="宋体"/>
          <w:color w:val="000000"/>
          <w:sz w:val="36"/>
          <w:szCs w:val="36"/>
          <w:highlight w:val="none"/>
        </w:rPr>
      </w:pPr>
      <w:r>
        <w:rPr>
          <w:rFonts w:ascii="宋体" w:hAnsi="宋体" w:eastAsia="宋体"/>
          <w:color w:val="000000"/>
          <w:sz w:val="36"/>
          <w:szCs w:val="36"/>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1220"/>
        <w:rPr>
          <w:rFonts w:ascii="宋体" w:hAnsi="宋体" w:eastAsia="宋体"/>
          <w:color w:val="000000"/>
          <w:sz w:val="36"/>
          <w:szCs w:val="36"/>
          <w:highlight w:val="none"/>
        </w:rPr>
      </w:pPr>
      <w:r>
        <w:rPr>
          <w:rFonts w:ascii="宋体" w:hAnsi="宋体" w:eastAsia="宋体"/>
          <w:color w:val="000000"/>
          <w:sz w:val="36"/>
          <w:szCs w:val="36"/>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1220"/>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ind w:right="2182"/>
        <w:jc w:val="both"/>
        <w:rPr>
          <w:rFonts w:ascii="宋体" w:hAnsi="宋体"/>
          <w:b/>
          <w:bCs/>
          <w:color w:val="000000"/>
          <w:sz w:val="28"/>
          <w:szCs w:val="28"/>
          <w:highlight w:val="none"/>
        </w:rPr>
      </w:pPr>
      <w:r>
        <w:rPr>
          <w:rFonts w:hint="eastAsia" w:ascii="宋体" w:hAnsi="宋体"/>
          <w:b/>
          <w:color w:val="000000"/>
          <w:sz w:val="28"/>
          <w:szCs w:val="24"/>
          <w:highlight w:val="none"/>
        </w:rPr>
        <w:t xml:space="preserve">     </w:t>
      </w:r>
      <w:r>
        <w:rPr>
          <w:rFonts w:ascii="宋体" w:hAnsi="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3954780</wp:posOffset>
                </wp:positionH>
                <wp:positionV relativeFrom="paragraph">
                  <wp:posOffset>150495</wp:posOffset>
                </wp:positionV>
                <wp:extent cx="754380" cy="17780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54379" cy="1778000"/>
                        </a:xfrm>
                        <a:prstGeom prst="rect">
                          <a:avLst/>
                        </a:prstGeom>
                        <a:solidFill>
                          <a:srgbClr val="FFFFFF"/>
                        </a:solidFill>
                        <a:ln>
                          <a:noFill/>
                        </a:ln>
                      </wps:spPr>
                      <wps:txbx>
                        <w:txbxContent>
                          <w:p>
                            <w:pPr>
                              <w:pStyle w:val="984"/>
                              <w:jc w:val="center"/>
                              <w:rPr>
                                <w:b/>
                                <w:bCs/>
                                <w:sz w:val="32"/>
                                <w:szCs w:val="32"/>
                              </w:rPr>
                            </w:pPr>
                            <w:r>
                              <w:rPr>
                                <w:rFonts w:hint="eastAsia"/>
                                <w:b/>
                                <w:bCs/>
                                <w:sz w:val="32"/>
                                <w:szCs w:val="32"/>
                              </w:rPr>
                              <w:t xml:space="preserve">制定</w:t>
                            </w:r>
                            <w:r>
                              <w:rPr>
                                <w:b/>
                                <w:bCs/>
                                <w:sz w:val="32"/>
                                <w:szCs w:val="32"/>
                              </w:rPr>
                            </w:r>
                            <w:r/>
                          </w:p>
                          <w:p>
                            <w:pPr>
                              <w:pStyle w:val="984"/>
                            </w:pPr>
                            <w:r/>
                            <w:r/>
                          </w:p>
                        </w:txbxContent>
                      </wps:txbx>
                      <wps:bodyPr wrap="square" upright="1">
                        <a:spAutoFit/>
                      </wps:bodyPr>
                    </wps:wsp>
                  </a:graphicData>
                </a:graphic>
              </wp:anchor>
            </w:drawing>
          </mc:Choice>
          <mc:Fallback>
            <w:pict>
              <v:shape id="shape 6" o:spid="_x0000_s6" o:spt="202" type="#_x0000_t202" style="position:absolute;z-index:524288;o:allowoverlap:true;o:allowincell:true;mso-position-horizontal-relative:text;margin-left:311.4pt;mso-position-horizontal:absolute;mso-position-vertical-relative:text;margin-top:11.8pt;mso-position-vertical:absolute;width:59.4pt;height:140.0pt;mso-wrap-distance-left:9.0pt;mso-wrap-distance-top:0.0pt;mso-wrap-distance-right:9.0pt;mso-wrap-distance-bottom:0.0pt;visibility:visible;" fillcolor="#FFFFFF" stroked="f">
                <v:textbox inset="0,0,0,0">
                  <w:txbxContent>
                    <w:p>
                      <w:pPr>
                        <w:pStyle w:val="984"/>
                        <w:jc w:val="center"/>
                        <w:rPr>
                          <w:b/>
                          <w:bCs/>
                          <w:sz w:val="32"/>
                          <w:szCs w:val="32"/>
                        </w:rPr>
                      </w:pPr>
                      <w:r>
                        <w:rPr>
                          <w:rFonts w:hint="eastAsia"/>
                          <w:b/>
                          <w:bCs/>
                          <w:sz w:val="32"/>
                          <w:szCs w:val="32"/>
                        </w:rPr>
                        <w:t xml:space="preserve">制定</w:t>
                      </w:r>
                      <w:r>
                        <w:rPr>
                          <w:b/>
                          <w:bCs/>
                          <w:sz w:val="32"/>
                          <w:szCs w:val="32"/>
                        </w:rPr>
                      </w:r>
                      <w:r/>
                    </w:p>
                    <w:p>
                      <w:pPr>
                        <w:pStyle w:val="984"/>
                      </w:pPr>
                      <w:r/>
                      <w:r/>
                    </w:p>
                  </w:txbxContent>
                </v:textbox>
              </v:shape>
            </w:pict>
          </mc:Fallback>
        </mc:AlternateContent>
      </w:r>
      <w:r>
        <w:rPr>
          <w:rFonts w:hint="eastAsia" w:ascii="宋体" w:hAnsi="宋体"/>
          <w:b/>
          <w:bCs/>
          <w:color w:val="000000"/>
          <w:sz w:val="28"/>
          <w:szCs w:val="28"/>
          <w:highlight w:val="none"/>
        </w:rPr>
        <w:t xml:space="preserve">中华人民共和国</w:t>
      </w:r>
      <w:r>
        <w:rPr>
          <w:rFonts w:ascii="宋体" w:hAnsi="宋体"/>
          <w:b/>
          <w:bCs/>
          <w:color w:val="000000"/>
          <w:sz w:val="28"/>
          <w:szCs w:val="28"/>
          <w:highlight w:val="none"/>
        </w:rPr>
        <w:t xml:space="preserve">住房</w:t>
      </w:r>
      <w:r>
        <w:rPr>
          <w:rFonts w:hint="eastAsia" w:ascii="宋体" w:hAnsi="宋体"/>
          <w:b/>
          <w:bCs/>
          <w:color w:val="000000"/>
          <w:sz w:val="28"/>
          <w:szCs w:val="28"/>
          <w:highlight w:val="none"/>
        </w:rPr>
        <w:t xml:space="preserve">和</w:t>
      </w:r>
      <w:r>
        <w:rPr>
          <w:rFonts w:ascii="宋体" w:hAnsi="宋体"/>
          <w:b/>
          <w:bCs/>
          <w:color w:val="000000"/>
          <w:sz w:val="28"/>
          <w:szCs w:val="28"/>
          <w:highlight w:val="none"/>
        </w:rPr>
        <w:t xml:space="preserve">城乡建设部</w:t>
      </w:r>
      <w:r>
        <w:rPr>
          <w:rFonts w:ascii="宋体" w:hAnsi="宋体"/>
          <w:b/>
          <w:bCs/>
          <w:color w:val="000000"/>
          <w:sz w:val="28"/>
          <w:szCs w:val="28"/>
          <w:highlight w:val="none"/>
        </w:rPr>
      </w:r>
      <w:r/>
    </w:p>
    <w:p>
      <w:pPr>
        <w:pStyle w:val="984"/>
        <w:ind w:right="2182"/>
        <w:jc w:val="both"/>
        <w:rPr>
          <w:rFonts w:ascii="宋体" w:hAnsi="宋体"/>
          <w:b/>
          <w:bCs/>
          <w:color w:val="000000"/>
          <w:sz w:val="28"/>
          <w:szCs w:val="28"/>
          <w:highlight w:val="none"/>
        </w:rPr>
        <w:sectPr>
          <w:footerReference w:type="default" r:id="rId14"/>
          <w:footerReference w:type="even" r:id="rId15"/>
          <w:footnotePr/>
          <w:endnotePr/>
          <w:type w:val="nextPage"/>
          <w:pgSz w:w="11906" w:h="16838" w:orient="portrait"/>
          <w:pgMar w:top="1417" w:right="1417" w:bottom="1417" w:left="1417" w:header="720" w:footer="998" w:gutter="0"/>
          <w:cols w:num="1" w:sep="0" w:space="1701" w:equalWidth="1"/>
          <w:docGrid w:linePitch="360"/>
          <w:titlePg/>
        </w:sectPr>
      </w:pPr>
      <w:r>
        <w:rPr>
          <w:rFonts w:hint="eastAsia" w:ascii="宋体" w:hAnsi="宋体"/>
          <w:b/>
          <w:color w:val="000000"/>
          <w:sz w:val="28"/>
          <w:szCs w:val="24"/>
          <w:highlight w:val="none"/>
        </w:rPr>
        <w:t xml:space="preserve">     国家</w:t>
      </w:r>
      <w:r>
        <w:rPr>
          <w:rFonts w:hint="eastAsia" w:ascii="宋体" w:hAnsi="宋体"/>
          <w:b/>
          <w:bCs/>
          <w:color w:val="000000"/>
          <w:sz w:val="28"/>
          <w:szCs w:val="28"/>
          <w:highlight w:val="none"/>
        </w:rPr>
        <w:t xml:space="preserve">市场监</w:t>
      </w:r>
      <w:r>
        <w:rPr>
          <w:rFonts w:hint="eastAsia" w:ascii="宋体" w:hAnsi="宋体"/>
          <w:b/>
          <w:color w:val="000000"/>
          <w:sz w:val="28"/>
          <w:szCs w:val="24"/>
          <w:highlight w:val="none"/>
        </w:rPr>
        <w:t xml:space="preserve">督</w:t>
      </w:r>
      <w:r>
        <w:rPr>
          <w:rFonts w:hint="eastAsia" w:ascii="宋体" w:hAnsi="宋体"/>
          <w:b/>
          <w:bCs/>
          <w:color w:val="000000"/>
          <w:sz w:val="28"/>
          <w:szCs w:val="28"/>
          <w:highlight w:val="none"/>
        </w:rPr>
        <w:t xml:space="preserve">管理</w:t>
      </w:r>
      <w:r>
        <w:rPr>
          <w:rFonts w:ascii="宋体" w:hAnsi="宋体"/>
          <w:b/>
          <w:bCs/>
          <w:color w:val="000000"/>
          <w:sz w:val="28"/>
          <w:szCs w:val="28"/>
          <w:highlight w:val="none"/>
        </w:rPr>
        <w:t xml:space="preserve">总局</w:t>
      </w:r>
      <w:r>
        <w:rPr>
          <w:rFonts w:ascii="宋体" w:hAnsi="宋体"/>
          <w:b/>
          <w:bCs/>
          <w:color w:val="000000"/>
          <w:sz w:val="28"/>
          <w:szCs w:val="28"/>
          <w:highlight w:val="none"/>
        </w:rPr>
      </w:r>
      <w:r/>
    </w:p>
    <w:p>
      <w:pPr>
        <w:pStyle w:val="986"/>
        <w:ind w:left="0"/>
        <w:jc w:val="center"/>
        <w:keepLines w:val="0"/>
        <w:keepNext w:val="0"/>
        <w:pageBreakBefore w:val="0"/>
        <w:spacing w:before="0" w:beforeAutospacing="0" w:after="0" w:afterAutospacing="0"/>
        <w:rPr>
          <w:rFonts w:hint="eastAsia" w:ascii="宋体" w:hAnsi="宋体" w:eastAsia="宋体" w:cs="宋体"/>
          <w:b/>
          <w:bCs/>
          <w:color w:val="000000"/>
          <w:sz w:val="24"/>
          <w:szCs w:val="24"/>
          <w:highlight w:val="none"/>
          <w:lang w:val="en-US"/>
        </w:rPr>
      </w:pPr>
      <w:r/>
      <w:bookmarkStart w:id="32" w:name="_Toc8090"/>
      <w:r/>
      <w:bookmarkStart w:id="33" w:name="_Toc2467"/>
      <w:r/>
      <w:bookmarkStart w:id="34" w:name="_Toc28261"/>
      <w:r/>
      <w:bookmarkStart w:id="35" w:name="_Toc54862164"/>
      <w:r/>
      <w:bookmarkStart w:id="36" w:name="_Toc1193"/>
      <w:r/>
      <w:bookmarkStart w:id="37" w:name="_Toc1315"/>
      <w:r/>
      <w:bookmarkStart w:id="38" w:name="_Toc67748131"/>
      <w:r/>
      <w:bookmarkStart w:id="39" w:name="_Toc520"/>
      <w:r/>
      <w:bookmarkStart w:id="40" w:name="_Toc1636"/>
      <w:r/>
      <w:bookmarkStart w:id="41" w:name="_Toc7479"/>
      <w:r/>
      <w:bookmarkStart w:id="42" w:name="_Toc31338"/>
      <w:r>
        <w:rPr>
          <w:rFonts w:hint="eastAsia" w:ascii="宋体" w:hAnsi="宋体" w:eastAsia="宋体" w:cs="宋体"/>
          <w:b/>
          <w:bCs/>
          <w:color w:val="000000"/>
          <w:sz w:val="24"/>
          <w:szCs w:val="24"/>
          <w:highlight w:val="none"/>
          <w:lang w:val="en-US"/>
        </w:rPr>
        <w:t xml:space="preserve">第一部分 合同协议书</w:t>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b/>
          <w:bCs/>
          <w:color w:val="000000"/>
          <w:sz w:val="24"/>
          <w:szCs w:val="24"/>
          <w:highlight w:val="none"/>
          <w:lang w:val="en-US"/>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盱眙县黄花塘镇人民政府 </w:t>
      </w:r>
      <w:r>
        <w:rPr>
          <w:rFonts w:hint="eastAsia" w:ascii="宋体" w:hAnsi="宋体" w:eastAsia="宋体" w:cs="宋体"/>
          <w:color w:val="000000"/>
          <w:sz w:val="21"/>
          <w:szCs w:val="21"/>
          <w:highlight w:val="none"/>
          <w:u w:val="singl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“盱眙1号”小龙虾良种保育及水花苗可控繁育示范基地光伏EPC  </w:t>
      </w:r>
      <w:r>
        <w:rPr>
          <w:rFonts w:hint="eastAsia" w:ascii="宋体" w:hAnsi="宋体" w:eastAsia="宋体" w:cs="宋体"/>
          <w:color w:val="000000"/>
          <w:sz w:val="21"/>
          <w:szCs w:val="21"/>
          <w:highlight w:val="none"/>
        </w:rPr>
        <w:t xml:space="preserve">项目的工程总承包及有关事项协商一致，共同达成如下协议：</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3" w:name="_Toc54862165"/>
      <w:r>
        <w:rPr>
          <w:rFonts w:hint="eastAsia" w:cs="宋体"/>
          <w:b w:val="0"/>
          <w:bCs/>
          <w:color w:val="000000"/>
          <w:sz w:val="21"/>
          <w:szCs w:val="21"/>
          <w:highlight w:val="none"/>
        </w:rPr>
        <w:t xml:space="preserve">一、工程概况</w:t>
      </w:r>
      <w:bookmarkEnd w:id="43"/>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工程名称：</w:t>
      </w:r>
      <w:r>
        <w:rPr>
          <w:rFonts w:hint="eastAsia" w:ascii="宋体" w:hAnsi="宋体" w:eastAsia="宋体" w:cs="宋体"/>
          <w:color w:val="000000"/>
          <w:sz w:val="21"/>
          <w:szCs w:val="21"/>
          <w:highlight w:val="none"/>
          <w:u w:val="single"/>
        </w:rPr>
        <w:t xml:space="preserve">“盱眙1号”小龙虾良种保育及水花苗可控繁育示范基地光伏EPC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盱眙县黄花塘镇境内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工程审批、核准或备案文号：</w:t>
      </w:r>
      <w:r>
        <w:rPr>
          <w:rFonts w:hint="eastAsia" w:ascii="宋体" w:hAnsi="宋体" w:eastAsia="宋体" w:cs="宋体"/>
          <w:color w:val="000000"/>
          <w:sz w:val="21"/>
          <w:szCs w:val="21"/>
          <w:highlight w:val="none"/>
          <w:u w:val="single"/>
        </w:rPr>
        <w:t xml:space="preserve">盱审批(建)(2026)48号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资金来源：</w:t>
      </w:r>
      <w:r>
        <w:rPr>
          <w:rFonts w:hint="eastAsia" w:ascii="宋体" w:hAnsi="宋体" w:eastAsia="宋体" w:cs="宋体"/>
          <w:color w:val="000000"/>
          <w:sz w:val="21"/>
          <w:szCs w:val="21"/>
          <w:highlight w:val="none"/>
          <w:u w:val="single"/>
          <w:lang w:val="en-US" w:eastAsia="zh-CN"/>
        </w:rPr>
        <w:t xml:space="preserve">财政资金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工程内容及规模：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“盱眙1号”小龙虾良种保育及水花苗可控繁育示范基地光伏EPC</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详见采购需求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工程承包范围：</w:t>
      </w:r>
      <w:r>
        <w:rPr>
          <w:rFonts w:hint="eastAsia" w:ascii="宋体" w:hAnsi="宋体" w:eastAsia="宋体" w:cs="宋体"/>
          <w:color w:val="000000"/>
          <w:sz w:val="21"/>
          <w:szCs w:val="21"/>
          <w:highlight w:val="none"/>
          <w:u w:val="single"/>
        </w:rPr>
        <w:t xml:space="preserve"> 本项目为 “盱眙 1 号” 小龙虾良种保育及水花苗可控繁育示范基地光伏 EPC 项目，实施内容包含新建 1#、2# 大棚及改建大棚配套光伏系统的设计、采购与安装工程。新建 1#、2# 大棚共 2 栋，</w:t>
      </w:r>
      <w:r>
        <w:rPr>
          <w:rFonts w:hint="eastAsia" w:ascii="宋体" w:hAnsi="宋体" w:eastAsia="宋体" w:cs="宋体"/>
          <w:color w:val="000000"/>
          <w:sz w:val="21"/>
          <w:szCs w:val="21"/>
          <w:highlight w:val="none"/>
          <w:u w:val="single"/>
        </w:rPr>
        <w:t xml:space="preserve">单栋平面尺寸 88m×76m；改造大棚 1 栋，平面尺寸 48m×60m。新建及改造大棚檐高 5.5m，统一采用横向柱距 8m、纵向柱距4m的钢结构形式。大棚设计雪载 0.2kN/m²，风载 0.25kN/m²。本项目采用设计采购施工（EPC）总承包模式，承包范围涵盖本项目设计、设备材料采购、施工安装、调试并网、各专项验收、竣工资料移交、质保运维等全部工作内容。采购人可结合项目现场实际条件及相关政策要求，对项目建设规模、建设内容予以合理调整，项目最终实施范围以经采购人、监理单位共同确认的优化设计方案为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4" w:name="_Toc54862166"/>
      <w:r>
        <w:rPr>
          <w:rFonts w:hint="eastAsia" w:cs="宋体"/>
          <w:b w:val="0"/>
          <w:bCs/>
          <w:color w:val="000000"/>
          <w:sz w:val="21"/>
          <w:szCs w:val="21"/>
          <w:highlight w:val="none"/>
        </w:rPr>
        <w:t xml:space="preserve">二、合同工期</w:t>
      </w:r>
      <w:bookmarkEnd w:id="44"/>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计划开始工作日期：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计划开始现场施工日期：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天，工期总日历天数与根据前述计划日期计算的工期天数不一致的，以工期总日历天数为准。</w:t>
      </w:r>
      <w:r>
        <w:rPr>
          <w:rFonts w:hint="eastAsia" w:ascii="宋体" w:hAnsi="宋体" w:eastAsia="宋体" w:cs="宋体"/>
          <w:color w:val="000000"/>
          <w:sz w:val="21"/>
          <w:szCs w:val="21"/>
          <w:highlight w:val="none"/>
        </w:rPr>
      </w:r>
      <w:r/>
    </w:p>
    <w:p>
      <w:pPr>
        <w:pStyle w:val="1221"/>
        <w:numPr>
          <w:ilvl w:val="0"/>
          <w:numId w:val="13"/>
        </w:numPr>
        <w:ind w:left="0" w:firstLine="482"/>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5" w:name="_Toc54862167"/>
      <w:r>
        <w:rPr>
          <w:rFonts w:hint="eastAsia" w:cs="宋体"/>
          <w:b w:val="0"/>
          <w:bCs/>
          <w:color w:val="000000"/>
          <w:sz w:val="21"/>
          <w:szCs w:val="21"/>
          <w:highlight w:val="none"/>
        </w:rPr>
        <w:t xml:space="preserve">质量标准</w:t>
      </w:r>
      <w:bookmarkEnd w:id="45"/>
      <w:r/>
      <w:bookmarkStart w:id="46" w:name="_Toc54862168"/>
      <w:r>
        <w:rPr>
          <w:rFonts w:hint="eastAsia" w:cs="宋体"/>
          <w:b w:val="0"/>
          <w:bCs/>
          <w:color w:val="000000"/>
          <w:sz w:val="21"/>
          <w:szCs w:val="21"/>
          <w:highlight w:val="none"/>
          <w:lang w:eastAsia="zh-CN"/>
        </w:rPr>
        <w:t xml:space="preserve">：</w:t>
      </w:r>
      <w:r>
        <w:rPr>
          <w:rFonts w:hint="eastAsia" w:cs="宋体"/>
          <w:b w:val="0"/>
          <w:bCs/>
          <w:color w:val="000000"/>
          <w:sz w:val="21"/>
          <w:szCs w:val="21"/>
          <w:highlight w:val="none"/>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lang w:eastAsia="zh-CN"/>
        </w:rPr>
      </w:pPr>
      <w:r>
        <w:rPr>
          <w:rFonts w:hint="eastAsia" w:cs="宋体"/>
          <w:b w:val="0"/>
          <w:bCs/>
          <w:color w:val="000000"/>
          <w:sz w:val="21"/>
          <w:szCs w:val="21"/>
          <w:highlight w:val="none"/>
          <w:lang w:eastAsia="zh-CN"/>
        </w:rPr>
        <w:t xml:space="preserve">1.设计质量标准：所有设计满足国家、行业、地方现行规范标准；施工图须满足供电部门并网审查要求，成交人负责对接、按审查意见修改完善。</w:t>
      </w:r>
      <w:r>
        <w:rPr>
          <w:rFonts w:hint="eastAsia" w:cs="宋体"/>
          <w:b w:val="0"/>
          <w:bCs/>
          <w:color w:val="000000"/>
          <w:sz w:val="21"/>
          <w:szCs w:val="21"/>
          <w:highlight w:val="none"/>
          <w:lang w:eastAsia="zh-CN"/>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lang w:eastAsia="zh-CN"/>
        </w:rPr>
      </w:pPr>
      <w:r>
        <w:rPr>
          <w:rFonts w:hint="eastAsia" w:cs="宋体"/>
          <w:b w:val="0"/>
          <w:bCs/>
          <w:color w:val="000000"/>
          <w:sz w:val="21"/>
          <w:szCs w:val="21"/>
          <w:highlight w:val="none"/>
          <w:lang w:eastAsia="zh-CN"/>
        </w:rPr>
        <w:t xml:space="preserve">2.设备材料采购质量标准：设备材料须满足本招标文件技术要求及国家现行规范。</w:t>
      </w:r>
      <w:r>
        <w:rPr>
          <w:rFonts w:hint="eastAsia" w:cs="宋体"/>
          <w:b w:val="0"/>
          <w:bCs/>
          <w:color w:val="000000"/>
          <w:sz w:val="21"/>
          <w:szCs w:val="21"/>
          <w:highlight w:val="none"/>
          <w:lang w:eastAsia="zh-CN"/>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lang w:eastAsia="zh-CN"/>
        </w:rPr>
      </w:pPr>
      <w:r>
        <w:rPr>
          <w:rFonts w:hint="eastAsia" w:cs="宋体"/>
          <w:b w:val="0"/>
          <w:bCs/>
          <w:color w:val="000000"/>
          <w:sz w:val="21"/>
          <w:szCs w:val="21"/>
          <w:highlight w:val="none"/>
          <w:lang w:eastAsia="zh-CN"/>
        </w:rPr>
        <w:t xml:space="preserve">3.施工质量标准：满足国家现行施工及验收规范，工程质量达到合格等级，完成项目并网。</w:t>
      </w:r>
      <w:r>
        <w:rPr>
          <w:rFonts w:hint="eastAsia" w:cs="宋体"/>
          <w:b w:val="0"/>
          <w:bCs/>
          <w:color w:val="000000"/>
          <w:sz w:val="21"/>
          <w:szCs w:val="21"/>
          <w:highlight w:val="none"/>
          <w:lang w:eastAsia="zh-CN"/>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rPr>
          <w:rFonts w:hint="eastAsia" w:cs="宋体"/>
          <w:b w:val="0"/>
          <w:bCs/>
          <w:color w:val="000000"/>
          <w:sz w:val="21"/>
          <w:szCs w:val="21"/>
          <w:highlight w:val="none"/>
          <w:lang w:eastAsia="zh-CN"/>
        </w:rPr>
        <w:t xml:space="preserve">五</w:t>
      </w:r>
      <w:r>
        <w:rPr>
          <w:rFonts w:hint="eastAsia" w:cs="宋体"/>
          <w:b w:val="0"/>
          <w:bCs/>
          <w:color w:val="000000"/>
          <w:sz w:val="21"/>
          <w:szCs w:val="21"/>
          <w:highlight w:val="none"/>
        </w:rPr>
        <w:t xml:space="preserve">、签约合同价与合同价格形式</w:t>
      </w:r>
      <w:bookmarkEnd w:id="46"/>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签约合同价（含税）为：</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具体构成详见价格清单。其中：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设计费（含税）：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设备购置费（含税）：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建筑安装工程费（含税）：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暂估价（含税）：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暂列金额（含税）：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双方约定的其他费用（含税）：</w:t>
      </w:r>
      <w:r>
        <w:rPr>
          <w:rFonts w:hint="eastAsia" w:ascii="宋体" w:hAnsi="宋体" w:eastAsia="宋体" w:cs="宋体"/>
          <w:color w:val="000000"/>
          <w:sz w:val="21"/>
          <w:szCs w:val="21"/>
          <w:highlight w:val="none"/>
        </w:rPr>
      </w:r>
      <w:r/>
    </w:p>
    <w:p>
      <w:pPr>
        <w:pStyle w:val="984"/>
        <w:ind w:left="0" w:firstLine="60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合同价格形式：</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合同价格形式为总价合同，除根据合同约定的在工程实施过程中需进行增减的款项外，合同价格不予调整，但合同当事人另有约定的除外。</w:t>
      </w:r>
      <w:r>
        <w:rPr>
          <w:rFonts w:hint="eastAsia" w:ascii="宋体" w:hAnsi="宋体" w:eastAsia="宋体" w:cs="宋体"/>
          <w:color w:val="000000"/>
          <w:sz w:val="21"/>
          <w:szCs w:val="21"/>
          <w:highlight w:val="none"/>
        </w:rPr>
      </w:r>
      <w:r/>
    </w:p>
    <w:p>
      <w:pPr>
        <w:pStyle w:val="984"/>
        <w:ind w:left="0" w:firstLine="21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合同当事人对合同价格形式的其他约定：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详见专用条款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7" w:name="_Toc54862169"/>
      <w:r>
        <w:rPr>
          <w:rFonts w:hint="eastAsia" w:cs="宋体"/>
          <w:b w:val="0"/>
          <w:bCs/>
          <w:color w:val="000000"/>
          <w:sz w:val="21"/>
          <w:szCs w:val="21"/>
          <w:highlight w:val="none"/>
        </w:rPr>
        <w:t xml:space="preserve">五、工程总承包项目经理</w:t>
      </w:r>
      <w:bookmarkEnd w:id="47"/>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工程总承包项目经理：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8" w:name="_Toc54862170"/>
      <w:r>
        <w:rPr>
          <w:rFonts w:hint="eastAsia" w:cs="宋体"/>
          <w:b w:val="0"/>
          <w:bCs/>
          <w:color w:val="000000"/>
          <w:sz w:val="21"/>
          <w:szCs w:val="21"/>
          <w:highlight w:val="none"/>
        </w:rPr>
        <w:t xml:space="preserve">六、合同文件构成</w:t>
      </w:r>
      <w:bookmarkEnd w:id="48"/>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本协议书与下列文件一起构成合同文件：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中标通知书（如果有）；</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投标函及投标函附录（如果有）；</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专用合同条件及《发包人要求》等附件；</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通用合同条件；</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承包人建议书；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价格清单；</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双方约定的其他合同文件。</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上述各项合同文件包括双方就该项合同文件所作出的补充和修改，属于同一类内容的合同文件应以最新签署的为准。专用合同条件及其附件须经合同当事人签字或盖章。</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9" w:name="_Toc54862171"/>
      <w:r>
        <w:rPr>
          <w:rFonts w:hint="eastAsia" w:cs="宋体"/>
          <w:b w:val="0"/>
          <w:bCs/>
          <w:color w:val="000000"/>
          <w:sz w:val="21"/>
          <w:szCs w:val="21"/>
          <w:highlight w:val="none"/>
        </w:rPr>
        <w:t xml:space="preserve">七、承诺</w:t>
      </w:r>
      <w:bookmarkEnd w:id="49"/>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发包人承诺按照法律规定履行项目审批手续、筹集工程建设资金并按照合同约定的期限和方式支付合同价款。</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0" w:name="_Toc54862172"/>
      <w:r>
        <w:rPr>
          <w:rFonts w:hint="eastAsia" w:cs="宋体"/>
          <w:b w:val="0"/>
          <w:bCs/>
          <w:color w:val="000000"/>
          <w:sz w:val="21"/>
          <w:szCs w:val="21"/>
          <w:highlight w:val="none"/>
        </w:rPr>
        <w:t xml:space="preserve">八、订立时间</w:t>
      </w:r>
      <w:bookmarkEnd w:id="50"/>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日订立。</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1" w:name="_Toc54862173"/>
      <w:r>
        <w:rPr>
          <w:rFonts w:hint="eastAsia" w:cs="宋体"/>
          <w:b w:val="0"/>
          <w:bCs/>
          <w:color w:val="000000"/>
          <w:sz w:val="21"/>
          <w:szCs w:val="21"/>
          <w:highlight w:val="none"/>
        </w:rPr>
        <w:t xml:space="preserve">九、订立地点</w:t>
      </w:r>
      <w:bookmarkEnd w:id="51"/>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 盱眙县黄花塘镇人民政府  </w:t>
      </w:r>
      <w:r>
        <w:rPr>
          <w:rFonts w:hint="eastAsia" w:ascii="宋体" w:hAnsi="宋体" w:eastAsia="宋体" w:cs="宋体"/>
          <w:color w:val="000000"/>
          <w:sz w:val="21"/>
          <w:szCs w:val="21"/>
          <w:highlight w:val="none"/>
        </w:rPr>
        <w:t xml:space="preserve">订立。</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2" w:name="_Toc54862174"/>
      <w:r>
        <w:rPr>
          <w:rFonts w:hint="eastAsia" w:cs="宋体"/>
          <w:b w:val="0"/>
          <w:bCs/>
          <w:color w:val="000000"/>
          <w:sz w:val="21"/>
          <w:szCs w:val="21"/>
          <w:highlight w:val="none"/>
        </w:rPr>
        <w:t xml:space="preserve">十、合同生效</w:t>
      </w:r>
      <w:bookmarkEnd w:id="52"/>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本合同经双方签字或盖章后成立，并自</w:t>
      </w:r>
      <w:r>
        <w:rPr>
          <w:rFonts w:hint="eastAsia" w:ascii="宋体" w:hAnsi="宋体" w:eastAsia="宋体" w:cs="宋体"/>
          <w:color w:val="000000"/>
          <w:sz w:val="21"/>
          <w:szCs w:val="21"/>
          <w:highlight w:val="none"/>
          <w:u w:val="single"/>
        </w:rPr>
        <w:t xml:space="preserve"> 双方签字或盖章后  </w:t>
      </w:r>
      <w:r>
        <w:rPr>
          <w:rFonts w:hint="eastAsia" w:ascii="宋体" w:hAnsi="宋体" w:eastAsia="宋体" w:cs="宋体"/>
          <w:color w:val="000000"/>
          <w:sz w:val="21"/>
          <w:szCs w:val="21"/>
          <w:highlight w:val="none"/>
        </w:rPr>
        <w:t xml:space="preserve">生效。</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3" w:name="_Toc54862175"/>
      <w:r>
        <w:rPr>
          <w:rFonts w:hint="eastAsia" w:cs="宋体"/>
          <w:b w:val="0"/>
          <w:bCs/>
          <w:color w:val="000000"/>
          <w:sz w:val="21"/>
          <w:szCs w:val="21"/>
          <w:highlight w:val="none"/>
        </w:rPr>
        <w:t xml:space="preserve">十一、合同份数</w:t>
      </w:r>
      <w:bookmarkEnd w:id="53"/>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份，均具有同等法律效力，发包人执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份，承包人执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p>
      <w:pPr>
        <w:pStyle w:val="984"/>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pPr w:horzAnchor="page" w:tblpX="1702" w:vertAnchor="text" w:tblpY="11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发包人：（公章）</w:t>
            </w:r>
            <w:r>
              <w:rPr>
                <w:rFonts w:hint="eastAsia"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承包人：（公章）</w:t>
            </w:r>
            <w:r>
              <w:rPr>
                <w:rFonts w:hint="eastAsia"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法定代表人或其委托代理人：</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（签字）</w:t>
            </w:r>
            <w:r>
              <w:rPr>
                <w:rFonts w:hint="eastAsia"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法定代表人或其委托代理人：</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（签字）</w:t>
            </w:r>
            <w:r>
              <w:rPr>
                <w:rFonts w:hint="eastAsia"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统一社会信用代码：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地址：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邮政编码：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委托代理人：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传真：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电子信箱：</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开户银行：</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账号：</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统一社会信用代码：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地址：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邮政编码：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委托代理人：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传真：</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电子信箱：</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开户银行：</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账号：</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tc>
      </w:tr>
    </w:tbl>
    <w:p>
      <w:pPr>
        <w:pStyle w:val="984"/>
        <w:rPr>
          <w:rFonts w:ascii="宋体" w:hAnsi="宋体"/>
          <w:color w:val="000000"/>
          <w:highlight w:val="none"/>
        </w:rPr>
        <w:sectPr>
          <w:footerReference w:type="default" r:id="rId16"/>
          <w:footnotePr/>
          <w:endnotePr/>
          <w:type w:val="nextPage"/>
          <w:pgSz w:w="11906" w:h="16838" w:orient="portrait"/>
          <w:pgMar w:top="1440" w:right="1800" w:bottom="1440" w:left="1800" w:header="720" w:footer="850" w:gutter="0"/>
          <w:cols w:num="1" w:sep="0" w:space="1701" w:equalWidth="1"/>
          <w:docGrid w:linePitch="360"/>
        </w:sectPr>
      </w:pPr>
      <w:r>
        <w:rPr>
          <w:rFonts w:ascii="宋体" w:hAnsi="宋体"/>
          <w:color w:val="000000"/>
          <w:highlight w:val="none"/>
        </w:rPr>
        <w:tab/>
      </w:r>
      <w:r>
        <w:rPr>
          <w:rFonts w:ascii="宋体" w:hAnsi="宋体"/>
          <w:color w:val="000000"/>
          <w:highlight w:val="none"/>
        </w:rPr>
      </w:r>
      <w:r/>
    </w:p>
    <w:p>
      <w:pPr>
        <w:pStyle w:val="986"/>
        <w:jc w:val="center"/>
        <w:rPr>
          <w:rFonts w:hint="eastAsia" w:ascii="宋体" w:hAnsi="宋体" w:eastAsia="宋体" w:cs="宋体"/>
          <w:b/>
          <w:bCs/>
          <w:color w:val="000000"/>
          <w:sz w:val="24"/>
          <w:szCs w:val="24"/>
          <w:highlight w:val="none"/>
          <w:lang w:val="en-US"/>
        </w:rPr>
      </w:pPr>
      <w:r/>
      <w:bookmarkStart w:id="54" w:name="_Toc54862176"/>
      <w:r/>
      <w:bookmarkStart w:id="55" w:name="_Toc21310"/>
      <w:r/>
      <w:bookmarkStart w:id="56" w:name="_Toc25463"/>
      <w:r/>
      <w:bookmarkStart w:id="57" w:name="_Toc30565"/>
      <w:r/>
      <w:bookmarkStart w:id="58" w:name="_Toc27264"/>
      <w:r/>
      <w:bookmarkStart w:id="59" w:name="_Toc19038"/>
      <w:r/>
      <w:bookmarkStart w:id="60" w:name="_Toc8354"/>
      <w:r/>
      <w:bookmarkStart w:id="61" w:name="_Toc11607"/>
      <w:r/>
      <w:bookmarkStart w:id="62" w:name="_Toc67748132"/>
      <w:r/>
      <w:bookmarkStart w:id="63" w:name="_Toc10244"/>
      <w:r>
        <w:rPr>
          <w:rFonts w:hint="eastAsia" w:ascii="宋体" w:hAnsi="宋体" w:eastAsia="宋体" w:cs="宋体"/>
          <w:b/>
          <w:bCs/>
          <w:color w:val="000000"/>
          <w:sz w:val="24"/>
          <w:szCs w:val="24"/>
          <w:highlight w:val="none"/>
          <w:lang w:val="en-US"/>
        </w:rPr>
        <w:t xml:space="preserve">第二部分 通用合同条件</w:t>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bCs/>
          <w:color w:val="000000"/>
          <w:sz w:val="24"/>
          <w:szCs w:val="24"/>
          <w:highlight w:val="none"/>
          <w:lang w:val="en-US"/>
        </w:rPr>
      </w:r>
      <w:r/>
    </w:p>
    <w:p>
      <w:pPr>
        <w:pStyle w:val="984"/>
        <w:ind w:firstLine="420"/>
        <w:spacing w:line="360" w:lineRule="auto"/>
        <w:rPr>
          <w:rFonts w:hint="eastAsia" w:ascii="宋体" w:hAnsi="宋体" w:eastAsia="宋体" w:cs="宋体"/>
          <w:color w:val="000000"/>
          <w:sz w:val="21"/>
          <w:szCs w:val="21"/>
          <w:highlight w:val="none"/>
        </w:rPr>
      </w:pPr>
      <w:r/>
      <w:bookmarkStart w:id="64" w:name="_Ref508893699"/>
      <w:r/>
      <w:bookmarkStart w:id="65" w:name="_Toc54862177"/>
      <w:r/>
      <w:bookmarkStart w:id="66" w:name="_Ref509040826"/>
      <w:r/>
      <w:bookmarkStart w:id="67" w:name="_Ref509040831"/>
      <w:r>
        <w:rPr>
          <w:rFonts w:hint="eastAsia" w:ascii="宋体" w:hAnsi="宋体" w:eastAsia="宋体" w:cs="宋体"/>
          <w:color w:val="000000"/>
          <w:sz w:val="21"/>
          <w:szCs w:val="21"/>
          <w:highlight w:val="none"/>
        </w:rPr>
        <w:t xml:space="preserve">第1条 一般约定</w:t>
      </w:r>
      <w:bookmarkEnd w:id="64"/>
      <w:r/>
      <w:bookmarkEnd w:id="65"/>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8" w:name="_Ref523741474"/>
      <w:r/>
      <w:bookmarkStart w:id="69" w:name="_Ref523741471"/>
      <w:r/>
      <w:bookmarkStart w:id="70" w:name="_Toc54862178"/>
      <w:r>
        <w:rPr>
          <w:rFonts w:hint="eastAsia" w:ascii="宋体" w:hAnsi="宋体" w:eastAsia="宋体" w:cs="宋体"/>
          <w:color w:val="000000"/>
          <w:sz w:val="21"/>
          <w:szCs w:val="21"/>
          <w:highlight w:val="none"/>
        </w:rPr>
        <w:t xml:space="preserve">1.1 词语定义和解释</w:t>
      </w:r>
      <w:bookmarkEnd w:id="66"/>
      <w:r/>
      <w:bookmarkEnd w:id="67"/>
      <w:r/>
      <w:bookmarkEnd w:id="68"/>
      <w:r/>
      <w:bookmarkEnd w:id="69"/>
      <w:r/>
      <w:bookmarkEnd w:id="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合同协议书、通用合同条件、专用合同条件中的下列词语应具有本款所赋予的含义：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1" w:name="_Ref4757289"/>
      <w:r/>
      <w:bookmarkStart w:id="72" w:name="_Ref521288340"/>
      <w:r>
        <w:rPr>
          <w:rFonts w:hint="eastAsia" w:ascii="宋体" w:hAnsi="宋体" w:eastAsia="宋体" w:cs="宋体"/>
          <w:color w:val="000000"/>
          <w:sz w:val="21"/>
          <w:szCs w:val="21"/>
          <w:highlight w:val="none"/>
        </w:rPr>
        <w:t xml:space="preserve">1.1.1 合同</w:t>
      </w:r>
      <w:bookmarkEnd w:id="7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中标通知书：是指构成合同的由发包人通知承包人中标的书面文件。中标通知书随附的澄清、说明、补正事项纪要等，是中标通知书的组成部分。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《发包人要求》：指构成合同文件组成部分的名为《发包人要求》的文件，其中列明工程的目的、范围、设计与其他技术标准和要求，以及合同双方当事人约定对其所作的修改或补充。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项目清单：是指发包人提供的载明工程总承包项目勘察费（如果有）、设计费、建筑安装工程费、设备购置费、暂估价、暂列金额和双方约定的其他费用的名称和相应数量等内容的项目明细。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价格清单：指构成合同文件组成部分的由承包人按发包人提供的项目清单规定的格式和要求填写并标明价格的清单。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承包人建议书：指构成合同文件组成部分的名为承包人建议书的文件。承包人建议书由承包人随投标函一起提交。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3" w:name="_Ref4415300"/>
      <w:r>
        <w:rPr>
          <w:rFonts w:hint="eastAsia" w:ascii="宋体" w:hAnsi="宋体" w:eastAsia="宋体" w:cs="宋体"/>
          <w:color w:val="000000"/>
          <w:sz w:val="21"/>
          <w:szCs w:val="21"/>
          <w:highlight w:val="none"/>
        </w:rPr>
        <w:t xml:space="preserve">1.1.1.10 其他合同文件：是指经合同当事人约定的与工程实施有关的具有合同约束力的文件或书面协议。合同当事人可以在专用合同条件中进行约定。</w:t>
      </w:r>
      <w:bookmarkEnd w:id="7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 w:name="_Ref4757418"/>
      <w:r>
        <w:rPr>
          <w:rFonts w:hint="eastAsia" w:ascii="宋体" w:hAnsi="宋体" w:eastAsia="宋体" w:cs="宋体"/>
          <w:color w:val="000000"/>
          <w:sz w:val="21"/>
          <w:szCs w:val="21"/>
          <w:highlight w:val="none"/>
        </w:rPr>
        <w:t xml:space="preserve">1.1.2 合同当事人及其他相关方</w:t>
      </w:r>
      <w:bookmarkEnd w:id="7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发包人：是指与承包人订立合同协议书的当事人及取得该当事人资格的合法继受人。本合同中“因发包人原因”里的“发包人”包括发包人及所有发包人人员。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承包人：是指与发包人订立合同协议书的当事人及取得该当事人资格的合法继受人。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联合体：是指经发包人同意由两个或两个以上法人或者其他组织组成的，作为承包人的临时机构。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5" w:name="_Ref4420046"/>
      <w:r>
        <w:rPr>
          <w:rFonts w:hint="eastAsia" w:ascii="宋体" w:hAnsi="宋体" w:eastAsia="宋体" w:cs="宋体"/>
          <w:color w:val="000000"/>
          <w:sz w:val="21"/>
          <w:szCs w:val="21"/>
          <w:highlight w:val="none"/>
        </w:rPr>
        <w:t xml:space="preserve">1.1.2.5 发包人代表：是指由发包人任命并派驻工作现场，在发包人授权范围内行使发包人权利和履行发包人义务的人。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6" w:name="_Ref4756982"/>
      <w:r>
        <w:rPr>
          <w:rFonts w:hint="eastAsia" w:ascii="宋体" w:hAnsi="宋体" w:eastAsia="宋体" w:cs="宋体"/>
          <w:color w:val="000000"/>
          <w:sz w:val="21"/>
          <w:szCs w:val="21"/>
          <w:highlight w:val="none"/>
        </w:rPr>
        <w:t xml:space="preserve">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75"/>
      <w:r/>
      <w:bookmarkEnd w:id="7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工程总承包项目经理：是指由承包人任命的，在承包人授权范围内负责合同履行的管理，且按照法律规定具有相应资格的项目负责人。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设计负责人：是指承包人指定负责组织、指导、协调设计工作并具有相应资格的人员。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采购负责人：是指承包人指定负责组织、指导、协调采购工作的人员。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1.1.2.10 施工负责人：是指承包人指定负责组织、指导、协调施工工作并具有相应资格的人员。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1.1.2.11 分包人：是指按照法律规定和合同约定，分包部分工程或工作，并与承包人订立分包合同的具有相应资质或资格的法人或其他组织。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7" w:name="_Ref4758319"/>
      <w:r>
        <w:rPr>
          <w:rFonts w:hint="eastAsia" w:ascii="宋体" w:hAnsi="宋体" w:eastAsia="宋体" w:cs="宋体"/>
          <w:color w:val="000000"/>
          <w:sz w:val="21"/>
          <w:szCs w:val="21"/>
          <w:highlight w:val="none"/>
        </w:rPr>
        <w:t xml:space="preserve">1.1.3 工程和设备</w:t>
      </w:r>
      <w:bookmarkEnd w:id="7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工程实施：是指进行工程的设计、采购、施工和竣工以及对工程任何缺陷的修复。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永久工程：是指按合同约定建造并移交给发包人的工程，包括工程设备。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临时工程：是指为完成合同约定的永久工程所修建的各类临时性工程，不包括施工设备。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8" w:name="_Ref4419825"/>
      <w:r>
        <w:rPr>
          <w:rFonts w:hint="eastAsia" w:ascii="宋体" w:hAnsi="宋体" w:eastAsia="宋体" w:cs="宋体"/>
          <w:color w:val="000000"/>
          <w:sz w:val="21"/>
          <w:szCs w:val="21"/>
          <w:highlight w:val="none"/>
        </w:rPr>
        <w:t xml:space="preserve">1.1.3.5 单位/区段工程：是指在专用合同条件中指明特定范围的，能单独接收并使用的永久工程。</w:t>
      </w:r>
      <w:bookmarkEnd w:id="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工程设备：指构成永久工程的机电设备、仪器装置、运载工具及其他类似的设备和装置，包括其配件及备品、备件、易损易耗件等。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施工设备：指为完成合同约定的各项工作所需的设备、器具和其他物品，不包括工程设备、临时工程和材料。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 临时设施：指为完成合同约定的各项工作所服务的临时性生产和生活设施。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9" w:name="_Ref4420577"/>
      <w:r>
        <w:rPr>
          <w:rFonts w:hint="eastAsia" w:ascii="宋体" w:hAnsi="宋体" w:eastAsia="宋体" w:cs="宋体"/>
          <w:color w:val="000000"/>
          <w:sz w:val="21"/>
          <w:szCs w:val="21"/>
          <w:highlight w:val="none"/>
        </w:rPr>
        <w:t xml:space="preserve">1.1.3.9 施工现场：是指用于工程施工的场所，以及在专用合同条件中指明作为施工场所组成部分的其他场所，包括永久占地和临时占地。</w:t>
      </w:r>
      <w:bookmarkEnd w:id="7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80" w:name="_Ref4420746"/>
      <w:r>
        <w:rPr>
          <w:rFonts w:hint="eastAsia" w:ascii="宋体" w:hAnsi="宋体" w:eastAsia="宋体" w:cs="宋体"/>
          <w:color w:val="000000"/>
          <w:sz w:val="21"/>
          <w:szCs w:val="21"/>
          <w:highlight w:val="none"/>
        </w:rPr>
        <w:t xml:space="preserve">1.1.3.10 永久占地：是指专用合同条件中指明为实施工程需永久占用的土地。</w:t>
      </w:r>
      <w:bookmarkEnd w:id="8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81" w:name="_Ref4420821"/>
      <w:r>
        <w:rPr>
          <w:rFonts w:hint="eastAsia" w:ascii="宋体" w:hAnsi="宋体" w:eastAsia="宋体" w:cs="宋体"/>
          <w:color w:val="000000"/>
          <w:sz w:val="21"/>
          <w:szCs w:val="21"/>
          <w:highlight w:val="none"/>
        </w:rPr>
        <w:t xml:space="preserve">1.1.3.11 临时占地：是指专用合同条件中指明为实施工程需临时占用的土地。</w:t>
      </w:r>
      <w:bookmarkEnd w:id="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开始工作通知：指工程师按第8.1.2项[开始工作通知]的约定通知承包人开始工作的函件。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竣工日期：包括计划竣工日期和实际竣工日期。计划竣工日期是指合同协议书约定的竣工日期；实际竣工日期按照第8.2款[竣工日期]的约定确定。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工期：是指在合同协议书约定的承包人完成合同工作所需的期限，包括按照合同约定所作的期限变更及按合同约定承包人有权取得的工期延长。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缺陷责任期：是指发包人预留工程质量保证金以保证承包人履行第11.3款[缺陷调查]下质量缺陷责任的期限。</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保修期：是指承包人按照合同约定和法律规定对工程质量承担保修责任的期限，该期限自缺陷责任期起算之日起计算。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1.1.4.8 基准日期：招标发包的工程以投标截止日前28天的日期为基准日期，直接发包的工程以合同订立日前28天的日期为基准日期。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1.1.4.9 天：除特别指明外，均指日历天。合同中按天计算时间的，开始当天不计入，从次日开始计算。期限最后一天的截止时间为当天24:00。</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1.1.4.10 竣工试验：是指在工程竣工验收前，根据第9条[竣工试验]要求进行的试验。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1.1.4.11 竣工验收：是指承包人完成了合同约定的各项内容后，发包人按合同要求进行的验收。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1.1.4.12 竣工后试验：是指在工程竣工验收后，根据第12条[竣工后试验]约定进行的试验。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签约合同价：是指发包人和承包人在合同协议书中确定的总金额，包括暂估价及暂列金额等。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费用：是指为履行合同所发生的或将要发生的所有合理开支，包括管理费和应分摊的其他费用，但不包括利润。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人工费：是指支付给直接从事建筑安装工程施工作业的建筑工人的各项费用。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暂估价：</w:t>
      </w:r>
      <w:bookmarkStart w:id="82" w:name="_Hlk18973781"/>
      <w:r>
        <w:rPr>
          <w:rFonts w:hint="eastAsia" w:ascii="宋体" w:hAnsi="宋体" w:eastAsia="宋体" w:cs="宋体"/>
          <w:color w:val="000000"/>
          <w:sz w:val="21"/>
          <w:szCs w:val="21"/>
          <w:highlight w:val="none"/>
        </w:rPr>
        <w:t xml:space="preserve">是指发包人在项目清单中给定的，用于支付必然发生但暂时不能确定价格的专业服务、材料、设备、专业工程的金额。</w:t>
      </w:r>
      <w:bookmarkEnd w:id="8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暂列金额：是指发包人在项目清单中给定的，用于在订立协议书时尚未确定或不可预见变更的设计、施工及其所需材料、工程设备、服务等的金额，包括以计日工方式支付的金额。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质量保证金：是指按第14.6款[质量保证金]约定承包人用于保证其在缺陷责任期内履行缺陷修复义务的担保。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书面形式：指合同文件、信函、电报、传真、数据电文、电子邮件、会议纪要等可以有形地表现所载内容的形式。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1.1.6.2 承包人文件：指由承包人根据合同约定应提交的所有图纸、手册、模型、计算书、软件、函件、洽商性文件和其他技术性文件。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1.1.6.3 变更：指根据第13条[变更与调整]的约定，经指示或批准对《发包人要求》或工程所做的改变。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72"/>
      <w:r/>
      <w:bookmarkStart w:id="83" w:name="_Toc54862179"/>
      <w:r/>
      <w:bookmarkStart w:id="84" w:name="_Ref509042101"/>
      <w:r/>
      <w:bookmarkStart w:id="85" w:name="_Ref509042104"/>
      <w:r/>
      <w:bookmarkStart w:id="86" w:name="_Ref522730349"/>
      <w:r/>
      <w:bookmarkStart w:id="87" w:name="_Ref522730353"/>
      <w:r>
        <w:rPr>
          <w:rFonts w:hint="eastAsia" w:ascii="宋体" w:hAnsi="宋体" w:eastAsia="宋体" w:cs="宋体"/>
          <w:color w:val="000000"/>
          <w:sz w:val="21"/>
          <w:szCs w:val="21"/>
          <w:highlight w:val="none"/>
        </w:rPr>
        <w:t xml:space="preserve">1.2 语言文字</w:t>
      </w:r>
      <w:bookmarkEnd w:id="83"/>
      <w:r/>
      <w:bookmarkEnd w:id="84"/>
      <w:r/>
      <w:bookmarkEnd w:id="8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合同文件以中国的汉语简体语言文字编写、解释和说明。专用术语使用外文的，应附有中文注释。合同当事人在专用合同条件约定使用两种及以上语言时，汉语为优先解释和说明合同的语言。</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与合同有关的联络应使用专用合同条件约定的语言。如没有约定，则应使用中国的汉语简体语言文字。</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88" w:name="_Ref531949539"/>
      <w:r/>
      <w:bookmarkStart w:id="89" w:name="_Toc54862180"/>
      <w:r/>
      <w:bookmarkStart w:id="90" w:name="_Ref531949543"/>
      <w:r>
        <w:rPr>
          <w:rFonts w:hint="eastAsia" w:ascii="宋体" w:hAnsi="宋体" w:eastAsia="宋体" w:cs="宋体"/>
          <w:color w:val="000000"/>
          <w:sz w:val="21"/>
          <w:szCs w:val="21"/>
          <w:highlight w:val="none"/>
        </w:rPr>
        <w:t xml:space="preserve">1.3 法律</w:t>
      </w:r>
      <w:bookmarkEnd w:id="88"/>
      <w:r/>
      <w:bookmarkEnd w:id="89"/>
      <w:r/>
      <w:bookmarkEnd w:id="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合同所称法律是指中华人民共和国法律、行政法规、部门规章，以及工程所在地的地方法规、自治条例、单行条例和地方政府规章等。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合同当事人可以在专用合同条件中约定合同适用的其他规范性文件。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91" w:name="_Ref531949594"/>
      <w:r/>
      <w:bookmarkStart w:id="92" w:name="_Toc54862181"/>
      <w:r/>
      <w:bookmarkStart w:id="93" w:name="_Ref531949589"/>
      <w:r>
        <w:rPr>
          <w:rFonts w:hint="eastAsia" w:ascii="宋体" w:hAnsi="宋体" w:eastAsia="宋体" w:cs="宋体"/>
          <w:color w:val="000000"/>
          <w:sz w:val="21"/>
          <w:szCs w:val="21"/>
          <w:highlight w:val="none"/>
        </w:rPr>
        <w:t xml:space="preserve">1.4 标准和规范</w:t>
      </w:r>
      <w:bookmarkEnd w:id="91"/>
      <w:r/>
      <w:bookmarkEnd w:id="92"/>
      <w:r/>
      <w:bookmarkEnd w:id="9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4" w:name="_Ref4420991"/>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适用于工程的国家标准、行业标准、工程所在地的地方性标准，以及相应的规范、规程等，合同当事人有特别要求的，应在专用合同条件中约定。</w:t>
      </w:r>
      <w:bookmarkEnd w:id="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5" w:name="_Ref531949642"/>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发包人要求使用国外标准、规范的，发包人负责提供原文版本和中文译本，并在专用合同条件中约定提供标准规范的名称、份数和时间。</w:t>
      </w:r>
      <w:bookmarkEnd w:id="9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6" w:name="_Ref531949657"/>
      <w:r>
        <w:rPr>
          <w:rFonts w:hint="eastAsia" w:ascii="宋体" w:hAnsi="宋体" w:eastAsia="宋体" w:cs="宋体"/>
          <w:color w:val="000000"/>
          <w:sz w:val="21"/>
          <w:szCs w:val="21"/>
          <w:highlight w:val="none"/>
        </w:rPr>
        <w:t xml:space="preserve">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9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7" w:name="_Ref4421272"/>
      <w:r>
        <w:rPr>
          <w:rFonts w:hint="eastAsia" w:ascii="宋体" w:hAnsi="宋体" w:eastAsia="宋体" w:cs="宋体"/>
          <w:color w:val="000000"/>
          <w:sz w:val="21"/>
          <w:szCs w:val="21"/>
          <w:highlight w:val="none"/>
        </w:rPr>
        <w:t xml:space="preserve">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97"/>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98" w:name="_Ref4421717"/>
      <w:r/>
      <w:bookmarkStart w:id="99" w:name="_Toc54862182"/>
      <w:r>
        <w:rPr>
          <w:rFonts w:hint="eastAsia" w:ascii="宋体" w:hAnsi="宋体" w:eastAsia="宋体" w:cs="宋体"/>
          <w:color w:val="000000"/>
          <w:sz w:val="21"/>
          <w:szCs w:val="21"/>
          <w:highlight w:val="none"/>
        </w:rPr>
        <w:t xml:space="preserve">1.5 合同文件的优先顺序</w:t>
      </w:r>
      <w:bookmarkEnd w:id="86"/>
      <w:r/>
      <w:bookmarkEnd w:id="87"/>
      <w:r/>
      <w:bookmarkEnd w:id="98"/>
      <w:r/>
      <w:bookmarkEnd w:id="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0" w:name="_Ref531948776"/>
      <w:r>
        <w:rPr>
          <w:rFonts w:hint="eastAsia" w:ascii="宋体" w:hAnsi="宋体" w:eastAsia="宋体" w:cs="宋体"/>
          <w:color w:val="000000"/>
          <w:sz w:val="21"/>
          <w:szCs w:val="21"/>
          <w:highlight w:val="none"/>
        </w:rPr>
        <w:t xml:space="preserve">组成合同的各项文件应互相解释，互为说明。除专用合同条件另有约定外，</w:t>
      </w:r>
      <w:bookmarkEnd w:id="100"/>
      <w:r>
        <w:rPr>
          <w:rFonts w:hint="eastAsia" w:ascii="宋体" w:hAnsi="宋体" w:eastAsia="宋体" w:cs="宋体"/>
          <w:color w:val="000000"/>
          <w:sz w:val="21"/>
          <w:szCs w:val="21"/>
          <w:highlight w:val="none"/>
        </w:rPr>
        <w:t xml:space="preserve">解释合同文件的优先顺序如下：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合同协议书；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中标通知书（如果有）；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投标函及投标函附录（如果有）；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专用合同条件及《发包人要求》等附件；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通用合同条件；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承包人建议书；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价格清单；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双方约定的其他合同文件。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1" w:name="_Hlk18951547"/>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bookmarkEnd w:id="101"/>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02" w:name="_Ref4422060"/>
      <w:r/>
      <w:bookmarkStart w:id="103" w:name="_Ref11917818"/>
      <w:r/>
      <w:bookmarkStart w:id="104" w:name="_Toc54862183"/>
      <w:r/>
      <w:bookmarkStart w:id="105" w:name="_Ref531949822"/>
      <w:r/>
      <w:bookmarkStart w:id="106" w:name="_Ref531949803"/>
      <w:r/>
      <w:bookmarkStart w:id="107" w:name="_Ref531949807"/>
      <w:r>
        <w:rPr>
          <w:rFonts w:hint="eastAsia" w:ascii="宋体" w:hAnsi="宋体" w:eastAsia="宋体" w:cs="宋体"/>
          <w:color w:val="000000"/>
          <w:sz w:val="21"/>
          <w:szCs w:val="21"/>
          <w:highlight w:val="none"/>
        </w:rPr>
        <w:t xml:space="preserve">1.6 文件的提供和</w:t>
      </w:r>
      <w:bookmarkEnd w:id="102"/>
      <w:r>
        <w:rPr>
          <w:rFonts w:hint="eastAsia" w:ascii="宋体" w:hAnsi="宋体" w:eastAsia="宋体" w:cs="宋体"/>
          <w:color w:val="000000"/>
          <w:sz w:val="21"/>
          <w:szCs w:val="21"/>
          <w:highlight w:val="none"/>
        </w:rPr>
        <w:t xml:space="preserve">照管</w:t>
      </w:r>
      <w:bookmarkEnd w:id="103"/>
      <w:r/>
      <w:bookmarkEnd w:id="1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8" w:name="_Ref4421991"/>
      <w:r>
        <w:rPr>
          <w:rFonts w:hint="eastAsia" w:ascii="宋体" w:hAnsi="宋体" w:eastAsia="宋体" w:cs="宋体"/>
          <w:color w:val="000000"/>
          <w:sz w:val="21"/>
          <w:szCs w:val="21"/>
          <w:highlight w:val="none"/>
        </w:rPr>
        <w:t xml:space="preserve">1.6.1 发包人文件的提供</w:t>
      </w:r>
      <w:bookmarkEnd w:id="1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9" w:name="_Ref4422317"/>
      <w:r>
        <w:rPr>
          <w:rFonts w:hint="eastAsia" w:ascii="宋体" w:hAnsi="宋体" w:eastAsia="宋体" w:cs="宋体"/>
          <w:color w:val="000000"/>
          <w:sz w:val="21"/>
          <w:szCs w:val="21"/>
          <w:highlight w:val="none"/>
        </w:rPr>
        <w:t xml:space="preserve">1.6.2 承包人文件的提供</w:t>
      </w:r>
      <w:bookmarkEnd w:id="10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除专用合同条件另有约定外，承包人文件应包含下列内容，并用第1.2款[语言文字]约定的语言制作：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《发包人要求》中规定的相关文件；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满足工程相关行政审批手续所必须的应由承包人负责的相关文件；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第5.4款[竣工文件]与第5.5款[操作和维修手册]中要求的相关文件。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文件错误的通知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任何一方发现文件中存在明显的错误或疏忽，应及时通知另一方。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10" w:name="_Ref4678410"/>
      <w:r/>
      <w:bookmarkStart w:id="111" w:name="_Ref11957673"/>
      <w:r>
        <w:rPr>
          <w:rFonts w:hint="eastAsia" w:ascii="宋体" w:hAnsi="宋体" w:eastAsia="宋体" w:cs="宋体"/>
          <w:color w:val="000000"/>
          <w:sz w:val="21"/>
          <w:szCs w:val="21"/>
          <w:highlight w:val="none"/>
        </w:rPr>
        <w:t xml:space="preserve">1.6.4 文件的</w:t>
      </w:r>
      <w:bookmarkEnd w:id="110"/>
      <w:r>
        <w:rPr>
          <w:rFonts w:hint="eastAsia" w:ascii="宋体" w:hAnsi="宋体" w:eastAsia="宋体" w:cs="宋体"/>
          <w:color w:val="000000"/>
          <w:sz w:val="21"/>
          <w:szCs w:val="21"/>
          <w:highlight w:val="none"/>
        </w:rPr>
        <w:t xml:space="preserve">照管</w:t>
      </w:r>
      <w:bookmarkEnd w:id="11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在现场保留一份合同、《发包人要求》中列出的所有文件、承包人文件、变更以及其他根据合同收发的往来信函。发包人和工程师有权在任何合理的时间查阅和使用上述所有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2" w:name="_Toc54862184"/>
      <w:r/>
      <w:bookmarkStart w:id="113" w:name="_Ref4415170"/>
      <w:r>
        <w:rPr>
          <w:rFonts w:hint="eastAsia" w:ascii="宋体" w:hAnsi="宋体" w:eastAsia="宋体" w:cs="宋体"/>
          <w:color w:val="000000"/>
          <w:sz w:val="21"/>
          <w:szCs w:val="21"/>
          <w:highlight w:val="none"/>
        </w:rPr>
        <w:t xml:space="preserve">1.7 联络</w:t>
      </w:r>
      <w:bookmarkEnd w:id="112"/>
      <w:r/>
      <w:bookmarkEnd w:id="11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14" w:name="_Ref531949897"/>
      <w:r>
        <w:rPr>
          <w:rFonts w:hint="eastAsia" w:ascii="宋体" w:hAnsi="宋体" w:eastAsia="宋体" w:cs="宋体"/>
          <w:color w:val="000000"/>
          <w:sz w:val="21"/>
          <w:szCs w:val="21"/>
          <w:highlight w:val="none"/>
        </w:rPr>
        <w:t xml:space="preserve">1.7.2 发包人和承包人应在专用合同条件中约定各自的送达方式和收件地址。任何一方合同当事人指定的送达方式或收件地址发生变动的，应提前3天以书面形式通知对方。</w:t>
      </w:r>
      <w:bookmarkEnd w:id="1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发包人和承包人应当及时签收另一方通过约定的送达方式送达至收件地址的来往文件。拒不签收的，由此增加的费用和（或）延误的工期由拒绝接收一方承担。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5" w:name="_Toc54862185"/>
      <w:r>
        <w:rPr>
          <w:rFonts w:hint="eastAsia" w:ascii="宋体" w:hAnsi="宋体" w:eastAsia="宋体" w:cs="宋体"/>
          <w:color w:val="000000"/>
          <w:sz w:val="21"/>
          <w:szCs w:val="21"/>
          <w:highlight w:val="none"/>
        </w:rPr>
        <w:t xml:space="preserve">1.8 严禁贿赂</w:t>
      </w:r>
      <w:bookmarkEnd w:id="105"/>
      <w:r/>
      <w:bookmarkEnd w:id="106"/>
      <w:r/>
      <w:bookmarkEnd w:id="107"/>
      <w:r/>
      <w:bookmarkEnd w:id="11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承包人不得与工程师或发包人聘请的第三方串通损害发包人利益。未经发包人书面同意，承包人不得为工程师提供合同约定以外的通讯设备、交通工具及其他任何形式的利益，不得向工程师支付报酬。</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6" w:name="_Toc54862186"/>
      <w:r>
        <w:rPr>
          <w:rFonts w:hint="eastAsia" w:ascii="宋体" w:hAnsi="宋体" w:eastAsia="宋体" w:cs="宋体"/>
          <w:color w:val="000000"/>
          <w:sz w:val="21"/>
          <w:szCs w:val="21"/>
          <w:highlight w:val="none"/>
        </w:rPr>
        <w:t xml:space="preserve">1.9 化石、文物</w:t>
      </w:r>
      <w:bookmarkEnd w:id="11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发包人、工程师和承包人应按有关政府行政管理部门要求采取妥善的保护措施，由此增加的费用和（或）延误的工期由发包人承担。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7" w:name="_Ref531949766"/>
      <w:r/>
      <w:bookmarkStart w:id="118" w:name="_Toc54862187"/>
      <w:r/>
      <w:bookmarkStart w:id="119" w:name="_Ref4423426"/>
      <w:r/>
      <w:bookmarkStart w:id="120" w:name="_Ref531949770"/>
      <w:r/>
      <w:bookmarkStart w:id="121" w:name="_Ref531949826"/>
      <w:r/>
      <w:bookmarkStart w:id="122" w:name="_Ref531949841"/>
      <w:r/>
      <w:bookmarkStart w:id="123" w:name="_Ref531949855"/>
      <w:r>
        <w:rPr>
          <w:rFonts w:hint="eastAsia" w:ascii="宋体" w:hAnsi="宋体" w:eastAsia="宋体" w:cs="宋体"/>
          <w:color w:val="000000"/>
          <w:sz w:val="21"/>
          <w:szCs w:val="21"/>
          <w:highlight w:val="none"/>
        </w:rPr>
        <w:t xml:space="preserve">1.10 知识产权</w:t>
      </w:r>
      <w:bookmarkEnd w:id="117"/>
      <w:r/>
      <w:bookmarkEnd w:id="118"/>
      <w:r/>
      <w:bookmarkEnd w:id="119"/>
      <w:r/>
      <w:bookmarkEnd w:id="120"/>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24" w:name="_Ref4423563"/>
      <w:r>
        <w:rPr>
          <w:rFonts w:hint="eastAsia" w:ascii="宋体" w:hAnsi="宋体" w:eastAsia="宋体" w:cs="宋体"/>
          <w:color w:val="000000"/>
          <w:sz w:val="21"/>
          <w:szCs w:val="21"/>
          <w:highlight w:val="none"/>
        </w:rPr>
        <w:t xml:space="preserve">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2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25" w:name="_Ref4423604"/>
      <w:r>
        <w:rPr>
          <w:rFonts w:hint="eastAsia" w:ascii="宋体" w:hAnsi="宋体" w:eastAsia="宋体" w:cs="宋体"/>
          <w:color w:val="000000"/>
          <w:sz w:val="21"/>
          <w:szCs w:val="21"/>
          <w:highlight w:val="none"/>
        </w:rPr>
        <w:t xml:space="preserve">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26" w:name="_Ref4423695"/>
      <w:r>
        <w:rPr>
          <w:rFonts w:hint="eastAsia" w:ascii="宋体" w:hAnsi="宋体" w:eastAsia="宋体" w:cs="宋体"/>
          <w:color w:val="000000"/>
          <w:sz w:val="21"/>
          <w:szCs w:val="21"/>
          <w:highlight w:val="none"/>
        </w:rPr>
        <w:t xml:space="preserve">1.10.4 除专用合同条件另有约定外，承包人在投标文件中采用的专利、专有技术、商业软件、技术秘密的使用费已包含在签约合同价中。</w:t>
      </w:r>
      <w:bookmarkEnd w:id="12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27" w:name="_Ref4423898"/>
      <w:r/>
      <w:bookmarkStart w:id="128" w:name="_Ref4423873"/>
      <w:r/>
      <w:bookmarkStart w:id="129" w:name="_Toc54862188"/>
      <w:r>
        <w:rPr>
          <w:rFonts w:hint="eastAsia" w:ascii="宋体" w:hAnsi="宋体" w:eastAsia="宋体" w:cs="宋体"/>
          <w:color w:val="000000"/>
          <w:sz w:val="21"/>
          <w:szCs w:val="21"/>
          <w:highlight w:val="none"/>
        </w:rPr>
        <w:t xml:space="preserve">1.11 保密</w:t>
      </w:r>
      <w:bookmarkEnd w:id="121"/>
      <w:r/>
      <w:bookmarkEnd w:id="122"/>
      <w:r/>
      <w:bookmarkEnd w:id="123"/>
      <w:r/>
      <w:bookmarkEnd w:id="127"/>
      <w:r/>
      <w:bookmarkEnd w:id="128"/>
      <w:r/>
      <w:bookmarkEnd w:id="1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合同当事人一方对在订立和履行合同过程中知悉的另一方的商业秘密、技术秘密，以及任何一方明确要求保密的</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信息，负有保密责任。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除法律规定或合同另有约定外，未经对方同意，任何一方当事人不得将对方提供的文件、技术秘密以及声明需要保密的资料信息等商业秘密泄露给第三方或者用于本合同以外的目的。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方泄露或者在本合同以外使用该商业秘密、技术秘密等保密信息给另一方造成损失的，应承担损害赔偿责任。当事人为履行合同所需要的信息，另一方应予以提供。当事人认为必要时，可订立保密协议，作为合同附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30" w:name="_Toc54862189"/>
      <w:r/>
      <w:bookmarkStart w:id="131" w:name="_Ref532336812"/>
      <w:r>
        <w:rPr>
          <w:rFonts w:hint="eastAsia" w:ascii="宋体" w:hAnsi="宋体" w:eastAsia="宋体" w:cs="宋体"/>
          <w:color w:val="000000"/>
          <w:sz w:val="21"/>
          <w:szCs w:val="21"/>
          <w:highlight w:val="none"/>
        </w:rPr>
        <w:t xml:space="preserve">1.12 </w:t>
      </w:r>
      <w:bookmarkStart w:id="132" w:name="_Hlk55215423"/>
      <w:r>
        <w:rPr>
          <w:rFonts w:hint="eastAsia" w:ascii="宋体" w:hAnsi="宋体" w:eastAsia="宋体" w:cs="宋体"/>
          <w:color w:val="000000"/>
          <w:sz w:val="21"/>
          <w:szCs w:val="21"/>
          <w:highlight w:val="none"/>
        </w:rPr>
        <w:t xml:space="preserve">《发包人要求》和基础资料中的错误</w:t>
      </w:r>
      <w:bookmarkEnd w:id="130"/>
      <w:r/>
      <w:bookmarkEnd w:id="131"/>
      <w:r/>
      <w:bookmarkEnd w:id="13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承包人应尽早认真阅读、复核《发包人要求》以及其提供的基础资料，发现错误的，应及时书面通知发包人补正。发包人作相应修改的，按照第13条[变更与调整</w:t>
      </w:r>
      <w:bookmarkStart w:id="133" w:name="_Ref523403776"/>
      <w:r/>
      <w:bookmarkStart w:id="134" w:name="_Ref523403409"/>
      <w:r>
        <w:rPr>
          <w:rFonts w:hint="eastAsia" w:ascii="宋体" w:hAnsi="宋体" w:eastAsia="宋体" w:cs="宋体"/>
          <w:color w:val="000000"/>
          <w:sz w:val="21"/>
          <w:szCs w:val="21"/>
          <w:highlight w:val="none"/>
        </w:rPr>
        <w:t xml:space="preserve">]的约定处理。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《发包人要求》或其提供的基础资料中的错误导致承包人增加费用和（或）工期延误的，发包人应承担由此增加的费用和（或）工期延误，并向承包人支付合理利润。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133"/>
      <w:r/>
      <w:bookmarkEnd w:id="134"/>
      <w:r/>
      <w:bookmarkStart w:id="135" w:name="_Toc54862190"/>
      <w:r/>
      <w:bookmarkStart w:id="136" w:name="_Ref531949933"/>
      <w:r/>
      <w:bookmarkStart w:id="137" w:name="_Ref531949937"/>
      <w:r>
        <w:rPr>
          <w:rFonts w:hint="eastAsia" w:ascii="宋体" w:hAnsi="宋体" w:eastAsia="宋体" w:cs="宋体"/>
          <w:color w:val="000000"/>
          <w:sz w:val="21"/>
          <w:szCs w:val="21"/>
          <w:highlight w:val="none"/>
        </w:rPr>
        <w:t xml:space="preserve">1.13 责任限制</w:t>
      </w:r>
      <w:bookmarkEnd w:id="135"/>
      <w:r/>
      <w:bookmarkEnd w:id="136"/>
      <w:r/>
      <w:bookmarkEnd w:id="13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38" w:name="_Toc54862191"/>
      <w:r/>
      <w:bookmarkStart w:id="139" w:name="_Hlk51506160"/>
      <w:r>
        <w:rPr>
          <w:rFonts w:hint="eastAsia" w:ascii="宋体" w:hAnsi="宋体" w:eastAsia="宋体" w:cs="宋体"/>
          <w:color w:val="000000"/>
          <w:sz w:val="21"/>
          <w:szCs w:val="21"/>
          <w:highlight w:val="none"/>
        </w:rPr>
        <w:t xml:space="preserve">1.14 建筑信息模型技术的应用</w:t>
      </w:r>
      <w:bookmarkEnd w:id="1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139"/>
      <w:r>
        <w:rPr>
          <w:rFonts w:hint="eastAsia" w:ascii="宋体" w:hAnsi="宋体" w:eastAsia="宋体" w:cs="宋体"/>
          <w:color w:val="000000"/>
          <w:sz w:val="21"/>
          <w:szCs w:val="21"/>
          <w:highlight w:val="none"/>
        </w:rPr>
        <w:t xml:space="preserve">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40" w:name="_Ref4796511"/>
      <w:r/>
      <w:bookmarkStart w:id="141" w:name="_Toc54862192"/>
      <w:r>
        <w:rPr>
          <w:rFonts w:hint="eastAsia" w:ascii="宋体" w:hAnsi="宋体" w:eastAsia="宋体" w:cs="宋体"/>
          <w:color w:val="000000"/>
          <w:sz w:val="21"/>
          <w:szCs w:val="21"/>
          <w:highlight w:val="none"/>
        </w:rPr>
        <w:t xml:space="preserve">第2条 发包人</w:t>
      </w:r>
      <w:bookmarkEnd w:id="140"/>
      <w:r/>
      <w:bookmarkEnd w:id="14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42" w:name="_Toc54862193"/>
      <w:r>
        <w:rPr>
          <w:rFonts w:hint="eastAsia" w:ascii="宋体" w:hAnsi="宋体" w:eastAsia="宋体" w:cs="宋体"/>
          <w:color w:val="000000"/>
          <w:sz w:val="21"/>
          <w:szCs w:val="21"/>
          <w:highlight w:val="none"/>
        </w:rPr>
        <w:t xml:space="preserve">2.1 遵守法律</w:t>
      </w:r>
      <w:bookmarkEnd w:id="14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43" w:name="_Toc54862194"/>
      <w:r/>
      <w:bookmarkStart w:id="144" w:name="_Ref11917977"/>
      <w:r/>
      <w:bookmarkStart w:id="145" w:name="_Ref11917995"/>
      <w:r>
        <w:rPr>
          <w:rFonts w:hint="eastAsia" w:ascii="宋体" w:hAnsi="宋体" w:eastAsia="宋体" w:cs="宋体"/>
          <w:color w:val="000000"/>
          <w:sz w:val="21"/>
          <w:szCs w:val="21"/>
          <w:highlight w:val="none"/>
        </w:rPr>
        <w:t xml:space="preserve">2.2 提供施工现场和工作条件</w:t>
      </w:r>
      <w:bookmarkEnd w:id="143"/>
      <w:r/>
      <w:bookmarkEnd w:id="144"/>
      <w:r/>
      <w:bookmarkEnd w:id="145"/>
      <w:r/>
      <w:bookmarkStart w:id="146" w:name="_Toc51505124"/>
      <w:r/>
      <w:bookmarkEnd w:id="146"/>
      <w:r/>
      <w:bookmarkStart w:id="147" w:name="_Toc51505123"/>
      <w:r/>
      <w:bookmarkEnd w:id="147"/>
      <w:r/>
      <w:bookmarkStart w:id="148" w:name="_Toc54862197"/>
      <w:r/>
      <w:bookmarkEnd w:id="148"/>
      <w:r/>
      <w:bookmarkStart w:id="149" w:name="_Toc54862196"/>
      <w:r/>
      <w:bookmarkEnd w:id="149"/>
      <w:r/>
      <w:bookmarkStart w:id="150" w:name="_Toc51505125"/>
      <w:r/>
      <w:bookmarkEnd w:id="150"/>
      <w:r/>
      <w:bookmarkStart w:id="151" w:name="_Toc54862195"/>
      <w:r/>
      <w:bookmarkEnd w:id="151"/>
      <w:r/>
      <w:bookmarkStart w:id="152" w:name="_Ref53195008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提供施工</w:t>
      </w:r>
      <w:bookmarkEnd w:id="152"/>
      <w:r>
        <w:rPr>
          <w:rFonts w:hint="eastAsia" w:ascii="宋体" w:hAnsi="宋体" w:eastAsia="宋体" w:cs="宋体"/>
          <w:color w:val="000000"/>
          <w:sz w:val="21"/>
          <w:szCs w:val="21"/>
          <w:highlight w:val="none"/>
        </w:rPr>
        <w:t xml:space="preserve">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53" w:name="_Ref531950101"/>
      <w:r>
        <w:rPr>
          <w:rFonts w:hint="eastAsia" w:ascii="宋体" w:hAnsi="宋体" w:eastAsia="宋体" w:cs="宋体"/>
          <w:color w:val="000000"/>
          <w:sz w:val="21"/>
          <w:szCs w:val="21"/>
          <w:highlight w:val="none"/>
        </w:rPr>
        <w:t xml:space="preserve">2.2.2 提供工作条件</w:t>
      </w:r>
      <w:bookmarkEnd w:id="15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发包人应按专用合同条件约定向承包人提供工作条件。专用合同条件对此没有约定的，发包人应负责提供开展本合同相关工作所需要的条件，包括：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将施工用水、电力、通讯线路等施工所必需的条件接至施工现场内；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保证向承包人提供正常施工所需要的进入施工现场的交通条件；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协调处理施工现场周围地下管线和邻近建筑物、构筑物、古树名木、文物、化石及坟墓等的保护工作，并承担相关费用；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对工程现场临近发包人正在使用、运行、或由发包人用于生产的建筑物、构筑物、生产装置、设施、设备等，设置隔离设施，竖立禁止入内、禁止动火的明显标志， 并以书面形式通知承包人须遵守的安全规定和位置范围；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按照专用合同条件约定应提供的其他设施和条件。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 逾期提供的责任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因发包人原因未能按合同约定及时向承包人提供施工现场和施工条件的，由发包人承担由此增加的费用和（或）延误的工期。</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54" w:name="_Ref11956647"/>
      <w:r/>
      <w:bookmarkStart w:id="155" w:name="_Ref11918025"/>
      <w:r/>
      <w:bookmarkStart w:id="156" w:name="_Toc54862198"/>
      <w:r/>
      <w:bookmarkStart w:id="157" w:name="_Ref11918036"/>
      <w:r/>
      <w:bookmarkStart w:id="158" w:name="_Ref11956654"/>
      <w:r>
        <w:rPr>
          <w:rFonts w:hint="eastAsia" w:ascii="宋体" w:hAnsi="宋体" w:eastAsia="宋体" w:cs="宋体"/>
          <w:color w:val="000000"/>
          <w:sz w:val="21"/>
          <w:szCs w:val="21"/>
          <w:highlight w:val="none"/>
        </w:rPr>
        <w:t xml:space="preserve">2.3 提供基础资料</w:t>
      </w:r>
      <w:bookmarkEnd w:id="154"/>
      <w:r/>
      <w:bookmarkEnd w:id="155"/>
      <w:r/>
      <w:bookmarkEnd w:id="156"/>
      <w:r/>
      <w:bookmarkEnd w:id="157"/>
      <w:r/>
      <w:bookmarkEnd w:id="1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59" w:name="_Hlk51506429"/>
      <w:r>
        <w:rPr>
          <w:rFonts w:hint="eastAsia" w:ascii="宋体" w:hAnsi="宋体" w:eastAsia="宋体" w:cs="宋体"/>
          <w:color w:val="000000"/>
          <w:sz w:val="21"/>
          <w:szCs w:val="21"/>
          <w:highlight w:val="none"/>
        </w:rPr>
        <w:t xml:space="preserve">发包人应按专用合同条件和《发包人要求》中的约定向承包人提供</w:t>
      </w:r>
      <w:bookmarkEnd w:id="159"/>
      <w:r>
        <w:rPr>
          <w:rFonts w:hint="eastAsia" w:ascii="宋体" w:hAnsi="宋体" w:eastAsia="宋体" w:cs="宋体"/>
          <w:color w:val="000000"/>
          <w:sz w:val="21"/>
          <w:szCs w:val="21"/>
          <w:highlight w:val="none"/>
        </w:rPr>
        <w:t xml:space="preserve">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60" w:name="_Toc54862199"/>
      <w:r/>
      <w:bookmarkStart w:id="161" w:name="_Ref531950041"/>
      <w:r/>
      <w:bookmarkStart w:id="162" w:name="_Ref531950045"/>
      <w:r>
        <w:rPr>
          <w:rFonts w:hint="eastAsia" w:ascii="宋体" w:hAnsi="宋体" w:eastAsia="宋体" w:cs="宋体"/>
          <w:color w:val="000000"/>
          <w:sz w:val="21"/>
          <w:szCs w:val="21"/>
          <w:highlight w:val="none"/>
        </w:rPr>
        <w:t xml:space="preserve">2.4 办理许可和批准</w:t>
      </w:r>
      <w:bookmarkEnd w:id="160"/>
      <w:r/>
      <w:bookmarkEnd w:id="161"/>
      <w:r/>
      <w:bookmarkEnd w:id="16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63" w:name="_Toc51505128"/>
      <w:r>
        <w:rPr>
          <w:rFonts w:hint="eastAsia" w:ascii="宋体" w:hAnsi="宋体" w:eastAsia="宋体" w:cs="宋体"/>
          <w:color w:val="000000"/>
          <w:sz w:val="21"/>
          <w:szCs w:val="21"/>
          <w:highlight w:val="none"/>
        </w:rPr>
        <w:t xml:space="preserve">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6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64" w:name="_Toc51505129"/>
      <w:r>
        <w:rPr>
          <w:rFonts w:hint="eastAsia" w:ascii="宋体" w:hAnsi="宋体" w:eastAsia="宋体" w:cs="宋体"/>
          <w:color w:val="000000"/>
          <w:sz w:val="21"/>
          <w:szCs w:val="21"/>
          <w:highlight w:val="none"/>
        </w:rPr>
        <w:t xml:space="preserve">2.4.2 因发包人原因未能及时办理完毕前述许可、批准或备案，由发包人承担由此增加的费用和（或）延误的工期，并支付承包人合理的利润。</w:t>
      </w:r>
      <w:bookmarkEnd w:id="164"/>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65" w:name="_Ref11918060"/>
      <w:r/>
      <w:bookmarkStart w:id="166" w:name="_Ref11918070"/>
      <w:r/>
      <w:bookmarkStart w:id="167" w:name="_Ref11956525"/>
      <w:r/>
      <w:bookmarkStart w:id="168" w:name="_Ref11956533"/>
      <w:r/>
      <w:bookmarkStart w:id="169" w:name="_Toc54862200"/>
      <w:r>
        <w:rPr>
          <w:rFonts w:hint="eastAsia" w:ascii="宋体" w:hAnsi="宋体" w:eastAsia="宋体" w:cs="宋体"/>
          <w:color w:val="000000"/>
          <w:sz w:val="21"/>
          <w:szCs w:val="21"/>
          <w:highlight w:val="none"/>
        </w:rPr>
        <w:t xml:space="preserve">2.5 支付合同价款</w:t>
      </w:r>
      <w:bookmarkEnd w:id="165"/>
      <w:r/>
      <w:bookmarkEnd w:id="166"/>
      <w:r/>
      <w:bookmarkEnd w:id="167"/>
      <w:r/>
      <w:bookmarkEnd w:id="168"/>
      <w:r/>
      <w:bookmarkEnd w:id="16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70" w:name="_Toc51505131"/>
      <w:r/>
      <w:bookmarkStart w:id="171" w:name="_Ref531950147"/>
      <w:r>
        <w:rPr>
          <w:rFonts w:hint="eastAsia" w:ascii="宋体" w:hAnsi="宋体" w:eastAsia="宋体" w:cs="宋体"/>
          <w:color w:val="000000"/>
          <w:sz w:val="21"/>
          <w:szCs w:val="21"/>
          <w:highlight w:val="none"/>
        </w:rPr>
        <w:t xml:space="preserve">2.5.1 发包人应按合同约定向承包人及时支付合同价款。</w:t>
      </w:r>
      <w:bookmarkEnd w:id="1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171"/>
      <w:r/>
      <w:bookmarkStart w:id="172" w:name="_Toc51505132"/>
      <w:r>
        <w:rPr>
          <w:rFonts w:hint="eastAsia" w:ascii="宋体" w:hAnsi="宋体" w:eastAsia="宋体" w:cs="宋体"/>
          <w:color w:val="000000"/>
          <w:sz w:val="21"/>
          <w:szCs w:val="21"/>
          <w:highlight w:val="none"/>
        </w:rPr>
        <w:t xml:space="preserve">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17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73" w:name="_Toc51505133"/>
      <w:r/>
      <w:bookmarkStart w:id="174" w:name="_Ref531950161"/>
      <w:r>
        <w:rPr>
          <w:rFonts w:hint="eastAsia" w:ascii="宋体" w:hAnsi="宋体" w:eastAsia="宋体" w:cs="宋体"/>
          <w:color w:val="000000"/>
          <w:sz w:val="21"/>
          <w:szCs w:val="21"/>
          <w:highlight w:val="none"/>
        </w:rPr>
        <w:t xml:space="preserve">2.5.3 发包人应当向承包人提供支付担保。支付担保可以采用银行保函或担保公司担保等形式，具体由合同当事人在专用合同条件中约定。</w:t>
      </w:r>
      <w:bookmarkEnd w:id="173"/>
      <w:r/>
      <w:bookmarkEnd w:id="174"/>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75" w:name="_Toc54862201"/>
      <w:r>
        <w:rPr>
          <w:rFonts w:hint="eastAsia" w:ascii="宋体" w:hAnsi="宋体" w:eastAsia="宋体" w:cs="宋体"/>
          <w:color w:val="000000"/>
          <w:sz w:val="21"/>
          <w:szCs w:val="21"/>
          <w:highlight w:val="none"/>
        </w:rPr>
        <w:t xml:space="preserve">2.6 现场管理配合</w:t>
      </w:r>
      <w:bookmarkEnd w:id="1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发包人应负责保证在现场或现场附近的发包人人员和发包人的其他承包人（如有）：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根据第7.3款[现场合作]的约定，与承包人进行合作；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遵守第7.5款[现场劳动用工]、第7.6款[安全文明施工]、第7.7款[职业健康</w:t>
      </w:r>
      <w:bookmarkStart w:id="176" w:name="_Ref531952756"/>
      <w:r/>
      <w:bookmarkStart w:id="177" w:name="_Ref531952761"/>
      <w:r>
        <w:rPr>
          <w:rFonts w:hint="eastAsia" w:ascii="宋体" w:hAnsi="宋体" w:eastAsia="宋体" w:cs="宋体"/>
          <w:color w:val="000000"/>
          <w:sz w:val="21"/>
          <w:szCs w:val="21"/>
          <w:highlight w:val="none"/>
        </w:rPr>
        <w:t xml:space="preserve">]和第7.8款[环境保护]的相关约定。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发包人应与承包人、由发包人直接发包的其他承包人（如有）订立施工现场统一管理协议，明确各方的权利义务。</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78" w:name="_Ref11959376"/>
      <w:r/>
      <w:bookmarkStart w:id="179" w:name="_Toc54862202"/>
      <w:r/>
      <w:bookmarkStart w:id="180" w:name="_Ref11959372"/>
      <w:r>
        <w:rPr>
          <w:rFonts w:hint="eastAsia" w:ascii="宋体" w:hAnsi="宋体" w:eastAsia="宋体" w:cs="宋体"/>
          <w:color w:val="000000"/>
          <w:sz w:val="21"/>
          <w:szCs w:val="21"/>
          <w:highlight w:val="none"/>
        </w:rPr>
        <w:t xml:space="preserve">2.7 其他义务</w:t>
      </w:r>
      <w:bookmarkEnd w:id="178"/>
      <w:r/>
      <w:bookmarkEnd w:id="179"/>
      <w:r/>
      <w:bookmarkEnd w:id="18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发包人应履行合同约定的其他义务，双方可在专用合同条件内对发包人应履行的其他义务进行补充约定。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176"/>
      <w:r/>
      <w:bookmarkEnd w:id="177"/>
      <w:r/>
      <w:bookmarkStart w:id="181" w:name="_Toc54862203"/>
      <w:r/>
      <w:bookmarkStart w:id="182" w:name="_Ref531952791"/>
      <w:r>
        <w:rPr>
          <w:rFonts w:hint="eastAsia" w:ascii="宋体" w:hAnsi="宋体" w:eastAsia="宋体" w:cs="宋体"/>
          <w:color w:val="000000"/>
          <w:sz w:val="21"/>
          <w:szCs w:val="21"/>
          <w:highlight w:val="none"/>
        </w:rPr>
        <w:t xml:space="preserve">第3条 发包人的管理</w:t>
      </w:r>
      <w:bookmarkEnd w:id="181"/>
      <w:r/>
      <w:bookmarkEnd w:id="182"/>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83" w:name="_Ref522810097"/>
      <w:r/>
      <w:bookmarkStart w:id="184" w:name="_Ref522810094"/>
      <w:r/>
      <w:bookmarkStart w:id="185" w:name="_Ref531951533"/>
      <w:r/>
      <w:bookmarkStart w:id="186" w:name="_Ref531951538"/>
      <w:r/>
      <w:bookmarkStart w:id="187" w:name="_Toc54862204"/>
      <w:r>
        <w:rPr>
          <w:rFonts w:hint="eastAsia" w:ascii="宋体" w:hAnsi="宋体" w:eastAsia="宋体" w:cs="宋体"/>
          <w:color w:val="000000"/>
          <w:sz w:val="21"/>
          <w:szCs w:val="21"/>
          <w:highlight w:val="none"/>
        </w:rPr>
        <w:t xml:space="preserve">3.1 发包人</w:t>
      </w:r>
      <w:bookmarkEnd w:id="183"/>
      <w:r/>
      <w:bookmarkEnd w:id="184"/>
      <w:r>
        <w:rPr>
          <w:rFonts w:hint="eastAsia" w:ascii="宋体" w:hAnsi="宋体" w:eastAsia="宋体" w:cs="宋体"/>
          <w:color w:val="000000"/>
          <w:sz w:val="21"/>
          <w:szCs w:val="21"/>
          <w:highlight w:val="none"/>
        </w:rPr>
        <w:t xml:space="preserve">代表</w:t>
      </w:r>
      <w:bookmarkEnd w:id="185"/>
      <w:r/>
      <w:bookmarkEnd w:id="186"/>
      <w:r/>
      <w:bookmarkEnd w:id="18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除非发包人另行通知承包人，发包人代表应被授予并且被认为具有发包人在授权范围内享有的相应权利，涉及第16.1款[由发包人解除合同]的权利除外。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发包人代表（或者在其为法人的情况下，被任命代表其行事的自然人）应：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履行指派给其的职责，行使发包人托付给的权利；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具备履行这些职责、行使这些权利的能力；</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作为熟练的专业人员行事。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更换发包人代表的，应提前14天将更换人的姓名、地址、任务和权利、以及任命的日期书面通知承包人。发包人不得将发包人代表更换为承包人根据本款发出通知提出合理反对意见的人员，不论是法人还是自然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88" w:name="_Ref531951553"/>
      <w:r/>
      <w:bookmarkStart w:id="189" w:name="_Ref531951557"/>
      <w:r/>
      <w:bookmarkStart w:id="190" w:name="_Toc54862205"/>
      <w:r>
        <w:rPr>
          <w:rFonts w:hint="eastAsia" w:ascii="宋体" w:hAnsi="宋体" w:eastAsia="宋体" w:cs="宋体"/>
          <w:color w:val="000000"/>
          <w:sz w:val="21"/>
          <w:szCs w:val="21"/>
          <w:highlight w:val="none"/>
        </w:rPr>
        <w:t xml:space="preserve">3.2 发包人人员</w:t>
      </w:r>
      <w:bookmarkEnd w:id="188"/>
      <w:r/>
      <w:bookmarkEnd w:id="189"/>
      <w:r/>
      <w:bookmarkEnd w:id="1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发包人应要求在施工现场的发包人人员遵守法律及有关安全、质量、环境保护、文明施工等规定，因发包人人员未遵守上述要求给承包人造成的损失和责任由发包人承担。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1" w:name="_Toc54862206"/>
      <w:r>
        <w:rPr>
          <w:rFonts w:hint="eastAsia" w:ascii="宋体" w:hAnsi="宋体" w:eastAsia="宋体" w:cs="宋体"/>
          <w:color w:val="000000"/>
          <w:sz w:val="21"/>
          <w:szCs w:val="21"/>
          <w:highlight w:val="none"/>
        </w:rPr>
        <w:t xml:space="preserve">3.3 工程师</w:t>
      </w:r>
      <w:bookmarkEnd w:id="19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2" w:name="_Toc54862207"/>
      <w:r/>
      <w:bookmarkStart w:id="193" w:name="_Ref531951594"/>
      <w:r/>
      <w:bookmarkStart w:id="194" w:name="_Ref531951597"/>
      <w:r>
        <w:rPr>
          <w:rFonts w:hint="eastAsia" w:ascii="宋体" w:hAnsi="宋体" w:eastAsia="宋体" w:cs="宋体"/>
          <w:color w:val="000000"/>
          <w:sz w:val="21"/>
          <w:szCs w:val="21"/>
          <w:highlight w:val="none"/>
        </w:rPr>
        <w:t xml:space="preserve">3.4 任命和授权</w:t>
      </w:r>
      <w:bookmarkEnd w:id="19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5" w:name="_Toc54862208"/>
      <w:r/>
      <w:bookmarkStart w:id="196" w:name="_Ref20165400"/>
      <w:r>
        <w:rPr>
          <w:rFonts w:hint="eastAsia" w:ascii="宋体" w:hAnsi="宋体" w:eastAsia="宋体" w:cs="宋体"/>
          <w:color w:val="000000"/>
          <w:sz w:val="21"/>
          <w:szCs w:val="21"/>
          <w:highlight w:val="none"/>
        </w:rPr>
        <w:t xml:space="preserve">3.5 指示</w:t>
      </w:r>
      <w:bookmarkEnd w:id="193"/>
      <w:r/>
      <w:bookmarkEnd w:id="194"/>
      <w:r/>
      <w:bookmarkEnd w:id="195"/>
      <w:r/>
      <w:bookmarkEnd w:id="19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承包人收到工程师作出的指示后应遵照执行。如果任何此类指示构成一项变更时，应按照第13条[变更与调整]的约定办理。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由于工程师未能按合同约定发出指示、指示延误或指示错误而导致承包人费用增加和（或）工期延误的，发包人应承担由此增加的费用和（或）工期延误，并向承包人支付合理利润。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7" w:name="_Ref531951609"/>
      <w:r/>
      <w:bookmarkStart w:id="198" w:name="_Toc54862209"/>
      <w:r/>
      <w:bookmarkStart w:id="199" w:name="_Ref531951611"/>
      <w:r>
        <w:rPr>
          <w:rFonts w:hint="eastAsia" w:ascii="宋体" w:hAnsi="宋体" w:eastAsia="宋体" w:cs="宋体"/>
          <w:color w:val="000000"/>
          <w:sz w:val="21"/>
          <w:szCs w:val="21"/>
          <w:highlight w:val="none"/>
        </w:rPr>
        <w:t xml:space="preserve">3.6 商定或确定</w:t>
      </w:r>
      <w:bookmarkEnd w:id="197"/>
      <w:r/>
      <w:bookmarkEnd w:id="198"/>
      <w:r/>
      <w:bookmarkEnd w:id="1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3.6.1 合同约定工程师应按照本款对任何事项进行商定或确定时，工程师应及时与合同当事人协商，尽量达成一致。工程师应将商定的结果以书面形式通知发包人和承包人，并由双方签署确认。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00" w:name="_Ref532287856"/>
      <w:r>
        <w:rPr>
          <w:rFonts w:hint="eastAsia" w:ascii="宋体" w:hAnsi="宋体" w:eastAsia="宋体" w:cs="宋体"/>
          <w:color w:val="000000"/>
          <w:sz w:val="21"/>
          <w:szCs w:val="21"/>
          <w:highlight w:val="none"/>
        </w:rPr>
        <w:t xml:space="preserve">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20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3.6.4 在该争议解决前，双方应暂按工程师的确定执行。按照第20条[争议解决]的约定对工程师的确定作出修改的，按修改后的结果执行，由此导致承包人增加的费用和延误的工期由责任方承担。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01" w:name="_Ref531951749"/>
      <w:r/>
      <w:bookmarkStart w:id="202" w:name="_Ref531951747"/>
      <w:r/>
      <w:bookmarkStart w:id="203" w:name="_Toc54862210"/>
      <w:r>
        <w:rPr>
          <w:rFonts w:hint="eastAsia" w:ascii="宋体" w:hAnsi="宋体" w:eastAsia="宋体" w:cs="宋体"/>
          <w:color w:val="000000"/>
          <w:sz w:val="21"/>
          <w:szCs w:val="21"/>
          <w:highlight w:val="none"/>
        </w:rPr>
        <w:t xml:space="preserve">3.7 会议</w:t>
      </w:r>
      <w:bookmarkEnd w:id="201"/>
      <w:r/>
      <w:bookmarkEnd w:id="202"/>
      <w:r/>
      <w:bookmarkEnd w:id="20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3.7.2 除专用合同条件另有约定外，发包人应保存每次会议参加人签名的记录，并将会议纪要提供给出席会议的人员。任何根据此类会议以及会议纪要采取的行动应符合本合同的约定。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04" w:name="_Ref531952805"/>
      <w:r/>
      <w:bookmarkStart w:id="205" w:name="_Toc54862211"/>
      <w:r>
        <w:rPr>
          <w:rFonts w:hint="eastAsia" w:ascii="宋体" w:hAnsi="宋体" w:eastAsia="宋体" w:cs="宋体"/>
          <w:color w:val="000000"/>
          <w:sz w:val="21"/>
          <w:szCs w:val="21"/>
          <w:highlight w:val="none"/>
        </w:rPr>
        <w:t xml:space="preserve">第4条 承包人</w:t>
      </w:r>
      <w:bookmarkEnd w:id="204"/>
      <w:r/>
      <w:bookmarkEnd w:id="205"/>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06" w:name="_Ref531951975"/>
      <w:r/>
      <w:bookmarkStart w:id="207" w:name="_Ref531951941"/>
      <w:r/>
      <w:bookmarkStart w:id="208" w:name="_Ref531951958"/>
      <w:r/>
      <w:bookmarkStart w:id="209" w:name="_Toc54862212"/>
      <w:r/>
      <w:bookmarkStart w:id="210" w:name="_Ref531951945"/>
      <w:r/>
      <w:bookmarkStart w:id="211" w:name="_Ref531951961"/>
      <w:r>
        <w:rPr>
          <w:rFonts w:hint="eastAsia" w:ascii="宋体" w:hAnsi="宋体" w:eastAsia="宋体" w:cs="宋体"/>
          <w:color w:val="000000"/>
          <w:sz w:val="21"/>
          <w:szCs w:val="21"/>
          <w:highlight w:val="none"/>
        </w:rPr>
        <w:t xml:space="preserve">4.1 承包人的一般义务</w:t>
      </w:r>
      <w:bookmarkEnd w:id="206"/>
      <w:r/>
      <w:bookmarkEnd w:id="207"/>
      <w:r/>
      <w:bookmarkEnd w:id="208"/>
      <w:r/>
      <w:bookmarkEnd w:id="209"/>
      <w:r/>
      <w:bookmarkEnd w:id="210"/>
      <w:r/>
      <w:bookmarkEnd w:id="21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12" w:name="_Ref509046929"/>
      <w:r>
        <w:rPr>
          <w:rFonts w:hint="eastAsia" w:ascii="宋体" w:hAnsi="宋体" w:eastAsia="宋体" w:cs="宋体"/>
          <w:color w:val="000000"/>
          <w:sz w:val="21"/>
          <w:szCs w:val="21"/>
          <w:highlight w:val="none"/>
        </w:rPr>
        <w:t xml:space="preserve">除专用合同条件另有约定外，承包人在履行合同过程中应遵守法律和工程建设标准规范，并履行以下义务：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办理法律规定和合同约定由承包人办理的许可和批准，将办理结果书面报送发包人留存，并承担因承包人违反法律或合同约定给发包人造成的任何费用和损失；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按合同约定完成全部工作并在缺陷责任期和保修期内承担缺陷保证责任和保修义务，对工作中的任何缺陷进行整改、完善和修补，使其满足合同约定的目的；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提供合同约定的工程设备和承包人文件，以及为完成合同工作所需的劳务、材料、施工设备和其他物品，并按合同约定负责临时设施的设计、施工、运行、维护、管理和拆除；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按合同约定的工作内容和进度要求，编制设计、施工的组织和实施计划，保证项目进度计划的实现，并对所有设计、施工作业和施工方法，以及全部工程的完备性和安全可靠性负责；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按法律规定和合同约定采取安全文明施工、职业健康和环境保护措施，办理员工工伤保险等相关保险，确保工程及人员、材料、设备和设施的安全，防止因工程实施造成的人身伤害和财产损失；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将发包人按合同约定支付的各项价款专用于合同工程，且应及时支付其雇用人员（包括建筑工人）工资，并及时向分包人支付合同价款；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13" w:name="_Ref4426803"/>
      <w:r/>
      <w:bookmarkStart w:id="214" w:name="_Toc54862213"/>
      <w:r/>
      <w:bookmarkStart w:id="215" w:name="_Ref4428418"/>
      <w:r>
        <w:rPr>
          <w:rFonts w:hint="eastAsia" w:ascii="宋体" w:hAnsi="宋体" w:eastAsia="宋体" w:cs="宋体"/>
          <w:color w:val="000000"/>
          <w:sz w:val="21"/>
          <w:szCs w:val="21"/>
          <w:highlight w:val="none"/>
        </w:rPr>
        <w:t xml:space="preserve">4.2 履约担保</w:t>
      </w:r>
      <w:bookmarkEnd w:id="213"/>
      <w:r/>
      <w:bookmarkEnd w:id="2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承包人应保证其履约担保在发包人竣工验收前一直有效，发包人应在竣工验收合格后7天内将履约担保款项退还给承包人或者解除履约担保。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212"/>
      <w:r/>
      <w:bookmarkEnd w:id="215"/>
      <w:r/>
      <w:bookmarkStart w:id="216" w:name="_Ref532689105"/>
      <w:r/>
      <w:bookmarkStart w:id="217" w:name="_Toc54862214"/>
      <w:r/>
      <w:bookmarkStart w:id="218" w:name="_Ref532689108"/>
      <w:r>
        <w:rPr>
          <w:rFonts w:hint="eastAsia" w:ascii="宋体" w:hAnsi="宋体" w:eastAsia="宋体" w:cs="宋体"/>
          <w:color w:val="000000"/>
          <w:sz w:val="21"/>
          <w:szCs w:val="21"/>
          <w:highlight w:val="none"/>
        </w:rPr>
        <w:t xml:space="preserve">4.3 工程总承包项目经理</w:t>
      </w:r>
      <w:bookmarkEnd w:id="216"/>
      <w:r/>
      <w:bookmarkEnd w:id="217"/>
      <w:r/>
      <w:bookmarkEnd w:id="21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19" w:name="_Ref532351726"/>
      <w:r>
        <w:rPr>
          <w:rFonts w:hint="eastAsia" w:ascii="宋体" w:hAnsi="宋体" w:eastAsia="宋体" w:cs="宋体"/>
          <w:color w:val="000000"/>
          <w:sz w:val="21"/>
          <w:szCs w:val="21"/>
          <w:highlight w:val="none"/>
        </w:rPr>
        <w:t xml:space="preserve">4.3.1 工程总承包项目经理应为合同当</w:t>
      </w:r>
      <w:r>
        <w:rPr>
          <w:rFonts w:hint="eastAsia" w:ascii="宋体" w:hAnsi="宋体" w:eastAsia="宋体" w:cs="宋体"/>
          <w:color w:val="000000"/>
          <w:sz w:val="21"/>
          <w:szCs w:val="21"/>
          <w:highlight w:val="none"/>
        </w:rPr>
        <w:t xml:space="preserve">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2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0" w:name="_Ref532689263"/>
      <w:r>
        <w:rPr>
          <w:rFonts w:hint="eastAsia" w:ascii="宋体" w:hAnsi="宋体" w:eastAsia="宋体" w:cs="宋体"/>
          <w:color w:val="000000"/>
          <w:sz w:val="21"/>
          <w:szCs w:val="21"/>
          <w:highlight w:val="none"/>
        </w:rPr>
        <w:t xml:space="preserve">4.3.2 承包人应按合同协议书的约定指派工程总承包项目经理，并在约定的期限内到职。工程总</w:t>
      </w:r>
      <w:r>
        <w:rPr>
          <w:rFonts w:hint="eastAsia" w:ascii="宋体" w:hAnsi="宋体" w:eastAsia="宋体" w:cs="宋体"/>
          <w:color w:val="000000"/>
          <w:sz w:val="21"/>
          <w:szCs w:val="21"/>
          <w:highlight w:val="none"/>
        </w:rPr>
        <w:t xml:space="preserve">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22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1" w:name="_Ref532689178"/>
      <w:r/>
      <w:bookmarkStart w:id="222" w:name="_Ref531952112"/>
      <w:r>
        <w:rPr>
          <w:rFonts w:hint="eastAsia" w:ascii="宋体" w:hAnsi="宋体" w:eastAsia="宋体" w:cs="宋体"/>
          <w:color w:val="000000"/>
          <w:sz w:val="21"/>
          <w:szCs w:val="21"/>
          <w:highlight w:val="none"/>
        </w:rPr>
        <w:t xml:space="preserve">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22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222"/>
      <w:r/>
      <w:bookmarkStart w:id="223" w:name="_Ref4426412"/>
      <w:r>
        <w:rPr>
          <w:rFonts w:hint="eastAsia" w:ascii="宋体" w:hAnsi="宋体" w:eastAsia="宋体" w:cs="宋体"/>
          <w:color w:val="000000"/>
          <w:sz w:val="21"/>
          <w:szCs w:val="21"/>
          <w:highlight w:val="none"/>
        </w:rPr>
        <w:t xml:space="preserve">4.3.4 承包人需要更换工程总承包项目经理的，应提前14天书面通知发包人并抄送工程师，征得发包人</w:t>
      </w:r>
      <w:r>
        <w:rPr>
          <w:rFonts w:hint="eastAsia" w:ascii="宋体" w:hAnsi="宋体" w:eastAsia="宋体" w:cs="宋体"/>
          <w:color w:val="000000"/>
          <w:sz w:val="21"/>
          <w:szCs w:val="21"/>
          <w:highlight w:val="none"/>
        </w:rPr>
        <w:t xml:space="preserve">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224" w:name="_Hlk55056591"/>
      <w:r>
        <w:rPr>
          <w:rFonts w:hint="eastAsia" w:ascii="宋体" w:hAnsi="宋体" w:eastAsia="宋体" w:cs="宋体"/>
          <w:color w:val="000000"/>
          <w:sz w:val="21"/>
          <w:szCs w:val="21"/>
          <w:highlight w:val="none"/>
        </w:rPr>
        <w:t xml:space="preserve">应按照专用合同条件的约定承担违约责任。</w:t>
      </w:r>
      <w:bookmarkEnd w:id="223"/>
      <w:r/>
      <w:bookmarkEnd w:id="22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5" w:name="_Ref531952137"/>
      <w:r>
        <w:rPr>
          <w:rFonts w:hint="eastAsia" w:ascii="宋体" w:hAnsi="宋体" w:eastAsia="宋体" w:cs="宋体"/>
          <w:color w:val="000000"/>
          <w:sz w:val="21"/>
          <w:szCs w:val="21"/>
          <w:highlight w:val="none"/>
        </w:rPr>
        <w:t xml:space="preserve">4.3.5 </w:t>
      </w:r>
      <w:r>
        <w:rPr>
          <w:rFonts w:hint="eastAsia" w:ascii="宋体" w:hAnsi="宋体" w:eastAsia="宋体" w:cs="宋体"/>
          <w:color w:val="000000"/>
          <w:sz w:val="21"/>
          <w:szCs w:val="21"/>
          <w:highlight w:val="none"/>
        </w:rPr>
        <w:t xml:space="preserve">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2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6" w:name="_Ref122620"/>
      <w:r>
        <w:rPr>
          <w:rFonts w:hint="eastAsia" w:ascii="宋体" w:hAnsi="宋体" w:eastAsia="宋体" w:cs="宋体"/>
          <w:color w:val="000000"/>
          <w:sz w:val="21"/>
          <w:szCs w:val="21"/>
          <w:highlight w:val="none"/>
        </w:rPr>
        <w:t xml:space="preserve">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226"/>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27" w:name="_Ref531952175"/>
      <w:r/>
      <w:bookmarkStart w:id="228" w:name="_Toc54862215"/>
      <w:r/>
      <w:bookmarkStart w:id="229" w:name="_Ref531952172"/>
      <w:r>
        <w:rPr>
          <w:rFonts w:hint="eastAsia" w:ascii="宋体" w:hAnsi="宋体" w:eastAsia="宋体" w:cs="宋体"/>
          <w:color w:val="000000"/>
          <w:sz w:val="21"/>
          <w:szCs w:val="21"/>
          <w:highlight w:val="none"/>
        </w:rPr>
        <w:t xml:space="preserve">4.4 承包人人员</w:t>
      </w:r>
      <w:bookmarkEnd w:id="227"/>
      <w:r/>
      <w:bookmarkEnd w:id="228"/>
      <w:r/>
      <w:bookmarkEnd w:id="2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0" w:name="_Ref531952185"/>
      <w:r>
        <w:rPr>
          <w:rFonts w:hint="eastAsia" w:ascii="宋体" w:hAnsi="宋体" w:eastAsia="宋体" w:cs="宋体"/>
          <w:color w:val="000000"/>
          <w:sz w:val="21"/>
          <w:szCs w:val="21"/>
          <w:highlight w:val="none"/>
        </w:rPr>
        <w:t xml:space="preserve">4.4.1 人员安排</w:t>
      </w:r>
      <w:bookmarkEnd w:id="2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关键人员</w:t>
      </w:r>
      <w:bookmarkStart w:id="231" w:name="_Hlk16210335"/>
      <w:r>
        <w:rPr>
          <w:rFonts w:hint="eastAsia" w:ascii="宋体" w:hAnsi="宋体" w:eastAsia="宋体" w:cs="宋体"/>
          <w:color w:val="000000"/>
          <w:sz w:val="21"/>
          <w:szCs w:val="21"/>
          <w:highlight w:val="none"/>
        </w:rPr>
        <w:t xml:space="preserve">是发包人及承包人一致认为对工程建设起重要作用的承包人主要管理人员或技术人员。关键人员的具体范围由发包人及承包人在附件5[承包人主要管理人员表]中另行约定。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231"/>
      <w:r/>
      <w:bookmarkStart w:id="232" w:name="_Ref531952211"/>
      <w:r/>
      <w:bookmarkStart w:id="233" w:name="_Ref4426641"/>
      <w:r>
        <w:rPr>
          <w:rFonts w:hint="eastAsia" w:ascii="宋体" w:hAnsi="宋体" w:eastAsia="宋体" w:cs="宋体"/>
          <w:color w:val="000000"/>
          <w:sz w:val="21"/>
          <w:szCs w:val="21"/>
          <w:highlight w:val="none"/>
        </w:rPr>
        <w:t xml:space="preserve">4.4.2 关键人员更换</w:t>
      </w:r>
      <w:bookmarkEnd w:id="232"/>
      <w:r/>
      <w:bookmarkEnd w:id="23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4" w:name="_Ref531952227"/>
      <w:r>
        <w:rPr>
          <w:rFonts w:hint="eastAsia" w:ascii="宋体" w:hAnsi="宋体" w:eastAsia="宋体" w:cs="宋体"/>
          <w:color w:val="000000"/>
          <w:sz w:val="21"/>
          <w:szCs w:val="21"/>
          <w:highlight w:val="none"/>
        </w:rPr>
        <w:t xml:space="preserve">4.4.3 现场管理关键人员在岗要求</w:t>
      </w:r>
      <w:bookmarkEnd w:id="23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35" w:name="_Toc54862216"/>
      <w:r/>
      <w:bookmarkStart w:id="236" w:name="_Ref531952262"/>
      <w:r/>
      <w:bookmarkStart w:id="237" w:name="_Ref531952259"/>
      <w:r>
        <w:rPr>
          <w:rFonts w:hint="eastAsia" w:ascii="宋体" w:hAnsi="宋体" w:eastAsia="宋体" w:cs="宋体"/>
          <w:color w:val="000000"/>
          <w:sz w:val="21"/>
          <w:szCs w:val="21"/>
          <w:highlight w:val="none"/>
        </w:rPr>
        <w:t xml:space="preserve">4.5 分包</w:t>
      </w:r>
      <w:bookmarkEnd w:id="235"/>
      <w:r/>
      <w:bookmarkEnd w:id="236"/>
      <w:r/>
      <w:bookmarkEnd w:id="23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8" w:name="_Ref531952273"/>
      <w:r>
        <w:rPr>
          <w:rFonts w:hint="eastAsia" w:ascii="宋体" w:hAnsi="宋体" w:eastAsia="宋体" w:cs="宋体"/>
          <w:color w:val="000000"/>
          <w:sz w:val="21"/>
          <w:szCs w:val="21"/>
          <w:highlight w:val="none"/>
        </w:rPr>
        <w:t xml:space="preserve">4.5.1 一般约定</w:t>
      </w:r>
      <w:bookmarkEnd w:id="2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9" w:name="_Ref531952286"/>
      <w:r>
        <w:rPr>
          <w:rFonts w:hint="eastAsia" w:ascii="宋体" w:hAnsi="宋体" w:eastAsia="宋体" w:cs="宋体"/>
          <w:color w:val="000000"/>
          <w:sz w:val="21"/>
          <w:szCs w:val="21"/>
          <w:highlight w:val="none"/>
        </w:rPr>
        <w:t xml:space="preserve">4.5.2 分包的确定</w:t>
      </w:r>
      <w:bookmarkEnd w:id="23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承包人应按照专用合同条件约定对工作事项进行分包，确定分包人。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4.5.3 分包人资质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分包人应符合国家法律规定的资质等级，否则不能作为分包人。承包人有义务对分包人的资质进行审查。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4.5.4 分包管理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40" w:name="_Ref531952298"/>
      <w:r>
        <w:rPr>
          <w:rFonts w:hint="eastAsia" w:ascii="宋体" w:hAnsi="宋体" w:eastAsia="宋体" w:cs="宋体"/>
          <w:color w:val="000000"/>
          <w:sz w:val="21"/>
          <w:szCs w:val="21"/>
          <w:highlight w:val="none"/>
        </w:rPr>
        <w:t xml:space="preserve">4.5.5 分包合同价款支付</w:t>
      </w:r>
      <w:bookmarkEnd w:id="24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除本项第（2）目约定的情况或专用合同条件另有约定外，分包合同价款由承包人与分包人结算，未经承包人同意，发包人不得向分包人支付分包合同价款；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41" w:name="_Ref4613798"/>
      <w:r>
        <w:rPr>
          <w:rFonts w:hint="eastAsia" w:ascii="宋体" w:hAnsi="宋体" w:eastAsia="宋体" w:cs="宋体"/>
          <w:color w:val="000000"/>
          <w:sz w:val="21"/>
          <w:szCs w:val="21"/>
          <w:highlight w:val="none"/>
        </w:rPr>
        <w:t xml:space="preserve">（2） 生效法律文书要求发包人向分包人支付分包合同价款的，发包人有权从应付承包人工程款中扣除该部分款项</w:t>
      </w:r>
      <w:bookmarkEnd w:id="241"/>
      <w:r>
        <w:rPr>
          <w:rFonts w:hint="eastAsia" w:ascii="宋体" w:hAnsi="宋体" w:eastAsia="宋体" w:cs="宋体"/>
          <w:color w:val="000000"/>
          <w:sz w:val="21"/>
          <w:szCs w:val="21"/>
          <w:highlight w:val="none"/>
        </w:rPr>
        <w:t xml:space="preserve">，将扣款直接支付给分包人，并书面通知承包人。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4.5.6 责任承担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承包人对分包人的行为向发包人负责，承包人和分包人就分包工作向发包人承担连带责任。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42" w:name="_Toc54862217"/>
      <w:r/>
      <w:bookmarkStart w:id="243" w:name="_Ref4426916"/>
      <w:r/>
      <w:bookmarkStart w:id="244" w:name="_Ref4768805"/>
      <w:r/>
      <w:bookmarkStart w:id="245" w:name="_Ref531952317"/>
      <w:r/>
      <w:bookmarkStart w:id="246" w:name="_Ref531952321"/>
      <w:r>
        <w:rPr>
          <w:rFonts w:hint="eastAsia" w:ascii="宋体" w:hAnsi="宋体" w:eastAsia="宋体" w:cs="宋体"/>
          <w:color w:val="000000"/>
          <w:sz w:val="21"/>
          <w:szCs w:val="21"/>
          <w:highlight w:val="none"/>
        </w:rPr>
        <w:t xml:space="preserve">4.6 联合体</w:t>
      </w:r>
      <w:bookmarkEnd w:id="242"/>
      <w:r/>
      <w:bookmarkEnd w:id="24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47" w:name="_Hlk16235129"/>
      <w:r>
        <w:rPr>
          <w:rFonts w:hint="eastAsia" w:ascii="宋体" w:hAnsi="宋体" w:eastAsia="宋体" w:cs="宋体"/>
          <w:color w:val="000000"/>
          <w:sz w:val="21"/>
          <w:szCs w:val="21"/>
          <w:highlight w:val="none"/>
        </w:rPr>
        <w:t xml:space="preserve">4.6.1 经发包人同意，</w:t>
      </w:r>
      <w:bookmarkEnd w:id="247"/>
      <w:r>
        <w:rPr>
          <w:rFonts w:hint="eastAsia" w:ascii="宋体" w:hAnsi="宋体" w:eastAsia="宋体" w:cs="宋体"/>
          <w:color w:val="000000"/>
          <w:sz w:val="21"/>
          <w:szCs w:val="21"/>
          <w:highlight w:val="none"/>
        </w:rPr>
        <w:t xml:space="preserve">以联合体方式承包工程的，联合体各方应共同与发包人订立合同协议书。联合体各方应为履行合同向发包人承担连带责任。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4.6.3 联合体协议经发包人确认后作为合同附件。在履行合同过程中，未经发包人同意，不得变更联合体成员和其负责的工作范围，或者修改联合体协议中与本合同履行相关的内容。</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48" w:name="_Ref11926631"/>
      <w:r/>
      <w:bookmarkStart w:id="249" w:name="_Ref11926629"/>
      <w:r/>
      <w:bookmarkStart w:id="250" w:name="_Toc54862218"/>
      <w:r>
        <w:rPr>
          <w:rFonts w:hint="eastAsia" w:ascii="宋体" w:hAnsi="宋体" w:eastAsia="宋体" w:cs="宋体"/>
          <w:color w:val="000000"/>
          <w:sz w:val="21"/>
          <w:szCs w:val="21"/>
          <w:highlight w:val="none"/>
        </w:rPr>
        <w:t xml:space="preserve">4.7 承包人现场查勘</w:t>
      </w:r>
      <w:bookmarkEnd w:id="248"/>
      <w:r/>
      <w:bookmarkEnd w:id="249"/>
      <w:r/>
      <w:bookmarkEnd w:id="2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51" w:name="_Ref11918626"/>
      <w:r/>
      <w:bookmarkStart w:id="252" w:name="_Toc54862219"/>
      <w:r/>
      <w:bookmarkStart w:id="253" w:name="不可预见的困难"/>
      <w:r/>
      <w:bookmarkStart w:id="254" w:name="_Ref11918693"/>
      <w:r/>
      <w:bookmarkStart w:id="255" w:name="_Ref11918789"/>
      <w:r>
        <w:rPr>
          <w:rFonts w:hint="eastAsia" w:ascii="宋体" w:hAnsi="宋体" w:eastAsia="宋体" w:cs="宋体"/>
          <w:color w:val="000000"/>
          <w:sz w:val="21"/>
          <w:szCs w:val="21"/>
          <w:highlight w:val="none"/>
        </w:rPr>
        <w:t xml:space="preserve">4.8 不可预见的困难</w:t>
      </w:r>
      <w:bookmarkEnd w:id="244"/>
      <w:r/>
      <w:bookmarkEnd w:id="245"/>
      <w:r/>
      <w:bookmarkEnd w:id="246"/>
      <w:r/>
      <w:bookmarkEnd w:id="251"/>
      <w:r/>
      <w:bookmarkEnd w:id="252"/>
      <w:r/>
      <w:bookmarkEnd w:id="253"/>
      <w:r/>
      <w:bookmarkEnd w:id="254"/>
      <w:r/>
      <w:bookmarkEnd w:id="25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不可预见的困难是指有经验的承包人在施工现场遇到的不可预见的自然物质条件、非自然的物质障碍和污染物，包括地表以下物质条件和水文条件以及专用合同条件约定的其他情形，但不包括气候条件。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56" w:name="_Ref11926570"/>
      <w:r/>
      <w:bookmarkStart w:id="257" w:name="_Ref11926566"/>
      <w:r/>
      <w:bookmarkStart w:id="258" w:name="_Toc54862220"/>
      <w:r>
        <w:rPr>
          <w:rFonts w:hint="eastAsia" w:ascii="宋体" w:hAnsi="宋体" w:eastAsia="宋体" w:cs="宋体"/>
          <w:color w:val="000000"/>
          <w:sz w:val="21"/>
          <w:szCs w:val="21"/>
          <w:highlight w:val="none"/>
        </w:rPr>
        <w:t xml:space="preserve">4.9 工程质量管理</w:t>
      </w:r>
      <w:bookmarkEnd w:id="256"/>
      <w:r/>
      <w:bookmarkEnd w:id="257"/>
      <w:r/>
      <w:bookmarkEnd w:id="2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4.9.1 承包人应按合同约定的质量标准规范，建立有效的质量管理系统，确保设计、采购、加工制造、施工、竣工试验等各项工作的质量，并按照国家有关规定，通过质量保修责任书的形式约定保修范围、保修期限和保修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4.9.3 承包人应对其人员进行质量教育和技术培训，定期考核人员的劳动技能，严格执行相关规范和操作规程。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59" w:name="_Toc54862221"/>
      <w:r/>
      <w:bookmarkStart w:id="260" w:name="_Ref531952837"/>
      <w:r>
        <w:rPr>
          <w:rFonts w:hint="eastAsia" w:ascii="宋体" w:hAnsi="宋体" w:eastAsia="宋体" w:cs="宋体"/>
          <w:color w:val="000000"/>
          <w:sz w:val="21"/>
          <w:szCs w:val="21"/>
          <w:highlight w:val="none"/>
        </w:rPr>
        <w:t xml:space="preserve">第5条 设计</w:t>
      </w:r>
      <w:bookmarkEnd w:id="259"/>
      <w:r/>
      <w:bookmarkEnd w:id="260"/>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61" w:name="_Toc54862222"/>
      <w:r/>
      <w:bookmarkStart w:id="262" w:name="_Ref531952860"/>
      <w:r/>
      <w:bookmarkStart w:id="263" w:name="_Ref531952863"/>
      <w:r>
        <w:rPr>
          <w:rFonts w:hint="eastAsia" w:ascii="宋体" w:hAnsi="宋体" w:eastAsia="宋体" w:cs="宋体"/>
          <w:color w:val="000000"/>
          <w:sz w:val="21"/>
          <w:szCs w:val="21"/>
          <w:highlight w:val="none"/>
        </w:rPr>
        <w:t xml:space="preserve">5.1 承包人的设计义务</w:t>
      </w:r>
      <w:bookmarkEnd w:id="261"/>
      <w:r/>
      <w:bookmarkEnd w:id="262"/>
      <w:r/>
      <w:bookmarkEnd w:id="26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64" w:name="_Ref531952881"/>
      <w:r>
        <w:rPr>
          <w:rFonts w:hint="eastAsia" w:ascii="宋体" w:hAnsi="宋体" w:eastAsia="宋体" w:cs="宋体"/>
          <w:color w:val="000000"/>
          <w:sz w:val="21"/>
          <w:szCs w:val="21"/>
          <w:highlight w:val="none"/>
        </w:rPr>
        <w:t xml:space="preserve">5.1.1 设计义务的一般要求</w:t>
      </w:r>
      <w:bookmarkEnd w:id="26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65" w:name="_Ref531952952"/>
      <w:r/>
      <w:bookmarkStart w:id="266" w:name="_Ref531952899"/>
      <w:r>
        <w:rPr>
          <w:rFonts w:hint="eastAsia" w:ascii="宋体" w:hAnsi="宋体" w:eastAsia="宋体" w:cs="宋体"/>
          <w:color w:val="000000"/>
          <w:sz w:val="21"/>
          <w:szCs w:val="21"/>
          <w:highlight w:val="none"/>
        </w:rPr>
        <w:t xml:space="preserve">5.1.2 对设计人员的要求</w:t>
      </w:r>
      <w:bookmarkEnd w:id="26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保证其或其设计分包人的设计资质在合同有效期内满足法律法规、行业标准或合同约定的相关要求，并指派符合法律法规、行业标准或合同约定的资质要求并具有从事设计所必需的经验与能力的设计人员完成设计工作。承包人应保证其设计人员（包括分包人的设计人员）在合同期限内，都能按时参加发包人或工程师组织的工作会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266"/>
      <w:r>
        <w:rPr>
          <w:rFonts w:hint="eastAsia" w:ascii="宋体" w:hAnsi="宋体" w:eastAsia="宋体" w:cs="宋体"/>
          <w:color w:val="000000"/>
          <w:sz w:val="21"/>
          <w:szCs w:val="21"/>
          <w:highlight w:val="none"/>
        </w:rPr>
        <w:t xml:space="preserve">5.1.3 法律和标准的变化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在基准日期之后，因国家颁布新的强制性规范、标准导致承包人的费用变化的，发包人应合理调整合同价格；导致工期延误的，发包人应合理延长工期。</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67" w:name="_Ref531953051"/>
      <w:r/>
      <w:bookmarkStart w:id="268" w:name="_Ref531953054"/>
      <w:r/>
      <w:bookmarkStart w:id="269" w:name="_Toc54862223"/>
      <w:r>
        <w:rPr>
          <w:rFonts w:hint="eastAsia" w:ascii="宋体" w:hAnsi="宋体" w:eastAsia="宋体" w:cs="宋体"/>
          <w:color w:val="000000"/>
          <w:sz w:val="21"/>
          <w:szCs w:val="21"/>
          <w:highlight w:val="none"/>
        </w:rPr>
        <w:t xml:space="preserve">5.2 承包人文件审查</w:t>
      </w:r>
      <w:bookmarkEnd w:id="267"/>
      <w:r/>
      <w:bookmarkEnd w:id="268"/>
      <w:r/>
      <w:bookmarkEnd w:id="26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70" w:name="_Ref531953064"/>
      <w:r>
        <w:rPr>
          <w:rFonts w:hint="eastAsia" w:ascii="宋体" w:hAnsi="宋体" w:eastAsia="宋体" w:cs="宋体"/>
          <w:color w:val="000000"/>
          <w:sz w:val="21"/>
          <w:szCs w:val="21"/>
          <w:highlight w:val="none"/>
        </w:rPr>
        <w:t xml:space="preserve">5.2.1 根据《发包人要求》应当通过工程师报发包人审查同意的承包人文件，承包人应当按照《发包人要求》约定的范围和内容及时报送审查。</w:t>
      </w:r>
      <w:bookmarkEnd w:id="2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发包人同意承包人文件的，应及时通知承包人，发包人不同意承包人文件的，应在审查期限内通过工程师以书面形式通知承包人，并说明不同意的具体内容和理由。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承包人对发包人的意见按以下方式处理：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发包人的意见构成变更的，承包人应在7天内通知发包人按照第13条[变更与调整]中关于发包人指示变更的约定执行，双方对是否构成变更无法达成一致的，按照第20条[争议解决]的约定执行；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因承包人原因导致无法通过审查的，承包人应根据发包人的书面说明，对承包人文件进行修改后重新报送发包人审查，审查期重新起算。因此引起的工期延长和必要的工程费用增加，由承包人负责。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合同约定的审查期满，发包人没有做出审查结论也没有提出异议的，视为承包人文件已获发包人同意。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发包人对承包人文件的审查和同意不得被理解为对合同的修改或改变，也并不减轻或免除承包人任何的责任和义务。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承包人文件不需要政府有关部门或专用合同条件约定的第三方审查单位审查或批准的，承包人应当严格按照经发包人审查同意的承包人文件设计和实施工程。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发包人有义务向承包人提供审查会议的批准文件和纪要。承包人有义务按照相关审查会议批准的文件和纪要，并依据合同约定及相关技术标准，对承包人文件进行修改、补充和完善。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71" w:name="_Ref531953074"/>
      <w:r>
        <w:rPr>
          <w:rFonts w:hint="eastAsia" w:ascii="宋体" w:hAnsi="宋体" w:eastAsia="宋体" w:cs="宋体"/>
          <w:color w:val="000000"/>
          <w:sz w:val="21"/>
          <w:szCs w:val="21"/>
          <w:highlight w:val="none"/>
        </w:rPr>
        <w:t xml:space="preserve">5.2.3 承包人文件需政府有关部门或专用合同条件约定的第三方审查单位审查或批准的，发包人应在发包人审查同意承包人文件后7天内，向政府有关部门或第三方报送承包人文件，承包人应予以协助。</w:t>
      </w:r>
      <w:bookmarkEnd w:id="27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72" w:name="_Ref531953097"/>
      <w:r/>
      <w:bookmarkStart w:id="273" w:name="_Toc54862224"/>
      <w:r/>
      <w:bookmarkStart w:id="274" w:name="_Ref531953095"/>
      <w:r>
        <w:rPr>
          <w:rFonts w:hint="eastAsia" w:ascii="宋体" w:hAnsi="宋体" w:eastAsia="宋体" w:cs="宋体"/>
          <w:color w:val="000000"/>
          <w:sz w:val="21"/>
          <w:szCs w:val="21"/>
          <w:highlight w:val="none"/>
        </w:rPr>
        <w:t xml:space="preserve">5.3 培训</w:t>
      </w:r>
      <w:bookmarkEnd w:id="272"/>
      <w:r/>
      <w:bookmarkEnd w:id="273"/>
      <w:r/>
      <w:bookmarkEnd w:id="27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承包人应按照《发包人要求》，对发包人的雇员或</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发包人指定的人员进行工程操作、维修或</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合同中约定的培训。合同约定接收之前进行培训的，应在第10.1款[竣工验收]约定的竣工验收前或试运行结束前完成培训。</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培训的时长应由双方在专用合同条件中约定，承包人应为培训提供有经验的人员、设施和</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必要条件。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75" w:name="_Ref531953105"/>
      <w:r/>
      <w:bookmarkStart w:id="276" w:name="_Toc54862225"/>
      <w:r/>
      <w:bookmarkStart w:id="277" w:name="_Ref531953108"/>
      <w:r>
        <w:rPr>
          <w:rFonts w:hint="eastAsia" w:ascii="宋体" w:hAnsi="宋体" w:eastAsia="宋体" w:cs="宋体"/>
          <w:color w:val="000000"/>
          <w:sz w:val="21"/>
          <w:szCs w:val="21"/>
          <w:highlight w:val="none"/>
        </w:rPr>
        <w:t xml:space="preserve">5.4 竣工文件</w:t>
      </w:r>
      <w:bookmarkEnd w:id="275"/>
      <w:r/>
      <w:bookmarkEnd w:id="276"/>
      <w:r/>
      <w:bookmarkEnd w:id="27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78" w:name="_Ref531953134"/>
      <w:r>
        <w:rPr>
          <w:rFonts w:hint="eastAsia" w:ascii="宋体" w:hAnsi="宋体" w:eastAsia="宋体" w:cs="宋体"/>
          <w:color w:val="000000"/>
          <w:sz w:val="21"/>
          <w:szCs w:val="21"/>
          <w:highlight w:val="none"/>
        </w:rPr>
        <w:t xml:space="preserve">5.4.1 承包人应编制并及时更新反映工程实施结果的竣工记录，如实记载竣工工程的确切位置、尺寸和已实施工作的详细说明。竣工文件的形式、技术标准以及</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相关内容应按照相关法律法规、行业标准与《发包人要求》执行。竣工记录应保存在施工现场，并在竣工试验开始前，按照专用合同条件约定的份数提交给工程师。</w:t>
      </w:r>
      <w:bookmarkEnd w:id="2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在颁发工程接收证书之前，承包人应按照《发包人要求》的份数和形式向工程师提交相应竣工图纸，并取得工程师对尺寸、参照系统及其他有关细节的认可。工程师应按照第5.2款[承包人文件审查]的约定进行审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5.4.3 除专用合同条件另有约定外，在工程师收到本款下的文件前，不应认为工程已根据第10.1款[竣工验收]和第10.2款[单位/区段工程的验收]的约定完成验收。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79" w:name="_Ref531953119"/>
      <w:r/>
      <w:bookmarkStart w:id="280" w:name="_Ref531953117"/>
      <w:r/>
      <w:bookmarkStart w:id="281" w:name="_Toc54862226"/>
      <w:r>
        <w:rPr>
          <w:rFonts w:hint="eastAsia" w:ascii="宋体" w:hAnsi="宋体" w:eastAsia="宋体" w:cs="宋体"/>
          <w:color w:val="000000"/>
          <w:sz w:val="21"/>
          <w:szCs w:val="21"/>
          <w:highlight w:val="none"/>
        </w:rPr>
        <w:t xml:space="preserve">5.5 操作和维修手册</w:t>
      </w:r>
      <w:bookmarkEnd w:id="279"/>
      <w:r/>
      <w:bookmarkEnd w:id="280"/>
      <w:r/>
      <w:bookmarkEnd w:id="2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82" w:name="_Ref531953145"/>
      <w:r>
        <w:rPr>
          <w:rFonts w:hint="eastAsia" w:ascii="宋体" w:hAnsi="宋体" w:eastAsia="宋体" w:cs="宋体"/>
          <w:color w:val="000000"/>
          <w:sz w:val="21"/>
          <w:szCs w:val="21"/>
          <w:highlight w:val="none"/>
        </w:rPr>
        <w:t xml:space="preserve">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28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5.5.2 工程师收到承包人提交的文件后，应依据第5.2款[承包人文件审查]的约定对操作和维修手册进行审查，竣工试验工程中，承包人应为任何因操作和维修手册错误或遗漏引起的风险或损失承担责任。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83" w:name="_Toc54862227"/>
      <w:r>
        <w:rPr>
          <w:rFonts w:hint="eastAsia" w:ascii="宋体" w:hAnsi="宋体" w:eastAsia="宋体" w:cs="宋体"/>
          <w:color w:val="000000"/>
          <w:sz w:val="21"/>
          <w:szCs w:val="21"/>
          <w:highlight w:val="none"/>
        </w:rPr>
        <w:t xml:space="preserve">5.6 承包人文件错误</w:t>
      </w:r>
      <w:bookmarkEnd w:id="28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84" w:name="_Toc54862228"/>
      <w:r/>
      <w:bookmarkStart w:id="285" w:name="_Ref531953765"/>
      <w:r/>
      <w:bookmarkStart w:id="286" w:name="_Ref531953761"/>
      <w:r>
        <w:rPr>
          <w:rFonts w:hint="eastAsia" w:ascii="宋体" w:hAnsi="宋体" w:eastAsia="宋体" w:cs="宋体"/>
          <w:color w:val="000000"/>
          <w:sz w:val="21"/>
          <w:szCs w:val="21"/>
          <w:highlight w:val="none"/>
        </w:rPr>
        <w:t xml:space="preserve">第6条 材料、工程设备</w:t>
      </w:r>
      <w:bookmarkEnd w:id="284"/>
      <w:r/>
      <w:bookmarkEnd w:id="285"/>
      <w:r/>
      <w:bookmarkEnd w:id="286"/>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87" w:name="_Toc54862229"/>
      <w:r/>
      <w:bookmarkStart w:id="288" w:name="_Ref531953832"/>
      <w:r/>
      <w:bookmarkStart w:id="289" w:name="_Ref531953828"/>
      <w:r>
        <w:rPr>
          <w:rFonts w:hint="eastAsia" w:ascii="宋体" w:hAnsi="宋体" w:eastAsia="宋体" w:cs="宋体"/>
          <w:color w:val="000000"/>
          <w:sz w:val="21"/>
          <w:szCs w:val="21"/>
          <w:highlight w:val="none"/>
        </w:rPr>
        <w:t xml:space="preserve">6.1 实施方法</w:t>
      </w:r>
      <w:bookmarkEnd w:id="287"/>
      <w:r/>
      <w:bookmarkEnd w:id="288"/>
      <w:r/>
      <w:bookmarkEnd w:id="28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承包人应按以下方法进行材料的加工、工程设备的采购、制造和安装、以及工程的所有其他实施作业：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0" w:name="_Ref531953847"/>
      <w:r>
        <w:rPr>
          <w:rFonts w:hint="eastAsia" w:ascii="宋体" w:hAnsi="宋体" w:eastAsia="宋体" w:cs="宋体"/>
          <w:color w:val="000000"/>
          <w:sz w:val="21"/>
          <w:szCs w:val="21"/>
          <w:highlight w:val="none"/>
        </w:rPr>
        <w:t xml:space="preserve">（1） 按照法律规定和合同约定的方法；</w:t>
      </w:r>
      <w:bookmarkEnd w:id="2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按照公认的良好行业习惯，使用恰当、审慎、先进的方法；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除专用合同条件另有规定外，应使用适当配备的实施方法、设备、设施和无危险的材料。</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91" w:name="_Ref11926422"/>
      <w:r/>
      <w:bookmarkStart w:id="292" w:name="_Toc54862230"/>
      <w:r/>
      <w:bookmarkStart w:id="293" w:name="_Ref4427594"/>
      <w:r>
        <w:rPr>
          <w:rFonts w:hint="eastAsia" w:ascii="宋体" w:hAnsi="宋体" w:eastAsia="宋体" w:cs="宋体"/>
          <w:color w:val="000000"/>
          <w:sz w:val="21"/>
          <w:szCs w:val="21"/>
          <w:highlight w:val="none"/>
        </w:rPr>
        <w:t xml:space="preserve">6.2 材料和工程设备</w:t>
      </w:r>
      <w:bookmarkEnd w:id="291"/>
      <w:r/>
      <w:bookmarkEnd w:id="29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4" w:name="_Ref11960295"/>
      <w:r>
        <w:rPr>
          <w:rFonts w:hint="eastAsia" w:ascii="宋体" w:hAnsi="宋体" w:eastAsia="宋体" w:cs="宋体"/>
          <w:color w:val="000000"/>
          <w:sz w:val="21"/>
          <w:szCs w:val="21"/>
          <w:highlight w:val="none"/>
        </w:rPr>
        <w:t xml:space="preserve">6.2.1 发包人提供的材料和工程设备</w:t>
      </w:r>
      <w:bookmarkEnd w:id="293"/>
      <w:r/>
      <w:bookmarkEnd w:id="2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发包人自行供应材料、工程设备的，应在订立合同时在专用合同条件的附件《发包人供应材料设备一览表》中明确材料、工程设备的品种、规格、型号、主要参数、数量、单价、质量等级和交接地点等。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材料和工程设备到货7天前通知承包人，承包人应会同工程师在约定的时间内，赴交货地点共同进行验收。除专用合同条件另有约定外，发包人提供的材料和工程设备验收后，由承包人负责接收、运输和保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5" w:name="_Ref531953918"/>
      <w:r>
        <w:rPr>
          <w:rFonts w:hint="eastAsia" w:ascii="宋体" w:hAnsi="宋体" w:eastAsia="宋体" w:cs="宋体"/>
          <w:color w:val="000000"/>
          <w:sz w:val="21"/>
          <w:szCs w:val="21"/>
          <w:highlight w:val="none"/>
        </w:rPr>
        <w:t xml:space="preserve">6.2.2 承包人提供的材料和工程设备</w:t>
      </w:r>
      <w:bookmarkEnd w:id="29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6" w:name="_Ref531953999"/>
      <w:r/>
      <w:bookmarkStart w:id="297" w:name="_Ref531953991"/>
      <w:r>
        <w:rPr>
          <w:rFonts w:hint="eastAsia" w:ascii="宋体" w:hAnsi="宋体" w:eastAsia="宋体" w:cs="宋体"/>
          <w:color w:val="000000"/>
          <w:sz w:val="21"/>
          <w:szCs w:val="21"/>
          <w:highlight w:val="none"/>
        </w:rPr>
        <w:t xml:space="preserve">6.2.3 材料和工程设备的保管</w:t>
      </w:r>
      <w:bookmarkEnd w:id="296"/>
      <w:r/>
      <w:bookmarkEnd w:id="29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发包人供应材料与工程设备的保管与使用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发包人供应的材料和工程设备，承包人清点并接收后由承包人妥善保管，保管费用由承包人承担，但专用合同条件另有约定除外。因承包人原因发生丢失毁损的，由承包人负责赔偿。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发包人供应的材料和工程设备使用前，由承包人负责必要的检验，检验费用由发包人承担，不合格的不得使用。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承包人采购材料与工程设备的保管与使用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 材料和工程设备的所有权</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承包人按第6.2.2项提供的材料和工程设备，承包人应确保发包人取得无权利负担的材料及工程设备所有权，因承包人与第三人的物权争议导致的增加的费用和（或）延误的工期，由承包人承担。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98" w:name="_Ref4428239"/>
      <w:r/>
      <w:bookmarkStart w:id="299" w:name="_Toc54862231"/>
      <w:r/>
      <w:bookmarkStart w:id="300" w:name="_Toc351203565"/>
      <w:r/>
      <w:bookmarkStart w:id="301" w:name="_Toc337558785"/>
      <w:r>
        <w:rPr>
          <w:rFonts w:hint="eastAsia" w:ascii="宋体" w:hAnsi="宋体" w:eastAsia="宋体" w:cs="宋体"/>
          <w:color w:val="000000"/>
          <w:sz w:val="21"/>
          <w:szCs w:val="21"/>
          <w:highlight w:val="none"/>
        </w:rPr>
        <w:t xml:space="preserve">6.3 样品</w:t>
      </w:r>
      <w:bookmarkEnd w:id="298"/>
      <w:r/>
      <w:bookmarkEnd w:id="2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 样品的报送与封存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需要承包人报送样品的材料或工程设备，样品的种类、名称、规格、数量等要求均应在专用合同条件中约定。样品的报送程序如下：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应在计划采购前28天向工程师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经工程师审批确认的样品应按约定的方法封样，封存的样品作为检验工程相关部分的标准之一。承包人在施工过程中不得使用与样品不符的材料或工程设备。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 样品的保管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经批准的样品应由工程师负责封存于现场，承包人应在现场为保存样品提供适当和固定的场所并保持适当和良好的存储环境条件。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02" w:name="_Ref11959204"/>
      <w:r/>
      <w:bookmarkStart w:id="303" w:name="_Toc54862232"/>
      <w:r/>
      <w:bookmarkStart w:id="304" w:name="_Ref11959210"/>
      <w:r>
        <w:rPr>
          <w:rFonts w:hint="eastAsia" w:ascii="宋体" w:hAnsi="宋体" w:eastAsia="宋体" w:cs="宋体"/>
          <w:color w:val="000000"/>
          <w:sz w:val="21"/>
          <w:szCs w:val="21"/>
          <w:highlight w:val="none"/>
        </w:rPr>
        <w:t xml:space="preserve">6.4 质量检查</w:t>
      </w:r>
      <w:bookmarkEnd w:id="302"/>
      <w:r/>
      <w:bookmarkEnd w:id="303"/>
      <w:r/>
      <w:bookmarkEnd w:id="3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05" w:name="_Ref18990699"/>
      <w:r>
        <w:rPr>
          <w:rFonts w:hint="eastAsia" w:ascii="宋体" w:hAnsi="宋体" w:eastAsia="宋体" w:cs="宋体"/>
          <w:color w:val="000000"/>
          <w:sz w:val="21"/>
          <w:szCs w:val="21"/>
          <w:highlight w:val="none"/>
        </w:rPr>
        <w:t xml:space="preserve">6.4.1 工程质量要求</w:t>
      </w:r>
      <w:bookmarkEnd w:id="30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工程质量标准必须符合现行国家有关工程施工质量验收规范和标准的要求。有关工程质量的特殊标准或要求由合同当事人在专用合同条件中约定。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06" w:name="_Ref18990717"/>
      <w:r>
        <w:rPr>
          <w:rFonts w:hint="eastAsia" w:ascii="宋体" w:hAnsi="宋体" w:eastAsia="宋体" w:cs="宋体"/>
          <w:color w:val="000000"/>
          <w:sz w:val="21"/>
          <w:szCs w:val="21"/>
          <w:highlight w:val="none"/>
        </w:rPr>
        <w:t xml:space="preserve">6.4.2 质量检查</w:t>
      </w:r>
      <w:bookmarkEnd w:id="30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07" w:name="_Ref11959222"/>
      <w:r>
        <w:rPr>
          <w:rFonts w:hint="eastAsia" w:ascii="宋体" w:hAnsi="宋体" w:eastAsia="宋体" w:cs="宋体"/>
          <w:color w:val="000000"/>
          <w:sz w:val="21"/>
          <w:szCs w:val="21"/>
          <w:highlight w:val="none"/>
        </w:rPr>
        <w:t xml:space="preserve">6.4.3 隐蔽工程检查</w:t>
      </w:r>
      <w:bookmarkEnd w:id="30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除专用合同条件另有约定外，工程隐蔽部位经承包人自检确认具备覆盖条件的，承包人应书面通知工程师在约定的期限内检查，通知中应载明隐蔽检查的内容、时间和地点，并应附有自检记录和必要的检查资料。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承包人未通知工程师到场检查，私自将工程隐蔽部位覆盖的，工程师有权指示承包人钻孔探测或揭开检查，无论工程隐蔽部位质量是否合格，由此增加的费用和（或）延误的工期均由承包人承担。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300"/>
      <w:r/>
      <w:bookmarkStart w:id="308" w:name="_Ref11927398"/>
      <w:r/>
      <w:bookmarkStart w:id="309" w:name="_Ref11927403"/>
      <w:r/>
      <w:bookmarkStart w:id="310" w:name="_Ref11927389"/>
      <w:r/>
      <w:bookmarkStart w:id="311" w:name="_Ref11959175"/>
      <w:r/>
      <w:bookmarkStart w:id="312" w:name="_Ref11959158"/>
      <w:r/>
      <w:bookmarkStart w:id="313" w:name="_Toc54862233"/>
      <w:r>
        <w:rPr>
          <w:rFonts w:hint="eastAsia" w:ascii="宋体" w:hAnsi="宋体" w:eastAsia="宋体" w:cs="宋体"/>
          <w:color w:val="000000"/>
          <w:sz w:val="21"/>
          <w:szCs w:val="21"/>
          <w:highlight w:val="none"/>
        </w:rPr>
        <w:t xml:space="preserve">6.5 由承包人试验</w:t>
      </w:r>
      <w:bookmarkEnd w:id="308"/>
      <w:r/>
      <w:bookmarkEnd w:id="309"/>
      <w:r/>
      <w:bookmarkEnd w:id="310"/>
      <w:r>
        <w:rPr>
          <w:rFonts w:hint="eastAsia" w:ascii="宋体" w:hAnsi="宋体" w:eastAsia="宋体" w:cs="宋体"/>
          <w:color w:val="000000"/>
          <w:sz w:val="21"/>
          <w:szCs w:val="21"/>
          <w:highlight w:val="none"/>
        </w:rPr>
        <w:t xml:space="preserve">和检验</w:t>
      </w:r>
      <w:bookmarkEnd w:id="311"/>
      <w:r/>
      <w:bookmarkEnd w:id="312"/>
      <w:r/>
      <w:bookmarkEnd w:id="31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01"/>
      <w:r>
        <w:rPr>
          <w:rFonts w:hint="eastAsia" w:ascii="宋体" w:hAnsi="宋体" w:eastAsia="宋体" w:cs="宋体"/>
          <w:color w:val="000000"/>
          <w:sz w:val="21"/>
          <w:szCs w:val="21"/>
          <w:highlight w:val="none"/>
        </w:rPr>
        <w:t xml:space="preserve">6.5.1 试验设备与试验人员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承包人应按专用合同条件约定的试验内容、时间和地点提供试验设备、取样装置、试验场所和试验条件，并向工程师提交相应进场计划表。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承包人配置的试验设备要符合相应试验规程的要求并经过具有资质的检测单位检测，且在正式使用该试验设备前，需要经过工程师与承包人共同校定。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承包人应向工程师提交试验人员的名单及其岗位、资格等证明资料，试验人员必须能够熟练进行相应的检测试验，承包人对试验人员的试验程序和试验结果的正确性负责。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 取样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试验属于自检性质的，承包人可以单独取样。试验属于工程师抽检性质的，可由工程师取样，也可由承包人的试验人员在工程师的监督下取样。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 材料、工程设备和工程的试验和检验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14" w:name="_Toc351203566"/>
      <w:r/>
      <w:bookmarkStart w:id="315" w:name="_Toc337558786"/>
      <w:r>
        <w:rPr>
          <w:rFonts w:hint="eastAsia" w:ascii="宋体" w:hAnsi="宋体" w:eastAsia="宋体" w:cs="宋体"/>
          <w:color w:val="000000"/>
          <w:sz w:val="21"/>
          <w:szCs w:val="21"/>
          <w:highlight w:val="none"/>
        </w:rPr>
        <w:t xml:space="preserve">6.5.4 现场工艺试验</w:t>
      </w:r>
      <w:bookmarkEnd w:id="3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15"/>
      <w:r>
        <w:rPr>
          <w:rFonts w:hint="eastAsia" w:ascii="宋体" w:hAnsi="宋体" w:eastAsia="宋体" w:cs="宋体"/>
          <w:color w:val="000000"/>
          <w:sz w:val="21"/>
          <w:szCs w:val="21"/>
          <w:highlight w:val="none"/>
        </w:rPr>
        <w:t xml:space="preserve">承包人应按合同约定进行现场工艺试验。对大型的现场工艺试验，发包人认为必要时，承包人应根据发包人提出的工艺试验要求，编制工艺试验措施计划，报送发包人审查。</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16" w:name="_Toc54862234"/>
      <w:r/>
      <w:bookmarkStart w:id="317" w:name="_Ref532592784"/>
      <w:r/>
      <w:bookmarkStart w:id="318" w:name="_Ref532592787"/>
      <w:r>
        <w:rPr>
          <w:rFonts w:hint="eastAsia" w:ascii="宋体" w:hAnsi="宋体" w:eastAsia="宋体" w:cs="宋体"/>
          <w:color w:val="000000"/>
          <w:sz w:val="21"/>
          <w:szCs w:val="21"/>
          <w:highlight w:val="none"/>
        </w:rPr>
        <w:t xml:space="preserve">6.6 缺陷和修补</w:t>
      </w:r>
      <w:bookmarkEnd w:id="316"/>
      <w:r/>
      <w:bookmarkEnd w:id="317"/>
      <w:r/>
      <w:bookmarkEnd w:id="31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19" w:name="_Ref16875551"/>
      <w:r>
        <w:rPr>
          <w:rFonts w:hint="eastAsia" w:ascii="宋体" w:hAnsi="宋体" w:eastAsia="宋体" w:cs="宋体"/>
          <w:color w:val="000000"/>
          <w:sz w:val="21"/>
          <w:szCs w:val="21"/>
          <w:highlight w:val="none"/>
        </w:rPr>
        <w:t xml:space="preserve">6.6.1 发包人可在颁发接收证书前随时指示承包人：</w:t>
      </w:r>
      <w:bookmarkEnd w:id="3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对不符合合同要求的任何工程设备或材料进行修补，或者将其移出现场并进行更换；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对不符合合同的其他工作进行修补，或者将其去除并重新实施；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0" w:name="_Ref4708991"/>
      <w:r>
        <w:rPr>
          <w:rFonts w:hint="eastAsia" w:ascii="宋体" w:hAnsi="宋体" w:eastAsia="宋体" w:cs="宋体"/>
          <w:color w:val="000000"/>
          <w:sz w:val="21"/>
          <w:szCs w:val="21"/>
          <w:highlight w:val="none"/>
        </w:rPr>
        <w:t xml:space="preserve">（3） 实施因意外、不可预见的事件或其他原因引起的、为工程的安全迫切需要的任何修补工作。</w:t>
      </w:r>
      <w:bookmarkEnd w:id="32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1" w:name="_Ref11956964"/>
      <w:r>
        <w:rPr>
          <w:rFonts w:hint="eastAsia" w:ascii="宋体" w:hAnsi="宋体" w:eastAsia="宋体" w:cs="宋体"/>
          <w:color w:val="000000"/>
          <w:sz w:val="21"/>
          <w:szCs w:val="21"/>
          <w:highlight w:val="none"/>
        </w:rPr>
        <w:t xml:space="preserve">6.6.2 承包人应遵守第6.6.1项下指示，并在合理可行的情况下，根据上述指示中规定的时间完成修补工作。除因下列原因引起的第6.6.1项第（3）目下的情形外，承包人应承担所有修补工作的费用：</w:t>
      </w:r>
      <w:bookmarkEnd w:id="32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因发包人或其人员的任何行为导致的情形，且在此情况下发包人应承担因此引起的工期延误和承包人费用损失，并向承包人支付合理的利润。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第17.4款[不可抗力后果的承担]中适用的不可抗力事件的情形。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 如果承包人未能遵守发包人的指示，发包人可以自行决定请第三方完成上述修补工作，并有权要求承包人支付因未履行指示而产生的所有费用，但承包人根据第6.6.2项有权就修补工作获得支付的情况除外。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2" w:name="_Ref531954214"/>
      <w:r/>
      <w:bookmarkStart w:id="323" w:name="_Toc54862235"/>
      <w:r>
        <w:rPr>
          <w:rFonts w:hint="eastAsia" w:ascii="宋体" w:hAnsi="宋体" w:eastAsia="宋体" w:cs="宋体"/>
          <w:color w:val="000000"/>
          <w:sz w:val="21"/>
          <w:szCs w:val="21"/>
          <w:highlight w:val="none"/>
        </w:rPr>
        <w:t xml:space="preserve">第7条 施工</w:t>
      </w:r>
      <w:bookmarkEnd w:id="322"/>
      <w:r/>
      <w:bookmarkEnd w:id="323"/>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24" w:name="_Ref531954276"/>
      <w:r/>
      <w:bookmarkStart w:id="325" w:name="_Ref531954272"/>
      <w:r/>
      <w:bookmarkStart w:id="326" w:name="_Toc54862236"/>
      <w:r/>
      <w:bookmarkStart w:id="327" w:name="_Ref531954246"/>
      <w:r/>
      <w:bookmarkStart w:id="328" w:name="_Ref531954260"/>
      <w:r>
        <w:rPr>
          <w:rFonts w:hint="eastAsia" w:ascii="宋体" w:hAnsi="宋体" w:eastAsia="宋体" w:cs="宋体"/>
          <w:color w:val="000000"/>
          <w:sz w:val="21"/>
          <w:szCs w:val="21"/>
          <w:highlight w:val="none"/>
        </w:rPr>
        <w:t xml:space="preserve">7.1 交通运输</w:t>
      </w:r>
      <w:bookmarkEnd w:id="324"/>
      <w:r/>
      <w:bookmarkEnd w:id="325"/>
      <w:r/>
      <w:bookmarkEnd w:id="326"/>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9" w:name="_Ref4422645"/>
      <w:r>
        <w:rPr>
          <w:rFonts w:hint="eastAsia" w:ascii="宋体" w:hAnsi="宋体" w:eastAsia="宋体" w:cs="宋体"/>
          <w:color w:val="000000"/>
          <w:sz w:val="21"/>
          <w:szCs w:val="21"/>
          <w:highlight w:val="none"/>
        </w:rPr>
        <w:t xml:space="preserve">7.1.1 出入现场的权利</w:t>
      </w:r>
      <w:bookmarkEnd w:id="3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0" w:name="_Ref18957045"/>
      <w:r>
        <w:rPr>
          <w:rFonts w:hint="eastAsia" w:ascii="宋体" w:hAnsi="宋体" w:eastAsia="宋体" w:cs="宋体"/>
          <w:color w:val="000000"/>
          <w:sz w:val="21"/>
          <w:szCs w:val="21"/>
          <w:highlight w:val="none"/>
        </w:rPr>
        <w:t xml:space="preserve">7.1.2 场外交通</w:t>
      </w:r>
      <w:bookmarkEnd w:id="3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1" w:name="_Ref4622358"/>
      <w:r>
        <w:rPr>
          <w:rFonts w:hint="eastAsia" w:ascii="宋体" w:hAnsi="宋体" w:eastAsia="宋体" w:cs="宋体"/>
          <w:color w:val="000000"/>
          <w:sz w:val="21"/>
          <w:szCs w:val="21"/>
          <w:highlight w:val="none"/>
        </w:rPr>
        <w:t xml:space="preserve">7.1.3 场内交通</w:t>
      </w:r>
      <w:bookmarkEnd w:id="33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2" w:name="_Ref4622376"/>
      <w:r>
        <w:rPr>
          <w:rFonts w:hint="eastAsia" w:ascii="宋体" w:hAnsi="宋体" w:eastAsia="宋体" w:cs="宋体"/>
          <w:color w:val="000000"/>
          <w:sz w:val="21"/>
          <w:szCs w:val="21"/>
          <w:highlight w:val="none"/>
        </w:rPr>
        <w:t xml:space="preserve">7.1.4 超大件和超重件的运输</w:t>
      </w:r>
      <w:bookmarkEnd w:id="33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7.1.5 道路和桥梁的损坏责任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因承包人运输造成施工现场内外公共道路和桥梁损坏的，由承包人承担修复损坏的全部费用和可能引起的赔偿。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7.1.6 水路和航空运输</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33" w:name="_Ref11919294"/>
      <w:r/>
      <w:bookmarkStart w:id="334" w:name="_Ref11919459"/>
      <w:r/>
      <w:bookmarkStart w:id="335" w:name="_Toc54862237"/>
      <w:r>
        <w:rPr>
          <w:rFonts w:hint="eastAsia" w:ascii="宋体" w:hAnsi="宋体" w:eastAsia="宋体" w:cs="宋体"/>
          <w:color w:val="000000"/>
          <w:sz w:val="21"/>
          <w:szCs w:val="21"/>
          <w:highlight w:val="none"/>
        </w:rPr>
        <w:t xml:space="preserve">7.2 施工设备和临时设施</w:t>
      </w:r>
      <w:bookmarkEnd w:id="327"/>
      <w:r/>
      <w:bookmarkEnd w:id="328"/>
      <w:r/>
      <w:bookmarkEnd w:id="333"/>
      <w:r/>
      <w:bookmarkEnd w:id="334"/>
      <w:r/>
      <w:bookmarkEnd w:id="33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6" w:name="_Ref18990767"/>
      <w:r/>
      <w:bookmarkStart w:id="337" w:name="_Ref509043186"/>
      <w:r>
        <w:rPr>
          <w:rFonts w:hint="eastAsia" w:ascii="宋体" w:hAnsi="宋体" w:eastAsia="宋体" w:cs="宋体"/>
          <w:color w:val="000000"/>
          <w:sz w:val="21"/>
          <w:szCs w:val="21"/>
          <w:highlight w:val="none"/>
        </w:rPr>
        <w:t xml:space="preserve">7.2.1 承包人提供的施工设备和临时设施</w:t>
      </w:r>
      <w:bookmarkEnd w:id="33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承包人应按项目进度计划的要求，及时配置施工设备和修建临时设施。进入施工现场的承包人提供的施工设备需经工程师核查后才能投入使用。承包人更换合同约定由承包人提供的施工设备的，应报工程师批准。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37"/>
      <w:r/>
      <w:bookmarkStart w:id="338" w:name="_Ref18990784"/>
      <w:r>
        <w:rPr>
          <w:rFonts w:hint="eastAsia" w:ascii="宋体" w:hAnsi="宋体" w:eastAsia="宋体" w:cs="宋体"/>
          <w:color w:val="000000"/>
          <w:sz w:val="21"/>
          <w:szCs w:val="21"/>
          <w:highlight w:val="none"/>
        </w:rPr>
        <w:t xml:space="preserve">7.2.2 发包人提供的施工设备和临时设施</w:t>
      </w:r>
      <w:bookmarkEnd w:id="3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7.2.3 要求承包人增加或更换施工设备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承包人使用的施工设备不能满足项目进度计划和（或）质量要求时，工程师有权要求承包人增加或更换施工设备，承包人应及时增加或更换，由此增加的费用和（或）延误的工期由承包人承担。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7.2.4 施工设备和临时设施专用于合同工程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39" w:name="_Toc54862238"/>
      <w:r/>
      <w:bookmarkStart w:id="340" w:name="_Ref11874352"/>
      <w:r>
        <w:rPr>
          <w:rFonts w:hint="eastAsia" w:ascii="宋体" w:hAnsi="宋体" w:eastAsia="宋体" w:cs="宋体"/>
          <w:color w:val="000000"/>
          <w:sz w:val="21"/>
          <w:szCs w:val="21"/>
          <w:highlight w:val="none"/>
        </w:rPr>
        <w:t xml:space="preserve">7.3 现场合作</w:t>
      </w:r>
      <w:bookmarkEnd w:id="339"/>
      <w:r/>
      <w:bookmarkEnd w:id="34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承包人应按合同约定或发包人的指示，与发包人人员、发包人的其他承包人等人员就在现场或附近实施与工程有关的各项工作进行合作并提供适当条件，包括使用承包人设备、临时工程或进入现场等。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承包人应对其在现场的施工活动负责，并应尽合理努力按合同约定或发包人的指示，协调自身与发包人人员、发包人的其他承包人等人员的活动。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如果承包人提供上述合作、条件或协调在考虑到《发包人要求》所列内容的情况下是不可预见的，则承包人有权就额外费用和合理利润从发包人处获得支付，且因此延误的工期应相应顺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41" w:name="_Ref531954287"/>
      <w:r/>
      <w:bookmarkStart w:id="342" w:name="_Toc54862239"/>
      <w:r/>
      <w:bookmarkStart w:id="343" w:name="_Ref531954285"/>
      <w:r>
        <w:rPr>
          <w:rFonts w:hint="eastAsia" w:ascii="宋体" w:hAnsi="宋体" w:eastAsia="宋体" w:cs="宋体"/>
          <w:color w:val="000000"/>
          <w:sz w:val="21"/>
          <w:szCs w:val="21"/>
          <w:highlight w:val="none"/>
        </w:rPr>
        <w:t xml:space="preserve">7.4 测量放线</w:t>
      </w:r>
      <w:bookmarkEnd w:id="341"/>
      <w:r/>
      <w:bookmarkEnd w:id="342"/>
      <w:r/>
      <w:bookmarkEnd w:id="34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件另有约定外，承包人应根据国家测绘基准、测绘系统和工程测量技术规范，按基准点（线）以及合同工程精度要求，测设施工控制网，并在专用合同条件约定的期限内，将施工控制网资料报送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44" w:name="_Toc54862240"/>
      <w:r/>
      <w:bookmarkStart w:id="345" w:name="_Ref531954329"/>
      <w:r/>
      <w:bookmarkStart w:id="346" w:name="_Ref4770992"/>
      <w:r/>
      <w:bookmarkStart w:id="347" w:name="_Ref531954323"/>
      <w:r>
        <w:rPr>
          <w:rFonts w:hint="eastAsia" w:ascii="宋体" w:hAnsi="宋体" w:eastAsia="宋体" w:cs="宋体"/>
          <w:color w:val="000000"/>
          <w:sz w:val="21"/>
          <w:szCs w:val="21"/>
          <w:highlight w:val="none"/>
        </w:rPr>
        <w:t xml:space="preserve">7.5 现场劳动用工</w:t>
      </w:r>
      <w:bookmarkEnd w:id="34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承包人应当在工程项目部配备劳资专管员，对分包单位劳动用工及工资发放实施监督管理。承包人拖欠建筑工人工资的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应当依法予以清偿。分包人拖欠建筑工人工资的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由承包人先行清偿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7.5.3 承包人应当按照相关法律法规的要求，进行劳动用工管理和建筑工人工资支付。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48" w:name="_Toc54862241"/>
      <w:r/>
      <w:bookmarkStart w:id="349" w:name="_Ref41554059"/>
      <w:r>
        <w:rPr>
          <w:rFonts w:hint="eastAsia" w:ascii="宋体" w:hAnsi="宋体" w:eastAsia="宋体" w:cs="宋体"/>
          <w:color w:val="000000"/>
          <w:sz w:val="21"/>
          <w:szCs w:val="21"/>
          <w:highlight w:val="none"/>
        </w:rPr>
        <w:t xml:space="preserve">7.6 安全文明施工</w:t>
      </w:r>
      <w:bookmarkEnd w:id="345"/>
      <w:r/>
      <w:bookmarkEnd w:id="346"/>
      <w:r/>
      <w:bookmarkEnd w:id="347"/>
      <w:r/>
      <w:bookmarkEnd w:id="348"/>
      <w:r/>
      <w:bookmarkEnd w:id="34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50" w:name="_Ref18990822"/>
      <w:r>
        <w:rPr>
          <w:rFonts w:hint="eastAsia" w:ascii="宋体" w:hAnsi="宋体" w:eastAsia="宋体" w:cs="宋体"/>
          <w:color w:val="000000"/>
          <w:sz w:val="21"/>
          <w:szCs w:val="21"/>
          <w:highlight w:val="none"/>
        </w:rPr>
        <w:t xml:space="preserve">7.6.1 安全生产要求</w:t>
      </w:r>
      <w:bookmarkEnd w:id="3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因安全生产需要暂停施工的，按照第8.9款[暂停工作]的约定执行。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7.6.2 安全生产保证措施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承包人应当按照法律、法规和工程建设强制性标准进行设计、在设计文件中注明涉及施工安全的重点部位和环节，提出保障施工作业人员和预防安全事故的措施建议，防止因设计不合理导致生产安全事故的发生。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51" w:name="_Ref18990840"/>
      <w:r>
        <w:rPr>
          <w:rFonts w:hint="eastAsia" w:ascii="宋体" w:hAnsi="宋体" w:eastAsia="宋体" w:cs="宋体"/>
          <w:color w:val="000000"/>
          <w:sz w:val="21"/>
          <w:szCs w:val="21"/>
          <w:highlight w:val="none"/>
        </w:rPr>
        <w:t xml:space="preserve">7.6.3 文明施工</w:t>
      </w:r>
      <w:bookmarkEnd w:id="35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承包人在工程施工期间，应当采取措施保持施工现场平整，物料堆放整齐。工程所在地有关政府行政管理部门有特殊要求的，按照其要求执行。合同当事人对文明施工有其他要求的，可以在专用合同条件中明确。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7.6.4 事故处理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7.6.5 安全生产责任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工程或工程的任何部分对土地的占用所造成的第三者财产损失；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由于发包人原因在施工现场及其毗邻地带、履行合同工作中造成的第三者人身伤亡和财产损失；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由于发包人原因对发包人自身、承包人、工程师造成的人身伤害和财产损失。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承包人应负责赔偿由于承包人原因在施工现场及其毗邻地带、履行合同工作中造成的第三者人身伤亡和财产损失。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如果上述损失是由于发包人和承包人共同原因导致的，则双方应根据过错情况按比例承担。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52" w:name="_Toc54862242"/>
      <w:r/>
      <w:bookmarkStart w:id="353" w:name="_Ref41554069"/>
      <w:r/>
      <w:bookmarkStart w:id="354" w:name="_Ref11874562"/>
      <w:r>
        <w:rPr>
          <w:rFonts w:hint="eastAsia" w:ascii="宋体" w:hAnsi="宋体" w:eastAsia="宋体" w:cs="宋体"/>
          <w:color w:val="000000"/>
          <w:sz w:val="21"/>
          <w:szCs w:val="21"/>
          <w:highlight w:val="none"/>
        </w:rPr>
        <w:t xml:space="preserve">7.7 职业健康</w:t>
      </w:r>
      <w:bookmarkEnd w:id="352"/>
      <w:r/>
      <w:bookmarkEnd w:id="353"/>
      <w:r/>
      <w:bookmarkEnd w:id="35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承包人应遵守适用的职业健康的法律和合同约定（包括对</w:t>
      </w:r>
      <w:r>
        <w:rPr>
          <w:rFonts w:hint="eastAsia" w:ascii="宋体" w:hAnsi="宋体" w:eastAsia="宋体" w:cs="宋体"/>
          <w:color w:val="000000"/>
          <w:sz w:val="21"/>
          <w:szCs w:val="21"/>
          <w:highlight w:val="none"/>
          <w:lang w:eastAsia="zh-CN"/>
        </w:rPr>
        <w:t xml:space="preserve">雇佣</w:t>
      </w:r>
      <w:r>
        <w:rPr>
          <w:rFonts w:hint="eastAsia" w:ascii="宋体" w:hAnsi="宋体" w:eastAsia="宋体" w:cs="宋体"/>
          <w:color w:val="000000"/>
          <w:sz w:val="21"/>
          <w:szCs w:val="21"/>
          <w:highlight w:val="none"/>
        </w:rPr>
        <w:t xml:space="preserve">、职业健康、安全、福利等方面的规定），负责现场实施过程中其人员的职业健康和保护，包括：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承包人应依法为承包人</w:t>
      </w:r>
      <w:bookmarkStart w:id="355" w:name="_Hlk46339538"/>
      <w:r>
        <w:rPr>
          <w:rFonts w:hint="eastAsia" w:ascii="宋体" w:hAnsi="宋体" w:eastAsia="宋体" w:cs="宋体"/>
          <w:color w:val="000000"/>
          <w:sz w:val="21"/>
          <w:szCs w:val="21"/>
          <w:highlight w:val="none"/>
        </w:rPr>
        <w:t xml:space="preserve">员工及承包人聘用的第三方人员</w:t>
      </w:r>
      <w:bookmarkEnd w:id="355"/>
      <w:r>
        <w:rPr>
          <w:rFonts w:hint="eastAsia" w:ascii="宋体" w:hAnsi="宋体" w:eastAsia="宋体" w:cs="宋体"/>
          <w:color w:val="000000"/>
          <w:sz w:val="21"/>
          <w:szCs w:val="21"/>
          <w:highlight w:val="none"/>
        </w:rPr>
        <w:t xml:space="preserve">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承包人应采取有效措施预防传染病，保持食堂的饮食卫生，保证施工人员的健康，并定期对施工现场、施工人员生活基地和工程进行防疫和卫生的专业检查和处理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在远离城镇的施工现场，还应配备必要的伤病防治和急救的医务人员与医疗设施。承包人雇佣人员在施工中受到伤害的，承包人应立即采取有效措施进行抢救和治疗。</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56" w:name="_Toc54862243"/>
      <w:r/>
      <w:bookmarkStart w:id="357" w:name="_Ref11874570"/>
      <w:r>
        <w:rPr>
          <w:rFonts w:hint="eastAsia" w:ascii="宋体" w:hAnsi="宋体" w:eastAsia="宋体" w:cs="宋体"/>
          <w:color w:val="000000"/>
          <w:sz w:val="21"/>
          <w:szCs w:val="21"/>
          <w:highlight w:val="none"/>
        </w:rPr>
        <w:t xml:space="preserve">7.8 环境保护</w:t>
      </w:r>
      <w:bookmarkEnd w:id="356"/>
      <w:r/>
      <w:bookmarkEnd w:id="35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承包人应采取措施，并负责控制和（或）处理现场的粉尘、废气、废水、固体废物和噪声对环境的污染和危害。因此发生的伤害、赔偿、罚款等费用增加，和（或）竣工日期延误，由承包人负责。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58" w:name="_Toc54862244"/>
      <w:r/>
      <w:bookmarkStart w:id="359" w:name="_Ref531954344"/>
      <w:r/>
      <w:bookmarkStart w:id="360" w:name="_Ref531954340"/>
      <w:r/>
      <w:bookmarkStart w:id="361" w:name="_Ref4771116"/>
      <w:r>
        <w:rPr>
          <w:rFonts w:hint="eastAsia" w:ascii="宋体" w:hAnsi="宋体" w:eastAsia="宋体" w:cs="宋体"/>
          <w:color w:val="000000"/>
          <w:sz w:val="21"/>
          <w:szCs w:val="21"/>
          <w:highlight w:val="none"/>
        </w:rPr>
        <w:t xml:space="preserve">7.9 临时性公用设施</w:t>
      </w:r>
      <w:bookmarkEnd w:id="358"/>
      <w:r/>
      <w:bookmarkEnd w:id="359"/>
      <w:r/>
      <w:bookmarkEnd w:id="360"/>
      <w:r>
        <w:rPr>
          <w:rFonts w:hint="eastAsia" w:ascii="宋体" w:hAnsi="宋体" w:eastAsia="宋体" w:cs="宋体"/>
          <w:color w:val="000000"/>
          <w:sz w:val="21"/>
          <w:szCs w:val="21"/>
          <w:highlight w:val="none"/>
        </w:rPr>
        <w:t xml:space="preserve"> </w:t>
      </w:r>
      <w:bookmarkEnd w:id="36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提供临时用水、用电等和节点铺设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能按约定的类别和时间完成节点铺设，使开工时间延误，竣工日期相应顺延。未能按约定的品质、数量和时间提供水、电等，给承包人造成的损失由发包人承担，导致工程关键路径延误的，竣工日期相应顺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临时用水、用电等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承包人应在计划开始现场施工日期28天前或双方约定的</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因承包人未能按合同约定提交上述资料，造成发包人费用增加和竣工日期延误时，由承包人负责。</w:t>
      </w:r>
      <w:bookmarkStart w:id="362" w:name="_Ref508893743"/>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63" w:name="_Ref531952248"/>
      <w:r/>
      <w:bookmarkStart w:id="364" w:name="_Ref531952239"/>
      <w:r/>
      <w:bookmarkStart w:id="365" w:name="_Toc54862245"/>
      <w:r>
        <w:rPr>
          <w:rFonts w:hint="eastAsia" w:ascii="宋体" w:hAnsi="宋体" w:eastAsia="宋体" w:cs="宋体"/>
          <w:color w:val="000000"/>
          <w:sz w:val="21"/>
          <w:szCs w:val="21"/>
          <w:highlight w:val="none"/>
        </w:rPr>
        <w:t xml:space="preserve">7.10 现场安保</w:t>
      </w:r>
      <w:bookmarkEnd w:id="363"/>
      <w:r/>
      <w:bookmarkEnd w:id="364"/>
      <w:r/>
      <w:bookmarkEnd w:id="36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承包人应将其作业限制在现场区域、合同约定的区域或为履行合同所需的区域内。承包人应采取一切必要的预防措施，以保持承包人的设备和人员处于现场区域内，避免其进入邻近地区。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承包人为履行合同义务而占用的其他场所（如预制加工场所、办公及生活营区） 的安保适用本款前述关于现场安保的规定。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66" w:name="_Toc54862246"/>
      <w:r>
        <w:rPr>
          <w:rFonts w:hint="eastAsia" w:ascii="宋体" w:hAnsi="宋体" w:eastAsia="宋体" w:cs="宋体"/>
          <w:color w:val="000000"/>
          <w:sz w:val="21"/>
          <w:szCs w:val="21"/>
          <w:highlight w:val="none"/>
        </w:rPr>
        <w:t xml:space="preserve">7.11 工程照管</w:t>
      </w:r>
      <w:bookmarkEnd w:id="36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自开始现场施工日期起至发包人应当接收工程之日止，承包人应承担工程现场、材料、设备及承包人文件的照管和维护工作。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如部分工程于竣工验收前提前交付发包人的，则自交付之日起，该部分工程照管及维护职责由发包人承担。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如发包人及承包人进行竣工验收时尚有部分未竣工工程的，承包人应负责该未竣工工程的照管和维护工作，直至竣工后移交给发包人。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如合同解除或终止的，承包人自合同解除或终止之日起不再对工程承担照管和维护义务。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67" w:name="_Ref508998009"/>
      <w:r/>
      <w:bookmarkStart w:id="368" w:name="_Toc54862247"/>
      <w:r/>
      <w:bookmarkStart w:id="369" w:name="_Ref531954505"/>
      <w:r/>
      <w:bookmarkStart w:id="370" w:name="_Ref531954518"/>
      <w:r>
        <w:rPr>
          <w:rFonts w:hint="eastAsia" w:ascii="宋体" w:hAnsi="宋体" w:eastAsia="宋体" w:cs="宋体"/>
          <w:color w:val="000000"/>
          <w:sz w:val="21"/>
          <w:szCs w:val="21"/>
          <w:highlight w:val="none"/>
        </w:rPr>
        <w:t xml:space="preserve">第8条 工期和进度</w:t>
      </w:r>
      <w:bookmarkEnd w:id="367"/>
      <w:r/>
      <w:bookmarkEnd w:id="368"/>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71" w:name="_Ref532362774"/>
      <w:r/>
      <w:bookmarkStart w:id="372" w:name="_Ref532362777"/>
      <w:r/>
      <w:bookmarkStart w:id="373" w:name="_Toc54862248"/>
      <w:r/>
      <w:bookmarkStart w:id="374" w:name="_Ref532362075"/>
      <w:r/>
      <w:bookmarkStart w:id="375" w:name="_Ref532362072"/>
      <w:r>
        <w:rPr>
          <w:rFonts w:hint="eastAsia" w:ascii="宋体" w:hAnsi="宋体" w:eastAsia="宋体" w:cs="宋体"/>
          <w:color w:val="000000"/>
          <w:sz w:val="21"/>
          <w:szCs w:val="21"/>
          <w:highlight w:val="none"/>
        </w:rPr>
        <w:t xml:space="preserve">8.1 开始工作</w:t>
      </w:r>
      <w:bookmarkEnd w:id="371"/>
      <w:r/>
      <w:bookmarkEnd w:id="372"/>
      <w:r/>
      <w:bookmarkEnd w:id="373"/>
      <w:r/>
      <w:bookmarkEnd w:id="374"/>
      <w:r/>
      <w:bookmarkEnd w:id="3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76" w:name="_Ref4428890"/>
      <w:r>
        <w:rPr>
          <w:rFonts w:hint="eastAsia" w:ascii="宋体" w:hAnsi="宋体" w:eastAsia="宋体" w:cs="宋体"/>
          <w:color w:val="000000"/>
          <w:sz w:val="21"/>
          <w:szCs w:val="21"/>
          <w:highlight w:val="none"/>
        </w:rPr>
        <w:t xml:space="preserve">8.1.1 开始工作准备</w:t>
      </w:r>
      <w:bookmarkEnd w:id="37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合同当事人应按专用合同条件约定完成开始工作准备工作。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77" w:name="_Hlk51506490"/>
      <w:r/>
      <w:bookmarkStart w:id="378" w:name="_Ref536790534"/>
      <w:r>
        <w:rPr>
          <w:rFonts w:hint="eastAsia" w:ascii="宋体" w:hAnsi="宋体" w:eastAsia="宋体" w:cs="宋体"/>
          <w:color w:val="000000"/>
          <w:sz w:val="21"/>
          <w:szCs w:val="21"/>
          <w:highlight w:val="none"/>
        </w:rPr>
        <w:t xml:space="preserve">8.1.2 开始工作通知</w:t>
      </w:r>
      <w:bookmarkEnd w:id="3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77"/>
      <w:r>
        <w:rPr>
          <w:rFonts w:hint="eastAsia" w:ascii="宋体" w:hAnsi="宋体" w:eastAsia="宋体" w:cs="宋体"/>
          <w:color w:val="000000"/>
          <w:sz w:val="21"/>
          <w:szCs w:val="21"/>
          <w:highlight w:val="none"/>
        </w:rPr>
        <w:t xml:space="preserve">经发包人同意后，工程师应提前7天向承包人发出经发包人签认的开始工作通知，工期自开始工作通知中载明的开始工作日期起算。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除专用合同条件另有约定外，因发包人原因造成实际开始现场施工日期迟于</w:t>
      </w:r>
      <w:bookmarkStart w:id="379" w:name="_Hlk51506566"/>
      <w:r>
        <w:rPr>
          <w:rFonts w:hint="eastAsia" w:ascii="宋体" w:hAnsi="宋体" w:eastAsia="宋体" w:cs="宋体"/>
          <w:color w:val="000000"/>
          <w:sz w:val="21"/>
          <w:szCs w:val="21"/>
          <w:highlight w:val="none"/>
        </w:rPr>
        <w:t xml:space="preserve">计划开始现场施工日期</w:t>
      </w:r>
      <w:bookmarkEnd w:id="379"/>
      <w:r>
        <w:rPr>
          <w:rFonts w:hint="eastAsia" w:ascii="宋体" w:hAnsi="宋体" w:eastAsia="宋体" w:cs="宋体"/>
          <w:color w:val="000000"/>
          <w:sz w:val="21"/>
          <w:szCs w:val="21"/>
          <w:highlight w:val="none"/>
        </w:rPr>
        <w:t xml:space="preserve">后第84天的，承包人有权提出价格调整要求，或者解除合同。发包人应当承担由此增加的费用和（或）延误的工期，并向承包人支付合理利润。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80" w:name="_Toc54862249"/>
      <w:r/>
      <w:bookmarkStart w:id="381" w:name="_Ref532362124"/>
      <w:r>
        <w:rPr>
          <w:rFonts w:hint="eastAsia" w:ascii="宋体" w:hAnsi="宋体" w:eastAsia="宋体" w:cs="宋体"/>
          <w:color w:val="000000"/>
          <w:sz w:val="21"/>
          <w:szCs w:val="21"/>
          <w:highlight w:val="none"/>
        </w:rPr>
        <w:t xml:space="preserve">8.2 竣工日期</w:t>
      </w:r>
      <w:bookmarkEnd w:id="380"/>
      <w:r/>
      <w:bookmarkEnd w:id="38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承包人应在合同协议书约定的工期内完成合同工作。除专用合同条件另有约定外，工程的竣工日期以第10.1条[竣工验收]的约定为准，并在工程接收证书中写明。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因发包人原因，在工程师收到承包人竣工验收申请报告42天后未进行验收的，视为验收合格，实际竣工日期以提交竣工验收申请报告的日期为准，但发包人由于不可抗力不能进行验收的除外。</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82" w:name="_Toc54862250"/>
      <w:r/>
      <w:bookmarkStart w:id="383" w:name="_Ref11863334"/>
      <w:r/>
      <w:bookmarkStart w:id="384" w:name="_Ref532362204"/>
      <w:r/>
      <w:bookmarkStart w:id="385" w:name="_Ref532362207"/>
      <w:r/>
      <w:bookmarkStart w:id="386" w:name="_Ref532352856"/>
      <w:r/>
      <w:bookmarkStart w:id="387" w:name="_Ref532352853"/>
      <w:r>
        <w:rPr>
          <w:rFonts w:hint="eastAsia" w:ascii="宋体" w:hAnsi="宋体" w:eastAsia="宋体" w:cs="宋体"/>
          <w:color w:val="000000"/>
          <w:sz w:val="21"/>
          <w:szCs w:val="21"/>
          <w:highlight w:val="none"/>
        </w:rPr>
        <w:t xml:space="preserve">8.3 项目实施计划</w:t>
      </w:r>
      <w:bookmarkEnd w:id="382"/>
      <w:r/>
      <w:bookmarkEnd w:id="38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88" w:name="_Ref18990904"/>
      <w:r>
        <w:rPr>
          <w:rFonts w:hint="eastAsia" w:ascii="宋体" w:hAnsi="宋体" w:eastAsia="宋体" w:cs="宋体"/>
          <w:color w:val="000000"/>
          <w:sz w:val="21"/>
          <w:szCs w:val="21"/>
          <w:highlight w:val="none"/>
        </w:rPr>
        <w:t xml:space="preserve">8.3.1 项目实施计划的内容</w:t>
      </w:r>
      <w:bookmarkEnd w:id="38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89" w:name="_Ref18990921"/>
      <w:r>
        <w:rPr>
          <w:rFonts w:hint="eastAsia" w:ascii="宋体" w:hAnsi="宋体" w:eastAsia="宋体" w:cs="宋体"/>
          <w:color w:val="000000"/>
          <w:sz w:val="21"/>
          <w:szCs w:val="21"/>
          <w:highlight w:val="none"/>
        </w:rPr>
        <w:t xml:space="preserve">8.3.2 项目实施计划的提交和修改</w:t>
      </w:r>
      <w:bookmarkEnd w:id="38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项目进度计划的编制和修改按照第8.4款[项目进度计划]执行。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0" w:name="_Toc54862251"/>
      <w:r/>
      <w:bookmarkStart w:id="391" w:name="_Ref11865507"/>
      <w:r>
        <w:rPr>
          <w:rFonts w:hint="eastAsia" w:ascii="宋体" w:hAnsi="宋体" w:eastAsia="宋体" w:cs="宋体"/>
          <w:color w:val="000000"/>
          <w:sz w:val="21"/>
          <w:szCs w:val="21"/>
          <w:highlight w:val="none"/>
        </w:rPr>
        <w:t xml:space="preserve">8.4 项目进度计划</w:t>
      </w:r>
      <w:bookmarkEnd w:id="384"/>
      <w:r/>
      <w:bookmarkEnd w:id="385"/>
      <w:r/>
      <w:bookmarkEnd w:id="386"/>
      <w:r/>
      <w:bookmarkEnd w:id="387"/>
      <w:r/>
      <w:bookmarkEnd w:id="390"/>
      <w:r/>
      <w:bookmarkEnd w:id="39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92" w:name="_Ref4681217"/>
      <w:r>
        <w:rPr>
          <w:rFonts w:hint="eastAsia" w:ascii="宋体" w:hAnsi="宋体" w:eastAsia="宋体" w:cs="宋体"/>
          <w:color w:val="000000"/>
          <w:sz w:val="21"/>
          <w:szCs w:val="21"/>
          <w:highlight w:val="none"/>
        </w:rPr>
        <w:t xml:space="preserve">8.4.1 项目进度计划的提交和修改</w:t>
      </w:r>
      <w:bookmarkEnd w:id="39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93" w:name="_Ref4429079"/>
      <w:r>
        <w:rPr>
          <w:rFonts w:hint="eastAsia" w:ascii="宋体" w:hAnsi="宋体" w:eastAsia="宋体" w:cs="宋体"/>
          <w:color w:val="000000"/>
          <w:sz w:val="21"/>
          <w:szCs w:val="21"/>
          <w:highlight w:val="none"/>
        </w:rPr>
        <w:t xml:space="preserve">8.4.2 项目进度计划的内容</w:t>
      </w:r>
      <w:bookmarkEnd w:id="39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94" w:name="_Ref3848203"/>
      <w:r>
        <w:rPr>
          <w:rFonts w:hint="eastAsia" w:ascii="宋体" w:hAnsi="宋体" w:eastAsia="宋体" w:cs="宋体"/>
          <w:color w:val="000000"/>
          <w:sz w:val="21"/>
          <w:szCs w:val="21"/>
          <w:highlight w:val="none"/>
        </w:rPr>
        <w:t xml:space="preserve">8.4.3 项目进度计划的修订</w:t>
      </w:r>
      <w:bookmarkEnd w:id="3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除合同当事人另有约定外，项目进度计划的修订并不能减轻或者免除双方按第8.7款[工期延误]、第8.8款[工期提前]、第8.9款[暂停工作]应承担的合同责任。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5" w:name="_Ref532362278"/>
      <w:r/>
      <w:bookmarkStart w:id="396" w:name="_Toc54862252"/>
      <w:r/>
      <w:bookmarkStart w:id="397" w:name="_Ref532362276"/>
      <w:r>
        <w:rPr>
          <w:rFonts w:hint="eastAsia" w:ascii="宋体" w:hAnsi="宋体" w:eastAsia="宋体" w:cs="宋体"/>
          <w:color w:val="000000"/>
          <w:sz w:val="21"/>
          <w:szCs w:val="21"/>
          <w:highlight w:val="none"/>
        </w:rPr>
        <w:t xml:space="preserve">8.5 进度报告</w:t>
      </w:r>
      <w:bookmarkEnd w:id="395"/>
      <w:r/>
      <w:bookmarkEnd w:id="396"/>
      <w:r/>
      <w:bookmarkEnd w:id="39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项目实施过程中，承包人应进行实际进度记录，并根据工程师的要求编制月进度报告，并提交给工程师。进度报告应包含以下主要内容：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工程设计、采购、施工等各个工作内容的进展报告；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工程施工方法的一般说明；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当月工程实施介入的项目人员、设备和材料的预估明细报告；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当月实际进度与进度计划对比分析，以及提出未来可能引起工期延误的情形，同时提出应对措施；需要修订项目进度计划的，应对项目进度计划的修订部分进行说明；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承包人对于解决工期延误所提出的建议；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其他与工程有关的重大事项。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进度报告的具体要求等，在专用合同条件约定。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8" w:name="_Toc54862253"/>
      <w:r>
        <w:rPr>
          <w:rFonts w:hint="eastAsia" w:ascii="宋体" w:hAnsi="宋体" w:eastAsia="宋体" w:cs="宋体"/>
          <w:color w:val="000000"/>
          <w:sz w:val="21"/>
          <w:szCs w:val="21"/>
          <w:highlight w:val="none"/>
        </w:rPr>
        <w:t xml:space="preserve">8.6 提前预警</w:t>
      </w:r>
      <w:bookmarkEnd w:id="39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任何一方应当在下列情形发生时尽快书面通知另一方：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该情形可能对合同的履行或实现合同目的产生不利影响；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该情形可能对工程完成后的使用产生不利影响；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该情形可能导致合同价款增加；</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该情形可能导致整个工程或单位/区段工程的工期延长。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发包人有权要求承包人根据第13.2款[承包人的合理化建议]的约定提交变更建议，采取措施尽量避免或最小化上述情形的发生或影响。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9" w:name="_Toc4784172"/>
      <w:r/>
      <w:bookmarkEnd w:id="399"/>
      <w:r/>
      <w:bookmarkStart w:id="400" w:name="_Toc4784175"/>
      <w:r/>
      <w:bookmarkEnd w:id="400"/>
      <w:r/>
      <w:bookmarkStart w:id="401" w:name="_Toc4784167"/>
      <w:r/>
      <w:bookmarkEnd w:id="401"/>
      <w:r/>
      <w:bookmarkStart w:id="402" w:name="_Toc4784173"/>
      <w:r/>
      <w:bookmarkEnd w:id="402"/>
      <w:r/>
      <w:bookmarkStart w:id="403" w:name="_Toc4784164"/>
      <w:r/>
      <w:bookmarkEnd w:id="403"/>
      <w:r/>
      <w:bookmarkStart w:id="404" w:name="_Toc4784155"/>
      <w:r/>
      <w:bookmarkEnd w:id="404"/>
      <w:r/>
      <w:bookmarkStart w:id="405" w:name="_Toc4784166"/>
      <w:r/>
      <w:bookmarkEnd w:id="405"/>
      <w:r/>
      <w:bookmarkStart w:id="406" w:name="_Toc4784160"/>
      <w:r/>
      <w:bookmarkEnd w:id="406"/>
      <w:r/>
      <w:bookmarkStart w:id="407" w:name="_Toc4784157"/>
      <w:r/>
      <w:bookmarkEnd w:id="407"/>
      <w:r/>
      <w:bookmarkStart w:id="408" w:name="_Toc4784168"/>
      <w:r/>
      <w:bookmarkEnd w:id="408"/>
      <w:r/>
      <w:bookmarkStart w:id="409" w:name="_Toc4784156"/>
      <w:r/>
      <w:bookmarkEnd w:id="409"/>
      <w:r/>
      <w:bookmarkStart w:id="410" w:name="_Toc4784158"/>
      <w:r/>
      <w:bookmarkEnd w:id="410"/>
      <w:r/>
      <w:bookmarkStart w:id="411" w:name="_Toc4784161"/>
      <w:r/>
      <w:bookmarkEnd w:id="411"/>
      <w:r/>
      <w:bookmarkStart w:id="412" w:name="_Toc4784159"/>
      <w:r/>
      <w:bookmarkEnd w:id="412"/>
      <w:r/>
      <w:bookmarkStart w:id="413" w:name="_Toc4784171"/>
      <w:r/>
      <w:bookmarkEnd w:id="413"/>
      <w:r/>
      <w:bookmarkStart w:id="414" w:name="_Toc4784165"/>
      <w:r/>
      <w:bookmarkEnd w:id="414"/>
      <w:r/>
      <w:bookmarkStart w:id="415" w:name="_Toc4784169"/>
      <w:r/>
      <w:bookmarkEnd w:id="415"/>
      <w:r/>
      <w:bookmarkStart w:id="416" w:name="_Toc4784170"/>
      <w:r/>
      <w:bookmarkEnd w:id="416"/>
      <w:r/>
      <w:bookmarkStart w:id="417" w:name="_Toc4784163"/>
      <w:r/>
      <w:bookmarkEnd w:id="417"/>
      <w:r/>
      <w:bookmarkStart w:id="418" w:name="_Toc54862254"/>
      <w:r/>
      <w:bookmarkStart w:id="419" w:name="_Ref4770106"/>
      <w:r/>
      <w:bookmarkStart w:id="420" w:name="_Ref532362356"/>
      <w:r/>
      <w:bookmarkStart w:id="421" w:name="_Ref532362359"/>
      <w:r/>
      <w:bookmarkStart w:id="422" w:name="_Toc4784174"/>
      <w:r/>
      <w:bookmarkEnd w:id="422"/>
      <w:r/>
      <w:bookmarkStart w:id="423" w:name="_Toc4784154"/>
      <w:r/>
      <w:bookmarkEnd w:id="423"/>
      <w:r/>
      <w:bookmarkStart w:id="424" w:name="_Toc4784162"/>
      <w:r/>
      <w:bookmarkEnd w:id="424"/>
      <w:r>
        <w:rPr>
          <w:rFonts w:hint="eastAsia" w:ascii="宋体" w:hAnsi="宋体" w:eastAsia="宋体" w:cs="宋体"/>
          <w:color w:val="000000"/>
          <w:sz w:val="21"/>
          <w:szCs w:val="21"/>
          <w:highlight w:val="none"/>
        </w:rPr>
        <w:t xml:space="preserve">8.7 工期延误</w:t>
      </w:r>
      <w:bookmarkEnd w:id="418"/>
      <w:r/>
      <w:bookmarkEnd w:id="4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5" w:name="_Ref4796050"/>
      <w:r>
        <w:rPr>
          <w:rFonts w:hint="eastAsia" w:ascii="宋体" w:hAnsi="宋体" w:eastAsia="宋体" w:cs="宋体"/>
          <w:color w:val="000000"/>
          <w:sz w:val="21"/>
          <w:szCs w:val="21"/>
          <w:highlight w:val="none"/>
        </w:rPr>
        <w:t xml:space="preserve">8.7.1 因发包人原因导致工期延误</w:t>
      </w:r>
      <w:bookmarkEnd w:id="4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根据第13条[变更与调整]的约定构成一项变更的；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发包人违反本合同约定，导致工期延误和（或）费用增加的；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发包人、发包人代表、工程师或发包人聘请的任意第三方造成或引起的任何延误、妨碍和阻碍；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发包人未能依据第6.2.1项[发包人提供的材料和工程设备]的约定提供材料和工程设备导致工期延误和（或）费用增加的；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因发包人原因导致的暂停施工；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发包人未及时履行相关合同义务，造成工期延误的其他原因。</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6" w:name="_Ref4770209"/>
      <w:r>
        <w:rPr>
          <w:rFonts w:hint="eastAsia" w:ascii="宋体" w:hAnsi="宋体" w:eastAsia="宋体" w:cs="宋体"/>
          <w:color w:val="000000"/>
          <w:sz w:val="21"/>
          <w:szCs w:val="21"/>
          <w:highlight w:val="none"/>
        </w:rPr>
        <w:t xml:space="preserve">8.7.2 因承包人原因导致工期延误</w:t>
      </w:r>
      <w:bookmarkEnd w:id="42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由于承包人的原因，未能按项目进度计划完成工作，承包人应采取措施加快进度，并承担加快进度所增加的费用。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7" w:name="_Ref4770872"/>
      <w:r>
        <w:rPr>
          <w:rFonts w:hint="eastAsia" w:ascii="宋体" w:hAnsi="宋体" w:eastAsia="宋体" w:cs="宋体"/>
          <w:color w:val="000000"/>
          <w:sz w:val="21"/>
          <w:szCs w:val="21"/>
          <w:highlight w:val="none"/>
        </w:rPr>
        <w:t xml:space="preserve">8.7.3 行政审批迟延</w:t>
      </w:r>
      <w:bookmarkEnd w:id="42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8" w:name="_Ref4770933"/>
      <w:r>
        <w:rPr>
          <w:rFonts w:hint="eastAsia" w:ascii="宋体" w:hAnsi="宋体" w:eastAsia="宋体" w:cs="宋体"/>
          <w:color w:val="000000"/>
          <w:sz w:val="21"/>
          <w:szCs w:val="21"/>
          <w:highlight w:val="none"/>
        </w:rPr>
        <w:t xml:space="preserve">8.7.4 异常恶劣的气候条件</w:t>
      </w:r>
      <w:bookmarkEnd w:id="4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工程师。工程师应当及时发出指示，指示构成变更的，按第13条[变更与调整]约定办理。承包人因采取合理措施而延误的工期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29" w:name="_Ref4781828"/>
      <w:r/>
      <w:bookmarkStart w:id="430" w:name="_Toc54862255"/>
      <w:r>
        <w:rPr>
          <w:rFonts w:hint="eastAsia" w:ascii="宋体" w:hAnsi="宋体" w:eastAsia="宋体" w:cs="宋体"/>
          <w:color w:val="000000"/>
          <w:sz w:val="21"/>
          <w:szCs w:val="21"/>
          <w:highlight w:val="none"/>
        </w:rPr>
        <w:t xml:space="preserve">8.8 工期提前</w:t>
      </w:r>
      <w:bookmarkEnd w:id="420"/>
      <w:r/>
      <w:bookmarkEnd w:id="421"/>
      <w:r/>
      <w:bookmarkEnd w:id="429"/>
      <w:r/>
      <w:bookmarkEnd w:id="4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1" w:name="_Ref4429347"/>
      <w:r>
        <w:rPr>
          <w:rFonts w:hint="eastAsia" w:ascii="宋体" w:hAnsi="宋体" w:eastAsia="宋体" w:cs="宋体"/>
          <w:color w:val="000000"/>
          <w:sz w:val="21"/>
          <w:szCs w:val="21"/>
          <w:highlight w:val="none"/>
        </w:rPr>
        <w:t xml:space="preserve">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43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32" w:name="_Ref4615031"/>
      <w:r/>
      <w:bookmarkStart w:id="433" w:name="_Toc54862256"/>
      <w:r/>
      <w:bookmarkStart w:id="434" w:name="_Ref4615040"/>
      <w:r>
        <w:rPr>
          <w:rFonts w:hint="eastAsia" w:ascii="宋体" w:hAnsi="宋体" w:eastAsia="宋体" w:cs="宋体"/>
          <w:color w:val="000000"/>
          <w:sz w:val="21"/>
          <w:szCs w:val="21"/>
          <w:highlight w:val="none"/>
        </w:rPr>
        <w:t xml:space="preserve">8.9 暂停工作</w:t>
      </w:r>
      <w:bookmarkEnd w:id="432"/>
      <w:r/>
      <w:bookmarkEnd w:id="433"/>
      <w:r/>
      <w:bookmarkEnd w:id="43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5" w:name="_Ref4709151"/>
      <w:r>
        <w:rPr>
          <w:rFonts w:hint="eastAsia" w:ascii="宋体" w:hAnsi="宋体" w:eastAsia="宋体" w:cs="宋体"/>
          <w:color w:val="000000"/>
          <w:sz w:val="21"/>
          <w:szCs w:val="21"/>
          <w:highlight w:val="none"/>
        </w:rPr>
        <w:t xml:space="preserve">8.9.1 由发包人暂停工作</w:t>
      </w:r>
      <w:bookmarkEnd w:id="43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发包人认为必要时，可通过工程师向承包人发出经发包人签认的暂停工作通知，应列明暂停原因、暂停的日期及预计暂停的期限。承包人应按该通知暂停工作。</w:t>
      </w:r>
      <w:bookmarkStart w:id="436" w:name="_Ref470923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承包人因执行暂停工作通知而造成费用的增加和（或）工期延误由发包人承担，并有权要求发包人支付合理利润，但</w:t>
      </w:r>
      <w:bookmarkEnd w:id="436"/>
      <w:r>
        <w:rPr>
          <w:rFonts w:hint="eastAsia" w:ascii="宋体" w:hAnsi="宋体" w:eastAsia="宋体" w:cs="宋体"/>
          <w:color w:val="000000"/>
          <w:sz w:val="21"/>
          <w:szCs w:val="21"/>
          <w:highlight w:val="none"/>
        </w:rPr>
        <w:t xml:space="preserve">由于承包人原因造成发包人暂停工作的除外。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7" w:name="_Ref18972173"/>
      <w:r>
        <w:rPr>
          <w:rFonts w:hint="eastAsia" w:ascii="宋体" w:hAnsi="宋体" w:eastAsia="宋体" w:cs="宋体"/>
          <w:color w:val="000000"/>
          <w:sz w:val="21"/>
          <w:szCs w:val="21"/>
          <w:highlight w:val="none"/>
        </w:rPr>
        <w:t xml:space="preserve">8.9.2 由承包人暂停工作</w:t>
      </w:r>
      <w:bookmarkEnd w:id="43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8" w:name="_Ref4709224"/>
      <w:r>
        <w:rPr>
          <w:rFonts w:hint="eastAsia" w:ascii="宋体" w:hAnsi="宋体" w:eastAsia="宋体" w:cs="宋体"/>
          <w:color w:val="000000"/>
          <w:sz w:val="21"/>
          <w:szCs w:val="21"/>
          <w:highlight w:val="none"/>
        </w:rPr>
        <w:t xml:space="preserve">（1） 发包人拖延、拒绝批准付款申请和支付证书，或未能按合同约定支付价款，导致付款延误的；</w:t>
      </w:r>
      <w:bookmarkEnd w:id="4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发包人未按约定履行合同其他义务导致承包人无法继续履行合同的，或者发包人明确表示暂停或实质上已暂停履行合同的。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8.9.3 除上述原因以外的暂停工作，双方应遵守第17条[不可抗力]的相关约定。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9" w:name="_Ref4709158"/>
      <w:r>
        <w:rPr>
          <w:rFonts w:hint="eastAsia" w:ascii="宋体" w:hAnsi="宋体" w:eastAsia="宋体" w:cs="宋体"/>
          <w:color w:val="000000"/>
          <w:sz w:val="21"/>
          <w:szCs w:val="21"/>
          <w:highlight w:val="none"/>
        </w:rPr>
        <w:t xml:space="preserve">8.9.4 暂停工作期间的工程照管</w:t>
      </w:r>
      <w:bookmarkEnd w:id="43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论由于何种原因引起暂停工作的，暂停工作期间，承包人应负责对工程、工程物资及文件等进行照管和保护，并提供安全保障，由此增加的费用按第8.9.1项[由发包人暂停工作]和第8.9.2项[由承包人暂停工作]的约定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因承包人未能尽到照管、保护的责任造成损失的，使发包人的费用增加，（或）竣工日期延误的，由承包人按本合同约定承担责任。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8.9.5 拖长的暂停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40" w:name="_Toc54862257"/>
      <w:r>
        <w:rPr>
          <w:rFonts w:hint="eastAsia" w:ascii="宋体" w:hAnsi="宋体" w:eastAsia="宋体" w:cs="宋体"/>
          <w:color w:val="000000"/>
          <w:sz w:val="21"/>
          <w:szCs w:val="21"/>
          <w:highlight w:val="none"/>
        </w:rPr>
        <w:t xml:space="preserve">8.10 复工</w:t>
      </w:r>
      <w:bookmarkEnd w:id="440"/>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8.10.1 收到发包人的复工通知后，承包人应按通知时间复工；发包人通知的复工时间应当给予承包人必要的准备复工时间。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8.10.2 不论由于何种原因引起暂停工作，双方均可要求对方一同对受暂停影响的工程、工程设备和工程物资进行检查，承包人应将检查结果及需要恢复、修复的内容和估算通知发包人。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8.10.3 除第17条[不可抗力]另有约定外，发生的恢复、修复价款及工期延误的后果由责任方承担。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41" w:name="_Ref4621029"/>
      <w:r/>
      <w:bookmarkStart w:id="442" w:name="_Toc54862258"/>
      <w:r/>
      <w:bookmarkStart w:id="443" w:name="_Ref4621041"/>
      <w:r>
        <w:rPr>
          <w:rFonts w:hint="eastAsia" w:ascii="宋体" w:hAnsi="宋体" w:eastAsia="宋体" w:cs="宋体"/>
          <w:color w:val="000000"/>
          <w:sz w:val="21"/>
          <w:szCs w:val="21"/>
          <w:highlight w:val="none"/>
        </w:rPr>
        <w:t xml:space="preserve">第9条 竣工试验</w:t>
      </w:r>
      <w:bookmarkEnd w:id="369"/>
      <w:r/>
      <w:bookmarkEnd w:id="441"/>
      <w:r/>
      <w:bookmarkEnd w:id="442"/>
      <w:r/>
      <w:bookmarkEnd w:id="44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44" w:name="_Ref532586251"/>
      <w:r/>
      <w:bookmarkStart w:id="445" w:name="_Toc54862259"/>
      <w:r/>
      <w:bookmarkStart w:id="446" w:name="_Ref532586248"/>
      <w:r>
        <w:rPr>
          <w:rFonts w:hint="eastAsia" w:ascii="宋体" w:hAnsi="宋体" w:eastAsia="宋体" w:cs="宋体"/>
          <w:color w:val="000000"/>
          <w:sz w:val="21"/>
          <w:szCs w:val="21"/>
          <w:highlight w:val="none"/>
        </w:rPr>
        <w:t xml:space="preserve">9.1 竣工试验的义务</w:t>
      </w:r>
      <w:bookmarkEnd w:id="444"/>
      <w:r/>
      <w:bookmarkEnd w:id="445"/>
      <w:r/>
      <w:bookmarkEnd w:id="44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9.1.1 承包人完成工程或区段工程进行竣工试验所需的作业，并根据第5.4款[竣工文件]和第5.5款[操作和维修手册]提交文件后，进行竣工试验。</w:t>
      </w:r>
      <w:bookmarkStart w:id="447" w:name="_Ref5325866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48" w:name="_Ref11919920"/>
      <w:r>
        <w:rPr>
          <w:rFonts w:hint="eastAsia" w:ascii="宋体" w:hAnsi="宋体" w:eastAsia="宋体" w:cs="宋体"/>
          <w:color w:val="000000"/>
          <w:sz w:val="21"/>
          <w:szCs w:val="21"/>
          <w:highlight w:val="none"/>
        </w:rPr>
        <w:t xml:space="preserve">9.1.2 承包人应在进行竣工试验之前，至少提前42天向工程师提交详细的竣工试验计划，该计划应载明竣工试验的内容、地点、拟开展时间和需要发包人提供的资源条件。</w:t>
      </w:r>
      <w:bookmarkEnd w:id="447"/>
      <w:r>
        <w:rPr>
          <w:rFonts w:hint="eastAsia" w:ascii="宋体" w:hAnsi="宋体" w:eastAsia="宋体" w:cs="宋体"/>
          <w:color w:val="000000"/>
          <w:sz w:val="21"/>
          <w:szCs w:val="21"/>
          <w:highlight w:val="none"/>
        </w:rPr>
        <w:t xml:space="preserve">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44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49" w:name="_Ref532688147"/>
      <w:r>
        <w:rPr>
          <w:rFonts w:hint="eastAsia" w:ascii="宋体" w:hAnsi="宋体" w:eastAsia="宋体" w:cs="宋体"/>
          <w:color w:val="000000"/>
          <w:sz w:val="21"/>
          <w:szCs w:val="21"/>
          <w:highlight w:val="none"/>
        </w:rPr>
        <w:t xml:space="preserve">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44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承包人进行启动前试验，包括适当的检查和功能性试验，以证明工程或区段工程的每一部分均能够安全地承受下一阶段试验；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承包人进行启动试验，以证明工程或区段工程能够在所有可利用的操作条件下安全运行，并按照专用合同条件和《发包人要求》中的规定操作；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承包人进行试运行试验。当工程或区段工程能稳定安全运行时，承包人应通知工程师，可以进行其他竣工试验，包括各种性能测试，以证明工程或区段工程符合《发包人要求》中列明的性能保证指标。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进行上述试验不应构成第10条[验收和工程接收]规定的接收，但试验所产生的任何产品或其他收益均应归属于发包人。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50" w:name="_Toc54862260"/>
      <w:r>
        <w:rPr>
          <w:rFonts w:hint="eastAsia" w:ascii="宋体" w:hAnsi="宋体" w:eastAsia="宋体" w:cs="宋体"/>
          <w:color w:val="000000"/>
          <w:sz w:val="21"/>
          <w:szCs w:val="21"/>
          <w:highlight w:val="none"/>
        </w:rPr>
        <w:t xml:space="preserve">9.2 延误的试验</w:t>
      </w:r>
      <w:bookmarkEnd w:id="4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9.2.2 承包人无正当理由延误进行竣工试验的，工程师可向其发出通知，要求其在收到通知后的21天内进行该项竣工试验。承包人应在该21天的期限内确定进行试验的日期，并至少提前7天通知工程师。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9.2.3 如果承包人未在该期限内进行竣工试验，则发包人有权自行组织该项竣工试验，由此产生的合理费用由承包人承担。发包人应在试验完成后28天内向承包人发送试验结果。</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51" w:name="_Toc54862261"/>
      <w:r/>
      <w:bookmarkStart w:id="452" w:name="_Ref532594592"/>
      <w:r/>
      <w:bookmarkStart w:id="453" w:name="_Ref532594588"/>
      <w:r>
        <w:rPr>
          <w:rFonts w:hint="eastAsia" w:ascii="宋体" w:hAnsi="宋体" w:eastAsia="宋体" w:cs="宋体"/>
          <w:color w:val="000000"/>
          <w:sz w:val="21"/>
          <w:szCs w:val="21"/>
          <w:highlight w:val="none"/>
        </w:rPr>
        <w:t xml:space="preserve">9.3 重新试验</w:t>
      </w:r>
      <w:bookmarkEnd w:id="451"/>
      <w:r/>
      <w:bookmarkEnd w:id="452"/>
      <w:r/>
      <w:bookmarkEnd w:id="45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54" w:name="_Ref532688221"/>
      <w:r/>
      <w:bookmarkStart w:id="455" w:name="_Ref532688226"/>
      <w:r/>
      <w:bookmarkStart w:id="456" w:name="_Toc54862262"/>
      <w:r>
        <w:rPr>
          <w:rFonts w:hint="eastAsia" w:ascii="宋体" w:hAnsi="宋体" w:eastAsia="宋体" w:cs="宋体"/>
          <w:color w:val="000000"/>
          <w:sz w:val="21"/>
          <w:szCs w:val="21"/>
          <w:highlight w:val="none"/>
        </w:rPr>
        <w:t xml:space="preserve">9.4 未能通过竣工试验</w:t>
      </w:r>
      <w:bookmarkEnd w:id="454"/>
      <w:r/>
      <w:bookmarkEnd w:id="455"/>
      <w:r/>
      <w:bookmarkEnd w:id="45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9.4.1 因发包人原因导致竣工试验未能通过的，承包人进行竣工试验的费用由发包人承担，竣工日期相应顺延。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9.4.2 如果工程或区段工程未能通过根据第9.3款[重新试验]重新进行的竣工试验的，则：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发包人有权要求承包人根据第6.6款[缺陷和修补]继续进行修补和改正，并根据第9.3款[重新试验]再次进行竣工试验；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57" w:name="_Ref4621461"/>
      <w:r>
        <w:rPr>
          <w:rFonts w:hint="eastAsia" w:ascii="宋体" w:hAnsi="宋体" w:eastAsia="宋体" w:cs="宋体"/>
          <w:color w:val="000000"/>
          <w:sz w:val="21"/>
          <w:szCs w:val="21"/>
          <w:highlight w:val="none"/>
        </w:rPr>
        <w:t xml:space="preserve">（3） 未能通过竣工试验，使工程或区段工程的任何主要部分丧失了生产、使用功能时，发包人有权指令承包人更换相关部分，承包人应承担因此增加的费用和误期损害赔偿责任，并赔偿发包人的相应损失</w:t>
      </w:r>
      <w:bookmarkEnd w:id="457"/>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58" w:name="_Ref4618338"/>
      <w:r/>
      <w:bookmarkStart w:id="459" w:name="_Toc54862263"/>
      <w:r/>
      <w:bookmarkStart w:id="460" w:name="_Ref4618348"/>
      <w:r/>
      <w:bookmarkStart w:id="461" w:name="_Ref4624043"/>
      <w:r>
        <w:rPr>
          <w:rFonts w:hint="eastAsia" w:ascii="宋体" w:hAnsi="宋体" w:eastAsia="宋体" w:cs="宋体"/>
          <w:color w:val="000000"/>
          <w:sz w:val="21"/>
          <w:szCs w:val="21"/>
          <w:highlight w:val="none"/>
        </w:rPr>
        <w:t xml:space="preserve">第10条 验收和工程接收</w:t>
      </w:r>
      <w:bookmarkEnd w:id="458"/>
      <w:r/>
      <w:bookmarkEnd w:id="459"/>
      <w:r/>
      <w:bookmarkEnd w:id="460"/>
      <w:r/>
      <w:bookmarkEnd w:id="46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62" w:name="_Ref532301202"/>
      <w:r/>
      <w:bookmarkStart w:id="463" w:name="_Ref532301199"/>
      <w:r/>
      <w:bookmarkStart w:id="464" w:name="_Ref532300801"/>
      <w:r/>
      <w:bookmarkStart w:id="465" w:name="_Ref532359152"/>
      <w:r/>
      <w:bookmarkStart w:id="466" w:name="_Ref532359143"/>
      <w:r/>
      <w:bookmarkStart w:id="467" w:name="_Toc54862264"/>
      <w:r/>
      <w:bookmarkStart w:id="468" w:name="_Ref532300804"/>
      <w:r>
        <w:rPr>
          <w:rFonts w:hint="eastAsia" w:ascii="宋体" w:hAnsi="宋体" w:eastAsia="宋体" w:cs="宋体"/>
          <w:color w:val="000000"/>
          <w:sz w:val="21"/>
          <w:szCs w:val="21"/>
          <w:highlight w:val="none"/>
        </w:rPr>
        <w:t xml:space="preserve">10.1 竣工验收</w:t>
      </w:r>
      <w:bookmarkEnd w:id="462"/>
      <w:r/>
      <w:bookmarkEnd w:id="463"/>
      <w:r/>
      <w:bookmarkEnd w:id="464"/>
      <w:r/>
      <w:bookmarkEnd w:id="465"/>
      <w:r/>
      <w:bookmarkEnd w:id="466"/>
      <w:r/>
      <w:bookmarkEnd w:id="467"/>
      <w:r/>
      <w:bookmarkEnd w:id="46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69" w:name="_Ref532628356"/>
      <w:r>
        <w:rPr>
          <w:rFonts w:hint="eastAsia" w:ascii="宋体" w:hAnsi="宋体" w:eastAsia="宋体" w:cs="宋体"/>
          <w:color w:val="000000"/>
          <w:sz w:val="21"/>
          <w:szCs w:val="21"/>
          <w:highlight w:val="none"/>
        </w:rPr>
        <w:t xml:space="preserve">10.1.1 竣工验收条件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已按合同约定编制了扫尾工作和缺陷修补工作清单以及相应实施计划；</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已按合同约定的内容和份数备齐竣工资料；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合同约定要求在竣工验收前应完成的其他工作。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469"/>
      <w:r/>
      <w:bookmarkStart w:id="470" w:name="_Ref4429424"/>
      <w:r/>
      <w:bookmarkStart w:id="471" w:name="_Hlk51506601"/>
      <w:r>
        <w:rPr>
          <w:rFonts w:hint="eastAsia" w:ascii="宋体" w:hAnsi="宋体" w:eastAsia="宋体" w:cs="宋体"/>
          <w:color w:val="000000"/>
          <w:sz w:val="21"/>
          <w:szCs w:val="21"/>
          <w:highlight w:val="none"/>
        </w:rPr>
        <w:t xml:space="preserve">10.1.2 竣工验收程序</w:t>
      </w:r>
      <w:bookmarkEnd w:id="4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471"/>
      <w:r>
        <w:rPr>
          <w:rFonts w:hint="eastAsia" w:ascii="宋体" w:hAnsi="宋体" w:eastAsia="宋体" w:cs="宋体"/>
          <w:color w:val="000000"/>
          <w:sz w:val="21"/>
          <w:szCs w:val="21"/>
          <w:highlight w:val="none"/>
        </w:rPr>
        <w:t xml:space="preserve">除专用合同条件另有约定外，承包人申请竣工验收的，应当按照以下程序进行：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72" w:name="_Hlk51506640"/>
      <w:r>
        <w:rPr>
          <w:rFonts w:hint="eastAsia" w:ascii="宋体" w:hAnsi="宋体" w:eastAsia="宋体" w:cs="宋体"/>
          <w:color w:val="000000"/>
          <w:sz w:val="21"/>
          <w:szCs w:val="21"/>
          <w:highlight w:val="none"/>
        </w:rPr>
        <w:t xml:space="preserve">（4） 因发包人原因，未在工程师收到承包人竣工验收申请报告之日起42天内完成竣工验收的，以承包人提交竣工验收申请报告之日作为工程实际竣工日期。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472"/>
      <w:r>
        <w:rPr>
          <w:rFonts w:hint="eastAsia" w:ascii="宋体" w:hAnsi="宋体" w:eastAsia="宋体" w:cs="宋体"/>
          <w:color w:val="000000"/>
          <w:sz w:val="21"/>
          <w:szCs w:val="21"/>
          <w:highlight w:val="none"/>
        </w:rPr>
        <w:t xml:space="preserve">（5） 工程未经竣工验收，发包人擅自使用的，以转移占有工程之日为实际竣工日期。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除专用合同条件另有约定外，发包人不按照本项和第10.4款[接收证书]约定组织竣工验收、颁发工程接收证书的，每逾期一天，应以签约合同价为基数，按照贷款市场报价利率（LPR）支付违约金。</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73" w:name="_Ref532301213"/>
      <w:r/>
      <w:bookmarkStart w:id="474" w:name="_Ref532301210"/>
      <w:r/>
      <w:bookmarkStart w:id="475" w:name="_Toc54862265"/>
      <w:r>
        <w:rPr>
          <w:rFonts w:hint="eastAsia" w:ascii="宋体" w:hAnsi="宋体" w:eastAsia="宋体" w:cs="宋体"/>
          <w:color w:val="000000"/>
          <w:sz w:val="21"/>
          <w:szCs w:val="21"/>
          <w:highlight w:val="none"/>
        </w:rPr>
        <w:t xml:space="preserve">10.2 单位/区段工程的验收</w:t>
      </w:r>
      <w:bookmarkEnd w:id="473"/>
      <w:r/>
      <w:bookmarkEnd w:id="474"/>
      <w:r/>
      <w:bookmarkEnd w:id="4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10.2.2 发包人在全部工程竣工前，使用已接收的单位/区段工程导致承包人费用增加的，发包人应承担由此增加的费用和（或）工期延误，并支付承包人合理利润。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76" w:name="_Ref532688354"/>
      <w:r/>
      <w:bookmarkStart w:id="477" w:name="_Ref532688351"/>
      <w:r/>
      <w:bookmarkStart w:id="478" w:name="_Toc54862266"/>
      <w:r/>
      <w:bookmarkStart w:id="479" w:name="_Ref4429473"/>
      <w:r>
        <w:rPr>
          <w:rFonts w:hint="eastAsia" w:ascii="宋体" w:hAnsi="宋体" w:eastAsia="宋体" w:cs="宋体"/>
          <w:color w:val="000000"/>
          <w:sz w:val="21"/>
          <w:szCs w:val="21"/>
          <w:highlight w:val="none"/>
        </w:rPr>
        <w:t xml:space="preserve">10.3 工程的接收</w:t>
      </w:r>
      <w:bookmarkEnd w:id="4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10.3.1 根据工程项目的具体情况和特点，可按工程或单位/区段工程进行接收，并在专用合同条件约定接收的先后顺序、时间安排和其他要求。</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 除按本条约定已经提交的资料外，接收工程时承包人需提交竣工验收资料的类别、内容、份数和提交时间，在专用合同条件中约定。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发包人无正当理由不接收工程的，发包人自应当接收工程之日起，承担工程照管、成品保护、保管等与工程有关的各项费用，合同当事人可以在专用合同条件中另行约定发包人逾期接收工程的违约责任。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10.3.4 承包人无正当理由不移交工程的，承包人应承担工程照管、成品保护、保管等与工程有关的各项费用，合同当事人可以在专用合同条件中另行约定承包人无正当理由不移交工程的违约责任。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80" w:name="_Toc54862267"/>
      <w:r>
        <w:rPr>
          <w:rFonts w:hint="eastAsia" w:ascii="宋体" w:hAnsi="宋体" w:eastAsia="宋体" w:cs="宋体"/>
          <w:color w:val="000000"/>
          <w:sz w:val="21"/>
          <w:szCs w:val="21"/>
          <w:highlight w:val="none"/>
        </w:rPr>
        <w:t xml:space="preserve">10.4 接收证书</w:t>
      </w:r>
      <w:bookmarkEnd w:id="479"/>
      <w:r/>
      <w:bookmarkEnd w:id="48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1" w:name="_Ref4429542"/>
      <w:r>
        <w:rPr>
          <w:rFonts w:hint="eastAsia" w:ascii="宋体" w:hAnsi="宋体" w:eastAsia="宋体" w:cs="宋体"/>
          <w:color w:val="000000"/>
          <w:sz w:val="21"/>
          <w:szCs w:val="21"/>
          <w:highlight w:val="none"/>
        </w:rPr>
        <w:t xml:space="preserve">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4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10.4.3 竣工验收合格而发包人无正当理由逾期不颁发工程接收证书的，自验收合格后第15天起视为已颁发工程接收证书。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10.4.4 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10.4.5 存在扫尾工作的，工程接收证书中应当将第14.5.3项[扫尾工作清单]中约定的扫尾工作清单作为工程接收证书附件。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476"/>
      <w:r/>
      <w:bookmarkEnd w:id="477"/>
      <w:r/>
      <w:bookmarkStart w:id="482" w:name="_Ref4429935"/>
      <w:r/>
      <w:bookmarkStart w:id="483" w:name="_Toc54862268"/>
      <w:r/>
      <w:bookmarkStart w:id="484" w:name="_Ref4429932"/>
      <w:r>
        <w:rPr>
          <w:rFonts w:hint="eastAsia" w:ascii="宋体" w:hAnsi="宋体" w:eastAsia="宋体" w:cs="宋体"/>
          <w:color w:val="000000"/>
          <w:sz w:val="21"/>
          <w:szCs w:val="21"/>
          <w:highlight w:val="none"/>
        </w:rPr>
        <w:t xml:space="preserve">10.5 竣工退场</w:t>
      </w:r>
      <w:bookmarkEnd w:id="482"/>
      <w:r/>
      <w:bookmarkEnd w:id="483"/>
      <w:r/>
      <w:bookmarkEnd w:id="48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5" w:name="_Ref4429943"/>
      <w:r>
        <w:rPr>
          <w:rFonts w:hint="eastAsia" w:ascii="宋体" w:hAnsi="宋体" w:eastAsia="宋体" w:cs="宋体"/>
          <w:color w:val="000000"/>
          <w:sz w:val="21"/>
          <w:szCs w:val="21"/>
          <w:highlight w:val="none"/>
        </w:rPr>
        <w:t xml:space="preserve">10.5.1 竣工退场</w:t>
      </w:r>
      <w:bookmarkEnd w:id="48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颁发工程接收证书后，承包人应对施工现场进行清理，并撤离相关人员，使得施工现场处于以下状态，直至工程师检验合格为止：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施工现场内残留的垃圾已全部清除出场；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临时工程已拆除，场地已按合同约定进行清理、平整或复原；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按合同约定应撤离的人员、承包人提供的施工设备和剩余的材料，包括废弃的施工设备和材料，已按计划撤离施工现场；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施工现场周边及其附近道路、河道的施工堆积物，已全部清理；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施工现场其他竣工退场工作已全部完成。</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10.5.2 地表还原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承包人应按合同约定和工程师的要求恢复临时占地及清理场地，否则发包人有权委托其他人恢复或清理，所发生的费用由承包人承担。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6" w:name="_Ref20159437"/>
      <w:r>
        <w:rPr>
          <w:rFonts w:hint="eastAsia" w:ascii="宋体" w:hAnsi="宋体" w:eastAsia="宋体" w:cs="宋体"/>
          <w:color w:val="000000"/>
          <w:sz w:val="21"/>
          <w:szCs w:val="21"/>
          <w:highlight w:val="none"/>
        </w:rPr>
        <w:t xml:space="preserve">10.5.3 人员撤离</w:t>
      </w:r>
      <w:bookmarkEnd w:id="48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3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7" w:name="_Ref4796909"/>
      <w:r/>
      <w:bookmarkStart w:id="488" w:name="_Ref531955009"/>
      <w:r/>
      <w:bookmarkStart w:id="489" w:name="_Toc54862269"/>
      <w:r/>
      <w:bookmarkStart w:id="490" w:name="_Ref4796906"/>
      <w:r>
        <w:rPr>
          <w:rFonts w:hint="eastAsia" w:ascii="宋体" w:hAnsi="宋体" w:eastAsia="宋体" w:cs="宋体"/>
          <w:color w:val="000000"/>
          <w:sz w:val="21"/>
          <w:szCs w:val="21"/>
          <w:highlight w:val="none"/>
        </w:rPr>
        <w:t xml:space="preserve">第11条 缺陷责任与保修</w:t>
      </w:r>
      <w:bookmarkEnd w:id="487"/>
      <w:r/>
      <w:bookmarkEnd w:id="488"/>
      <w:r/>
      <w:bookmarkEnd w:id="489"/>
      <w:r/>
      <w:bookmarkEnd w:id="490"/>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91" w:name="_Toc54862270"/>
      <w:r/>
      <w:bookmarkStart w:id="492" w:name="_Ref531955248"/>
      <w:r/>
      <w:bookmarkStart w:id="493" w:name="_Ref531955245"/>
      <w:r/>
      <w:bookmarkStart w:id="494" w:name="_Ref532362928"/>
      <w:r/>
      <w:bookmarkStart w:id="495" w:name="_Toc296346648"/>
      <w:r/>
      <w:bookmarkStart w:id="496" w:name="_Toc296503147"/>
      <w:r/>
      <w:bookmarkStart w:id="497" w:name="_Toc337558841"/>
      <w:r>
        <w:rPr>
          <w:rFonts w:hint="eastAsia" w:ascii="宋体" w:hAnsi="宋体" w:eastAsia="宋体" w:cs="宋体"/>
          <w:color w:val="000000"/>
          <w:sz w:val="21"/>
          <w:szCs w:val="21"/>
          <w:highlight w:val="none"/>
        </w:rPr>
        <w:t xml:space="preserve">11.1 工程保修的原则</w:t>
      </w:r>
      <w:bookmarkEnd w:id="49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98" w:name="_Ref4430062"/>
      <w:r/>
      <w:bookmarkStart w:id="499" w:name="_Toc54862271"/>
      <w:r>
        <w:rPr>
          <w:rFonts w:hint="eastAsia" w:ascii="宋体" w:hAnsi="宋体" w:eastAsia="宋体" w:cs="宋体"/>
          <w:color w:val="000000"/>
          <w:sz w:val="21"/>
          <w:szCs w:val="21"/>
          <w:highlight w:val="none"/>
        </w:rPr>
        <w:t xml:space="preserve">11.2 缺陷责任</w:t>
      </w:r>
      <w:bookmarkEnd w:id="492"/>
      <w:r/>
      <w:bookmarkEnd w:id="493"/>
      <w:r>
        <w:rPr>
          <w:rFonts w:hint="eastAsia" w:ascii="宋体" w:hAnsi="宋体" w:eastAsia="宋体" w:cs="宋体"/>
          <w:color w:val="000000"/>
          <w:sz w:val="21"/>
          <w:szCs w:val="21"/>
          <w:highlight w:val="none"/>
        </w:rPr>
        <w:t xml:space="preserve">期</w:t>
      </w:r>
      <w:bookmarkEnd w:id="494"/>
      <w:r/>
      <w:bookmarkEnd w:id="498"/>
      <w:r/>
      <w:bookmarkEnd w:id="49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缺陷责任期原则上从工程竣工验收合格之日起计算，合同当事人应在专用合同条件约定缺陷责任期的具体期限，但该期限最长不超过24个月。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00" w:name="_Toc54862272"/>
      <w:r/>
      <w:bookmarkStart w:id="501" w:name="_Ref532662491"/>
      <w:r/>
      <w:bookmarkStart w:id="502" w:name="_Ref532662486"/>
      <w:r>
        <w:rPr>
          <w:rFonts w:hint="eastAsia" w:ascii="宋体" w:hAnsi="宋体" w:eastAsia="宋体" w:cs="宋体"/>
          <w:color w:val="000000"/>
          <w:sz w:val="21"/>
          <w:szCs w:val="21"/>
          <w:highlight w:val="none"/>
        </w:rPr>
        <w:t xml:space="preserve">11.3 缺陷调查</w:t>
      </w:r>
      <w:bookmarkEnd w:id="500"/>
      <w:r/>
      <w:bookmarkEnd w:id="501"/>
      <w:r/>
      <w:bookmarkEnd w:id="50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承包人缺陷调查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缺陷责任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修复费用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发包人和承包人应共同查清缺陷或损坏的原因。经查明属承包人原因造成的，应由承包人承担修复的费用。经查验非承包人原因造成的，发包人应承担修复的费用，并支付承包人合理利润。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03" w:name="_Ref531955041"/>
      <w:r>
        <w:rPr>
          <w:rFonts w:hint="eastAsia" w:ascii="宋体" w:hAnsi="宋体" w:eastAsia="宋体" w:cs="宋体"/>
          <w:color w:val="000000"/>
          <w:sz w:val="21"/>
          <w:szCs w:val="21"/>
          <w:highlight w:val="none"/>
        </w:rPr>
        <w:t xml:space="preserve">11.3.4 修复通知</w:t>
      </w:r>
      <w:bookmarkEnd w:id="50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在现场外修复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04" w:name="_Ref4534291"/>
      <w:r/>
      <w:bookmarkStart w:id="505" w:name="_Hlk51506786"/>
      <w:r>
        <w:rPr>
          <w:rFonts w:hint="eastAsia" w:ascii="宋体" w:hAnsi="宋体" w:eastAsia="宋体" w:cs="宋体"/>
          <w:color w:val="000000"/>
          <w:sz w:val="21"/>
          <w:szCs w:val="21"/>
          <w:highlight w:val="none"/>
        </w:rPr>
        <w:t xml:space="preserve">11.3.6 未能修复</w:t>
      </w:r>
      <w:bookmarkEnd w:id="5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05"/>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如果工程或工程设备的缺陷或损害使发包人实质上失去了工程的整体功能，发包人有权向承包人追回已支付的工程款项，并要求其赔偿发包人相应损失。</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495"/>
      <w:r/>
      <w:bookmarkEnd w:id="496"/>
      <w:r/>
      <w:bookmarkEnd w:id="497"/>
      <w:r/>
      <w:bookmarkStart w:id="506" w:name="_Ref532662554"/>
      <w:r/>
      <w:bookmarkStart w:id="507" w:name="_Toc54862273"/>
      <w:r/>
      <w:bookmarkStart w:id="508" w:name="_Ref532662552"/>
      <w:r>
        <w:rPr>
          <w:rFonts w:hint="eastAsia" w:ascii="宋体" w:hAnsi="宋体" w:eastAsia="宋体" w:cs="宋体"/>
          <w:color w:val="000000"/>
          <w:sz w:val="21"/>
          <w:szCs w:val="21"/>
          <w:highlight w:val="none"/>
        </w:rPr>
        <w:t xml:space="preserve">11.4 缺陷修复后的进一步试验</w:t>
      </w:r>
      <w:bookmarkEnd w:id="506"/>
      <w:r/>
      <w:bookmarkEnd w:id="507"/>
      <w:r/>
      <w:bookmarkEnd w:id="5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所有的重复试验应按照适用于先前试验的条款进行，但应由责任方承担修补工作的成本和重新试验的风险和费用。</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09" w:name="_Toc54862274"/>
      <w:r>
        <w:rPr>
          <w:rFonts w:hint="eastAsia" w:ascii="宋体" w:hAnsi="宋体" w:eastAsia="宋体" w:cs="宋体"/>
          <w:color w:val="000000"/>
          <w:sz w:val="21"/>
          <w:szCs w:val="21"/>
          <w:highlight w:val="none"/>
        </w:rPr>
        <w:t xml:space="preserve">11.5 承包人出入权</w:t>
      </w:r>
      <w:bookmarkEnd w:id="50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10" w:name="_Ref4430223"/>
      <w:r/>
      <w:bookmarkStart w:id="511" w:name="_Toc54862275"/>
      <w:r/>
      <w:bookmarkStart w:id="512" w:name="_Ref4430229"/>
      <w:r>
        <w:rPr>
          <w:rFonts w:hint="eastAsia" w:ascii="宋体" w:hAnsi="宋体" w:eastAsia="宋体" w:cs="宋体"/>
          <w:color w:val="000000"/>
          <w:sz w:val="21"/>
          <w:szCs w:val="21"/>
          <w:highlight w:val="none"/>
        </w:rPr>
        <w:t xml:space="preserve">11.6 缺陷责任期终止证书</w:t>
      </w:r>
      <w:bookmarkEnd w:id="510"/>
      <w:r/>
      <w:bookmarkEnd w:id="511"/>
      <w:r/>
      <w:bookmarkEnd w:id="51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w:t>
      </w:r>
      <w:bookmarkStart w:id="513" w:name="_Hlk4686672"/>
      <w:r>
        <w:rPr>
          <w:rFonts w:hint="eastAsia" w:ascii="宋体" w:hAnsi="宋体" w:eastAsia="宋体" w:cs="宋体"/>
          <w:color w:val="000000"/>
          <w:sz w:val="21"/>
          <w:szCs w:val="21"/>
          <w:highlight w:val="none"/>
        </w:rPr>
        <w:t xml:space="preserve">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51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如根据第10.5.3项[人员撤离]承包人在施工现场还留有人员、施工设备和临时工程的，承包人应当在收到缺陷责任期终止证书后28天内，将上述人员、施工设备和临时工程撤离施工现场。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14" w:name="_Toc54862276"/>
      <w:r/>
      <w:bookmarkStart w:id="515" w:name="_Ref4430272"/>
      <w:r>
        <w:rPr>
          <w:rFonts w:hint="eastAsia" w:ascii="宋体" w:hAnsi="宋体" w:eastAsia="宋体" w:cs="宋体"/>
          <w:color w:val="000000"/>
          <w:sz w:val="21"/>
          <w:szCs w:val="21"/>
          <w:highlight w:val="none"/>
        </w:rPr>
        <w:t xml:space="preserve">11.7 保修责任</w:t>
      </w:r>
      <w:bookmarkEnd w:id="514"/>
      <w:r/>
      <w:bookmarkEnd w:id="51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因承包人原因导致的质量缺陷责任，由合同当事人根据有关法律规定，在专用合同条件和工程质量保修书中约定工程质量保修范围、期限和责任。</w:t>
      </w:r>
      <w:bookmarkEnd w:id="362"/>
      <w:r/>
      <w:bookmarkStart w:id="516" w:name="_Ref531957860"/>
      <w:r/>
      <w:bookmarkStart w:id="517" w:name="_Ref53195828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16"/>
      <w:r/>
      <w:bookmarkStart w:id="518" w:name="_Ref4621065"/>
      <w:r/>
      <w:bookmarkStart w:id="519" w:name="_Toc54862277"/>
      <w:r/>
      <w:bookmarkStart w:id="520" w:name="_Ref4621057"/>
      <w:r/>
      <w:bookmarkStart w:id="521" w:name="_Ref4796955"/>
      <w:r/>
      <w:bookmarkStart w:id="522" w:name="_Ref4796958"/>
      <w:r>
        <w:rPr>
          <w:rFonts w:hint="eastAsia" w:ascii="宋体" w:hAnsi="宋体" w:eastAsia="宋体" w:cs="宋体"/>
          <w:color w:val="000000"/>
          <w:sz w:val="21"/>
          <w:szCs w:val="21"/>
          <w:highlight w:val="none"/>
        </w:rPr>
        <w:t xml:space="preserve">第12条 竣工后试验</w:t>
      </w:r>
      <w:bookmarkEnd w:id="518"/>
      <w:r/>
      <w:bookmarkEnd w:id="519"/>
      <w:r/>
      <w:bookmarkEnd w:id="52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本合同工程包含竣工后试验的，遵守本条约定。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23" w:name="_Ref531954694"/>
      <w:r/>
      <w:bookmarkStart w:id="524" w:name="_Hlk522259976"/>
      <w:r/>
      <w:bookmarkStart w:id="525" w:name="_Ref531954604"/>
      <w:r/>
      <w:bookmarkStart w:id="526" w:name="_Ref531954601"/>
      <w:r/>
      <w:bookmarkStart w:id="527" w:name="_Toc54862278"/>
      <w:r>
        <w:rPr>
          <w:rFonts w:hint="eastAsia" w:ascii="宋体" w:hAnsi="宋体" w:eastAsia="宋体" w:cs="宋体"/>
          <w:color w:val="000000"/>
          <w:sz w:val="21"/>
          <w:szCs w:val="21"/>
          <w:highlight w:val="none"/>
        </w:rPr>
        <w:t xml:space="preserve">12.1 竣工后试验</w:t>
      </w:r>
      <w:bookmarkEnd w:id="525"/>
      <w:r/>
      <w:bookmarkEnd w:id="526"/>
      <w:r>
        <w:rPr>
          <w:rFonts w:hint="eastAsia" w:ascii="宋体" w:hAnsi="宋体" w:eastAsia="宋体" w:cs="宋体"/>
          <w:color w:val="000000"/>
          <w:sz w:val="21"/>
          <w:szCs w:val="21"/>
          <w:highlight w:val="none"/>
        </w:rPr>
        <w:t xml:space="preserve">的程序</w:t>
      </w:r>
      <w:bookmarkEnd w:id="523"/>
      <w:r/>
      <w:bookmarkEnd w:id="52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28" w:name="_Ref11920184"/>
      <w:r>
        <w:rPr>
          <w:rFonts w:hint="eastAsia" w:ascii="宋体" w:hAnsi="宋体" w:eastAsia="宋体" w:cs="宋体"/>
          <w:color w:val="000000"/>
          <w:sz w:val="21"/>
          <w:szCs w:val="21"/>
          <w:highlight w:val="none"/>
        </w:rPr>
        <w:t xml:space="preserve">12.1.1 工程或区段工程被发包人接收后，在合理可行的情况下应根据合同约定尽早进行竣工后试验。</w:t>
      </w:r>
      <w:bookmarkEnd w:id="5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29" w:name="_Ref11920162"/>
      <w:r>
        <w:rPr>
          <w:rFonts w:hint="eastAsia" w:ascii="宋体" w:hAnsi="宋体" w:eastAsia="宋体" w:cs="宋体"/>
          <w:color w:val="000000"/>
          <w:sz w:val="21"/>
          <w:szCs w:val="21"/>
          <w:highlight w:val="none"/>
        </w:rPr>
        <w:t xml:space="preserve">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5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30" w:name="_Ref11920146"/>
      <w:r>
        <w:rPr>
          <w:rFonts w:hint="eastAsia" w:ascii="宋体" w:hAnsi="宋体" w:eastAsia="宋体" w:cs="宋体"/>
          <w:color w:val="000000"/>
          <w:sz w:val="21"/>
          <w:szCs w:val="21"/>
          <w:highlight w:val="none"/>
        </w:rPr>
        <w:t xml:space="preserve">12.1.4 发包人应根据《发包人要求》、承包人按照第5.5款</w:t>
      </w:r>
      <w:bookmarkStart w:id="531" w:name="_Hlk18943978"/>
      <w:r>
        <w:rPr>
          <w:rFonts w:hint="eastAsia" w:ascii="宋体" w:hAnsi="宋体" w:eastAsia="宋体" w:cs="宋体"/>
          <w:color w:val="000000"/>
          <w:sz w:val="21"/>
          <w:szCs w:val="21"/>
          <w:highlight w:val="none"/>
        </w:rPr>
        <w:t xml:space="preserve">[操作和维修手册]</w:t>
      </w:r>
      <w:bookmarkEnd w:id="531"/>
      <w:r>
        <w:rPr>
          <w:rFonts w:hint="eastAsia" w:ascii="宋体" w:hAnsi="宋体" w:eastAsia="宋体" w:cs="宋体"/>
          <w:color w:val="000000"/>
          <w:sz w:val="21"/>
          <w:szCs w:val="21"/>
          <w:highlight w:val="none"/>
        </w:rPr>
        <w:t xml:space="preserve">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5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12.1.5 竣工后试验的结果应由双方进行整理和评价，并应适当考虑发包人对工程或其任何部分的使用，对工程或区段工程的性能、特性和试验结果产生的影响。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32" w:name="_Ref531954785"/>
      <w:r/>
      <w:bookmarkStart w:id="533" w:name="_Toc54862279"/>
      <w:r/>
      <w:bookmarkStart w:id="534" w:name="_Ref531954781"/>
      <w:r>
        <w:rPr>
          <w:rFonts w:hint="eastAsia" w:ascii="宋体" w:hAnsi="宋体" w:eastAsia="宋体" w:cs="宋体"/>
          <w:color w:val="000000"/>
          <w:sz w:val="21"/>
          <w:szCs w:val="21"/>
          <w:highlight w:val="none"/>
        </w:rPr>
        <w:t xml:space="preserve">12.2 延误的试验</w:t>
      </w:r>
      <w:bookmarkEnd w:id="532"/>
      <w:r/>
      <w:bookmarkEnd w:id="533"/>
      <w:r/>
      <w:bookmarkEnd w:id="53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 如果竣工后试验因发包人原因被延误的，发包人应承担承包人由此增加的费用并支付承包人合理利润。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如果因承包人以外的原因，导致竣工后试验未能在缺陷责任期或双方另行同意的其他期限内完成，则相关工程或区段工程应视为已通过该竣工后试验。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35" w:name="_Toc54862280"/>
      <w:r>
        <w:rPr>
          <w:rFonts w:hint="eastAsia" w:ascii="宋体" w:hAnsi="宋体" w:eastAsia="宋体" w:cs="宋体"/>
          <w:color w:val="000000"/>
          <w:sz w:val="21"/>
          <w:szCs w:val="21"/>
          <w:highlight w:val="none"/>
        </w:rPr>
        <w:t xml:space="preserve">12.3 重新试验</w:t>
      </w:r>
      <w:bookmarkEnd w:id="53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524"/>
      <w:r/>
      <w:bookmarkStart w:id="536" w:name="_Toc54862281"/>
      <w:r/>
      <w:bookmarkStart w:id="537" w:name="_Ref531954811"/>
      <w:r/>
      <w:bookmarkStart w:id="538" w:name="_Ref531954819"/>
      <w:r>
        <w:rPr>
          <w:rFonts w:hint="eastAsia" w:ascii="宋体" w:hAnsi="宋体" w:eastAsia="宋体" w:cs="宋体"/>
          <w:color w:val="000000"/>
          <w:sz w:val="21"/>
          <w:szCs w:val="21"/>
          <w:highlight w:val="none"/>
        </w:rPr>
        <w:t xml:space="preserve">12.4 未能通过竣工后试验</w:t>
      </w:r>
      <w:bookmarkEnd w:id="536"/>
      <w:r/>
      <w:bookmarkEnd w:id="537"/>
      <w:r/>
      <w:bookmarkEnd w:id="5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39" w:name="_Ref531954829"/>
      <w:r>
        <w:rPr>
          <w:rFonts w:hint="eastAsia" w:ascii="宋体" w:hAnsi="宋体" w:eastAsia="宋体" w:cs="宋体"/>
          <w:color w:val="000000"/>
          <w:sz w:val="21"/>
          <w:szCs w:val="21"/>
          <w:highlight w:val="none"/>
        </w:rPr>
        <w:t xml:space="preserve">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53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 发包人无故拖延给予承包人进行调查、调整或修补所需的进入工程或区段工程的许可，并造成承包人费用增加的，应承担由此增加的费用并支付承包人合理利润。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40" w:name="_Toc54862282"/>
      <w:r/>
      <w:bookmarkStart w:id="541" w:name="_Ref4415801"/>
      <w:r>
        <w:rPr>
          <w:rFonts w:hint="eastAsia" w:ascii="宋体" w:hAnsi="宋体" w:eastAsia="宋体" w:cs="宋体"/>
          <w:color w:val="000000"/>
          <w:sz w:val="21"/>
          <w:szCs w:val="21"/>
          <w:highlight w:val="none"/>
        </w:rPr>
        <w:t xml:space="preserve">第13条 变更与调整</w:t>
      </w:r>
      <w:bookmarkEnd w:id="540"/>
      <w:r/>
      <w:bookmarkEnd w:id="54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42" w:name="_Ref532677087"/>
      <w:r/>
      <w:bookmarkStart w:id="543" w:name="_Ref532677084"/>
      <w:r/>
      <w:bookmarkStart w:id="544" w:name="_Ref532670393"/>
      <w:r/>
      <w:bookmarkStart w:id="545" w:name="_Ref532670395"/>
      <w:r/>
      <w:bookmarkStart w:id="546" w:name="_Ref532668569"/>
      <w:r/>
      <w:bookmarkStart w:id="547" w:name="_Ref532668573"/>
      <w:r/>
      <w:bookmarkStart w:id="548" w:name="_Toc54862283"/>
      <w:r>
        <w:rPr>
          <w:rFonts w:hint="eastAsia" w:ascii="宋体" w:hAnsi="宋体" w:eastAsia="宋体" w:cs="宋体"/>
          <w:color w:val="000000"/>
          <w:sz w:val="21"/>
          <w:szCs w:val="21"/>
          <w:highlight w:val="none"/>
        </w:rPr>
        <w:t xml:space="preserve">13.1 发包人变更权</w:t>
      </w:r>
      <w:bookmarkEnd w:id="542"/>
      <w:r/>
      <w:bookmarkEnd w:id="543"/>
      <w:r/>
      <w:bookmarkEnd w:id="544"/>
      <w:r/>
      <w:bookmarkEnd w:id="545"/>
      <w:r/>
      <w:bookmarkEnd w:id="546"/>
      <w:r/>
      <w:bookmarkEnd w:id="547"/>
      <w:r/>
      <w:bookmarkEnd w:id="54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49" w:name="_Ref4534979"/>
      <w:r>
        <w:rPr>
          <w:rFonts w:hint="eastAsia" w:ascii="宋体" w:hAnsi="宋体" w:eastAsia="宋体" w:cs="宋体"/>
          <w:color w:val="000000"/>
          <w:sz w:val="21"/>
          <w:szCs w:val="21"/>
          <w:highlight w:val="none"/>
        </w:rPr>
        <w:t xml:space="preserve">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549"/>
      <w:r>
        <w:rPr>
          <w:rFonts w:hint="eastAsia" w:ascii="宋体" w:hAnsi="宋体" w:eastAsia="宋体" w:cs="宋体"/>
          <w:color w:val="000000"/>
          <w:sz w:val="21"/>
          <w:szCs w:val="21"/>
          <w:highlight w:val="none"/>
        </w:rPr>
        <w:t xml:space="preserve">发包人与承包人对某项指示或批准是否构成变更产生争议的，按第20条[争议解决]处理。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50" w:name="_Ref531955587"/>
      <w:r/>
      <w:bookmarkStart w:id="551" w:name="_Ref531955590"/>
      <w:r/>
      <w:bookmarkStart w:id="552" w:name="_Ref4623207"/>
      <w:r/>
      <w:bookmarkStart w:id="553" w:name="_Toc54862284"/>
      <w:r>
        <w:rPr>
          <w:rFonts w:hint="eastAsia" w:ascii="宋体" w:hAnsi="宋体" w:eastAsia="宋体" w:cs="宋体"/>
          <w:color w:val="000000"/>
          <w:sz w:val="21"/>
          <w:szCs w:val="21"/>
          <w:highlight w:val="none"/>
        </w:rPr>
        <w:t xml:space="preserve">13.2 承</w:t>
      </w:r>
      <w:bookmarkEnd w:id="550"/>
      <w:r/>
      <w:bookmarkEnd w:id="551"/>
      <w:r>
        <w:rPr>
          <w:rFonts w:hint="eastAsia" w:ascii="宋体" w:hAnsi="宋体" w:eastAsia="宋体" w:cs="宋体"/>
          <w:color w:val="000000"/>
          <w:sz w:val="21"/>
          <w:szCs w:val="21"/>
          <w:highlight w:val="none"/>
        </w:rPr>
        <w:t xml:space="preserve">包人的合理化建议</w:t>
      </w:r>
      <w:bookmarkEnd w:id="552"/>
      <w:r/>
      <w:bookmarkEnd w:id="55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13.2.1 承包人提出合理化建议的，应向工程师提交合理化建议说明，说明建议的内容、理由以及实施该建议对合同价格和工期的影响。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54" w:name="_Ref4681686"/>
      <w:r>
        <w:rPr>
          <w:rFonts w:hint="eastAsia" w:ascii="宋体" w:hAnsi="宋体" w:eastAsia="宋体" w:cs="宋体"/>
          <w:color w:val="000000"/>
          <w:sz w:val="21"/>
          <w:szCs w:val="21"/>
          <w:highlight w:val="none"/>
        </w:rPr>
        <w:t xml:space="preserve">13.2.2 除专用合同条件另有约定外，</w:t>
      </w:r>
      <w:bookmarkStart w:id="555" w:name="_Hlk4682273"/>
      <w:r>
        <w:rPr>
          <w:rFonts w:hint="eastAsia" w:ascii="宋体" w:hAnsi="宋体" w:eastAsia="宋体" w:cs="宋体"/>
          <w:color w:val="000000"/>
          <w:sz w:val="21"/>
          <w:szCs w:val="21"/>
          <w:highlight w:val="none"/>
        </w:rPr>
        <w:t xml:space="preserve">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554"/>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 合理化建议降低了合同价格、缩短了工期或者提高了工程经济效益的，双方可以按照专用合同条件的约定进行利益分享。</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555"/>
      <w:r/>
      <w:bookmarkStart w:id="556" w:name="_Ref532669302"/>
      <w:r/>
      <w:bookmarkStart w:id="557" w:name="_Ref532669305"/>
      <w:r/>
      <w:bookmarkStart w:id="558" w:name="_Ref532673541"/>
      <w:r/>
      <w:bookmarkStart w:id="559" w:name="_Ref532673538"/>
      <w:r/>
      <w:bookmarkStart w:id="560" w:name="_Ref532671484"/>
      <w:r/>
      <w:bookmarkStart w:id="561" w:name="_Ref532671480"/>
      <w:r/>
      <w:bookmarkStart w:id="562" w:name="_Toc54862285"/>
      <w:r>
        <w:rPr>
          <w:rFonts w:hint="eastAsia" w:ascii="宋体" w:hAnsi="宋体" w:eastAsia="宋体" w:cs="宋体"/>
          <w:color w:val="000000"/>
          <w:sz w:val="21"/>
          <w:szCs w:val="21"/>
          <w:highlight w:val="none"/>
        </w:rPr>
        <w:t xml:space="preserve">13.3 变更程序</w:t>
      </w:r>
      <w:bookmarkEnd w:id="556"/>
      <w:r/>
      <w:bookmarkEnd w:id="557"/>
      <w:r/>
      <w:bookmarkEnd w:id="558"/>
      <w:r/>
      <w:bookmarkEnd w:id="559"/>
      <w:r/>
      <w:bookmarkEnd w:id="560"/>
      <w:r/>
      <w:bookmarkEnd w:id="561"/>
      <w:r/>
      <w:bookmarkEnd w:id="56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3" w:name="_Ref4534600"/>
      <w:r>
        <w:rPr>
          <w:rFonts w:hint="eastAsia" w:ascii="宋体" w:hAnsi="宋体" w:eastAsia="宋体" w:cs="宋体"/>
          <w:color w:val="000000"/>
          <w:sz w:val="21"/>
          <w:szCs w:val="21"/>
          <w:highlight w:val="none"/>
        </w:rPr>
        <w:t xml:space="preserve">13.3.1 发包人提出变更</w:t>
      </w:r>
      <w:bookmarkEnd w:id="56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发包人提出变更的，应通过工程师向承包人发出书面形式的变更指示，变更指示应说明计划变更的工程范围和变更的内容。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4" w:name="_Ref4534617"/>
      <w:r>
        <w:rPr>
          <w:rFonts w:hint="eastAsia" w:ascii="宋体" w:hAnsi="宋体" w:eastAsia="宋体" w:cs="宋体"/>
          <w:color w:val="000000"/>
          <w:sz w:val="21"/>
          <w:szCs w:val="21"/>
          <w:highlight w:val="none"/>
        </w:rPr>
        <w:t xml:space="preserve">13.3.2 变更执行</w:t>
      </w:r>
      <w:bookmarkEnd w:id="56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5" w:name="_Ref3835481"/>
      <w:r>
        <w:rPr>
          <w:rFonts w:hint="eastAsia" w:ascii="宋体" w:hAnsi="宋体" w:eastAsia="宋体" w:cs="宋体"/>
          <w:color w:val="000000"/>
          <w:sz w:val="21"/>
          <w:szCs w:val="21"/>
          <w:highlight w:val="none"/>
        </w:rPr>
        <w:t xml:space="preserve">13.3.3 变更估价</w:t>
      </w:r>
      <w:bookmarkEnd w:id="565"/>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13.3.3.1 变更估价原则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除专用合同条件另有约定外，变更估价按照本款约定处理：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合同中未包含价格清单，合同价格应按照所执行的变更工程的成本加利润调整；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合同中包含价格清单，合同价格按照如下规则调整：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价格清单中有适用于变更工程项目的，应采用该项目的费率和价格；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价格清单中没有适用但有类似于变更工程项目的，可在合理范围内参照类似项目的费率或价格；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价格清单中没有适用也没有类似于变更工程项目的，该工程项目应按成本加利润原则调整适用新的费率或价格。</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13.3.3.2 变更估价程序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6" w:name="_Ref531955607"/>
      <w:r/>
      <w:bookmarkStart w:id="567" w:name="_Ref531955605"/>
      <w:r/>
      <w:bookmarkStart w:id="568" w:name="_Toc337558844"/>
      <w:r/>
      <w:bookmarkStart w:id="569" w:name="_Toc296346651"/>
      <w:r/>
      <w:bookmarkStart w:id="570" w:name="_Toc296503150"/>
      <w:r>
        <w:rPr>
          <w:rFonts w:hint="eastAsia" w:ascii="宋体" w:hAnsi="宋体" w:eastAsia="宋体" w:cs="宋体"/>
          <w:color w:val="000000"/>
          <w:sz w:val="21"/>
          <w:szCs w:val="21"/>
          <w:highlight w:val="none"/>
        </w:rPr>
        <w:t xml:space="preserve">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13.3.4 变更引起的工期调整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因变更引起工期变化的，合同当事人均可要求调整合同工期，由合同当事人按照第3.6款[商定或确定]并参考工程所在地的工期定额标准确定增减工期天数。</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71" w:name="_Toc54862286"/>
      <w:r/>
      <w:bookmarkStart w:id="572" w:name="_Ref4431237"/>
      <w:r>
        <w:rPr>
          <w:rFonts w:hint="eastAsia" w:ascii="宋体" w:hAnsi="宋体" w:eastAsia="宋体" w:cs="宋体"/>
          <w:color w:val="000000"/>
          <w:sz w:val="21"/>
          <w:szCs w:val="21"/>
          <w:highlight w:val="none"/>
        </w:rPr>
        <w:t xml:space="preserve">13.4 暂估价</w:t>
      </w:r>
      <w:bookmarkEnd w:id="571"/>
      <w:r/>
      <w:bookmarkEnd w:id="57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73" w:name="_Ref4616729"/>
      <w:r>
        <w:rPr>
          <w:rFonts w:hint="eastAsia" w:ascii="宋体" w:hAnsi="宋体" w:eastAsia="宋体" w:cs="宋体"/>
          <w:color w:val="000000"/>
          <w:sz w:val="21"/>
          <w:szCs w:val="21"/>
          <w:highlight w:val="none"/>
        </w:rPr>
        <w:t xml:space="preserve">13.4.1 依法必须招标的暂估价项目</w:t>
      </w:r>
      <w:bookmarkEnd w:id="57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对于依法必须招标的暂估价项目，专用合同条件约定由承包人作为招标人的，招标文件、评标方案、评标结果应报送发包人批准。与组织招标工作有关的费用应当被认为已经包括在承包人的签约合同价中。</w:t>
      </w:r>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专用合同条件约定由发包人和承包人共同作为招标人的，与组织招标工作有关的费用在专用合同条件中约定。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具体的招标程序以及发包人和承包人权利义务关系可在专用合同条件中约定。暂估价项目的中标金额与价格清单中所列暂估价的金额差以及相应的税金等其他费用应列入合同价格。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74" w:name="_Ref4682312"/>
      <w:r>
        <w:rPr>
          <w:rFonts w:hint="eastAsia" w:ascii="宋体" w:hAnsi="宋体" w:eastAsia="宋体" w:cs="宋体"/>
          <w:color w:val="000000"/>
          <w:sz w:val="21"/>
          <w:szCs w:val="21"/>
          <w:highlight w:val="none"/>
        </w:rPr>
        <w:t xml:space="preserve">13.4.2 不属于依法必须招标的暂估价项目</w:t>
      </w:r>
      <w:bookmarkEnd w:id="57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75" w:name="_Toc54862287"/>
      <w:r/>
      <w:bookmarkStart w:id="576" w:name="_Ref4431250"/>
      <w:r>
        <w:rPr>
          <w:rFonts w:hint="eastAsia" w:ascii="宋体" w:hAnsi="宋体" w:eastAsia="宋体" w:cs="宋体"/>
          <w:color w:val="000000"/>
          <w:sz w:val="21"/>
          <w:szCs w:val="21"/>
          <w:highlight w:val="none"/>
        </w:rPr>
        <w:t xml:space="preserve">13.5 暂列金额</w:t>
      </w:r>
      <w:bookmarkEnd w:id="575"/>
      <w:r/>
      <w:bookmarkEnd w:id="576"/>
      <w:r>
        <w:rPr>
          <w:rFonts w:hint="eastAsia" w:ascii="宋体" w:hAnsi="宋体" w:eastAsia="宋体" w:cs="宋体"/>
          <w:color w:val="000000"/>
          <w:sz w:val="21"/>
          <w:szCs w:val="21"/>
          <w:highlight w:val="none"/>
        </w:rPr>
        <w:t xml:space="preserve"> </w:t>
      </w:r>
      <w:bookmarkEnd w:id="566"/>
      <w:r/>
      <w:bookmarkEnd w:id="56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68"/>
      <w:r/>
      <w:bookmarkEnd w:id="569"/>
      <w:r/>
      <w:bookmarkEnd w:id="570"/>
      <w:r>
        <w:rPr>
          <w:rFonts w:hint="eastAsia" w:ascii="宋体" w:hAnsi="宋体" w:eastAsia="宋体" w:cs="宋体"/>
          <w:color w:val="000000"/>
          <w:sz w:val="21"/>
          <w:szCs w:val="21"/>
          <w:highlight w:val="none"/>
        </w:rPr>
        <w:t xml:space="preserve">除专用合同条件另有约定外，每一笔暂列金额只能按照发包人的指示全部或部分使用，并对合同价格进行相应调整。付给承包人的总金额应仅包括发包人已指示的，与暂列金额相关的工作、货物或服务的应付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对于每笔暂列金额，发包人可以指示用于下列支付：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发包人根据第13.1款[发包人变更权]指示变更，决定对合同价格和付款计划表（如有）进行调整的、由承包人实施的工作（包括要提供的工程设备、材料和服务）；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承包人购买的工程设备、材料、工作或服务，应支付包括承包人已付（或应付）的实际金额以及相应的管理费等费用和利润（管理费和利润应以实际金额为基数根据合同约定的费率（如有）或百分比计算）。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每份包含暂列金额的文件还应包括用以证明暂列金额的所有有效的发票、凭证和账户或收据。</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77" w:name="_Toc54862288"/>
      <w:r/>
      <w:bookmarkStart w:id="578" w:name="_Toc337558845"/>
      <w:r/>
      <w:bookmarkStart w:id="579" w:name="_Toc296346653"/>
      <w:r/>
      <w:bookmarkStart w:id="580" w:name="_Ref4431438"/>
      <w:r/>
      <w:bookmarkStart w:id="581" w:name="_Toc296503152"/>
      <w:r>
        <w:rPr>
          <w:rFonts w:hint="eastAsia" w:ascii="宋体" w:hAnsi="宋体" w:eastAsia="宋体" w:cs="宋体"/>
          <w:color w:val="000000"/>
          <w:sz w:val="21"/>
          <w:szCs w:val="21"/>
          <w:highlight w:val="none"/>
        </w:rPr>
        <w:t xml:space="preserve">13.6 计日工</w:t>
      </w:r>
      <w:bookmarkEnd w:id="577"/>
      <w:r/>
      <w:bookmarkEnd w:id="578"/>
      <w:r/>
      <w:bookmarkEnd w:id="579"/>
      <w:r/>
      <w:bookmarkEnd w:id="580"/>
      <w:r/>
      <w:bookmarkEnd w:id="5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采用计日工计价的任何一项工作，承包人应在该项工作实施过程中，每天提交以下报表和有关凭证报送工程师审查：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工作名称、内容和数量；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投入该工作的所有人员的姓名、专业、工种、级别和耗用工时；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投入该工作的材料类别和数量；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投入该工作的施工设备型号、台数和耗用台时；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其他有关资料和凭证。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计日工由承包人汇总后，列入最近一期进度付款申请单，由工程师审查并经发包人批准后列入进度付款。</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82" w:name="_Toc54862289"/>
      <w:r/>
      <w:bookmarkStart w:id="583" w:name="_Ref4617318"/>
      <w:r/>
      <w:bookmarkStart w:id="584" w:name="_Ref4617331"/>
      <w:r>
        <w:rPr>
          <w:rFonts w:hint="eastAsia" w:ascii="宋体" w:hAnsi="宋体" w:eastAsia="宋体" w:cs="宋体"/>
          <w:color w:val="000000"/>
          <w:sz w:val="21"/>
          <w:szCs w:val="21"/>
          <w:highlight w:val="none"/>
        </w:rPr>
        <w:t xml:space="preserve">13.7 法律变化引起的调整</w:t>
      </w:r>
      <w:bookmarkEnd w:id="582"/>
      <w:r/>
      <w:bookmarkEnd w:id="583"/>
      <w:r/>
      <w:bookmarkEnd w:id="58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13.7.2 因法律变化引起的合同价格和工期调整，合同当事人无法达成一致的，由工程师按第3.6款[商定或确定]的约定处理。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13.7.3 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13.7.4 因法律变化而需要对工程的实施进行任何调整的，承包人应迅速通知发包人，或者发包人应迅速通知承包人，并附上详细的辅助资料。发包人接到通知后，应根据第13.3款[变更程序]发出变更指示。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85" w:name="_Ref18977613"/>
      <w:r/>
      <w:bookmarkStart w:id="586" w:name="_Ref531955627"/>
      <w:r/>
      <w:bookmarkStart w:id="587" w:name="_Ref531955630"/>
      <w:r/>
      <w:bookmarkStart w:id="588" w:name="_Toc54862290"/>
      <w:r>
        <w:rPr>
          <w:rFonts w:hint="eastAsia" w:ascii="宋体" w:hAnsi="宋体" w:eastAsia="宋体" w:cs="宋体"/>
          <w:color w:val="000000"/>
          <w:sz w:val="21"/>
          <w:szCs w:val="21"/>
          <w:highlight w:val="none"/>
        </w:rPr>
        <w:t xml:space="preserve">13.8 市场价格波动引起的调整</w:t>
      </w:r>
      <w:bookmarkEnd w:id="585"/>
      <w:r/>
      <w:bookmarkEnd w:id="586"/>
      <w:r/>
      <w:bookmarkEnd w:id="587"/>
      <w:r/>
      <w:bookmarkEnd w:id="58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89" w:name="_Ref4709841"/>
      <w:r>
        <w:rPr>
          <w:rFonts w:hint="eastAsia" w:ascii="宋体" w:hAnsi="宋体" w:eastAsia="宋体" w:cs="宋体"/>
          <w:color w:val="000000"/>
          <w:sz w:val="21"/>
          <w:szCs w:val="21"/>
          <w:highlight w:val="none"/>
        </w:rPr>
        <w:t xml:space="preserve">13.8.1 主要工程材料、设备、人工价格与招标时基期价相比，波动幅度超过合同约定幅度的，双方按照合同约定的价格调整方式调整。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13.8.2 发包人与承包人在专用合同条件中约定采用《价格指数权重表》的，适用本项约定。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13.8.2.1 双方当事人可以将部分主要工程材料、工程设备、人工价格及其他双方认为应当根据市场价格调整的费用列入附件6[价格指数权重表]，并根据以下公式计算差额并调整合同价格：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89"/>
      <w:r/>
      <w:bookmarkStart w:id="590" w:name="_Ref4616996"/>
      <w:r>
        <w:rPr>
          <w:rFonts w:hint="eastAsia" w:ascii="宋体" w:hAnsi="宋体" w:eastAsia="宋体" w:cs="宋体"/>
          <w:color w:val="000000"/>
          <w:sz w:val="21"/>
          <w:szCs w:val="21"/>
          <w:highlight w:val="none"/>
        </w:rPr>
        <w:t xml:space="preserve">（1） 价格调整公式</w:t>
      </w:r>
      <w:bookmarkEnd w:id="5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4780496" cy="67874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780496" cy="678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76.4pt;height:53.4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公式中：△P---需调整的价格差额；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O---付款证书中承包人应得到的已完成工作量的金额。此项金额应不包括价格调整、不计质量保证金的预留和支付、预付款的支付和扣回。第13条[变更与调整]约定的变更及其他金额已按当期价格计价的，也不计在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---定值权重（即不调部分的权重）；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91" w:name="_Hlk24103184"/>
      <w:r>
        <w:rPr>
          <w:rFonts w:hint="eastAsia" w:ascii="宋体" w:hAnsi="宋体" w:eastAsia="宋体" w:cs="宋体"/>
          <w:color w:val="000000"/>
          <w:sz w:val="21"/>
          <w:szCs w:val="21"/>
          <w:highlight w:val="none"/>
        </w:rPr>
        <w:t xml:space="preserve">B1</w:t>
      </w:r>
      <w:bookmarkEnd w:id="591"/>
      <w:r>
        <w:rPr>
          <w:rFonts w:hint="eastAsia" w:ascii="宋体" w:hAnsi="宋体" w:eastAsia="宋体" w:cs="宋体"/>
          <w:color w:val="000000"/>
          <w:sz w:val="21"/>
          <w:szCs w:val="21"/>
          <w:highlight w:val="none"/>
        </w:rPr>
        <w:t xml:space="preserve">；</w:t>
      </w:r>
      <w:bookmarkStart w:id="592" w:name="_Hlk24103205"/>
      <w:r>
        <w:rPr>
          <w:rFonts w:hint="eastAsia" w:ascii="宋体" w:hAnsi="宋体" w:eastAsia="宋体" w:cs="宋体"/>
          <w:color w:val="000000"/>
          <w:sz w:val="21"/>
          <w:szCs w:val="21"/>
          <w:highlight w:val="none"/>
        </w:rPr>
        <w:t xml:space="preserve">B2</w:t>
      </w:r>
      <w:bookmarkEnd w:id="592"/>
      <w:r>
        <w:rPr>
          <w:rFonts w:hint="eastAsia" w:ascii="宋体" w:hAnsi="宋体" w:eastAsia="宋体" w:cs="宋体"/>
          <w:color w:val="000000"/>
          <w:sz w:val="21"/>
          <w:szCs w:val="21"/>
          <w:highlight w:val="none"/>
        </w:rPr>
        <w:t xml:space="preserve">；</w:t>
      </w:r>
      <w:bookmarkStart w:id="593" w:name="_Hlk24103220"/>
      <w:r>
        <w:rPr>
          <w:rFonts w:hint="eastAsia" w:ascii="宋体" w:hAnsi="宋体" w:eastAsia="宋体" w:cs="宋体"/>
          <w:color w:val="000000"/>
          <w:sz w:val="21"/>
          <w:szCs w:val="21"/>
          <w:highlight w:val="none"/>
        </w:rPr>
        <w:t xml:space="preserve">B3</w:t>
      </w:r>
      <w:bookmarkEnd w:id="593"/>
      <w:r>
        <w:rPr>
          <w:rFonts w:hint="eastAsia" w:ascii="宋体" w:hAnsi="宋体" w:eastAsia="宋体" w:cs="宋体"/>
          <w:color w:val="000000"/>
          <w:sz w:val="21"/>
          <w:szCs w:val="21"/>
          <w:highlight w:val="none"/>
        </w:rPr>
        <w:t xml:space="preserve">；……</w:t>
      </w:r>
      <w:bookmarkStart w:id="594" w:name="_Hlk24103245"/>
      <w:r>
        <w:rPr>
          <w:rFonts w:hint="eastAsia" w:ascii="宋体" w:hAnsi="宋体" w:eastAsia="宋体" w:cs="宋体"/>
          <w:color w:val="000000"/>
          <w:sz w:val="21"/>
          <w:szCs w:val="21"/>
          <w:highlight w:val="none"/>
        </w:rPr>
        <w:t xml:space="preserve">Bn</w:t>
      </w:r>
      <w:bookmarkEnd w:id="594"/>
      <w:r>
        <w:rPr>
          <w:rFonts w:hint="eastAsia" w:ascii="宋体" w:hAnsi="宋体" w:eastAsia="宋体" w:cs="宋体"/>
          <w:color w:val="000000"/>
          <w:sz w:val="21"/>
          <w:szCs w:val="21"/>
          <w:highlight w:val="none"/>
        </w:rPr>
        <w:t xml:space="preserve">---各可调因子的变值权重（即可调部分的权重）为各可调因子在投标函投标总报价中所占的比例，且A+B1+B2+B3+……+Bn=1；</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Ft1；Ft2；Ft3；……Ftn---各可调因子的当期价格指数，指付款证书相关周期最后一天的前42天的各可调因子的价格指数；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F01；F02；F03；……F0n---各可调因子的基本价格指数，指基准日期的各可调因子的价格指数。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暂时确定调整差额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在计算调整差额时得不到当期价格指数的，可暂用上一次价格指数计算，并在以后的付款中再按实际价格指数进行调整。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权重的调整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按第13.1款[发包人变更权]约定的变更导致原定合同中的权重不合理的，由工程师与承包人和发包人协商后进行调整。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承包人原因工期延误后的价格调整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因承包人原因未在约定的工期内竣工的，则对原约定竣工日期后继续施工的工程，在使用本款第(1)项价格调整公式时，应采用原约定竣工日期与实际竣工日期的两个价格指数中较低的一个作为当期价格指数。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发包人引起的工期延误后的价格调整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发包人原因未在约定的工期内竣工的，则对原约定竣工日期后继续施工的工程，在使用本款第（1）目价格调整公式时，应采用原约定竣工日期与实际竣工日期的两个价格指数中较高的一个作为当期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13.8.2.2 未列入</w:t>
      </w:r>
      <w:bookmarkStart w:id="595" w:name="_Hlk24494865"/>
      <w:r>
        <w:rPr>
          <w:rFonts w:hint="eastAsia" w:ascii="宋体" w:hAnsi="宋体" w:eastAsia="宋体" w:cs="宋体"/>
          <w:color w:val="000000"/>
          <w:sz w:val="21"/>
          <w:szCs w:val="21"/>
          <w:highlight w:val="none"/>
        </w:rPr>
        <w:t xml:space="preserve">《价格指数权重表》</w:t>
      </w:r>
      <w:bookmarkEnd w:id="595"/>
      <w:r>
        <w:rPr>
          <w:rFonts w:hint="eastAsia" w:ascii="宋体" w:hAnsi="宋体" w:eastAsia="宋体" w:cs="宋体"/>
          <w:color w:val="000000"/>
          <w:sz w:val="21"/>
          <w:szCs w:val="21"/>
          <w:highlight w:val="none"/>
        </w:rPr>
        <w:t xml:space="preserve">的费用不因市场变化而调整。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13.8.3 双方约定采用其他方式调整合同价款的，以专用合同条件约定为准。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96" w:name="_Toc54862291"/>
      <w:r/>
      <w:bookmarkStart w:id="597" w:name="_Ref531955880"/>
      <w:r/>
      <w:bookmarkStart w:id="598" w:name="_Ref531955885"/>
      <w:r>
        <w:rPr>
          <w:rFonts w:hint="eastAsia" w:ascii="宋体" w:hAnsi="宋体" w:eastAsia="宋体" w:cs="宋体"/>
          <w:color w:val="000000"/>
          <w:sz w:val="21"/>
          <w:szCs w:val="21"/>
          <w:highlight w:val="none"/>
        </w:rPr>
        <w:t xml:space="preserve">第14条 合同价格与支付</w:t>
      </w:r>
      <w:bookmarkEnd w:id="596"/>
      <w:r/>
      <w:bookmarkEnd w:id="597"/>
      <w:r/>
      <w:bookmarkEnd w:id="598"/>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99" w:name="_Toc54862292"/>
      <w:r/>
      <w:bookmarkStart w:id="600" w:name="_Ref4431531"/>
      <w:r/>
      <w:bookmarkStart w:id="601" w:name="_Ref4431521"/>
      <w:r>
        <w:rPr>
          <w:rFonts w:hint="eastAsia" w:ascii="宋体" w:hAnsi="宋体" w:eastAsia="宋体" w:cs="宋体"/>
          <w:color w:val="000000"/>
          <w:sz w:val="21"/>
          <w:szCs w:val="21"/>
          <w:highlight w:val="none"/>
        </w:rPr>
        <w:t xml:space="preserve">14.1 合同价格形式</w:t>
      </w:r>
      <w:bookmarkEnd w:id="599"/>
      <w:r/>
      <w:bookmarkEnd w:id="600"/>
      <w:r/>
      <w:bookmarkEnd w:id="60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14.1.1 除专用合同条件中另有约定外，本合同为总价合同，除根据第13条[变更与调整]，以及合同中</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相关增减金额的约定进行调整外，合同价格不做调整。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14.1.2 除专用合同条件另有约定外：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工程款的支付应以合同协议书约定的签约合同价格为基础，按照合同约定进行调整；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承包人应支付根据法律规定或合同约定应由其支付的各项税费，除第13.7款[法律变化引起的调整]约定外，合同价格不应因任何这些税费进行调整；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价格清单列出的任何数量仅为估算的工作量，不得将其视为要求承包人实施的工程的实际或准确的工作量。在价格清单中列出的任何工作量和价格数据应仅限用于变更和支付的参考资料，而不能用于其他目的。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14.1.3 合同约定工程的某部分按照实际完成的工程量进行支付的，应按照专用合同条件的约定进行计量和估价，并据此调整合同价格。</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02" w:name="_Ref531956881"/>
      <w:r/>
      <w:bookmarkStart w:id="603" w:name="_Toc54862293"/>
      <w:r/>
      <w:bookmarkStart w:id="604" w:name="_Ref531956884"/>
      <w:r>
        <w:rPr>
          <w:rFonts w:hint="eastAsia" w:ascii="宋体" w:hAnsi="宋体" w:eastAsia="宋体" w:cs="宋体"/>
          <w:color w:val="000000"/>
          <w:sz w:val="21"/>
          <w:szCs w:val="21"/>
          <w:highlight w:val="none"/>
        </w:rPr>
        <w:t xml:space="preserve">14.2 预付款</w:t>
      </w:r>
      <w:bookmarkEnd w:id="602"/>
      <w:r/>
      <w:bookmarkEnd w:id="603"/>
      <w:r/>
      <w:bookmarkEnd w:id="6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14.2.1 预付款支付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预付款的额度和支付按照专用合同条件约定执行。预付款应当专用于承包人为合同工程的设计和工程实施购置材料、工程设备、施工设备、修建临时设施以及组织施工队伍进场等合同工作。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除专用合同条件另有约定外，预付款在进度付款中同比例扣回。在颁发工程接收证书前，提前解除合同的，尚未扣完的预付款应与合同价款一并结算。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发包人逾期支付预付款超过7天的，承包人有权向发包人发出要求预付的催告通知，发包人收到通知后7天内仍未支付的，承包人有权暂停施工，并按第15.1.1项[发包人违约的情形]执行。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05" w:name="_Ref531956907"/>
      <w:r/>
      <w:bookmarkStart w:id="606" w:name="_Ref4797624"/>
      <w:r/>
      <w:bookmarkStart w:id="607" w:name="_Hlk54429963"/>
      <w:r>
        <w:rPr>
          <w:rFonts w:hint="eastAsia" w:ascii="宋体" w:hAnsi="宋体" w:eastAsia="宋体" w:cs="宋体"/>
          <w:color w:val="000000"/>
          <w:sz w:val="21"/>
          <w:szCs w:val="21"/>
          <w:highlight w:val="none"/>
        </w:rPr>
        <w:t xml:space="preserve">14.2.2 预付款</w:t>
      </w:r>
      <w:bookmarkEnd w:id="605"/>
      <w:r>
        <w:rPr>
          <w:rFonts w:hint="eastAsia" w:ascii="宋体" w:hAnsi="宋体" w:eastAsia="宋体" w:cs="宋体"/>
          <w:color w:val="000000"/>
          <w:sz w:val="21"/>
          <w:szCs w:val="21"/>
          <w:highlight w:val="none"/>
        </w:rPr>
        <w:t xml:space="preserve">担保</w:t>
      </w:r>
      <w:bookmarkEnd w:id="60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607"/>
      <w:r>
        <w:rPr>
          <w:rFonts w:hint="eastAsia" w:ascii="宋体" w:hAnsi="宋体" w:eastAsia="宋体" w:cs="宋体"/>
          <w:color w:val="000000"/>
          <w:sz w:val="21"/>
          <w:szCs w:val="21"/>
          <w:highlight w:val="none"/>
        </w:rPr>
        <w:t xml:space="preserve">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08" w:name="_Toc4784194"/>
      <w:r/>
      <w:bookmarkEnd w:id="608"/>
      <w:r/>
      <w:bookmarkStart w:id="609" w:name="_Toc4784195"/>
      <w:r/>
      <w:bookmarkEnd w:id="609"/>
      <w:r/>
      <w:bookmarkStart w:id="610" w:name="_Toc4784193"/>
      <w:r/>
      <w:bookmarkEnd w:id="610"/>
      <w:r/>
      <w:bookmarkStart w:id="611" w:name="_Toc54862294"/>
      <w:r/>
      <w:bookmarkStart w:id="612" w:name="_Ref531956967"/>
      <w:r/>
      <w:bookmarkStart w:id="613" w:name="_Ref531956963"/>
      <w:r/>
      <w:bookmarkStart w:id="614" w:name="_Ref4623398"/>
      <w:r>
        <w:rPr>
          <w:rFonts w:hint="eastAsia" w:ascii="宋体" w:hAnsi="宋体" w:eastAsia="宋体" w:cs="宋体"/>
          <w:color w:val="000000"/>
          <w:sz w:val="21"/>
          <w:szCs w:val="21"/>
          <w:highlight w:val="none"/>
        </w:rPr>
        <w:t xml:space="preserve">14.3 工程进度款</w:t>
      </w:r>
      <w:bookmarkEnd w:id="611"/>
      <w:r/>
      <w:bookmarkEnd w:id="612"/>
      <w:r/>
      <w:bookmarkEnd w:id="613"/>
      <w:r/>
      <w:bookmarkEnd w:id="6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5" w:name="_Ref532679934"/>
      <w:r/>
      <w:bookmarkStart w:id="616" w:name="_Ref531956987"/>
      <w:r>
        <w:rPr>
          <w:rFonts w:hint="eastAsia" w:ascii="宋体" w:hAnsi="宋体" w:eastAsia="宋体" w:cs="宋体"/>
          <w:color w:val="000000"/>
          <w:sz w:val="21"/>
          <w:szCs w:val="21"/>
          <w:highlight w:val="none"/>
        </w:rPr>
        <w:t xml:space="preserve">14.3.1 工程进度付款申请</w:t>
      </w:r>
      <w:bookmarkEnd w:id="615"/>
      <w:r/>
      <w:bookmarkEnd w:id="61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（1）人工费的申请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（2）除专用合同条件另有约定外，承包人应在每月月末向工程师提交进度付款申请单，该进度付款申请单应包括下列内容：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7" w:name="_Ref24496054"/>
      <w:r>
        <w:rPr>
          <w:rFonts w:hint="eastAsia" w:ascii="宋体" w:hAnsi="宋体" w:eastAsia="宋体" w:cs="宋体"/>
          <w:color w:val="000000"/>
          <w:sz w:val="21"/>
          <w:szCs w:val="21"/>
          <w:highlight w:val="none"/>
        </w:rPr>
        <w:t xml:space="preserve">1） 截至本次付款周期内已完成工作对应的金额；</w:t>
      </w:r>
      <w:bookmarkEnd w:id="61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扣除依据本款第（1）目约定中已扣除的人工费金额；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根据第13条[变更与调整]应增加和扣减的变更金额；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根据第14.2款[预付款]约定应支付的预付款和扣减的返还预付款；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根据第14.6.2项[质量保证金的预留]约定应预留的质量保证金金额；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根据第19条[索赔]应增加和扣减的索赔金额；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对已签发的进度款支付证书中出现错误的修正，应在本次进度付款中支付或扣除的金额；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根据合同约定应增加和扣减的其他金额。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8" w:name="_Ref531957608"/>
      <w:r>
        <w:rPr>
          <w:rFonts w:hint="eastAsia" w:ascii="宋体" w:hAnsi="宋体" w:eastAsia="宋体" w:cs="宋体"/>
          <w:color w:val="000000"/>
          <w:sz w:val="21"/>
          <w:szCs w:val="21"/>
          <w:highlight w:val="none"/>
        </w:rPr>
        <w:t xml:space="preserve">14.3.2 进度付款审核和支付</w:t>
      </w:r>
      <w:bookmarkEnd w:id="618"/>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发包人签发进度款支付证书，不表明发包人已同意、批准或接受了承包人完成的相应部分的工作。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9" w:name="_Ref531957023"/>
      <w:r>
        <w:rPr>
          <w:rFonts w:hint="eastAsia" w:ascii="宋体" w:hAnsi="宋体" w:eastAsia="宋体" w:cs="宋体"/>
          <w:color w:val="000000"/>
          <w:sz w:val="21"/>
          <w:szCs w:val="21"/>
          <w:highlight w:val="none"/>
        </w:rPr>
        <w:t xml:space="preserve">14.3.3 进度付款的修正</w:t>
      </w:r>
      <w:bookmarkEnd w:id="6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20" w:name="_Ref536647822"/>
      <w:r/>
      <w:bookmarkStart w:id="621" w:name="_Ref4538578"/>
      <w:r/>
      <w:bookmarkStart w:id="622" w:name="_Toc54862295"/>
      <w:r/>
      <w:bookmarkStart w:id="623" w:name="_Ref536647814"/>
      <w:r>
        <w:rPr>
          <w:rFonts w:hint="eastAsia" w:ascii="宋体" w:hAnsi="宋体" w:eastAsia="宋体" w:cs="宋体"/>
          <w:color w:val="000000"/>
          <w:sz w:val="21"/>
          <w:szCs w:val="21"/>
          <w:highlight w:val="none"/>
        </w:rPr>
        <w:t xml:space="preserve">14.4 付款计划表</w:t>
      </w:r>
      <w:bookmarkEnd w:id="621"/>
      <w:r/>
      <w:bookmarkEnd w:id="62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4" w:name="_Ref4570974"/>
      <w:r>
        <w:rPr>
          <w:rFonts w:hint="eastAsia" w:ascii="宋体" w:hAnsi="宋体" w:eastAsia="宋体" w:cs="宋体"/>
          <w:color w:val="000000"/>
          <w:sz w:val="21"/>
          <w:szCs w:val="21"/>
          <w:highlight w:val="none"/>
        </w:rPr>
        <w:t xml:space="preserve">14.4.1 付款计划表的编制要求</w:t>
      </w:r>
      <w:bookmarkEnd w:id="62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除专用合同条件另有约定外，付款计划表按如下要求编制：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付款计划表中所列的每期付款金额，应为第14.3.1项[工程进度付款申请]每期进度款的估算金额；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实际进度与项目进度计划不一致的，合同当事人可按照第3.6款[商定或确定]修改付款计划表；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不采用付款计划表的，承包人应向工程师提交按季度编制的支付估算付款计划表，用于支付参考。</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5" w:name="_Ref4571011"/>
      <w:r>
        <w:rPr>
          <w:rFonts w:hint="eastAsia" w:ascii="宋体" w:hAnsi="宋体" w:eastAsia="宋体" w:cs="宋体"/>
          <w:color w:val="000000"/>
          <w:sz w:val="21"/>
          <w:szCs w:val="21"/>
          <w:highlight w:val="none"/>
        </w:rPr>
        <w:t xml:space="preserve">14.4.2 付款计划表的编制与审批</w:t>
      </w:r>
      <w:bookmarkEnd w:id="6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工程师应在收到付款计划表后7天内完成审核并报送发包人。发包人应在收到经工程师审核的付款计划表后7天内完成审批，经发包人批准的付款计划表为有约束力的付款计划表。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发包人逾期未完成付款计划表审批的，也未及时要求承包人进行修正和提供补充资料的，则承包人提交的付款计划表视为已经获得发包人批准。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26" w:name="_Toc54862296"/>
      <w:r/>
      <w:bookmarkStart w:id="627" w:name="_Ref4538634"/>
      <w:r>
        <w:rPr>
          <w:rFonts w:hint="eastAsia" w:ascii="宋体" w:hAnsi="宋体" w:eastAsia="宋体" w:cs="宋体"/>
          <w:color w:val="000000"/>
          <w:sz w:val="21"/>
          <w:szCs w:val="21"/>
          <w:highlight w:val="none"/>
        </w:rPr>
        <w:t xml:space="preserve">14.5 竣工结算</w:t>
      </w:r>
      <w:bookmarkEnd w:id="626"/>
      <w:r/>
      <w:bookmarkEnd w:id="62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8" w:name="_Ref4571361"/>
      <w:r>
        <w:rPr>
          <w:rFonts w:hint="eastAsia" w:ascii="宋体" w:hAnsi="宋体" w:eastAsia="宋体" w:cs="宋体"/>
          <w:color w:val="000000"/>
          <w:sz w:val="21"/>
          <w:szCs w:val="21"/>
          <w:highlight w:val="none"/>
        </w:rPr>
        <w:t xml:space="preserve">14.5.1 竣工结算申请</w:t>
      </w:r>
      <w:bookmarkEnd w:id="6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除专用合同条件另有约定外，承包人应在工程竣工验收合格后42天内向工程师提交竣工结算申请单，并提交完整的结算资料，有关竣工结算申请单的资料清单和份数等要求由合同当事人在专用合同条件中约定。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除专用合同条件另有约定外，竣工结算申请单应包括以下内容：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竣工结算合同价格；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发包人已支付承包人的款项；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发包人应支付承包人的合同价款。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9" w:name="_Ref4571384"/>
      <w:r>
        <w:rPr>
          <w:rFonts w:hint="eastAsia" w:ascii="宋体" w:hAnsi="宋体" w:eastAsia="宋体" w:cs="宋体"/>
          <w:color w:val="000000"/>
          <w:sz w:val="21"/>
          <w:szCs w:val="21"/>
          <w:highlight w:val="none"/>
        </w:rPr>
        <w:t xml:space="preserve">14.5.2 竣工结算审核</w:t>
      </w:r>
      <w:bookmarkEnd w:id="6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30" w:name="_Ref4618006"/>
      <w:r>
        <w:rPr>
          <w:rFonts w:hint="eastAsia" w:ascii="宋体" w:hAnsi="宋体" w:eastAsia="宋体" w:cs="宋体"/>
          <w:color w:val="000000"/>
          <w:sz w:val="21"/>
          <w:szCs w:val="21"/>
          <w:highlight w:val="none"/>
        </w:rPr>
        <w:t xml:space="preserve">（2）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6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31" w:name="_Ref15484305"/>
      <w:r>
        <w:rPr>
          <w:rFonts w:hint="eastAsia" w:ascii="宋体" w:hAnsi="宋体" w:eastAsia="宋体" w:cs="宋体"/>
          <w:color w:val="000000"/>
          <w:sz w:val="21"/>
          <w:szCs w:val="21"/>
          <w:highlight w:val="none"/>
        </w:rPr>
        <w:t xml:space="preserve">14.5.3 扫尾工作清单</w:t>
      </w:r>
      <w:bookmarkEnd w:id="63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经双方协商，部分工作在工程竣工验收后进行的，承包人应当编制扫尾工作清单，扫尾工作清单中应当列明承包人应当完成的扫尾工作的内容及完成时间。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承包人完成扫尾工作清单中的内容应取得的费用包含在第14.5.1项[竣工结算申请]及第14.5.2项[竣工结算审核]中一并结算。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扫尾工作的缺陷责任期按第11条[缺陷责任与保修]处理。承包人未能按照扫尾工作清单约定的完成时间完成扫尾工作的，视为承包人原因导致的工程质量缺陷按照第11.3款[缺陷调查]处理。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32" w:name="_Toc54862297"/>
      <w:r/>
      <w:bookmarkStart w:id="633" w:name="_Ref4617582"/>
      <w:r/>
      <w:bookmarkStart w:id="634" w:name="_Ref4617592"/>
      <w:r/>
      <w:bookmarkStart w:id="635" w:name="_Ref4571100"/>
      <w:r/>
      <w:bookmarkStart w:id="636" w:name="_Ref4582115"/>
      <w:r/>
      <w:bookmarkStart w:id="637" w:name="_Ref4571127"/>
      <w:r/>
      <w:bookmarkStart w:id="638" w:name="_Ref15395020"/>
      <w:r/>
      <w:bookmarkStart w:id="639" w:name="_Hlk15394931"/>
      <w:r>
        <w:rPr>
          <w:rFonts w:hint="eastAsia" w:ascii="宋体" w:hAnsi="宋体" w:eastAsia="宋体" w:cs="宋体"/>
          <w:color w:val="000000"/>
          <w:sz w:val="21"/>
          <w:szCs w:val="21"/>
          <w:highlight w:val="none"/>
        </w:rPr>
        <w:t xml:space="preserve">14.6 质量保证金</w:t>
      </w:r>
      <w:bookmarkEnd w:id="620"/>
      <w:r/>
      <w:bookmarkEnd w:id="623"/>
      <w:r/>
      <w:bookmarkEnd w:id="632"/>
      <w:r/>
      <w:bookmarkEnd w:id="633"/>
      <w:r/>
      <w:bookmarkEnd w:id="634"/>
      <w:r/>
      <w:bookmarkEnd w:id="635"/>
      <w:r/>
      <w:bookmarkEnd w:id="636"/>
      <w:r/>
      <w:bookmarkEnd w:id="637"/>
      <w:r/>
      <w:bookmarkEnd w:id="63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经合同当事人协商一致提供质量保证金的，应在专用合同条件中予以明确。在工程项目竣工前，承包人已经提供履约担保的，发包人不得同时要求承包人提供质量保证金。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639"/>
      <w:r/>
      <w:bookmarkStart w:id="640" w:name="_Ref531955069"/>
      <w:r/>
      <w:bookmarkStart w:id="641" w:name="_Ref531957153"/>
      <w:r>
        <w:rPr>
          <w:rFonts w:hint="eastAsia" w:ascii="宋体" w:hAnsi="宋体" w:eastAsia="宋体" w:cs="宋体"/>
          <w:color w:val="000000"/>
          <w:sz w:val="21"/>
          <w:szCs w:val="21"/>
          <w:highlight w:val="none"/>
        </w:rPr>
        <w:t xml:space="preserve">14.6.1 承包人提供质量保证金的方式</w:t>
      </w:r>
      <w:bookmarkEnd w:id="64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2" w:name="_Ref531955096"/>
      <w:r>
        <w:rPr>
          <w:rFonts w:hint="eastAsia" w:ascii="宋体" w:hAnsi="宋体" w:eastAsia="宋体" w:cs="宋体"/>
          <w:color w:val="000000"/>
          <w:sz w:val="21"/>
          <w:szCs w:val="21"/>
          <w:highlight w:val="none"/>
        </w:rPr>
        <w:t xml:space="preserve">（1） 提交工程质量保证担保；</w:t>
      </w:r>
      <w:bookmarkEnd w:id="64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3" w:name="_Ref531955107"/>
      <w:r>
        <w:rPr>
          <w:rFonts w:hint="eastAsia" w:ascii="宋体" w:hAnsi="宋体" w:eastAsia="宋体" w:cs="宋体"/>
          <w:color w:val="000000"/>
          <w:sz w:val="21"/>
          <w:szCs w:val="21"/>
          <w:highlight w:val="none"/>
        </w:rPr>
        <w:t xml:space="preserve">（2） 预留相应比例的工程款；</w:t>
      </w:r>
      <w:bookmarkEnd w:id="64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4" w:name="_Ref531955117"/>
      <w:r>
        <w:rPr>
          <w:rFonts w:hint="eastAsia" w:ascii="宋体" w:hAnsi="宋体" w:eastAsia="宋体" w:cs="宋体"/>
          <w:color w:val="000000"/>
          <w:sz w:val="21"/>
          <w:szCs w:val="21"/>
          <w:highlight w:val="none"/>
        </w:rPr>
        <w:t xml:space="preserve">（3） 双方约定的其他方式。</w:t>
      </w:r>
      <w:bookmarkEnd w:id="64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5" w:name="_Ref15419738"/>
      <w:r/>
      <w:bookmarkStart w:id="646" w:name="_Ref18931667"/>
      <w:r>
        <w:rPr>
          <w:rFonts w:hint="eastAsia" w:ascii="宋体" w:hAnsi="宋体" w:eastAsia="宋体" w:cs="宋体"/>
          <w:color w:val="000000"/>
          <w:sz w:val="21"/>
          <w:szCs w:val="21"/>
          <w:highlight w:val="none"/>
        </w:rPr>
        <w:t xml:space="preserve">14.6.2 质量保证金的预留</w:t>
      </w:r>
      <w:bookmarkEnd w:id="645"/>
      <w:r/>
      <w:bookmarkEnd w:id="64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双方约定采用预留相应比例的工程款方式提供质量保证金的，质量保证金的预留有以下三种方式：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7" w:name="_Hlk18840714"/>
      <w:r/>
      <w:bookmarkStart w:id="648" w:name="_Ref531955143"/>
      <w:r>
        <w:rPr>
          <w:rFonts w:hint="eastAsia" w:ascii="宋体" w:hAnsi="宋体" w:eastAsia="宋体" w:cs="宋体"/>
          <w:color w:val="000000"/>
          <w:sz w:val="21"/>
          <w:szCs w:val="21"/>
          <w:highlight w:val="none"/>
        </w:rPr>
        <w:t xml:space="preserve">（1） 按专用合同条件的约定在支付工程进度款时逐次预留，直至预留的质量保证金总额达到专用合同条件约定的金额或比例为止</w:t>
      </w:r>
      <w:bookmarkEnd w:id="647"/>
      <w:r>
        <w:rPr>
          <w:rFonts w:hint="eastAsia" w:ascii="宋体" w:hAnsi="宋体" w:eastAsia="宋体" w:cs="宋体"/>
          <w:color w:val="000000"/>
          <w:sz w:val="21"/>
          <w:szCs w:val="21"/>
          <w:highlight w:val="none"/>
        </w:rPr>
        <w:t xml:space="preserve">。在此情形下，质量保证金的计算基数不包括预付款的支付、扣回以及价格调整的金额；</w:t>
      </w:r>
      <w:bookmarkEnd w:id="64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9" w:name="_Ref531955151"/>
      <w:r>
        <w:rPr>
          <w:rFonts w:hint="eastAsia" w:ascii="宋体" w:hAnsi="宋体" w:eastAsia="宋体" w:cs="宋体"/>
          <w:color w:val="000000"/>
          <w:sz w:val="21"/>
          <w:szCs w:val="21"/>
          <w:highlight w:val="none"/>
        </w:rPr>
        <w:t xml:space="preserve">（2） 工程竣工结算时一次性预留质量保证金；</w:t>
      </w:r>
      <w:bookmarkEnd w:id="64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0" w:name="_Ref531955161"/>
      <w:r>
        <w:rPr>
          <w:rFonts w:hint="eastAsia" w:ascii="宋体" w:hAnsi="宋体" w:eastAsia="宋体" w:cs="宋体"/>
          <w:color w:val="000000"/>
          <w:sz w:val="21"/>
          <w:szCs w:val="21"/>
          <w:highlight w:val="none"/>
        </w:rPr>
        <w:t xml:space="preserve">（3） 双方约定的其他预留方式。</w:t>
      </w:r>
      <w:bookmarkEnd w:id="6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1" w:name="_Ref532690096"/>
      <w:r/>
      <w:bookmarkStart w:id="652" w:name="_Ref4571243"/>
      <w:r>
        <w:rPr>
          <w:rFonts w:hint="eastAsia" w:ascii="宋体" w:hAnsi="宋体" w:eastAsia="宋体" w:cs="宋体"/>
          <w:color w:val="000000"/>
          <w:sz w:val="21"/>
          <w:szCs w:val="21"/>
          <w:highlight w:val="none"/>
        </w:rPr>
        <w:t xml:space="preserve">14.6.3 质量保证金的</w:t>
      </w:r>
      <w:bookmarkEnd w:id="651"/>
      <w:r>
        <w:rPr>
          <w:rFonts w:hint="eastAsia" w:ascii="宋体" w:hAnsi="宋体" w:eastAsia="宋体" w:cs="宋体"/>
          <w:color w:val="000000"/>
          <w:sz w:val="21"/>
          <w:szCs w:val="21"/>
          <w:highlight w:val="none"/>
        </w:rPr>
        <w:t xml:space="preserve">返还</w:t>
      </w:r>
      <w:bookmarkEnd w:id="65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缺陷责任期内，承包人认真履行合同约定的责任，缺陷责任期满，发包人根据第11.6款[缺陷责任期终止证书]向承包人颁发缺陷责任期终止证书后，承包人可向发包人申请返还质量保证金。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质量保证金申请后，应于7天内将质量保证金返还承包人，逾期未返还的，应承担违约责任。发包人在接到承包人返还质量保证金申请后7天内不予答复，视同认可承包人的返还质量保证金申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发包人和承包人对质量保证金预留、返还以及工程维修质量、费用有争议的，按本合同第20条[争议解决]约定的争议和纠纷解决程序处理。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641"/>
      <w:r/>
      <w:bookmarkStart w:id="653" w:name="_Ref531957341"/>
      <w:r/>
      <w:bookmarkStart w:id="654" w:name="_Ref531957339"/>
      <w:r/>
      <w:bookmarkStart w:id="655" w:name="_Toc54862298"/>
      <w:r>
        <w:rPr>
          <w:rFonts w:hint="eastAsia" w:ascii="宋体" w:hAnsi="宋体" w:eastAsia="宋体" w:cs="宋体"/>
          <w:color w:val="000000"/>
          <w:sz w:val="21"/>
          <w:szCs w:val="21"/>
          <w:highlight w:val="none"/>
        </w:rPr>
        <w:t xml:space="preserve">14.7 最终结清</w:t>
      </w:r>
      <w:bookmarkEnd w:id="653"/>
      <w:r/>
      <w:bookmarkEnd w:id="654"/>
      <w:r/>
      <w:bookmarkEnd w:id="65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6" w:name="_Ref531957350"/>
      <w:r>
        <w:rPr>
          <w:rFonts w:hint="eastAsia" w:ascii="宋体" w:hAnsi="宋体" w:eastAsia="宋体" w:cs="宋体"/>
          <w:color w:val="000000"/>
          <w:sz w:val="21"/>
          <w:szCs w:val="21"/>
          <w:highlight w:val="none"/>
        </w:rPr>
        <w:t xml:space="preserve">14.7.1 最终结清申请</w:t>
      </w:r>
      <w:bookmarkEnd w:id="656"/>
      <w:r>
        <w:rPr>
          <w:rFonts w:hint="eastAsia" w:ascii="宋体" w:hAnsi="宋体" w:eastAsia="宋体" w:cs="宋体"/>
          <w:color w:val="000000"/>
          <w:sz w:val="21"/>
          <w:szCs w:val="21"/>
          <w:highlight w:val="none"/>
        </w:rPr>
        <w:t xml:space="preserve">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除专用合同条件另有约定外，承包人应在缺陷责任期终止证书颁发后7天内，按专用合同条件约定的份数向发包人提交最终结清申请单，并提供相关证明材料。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除专用合同条件另有约定外，最终结清申请单应列明质量保证金、应扣除的质量保证金、缺陷责任期内发生的增减费用。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7" w:name="_Ref531957369"/>
      <w:r/>
      <w:bookmarkStart w:id="658" w:name="_Ref4624099"/>
      <w:r>
        <w:rPr>
          <w:rFonts w:hint="eastAsia" w:ascii="宋体" w:hAnsi="宋体" w:eastAsia="宋体" w:cs="宋体"/>
          <w:color w:val="000000"/>
          <w:sz w:val="21"/>
          <w:szCs w:val="21"/>
          <w:highlight w:val="none"/>
        </w:rPr>
        <w:t xml:space="preserve">14.7.2 最终结清证书</w:t>
      </w:r>
      <w:bookmarkEnd w:id="657"/>
      <w:r>
        <w:rPr>
          <w:rFonts w:hint="eastAsia" w:ascii="宋体" w:hAnsi="宋体" w:eastAsia="宋体" w:cs="宋体"/>
          <w:color w:val="000000"/>
          <w:sz w:val="21"/>
          <w:szCs w:val="21"/>
          <w:highlight w:val="none"/>
        </w:rPr>
        <w:t xml:space="preserve">和支付</w:t>
      </w:r>
      <w:bookmarkEnd w:id="6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除专用合同条件另有约定外，发包人应在颁发最终结清证书后7天内完成支付。发包人逾期支付的，按照贷款市场报价利率（LPR）支付利息；逾期支付超过56天的，按照贷款市场报价利率（LPR）的两倍支付利息。</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承包人对发包人颁发的最终结清证书有异议的，按第20条[争议解决]的约定办理。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9" w:name="_Ref11920407"/>
      <w:r/>
      <w:bookmarkStart w:id="660" w:name="_Ref11920396"/>
      <w:r/>
      <w:bookmarkStart w:id="661" w:name="_Toc54862299"/>
      <w:r/>
      <w:bookmarkStart w:id="662" w:name="_Ref11874957"/>
      <w:r>
        <w:rPr>
          <w:rFonts w:hint="eastAsia" w:ascii="宋体" w:hAnsi="宋体" w:eastAsia="宋体" w:cs="宋体"/>
          <w:color w:val="000000"/>
          <w:sz w:val="21"/>
          <w:szCs w:val="21"/>
          <w:highlight w:val="none"/>
        </w:rPr>
        <w:t xml:space="preserve">第15条 违约</w:t>
      </w:r>
      <w:bookmarkEnd w:id="517"/>
      <w:r/>
      <w:bookmarkEnd w:id="521"/>
      <w:r/>
      <w:bookmarkEnd w:id="522"/>
      <w:r/>
      <w:bookmarkEnd w:id="659"/>
      <w:r/>
      <w:bookmarkEnd w:id="660"/>
      <w:r/>
      <w:bookmarkEnd w:id="661"/>
      <w:r/>
      <w:bookmarkEnd w:id="662"/>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63" w:name="_Ref4534399"/>
      <w:r/>
      <w:bookmarkStart w:id="664" w:name="_Toc54862300"/>
      <w:r/>
      <w:bookmarkStart w:id="665" w:name="_Ref4534411"/>
      <w:r/>
      <w:bookmarkStart w:id="666" w:name="_Ref4534376"/>
      <w:r/>
      <w:bookmarkStart w:id="667" w:name="_Ref4534384"/>
      <w:r>
        <w:rPr>
          <w:rFonts w:hint="eastAsia" w:ascii="宋体" w:hAnsi="宋体" w:eastAsia="宋体" w:cs="宋体"/>
          <w:color w:val="000000"/>
          <w:sz w:val="21"/>
          <w:szCs w:val="21"/>
          <w:highlight w:val="none"/>
        </w:rPr>
        <w:t xml:space="preserve">15.1 发包人违约</w:t>
      </w:r>
      <w:bookmarkEnd w:id="663"/>
      <w:r/>
      <w:bookmarkEnd w:id="664"/>
      <w:r/>
      <w:bookmarkEnd w:id="665"/>
      <w:r/>
      <w:bookmarkEnd w:id="666"/>
      <w:r/>
      <w:bookmarkEnd w:id="66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68" w:name="_Ref3841087"/>
      <w:r>
        <w:rPr>
          <w:rFonts w:hint="eastAsia" w:ascii="宋体" w:hAnsi="宋体" w:eastAsia="宋体" w:cs="宋体"/>
          <w:color w:val="000000"/>
          <w:sz w:val="21"/>
          <w:szCs w:val="21"/>
          <w:highlight w:val="none"/>
        </w:rPr>
        <w:t xml:space="preserve">15.1.1 发包人违约的情形</w:t>
      </w:r>
      <w:bookmarkEnd w:id="66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除专用合同条件另有约定外，在合同履行过程中发生的下列情形，属于发包人违约：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因发包人原因导致开始工作日期延误的；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因发包人原因未能按合同约定支付合同价款的；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发包人违反第13.1.1项约定，自行实施被取消的工作或转由他人实施的；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因发包人违反合同约定造成工程暂停施工的；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工程师无正当理由没有在约定期限内发出复工指示，导致承包人无法复工的；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发包人明确表示或者以其行为表明不履行合同主要义务的；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发包人未能按照合同约定履行其他义务的。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69" w:name="_Ref4535692"/>
      <w:r>
        <w:rPr>
          <w:rFonts w:hint="eastAsia" w:ascii="宋体" w:hAnsi="宋体" w:eastAsia="宋体" w:cs="宋体"/>
          <w:color w:val="000000"/>
          <w:sz w:val="21"/>
          <w:szCs w:val="21"/>
          <w:highlight w:val="none"/>
        </w:rPr>
        <w:t xml:space="preserve">15.1.2 通知改正</w:t>
      </w:r>
      <w:bookmarkEnd w:id="66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0" w:name="_Hlk16248297"/>
      <w:r>
        <w:rPr>
          <w:rFonts w:hint="eastAsia" w:ascii="宋体" w:hAnsi="宋体" w:eastAsia="宋体" w:cs="宋体"/>
          <w:color w:val="000000"/>
          <w:sz w:val="21"/>
          <w:szCs w:val="21"/>
          <w:highlight w:val="none"/>
        </w:rPr>
        <w:t xml:space="preserve">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6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1" w:name="_Ref3841132"/>
      <w:r>
        <w:rPr>
          <w:rFonts w:hint="eastAsia" w:ascii="宋体" w:hAnsi="宋体" w:eastAsia="宋体" w:cs="宋体"/>
          <w:color w:val="000000"/>
          <w:sz w:val="21"/>
          <w:szCs w:val="21"/>
          <w:highlight w:val="none"/>
        </w:rPr>
        <w:t xml:space="preserve">15.1.3 发包人违约的责任</w:t>
      </w:r>
      <w:bookmarkEnd w:id="67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2" w:name="_Hlk16247984"/>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发包人应承担因其违约给承包人增加的费用和（或）延误的工期，并支付承包人合理的利润。此外，合同当事人可在专用合同条件中另行约定发包人违约责任的承担方式和计算方法。</w:t>
      </w:r>
      <w:bookmarkEnd w:id="672"/>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73" w:name="_Ref11958660"/>
      <w:r/>
      <w:bookmarkStart w:id="674" w:name="_Toc54862301"/>
      <w:r/>
      <w:bookmarkStart w:id="675" w:name="_Ref11958663"/>
      <w:r>
        <w:rPr>
          <w:rFonts w:hint="eastAsia" w:ascii="宋体" w:hAnsi="宋体" w:eastAsia="宋体" w:cs="宋体"/>
          <w:color w:val="000000"/>
          <w:sz w:val="21"/>
          <w:szCs w:val="21"/>
          <w:highlight w:val="none"/>
        </w:rPr>
        <w:t xml:space="preserve">15.2 承包人违约</w:t>
      </w:r>
      <w:bookmarkEnd w:id="673"/>
      <w:r/>
      <w:bookmarkEnd w:id="674"/>
      <w:r/>
      <w:bookmarkEnd w:id="6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6" w:name="_Ref3841153"/>
      <w:r>
        <w:rPr>
          <w:rFonts w:hint="eastAsia" w:ascii="宋体" w:hAnsi="宋体" w:eastAsia="宋体" w:cs="宋体"/>
          <w:color w:val="000000"/>
          <w:sz w:val="21"/>
          <w:szCs w:val="21"/>
          <w:highlight w:val="none"/>
        </w:rPr>
        <w:t xml:space="preserve">15.2.1 承包人违约的情形</w:t>
      </w:r>
      <w:bookmarkEnd w:id="67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除专用合同条件另有约定外，在履行合同过程中发生的下列情况之一的，属于承包人违约：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承包人的原因导致的承包人文件、实施和竣工的工程不符合法律法规、工程质量验收标准以及合同约定；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承包人违反合同约定进行转包或违法分包的；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承包人违反约定采购和使用不合格材料或工程设备；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因承包人原因导致工程质量不符合合同要求的；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承包人未经工程师批准，擅自将已按合同约定进入施工现场的施工设备、临时设施或材料撤离施工现场；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承包人未能按项目进度计划及时完成合同约定的工作，造成工期延误；</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由于承包人原因未能通过竣工试验或竣工后试验的；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承包人在缺陷责任期及保修期内，未能在合理期限对工程缺陷进行修复，或拒绝按发包人指示进行修复的；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 承包人明确表示或者以其行为表明不履行合同主要义务的；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 承包人未能按照合同约定履行其他义务的。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7" w:name="_Ref531958512"/>
      <w:r>
        <w:rPr>
          <w:rFonts w:hint="eastAsia" w:ascii="宋体" w:hAnsi="宋体" w:eastAsia="宋体" w:cs="宋体"/>
          <w:color w:val="000000"/>
          <w:sz w:val="21"/>
          <w:szCs w:val="21"/>
          <w:highlight w:val="none"/>
        </w:rPr>
        <w:t xml:space="preserve">15.2.2 通知改正</w:t>
      </w:r>
      <w:bookmarkEnd w:id="67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承包人发生除第15.2.1项第(7)目、第(9)目约定以外的其他违约情况时，工程师可在专用合同条件约定的合理期限内向承包人发出整改通知，要求其在指定的期限内改正。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8" w:name="_Ref3841166"/>
      <w:r>
        <w:rPr>
          <w:rFonts w:hint="eastAsia" w:ascii="宋体" w:hAnsi="宋体" w:eastAsia="宋体" w:cs="宋体"/>
          <w:color w:val="000000"/>
          <w:sz w:val="21"/>
          <w:szCs w:val="21"/>
          <w:highlight w:val="none"/>
        </w:rPr>
        <w:t xml:space="preserve">15.2.3 承包人违约的责任</w:t>
      </w:r>
      <w:bookmarkEnd w:id="6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承包人应承担因其违约行为而增加的费用和（或）延误的工期。此外，合同当事人可在专用合同条件中另行约定承包人违约责任的承担方式和计算方法。</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79" w:name="_Toc54862302"/>
      <w:r>
        <w:rPr>
          <w:rFonts w:hint="eastAsia" w:ascii="宋体" w:hAnsi="宋体" w:eastAsia="宋体" w:cs="宋体"/>
          <w:color w:val="000000"/>
          <w:sz w:val="21"/>
          <w:szCs w:val="21"/>
          <w:highlight w:val="none"/>
        </w:rPr>
        <w:t xml:space="preserve">15.3 第三人造成的违约</w:t>
      </w:r>
      <w:bookmarkEnd w:id="67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80" w:name="_Ref4510572"/>
      <w:r/>
      <w:bookmarkStart w:id="681" w:name="_Toc54862303"/>
      <w:r/>
      <w:bookmarkStart w:id="682" w:name="_Ref532142069"/>
      <w:r/>
      <w:bookmarkStart w:id="683" w:name="_Ref3840457"/>
      <w:r>
        <w:rPr>
          <w:rFonts w:hint="eastAsia" w:ascii="宋体" w:hAnsi="宋体" w:eastAsia="宋体" w:cs="宋体"/>
          <w:color w:val="000000"/>
          <w:sz w:val="21"/>
          <w:szCs w:val="21"/>
          <w:highlight w:val="none"/>
        </w:rPr>
        <w:t xml:space="preserve">第16条 合同解除</w:t>
      </w:r>
      <w:bookmarkEnd w:id="680"/>
      <w:r/>
      <w:bookmarkEnd w:id="68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84" w:name="_Ref531958502"/>
      <w:r/>
      <w:bookmarkStart w:id="685" w:name="_Toc54862304"/>
      <w:r/>
      <w:bookmarkStart w:id="686" w:name="_Ref531958499"/>
      <w:r>
        <w:rPr>
          <w:rFonts w:hint="eastAsia" w:ascii="宋体" w:hAnsi="宋体" w:eastAsia="宋体" w:cs="宋体"/>
          <w:color w:val="000000"/>
          <w:sz w:val="21"/>
          <w:szCs w:val="21"/>
          <w:highlight w:val="none"/>
        </w:rPr>
        <w:t xml:space="preserve">16.1 由发包人解除合同</w:t>
      </w:r>
      <w:bookmarkEnd w:id="684"/>
      <w:r/>
      <w:bookmarkEnd w:id="685"/>
      <w:r/>
      <w:bookmarkEnd w:id="68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87" w:name="_Ref4535422"/>
      <w:r>
        <w:rPr>
          <w:rFonts w:hint="eastAsia" w:ascii="宋体" w:hAnsi="宋体" w:eastAsia="宋体" w:cs="宋体"/>
          <w:color w:val="000000"/>
          <w:sz w:val="21"/>
          <w:szCs w:val="21"/>
          <w:highlight w:val="none"/>
        </w:rPr>
        <w:t xml:space="preserve">16.1.1 因承包人违约解除合同</w:t>
      </w:r>
      <w:bookmarkEnd w:id="68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88" w:name="_Ref531958536"/>
      <w:r>
        <w:rPr>
          <w:rFonts w:hint="eastAsia" w:ascii="宋体" w:hAnsi="宋体" w:eastAsia="宋体" w:cs="宋体"/>
          <w:color w:val="000000"/>
          <w:sz w:val="21"/>
          <w:szCs w:val="21"/>
          <w:highlight w:val="none"/>
        </w:rPr>
        <w:t xml:space="preserve">（1） 承包人未能遵守第4.2款</w:t>
      </w:r>
      <w:bookmarkStart w:id="689" w:name="_Hlk18839947"/>
      <w:r>
        <w:rPr>
          <w:rFonts w:hint="eastAsia" w:ascii="宋体" w:hAnsi="宋体" w:eastAsia="宋体" w:cs="宋体"/>
          <w:color w:val="000000"/>
          <w:sz w:val="21"/>
          <w:szCs w:val="21"/>
          <w:highlight w:val="none"/>
        </w:rPr>
        <w:t xml:space="preserve">[履约担保]</w:t>
      </w:r>
      <w:bookmarkEnd w:id="689"/>
      <w:r>
        <w:rPr>
          <w:rFonts w:hint="eastAsia" w:ascii="宋体" w:hAnsi="宋体" w:eastAsia="宋体" w:cs="宋体"/>
          <w:color w:val="000000"/>
          <w:sz w:val="21"/>
          <w:szCs w:val="21"/>
          <w:highlight w:val="none"/>
        </w:rPr>
        <w:t xml:space="preserve">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承包人未能遵守第4.5款[分包]有关分包和转包的约定；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承包人实际进度明显落后于进度计划，并且未按发包人的指令采取措施并修正进度计划；</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工程质量有严重缺陷，承包人无正当理由使修复开始日期拖延达28天以上；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承包人明确表示或以自己的行为表明不履行合同、或经发包人以书面形式通知其履约后仍未能依约履行合同、或以不适当的方式履行合同；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未能通过的竣工试验、未能通过的竣工后试验，使工程的任何部分和（或）整个工程丧失了主要使用功能、生产功能；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因承包人的原因暂停工作超过56天且暂停影响到整个工程，或因承包人的原因暂停工作超过182天；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 承包人未能遵守第8.2款[竣工日期]规定，延误超过182天；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 工程师根据第15.2.2项[通知改正]发出整改通知后，承包人在指定的合理期限内仍不纠正违约行为并致使合同目的不能实现的。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688"/>
      <w:r/>
      <w:bookmarkStart w:id="690" w:name="_Ref3841839"/>
      <w:r/>
      <w:bookmarkStart w:id="691" w:name="_Ref4624315"/>
      <w:r>
        <w:rPr>
          <w:rFonts w:hint="eastAsia" w:ascii="宋体" w:hAnsi="宋体" w:eastAsia="宋体" w:cs="宋体"/>
          <w:color w:val="000000"/>
          <w:sz w:val="21"/>
          <w:szCs w:val="21"/>
          <w:highlight w:val="none"/>
        </w:rPr>
        <w:t xml:space="preserve">16.1.2 因承包人违约解除合同后</w:t>
      </w:r>
      <w:bookmarkEnd w:id="690"/>
      <w:r>
        <w:rPr>
          <w:rFonts w:hint="eastAsia" w:ascii="宋体" w:hAnsi="宋体" w:eastAsia="宋体" w:cs="宋体"/>
          <w:color w:val="000000"/>
          <w:sz w:val="21"/>
          <w:szCs w:val="21"/>
          <w:highlight w:val="none"/>
        </w:rPr>
        <w:t xml:space="preserve">承包人的义务</w:t>
      </w:r>
      <w:bookmarkEnd w:id="69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合同解除后，承包人应按以下约定执行：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除了为保护生命、财产或工程安全、清理和必须执行的工作外，停止执行所有被通知解除的工作，并将相关人员撤离现场；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经发包人批准，承包人应将与被解除合同相关的和正在执行的分包合同及相关的责任和义务转让至发包人和（或）发包人指定方的名下，包括永久性工程及工程物资，以及相关工作；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移交已完成的永久性工程及负责已运抵现场的工程物资。在移交前，妥善做好</w:t>
      </w:r>
      <w:r>
        <w:rPr>
          <w:rFonts w:hint="eastAsia" w:ascii="宋体" w:hAnsi="宋体" w:eastAsia="宋体" w:cs="宋体"/>
          <w:color w:val="000000"/>
          <w:sz w:val="21"/>
          <w:szCs w:val="21"/>
          <w:highlight w:val="none"/>
          <w:lang w:eastAsia="zh-CN"/>
        </w:rPr>
        <w:t xml:space="preserve">已</w:t>
      </w:r>
      <w:r>
        <w:rPr>
          <w:rFonts w:hint="eastAsia" w:ascii="宋体" w:hAnsi="宋体" w:eastAsia="宋体" w:cs="宋体"/>
          <w:color w:val="000000"/>
          <w:sz w:val="21"/>
          <w:szCs w:val="21"/>
          <w:highlight w:val="none"/>
        </w:rPr>
        <w:t xml:space="preserve">完工程和已运抵现场的工程物资的保管、维护和保养；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将发包人提供的所有信息及承包人为本工程编制的设计文件、技术资料及</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文件移交给发包人。在承包人留有的资料文件中，销毁与发包人提供的所有信息相关的数据及资料的备份；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移交相应实施阶段已经付款的并已完成的和尚待完成的设计文件、图纸、资料、操作维修手册、施工组织设计、质检资料、竣工资料等；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因承包人违约解除合同后的估价、付款和结算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合同解除后，按第3.6款[商定或确定]商定或确定承包人实际完成工作对应的合同价款，以及承包人已提供的材料、工程设备、施工设备和临时工程等的价值；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合同解除后，承包人应支付的违约金；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合同解除后，因解除合同给发包人造成的损失；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合同解除后，承包人应按照发包人的指示完成现场的清理和撤离；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发包人和承包人应在合同解除后进行清算，出具最终结清付款证书，结清全部款项。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因承包人违约解除合同的合同权益转让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92" w:name="_Toc54862305"/>
      <w:r/>
      <w:bookmarkStart w:id="693" w:name="_Ref531958549"/>
      <w:r/>
      <w:bookmarkStart w:id="694" w:name="_Ref531958554"/>
      <w:r>
        <w:rPr>
          <w:rFonts w:hint="eastAsia" w:ascii="宋体" w:hAnsi="宋体" w:eastAsia="宋体" w:cs="宋体"/>
          <w:color w:val="000000"/>
          <w:sz w:val="21"/>
          <w:szCs w:val="21"/>
          <w:highlight w:val="none"/>
        </w:rPr>
        <w:t xml:space="preserve">16.2 由承包人解除合同</w:t>
      </w:r>
      <w:bookmarkEnd w:id="692"/>
      <w:r/>
      <w:bookmarkEnd w:id="693"/>
      <w:r/>
      <w:bookmarkEnd w:id="6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95" w:name="_Ref3841758"/>
      <w:r>
        <w:rPr>
          <w:rFonts w:hint="eastAsia" w:ascii="宋体" w:hAnsi="宋体" w:eastAsia="宋体" w:cs="宋体"/>
          <w:color w:val="000000"/>
          <w:sz w:val="21"/>
          <w:szCs w:val="21"/>
          <w:highlight w:val="none"/>
        </w:rPr>
        <w:t xml:space="preserve">16.2.1 因发包人违约解除合同</w:t>
      </w:r>
      <w:bookmarkEnd w:id="69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承包人就发包人未能遵守第2.5.2项关于发包人的资金安排发出通知后42天内，仍未收到合理的证明；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在第14条规定的付款时间到期后42天内，承包人仍未收到应付款项；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发包人实质上未能根据合同约定履行其义务，构成根本性违约；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发承包双方订立本合同协议书后的84天内，承包人未收到根据第8.1款[开始工作]的开始工作通知；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发包人未能遵守第2.5.3项的约定提交支付担保；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发包人未能执行第15.1.2项[通知改正]的约定，致使合同目的不能实现的；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因发包人的原因暂停工作超过56天且暂停影响到整个工程，或因发包人的原因暂停工作超过182天的；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 因发包人原因造成开始工作日期迟于承包人收到中标通知书（或在无中标通知书的情况下，订立本合同之日）后第84天的。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96" w:name="_Ref3842018"/>
      <w:r/>
      <w:bookmarkStart w:id="697" w:name="_Ref4624336"/>
      <w:r>
        <w:rPr>
          <w:rFonts w:hint="eastAsia" w:ascii="宋体" w:hAnsi="宋体" w:eastAsia="宋体" w:cs="宋体"/>
          <w:color w:val="000000"/>
          <w:sz w:val="21"/>
          <w:szCs w:val="21"/>
          <w:highlight w:val="none"/>
        </w:rPr>
        <w:t xml:space="preserve">16.2.2 因发包人违约解除合同后</w:t>
      </w:r>
      <w:bookmarkEnd w:id="696"/>
      <w:r>
        <w:rPr>
          <w:rFonts w:hint="eastAsia" w:ascii="宋体" w:hAnsi="宋体" w:eastAsia="宋体" w:cs="宋体"/>
          <w:color w:val="000000"/>
          <w:sz w:val="21"/>
          <w:szCs w:val="21"/>
          <w:highlight w:val="none"/>
        </w:rPr>
        <w:t xml:space="preserve">承包人的义务</w:t>
      </w:r>
      <w:bookmarkEnd w:id="69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合同解除后，承包人应按以下约定执行：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除为保护生命、财产、工程安全的工作外，停止所有进一步的工作；承包人因执行该保护工作而产生费用的，由发包人承担；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向发包人移交承包人已获得支付的承包人文件、生产设备、材料和其他工作；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从现场运走除为了安全需要以外的所有属于承包人的其他货物，并撤离现场。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因发包人违约解除合同后的付款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承包人按照本款约定解除合同的，发包人应在解除合同后28天内支付下列款项，并退还履约担保：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合同解除前所完成工作的价款；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承包人为工程施工订购并已付款的材料、工程设备和其他物品的价款；发包人付款后，该材料、工程设备和其他物品归发包人所有；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承包人为完成工程所发生的，而发包人未支付的金额；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承包人撤离施工现场以及遣散承包人人员的款项；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按照合同约定在合同解除前应支付的违约金；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按照合同约定应当支付给承包人的其他款项；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按照合同约定应返还的质量保证金；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因解除合同给承包人造成的损失。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98" w:name="_Toc54862306"/>
      <w:r/>
      <w:bookmarkStart w:id="699" w:name="_Ref3841966"/>
      <w:r>
        <w:rPr>
          <w:rFonts w:hint="eastAsia" w:ascii="宋体" w:hAnsi="宋体" w:eastAsia="宋体" w:cs="宋体"/>
          <w:color w:val="000000"/>
          <w:sz w:val="21"/>
          <w:szCs w:val="21"/>
          <w:highlight w:val="none"/>
        </w:rPr>
        <w:t xml:space="preserve">16.3 合同解除后的事项</w:t>
      </w:r>
      <w:bookmarkEnd w:id="698"/>
      <w:r/>
      <w:bookmarkEnd w:id="6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16.3.1 结算约定依然有效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合同解除后，由发包人或由承包人解除合同的结算及结算后的付款约定仍然有效，直至解除合同的结算工作结清。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16.3.2 解除合同的争议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00" w:name="_Hlk18988355"/>
      <w:r>
        <w:rPr>
          <w:rFonts w:hint="eastAsia" w:ascii="宋体" w:hAnsi="宋体" w:eastAsia="宋体" w:cs="宋体"/>
          <w:color w:val="000000"/>
          <w:sz w:val="21"/>
          <w:szCs w:val="21"/>
          <w:highlight w:val="none"/>
        </w:rPr>
        <w:t xml:space="preserve">双方对解除合同或解除合同后的结算有争议的，按照第20条[争议解决]的约定处理。</w:t>
      </w:r>
      <w:bookmarkEnd w:id="70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01" w:name="_Ref3840974"/>
      <w:r/>
      <w:bookmarkStart w:id="702" w:name="_Ref3840605"/>
      <w:r/>
      <w:bookmarkStart w:id="703" w:name="_Toc54862307"/>
      <w:r>
        <w:rPr>
          <w:rFonts w:hint="eastAsia" w:ascii="宋体" w:hAnsi="宋体" w:eastAsia="宋体" w:cs="宋体"/>
          <w:color w:val="000000"/>
          <w:sz w:val="21"/>
          <w:szCs w:val="21"/>
          <w:highlight w:val="none"/>
        </w:rPr>
        <w:t xml:space="preserve">第17条 不可抗力</w:t>
      </w:r>
      <w:bookmarkEnd w:id="701"/>
      <w:r/>
      <w:bookmarkEnd w:id="703"/>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4" w:name="_Ref531958161"/>
      <w:r/>
      <w:bookmarkStart w:id="705" w:name="_Ref531958158"/>
      <w:r/>
      <w:bookmarkStart w:id="706" w:name="_Toc54862308"/>
      <w:r>
        <w:rPr>
          <w:rFonts w:hint="eastAsia" w:ascii="宋体" w:hAnsi="宋体" w:eastAsia="宋体" w:cs="宋体"/>
          <w:color w:val="000000"/>
          <w:sz w:val="21"/>
          <w:szCs w:val="21"/>
          <w:highlight w:val="none"/>
        </w:rPr>
        <w:t xml:space="preserve">17.1 不可抗力的</w:t>
      </w:r>
      <w:bookmarkEnd w:id="704"/>
      <w:r/>
      <w:bookmarkEnd w:id="705"/>
      <w:r>
        <w:rPr>
          <w:rFonts w:hint="eastAsia" w:ascii="宋体" w:hAnsi="宋体" w:eastAsia="宋体" w:cs="宋体"/>
          <w:color w:val="000000"/>
          <w:sz w:val="21"/>
          <w:szCs w:val="21"/>
          <w:highlight w:val="none"/>
        </w:rPr>
        <w:t xml:space="preserve">定义</w:t>
      </w:r>
      <w:bookmarkEnd w:id="70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是指合同当事人在订立合同时不可预见，在合同履行过程中不可避免、不能克服且不能提前防备的自然灾害和社会性突发事件，如地震、海啸、瘟疫、骚乱、戒严、暴动、战争和专用合同条件中约定的其他情形。</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7" w:name="_Toc54862309"/>
      <w:r>
        <w:rPr>
          <w:rFonts w:hint="eastAsia" w:ascii="宋体" w:hAnsi="宋体" w:eastAsia="宋体" w:cs="宋体"/>
          <w:color w:val="000000"/>
          <w:sz w:val="21"/>
          <w:szCs w:val="21"/>
          <w:highlight w:val="none"/>
        </w:rPr>
        <w:t xml:space="preserve">17.2 不可抗力的通知</w:t>
      </w:r>
      <w:bookmarkEnd w:id="70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合同一方当事人觉察或发现不可抗力事件发生，使其履行合同义务受到阻碍时，有义务立即通知合同另一方当事人和工程师，书面说明不可抗力和受阻碍的详细情况，并提供必要的证明。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不可抗力持续发生的，合同一方当事人应每隔28天向合同另一方当事人和工程师提交中间报告，说明不可抗力和履行合同受阻的情况，并于不可抗力事件结束后28天内提交最终报告及有关资料。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8" w:name="_Toc54862310"/>
      <w:r>
        <w:rPr>
          <w:rFonts w:hint="eastAsia" w:ascii="宋体" w:hAnsi="宋体" w:eastAsia="宋体" w:cs="宋体"/>
          <w:color w:val="000000"/>
          <w:sz w:val="21"/>
          <w:szCs w:val="21"/>
          <w:highlight w:val="none"/>
        </w:rPr>
        <w:t xml:space="preserve">17.3 将损失减至最小的义务</w:t>
      </w:r>
      <w:bookmarkEnd w:id="7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9" w:name="_Ref531958172"/>
      <w:r/>
      <w:bookmarkStart w:id="710" w:name="_Toc54862311"/>
      <w:r/>
      <w:bookmarkStart w:id="711" w:name="_Ref3840916"/>
      <w:r/>
      <w:bookmarkStart w:id="712" w:name="_Ref531958170"/>
      <w:r>
        <w:rPr>
          <w:rFonts w:hint="eastAsia" w:ascii="宋体" w:hAnsi="宋体" w:eastAsia="宋体" w:cs="宋体"/>
          <w:color w:val="000000"/>
          <w:sz w:val="21"/>
          <w:szCs w:val="21"/>
          <w:highlight w:val="none"/>
        </w:rPr>
        <w:t xml:space="preserve">17.4 不可抗力后果</w:t>
      </w:r>
      <w:bookmarkEnd w:id="709"/>
      <w:r/>
      <w:bookmarkEnd w:id="712"/>
      <w:r>
        <w:rPr>
          <w:rFonts w:hint="eastAsia" w:ascii="宋体" w:hAnsi="宋体" w:eastAsia="宋体" w:cs="宋体"/>
          <w:color w:val="000000"/>
          <w:sz w:val="21"/>
          <w:szCs w:val="21"/>
          <w:highlight w:val="none"/>
        </w:rPr>
        <w:t xml:space="preserve">的承担</w:t>
      </w:r>
      <w:bookmarkEnd w:id="710"/>
      <w:r/>
      <w:bookmarkEnd w:id="71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不可抗力导致的人员伤亡、财产损失、费用增加和（或）工期延误等后果，由合同当事人按以下原则承担：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永久工程，包括已运至施工现场的材料和工程设备的损害，以及因工程损害造成的第三人人员伤亡和财产损失由发包人承担；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承包人提供的施工设备的损坏由承包人承担；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发包人和承包人各自承担其人员伤亡及其他财产损失；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因不可抗力影响承包人履行合同约定的义务，已经引起或将引起工期延误的，应当顺延工期，由此导致承包人停工的费用损失由发包人和承包人合理分担，</w:t>
      </w:r>
      <w:bookmarkStart w:id="713" w:name="_Hlk51507024"/>
      <w:r>
        <w:rPr>
          <w:rFonts w:hint="eastAsia" w:ascii="宋体" w:hAnsi="宋体" w:eastAsia="宋体" w:cs="宋体"/>
          <w:color w:val="000000"/>
          <w:sz w:val="21"/>
          <w:szCs w:val="21"/>
          <w:highlight w:val="none"/>
        </w:rPr>
        <w:t xml:space="preserve">停工期间必须支付的现场必要的工人工资</w:t>
      </w:r>
      <w:bookmarkEnd w:id="713"/>
      <w:r>
        <w:rPr>
          <w:rFonts w:hint="eastAsia" w:ascii="宋体" w:hAnsi="宋体" w:eastAsia="宋体" w:cs="宋体"/>
          <w:color w:val="000000"/>
          <w:sz w:val="21"/>
          <w:szCs w:val="21"/>
          <w:highlight w:val="none"/>
        </w:rPr>
        <w:t xml:space="preserve">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因不可抗力引起或将引起工期延误，发包人指示赶工的，由此增加的赶工费用由发包人承担；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承包人在停工期间按照工程师或发包人要求照管、清理和修复工程的费用由发包人承担。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不可抗力引起的后果及造成的损失由合同当事人按照法律规定及合同约定各自承担。不可抗力发生前已完成的工程应当按照合同约定进行支付。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14" w:name="_Toc54862312"/>
      <w:r>
        <w:rPr>
          <w:rFonts w:hint="eastAsia" w:ascii="宋体" w:hAnsi="宋体" w:eastAsia="宋体" w:cs="宋体"/>
          <w:color w:val="000000"/>
          <w:sz w:val="21"/>
          <w:szCs w:val="21"/>
          <w:highlight w:val="none"/>
        </w:rPr>
        <w:t xml:space="preserve">17.5 不可抗力影响分包人</w:t>
      </w:r>
      <w:bookmarkEnd w:id="71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分包人根据分包合同的约定，有权获得更多或者更广的不可抗力而免除某些义务时，承包人不得以分包合同中不可抗力约定向发包人抗辩免除其义务。</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15" w:name="_Ref531958184"/>
      <w:r/>
      <w:bookmarkStart w:id="716" w:name="_Ref531958181"/>
      <w:r/>
      <w:bookmarkStart w:id="717" w:name="_Ref3840892"/>
      <w:r/>
      <w:bookmarkStart w:id="718" w:name="_Ref4538024"/>
      <w:r/>
      <w:bookmarkStart w:id="719" w:name="_Toc54862313"/>
      <w:r>
        <w:rPr>
          <w:rFonts w:hint="eastAsia" w:ascii="宋体" w:hAnsi="宋体" w:eastAsia="宋体" w:cs="宋体"/>
          <w:color w:val="000000"/>
          <w:sz w:val="21"/>
          <w:szCs w:val="21"/>
          <w:highlight w:val="none"/>
        </w:rPr>
        <w:t xml:space="preserve">17.6 因不可抗力解除</w:t>
      </w:r>
      <w:bookmarkEnd w:id="715"/>
      <w:r/>
      <w:bookmarkEnd w:id="716"/>
      <w:r>
        <w:rPr>
          <w:rFonts w:hint="eastAsia" w:ascii="宋体" w:hAnsi="宋体" w:eastAsia="宋体" w:cs="宋体"/>
          <w:color w:val="000000"/>
          <w:sz w:val="21"/>
          <w:szCs w:val="21"/>
          <w:highlight w:val="none"/>
        </w:rPr>
        <w:t xml:space="preserve">合同</w:t>
      </w:r>
      <w:bookmarkEnd w:id="717"/>
      <w:r/>
      <w:bookmarkEnd w:id="718"/>
      <w:r/>
      <w:bookmarkEnd w:id="71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合同解除前承包人已完成工作的价款；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为工程订购的并已交付给承包人，或承包人有责任接受交付的材料、工程设备和其他物品的价款；当发包人支付上述费用后，此项材料、工程设备与其他物品应成为发包人的财产，承包人应将其交由发包人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发包人指示承包人退货或解除订货合同而产生的费用，或因不能退货或解除合同而产生的损失；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承包人撤离施工现场以及遣散承包人人员的费用；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按照合同约定在合同解除前应支付给承包人的其他款项；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扣减承包人按照合同约定应向发包人支付的款项；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双方商定或确定的其他款项。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除专用合同条件另有约定外，合同解除后，发包人应当在商定或确定上述款项后28天内完成上述款项的支付。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20" w:name="_Ref11848274"/>
      <w:r/>
      <w:bookmarkStart w:id="721" w:name="_Toc54862314"/>
      <w:r/>
      <w:bookmarkStart w:id="722" w:name="_Ref11848264"/>
      <w:r>
        <w:rPr>
          <w:rFonts w:hint="eastAsia" w:ascii="宋体" w:hAnsi="宋体" w:eastAsia="宋体" w:cs="宋体"/>
          <w:color w:val="000000"/>
          <w:sz w:val="21"/>
          <w:szCs w:val="21"/>
          <w:highlight w:val="none"/>
        </w:rPr>
        <w:t xml:space="preserve">第18条 保险</w:t>
      </w:r>
      <w:bookmarkEnd w:id="702"/>
      <w:r/>
      <w:bookmarkEnd w:id="720"/>
      <w:r/>
      <w:bookmarkEnd w:id="721"/>
      <w:r/>
      <w:bookmarkEnd w:id="722"/>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23" w:name="_Ref3840734"/>
      <w:r/>
      <w:bookmarkStart w:id="724" w:name="_Ref531957914"/>
      <w:r/>
      <w:bookmarkStart w:id="725" w:name="_Ref531957911"/>
      <w:r/>
      <w:bookmarkStart w:id="726" w:name="_Toc351203616"/>
      <w:r/>
      <w:bookmarkStart w:id="727" w:name="_Toc54862315"/>
      <w:r/>
      <w:bookmarkStart w:id="728" w:name="_Ref3840730"/>
      <w:r>
        <w:rPr>
          <w:rFonts w:hint="eastAsia" w:ascii="宋体" w:hAnsi="宋体" w:eastAsia="宋体" w:cs="宋体"/>
          <w:color w:val="000000"/>
          <w:sz w:val="21"/>
          <w:szCs w:val="21"/>
          <w:highlight w:val="none"/>
        </w:rPr>
        <w:t xml:space="preserve">18.1 设计和工程保险</w:t>
      </w:r>
      <w:bookmarkEnd w:id="723"/>
      <w:r/>
      <w:bookmarkEnd w:id="727"/>
      <w:r/>
      <w:bookmarkEnd w:id="7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724"/>
      <w:r/>
      <w:bookmarkEnd w:id="725"/>
      <w:r>
        <w:rPr>
          <w:rFonts w:hint="eastAsia" w:ascii="宋体" w:hAnsi="宋体" w:eastAsia="宋体" w:cs="宋体"/>
          <w:color w:val="000000"/>
          <w:sz w:val="21"/>
          <w:szCs w:val="21"/>
          <w:highlight w:val="none"/>
        </w:rPr>
        <w:t xml:space="preserve">18.1.1 双方应按照专用合同条件的约定向双方同意的保险人投保建设工程设计责任险、建筑安装工程一切险等保险。具体的投保险种、保险范围、保险金额、保险费率、保险期限等有关内容应当在专用合同条件中明确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18.1.2 双方应按照专用合同条件的约定投保第三者责任险，并在缺陷责任期终止证书颁发前维持其持续有效。第三者责任险最低投保额应在专用合同条件内约定。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29" w:name="_Toc54862316"/>
      <w:r/>
      <w:bookmarkStart w:id="730" w:name="_Ref3840683"/>
      <w:r>
        <w:rPr>
          <w:rFonts w:hint="eastAsia" w:ascii="宋体" w:hAnsi="宋体" w:eastAsia="宋体" w:cs="宋体"/>
          <w:color w:val="000000"/>
          <w:sz w:val="21"/>
          <w:szCs w:val="21"/>
          <w:highlight w:val="none"/>
        </w:rPr>
        <w:t xml:space="preserve">18.2 工伤和意外伤害保险</w:t>
      </w:r>
      <w:bookmarkEnd w:id="729"/>
      <w:r/>
      <w:bookmarkEnd w:id="7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18.2.1 发包人应依照法律规定为其在施工现场的雇用人员办理工伤保险，缴纳工伤保险费；并要求工程师及由发包人为履行合同聘请的第三方在施工现场的雇用人员依法办理工伤保险。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承包人应依照法律规定为其履行合同雇用的全部人员办理工伤保险，缴纳工伤保险费，并要求分包人及由承包人为履行合同聘请的第三方雇用的全部人员依法办理工伤保险。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18.2.3 发包人和承包人可以为其施工现场的全部人员办理意外伤害保险并支付保险费，包括其员工及为履行合同聘请的第三方的人员，具体事项由合同当事人在专用合同条件约定。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31" w:name="_Ref3840782"/>
      <w:r/>
      <w:bookmarkStart w:id="732" w:name="_Toc54862317"/>
      <w:r>
        <w:rPr>
          <w:rFonts w:hint="eastAsia" w:ascii="宋体" w:hAnsi="宋体" w:eastAsia="宋体" w:cs="宋体"/>
          <w:color w:val="000000"/>
          <w:sz w:val="21"/>
          <w:szCs w:val="21"/>
          <w:highlight w:val="none"/>
        </w:rPr>
        <w:t xml:space="preserve">18.3 货物保险</w:t>
      </w:r>
      <w:bookmarkEnd w:id="731"/>
      <w:r/>
      <w:bookmarkEnd w:id="73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承包人应按照专用合同条件的约定为运抵现场的施工设备、材料、工程设备和临时工程等办理财产保险，保险期限自上述货物运抵现场至其不再为工程所需要为止。</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33" w:name="_Ref4692231"/>
      <w:r/>
      <w:bookmarkStart w:id="734" w:name="_Toc54862318"/>
      <w:r/>
      <w:bookmarkStart w:id="735" w:name="_Ref4692238"/>
      <w:r>
        <w:rPr>
          <w:rFonts w:hint="eastAsia" w:ascii="宋体" w:hAnsi="宋体" w:eastAsia="宋体" w:cs="宋体"/>
          <w:color w:val="000000"/>
          <w:sz w:val="21"/>
          <w:szCs w:val="21"/>
          <w:highlight w:val="none"/>
        </w:rPr>
        <w:t xml:space="preserve">18.4 其他保险</w:t>
      </w:r>
      <w:bookmarkEnd w:id="733"/>
      <w:r/>
      <w:bookmarkEnd w:id="734"/>
      <w:r/>
      <w:bookmarkEnd w:id="73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726"/>
      <w:r>
        <w:rPr>
          <w:rFonts w:hint="eastAsia" w:ascii="宋体" w:hAnsi="宋体" w:eastAsia="宋体" w:cs="宋体"/>
          <w:color w:val="000000"/>
          <w:sz w:val="21"/>
          <w:szCs w:val="21"/>
          <w:highlight w:val="none"/>
        </w:rPr>
        <w:t xml:space="preserve">保费用包含在合同价格中，但在合同执行过程中，新颁布适用的法律法规规定由承包人投保的强制保险，应根据本合同</w:t>
      </w:r>
      <w:bookmarkStart w:id="736" w:name="_Toc296346627"/>
      <w:r/>
      <w:bookmarkStart w:id="737" w:name="_Toc351203617"/>
      <w:r/>
      <w:bookmarkStart w:id="738" w:name="_Toc337558832"/>
      <w:r/>
      <w:bookmarkStart w:id="739" w:name="_Toc296503126"/>
      <w:r>
        <w:rPr>
          <w:rFonts w:hint="eastAsia" w:ascii="宋体" w:hAnsi="宋体" w:eastAsia="宋体" w:cs="宋体"/>
          <w:color w:val="000000"/>
          <w:sz w:val="21"/>
          <w:szCs w:val="21"/>
          <w:highlight w:val="none"/>
        </w:rPr>
        <w:t xml:space="preserve">第13条[变更与调整]的约定增加合同价款。</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40" w:name="_Toc54862319"/>
      <w:r/>
      <w:bookmarkStart w:id="741" w:name="_Ref3840659"/>
      <w:r>
        <w:rPr>
          <w:rFonts w:hint="eastAsia" w:ascii="宋体" w:hAnsi="宋体" w:eastAsia="宋体" w:cs="宋体"/>
          <w:color w:val="000000"/>
          <w:sz w:val="21"/>
          <w:szCs w:val="21"/>
          <w:highlight w:val="none"/>
        </w:rPr>
        <w:t xml:space="preserve">18.5 对各项保险的一般要求</w:t>
      </w:r>
      <w:bookmarkEnd w:id="740"/>
      <w:r/>
      <w:bookmarkEnd w:id="74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18.5.1 持续保险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w:t>
      </w:r>
      <w:bookmarkEnd w:id="737"/>
      <w:r>
        <w:rPr>
          <w:rFonts w:hint="eastAsia" w:ascii="宋体" w:hAnsi="宋体" w:eastAsia="宋体" w:cs="宋体"/>
          <w:color w:val="000000"/>
          <w:sz w:val="21"/>
          <w:szCs w:val="21"/>
          <w:highlight w:val="none"/>
        </w:rPr>
        <w:t xml:space="preserve">解</w:t>
      </w:r>
      <w:bookmarkEnd w:id="736"/>
      <w:r/>
      <w:bookmarkEnd w:id="738"/>
      <w:r/>
      <w:bookmarkEnd w:id="739"/>
      <w:r>
        <w:rPr>
          <w:rFonts w:hint="eastAsia" w:ascii="宋体" w:hAnsi="宋体" w:eastAsia="宋体" w:cs="宋体"/>
          <w:color w:val="000000"/>
          <w:sz w:val="21"/>
          <w:szCs w:val="21"/>
          <w:highlight w:val="none"/>
        </w:rPr>
        <w:t xml:space="preserve">工程实施中的变动，并确保按保险合同条款要求持续保险。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2" w:name="_Ref4777650"/>
      <w:r>
        <w:rPr>
          <w:rFonts w:hint="eastAsia" w:ascii="宋体" w:hAnsi="宋体" w:eastAsia="宋体" w:cs="宋体"/>
          <w:color w:val="000000"/>
          <w:sz w:val="21"/>
          <w:szCs w:val="21"/>
          <w:highlight w:val="none"/>
        </w:rPr>
        <w:t xml:space="preserve">18.5.2 保险凭证</w:t>
      </w:r>
      <w:bookmarkEnd w:id="74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合同当事人应及时向另一方当事人提交其已投保的各项保险的凭证和保险单复印件，保险单必须与专用合同条件约定的条件保持一致。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18.5.3 未按约定投保的补救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负有投保义务的一方当事人未按合同约定办理保险，或未能使保险持续有效的，则另一方当事人可代为办理，所需费用由负有投保义务的一方当事人承担。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负有投保</w:t>
      </w:r>
      <w:bookmarkStart w:id="743" w:name="_Toc351203619"/>
      <w:r/>
      <w:bookmarkStart w:id="744" w:name="_Toc337558834"/>
      <w:r>
        <w:rPr>
          <w:rFonts w:hint="eastAsia" w:ascii="宋体" w:hAnsi="宋体" w:eastAsia="宋体" w:cs="宋体"/>
          <w:color w:val="000000"/>
          <w:sz w:val="21"/>
          <w:szCs w:val="21"/>
          <w:highlight w:val="none"/>
        </w:rPr>
        <w:t xml:space="preserve">义务的一方当事人未</w:t>
      </w:r>
      <w:bookmarkEnd w:id="743"/>
      <w:r>
        <w:rPr>
          <w:rFonts w:hint="eastAsia" w:ascii="宋体" w:hAnsi="宋体" w:eastAsia="宋体" w:cs="宋体"/>
          <w:color w:val="000000"/>
          <w:sz w:val="21"/>
          <w:szCs w:val="21"/>
          <w:highlight w:val="none"/>
        </w:rPr>
        <w:t xml:space="preserve">按</w:t>
      </w:r>
      <w:bookmarkEnd w:id="744"/>
      <w:r>
        <w:rPr>
          <w:rFonts w:hint="eastAsia" w:ascii="宋体" w:hAnsi="宋体" w:eastAsia="宋体" w:cs="宋体"/>
          <w:color w:val="000000"/>
          <w:sz w:val="21"/>
          <w:szCs w:val="21"/>
          <w:highlight w:val="none"/>
        </w:rPr>
        <w:t xml:space="preserve">合同约定办理某项保险，导致受益人未能得到足额赔偿的，由负有投保义务的一方当事人负责按照原应从该项保险得到的保险金数额进行补足。</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5" w:name="_Ref4692685"/>
      <w:r>
        <w:rPr>
          <w:rFonts w:hint="eastAsia" w:ascii="宋体" w:hAnsi="宋体" w:eastAsia="宋体" w:cs="宋体"/>
          <w:color w:val="000000"/>
          <w:sz w:val="21"/>
          <w:szCs w:val="21"/>
          <w:highlight w:val="none"/>
        </w:rPr>
        <w:t xml:space="preserve">18.5.4 通知义务</w:t>
      </w:r>
      <w:bookmarkEnd w:id="74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除专用合同条件另有约定外，任何一方当事人变更除工伤保险之外的保险合同时，应事先征得另一方当事人同意，并通知工程师。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双方按本条规定投保不减少双方在合同下的其他义务。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6" w:name="_Toc54862320"/>
      <w:r/>
      <w:bookmarkStart w:id="747" w:name="_Ref11874997"/>
      <w:r>
        <w:rPr>
          <w:rFonts w:hint="eastAsia" w:ascii="宋体" w:hAnsi="宋体" w:eastAsia="宋体" w:cs="宋体"/>
          <w:color w:val="000000"/>
          <w:sz w:val="21"/>
          <w:szCs w:val="21"/>
          <w:highlight w:val="none"/>
        </w:rPr>
        <w:t xml:space="preserve">第19条 索赔</w:t>
      </w:r>
      <w:bookmarkEnd w:id="682"/>
      <w:r/>
      <w:bookmarkEnd w:id="683"/>
      <w:r/>
      <w:bookmarkEnd w:id="746"/>
      <w:r/>
      <w:bookmarkEnd w:id="74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48" w:name="_Ref4798173"/>
      <w:r/>
      <w:bookmarkStart w:id="749" w:name="_Ref4798164"/>
      <w:r/>
      <w:bookmarkStart w:id="750" w:name="_Toc54862321"/>
      <w:r>
        <w:rPr>
          <w:rFonts w:hint="eastAsia" w:ascii="宋体" w:hAnsi="宋体" w:eastAsia="宋体" w:cs="宋体"/>
          <w:color w:val="000000"/>
          <w:sz w:val="21"/>
          <w:szCs w:val="21"/>
          <w:highlight w:val="none"/>
        </w:rPr>
        <w:t xml:space="preserve">19.1 索赔</w:t>
      </w:r>
      <w:bookmarkEnd w:id="748"/>
      <w:r/>
      <w:bookmarkEnd w:id="749"/>
      <w:r>
        <w:rPr>
          <w:rFonts w:hint="eastAsia" w:ascii="宋体" w:hAnsi="宋体" w:eastAsia="宋体" w:cs="宋体"/>
          <w:color w:val="000000"/>
          <w:sz w:val="21"/>
          <w:szCs w:val="21"/>
          <w:highlight w:val="none"/>
        </w:rPr>
        <w:t xml:space="preserve">的提出</w:t>
      </w:r>
      <w:bookmarkEnd w:id="7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根据合同约定，任意一方认为有权得到追加/减少付款、延长缺陷责任期和（或）延长工期的，应按以下程序向对方提出索赔：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索赔方应在发出索赔意向通知书后28天内，向对方正式递交索赔报告；索赔报告应详细说明索赔理由以及要求追加的付款金额、延长缺陷责任期和（或）延长的工期，并附必要的记录和证明材料；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索赔事件具有持续影响的，索赔方应每月递交延续索赔通知，说明持续影响的实际情况和记录，列出累计的追加付款金额、延长缺陷责任期和（或）工期延长天数；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51" w:name="_Ref4796178"/>
      <w:r>
        <w:rPr>
          <w:rFonts w:hint="eastAsia" w:ascii="宋体" w:hAnsi="宋体" w:eastAsia="宋体" w:cs="宋体"/>
          <w:color w:val="000000"/>
          <w:sz w:val="21"/>
          <w:szCs w:val="21"/>
          <w:highlight w:val="none"/>
        </w:rPr>
        <w:t xml:space="preserve">（4） 在索赔事件影响结束后28天内，索赔方应向对方递交最终索赔报告，说明最终要求索赔的追加付款金额、延长缺陷责任期和（或）延长的工期，并附必要的记录和证明材料。</w:t>
      </w:r>
      <w:bookmarkEnd w:id="75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承包人作为索赔方时，其索赔意向通知书、索赔报告及相关索赔文件应向工程师提出；发包人作为索赔方时，其索赔意向通知书、索赔报告及相关索赔文件可自行向承包人提出或由工程师向承包人提出。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52" w:name="_Toc54862322"/>
      <w:r/>
      <w:bookmarkStart w:id="753" w:name="_Ref4796254"/>
      <w:r/>
      <w:bookmarkStart w:id="754" w:name="_Ref4796262"/>
      <w:r>
        <w:rPr>
          <w:rFonts w:hint="eastAsia" w:ascii="宋体" w:hAnsi="宋体" w:eastAsia="宋体" w:cs="宋体"/>
          <w:color w:val="000000"/>
          <w:sz w:val="21"/>
          <w:szCs w:val="21"/>
          <w:highlight w:val="none"/>
        </w:rPr>
        <w:t xml:space="preserve">19.2 承包人索赔的处理程序</w:t>
      </w:r>
      <w:bookmarkEnd w:id="752"/>
      <w:r/>
      <w:bookmarkEnd w:id="753"/>
      <w:r/>
      <w:bookmarkEnd w:id="75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工程师收到承包人提交的索赔报告后，应及时审查索赔报告的内容、查验承包人的记录和证明材料，必要时工程师可要求承包人提交全部原始记录副本。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承包人接受索赔处理结果的，发包人应在作出索赔处理结果答复后28天内完成支付。承包人不接受索赔处理结果的，按照第20条[争议解决]约定处理。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55" w:name="_Toc54862323"/>
      <w:r>
        <w:rPr>
          <w:rFonts w:hint="eastAsia" w:ascii="宋体" w:hAnsi="宋体" w:eastAsia="宋体" w:cs="宋体"/>
          <w:color w:val="000000"/>
          <w:sz w:val="21"/>
          <w:szCs w:val="21"/>
          <w:highlight w:val="none"/>
        </w:rPr>
        <w:t xml:space="preserve">19.3 发包人索赔的处理程序</w:t>
      </w:r>
      <w:bookmarkEnd w:id="75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承包人收到发包人提交的索赔报告后，应及时审查索赔报告的内容、查验发包人证明材料；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承包人应在收到上述索赔报告或有关索赔的进一步证明材料后42天内，将索赔处理结果答复发包人。承包人在收到索赔通知书或有关索赔的进一步证明材料后的42天内不予答复的，视为认可索赔。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56" w:name="_Toc54862324"/>
      <w:r>
        <w:rPr>
          <w:rFonts w:hint="eastAsia" w:ascii="宋体" w:hAnsi="宋体" w:eastAsia="宋体" w:cs="宋体"/>
          <w:color w:val="000000"/>
          <w:sz w:val="21"/>
          <w:szCs w:val="21"/>
          <w:highlight w:val="none"/>
        </w:rPr>
        <w:t xml:space="preserve">19.4 提出索赔的期限</w:t>
      </w:r>
      <w:bookmarkEnd w:id="75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承包人按第14.5款[竣工结算</w:t>
      </w:r>
      <w:bookmarkStart w:id="757" w:name="_Ref3826634"/>
      <w:r/>
      <w:bookmarkStart w:id="758" w:name="_Ref3826629"/>
      <w:r>
        <w:rPr>
          <w:rFonts w:hint="eastAsia" w:ascii="宋体" w:hAnsi="宋体" w:eastAsia="宋体" w:cs="宋体"/>
          <w:color w:val="000000"/>
          <w:sz w:val="21"/>
          <w:szCs w:val="21"/>
          <w:highlight w:val="none"/>
        </w:rPr>
        <w:t xml:space="preserve">]约定接收竣工付款证书后，应被认为已无权再提出在合同工程接收证书颁发前所发生的任何索赔。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承包人按第14.7款[最终结清]提交的最终结清申请单中，只限于提出工程接收证书颁发后发生的索赔。提出索赔的期限均自接受最终结清证书时终止。</w:t>
      </w:r>
      <w:bookmarkEnd w:id="757"/>
      <w:r/>
      <w:bookmarkEnd w:id="7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59" w:name="_Ref532197861"/>
      <w:r/>
      <w:bookmarkStart w:id="760" w:name="_Toc54862325"/>
      <w:r/>
      <w:bookmarkStart w:id="761" w:name="_Ref532142075"/>
      <w:r>
        <w:rPr>
          <w:rFonts w:hint="eastAsia" w:ascii="宋体" w:hAnsi="宋体" w:eastAsia="宋体" w:cs="宋体"/>
          <w:color w:val="000000"/>
          <w:sz w:val="21"/>
          <w:szCs w:val="21"/>
          <w:highlight w:val="none"/>
        </w:rPr>
        <w:t xml:space="preserve">第20条 争议解决</w:t>
      </w:r>
      <w:bookmarkEnd w:id="759"/>
      <w:r/>
      <w:bookmarkEnd w:id="760"/>
      <w:r/>
      <w:bookmarkEnd w:id="76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62" w:name="_Ref415507198"/>
      <w:r/>
      <w:bookmarkStart w:id="763" w:name="_Toc54862326"/>
      <w:r>
        <w:rPr>
          <w:rFonts w:hint="eastAsia" w:ascii="宋体" w:hAnsi="宋体" w:eastAsia="宋体" w:cs="宋体"/>
          <w:color w:val="000000"/>
          <w:sz w:val="21"/>
          <w:szCs w:val="21"/>
          <w:highlight w:val="none"/>
        </w:rPr>
        <w:t xml:space="preserve">20.1 和解</w:t>
      </w:r>
      <w:bookmarkEnd w:id="762"/>
      <w:r/>
      <w:bookmarkEnd w:id="76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64" w:name="_Toc54862327"/>
      <w:r>
        <w:rPr>
          <w:rFonts w:hint="eastAsia" w:ascii="宋体" w:hAnsi="宋体" w:eastAsia="宋体" w:cs="宋体"/>
          <w:color w:val="000000"/>
          <w:sz w:val="21"/>
          <w:szCs w:val="21"/>
          <w:highlight w:val="none"/>
        </w:rPr>
        <w:t xml:space="preserve">20.2 调解</w:t>
      </w:r>
      <w:bookmarkEnd w:id="76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合同当事人可以就争议请求建设行政主管部门、行业协会或其他第三方进行调解，调解达成协议的，经双方签字盖章后作为合同补充文件，双方均应遵照执行。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65" w:name="_Ref532221532"/>
      <w:r/>
      <w:bookmarkStart w:id="766" w:name="_Toc54862328"/>
      <w:r/>
      <w:bookmarkStart w:id="767" w:name="_Ref532221527"/>
      <w:r>
        <w:rPr>
          <w:rFonts w:hint="eastAsia" w:ascii="宋体" w:hAnsi="宋体" w:eastAsia="宋体" w:cs="宋体"/>
          <w:color w:val="000000"/>
          <w:sz w:val="21"/>
          <w:szCs w:val="21"/>
          <w:highlight w:val="none"/>
        </w:rPr>
        <w:t xml:space="preserve">20.3 争议评审</w:t>
      </w:r>
      <w:bookmarkEnd w:id="765"/>
      <w:r/>
      <w:bookmarkEnd w:id="766"/>
      <w:r/>
      <w:bookmarkEnd w:id="76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合同当事人在专用合同条件中约定采取争议评审方式及评审规则解决争议的，按下列约定执行：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除专用合同条件另有约定外，争议评审员报酬由发包人和承包人各承担一半。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68" w:name="_Ref532287270"/>
      <w:r>
        <w:rPr>
          <w:rFonts w:hint="eastAsia" w:ascii="宋体" w:hAnsi="宋体" w:eastAsia="宋体" w:cs="宋体"/>
          <w:color w:val="000000"/>
          <w:sz w:val="21"/>
          <w:szCs w:val="21"/>
          <w:highlight w:val="none"/>
        </w:rPr>
        <w:t xml:space="preserve">20.3.2 争议的避免</w:t>
      </w:r>
      <w:bookmarkEnd w:id="76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合同当事人协商一致，可以共同书面请求争议评审小组，就合同履行过程中可能出现争议的情况提供协助或进行非正式讨论，争议评审小组应给出公正的意见或建议。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此类协助或非正式讨论可在任何会议、施工现场视察或其他场合进行，并且除专用合同条件另有约定外，发包人和承包人均应出席。</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争议评审小组在此类非正式讨论上给出的任何意见或建议，无论是口头还是书面的，对发包人和承包人不具有约束力，争议评审小组在之后的争议评审程序或决定中也不受此类意见或建议的约束。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69" w:name="_Ref4695594"/>
      <w:r>
        <w:rPr>
          <w:rFonts w:hint="eastAsia" w:ascii="宋体" w:hAnsi="宋体" w:eastAsia="宋体" w:cs="宋体"/>
          <w:color w:val="000000"/>
          <w:sz w:val="21"/>
          <w:szCs w:val="21"/>
          <w:highlight w:val="none"/>
        </w:rPr>
        <w:t xml:space="preserve">20.3.3 争议评审小组的决定</w:t>
      </w:r>
      <w:bookmarkEnd w:id="76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20.3.4 争议评审小组决定的效力</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任何一方当事人不接受争议评审小组的决定，并不影响暂时执行争议评审小组的决定，直到在后续的采用其他争议解决方式中对争议评审小组的决定进行了改变。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70" w:name="_Ref532221752"/>
      <w:r/>
      <w:bookmarkStart w:id="771" w:name="_Toc54862329"/>
      <w:r/>
      <w:bookmarkStart w:id="772" w:name="_Ref532221748"/>
      <w:r>
        <w:rPr>
          <w:rFonts w:hint="eastAsia" w:ascii="宋体" w:hAnsi="宋体" w:eastAsia="宋体" w:cs="宋体"/>
          <w:color w:val="000000"/>
          <w:sz w:val="21"/>
          <w:szCs w:val="21"/>
          <w:highlight w:val="none"/>
        </w:rPr>
        <w:t xml:space="preserve">20.4 仲裁或诉讼</w:t>
      </w:r>
      <w:bookmarkEnd w:id="770"/>
      <w:r/>
      <w:bookmarkEnd w:id="771"/>
      <w:r/>
      <w:bookmarkEnd w:id="77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因合同及合同有关事项产生的争议，合同当事人可以在专用合同条件中约定以下一种方式解决争议：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向约定的仲裁委员会申请仲裁；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向有管辖权的人民法院起诉。</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73" w:name="_Toc54862330"/>
      <w:r>
        <w:rPr>
          <w:rFonts w:hint="eastAsia" w:ascii="宋体" w:hAnsi="宋体" w:eastAsia="宋体" w:cs="宋体"/>
          <w:color w:val="000000"/>
          <w:sz w:val="21"/>
          <w:szCs w:val="21"/>
          <w:highlight w:val="none"/>
        </w:rPr>
        <w:t xml:space="preserve">20.5 争议解决条款效力</w:t>
      </w:r>
      <w:bookmarkEnd w:id="77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合同有关争议解决的条款独立存在，合同的不生效、无效、被撤销或者终止的，不影响合同中有关争议解决条款的效力。</w:t>
      </w:r>
      <w:r>
        <w:rPr>
          <w:rFonts w:hint="eastAsia" w:ascii="宋体" w:hAnsi="宋体" w:eastAsia="宋体" w:cs="宋体"/>
          <w:color w:val="000000"/>
          <w:sz w:val="21"/>
          <w:szCs w:val="21"/>
          <w:highlight w:val="none"/>
        </w:rPr>
      </w:r>
      <w:r/>
    </w:p>
    <w:p>
      <w:pPr>
        <w:pStyle w:val="984"/>
        <w:ind w:firstLine="480"/>
        <w:rPr>
          <w:rFonts w:ascii="宋体" w:hAnsi="宋体"/>
          <w:color w:val="000000"/>
          <w:highlight w:val="none"/>
        </w:rPr>
      </w:pPr>
      <w:r>
        <w:rPr>
          <w:color w:val="000000"/>
          <w:sz w:val="24"/>
          <w:szCs w:val="32"/>
          <w:highlight w:val="none"/>
        </w:rPr>
        <w:br w:type="page" w:clear="all"/>
      </w:r>
      <w:r>
        <w:rPr>
          <w:rFonts w:ascii="宋体" w:hAnsi="宋体"/>
          <w:color w:val="000000"/>
          <w:highlight w:val="none"/>
        </w:rPr>
      </w:r>
      <w:r/>
    </w:p>
    <w:p>
      <w:pPr>
        <w:pStyle w:val="986"/>
        <w:jc w:val="center"/>
        <w:rPr>
          <w:rFonts w:hint="eastAsia" w:ascii="宋体" w:hAnsi="宋体" w:eastAsia="宋体" w:cs="宋体"/>
          <w:b/>
          <w:bCs/>
          <w:color w:val="000000"/>
          <w:sz w:val="24"/>
          <w:szCs w:val="24"/>
          <w:highlight w:val="none"/>
          <w:lang w:val="en-US"/>
        </w:rPr>
      </w:pPr>
      <w:r/>
      <w:bookmarkStart w:id="774" w:name="_Toc5575"/>
      <w:r/>
      <w:bookmarkStart w:id="775" w:name="_Toc31264"/>
      <w:r/>
      <w:bookmarkStart w:id="776" w:name="_Toc54862331"/>
      <w:r/>
      <w:bookmarkStart w:id="777" w:name="_Toc3279"/>
      <w:r/>
      <w:bookmarkStart w:id="778" w:name="_Toc5458"/>
      <w:r/>
      <w:bookmarkStart w:id="779" w:name="_Toc31635"/>
      <w:r/>
      <w:bookmarkStart w:id="780" w:name="_Toc9756"/>
      <w:r/>
      <w:bookmarkStart w:id="781" w:name="_Toc67748133"/>
      <w:r/>
      <w:bookmarkStart w:id="782" w:name="_Toc14422"/>
      <w:r/>
      <w:bookmarkStart w:id="783" w:name="_Toc3976"/>
      <w:r/>
      <w:bookmarkStart w:id="784" w:name="_Toc26996"/>
      <w:r>
        <w:rPr>
          <w:rFonts w:hint="eastAsia" w:ascii="宋体" w:hAnsi="宋体" w:eastAsia="宋体" w:cs="宋体"/>
          <w:b/>
          <w:bCs/>
          <w:color w:val="000000"/>
          <w:sz w:val="24"/>
          <w:szCs w:val="24"/>
          <w:highlight w:val="none"/>
          <w:lang w:val="en-US"/>
        </w:rPr>
        <w:t xml:space="preserve">第三部分 专用合同条件</w:t>
      </w:r>
      <w:bookmarkEnd w:id="774"/>
      <w:r/>
      <w:bookmarkEnd w:id="775"/>
      <w:r/>
      <w:bookmarkEnd w:id="776"/>
      <w:r/>
      <w:bookmarkEnd w:id="777"/>
      <w:r/>
      <w:bookmarkEnd w:id="778"/>
      <w:r/>
      <w:bookmarkEnd w:id="779"/>
      <w:r/>
      <w:bookmarkEnd w:id="780"/>
      <w:r/>
      <w:bookmarkEnd w:id="781"/>
      <w:r/>
      <w:bookmarkEnd w:id="782"/>
      <w:r/>
      <w:bookmarkEnd w:id="783"/>
      <w:r/>
      <w:bookmarkEnd w:id="784"/>
      <w:r>
        <w:rPr>
          <w:rFonts w:hint="eastAsia" w:ascii="宋体" w:hAnsi="宋体" w:eastAsia="宋体" w:cs="宋体"/>
          <w:b/>
          <w:bCs/>
          <w:color w:val="000000"/>
          <w:sz w:val="24"/>
          <w:szCs w:val="24"/>
          <w:highlight w:val="none"/>
          <w:lang w:val="en-US"/>
        </w:rPr>
      </w:r>
      <w:r/>
    </w:p>
    <w:p>
      <w:pPr>
        <w:pStyle w:val="1223"/>
        <w:spacing w:line="300" w:lineRule="auto"/>
        <w:tabs>
          <w:tab w:val="left" w:pos="993" w:leader="none"/>
        </w:tabs>
        <w:rPr>
          <w:rFonts w:hint="eastAsia" w:cs="宋体"/>
          <w:b w:val="0"/>
          <w:bCs/>
          <w:color w:val="000000"/>
          <w:sz w:val="21"/>
          <w:szCs w:val="21"/>
          <w:highlight w:val="none"/>
        </w:rPr>
      </w:pPr>
      <w:r/>
      <w:bookmarkStart w:id="785" w:name="_Toc54862332"/>
      <w:r/>
      <w:bookmarkStart w:id="786" w:name="_Toc13728"/>
      <w:r/>
      <w:bookmarkStart w:id="787" w:name="_Toc18903"/>
      <w:r/>
      <w:bookmarkStart w:id="788" w:name="_Toc1224"/>
      <w:r/>
      <w:bookmarkStart w:id="789" w:name="_Toc10448"/>
      <w:r/>
      <w:bookmarkStart w:id="790" w:name="_Toc21080"/>
      <w:r/>
      <w:bookmarkStart w:id="791" w:name="_Toc23277"/>
      <w:r/>
      <w:bookmarkStart w:id="792" w:name="_Toc17665"/>
      <w:r/>
      <w:bookmarkStart w:id="793" w:name="_Toc67748134"/>
      <w:r/>
      <w:bookmarkStart w:id="794" w:name="_Toc9517"/>
      <w:r/>
      <w:bookmarkStart w:id="795" w:name="_Toc14546"/>
      <w:r/>
      <w:bookmarkStart w:id="796" w:name="_Toc17247"/>
      <w:r/>
      <w:bookmarkStart w:id="797" w:name="_Toc54862351"/>
      <w:r/>
      <w:bookmarkStart w:id="798" w:name="_Toc15228"/>
      <w:r>
        <w:rPr>
          <w:rFonts w:hint="eastAsia" w:cs="宋体"/>
          <w:b w:val="0"/>
          <w:bCs/>
          <w:color w:val="000000"/>
          <w:sz w:val="21"/>
          <w:szCs w:val="21"/>
          <w:highlight w:val="none"/>
        </w:rPr>
        <w:t xml:space="preserve">第1条 一般约定</w:t>
      </w:r>
      <w:bookmarkEnd w:id="785"/>
      <w:r>
        <w:rPr>
          <w:rFonts w:hint="eastAsia" w:cs="宋体"/>
          <w:b w:val="0"/>
          <w:bCs/>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 词语定义和解释</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1.1.1</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5"/>
          <w:sz w:val="21"/>
          <w:szCs w:val="21"/>
          <w:highlight w:val="none"/>
        </w:rPr>
        <w:t xml:space="preserve">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1.1.1.10 其他合同文件：</w:t>
      </w:r>
      <w:r>
        <w:rPr>
          <w:rFonts w:hint="eastAsia" w:ascii="宋体" w:hAnsi="宋体" w:eastAsia="宋体" w:cs="宋体"/>
          <w:color w:val="000000"/>
          <w:spacing w:val="1"/>
          <w:sz w:val="21"/>
          <w:szCs w:val="21"/>
          <w:highlight w:val="none"/>
          <w:u w:val="single"/>
        </w:rPr>
        <w:t xml:space="preserve">履行合同过程中双方确认的备忘录、合同、</w:t>
      </w:r>
      <w:r>
        <w:rPr>
          <w:rFonts w:hint="eastAsia" w:ascii="宋体" w:hAnsi="宋体" w:eastAsia="宋体" w:cs="宋体"/>
          <w:color w:val="000000"/>
          <w:sz w:val="21"/>
          <w:szCs w:val="21"/>
          <w:highlight w:val="none"/>
          <w:u w:val="single"/>
        </w:rPr>
        <w:t xml:space="preserve">补充协议、 会议纪要、签证及设计</w:t>
      </w:r>
      <w:r>
        <w:rPr>
          <w:rFonts w:hint="eastAsia" w:ascii="宋体" w:hAnsi="宋体" w:eastAsia="宋体" w:cs="宋体"/>
          <w:color w:val="000000"/>
          <w:spacing w:val="3"/>
          <w:sz w:val="21"/>
          <w:szCs w:val="21"/>
          <w:highlight w:val="none"/>
          <w:u w:val="single"/>
        </w:rPr>
        <w:t xml:space="preserve">变更等相关资料</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1.1.3</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3"/>
          <w:sz w:val="21"/>
          <w:szCs w:val="21"/>
          <w:highlight w:val="none"/>
        </w:rPr>
        <w:t xml:space="preserve">工程和设备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1.1.3.5 单位/区段工程的范围：</w:t>
      </w:r>
      <w:r>
        <w:rPr>
          <w:rFonts w:hint="eastAsia" w:ascii="宋体" w:hAnsi="宋体" w:eastAsia="宋体" w:cs="宋体"/>
          <w:color w:val="000000"/>
          <w:spacing w:val="4"/>
          <w:sz w:val="21"/>
          <w:szCs w:val="21"/>
          <w:highlight w:val="none"/>
          <w:u w:val="single"/>
        </w:rPr>
        <w:t xml:space="preserve"> 参见招标范围、初步设计文件</w:t>
      </w:r>
      <w:r>
        <w:rPr>
          <w:rFonts w:hint="eastAsia" w:ascii="宋体" w:hAnsi="宋体" w:cs="宋体"/>
          <w:color w:val="000000"/>
          <w:spacing w:val="4"/>
          <w:sz w:val="21"/>
          <w:szCs w:val="21"/>
          <w:highlight w:val="none"/>
          <w:u w:val="single"/>
          <w:lang w:val="en-US" w:eastAsia="zh-CN"/>
        </w:rPr>
        <w:t xml:space="preserve">等招标人提供的相关资料</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1.1.3.9 作为施工场所组成部分的其他场所包括：</w:t>
      </w:r>
      <w:r>
        <w:rPr>
          <w:rFonts w:hint="eastAsia" w:ascii="宋体" w:hAnsi="宋体" w:eastAsia="宋体" w:cs="宋体"/>
          <w:color w:val="000000"/>
          <w:spacing w:val="3"/>
          <w:sz w:val="21"/>
          <w:szCs w:val="21"/>
          <w:highlight w:val="none"/>
          <w:u w:val="single"/>
        </w:rPr>
        <w:t xml:space="preserve">满足正常</w:t>
      </w:r>
      <w:r>
        <w:rPr>
          <w:rFonts w:hint="eastAsia" w:ascii="宋体" w:hAnsi="宋体" w:eastAsia="宋体" w:cs="宋体"/>
          <w:color w:val="000000"/>
          <w:spacing w:val="2"/>
          <w:sz w:val="21"/>
          <w:szCs w:val="21"/>
          <w:highlight w:val="none"/>
          <w:u w:val="single"/>
        </w:rPr>
        <w:t xml:space="preserve">完成施工图纸内容的场所</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1.1.3.10 永久占地包括：</w:t>
      </w:r>
      <w:r>
        <w:rPr>
          <w:rFonts w:hint="eastAsia" w:ascii="宋体" w:hAnsi="宋体" w:eastAsia="宋体" w:cs="宋体"/>
          <w:color w:val="000000"/>
          <w:spacing w:val="6"/>
          <w:sz w:val="21"/>
          <w:szCs w:val="21"/>
          <w:highlight w:val="none"/>
          <w:u w:val="single"/>
        </w:rPr>
        <w:t xml:space="preserve">指为实施本合同永久工程需永久占用的土地</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1.1.3.11 临时占地包括：</w:t>
      </w:r>
      <w:r>
        <w:rPr>
          <w:rFonts w:hint="eastAsia" w:ascii="宋体" w:hAnsi="宋体" w:eastAsia="宋体" w:cs="宋体"/>
          <w:color w:val="000000"/>
          <w:spacing w:val="8"/>
          <w:sz w:val="21"/>
          <w:szCs w:val="21"/>
          <w:highlight w:val="none"/>
          <w:u w:val="single"/>
        </w:rPr>
        <w:t xml:space="preserve">指为实施本合同需临时占用的土地，包括施工所用的临时支线、便道、便</w:t>
      </w:r>
      <w:r>
        <w:rPr>
          <w:rFonts w:hint="eastAsia" w:ascii="宋体" w:hAnsi="宋体" w:eastAsia="宋体" w:cs="宋体"/>
          <w:color w:val="000000"/>
          <w:spacing w:val="5"/>
          <w:sz w:val="21"/>
          <w:szCs w:val="21"/>
          <w:highlight w:val="none"/>
          <w:u w:val="single"/>
        </w:rPr>
        <w:t xml:space="preserve">桥和现场出入通道，</w:t>
      </w:r>
      <w:r>
        <w:rPr>
          <w:rFonts w:hint="eastAsia" w:ascii="宋体" w:hAnsi="宋体" w:eastAsia="宋体" w:cs="宋体"/>
          <w:color w:val="000000"/>
          <w:spacing w:val="-45"/>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以及生产、生活等临时设施用地等</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 语言文字</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本合同除使用汉语外，还使用</w:t>
      </w:r>
      <w:r>
        <w:rPr>
          <w:rFonts w:hint="eastAsia" w:ascii="宋体" w:hAnsi="宋体" w:eastAsia="宋体" w:cs="宋体"/>
          <w:color w:val="000000"/>
          <w:spacing w:val="5"/>
          <w:sz w:val="21"/>
          <w:szCs w:val="21"/>
          <w:highlight w:val="none"/>
          <w:u w:val="single"/>
        </w:rPr>
        <w:t xml:space="preserve">  </w:t>
      </w:r>
      <w:r>
        <w:rPr>
          <w:rFonts w:hint="eastAsia" w:ascii="宋体" w:hAnsi="宋体" w:cs="宋体"/>
          <w:color w:val="000000"/>
          <w:spacing w:val="5"/>
          <w:sz w:val="21"/>
          <w:szCs w:val="21"/>
          <w:highlight w:val="none"/>
          <w:u w:val="single"/>
          <w:lang w:val="en-US" w:eastAsia="zh-CN"/>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pacing w:val="4"/>
          <w:sz w:val="21"/>
          <w:szCs w:val="21"/>
          <w:highlight w:val="none"/>
        </w:rPr>
        <w:t xml:space="preserve">语言。</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1.3</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0"/>
          <w:sz w:val="21"/>
          <w:szCs w:val="21"/>
          <w:highlight w:val="none"/>
        </w:rPr>
        <w:t xml:space="preserve">法律</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适用于合同的其他规范性文件：</w:t>
      </w:r>
      <w:r>
        <w:rPr>
          <w:rFonts w:hint="eastAsia" w:ascii="宋体" w:hAnsi="宋体" w:eastAsia="宋体" w:cs="宋体"/>
          <w:color w:val="000000"/>
          <w:spacing w:val="4"/>
          <w:sz w:val="21"/>
          <w:szCs w:val="21"/>
          <w:highlight w:val="none"/>
          <w:u w:val="single"/>
        </w:rPr>
        <w:t xml:space="preserve">《中华人民共和国民法典》、《中华人民共和国建筑法》、《中华人民</w:t>
      </w:r>
      <w:r>
        <w:rPr>
          <w:rFonts w:hint="eastAsia" w:ascii="宋体" w:hAnsi="宋体" w:eastAsia="宋体" w:cs="宋体"/>
          <w:color w:val="000000"/>
          <w:spacing w:val="3"/>
          <w:sz w:val="21"/>
          <w:szCs w:val="21"/>
          <w:highlight w:val="none"/>
          <w:u w:val="single"/>
        </w:rPr>
        <w:t xml:space="preserve">共和国安全生产法》、《建设工程质量管理条例》以及其他有关法律、法规</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 标准和规范</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1.4.1 适用于本合同的标准、规范（名称）包括：</w:t>
      </w:r>
      <w:r>
        <w:rPr>
          <w:rFonts w:hint="eastAsia" w:ascii="宋体" w:hAnsi="宋体" w:eastAsia="宋体" w:cs="宋体"/>
          <w:color w:val="000000"/>
          <w:spacing w:val="3"/>
          <w:sz w:val="21"/>
          <w:szCs w:val="21"/>
          <w:highlight w:val="none"/>
          <w:u w:val="single"/>
        </w:rPr>
        <w:t xml:space="preserve">国家和江苏省颁发的现行有关标准和</w:t>
      </w:r>
      <w:r>
        <w:rPr>
          <w:rFonts w:hint="eastAsia" w:ascii="宋体" w:hAnsi="宋体" w:eastAsia="宋体" w:cs="宋体"/>
          <w:color w:val="000000"/>
          <w:spacing w:val="2"/>
          <w:sz w:val="21"/>
          <w:szCs w:val="21"/>
          <w:highlight w:val="none"/>
          <w:u w:val="single"/>
        </w:rPr>
        <w:t xml:space="preserve">规范</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1.4.2 发包人提供的国外标准、规范的名称：</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3"/>
          <w:sz w:val="21"/>
          <w:szCs w:val="21"/>
          <w:highlight w:val="none"/>
        </w:rPr>
        <w:t xml:space="preserve">；发包人提供的国外标准、 规范的份数：</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5"/>
          <w:sz w:val="21"/>
          <w:szCs w:val="21"/>
          <w:highlight w:val="none"/>
        </w:rPr>
        <w:t xml:space="preserve">发包人提供的国外标准、规范的时间：</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w:t>
      </w:r>
      <w:r>
        <w:rPr>
          <w:rFonts w:hint="eastAsia" w:ascii="宋体" w:hAnsi="宋体" w:eastAsia="宋体" w:cs="宋体"/>
          <w:color w:val="000000"/>
          <w:spacing w:val="100"/>
          <w:sz w:val="21"/>
          <w:szCs w:val="21"/>
          <w:highlight w:val="none"/>
          <w:u w:val="single"/>
        </w:rPr>
        <w:t xml:space="preserve">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1.4.3 没有成文规范、标准规定的约定：</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1.4.4 发包人对于工程的技术标准、功能要求：</w:t>
      </w:r>
      <w:r>
        <w:rPr>
          <w:rFonts w:hint="eastAsia" w:ascii="宋体" w:hAnsi="宋体" w:eastAsia="宋体" w:cs="宋体"/>
          <w:color w:val="000000"/>
          <w:spacing w:val="5"/>
          <w:sz w:val="21"/>
          <w:szCs w:val="21"/>
          <w:highlight w:val="none"/>
          <w:u w:val="single"/>
        </w:rPr>
        <w:t xml:space="preserve">按照通用条件约定执行，但通用条件中约定范围的技术</w:t>
      </w:r>
      <w:r>
        <w:rPr>
          <w:rFonts w:hint="eastAsia" w:ascii="宋体" w:hAnsi="宋体" w:eastAsia="宋体" w:cs="宋体"/>
          <w:color w:val="000000"/>
          <w:spacing w:val="7"/>
          <w:sz w:val="21"/>
          <w:szCs w:val="21"/>
          <w:highlight w:val="none"/>
          <w:u w:val="single"/>
        </w:rPr>
        <w:t xml:space="preserve">标准与规范不一致的，应按两者间最高标准执行；承包人应当加强对工程总承包项目的管理，按照相关要求</w:t>
      </w:r>
      <w:r>
        <w:rPr>
          <w:rFonts w:hint="eastAsia" w:ascii="宋体" w:hAnsi="宋体" w:eastAsia="宋体" w:cs="宋体"/>
          <w:color w:val="000000"/>
          <w:spacing w:val="6"/>
          <w:sz w:val="21"/>
          <w:szCs w:val="21"/>
          <w:highlight w:val="none"/>
          <w:u w:val="single"/>
        </w:rPr>
        <w:t xml:space="preserve">对本工程进行总承包管理</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 合同文件的优先顺序</w:t>
      </w: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pacing w:val="1"/>
          <w:sz w:val="21"/>
          <w:szCs w:val="21"/>
          <w:highlight w:val="none"/>
          <w:u w:val="single"/>
        </w:rPr>
        <w:t xml:space="preserve">合同协议书</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（2）</w:t>
      </w:r>
      <w:r>
        <w:rPr>
          <w:rFonts w:hint="eastAsia" w:ascii="宋体" w:hAnsi="宋体" w:eastAsia="宋体" w:cs="宋体"/>
          <w:color w:val="000000"/>
          <w:spacing w:val="4"/>
          <w:sz w:val="21"/>
          <w:szCs w:val="21"/>
          <w:highlight w:val="none"/>
          <w:u w:val="single"/>
        </w:rPr>
        <w:t xml:space="preserve">专用合同条件及其附件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3"/>
          <w:sz w:val="21"/>
          <w:szCs w:val="21"/>
          <w:highlight w:val="none"/>
          <w:u w:val="single"/>
        </w:rPr>
        <w:t xml:space="preserve">中标通知书</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（4）</w:t>
      </w:r>
      <w:r>
        <w:rPr>
          <w:rFonts w:hint="eastAsia" w:ascii="宋体" w:hAnsi="宋体" w:eastAsia="宋体" w:cs="宋体"/>
          <w:color w:val="000000"/>
          <w:spacing w:val="4"/>
          <w:sz w:val="21"/>
          <w:szCs w:val="21"/>
          <w:highlight w:val="none"/>
          <w:u w:val="single"/>
        </w:rPr>
        <w:t xml:space="preserve">投标文件及其附件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（5）</w:t>
      </w:r>
      <w:r>
        <w:rPr>
          <w:rFonts w:hint="eastAsia" w:ascii="宋体" w:hAnsi="宋体" w:eastAsia="宋体" w:cs="宋体"/>
          <w:color w:val="000000"/>
          <w:spacing w:val="7"/>
          <w:sz w:val="21"/>
          <w:szCs w:val="21"/>
          <w:highlight w:val="none"/>
          <w:u w:val="single"/>
        </w:rPr>
        <w:t xml:space="preserve">招标文件及招标文件有关问题的备忘</w:t>
      </w:r>
      <w:r>
        <w:rPr>
          <w:rFonts w:hint="eastAsia" w:ascii="宋体" w:hAnsi="宋体" w:eastAsia="宋体" w:cs="宋体"/>
          <w:color w:val="000000"/>
          <w:spacing w:val="6"/>
          <w:sz w:val="21"/>
          <w:szCs w:val="21"/>
          <w:highlight w:val="none"/>
          <w:u w:val="single"/>
        </w:rPr>
        <w:t xml:space="preserve">录及其附件</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（6）</w:t>
      </w:r>
      <w:r>
        <w:rPr>
          <w:rFonts w:hint="eastAsia" w:ascii="宋体" w:hAnsi="宋体" w:eastAsia="宋体" w:cs="宋体"/>
          <w:color w:val="000000"/>
          <w:spacing w:val="2"/>
          <w:sz w:val="21"/>
          <w:szCs w:val="21"/>
          <w:highlight w:val="none"/>
          <w:u w:val="single"/>
        </w:rPr>
        <w:t xml:space="preserve">通用合同条件</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w:t>
      </w:r>
      <w:r>
        <w:rPr>
          <w:rFonts w:hint="eastAsia" w:ascii="宋体" w:hAnsi="宋体" w:eastAsia="宋体" w:cs="宋体"/>
          <w:color w:val="000000"/>
          <w:spacing w:val="4"/>
          <w:sz w:val="21"/>
          <w:szCs w:val="21"/>
          <w:highlight w:val="none"/>
          <w:u w:val="single"/>
        </w:rPr>
        <w:t xml:space="preserve">标准、规范及有关技术文件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w:t>
      </w:r>
      <w:r>
        <w:rPr>
          <w:rFonts w:hint="eastAsia" w:ascii="宋体" w:hAnsi="宋体" w:eastAsia="宋体" w:cs="宋体"/>
          <w:color w:val="000000"/>
          <w:spacing w:val="6"/>
          <w:sz w:val="21"/>
          <w:szCs w:val="21"/>
          <w:highlight w:val="none"/>
          <w:u w:val="single"/>
        </w:rPr>
        <w:t xml:space="preserve">经发包人确认的设计文件、资料和图纸</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（9）</w:t>
      </w:r>
      <w:r>
        <w:rPr>
          <w:rFonts w:hint="eastAsia" w:ascii="宋体" w:hAnsi="宋体" w:eastAsia="宋体" w:cs="宋体"/>
          <w:color w:val="000000"/>
          <w:spacing w:val="2"/>
          <w:sz w:val="21"/>
          <w:szCs w:val="21"/>
          <w:highlight w:val="none"/>
          <w:u w:val="single"/>
        </w:rPr>
        <w:t xml:space="preserve">其他合同文件</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u w:val="single"/>
        </w:rPr>
        <w:t xml:space="preserve">履行合同过程中双方确认的备忘录、合同、补充协议、会议纪要、签</w:t>
      </w:r>
      <w:r>
        <w:rPr>
          <w:rFonts w:hint="eastAsia" w:ascii="宋体" w:hAnsi="宋体" w:eastAsia="宋体" w:cs="宋体"/>
          <w:color w:val="000000"/>
          <w:spacing w:val="3"/>
          <w:sz w:val="21"/>
          <w:szCs w:val="21"/>
          <w:highlight w:val="none"/>
          <w:u w:val="single"/>
        </w:rPr>
        <w:t xml:space="preserve">证及设计变更等相关资料构成本合</w:t>
      </w:r>
      <w:r>
        <w:rPr>
          <w:rFonts w:hint="eastAsia" w:ascii="宋体" w:hAnsi="宋体" w:eastAsia="宋体" w:cs="宋体"/>
          <w:color w:val="000000"/>
          <w:sz w:val="21"/>
          <w:szCs w:val="21"/>
          <w:highlight w:val="none"/>
          <w:u w:val="single"/>
        </w:rPr>
        <w:t xml:space="preserve">同的组成部分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1.6 文件的提供和照管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1.6.1发包人文件的提供</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发包人文件的提供期限、名称、数量和形式：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发包人应在合同签订后14日内向承包人提供如下资</w:t>
      </w:r>
      <w:r>
        <w:rPr>
          <w:rFonts w:hint="eastAsia" w:ascii="宋体" w:hAnsi="宋体" w:eastAsia="宋体" w:cs="宋体"/>
          <w:color w:val="000000"/>
          <w:sz w:val="21"/>
          <w:szCs w:val="21"/>
          <w:highlight w:val="none"/>
        </w:rPr>
        <w:t xml:space="preserve">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施工场地及毗邻区域内的供水、排水、供电、供气、供热、通信、广播电视等</w:t>
      </w:r>
      <w:r>
        <w:rPr>
          <w:rFonts w:hint="eastAsia" w:ascii="宋体" w:hAnsi="宋体" w:eastAsia="宋体" w:cs="宋体"/>
          <w:color w:val="000000"/>
          <w:spacing w:val="7"/>
          <w:sz w:val="21"/>
          <w:szCs w:val="21"/>
          <w:highlight w:val="none"/>
          <w:u w:val="single"/>
        </w:rPr>
        <w:t xml:space="preserve">地下管线资料、气</w:t>
      </w:r>
      <w:r>
        <w:rPr>
          <w:rFonts w:hint="eastAsia" w:ascii="宋体" w:hAnsi="宋体" w:eastAsia="宋体" w:cs="宋体"/>
          <w:color w:val="000000"/>
          <w:spacing w:val="5"/>
          <w:sz w:val="21"/>
          <w:szCs w:val="21"/>
          <w:highlight w:val="none"/>
          <w:u w:val="single"/>
        </w:rPr>
        <w:t xml:space="preserve">象和水文观测资料，相邻建筑物和构筑物、地下工程的有关资料，以及其他与建设工程有关的原始资料</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u w:val="single"/>
        </w:rPr>
        <w:t xml:space="preserve">定位放线的基准点、基准线和基准标高</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w:t>
      </w:r>
      <w:r>
        <w:rPr>
          <w:rFonts w:hint="eastAsia" w:ascii="宋体" w:hAnsi="宋体" w:eastAsia="宋体" w:cs="宋体"/>
          <w:color w:val="000000"/>
          <w:spacing w:val="6"/>
          <w:sz w:val="21"/>
          <w:szCs w:val="21"/>
          <w:highlight w:val="none"/>
          <w:u w:val="single"/>
        </w:rPr>
        <w:t xml:space="preserve">发包人取得的有关审批、核准和备案材料</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w:t>
      </w:r>
      <w:r>
        <w:rPr>
          <w:rFonts w:hint="eastAsia" w:ascii="宋体" w:hAnsi="宋体" w:eastAsia="宋体" w:cs="宋体"/>
          <w:color w:val="000000"/>
          <w:spacing w:val="1"/>
          <w:sz w:val="21"/>
          <w:szCs w:val="21"/>
          <w:highlight w:val="none"/>
          <w:u w:val="single"/>
        </w:rPr>
        <w:t xml:space="preserve">其他资料</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2"/>
          <w:sz w:val="21"/>
          <w:szCs w:val="21"/>
          <w:highlight w:val="none"/>
          <w:u w:val="single"/>
        </w:rPr>
        <w:t xml:space="preserve">以上资料需提供相应的电子版一份</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1.6.2承包人文件的提供</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承包人文件的内容、提供期限、名称、数量和形式：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4"/>
          <w:sz w:val="21"/>
          <w:szCs w:val="21"/>
          <w:highlight w:val="none"/>
          <w:u w:val="single"/>
        </w:rPr>
        <w:t xml:space="preserve">通用合同条件要求提供的材料</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9"/>
          <w:sz w:val="21"/>
          <w:szCs w:val="21"/>
          <w:highlight w:val="none"/>
          <w:u w:val="single"/>
        </w:rPr>
        <w:t xml:space="preserve">提供承包人设计的经发包人书面确认和图审部门及其他相关管理部门批准的纸质施工图纸6套、</w:t>
      </w:r>
      <w:r>
        <w:rPr>
          <w:rFonts w:hint="eastAsia" w:ascii="宋体" w:hAnsi="宋体" w:eastAsia="宋体" w:cs="宋体"/>
          <w:color w:val="000000"/>
          <w:spacing w:val="10"/>
          <w:sz w:val="21"/>
          <w:szCs w:val="21"/>
          <w:highlight w:val="none"/>
          <w:u w:val="single"/>
        </w:rPr>
        <w:t xml:space="preserve">及其</w:t>
      </w:r>
      <w:r>
        <w:rPr>
          <w:rFonts w:hint="eastAsia" w:ascii="宋体" w:hAnsi="宋体" w:eastAsia="宋体" w:cs="宋体"/>
          <w:color w:val="000000"/>
          <w:sz w:val="21"/>
          <w:szCs w:val="21"/>
          <w:highlight w:val="none"/>
          <w:u w:val="single"/>
        </w:rPr>
        <w:t xml:space="preserve">CAD</w:t>
      </w:r>
      <w:r>
        <w:rPr>
          <w:rFonts w:hint="eastAsia" w:ascii="宋体" w:hAnsi="宋体" w:eastAsia="宋体" w:cs="宋体"/>
          <w:color w:val="000000"/>
          <w:spacing w:val="10"/>
          <w:sz w:val="21"/>
          <w:szCs w:val="21"/>
          <w:highlight w:val="none"/>
          <w:u w:val="single"/>
        </w:rPr>
        <w:t xml:space="preserve">和</w:t>
      </w:r>
      <w:r>
        <w:rPr>
          <w:rFonts w:hint="eastAsia" w:ascii="宋体" w:hAnsi="宋体" w:eastAsia="宋体" w:cs="宋体"/>
          <w:color w:val="000000"/>
          <w:sz w:val="21"/>
          <w:szCs w:val="21"/>
          <w:highlight w:val="none"/>
          <w:u w:val="single"/>
        </w:rPr>
        <w:t xml:space="preserve">PDF</w:t>
      </w:r>
      <w:r>
        <w:rPr>
          <w:rFonts w:hint="eastAsia" w:ascii="宋体" w:hAnsi="宋体" w:eastAsia="宋体" w:cs="宋体"/>
          <w:color w:val="000000"/>
          <w:spacing w:val="10"/>
          <w:sz w:val="21"/>
          <w:szCs w:val="21"/>
          <w:highlight w:val="none"/>
          <w:u w:val="single"/>
        </w:rPr>
        <w:t xml:space="preserve">格式的电子文本</w:t>
      </w: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8"/>
          <w:sz w:val="21"/>
          <w:szCs w:val="21"/>
          <w:highlight w:val="none"/>
          <w:u w:val="single"/>
        </w:rPr>
        <w:t xml:space="preserve">按发包人和监理人要求的提供，包括开工申请报告、施工组</w:t>
      </w:r>
      <w:r>
        <w:rPr>
          <w:rFonts w:hint="eastAsia" w:ascii="宋体" w:hAnsi="宋体" w:eastAsia="宋体" w:cs="宋体"/>
          <w:color w:val="000000"/>
          <w:spacing w:val="7"/>
          <w:sz w:val="21"/>
          <w:szCs w:val="21"/>
          <w:highlight w:val="none"/>
          <w:u w:val="single"/>
        </w:rPr>
        <w:t xml:space="preserve">织设计等，以及发包人和监理人根据</w:t>
      </w:r>
      <w:r>
        <w:rPr>
          <w:rFonts w:hint="eastAsia" w:ascii="宋体" w:hAnsi="宋体" w:eastAsia="宋体" w:cs="宋体"/>
          <w:color w:val="000000"/>
          <w:spacing w:val="6"/>
          <w:sz w:val="21"/>
          <w:szCs w:val="21"/>
          <w:highlight w:val="none"/>
          <w:u w:val="single"/>
        </w:rPr>
        <w:t xml:space="preserve">工程实际情况提出的相关要求，承包人必须执行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提供名称、数量和形式，相关规范标准有规定的，执行相关</w:t>
      </w:r>
      <w:r>
        <w:rPr>
          <w:rFonts w:hint="eastAsia" w:ascii="宋体" w:hAnsi="宋体" w:eastAsia="宋体" w:cs="宋体"/>
          <w:color w:val="000000"/>
          <w:spacing w:val="7"/>
          <w:sz w:val="21"/>
          <w:szCs w:val="21"/>
          <w:highlight w:val="none"/>
          <w:u w:val="single"/>
        </w:rPr>
        <w:t xml:space="preserve">规范标准，没有规定的按发包人和监</w:t>
      </w:r>
      <w:r>
        <w:rPr>
          <w:rFonts w:hint="eastAsia" w:ascii="宋体" w:hAnsi="宋体" w:eastAsia="宋体" w:cs="宋体"/>
          <w:color w:val="000000"/>
          <w:spacing w:val="4"/>
          <w:sz w:val="21"/>
          <w:szCs w:val="21"/>
          <w:highlight w:val="none"/>
          <w:u w:val="single"/>
        </w:rPr>
        <w:t xml:space="preserve">理人要求提供</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u w:val="single"/>
        </w:rPr>
        <w:t xml:space="preserve">施工图提供期限：承包人必须在合同签订后10日内，向发包人提交全套施</w:t>
      </w:r>
      <w:r>
        <w:rPr>
          <w:rFonts w:hint="eastAsia" w:ascii="宋体" w:hAnsi="宋体" w:eastAsia="宋体" w:cs="宋体"/>
          <w:color w:val="000000"/>
          <w:spacing w:val="-1"/>
          <w:sz w:val="21"/>
          <w:szCs w:val="21"/>
          <w:highlight w:val="none"/>
          <w:u w:val="single"/>
        </w:rPr>
        <w:t xml:space="preserve">工图供发包人审查</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u w:val="single"/>
        </w:rPr>
        <w:t xml:space="preserve">发包人审查结束后，承包人必须在接到发包人修改意见后3日内修改到位，并提交满足图审部门要求的全</w:t>
      </w:r>
      <w:r>
        <w:rPr>
          <w:rFonts w:hint="eastAsia" w:ascii="宋体" w:hAnsi="宋体" w:eastAsia="宋体" w:cs="宋体"/>
          <w:color w:val="000000"/>
          <w:spacing w:val="2"/>
          <w:sz w:val="21"/>
          <w:szCs w:val="21"/>
          <w:highlight w:val="none"/>
          <w:u w:val="single"/>
        </w:rPr>
        <w:t xml:space="preserve">套施工图</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u w:val="single"/>
        </w:rPr>
        <w:t xml:space="preserve">承包人不按规定数量提供的或承包人提供数量不足的，发包人可以委托</w:t>
      </w:r>
      <w:r>
        <w:rPr>
          <w:rFonts w:hint="eastAsia" w:ascii="宋体" w:hAnsi="宋体" w:eastAsia="宋体" w:cs="宋体"/>
          <w:color w:val="000000"/>
          <w:spacing w:val="5"/>
          <w:sz w:val="21"/>
          <w:szCs w:val="21"/>
          <w:highlight w:val="none"/>
          <w:u w:val="single"/>
        </w:rPr>
        <w:t xml:space="preserve">第三方提供齐全，相关费用由承</w:t>
      </w:r>
      <w:r>
        <w:rPr>
          <w:rFonts w:hint="eastAsia" w:ascii="宋体" w:hAnsi="宋体" w:eastAsia="宋体" w:cs="宋体"/>
          <w:color w:val="000000"/>
          <w:spacing w:val="3"/>
          <w:sz w:val="21"/>
          <w:szCs w:val="21"/>
          <w:highlight w:val="none"/>
          <w:u w:val="single"/>
        </w:rPr>
        <w:t xml:space="preserve">包人承担，可在未经过承包人允许前提下，从工程款中予以扣除</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1.6.4文件的照管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关于现场文件准备的约定：</w:t>
      </w:r>
      <w:r>
        <w:rPr>
          <w:rFonts w:hint="eastAsia" w:ascii="宋体" w:hAnsi="宋体" w:eastAsia="宋体" w:cs="宋体"/>
          <w:color w:val="000000"/>
          <w:spacing w:val="4"/>
          <w:sz w:val="21"/>
          <w:szCs w:val="21"/>
          <w:highlight w:val="none"/>
          <w:u w:val="single"/>
        </w:rPr>
        <w:t xml:space="preserve">承包人应在施工现场至少保存一套完整的图纸，供建设单位及监理单位等有</w:t>
      </w:r>
      <w:r>
        <w:rPr>
          <w:rFonts w:hint="eastAsia" w:ascii="宋体" w:hAnsi="宋体" w:eastAsia="宋体" w:cs="宋体"/>
          <w:color w:val="000000"/>
          <w:spacing w:val="5"/>
          <w:sz w:val="21"/>
          <w:szCs w:val="21"/>
          <w:highlight w:val="none"/>
          <w:u w:val="single"/>
        </w:rPr>
        <w:t xml:space="preserve">关单位进行工程检查时使用</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1.7联络</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1.7.2发包人指定的送达方式（包括电子传输方式</w:t>
      </w:r>
      <w:r>
        <w:rPr>
          <w:rFonts w:hint="eastAsia" w:ascii="宋体" w:hAnsi="宋体" w:eastAsia="宋体" w:cs="宋体"/>
          <w:color w:val="000000"/>
          <w:spacing w:val="-27"/>
          <w:sz w:val="21"/>
          <w:szCs w:val="21"/>
          <w:highlight w:val="none"/>
        </w:rPr>
        <w:t xml:space="preserve">）：</w:t>
      </w:r>
      <w:r>
        <w:rPr>
          <w:rFonts w:hint="eastAsia" w:ascii="宋体" w:hAnsi="宋体" w:eastAsia="宋体" w:cs="宋体"/>
          <w:color w:val="000000"/>
          <w:spacing w:val="2"/>
          <w:sz w:val="21"/>
          <w:szCs w:val="21"/>
          <w:highlight w:val="none"/>
          <w:u w:val="single"/>
        </w:rPr>
        <w:t xml:space="preserve">应当在7天内将与合同有关的通知、批准、证明、证</w:t>
      </w:r>
      <w:r>
        <w:rPr>
          <w:rFonts w:hint="eastAsia" w:ascii="宋体" w:hAnsi="宋体" w:eastAsia="宋体" w:cs="宋体"/>
          <w:color w:val="000000"/>
          <w:spacing w:val="4"/>
          <w:sz w:val="21"/>
          <w:szCs w:val="21"/>
          <w:highlight w:val="none"/>
          <w:u w:val="single"/>
        </w:rPr>
        <w:t xml:space="preserve">书、指示、指令、要求、请求、同意、意见、确定和决定等书面函件送达发包</w:t>
      </w:r>
      <w:r>
        <w:rPr>
          <w:rFonts w:hint="eastAsia" w:ascii="宋体" w:hAnsi="宋体" w:eastAsia="宋体" w:cs="宋体"/>
          <w:color w:val="000000"/>
          <w:spacing w:val="3"/>
          <w:sz w:val="21"/>
          <w:szCs w:val="21"/>
          <w:highlight w:val="none"/>
          <w:u w:val="single"/>
        </w:rPr>
        <w:t xml:space="preserve">人的送达地址</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发包人的送达地址：</w:t>
      </w:r>
      <w:r>
        <w:rPr>
          <w:rFonts w:hint="eastAsia" w:ascii="宋体" w:hAnsi="宋体" w:eastAsia="宋体" w:cs="宋体"/>
          <w:color w:val="000000"/>
          <w:spacing w:val="4"/>
          <w:sz w:val="21"/>
          <w:szCs w:val="21"/>
          <w:highlight w:val="none"/>
          <w:u w:val="single"/>
        </w:rPr>
        <w:t xml:space="preserve">发包人驻现场办公室</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承包人指定的送达方式（包括电子传输方式</w:t>
      </w:r>
      <w:r>
        <w:rPr>
          <w:rFonts w:hint="eastAsia" w:ascii="宋体" w:hAnsi="宋体" w:eastAsia="宋体" w:cs="宋体"/>
          <w:color w:val="000000"/>
          <w:spacing w:val="-26"/>
          <w:sz w:val="21"/>
          <w:szCs w:val="21"/>
          <w:highlight w:val="none"/>
        </w:rPr>
        <w:t xml:space="preserve">）：</w:t>
      </w:r>
      <w:r>
        <w:rPr>
          <w:rFonts w:hint="eastAsia" w:ascii="宋体" w:hAnsi="宋体" w:eastAsia="宋体" w:cs="宋体"/>
          <w:color w:val="000000"/>
          <w:spacing w:val="5"/>
          <w:sz w:val="21"/>
          <w:szCs w:val="21"/>
          <w:highlight w:val="none"/>
          <w:u w:val="single"/>
        </w:rPr>
        <w:t xml:space="preserve">应当在7天内将与合同</w:t>
      </w:r>
      <w:r>
        <w:rPr>
          <w:rFonts w:hint="eastAsia" w:ascii="宋体" w:hAnsi="宋体" w:eastAsia="宋体" w:cs="宋体"/>
          <w:color w:val="000000"/>
          <w:spacing w:val="4"/>
          <w:sz w:val="21"/>
          <w:szCs w:val="21"/>
          <w:highlight w:val="none"/>
          <w:u w:val="single"/>
        </w:rPr>
        <w:t xml:space="preserve">有关的通知、批准、证明、证书、指示、指令、要求、请求、同意、意见、确定和决定等书面函件送达承包人的送达地址</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承包人的送达地址：</w:t>
      </w:r>
      <w:r>
        <w:rPr>
          <w:rFonts w:hint="eastAsia" w:ascii="宋体" w:hAnsi="宋体" w:eastAsia="宋体" w:cs="宋体"/>
          <w:color w:val="000000"/>
          <w:spacing w:val="6"/>
          <w:sz w:val="21"/>
          <w:szCs w:val="21"/>
          <w:highlight w:val="none"/>
          <w:u w:val="single"/>
        </w:rPr>
        <w:t xml:space="preserve">承包人驻现场办公室</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1.10知识产权</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1.10.1由发包人（或以发包人名义）编制的《发包人要求》和其他文件的著作权归属：</w:t>
      </w:r>
      <w:r>
        <w:rPr>
          <w:rFonts w:hint="eastAsia" w:ascii="宋体" w:hAnsi="宋体" w:eastAsia="宋体" w:cs="宋体"/>
          <w:color w:val="000000"/>
          <w:spacing w:val="6"/>
          <w:sz w:val="21"/>
          <w:szCs w:val="21"/>
          <w:highlight w:val="none"/>
          <w:u w:val="single"/>
        </w:rPr>
        <w:t xml:space="preserve">发包人</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1.10.2由承包人（或以承包人名义）为实施工程所编</w:t>
      </w:r>
      <w:r>
        <w:rPr>
          <w:rFonts w:hint="eastAsia" w:ascii="宋体" w:hAnsi="宋体" w:eastAsia="宋体" w:cs="宋体"/>
          <w:color w:val="000000"/>
          <w:spacing w:val="6"/>
          <w:sz w:val="21"/>
          <w:szCs w:val="21"/>
          <w:highlight w:val="none"/>
        </w:rPr>
        <w:t xml:space="preserve">制的文件、承包人完成的设计工作成果和建造完成的建筑物的知识产权归属：</w:t>
      </w:r>
      <w:r>
        <w:rPr>
          <w:rFonts w:hint="eastAsia" w:ascii="宋体" w:hAnsi="宋体" w:eastAsia="宋体" w:cs="宋体"/>
          <w:color w:val="000000"/>
          <w:spacing w:val="6"/>
          <w:sz w:val="21"/>
          <w:szCs w:val="21"/>
          <w:highlight w:val="none"/>
          <w:u w:val="single"/>
        </w:rPr>
        <w:t xml:space="preserve">发包人</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rPr>
        <w:t xml:space="preserve">1.10.4承包人在投标文件中采用的专利、专</w:t>
      </w:r>
      <w:r>
        <w:rPr>
          <w:rFonts w:hint="eastAsia" w:ascii="宋体" w:hAnsi="宋体" w:eastAsia="宋体" w:cs="宋体"/>
          <w:color w:val="000000"/>
          <w:spacing w:val="7"/>
          <w:sz w:val="21"/>
          <w:szCs w:val="21"/>
          <w:highlight w:val="none"/>
        </w:rPr>
        <w:t xml:space="preserve">有技术、技术秘密的使用费的承担方式</w:t>
      </w:r>
      <w:r>
        <w:rPr>
          <w:rFonts w:hint="eastAsia" w:ascii="宋体" w:hAnsi="宋体" w:eastAsia="宋体" w:cs="宋体"/>
          <w:color w:val="000000"/>
          <w:spacing w:val="7"/>
          <w:sz w:val="21"/>
          <w:szCs w:val="21"/>
          <w:highlight w:val="none"/>
          <w:u w:val="single"/>
        </w:rPr>
        <w:t xml:space="preserve">由承包人自行承担</w:t>
      </w:r>
      <w:r>
        <w:rPr>
          <w:rFonts w:hint="eastAsia" w:ascii="宋体" w:hAnsi="宋体" w:eastAsia="宋体" w:cs="宋体"/>
          <w:color w:val="000000"/>
          <w:spacing w:val="7"/>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1.11保密</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双方订立的商业保密协议（名称</w:t>
      </w:r>
      <w:r>
        <w:rPr>
          <w:rFonts w:hint="eastAsia" w:ascii="宋体" w:hAnsi="宋体" w:eastAsia="宋体" w:cs="宋体"/>
          <w:color w:val="000000"/>
          <w:spacing w:val="12"/>
          <w:sz w:val="21"/>
          <w:szCs w:val="21"/>
          <w:highlight w:val="none"/>
        </w:rPr>
        <w:t xml:space="preserve">）：</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4"/>
          <w:sz w:val="21"/>
          <w:szCs w:val="21"/>
          <w:highlight w:val="none"/>
        </w:rPr>
        <w:t xml:space="preserve">，作为本合同</w:t>
      </w:r>
      <w:r>
        <w:rPr>
          <w:rFonts w:hint="eastAsia" w:ascii="宋体" w:hAnsi="宋体" w:eastAsia="宋体" w:cs="宋体"/>
          <w:color w:val="000000"/>
          <w:spacing w:val="3"/>
          <w:sz w:val="21"/>
          <w:szCs w:val="21"/>
          <w:highlight w:val="none"/>
        </w:rPr>
        <w:t xml:space="preserve">附件。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双方订立的技术保密协议（名称</w:t>
      </w:r>
      <w:r>
        <w:rPr>
          <w:rFonts w:hint="eastAsia" w:ascii="宋体" w:hAnsi="宋体" w:eastAsia="宋体" w:cs="宋体"/>
          <w:color w:val="000000"/>
          <w:spacing w:val="12"/>
          <w:sz w:val="21"/>
          <w:szCs w:val="21"/>
          <w:highlight w:val="none"/>
        </w:rPr>
        <w:t xml:space="preserve">）：</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1"/>
          <w:sz w:val="21"/>
          <w:szCs w:val="21"/>
          <w:highlight w:val="none"/>
        </w:rPr>
        <w:t xml:space="preserve"> </w:t>
      </w:r>
      <w:r>
        <w:rPr>
          <w:rFonts w:hint="eastAsia" w:ascii="宋体" w:hAnsi="宋体" w:eastAsia="宋体" w:cs="宋体"/>
          <w:color w:val="000000"/>
          <w:spacing w:val="4"/>
          <w:sz w:val="21"/>
          <w:szCs w:val="21"/>
          <w:highlight w:val="none"/>
        </w:rPr>
        <w:t xml:space="preserve">，作为本合同</w:t>
      </w:r>
      <w:r>
        <w:rPr>
          <w:rFonts w:hint="eastAsia" w:ascii="宋体" w:hAnsi="宋体" w:eastAsia="宋体" w:cs="宋体"/>
          <w:color w:val="000000"/>
          <w:spacing w:val="3"/>
          <w:sz w:val="21"/>
          <w:szCs w:val="21"/>
          <w:highlight w:val="none"/>
        </w:rPr>
        <w:t xml:space="preserve">附件。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1.13</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10"/>
          <w:sz w:val="21"/>
          <w:szCs w:val="21"/>
          <w:highlight w:val="none"/>
        </w:rPr>
        <w:t xml:space="preserve">责任限制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rPr>
        <w:t xml:space="preserve">承包人对发包人赔偿责任的最高限额为</w:t>
      </w:r>
      <w:r>
        <w:rPr>
          <w:rFonts w:hint="eastAsia" w:ascii="宋体" w:hAnsi="宋体" w:eastAsia="宋体" w:cs="宋体"/>
          <w:color w:val="000000"/>
          <w:spacing w:val="13"/>
          <w:sz w:val="21"/>
          <w:szCs w:val="21"/>
          <w:highlight w:val="none"/>
          <w:u w:val="single"/>
        </w:rPr>
        <w:t xml:space="preserve">按给发包人带来的实际损失金额承担赔偿责任</w:t>
      </w:r>
      <w:r>
        <w:rPr>
          <w:rFonts w:hint="eastAsia" w:ascii="宋体" w:hAnsi="宋体" w:cs="宋体"/>
          <w:color w:val="000000"/>
          <w:spacing w:val="13"/>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1.14 建筑信息模型技术的应用</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关于建筑信息模型技术的开发、使用、存储、传输、交付及费用约定如下：</w:t>
      </w:r>
      <w:r>
        <w:rPr>
          <w:rFonts w:hint="eastAsia" w:ascii="宋体" w:hAnsi="宋体" w:eastAsia="宋体" w:cs="宋体"/>
          <w:color w:val="000000"/>
          <w:spacing w:val="-73"/>
          <w:sz w:val="21"/>
          <w:szCs w:val="21"/>
          <w:highlight w:val="none"/>
        </w:rPr>
        <w:t xml:space="preserve"> </w:t>
      </w:r>
      <w:r>
        <w:rPr>
          <w:rFonts w:hint="eastAsia" w:ascii="宋体" w:hAnsi="宋体" w:eastAsia="宋体" w:cs="宋体"/>
          <w:color w:val="000000"/>
          <w:spacing w:val="15"/>
          <w:sz w:val="21"/>
          <w:szCs w:val="21"/>
          <w:highlight w:val="none"/>
          <w:u w:val="single"/>
        </w:rPr>
        <w:t xml:space="preserve">/ </w:t>
      </w:r>
      <w:r>
        <w:rPr>
          <w:rFonts w:hint="eastAsia" w:ascii="宋体" w:hAnsi="宋体" w:eastAsia="宋体" w:cs="宋体"/>
          <w:color w:val="000000"/>
          <w:spacing w:val="1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第2条</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4"/>
          <w:sz w:val="21"/>
          <w:szCs w:val="21"/>
          <w:highlight w:val="none"/>
        </w:rPr>
        <w:t xml:space="preserve">发包人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2.2 提供施工现场和工作条件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2.2.1</w:t>
      </w:r>
      <w:r>
        <w:rPr>
          <w:rFonts w:hint="eastAsia" w:ascii="宋体" w:hAnsi="宋体" w:eastAsia="宋体" w:cs="宋体"/>
          <w:color w:val="000000"/>
          <w:spacing w:val="62"/>
          <w:sz w:val="21"/>
          <w:szCs w:val="21"/>
          <w:highlight w:val="none"/>
        </w:rPr>
        <w:t xml:space="preserve"> </w:t>
      </w:r>
      <w:r>
        <w:rPr>
          <w:rFonts w:hint="eastAsia" w:ascii="宋体" w:hAnsi="宋体" w:eastAsia="宋体" w:cs="宋体"/>
          <w:color w:val="000000"/>
          <w:spacing w:val="1"/>
          <w:sz w:val="21"/>
          <w:szCs w:val="21"/>
          <w:highlight w:val="none"/>
        </w:rPr>
        <w:t xml:space="preserve">提供施工现场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关于发包人提供施工现场的范围和期限：</w:t>
      </w:r>
      <w:r>
        <w:rPr>
          <w:rFonts w:hint="eastAsia" w:ascii="宋体" w:hAnsi="宋体" w:eastAsia="宋体" w:cs="宋体"/>
          <w:color w:val="000000"/>
          <w:spacing w:val="4"/>
          <w:sz w:val="21"/>
          <w:szCs w:val="21"/>
          <w:highlight w:val="none"/>
          <w:u w:val="single"/>
        </w:rPr>
        <w:t xml:space="preserve">施工现场</w:t>
      </w:r>
      <w:r>
        <w:rPr>
          <w:rFonts w:hint="eastAsia" w:ascii="宋体" w:hAnsi="宋体" w:eastAsia="宋体" w:cs="宋体"/>
          <w:color w:val="000000"/>
          <w:spacing w:val="3"/>
          <w:sz w:val="21"/>
          <w:szCs w:val="21"/>
          <w:highlight w:val="none"/>
          <w:u w:val="single"/>
        </w:rPr>
        <w:t xml:space="preserve">范围按发包人确认范围，期限从项目开工至项目竣工</w:t>
      </w:r>
      <w:r>
        <w:rPr>
          <w:rFonts w:hint="eastAsia" w:ascii="宋体" w:hAnsi="宋体" w:eastAsia="宋体" w:cs="宋体"/>
          <w:color w:val="000000"/>
          <w:spacing w:val="2"/>
          <w:sz w:val="21"/>
          <w:szCs w:val="21"/>
          <w:highlight w:val="none"/>
          <w:u w:val="single"/>
        </w:rPr>
        <w:t xml:space="preserve">验收通过</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2.2.2</w:t>
      </w:r>
      <w:r>
        <w:rPr>
          <w:rFonts w:hint="eastAsia" w:ascii="宋体" w:hAnsi="宋体" w:eastAsia="宋体" w:cs="宋体"/>
          <w:color w:val="000000"/>
          <w:spacing w:val="62"/>
          <w:sz w:val="21"/>
          <w:szCs w:val="21"/>
          <w:highlight w:val="none"/>
        </w:rPr>
        <w:t xml:space="preserve"> </w:t>
      </w:r>
      <w:r>
        <w:rPr>
          <w:rFonts w:hint="eastAsia" w:ascii="宋体" w:hAnsi="宋体" w:eastAsia="宋体" w:cs="宋体"/>
          <w:color w:val="000000"/>
          <w:spacing w:val="1"/>
          <w:sz w:val="21"/>
          <w:szCs w:val="21"/>
          <w:highlight w:val="none"/>
        </w:rPr>
        <w:t xml:space="preserve">提供工作条件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关于发包人应负责提供的工作条件包括：</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pacing w:val="1"/>
          <w:sz w:val="21"/>
          <w:szCs w:val="21"/>
          <w:highlight w:val="none"/>
          <w:u w:val="single"/>
        </w:rPr>
        <w:t xml:space="preserve">发包人应在合同签订后向承包人提供项目红线内及毗邻区域地下管线资料</w:t>
      </w:r>
      <w:r>
        <w:rPr>
          <w:rFonts w:hint="eastAsia" w:ascii="宋体" w:hAnsi="宋体" w:cs="宋体"/>
          <w:color w:val="000000"/>
          <w:spacing w:val="1"/>
          <w:sz w:val="21"/>
          <w:szCs w:val="21"/>
          <w:highlight w:val="none"/>
          <w:u w:val="single"/>
          <w:lang w:eastAsia="zh-CN"/>
        </w:rPr>
        <w:t xml:space="preserve">，</w:t>
      </w:r>
      <w:r>
        <w:rPr>
          <w:rFonts w:hint="eastAsia"/>
          <w:color w:val="000000"/>
          <w:highlight w:val="none"/>
          <w:u w:val="single"/>
          <w:lang w:val="en-US" w:eastAsia="zh-CN"/>
        </w:rPr>
        <w:t xml:space="preserve">如因历史原因导致</w:t>
      </w:r>
      <w:r>
        <w:rPr>
          <w:rFonts w:hint="eastAsia" w:ascii="宋体" w:hAnsi="宋体" w:eastAsia="宋体" w:cs="宋体"/>
          <w:color w:val="000000"/>
          <w:spacing w:val="1"/>
          <w:sz w:val="21"/>
          <w:szCs w:val="21"/>
          <w:highlight w:val="none"/>
          <w:u w:val="single"/>
        </w:rPr>
        <w:t xml:space="preserve">项目红线内及毗邻区域地下管线资料</w:t>
      </w:r>
      <w:r>
        <w:rPr>
          <w:rFonts w:hint="eastAsia" w:ascii="宋体" w:hAnsi="宋体" w:cs="宋体"/>
          <w:color w:val="000000"/>
          <w:spacing w:val="1"/>
          <w:sz w:val="21"/>
          <w:szCs w:val="21"/>
          <w:highlight w:val="none"/>
          <w:u w:val="single"/>
          <w:lang w:val="en-US" w:eastAsia="zh-CN"/>
        </w:rPr>
        <w:t xml:space="preserve">缺失，则承包人应采用合理的施工方式，施工时注意观察</w:t>
      </w:r>
      <w:r>
        <w:rPr>
          <w:rFonts w:hint="eastAsia" w:ascii="宋体" w:hAnsi="宋体" w:eastAsia="宋体" w:cs="宋体"/>
          <w:color w:val="000000"/>
          <w:spacing w:val="1"/>
          <w:sz w:val="21"/>
          <w:szCs w:val="21"/>
          <w:highlight w:val="none"/>
          <w:u w:val="single"/>
        </w:rPr>
        <w:t xml:space="preserve">。</w:t>
      </w:r>
      <w:r>
        <w:rPr>
          <w:rFonts w:hint="eastAsia" w:ascii="宋体" w:hAnsi="宋体" w:cs="宋体"/>
          <w:color w:val="000000"/>
          <w:spacing w:val="1"/>
          <w:sz w:val="21"/>
          <w:szCs w:val="21"/>
          <w:highlight w:val="none"/>
          <w:u w:val="single"/>
          <w:lang w:val="en-US" w:eastAsia="zh-CN"/>
        </w:rPr>
        <w:t xml:space="preserve">发包人不补偿任何费用，原计价方式也不改变。</w:t>
      </w:r>
      <w:r>
        <w:rPr>
          <w:rFonts w:hint="eastAsia" w:ascii="宋体" w:hAnsi="宋体" w:eastAsia="宋体" w:cs="宋体"/>
          <w:color w:val="000000"/>
          <w:spacing w:val="1"/>
          <w:sz w:val="21"/>
          <w:szCs w:val="21"/>
          <w:highlight w:val="none"/>
          <w:u w:val="single"/>
        </w:rPr>
        <w:t xml:space="preserve">现场现有条件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z w:val="21"/>
          <w:szCs w:val="21"/>
          <w:highlight w:val="none"/>
          <w:u w:val="single"/>
        </w:rPr>
        <w:t xml:space="preserve">由发包</w:t>
      </w:r>
      <w:r>
        <w:rPr>
          <w:rFonts w:hint="eastAsia" w:ascii="宋体" w:hAnsi="宋体" w:eastAsia="宋体" w:cs="宋体"/>
          <w:color w:val="000000"/>
          <w:spacing w:val="6"/>
          <w:sz w:val="21"/>
          <w:szCs w:val="21"/>
          <w:highlight w:val="none"/>
          <w:u w:val="single"/>
        </w:rPr>
        <w:t xml:space="preserve">人按现状交给承包人。通用条款约定的条件</w:t>
      </w:r>
      <w:r>
        <w:rPr>
          <w:rFonts w:hint="eastAsia" w:ascii="宋体" w:hAnsi="宋体" w:eastAsia="宋体" w:cs="宋体"/>
          <w:color w:val="000000"/>
          <w:spacing w:val="5"/>
          <w:sz w:val="21"/>
          <w:szCs w:val="21"/>
          <w:highlight w:val="none"/>
          <w:u w:val="single"/>
        </w:rPr>
        <w:t xml:space="preserve">发包人均委托承包人负责，费用包含在签约价中。承包人同时需</w:t>
      </w:r>
      <w:r>
        <w:rPr>
          <w:rFonts w:hint="eastAsia" w:ascii="宋体" w:hAnsi="宋体" w:eastAsia="宋体" w:cs="宋体"/>
          <w:color w:val="000000"/>
          <w:spacing w:val="8"/>
          <w:sz w:val="21"/>
          <w:szCs w:val="21"/>
          <w:highlight w:val="none"/>
          <w:u w:val="single"/>
        </w:rPr>
        <w:t xml:space="preserve">考虑各种地方矛盾满足工程施工需要，费用</w:t>
      </w:r>
      <w:r>
        <w:rPr>
          <w:rFonts w:hint="eastAsia" w:ascii="宋体" w:hAnsi="宋体" w:eastAsia="宋体" w:cs="宋体"/>
          <w:color w:val="000000"/>
          <w:spacing w:val="7"/>
          <w:sz w:val="21"/>
          <w:szCs w:val="21"/>
          <w:highlight w:val="none"/>
          <w:u w:val="single"/>
        </w:rPr>
        <w:t xml:space="preserve">由承包人承担。发包人承担确认、管理和协调职责</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现场施工用水源、</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电源承包人自行负责，施工用水、</w:t>
      </w:r>
      <w:r>
        <w:rPr>
          <w:rFonts w:hint="eastAsia" w:ascii="宋体" w:hAnsi="宋体" w:eastAsia="宋体" w:cs="宋体"/>
          <w:color w:val="000000"/>
          <w:spacing w:val="-57"/>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电由承包人现</w:t>
      </w:r>
      <w:r>
        <w:rPr>
          <w:rFonts w:hint="eastAsia" w:ascii="宋体" w:hAnsi="宋体" w:eastAsia="宋体" w:cs="宋体"/>
          <w:color w:val="000000"/>
          <w:spacing w:val="6"/>
          <w:sz w:val="21"/>
          <w:szCs w:val="21"/>
          <w:highlight w:val="none"/>
          <w:u w:val="single"/>
        </w:rPr>
        <w:t xml:space="preserve">场单独挂表计量，费用由承</w:t>
      </w:r>
      <w:r>
        <w:rPr>
          <w:rFonts w:hint="eastAsia" w:ascii="宋体" w:hAnsi="宋体" w:eastAsia="宋体" w:cs="宋体"/>
          <w:color w:val="000000"/>
          <w:sz w:val="21"/>
          <w:szCs w:val="21"/>
          <w:highlight w:val="none"/>
          <w:u w:val="single"/>
        </w:rPr>
        <w:t xml:space="preserve">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2.3 提供基础资料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关于发包人应提供的基础资料的范围和期限：</w:t>
      </w:r>
      <w:r>
        <w:rPr>
          <w:rFonts w:hint="eastAsia" w:ascii="宋体" w:hAnsi="宋体" w:eastAsia="宋体" w:cs="宋体"/>
          <w:color w:val="000000"/>
          <w:spacing w:val="5"/>
          <w:sz w:val="21"/>
          <w:szCs w:val="21"/>
          <w:highlight w:val="none"/>
          <w:u w:val="single"/>
        </w:rPr>
        <w:t xml:space="preserve">招标阶段已提供，承包人承担复核职责。如项目实施过程</w:t>
      </w:r>
      <w:r>
        <w:rPr>
          <w:rFonts w:hint="eastAsia" w:ascii="宋体" w:hAnsi="宋体" w:eastAsia="宋体" w:cs="宋体"/>
          <w:color w:val="000000"/>
          <w:spacing w:val="4"/>
          <w:sz w:val="21"/>
          <w:szCs w:val="21"/>
          <w:highlight w:val="none"/>
          <w:u w:val="single"/>
        </w:rPr>
        <w:t xml:space="preserve">中仍需其他基础资料，</w:t>
      </w:r>
      <w:r>
        <w:rPr>
          <w:rFonts w:hint="eastAsia" w:ascii="宋体" w:hAnsi="宋体" w:eastAsia="宋体" w:cs="宋体"/>
          <w:color w:val="000000"/>
          <w:spacing w:val="-48"/>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由承包人搜集，费用包含在签约价中。发包人承担确认、协调职责</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u w:val="single"/>
        </w:rPr>
        <w:t xml:space="preserve">场地内临时道路及出入通道的修建及养护由</w:t>
      </w:r>
      <w:r>
        <w:rPr>
          <w:rFonts w:hint="eastAsia" w:ascii="宋体" w:hAnsi="宋体" w:eastAsia="宋体" w:cs="宋体"/>
          <w:color w:val="000000"/>
          <w:spacing w:val="1"/>
          <w:sz w:val="21"/>
          <w:szCs w:val="21"/>
          <w:highlight w:val="none"/>
          <w:u w:val="single"/>
        </w:rPr>
        <w:t xml:space="preserve">承包人负责并承担费用，工程完工前承包人应对因施工造成的</w:t>
      </w:r>
      <w:r>
        <w:rPr>
          <w:rFonts w:hint="eastAsia" w:ascii="宋体" w:hAnsi="宋体" w:eastAsia="宋体" w:cs="宋体"/>
          <w:color w:val="000000"/>
          <w:spacing w:val="-1"/>
          <w:sz w:val="21"/>
          <w:szCs w:val="21"/>
          <w:highlight w:val="none"/>
          <w:u w:val="single"/>
        </w:rPr>
        <w:t xml:space="preserve">原有道路、排水等设施的损坏进行修缮，恢复原有使用功能，并包括到养护、</w:t>
      </w:r>
      <w:r>
        <w:rPr>
          <w:rFonts w:hint="eastAsia" w:ascii="宋体" w:hAnsi="宋体" w:eastAsia="宋体" w:cs="宋体"/>
          <w:color w:val="000000"/>
          <w:spacing w:val="-2"/>
          <w:sz w:val="21"/>
          <w:szCs w:val="21"/>
          <w:highlight w:val="none"/>
          <w:u w:val="single"/>
        </w:rPr>
        <w:t xml:space="preserve">道路部门办理所有相关手续。施工</w:t>
      </w:r>
      <w:r>
        <w:rPr>
          <w:rFonts w:hint="eastAsia" w:ascii="宋体" w:hAnsi="宋体" w:eastAsia="宋体" w:cs="宋体"/>
          <w:color w:val="000000"/>
          <w:spacing w:val="3"/>
          <w:sz w:val="21"/>
          <w:szCs w:val="21"/>
          <w:highlight w:val="none"/>
          <w:u w:val="single"/>
        </w:rPr>
        <w:t xml:space="preserve">中应保证现状道路的正常通行，涉及费用由承包人承担。本项目前期用电不满足工期及施工</w:t>
      </w:r>
      <w:r>
        <w:rPr>
          <w:rFonts w:hint="eastAsia" w:ascii="宋体" w:hAnsi="宋体" w:eastAsia="宋体" w:cs="宋体"/>
          <w:color w:val="000000"/>
          <w:spacing w:val="2"/>
          <w:sz w:val="21"/>
          <w:szCs w:val="21"/>
          <w:highlight w:val="none"/>
          <w:u w:val="single"/>
        </w:rPr>
        <w:t xml:space="preserve">要求而产生的发电</w:t>
      </w:r>
      <w:r>
        <w:rPr>
          <w:rFonts w:hint="eastAsia" w:ascii="宋体" w:hAnsi="宋体" w:eastAsia="宋体" w:cs="宋体"/>
          <w:color w:val="000000"/>
          <w:spacing w:val="6"/>
          <w:sz w:val="21"/>
          <w:szCs w:val="21"/>
          <w:highlight w:val="none"/>
          <w:u w:val="single"/>
        </w:rPr>
        <w:t xml:space="preserve">机等临时电源不单独计取，考虑含在投标报价内</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2.5</w:t>
      </w:r>
      <w:r>
        <w:rPr>
          <w:rFonts w:hint="eastAsia" w:ascii="宋体" w:hAnsi="宋体" w:eastAsia="宋体" w:cs="宋体"/>
          <w:color w:val="000000"/>
          <w:spacing w:val="61"/>
          <w:sz w:val="21"/>
          <w:szCs w:val="21"/>
          <w:highlight w:val="none"/>
        </w:rPr>
        <w:t xml:space="preserve"> </w:t>
      </w:r>
      <w:r>
        <w:rPr>
          <w:rFonts w:hint="eastAsia" w:ascii="宋体" w:hAnsi="宋体" w:eastAsia="宋体" w:cs="宋体"/>
          <w:color w:val="000000"/>
          <w:spacing w:val="-7"/>
          <w:sz w:val="21"/>
          <w:szCs w:val="21"/>
          <w:highlight w:val="none"/>
        </w:rPr>
        <w:t xml:space="preserve">支付合同价款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2.5.2 发包人提供资金来源证明及资金安排的期限要求：</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2.5.3 发包人提供支付担保的形式、期限、金额（或</w:t>
      </w:r>
      <w:r>
        <w:rPr>
          <w:rFonts w:hint="eastAsia" w:ascii="宋体" w:hAnsi="宋体" w:eastAsia="宋体" w:cs="宋体"/>
          <w:color w:val="000000"/>
          <w:spacing w:val="5"/>
          <w:sz w:val="21"/>
          <w:szCs w:val="21"/>
          <w:highlight w:val="none"/>
        </w:rPr>
        <w:t xml:space="preserve">比例</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78"/>
          <w:sz w:val="21"/>
          <w:szCs w:val="21"/>
          <w:highlight w:val="none"/>
        </w:rPr>
        <w:t xml:space="preserve"> </w:t>
      </w:r>
      <w:r>
        <w:rPr>
          <w:rFonts w:hint="eastAsia" w:ascii="宋体" w:hAnsi="宋体" w:eastAsia="宋体" w:cs="宋体"/>
          <w:color w:val="000000"/>
          <w:spacing w:val="11"/>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2.7</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6"/>
          <w:sz w:val="21"/>
          <w:szCs w:val="21"/>
          <w:highlight w:val="none"/>
        </w:rPr>
        <w:t xml:space="preserve">其他义务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发包人应履行的其他义务：</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第3条</w:t>
      </w:r>
      <w:r>
        <w:rPr>
          <w:rFonts w:hint="eastAsia" w:ascii="宋体" w:hAnsi="宋体" w:eastAsia="宋体" w:cs="宋体"/>
          <w:color w:val="000000"/>
          <w:spacing w:val="26"/>
          <w:sz w:val="21"/>
          <w:szCs w:val="21"/>
          <w:highlight w:val="none"/>
        </w:rPr>
        <w:t xml:space="preserve"> </w:t>
      </w:r>
      <w:r>
        <w:rPr>
          <w:rFonts w:hint="eastAsia" w:ascii="宋体" w:hAnsi="宋体" w:eastAsia="宋体" w:cs="宋体"/>
          <w:color w:val="000000"/>
          <w:spacing w:val="5"/>
          <w:sz w:val="21"/>
          <w:szCs w:val="21"/>
          <w:highlight w:val="none"/>
        </w:rPr>
        <w:t xml:space="preserve">发包人的管理</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3.1</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4"/>
          <w:sz w:val="21"/>
          <w:szCs w:val="21"/>
          <w:highlight w:val="none"/>
        </w:rPr>
        <w:t xml:space="preserve">发包人代表</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发包人代表的姓名：</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发包人代表的身份证号</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发包人代表的职务：</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发包人代表的联系电话</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发包人代表的电子邮箱</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发包人代表的通信地址</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发包人对发包人代表的授权范围如下</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发包人代表的职责：</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3.2</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4"/>
          <w:sz w:val="21"/>
          <w:szCs w:val="21"/>
          <w:highlight w:val="none"/>
        </w:rPr>
        <w:t xml:space="preserve">发包人人员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发包人人员姓名</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发包人人员职务</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发包人人员职责：</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3.3</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1"/>
          <w:sz w:val="21"/>
          <w:szCs w:val="21"/>
          <w:highlight w:val="none"/>
        </w:rPr>
        <w:t xml:space="preserve">工程师</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pacing w:val="1"/>
          <w:sz w:val="21"/>
          <w:szCs w:val="21"/>
          <w:highlight w:val="none"/>
        </w:rPr>
        <w:t xml:space="preserve">3.3.1 工程师名称</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69"/>
          <w:sz w:val="21"/>
          <w:szCs w:val="21"/>
          <w:highlight w:val="non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rPr>
        <w:t xml:space="preserve">工程师监督管理范围、</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1"/>
          <w:sz w:val="21"/>
          <w:szCs w:val="21"/>
          <w:highlight w:val="none"/>
        </w:rPr>
        <w:t xml:space="preserve">内容</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7"/>
          <w:sz w:val="21"/>
          <w:szCs w:val="21"/>
          <w:highlight w:val="none"/>
          <w:u w:val="single"/>
        </w:rPr>
        <w:t xml:space="preserve">按合同通用条款执行</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1"/>
          <w:sz w:val="21"/>
          <w:szCs w:val="21"/>
          <w:highlight w:val="none"/>
        </w:rPr>
        <w:t xml:space="preserve">工程师权限：</w:t>
      </w:r>
      <w:r>
        <w:rPr>
          <w:rFonts w:hint="eastAsia" w:ascii="宋体" w:hAnsi="宋体" w:eastAsia="宋体" w:cs="宋体"/>
          <w:color w:val="000000"/>
          <w:spacing w:val="1"/>
          <w:sz w:val="21"/>
          <w:szCs w:val="21"/>
          <w:highlight w:val="none"/>
          <w:u w:val="single"/>
        </w:rPr>
        <w:t xml:space="preserve">按合同通用条款执行</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pacing w:val="85"/>
          <w:sz w:val="21"/>
          <w:szCs w:val="21"/>
          <w:highlight w:val="none"/>
        </w:rPr>
        <w:t xml:space="preserve"> </w:t>
      </w:r>
      <w:r>
        <w:rPr>
          <w:rFonts w:hint="eastAsia" w:ascii="宋体" w:hAnsi="宋体" w:eastAsia="宋体" w:cs="宋体"/>
          <w:color w:val="000000"/>
          <w:sz w:val="21"/>
          <w:szCs w:val="21"/>
          <w:highlight w:val="none"/>
        </w:rPr>
        <w:t xml:space="preserve">商定或确定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3.6.2 关于商定时间限制的具体约定：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3.6.3 关于商定或确定效力的具体约定：</w:t>
      </w:r>
      <w:r>
        <w:rPr>
          <w:rFonts w:hint="eastAsia" w:ascii="宋体" w:hAnsi="宋体" w:eastAsia="宋体" w:cs="宋体"/>
          <w:color w:val="000000"/>
          <w:spacing w:val="4"/>
          <w:sz w:val="21"/>
          <w:szCs w:val="21"/>
          <w:highlight w:val="none"/>
          <w:u w:val="single"/>
        </w:rPr>
        <w:t xml:space="preserve">按通用合同条件执行</w:t>
      </w:r>
      <w:r>
        <w:rPr>
          <w:rFonts w:hint="eastAsia" w:ascii="宋体" w:hAnsi="宋体" w:eastAsia="宋体" w:cs="宋体"/>
          <w:color w:val="000000"/>
          <w:spacing w:val="4"/>
          <w:sz w:val="21"/>
          <w:szCs w:val="21"/>
          <w:highlight w:val="none"/>
        </w:rPr>
        <w:t xml:space="preserve">；关于对工程师的确定提出异议的具体约</w:t>
      </w:r>
      <w:r>
        <w:rPr>
          <w:rFonts w:hint="eastAsia" w:ascii="宋体" w:hAnsi="宋体" w:eastAsia="宋体" w:cs="宋体"/>
          <w:color w:val="000000"/>
          <w:spacing w:val="5"/>
          <w:sz w:val="21"/>
          <w:szCs w:val="21"/>
          <w:highlight w:val="none"/>
        </w:rPr>
        <w:t xml:space="preserve">定：</w:t>
      </w:r>
      <w:r>
        <w:rPr>
          <w:rFonts w:hint="eastAsia" w:ascii="宋体" w:hAnsi="宋体" w:eastAsia="宋体" w:cs="宋体"/>
          <w:color w:val="000000"/>
          <w:spacing w:val="5"/>
          <w:sz w:val="21"/>
          <w:szCs w:val="21"/>
          <w:highlight w:val="none"/>
          <w:u w:val="single"/>
        </w:rPr>
        <w:t xml:space="preserve">按通用合同条件执行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3.7</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2"/>
          <w:sz w:val="21"/>
          <w:szCs w:val="21"/>
          <w:highlight w:val="none"/>
        </w:rPr>
        <w:t xml:space="preserve">会议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3.7.1 关于召开会议的具体约定：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3.7.2 关于保存和提供会议纪要的具体约定：</w:t>
      </w:r>
      <w:r>
        <w:rPr>
          <w:rFonts w:hint="eastAsia" w:ascii="宋体" w:hAnsi="宋体" w:eastAsia="宋体" w:cs="宋体"/>
          <w:color w:val="000000"/>
          <w:spacing w:val="4"/>
          <w:sz w:val="21"/>
          <w:szCs w:val="21"/>
          <w:highlight w:val="none"/>
          <w:u w:val="single"/>
        </w:rPr>
        <w:t xml:space="preserve">会议发</w:t>
      </w:r>
      <w:r>
        <w:rPr>
          <w:rFonts w:hint="eastAsia" w:ascii="宋体" w:hAnsi="宋体" w:eastAsia="宋体" w:cs="宋体"/>
          <w:color w:val="000000"/>
          <w:spacing w:val="3"/>
          <w:sz w:val="21"/>
          <w:szCs w:val="21"/>
          <w:highlight w:val="none"/>
          <w:u w:val="single"/>
        </w:rPr>
        <w:t xml:space="preserve">起方召开会议时应制作会议签到表并要求所有参会</w:t>
      </w:r>
      <w:r>
        <w:rPr>
          <w:rFonts w:hint="eastAsia" w:ascii="宋体" w:hAnsi="宋体" w:eastAsia="宋体" w:cs="宋体"/>
          <w:color w:val="000000"/>
          <w:spacing w:val="5"/>
          <w:sz w:val="21"/>
          <w:szCs w:val="21"/>
          <w:highlight w:val="none"/>
          <w:u w:val="single"/>
        </w:rPr>
        <w:t xml:space="preserve">人员签到，会议结束后会议发起人应整理会议纪要并将会议纪要提供给出席会议的其他方，会议纪要应附会</w:t>
      </w:r>
      <w:r>
        <w:rPr>
          <w:rFonts w:hint="eastAsia" w:ascii="宋体" w:hAnsi="宋体" w:eastAsia="宋体" w:cs="宋体"/>
          <w:color w:val="000000"/>
          <w:spacing w:val="3"/>
          <w:sz w:val="21"/>
          <w:szCs w:val="21"/>
          <w:highlight w:val="none"/>
          <w:u w:val="single"/>
        </w:rPr>
        <w:t xml:space="preserve">议签到表</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第4条</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1"/>
          <w:sz w:val="21"/>
          <w:szCs w:val="21"/>
          <w:highlight w:val="none"/>
        </w:rPr>
        <w:t xml:space="preserve">承包人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4.1 承包人的一般义务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承包人应履行的其他义务：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u w:val="single"/>
        </w:rPr>
        <w:t xml:space="preserve">按合同约定的时间向发包人提供各阶段设计</w:t>
      </w:r>
      <w:r>
        <w:rPr>
          <w:rFonts w:hint="eastAsia" w:ascii="宋体" w:hAnsi="宋体" w:eastAsia="宋体" w:cs="宋体"/>
          <w:color w:val="000000"/>
          <w:spacing w:val="6"/>
          <w:sz w:val="21"/>
          <w:szCs w:val="21"/>
          <w:highlight w:val="none"/>
          <w:u w:val="single"/>
        </w:rPr>
        <w:t xml:space="preserve">文件，按发包人意见对设计文件及时调整使其满足发</w:t>
      </w:r>
      <w:r>
        <w:rPr>
          <w:rFonts w:hint="eastAsia" w:ascii="宋体" w:hAnsi="宋体" w:eastAsia="宋体" w:cs="宋体"/>
          <w:color w:val="000000"/>
          <w:spacing w:val="4"/>
          <w:sz w:val="21"/>
          <w:szCs w:val="21"/>
          <w:highlight w:val="none"/>
          <w:u w:val="single"/>
        </w:rPr>
        <w:t xml:space="preserve">包人要求，确保各阶段设计文件顺利通过政府部门组织的各类审查等建设阶段必要的程序</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负责及时办理施工过程中所需证件（包括夜</w:t>
      </w:r>
      <w:r>
        <w:rPr>
          <w:rFonts w:hint="eastAsia" w:ascii="宋体" w:hAnsi="宋体" w:eastAsia="宋体" w:cs="宋体"/>
          <w:color w:val="000000"/>
          <w:spacing w:val="6"/>
          <w:sz w:val="21"/>
          <w:szCs w:val="21"/>
          <w:highlight w:val="none"/>
          <w:u w:val="single"/>
        </w:rPr>
        <w:t xml:space="preserve">间施工证、余泥渣土排放证、余泥排放许可证和质量</w:t>
      </w:r>
      <w:r>
        <w:rPr>
          <w:rFonts w:hint="eastAsia" w:ascii="宋体" w:hAnsi="宋体" w:eastAsia="宋体" w:cs="宋体"/>
          <w:color w:val="000000"/>
          <w:spacing w:val="2"/>
          <w:sz w:val="21"/>
          <w:szCs w:val="21"/>
          <w:highlight w:val="none"/>
          <w:u w:val="single"/>
        </w:rPr>
        <w:t xml:space="preserve">安全监督登记）等合法手续由承包人自行办理，发包人给予配合</w:t>
      </w:r>
      <w:r>
        <w:rPr>
          <w:rFonts w:hint="eastAsia" w:ascii="宋体" w:hAnsi="宋体" w:eastAsia="宋体" w:cs="宋体"/>
          <w:color w:val="000000"/>
          <w:spacing w:val="1"/>
          <w:sz w:val="21"/>
          <w:szCs w:val="21"/>
          <w:highlight w:val="none"/>
          <w:u w:val="single"/>
        </w:rPr>
        <w:t xml:space="preserve">，所发生的费用均由承包人承担。规定由发包</w:t>
      </w:r>
      <w:r>
        <w:rPr>
          <w:rFonts w:hint="eastAsia" w:ascii="宋体" w:hAnsi="宋体" w:eastAsia="宋体" w:cs="宋体"/>
          <w:color w:val="000000"/>
          <w:spacing w:val="6"/>
          <w:sz w:val="21"/>
          <w:szCs w:val="21"/>
          <w:highlight w:val="none"/>
          <w:u w:val="single"/>
        </w:rPr>
        <w:t xml:space="preserve">人办理的各项手续，发包人委托承包人代为办理的，承包人应按</w:t>
      </w:r>
      <w:r>
        <w:rPr>
          <w:rFonts w:hint="eastAsia" w:ascii="宋体" w:hAnsi="宋体" w:eastAsia="宋体" w:cs="宋体"/>
          <w:color w:val="000000"/>
          <w:spacing w:val="5"/>
          <w:sz w:val="21"/>
          <w:szCs w:val="21"/>
          <w:highlight w:val="none"/>
          <w:u w:val="single"/>
        </w:rPr>
        <w:t xml:space="preserve">发包人要求办理，所需费用由发包人承担</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7"/>
          <w:sz w:val="21"/>
          <w:szCs w:val="21"/>
          <w:highlight w:val="none"/>
          <w:u w:val="single"/>
        </w:rPr>
        <w:t xml:space="preserve">发包人将施工场地移交给承包人后，承包人</w:t>
      </w:r>
      <w:r>
        <w:rPr>
          <w:rFonts w:hint="eastAsia" w:ascii="宋体" w:hAnsi="宋体" w:eastAsia="宋体" w:cs="宋体"/>
          <w:color w:val="000000"/>
          <w:spacing w:val="6"/>
          <w:sz w:val="21"/>
          <w:szCs w:val="21"/>
          <w:highlight w:val="none"/>
          <w:u w:val="single"/>
        </w:rPr>
        <w:t xml:space="preserve">应负责管理施工场地（包括施工安全、环境污染、扰</w:t>
      </w:r>
      <w:r>
        <w:rPr>
          <w:rFonts w:hint="eastAsia" w:ascii="宋体" w:hAnsi="宋体" w:eastAsia="宋体" w:cs="宋体"/>
          <w:color w:val="000000"/>
          <w:spacing w:val="-2"/>
          <w:sz w:val="21"/>
          <w:szCs w:val="21"/>
          <w:highlight w:val="none"/>
          <w:u w:val="single"/>
        </w:rPr>
        <w:t xml:space="preserve">民和民扰等）</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负责施工场地临时道路、管线等设施的施工、保养和保</w:t>
      </w:r>
      <w:r>
        <w:rPr>
          <w:rFonts w:hint="eastAsia" w:ascii="宋体" w:hAnsi="宋体" w:eastAsia="宋体" w:cs="宋体"/>
          <w:color w:val="000000"/>
          <w:spacing w:val="7"/>
          <w:sz w:val="21"/>
          <w:szCs w:val="21"/>
          <w:highlight w:val="none"/>
          <w:u w:val="single"/>
        </w:rPr>
        <w:t xml:space="preserve">护，相关费用由</w:t>
      </w:r>
      <w:r>
        <w:rPr>
          <w:rFonts w:hint="eastAsia" w:ascii="宋体" w:hAnsi="宋体" w:eastAsia="宋体" w:cs="宋体"/>
          <w:color w:val="000000"/>
          <w:spacing w:val="7"/>
          <w:sz w:val="21"/>
          <w:szCs w:val="21"/>
          <w:highlight w:val="none"/>
          <w:u w:val="single"/>
          <w:lang w:eastAsia="zh-CN"/>
        </w:rPr>
        <w:t xml:space="preserve">供应商</w:t>
      </w:r>
      <w:r>
        <w:rPr>
          <w:rFonts w:hint="eastAsia" w:ascii="宋体" w:hAnsi="宋体" w:eastAsia="宋体" w:cs="宋体"/>
          <w:color w:val="000000"/>
          <w:spacing w:val="7"/>
          <w:sz w:val="21"/>
          <w:szCs w:val="21"/>
          <w:highlight w:val="none"/>
          <w:u w:val="single"/>
        </w:rPr>
        <w:t xml:space="preserve">在投标报价中综合</w:t>
      </w:r>
      <w:r>
        <w:rPr>
          <w:rFonts w:hint="eastAsia" w:ascii="宋体" w:hAnsi="宋体" w:eastAsia="宋体" w:cs="宋体"/>
          <w:color w:val="000000"/>
          <w:spacing w:val="3"/>
          <w:sz w:val="21"/>
          <w:szCs w:val="21"/>
          <w:highlight w:val="none"/>
          <w:u w:val="single"/>
        </w:rPr>
        <w:t xml:space="preserve">考虑，不再另行计取，并采取必要措施避免工程施工对红线范围内外综合管线</w:t>
      </w:r>
      <w:r>
        <w:rPr>
          <w:rFonts w:hint="eastAsia" w:ascii="宋体" w:hAnsi="宋体" w:eastAsia="宋体" w:cs="宋体"/>
          <w:color w:val="000000"/>
          <w:spacing w:val="2"/>
          <w:sz w:val="21"/>
          <w:szCs w:val="21"/>
          <w:highlight w:val="none"/>
          <w:u w:val="single"/>
        </w:rPr>
        <w:t xml:space="preserve">（含地上、地下）和邻近建筑物</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5"/>
          <w:sz w:val="21"/>
          <w:szCs w:val="21"/>
          <w:highlight w:val="none"/>
          <w:u w:val="single"/>
        </w:rPr>
        <w:t xml:space="preserve">、构筑物等设施造成破坏。如果在施工过程中发现综合管线和邻近建筑物、构筑物等地下设施，承包人应立即停止施工、做好相应保护工作，并及时报告监理人或专门机构进行处理。承包人根据发包人、监理人或专门机构有关指示，负责保护、修理和恢复那些被破坏的设施。承包人负责对工程、单项工程、施</w:t>
      </w:r>
      <w:r>
        <w:rPr>
          <w:rFonts w:hint="eastAsia" w:ascii="宋体" w:hAnsi="宋体" w:eastAsia="宋体" w:cs="宋体"/>
          <w:color w:val="000000"/>
          <w:spacing w:val="4"/>
          <w:sz w:val="21"/>
          <w:szCs w:val="21"/>
          <w:highlight w:val="none"/>
          <w:u w:val="single"/>
        </w:rPr>
        <w:t xml:space="preserve">工部位放线</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pacing w:val="74"/>
          <w:sz w:val="21"/>
          <w:szCs w:val="21"/>
          <w:highlight w:val="none"/>
          <w:u w:val="single"/>
        </w:rPr>
        <w:t xml:space="preserve"> </w:t>
      </w:r>
      <w:r>
        <w:rPr>
          <w:rFonts w:hint="eastAsia" w:ascii="宋体" w:hAnsi="宋体" w:eastAsia="宋体" w:cs="宋体"/>
          <w:color w:val="000000"/>
          <w:sz w:val="21"/>
          <w:szCs w:val="21"/>
          <w:highlight w:val="none"/>
          <w:u w:val="single"/>
        </w:rPr>
        <w:t xml:space="preserve">并对放线的准确性负责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（5）</w:t>
      </w:r>
      <w:r>
        <w:rPr>
          <w:rFonts w:hint="eastAsia" w:ascii="宋体" w:hAnsi="宋体" w:eastAsia="宋体" w:cs="宋体"/>
          <w:color w:val="000000"/>
          <w:spacing w:val="8"/>
          <w:sz w:val="21"/>
          <w:szCs w:val="21"/>
          <w:highlight w:val="none"/>
          <w:u w:val="single"/>
        </w:rPr>
        <w:t xml:space="preserve">保证施工场地清洁卫生符合有关规定：按江苏省、淮安市有关规定执行，文明施工，保证工完</w:t>
      </w:r>
      <w:r>
        <w:rPr>
          <w:rFonts w:hint="eastAsia" w:ascii="宋体" w:hAnsi="宋体" w:eastAsia="宋体" w:cs="宋体"/>
          <w:color w:val="000000"/>
          <w:spacing w:val="5"/>
          <w:sz w:val="21"/>
          <w:szCs w:val="21"/>
          <w:highlight w:val="none"/>
          <w:u w:val="single"/>
        </w:rPr>
        <w:t xml:space="preserve">场清。按发包人要求统一制作承包人施工区域内施工围挡，各项标识，标牌并进行日常维护，便于检查、视</w:t>
      </w:r>
      <w:r>
        <w:rPr>
          <w:rFonts w:hint="eastAsia" w:ascii="宋体" w:hAnsi="宋体" w:eastAsia="宋体" w:cs="宋体"/>
          <w:color w:val="000000"/>
          <w:spacing w:val="3"/>
          <w:sz w:val="21"/>
          <w:szCs w:val="21"/>
          <w:highlight w:val="none"/>
          <w:u w:val="single"/>
        </w:rPr>
        <w:t xml:space="preserve">察或参观</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（6）</w:t>
      </w:r>
      <w:r>
        <w:rPr>
          <w:rFonts w:hint="eastAsia" w:ascii="宋体" w:hAnsi="宋体" w:eastAsia="宋体" w:cs="宋体"/>
          <w:color w:val="000000"/>
          <w:spacing w:val="7"/>
          <w:sz w:val="21"/>
          <w:szCs w:val="21"/>
          <w:highlight w:val="none"/>
          <w:u w:val="single"/>
        </w:rPr>
        <w:t xml:space="preserve">施工过程中，承包人负责做好施工现场安全保卫和组织管理工作</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w:t>
      </w:r>
      <w:r>
        <w:rPr>
          <w:rFonts w:hint="eastAsia" w:ascii="宋体" w:hAnsi="宋体" w:eastAsia="宋体" w:cs="宋体"/>
          <w:color w:val="000000"/>
          <w:spacing w:val="6"/>
          <w:sz w:val="21"/>
          <w:szCs w:val="21"/>
          <w:highlight w:val="none"/>
          <w:u w:val="single"/>
        </w:rPr>
        <w:t xml:space="preserve">已竣工工程未交付发包人验收使用之前，由承包人负责成品保护，保</w:t>
      </w:r>
      <w:r>
        <w:rPr>
          <w:rFonts w:hint="eastAsia" w:ascii="宋体" w:hAnsi="宋体" w:eastAsia="宋体" w:cs="宋体"/>
          <w:color w:val="000000"/>
          <w:spacing w:val="5"/>
          <w:sz w:val="21"/>
          <w:szCs w:val="21"/>
          <w:highlight w:val="none"/>
          <w:u w:val="single"/>
        </w:rPr>
        <w:t xml:space="preserve">护期间发生的由非不可抗力</w:t>
      </w:r>
      <w:r>
        <w:rPr>
          <w:rFonts w:hint="eastAsia" w:ascii="宋体" w:hAnsi="宋体" w:eastAsia="宋体" w:cs="宋体"/>
          <w:color w:val="000000"/>
          <w:spacing w:val="3"/>
          <w:sz w:val="21"/>
          <w:szCs w:val="21"/>
          <w:highlight w:val="none"/>
          <w:u w:val="single"/>
        </w:rPr>
        <w:t xml:space="preserve">导致的损坏、损失等风险由承包人承担，承包人应自费予</w:t>
      </w:r>
      <w:r>
        <w:rPr>
          <w:rFonts w:hint="eastAsia" w:ascii="宋体" w:hAnsi="宋体" w:eastAsia="宋体" w:cs="宋体"/>
          <w:color w:val="000000"/>
          <w:spacing w:val="2"/>
          <w:sz w:val="21"/>
          <w:szCs w:val="21"/>
          <w:highlight w:val="none"/>
          <w:u w:val="single"/>
        </w:rPr>
        <w:t xml:space="preserve">以修复</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（8）</w:t>
      </w:r>
      <w:r>
        <w:rPr>
          <w:rFonts w:hint="eastAsia" w:ascii="宋体" w:hAnsi="宋体" w:eastAsia="宋体" w:cs="宋体"/>
          <w:color w:val="000000"/>
          <w:spacing w:val="8"/>
          <w:sz w:val="21"/>
          <w:szCs w:val="21"/>
          <w:highlight w:val="none"/>
          <w:u w:val="single"/>
        </w:rPr>
        <w:t xml:space="preserve">施工开工前，承包人应严格按照经发包人审查批准的施工组织设计精心组织施工，未经发包人</w:t>
      </w:r>
      <w:r>
        <w:rPr>
          <w:rFonts w:hint="eastAsia" w:ascii="宋体" w:hAnsi="宋体" w:eastAsia="宋体" w:cs="宋体"/>
          <w:color w:val="000000"/>
          <w:spacing w:val="4"/>
          <w:sz w:val="21"/>
          <w:szCs w:val="21"/>
          <w:highlight w:val="none"/>
          <w:u w:val="single"/>
        </w:rPr>
        <w:t xml:space="preserve">及监理人批准同意不得更改施工组织设计和自行组织施工，并承担因此发生的所有责任和费用</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rPr>
        <w:t xml:space="preserve">（9）</w:t>
      </w:r>
      <w:r>
        <w:rPr>
          <w:rFonts w:hint="eastAsia" w:ascii="宋体" w:hAnsi="宋体" w:eastAsia="宋体" w:cs="宋体"/>
          <w:color w:val="000000"/>
          <w:spacing w:val="9"/>
          <w:sz w:val="21"/>
          <w:szCs w:val="21"/>
          <w:highlight w:val="none"/>
          <w:u w:val="single"/>
        </w:rPr>
        <w:t xml:space="preserve">对达到一定规模的危险性较大的分部分项工程，应编写专项方案，</w:t>
      </w:r>
      <w:r>
        <w:rPr>
          <w:rFonts w:hint="eastAsia" w:ascii="宋体" w:hAnsi="宋体" w:eastAsia="宋体" w:cs="宋体"/>
          <w:color w:val="000000"/>
          <w:spacing w:val="8"/>
          <w:sz w:val="21"/>
          <w:szCs w:val="21"/>
          <w:highlight w:val="none"/>
          <w:u w:val="single"/>
        </w:rPr>
        <w:t xml:space="preserve">进行审查和论证并承担费用</w:t>
      </w:r>
      <w:r>
        <w:rPr>
          <w:rFonts w:hint="eastAsia" w:ascii="宋体" w:hAnsi="宋体" w:eastAsia="宋体" w:cs="宋体"/>
          <w:color w:val="000000"/>
          <w:spacing w:val="8"/>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（10）</w:t>
      </w:r>
      <w:r>
        <w:rPr>
          <w:rFonts w:hint="eastAsia" w:ascii="宋体" w:hAnsi="宋体" w:eastAsia="宋体" w:cs="宋体"/>
          <w:color w:val="000000"/>
          <w:spacing w:val="3"/>
          <w:sz w:val="21"/>
          <w:szCs w:val="21"/>
          <w:highlight w:val="none"/>
          <w:u w:val="single"/>
        </w:rPr>
        <w:t xml:space="preserve">在施工过程中，因客观原因引起工程变更时，承包人应在规定时间内向发包人提出书面报告，并</w:t>
      </w:r>
      <w:r>
        <w:rPr>
          <w:rFonts w:hint="eastAsia" w:ascii="宋体" w:hAnsi="宋体" w:eastAsia="宋体" w:cs="宋体"/>
          <w:color w:val="000000"/>
          <w:spacing w:val="6"/>
          <w:sz w:val="21"/>
          <w:szCs w:val="21"/>
          <w:highlight w:val="none"/>
          <w:u w:val="single"/>
        </w:rPr>
        <w:t xml:space="preserve">明确告知变更引起工期及费用变化情况</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（11）</w:t>
      </w:r>
      <w:r>
        <w:rPr>
          <w:rFonts w:hint="eastAsia" w:ascii="宋体" w:hAnsi="宋体" w:eastAsia="宋体" w:cs="宋体"/>
          <w:color w:val="000000"/>
          <w:spacing w:val="4"/>
          <w:sz w:val="21"/>
          <w:szCs w:val="21"/>
          <w:highlight w:val="none"/>
          <w:u w:val="single"/>
        </w:rPr>
        <w:t xml:space="preserve">本工程的安全防护、文明施工按工程所在地现行有关规定执</w:t>
      </w:r>
      <w:r>
        <w:rPr>
          <w:rFonts w:hint="eastAsia" w:ascii="宋体" w:hAnsi="宋体" w:eastAsia="宋体" w:cs="宋体"/>
          <w:color w:val="000000"/>
          <w:spacing w:val="3"/>
          <w:sz w:val="21"/>
          <w:szCs w:val="21"/>
          <w:highlight w:val="none"/>
          <w:u w:val="single"/>
        </w:rPr>
        <w:t xml:space="preserve">行。承包人应自行办理的有关施工场</w:t>
      </w:r>
      <w:r>
        <w:rPr>
          <w:rFonts w:hint="eastAsia" w:ascii="宋体" w:hAnsi="宋体" w:eastAsia="宋体" w:cs="宋体"/>
          <w:color w:val="000000"/>
          <w:spacing w:val="5"/>
          <w:sz w:val="21"/>
          <w:szCs w:val="21"/>
          <w:highlight w:val="none"/>
          <w:u w:val="single"/>
        </w:rPr>
        <w:t xml:space="preserve">地交通、环卫和施工噪音管理等手续包括：涉及交通、环卫、市容（含建筑垃圾外运）、环保及劳务</w:t>
      </w:r>
      <w:r>
        <w:rPr>
          <w:rFonts w:hint="eastAsia" w:ascii="宋体" w:hAnsi="宋体" w:eastAsia="宋体" w:cs="宋体"/>
          <w:color w:val="000000"/>
          <w:spacing w:val="4"/>
          <w:sz w:val="21"/>
          <w:szCs w:val="21"/>
          <w:highlight w:val="none"/>
          <w:u w:val="single"/>
        </w:rPr>
        <w:t xml:space="preserve">用工管</w:t>
      </w:r>
      <w:r>
        <w:rPr>
          <w:rFonts w:hint="eastAsia" w:ascii="宋体" w:hAnsi="宋体" w:eastAsia="宋体" w:cs="宋体"/>
          <w:color w:val="000000"/>
          <w:spacing w:val="2"/>
          <w:sz w:val="21"/>
          <w:szCs w:val="21"/>
          <w:highlight w:val="none"/>
          <w:u w:val="single"/>
        </w:rPr>
        <w:t xml:space="preserve">理等所有协调工作，承包人须按照地方管理部门及发包人的要求执行并承担所发生的一切费用，竣工结算</w:t>
      </w:r>
      <w:r>
        <w:rPr>
          <w:rFonts w:hint="eastAsia" w:ascii="宋体" w:hAnsi="宋体" w:eastAsia="宋体" w:cs="宋体"/>
          <w:color w:val="000000"/>
          <w:spacing w:val="1"/>
          <w:sz w:val="21"/>
          <w:szCs w:val="21"/>
          <w:highlight w:val="none"/>
          <w:u w:val="single"/>
        </w:rPr>
        <w:t xml:space="preserve">时发</w:t>
      </w:r>
      <w:r>
        <w:rPr>
          <w:rFonts w:hint="eastAsia" w:ascii="宋体" w:hAnsi="宋体" w:eastAsia="宋体" w:cs="宋体"/>
          <w:color w:val="000000"/>
          <w:spacing w:val="2"/>
          <w:sz w:val="21"/>
          <w:szCs w:val="21"/>
          <w:highlight w:val="none"/>
          <w:u w:val="single"/>
        </w:rPr>
        <w:t xml:space="preserve">包人不另行增加费用</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w:t>
      </w:r>
      <w:r>
        <w:rPr>
          <w:rFonts w:hint="eastAsia" w:ascii="宋体" w:hAnsi="宋体" w:eastAsia="宋体" w:cs="宋体"/>
          <w:color w:val="000000"/>
          <w:spacing w:val="7"/>
          <w:sz w:val="21"/>
          <w:szCs w:val="21"/>
          <w:highlight w:val="none"/>
          <w:u w:val="single"/>
        </w:rPr>
        <w:t xml:space="preserve">保证民工工资的支付，严格按照当地相关</w:t>
      </w:r>
      <w:r>
        <w:rPr>
          <w:rFonts w:hint="eastAsia" w:ascii="宋体" w:hAnsi="宋体" w:eastAsia="宋体" w:cs="宋体"/>
          <w:color w:val="000000"/>
          <w:spacing w:val="6"/>
          <w:sz w:val="21"/>
          <w:szCs w:val="21"/>
          <w:highlight w:val="none"/>
          <w:u w:val="single"/>
        </w:rPr>
        <w:t xml:space="preserve">文件要求执行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w:t>
      </w:r>
      <w:r>
        <w:rPr>
          <w:rFonts w:hint="eastAsia" w:ascii="宋体" w:hAnsi="宋体" w:eastAsia="宋体" w:cs="宋体"/>
          <w:color w:val="000000"/>
          <w:spacing w:val="3"/>
          <w:sz w:val="21"/>
          <w:szCs w:val="21"/>
          <w:highlight w:val="none"/>
          <w:u w:val="single"/>
        </w:rPr>
        <w:t xml:space="preserve">承包人必须按照城市建设档案及建设行政主管部门管理的有关规定，在工程施工过程中及时做好</w:t>
      </w:r>
      <w:r>
        <w:rPr>
          <w:rFonts w:hint="eastAsia" w:ascii="宋体" w:hAnsi="宋体" w:eastAsia="宋体" w:cs="宋体"/>
          <w:color w:val="000000"/>
          <w:spacing w:val="4"/>
          <w:sz w:val="21"/>
          <w:szCs w:val="21"/>
          <w:highlight w:val="none"/>
          <w:u w:val="single"/>
        </w:rPr>
        <w:t xml:space="preserve">自己和分包单位负责的工程档案的收集、整理、汇总工作，所有需存档</w:t>
      </w:r>
      <w:r>
        <w:rPr>
          <w:rFonts w:hint="eastAsia" w:ascii="宋体" w:hAnsi="宋体" w:eastAsia="宋体" w:cs="宋体"/>
          <w:color w:val="000000"/>
          <w:spacing w:val="3"/>
          <w:sz w:val="21"/>
          <w:szCs w:val="21"/>
          <w:highlight w:val="none"/>
          <w:u w:val="single"/>
        </w:rPr>
        <w:t xml:space="preserve">的资料按月与进度款支付申请报送给发包人备份，同时要满足当地有关部门的备案要求</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（14）</w:t>
      </w:r>
      <w:r>
        <w:rPr>
          <w:rFonts w:hint="eastAsia" w:ascii="宋体" w:hAnsi="宋体" w:eastAsia="宋体" w:cs="宋体"/>
          <w:color w:val="000000"/>
          <w:spacing w:val="-4"/>
          <w:sz w:val="21"/>
          <w:szCs w:val="21"/>
          <w:highlight w:val="none"/>
          <w:u w:val="single"/>
        </w:rPr>
        <w:t xml:space="preserve">合同总价为含税价格，承包人需提供</w:t>
      </w:r>
      <w:r>
        <w:rPr>
          <w:rFonts w:hint="eastAsia" w:ascii="宋体" w:hAnsi="宋体" w:eastAsia="宋体" w:cs="宋体"/>
          <w:color w:val="000000"/>
          <w:spacing w:val="-5"/>
          <w:sz w:val="21"/>
          <w:szCs w:val="21"/>
          <w:highlight w:val="none"/>
          <w:u w:val="single"/>
        </w:rPr>
        <w:t xml:space="preserve">符合税法规定税率的增值税专用发票</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u w:val="single"/>
        </w:rPr>
        <w:t xml:space="preserve">承包人必须免费为发包单位、监理单位、全过程造价控制单位在本项目地块内提供办公场所，相</w:t>
      </w:r>
      <w:r>
        <w:rPr>
          <w:rFonts w:hint="eastAsia" w:ascii="宋体" w:hAnsi="宋体" w:eastAsia="宋体" w:cs="宋体"/>
          <w:color w:val="000000"/>
          <w:spacing w:val="6"/>
          <w:sz w:val="21"/>
          <w:szCs w:val="21"/>
          <w:highlight w:val="none"/>
          <w:u w:val="single"/>
        </w:rPr>
        <w:t xml:space="preserve">关费用请</w:t>
      </w:r>
      <w:r>
        <w:rPr>
          <w:rFonts w:hint="eastAsia" w:ascii="宋体" w:hAnsi="宋体" w:eastAsia="宋体" w:cs="宋体"/>
          <w:color w:val="000000"/>
          <w:spacing w:val="6"/>
          <w:sz w:val="21"/>
          <w:szCs w:val="21"/>
          <w:highlight w:val="none"/>
          <w:u w:val="single"/>
          <w:lang w:eastAsia="zh-CN"/>
        </w:rPr>
        <w:t xml:space="preserve">供应商</w:t>
      </w:r>
      <w:r>
        <w:rPr>
          <w:rFonts w:hint="eastAsia" w:ascii="宋体" w:hAnsi="宋体" w:eastAsia="宋体" w:cs="宋体"/>
          <w:color w:val="000000"/>
          <w:spacing w:val="6"/>
          <w:sz w:val="21"/>
          <w:szCs w:val="21"/>
          <w:highlight w:val="none"/>
          <w:u w:val="single"/>
        </w:rPr>
        <w:t xml:space="preserve">在下浮中自行考虑</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rPr>
        <w:t xml:space="preserve">（16）</w:t>
      </w:r>
      <w:r>
        <w:rPr>
          <w:rFonts w:hint="eastAsia" w:ascii="宋体" w:hAnsi="宋体" w:eastAsia="宋体" w:cs="宋体"/>
          <w:color w:val="000000"/>
          <w:spacing w:val="6"/>
          <w:sz w:val="21"/>
          <w:szCs w:val="21"/>
          <w:highlight w:val="none"/>
          <w:u w:val="single"/>
        </w:rPr>
        <w:t xml:space="preserve">承包人须在施工合同签订后15日内按《江苏省工程建设领域农民工工资支付管理办法》规定向相关行政主管部门缴纳农民工工资保证金。承包人逾期缴纳的，每逾期一天，承包人须向发包人支付违约金人民币2万元/天；逾期超过15天的，视同承包人违约，发包人有权单方解除合同。逾期缴纳的违约金，发包人在第一次支付承包人工程款时扣除。</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none"/>
        </w:rPr>
        <w:t xml:space="preserve">（17）</w:t>
      </w:r>
      <w:r>
        <w:rPr>
          <w:rFonts w:hint="eastAsia" w:ascii="宋体" w:hAnsi="宋体" w:eastAsia="宋体" w:cs="宋体"/>
          <w:color w:val="000000"/>
          <w:spacing w:val="6"/>
          <w:sz w:val="21"/>
          <w:szCs w:val="21"/>
          <w:highlight w:val="none"/>
          <w:u w:val="single"/>
        </w:rPr>
        <w:t xml:space="preserve">承包人应按国家、江苏省及淮安市政府有关文件要求建立健全劳动保障制度，按月发放员工工资及农民工工资。承包人同时必须严格执行江苏省住房与城乡建设厅和江苏省人力资源和社会保障厅联合颁发的《江苏省工程建设领域农民工工资支付管理办法》（苏建建管【2016】707号文）、《关于转发江苏省工程建设领域农民工工资支付管理办法的通知》（淮住建办〔2017〕63号）、《淮安市工程建设领域保障农民工工资支付七条措施(试行</w:t>
      </w:r>
      <w:r>
        <w:rPr>
          <w:rFonts w:hint="eastAsia" w:ascii="宋体" w:hAnsi="宋体" w:eastAsia="宋体" w:cs="宋体"/>
          <w:color w:val="000000"/>
          <w:spacing w:val="6"/>
          <w:sz w:val="21"/>
          <w:szCs w:val="21"/>
          <w:highlight w:val="none"/>
          <w:u w:val="single"/>
        </w:rPr>
        <w:t xml:space="preserve">)》（淮人社发〔2026]5号），及时足额发放农民工工资。否则造成农民工上访及其他突发事件或公共事件造成不良社会影响的或引发纠纷的，承包人向发包人支付人民币10万元/次的违约金，并接受发包人暂停承包人1年期间参加发包人招标项目投标资格的处罚。因处理农民工上访等突发事件、尽快消除不良社会影响需要， 由发包人垫付农民工工资的（即由发包人直接向农民工发放工资），承包人除须向发包人支付人民币2万元/次的违约金，还须向发包人支付所垫付的资金利息（按月息5‰计）。上述全部款项 , 发包人在下一次支付承包人工程款时扣除。</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single"/>
        </w:rPr>
        <w:t xml:space="preserve">（18）如因施工需要，可能占用、损坏的农业用地、城市道路、绿化等相关发生的费用；对施工涉及的各种管线进行保护或迁移恢复，并承担相关费用。</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single"/>
        </w:rPr>
        <w:t xml:space="preserve">（19）项目完成后污水处理厂进水COD浓度达到260mg/L、BOD浓度达到100mg/L。</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single"/>
        </w:rPr>
        <w:t xml:space="preserve">（20）在达标区建设过程中，协助开展全过程技术指导服务工作，至少派驻2名环境工程或给排水专业中级及以上工程师（与乙方签订正式劳动合同人员）全程脱产驻场服务，直至项目竣工验收；期间未经业主允许，不得参与本项目范围外事项、不得离开项目地。</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4.2 履约担保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承包人是否提供履约担保：</w:t>
      </w:r>
      <w:r>
        <w:rPr>
          <w:rFonts w:hint="eastAsia" w:ascii="宋体" w:hAnsi="宋体" w:eastAsia="宋体" w:cs="宋体"/>
          <w:color w:val="000000"/>
          <w:spacing w:val="4"/>
          <w:sz w:val="21"/>
          <w:szCs w:val="21"/>
          <w:highlight w:val="none"/>
          <w:u w:val="single"/>
        </w:rPr>
        <w:t xml:space="preserve">是</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履约担保的方式、金额及期限：</w:t>
      </w:r>
      <w:r>
        <w:rPr>
          <w:rFonts w:hint="eastAsia" w:ascii="宋体" w:hAnsi="宋体" w:eastAsia="宋体" w:cs="宋体"/>
          <w:color w:val="000000"/>
          <w:spacing w:val="3"/>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①合同签订前承包人向甲方缴纳合同价的 </w:t>
      </w:r>
      <w:r>
        <w:rPr>
          <w:rFonts w:hint="eastAsia" w:ascii="宋体" w:hAnsi="宋体" w:eastAsia="宋体" w:cs="宋体"/>
          <w:b w:val="0"/>
          <w:bCs/>
          <w:color w:val="000000"/>
          <w:sz w:val="21"/>
          <w:szCs w:val="21"/>
          <w:highlight w:val="none"/>
          <w:u w:val="single"/>
        </w:rPr>
        <w:t xml:space="preserve"> 1 %</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为本合同的履约保证金。 </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②承包人提供的履约保证金可以是人民币形式（银行本票、汇票、支票、电汇），或银行保函、担保公司的保证担保或保险公司的保证保险等多种形式。</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③承包人选取银行保函、担保公司的保证担保或保险公司的保证保险等形式向采购人缴纳的，如保函（担保、保险等）的约定期到期但承包人履约仍未结束的，承包人须进行续保。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④如承包人未能履行合同规定的义务，发包人有权从履约保证金中取得补偿。</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b w:val="0"/>
          <w:bCs/>
          <w:color w:val="000000"/>
          <w:sz w:val="21"/>
          <w:szCs w:val="21"/>
          <w:highlight w:val="none"/>
        </w:rPr>
      </w:r>
      <w:r/>
    </w:p>
    <w:p>
      <w:pPr>
        <w:pStyle w:val="984"/>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 ⑥履约保证金在合同约定期间内不予退还或者完全有效，履约保证金在项目验收合格后无息退还给承包人。</w:t>
      </w:r>
      <w:r>
        <w:rPr>
          <w:rFonts w:hint="eastAsia" w:ascii="宋体" w:hAnsi="宋体" w:eastAsia="宋体" w:cs="宋体"/>
          <w:b w:val="0"/>
          <w:bCs/>
          <w:color w:val="000000"/>
          <w:sz w:val="21"/>
          <w:szCs w:val="21"/>
          <w:highlight w:val="none"/>
        </w:rPr>
      </w:r>
      <w:r/>
    </w:p>
    <w:p>
      <w:pPr>
        <w:pStyle w:val="984"/>
        <w:jc w:val="left"/>
        <w:keepLines w:val="0"/>
        <w:keepNext w:val="0"/>
        <w:spacing w:line="360" w:lineRule="auto"/>
        <w:widowControl/>
        <w:rPr>
          <w:rFonts w:ascii="宋体" w:hAnsi="宋体" w:eastAsia="宋体" w:cs="宋体"/>
          <w:color w:val="000000"/>
          <w:sz w:val="21"/>
          <w:szCs w:val="21"/>
          <w:highlight w:val="none"/>
          <w:u w:val="single"/>
          <w:lang w:val="en-US" w:eastAsia="zh-CN" w:bidi="ar-SA"/>
        </w:rPr>
        <w:suppressLineNumbers w:val="0"/>
      </w:pPr>
      <w:r>
        <w:rPr>
          <w:rFonts w:ascii="宋体" w:hAnsi="宋体" w:eastAsia="宋体" w:cs="宋体"/>
          <w:color w:val="000000"/>
          <w:sz w:val="21"/>
          <w:szCs w:val="21"/>
          <w:highlight w:val="none"/>
          <w:u w:val="single"/>
          <w:lang w:val="en-US" w:eastAsia="zh-CN" w:bidi="ar-SA"/>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u w:val="single"/>
        </w:rPr>
        <w:t xml:space="preserve">联合体中标的，其履约保证金由牵头人或联合体成员单位递交，并应符合“</w:t>
      </w:r>
      <w:r>
        <w:rPr>
          <w:rFonts w:hint="eastAsia" w:ascii="宋体" w:hAnsi="宋体" w:eastAsia="宋体" w:cs="宋体"/>
          <w:color w:val="000000"/>
          <w:spacing w:val="1"/>
          <w:sz w:val="21"/>
          <w:szCs w:val="21"/>
          <w:highlight w:val="none"/>
          <w:u w:val="single"/>
          <w:lang w:eastAsia="zh-CN"/>
        </w:rPr>
        <w:t xml:space="preserve">供应商</w:t>
      </w:r>
      <w:r>
        <w:rPr>
          <w:rFonts w:hint="eastAsia" w:ascii="宋体" w:hAnsi="宋体" w:eastAsia="宋体" w:cs="宋体"/>
          <w:color w:val="000000"/>
          <w:spacing w:val="1"/>
          <w:sz w:val="21"/>
          <w:szCs w:val="21"/>
          <w:highlight w:val="none"/>
          <w:u w:val="single"/>
        </w:rPr>
        <w:t xml:space="preserve">须知前附表”规定的金额、担保形式和招标文件第四章“合同条款及格式”规定的履约担保格式要</w:t>
      </w:r>
      <w:r>
        <w:rPr>
          <w:rFonts w:hint="eastAsia" w:ascii="宋体" w:hAnsi="宋体" w:eastAsia="宋体" w:cs="宋体"/>
          <w:color w:val="000000"/>
          <w:sz w:val="21"/>
          <w:szCs w:val="21"/>
          <w:highlight w:val="none"/>
          <w:u w:val="single"/>
        </w:rPr>
        <w:t xml:space="preserve">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4.3 工程总承包项目经理</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1"/>
          <w:sz w:val="21"/>
          <w:szCs w:val="21"/>
          <w:highlight w:val="none"/>
        </w:rPr>
      </w:pPr>
      <w:r>
        <w:rPr>
          <w:rFonts w:hint="eastAsia" w:ascii="宋体" w:hAnsi="宋体" w:eastAsia="宋体" w:cs="宋体"/>
          <w:color w:val="000000"/>
          <w:spacing w:val="6"/>
          <w:sz w:val="21"/>
          <w:szCs w:val="21"/>
          <w:highlight w:val="none"/>
        </w:rPr>
        <w:t xml:space="preserve">4.3.1 工程总承包项目经理姓名</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1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4"/>
          <w:sz w:val="21"/>
          <w:szCs w:val="21"/>
          <w:highlight w:val="none"/>
        </w:rPr>
        <w:t xml:space="preserve">执业资格或职称类型</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执业资格证或职称证号码</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电子邮箱</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承包人未提交劳动合同，以及没有为工程总承包项目经理缴纳社会保险证明的违 约责任：</w:t>
      </w:r>
      <w:r>
        <w:rPr>
          <w:rFonts w:hint="eastAsia" w:ascii="宋体" w:hAnsi="宋体" w:eastAsia="宋体" w:cs="宋体"/>
          <w:color w:val="000000"/>
          <w:spacing w:val="3"/>
          <w:sz w:val="21"/>
          <w:szCs w:val="21"/>
          <w:highlight w:val="none"/>
          <w:u w:val="single"/>
        </w:rPr>
        <w:t xml:space="preserve">承包人未提交劳动合同，以及没有为工程总承包项目负责人缴纳社会保险证</w:t>
      </w:r>
      <w:r>
        <w:rPr>
          <w:rFonts w:hint="eastAsia" w:ascii="宋体" w:hAnsi="宋体" w:eastAsia="宋体" w:cs="宋体"/>
          <w:color w:val="000000"/>
          <w:spacing w:val="2"/>
          <w:sz w:val="21"/>
          <w:szCs w:val="21"/>
          <w:highlight w:val="none"/>
          <w:u w:val="single"/>
        </w:rPr>
        <w:t xml:space="preserve">明的，承包人应在14天内提供工程总承包项目负</w:t>
      </w:r>
      <w:r>
        <w:rPr>
          <w:rFonts w:hint="eastAsia" w:ascii="宋体" w:hAnsi="宋体" w:eastAsia="宋体" w:cs="宋体"/>
          <w:color w:val="000000"/>
          <w:spacing w:val="3"/>
          <w:sz w:val="21"/>
          <w:szCs w:val="21"/>
          <w:highlight w:val="none"/>
          <w:u w:val="single"/>
        </w:rPr>
        <w:t xml:space="preserve">责人劳动合同和社会保险证明。如承包人未按期提交相关资料，发</w:t>
      </w:r>
      <w:r>
        <w:rPr>
          <w:rFonts w:hint="eastAsia" w:ascii="宋体" w:hAnsi="宋体" w:eastAsia="宋体" w:cs="宋体"/>
          <w:color w:val="000000"/>
          <w:spacing w:val="2"/>
          <w:sz w:val="21"/>
          <w:szCs w:val="21"/>
          <w:highlight w:val="none"/>
          <w:u w:val="single"/>
        </w:rPr>
        <w:t xml:space="preserve">包人有权要求承包人更换工程总承包项目负</w:t>
      </w:r>
      <w:r>
        <w:rPr>
          <w:rFonts w:hint="eastAsia" w:ascii="宋体" w:hAnsi="宋体" w:eastAsia="宋体" w:cs="宋体"/>
          <w:color w:val="000000"/>
          <w:spacing w:val="7"/>
          <w:sz w:val="21"/>
          <w:szCs w:val="21"/>
          <w:highlight w:val="none"/>
          <w:u w:val="single"/>
        </w:rPr>
        <w:t xml:space="preserve">责人。</w:t>
      </w:r>
      <w:r>
        <w:rPr>
          <w:rFonts w:hint="eastAsia" w:ascii="宋体" w:hAnsi="宋体" w:eastAsia="宋体" w:cs="宋体"/>
          <w:color w:val="000000"/>
          <w:sz w:val="21"/>
          <w:szCs w:val="21"/>
          <w:highlight w:val="none"/>
        </w:rPr>
      </w:r>
      <w:r/>
    </w:p>
    <w:p>
      <w:pPr>
        <w:pStyle w:val="984"/>
        <w:ind w:left="0" w:firstLine="436"/>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4.3.2 工程总承包项目经理每月在现场的时间要求：</w:t>
      </w:r>
      <w:r>
        <w:rPr>
          <w:rFonts w:hint="eastAsia" w:ascii="宋体" w:hAnsi="宋体" w:eastAsia="宋体" w:cs="宋体"/>
          <w:color w:val="000000"/>
          <w:sz w:val="21"/>
          <w:szCs w:val="21"/>
          <w:highlight w:val="none"/>
          <w:u w:val="single"/>
        </w:rPr>
        <w:t xml:space="preserve">该工程施工过程中项目负责人不得更换，且应常驻现场，每月在工地出勤天数不得少于22天（由发包人进行考核），</w:t>
      </w:r>
      <w:r>
        <w:rPr>
          <w:rFonts w:hint="eastAsia" w:ascii="宋体" w:hAnsi="宋体" w:eastAsia="宋体" w:cs="宋体"/>
          <w:color w:val="000000"/>
          <w:sz w:val="21"/>
          <w:szCs w:val="21"/>
          <w:highlight w:val="none"/>
          <w:u w:val="single"/>
          <w:lang w:val="en-US" w:eastAsia="zh-CN"/>
        </w:rPr>
        <w:t xml:space="preserve">若</w:t>
      </w:r>
      <w:r>
        <w:rPr>
          <w:rFonts w:hint="eastAsia" w:ascii="宋体" w:hAnsi="宋体" w:eastAsia="宋体" w:cs="宋体"/>
          <w:color w:val="000000"/>
          <w:sz w:val="21"/>
          <w:szCs w:val="21"/>
          <w:highlight w:val="none"/>
          <w:u w:val="single"/>
        </w:rPr>
        <w:t xml:space="preserve">项目负责人在工地现场</w:t>
      </w:r>
      <w:r>
        <w:rPr>
          <w:rFonts w:hint="eastAsia" w:ascii="宋体" w:hAnsi="宋体" w:eastAsia="宋体" w:cs="宋体"/>
          <w:color w:val="000000"/>
          <w:sz w:val="21"/>
          <w:szCs w:val="21"/>
          <w:highlight w:val="none"/>
          <w:u w:val="single"/>
          <w:lang w:val="en-US" w:eastAsia="zh-CN"/>
        </w:rPr>
        <w:t xml:space="preserve">少于22天</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每少一天罚款</w:t>
      </w: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lang w:val="en-US" w:eastAsia="zh-CN"/>
        </w:rPr>
        <w:t xml:space="preserve">0000</w:t>
      </w:r>
      <w:r>
        <w:rPr>
          <w:rFonts w:hint="eastAsia" w:ascii="宋体" w:hAnsi="宋体" w:eastAsia="宋体" w:cs="宋体"/>
          <w:color w:val="000000"/>
          <w:sz w:val="21"/>
          <w:szCs w:val="21"/>
          <w:highlight w:val="none"/>
          <w:u w:val="single"/>
        </w:rPr>
        <w:t xml:space="preserve">元进行处罚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432"/>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pacing w:val="3"/>
          <w:sz w:val="21"/>
          <w:szCs w:val="21"/>
          <w:highlight w:val="none"/>
        </w:rPr>
        <w:t xml:space="preserve">工程总承包项目经理未经批准擅自离开施工现场的违约责任：</w:t>
      </w:r>
      <w:r>
        <w:rPr>
          <w:rFonts w:hint="eastAsia" w:ascii="宋体" w:hAnsi="宋体" w:eastAsia="宋体" w:cs="宋体"/>
          <w:color w:val="000000"/>
          <w:sz w:val="21"/>
          <w:szCs w:val="21"/>
          <w:highlight w:val="none"/>
          <w:u w:val="single"/>
        </w:rPr>
        <w:t xml:space="preserve">项目负责人</w:t>
      </w:r>
      <w:r>
        <w:rPr>
          <w:rFonts w:hint="eastAsia" w:ascii="宋体" w:hAnsi="宋体" w:eastAsia="宋体" w:cs="宋体"/>
          <w:color w:val="000000"/>
          <w:sz w:val="21"/>
          <w:szCs w:val="21"/>
          <w:highlight w:val="none"/>
          <w:u w:val="single"/>
        </w:rPr>
        <w:t xml:space="preserve">确需离开施工现场时，应事先通知监理人，并取得发包人的书面同意。</w:t>
      </w:r>
      <w:r>
        <w:rPr>
          <w:rFonts w:hint="eastAsia" w:ascii="宋体" w:hAnsi="宋体" w:eastAsia="宋体" w:cs="宋体"/>
          <w:color w:val="000000"/>
          <w:sz w:val="21"/>
          <w:szCs w:val="21"/>
          <w:highlight w:val="none"/>
          <w:u w:val="single"/>
        </w:rPr>
        <w:t xml:space="preserve">项目负责人未经批准，擅自离开施工现场的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lang w:val="en-US" w:eastAsia="zh-CN"/>
        </w:rPr>
        <w:t xml:space="preserve">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4.3.3承包人对工程总承包项目经理的授权范围：</w:t>
      </w:r>
      <w:r>
        <w:rPr>
          <w:rFonts w:hint="eastAsia" w:ascii="宋体" w:hAnsi="宋体" w:eastAsia="宋体" w:cs="宋体"/>
          <w:color w:val="000000"/>
          <w:spacing w:val="3"/>
          <w:sz w:val="21"/>
          <w:szCs w:val="21"/>
          <w:highlight w:val="none"/>
          <w:u w:val="single"/>
        </w:rPr>
        <w:t xml:space="preserve">参与项目合同签订；组建项目管理班子；负责本项目的</w:t>
      </w:r>
      <w:r>
        <w:rPr>
          <w:rFonts w:hint="eastAsia" w:ascii="宋体" w:hAnsi="宋体" w:eastAsia="宋体" w:cs="宋体"/>
          <w:color w:val="000000"/>
          <w:spacing w:val="5"/>
          <w:sz w:val="21"/>
          <w:szCs w:val="21"/>
          <w:highlight w:val="none"/>
          <w:u w:val="single"/>
        </w:rPr>
        <w:t xml:space="preserve">设计、采购、施工等全部工作</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pacing w:val="4"/>
          <w:sz w:val="21"/>
          <w:szCs w:val="21"/>
          <w:highlight w:val="none"/>
        </w:rPr>
        <w:t xml:space="preserve">4.3.4 承包人擅自更换工程总承包项目经理的违约责任：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3"/>
          <w:sz w:val="21"/>
          <w:szCs w:val="21"/>
          <w:highlight w:val="none"/>
          <w:u w:val="single"/>
        </w:rPr>
      </w:pPr>
      <w:r>
        <w:rPr>
          <w:rFonts w:hint="eastAsia" w:ascii="宋体" w:hAnsi="宋体" w:eastAsia="宋体" w:cs="宋体"/>
          <w:color w:val="000000"/>
          <w:spacing w:val="4"/>
          <w:sz w:val="21"/>
          <w:szCs w:val="21"/>
          <w:highlight w:val="none"/>
        </w:rPr>
        <w:t xml:space="preserve">4.3.5 承包人无正当理由拒绝更换工程总承包项目经理的违约责任：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pacing w:val="3"/>
          <w:sz w:val="21"/>
          <w:szCs w:val="21"/>
          <w:highlight w:val="none"/>
          <w:u w:val="single"/>
        </w:rPr>
      </w:r>
      <w:r/>
    </w:p>
    <w:p>
      <w:pPr>
        <w:pStyle w:val="984"/>
        <w:ind w:left="0" w:right="0" w:firstLine="0"/>
        <w:jc w:val="left"/>
        <w:keepLines w:val="0"/>
        <w:keepNext w:val="0"/>
        <w:pageBreakBefore w:val="0"/>
        <w:spacing w:line="360" w:lineRule="exact"/>
        <w:widowControl/>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4.4 承包人人员</w:t>
      </w:r>
      <w:r>
        <w:rPr>
          <w:rFonts w:hint="eastAsia" w:ascii="宋体" w:hAnsi="宋体" w:eastAsia="宋体" w:cs="宋体"/>
          <w:color w:val="000000"/>
          <w:spacing w:val="-2"/>
          <w:sz w:val="21"/>
          <w:szCs w:val="21"/>
          <w:highlight w:val="none"/>
        </w:rPr>
      </w:r>
      <w:r/>
    </w:p>
    <w:p>
      <w:pPr>
        <w:pStyle w:val="984"/>
        <w:ind w:right="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承包人提交项目管理机构及施工现场人员安排的报告的期限：</w:t>
      </w:r>
      <w:r>
        <w:rPr>
          <w:rFonts w:hint="eastAsia" w:ascii="宋体" w:hAnsi="宋体" w:eastAsia="宋体" w:cs="宋体"/>
          <w:color w:val="000000"/>
          <w:spacing w:val="3"/>
          <w:sz w:val="21"/>
          <w:szCs w:val="21"/>
          <w:highlight w:val="none"/>
          <w:u w:val="single"/>
        </w:rPr>
        <w:t xml:space="preserve">承包人应在合同订立后14天内向工程师提</w:t>
      </w:r>
      <w:r>
        <w:rPr>
          <w:rFonts w:hint="eastAsia" w:ascii="宋体" w:hAnsi="宋体" w:eastAsia="宋体" w:cs="宋体"/>
          <w:color w:val="000000"/>
          <w:spacing w:val="5"/>
          <w:sz w:val="21"/>
          <w:szCs w:val="21"/>
          <w:highlight w:val="none"/>
          <w:u w:val="single"/>
        </w:rPr>
        <w:t xml:space="preserve">交符合本项目要求的项目管理机构及现场人员安排报告</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right="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承包人提交关键人员信息及注册执业资格等证明其具备担任关键人员能力的相关文件的期限：</w:t>
      </w:r>
      <w:r>
        <w:rPr>
          <w:rFonts w:hint="eastAsia" w:ascii="宋体" w:hAnsi="宋体" w:eastAsia="宋体" w:cs="宋体"/>
          <w:color w:val="000000"/>
          <w:spacing w:val="13"/>
          <w:sz w:val="21"/>
          <w:szCs w:val="21"/>
          <w:highlight w:val="none"/>
          <w:u w:val="single"/>
        </w:rPr>
        <w:t xml:space="preserve">承包</w:t>
      </w:r>
      <w:r>
        <w:rPr>
          <w:rFonts w:hint="eastAsia" w:ascii="宋体" w:hAnsi="宋体" w:eastAsia="宋体" w:cs="宋体"/>
          <w:color w:val="000000"/>
          <w:spacing w:val="9"/>
          <w:sz w:val="21"/>
          <w:szCs w:val="21"/>
          <w:highlight w:val="none"/>
          <w:u w:val="single"/>
        </w:rPr>
        <w:t xml:space="preserve">人需在提交项目管理机构及现场人员安排报告的同时提交关键人员信息及注册执业资格等证明其具备担任</w:t>
      </w:r>
      <w:r>
        <w:rPr>
          <w:rFonts w:hint="eastAsia" w:ascii="宋体" w:hAnsi="宋体" w:eastAsia="宋体" w:cs="宋体"/>
          <w:color w:val="000000"/>
          <w:spacing w:val="6"/>
          <w:sz w:val="21"/>
          <w:szCs w:val="21"/>
          <w:highlight w:val="none"/>
          <w:u w:val="single"/>
        </w:rPr>
        <w:t xml:space="preserve">关键人员能力的相关文件</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4.4.</w:t>
      </w: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72"/>
          <w:sz w:val="21"/>
          <w:szCs w:val="21"/>
          <w:highlight w:val="none"/>
        </w:rPr>
        <w:t xml:space="preserve"> </w:t>
      </w:r>
      <w:r>
        <w:rPr>
          <w:rFonts w:hint="eastAsia" w:ascii="宋体" w:hAnsi="宋体" w:eastAsia="宋体" w:cs="宋体"/>
          <w:color w:val="000000"/>
          <w:spacing w:val="1"/>
          <w:sz w:val="21"/>
          <w:szCs w:val="21"/>
          <w:highlight w:val="none"/>
        </w:rPr>
        <w:t xml:space="preserve">关键人员更换</w:t>
      </w:r>
      <w:r>
        <w:rPr>
          <w:rFonts w:hint="eastAsia" w:ascii="宋体" w:hAnsi="宋体" w:eastAsia="宋体" w:cs="宋体"/>
          <w:color w:val="000000"/>
          <w:sz w:val="21"/>
          <w:szCs w:val="21"/>
          <w:highlight w:val="none"/>
        </w:rPr>
      </w:r>
      <w:r/>
    </w:p>
    <w:p>
      <w:pPr>
        <w:pStyle w:val="1007"/>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rPr>
        <w:t xml:space="preserve">承包人擅自更换关键人员的违约责任：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pacing w:val="1"/>
          <w:sz w:val="21"/>
          <w:szCs w:val="21"/>
          <w:highlight w:val="none"/>
        </w:rPr>
        <w:t xml:space="preserve">承包人无正当理由拒绝撤换关键人员的违约责任：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4.4.</w:t>
      </w:r>
      <w:r>
        <w:rPr>
          <w:rFonts w:hint="eastAsia" w:ascii="宋体" w:hAnsi="宋体" w:eastAsia="宋体" w:cs="宋体"/>
          <w:color w:val="000000"/>
          <w:spacing w:val="6"/>
          <w:sz w:val="21"/>
          <w:szCs w:val="21"/>
          <w:highlight w:val="none"/>
          <w:lang w:val="en-US" w:eastAsia="zh-CN"/>
        </w:rPr>
        <w:t xml:space="preserve">2</w:t>
      </w:r>
      <w:r>
        <w:rPr>
          <w:rFonts w:hint="eastAsia" w:ascii="宋体" w:hAnsi="宋体" w:eastAsia="宋体" w:cs="宋体"/>
          <w:color w:val="000000"/>
          <w:spacing w:val="6"/>
          <w:sz w:val="21"/>
          <w:szCs w:val="21"/>
          <w:highlight w:val="none"/>
        </w:rPr>
        <w:t xml:space="preserve"> 现场管理关键人员在岗要求</w:t>
      </w:r>
      <w:r>
        <w:rPr>
          <w:rFonts w:hint="eastAsia" w:ascii="宋体" w:hAnsi="宋体" w:eastAsia="宋体" w:cs="宋体"/>
          <w:color w:val="000000"/>
          <w:sz w:val="21"/>
          <w:szCs w:val="21"/>
          <w:highlight w:val="none"/>
        </w:rPr>
      </w:r>
      <w:r/>
    </w:p>
    <w:p>
      <w:pPr>
        <w:pStyle w:val="984"/>
        <w:ind w:left="0" w:right="0" w:firstLine="436"/>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承包人现场管理关键人员离开施工现场的批准要求：</w:t>
      </w:r>
      <w:r>
        <w:rPr>
          <w:rFonts w:hint="eastAsia" w:ascii="宋体" w:hAnsi="宋体" w:eastAsia="宋体" w:cs="宋体"/>
          <w:color w:val="000000"/>
          <w:spacing w:val="4"/>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000000"/>
          <w:spacing w:val="4"/>
          <w:sz w:val="21"/>
          <w:szCs w:val="21"/>
          <w:highlight w:val="none"/>
        </w:rPr>
      </w:r>
      <w:r/>
    </w:p>
    <w:p>
      <w:pPr>
        <w:pStyle w:val="984"/>
        <w:ind w:left="0" w:firstLine="436"/>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承包人现场管理关键人员擅自离开施工现场的违约责任</w:t>
      </w:r>
      <w:r>
        <w:rPr>
          <w:rFonts w:hint="eastAsia" w:ascii="宋体" w:hAnsi="宋体" w:eastAsia="宋体" w:cs="宋体"/>
          <w:color w:val="000000"/>
          <w:spacing w:val="-38"/>
          <w:sz w:val="21"/>
          <w:szCs w:val="21"/>
          <w:highlight w:val="none"/>
        </w:rPr>
        <w:t xml:space="preserve">：</w:t>
      </w:r>
      <w:r>
        <w:rPr>
          <w:rFonts w:hint="eastAsia" w:ascii="宋体" w:hAnsi="宋体" w:eastAsia="宋体" w:cs="宋体"/>
          <w:color w:val="000000"/>
          <w:sz w:val="21"/>
          <w:szCs w:val="21"/>
          <w:highlight w:val="none"/>
          <w:u w:val="single"/>
        </w:rPr>
        <w:t xml:space="preserve">施工管理人员确需离开施工现场时，应事先通知监理人，并取得发包人的书面同意。施工管理人员</w:t>
      </w:r>
      <w:r>
        <w:rPr>
          <w:rFonts w:hint="eastAsia" w:ascii="宋体" w:hAnsi="宋体" w:eastAsia="宋体" w:cs="宋体"/>
          <w:color w:val="000000"/>
          <w:sz w:val="21"/>
          <w:szCs w:val="21"/>
          <w:highlight w:val="none"/>
          <w:u w:val="single"/>
        </w:rPr>
        <w:t xml:space="preserve">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eastAsia="宋体" w:cs="宋体"/>
          <w:color w:val="000000"/>
          <w:sz w:val="21"/>
          <w:szCs w:val="21"/>
          <w:highlight w:val="none"/>
          <w:u w:val="single"/>
          <w:lang w:val="en-US" w:eastAsia="zh-CN"/>
        </w:rPr>
        <w:t xml:space="preserve">5000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4.5</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spacing w:val="-6"/>
          <w:sz w:val="21"/>
          <w:szCs w:val="21"/>
          <w:highlight w:val="none"/>
        </w:rPr>
        <w:t xml:space="preserve">分包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4.5.1</w:t>
      </w:r>
      <w:r>
        <w:rPr>
          <w:rFonts w:hint="eastAsia" w:ascii="宋体" w:hAnsi="宋体" w:eastAsia="宋体" w:cs="宋体"/>
          <w:color w:val="000000"/>
          <w:spacing w:val="71"/>
          <w:sz w:val="21"/>
          <w:szCs w:val="21"/>
          <w:highlight w:val="none"/>
        </w:rPr>
        <w:t xml:space="preserve"> </w:t>
      </w:r>
      <w:r>
        <w:rPr>
          <w:rFonts w:hint="eastAsia" w:ascii="宋体" w:hAnsi="宋体" w:eastAsia="宋体" w:cs="宋体"/>
          <w:color w:val="000000"/>
          <w:sz w:val="21"/>
          <w:szCs w:val="21"/>
          <w:highlight w:val="none"/>
        </w:rPr>
        <w:t xml:space="preserve">一般约定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禁止分包的工程包括：</w:t>
      </w:r>
      <w:r>
        <w:rPr>
          <w:rFonts w:hint="eastAsia" w:ascii="宋体" w:hAnsi="宋体" w:eastAsia="宋体" w:cs="宋体"/>
          <w:color w:val="000000"/>
          <w:spacing w:val="3"/>
          <w:sz w:val="21"/>
          <w:szCs w:val="21"/>
          <w:highlight w:val="none"/>
          <w:u w:val="single"/>
        </w:rPr>
        <w:t xml:space="preserve">禁止承包单位将其承包的全部建筑工程转包给他人，禁止承包单位将其承包的全</w:t>
      </w:r>
      <w:r>
        <w:rPr>
          <w:rFonts w:hint="eastAsia" w:ascii="宋体" w:hAnsi="宋体" w:eastAsia="宋体" w:cs="宋体"/>
          <w:color w:val="000000"/>
          <w:spacing w:val="7"/>
          <w:sz w:val="21"/>
          <w:szCs w:val="21"/>
          <w:highlight w:val="none"/>
          <w:u w:val="single"/>
        </w:rPr>
        <w:t xml:space="preserve">部建筑工程肢解以后以分包的名义分别转包给他人</w:t>
      </w:r>
      <w:r>
        <w:rPr>
          <w:rFonts w:hint="eastAsia" w:ascii="宋体" w:hAnsi="宋体" w:cs="宋体"/>
          <w:color w:val="000000"/>
          <w:spacing w:val="7"/>
          <w:sz w:val="21"/>
          <w:szCs w:val="21"/>
          <w:highlight w:val="none"/>
          <w:u w:val="single"/>
          <w:lang w:eastAsia="zh-CN"/>
        </w:rPr>
        <w:t xml:space="preserve">，以及法律、法规及相关文件规定的其他禁止分包行为</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4.5.2</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1"/>
          <w:sz w:val="21"/>
          <w:szCs w:val="21"/>
          <w:highlight w:val="none"/>
        </w:rPr>
        <w:t xml:space="preserve">分包的确定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允许分包的工程包括：</w:t>
      </w:r>
      <w:r>
        <w:rPr>
          <w:rFonts w:hint="eastAsia" w:ascii="宋体" w:hAnsi="宋体" w:eastAsia="宋体" w:cs="宋体"/>
          <w:color w:val="000000"/>
          <w:spacing w:val="4"/>
          <w:sz w:val="21"/>
          <w:szCs w:val="21"/>
          <w:highlight w:val="none"/>
          <w:u w:val="single"/>
        </w:rPr>
        <w:t xml:space="preserve">总承包企业不具有的专业工程承包资质的，发包人要求分包的，承包人应将该专</w:t>
      </w:r>
      <w:r>
        <w:rPr>
          <w:rFonts w:hint="eastAsia" w:ascii="宋体" w:hAnsi="宋体" w:eastAsia="宋体" w:cs="宋体"/>
          <w:color w:val="000000"/>
          <w:spacing w:val="3"/>
          <w:sz w:val="21"/>
          <w:szCs w:val="21"/>
          <w:highlight w:val="none"/>
          <w:u w:val="single"/>
        </w:rPr>
        <w:t xml:space="preserve">业工程分包给经发包人认可同意的具有相应</w:t>
      </w:r>
      <w:r>
        <w:rPr>
          <w:rFonts w:hint="eastAsia" w:ascii="宋体" w:hAnsi="宋体" w:eastAsia="宋体" w:cs="宋体"/>
          <w:color w:val="000000"/>
          <w:spacing w:val="2"/>
          <w:sz w:val="21"/>
          <w:szCs w:val="21"/>
          <w:highlight w:val="none"/>
          <w:u w:val="single"/>
        </w:rPr>
        <w:t xml:space="preserve">专业工程承包资质的企业</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u w:val="single"/>
        </w:rPr>
        <w:t xml:space="preserve">同时发包人也有权对总承包范围内的专业工程进行独立分包，</w:t>
      </w:r>
      <w:r>
        <w:rPr>
          <w:rFonts w:hint="eastAsia" w:ascii="宋体" w:hAnsi="宋体" w:eastAsia="宋体" w:cs="宋体"/>
          <w:color w:val="000000"/>
          <w:spacing w:val="3"/>
          <w:sz w:val="21"/>
          <w:szCs w:val="21"/>
          <w:highlight w:val="none"/>
          <w:u w:val="single"/>
        </w:rPr>
        <w:t xml:space="preserve">分包价按经监理、审计和发包人确认的实</w:t>
      </w:r>
      <w:r>
        <w:rPr>
          <w:rFonts w:hint="eastAsia" w:ascii="宋体" w:hAnsi="宋体" w:eastAsia="宋体" w:cs="宋体"/>
          <w:color w:val="000000"/>
          <w:spacing w:val="4"/>
          <w:sz w:val="21"/>
          <w:szCs w:val="21"/>
          <w:highlight w:val="none"/>
          <w:u w:val="single"/>
        </w:rPr>
        <w:t xml:space="preserve">际发生价格从总承包进度款中扣除</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u w:val="single"/>
        </w:rPr>
        <w:t xml:space="preserve">工程分包不减轻、不免除承包人的责任和义务，承包人和分包人就分包工程向发包人承担连带责任。</w:t>
      </w:r>
      <w:r>
        <w:rPr>
          <w:rFonts w:hint="eastAsia" w:ascii="宋体" w:hAnsi="宋体" w:eastAsia="宋体" w:cs="宋体"/>
          <w:color w:val="000000"/>
          <w:spacing w:val="4"/>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其他关于分包的约定：</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4.5.5 分包合同价款支付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关于分包合同价款支付的约定：</w:t>
      </w:r>
      <w:r>
        <w:rPr>
          <w:rFonts w:hint="eastAsia" w:ascii="宋体" w:hAnsi="宋体" w:eastAsia="宋体" w:cs="宋体"/>
          <w:color w:val="000000"/>
          <w:spacing w:val="7"/>
          <w:sz w:val="21"/>
          <w:szCs w:val="21"/>
          <w:highlight w:val="none"/>
          <w:u w:val="single"/>
        </w:rPr>
        <w:t xml:space="preserve">按承包人与分包人的分包合同执行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4.6</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5"/>
          <w:sz w:val="21"/>
          <w:szCs w:val="21"/>
          <w:highlight w:val="none"/>
        </w:rPr>
        <w:t xml:space="preserve">联合体</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4.6.2 联合体各成员的分工、费用收取、发票开具等事项：</w:t>
      </w:r>
      <w:r>
        <w:rPr>
          <w:rFonts w:hint="eastAsia" w:ascii="宋体" w:hAnsi="宋体" w:eastAsia="宋体" w:cs="宋体"/>
          <w:color w:val="000000"/>
          <w:spacing w:val="4"/>
          <w:sz w:val="21"/>
          <w:szCs w:val="21"/>
          <w:highlight w:val="none"/>
          <w:u w:val="single"/>
        </w:rPr>
        <w:t xml:space="preserve">联合体各成员在其分工范围内完成各自的工</w:t>
      </w:r>
      <w:r>
        <w:rPr>
          <w:rFonts w:hint="eastAsia" w:ascii="宋体" w:hAnsi="宋体" w:eastAsia="宋体" w:cs="宋体"/>
          <w:color w:val="000000"/>
          <w:spacing w:val="-5"/>
          <w:sz w:val="21"/>
          <w:szCs w:val="21"/>
          <w:highlight w:val="none"/>
          <w:u w:val="single"/>
        </w:rPr>
        <w:t xml:space="preserve">作</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4.7 承包人现场查勘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4.7.1 双方当事人对现场查勘的责任承担的约定：</w:t>
      </w:r>
      <w:r>
        <w:rPr>
          <w:rFonts w:hint="eastAsia" w:ascii="宋体" w:hAnsi="宋体" w:eastAsia="宋体" w:cs="宋体"/>
          <w:color w:val="000000"/>
          <w:spacing w:val="8"/>
          <w:sz w:val="21"/>
          <w:szCs w:val="21"/>
          <w:highlight w:val="none"/>
          <w:u w:val="single"/>
        </w:rPr>
        <w:t xml:space="preserve">执行通用合同条件</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4.8 不可预见的困难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不可预见的困难包括：</w:t>
      </w:r>
      <w:r>
        <w:rPr>
          <w:rFonts w:hint="eastAsia" w:ascii="宋体" w:hAnsi="宋体" w:eastAsia="宋体" w:cs="宋体"/>
          <w:color w:val="000000"/>
          <w:spacing w:val="5"/>
          <w:sz w:val="21"/>
          <w:szCs w:val="21"/>
          <w:highlight w:val="none"/>
          <w:u w:val="single"/>
        </w:rPr>
        <w:t xml:space="preserve">按通用合同条件执行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第5条</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spacing w:val="-5"/>
          <w:sz w:val="21"/>
          <w:szCs w:val="21"/>
          <w:highlight w:val="none"/>
        </w:rPr>
        <w:t xml:space="preserve">设计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5.2 承包人文件审查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5.2.1 承包人文件审查的期限：</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5.2.2  审查会议的审查形式和时间安排为：</w:t>
      </w:r>
      <w:r>
        <w:rPr>
          <w:rFonts w:hint="eastAsia" w:ascii="宋体" w:hAnsi="宋体" w:eastAsia="宋体" w:cs="宋体"/>
          <w:color w:val="000000"/>
          <w:spacing w:val="2"/>
          <w:sz w:val="21"/>
          <w:szCs w:val="21"/>
          <w:highlight w:val="none"/>
          <w:u w:val="single"/>
        </w:rPr>
        <w:t xml:space="preserve">按通用合同条件执行</w:t>
      </w:r>
      <w:r>
        <w:rPr>
          <w:rFonts w:hint="eastAsia" w:ascii="宋体" w:hAnsi="宋体" w:eastAsia="宋体" w:cs="宋体"/>
          <w:color w:val="000000"/>
          <w:spacing w:val="2"/>
          <w:sz w:val="21"/>
          <w:szCs w:val="21"/>
          <w:highlight w:val="none"/>
        </w:rPr>
        <w:t xml:space="preserve">，审查会议的</w:t>
      </w:r>
      <w:r>
        <w:rPr>
          <w:rFonts w:hint="eastAsia" w:ascii="宋体" w:hAnsi="宋体" w:eastAsia="宋体" w:cs="宋体"/>
          <w:color w:val="000000"/>
          <w:spacing w:val="1"/>
          <w:sz w:val="21"/>
          <w:szCs w:val="21"/>
          <w:highlight w:val="none"/>
        </w:rPr>
        <w:t xml:space="preserve">相关费用由</w:t>
      </w:r>
      <w:r>
        <w:rPr>
          <w:rFonts w:hint="eastAsia" w:ascii="宋体" w:hAnsi="宋体" w:eastAsia="宋体" w:cs="宋体"/>
          <w:color w:val="000000"/>
          <w:spacing w:val="1"/>
          <w:sz w:val="21"/>
          <w:szCs w:val="21"/>
          <w:highlight w:val="none"/>
          <w:u w:val="single"/>
        </w:rPr>
        <w:t xml:space="preserve">发包人</w:t>
      </w:r>
      <w:r>
        <w:rPr>
          <w:rFonts w:hint="eastAsia" w:ascii="宋体" w:hAnsi="宋体" w:eastAsia="宋体" w:cs="宋体"/>
          <w:color w:val="000000"/>
          <w:spacing w:val="1"/>
          <w:sz w:val="21"/>
          <w:szCs w:val="21"/>
          <w:highlight w:val="none"/>
        </w:rPr>
        <w:t xml:space="preserve">承担。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5.2.3 关于第三方审查单位的约定：</w:t>
      </w:r>
      <w:r>
        <w:rPr>
          <w:rFonts w:hint="eastAsia" w:ascii="宋体" w:hAnsi="宋体" w:eastAsia="宋体" w:cs="宋体"/>
          <w:color w:val="000000"/>
          <w:spacing w:val="4"/>
          <w:sz w:val="21"/>
          <w:szCs w:val="21"/>
          <w:highlight w:val="none"/>
          <w:u w:val="single"/>
        </w:rPr>
        <w:t xml:space="preserve">承包人文件需要第三方审查单位审查或批准的，根据法律法规和当</w:t>
      </w:r>
      <w:r>
        <w:rPr>
          <w:rFonts w:hint="eastAsia" w:ascii="宋体" w:hAnsi="宋体" w:eastAsia="宋体" w:cs="宋体"/>
          <w:color w:val="000000"/>
          <w:spacing w:val="7"/>
          <w:sz w:val="21"/>
          <w:szCs w:val="21"/>
          <w:highlight w:val="none"/>
          <w:u w:val="single"/>
        </w:rPr>
        <w:t xml:space="preserve">地政府们规定由发包人和承包人共同确定第三方审查单位</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5.3</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4"/>
          <w:sz w:val="21"/>
          <w:szCs w:val="21"/>
          <w:highlight w:val="none"/>
        </w:rPr>
        <w:t xml:space="preserve">培训</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培训的时长为</w:t>
      </w:r>
      <w:r>
        <w:rPr>
          <w:rFonts w:hint="eastAsia" w:ascii="宋体" w:hAnsi="宋体" w:eastAsia="宋体" w:cs="宋体"/>
          <w:color w:val="000000"/>
          <w:spacing w:val="-87"/>
          <w:sz w:val="21"/>
          <w:szCs w:val="21"/>
          <w:highlight w:val="none"/>
        </w:rPr>
        <w:t xml:space="preserve"> </w:t>
      </w:r>
      <w:r>
        <w:rPr>
          <w:rFonts w:hint="eastAsia" w:ascii="宋体" w:hAnsi="宋体" w:eastAsia="宋体" w:cs="宋体"/>
          <w:color w:val="000000"/>
          <w:spacing w:val="15"/>
          <w:sz w:val="21"/>
          <w:szCs w:val="21"/>
          <w:highlight w:val="none"/>
          <w:u w:val="single"/>
        </w:rPr>
        <w:t xml:space="preserve">   /</w:t>
      </w:r>
      <w:r>
        <w:rPr>
          <w:rFonts w:hint="eastAsia" w:ascii="宋体" w:hAnsi="宋体" w:eastAsia="宋体" w:cs="宋体"/>
          <w:color w:val="000000"/>
          <w:spacing w:val="18"/>
          <w:sz w:val="21"/>
          <w:szCs w:val="21"/>
          <w:highlight w:val="none"/>
          <w:u w:val="single"/>
        </w:rPr>
        <w:t xml:space="preserve">   </w:t>
      </w:r>
      <w:r>
        <w:rPr>
          <w:rFonts w:hint="eastAsia" w:ascii="宋体" w:hAnsi="宋体" w:eastAsia="宋体" w:cs="宋体"/>
          <w:color w:val="000000"/>
          <w:spacing w:val="-69"/>
          <w:sz w:val="21"/>
          <w:szCs w:val="21"/>
          <w:highlight w:val="none"/>
        </w:rPr>
        <w:t xml:space="preserve"> </w:t>
      </w:r>
      <w:r>
        <w:rPr>
          <w:rFonts w:hint="eastAsia" w:ascii="宋体" w:hAnsi="宋体" w:eastAsia="宋体" w:cs="宋体"/>
          <w:color w:val="000000"/>
          <w:spacing w:val="15"/>
          <w:sz w:val="21"/>
          <w:szCs w:val="21"/>
          <w:highlight w:val="none"/>
        </w:rPr>
        <w:t xml:space="preserve">，承包人应为培训提供的人员</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5"/>
          <w:sz w:val="21"/>
          <w:szCs w:val="21"/>
          <w:highlight w:val="none"/>
        </w:rPr>
        <w:t xml:space="preserve">、设施和其它必要条件为 </w:t>
      </w:r>
      <w:r>
        <w:rPr>
          <w:rFonts w:hint="eastAsia" w:ascii="宋体" w:hAnsi="宋体" w:eastAsia="宋体" w:cs="宋体"/>
          <w:color w:val="000000"/>
          <w:spacing w:val="15"/>
          <w:sz w:val="21"/>
          <w:szCs w:val="21"/>
          <w:highlight w:val="none"/>
          <w:u w:val="single"/>
        </w:rPr>
        <w:t xml:space="preserve">/    </w:t>
      </w:r>
      <w:r>
        <w:rPr>
          <w:rFonts w:hint="eastAsia" w:ascii="宋体" w:hAnsi="宋体" w:eastAsia="宋体" w:cs="宋体"/>
          <w:color w:val="000000"/>
          <w:spacing w:val="1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5.4 竣工文件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5.4.1 竣工文件的形式、提供的份数、</w:t>
      </w:r>
      <w:r>
        <w:rPr>
          <w:rFonts w:hint="eastAsia" w:ascii="宋体" w:hAnsi="宋体" w:eastAsia="宋体" w:cs="宋体"/>
          <w:color w:val="000000"/>
          <w:spacing w:val="3"/>
          <w:sz w:val="21"/>
          <w:szCs w:val="21"/>
          <w:highlight w:val="none"/>
        </w:rPr>
        <w:t xml:space="preserve">技术标准以及其它相关要求：</w:t>
      </w:r>
      <w:r>
        <w:rPr>
          <w:rFonts w:hint="eastAsia" w:ascii="宋体" w:hAnsi="宋体" w:eastAsia="宋体" w:cs="宋体"/>
          <w:color w:val="000000"/>
          <w:spacing w:val="3"/>
          <w:sz w:val="21"/>
          <w:szCs w:val="21"/>
          <w:highlight w:val="none"/>
          <w:u w:val="single"/>
        </w:rPr>
        <w:t xml:space="preserve">承包人在竣工验收前14天向发包人</w:t>
      </w:r>
      <w:r>
        <w:rPr>
          <w:rFonts w:hint="eastAsia" w:ascii="宋体" w:hAnsi="宋体" w:eastAsia="宋体" w:cs="宋体"/>
          <w:color w:val="000000"/>
          <w:spacing w:val="2"/>
          <w:sz w:val="21"/>
          <w:szCs w:val="21"/>
          <w:highlight w:val="none"/>
          <w:u w:val="single"/>
        </w:rPr>
        <w:t xml:space="preserve">提供完整的竣工资料一式伍份</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5.4.2</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u w:val="single"/>
        </w:rPr>
        <w:t xml:space="preserve">在颁发工程接收证书之前7天，承包人应向工程师提交相应竣工</w:t>
      </w:r>
      <w:r>
        <w:rPr>
          <w:rFonts w:hint="eastAsia" w:ascii="宋体" w:hAnsi="宋体" w:eastAsia="宋体" w:cs="宋体"/>
          <w:color w:val="000000"/>
          <w:spacing w:val="2"/>
          <w:sz w:val="21"/>
          <w:szCs w:val="21"/>
          <w:highlight w:val="none"/>
          <w:u w:val="single"/>
        </w:rPr>
        <w:t xml:space="preserve">图纸一式伍份，并取得工程师对尺</w:t>
      </w:r>
      <w:r>
        <w:rPr>
          <w:rFonts w:hint="eastAsia" w:ascii="宋体" w:hAnsi="宋体" w:eastAsia="宋体" w:cs="宋体"/>
          <w:color w:val="000000"/>
          <w:spacing w:val="3"/>
          <w:sz w:val="21"/>
          <w:szCs w:val="21"/>
          <w:highlight w:val="none"/>
          <w:u w:val="single"/>
        </w:rPr>
        <w:t xml:space="preserve">寸、参照系统及其他有关细节的认可。工程师应按照约定进行审查</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5.4.3 关于竣工文件的其他约定：</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5.5 操作和维修手册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5.5.3 对最终操作和维修手册的约定：</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第6条</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6"/>
          <w:sz w:val="21"/>
          <w:szCs w:val="21"/>
          <w:highlight w:val="none"/>
        </w:rPr>
        <w:t xml:space="preserve">材料、工程设备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6.1</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实施方法</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双方当事人约定的实施方法、设备、设施和材料：</w:t>
      </w:r>
      <w:r>
        <w:rPr>
          <w:rFonts w:hint="eastAsia" w:ascii="宋体" w:hAnsi="宋体" w:eastAsia="宋体" w:cs="宋体"/>
          <w:color w:val="000000"/>
          <w:spacing w:val="-3"/>
          <w:sz w:val="21"/>
          <w:szCs w:val="21"/>
          <w:highlight w:val="none"/>
          <w:u w:val="single"/>
        </w:rPr>
        <w:t xml:space="preserve">发包人不提供材料和工程设备，由承包人按法</w:t>
      </w:r>
      <w:r>
        <w:rPr>
          <w:rFonts w:hint="eastAsia" w:ascii="宋体" w:hAnsi="宋体" w:eastAsia="宋体" w:cs="宋体"/>
          <w:color w:val="000000"/>
          <w:spacing w:val="-4"/>
          <w:sz w:val="21"/>
          <w:szCs w:val="21"/>
          <w:highlight w:val="none"/>
          <w:u w:val="single"/>
        </w:rPr>
        <w:t xml:space="preserve">律法规和本</w:t>
      </w:r>
      <w:r>
        <w:rPr>
          <w:rFonts w:hint="eastAsia" w:ascii="宋体" w:hAnsi="宋体" w:eastAsia="宋体" w:cs="宋体"/>
          <w:color w:val="000000"/>
          <w:spacing w:val="3"/>
          <w:sz w:val="21"/>
          <w:szCs w:val="21"/>
          <w:highlight w:val="none"/>
          <w:u w:val="single"/>
        </w:rPr>
        <w:t xml:space="preserve">合同的约定自行进行材料的加工、工程设备的采购、制造和安装</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6.2 材料和工程设备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6.2.1 发包人提供的材料和工程设备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发包人提供的材料和工程设备验收后，</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6"/>
          <w:sz w:val="21"/>
          <w:szCs w:val="21"/>
          <w:highlight w:val="none"/>
        </w:rPr>
        <w:t xml:space="preserve">由</w:t>
      </w:r>
      <w:r>
        <w:rPr>
          <w:rFonts w:hint="eastAsia" w:ascii="宋体" w:hAnsi="宋体" w:eastAsia="宋体" w:cs="宋体"/>
          <w:color w:val="000000"/>
          <w:spacing w:val="6"/>
          <w:sz w:val="21"/>
          <w:szCs w:val="21"/>
          <w:highlight w:val="none"/>
          <w:u w:val="single"/>
        </w:rPr>
        <w:t xml:space="preserve">承包人</w:t>
      </w:r>
      <w:r>
        <w:rPr>
          <w:rFonts w:hint="eastAsia" w:ascii="宋体" w:hAnsi="宋体" w:eastAsia="宋体" w:cs="宋体"/>
          <w:color w:val="000000"/>
          <w:spacing w:val="6"/>
          <w:sz w:val="21"/>
          <w:szCs w:val="21"/>
          <w:highlight w:val="none"/>
        </w:rPr>
        <w:t xml:space="preserve">负责</w:t>
      </w:r>
      <w:r>
        <w:rPr>
          <w:rFonts w:hint="eastAsia" w:ascii="宋体" w:hAnsi="宋体" w:eastAsia="宋体" w:cs="宋体"/>
          <w:color w:val="000000"/>
          <w:spacing w:val="5"/>
          <w:sz w:val="21"/>
          <w:szCs w:val="21"/>
          <w:highlight w:val="none"/>
        </w:rPr>
        <w:t xml:space="preserve">接收、运输和保管。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6.2.2 承包人提供的材料和工程设备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材料和工程设备的类别、估算数量：</w:t>
      </w:r>
      <w:r>
        <w:rPr>
          <w:rFonts w:hint="eastAsia" w:ascii="宋体" w:hAnsi="宋体" w:eastAsia="宋体" w:cs="宋体"/>
          <w:color w:val="000000"/>
          <w:spacing w:val="3"/>
          <w:sz w:val="21"/>
          <w:szCs w:val="21"/>
          <w:highlight w:val="none"/>
          <w:u w:val="single"/>
        </w:rPr>
        <w:t xml:space="preserve">在项目实施时按发包人代表和监理工程师要求执行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竣工后试验的生产性材料的类别或（和）清单：</w:t>
      </w:r>
      <w:r>
        <w:rPr>
          <w:rFonts w:hint="eastAsia" w:ascii="宋体" w:hAnsi="宋体" w:eastAsia="宋体" w:cs="宋体"/>
          <w:color w:val="000000"/>
          <w:spacing w:val="4"/>
          <w:sz w:val="21"/>
          <w:szCs w:val="21"/>
          <w:highlight w:val="none"/>
          <w:u w:val="single"/>
        </w:rPr>
        <w:t xml:space="preserve">在项目实施时按发包人代表</w:t>
      </w:r>
      <w:r>
        <w:rPr>
          <w:rFonts w:hint="eastAsia" w:ascii="宋体" w:hAnsi="宋体" w:eastAsia="宋体" w:cs="宋体"/>
          <w:color w:val="000000"/>
          <w:spacing w:val="3"/>
          <w:sz w:val="21"/>
          <w:szCs w:val="21"/>
          <w:highlight w:val="none"/>
          <w:u w:val="single"/>
        </w:rPr>
        <w:t xml:space="preserve">和监理工程师要求执行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6.2.3 材料和工程设备的保管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发包人供应的材料和工程设备的保管费用由</w:t>
      </w:r>
      <w:r>
        <w:rPr>
          <w:rFonts w:hint="eastAsia" w:ascii="宋体" w:hAnsi="宋体" w:eastAsia="宋体" w:cs="宋体"/>
          <w:color w:val="000000"/>
          <w:spacing w:val="7"/>
          <w:sz w:val="21"/>
          <w:szCs w:val="21"/>
          <w:highlight w:val="none"/>
          <w:u w:val="single"/>
        </w:rPr>
        <w:t xml:space="preserve">由承包人</w:t>
      </w:r>
      <w:r>
        <w:rPr>
          <w:rFonts w:hint="eastAsia" w:ascii="宋体" w:hAnsi="宋体" w:eastAsia="宋体" w:cs="宋体"/>
          <w:color w:val="000000"/>
          <w:spacing w:val="7"/>
          <w:sz w:val="21"/>
          <w:szCs w:val="21"/>
          <w:highlight w:val="none"/>
        </w:rPr>
        <w:t xml:space="preserve">承</w:t>
      </w:r>
      <w:r>
        <w:rPr>
          <w:rFonts w:hint="eastAsia" w:ascii="宋体" w:hAnsi="宋体" w:eastAsia="宋体" w:cs="宋体"/>
          <w:color w:val="000000"/>
          <w:spacing w:val="6"/>
          <w:sz w:val="21"/>
          <w:szCs w:val="21"/>
          <w:highlight w:val="none"/>
        </w:rPr>
        <w:t xml:space="preserve">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承包人提交保管、维护方案的时间：</w:t>
      </w:r>
      <w:r>
        <w:rPr>
          <w:rFonts w:hint="eastAsia" w:ascii="宋体" w:hAnsi="宋体" w:eastAsia="宋体" w:cs="宋体"/>
          <w:color w:val="000000"/>
          <w:spacing w:val="3"/>
          <w:sz w:val="21"/>
          <w:szCs w:val="21"/>
          <w:highlight w:val="none"/>
          <w:u w:val="single"/>
        </w:rPr>
        <w:t xml:space="preserve">在项目实施时按发包人代表和监理工程师要求执行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发包人提供的库房、堆场、设施和设备：</w:t>
      </w:r>
      <w:r>
        <w:rPr>
          <w:rFonts w:hint="eastAsia" w:ascii="宋体" w:hAnsi="宋体" w:eastAsia="宋体" w:cs="宋体"/>
          <w:color w:val="000000"/>
          <w:spacing w:val="2"/>
          <w:sz w:val="21"/>
          <w:szCs w:val="21"/>
          <w:highlight w:val="none"/>
          <w:u w:val="single"/>
        </w:rPr>
        <w:t xml:space="preserve">在项目实施时按发包人代表和监理工程师要求执行</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6.3</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5"/>
          <w:sz w:val="21"/>
          <w:szCs w:val="21"/>
          <w:highlight w:val="none"/>
        </w:rPr>
        <w:t xml:space="preserve">样品</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6.3.1 样品的报送与封存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需要承包人报送样品的材料或工程设备，样品种类、名称、规格、数量</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在项目实施时按发包人代表和</w:t>
      </w:r>
      <w:r>
        <w:rPr>
          <w:rFonts w:hint="eastAsia" w:ascii="宋体" w:hAnsi="宋体" w:eastAsia="宋体" w:cs="宋体"/>
          <w:color w:val="000000"/>
          <w:spacing w:val="6"/>
          <w:sz w:val="21"/>
          <w:szCs w:val="21"/>
          <w:highlight w:val="none"/>
          <w:u w:val="single"/>
        </w:rPr>
        <w:t xml:space="preserve">监理工程师要求及通用合同条件执行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6.4</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6"/>
          <w:sz w:val="21"/>
          <w:szCs w:val="21"/>
          <w:highlight w:val="none"/>
        </w:rPr>
        <w:t xml:space="preserve">质量检查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6.4.1</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1"/>
          <w:sz w:val="21"/>
          <w:szCs w:val="21"/>
          <w:highlight w:val="none"/>
        </w:rPr>
        <w:t xml:space="preserve">工程质量要求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工程质量的特殊标准或要求：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u w:val="single"/>
        </w:rPr>
        <w:t xml:space="preserve">符合现行国家有关验收标准，并达到招标要求的质量等级标准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材料质量要求：符合国家现行的产品标准规定，并附有出厂</w:t>
      </w:r>
      <w:r>
        <w:rPr>
          <w:rFonts w:hint="eastAsia" w:ascii="宋体" w:hAnsi="宋体" w:eastAsia="宋体" w:cs="宋体"/>
          <w:color w:val="000000"/>
          <w:spacing w:val="6"/>
          <w:sz w:val="21"/>
          <w:szCs w:val="21"/>
          <w:highlight w:val="none"/>
          <w:u w:val="single"/>
        </w:rPr>
        <w:t xml:space="preserve">合格证明，严禁使用不合格和过期材</w:t>
      </w:r>
      <w:r>
        <w:rPr>
          <w:rFonts w:hint="eastAsia" w:ascii="宋体" w:hAnsi="宋体" w:eastAsia="宋体" w:cs="宋体"/>
          <w:color w:val="000000"/>
          <w:spacing w:val="3"/>
          <w:sz w:val="21"/>
          <w:szCs w:val="21"/>
          <w:highlight w:val="none"/>
          <w:u w:val="single"/>
        </w:rPr>
        <w:t xml:space="preserve">料和附件。无论总监理工程师是否进行并通过了各项检验，均解除承包人对自己承包的工</w:t>
      </w:r>
      <w:r>
        <w:rPr>
          <w:rFonts w:hint="eastAsia" w:ascii="宋体" w:hAnsi="宋体" w:eastAsia="宋体" w:cs="宋体"/>
          <w:color w:val="000000"/>
          <w:spacing w:val="2"/>
          <w:sz w:val="21"/>
          <w:szCs w:val="21"/>
          <w:highlight w:val="none"/>
          <w:u w:val="single"/>
        </w:rPr>
        <w:t xml:space="preserve">程的质量所负责任，设计引起的质量责任也由承包人承担。无论工程材料是由承包人自行供应或是由发包人</w:t>
      </w:r>
      <w:r>
        <w:rPr>
          <w:rFonts w:hint="eastAsia" w:ascii="宋体" w:hAnsi="宋体" w:eastAsia="宋体" w:cs="宋体"/>
          <w:color w:val="000000"/>
          <w:spacing w:val="1"/>
          <w:sz w:val="21"/>
          <w:szCs w:val="21"/>
          <w:highlight w:val="none"/>
          <w:u w:val="single"/>
        </w:rPr>
        <w:t xml:space="preserve">指定的供应商供应，均</w:t>
      </w:r>
      <w:r>
        <w:rPr>
          <w:rFonts w:hint="eastAsia" w:ascii="宋体" w:hAnsi="宋体" w:eastAsia="宋体" w:cs="宋体"/>
          <w:color w:val="000000"/>
          <w:spacing w:val="2"/>
          <w:sz w:val="21"/>
          <w:szCs w:val="21"/>
          <w:highlight w:val="none"/>
          <w:u w:val="single"/>
        </w:rPr>
        <w:t xml:space="preserve">不解除承包人所负的工程全面质量的责任，承包人应该对各种材料按规范进行检查，拒</w:t>
      </w:r>
      <w:r>
        <w:rPr>
          <w:rFonts w:hint="eastAsia" w:ascii="宋体" w:hAnsi="宋体" w:eastAsia="宋体" w:cs="宋体"/>
          <w:color w:val="000000"/>
          <w:spacing w:val="1"/>
          <w:sz w:val="21"/>
          <w:szCs w:val="21"/>
          <w:highlight w:val="none"/>
          <w:u w:val="single"/>
        </w:rPr>
        <w:t xml:space="preserve">绝不符合要求的材料用</w:t>
      </w:r>
      <w:r>
        <w:rPr>
          <w:rFonts w:hint="eastAsia" w:ascii="宋体" w:hAnsi="宋体" w:eastAsia="宋体" w:cs="宋体"/>
          <w:color w:val="000000"/>
          <w:spacing w:val="2"/>
          <w:sz w:val="21"/>
          <w:szCs w:val="21"/>
          <w:highlight w:val="none"/>
          <w:u w:val="single"/>
        </w:rPr>
        <w:t xml:space="preserve">于工程。</w:t>
      </w:r>
      <w:r>
        <w:rPr>
          <w:rFonts w:hint="eastAsia" w:ascii="宋体" w:hAnsi="宋体" w:eastAsia="宋体" w:cs="宋体"/>
          <w:color w:val="000000"/>
          <w:spacing w:val="-59"/>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由于承包人的原因，出现不合格材料用于工程的情况，</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由承包人承担应有的责任</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①</w:t>
      </w:r>
      <w:r>
        <w:rPr>
          <w:rFonts w:hint="eastAsia" w:ascii="宋体" w:hAnsi="宋体" w:eastAsia="宋体" w:cs="宋体"/>
          <w:color w:val="000000"/>
          <w:spacing w:val="4"/>
          <w:sz w:val="21"/>
          <w:szCs w:val="21"/>
          <w:highlight w:val="none"/>
          <w:u w:val="single"/>
        </w:rPr>
        <w:t xml:space="preserve">承包人采购的材料设备必须符合有关规范、设计图纸规定的质量要求，且需经发包人代表及监理工程</w:t>
      </w:r>
      <w:r>
        <w:rPr>
          <w:rFonts w:hint="eastAsia" w:ascii="宋体" w:hAnsi="宋体" w:eastAsia="宋体" w:cs="宋体"/>
          <w:color w:val="000000"/>
          <w:spacing w:val="5"/>
          <w:sz w:val="21"/>
          <w:szCs w:val="21"/>
          <w:highlight w:val="none"/>
          <w:u w:val="single"/>
        </w:rPr>
        <w:t xml:space="preserve">师验收并现场取样送检合格后方可进场，否则必须及时清退，因检验不合格造成的损失由承包人负责</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②</w:t>
      </w:r>
      <w:r>
        <w:rPr>
          <w:rFonts w:hint="eastAsia" w:ascii="宋体" w:hAnsi="宋体" w:eastAsia="宋体" w:cs="宋体"/>
          <w:color w:val="000000"/>
          <w:spacing w:val="4"/>
          <w:sz w:val="21"/>
          <w:szCs w:val="21"/>
          <w:highlight w:val="none"/>
          <w:u w:val="single"/>
        </w:rPr>
        <w:t xml:space="preserve">承包人同意发包人对相关材料、设备及部分分部分项施工保留甲供的权利，发包人按照招标文件技术</w:t>
      </w:r>
      <w:r>
        <w:rPr>
          <w:rFonts w:hint="eastAsia" w:ascii="宋体" w:hAnsi="宋体" w:eastAsia="宋体" w:cs="宋体"/>
          <w:color w:val="000000"/>
          <w:spacing w:val="6"/>
          <w:sz w:val="21"/>
          <w:szCs w:val="21"/>
          <w:highlight w:val="none"/>
          <w:u w:val="single"/>
        </w:rPr>
        <w:t xml:space="preserve">要求甲供材料、设备及部分分部分项工程，费</w:t>
      </w:r>
      <w:r>
        <w:rPr>
          <w:rFonts w:hint="eastAsia" w:ascii="宋体" w:hAnsi="宋体" w:eastAsia="宋体" w:cs="宋体"/>
          <w:color w:val="000000"/>
          <w:spacing w:val="5"/>
          <w:sz w:val="21"/>
          <w:szCs w:val="21"/>
          <w:highlight w:val="none"/>
          <w:u w:val="single"/>
        </w:rPr>
        <w:t xml:space="preserve">用按经监理、审计和发包人确认的实际发生价格从总承包进度款中统一扣除</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u w:val="single"/>
        </w:rPr>
        <w:t xml:space="preserve">③承包人采购的材料设备应提前15天（须考察确定的应提前45天）将所需采购材料设备的名称、 品牌</w:t>
      </w:r>
      <w:r>
        <w:rPr>
          <w:rFonts w:hint="eastAsia" w:ascii="宋体" w:hAnsi="宋体" w:eastAsia="宋体" w:cs="宋体"/>
          <w:color w:val="000000"/>
          <w:spacing w:val="6"/>
          <w:sz w:val="21"/>
          <w:szCs w:val="21"/>
          <w:highlight w:val="none"/>
          <w:u w:val="single"/>
          <w:lang w:eastAsia="zh-CN"/>
        </w:rPr>
        <w:t xml:space="preserve">、</w:t>
      </w:r>
      <w:r>
        <w:rPr>
          <w:rFonts w:hint="eastAsia" w:ascii="宋体" w:hAnsi="宋体" w:eastAsia="宋体" w:cs="宋体"/>
          <w:color w:val="000000"/>
          <w:spacing w:val="6"/>
          <w:sz w:val="21"/>
          <w:szCs w:val="21"/>
          <w:highlight w:val="none"/>
          <w:u w:val="single"/>
        </w:rPr>
        <w:t xml:space="preserve">生产厂家、质量标准、规格、型号、数量等书面报发包人、监理人，待发包人、监理人书面同意后方可采</w:t>
      </w:r>
      <w:r>
        <w:rPr>
          <w:rFonts w:hint="eastAsia" w:ascii="宋体" w:hAnsi="宋体" w:eastAsia="宋体" w:cs="宋体"/>
          <w:color w:val="000000"/>
          <w:spacing w:val="6"/>
          <w:sz w:val="21"/>
          <w:szCs w:val="21"/>
          <w:highlight w:val="none"/>
        </w:rPr>
        <w:t xml:space="preserve">购</w:t>
      </w:r>
      <w:r>
        <w:rPr>
          <w:rFonts w:hint="eastAsia" w:ascii="宋体" w:hAnsi="宋体" w:eastAsia="宋体" w:cs="宋体"/>
          <w:color w:val="000000"/>
          <w:spacing w:val="15"/>
          <w:sz w:val="21"/>
          <w:szCs w:val="21"/>
          <w:highlight w:val="non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④</w:t>
      </w:r>
      <w:r>
        <w:rPr>
          <w:rFonts w:hint="eastAsia" w:ascii="宋体" w:hAnsi="宋体" w:eastAsia="宋体" w:cs="宋体"/>
          <w:color w:val="000000"/>
          <w:spacing w:val="5"/>
          <w:sz w:val="21"/>
          <w:szCs w:val="21"/>
          <w:highlight w:val="none"/>
          <w:u w:val="single"/>
        </w:rPr>
        <w:t xml:space="preserve">本次招标范围内的所有材料、设备、分部分项工程，承包人不得以任何理</w:t>
      </w:r>
      <w:r>
        <w:rPr>
          <w:rFonts w:hint="eastAsia" w:ascii="宋体" w:hAnsi="宋体" w:eastAsia="宋体" w:cs="宋体"/>
          <w:color w:val="000000"/>
          <w:spacing w:val="4"/>
          <w:sz w:val="21"/>
          <w:szCs w:val="21"/>
          <w:highlight w:val="none"/>
          <w:u w:val="single"/>
        </w:rPr>
        <w:t xml:space="preserve">由不进行采购或施工，否则</w:t>
      </w:r>
      <w:r>
        <w:rPr>
          <w:rFonts w:hint="eastAsia" w:ascii="宋体" w:hAnsi="宋体" w:eastAsia="宋体" w:cs="宋体"/>
          <w:color w:val="000000"/>
          <w:spacing w:val="13"/>
          <w:sz w:val="21"/>
          <w:szCs w:val="21"/>
          <w:highlight w:val="none"/>
          <w:u w:val="single"/>
        </w:rPr>
        <w:t xml:space="preserve">从工程款中扣除2倍发包人采购或组织施工实际发生的总费用</w:t>
      </w:r>
      <w:r>
        <w:rPr>
          <w:rFonts w:hint="eastAsia" w:ascii="宋体" w:hAnsi="宋体" w:eastAsia="宋体" w:cs="宋体"/>
          <w:color w:val="000000"/>
          <w:spacing w:val="1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w:t>
      </w:r>
      <w:r>
        <w:rPr>
          <w:rFonts w:hint="eastAsia" w:ascii="宋体" w:hAnsi="宋体" w:eastAsia="宋体" w:cs="宋体"/>
          <w:color w:val="000000"/>
          <w:spacing w:val="9"/>
          <w:sz w:val="21"/>
          <w:szCs w:val="21"/>
          <w:highlight w:val="none"/>
          <w:u w:val="single"/>
        </w:rPr>
        <w:t xml:space="preserve">本项目施工图纸中关于质量通病要求，必须执行设计要求。如设计描述不清或未描述的</w:t>
      </w:r>
      <w:r>
        <w:rPr>
          <w:rFonts w:hint="eastAsia" w:ascii="宋体" w:hAnsi="宋体" w:eastAsia="宋体" w:cs="宋体"/>
          <w:color w:val="000000"/>
          <w:spacing w:val="8"/>
          <w:sz w:val="21"/>
          <w:szCs w:val="21"/>
          <w:highlight w:val="none"/>
          <w:u w:val="single"/>
        </w:rPr>
        <w:t xml:space="preserve">，必须</w:t>
      </w:r>
      <w:r>
        <w:rPr>
          <w:rFonts w:hint="eastAsia" w:ascii="宋体" w:hAnsi="宋体" w:eastAsia="宋体" w:cs="宋体"/>
          <w:color w:val="000000"/>
          <w:spacing w:val="6"/>
          <w:sz w:val="21"/>
          <w:szCs w:val="21"/>
          <w:highlight w:val="none"/>
          <w:u w:val="single"/>
        </w:rPr>
        <w:t xml:space="preserve">执行国家现行相关规范和规定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（4）工序报验</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①每道工序施工前必须报验，未经监理单位验收承包人擅自施工的，除返工要求外，每发生一次处罚施工单位5000元，经监理单位验收合格后报送建设单位（监督管理部门）随时抽查。</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（5）材料验收</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①进场材料必须经抽样送检、现场验收合格后方可使用，违反此规定的，除返工或退场外，每发生一次罚款施工单位5000元，监理单位2000元。</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（6）现场管道、检查井等开挖未按图纸施工除返工或退场外，每发生一次罚款施工单位500元，监理单位200元；现场管道及检查井回填未按图纸要求进行施工每发生一次罚款施工单位500元，监理单位200元。</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（7）文件执行</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①施工单位对监理单位及建设单位（监督管理部门）发出的指令单、通知单、联系单等文件，必须严格执行，并进行签收。每发生一次拒签行为罚款施工单位5000元，拒不执行、强行施工的罚款施工单位10000元-50000元，并承担由此产生的一切费用。发出的整改通知单、联系单等文件未及时有效回复的，处罚施工单位1000元/次。如对监理单位发出的文件有异议，施工单位必须在签收后以书面形式向职能科室提出申诉。</w:t>
      </w:r>
      <w:r>
        <w:rPr>
          <w:rFonts w:hint="eastAsia" w:ascii="宋体" w:hAnsi="宋体" w:eastAsia="宋体" w:cs="宋体"/>
          <w:color w:val="000000"/>
          <w:spacing w:val="1"/>
          <w:sz w:val="21"/>
          <w:szCs w:val="21"/>
          <w:highlight w:val="none"/>
        </w:rPr>
      </w:r>
      <w:r/>
    </w:p>
    <w:p>
      <w:pPr>
        <w:pStyle w:val="984"/>
        <w:numPr>
          <w:ilvl w:val="0"/>
          <w:numId w:val="14"/>
        </w:numPr>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施工资料必须与工程施工同步，每发现一次不同步行为的处罚施工单位500元/项，工程竣工验收合格后15日内移交工程档案资料，每拖延一天处罚施工单位2000元。</w:t>
      </w:r>
      <w:r>
        <w:rPr>
          <w:rFonts w:hint="eastAsia" w:ascii="宋体" w:hAnsi="宋体" w:eastAsia="宋体" w:cs="宋体"/>
          <w:color w:val="000000"/>
          <w:spacing w:val="1"/>
          <w:sz w:val="21"/>
          <w:szCs w:val="21"/>
          <w:highlight w:val="none"/>
        </w:rPr>
      </w:r>
      <w:r/>
    </w:p>
    <w:p>
      <w:pPr>
        <w:pStyle w:val="984"/>
        <w:numPr>
          <w:ilvl w:val="0"/>
          <w:numId w:val="0"/>
        </w:numPr>
        <w:ind w:right="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6.4.2</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质量检查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除通用合同条件已列明的质量检查的地点外，发包人有权进行质量检查的</w:t>
      </w:r>
      <w:r>
        <w:rPr>
          <w:rFonts w:hint="eastAsia" w:ascii="宋体" w:hAnsi="宋体" w:eastAsia="宋体" w:cs="宋体"/>
          <w:color w:val="000000"/>
          <w:spacing w:val="3"/>
          <w:sz w:val="21"/>
          <w:szCs w:val="21"/>
          <w:highlight w:val="none"/>
        </w:rPr>
        <w:t xml:space="preserve">其他地点：</w:t>
      </w:r>
      <w:r>
        <w:rPr>
          <w:rFonts w:hint="eastAsia" w:ascii="宋体" w:hAnsi="宋体" w:eastAsia="宋体" w:cs="宋体"/>
          <w:color w:val="000000"/>
          <w:spacing w:val="3"/>
          <w:sz w:val="21"/>
          <w:szCs w:val="21"/>
          <w:highlight w:val="none"/>
          <w:u w:val="single"/>
        </w:rPr>
        <w:t xml:space="preserve">在项目实施时按发</w:t>
      </w:r>
      <w:r>
        <w:rPr>
          <w:rFonts w:hint="eastAsia" w:ascii="宋体" w:hAnsi="宋体" w:eastAsia="宋体" w:cs="宋体"/>
          <w:color w:val="000000"/>
          <w:spacing w:val="6"/>
          <w:sz w:val="21"/>
          <w:szCs w:val="21"/>
          <w:highlight w:val="none"/>
          <w:u w:val="single"/>
        </w:rPr>
        <w:t xml:space="preserve">包人代表和监理工程师要求及通用合同条件执行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6.4.3</w:t>
      </w:r>
      <w:r>
        <w:rPr>
          <w:rFonts w:hint="eastAsia" w:ascii="宋体" w:hAnsi="宋体" w:eastAsia="宋体" w:cs="宋体"/>
          <w:color w:val="000000"/>
          <w:spacing w:val="84"/>
          <w:sz w:val="21"/>
          <w:szCs w:val="21"/>
          <w:highlight w:val="none"/>
        </w:rPr>
        <w:t xml:space="preserve"> </w:t>
      </w:r>
      <w:r>
        <w:rPr>
          <w:rFonts w:hint="eastAsia" w:ascii="宋体" w:hAnsi="宋体" w:eastAsia="宋体" w:cs="宋体"/>
          <w:color w:val="000000"/>
          <w:sz w:val="21"/>
          <w:szCs w:val="21"/>
          <w:highlight w:val="none"/>
        </w:rPr>
        <w:t xml:space="preserve">隐蔽工程检查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关于隐蔽工程和中间验收的特别约定：</w:t>
      </w:r>
      <w:r>
        <w:rPr>
          <w:rFonts w:hint="eastAsia" w:ascii="宋体" w:hAnsi="宋体" w:eastAsia="宋体" w:cs="宋体"/>
          <w:color w:val="000000"/>
          <w:spacing w:val="7"/>
          <w:sz w:val="21"/>
          <w:szCs w:val="21"/>
          <w:highlight w:val="none"/>
          <w:u w:val="single"/>
        </w:rPr>
        <w:t xml:space="preserve">按通用合同条件</w:t>
      </w:r>
      <w:r>
        <w:rPr>
          <w:rFonts w:hint="eastAsia" w:ascii="宋体" w:hAnsi="宋体" w:eastAsia="宋体" w:cs="宋体"/>
          <w:color w:val="000000"/>
          <w:spacing w:val="6"/>
          <w:sz w:val="21"/>
          <w:szCs w:val="21"/>
          <w:highlight w:val="none"/>
          <w:u w:val="single"/>
        </w:rPr>
        <w:t xml:space="preserve">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6.5</w:t>
      </w:r>
      <w:r>
        <w:rPr>
          <w:rFonts w:hint="eastAsia" w:ascii="宋体" w:hAnsi="宋体" w:eastAsia="宋体" w:cs="宋体"/>
          <w:color w:val="000000"/>
          <w:spacing w:val="91"/>
          <w:sz w:val="21"/>
          <w:szCs w:val="21"/>
          <w:highlight w:val="none"/>
        </w:rPr>
        <w:t xml:space="preserve"> </w:t>
      </w:r>
      <w:r>
        <w:rPr>
          <w:rFonts w:hint="eastAsia" w:ascii="宋体" w:hAnsi="宋体" w:eastAsia="宋体" w:cs="宋体"/>
          <w:color w:val="000000"/>
          <w:spacing w:val="-8"/>
          <w:sz w:val="21"/>
          <w:szCs w:val="21"/>
          <w:highlight w:val="none"/>
        </w:rPr>
        <w:t xml:space="preserve">由承包人试验和检验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6.5.1 试验设备与试验人员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试验的内容、时间和地点：</w:t>
      </w:r>
      <w:r>
        <w:rPr>
          <w:rFonts w:hint="eastAsia" w:ascii="宋体" w:hAnsi="宋体" w:eastAsia="宋体" w:cs="宋体"/>
          <w:color w:val="000000"/>
          <w:spacing w:val="4"/>
          <w:sz w:val="21"/>
          <w:szCs w:val="21"/>
          <w:highlight w:val="none"/>
          <w:u w:val="single"/>
        </w:rPr>
        <w:t xml:space="preserve">在项目实施时按发</w:t>
      </w:r>
      <w:r>
        <w:rPr>
          <w:rFonts w:hint="eastAsia" w:ascii="宋体" w:hAnsi="宋体" w:eastAsia="宋体" w:cs="宋体"/>
          <w:color w:val="000000"/>
          <w:spacing w:val="3"/>
          <w:sz w:val="21"/>
          <w:szCs w:val="21"/>
          <w:highlight w:val="none"/>
          <w:u w:val="single"/>
        </w:rPr>
        <w:t xml:space="preserve">包人代表和监理工程师要求及通用合同条件执行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5"/>
          <w:sz w:val="21"/>
          <w:szCs w:val="21"/>
          <w:highlight w:val="none"/>
        </w:rPr>
        <w:t xml:space="preserve">试验所需要的试验设备、取样装置、试验场所和试验条件：</w:t>
      </w:r>
      <w:r>
        <w:rPr>
          <w:rFonts w:hint="eastAsia" w:ascii="宋体" w:hAnsi="宋体" w:eastAsia="宋体" w:cs="宋体"/>
          <w:color w:val="000000"/>
          <w:spacing w:val="5"/>
          <w:sz w:val="21"/>
          <w:szCs w:val="21"/>
          <w:highlight w:val="none"/>
          <w:u w:val="single"/>
        </w:rPr>
        <w:t xml:space="preserve">在项</w:t>
      </w:r>
      <w:r>
        <w:rPr>
          <w:rFonts w:hint="eastAsia" w:ascii="宋体" w:hAnsi="宋体" w:eastAsia="宋体" w:cs="宋体"/>
          <w:color w:val="000000"/>
          <w:spacing w:val="4"/>
          <w:sz w:val="21"/>
          <w:szCs w:val="21"/>
          <w:highlight w:val="none"/>
          <w:u w:val="single"/>
        </w:rPr>
        <w:t xml:space="preserve">目实施时按发包人代表和监理工程师要</w:t>
      </w:r>
      <w:r>
        <w:rPr>
          <w:rFonts w:hint="eastAsia" w:ascii="宋体" w:hAnsi="宋体" w:eastAsia="宋体" w:cs="宋体"/>
          <w:color w:val="000000"/>
          <w:spacing w:val="5"/>
          <w:sz w:val="21"/>
          <w:szCs w:val="21"/>
          <w:highlight w:val="none"/>
          <w:u w:val="single"/>
        </w:rPr>
        <w:t xml:space="preserve">求及通用合同条件执行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试验和检验费用的计价原则：</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4"/>
          <w:sz w:val="21"/>
          <w:szCs w:val="21"/>
          <w:highlight w:val="none"/>
          <w:u w:val="single"/>
        </w:rPr>
        <w:t xml:space="preserve">由发包人负责</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第7条</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5"/>
          <w:sz w:val="21"/>
          <w:szCs w:val="21"/>
          <w:highlight w:val="none"/>
        </w:rPr>
        <w:t xml:space="preserve">施工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7.1</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8"/>
          <w:sz w:val="21"/>
          <w:szCs w:val="21"/>
          <w:highlight w:val="none"/>
        </w:rPr>
        <w:t xml:space="preserve">交通运输</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7.1.1</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3"/>
          <w:sz w:val="21"/>
          <w:szCs w:val="21"/>
          <w:highlight w:val="none"/>
        </w:rPr>
        <w:t xml:space="preserve">出入现场的权利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关于出入现场的权利的约定：</w:t>
      </w:r>
      <w:r>
        <w:rPr>
          <w:rFonts w:hint="eastAsia" w:ascii="宋体" w:hAnsi="宋体" w:eastAsia="宋体" w:cs="宋体"/>
          <w:color w:val="000000"/>
          <w:spacing w:val="4"/>
          <w:sz w:val="21"/>
          <w:szCs w:val="21"/>
          <w:highlight w:val="none"/>
          <w:u w:val="single"/>
        </w:rPr>
        <w:t xml:space="preserve">承包人根据施工需要，负责取得出入施工现场所需的审批手续和全部权利</w:t>
      </w:r>
      <w:r>
        <w:rPr>
          <w:rFonts w:hint="eastAsia" w:ascii="宋体" w:hAnsi="宋体" w:eastAsia="宋体" w:cs="宋体"/>
          <w:color w:val="000000"/>
          <w:spacing w:val="1"/>
          <w:sz w:val="21"/>
          <w:szCs w:val="21"/>
          <w:highlight w:val="none"/>
          <w:u w:val="single"/>
        </w:rPr>
        <w:t xml:space="preserve">,并承担相关手续费用和建设费用</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7.1.2</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
          <w:sz w:val="21"/>
          <w:szCs w:val="21"/>
          <w:highlight w:val="none"/>
        </w:rPr>
        <w:t xml:space="preserve">场外交通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关于场外交通的特别约定：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7.1.3</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
          <w:sz w:val="21"/>
          <w:szCs w:val="21"/>
          <w:highlight w:val="none"/>
        </w:rPr>
        <w:t xml:space="preserve">场内交通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关于场内交通的特别约定：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关于场内交通与场外交通边界的约定：</w:t>
      </w:r>
      <w:r>
        <w:rPr>
          <w:rFonts w:hint="eastAsia" w:ascii="宋体" w:hAnsi="宋体" w:eastAsia="宋体" w:cs="宋体"/>
          <w:color w:val="000000"/>
          <w:spacing w:val="4"/>
          <w:sz w:val="21"/>
          <w:szCs w:val="21"/>
          <w:highlight w:val="none"/>
          <w:u w:val="single"/>
        </w:rPr>
        <w:t xml:space="preserve">项目红线外的所有交通运输为场外交通运输，项目红线内的所有</w:t>
      </w:r>
      <w:r>
        <w:rPr>
          <w:rFonts w:hint="eastAsia" w:ascii="宋体" w:hAnsi="宋体" w:eastAsia="宋体" w:cs="宋体"/>
          <w:color w:val="000000"/>
          <w:spacing w:val="5"/>
          <w:sz w:val="21"/>
          <w:szCs w:val="21"/>
          <w:highlight w:val="none"/>
          <w:u w:val="single"/>
        </w:rPr>
        <w:t xml:space="preserve">交通运输为场内交通运输</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7.1.4 超大件和超重件的运输</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运输超大件或超重件所需的道路和桥梁临时加固改造费用和其他有关费用由</w:t>
      </w:r>
      <w:r>
        <w:rPr>
          <w:rFonts w:hint="eastAsia" w:ascii="宋体" w:hAnsi="宋体" w:eastAsia="宋体" w:cs="宋体"/>
          <w:color w:val="000000"/>
          <w:spacing w:val="14"/>
          <w:sz w:val="21"/>
          <w:szCs w:val="21"/>
          <w:highlight w:val="none"/>
          <w:u w:val="single"/>
        </w:rPr>
        <w:t xml:space="preserve">承包人</w:t>
      </w:r>
      <w:r>
        <w:rPr>
          <w:rFonts w:hint="eastAsia" w:ascii="宋体" w:hAnsi="宋体" w:eastAsia="宋体" w:cs="宋体"/>
          <w:color w:val="000000"/>
          <w:spacing w:val="14"/>
          <w:sz w:val="21"/>
          <w:szCs w:val="21"/>
          <w:highlight w:val="none"/>
        </w:rPr>
        <w:t xml:space="preserve">承担。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7.2 施工设备和临时设施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7.2.1 承包人提供的施工设备和临时设施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临时设施的费用和临时占地手续和费用承担的特别约定：</w:t>
      </w:r>
      <w:r>
        <w:rPr>
          <w:rFonts w:hint="eastAsia" w:ascii="宋体" w:hAnsi="宋体" w:eastAsia="宋体" w:cs="宋体"/>
          <w:color w:val="000000"/>
          <w:spacing w:val="1"/>
          <w:sz w:val="21"/>
          <w:szCs w:val="21"/>
          <w:highlight w:val="none"/>
          <w:u w:val="single"/>
        </w:rPr>
        <w:t xml:space="preserve">承包人应自行修建临时设施</w:t>
      </w:r>
      <w:r>
        <w:rPr>
          <w:rFonts w:hint="eastAsia" w:ascii="宋体" w:hAnsi="宋体" w:eastAsia="宋体" w:cs="宋体"/>
          <w:color w:val="000000"/>
          <w:sz w:val="21"/>
          <w:szCs w:val="21"/>
          <w:highlight w:val="none"/>
          <w:u w:val="single"/>
        </w:rPr>
        <w:t xml:space="preserve">，费用由承包人承担</w:t>
      </w:r>
      <w:r>
        <w:rPr>
          <w:rFonts w:hint="eastAsia" w:ascii="宋体" w:hAnsi="宋体" w:eastAsia="宋体" w:cs="宋体"/>
          <w:color w:val="000000"/>
          <w:spacing w:val="4"/>
          <w:sz w:val="21"/>
          <w:szCs w:val="21"/>
          <w:highlight w:val="none"/>
          <w:u w:val="single"/>
        </w:rPr>
        <w:t xml:space="preserve">。需要临时占地的，承包人应在需要临时占地7天前向发包人</w:t>
      </w:r>
      <w:r>
        <w:rPr>
          <w:rFonts w:hint="eastAsia" w:ascii="宋体" w:hAnsi="宋体" w:eastAsia="宋体" w:cs="宋体"/>
          <w:color w:val="000000"/>
          <w:spacing w:val="3"/>
          <w:sz w:val="21"/>
          <w:szCs w:val="21"/>
          <w:highlight w:val="none"/>
          <w:u w:val="single"/>
        </w:rPr>
        <w:t xml:space="preserve">提出申请，</w:t>
      </w:r>
      <w:r>
        <w:rPr>
          <w:rFonts w:hint="eastAsia" w:ascii="宋体" w:hAnsi="宋体" w:eastAsia="宋体" w:cs="宋体"/>
          <w:color w:val="000000"/>
          <w:spacing w:val="-53"/>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由发包人办理申请手续并承担相应费</w:t>
      </w:r>
      <w:r>
        <w:rPr>
          <w:rFonts w:hint="eastAsia" w:ascii="宋体" w:hAnsi="宋体" w:eastAsia="宋体" w:cs="宋体"/>
          <w:color w:val="000000"/>
          <w:spacing w:val="-3"/>
          <w:sz w:val="21"/>
          <w:szCs w:val="21"/>
          <w:highlight w:val="none"/>
          <w:u w:val="single"/>
        </w:rPr>
        <w:t xml:space="preserve">用</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7.2.2 发包人提供的施工设备和临时设施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发包人提供的施工设备或临时设施范围：</w:t>
      </w:r>
      <w:r>
        <w:rPr>
          <w:rFonts w:hint="eastAsia" w:ascii="宋体" w:hAnsi="宋体" w:eastAsia="宋体" w:cs="宋体"/>
          <w:color w:val="000000"/>
          <w:spacing w:val="3"/>
          <w:sz w:val="21"/>
          <w:szCs w:val="21"/>
          <w:highlight w:val="none"/>
          <w:u w:val="single"/>
        </w:rPr>
        <w:t xml:space="preserve">发包人不提供，承包人自行解决，费用</w:t>
      </w:r>
      <w:r>
        <w:rPr>
          <w:rFonts w:hint="eastAsia" w:ascii="宋体" w:hAnsi="宋体" w:eastAsia="宋体" w:cs="宋体"/>
          <w:color w:val="000000"/>
          <w:spacing w:val="2"/>
          <w:sz w:val="21"/>
          <w:szCs w:val="21"/>
          <w:highlight w:val="none"/>
          <w:u w:val="single"/>
        </w:rPr>
        <w:t xml:space="preserve">包含在签约价中</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7.3 现场合作</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关于现场合作费用的特别约定：</w:t>
      </w:r>
      <w:r>
        <w:rPr>
          <w:rFonts w:hint="eastAsia" w:ascii="宋体" w:hAnsi="宋体" w:eastAsia="宋体" w:cs="宋体"/>
          <w:color w:val="000000"/>
          <w:spacing w:val="7"/>
          <w:sz w:val="21"/>
          <w:szCs w:val="21"/>
          <w:highlight w:val="none"/>
          <w:u w:val="single"/>
        </w:rPr>
        <w:t xml:space="preserve">费用已包含在签约价</w:t>
      </w:r>
      <w:r>
        <w:rPr>
          <w:rFonts w:hint="eastAsia" w:ascii="宋体" w:hAnsi="宋体" w:eastAsia="宋体" w:cs="宋体"/>
          <w:color w:val="000000"/>
          <w:spacing w:val="6"/>
          <w:sz w:val="21"/>
          <w:szCs w:val="21"/>
          <w:highlight w:val="none"/>
          <w:u w:val="single"/>
        </w:rPr>
        <w:t xml:space="preserve">中</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7.4 测量放线</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7.4.1 关于测量放线的特别约定的技术规范：</w:t>
      </w:r>
      <w:r>
        <w:rPr>
          <w:rFonts w:hint="eastAsia" w:ascii="宋体" w:hAnsi="宋体" w:eastAsia="宋体" w:cs="宋体"/>
          <w:color w:val="000000"/>
          <w:spacing w:val="4"/>
          <w:sz w:val="21"/>
          <w:szCs w:val="21"/>
          <w:highlight w:val="none"/>
          <w:u w:val="single"/>
        </w:rPr>
        <w:t xml:space="preserve">按照通用条件执行</w:t>
      </w:r>
      <w:r>
        <w:rPr>
          <w:rFonts w:hint="eastAsia" w:ascii="宋体" w:hAnsi="宋体" w:eastAsia="宋体" w:cs="宋体"/>
          <w:color w:val="000000"/>
          <w:spacing w:val="4"/>
          <w:sz w:val="21"/>
          <w:szCs w:val="21"/>
          <w:highlight w:val="none"/>
        </w:rPr>
        <w:t xml:space="preserve">。施工控制网资料的告知期限：</w:t>
      </w:r>
      <w:r>
        <w:rPr>
          <w:rFonts w:hint="eastAsia" w:ascii="宋体" w:hAnsi="宋体" w:eastAsia="宋体" w:cs="宋体"/>
          <w:color w:val="000000"/>
          <w:spacing w:val="4"/>
          <w:sz w:val="21"/>
          <w:szCs w:val="21"/>
          <w:highlight w:val="none"/>
          <w:u w:val="single"/>
        </w:rPr>
        <w:t xml:space="preserve">按发包</w:t>
      </w:r>
      <w:r>
        <w:rPr>
          <w:rFonts w:hint="eastAsia" w:ascii="宋体" w:hAnsi="宋体" w:eastAsia="宋体" w:cs="宋体"/>
          <w:color w:val="000000"/>
          <w:spacing w:val="6"/>
          <w:sz w:val="21"/>
          <w:szCs w:val="21"/>
          <w:highlight w:val="none"/>
          <w:u w:val="single"/>
        </w:rPr>
        <w:t xml:space="preserve">人代表和监理工程师指令执行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7.5 现场劳动用工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7.5.2 合同当事人对建筑工人工资清偿事宜和违约责任的约定：</w:t>
      </w:r>
      <w:r>
        <w:rPr>
          <w:rFonts w:hint="eastAsia" w:ascii="宋体" w:hAnsi="宋体" w:eastAsia="宋体" w:cs="宋体"/>
          <w:color w:val="000000"/>
          <w:spacing w:val="3"/>
          <w:sz w:val="21"/>
          <w:szCs w:val="21"/>
          <w:highlight w:val="none"/>
          <w:u w:val="single"/>
        </w:rPr>
        <w:t xml:space="preserve">按照通用条件执行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7.6</w:t>
      </w:r>
      <w:r>
        <w:rPr>
          <w:rFonts w:hint="eastAsia" w:ascii="宋体" w:hAnsi="宋体" w:eastAsia="宋体" w:cs="宋体"/>
          <w:color w:val="000000"/>
          <w:spacing w:val="74"/>
          <w:sz w:val="21"/>
          <w:szCs w:val="21"/>
          <w:highlight w:val="none"/>
        </w:rPr>
        <w:t xml:space="preserve"> </w:t>
      </w:r>
      <w:r>
        <w:rPr>
          <w:rFonts w:hint="eastAsia" w:ascii="宋体" w:hAnsi="宋体" w:eastAsia="宋体" w:cs="宋体"/>
          <w:color w:val="000000"/>
          <w:spacing w:val="-9"/>
          <w:sz w:val="21"/>
          <w:szCs w:val="21"/>
          <w:highlight w:val="none"/>
        </w:rPr>
        <w:t xml:space="preserve">安全文明施工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7.6.1</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1"/>
          <w:sz w:val="21"/>
          <w:szCs w:val="21"/>
          <w:highlight w:val="none"/>
        </w:rPr>
        <w:t xml:space="preserve">安全生产要求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合同当事人对安全施工的要求：</w:t>
      </w:r>
      <w:r>
        <w:rPr>
          <w:rFonts w:hint="eastAsia" w:ascii="宋体" w:hAnsi="宋体" w:eastAsia="宋体" w:cs="宋体"/>
          <w:color w:val="000000"/>
          <w:spacing w:val="6"/>
          <w:sz w:val="21"/>
          <w:szCs w:val="21"/>
          <w:highlight w:val="none"/>
          <w:u w:val="single"/>
        </w:rPr>
        <w:t xml:space="preserve">承包人应在开工后14天内编制安全生产专项施工方案并报工程师审批</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合同约定的安全作业环境及安全施工措施所需费用应遵守有关规定</w:t>
      </w:r>
      <w:r>
        <w:rPr>
          <w:rFonts w:hint="eastAsia" w:ascii="宋体" w:hAnsi="宋体" w:eastAsia="宋体" w:cs="宋体"/>
          <w:color w:val="000000"/>
          <w:spacing w:val="7"/>
          <w:sz w:val="21"/>
          <w:szCs w:val="21"/>
          <w:highlight w:val="none"/>
          <w:u w:val="single"/>
        </w:rPr>
        <w:t xml:space="preserve">，并包括在相关工作的合同价</w:t>
      </w:r>
      <w:r>
        <w:rPr>
          <w:rFonts w:hint="eastAsia" w:ascii="宋体" w:hAnsi="宋体" w:eastAsia="宋体" w:cs="宋体"/>
          <w:color w:val="000000"/>
          <w:sz w:val="21"/>
          <w:szCs w:val="21"/>
          <w:highlight w:val="none"/>
          <w:u w:val="single"/>
        </w:rPr>
        <w:t xml:space="preserve">格中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承包人必须遵守江苏省建设厅及淮安市建设主管部门颁布的管理规定</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8"/>
          <w:sz w:val="21"/>
          <w:szCs w:val="21"/>
          <w:highlight w:val="none"/>
          <w:u w:val="single"/>
        </w:rPr>
        <w:t xml:space="preserve">承包人进场后，遵守发包人各项规章制度，必须服从发包人</w:t>
      </w:r>
      <w:r>
        <w:rPr>
          <w:rFonts w:hint="eastAsia" w:ascii="宋体" w:hAnsi="宋体" w:eastAsia="宋体" w:cs="宋体"/>
          <w:color w:val="000000"/>
          <w:spacing w:val="7"/>
          <w:sz w:val="21"/>
          <w:szCs w:val="21"/>
          <w:highlight w:val="none"/>
          <w:u w:val="single"/>
        </w:rPr>
        <w:t xml:space="preserve">和监理单位对施工场地总平面的规划</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3"/>
          <w:sz w:val="21"/>
          <w:szCs w:val="21"/>
          <w:highlight w:val="none"/>
          <w:u w:val="single"/>
        </w:rPr>
        <w:t xml:space="preserve">,</w:t>
      </w:r>
      <w:r>
        <w:rPr>
          <w:rFonts w:hint="eastAsia" w:ascii="宋体" w:hAnsi="宋体" w:eastAsia="宋体" w:cs="宋体"/>
          <w:color w:val="000000"/>
          <w:spacing w:val="63"/>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服从发包人和监理单位的统一调度和指挥</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本工程必须确保安全，承包人自行承担工程施工过程中的工程质量、生</w:t>
      </w:r>
      <w:r>
        <w:rPr>
          <w:rFonts w:hint="eastAsia" w:ascii="宋体" w:hAnsi="宋体" w:eastAsia="宋体" w:cs="宋体"/>
          <w:color w:val="000000"/>
          <w:spacing w:val="7"/>
          <w:sz w:val="21"/>
          <w:szCs w:val="21"/>
          <w:highlight w:val="none"/>
          <w:u w:val="single"/>
        </w:rPr>
        <w:t xml:space="preserve">产等任何状况下的安全责</w:t>
      </w:r>
      <w:r>
        <w:rPr>
          <w:rFonts w:hint="eastAsia" w:ascii="宋体" w:hAnsi="宋体" w:eastAsia="宋体" w:cs="宋体"/>
          <w:color w:val="000000"/>
          <w:spacing w:val="3"/>
          <w:sz w:val="21"/>
          <w:szCs w:val="21"/>
          <w:highlight w:val="none"/>
          <w:u w:val="single"/>
        </w:rPr>
        <w:t xml:space="preserve">任。因承包人原因发生的一切安全生产问题和责任与发包人无关，相关一切费用或民事</w:t>
      </w:r>
      <w:r>
        <w:rPr>
          <w:rFonts w:hint="eastAsia" w:ascii="宋体" w:hAnsi="宋体" w:eastAsia="宋体" w:cs="宋体"/>
          <w:color w:val="000000"/>
          <w:spacing w:val="2"/>
          <w:sz w:val="21"/>
          <w:szCs w:val="21"/>
          <w:highlight w:val="none"/>
          <w:u w:val="single"/>
        </w:rPr>
        <w:t xml:space="preserve">、刑事责任均由承包人</w:t>
      </w:r>
      <w:r>
        <w:rPr>
          <w:rFonts w:hint="eastAsia" w:ascii="宋体" w:hAnsi="宋体" w:eastAsia="宋体" w:cs="宋体"/>
          <w:color w:val="000000"/>
          <w:spacing w:val="3"/>
          <w:sz w:val="21"/>
          <w:szCs w:val="21"/>
          <w:highlight w:val="none"/>
          <w:u w:val="single"/>
        </w:rPr>
        <w:t xml:space="preserve">自理。承包人应按有关规定采取严格的安全防护措施，确保工程施工安全管理到位，并</w:t>
      </w:r>
      <w:r>
        <w:rPr>
          <w:rFonts w:hint="eastAsia" w:ascii="宋体" w:hAnsi="宋体" w:eastAsia="宋体" w:cs="宋体"/>
          <w:color w:val="000000"/>
          <w:spacing w:val="2"/>
          <w:sz w:val="21"/>
          <w:szCs w:val="21"/>
          <w:highlight w:val="none"/>
          <w:u w:val="single"/>
        </w:rPr>
        <w:t xml:space="preserve">接受发包人及相关部门</w:t>
      </w:r>
      <w:r>
        <w:rPr>
          <w:rFonts w:hint="eastAsia" w:ascii="宋体" w:hAnsi="宋体" w:eastAsia="宋体" w:cs="宋体"/>
          <w:color w:val="000000"/>
          <w:spacing w:val="3"/>
          <w:sz w:val="21"/>
          <w:szCs w:val="21"/>
          <w:highlight w:val="none"/>
          <w:u w:val="single"/>
        </w:rPr>
        <w:t xml:space="preserve">不定时的安全监督和检查，后者的安全监督和检查确保不影响工程施工为前提，对于发</w:t>
      </w:r>
      <w:r>
        <w:rPr>
          <w:rFonts w:hint="eastAsia" w:ascii="宋体" w:hAnsi="宋体" w:eastAsia="宋体" w:cs="宋体"/>
          <w:color w:val="000000"/>
          <w:spacing w:val="2"/>
          <w:sz w:val="21"/>
          <w:szCs w:val="21"/>
          <w:highlight w:val="none"/>
          <w:u w:val="single"/>
        </w:rPr>
        <w:t xml:space="preserve">包人及相关部门在监督</w:t>
      </w:r>
      <w:r>
        <w:rPr>
          <w:rFonts w:hint="eastAsia" w:ascii="宋体" w:hAnsi="宋体" w:eastAsia="宋体" w:cs="宋体"/>
          <w:color w:val="000000"/>
          <w:spacing w:val="3"/>
          <w:sz w:val="21"/>
          <w:szCs w:val="21"/>
          <w:highlight w:val="none"/>
          <w:u w:val="single"/>
        </w:rPr>
        <w:t xml:space="preserve">和检查过程中发现安全隐患，承包人必须在限期内进行整改。由于整改造成工期延误的</w:t>
      </w:r>
      <w:r>
        <w:rPr>
          <w:rFonts w:hint="eastAsia" w:ascii="宋体" w:hAnsi="宋体" w:eastAsia="宋体" w:cs="宋体"/>
          <w:color w:val="000000"/>
          <w:spacing w:val="2"/>
          <w:sz w:val="21"/>
          <w:szCs w:val="21"/>
          <w:highlight w:val="none"/>
          <w:u w:val="single"/>
        </w:rPr>
        <w:t xml:space="preserve">责任由承包人承担。若</w:t>
      </w:r>
      <w:r>
        <w:rPr>
          <w:rFonts w:hint="eastAsia" w:ascii="宋体" w:hAnsi="宋体" w:eastAsia="宋体" w:cs="宋体"/>
          <w:color w:val="000000"/>
          <w:spacing w:val="3"/>
          <w:sz w:val="21"/>
          <w:szCs w:val="21"/>
          <w:highlight w:val="none"/>
          <w:u w:val="single"/>
        </w:rPr>
        <w:t xml:space="preserve">承包人不能及时处理所发生的问题和责任，并且影响到工程进度时，发包人有权处理相</w:t>
      </w:r>
      <w:r>
        <w:rPr>
          <w:rFonts w:hint="eastAsia" w:ascii="宋体" w:hAnsi="宋体" w:eastAsia="宋体" w:cs="宋体"/>
          <w:color w:val="000000"/>
          <w:spacing w:val="2"/>
          <w:sz w:val="21"/>
          <w:szCs w:val="21"/>
          <w:highlight w:val="none"/>
          <w:u w:val="single"/>
        </w:rPr>
        <w:t xml:space="preserve">关事务，所发生的费用</w:t>
      </w:r>
      <w:r>
        <w:rPr>
          <w:rFonts w:hint="eastAsia" w:ascii="宋体" w:hAnsi="宋体" w:eastAsia="宋体" w:cs="宋体"/>
          <w:color w:val="000000"/>
          <w:spacing w:val="14"/>
          <w:sz w:val="21"/>
          <w:szCs w:val="21"/>
          <w:highlight w:val="none"/>
          <w:u w:val="single"/>
        </w:rPr>
        <w:t xml:space="preserve">在工程款中扣除。发包人及相关部门对于本项目的监督和检查不能免除承包人对于项目建设期间可能发</w:t>
      </w:r>
      <w:r>
        <w:rPr>
          <w:rFonts w:hint="eastAsia" w:ascii="宋体" w:hAnsi="宋体" w:eastAsia="宋体" w:cs="宋体"/>
          <w:color w:val="000000"/>
          <w:spacing w:val="3"/>
          <w:sz w:val="21"/>
          <w:szCs w:val="21"/>
          <w:highlight w:val="none"/>
          <w:u w:val="single"/>
        </w:rPr>
        <w:t xml:space="preserve">生的安全事故的责任承担，施工期间发生重大伤亡事故时，承包人应按有关规定立即上</w:t>
      </w:r>
      <w:r>
        <w:rPr>
          <w:rFonts w:hint="eastAsia" w:ascii="宋体" w:hAnsi="宋体" w:eastAsia="宋体" w:cs="宋体"/>
          <w:color w:val="000000"/>
          <w:spacing w:val="2"/>
          <w:sz w:val="21"/>
          <w:szCs w:val="21"/>
          <w:highlight w:val="none"/>
          <w:u w:val="single"/>
        </w:rPr>
        <w:t xml:space="preserve">报有关部门并通知发包</w:t>
      </w:r>
      <w:r>
        <w:rPr>
          <w:rFonts w:hint="eastAsia" w:ascii="宋体" w:hAnsi="宋体" w:eastAsia="宋体" w:cs="宋体"/>
          <w:color w:val="000000"/>
          <w:spacing w:val="3"/>
          <w:sz w:val="21"/>
          <w:szCs w:val="21"/>
          <w:highlight w:val="none"/>
          <w:u w:val="single"/>
        </w:rPr>
        <w:t xml:space="preserve">人，同时按相关规定处理。若承包人不能及时处理所发生的问题和责任，并且影响到工</w:t>
      </w:r>
      <w:r>
        <w:rPr>
          <w:rFonts w:hint="eastAsia" w:ascii="宋体" w:hAnsi="宋体" w:eastAsia="宋体" w:cs="宋体"/>
          <w:color w:val="000000"/>
          <w:spacing w:val="2"/>
          <w:sz w:val="21"/>
          <w:szCs w:val="21"/>
          <w:highlight w:val="none"/>
          <w:u w:val="single"/>
        </w:rPr>
        <w:t xml:space="preserve">程进度时，发包人有权</w:t>
      </w:r>
      <w:r>
        <w:rPr>
          <w:rFonts w:hint="eastAsia" w:ascii="宋体" w:hAnsi="宋体" w:eastAsia="宋体" w:cs="宋体"/>
          <w:color w:val="000000"/>
          <w:spacing w:val="3"/>
          <w:sz w:val="21"/>
          <w:szCs w:val="21"/>
          <w:highlight w:val="none"/>
          <w:u w:val="single"/>
        </w:rPr>
        <w:t xml:space="preserve">处理相关事务，所发生的费用在支付工程款时扣除。如发生安全事故，承包人除赔偿受</w:t>
      </w:r>
      <w:r>
        <w:rPr>
          <w:rFonts w:hint="eastAsia" w:ascii="宋体" w:hAnsi="宋体" w:eastAsia="宋体" w:cs="宋体"/>
          <w:color w:val="000000"/>
          <w:spacing w:val="2"/>
          <w:sz w:val="21"/>
          <w:szCs w:val="21"/>
          <w:highlight w:val="none"/>
          <w:u w:val="single"/>
        </w:rPr>
        <w:t xml:space="preserve">害者外，还须向发包人缴纳同等金额的罚款</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（5）</w:t>
      </w:r>
      <w:r>
        <w:rPr>
          <w:rFonts w:hint="eastAsia" w:ascii="宋体" w:hAnsi="宋体" w:eastAsia="宋体" w:cs="宋体"/>
          <w:color w:val="000000"/>
          <w:spacing w:val="7"/>
          <w:sz w:val="21"/>
          <w:szCs w:val="21"/>
          <w:highlight w:val="none"/>
          <w:u w:val="single"/>
        </w:rPr>
        <w:t xml:space="preserve">施工过程中如遇地下管线、原预埋管线、</w:t>
      </w:r>
      <w:r>
        <w:rPr>
          <w:rFonts w:hint="eastAsia" w:ascii="宋体" w:hAnsi="宋体" w:eastAsia="宋体" w:cs="宋体"/>
          <w:color w:val="000000"/>
          <w:spacing w:val="-38"/>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电线、</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电缆等破坏修复费用、施工过程中及保修期内</w:t>
      </w:r>
      <w:r>
        <w:rPr>
          <w:rFonts w:hint="eastAsia" w:ascii="宋体" w:hAnsi="宋体" w:eastAsia="宋体" w:cs="宋体"/>
          <w:color w:val="000000"/>
          <w:spacing w:val="10"/>
          <w:sz w:val="21"/>
          <w:szCs w:val="21"/>
          <w:highlight w:val="none"/>
          <w:u w:val="single"/>
        </w:rPr>
        <w:t xml:space="preserve">未及时修复而发生的一切安全责任，均由承包人自行承担。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（6）</w:t>
      </w:r>
      <w:r>
        <w:rPr>
          <w:rFonts w:hint="eastAsia" w:ascii="宋体" w:hAnsi="宋体" w:eastAsia="宋体" w:cs="宋体"/>
          <w:color w:val="000000"/>
          <w:spacing w:val="10"/>
          <w:sz w:val="21"/>
          <w:szCs w:val="21"/>
          <w:highlight w:val="none"/>
          <w:u w:val="single"/>
        </w:rPr>
        <w:t xml:space="preserve">承包人应保障施工现场过往车辆及行人的安全，</w:t>
      </w:r>
      <w:r>
        <w:rPr>
          <w:rFonts w:hint="eastAsia" w:ascii="宋体" w:hAnsi="宋体" w:eastAsia="宋体" w:cs="宋体"/>
          <w:color w:val="000000"/>
          <w:spacing w:val="9"/>
          <w:sz w:val="21"/>
          <w:szCs w:val="21"/>
          <w:highlight w:val="none"/>
          <w:u w:val="single"/>
        </w:rPr>
        <w:t xml:space="preserve">对安全生产负全责。</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（7）</w:t>
      </w:r>
      <w:r>
        <w:rPr>
          <w:rFonts w:hint="eastAsia" w:ascii="宋体" w:hAnsi="宋体" w:eastAsia="宋体" w:cs="宋体"/>
          <w:color w:val="000000"/>
          <w:spacing w:val="8"/>
          <w:sz w:val="21"/>
          <w:szCs w:val="21"/>
          <w:highlight w:val="none"/>
          <w:u w:val="single"/>
        </w:rPr>
        <w:t xml:space="preserve">承包人在组织施工时需及时清运施工废弃物，材料堆放整齐有序，保持施工场地整洁、交通畅</w:t>
      </w:r>
      <w:r>
        <w:rPr>
          <w:rFonts w:hint="eastAsia" w:ascii="宋体" w:hAnsi="宋体" w:eastAsia="宋体" w:cs="宋体"/>
          <w:color w:val="000000"/>
          <w:spacing w:val="4"/>
          <w:sz w:val="21"/>
          <w:szCs w:val="21"/>
          <w:highlight w:val="none"/>
          <w:u w:val="single"/>
        </w:rPr>
        <w:t xml:space="preserve">顺。服从发包人及相关主管部门的管理要求，主动协调、解决问题，若在施工期间</w:t>
      </w:r>
      <w:r>
        <w:rPr>
          <w:rFonts w:hint="eastAsia" w:ascii="宋体" w:hAnsi="宋体" w:eastAsia="宋体" w:cs="宋体"/>
          <w:color w:val="000000"/>
          <w:spacing w:val="3"/>
          <w:sz w:val="21"/>
          <w:szCs w:val="21"/>
          <w:highlight w:val="none"/>
          <w:u w:val="single"/>
        </w:rPr>
        <w:t xml:space="preserve">出现因场地脏乱、交通不</w:t>
      </w:r>
      <w:r>
        <w:rPr>
          <w:rFonts w:hint="eastAsia" w:ascii="宋体" w:hAnsi="宋体" w:eastAsia="宋体" w:cs="宋体"/>
          <w:color w:val="000000"/>
          <w:spacing w:val="4"/>
          <w:sz w:val="21"/>
          <w:szCs w:val="21"/>
          <w:highlight w:val="none"/>
          <w:u w:val="single"/>
        </w:rPr>
        <w:t xml:space="preserve">顺等违反文明施工管理规定的情况，所发生的一切费用均由承包人承担，同时还须</w:t>
      </w:r>
      <w:r>
        <w:rPr>
          <w:rFonts w:hint="eastAsia" w:ascii="宋体" w:hAnsi="宋体" w:eastAsia="宋体" w:cs="宋体"/>
          <w:color w:val="000000"/>
          <w:spacing w:val="3"/>
          <w:sz w:val="21"/>
          <w:szCs w:val="21"/>
          <w:highlight w:val="none"/>
          <w:u w:val="single"/>
        </w:rPr>
        <w:t xml:space="preserve">承担相应违约金。本工程</w:t>
      </w:r>
      <w:r>
        <w:rPr>
          <w:rFonts w:hint="eastAsia" w:ascii="宋体" w:hAnsi="宋体" w:eastAsia="宋体" w:cs="宋体"/>
          <w:color w:val="000000"/>
          <w:spacing w:val="4"/>
          <w:sz w:val="21"/>
          <w:szCs w:val="21"/>
          <w:highlight w:val="none"/>
          <w:u w:val="single"/>
        </w:rPr>
        <w:t xml:space="preserve">所有施工建筑垃圾均应由承包人全部清运出施工现场，并按照有关部门规定自行弃置，费用已包含在</w:t>
      </w:r>
      <w:r>
        <w:rPr>
          <w:rFonts w:hint="eastAsia" w:ascii="宋体" w:hAnsi="宋体" w:eastAsia="宋体" w:cs="宋体"/>
          <w:color w:val="000000"/>
          <w:spacing w:val="3"/>
          <w:sz w:val="21"/>
          <w:szCs w:val="21"/>
          <w:highlight w:val="none"/>
          <w:u w:val="single"/>
        </w:rPr>
        <w:t xml:space="preserve">合同价中。如专业分包单位需将建筑垃圾运至总承包单位垃圾池内，</w:t>
      </w:r>
      <w:r>
        <w:rPr>
          <w:rFonts w:hint="eastAsia" w:ascii="宋体" w:hAnsi="宋体" w:eastAsia="宋体" w:cs="宋体"/>
          <w:color w:val="000000"/>
          <w:spacing w:val="-43"/>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由此产生的垃圾外运费用专业分包单位需单独支付给总承包单位</w:t>
      </w:r>
      <w:r>
        <w:rPr>
          <w:rFonts w:hint="eastAsia" w:ascii="宋体" w:hAnsi="宋体" w:eastAsia="宋体" w:cs="宋体"/>
          <w:color w:val="000000"/>
          <w:position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（8）</w:t>
      </w:r>
      <w:r>
        <w:rPr>
          <w:rFonts w:hint="eastAsia" w:ascii="宋体" w:hAnsi="宋体" w:eastAsia="宋体" w:cs="宋体"/>
          <w:color w:val="000000"/>
          <w:spacing w:val="2"/>
          <w:sz w:val="21"/>
          <w:szCs w:val="21"/>
          <w:highlight w:val="none"/>
          <w:u w:val="single"/>
        </w:rPr>
        <w:t xml:space="preserve">施工过程中，承包人需确保片区企业建设、生产通行正常，居民通行正常，不得产生纠纷。如因此产生的一切费用</w:t>
      </w:r>
      <w:r>
        <w:rPr>
          <w:rFonts w:hint="eastAsia" w:ascii="宋体" w:hAnsi="宋体" w:eastAsia="宋体" w:cs="宋体"/>
          <w:color w:val="000000"/>
          <w:spacing w:val="-1"/>
          <w:sz w:val="21"/>
          <w:szCs w:val="21"/>
          <w:highlight w:val="none"/>
          <w:u w:val="single"/>
        </w:rPr>
        <w:t xml:space="preserve">由承包人承担</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（9）</w:t>
      </w:r>
      <w:r>
        <w:rPr>
          <w:rFonts w:hint="eastAsia" w:ascii="宋体" w:hAnsi="宋体" w:eastAsia="宋体" w:cs="宋体"/>
          <w:color w:val="000000"/>
          <w:spacing w:val="-1"/>
          <w:sz w:val="21"/>
          <w:szCs w:val="21"/>
          <w:highlight w:val="none"/>
          <w:u w:val="single"/>
        </w:rPr>
        <w:t xml:space="preserve">施工单位应按照施工合同及省、市、县建设行政主管部门有关规定抓好施工安全管理工作，凡违反施工安全规定的，发现一次处罚1000元（注：进入施工现场未正确佩戴安全帽的处罚200元/人/次，发现饮酒后进入施工现场：100元/人/次并人员退场）；出现重大安全事故的，一切责任由承包人承担，并接受上级管理部门和发包人的处罚；被省、市、县建设行政主管部门检查通报批评的，发生一次分别处罚5000元/次、 3000元/次、1000元/次。</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7.6.3文明施工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合同当事人对文明施工的要求：</w:t>
      </w:r>
      <w:r>
        <w:rPr>
          <w:rFonts w:hint="eastAsia" w:ascii="宋体" w:hAnsi="宋体" w:eastAsia="宋体" w:cs="宋体"/>
          <w:color w:val="000000"/>
          <w:spacing w:val="6"/>
          <w:sz w:val="21"/>
          <w:szCs w:val="21"/>
          <w:highlight w:val="none"/>
          <w:u w:val="single"/>
        </w:rPr>
        <w:t xml:space="preserve">承包人应在开工后14天内编制文明施工方案并报工程师审批</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numPr>
          <w:ilvl w:val="0"/>
          <w:numId w:val="15"/>
        </w:numPr>
        <w:ind w:left="0" w:right="0" w:firstLine="0"/>
        <w:jc w:val="left"/>
        <w:keepLines w:val="0"/>
        <w:keepNext w:val="0"/>
        <w:pageBreakBefore w:val="0"/>
        <w:spacing w:line="360" w:lineRule="auto"/>
        <w:widowControl/>
        <w:tabs>
          <w:tab w:val="left" w:pos="594" w:leader="none"/>
        </w:tabs>
        <w:rPr>
          <w:rFonts w:hint="eastAsia" w:ascii="宋体" w:hAnsi="宋体" w:eastAsia="宋体" w:cs="宋体"/>
          <w:color w:val="000000"/>
          <w:spacing w:val="5"/>
          <w:sz w:val="21"/>
          <w:szCs w:val="21"/>
          <w:highlight w:val="none"/>
        </w:rPr>
      </w:pPr>
      <w:r>
        <w:rPr>
          <w:rFonts w:hint="eastAsia" w:ascii="宋体" w:hAnsi="宋体" w:eastAsia="宋体" w:cs="宋体"/>
          <w:color w:val="000000"/>
          <w:spacing w:val="2"/>
          <w:sz w:val="21"/>
          <w:szCs w:val="21"/>
          <w:highlight w:val="none"/>
          <w:u w:val="single"/>
        </w:rPr>
        <w:t xml:space="preserve">承包人应当承担因其原因引起的环境污染侵权损害赔偿责任，因上述环</w:t>
      </w:r>
      <w:r>
        <w:rPr>
          <w:rFonts w:hint="eastAsia" w:ascii="宋体" w:hAnsi="宋体" w:eastAsia="宋体" w:cs="宋体"/>
          <w:color w:val="000000"/>
          <w:spacing w:val="1"/>
          <w:sz w:val="21"/>
          <w:szCs w:val="21"/>
          <w:highlight w:val="none"/>
          <w:u w:val="single"/>
        </w:rPr>
        <w:t xml:space="preserve">境污染引起纠纷而导致暂</w:t>
      </w:r>
      <w:r>
        <w:rPr>
          <w:rFonts w:hint="eastAsia" w:ascii="宋体" w:hAnsi="宋体" w:eastAsia="宋体" w:cs="宋体"/>
          <w:color w:val="000000"/>
          <w:spacing w:val="5"/>
          <w:sz w:val="21"/>
          <w:szCs w:val="21"/>
          <w:highlight w:val="none"/>
          <w:u w:val="single"/>
        </w:rPr>
        <w:t xml:space="preserve">停施工的，</w:t>
      </w:r>
      <w:r>
        <w:rPr>
          <w:rFonts w:hint="eastAsia" w:ascii="宋体" w:hAnsi="宋体" w:eastAsia="宋体" w:cs="宋体"/>
          <w:color w:val="000000"/>
          <w:spacing w:val="-41"/>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由此增加的费用和（或）延误的工期由承包人承担</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pacing w:val="5"/>
          <w:sz w:val="21"/>
          <w:szCs w:val="21"/>
          <w:highlight w:val="none"/>
        </w:rPr>
      </w:r>
      <w:r/>
    </w:p>
    <w:p>
      <w:pPr>
        <w:pStyle w:val="984"/>
        <w:numPr>
          <w:ilvl w:val="0"/>
          <w:numId w:val="15"/>
        </w:numPr>
        <w:ind w:left="0" w:right="0" w:firstLine="0"/>
        <w:jc w:val="left"/>
        <w:keepLines w:val="0"/>
        <w:keepNext w:val="0"/>
        <w:pageBreakBefore w:val="0"/>
        <w:spacing w:line="360" w:lineRule="auto"/>
        <w:widowControl/>
        <w:tabs>
          <w:tab w:val="left" w:pos="594" w:leader="none"/>
        </w:tabs>
        <w:rPr>
          <w:rFonts w:hint="eastAsia" w:ascii="宋体" w:hAnsi="宋体" w:eastAsia="宋体" w:cs="宋体"/>
          <w:color w:val="000000"/>
          <w:spacing w:val="5"/>
          <w:sz w:val="21"/>
          <w:szCs w:val="21"/>
          <w:highlight w:val="none"/>
          <w:u w:val="single"/>
        </w:rPr>
      </w:pPr>
      <w:r>
        <w:rPr>
          <w:rFonts w:hint="eastAsia" w:ascii="宋体" w:hAnsi="宋体" w:eastAsia="宋体" w:cs="宋体"/>
          <w:color w:val="000000"/>
          <w:spacing w:val="5"/>
          <w:sz w:val="21"/>
          <w:szCs w:val="21"/>
          <w:highlight w:val="none"/>
          <w:u w:val="single"/>
        </w:rPr>
        <w:t xml:space="preserve">施工单位应按照施工合同及省、市、县建设行政主管部门有关规定切实抓好文明施工管理工作，如创建文明标化工地则需事前得到发包人书面同意，否则结算时不得计取相关费用。</w:t>
      </w:r>
      <w:r>
        <w:rPr>
          <w:rFonts w:hint="eastAsia" w:ascii="宋体" w:hAnsi="宋体" w:eastAsia="宋体" w:cs="宋体"/>
          <w:color w:val="000000"/>
          <w:spacing w:val="5"/>
          <w:sz w:val="21"/>
          <w:szCs w:val="21"/>
          <w:highlight w:val="none"/>
          <w:u w:val="single"/>
        </w:rPr>
      </w:r>
      <w:r/>
    </w:p>
    <w:p>
      <w:pPr>
        <w:pStyle w:val="984"/>
        <w:numPr>
          <w:ilvl w:val="0"/>
          <w:numId w:val="15"/>
        </w:numPr>
        <w:ind w:left="0" w:right="0" w:firstLine="0"/>
        <w:jc w:val="left"/>
        <w:keepLines w:val="0"/>
        <w:keepNext w:val="0"/>
        <w:pageBreakBefore w:val="0"/>
        <w:spacing w:line="360" w:lineRule="auto"/>
        <w:widowControl/>
        <w:tabs>
          <w:tab w:val="left" w:pos="594" w:leader="none"/>
        </w:tabs>
        <w:rPr>
          <w:rFonts w:hint="eastAsia" w:ascii="宋体" w:hAnsi="宋体" w:eastAsia="宋体" w:cs="宋体"/>
          <w:color w:val="000000"/>
          <w:spacing w:val="5"/>
          <w:sz w:val="21"/>
          <w:szCs w:val="21"/>
          <w:highlight w:val="none"/>
          <w:u w:val="single"/>
        </w:rPr>
      </w:pPr>
      <w:r>
        <w:rPr>
          <w:rFonts w:hint="eastAsia" w:ascii="宋体" w:hAnsi="宋体" w:eastAsia="宋体" w:cs="宋体"/>
          <w:color w:val="000000"/>
          <w:spacing w:val="5"/>
          <w:sz w:val="21"/>
          <w:szCs w:val="21"/>
          <w:highlight w:val="none"/>
          <w:u w:val="single"/>
        </w:rPr>
        <w:t xml:space="preserve">施工单位应按照职能科室的统一要求，规范设置标识、标牌和围挡等，并做好日常维护工作，未在规定时间内设置标识、标牌和围挡等，每延迟一天处罚1000元；未按照规范设置标识、标牌和围挡等发现一次处罚500元；在施工过程中出现倾斜和倒伏的时间超过1小时未及时纠正的，发现一次处罚500元</w:t>
      </w:r>
      <w:r>
        <w:rPr>
          <w:rFonts w:hint="eastAsia" w:ascii="宋体" w:hAnsi="宋体" w:cs="宋体"/>
          <w:color w:val="000000"/>
          <w:spacing w:val="5"/>
          <w:sz w:val="21"/>
          <w:szCs w:val="21"/>
          <w:highlight w:val="none"/>
          <w:u w:val="single"/>
          <w:lang w:eastAsia="zh-CN"/>
        </w:rPr>
        <w:t xml:space="preserve">；如倾斜和倒伏有安全隐患应立即纠正</w:t>
      </w:r>
      <w:r>
        <w:rPr>
          <w:rFonts w:hint="eastAsia" w:ascii="宋体" w:hAnsi="宋体" w:eastAsia="宋体" w:cs="宋体"/>
          <w:color w:val="000000"/>
          <w:spacing w:val="5"/>
          <w:sz w:val="21"/>
          <w:szCs w:val="21"/>
          <w:highlight w:val="none"/>
          <w:u w:val="single"/>
        </w:rPr>
        <w:t xml:space="preserve">。</w:t>
      </w:r>
      <w:r>
        <w:rPr>
          <w:rFonts w:hint="eastAsia" w:ascii="宋体" w:hAnsi="宋体" w:eastAsia="宋体" w:cs="宋体"/>
          <w:color w:val="000000"/>
          <w:spacing w:val="5"/>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7.9临时性公用设施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关于临时性公用设施的特别约定：</w:t>
      </w:r>
      <w:r>
        <w:rPr>
          <w:rFonts w:hint="eastAsia" w:ascii="宋体" w:hAnsi="宋体" w:eastAsia="宋体" w:cs="宋体"/>
          <w:color w:val="000000"/>
          <w:spacing w:val="7"/>
          <w:sz w:val="21"/>
          <w:szCs w:val="21"/>
          <w:highlight w:val="none"/>
          <w:u w:val="single"/>
        </w:rPr>
        <w:t xml:space="preserve">按通用合同条</w:t>
      </w:r>
      <w:r>
        <w:rPr>
          <w:rFonts w:hint="eastAsia" w:ascii="宋体" w:hAnsi="宋体" w:eastAsia="宋体" w:cs="宋体"/>
          <w:color w:val="000000"/>
          <w:spacing w:val="6"/>
          <w:sz w:val="21"/>
          <w:szCs w:val="21"/>
          <w:highlight w:val="none"/>
          <w:u w:val="single"/>
        </w:rPr>
        <w:t xml:space="preserve">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7.10 现场安保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承包人现场安保义务的特别约定：</w:t>
      </w:r>
      <w:r>
        <w:rPr>
          <w:rFonts w:hint="eastAsia" w:ascii="宋体" w:hAnsi="宋体" w:eastAsia="宋体" w:cs="宋体"/>
          <w:color w:val="000000"/>
          <w:spacing w:val="4"/>
          <w:sz w:val="21"/>
          <w:szCs w:val="21"/>
          <w:highlight w:val="none"/>
          <w:u w:val="single"/>
        </w:rPr>
        <w:t xml:space="preserve">均由承包人负责。除执行通用合同条件相关内容外，还须满足发包人</w:t>
      </w:r>
      <w:r>
        <w:rPr>
          <w:rFonts w:hint="eastAsia" w:ascii="宋体" w:hAnsi="宋体" w:eastAsia="宋体" w:cs="宋体"/>
          <w:color w:val="000000"/>
          <w:spacing w:val="18"/>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、监理人、城管、卫生防疫、环保及有关部门的相关要求。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第8条</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2"/>
          <w:sz w:val="21"/>
          <w:szCs w:val="21"/>
          <w:highlight w:val="none"/>
        </w:rPr>
        <w:t xml:space="preserve">工期和进度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8.1</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6"/>
          <w:sz w:val="21"/>
          <w:szCs w:val="21"/>
          <w:highlight w:val="none"/>
        </w:rPr>
        <w:t xml:space="preserve">开始工作</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8.1.1 开始准备工作：</w:t>
      </w:r>
      <w:r>
        <w:rPr>
          <w:rFonts w:hint="eastAsia" w:ascii="宋体" w:hAnsi="宋体" w:eastAsia="宋体" w:cs="宋体"/>
          <w:color w:val="000000"/>
          <w:spacing w:val="2"/>
          <w:sz w:val="21"/>
          <w:szCs w:val="21"/>
          <w:highlight w:val="none"/>
          <w:u w:val="single"/>
        </w:rPr>
        <w:t xml:space="preserve">承包人应在开工前7天提交工程开工报审表。发包人应在开工前14天完成场地的三通一平工作。承包人应在开工前14天完成临时设施、场内便道和材料堆场等所有开工准备工作</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8.1.2 发包人可在计划开始工作之日起84日后发出开始工作通知的特殊情形：</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8.2 竣工日期</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竣工日期的约定：</w:t>
      </w:r>
      <w:r>
        <w:rPr>
          <w:rFonts w:hint="eastAsia" w:ascii="宋体" w:hAnsi="宋体" w:eastAsia="宋体" w:cs="宋体"/>
          <w:color w:val="000000"/>
          <w:spacing w:val="4"/>
          <w:sz w:val="21"/>
          <w:szCs w:val="21"/>
          <w:highlight w:val="none"/>
          <w:u w:val="single"/>
        </w:rPr>
        <w:t xml:space="preserve">执行通用合同条件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8.3 项目实施计划</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8.3.1 项目实施计划的内容</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项目实施计划的内容：</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8.3.2 项目实施计划的提交和修改</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项目实施计划的提交及修改期限：</w:t>
      </w:r>
      <w:r>
        <w:rPr>
          <w:rFonts w:hint="eastAsia" w:ascii="宋体" w:hAnsi="宋体" w:eastAsia="宋体" w:cs="宋体"/>
          <w:color w:val="000000"/>
          <w:spacing w:val="7"/>
          <w:sz w:val="21"/>
          <w:szCs w:val="21"/>
          <w:highlight w:val="none"/>
          <w:u w:val="single"/>
        </w:rPr>
        <w:t xml:space="preserve">承包人应在开工前</w:t>
      </w:r>
      <w:r>
        <w:rPr>
          <w:rFonts w:hint="eastAsia" w:ascii="宋体" w:hAnsi="宋体" w:eastAsia="宋体" w:cs="宋体"/>
          <w:color w:val="000000"/>
          <w:spacing w:val="-39"/>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14天</w:t>
      </w:r>
      <w:r>
        <w:rPr>
          <w:rFonts w:hint="eastAsia" w:ascii="宋体" w:hAnsi="宋体" w:eastAsia="宋体" w:cs="宋体"/>
          <w:color w:val="000000"/>
          <w:spacing w:val="6"/>
          <w:sz w:val="21"/>
          <w:szCs w:val="21"/>
          <w:highlight w:val="none"/>
          <w:u w:val="single"/>
        </w:rPr>
        <w:t xml:space="preserve">向监理工程师提交项目实施计划。监理工程</w:t>
      </w:r>
      <w:r>
        <w:rPr>
          <w:rFonts w:hint="eastAsia" w:ascii="宋体" w:hAnsi="宋体" w:eastAsia="宋体" w:cs="宋体"/>
          <w:color w:val="000000"/>
          <w:spacing w:val="3"/>
          <w:sz w:val="21"/>
          <w:szCs w:val="21"/>
          <w:highlight w:val="none"/>
          <w:u w:val="single"/>
        </w:rPr>
        <w:t xml:space="preserve">师应在收到项目实施计划后7天内确认或提</w:t>
      </w:r>
      <w:r>
        <w:rPr>
          <w:rFonts w:hint="eastAsia" w:ascii="宋体" w:hAnsi="宋体" w:eastAsia="宋体" w:cs="宋体"/>
          <w:color w:val="000000"/>
          <w:spacing w:val="2"/>
          <w:sz w:val="21"/>
          <w:szCs w:val="21"/>
          <w:highlight w:val="none"/>
          <w:u w:val="single"/>
        </w:rPr>
        <w:t xml:space="preserve">出修改意见</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8.4 项目进度计划</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8.4.1 工程师在收到进度计划后确认或提出修改意见的期限：</w:t>
      </w:r>
      <w:r>
        <w:rPr>
          <w:rFonts w:hint="eastAsia" w:ascii="宋体" w:hAnsi="宋体" w:eastAsia="宋体" w:cs="宋体"/>
          <w:color w:val="000000"/>
          <w:spacing w:val="3"/>
          <w:sz w:val="21"/>
          <w:szCs w:val="21"/>
          <w:highlight w:val="none"/>
          <w:u w:val="single"/>
        </w:rPr>
        <w:t xml:space="preserve">按通用合同条件执行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8.4.2 进度计划的具体要求：</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关键路径及关键路径变化的确定原则：</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承包人提交项目进度计划的份数和时间：</w:t>
      </w:r>
      <w:r>
        <w:rPr>
          <w:rFonts w:hint="eastAsia" w:ascii="宋体" w:hAnsi="宋体" w:eastAsia="宋体" w:cs="宋体"/>
          <w:color w:val="000000"/>
          <w:spacing w:val="4"/>
          <w:sz w:val="21"/>
          <w:szCs w:val="21"/>
          <w:highlight w:val="none"/>
          <w:u w:val="single"/>
        </w:rPr>
        <w:t xml:space="preserve">承包人应在开工前7天向监理工</w:t>
      </w:r>
      <w:r>
        <w:rPr>
          <w:rFonts w:hint="eastAsia" w:ascii="宋体" w:hAnsi="宋体" w:eastAsia="宋体" w:cs="宋体"/>
          <w:color w:val="000000"/>
          <w:spacing w:val="3"/>
          <w:sz w:val="21"/>
          <w:szCs w:val="21"/>
          <w:highlight w:val="none"/>
          <w:u w:val="single"/>
        </w:rPr>
        <w:t xml:space="preserve">程师提交4份总进度计划和分解</w:t>
      </w:r>
      <w:r>
        <w:rPr>
          <w:rFonts w:hint="eastAsia" w:ascii="宋体" w:hAnsi="宋体" w:eastAsia="宋体" w:cs="宋体"/>
          <w:color w:val="000000"/>
          <w:spacing w:val="2"/>
          <w:sz w:val="21"/>
          <w:szCs w:val="21"/>
          <w:highlight w:val="none"/>
          <w:u w:val="single"/>
        </w:rPr>
        <w:t xml:space="preserve">后的月进度计划</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8.4.3 进度计划的修订</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承包人提交修订项目进度计划申请报告的期限：</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发包人批复修订项目进度计划申请报告的期限：</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承包人答复发包人提出修订合同计划的期限：</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8.5 进度报告</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进度报告的具体要求：</w:t>
      </w:r>
      <w:r>
        <w:rPr>
          <w:rFonts w:hint="eastAsia" w:ascii="宋体" w:hAnsi="宋体" w:eastAsia="宋体" w:cs="宋体"/>
          <w:color w:val="000000"/>
          <w:spacing w:val="4"/>
          <w:sz w:val="21"/>
          <w:szCs w:val="21"/>
          <w:highlight w:val="none"/>
          <w:u w:val="single"/>
        </w:rPr>
        <w:t xml:space="preserve">承包人应在每月的25日前上报当月进度报告和下月进度计划</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8.7 工期延误</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8.7.2  因承包人原因导致工期延误</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因承包人原因使竣工日期延误，每延误1日的</w:t>
      </w:r>
      <w:r>
        <w:rPr>
          <w:rFonts w:hint="eastAsia" w:ascii="宋体" w:hAnsi="宋体" w:eastAsia="宋体" w:cs="宋体"/>
          <w:color w:val="000000"/>
          <w:spacing w:val="-3"/>
          <w:sz w:val="21"/>
          <w:szCs w:val="21"/>
          <w:highlight w:val="none"/>
        </w:rPr>
        <w:t xml:space="preserve">误期赔偿金额为人民币金额</w:t>
      </w:r>
      <w:r>
        <w:rPr>
          <w:rFonts w:hint="eastAsia" w:ascii="宋体" w:hAnsi="宋体" w:eastAsia="宋体" w:cs="宋体"/>
          <w:color w:val="000000"/>
          <w:spacing w:val="4"/>
          <w:sz w:val="21"/>
          <w:szCs w:val="21"/>
          <w:highlight w:val="none"/>
        </w:rPr>
        <w:t xml:space="preserve">为：</w:t>
      </w:r>
      <w:r>
        <w:rPr>
          <w:rFonts w:hint="eastAsia" w:ascii="宋体" w:hAnsi="宋体" w:eastAsia="宋体" w:cs="宋体"/>
          <w:color w:val="000000"/>
          <w:spacing w:val="4"/>
          <w:sz w:val="21"/>
          <w:szCs w:val="21"/>
          <w:highlight w:val="none"/>
          <w:u w:val="single"/>
          <w:lang w:val="en-US" w:eastAsia="zh-CN"/>
        </w:rPr>
        <w:t xml:space="preserve">2</w:t>
      </w:r>
      <w:r>
        <w:rPr>
          <w:rFonts w:hint="eastAsia" w:ascii="宋体" w:hAnsi="宋体" w:eastAsia="宋体" w:cs="宋体"/>
          <w:color w:val="000000"/>
          <w:spacing w:val="4"/>
          <w:sz w:val="21"/>
          <w:szCs w:val="21"/>
          <w:highlight w:val="none"/>
          <w:u w:val="single"/>
        </w:rPr>
        <w:t xml:space="preserve">万元</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累计最高赔偿金额为合同协议书的合同价格的</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42"/>
          <w:sz w:val="21"/>
          <w:szCs w:val="21"/>
          <w:highlight w:val="none"/>
          <w:u w:val="single"/>
        </w:rPr>
        <w:t xml:space="preserve"> </w:t>
      </w:r>
      <w:r>
        <w:rPr>
          <w:rFonts w:hint="eastAsia" w:ascii="宋体" w:hAnsi="宋体" w:eastAsia="宋体" w:cs="宋体"/>
          <w:color w:val="000000"/>
          <w:spacing w:val="3"/>
          <w:sz w:val="21"/>
          <w:szCs w:val="21"/>
          <w:highlight w:val="none"/>
          <w:u w:val="single"/>
          <w:lang w:val="en-US" w:eastAsia="zh-CN"/>
        </w:rPr>
        <w:t xml:space="preserve">20</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8.7.3 行政审批迟延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行政审批报送的职责分工：</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8.7.4 异常恶劣的气候条件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双方约定视为异常恶劣的气候条件的情形：</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5"/>
          <w:sz w:val="21"/>
          <w:szCs w:val="21"/>
          <w:highlight w:val="none"/>
        </w:rPr>
      </w:pPr>
      <w:r>
        <w:rPr>
          <w:rFonts w:hint="eastAsia" w:ascii="宋体" w:hAnsi="宋体" w:eastAsia="宋体" w:cs="宋体"/>
          <w:color w:val="000000"/>
          <w:spacing w:val="6"/>
          <w:sz w:val="21"/>
          <w:szCs w:val="21"/>
          <w:highlight w:val="none"/>
        </w:rPr>
        <w:t xml:space="preserve">补充</w:t>
      </w:r>
      <w:r>
        <w:rPr>
          <w:rFonts w:hint="eastAsia" w:ascii="宋体" w:hAnsi="宋体" w:eastAsia="宋体" w:cs="宋体"/>
          <w:color w:val="000000"/>
          <w:spacing w:val="-5"/>
          <w:sz w:val="21"/>
          <w:szCs w:val="21"/>
          <w:highlight w:val="none"/>
        </w:rPr>
        <w:t xml:space="preserve">：（1）施工单位必须按照施工合同约定工期完成工程项目，职能科室对工期实行考核制度，每延期一天，罚款5000元。</w:t>
      </w:r>
      <w:r>
        <w:rPr>
          <w:rFonts w:hint="eastAsia" w:ascii="宋体" w:hAnsi="宋体" w:eastAsia="宋体" w:cs="宋体"/>
          <w:color w:val="000000"/>
          <w:spacing w:val="-5"/>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8.8 工期提前</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8.8.2 承包人提前竣工的奖励：</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第9条</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竣工试验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9.1 竣工试验的义务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9.1.3 竣工试验的阶段、</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6"/>
          <w:sz w:val="21"/>
          <w:szCs w:val="21"/>
          <w:highlight w:val="none"/>
        </w:rPr>
        <w:t xml:space="preserve">内容和顺序：</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竣工试验的操作要求：</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w:t>
      </w:r>
      <w:r>
        <w:rPr>
          <w:rFonts w:hint="eastAsia" w:ascii="宋体" w:hAnsi="宋体" w:eastAsia="宋体" w:cs="宋体"/>
          <w:color w:val="000000"/>
          <w:spacing w:val="-56"/>
          <w:sz w:val="21"/>
          <w:szCs w:val="21"/>
          <w:highlight w:val="none"/>
        </w:rPr>
        <w:t xml:space="preserve"> </w:t>
      </w:r>
      <w:r>
        <w:rPr>
          <w:rFonts w:hint="eastAsia" w:ascii="宋体" w:hAnsi="宋体" w:eastAsia="宋体" w:cs="宋体"/>
          <w:color w:val="000000"/>
          <w:spacing w:val="1"/>
          <w:sz w:val="21"/>
          <w:szCs w:val="21"/>
          <w:highlight w:val="none"/>
        </w:rPr>
        <w:t xml:space="preserve">10条</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1"/>
          <w:sz w:val="21"/>
          <w:szCs w:val="21"/>
          <w:highlight w:val="none"/>
        </w:rPr>
        <w:t xml:space="preserve">验收和工程接收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10.1 竣工验收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10.1.2 关于竣工验收程序的约定：</w:t>
      </w:r>
      <w:r>
        <w:rPr>
          <w:rFonts w:hint="eastAsia" w:ascii="宋体" w:hAnsi="宋体" w:eastAsia="宋体" w:cs="宋体"/>
          <w:color w:val="000000"/>
          <w:spacing w:val="6"/>
          <w:sz w:val="21"/>
          <w:szCs w:val="21"/>
          <w:highlight w:val="none"/>
          <w:u w:val="single"/>
        </w:rPr>
        <w:t xml:space="preserve">按通用合同条件</w:t>
      </w:r>
      <w:r>
        <w:rPr>
          <w:rFonts w:hint="eastAsia" w:ascii="宋体" w:hAnsi="宋体" w:eastAsia="宋体" w:cs="宋体"/>
          <w:color w:val="000000"/>
          <w:spacing w:val="5"/>
          <w:sz w:val="21"/>
          <w:szCs w:val="21"/>
          <w:highlight w:val="none"/>
          <w:u w:val="single"/>
        </w:rPr>
        <w:t xml:space="preserve">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发包人不按照合同约定组织竣工验收、颁发工程接受证书的违约金的计算方式： </w:t>
      </w:r>
      <w:r>
        <w:rPr>
          <w:rFonts w:hint="eastAsia" w:ascii="宋体" w:hAnsi="宋体" w:eastAsia="宋体" w:cs="宋体"/>
          <w:color w:val="000000"/>
          <w:spacing w:val="-84"/>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按通用合同条件执行</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10.3</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9"/>
          <w:sz w:val="21"/>
          <w:szCs w:val="21"/>
          <w:highlight w:val="none"/>
        </w:rPr>
        <w:t xml:space="preserve">工程的接收</w:t>
      </w:r>
      <w:r>
        <w:rPr>
          <w:rFonts w:hint="eastAsia" w:ascii="宋体" w:hAnsi="宋体" w:eastAsia="宋体" w:cs="宋体"/>
          <w:color w:val="000000"/>
          <w:spacing w:val="-9"/>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10.3.1</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7"/>
          <w:sz w:val="21"/>
          <w:szCs w:val="21"/>
          <w:highlight w:val="none"/>
        </w:rPr>
        <w:t xml:space="preserve">工程接收的先后顺序、时间安排和其他要求：</w:t>
      </w:r>
      <w:r>
        <w:rPr>
          <w:rFonts w:hint="eastAsia" w:ascii="宋体" w:hAnsi="宋体" w:eastAsia="宋体" w:cs="宋体"/>
          <w:color w:val="000000"/>
          <w:spacing w:val="7"/>
          <w:sz w:val="21"/>
          <w:szCs w:val="21"/>
          <w:highlight w:val="none"/>
          <w:u w:val="single"/>
        </w:rPr>
        <w:t xml:space="preserve">按国家规范、规程、标准及发包人代表和监理工</w:t>
      </w:r>
      <w:r>
        <w:rPr>
          <w:rFonts w:hint="eastAsia" w:ascii="宋体" w:hAnsi="宋体" w:eastAsia="宋体" w:cs="宋体"/>
          <w:color w:val="000000"/>
          <w:spacing w:val="3"/>
          <w:sz w:val="21"/>
          <w:szCs w:val="21"/>
          <w:highlight w:val="none"/>
          <w:u w:val="single"/>
        </w:rPr>
        <w:t xml:space="preserve">程师指令执行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 接受工程时承包人需提交竣工验收资料的类别、内容、份数和提交时间：</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6"/>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按国家规范、规程、标</w:t>
      </w:r>
      <w:r>
        <w:rPr>
          <w:rFonts w:hint="eastAsia" w:ascii="宋体" w:hAnsi="宋体" w:eastAsia="宋体" w:cs="宋体"/>
          <w:color w:val="000000"/>
          <w:spacing w:val="4"/>
          <w:sz w:val="21"/>
          <w:szCs w:val="21"/>
          <w:highlight w:val="none"/>
          <w:u w:val="single"/>
        </w:rPr>
        <w:t xml:space="preserve">准，城建档案馆要求，及发包人代表和监理工程师指令提交竣工验收资料（含竣</w:t>
      </w:r>
      <w:r>
        <w:rPr>
          <w:rFonts w:hint="eastAsia" w:ascii="宋体" w:hAnsi="宋体" w:eastAsia="宋体" w:cs="宋体"/>
          <w:color w:val="000000"/>
          <w:spacing w:val="3"/>
          <w:sz w:val="21"/>
          <w:szCs w:val="21"/>
          <w:highlight w:val="none"/>
          <w:u w:val="single"/>
        </w:rPr>
        <w:t xml:space="preserve">工图）</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10.3.3 发包人逾期接收工程的违约责任：</w:t>
      </w:r>
      <w:r>
        <w:rPr>
          <w:rFonts w:hint="eastAsia" w:ascii="宋体" w:hAnsi="宋体" w:eastAsia="宋体" w:cs="宋体"/>
          <w:color w:val="000000"/>
          <w:spacing w:val="6"/>
          <w:sz w:val="21"/>
          <w:szCs w:val="21"/>
          <w:highlight w:val="none"/>
          <w:u w:val="single"/>
        </w:rPr>
        <w:t xml:space="preserve">发包人未按本合同约定接收全部或部分工</w:t>
      </w:r>
      <w:r>
        <w:rPr>
          <w:rFonts w:hint="eastAsia" w:ascii="宋体" w:hAnsi="宋体" w:eastAsia="宋体" w:cs="宋体"/>
          <w:color w:val="000000"/>
          <w:spacing w:val="5"/>
          <w:sz w:val="21"/>
          <w:szCs w:val="21"/>
          <w:highlight w:val="none"/>
          <w:u w:val="single"/>
        </w:rPr>
        <w:t xml:space="preserve">程的，仍由承包人</w:t>
      </w:r>
      <w:r>
        <w:rPr>
          <w:rFonts w:hint="eastAsia" w:ascii="宋体" w:hAnsi="宋体" w:eastAsia="宋体" w:cs="宋体"/>
          <w:color w:val="000000"/>
          <w:spacing w:val="3"/>
          <w:sz w:val="21"/>
          <w:szCs w:val="21"/>
          <w:highlight w:val="none"/>
          <w:u w:val="single"/>
        </w:rPr>
        <w:t xml:space="preserve">承担工程照管、成品保护、保管等与工程有关的各项工作及其费用</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10.3.4 承包人无正当理由不移交工程的违约责任：</w:t>
      </w:r>
      <w:r>
        <w:rPr>
          <w:rFonts w:hint="eastAsia" w:ascii="宋体" w:hAnsi="宋体" w:eastAsia="宋体" w:cs="宋体"/>
          <w:color w:val="000000"/>
          <w:spacing w:val="5"/>
          <w:sz w:val="21"/>
          <w:szCs w:val="21"/>
          <w:highlight w:val="none"/>
          <w:u w:val="single"/>
        </w:rPr>
        <w:t xml:space="preserve">承包人除承担工程照管、成品保护、保管等与工程</w:t>
      </w:r>
      <w:r>
        <w:rPr>
          <w:rFonts w:hint="eastAsia" w:ascii="宋体" w:hAnsi="宋体" w:eastAsia="宋体" w:cs="宋体"/>
          <w:color w:val="000000"/>
          <w:spacing w:val="-4"/>
          <w:sz w:val="21"/>
          <w:szCs w:val="21"/>
          <w:highlight w:val="none"/>
          <w:u w:val="single"/>
        </w:rPr>
        <w:t xml:space="preserve">有关的各项费用外，每延迟一天，承包人还需以合同总价0.05%的金额向发</w:t>
      </w:r>
      <w:r>
        <w:rPr>
          <w:rFonts w:hint="eastAsia" w:ascii="宋体" w:hAnsi="宋体" w:eastAsia="宋体" w:cs="宋体"/>
          <w:color w:val="000000"/>
          <w:spacing w:val="-5"/>
          <w:sz w:val="21"/>
          <w:szCs w:val="21"/>
          <w:highlight w:val="none"/>
          <w:u w:val="single"/>
        </w:rPr>
        <w:t xml:space="preserve">包人支付违约金</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10.4 接收证书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10.4.1 工程接收证书颁发时间：</w:t>
      </w:r>
      <w:r>
        <w:rPr>
          <w:rFonts w:hint="eastAsia" w:ascii="宋体" w:hAnsi="宋体" w:eastAsia="宋体" w:cs="宋体"/>
          <w:color w:val="000000"/>
          <w:spacing w:val="6"/>
          <w:sz w:val="21"/>
          <w:szCs w:val="21"/>
          <w:highlight w:val="none"/>
          <w:u w:val="single"/>
        </w:rPr>
        <w:t xml:space="preserve">按通用合</w:t>
      </w:r>
      <w:r>
        <w:rPr>
          <w:rFonts w:hint="eastAsia" w:ascii="宋体" w:hAnsi="宋体" w:eastAsia="宋体" w:cs="宋体"/>
          <w:color w:val="000000"/>
          <w:spacing w:val="5"/>
          <w:sz w:val="21"/>
          <w:szCs w:val="21"/>
          <w:highlight w:val="none"/>
          <w:u w:val="single"/>
        </w:rPr>
        <w:t xml:space="preserve">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10.5 竣工退场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10.5.1 竣工退场的相关约定：</w:t>
      </w:r>
      <w:r>
        <w:rPr>
          <w:rFonts w:hint="eastAsia" w:ascii="宋体" w:hAnsi="宋体" w:eastAsia="宋体" w:cs="宋体"/>
          <w:color w:val="000000"/>
          <w:spacing w:val="6"/>
          <w:sz w:val="21"/>
          <w:szCs w:val="21"/>
          <w:highlight w:val="none"/>
          <w:u w:val="single"/>
        </w:rPr>
        <w:t xml:space="preserve">按通用合</w:t>
      </w:r>
      <w:r>
        <w:rPr>
          <w:rFonts w:hint="eastAsia" w:ascii="宋体" w:hAnsi="宋体" w:eastAsia="宋体" w:cs="宋体"/>
          <w:color w:val="000000"/>
          <w:spacing w:val="5"/>
          <w:sz w:val="21"/>
          <w:szCs w:val="21"/>
          <w:highlight w:val="none"/>
          <w:u w:val="single"/>
        </w:rPr>
        <w:t xml:space="preserve">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10.5.3人员撤离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工程师同意需在缺陷责任期内继续工作和使用的人员、施工设备和临</w:t>
      </w:r>
      <w:r>
        <w:rPr>
          <w:rFonts w:hint="eastAsia" w:ascii="宋体" w:hAnsi="宋体" w:eastAsia="宋体" w:cs="宋体"/>
          <w:color w:val="000000"/>
          <w:spacing w:val="2"/>
          <w:sz w:val="21"/>
          <w:szCs w:val="21"/>
          <w:highlight w:val="none"/>
        </w:rPr>
        <w:t xml:space="preserve">时工程的内容：</w:t>
      </w:r>
      <w:r>
        <w:rPr>
          <w:rFonts w:hint="eastAsia" w:ascii="宋体" w:hAnsi="宋体" w:eastAsia="宋体" w:cs="宋体"/>
          <w:color w:val="000000"/>
          <w:spacing w:val="2"/>
          <w:sz w:val="21"/>
          <w:szCs w:val="21"/>
          <w:highlight w:val="none"/>
          <w:u w:val="single"/>
        </w:rPr>
        <w:t xml:space="preserve">    /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3"/>
          <w:sz w:val="21"/>
          <w:szCs w:val="21"/>
          <w:highlight w:val="none"/>
        </w:rPr>
        <w:t xml:space="preserve">第</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3"/>
          <w:sz w:val="21"/>
          <w:szCs w:val="21"/>
          <w:highlight w:val="none"/>
        </w:rPr>
        <w:t xml:space="preserve">11条 缺陷责任与保修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11.2 缺陷责任期</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缺陷责任期的期限：</w:t>
      </w:r>
      <w:r>
        <w:rPr>
          <w:rFonts w:hint="eastAsia" w:ascii="宋体" w:hAnsi="宋体" w:eastAsia="宋体" w:cs="宋体"/>
          <w:color w:val="000000"/>
          <w:spacing w:val="2"/>
          <w:sz w:val="21"/>
          <w:szCs w:val="21"/>
          <w:highlight w:val="none"/>
          <w:u w:val="single"/>
        </w:rPr>
        <w:t xml:space="preserve">24</w:t>
      </w:r>
      <w:r>
        <w:rPr>
          <w:rFonts w:hint="eastAsia" w:ascii="宋体" w:hAnsi="宋体" w:eastAsia="宋体" w:cs="宋体"/>
          <w:color w:val="000000"/>
          <w:spacing w:val="-50"/>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个月</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11.3 缺陷调查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11.3.4</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2"/>
          <w:sz w:val="21"/>
          <w:szCs w:val="21"/>
          <w:highlight w:val="none"/>
        </w:rPr>
        <w:t xml:space="preserve">修复通知</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承包人收到保修通知并到达工程现场的合理时间：</w:t>
      </w:r>
      <w:r>
        <w:rPr>
          <w:rFonts w:hint="eastAsia" w:ascii="宋体" w:hAnsi="宋体" w:eastAsia="宋体" w:cs="宋体"/>
          <w:color w:val="000000"/>
          <w:spacing w:val="9"/>
          <w:sz w:val="21"/>
          <w:szCs w:val="21"/>
          <w:highlight w:val="none"/>
          <w:u w:val="single"/>
        </w:rPr>
        <w:t xml:space="preserve">承包人收到</w:t>
      </w:r>
      <w:r>
        <w:rPr>
          <w:rFonts w:hint="eastAsia" w:ascii="宋体" w:hAnsi="宋体" w:eastAsia="宋体" w:cs="宋体"/>
          <w:color w:val="000000"/>
          <w:spacing w:val="8"/>
          <w:sz w:val="21"/>
          <w:szCs w:val="21"/>
          <w:highlight w:val="none"/>
          <w:u w:val="single"/>
        </w:rPr>
        <w:t xml:space="preserve">保修通知48</w:t>
      </w:r>
      <w:r>
        <w:rPr>
          <w:rFonts w:hint="eastAsia" w:ascii="宋体" w:hAnsi="宋体" w:eastAsia="宋体" w:cs="宋体"/>
          <w:color w:val="000000"/>
          <w:spacing w:val="-33"/>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小时内派人到达现场维修</w:t>
      </w:r>
      <w:r>
        <w:rPr>
          <w:rFonts w:hint="eastAsia" w:ascii="宋体" w:hAnsi="宋体" w:cs="宋体"/>
          <w:color w:val="000000"/>
          <w:spacing w:val="8"/>
          <w:sz w:val="21"/>
          <w:szCs w:val="21"/>
          <w:highlight w:val="none"/>
          <w:u w:val="single"/>
          <w:lang w:eastAsia="zh-CN"/>
        </w:rPr>
        <w:t xml:space="preserve">，</w:t>
      </w:r>
      <w:r>
        <w:rPr>
          <w:rFonts w:hint="eastAsia" w:ascii="宋体" w:hAnsi="宋体" w:cs="宋体"/>
          <w:color w:val="000000"/>
          <w:spacing w:val="8"/>
          <w:sz w:val="21"/>
          <w:szCs w:val="21"/>
          <w:highlight w:val="none"/>
          <w:u w:val="single"/>
          <w:lang w:val="en-US" w:eastAsia="zh-CN"/>
        </w:rPr>
        <w:t xml:space="preserve">紧急情况承包人应组织立即抢修</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11.6 缺陷责任期终止证书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承包人应于缺陷责任期届满前</w:t>
      </w:r>
      <w:r>
        <w:rPr>
          <w:rFonts w:hint="eastAsia" w:ascii="宋体" w:hAnsi="宋体" w:eastAsia="宋体" w:cs="宋体"/>
          <w:color w:val="000000"/>
          <w:spacing w:val="8"/>
          <w:sz w:val="21"/>
          <w:szCs w:val="21"/>
          <w:highlight w:val="none"/>
          <w:u w:val="single"/>
        </w:rPr>
        <w:t xml:space="preserve">  7  </w:t>
      </w:r>
      <w:r>
        <w:rPr>
          <w:rFonts w:hint="eastAsia" w:ascii="宋体" w:hAnsi="宋体" w:eastAsia="宋体" w:cs="宋体"/>
          <w:color w:val="000000"/>
          <w:spacing w:val="-85"/>
          <w:sz w:val="21"/>
          <w:szCs w:val="21"/>
          <w:highlight w:val="none"/>
        </w:rPr>
        <w:t xml:space="preserve"> </w:t>
      </w:r>
      <w:r>
        <w:rPr>
          <w:rFonts w:hint="eastAsia" w:ascii="宋体" w:hAnsi="宋体" w:eastAsia="宋体" w:cs="宋体"/>
          <w:color w:val="000000"/>
          <w:spacing w:val="8"/>
          <w:sz w:val="21"/>
          <w:szCs w:val="21"/>
          <w:highlight w:val="none"/>
        </w:rPr>
        <w:t xml:space="preserve">天内向发包人发出缺陷责任期届满通知，发 包人应在收到缺陷责</w:t>
      </w:r>
      <w:r>
        <w:rPr>
          <w:rFonts w:hint="eastAsia" w:ascii="宋体" w:hAnsi="宋体" w:eastAsia="宋体" w:cs="宋体"/>
          <w:color w:val="000000"/>
          <w:spacing w:val="7"/>
          <w:sz w:val="21"/>
          <w:szCs w:val="21"/>
          <w:highlight w:val="none"/>
        </w:rPr>
        <w:t xml:space="preserve">任期满通知后</w:t>
      </w:r>
      <w:r>
        <w:rPr>
          <w:rFonts w:hint="eastAsia" w:ascii="宋体" w:hAnsi="宋体" w:eastAsia="宋体" w:cs="宋体"/>
          <w:color w:val="000000"/>
          <w:spacing w:val="7"/>
          <w:sz w:val="21"/>
          <w:szCs w:val="21"/>
          <w:highlight w:val="none"/>
          <w:u w:val="single"/>
        </w:rPr>
        <w:t xml:space="preserve">  7  </w:t>
      </w:r>
      <w:r>
        <w:rPr>
          <w:rFonts w:hint="eastAsia" w:ascii="宋体" w:hAnsi="宋体" w:eastAsia="宋体" w:cs="宋体"/>
          <w:color w:val="000000"/>
          <w:spacing w:val="-74"/>
          <w:sz w:val="21"/>
          <w:szCs w:val="21"/>
          <w:highlight w:val="none"/>
        </w:rPr>
        <w:t xml:space="preserve"> </w:t>
      </w:r>
      <w:r>
        <w:rPr>
          <w:rFonts w:hint="eastAsia" w:ascii="宋体" w:hAnsi="宋体" w:eastAsia="宋体" w:cs="宋体"/>
          <w:color w:val="000000"/>
          <w:spacing w:val="7"/>
          <w:sz w:val="21"/>
          <w:szCs w:val="21"/>
          <w:highlight w:val="none"/>
        </w:rPr>
        <w:t xml:space="preserve">天内核实承包人是否履行缺陷修复义务，承包人未能履行缺陷修复义务的，发包人有权</w:t>
      </w:r>
      <w:r>
        <w:rPr>
          <w:rFonts w:hint="eastAsia" w:ascii="宋体" w:hAnsi="宋体" w:eastAsia="宋体" w:cs="宋体"/>
          <w:color w:val="000000"/>
          <w:spacing w:val="6"/>
          <w:sz w:val="21"/>
          <w:szCs w:val="21"/>
          <w:highlight w:val="none"/>
        </w:rPr>
        <w:t xml:space="preserve">扣除相应金额的维修费用。发包人应在收到缺陷责任期届满通知后</w:t>
      </w:r>
      <w:r>
        <w:rPr>
          <w:rFonts w:hint="eastAsia" w:ascii="宋体" w:hAnsi="宋体" w:eastAsia="宋体" w:cs="宋体"/>
          <w:color w:val="000000"/>
          <w:spacing w:val="6"/>
          <w:sz w:val="21"/>
          <w:szCs w:val="21"/>
          <w:highlight w:val="none"/>
          <w:u w:val="single"/>
        </w:rPr>
        <w:t xml:space="preserve">  7  </w:t>
      </w:r>
      <w:r>
        <w:rPr>
          <w:rFonts w:hint="eastAsia" w:ascii="宋体" w:hAnsi="宋体" w:eastAsia="宋体" w:cs="宋体"/>
          <w:color w:val="000000"/>
          <w:spacing w:val="-76"/>
          <w:sz w:val="21"/>
          <w:szCs w:val="21"/>
          <w:highlight w:val="none"/>
        </w:rPr>
        <w:t xml:space="preserve"> </w:t>
      </w:r>
      <w:r>
        <w:rPr>
          <w:rFonts w:hint="eastAsia" w:ascii="宋体" w:hAnsi="宋体" w:eastAsia="宋体" w:cs="宋体"/>
          <w:color w:val="000000"/>
          <w:spacing w:val="6"/>
          <w:sz w:val="21"/>
          <w:szCs w:val="21"/>
          <w:highlight w:val="none"/>
        </w:rPr>
        <w:t xml:space="preserve">天内，</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6"/>
          <w:sz w:val="21"/>
          <w:szCs w:val="21"/>
          <w:highlight w:val="none"/>
        </w:rPr>
        <w:t xml:space="preserve">向承包人颁发缺陷责任期终</w:t>
      </w:r>
      <w:r>
        <w:rPr>
          <w:rFonts w:hint="eastAsia" w:ascii="宋体" w:hAnsi="宋体" w:eastAsia="宋体" w:cs="宋体"/>
          <w:color w:val="000000"/>
          <w:spacing w:val="2"/>
          <w:sz w:val="21"/>
          <w:szCs w:val="21"/>
          <w:highlight w:val="none"/>
        </w:rPr>
        <w:t xml:space="preserve">止证书。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11.7 保修责任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工程质量保修范围、期限和责任为：</w:t>
      </w:r>
      <w:r>
        <w:rPr>
          <w:rFonts w:hint="eastAsia" w:ascii="宋体" w:hAnsi="宋体" w:eastAsia="宋体" w:cs="宋体"/>
          <w:color w:val="000000"/>
          <w:spacing w:val="7"/>
          <w:sz w:val="21"/>
          <w:szCs w:val="21"/>
          <w:highlight w:val="none"/>
          <w:u w:val="single"/>
        </w:rPr>
        <w:t xml:space="preserve">按工程质量保修书执行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1"/>
          <w:sz w:val="21"/>
          <w:szCs w:val="21"/>
          <w:highlight w:val="none"/>
        </w:rPr>
        <w:t xml:space="preserve">12条 竣工后试验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本合同工程是否包含竣工后试验：</w:t>
      </w:r>
      <w:r>
        <w:rPr>
          <w:rFonts w:hint="eastAsia" w:ascii="宋体" w:hAnsi="宋体" w:eastAsia="宋体" w:cs="宋体"/>
          <w:color w:val="000000"/>
          <w:spacing w:val="7"/>
          <w:sz w:val="21"/>
          <w:szCs w:val="21"/>
          <w:highlight w:val="none"/>
          <w:u w:val="single"/>
        </w:rPr>
        <w:t xml:space="preserve">按发包人代表和监理工程师指令执行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1007"/>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12.1 竣工后试验的程序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12.1.2 竣工后试验全部电力、水、污水处理、燃料、消耗品和材料，以及全部其他仪器、协助、文件</w:t>
      </w:r>
      <w:r>
        <w:rPr>
          <w:rFonts w:hint="eastAsia" w:ascii="宋体" w:hAnsi="宋体" w:eastAsia="宋体" w:cs="宋体"/>
          <w:color w:val="000000"/>
          <w:spacing w:val="2"/>
          <w:sz w:val="21"/>
          <w:szCs w:val="21"/>
          <w:highlight w:val="none"/>
        </w:rPr>
        <w:t xml:space="preserve">或其他信息、设备、工具、劳力，启动工程设备，并组织安排有适当资质、经验和能力的工作人</w:t>
      </w:r>
      <w:r>
        <w:rPr>
          <w:rFonts w:hint="eastAsia" w:ascii="宋体" w:hAnsi="宋体" w:eastAsia="宋体" w:cs="宋体"/>
          <w:color w:val="000000"/>
          <w:spacing w:val="1"/>
          <w:sz w:val="21"/>
          <w:szCs w:val="21"/>
          <w:highlight w:val="none"/>
        </w:rPr>
        <w:t xml:space="preserve">员等必要条件</w:t>
      </w:r>
      <w:r>
        <w:rPr>
          <w:rFonts w:hint="eastAsia" w:ascii="宋体" w:hAnsi="宋体" w:eastAsia="宋体" w:cs="宋体"/>
          <w:color w:val="000000"/>
          <w:spacing w:val="5"/>
          <w:sz w:val="21"/>
          <w:szCs w:val="21"/>
          <w:highlight w:val="none"/>
        </w:rPr>
        <w:t xml:space="preserve">的提供方：</w:t>
      </w:r>
      <w:r>
        <w:rPr>
          <w:rFonts w:hint="eastAsia" w:ascii="宋体" w:hAnsi="宋体" w:eastAsia="宋体" w:cs="宋体"/>
          <w:color w:val="000000"/>
          <w:spacing w:val="5"/>
          <w:sz w:val="21"/>
          <w:szCs w:val="21"/>
          <w:highlight w:val="none"/>
          <w:u w:val="single"/>
        </w:rPr>
        <w:t xml:space="preserve">在项目实施中，根据实际情况发包人承包人双方协商确定</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第</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6"/>
          <w:sz w:val="21"/>
          <w:szCs w:val="21"/>
          <w:highlight w:val="none"/>
        </w:rPr>
        <w:t xml:space="preserve">13条</w:t>
      </w:r>
      <w:r>
        <w:rPr>
          <w:rFonts w:hint="eastAsia" w:ascii="宋体" w:hAnsi="宋体" w:eastAsia="宋体" w:cs="宋体"/>
          <w:color w:val="000000"/>
          <w:spacing w:val="62"/>
          <w:sz w:val="21"/>
          <w:szCs w:val="21"/>
          <w:highlight w:val="none"/>
        </w:rPr>
        <w:t xml:space="preserve"> </w:t>
      </w:r>
      <w:r>
        <w:rPr>
          <w:rFonts w:hint="eastAsia" w:ascii="宋体" w:hAnsi="宋体" w:eastAsia="宋体" w:cs="宋体"/>
          <w:color w:val="000000"/>
          <w:spacing w:val="-6"/>
          <w:sz w:val="21"/>
          <w:szCs w:val="21"/>
          <w:highlight w:val="none"/>
        </w:rPr>
        <w:t xml:space="preserve">变更与调整</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13.2 承包人的合理化建议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13.2.2 工程师应在收到承包人提交的合理化建议后</w:t>
      </w:r>
      <w:r>
        <w:rPr>
          <w:rFonts w:hint="eastAsia" w:ascii="宋体" w:hAnsi="宋体" w:eastAsia="宋体" w:cs="宋体"/>
          <w:color w:val="000000"/>
          <w:spacing w:val="6"/>
          <w:sz w:val="21"/>
          <w:szCs w:val="21"/>
          <w:highlight w:val="none"/>
          <w:u w:val="single"/>
        </w:rPr>
        <w:t xml:space="preserve">  7  </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6"/>
          <w:sz w:val="21"/>
          <w:szCs w:val="21"/>
          <w:highlight w:val="none"/>
        </w:rPr>
        <w:t xml:space="preserve">日内审查完毕并报送发包人，发现其中存在</w:t>
      </w:r>
      <w:r>
        <w:rPr>
          <w:rFonts w:hint="eastAsia" w:ascii="宋体" w:hAnsi="宋体" w:eastAsia="宋体" w:cs="宋体"/>
          <w:color w:val="000000"/>
          <w:spacing w:val="2"/>
          <w:sz w:val="21"/>
          <w:szCs w:val="21"/>
          <w:highlight w:val="none"/>
        </w:rPr>
        <w:t xml:space="preserve">技术上的缺陷，应通知承包人修改。发包人应在收到工程师报送的合理化</w:t>
      </w:r>
      <w:r>
        <w:rPr>
          <w:rFonts w:hint="eastAsia" w:ascii="宋体" w:hAnsi="宋体" w:eastAsia="宋体" w:cs="宋体"/>
          <w:color w:val="000000"/>
          <w:spacing w:val="1"/>
          <w:sz w:val="21"/>
          <w:szCs w:val="21"/>
          <w:highlight w:val="none"/>
        </w:rPr>
        <w:t xml:space="preserve">建议后</w:t>
      </w:r>
      <w:r>
        <w:rPr>
          <w:rFonts w:hint="eastAsia" w:ascii="宋体" w:hAnsi="宋体" w:eastAsia="宋体" w:cs="宋体"/>
          <w:color w:val="000000"/>
          <w:spacing w:val="1"/>
          <w:sz w:val="21"/>
          <w:szCs w:val="21"/>
          <w:highlight w:val="none"/>
          <w:u w:val="single"/>
        </w:rPr>
        <w:t xml:space="preserve">  7  </w:t>
      </w:r>
      <w:r>
        <w:rPr>
          <w:rFonts w:hint="eastAsia" w:ascii="宋体" w:hAnsi="宋体" w:eastAsia="宋体" w:cs="宋体"/>
          <w:color w:val="000000"/>
          <w:spacing w:val="1"/>
          <w:sz w:val="21"/>
          <w:szCs w:val="21"/>
          <w:highlight w:val="none"/>
        </w:rPr>
        <w:t xml:space="preserve"> 日内审批完毕。合理化</w:t>
      </w:r>
      <w:r>
        <w:rPr>
          <w:rFonts w:hint="eastAsia" w:ascii="宋体" w:hAnsi="宋体" w:eastAsia="宋体" w:cs="宋体"/>
          <w:color w:val="000000"/>
          <w:spacing w:val="4"/>
          <w:sz w:val="21"/>
          <w:szCs w:val="21"/>
          <w:highlight w:val="none"/>
        </w:rPr>
        <w:t xml:space="preserve">建议经发包人批准的，工程师应及时发出变更指示，由此引起的合同价格调整按照</w:t>
      </w:r>
      <w:r>
        <w:rPr>
          <w:rFonts w:hint="eastAsia" w:ascii="宋体" w:hAnsi="宋体" w:eastAsia="宋体" w:cs="宋体"/>
          <w:color w:val="000000"/>
          <w:spacing w:val="4"/>
          <w:sz w:val="21"/>
          <w:szCs w:val="21"/>
          <w:highlight w:val="none"/>
          <w:u w:val="single"/>
        </w:rPr>
        <w:t xml:space="preserve">专用合同条件</w:t>
      </w:r>
      <w:r>
        <w:rPr>
          <w:rFonts w:hint="eastAsia" w:ascii="宋体" w:hAnsi="宋体" w:eastAsia="宋体" w:cs="宋体"/>
          <w:color w:val="000000"/>
          <w:spacing w:val="-39"/>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13</w:t>
      </w:r>
      <w:r>
        <w:rPr>
          <w:rFonts w:hint="eastAsia" w:ascii="宋体" w:hAnsi="宋体" w:eastAsia="宋体" w:cs="宋体"/>
          <w:color w:val="000000"/>
          <w:spacing w:val="3"/>
          <w:sz w:val="21"/>
          <w:szCs w:val="21"/>
          <w:highlight w:val="none"/>
          <w:u w:val="single"/>
        </w:rPr>
        <w:t xml:space="preserve">.3.3</w:t>
      </w:r>
      <w:r>
        <w:rPr>
          <w:rFonts w:hint="eastAsia" w:ascii="宋体" w:hAnsi="宋体" w:eastAsia="宋体" w:cs="宋体"/>
          <w:color w:val="000000"/>
          <w:spacing w:val="-88"/>
          <w:sz w:val="21"/>
          <w:szCs w:val="21"/>
          <w:highlight w:val="none"/>
          <w:u w:val="single"/>
        </w:rPr>
        <w:t xml:space="preserve">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pacing w:val="3"/>
          <w:sz w:val="21"/>
          <w:szCs w:val="21"/>
          <w:highlight w:val="none"/>
        </w:rPr>
        <w:t xml:space="preserve">执行</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5"/>
          <w:sz w:val="21"/>
          <w:szCs w:val="21"/>
          <w:highlight w:val="none"/>
        </w:rPr>
        <w:t xml:space="preserve">。发包人不同意变更的，工程师应书面通知承包人。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13.2.3 承包人提出的合理化变更建议的利益分享约定：</w:t>
      </w:r>
      <w:r>
        <w:rPr>
          <w:rFonts w:hint="eastAsia" w:ascii="宋体" w:hAnsi="宋体" w:eastAsia="宋体" w:cs="宋体"/>
          <w:color w:val="000000"/>
          <w:spacing w:val="6"/>
          <w:sz w:val="21"/>
          <w:szCs w:val="21"/>
          <w:highlight w:val="none"/>
          <w:u w:val="single"/>
        </w:rPr>
        <w:t xml:space="preserve">在项目实施中，根据实际情况发包人承包人双</w:t>
      </w:r>
      <w:r>
        <w:rPr>
          <w:rFonts w:hint="eastAsia" w:ascii="宋体" w:hAnsi="宋体" w:eastAsia="宋体" w:cs="宋体"/>
          <w:color w:val="000000"/>
          <w:spacing w:val="2"/>
          <w:sz w:val="21"/>
          <w:szCs w:val="21"/>
          <w:highlight w:val="none"/>
          <w:u w:val="single"/>
        </w:rPr>
        <w:t xml:space="preserve">方协商确定</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13.3</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10"/>
          <w:sz w:val="21"/>
          <w:szCs w:val="21"/>
          <w:highlight w:val="none"/>
        </w:rPr>
        <w:t xml:space="preserve">变更程序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13.3.1</w:t>
      </w:r>
      <w:r>
        <w:rPr>
          <w:rFonts w:hint="eastAsia" w:ascii="宋体" w:hAnsi="宋体" w:eastAsia="宋体" w:cs="宋体"/>
          <w:color w:val="000000"/>
          <w:spacing w:val="-53"/>
          <w:sz w:val="21"/>
          <w:szCs w:val="21"/>
          <w:highlight w:val="none"/>
        </w:rPr>
        <w:t xml:space="preserve"> </w:t>
      </w:r>
      <w:r>
        <w:rPr>
          <w:rFonts w:hint="eastAsia" w:ascii="宋体" w:hAnsi="宋体" w:eastAsia="宋体" w:cs="宋体"/>
          <w:color w:val="000000"/>
          <w:spacing w:val="-3"/>
          <w:sz w:val="21"/>
          <w:szCs w:val="21"/>
          <w:highlight w:val="none"/>
        </w:rPr>
        <w:t xml:space="preserve">变更程序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5"/>
          <w:sz w:val="21"/>
          <w:szCs w:val="21"/>
          <w:highlight w:val="none"/>
          <w:u w:val="single"/>
        </w:rPr>
        <w:t xml:space="preserve">若发包人要求的变更，</w:t>
      </w:r>
      <w:r>
        <w:rPr>
          <w:rFonts w:hint="eastAsia" w:ascii="宋体" w:hAnsi="宋体" w:eastAsia="宋体" w:cs="宋体"/>
          <w:color w:val="000000"/>
          <w:spacing w:val="-42"/>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由发包人签发工程指令后，</w:t>
      </w:r>
      <w:r>
        <w:rPr>
          <w:rFonts w:hint="eastAsia" w:ascii="宋体" w:hAnsi="宋体" w:eastAsia="宋体" w:cs="宋体"/>
          <w:color w:val="000000"/>
          <w:spacing w:val="-53"/>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由承包人予以实施；所有变更实施后14天内由</w:t>
      </w:r>
      <w:r>
        <w:rPr>
          <w:rFonts w:hint="eastAsia" w:ascii="宋体" w:hAnsi="宋体" w:eastAsia="宋体" w:cs="宋体"/>
          <w:color w:val="000000"/>
          <w:spacing w:val="7"/>
          <w:sz w:val="21"/>
          <w:szCs w:val="21"/>
          <w:highlight w:val="none"/>
          <w:u w:val="single"/>
        </w:rPr>
        <w:t xml:space="preserve">监理工程师出具书面签证单对实施内容进行确认。工程实施确认单作为最后结算的依据（工程指</w:t>
      </w:r>
      <w:r>
        <w:rPr>
          <w:rFonts w:hint="eastAsia" w:ascii="宋体" w:hAnsi="宋体" w:eastAsia="宋体" w:cs="宋体"/>
          <w:color w:val="000000"/>
          <w:spacing w:val="6"/>
          <w:sz w:val="21"/>
          <w:szCs w:val="21"/>
          <w:highlight w:val="none"/>
          <w:u w:val="single"/>
        </w:rPr>
        <w:t xml:space="preserve">令和设计变</w:t>
      </w:r>
      <w:r>
        <w:rPr>
          <w:rFonts w:hint="eastAsia" w:ascii="宋体" w:hAnsi="宋体" w:eastAsia="宋体" w:cs="宋体"/>
          <w:color w:val="000000"/>
          <w:spacing w:val="11"/>
          <w:sz w:val="21"/>
          <w:szCs w:val="21"/>
          <w:highlight w:val="none"/>
          <w:u w:val="single"/>
        </w:rPr>
        <w:t xml:space="preserve">更联系单作为附件）。因特殊原因，发包人或监理要求承包人对变更内容先予以实施，则承包人须在工程变更实施完后14天内上报工作联系函要求监理工程师及发包人补出工程实施确认单，否则视为该项变更不</w:t>
      </w:r>
      <w:r>
        <w:rPr>
          <w:rFonts w:hint="eastAsia" w:ascii="宋体" w:hAnsi="宋体" w:eastAsia="宋体" w:cs="宋体"/>
          <w:color w:val="000000"/>
          <w:spacing w:val="3"/>
          <w:sz w:val="21"/>
          <w:szCs w:val="21"/>
          <w:highlight w:val="none"/>
          <w:u w:val="single"/>
        </w:rPr>
        <w:t xml:space="preserve">涉及费用变更</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w:t>
      </w:r>
      <w:r>
        <w:rPr>
          <w:rFonts w:hint="eastAsia" w:ascii="宋体" w:hAnsi="宋体" w:eastAsia="宋体" w:cs="宋体"/>
          <w:color w:val="000000"/>
          <w:spacing w:val="8"/>
          <w:sz w:val="21"/>
          <w:szCs w:val="21"/>
          <w:highlight w:val="none"/>
          <w:u w:val="single"/>
        </w:rPr>
        <w:t xml:space="preserve">当发包人发出书面或口头工程指令通知承包人取消某些项目时，如</w:t>
      </w:r>
      <w:r>
        <w:rPr>
          <w:rFonts w:hint="eastAsia" w:ascii="宋体" w:hAnsi="宋体" w:eastAsia="宋体" w:cs="宋体"/>
          <w:color w:val="000000"/>
          <w:spacing w:val="7"/>
          <w:sz w:val="21"/>
          <w:szCs w:val="21"/>
          <w:highlight w:val="none"/>
          <w:u w:val="single"/>
        </w:rPr>
        <w:t xml:space="preserve">承包人已备料、或已施工、或</w:t>
      </w:r>
      <w:r>
        <w:rPr>
          <w:rFonts w:hint="eastAsia" w:ascii="宋体" w:hAnsi="宋体" w:eastAsia="宋体" w:cs="宋体"/>
          <w:color w:val="000000"/>
          <w:spacing w:val="2"/>
          <w:sz w:val="21"/>
          <w:szCs w:val="21"/>
          <w:highlight w:val="none"/>
          <w:u w:val="single"/>
        </w:rPr>
        <w:t xml:space="preserve">已安装，则承包人应当天向发包人提出书面报告，由发包人、承包人及监理工程师共同进行核实，核实后，此</w:t>
      </w:r>
      <w:r>
        <w:rPr>
          <w:rFonts w:hint="eastAsia" w:ascii="宋体" w:hAnsi="宋体" w:eastAsia="宋体" w:cs="宋体"/>
          <w:color w:val="000000"/>
          <w:spacing w:val="7"/>
          <w:sz w:val="21"/>
          <w:szCs w:val="21"/>
          <w:highlight w:val="none"/>
          <w:u w:val="single"/>
        </w:rPr>
        <w:t xml:space="preserve">项变更指令所造成的损失将由发包人承担。但下</w:t>
      </w:r>
      <w:r>
        <w:rPr>
          <w:rFonts w:hint="eastAsia" w:ascii="宋体" w:hAnsi="宋体" w:eastAsia="宋体" w:cs="宋体"/>
          <w:color w:val="000000"/>
          <w:spacing w:val="6"/>
          <w:sz w:val="21"/>
          <w:szCs w:val="21"/>
          <w:highlight w:val="none"/>
          <w:u w:val="single"/>
        </w:rPr>
        <w:t xml:space="preserve">列情况下，</w:t>
      </w:r>
      <w:r>
        <w:rPr>
          <w:rFonts w:hint="eastAsia" w:ascii="宋体" w:hAnsi="宋体" w:eastAsia="宋体" w:cs="宋体"/>
          <w:color w:val="000000"/>
          <w:spacing w:val="-51"/>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由承包人自行承担损失：1）承包人未及时提出</w:t>
      </w:r>
      <w:r>
        <w:rPr>
          <w:rFonts w:hint="eastAsia" w:ascii="宋体" w:hAnsi="宋体" w:eastAsia="宋体" w:cs="宋体"/>
          <w:color w:val="000000"/>
          <w:spacing w:val="3"/>
          <w:sz w:val="21"/>
          <w:szCs w:val="21"/>
          <w:highlight w:val="none"/>
          <w:u w:val="single"/>
        </w:rPr>
        <w:t xml:space="preserve">报告，致使由发包人无法进行核实；2）承包人未能提供必要的证据证明承包人已备料、或已加工、或已安装</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u w:val="single"/>
        </w:rPr>
        <w:t xml:space="preserve">；3）承包人未在施工时提出报告，致使发包人在结算阶段无法进行核实</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w:t>
      </w:r>
      <w:r>
        <w:rPr>
          <w:rFonts w:hint="eastAsia" w:ascii="宋体" w:hAnsi="宋体" w:eastAsia="宋体" w:cs="宋体"/>
          <w:color w:val="000000"/>
          <w:spacing w:val="6"/>
          <w:sz w:val="21"/>
          <w:szCs w:val="21"/>
          <w:highlight w:val="none"/>
          <w:u w:val="single"/>
        </w:rPr>
        <w:t xml:space="preserve">对于上述应由发包人承担损失、且承包人已备料、或已加工、或已安装的产品中确实可以再</w:t>
      </w:r>
      <w:r>
        <w:rPr>
          <w:rFonts w:hint="eastAsia" w:ascii="宋体" w:hAnsi="宋体" w:eastAsia="宋体" w:cs="宋体"/>
          <w:color w:val="000000"/>
          <w:spacing w:val="5"/>
          <w:sz w:val="21"/>
          <w:szCs w:val="21"/>
          <w:highlight w:val="none"/>
          <w:u w:val="single"/>
        </w:rPr>
        <w:t xml:space="preserve">利用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5"/>
          <w:sz w:val="21"/>
          <w:szCs w:val="21"/>
          <w:highlight w:val="none"/>
          <w:u w:val="single"/>
        </w:rPr>
        <w:t xml:space="preserve">、或再加工且不影响产品质量的物料，承包人应尽可能地的加以利用，以减少发包人的损失，在这种情况下</w:t>
      </w:r>
      <w:r>
        <w:rPr>
          <w:rFonts w:hint="eastAsia" w:ascii="宋体" w:hAnsi="宋体" w:eastAsia="宋体" w:cs="宋体"/>
          <w:color w:val="000000"/>
          <w:spacing w:val="4"/>
          <w:sz w:val="21"/>
          <w:szCs w:val="21"/>
          <w:highlight w:val="none"/>
        </w:rPr>
        <w:t xml:space="preserve"> </w:t>
      </w:r>
      <w:r>
        <w:rPr>
          <w:rFonts w:hint="eastAsia" w:ascii="宋体" w:hAnsi="宋体" w:eastAsia="宋体" w:cs="宋体"/>
          <w:color w:val="000000"/>
          <w:spacing w:val="2"/>
          <w:sz w:val="21"/>
          <w:szCs w:val="21"/>
          <w:highlight w:val="none"/>
          <w:u w:val="single"/>
        </w:rPr>
        <w:t xml:space="preserve">,</w:t>
      </w:r>
      <w:r>
        <w:rPr>
          <w:rFonts w:hint="eastAsia" w:ascii="宋体" w:hAnsi="宋体" w:eastAsia="宋体" w:cs="宋体"/>
          <w:color w:val="000000"/>
          <w:spacing w:val="62"/>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发包人将扣除可利用的物料后，按实际损失确定此项工程指令的费用</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（4）在施工过程中涉及合同价款之外的签证应在一周内办理签证手续，逾期不予认可。</w:t>
      </w:r>
      <w:r>
        <w:rPr>
          <w:rFonts w:hint="eastAsia" w:ascii="宋体" w:hAnsi="宋体" w:eastAsia="宋体" w:cs="宋体"/>
          <w:color w:val="000000"/>
          <w:spacing w:val="6"/>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（5）施工单位应严格按照经审查合格的施工图纸施工，不得随意变更图纸，确因特殊原因必须改变设计的， 由发包人(使用人)组织监理、设计单位协商会办，并报审计部门备案后出具正式的变更通知方可实施。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13.3.2变更执行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关于变更的范围的约定：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6"/>
          <w:sz w:val="21"/>
          <w:szCs w:val="21"/>
          <w:highlight w:val="none"/>
          <w:u w:val="single"/>
        </w:rPr>
        <w:t xml:space="preserve">当本工程需要变更时，由发包人签发联系单后，由承包人予以实施，变更涉及的费用由发包人承担，原则上任何涉及变更的联系单未经发包人签证，均视为无效</w:t>
      </w:r>
      <w:r>
        <w:rPr>
          <w:rFonts w:hint="eastAsia" w:ascii="宋体" w:hAnsi="宋体" w:eastAsia="宋体" w:cs="宋体"/>
          <w:color w:val="000000"/>
          <w:spacing w:val="5"/>
          <w:sz w:val="21"/>
          <w:szCs w:val="21"/>
          <w:highlight w:val="none"/>
          <w:u w:val="single"/>
        </w:rPr>
        <w:t xml:space="preserve">，均视为无效。如因承包人施工质量问题或施工安排不当导致设计变</w:t>
      </w:r>
      <w:r>
        <w:rPr>
          <w:rFonts w:hint="eastAsia" w:ascii="宋体" w:hAnsi="宋体" w:eastAsia="宋体" w:cs="宋体"/>
          <w:color w:val="000000"/>
          <w:spacing w:val="6"/>
          <w:sz w:val="21"/>
          <w:szCs w:val="21"/>
          <w:highlight w:val="none"/>
          <w:u w:val="single"/>
        </w:rPr>
        <w:t xml:space="preserve">更而发生的费用，均由承包人承担</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承包人提出的变更应向监理工程师及发包人提供书面报告，</w:t>
      </w:r>
      <w:r>
        <w:rPr>
          <w:rFonts w:hint="eastAsia" w:ascii="宋体" w:hAnsi="宋体" w:eastAsia="宋体" w:cs="宋体"/>
          <w:color w:val="000000"/>
          <w:spacing w:val="6"/>
          <w:sz w:val="21"/>
          <w:szCs w:val="21"/>
          <w:highlight w:val="none"/>
          <w:u w:val="single"/>
        </w:rPr>
        <w:t xml:space="preserve">经批准同意后实施。但对于此类报告</w:t>
      </w:r>
      <w:r>
        <w:rPr>
          <w:rFonts w:hint="eastAsia" w:ascii="宋体" w:hAnsi="宋体" w:eastAsia="宋体" w:cs="宋体"/>
          <w:color w:val="000000"/>
          <w:spacing w:val="-7"/>
          <w:sz w:val="21"/>
          <w:szCs w:val="21"/>
          <w:highlight w:val="none"/>
          <w:u w:val="single"/>
        </w:rPr>
        <w:t xml:space="preserve">,发包人有权不做回应</w:t>
      </w:r>
      <w:r>
        <w:rPr>
          <w:rFonts w:hint="eastAsia" w:ascii="宋体" w:hAnsi="宋体" w:cs="宋体"/>
          <w:color w:val="000000"/>
          <w:spacing w:val="-7"/>
          <w:sz w:val="21"/>
          <w:szCs w:val="21"/>
          <w:highlight w:val="none"/>
          <w:u w:val="single"/>
          <w:lang w:eastAsia="zh-CN"/>
        </w:rPr>
        <w:t xml:space="preserve">，</w:t>
      </w:r>
      <w:r>
        <w:rPr>
          <w:rFonts w:hint="eastAsia" w:ascii="宋体" w:hAnsi="宋体" w:cs="宋体"/>
          <w:color w:val="000000"/>
          <w:spacing w:val="-7"/>
          <w:sz w:val="21"/>
          <w:szCs w:val="21"/>
          <w:highlight w:val="none"/>
          <w:u w:val="single"/>
          <w:lang w:val="en-US" w:eastAsia="zh-CN"/>
        </w:rPr>
        <w:t xml:space="preserve">如果发包人未回应则视同未同意</w:t>
      </w:r>
      <w:r>
        <w:rPr>
          <w:rFonts w:hint="eastAsia" w:ascii="宋体" w:hAnsi="宋体" w:eastAsia="宋体" w:cs="宋体"/>
          <w:color w:val="000000"/>
          <w:spacing w:val="-7"/>
          <w:sz w:val="21"/>
          <w:szCs w:val="21"/>
          <w:highlight w:val="none"/>
          <w:u w:val="single"/>
        </w:rPr>
        <w:t xml:space="preserve">。未签证的报告不作为结算送审的依据</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w:t>
      </w:r>
      <w:r>
        <w:rPr>
          <w:rFonts w:hint="eastAsia" w:ascii="宋体" w:hAnsi="宋体" w:eastAsia="宋体" w:cs="宋体"/>
          <w:color w:val="000000"/>
          <w:spacing w:val="6"/>
          <w:sz w:val="21"/>
          <w:szCs w:val="21"/>
          <w:highlight w:val="none"/>
          <w:u w:val="single"/>
        </w:rPr>
        <w:t xml:space="preserve">承包人不得因变更价款未确定而拒绝施工并不得以此向发包人索赔，否则视为承包人违约；</w:t>
      </w:r>
      <w:r>
        <w:rPr>
          <w:rFonts w:hint="eastAsia" w:ascii="宋体" w:hAnsi="宋体" w:eastAsia="宋体" w:cs="宋体"/>
          <w:color w:val="000000"/>
          <w:spacing w:val="5"/>
          <w:sz w:val="21"/>
          <w:szCs w:val="21"/>
          <w:highlight w:val="none"/>
          <w:u w:val="single"/>
        </w:rPr>
        <w:t xml:space="preserve">每发</w:t>
      </w:r>
      <w:r>
        <w:rPr>
          <w:rFonts w:hint="eastAsia" w:ascii="宋体" w:hAnsi="宋体" w:eastAsia="宋体" w:cs="宋体"/>
          <w:color w:val="000000"/>
          <w:spacing w:val="4"/>
          <w:sz w:val="21"/>
          <w:szCs w:val="21"/>
          <w:highlight w:val="none"/>
          <w:u w:val="single"/>
        </w:rPr>
        <w:t xml:space="preserve">生一次承包人支付给发包人违约金为最终确认的变更部分</w:t>
      </w:r>
      <w:r>
        <w:rPr>
          <w:rFonts w:hint="eastAsia" w:ascii="宋体" w:hAnsi="宋体" w:eastAsia="宋体" w:cs="宋体"/>
          <w:color w:val="000000"/>
          <w:spacing w:val="3"/>
          <w:sz w:val="21"/>
          <w:szCs w:val="21"/>
          <w:highlight w:val="none"/>
          <w:u w:val="single"/>
        </w:rPr>
        <w:t xml:space="preserve">造价的20%，发包人有权在任一次的工程款中扣除</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13.3.3</w:t>
      </w:r>
      <w:r>
        <w:rPr>
          <w:rFonts w:hint="eastAsia" w:ascii="宋体" w:hAnsi="宋体" w:eastAsia="宋体" w:cs="宋体"/>
          <w:color w:val="000000"/>
          <w:spacing w:val="67"/>
          <w:sz w:val="21"/>
          <w:szCs w:val="21"/>
          <w:highlight w:val="none"/>
        </w:rPr>
        <w:t xml:space="preserve"> </w:t>
      </w:r>
      <w:r>
        <w:rPr>
          <w:rFonts w:hint="eastAsia" w:ascii="宋体" w:hAnsi="宋体" w:eastAsia="宋体" w:cs="宋体"/>
          <w:color w:val="000000"/>
          <w:spacing w:val="-3"/>
          <w:sz w:val="21"/>
          <w:szCs w:val="21"/>
          <w:highlight w:val="none"/>
        </w:rPr>
        <w:t xml:space="preserve">变更估价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13.3.3.1</w:t>
      </w:r>
      <w:r>
        <w:rPr>
          <w:rFonts w:hint="eastAsia" w:ascii="宋体" w:hAnsi="宋体" w:eastAsia="宋体" w:cs="宋体"/>
          <w:color w:val="000000"/>
          <w:spacing w:val="79"/>
          <w:sz w:val="21"/>
          <w:szCs w:val="21"/>
          <w:highlight w:val="none"/>
        </w:rPr>
        <w:t xml:space="preserve"> </w:t>
      </w:r>
      <w:r>
        <w:rPr>
          <w:rFonts w:hint="eastAsia" w:ascii="宋体" w:hAnsi="宋体" w:eastAsia="宋体" w:cs="宋体"/>
          <w:color w:val="000000"/>
          <w:spacing w:val="-1"/>
          <w:sz w:val="21"/>
          <w:szCs w:val="21"/>
          <w:highlight w:val="none"/>
        </w:rPr>
        <w:t xml:space="preserve">变更估价原则</w:t>
      </w:r>
      <w:r>
        <w:rPr>
          <w:rFonts w:hint="eastAsia" w:ascii="宋体" w:hAnsi="宋体" w:eastAsia="宋体" w:cs="宋体"/>
          <w:color w:val="000000"/>
          <w:sz w:val="21"/>
          <w:szCs w:val="21"/>
          <w:highlight w:val="none"/>
        </w:rPr>
        <w:t xml:space="preserve"> 关于变更估价原则的约定：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u w:val="single"/>
        </w:rPr>
        <w:t xml:space="preserve">有设计变更图纸的，应对照合同图纸</w:t>
      </w:r>
      <w:r>
        <w:rPr>
          <w:rFonts w:hint="eastAsia" w:ascii="宋体" w:hAnsi="宋体" w:eastAsia="宋体" w:cs="宋体"/>
          <w:color w:val="000000"/>
          <w:spacing w:val="8"/>
          <w:sz w:val="21"/>
          <w:szCs w:val="21"/>
          <w:highlight w:val="none"/>
          <w:u w:val="single"/>
        </w:rPr>
        <w:t xml:space="preserve">与发包人提供的设计变更图纸计算变更增减工程量</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u w:val="single"/>
        </w:rPr>
        <w:t xml:space="preserve">对于隐蔽工程和事后无法计算工程量的变更和签证，承包人必须在覆盖或拆除前，会同监理</w:t>
      </w:r>
      <w:r>
        <w:rPr>
          <w:rFonts w:hint="eastAsia" w:ascii="宋体" w:hAnsi="宋体" w:eastAsia="宋体" w:cs="宋体"/>
          <w:color w:val="000000"/>
          <w:spacing w:val="5"/>
          <w:sz w:val="21"/>
          <w:szCs w:val="21"/>
          <w:highlight w:val="none"/>
          <w:u w:val="single"/>
        </w:rPr>
        <w:t xml:space="preserve">工程</w:t>
      </w:r>
      <w:r>
        <w:rPr>
          <w:rFonts w:hint="eastAsia" w:ascii="宋体" w:hAnsi="宋体" w:eastAsia="宋体" w:cs="宋体"/>
          <w:color w:val="000000"/>
          <w:spacing w:val="6"/>
          <w:sz w:val="21"/>
          <w:szCs w:val="21"/>
          <w:highlight w:val="none"/>
          <w:u w:val="single"/>
        </w:rPr>
        <w:t xml:space="preserve">师、发包人代表</w:t>
      </w:r>
      <w:r>
        <w:rPr>
          <w:rFonts w:hint="eastAsia"/>
          <w:color w:val="000000"/>
          <w:highlight w:val="none"/>
          <w:u w:val="single"/>
          <w:lang w:val="en-US" w:eastAsia="zh-CN"/>
        </w:rPr>
        <w:t xml:space="preserve">及跟踪审计单位</w:t>
      </w:r>
      <w:r>
        <w:rPr>
          <w:rFonts w:hint="eastAsia" w:ascii="宋体" w:hAnsi="宋体" w:eastAsia="宋体" w:cs="宋体"/>
          <w:color w:val="000000"/>
          <w:spacing w:val="6"/>
          <w:sz w:val="21"/>
          <w:szCs w:val="21"/>
          <w:highlight w:val="none"/>
          <w:u w:val="single"/>
        </w:rPr>
        <w:t xml:space="preserve">共同完成工程量的确认，同</w:t>
      </w:r>
      <w:r>
        <w:rPr>
          <w:rFonts w:hint="eastAsia" w:ascii="宋体" w:hAnsi="宋体" w:eastAsia="宋体" w:cs="宋体"/>
          <w:color w:val="000000"/>
          <w:spacing w:val="5"/>
          <w:sz w:val="21"/>
          <w:szCs w:val="21"/>
          <w:highlight w:val="none"/>
          <w:u w:val="single"/>
        </w:rPr>
        <w:t xml:space="preserve">时要求在签证单上附隐蔽或拆除前的照片，否则发包人可以不计</w:t>
      </w:r>
      <w:r>
        <w:rPr>
          <w:rFonts w:hint="eastAsia" w:ascii="宋体" w:hAnsi="宋体" w:eastAsia="宋体" w:cs="宋体"/>
          <w:color w:val="000000"/>
          <w:spacing w:val="1"/>
          <w:sz w:val="21"/>
          <w:szCs w:val="21"/>
          <w:highlight w:val="none"/>
          <w:u w:val="single"/>
        </w:rPr>
        <w:t xml:space="preserve">价款</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8"/>
          <w:sz w:val="21"/>
          <w:szCs w:val="21"/>
          <w:highlight w:val="none"/>
          <w:u w:val="single"/>
        </w:rPr>
        <w:t xml:space="preserve">因设计变更或现场签证涉及到可重复利用的材料时，应在拆除前</w:t>
      </w:r>
      <w:r>
        <w:rPr>
          <w:rFonts w:hint="eastAsia" w:ascii="宋体" w:hAnsi="宋体" w:eastAsia="宋体" w:cs="宋体"/>
          <w:color w:val="000000"/>
          <w:spacing w:val="7"/>
          <w:sz w:val="21"/>
          <w:szCs w:val="21"/>
          <w:highlight w:val="none"/>
          <w:u w:val="single"/>
        </w:rPr>
        <w:t xml:space="preserve">与发包人谈定材料的可重复利</w:t>
      </w:r>
      <w:r>
        <w:rPr>
          <w:rFonts w:hint="eastAsia" w:ascii="宋体" w:hAnsi="宋体" w:eastAsia="宋体" w:cs="宋体"/>
          <w:color w:val="000000"/>
          <w:spacing w:val="4"/>
          <w:sz w:val="21"/>
          <w:szCs w:val="21"/>
          <w:highlight w:val="none"/>
          <w:u w:val="single"/>
        </w:rPr>
        <w:t xml:space="preserve">用率，否则视为承包人100%的回收利用</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（4）</w:t>
      </w:r>
      <w:r>
        <w:rPr>
          <w:rFonts w:hint="eastAsia" w:ascii="宋体" w:hAnsi="宋体" w:eastAsia="宋体" w:cs="宋体"/>
          <w:color w:val="000000"/>
          <w:spacing w:val="7"/>
          <w:sz w:val="21"/>
          <w:szCs w:val="21"/>
          <w:highlight w:val="none"/>
          <w:u w:val="single"/>
        </w:rPr>
        <w:t xml:space="preserve">承包人需要使用代用材料时，应经监理单位及发包人审核确</w:t>
      </w:r>
      <w:r>
        <w:rPr>
          <w:rFonts w:hint="eastAsia" w:ascii="宋体" w:hAnsi="宋体" w:eastAsia="宋体" w:cs="宋体"/>
          <w:color w:val="000000"/>
          <w:spacing w:val="6"/>
          <w:sz w:val="21"/>
          <w:szCs w:val="21"/>
          <w:highlight w:val="none"/>
          <w:u w:val="single"/>
        </w:rPr>
        <w:t xml:space="preserve">认，修改后费用增加（含返工损失等</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3"/>
          <w:sz w:val="21"/>
          <w:szCs w:val="21"/>
          <w:highlight w:val="none"/>
          <w:u w:val="single"/>
        </w:rPr>
        <w:t xml:space="preserve">)</w:t>
      </w:r>
      <w:r>
        <w:rPr>
          <w:rFonts w:hint="eastAsia" w:ascii="宋体" w:hAnsi="宋体" w:eastAsia="宋体" w:cs="宋体"/>
          <w:color w:val="000000"/>
          <w:spacing w:val="47"/>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由承包人承担，如有工期损失不予顺延；如修改后费用减少，则扣减承包</w:t>
      </w:r>
      <w:r>
        <w:rPr>
          <w:rFonts w:hint="eastAsia" w:ascii="宋体" w:hAnsi="宋体" w:eastAsia="宋体" w:cs="宋体"/>
          <w:color w:val="000000"/>
          <w:spacing w:val="-4"/>
          <w:sz w:val="21"/>
          <w:szCs w:val="21"/>
          <w:highlight w:val="none"/>
          <w:u w:val="single"/>
        </w:rPr>
        <w:t xml:space="preserve">人报价中的相应部分</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w:t>
      </w:r>
      <w:r>
        <w:rPr>
          <w:rFonts w:hint="eastAsia" w:ascii="宋体" w:hAnsi="宋体" w:eastAsia="宋体" w:cs="宋体"/>
          <w:color w:val="000000"/>
          <w:spacing w:val="6"/>
          <w:sz w:val="21"/>
          <w:szCs w:val="21"/>
          <w:highlight w:val="none"/>
          <w:u w:val="single"/>
        </w:rPr>
        <w:t xml:space="preserve">发包人有权根据工程实际情况将工程范围内的专业工程单独发包，承包人不得有异议。合同价款作相应调整；如因发包人提出功能需求变化</w:t>
      </w:r>
      <w:r>
        <w:rPr>
          <w:rFonts w:hint="eastAsia" w:ascii="宋体" w:hAnsi="宋体" w:eastAsia="宋体" w:cs="宋体"/>
          <w:color w:val="000000"/>
          <w:spacing w:val="5"/>
          <w:sz w:val="21"/>
          <w:szCs w:val="21"/>
          <w:highlight w:val="none"/>
          <w:u w:val="single"/>
        </w:rPr>
        <w:t xml:space="preserve">造成某些系统或专业工程的取消或调整，承包人也不得拒绝，相</w:t>
      </w:r>
      <w:r>
        <w:rPr>
          <w:rFonts w:hint="eastAsia" w:ascii="宋体" w:hAnsi="宋体" w:eastAsia="宋体" w:cs="宋体"/>
          <w:color w:val="000000"/>
          <w:spacing w:val="6"/>
          <w:sz w:val="21"/>
          <w:szCs w:val="21"/>
          <w:highlight w:val="none"/>
          <w:u w:val="single"/>
        </w:rPr>
        <w:t xml:space="preserve">应价款从合同价款中扣除或调整</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13.3.3.2</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1"/>
          <w:sz w:val="21"/>
          <w:szCs w:val="21"/>
          <w:highlight w:val="none"/>
        </w:rPr>
        <w:t xml:space="preserve">变更估价价格约定原则：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u w:val="single"/>
        </w:rPr>
        <w:t xml:space="preserve">经审核后的施工图预算中已有相同项目综合单价的，按审核后的施工图预算中确定的综合单价</w:t>
      </w:r>
      <w:r>
        <w:rPr>
          <w:rFonts w:hint="eastAsia" w:ascii="宋体" w:hAnsi="宋体" w:eastAsia="宋体" w:cs="宋体"/>
          <w:color w:val="000000"/>
          <w:spacing w:val="6"/>
          <w:sz w:val="21"/>
          <w:szCs w:val="21"/>
          <w:highlight w:val="none"/>
          <w:u w:val="single"/>
        </w:rPr>
        <w:t xml:space="preserve">并按中标下浮率下浮后作为结算价格</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9"/>
          <w:sz w:val="21"/>
          <w:szCs w:val="21"/>
          <w:highlight w:val="none"/>
          <w:u w:val="single"/>
        </w:rPr>
        <w:t xml:space="preserve">经审核后的施工图预算中无相同项目综合单价，但有与该项目类似的子目的，参照该子目综合</w:t>
      </w:r>
      <w:r>
        <w:rPr>
          <w:rFonts w:hint="eastAsia" w:ascii="宋体" w:hAnsi="宋体" w:eastAsia="宋体" w:cs="宋体"/>
          <w:color w:val="000000"/>
          <w:spacing w:val="6"/>
          <w:sz w:val="21"/>
          <w:szCs w:val="21"/>
          <w:highlight w:val="none"/>
          <w:u w:val="single"/>
        </w:rPr>
        <w:t xml:space="preserve">单价并按中标下浮率下浮后作为结算价格</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w:t>
      </w:r>
      <w:r>
        <w:rPr>
          <w:rFonts w:hint="eastAsia" w:ascii="宋体" w:hAnsi="宋体" w:eastAsia="宋体" w:cs="宋体"/>
          <w:color w:val="000000"/>
          <w:spacing w:val="-1"/>
          <w:sz w:val="21"/>
          <w:szCs w:val="21"/>
          <w:highlight w:val="none"/>
          <w:u w:val="single"/>
        </w:rPr>
        <w:t xml:space="preserve">经审核后的施工图预算中既无该项目综合单</w:t>
      </w:r>
      <w:r>
        <w:rPr>
          <w:rFonts w:hint="eastAsia" w:ascii="宋体" w:hAnsi="宋体" w:eastAsia="宋体" w:cs="宋体"/>
          <w:color w:val="000000"/>
          <w:spacing w:val="-2"/>
          <w:sz w:val="21"/>
          <w:szCs w:val="21"/>
          <w:highlight w:val="none"/>
          <w:u w:val="single"/>
        </w:rPr>
        <w:t xml:space="preserve">价，又无与该项目类似子目的，按〈建设工程工程量清单计价标准〉（GB/T50500-2024）及9本工程量计算标准、2026&lt;江苏省建筑与装饰工程消耗量&gt;&lt;江苏省市政工程消耗量&gt;&lt;江苏省通用安装工程消耗量&gt; 及配套文件等为计价依据，以江苏省及淮安市现行有关人工、机械费调整文件及淮安市工程造价管理部门发布的建设工程材料信息价（无信息价的</w:t>
      </w:r>
      <w:r>
        <w:rPr>
          <w:rFonts w:hint="eastAsia" w:ascii="宋体" w:hAnsi="宋体" w:cs="宋体"/>
          <w:color w:val="000000"/>
          <w:spacing w:val="-2"/>
          <w:sz w:val="21"/>
          <w:szCs w:val="21"/>
          <w:highlight w:val="none"/>
          <w:u w:val="single"/>
          <w:lang w:val="en-US" w:eastAsia="zh-CN"/>
        </w:rPr>
        <w:t xml:space="preserve">参照周边城市信息指导价（优先采用距离淮安市近的城市），周边城市也无信息指导价的，</w:t>
      </w:r>
      <w:r>
        <w:rPr>
          <w:rFonts w:hint="eastAsia" w:ascii="宋体" w:hAnsi="宋体" w:eastAsia="宋体" w:cs="宋体"/>
          <w:color w:val="000000"/>
          <w:spacing w:val="-2"/>
          <w:sz w:val="21"/>
          <w:szCs w:val="21"/>
          <w:highlight w:val="none"/>
          <w:u w:val="single"/>
        </w:rPr>
        <w:t xml:space="preserve">按市场询价）为计价依据编制综合单价并按建安工程费下浮率下浮后作为结算价格（4）经审核后的施工图预算中既无该项目综合单价，又无与该项目类似子目，且现行计价依据无相应算价格的， 由承包人提出合理的单价，经发包人或发包人委托的造价咨询机构审核后作为结算价格。</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13.4</w:t>
      </w:r>
      <w:r>
        <w:rPr>
          <w:rFonts w:hint="eastAsia" w:ascii="宋体" w:hAnsi="宋体" w:eastAsia="宋体" w:cs="宋体"/>
          <w:color w:val="000000"/>
          <w:spacing w:val="49"/>
          <w:sz w:val="21"/>
          <w:szCs w:val="21"/>
          <w:highlight w:val="none"/>
        </w:rPr>
        <w:t xml:space="preserve"> </w:t>
      </w:r>
      <w:r>
        <w:rPr>
          <w:rFonts w:hint="eastAsia" w:ascii="宋体" w:hAnsi="宋体" w:eastAsia="宋体" w:cs="宋体"/>
          <w:color w:val="000000"/>
          <w:spacing w:val="-11"/>
          <w:sz w:val="21"/>
          <w:szCs w:val="21"/>
          <w:highlight w:val="none"/>
        </w:rPr>
        <w:t xml:space="preserve">暂估价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13.4.1 依法必须招标的暂估价项目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承包人可以参与投标的暂估价项目范围：</w:t>
      </w:r>
      <w:r>
        <w:rPr>
          <w:rFonts w:hint="eastAsia" w:ascii="宋体" w:hAnsi="宋体" w:eastAsia="宋体" w:cs="宋体"/>
          <w:color w:val="000000"/>
          <w:spacing w:val="5"/>
          <w:sz w:val="21"/>
          <w:szCs w:val="21"/>
          <w:highlight w:val="none"/>
          <w:u w:val="single"/>
        </w:rPr>
        <w:t xml:space="preserve">承包人可以参与</w:t>
      </w:r>
      <w:r>
        <w:rPr>
          <w:rFonts w:hint="eastAsia" w:ascii="宋体" w:hAnsi="宋体" w:eastAsia="宋体" w:cs="宋体"/>
          <w:color w:val="000000"/>
          <w:spacing w:val="4"/>
          <w:sz w:val="21"/>
          <w:szCs w:val="21"/>
          <w:highlight w:val="none"/>
          <w:u w:val="single"/>
        </w:rPr>
        <w:t xml:space="preserve">所有暂估价项目投标</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6"/>
          <w:sz w:val="21"/>
          <w:szCs w:val="21"/>
          <w:highlight w:val="none"/>
        </w:rPr>
        <w:t xml:space="preserve">承包人不得参与投标的暂估价项目范围：</w:t>
      </w:r>
      <w:r>
        <w:rPr>
          <w:rFonts w:hint="eastAsia" w:ascii="宋体" w:hAnsi="宋体" w:eastAsia="宋体" w:cs="宋体"/>
          <w:color w:val="000000"/>
          <w:spacing w:val="6"/>
          <w:sz w:val="21"/>
          <w:szCs w:val="21"/>
          <w:highlight w:val="none"/>
          <w:u w:val="single"/>
        </w:rPr>
        <w:t xml:space="preserve"> 无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招投标程序及其他约定：</w:t>
      </w:r>
      <w:r>
        <w:rPr>
          <w:rFonts w:hint="eastAsia" w:ascii="宋体" w:hAnsi="宋体" w:eastAsia="宋体" w:cs="宋体"/>
          <w:color w:val="000000"/>
          <w:spacing w:val="6"/>
          <w:sz w:val="21"/>
          <w:szCs w:val="21"/>
          <w:highlight w:val="none"/>
          <w:u w:val="single"/>
        </w:rPr>
        <w:t xml:space="preserve">另行约定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13.4.2不属于依法必须招标的暂估价项目</w:t>
      </w:r>
      <w:r>
        <w:rPr>
          <w:rFonts w:hint="eastAsia" w:ascii="宋体" w:hAnsi="宋体" w:eastAsia="宋体" w:cs="宋体"/>
          <w:color w:val="000000"/>
          <w:sz w:val="21"/>
          <w:szCs w:val="21"/>
          <w:highlight w:val="none"/>
        </w:rPr>
      </w:r>
      <w:r/>
    </w:p>
    <w:p>
      <w:pPr>
        <w:pStyle w:val="100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不属于依法必须招标的暂估价项目的协商及估价的约定：</w:t>
      </w:r>
      <w:r>
        <w:rPr>
          <w:rFonts w:hint="eastAsia" w:ascii="宋体" w:hAnsi="宋体" w:eastAsia="宋体" w:cs="宋体"/>
          <w:color w:val="000000"/>
          <w:sz w:val="21"/>
          <w:szCs w:val="21"/>
          <w:highlight w:val="none"/>
          <w:u w:val="single"/>
        </w:rPr>
        <w:t xml:space="preserve">不属于依法必须招标</w:t>
      </w:r>
      <w:r>
        <w:rPr>
          <w:rFonts w:hint="eastAsia" w:ascii="宋体" w:hAnsi="宋体" w:eastAsia="宋体" w:cs="宋体"/>
          <w:color w:val="000000"/>
          <w:spacing w:val="-1"/>
          <w:sz w:val="21"/>
          <w:szCs w:val="21"/>
          <w:highlight w:val="none"/>
          <w:u w:val="single"/>
        </w:rPr>
        <w:t xml:space="preserve">的暂</w:t>
      </w:r>
      <w:r>
        <w:rPr>
          <w:rFonts w:hint="eastAsia" w:ascii="宋体" w:hAnsi="宋体" w:eastAsia="宋体" w:cs="宋体"/>
          <w:color w:val="000000"/>
          <w:spacing w:val="-5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估</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价</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项</w:t>
      </w:r>
      <w:r>
        <w:rPr>
          <w:rFonts w:hint="eastAsia" w:ascii="宋体" w:hAnsi="宋体" w:eastAsia="宋体" w:cs="宋体"/>
          <w:color w:val="000000"/>
          <w:spacing w:val="4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目由</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承</w:t>
      </w:r>
      <w:r>
        <w:rPr>
          <w:rFonts w:hint="eastAsia" w:ascii="宋体" w:hAnsi="宋体" w:eastAsia="宋体" w:cs="宋体"/>
          <w:color w:val="000000"/>
          <w:spacing w:val="-47"/>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包人自</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行</w:t>
      </w:r>
      <w:r>
        <w:rPr>
          <w:rFonts w:hint="eastAsia" w:ascii="宋体" w:hAnsi="宋体" w:eastAsia="宋体" w:cs="宋体"/>
          <w:color w:val="000000"/>
          <w:spacing w:val="-51"/>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实</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施</w:t>
      </w:r>
      <w:r>
        <w:rPr>
          <w:rFonts w:hint="eastAsia" w:ascii="宋体" w:hAnsi="宋体" w:eastAsia="宋体" w:cs="宋体"/>
          <w:color w:val="000000"/>
          <w:spacing w:val="-41"/>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w:t>
      </w:r>
      <w:r>
        <w:rPr>
          <w:rFonts w:hint="eastAsia" w:ascii="宋体" w:hAnsi="宋体" w:eastAsia="宋体" w:cs="宋体"/>
          <w:color w:val="000000"/>
          <w:spacing w:val="-47"/>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其</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价</w:t>
      </w:r>
      <w:r>
        <w:rPr>
          <w:rFonts w:hint="eastAsia" w:ascii="宋体" w:hAnsi="宋体" w:eastAsia="宋体" w:cs="宋体"/>
          <w:color w:val="000000"/>
          <w:spacing w:val="-56"/>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格</w:t>
      </w:r>
      <w:r>
        <w:rPr>
          <w:rFonts w:hint="eastAsia" w:ascii="宋体" w:hAnsi="宋体" w:eastAsia="宋体" w:cs="宋体"/>
          <w:color w:val="000000"/>
          <w:spacing w:val="-55"/>
          <w:sz w:val="21"/>
          <w:szCs w:val="21"/>
          <w:highlight w:val="none"/>
          <w:u w:val="single"/>
        </w:rPr>
        <w:t xml:space="preserve"> </w:t>
      </w:r>
      <w:r>
        <w:rPr>
          <w:rFonts w:hint="eastAsia" w:ascii="宋体" w:hAnsi="宋体" w:cs="宋体"/>
          <w:color w:val="000000"/>
          <w:spacing w:val="1"/>
          <w:sz w:val="21"/>
          <w:szCs w:val="21"/>
          <w:highlight w:val="none"/>
          <w:u w:val="single"/>
          <w:lang w:val="en-US" w:eastAsia="zh-CN"/>
        </w:rPr>
        <w:t xml:space="preserve">参照</w:t>
      </w:r>
      <w:r>
        <w:rPr>
          <w:rFonts w:hint="eastAsia" w:ascii="宋体" w:hAnsi="宋体" w:eastAsia="宋体" w:cs="宋体"/>
          <w:color w:val="000000"/>
          <w:spacing w:val="1"/>
          <w:sz w:val="21"/>
          <w:szCs w:val="21"/>
          <w:highlight w:val="none"/>
          <w:u w:val="single"/>
        </w:rPr>
        <w:t xml:space="preserve">13.3.3.2</w:t>
      </w:r>
      <w:r>
        <w:rPr>
          <w:rFonts w:hint="eastAsia" w:ascii="宋体" w:hAnsi="宋体" w:cs="宋体"/>
          <w:color w:val="000000"/>
          <w:spacing w:val="1"/>
          <w:sz w:val="21"/>
          <w:szCs w:val="21"/>
          <w:highlight w:val="none"/>
          <w:u w:val="single"/>
          <w:lang w:val="en-US" w:eastAsia="zh-CN"/>
        </w:rPr>
        <w:t xml:space="preserve">条执行。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13.5暂列金额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其他关于暂列金额使用的约定：</w:t>
      </w:r>
      <w:r>
        <w:rPr>
          <w:rFonts w:hint="eastAsia" w:ascii="宋体" w:hAnsi="宋体" w:eastAsia="宋体" w:cs="宋体"/>
          <w:color w:val="000000"/>
          <w:spacing w:val="-5"/>
          <w:sz w:val="21"/>
          <w:szCs w:val="21"/>
          <w:highlight w:val="none"/>
          <w:u w:val="single"/>
        </w:rPr>
        <w:t xml:space="preserve">暂列金额由发包人决定如何使用，与承包人无关</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13.8市场价格波动引起的调整</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13.8.2关于是否采用《价格指数权重表》的约定：</w:t>
      </w:r>
      <w:r>
        <w:rPr>
          <w:rFonts w:hint="eastAsia" w:ascii="宋体" w:hAnsi="宋体" w:eastAsia="宋体" w:cs="宋体"/>
          <w:color w:val="000000"/>
          <w:spacing w:val="6"/>
          <w:sz w:val="21"/>
          <w:szCs w:val="21"/>
          <w:highlight w:val="none"/>
          <w:u w:val="single"/>
        </w:rPr>
        <w:t xml:space="preserve">不采用</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13.8.3 关于采用其他方式调整合同价款的约定：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施工期间因人工、机械台班价格波动影响合同价格的，人工、机械使用费按照淮安市工程造价</w:t>
      </w:r>
      <w:r>
        <w:rPr>
          <w:rFonts w:hint="eastAsia" w:ascii="宋体" w:hAnsi="宋体" w:eastAsia="宋体" w:cs="宋体"/>
          <w:color w:val="000000"/>
          <w:spacing w:val="4"/>
          <w:sz w:val="21"/>
          <w:szCs w:val="21"/>
          <w:highlight w:val="none"/>
          <w:u w:val="single"/>
        </w:rPr>
        <w:t xml:space="preserve">管理部门发布的人工、机械使用费等文件进行调整，调整部分统一在竣工结算时一次</w:t>
      </w:r>
      <w:r>
        <w:rPr>
          <w:rFonts w:hint="eastAsia" w:ascii="宋体" w:hAnsi="宋体" w:eastAsia="宋体" w:cs="宋体"/>
          <w:color w:val="000000"/>
          <w:spacing w:val="3"/>
          <w:sz w:val="21"/>
          <w:szCs w:val="21"/>
          <w:highlight w:val="none"/>
          <w:u w:val="single"/>
        </w:rPr>
        <w:t xml:space="preserve">性调整</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7"/>
          <w:sz w:val="21"/>
          <w:szCs w:val="21"/>
          <w:highlight w:val="none"/>
          <w:u w:val="single"/>
        </w:rPr>
      </w:pPr>
      <w:r>
        <w:rPr>
          <w:rFonts w:hint="eastAsia" w:ascii="宋体" w:hAnsi="宋体" w:eastAsia="宋体" w:cs="宋体"/>
          <w:color w:val="000000"/>
          <w:spacing w:val="8"/>
          <w:sz w:val="21"/>
          <w:szCs w:val="21"/>
          <w:highlight w:val="none"/>
        </w:rPr>
        <w:t xml:space="preserve">（2）</w:t>
      </w:r>
      <w:r>
        <w:rPr>
          <w:rFonts w:hint="eastAsia" w:ascii="宋体" w:hAnsi="宋体" w:eastAsia="宋体" w:cs="宋体"/>
          <w:color w:val="000000"/>
          <w:spacing w:val="8"/>
          <w:sz w:val="21"/>
          <w:szCs w:val="21"/>
          <w:highlight w:val="none"/>
          <w:u w:val="single"/>
        </w:rPr>
        <w:t xml:space="preserve">施工期间因主要材料、工程设备价格波动影</w:t>
      </w:r>
      <w:r>
        <w:rPr>
          <w:rFonts w:hint="eastAsia" w:ascii="宋体" w:hAnsi="宋体" w:eastAsia="宋体" w:cs="宋体"/>
          <w:color w:val="000000"/>
          <w:spacing w:val="7"/>
          <w:sz w:val="21"/>
          <w:szCs w:val="21"/>
          <w:highlight w:val="none"/>
          <w:u w:val="single"/>
        </w:rPr>
        <w:t xml:space="preserve">响合同价格的，按照以下规定执行： </w:t>
      </w:r>
      <w:r>
        <w:rPr>
          <w:rFonts w:hint="eastAsia" w:ascii="宋体" w:hAnsi="宋体" w:eastAsia="宋体" w:cs="宋体"/>
          <w:color w:val="000000"/>
          <w:spacing w:val="7"/>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7"/>
          <w:sz w:val="21"/>
          <w:szCs w:val="21"/>
          <w:highlight w:val="none"/>
          <w:u w:val="single"/>
        </w:rPr>
      </w:pPr>
      <w:r>
        <w:rPr>
          <w:rFonts w:hint="eastAsia" w:ascii="宋体" w:hAnsi="宋体" w:eastAsia="宋体" w:cs="宋体"/>
          <w:color w:val="000000"/>
          <w:spacing w:val="7"/>
          <w:sz w:val="21"/>
          <w:szCs w:val="21"/>
          <w:highlight w:val="none"/>
          <w:u w:val="single"/>
        </w:rPr>
        <w:t xml:space="preserve">①主要建筑材</w:t>
      </w:r>
      <w:r>
        <w:rPr>
          <w:rFonts w:hint="eastAsia" w:ascii="宋体" w:hAnsi="宋体" w:eastAsia="宋体" w:cs="宋体"/>
          <w:color w:val="000000"/>
          <w:spacing w:val="7"/>
          <w:sz w:val="21"/>
          <w:szCs w:val="21"/>
          <w:highlight w:val="none"/>
          <w:u w:val="single"/>
        </w:rPr>
        <w:t xml:space="preserve">料按照施工图预算中材料费占单位工程费的百分比来划分：材料费占单位工程费2%以下的各类材料为非主要建筑材料；材料费占单位工程费2%以上，10%以内的各类材料为第一类主要建筑材料；材料费占单位工程费10%以上的各类材料为第二类主要建筑材料。②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w:t>
      </w:r>
      <w:r>
        <w:rPr>
          <w:rFonts w:hint="eastAsia" w:ascii="宋体" w:hAnsi="宋体" w:eastAsia="宋体" w:cs="宋体"/>
          <w:color w:val="000000"/>
          <w:spacing w:val="7"/>
          <w:sz w:val="21"/>
          <w:szCs w:val="21"/>
          <w:highlight w:val="none"/>
          <w:u w:val="single"/>
        </w:rPr>
        <w:t xml:space="preserve">承包人承担或受益，超过5%的部分由发包人承担或受益。③主要建筑材料差价的取定：应以淮安市造价管理部门发布的材料信息价格为基准（缺信息价的材料参考周边城市信息指导价，优先选择距离最近的城市，周边城市也无信息指导价的，以发包、承包、监理、跟踪审计等几方确认的市场信息价为准），差价为施工期同类材料加权平均信息价格与合同工程基准期（招标工程为递交投标文件截止日期前28天）当月的材料信息价格的差额。施工期材料加权平均信息价按下列公式计算：施工期材料加权平均信息价=Σ（每月实际使用量×当月材料信息价）/同类材料总用量。</w:t>
      </w:r>
      <w:r>
        <w:rPr>
          <w:rFonts w:hint="eastAsia" w:ascii="宋体" w:hAnsi="宋体" w:eastAsia="宋体" w:cs="宋体"/>
          <w:color w:val="000000"/>
          <w:spacing w:val="7"/>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7"/>
          <w:sz w:val="21"/>
          <w:szCs w:val="21"/>
          <w:highlight w:val="none"/>
          <w:u w:val="single"/>
        </w:rPr>
        <w:t xml:space="preserve">施工期间是指各单项工程从签发开工令之日起至单项工程竣工之日止</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信息价以淮安市工程造价管理部门发布的信息价为准。淮安市无相关信息价的，</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以承包人在市</w:t>
      </w:r>
      <w:r>
        <w:rPr>
          <w:rFonts w:hint="eastAsia" w:ascii="宋体" w:hAnsi="宋体" w:eastAsia="宋体" w:cs="宋体"/>
          <w:color w:val="000000"/>
          <w:spacing w:val="6"/>
          <w:sz w:val="21"/>
          <w:szCs w:val="21"/>
          <w:highlight w:val="none"/>
          <w:u w:val="single"/>
        </w:rPr>
        <w:t xml:space="preserve">场上询价并经发包人确认的价格为准</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（5）</w:t>
      </w:r>
      <w:r>
        <w:rPr>
          <w:rFonts w:hint="eastAsia" w:ascii="宋体" w:hAnsi="宋体" w:eastAsia="宋体" w:cs="宋体"/>
          <w:color w:val="000000"/>
          <w:spacing w:val="7"/>
          <w:sz w:val="21"/>
          <w:szCs w:val="21"/>
          <w:highlight w:val="none"/>
          <w:u w:val="single"/>
        </w:rPr>
        <w:t xml:space="preserve">主要材料、工程设备和人工价格调整仅计取税金，不计取各项费用</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cs="宋体"/>
          <w:color w:val="000000"/>
          <w:spacing w:val="7"/>
          <w:sz w:val="21"/>
          <w:szCs w:val="21"/>
          <w:highlight w:val="none"/>
          <w:u w:val="single"/>
          <w:lang w:eastAsia="zh-CN"/>
        </w:rPr>
      </w:pPr>
      <w:r>
        <w:rPr>
          <w:rFonts w:hint="eastAsia" w:ascii="宋体" w:hAnsi="宋体" w:eastAsia="宋体" w:cs="宋体"/>
          <w:color w:val="000000"/>
          <w:spacing w:val="7"/>
          <w:sz w:val="21"/>
          <w:szCs w:val="21"/>
          <w:highlight w:val="none"/>
        </w:rPr>
        <w:t xml:space="preserve">（6）</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7"/>
          <w:sz w:val="21"/>
          <w:szCs w:val="21"/>
          <w:highlight w:val="none"/>
          <w:u w:val="single"/>
        </w:rPr>
        <w:t xml:space="preserve">因发包方原因造成工期延误的，延误期间价格上涨造成的价差由发包人承担</w:t>
      </w:r>
      <w:r>
        <w:rPr>
          <w:rFonts w:hint="eastAsia" w:ascii="宋体" w:hAnsi="宋体" w:cs="宋体"/>
          <w:color w:val="000000"/>
          <w:spacing w:val="7"/>
          <w:sz w:val="21"/>
          <w:szCs w:val="21"/>
          <w:highlight w:val="none"/>
          <w:u w:val="single"/>
          <w:lang w:eastAsia="zh-CN"/>
        </w:rPr>
        <w:t xml:space="preserve">。</w:t>
      </w:r>
      <w:r>
        <w:rPr>
          <w:rFonts w:hint="eastAsia" w:ascii="宋体" w:hAnsi="宋体" w:cs="宋体"/>
          <w:color w:val="000000"/>
          <w:spacing w:val="7"/>
          <w:sz w:val="21"/>
          <w:szCs w:val="21"/>
          <w:highlight w:val="none"/>
          <w:u w:val="single"/>
          <w:lang w:eastAsia="zh-CN"/>
        </w:rPr>
      </w:r>
      <w:r/>
    </w:p>
    <w:p>
      <w:pPr>
        <w:pStyle w:val="984"/>
        <w:ind w:left="0" w:right="0" w:firstLine="0"/>
        <w:jc w:val="left"/>
        <w:keepLines w:val="0"/>
        <w:keepNext w:val="0"/>
        <w:pageBreakBefore w:val="0"/>
        <w:spacing w:line="360" w:lineRule="auto"/>
        <w:widowControl/>
        <w:rPr>
          <w:rFonts w:hint="eastAsia" w:ascii="宋体" w:hAnsi="宋体" w:cs="宋体"/>
          <w:color w:val="000000"/>
          <w:spacing w:val="3"/>
          <w:sz w:val="21"/>
          <w:szCs w:val="21"/>
          <w:highlight w:val="none"/>
          <w:u w:val="single"/>
          <w:lang w:eastAsia="zh-CN"/>
        </w:rPr>
      </w:pPr>
      <w:r>
        <w:rPr>
          <w:rFonts w:hint="eastAsia" w:ascii="宋体" w:hAnsi="宋体" w:eastAsia="宋体" w:cs="宋体"/>
          <w:color w:val="000000"/>
          <w:spacing w:val="3"/>
          <w:sz w:val="21"/>
          <w:szCs w:val="21"/>
          <w:highlight w:val="none"/>
          <w:u w:val="none"/>
        </w:rPr>
        <w:t xml:space="preserve">（7） </w:t>
      </w:r>
      <w:r>
        <w:rPr>
          <w:rFonts w:hint="eastAsia" w:ascii="宋体" w:hAnsi="宋体" w:eastAsia="宋体" w:cs="宋体"/>
          <w:color w:val="000000"/>
          <w:spacing w:val="3"/>
          <w:sz w:val="21"/>
          <w:szCs w:val="21"/>
          <w:highlight w:val="none"/>
          <w:u w:val="single"/>
        </w:rPr>
        <w:t xml:space="preserve">因承包人原因造成工期延误的，延误期间价格上涨造成的价差由承包人承担</w:t>
      </w:r>
      <w:r>
        <w:rPr>
          <w:rFonts w:hint="eastAsia" w:ascii="宋体" w:hAnsi="宋体" w:cs="宋体"/>
          <w:color w:val="000000"/>
          <w:spacing w:val="3"/>
          <w:sz w:val="21"/>
          <w:szCs w:val="21"/>
          <w:highlight w:val="none"/>
          <w:u w:val="single"/>
          <w:lang w:eastAsia="zh-CN"/>
        </w:rPr>
        <w:t xml:space="preserve">。</w:t>
      </w:r>
      <w:r>
        <w:rPr>
          <w:rFonts w:hint="eastAsia" w:ascii="宋体" w:hAnsi="宋体" w:cs="宋体"/>
          <w:color w:val="000000"/>
          <w:spacing w:val="3"/>
          <w:sz w:val="21"/>
          <w:szCs w:val="21"/>
          <w:highlight w:val="none"/>
          <w:u w:val="singl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（8）</w:t>
      </w:r>
      <w:r>
        <w:rPr>
          <w:rFonts w:hint="eastAsia" w:ascii="宋体" w:hAnsi="宋体" w:eastAsia="宋体" w:cs="宋体"/>
          <w:color w:val="000000"/>
          <w:spacing w:val="8"/>
          <w:sz w:val="21"/>
          <w:szCs w:val="21"/>
          <w:highlight w:val="none"/>
          <w:u w:val="single"/>
        </w:rPr>
        <w:t xml:space="preserve">因非承包人原因造成工期延误的，延误期间价格上涨造成的价差由发包</w:t>
      </w:r>
      <w:r>
        <w:rPr>
          <w:rFonts w:hint="eastAsia" w:ascii="宋体" w:hAnsi="宋体" w:eastAsia="宋体" w:cs="宋体"/>
          <w:color w:val="000000"/>
          <w:spacing w:val="7"/>
          <w:sz w:val="21"/>
          <w:szCs w:val="21"/>
          <w:highlight w:val="none"/>
          <w:u w:val="single"/>
        </w:rPr>
        <w:t xml:space="preserve">人承担，价差计入合同价</w:t>
      </w:r>
      <w:r>
        <w:rPr>
          <w:rFonts w:hint="eastAsia" w:ascii="宋体" w:hAnsi="宋体" w:eastAsia="宋体" w:cs="宋体"/>
          <w:color w:val="000000"/>
          <w:spacing w:val="3"/>
          <w:sz w:val="21"/>
          <w:szCs w:val="21"/>
          <w:highlight w:val="none"/>
          <w:u w:val="single"/>
        </w:rPr>
        <w:t xml:space="preserve">格。反之，价格下降造成的价差则由发包人受益，价差计入合同价格</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因不可抗力造成工期延误的，工期顺延。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
          <w:sz w:val="21"/>
          <w:szCs w:val="21"/>
          <w:highlight w:val="none"/>
        </w:rPr>
        <w:t xml:space="preserve">14条</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1"/>
          <w:sz w:val="21"/>
          <w:szCs w:val="21"/>
          <w:highlight w:val="none"/>
        </w:rPr>
        <w:t xml:space="preserve">合同价格与支付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14.1 合同价格形式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14.1.1关于合同价格形式的约定：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本项目合同价格形式为总价合同，除根据合同约定的在工程</w:t>
      </w:r>
      <w:r>
        <w:rPr>
          <w:rFonts w:hint="eastAsia" w:ascii="宋体" w:hAnsi="宋体" w:eastAsia="宋体" w:cs="宋体"/>
          <w:color w:val="000000"/>
          <w:spacing w:val="7"/>
          <w:sz w:val="21"/>
          <w:szCs w:val="21"/>
          <w:highlight w:val="none"/>
          <w:u w:val="single"/>
        </w:rPr>
        <w:t xml:space="preserve">实施过程中需进行增减的款项外，合</w:t>
      </w:r>
      <w:r>
        <w:rPr>
          <w:rFonts w:hint="eastAsia" w:ascii="宋体" w:hAnsi="宋体" w:eastAsia="宋体" w:cs="宋体"/>
          <w:color w:val="000000"/>
          <w:spacing w:val="5"/>
          <w:sz w:val="21"/>
          <w:szCs w:val="21"/>
          <w:highlight w:val="none"/>
          <w:u w:val="single"/>
        </w:rPr>
        <w:t xml:space="preserve">同价格不予调整，但合同当事人另有约定的除外</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zh-CN"/>
        </w:rPr>
        <w:t xml:space="preserve">2</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u w:val="single"/>
        </w:rPr>
        <w:t xml:space="preserve">承包人完成所有总承包范围内的施工图设计并审查合格后，</w:t>
      </w:r>
      <w:r>
        <w:rPr>
          <w:rFonts w:hint="eastAsia" w:ascii="宋体" w:hAnsi="宋体" w:eastAsia="宋体" w:cs="宋体"/>
          <w:color w:val="000000"/>
          <w:spacing w:val="-2"/>
          <w:sz w:val="21"/>
          <w:szCs w:val="21"/>
          <w:highlight w:val="none"/>
          <w:u w:val="single"/>
        </w:rPr>
        <w:t xml:space="preserve">〈建设工程工程量清单计价标准〉（GB/T50500-2024）及9本工程量计算标准、2026&lt;江苏省建筑与装饰工程消耗量&gt;&lt;江苏省市政工程消耗量&gt;&lt;江苏省通用安装工程消耗量&gt; 及配套文件等为计价依据</w:t>
      </w:r>
      <w:r>
        <w:rPr>
          <w:rFonts w:hint="eastAsia" w:ascii="宋体" w:hAnsi="宋体" w:eastAsia="宋体" w:cs="宋体"/>
          <w:color w:val="000000"/>
          <w:spacing w:val="10"/>
          <w:sz w:val="21"/>
          <w:szCs w:val="21"/>
          <w:highlight w:val="none"/>
          <w:u w:val="single"/>
        </w:rPr>
        <w:t xml:space="preserve">，</w:t>
      </w:r>
      <w:r>
        <w:rPr>
          <w:rFonts w:hint="eastAsia" w:ascii="宋体" w:hAnsi="宋体" w:eastAsia="宋体" w:cs="宋体"/>
          <w:color w:val="000000"/>
          <w:spacing w:val="-56"/>
          <w:sz w:val="21"/>
          <w:szCs w:val="21"/>
          <w:highlight w:val="none"/>
          <w:u w:val="single"/>
        </w:rPr>
        <w:t xml:space="preserve"> </w:t>
      </w:r>
      <w:r>
        <w:rPr>
          <w:rFonts w:hint="eastAsia" w:ascii="宋体" w:hAnsi="宋体" w:eastAsia="宋体" w:cs="宋体"/>
          <w:color w:val="000000"/>
          <w:spacing w:val="10"/>
          <w:sz w:val="21"/>
          <w:szCs w:val="21"/>
          <w:highlight w:val="none"/>
          <w:u w:val="single"/>
        </w:rPr>
        <w:t xml:space="preserve">以江苏省及淮安市</w:t>
      </w:r>
      <w:r>
        <w:rPr>
          <w:rFonts w:hint="eastAsia" w:ascii="宋体" w:hAnsi="宋体" w:eastAsia="宋体" w:cs="宋体"/>
          <w:color w:val="000000"/>
          <w:spacing w:val="9"/>
          <w:sz w:val="21"/>
          <w:szCs w:val="21"/>
          <w:highlight w:val="none"/>
          <w:u w:val="single"/>
        </w:rPr>
        <w:t xml:space="preserve">现行有关人工、机械费</w:t>
      </w:r>
      <w:r>
        <w:rPr>
          <w:rFonts w:hint="eastAsia" w:ascii="宋体" w:hAnsi="宋体" w:eastAsia="宋体" w:cs="宋体"/>
          <w:color w:val="000000"/>
          <w:spacing w:val="3"/>
          <w:sz w:val="21"/>
          <w:szCs w:val="21"/>
          <w:highlight w:val="none"/>
          <w:u w:val="single"/>
        </w:rPr>
        <w:t xml:space="preserve">调整文件及淮安市工程造价管理部门发布的材料市场指导价为计价依据编制建安工程施工图预算，作为竣工结算的依据。施工图预算由招标人委托有资质的咨询公司进行审核，审定的施工图预算价（不含变更及签证等合同约定的风险范围以外的因素）</w:t>
      </w:r>
      <w:r>
        <w:rPr>
          <w:rFonts w:hint="eastAsia" w:ascii="宋体" w:hAnsi="宋体" w:cs="宋体"/>
          <w:color w:val="000000"/>
          <w:spacing w:val="3"/>
          <w:sz w:val="21"/>
          <w:szCs w:val="21"/>
          <w:highlight w:val="none"/>
          <w:u w:val="single"/>
          <w:lang w:val="en-US" w:eastAsia="zh-CN"/>
        </w:rPr>
        <w:t xml:space="preserve">按投标下浮率</w:t>
      </w:r>
      <w:r>
        <w:rPr>
          <w:rFonts w:hint="eastAsia" w:ascii="宋体" w:hAnsi="宋体" w:eastAsia="宋体" w:cs="宋体"/>
          <w:color w:val="000000"/>
          <w:spacing w:val="3"/>
          <w:sz w:val="21"/>
          <w:szCs w:val="21"/>
          <w:highlight w:val="none"/>
          <w:u w:val="single"/>
          <w:lang w:val="en-US" w:eastAsia="zh-CN"/>
        </w:rPr>
        <w:t xml:space="preserve">进行同比例下浮（投标下浮率＝（招标控制价中的</w:t>
      </w:r>
      <w:r>
        <w:rPr>
          <w:rFonts w:hint="eastAsia" w:ascii="宋体" w:hAnsi="宋体" w:cs="宋体"/>
          <w:color w:val="000000"/>
          <w:spacing w:val="3"/>
          <w:sz w:val="21"/>
          <w:szCs w:val="21"/>
          <w:highlight w:val="none"/>
          <w:u w:val="single"/>
          <w:lang w:val="en-US" w:eastAsia="zh-CN"/>
        </w:rPr>
        <w:t xml:space="preserve">采购、</w:t>
      </w:r>
      <w:r>
        <w:rPr>
          <w:rFonts w:hint="eastAsia" w:ascii="宋体" w:hAnsi="宋体" w:eastAsia="宋体" w:cs="宋体"/>
          <w:color w:val="000000"/>
          <w:spacing w:val="3"/>
          <w:sz w:val="21"/>
          <w:szCs w:val="21"/>
          <w:highlight w:val="none"/>
          <w:u w:val="single"/>
          <w:lang w:val="en-US" w:eastAsia="zh-CN"/>
        </w:rPr>
        <w:t xml:space="preserve">施工费—承包人投标报价中的</w:t>
      </w:r>
      <w:r>
        <w:rPr>
          <w:rFonts w:hint="eastAsia" w:ascii="宋体" w:hAnsi="宋体" w:cs="宋体"/>
          <w:color w:val="000000"/>
          <w:spacing w:val="3"/>
          <w:sz w:val="21"/>
          <w:szCs w:val="21"/>
          <w:highlight w:val="none"/>
          <w:u w:val="single"/>
          <w:lang w:val="en-US" w:eastAsia="zh-CN"/>
        </w:rPr>
        <w:t xml:space="preserve">采购、</w:t>
      </w:r>
      <w:r>
        <w:rPr>
          <w:rFonts w:hint="eastAsia" w:ascii="宋体" w:hAnsi="宋体" w:eastAsia="宋体" w:cs="宋体"/>
          <w:color w:val="000000"/>
          <w:spacing w:val="3"/>
          <w:sz w:val="21"/>
          <w:szCs w:val="21"/>
          <w:highlight w:val="none"/>
          <w:u w:val="single"/>
          <w:lang w:val="en-US" w:eastAsia="zh-CN"/>
        </w:rPr>
        <w:t xml:space="preserve">施工费）/招标控制价中的</w:t>
      </w:r>
      <w:r>
        <w:rPr>
          <w:rFonts w:hint="eastAsia" w:ascii="宋体" w:hAnsi="宋体" w:cs="宋体"/>
          <w:color w:val="000000"/>
          <w:spacing w:val="3"/>
          <w:sz w:val="21"/>
          <w:szCs w:val="21"/>
          <w:highlight w:val="none"/>
          <w:u w:val="single"/>
          <w:lang w:val="en-US" w:eastAsia="zh-CN"/>
        </w:rPr>
        <w:t xml:space="preserve">采购、</w:t>
      </w:r>
      <w:r>
        <w:rPr>
          <w:rFonts w:hint="eastAsia" w:ascii="宋体" w:hAnsi="宋体" w:eastAsia="宋体" w:cs="宋体"/>
          <w:color w:val="000000"/>
          <w:spacing w:val="3"/>
          <w:sz w:val="21"/>
          <w:szCs w:val="21"/>
          <w:highlight w:val="none"/>
          <w:u w:val="single"/>
          <w:lang w:val="en-US" w:eastAsia="zh-CN"/>
        </w:rPr>
        <w:t xml:space="preserve">施工费），下浮后的预算价</w:t>
      </w:r>
      <w:r>
        <w:rPr>
          <w:rFonts w:hint="eastAsia" w:ascii="宋体" w:hAnsi="宋体" w:eastAsia="宋体" w:cs="宋体"/>
          <w:color w:val="000000"/>
          <w:spacing w:val="3"/>
          <w:sz w:val="21"/>
          <w:szCs w:val="21"/>
          <w:highlight w:val="none"/>
          <w:u w:val="single"/>
        </w:rPr>
        <w:t xml:space="preserve">如高于承包人投标文件中的</w:t>
      </w:r>
      <w:r>
        <w:rPr>
          <w:rFonts w:hint="eastAsia" w:ascii="宋体" w:hAnsi="宋体" w:cs="宋体"/>
          <w:color w:val="000000"/>
          <w:spacing w:val="3"/>
          <w:sz w:val="21"/>
          <w:szCs w:val="21"/>
          <w:highlight w:val="none"/>
          <w:u w:val="single"/>
          <w:lang w:val="en-US" w:eastAsia="zh-CN"/>
        </w:rPr>
        <w:t xml:space="preserve">采购、施工费的</w:t>
      </w:r>
      <w:r>
        <w:rPr>
          <w:rFonts w:hint="eastAsia" w:ascii="宋体" w:hAnsi="宋体" w:eastAsia="宋体" w:cs="宋体"/>
          <w:color w:val="000000"/>
          <w:spacing w:val="3"/>
          <w:sz w:val="21"/>
          <w:szCs w:val="21"/>
          <w:highlight w:val="none"/>
          <w:u w:val="single"/>
        </w:rPr>
        <w:t xml:space="preserve">投标价，</w:t>
      </w:r>
      <w:r>
        <w:rPr>
          <w:rFonts w:hint="eastAsia" w:ascii="宋体" w:hAnsi="宋体" w:cs="宋体"/>
          <w:color w:val="000000"/>
          <w:spacing w:val="3"/>
          <w:sz w:val="21"/>
          <w:szCs w:val="21"/>
          <w:highlight w:val="none"/>
          <w:u w:val="single"/>
          <w:lang w:val="en-US" w:eastAsia="zh-CN"/>
        </w:rPr>
        <w:t xml:space="preserve">则</w:t>
      </w:r>
      <w:r>
        <w:rPr>
          <w:rFonts w:hint="eastAsia" w:ascii="宋体" w:hAnsi="宋体" w:eastAsia="宋体" w:cs="宋体"/>
          <w:color w:val="000000"/>
          <w:spacing w:val="3"/>
          <w:sz w:val="21"/>
          <w:szCs w:val="21"/>
          <w:highlight w:val="none"/>
          <w:u w:val="single"/>
        </w:rPr>
        <w:t xml:space="preserve">审定的施工图预算价须</w:t>
      </w:r>
      <w:r>
        <w:rPr>
          <w:rFonts w:hint="eastAsia" w:ascii="宋体" w:hAnsi="宋体" w:cs="宋体"/>
          <w:color w:val="000000"/>
          <w:spacing w:val="3"/>
          <w:sz w:val="21"/>
          <w:szCs w:val="21"/>
          <w:highlight w:val="none"/>
          <w:u w:val="single"/>
          <w:lang w:val="en-US" w:eastAsia="zh-CN"/>
        </w:rPr>
        <w:t xml:space="preserve">再次</w:t>
      </w:r>
      <w:r>
        <w:rPr>
          <w:rFonts w:hint="eastAsia" w:ascii="宋体" w:hAnsi="宋体" w:eastAsia="宋体" w:cs="宋体"/>
          <w:color w:val="000000"/>
          <w:spacing w:val="3"/>
          <w:sz w:val="21"/>
          <w:szCs w:val="21"/>
          <w:highlight w:val="none"/>
          <w:u w:val="single"/>
        </w:rPr>
        <w:t xml:space="preserve">下浮一定比例直至</w:t>
      </w:r>
      <w:r>
        <w:rPr>
          <w:rFonts w:hint="eastAsia" w:ascii="宋体" w:hAnsi="宋体" w:cs="宋体"/>
          <w:color w:val="000000"/>
          <w:spacing w:val="3"/>
          <w:sz w:val="21"/>
          <w:szCs w:val="21"/>
          <w:highlight w:val="none"/>
          <w:u w:val="single"/>
          <w:lang w:val="en-US" w:eastAsia="zh-CN"/>
        </w:rPr>
        <w:t xml:space="preserve">等于</w:t>
      </w:r>
      <w:r>
        <w:rPr>
          <w:rFonts w:hint="eastAsia" w:ascii="宋体" w:hAnsi="宋体" w:eastAsia="宋体" w:cs="宋体"/>
          <w:color w:val="000000"/>
          <w:spacing w:val="3"/>
          <w:sz w:val="21"/>
          <w:szCs w:val="21"/>
          <w:highlight w:val="none"/>
          <w:u w:val="single"/>
        </w:rPr>
        <w:t xml:space="preserve">承包人投标文件中的</w:t>
      </w:r>
      <w:r>
        <w:rPr>
          <w:rFonts w:hint="eastAsia" w:ascii="宋体" w:hAnsi="宋体" w:cs="宋体"/>
          <w:color w:val="000000"/>
          <w:spacing w:val="3"/>
          <w:sz w:val="21"/>
          <w:szCs w:val="21"/>
          <w:highlight w:val="none"/>
          <w:u w:val="single"/>
          <w:lang w:val="en-US" w:eastAsia="zh-CN"/>
        </w:rPr>
        <w:t xml:space="preserve">采购、施工费</w:t>
      </w:r>
      <w:r>
        <w:rPr>
          <w:rFonts w:hint="eastAsia" w:ascii="宋体" w:hAnsi="宋体" w:eastAsia="宋体" w:cs="宋体"/>
          <w:color w:val="000000"/>
          <w:spacing w:val="3"/>
          <w:sz w:val="21"/>
          <w:szCs w:val="21"/>
          <w:highlight w:val="none"/>
          <w:u w:val="single"/>
        </w:rPr>
        <w:t xml:space="preserve">投标价，并作为竣工结算依据；审定的施工图预算价</w:t>
      </w:r>
      <w:r>
        <w:rPr>
          <w:rFonts w:hint="eastAsia" w:ascii="宋体" w:hAnsi="宋体" w:cs="宋体"/>
          <w:color w:val="000000"/>
          <w:spacing w:val="3"/>
          <w:sz w:val="21"/>
          <w:szCs w:val="21"/>
          <w:highlight w:val="none"/>
          <w:u w:val="single"/>
          <w:lang w:val="en-US" w:eastAsia="zh-CN"/>
        </w:rPr>
        <w:t xml:space="preserve">按投标下浮率</w:t>
      </w:r>
      <w:r>
        <w:rPr>
          <w:rFonts w:hint="eastAsia" w:ascii="宋体" w:hAnsi="宋体" w:eastAsia="宋体" w:cs="宋体"/>
          <w:color w:val="000000"/>
          <w:spacing w:val="3"/>
          <w:sz w:val="21"/>
          <w:szCs w:val="21"/>
          <w:highlight w:val="none"/>
          <w:u w:val="single"/>
          <w:lang w:val="en-US" w:eastAsia="zh-CN"/>
        </w:rPr>
        <w:t xml:space="preserve">进行同比例下浮，下浮后的预算价</w:t>
      </w:r>
      <w:r>
        <w:rPr>
          <w:rFonts w:hint="eastAsia" w:ascii="宋体" w:hAnsi="宋体" w:eastAsia="宋体" w:cs="宋体"/>
          <w:color w:val="000000"/>
          <w:spacing w:val="3"/>
          <w:sz w:val="21"/>
          <w:szCs w:val="21"/>
          <w:highlight w:val="none"/>
          <w:u w:val="single"/>
        </w:rPr>
        <w:t xml:space="preserve">如</w:t>
      </w:r>
      <w:r>
        <w:rPr>
          <w:rFonts w:hint="eastAsia" w:ascii="宋体" w:hAnsi="宋体" w:eastAsia="宋体" w:cs="宋体"/>
          <w:color w:val="000000"/>
          <w:spacing w:val="3"/>
          <w:sz w:val="21"/>
          <w:szCs w:val="21"/>
          <w:highlight w:val="none"/>
          <w:u w:val="single"/>
          <w:lang w:val="en-US" w:eastAsia="zh-CN"/>
        </w:rPr>
        <w:t xml:space="preserve">低</w:t>
      </w:r>
      <w:r>
        <w:rPr>
          <w:rFonts w:hint="eastAsia" w:ascii="宋体" w:hAnsi="宋体" w:eastAsia="宋体" w:cs="宋体"/>
          <w:color w:val="000000"/>
          <w:spacing w:val="3"/>
          <w:sz w:val="21"/>
          <w:szCs w:val="21"/>
          <w:highlight w:val="none"/>
          <w:u w:val="single"/>
        </w:rPr>
        <w:t xml:space="preserve">于</w:t>
      </w:r>
      <w:r>
        <w:rPr>
          <w:rFonts w:hint="eastAsia" w:ascii="宋体" w:hAnsi="宋体" w:eastAsia="宋体" w:cs="宋体"/>
          <w:color w:val="000000"/>
          <w:spacing w:val="3"/>
          <w:sz w:val="21"/>
          <w:szCs w:val="21"/>
          <w:highlight w:val="none"/>
          <w:u w:val="single"/>
          <w:lang w:val="en-US" w:eastAsia="zh-CN"/>
        </w:rPr>
        <w:t xml:space="preserve">或等于</w:t>
      </w:r>
      <w:r>
        <w:rPr>
          <w:rFonts w:hint="eastAsia" w:ascii="宋体" w:hAnsi="宋体" w:eastAsia="宋体" w:cs="宋体"/>
          <w:color w:val="000000"/>
          <w:spacing w:val="3"/>
          <w:sz w:val="21"/>
          <w:szCs w:val="21"/>
          <w:highlight w:val="none"/>
          <w:u w:val="single"/>
        </w:rPr>
        <w:t xml:space="preserve">承包人投标文件中的</w:t>
      </w:r>
      <w:r>
        <w:rPr>
          <w:rFonts w:hint="eastAsia" w:ascii="宋体" w:hAnsi="宋体" w:cs="宋体"/>
          <w:color w:val="000000"/>
          <w:spacing w:val="3"/>
          <w:sz w:val="21"/>
          <w:szCs w:val="21"/>
          <w:highlight w:val="none"/>
          <w:u w:val="single"/>
          <w:lang w:val="en-US" w:eastAsia="zh-CN"/>
        </w:rPr>
        <w:t xml:space="preserve">采购、施工费的</w:t>
      </w:r>
      <w:r>
        <w:rPr>
          <w:rFonts w:hint="eastAsia" w:ascii="宋体" w:hAnsi="宋体" w:eastAsia="宋体" w:cs="宋体"/>
          <w:color w:val="000000"/>
          <w:spacing w:val="3"/>
          <w:sz w:val="21"/>
          <w:szCs w:val="21"/>
          <w:highlight w:val="none"/>
          <w:u w:val="single"/>
        </w:rPr>
        <w:t xml:space="preserve">投标价，</w:t>
      </w:r>
      <w:r>
        <w:rPr>
          <w:rFonts w:hint="eastAsia" w:ascii="宋体" w:hAnsi="宋体" w:eastAsia="宋体" w:cs="宋体"/>
          <w:color w:val="000000"/>
          <w:spacing w:val="3"/>
          <w:sz w:val="21"/>
          <w:szCs w:val="21"/>
          <w:highlight w:val="none"/>
          <w:u w:val="single"/>
          <w:lang w:val="en-US" w:eastAsia="zh-CN"/>
        </w:rPr>
        <w:t xml:space="preserve">则以下浮后的预算价</w:t>
      </w:r>
      <w:r>
        <w:rPr>
          <w:rFonts w:hint="eastAsia" w:ascii="宋体" w:hAnsi="宋体" w:eastAsia="宋体" w:cs="宋体"/>
          <w:color w:val="000000"/>
          <w:spacing w:val="3"/>
          <w:sz w:val="21"/>
          <w:szCs w:val="21"/>
          <w:highlight w:val="none"/>
          <w:u w:val="single"/>
        </w:rPr>
        <w:t xml:space="preserve">作为竣工结算依据</w:t>
      </w:r>
      <w:r>
        <w:rPr>
          <w:rFonts w:hint="eastAsia" w:ascii="宋体" w:hAnsi="宋体" w:eastAsia="宋体" w:cs="宋体"/>
          <w:color w:val="000000"/>
          <w:spacing w:val="3"/>
          <w:sz w:val="21"/>
          <w:szCs w:val="21"/>
          <w:highlight w:val="none"/>
          <w:u w:val="single"/>
          <w:lang w:eastAsia="zh-CN"/>
        </w:rPr>
        <w:t xml:space="preserve">。</w:t>
      </w:r>
      <w:r>
        <w:rPr>
          <w:rFonts w:hint="eastAsia" w:ascii="宋体" w:hAnsi="宋体" w:eastAsia="宋体" w:cs="宋体"/>
          <w:color w:val="000000"/>
          <w:spacing w:val="3"/>
          <w:sz w:val="21"/>
          <w:szCs w:val="21"/>
          <w:highlight w:val="none"/>
          <w:u w:val="single"/>
        </w:rPr>
        <w:t xml:space="preserve">措施项目费按设计文件和常规施工方法进行计算。按费率计取的措施项目费按费用定额给定的均值作为计取依据。本项目措施费为包干费用。承包人</w:t>
      </w:r>
      <w:r>
        <w:rPr>
          <w:rFonts w:hint="eastAsia" w:ascii="宋体" w:hAnsi="宋体" w:eastAsia="宋体" w:cs="宋体"/>
          <w:color w:val="000000"/>
          <w:spacing w:val="7"/>
          <w:sz w:val="21"/>
          <w:szCs w:val="21"/>
          <w:highlight w:val="none"/>
          <w:u w:val="single"/>
        </w:rPr>
        <w:t xml:space="preserve">需在建安工程施工图审查合格后14天内编制建安工程施工图预算并提交给发包人，发包人需在14天内对承包人提交的建安工程施工图预算进行审核并由发包人和承包人共同确认审核结果</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3</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u w:val="single"/>
        </w:rPr>
        <w:t xml:space="preserve">编制建安工程施工图预算时，材料、工程设备、人工、机械等的价格以</w:t>
      </w:r>
      <w:r>
        <w:rPr>
          <w:rFonts w:hint="eastAsia" w:ascii="宋体" w:hAnsi="宋体" w:eastAsia="宋体" w:cs="宋体"/>
          <w:color w:val="000000"/>
          <w:spacing w:val="7"/>
          <w:sz w:val="21"/>
          <w:szCs w:val="21"/>
          <w:highlight w:val="none"/>
          <w:u w:val="single"/>
        </w:rPr>
        <w:t xml:space="preserve">投标截止当月淮安市工程</w:t>
      </w:r>
      <w:r>
        <w:rPr>
          <w:rFonts w:hint="eastAsia" w:ascii="宋体" w:hAnsi="宋体" w:eastAsia="宋体" w:cs="宋体"/>
          <w:color w:val="000000"/>
          <w:spacing w:val="5"/>
          <w:sz w:val="21"/>
          <w:szCs w:val="21"/>
          <w:highlight w:val="none"/>
          <w:u w:val="single"/>
        </w:rPr>
        <w:t xml:space="preserve">造价管理部门发布的信息价及相关文件为准。淮安市无相关</w:t>
      </w:r>
      <w:r>
        <w:rPr>
          <w:rFonts w:hint="eastAsia" w:ascii="宋体" w:hAnsi="宋体" w:eastAsia="宋体" w:cs="宋体"/>
          <w:color w:val="000000"/>
          <w:spacing w:val="4"/>
          <w:sz w:val="21"/>
          <w:szCs w:val="21"/>
          <w:highlight w:val="none"/>
          <w:u w:val="single"/>
        </w:rPr>
        <w:t xml:space="preserve">信息价的，</w:t>
      </w:r>
      <w:r>
        <w:rPr>
          <w:rFonts w:hint="eastAsia" w:ascii="宋体" w:hAnsi="宋体" w:eastAsia="宋体" w:cs="宋体"/>
          <w:color w:val="000000"/>
          <w:spacing w:val="-59"/>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以承包人在市场上询价并经发包人确</w:t>
      </w:r>
      <w:r>
        <w:rPr>
          <w:rFonts w:hint="eastAsia" w:ascii="宋体" w:hAnsi="宋体" w:eastAsia="宋体" w:cs="宋体"/>
          <w:color w:val="000000"/>
          <w:spacing w:val="5"/>
          <w:sz w:val="21"/>
          <w:szCs w:val="21"/>
          <w:highlight w:val="none"/>
          <w:u w:val="single"/>
        </w:rPr>
        <w:t xml:space="preserve">认的价格为准</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4</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u w:val="single"/>
        </w:rPr>
        <w:t xml:space="preserve">暂估价和暂列金额不下浮</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5</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u w:val="single"/>
        </w:rPr>
        <w:t xml:space="preserve">调整后的合同价格一经确定，除政策性调整、材料、工程设备和人工价格调整</w:t>
      </w:r>
      <w:r>
        <w:rPr>
          <w:rFonts w:hint="eastAsia" w:ascii="宋体" w:hAnsi="宋体" w:eastAsia="宋体" w:cs="宋体"/>
          <w:color w:val="000000"/>
          <w:spacing w:val="7"/>
          <w:sz w:val="21"/>
          <w:szCs w:val="21"/>
          <w:highlight w:val="none"/>
          <w:u w:val="single"/>
        </w:rPr>
        <w:t xml:space="preserve">、非承包人原因导</w:t>
      </w:r>
      <w:r>
        <w:rPr>
          <w:rFonts w:hint="eastAsia" w:ascii="宋体" w:hAnsi="宋体" w:eastAsia="宋体" w:cs="宋体"/>
          <w:color w:val="000000"/>
          <w:spacing w:val="5"/>
          <w:sz w:val="21"/>
          <w:szCs w:val="21"/>
          <w:highlight w:val="none"/>
          <w:u w:val="single"/>
        </w:rPr>
        <w:t xml:space="preserve">致的设计变更和签证、不可抗力、合同中其他相关增减金额的约定等因素允许调整合同价格外，合同价格不</w:t>
      </w:r>
      <w:r>
        <w:rPr>
          <w:rFonts w:hint="eastAsia" w:ascii="宋体" w:hAnsi="宋体" w:eastAsia="宋体" w:cs="宋体"/>
          <w:color w:val="000000"/>
          <w:spacing w:val="1"/>
          <w:sz w:val="21"/>
          <w:szCs w:val="21"/>
          <w:highlight w:val="none"/>
          <w:u w:val="single"/>
        </w:rPr>
        <w:t xml:space="preserve">予调整</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14.1.2关于合同价格调整的约定：</w:t>
      </w:r>
      <w:r>
        <w:rPr>
          <w:rFonts w:hint="eastAsia" w:ascii="宋体" w:hAnsi="宋体" w:eastAsia="宋体" w:cs="宋体"/>
          <w:color w:val="000000"/>
          <w:spacing w:val="8"/>
          <w:sz w:val="21"/>
          <w:szCs w:val="21"/>
          <w:highlight w:val="none"/>
          <w:u w:val="single"/>
        </w:rPr>
        <w:t xml:space="preserve">可调整合同价款的因素包括政策</w:t>
      </w:r>
      <w:r>
        <w:rPr>
          <w:rFonts w:hint="eastAsia" w:ascii="宋体" w:hAnsi="宋体" w:eastAsia="宋体" w:cs="宋体"/>
          <w:color w:val="000000"/>
          <w:spacing w:val="7"/>
          <w:sz w:val="21"/>
          <w:szCs w:val="21"/>
          <w:highlight w:val="none"/>
          <w:u w:val="single"/>
        </w:rPr>
        <w:t xml:space="preserve">性调整、材料、工程设备和人工价</w:t>
      </w:r>
      <w:r>
        <w:rPr>
          <w:rFonts w:hint="eastAsia" w:ascii="宋体" w:hAnsi="宋体" w:eastAsia="宋体" w:cs="宋体"/>
          <w:color w:val="000000"/>
          <w:spacing w:val="3"/>
          <w:sz w:val="21"/>
          <w:szCs w:val="21"/>
          <w:highlight w:val="none"/>
          <w:u w:val="single"/>
        </w:rPr>
        <w:t xml:space="preserve">格调整、非承包人原因导致的设计变更和签证、不可抗力、合同中其他相关增减金额的约定。其中材料、</w:t>
      </w:r>
      <w:r>
        <w:rPr>
          <w:rFonts w:hint="eastAsia" w:ascii="宋体" w:hAnsi="宋体" w:eastAsia="宋体" w:cs="宋体"/>
          <w:color w:val="000000"/>
          <w:spacing w:val="2"/>
          <w:sz w:val="21"/>
          <w:szCs w:val="21"/>
          <w:highlight w:val="none"/>
          <w:u w:val="single"/>
        </w:rPr>
        <w:t xml:space="preserve">工程</w:t>
      </w:r>
      <w:r>
        <w:rPr>
          <w:rFonts w:hint="eastAsia" w:ascii="宋体" w:hAnsi="宋体" w:eastAsia="宋体" w:cs="宋体"/>
          <w:color w:val="000000"/>
          <w:spacing w:val="3"/>
          <w:sz w:val="21"/>
          <w:szCs w:val="21"/>
          <w:highlight w:val="none"/>
          <w:u w:val="single"/>
        </w:rPr>
        <w:t xml:space="preserve">设备和人工价格的调整在竣工结算时一次性调整，除材料、工程设备和人工价格的调整外，其他价格调整</w:t>
      </w:r>
      <w:r>
        <w:rPr>
          <w:rFonts w:hint="eastAsia" w:ascii="宋体" w:hAnsi="宋体" w:eastAsia="宋体" w:cs="宋体"/>
          <w:color w:val="000000"/>
          <w:spacing w:val="2"/>
          <w:sz w:val="21"/>
          <w:szCs w:val="21"/>
          <w:highlight w:val="none"/>
          <w:u w:val="single"/>
        </w:rPr>
        <w:t xml:space="preserve">在该调整发生的当期进行调整</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14.1.3按实际完成的工程量支付工程价款的计量方法、估价方法：</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14.2</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10"/>
          <w:sz w:val="21"/>
          <w:szCs w:val="21"/>
          <w:highlight w:val="none"/>
        </w:rPr>
        <w:t xml:space="preserve">预付款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14.2.1</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1"/>
          <w:sz w:val="21"/>
          <w:szCs w:val="21"/>
          <w:highlight w:val="none"/>
        </w:rPr>
        <w:t xml:space="preserve">预付款支付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pacing w:val="4"/>
          <w:sz w:val="21"/>
          <w:szCs w:val="21"/>
          <w:highlight w:val="none"/>
        </w:rPr>
        <w:t xml:space="preserve">预付款的金额或比例为：</w:t>
      </w:r>
      <w:r>
        <w:rPr>
          <w:rFonts w:hint="eastAsia" w:ascii="宋体" w:hAnsi="宋体" w:cs="宋体"/>
          <w:color w:val="000000"/>
          <w:szCs w:val="21"/>
          <w:highlight w:val="none"/>
          <w:u w:val="single"/>
        </w:rPr>
        <w:t xml:space="preserve">合同总价的 </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预付款支付期限：</w:t>
      </w:r>
      <w:r>
        <w:rPr>
          <w:rFonts w:hint="eastAsia" w:ascii="宋体" w:hAnsi="宋体" w:cs="宋体"/>
          <w:color w:val="000000"/>
          <w:szCs w:val="21"/>
          <w:highlight w:val="none"/>
          <w:u w:val="single"/>
        </w:rPr>
        <w:t xml:space="preserve">待工程机械、人员进场后且提供相同数额的无条件银行保函后支付</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pacing w:val="5"/>
          <w:sz w:val="21"/>
          <w:szCs w:val="21"/>
          <w:highlight w:val="none"/>
        </w:rPr>
        <w:t xml:space="preserve">预付款扣回的方式：</w:t>
      </w:r>
      <w:r>
        <w:rPr>
          <w:rFonts w:hint="eastAsia" w:ascii="宋体" w:hAnsi="宋体" w:eastAsia="宋体" w:cs="宋体"/>
          <w:color w:val="000000"/>
          <w:spacing w:val="5"/>
          <w:sz w:val="21"/>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14.2.2预付款担保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提供预付款担保期限：</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预付款担保形式：</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14.3 工程进度款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14.3.1 工程进度付款申请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工程进度付款申请方式：</w:t>
      </w:r>
      <w:r>
        <w:rPr>
          <w:rFonts w:hint="eastAsia" w:ascii="宋体" w:hAnsi="宋体" w:eastAsia="宋体" w:cs="宋体"/>
          <w:color w:val="000000"/>
          <w:spacing w:val="-56"/>
          <w:sz w:val="21"/>
          <w:szCs w:val="21"/>
          <w:highlight w:val="none"/>
        </w:rPr>
        <w:t xml:space="preserve"> </w:t>
      </w:r>
      <w:r>
        <w:rPr>
          <w:rFonts w:hint="eastAsia" w:ascii="宋体" w:hAnsi="宋体" w:eastAsia="宋体" w:cs="宋体"/>
          <w:color w:val="000000"/>
          <w:spacing w:val="1"/>
          <w:sz w:val="21"/>
          <w:szCs w:val="21"/>
          <w:highlight w:val="none"/>
          <w:u w:val="single"/>
        </w:rPr>
        <w:t xml:space="preserve">申请时间按本合同确定的付款方式执行；</w:t>
      </w:r>
      <w:r>
        <w:rPr>
          <w:rFonts w:hint="eastAsia" w:ascii="宋体" w:hAnsi="宋体" w:eastAsia="宋体" w:cs="宋体"/>
          <w:color w:val="000000"/>
          <w:spacing w:val="-57"/>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申请方式</w:t>
      </w:r>
      <w:r>
        <w:rPr>
          <w:rFonts w:hint="eastAsia" w:ascii="宋体" w:hAnsi="宋体" w:eastAsia="宋体" w:cs="宋体"/>
          <w:color w:val="000000"/>
          <w:sz w:val="21"/>
          <w:szCs w:val="21"/>
          <w:highlight w:val="none"/>
          <w:u w:val="single"/>
        </w:rPr>
        <w:t xml:space="preserve">按发包人要求执行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承包人提交进度付款申请单的格式、</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6"/>
          <w:sz w:val="21"/>
          <w:szCs w:val="21"/>
          <w:highlight w:val="none"/>
        </w:rPr>
        <w:t xml:space="preserve">内容、份数和时间：</w:t>
      </w:r>
      <w:r>
        <w:rPr>
          <w:rFonts w:hint="eastAsia" w:ascii="宋体" w:hAnsi="宋体" w:eastAsia="宋体" w:cs="宋体"/>
          <w:color w:val="000000"/>
          <w:spacing w:val="6"/>
          <w:sz w:val="21"/>
          <w:szCs w:val="21"/>
          <w:highlight w:val="none"/>
          <w:u w:val="single"/>
        </w:rPr>
        <w:t xml:space="preserve">按发包人要求执行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进度付款申请单应包括的内容：</w:t>
      </w:r>
      <w:r>
        <w:rPr>
          <w:rFonts w:hint="eastAsia" w:ascii="宋体" w:hAnsi="宋体" w:eastAsia="宋体" w:cs="宋体"/>
          <w:color w:val="000000"/>
          <w:spacing w:val="7"/>
          <w:sz w:val="21"/>
          <w:szCs w:val="21"/>
          <w:highlight w:val="none"/>
          <w:u w:val="single"/>
        </w:rPr>
        <w:t xml:space="preserve">按发包人要求执行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14.3.2 进度付款审核和支付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进度付款的审核方式和支付的约定：</w:t>
      </w:r>
      <w:r>
        <w:rPr>
          <w:rFonts w:hint="eastAsia" w:ascii="宋体" w:hAnsi="宋体" w:eastAsia="宋体" w:cs="宋体"/>
          <w:color w:val="000000"/>
          <w:spacing w:val="4"/>
          <w:sz w:val="21"/>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预付款为合同总价的 </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0%（待工程机械、人员进场后且提供相同数额的无条件银行保函后支付）；</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工程竣工、验收合格后付至合同价的 85%；</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审计结束后付至审定价的 97%，余款待质保期满（5年）后无质量问题一次性结清。</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（以上进度付款均不包含利息及增项或签证应支付的费用，变更或增项应支付的费用待工程审计结束后纳入工程审定价内支付，也不包含预留金和暂列金额及暂估价) 。付款时需提供满足甲方财务要求的增值税发票。（建议采用数字人民币支付）</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跨地区（跨地级市、跨省）施工单位提交工程款支付申请时，必须提供项目所在地已预缴税款的完税证明及有效增值税发票。凡未能提供完整完税凭证的，一律不予支付工程款项。 </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联合体中标的，合同价款发包人将统一支付至联合体牵头单位指定账户，联合体内部资金分配、转付产生的一切风险及纠纷，由联合体各方自行承担，发包人概不负责。</w:t>
      </w:r>
      <w:r>
        <w:rPr>
          <w:rFonts w:hint="eastAsia" w:ascii="宋体" w:hAnsi="宋体" w:cs="宋体"/>
          <w:color w:val="000000"/>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14.4 付款计划表</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14.4.1 付款计划表的编制要求：</w:t>
      </w:r>
      <w:r>
        <w:rPr>
          <w:rFonts w:hint="eastAsia" w:ascii="宋体" w:hAnsi="宋体" w:eastAsia="宋体" w:cs="宋体"/>
          <w:color w:val="000000"/>
          <w:spacing w:val="6"/>
          <w:sz w:val="21"/>
          <w:szCs w:val="21"/>
          <w:highlight w:val="none"/>
          <w:u w:val="single"/>
        </w:rPr>
        <w:t xml:space="preserve">按发包人要</w:t>
      </w:r>
      <w:r>
        <w:rPr>
          <w:rFonts w:hint="eastAsia" w:ascii="宋体" w:hAnsi="宋体" w:eastAsia="宋体" w:cs="宋体"/>
          <w:color w:val="000000"/>
          <w:spacing w:val="5"/>
          <w:sz w:val="21"/>
          <w:szCs w:val="21"/>
          <w:highlight w:val="none"/>
          <w:u w:val="single"/>
        </w:rPr>
        <w:t xml:space="preserve">求执行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14.4.2 付款计划表的编制与审批</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付款计划表的编制：</w:t>
      </w:r>
      <w:r>
        <w:rPr>
          <w:rFonts w:hint="eastAsia" w:ascii="宋体" w:hAnsi="宋体" w:eastAsia="宋体" w:cs="宋体"/>
          <w:color w:val="000000"/>
          <w:spacing w:val="6"/>
          <w:sz w:val="21"/>
          <w:szCs w:val="21"/>
          <w:highlight w:val="none"/>
          <w:u w:val="single"/>
        </w:rPr>
        <w:t xml:space="preserve">按发包人要求执行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14.5 竣工结算</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14.5.1 竣工结算申请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承包人提交竣工结算申请的时间：</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竣工结算申请的资料清单和份数：</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竣工结算申请单的内容应包括：</w:t>
      </w:r>
      <w:r>
        <w:rPr>
          <w:rFonts w:hint="eastAsia" w:ascii="宋体" w:hAnsi="宋体" w:eastAsia="宋体" w:cs="宋体"/>
          <w:color w:val="000000"/>
          <w:spacing w:val="7"/>
          <w:sz w:val="21"/>
          <w:szCs w:val="21"/>
          <w:highlight w:val="none"/>
          <w:u w:val="single"/>
        </w:rPr>
        <w:t xml:space="preserve">按通用合同条件执</w:t>
      </w:r>
      <w:r>
        <w:rPr>
          <w:rFonts w:hint="eastAsia" w:ascii="宋体" w:hAnsi="宋体" w:eastAsia="宋体" w:cs="宋体"/>
          <w:color w:val="000000"/>
          <w:spacing w:val="6"/>
          <w:sz w:val="21"/>
          <w:szCs w:val="21"/>
          <w:highlight w:val="none"/>
          <w:u w:val="single"/>
        </w:rPr>
        <w:t xml:space="preserve">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14.5.2竣工结算审核</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发包人审批竣工付款申请单的期限：</w:t>
      </w:r>
      <w:r>
        <w:rPr>
          <w:rFonts w:hint="eastAsia" w:ascii="宋体" w:hAnsi="宋体" w:eastAsia="宋体" w:cs="宋体"/>
          <w:color w:val="000000"/>
          <w:spacing w:val="7"/>
          <w:sz w:val="21"/>
          <w:szCs w:val="21"/>
          <w:highlight w:val="none"/>
          <w:u w:val="single"/>
        </w:rPr>
        <w:t xml:space="preserve">按通用合同条件执</w:t>
      </w:r>
      <w:r>
        <w:rPr>
          <w:rFonts w:hint="eastAsia" w:ascii="宋体" w:hAnsi="宋体" w:eastAsia="宋体" w:cs="宋体"/>
          <w:color w:val="000000"/>
          <w:spacing w:val="6"/>
          <w:sz w:val="21"/>
          <w:szCs w:val="21"/>
          <w:highlight w:val="none"/>
          <w:u w:val="single"/>
        </w:rPr>
        <w:t xml:space="preserve">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发包人完成竣工付款的期限：</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关于竣工付款证书异议部分复核的方式和程序：</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u w:val="single"/>
        </w:rPr>
        <w:t xml:space="preserve">承包人同意在工程竣工验收合格后，</w:t>
      </w:r>
      <w:r>
        <w:rPr>
          <w:rFonts w:hint="eastAsia" w:ascii="宋体" w:hAnsi="宋体" w:eastAsia="宋体" w:cs="宋体"/>
          <w:color w:val="000000"/>
          <w:spacing w:val="-57"/>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由具有相应资质机构对本合同项</w:t>
      </w:r>
      <w:r>
        <w:rPr>
          <w:rFonts w:hint="eastAsia" w:ascii="宋体" w:hAnsi="宋体" w:eastAsia="宋体" w:cs="宋体"/>
          <w:color w:val="000000"/>
          <w:spacing w:val="2"/>
          <w:sz w:val="21"/>
          <w:szCs w:val="21"/>
          <w:highlight w:val="none"/>
          <w:u w:val="single"/>
        </w:rPr>
        <w:t xml:space="preserve">下工程造价进行结算，并以该结算</w:t>
      </w:r>
      <w:r>
        <w:rPr>
          <w:rFonts w:hint="eastAsia" w:ascii="宋体" w:hAnsi="宋体" w:eastAsia="宋体" w:cs="宋体"/>
          <w:color w:val="000000"/>
          <w:spacing w:val="4"/>
          <w:sz w:val="21"/>
          <w:szCs w:val="21"/>
          <w:highlight w:val="none"/>
          <w:u w:val="single"/>
        </w:rPr>
        <w:t xml:space="preserve">结果作为结算工程款的依据。承包人提供的结算资料不符合结算要求的，必须及时补</w:t>
      </w:r>
      <w:r>
        <w:rPr>
          <w:rFonts w:hint="eastAsia" w:ascii="宋体" w:hAnsi="宋体" w:eastAsia="宋体" w:cs="宋体"/>
          <w:color w:val="000000"/>
          <w:spacing w:val="3"/>
          <w:sz w:val="21"/>
          <w:szCs w:val="21"/>
          <w:highlight w:val="none"/>
          <w:u w:val="single"/>
        </w:rPr>
        <w:t xml:space="preserve">充提供，否则，后果由</w:t>
      </w:r>
      <w:r>
        <w:rPr>
          <w:rFonts w:hint="eastAsia" w:ascii="宋体" w:hAnsi="宋体" w:eastAsia="宋体" w:cs="宋体"/>
          <w:color w:val="000000"/>
          <w:spacing w:val="4"/>
          <w:sz w:val="21"/>
          <w:szCs w:val="21"/>
          <w:highlight w:val="none"/>
          <w:u w:val="single"/>
        </w:rPr>
        <w:t xml:space="preserve">承包人自行承担，且不能因此推断发包人同意承包人提供的结算。结算期的长短与发</w:t>
      </w:r>
      <w:r>
        <w:rPr>
          <w:rFonts w:hint="eastAsia" w:ascii="宋体" w:hAnsi="宋体" w:eastAsia="宋体" w:cs="宋体"/>
          <w:color w:val="000000"/>
          <w:spacing w:val="3"/>
          <w:sz w:val="21"/>
          <w:szCs w:val="21"/>
          <w:highlight w:val="none"/>
          <w:u w:val="single"/>
        </w:rPr>
        <w:t xml:space="preserve">包人无关，承包人承诺</w:t>
      </w:r>
      <w:r>
        <w:rPr>
          <w:rFonts w:hint="eastAsia" w:ascii="宋体" w:hAnsi="宋体" w:eastAsia="宋体" w:cs="宋体"/>
          <w:color w:val="000000"/>
          <w:spacing w:val="4"/>
          <w:sz w:val="21"/>
          <w:szCs w:val="21"/>
          <w:highlight w:val="none"/>
          <w:u w:val="single"/>
        </w:rPr>
        <w:t xml:space="preserve">不因此向发包人主张损失赔偿权利</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5"/>
          <w:sz w:val="21"/>
          <w:szCs w:val="21"/>
          <w:highlight w:val="none"/>
          <w:u w:val="single"/>
        </w:rPr>
        <w:t xml:space="preserve">工程结算由发包人负责，如承包人提交的结算额最终核减超过5%，</w:t>
      </w:r>
      <w:r>
        <w:rPr>
          <w:rFonts w:hint="eastAsia" w:ascii="宋体" w:hAnsi="宋体" w:eastAsia="宋体" w:cs="宋体"/>
          <w:color w:val="000000"/>
          <w:spacing w:val="4"/>
          <w:sz w:val="21"/>
          <w:szCs w:val="21"/>
          <w:highlight w:val="none"/>
          <w:u w:val="single"/>
        </w:rPr>
        <w:t xml:space="preserve">服务费用全部由承包人承担</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14.6 质量保证金</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14.6.1 承包人提供质量保证金的方式</w:t>
      </w:r>
      <w:r>
        <w:rPr>
          <w:rFonts w:hint="eastAsia" w:ascii="宋体" w:hAnsi="宋体" w:eastAsia="宋体" w:cs="宋体"/>
          <w:color w:val="000000"/>
          <w:spacing w:val="-6"/>
          <w:sz w:val="21"/>
          <w:szCs w:val="21"/>
          <w:highlight w:val="none"/>
        </w:rPr>
        <w:t xml:space="preserve">质量保证金采用以下第</w:t>
      </w:r>
      <w:r>
        <w:rPr>
          <w:rFonts w:hint="eastAsia" w:ascii="宋体" w:hAnsi="宋体" w:eastAsia="宋体" w:cs="宋体"/>
          <w:color w:val="000000"/>
          <w:spacing w:val="20"/>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(2)  </w:t>
      </w:r>
      <w:r>
        <w:rPr>
          <w:rFonts w:hint="eastAsia" w:ascii="宋体" w:hAnsi="宋体" w:eastAsia="宋体" w:cs="宋体"/>
          <w:color w:val="000000"/>
          <w:spacing w:val="-6"/>
          <w:sz w:val="21"/>
          <w:szCs w:val="21"/>
          <w:highlight w:val="none"/>
        </w:rPr>
        <w:t xml:space="preserve">种方式：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 工程质量保证担保，保证金额为：</w:t>
      </w:r>
      <w:r>
        <w:rPr>
          <w:rFonts w:hint="eastAsia" w:ascii="宋体" w:hAnsi="宋体" w:eastAsia="宋体" w:cs="宋体"/>
          <w:color w:val="000000"/>
          <w:spacing w:val="2"/>
          <w:sz w:val="21"/>
          <w:szCs w:val="21"/>
          <w:highlight w:val="none"/>
          <w:u w:val="single"/>
        </w:rPr>
        <w:t xml:space="preserve">   /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 </w:t>
      </w:r>
      <w:r>
        <w:rPr>
          <w:rFonts w:hint="eastAsia" w:ascii="宋体" w:hAnsi="宋体" w:eastAsia="宋体" w:cs="宋体"/>
          <w:color w:val="000000"/>
          <w:spacing w:val="25"/>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3</w:t>
      </w:r>
      <w:r>
        <w:rPr>
          <w:rFonts w:hint="eastAsia" w:ascii="宋体" w:hAnsi="宋体" w:eastAsia="宋体" w:cs="宋体"/>
          <w:color w:val="000000"/>
          <w:spacing w:val="86"/>
          <w:sz w:val="21"/>
          <w:szCs w:val="21"/>
          <w:highlight w:val="none"/>
          <w:u w:val="single"/>
        </w:rPr>
        <w:t xml:space="preserve"> </w:t>
      </w:r>
      <w:r>
        <w:rPr>
          <w:rFonts w:hint="eastAsia" w:ascii="宋体" w:hAnsi="宋体" w:eastAsia="宋体" w:cs="宋体"/>
          <w:color w:val="000000"/>
          <w:spacing w:val="-5"/>
          <w:sz w:val="21"/>
          <w:szCs w:val="21"/>
          <w:highlight w:val="none"/>
        </w:rPr>
        <w:t xml:space="preserve">%的工程款；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spacing w:val="-7"/>
          <w:sz w:val="21"/>
          <w:szCs w:val="21"/>
          <w:highlight w:val="none"/>
        </w:rPr>
        <w:t xml:space="preserve">其他方式：</w:t>
      </w:r>
      <w:r>
        <w:rPr>
          <w:rFonts w:hint="eastAsia" w:ascii="宋体" w:hAnsi="宋体" w:eastAsia="宋体" w:cs="宋体"/>
          <w:color w:val="000000"/>
          <w:spacing w:val="11"/>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w:t>
      </w:r>
      <w:r>
        <w:rPr>
          <w:rFonts w:hint="eastAsia" w:ascii="宋体" w:hAnsi="宋体" w:eastAsia="宋体" w:cs="宋体"/>
          <w:color w:val="000000"/>
          <w:spacing w:val="36"/>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14.6.2 质量保证金的预留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质量保证金的预留采取以下第</w:t>
      </w:r>
      <w:r>
        <w:rPr>
          <w:rFonts w:hint="eastAsia" w:ascii="宋体" w:hAnsi="宋体" w:eastAsia="宋体" w:cs="宋体"/>
          <w:color w:val="000000"/>
          <w:spacing w:val="20"/>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(2)</w:t>
      </w:r>
      <w:r>
        <w:rPr>
          <w:rFonts w:hint="eastAsia" w:ascii="宋体" w:hAnsi="宋体" w:eastAsia="宋体" w:cs="宋体"/>
          <w:color w:val="000000"/>
          <w:spacing w:val="43"/>
          <w:sz w:val="21"/>
          <w:szCs w:val="21"/>
          <w:highlight w:val="none"/>
          <w:u w:val="single"/>
        </w:rPr>
        <w:t xml:space="preserve">  </w:t>
      </w:r>
      <w:r>
        <w:rPr>
          <w:rFonts w:hint="eastAsia" w:ascii="宋体" w:hAnsi="宋体" w:eastAsia="宋体" w:cs="宋体"/>
          <w:color w:val="000000"/>
          <w:spacing w:val="-84"/>
          <w:sz w:val="21"/>
          <w:szCs w:val="21"/>
          <w:highlight w:val="none"/>
        </w:rPr>
        <w:t xml:space="preserve"> </w:t>
      </w:r>
      <w:r>
        <w:rPr>
          <w:rFonts w:hint="eastAsia" w:ascii="宋体" w:hAnsi="宋体" w:eastAsia="宋体" w:cs="宋体"/>
          <w:color w:val="000000"/>
          <w:spacing w:val="-2"/>
          <w:sz w:val="21"/>
          <w:szCs w:val="21"/>
          <w:highlight w:val="none"/>
        </w:rPr>
        <w:t xml:space="preserve">种方式：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 在支付工程进度款时逐次预留的质量保证</w:t>
      </w:r>
      <w:r>
        <w:rPr>
          <w:rFonts w:hint="eastAsia" w:ascii="宋体" w:hAnsi="宋体" w:eastAsia="宋体" w:cs="宋体"/>
          <w:color w:val="000000"/>
          <w:spacing w:val="1"/>
          <w:sz w:val="21"/>
          <w:szCs w:val="21"/>
          <w:highlight w:val="none"/>
        </w:rPr>
        <w:t xml:space="preserve">金的比例：</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44"/>
          <w:sz w:val="21"/>
          <w:szCs w:val="21"/>
          <w:highlight w:val="none"/>
          <w:u w:val="single"/>
        </w:rPr>
        <w:t xml:space="preserve">  </w:t>
      </w:r>
      <w:r>
        <w:rPr>
          <w:rFonts w:hint="eastAsia" w:ascii="宋体" w:hAnsi="宋体" w:eastAsia="宋体" w:cs="宋体"/>
          <w:color w:val="000000"/>
          <w:spacing w:val="-71"/>
          <w:sz w:val="21"/>
          <w:szCs w:val="21"/>
          <w:highlight w:val="none"/>
        </w:rPr>
        <w:t xml:space="preserve"> </w:t>
      </w:r>
      <w:r>
        <w:rPr>
          <w:rFonts w:hint="eastAsia" w:ascii="宋体" w:hAnsi="宋体" w:eastAsia="宋体" w:cs="宋体"/>
          <w:color w:val="000000"/>
          <w:spacing w:val="1"/>
          <w:sz w:val="21"/>
          <w:szCs w:val="21"/>
          <w:highlight w:val="none"/>
        </w:rPr>
        <w:t xml:space="preserve">，在此情形下， 质量保证金的计算基数</w:t>
      </w:r>
      <w:r>
        <w:rPr>
          <w:rFonts w:hint="eastAsia" w:ascii="宋体" w:hAnsi="宋体" w:eastAsia="宋体" w:cs="宋体"/>
          <w:color w:val="000000"/>
          <w:spacing w:val="6"/>
          <w:sz w:val="21"/>
          <w:szCs w:val="21"/>
          <w:highlight w:val="none"/>
        </w:rPr>
        <w:t xml:space="preserve">不包括预付款的支付、扣回以及价格调整的金额；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 工程竣工结算时一次性预留专用合同条件第</w:t>
      </w:r>
      <w:r>
        <w:rPr>
          <w:rFonts w:hint="eastAsia" w:ascii="宋体" w:hAnsi="宋体" w:eastAsia="宋体" w:cs="宋体"/>
          <w:color w:val="000000"/>
          <w:spacing w:val="-22"/>
          <w:sz w:val="21"/>
          <w:szCs w:val="21"/>
          <w:highlight w:val="none"/>
        </w:rPr>
        <w:t xml:space="preserve"> </w:t>
      </w:r>
      <w:r>
        <w:rPr>
          <w:rFonts w:hint="eastAsia" w:ascii="宋体" w:hAnsi="宋体" w:eastAsia="宋体" w:cs="宋体"/>
          <w:color w:val="000000"/>
          <w:spacing w:val="8"/>
          <w:sz w:val="21"/>
          <w:szCs w:val="21"/>
          <w:highlight w:val="none"/>
        </w:rPr>
        <w:t xml:space="preserve">14.6</w:t>
      </w: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7"/>
          <w:sz w:val="21"/>
          <w:szCs w:val="21"/>
          <w:highlight w:val="none"/>
        </w:rPr>
        <w:t xml:space="preserve">项第(2)目约定的工程款预留比例的质量保</w:t>
      </w:r>
      <w:r>
        <w:rPr>
          <w:rFonts w:hint="eastAsia" w:ascii="宋体" w:hAnsi="宋体" w:eastAsia="宋体" w:cs="宋体"/>
          <w:color w:val="000000"/>
          <w:sz w:val="21"/>
          <w:szCs w:val="21"/>
          <w:highlight w:val="none"/>
        </w:rPr>
        <w:t xml:space="preserve">证金；</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pacing w:val="-4"/>
          <w:sz w:val="21"/>
          <w:szCs w:val="21"/>
          <w:highlight w:val="none"/>
        </w:rPr>
        <w:t xml:space="preserve">其他预留方式: </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关于质量保证金的补充约定：</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14.7</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10"/>
          <w:sz w:val="21"/>
          <w:szCs w:val="21"/>
          <w:highlight w:val="none"/>
        </w:rPr>
        <w:t xml:space="preserve">最终结清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14.7.1</w:t>
      </w:r>
      <w:r>
        <w:rPr>
          <w:rFonts w:hint="eastAsia" w:ascii="宋体" w:hAnsi="宋体" w:eastAsia="宋体" w:cs="宋体"/>
          <w:color w:val="000000"/>
          <w:spacing w:val="68"/>
          <w:sz w:val="21"/>
          <w:szCs w:val="21"/>
          <w:highlight w:val="none"/>
        </w:rPr>
        <w:t xml:space="preserve"> </w:t>
      </w:r>
      <w:r>
        <w:rPr>
          <w:rFonts w:hint="eastAsia" w:ascii="宋体" w:hAnsi="宋体" w:eastAsia="宋体" w:cs="宋体"/>
          <w:color w:val="000000"/>
          <w:spacing w:val="-1"/>
          <w:sz w:val="21"/>
          <w:szCs w:val="21"/>
          <w:highlight w:val="none"/>
        </w:rPr>
        <w:t xml:space="preserve">最终结清申请单</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当事人双方关于最终结清申请的其他约定：</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14.7.2 最终结清证书和支付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当事人双方关于最终结清支付的其他约定：</w:t>
      </w:r>
      <w:r>
        <w:rPr>
          <w:rFonts w:hint="eastAsia" w:ascii="宋体" w:hAnsi="宋体" w:eastAsia="宋体" w:cs="宋体"/>
          <w:color w:val="000000"/>
          <w:spacing w:val="4"/>
          <w:sz w:val="21"/>
          <w:szCs w:val="21"/>
          <w:highlight w:val="none"/>
          <w:u w:val="single"/>
        </w:rPr>
        <w:t xml:space="preserve">按发包人要求执行</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第15条</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1"/>
          <w:sz w:val="21"/>
          <w:szCs w:val="21"/>
          <w:highlight w:val="none"/>
        </w:rPr>
        <w:t xml:space="preserve">违约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15.1 发包人违约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15.1.1 发包人违约的情形</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发包人违约的其他情形</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102"/>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15.1.3 发包人违约的责任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发包人违约责任的承担方式和计算方法：</w:t>
      </w:r>
      <w:r>
        <w:rPr>
          <w:rFonts w:hint="eastAsia" w:ascii="宋体" w:hAnsi="宋体" w:eastAsia="宋体" w:cs="宋体"/>
          <w:color w:val="000000"/>
          <w:spacing w:val="3"/>
          <w:sz w:val="21"/>
          <w:szCs w:val="21"/>
          <w:highlight w:val="none"/>
          <w:u w:val="single"/>
        </w:rPr>
        <w:t xml:space="preserve">发包人应承担因其违约给承包人造成的损失。</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因发包人违约造</w:t>
      </w:r>
      <w:r>
        <w:rPr>
          <w:rFonts w:hint="eastAsia" w:ascii="宋体" w:hAnsi="宋体" w:eastAsia="宋体" w:cs="宋体"/>
          <w:color w:val="000000"/>
          <w:spacing w:val="6"/>
          <w:sz w:val="21"/>
          <w:szCs w:val="21"/>
          <w:highlight w:val="none"/>
          <w:u w:val="single"/>
        </w:rPr>
        <w:t xml:space="preserve">成工期延误的，应对工期予以顺延</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15.2 承包人违约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15.2.1 承包人违约的情形</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承包人违约的其他情形：</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15.2.2</w:t>
      </w:r>
      <w:r>
        <w:rPr>
          <w:rFonts w:hint="eastAsia" w:ascii="宋体" w:hAnsi="宋体" w:eastAsia="宋体" w:cs="宋体"/>
          <w:color w:val="000000"/>
          <w:spacing w:val="64"/>
          <w:sz w:val="21"/>
          <w:szCs w:val="21"/>
          <w:highlight w:val="none"/>
        </w:rPr>
        <w:t xml:space="preserve"> </w:t>
      </w:r>
      <w:r>
        <w:rPr>
          <w:rFonts w:hint="eastAsia" w:ascii="宋体" w:hAnsi="宋体" w:eastAsia="宋体" w:cs="宋体"/>
          <w:color w:val="000000"/>
          <w:spacing w:val="-3"/>
          <w:sz w:val="21"/>
          <w:szCs w:val="21"/>
          <w:highlight w:val="none"/>
        </w:rPr>
        <w:t xml:space="preserve">通知改正</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工程师通知承包人改正的合理期限是：</w:t>
      </w:r>
      <w:r>
        <w:rPr>
          <w:rFonts w:hint="eastAsia" w:ascii="宋体" w:hAnsi="宋体" w:eastAsia="宋体" w:cs="宋体"/>
          <w:color w:val="000000"/>
          <w:spacing w:val="2"/>
          <w:sz w:val="21"/>
          <w:szCs w:val="21"/>
          <w:highlight w:val="none"/>
          <w:u w:val="single"/>
        </w:rPr>
        <w:t xml:space="preserve">根据具体违约情形，</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由工程师在通知</w:t>
      </w:r>
      <w:r>
        <w:rPr>
          <w:rFonts w:hint="eastAsia" w:ascii="宋体" w:hAnsi="宋体" w:eastAsia="宋体" w:cs="宋体"/>
          <w:color w:val="000000"/>
          <w:spacing w:val="1"/>
          <w:sz w:val="21"/>
          <w:szCs w:val="21"/>
          <w:highlight w:val="none"/>
          <w:u w:val="single"/>
        </w:rPr>
        <w:t xml:space="preserve">中约定</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15.2.3 承包人违约的责任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承包人违约责任的承担方式和计算方法：</w:t>
      </w:r>
      <w:r>
        <w:rPr>
          <w:rFonts w:hint="eastAsia" w:ascii="宋体" w:hAnsi="宋体" w:eastAsia="宋体" w:cs="宋体"/>
          <w:color w:val="000000"/>
          <w:spacing w:val="2"/>
          <w:sz w:val="21"/>
          <w:szCs w:val="21"/>
          <w:highlight w:val="none"/>
          <w:u w:val="single"/>
        </w:rPr>
        <w:t xml:space="preserve">承包人应承担因其违约给发包人造成的损失</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第</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4"/>
          <w:sz w:val="21"/>
          <w:szCs w:val="21"/>
          <w:highlight w:val="none"/>
        </w:rPr>
        <w:t xml:space="preserve">16条</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合同解除</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16.1</w:t>
      </w:r>
      <w:r>
        <w:rPr>
          <w:rFonts w:hint="eastAsia" w:ascii="宋体" w:hAnsi="宋体" w:eastAsia="宋体" w:cs="宋体"/>
          <w:color w:val="000000"/>
          <w:spacing w:val="76"/>
          <w:sz w:val="21"/>
          <w:szCs w:val="21"/>
          <w:highlight w:val="none"/>
        </w:rPr>
        <w:t xml:space="preserve"> </w:t>
      </w:r>
      <w:r>
        <w:rPr>
          <w:rFonts w:hint="eastAsia" w:ascii="宋体" w:hAnsi="宋体" w:eastAsia="宋体" w:cs="宋体"/>
          <w:color w:val="000000"/>
          <w:spacing w:val="-10"/>
          <w:sz w:val="21"/>
          <w:szCs w:val="21"/>
          <w:highlight w:val="none"/>
        </w:rPr>
        <w:t xml:space="preserve">由发包人解除合同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16.1.1</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3"/>
          <w:sz w:val="21"/>
          <w:szCs w:val="21"/>
          <w:highlight w:val="none"/>
        </w:rPr>
        <w:t xml:space="preserve">因承包人违约解除合同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双方约定可由发包人解除合同的其他事由：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16.2</w:t>
      </w:r>
      <w:r>
        <w:rPr>
          <w:rFonts w:hint="eastAsia" w:ascii="宋体" w:hAnsi="宋体" w:eastAsia="宋体" w:cs="宋体"/>
          <w:color w:val="000000"/>
          <w:spacing w:val="76"/>
          <w:sz w:val="21"/>
          <w:szCs w:val="21"/>
          <w:highlight w:val="none"/>
        </w:rPr>
        <w:t xml:space="preserve"> </w:t>
      </w:r>
      <w:r>
        <w:rPr>
          <w:rFonts w:hint="eastAsia" w:ascii="宋体" w:hAnsi="宋体" w:eastAsia="宋体" w:cs="宋体"/>
          <w:color w:val="000000"/>
          <w:spacing w:val="-10"/>
          <w:sz w:val="21"/>
          <w:szCs w:val="21"/>
          <w:highlight w:val="none"/>
        </w:rPr>
        <w:t xml:space="preserve">由承包人解除合同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16.2.1</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3"/>
          <w:sz w:val="21"/>
          <w:szCs w:val="21"/>
          <w:highlight w:val="none"/>
        </w:rPr>
        <w:t xml:space="preserve">因发包人违约解除合同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双方约定可由承包人解除合同的其他事由：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第</w:t>
      </w:r>
      <w:r>
        <w:rPr>
          <w:rFonts w:hint="eastAsia" w:ascii="宋体" w:hAnsi="宋体" w:eastAsia="宋体" w:cs="宋体"/>
          <w:color w:val="000000"/>
          <w:spacing w:val="-61"/>
          <w:sz w:val="21"/>
          <w:szCs w:val="21"/>
          <w:highlight w:val="none"/>
        </w:rPr>
        <w:t xml:space="preserve"> </w:t>
      </w:r>
      <w:r>
        <w:rPr>
          <w:rFonts w:hint="eastAsia" w:ascii="宋体" w:hAnsi="宋体" w:eastAsia="宋体" w:cs="宋体"/>
          <w:color w:val="000000"/>
          <w:spacing w:val="-7"/>
          <w:sz w:val="21"/>
          <w:szCs w:val="21"/>
          <w:highlight w:val="none"/>
        </w:rPr>
        <w:t xml:space="preserve">17条</w:t>
      </w:r>
      <w:r>
        <w:rPr>
          <w:rFonts w:hint="eastAsia" w:ascii="宋体" w:hAnsi="宋体" w:eastAsia="宋体" w:cs="宋体"/>
          <w:color w:val="000000"/>
          <w:spacing w:val="56"/>
          <w:sz w:val="21"/>
          <w:szCs w:val="21"/>
          <w:highlight w:val="none"/>
        </w:rPr>
        <w:t xml:space="preserve"> </w:t>
      </w:r>
      <w:r>
        <w:rPr>
          <w:rFonts w:hint="eastAsia" w:ascii="宋体" w:hAnsi="宋体" w:eastAsia="宋体" w:cs="宋体"/>
          <w:color w:val="000000"/>
          <w:spacing w:val="-7"/>
          <w:sz w:val="21"/>
          <w:szCs w:val="21"/>
          <w:highlight w:val="none"/>
        </w:rPr>
        <w:t xml:space="preserve">不可抗力</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17.1 </w:t>
      </w:r>
      <w:r>
        <w:rPr>
          <w:rFonts w:hint="eastAsia" w:ascii="宋体" w:hAnsi="宋体" w:eastAsia="宋体" w:cs="宋体"/>
          <w:color w:val="000000"/>
          <w:spacing w:val="-7"/>
          <w:sz w:val="21"/>
          <w:szCs w:val="21"/>
          <w:highlight w:val="none"/>
          <w:lang w:val="en-US" w:eastAsia="zh-CN"/>
        </w:rPr>
        <w:t xml:space="preserve">  </w:t>
      </w:r>
      <w:r>
        <w:rPr>
          <w:rFonts w:hint="eastAsia" w:ascii="宋体" w:hAnsi="宋体" w:eastAsia="宋体" w:cs="宋体"/>
          <w:color w:val="000000"/>
          <w:spacing w:val="-7"/>
          <w:sz w:val="21"/>
          <w:szCs w:val="21"/>
          <w:highlight w:val="none"/>
        </w:rPr>
        <w:t xml:space="preserve">不可抗力的定义</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除通用合同条件约定的不可抗力事件之外，视为不可抗力的其他情</w:t>
      </w:r>
      <w:r>
        <w:rPr>
          <w:rFonts w:hint="eastAsia" w:ascii="宋体" w:hAnsi="宋体" w:eastAsia="宋体" w:cs="宋体"/>
          <w:color w:val="000000"/>
          <w:spacing w:val="1"/>
          <w:sz w:val="21"/>
          <w:szCs w:val="21"/>
          <w:highlight w:val="none"/>
        </w:rPr>
        <w:t xml:space="preserve">形：</w:t>
      </w:r>
      <w:r>
        <w:rPr>
          <w:rFonts w:hint="eastAsia" w:ascii="宋体" w:hAnsi="宋体" w:eastAsia="宋体" w:cs="宋体"/>
          <w:color w:val="000000"/>
          <w:spacing w:val="1"/>
          <w:sz w:val="21"/>
          <w:szCs w:val="21"/>
          <w:highlight w:val="none"/>
          <w:u w:val="single"/>
        </w:rPr>
        <w:t xml:space="preserve">按专用合同条件执行</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17.6 </w:t>
      </w:r>
      <w:r>
        <w:rPr>
          <w:rFonts w:hint="eastAsia" w:ascii="宋体" w:hAnsi="宋体" w:eastAsia="宋体" w:cs="宋体"/>
          <w:color w:val="000000"/>
          <w:spacing w:val="-7"/>
          <w:sz w:val="21"/>
          <w:szCs w:val="21"/>
          <w:highlight w:val="none"/>
          <w:lang w:val="en-US" w:eastAsia="zh-CN"/>
        </w:rPr>
        <w:t xml:space="preserve">  </w:t>
      </w:r>
      <w:r>
        <w:rPr>
          <w:rFonts w:hint="eastAsia" w:ascii="宋体" w:hAnsi="宋体" w:eastAsia="宋体" w:cs="宋体"/>
          <w:color w:val="000000"/>
          <w:spacing w:val="-7"/>
          <w:sz w:val="21"/>
          <w:szCs w:val="21"/>
          <w:highlight w:val="none"/>
        </w:rPr>
        <w:t xml:space="preserve">因不可抗力解除合同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合同解除后，发包人应当在商定或确定发包人应支付款项后的</w:t>
      </w:r>
      <w:r>
        <w:rPr>
          <w:rFonts w:hint="eastAsia" w:ascii="宋体" w:hAnsi="宋体" w:eastAsia="宋体" w:cs="宋体"/>
          <w:color w:val="000000"/>
          <w:spacing w:val="106"/>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90  </w:t>
      </w:r>
      <w:r>
        <w:rPr>
          <w:rFonts w:hint="eastAsia" w:ascii="宋体" w:hAnsi="宋体" w:eastAsia="宋体" w:cs="宋体"/>
          <w:color w:val="000000"/>
          <w:spacing w:val="2"/>
          <w:sz w:val="21"/>
          <w:szCs w:val="21"/>
          <w:highlight w:val="none"/>
        </w:rPr>
        <w:t xml:space="preserve">天内完成款 项的支付。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第</w:t>
      </w:r>
      <w:r>
        <w:rPr>
          <w:rFonts w:hint="eastAsia" w:ascii="宋体" w:hAnsi="宋体" w:eastAsia="宋体" w:cs="宋体"/>
          <w:color w:val="000000"/>
          <w:spacing w:val="-66"/>
          <w:sz w:val="21"/>
          <w:szCs w:val="21"/>
          <w:highlight w:val="none"/>
        </w:rPr>
        <w:t xml:space="preserve"> </w:t>
      </w:r>
      <w:r>
        <w:rPr>
          <w:rFonts w:hint="eastAsia" w:ascii="宋体" w:hAnsi="宋体" w:eastAsia="宋体" w:cs="宋体"/>
          <w:color w:val="000000"/>
          <w:spacing w:val="-8"/>
          <w:sz w:val="21"/>
          <w:szCs w:val="21"/>
          <w:highlight w:val="none"/>
        </w:rPr>
        <w:t xml:space="preserve">18条</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8"/>
          <w:sz w:val="21"/>
          <w:szCs w:val="21"/>
          <w:highlight w:val="none"/>
        </w:rPr>
        <w:t xml:space="preserve">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18.1 设计和工程保险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18.1.1 双方当事人关于设计和工程保险的特别约定：</w:t>
      </w:r>
      <w:r>
        <w:rPr>
          <w:rFonts w:hint="eastAsia" w:ascii="宋体" w:hAnsi="宋体" w:eastAsia="宋体" w:cs="宋体"/>
          <w:color w:val="000000"/>
          <w:spacing w:val="7"/>
          <w:sz w:val="21"/>
          <w:szCs w:val="21"/>
          <w:highlight w:val="none"/>
          <w:u w:val="single"/>
        </w:rPr>
        <w:t xml:space="preserve">均由承包人按规定和通用条件要求办理，如承包</w:t>
      </w:r>
      <w:r>
        <w:rPr>
          <w:rFonts w:hint="eastAsia" w:ascii="宋体" w:hAnsi="宋体" w:eastAsia="宋体" w:cs="宋体"/>
          <w:color w:val="000000"/>
          <w:spacing w:val="3"/>
          <w:sz w:val="21"/>
          <w:szCs w:val="21"/>
          <w:highlight w:val="none"/>
          <w:u w:val="single"/>
        </w:rPr>
        <w:t xml:space="preserve">人未购买相应保险的，不得向发包人提出索赔申请，同时发包人保留索赔的权利</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18.1.2 双方当事人关于第三方责任险的特别约定：</w:t>
      </w:r>
      <w:r>
        <w:rPr>
          <w:rFonts w:hint="eastAsia" w:ascii="宋体" w:hAnsi="宋体" w:eastAsia="宋体" w:cs="宋体"/>
          <w:color w:val="000000"/>
          <w:spacing w:val="8"/>
          <w:sz w:val="21"/>
          <w:szCs w:val="21"/>
          <w:highlight w:val="none"/>
          <w:u w:val="single"/>
        </w:rPr>
        <w:t xml:space="preserve">均由承包人按规定和通用条</w:t>
      </w:r>
      <w:r>
        <w:rPr>
          <w:rFonts w:hint="eastAsia" w:ascii="宋体" w:hAnsi="宋体" w:eastAsia="宋体" w:cs="宋体"/>
          <w:color w:val="000000"/>
          <w:spacing w:val="7"/>
          <w:sz w:val="21"/>
          <w:szCs w:val="21"/>
          <w:highlight w:val="none"/>
          <w:u w:val="single"/>
        </w:rPr>
        <w:t xml:space="preserve">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18.2 工伤和意外伤害保险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18.2.3 关于工伤保险和意外伤害保险的特别约定：</w:t>
      </w:r>
      <w:r>
        <w:rPr>
          <w:rFonts w:hint="eastAsia" w:ascii="宋体" w:hAnsi="宋体" w:eastAsia="宋体" w:cs="宋体"/>
          <w:color w:val="000000"/>
          <w:spacing w:val="8"/>
          <w:sz w:val="21"/>
          <w:szCs w:val="21"/>
          <w:highlight w:val="none"/>
          <w:u w:val="single"/>
        </w:rPr>
        <w:t xml:space="preserve">均由承包人按规定和通用条</w:t>
      </w:r>
      <w:r>
        <w:rPr>
          <w:rFonts w:hint="eastAsia" w:ascii="宋体" w:hAnsi="宋体" w:eastAsia="宋体" w:cs="宋体"/>
          <w:color w:val="000000"/>
          <w:spacing w:val="7"/>
          <w:sz w:val="21"/>
          <w:szCs w:val="21"/>
          <w:highlight w:val="none"/>
          <w:u w:val="single"/>
        </w:rPr>
        <w:t xml:space="preserve">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18.3 货物保险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关于承包人应为其施工设备、材料、工程设备和临时工程等办理财产保险的特别约定：</w:t>
      </w:r>
      <w:r>
        <w:rPr>
          <w:rFonts w:hint="eastAsia" w:ascii="宋体" w:hAnsi="宋体" w:eastAsia="宋体" w:cs="宋体"/>
          <w:color w:val="000000"/>
          <w:spacing w:val="-53"/>
          <w:sz w:val="21"/>
          <w:szCs w:val="21"/>
          <w:highlight w:val="none"/>
        </w:rPr>
        <w:t xml:space="preserve"> </w:t>
      </w:r>
      <w:r>
        <w:rPr>
          <w:rFonts w:hint="eastAsia" w:ascii="宋体" w:hAnsi="宋体" w:eastAsia="宋体" w:cs="宋体"/>
          <w:color w:val="000000"/>
          <w:spacing w:val="3"/>
          <w:sz w:val="21"/>
          <w:szCs w:val="21"/>
          <w:highlight w:val="none"/>
          <w:u w:val="single"/>
        </w:rPr>
        <w:t xml:space="preserve">由承包</w:t>
      </w:r>
      <w:r>
        <w:rPr>
          <w:rFonts w:hint="eastAsia" w:ascii="宋体" w:hAnsi="宋体" w:eastAsia="宋体" w:cs="宋体"/>
          <w:color w:val="000000"/>
          <w:spacing w:val="2"/>
          <w:sz w:val="21"/>
          <w:szCs w:val="21"/>
          <w:highlight w:val="none"/>
          <w:u w:val="single"/>
        </w:rPr>
        <w:t xml:space="preserve">人自行决</w:t>
      </w:r>
      <w:r>
        <w:rPr>
          <w:rFonts w:hint="eastAsia" w:ascii="宋体" w:hAnsi="宋体" w:eastAsia="宋体" w:cs="宋体"/>
          <w:color w:val="000000"/>
          <w:spacing w:val="5"/>
          <w:sz w:val="21"/>
          <w:szCs w:val="21"/>
          <w:highlight w:val="none"/>
          <w:u w:val="single"/>
        </w:rPr>
        <w:t xml:space="preserve">定是否办理货物保险</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18.4 其他保险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关于其他保险的约定：</w:t>
      </w:r>
      <w:r>
        <w:rPr>
          <w:rFonts w:hint="eastAsia" w:ascii="宋体" w:hAnsi="宋体" w:eastAsia="宋体" w:cs="宋体"/>
          <w:color w:val="000000"/>
          <w:spacing w:val="7"/>
          <w:sz w:val="21"/>
          <w:szCs w:val="21"/>
          <w:highlight w:val="none"/>
          <w:u w:val="single"/>
        </w:rPr>
        <w:t xml:space="preserve">均由承包人按规定和通用条件要求办理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18.5 对各项保险的一般要求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18.5.2</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2"/>
          <w:sz w:val="21"/>
          <w:szCs w:val="21"/>
          <w:highlight w:val="none"/>
        </w:rPr>
        <w:t xml:space="preserve">保险凭证</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保险单的条件：</w:t>
      </w:r>
      <w:r>
        <w:rPr>
          <w:rFonts w:hint="eastAsia" w:ascii="宋体" w:hAnsi="宋体" w:eastAsia="宋体" w:cs="宋体"/>
          <w:color w:val="000000"/>
          <w:spacing w:val="7"/>
          <w:sz w:val="21"/>
          <w:szCs w:val="21"/>
          <w:highlight w:val="none"/>
          <w:u w:val="single"/>
        </w:rPr>
        <w:t xml:space="preserve">均由承包人按规定和通用条件要求办理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18.5.4</w:t>
      </w:r>
      <w:r>
        <w:rPr>
          <w:rFonts w:hint="eastAsia" w:ascii="宋体" w:hAnsi="宋体" w:eastAsia="宋体" w:cs="宋体"/>
          <w:color w:val="000000"/>
          <w:spacing w:val="64"/>
          <w:sz w:val="21"/>
          <w:szCs w:val="21"/>
          <w:highlight w:val="none"/>
        </w:rPr>
        <w:t xml:space="preserve"> </w:t>
      </w:r>
      <w:r>
        <w:rPr>
          <w:rFonts w:hint="eastAsia" w:ascii="宋体" w:hAnsi="宋体" w:eastAsia="宋体" w:cs="宋体"/>
          <w:color w:val="000000"/>
          <w:spacing w:val="-3"/>
          <w:sz w:val="21"/>
          <w:szCs w:val="21"/>
          <w:highlight w:val="none"/>
        </w:rPr>
        <w:t xml:space="preserve">通知义务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关于变更保险合同时的通知义务的约定：</w:t>
      </w:r>
      <w:r>
        <w:rPr>
          <w:rFonts w:hint="eastAsia" w:ascii="宋体" w:hAnsi="宋体" w:eastAsia="宋体" w:cs="宋体"/>
          <w:color w:val="000000"/>
          <w:spacing w:val="7"/>
          <w:sz w:val="21"/>
          <w:szCs w:val="21"/>
          <w:highlight w:val="none"/>
          <w:u w:val="single"/>
        </w:rPr>
        <w:t xml:space="preserve">按规定和通用条件要求</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第20条</w:t>
      </w:r>
      <w:r>
        <w:rPr>
          <w:rFonts w:hint="eastAsia" w:ascii="宋体" w:hAnsi="宋体" w:eastAsia="宋体" w:cs="宋体"/>
          <w:color w:val="000000"/>
          <w:spacing w:val="80"/>
          <w:sz w:val="21"/>
          <w:szCs w:val="21"/>
          <w:highlight w:val="none"/>
        </w:rPr>
        <w:t xml:space="preserve"> </w:t>
      </w:r>
      <w:r>
        <w:rPr>
          <w:rFonts w:hint="eastAsia" w:ascii="宋体" w:hAnsi="宋体" w:eastAsia="宋体" w:cs="宋体"/>
          <w:color w:val="000000"/>
          <w:spacing w:val="-3"/>
          <w:sz w:val="21"/>
          <w:szCs w:val="21"/>
          <w:highlight w:val="none"/>
        </w:rPr>
        <w:t xml:space="preserve">争议解决</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20.3</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7"/>
          <w:sz w:val="21"/>
          <w:szCs w:val="21"/>
          <w:highlight w:val="none"/>
        </w:rPr>
        <w:t xml:space="preserve">争议评审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合同当事人是否同意将工程争议提交争议评审小组决定：</w:t>
      </w:r>
      <w:r>
        <w:rPr>
          <w:rFonts w:hint="eastAsia" w:ascii="宋体" w:hAnsi="宋体" w:eastAsia="宋体" w:cs="宋体"/>
          <w:color w:val="000000"/>
          <w:spacing w:val="7"/>
          <w:sz w:val="21"/>
          <w:szCs w:val="21"/>
          <w:highlight w:val="none"/>
          <w:u w:val="single"/>
        </w:rPr>
        <w:t xml:space="preserve">另行约定</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争议评审小组成员的人数：</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争议评审小组成员的确定：</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选定争议避免/评审组的期限：</w:t>
      </w:r>
      <w:r>
        <w:rPr>
          <w:rFonts w:hint="eastAsia" w:ascii="宋体" w:hAnsi="宋体" w:eastAsia="宋体" w:cs="宋体"/>
          <w:color w:val="000000"/>
          <w:spacing w:val="6"/>
          <w:sz w:val="21"/>
          <w:szCs w:val="21"/>
          <w:highlight w:val="none"/>
          <w:u w:val="single"/>
        </w:rPr>
        <w:t xml:space="preserve">另行约定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评审机构：</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其他事项的约定：</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争议评审员报酬的承担人：</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20.3.2</w:t>
      </w:r>
      <w:r>
        <w:rPr>
          <w:rFonts w:hint="eastAsia" w:ascii="宋体" w:hAnsi="宋体" w:eastAsia="宋体" w:cs="宋体"/>
          <w:color w:val="000000"/>
          <w:spacing w:val="61"/>
          <w:sz w:val="21"/>
          <w:szCs w:val="21"/>
          <w:highlight w:val="none"/>
        </w:rPr>
        <w:t xml:space="preserve"> </w:t>
      </w:r>
      <w:r>
        <w:rPr>
          <w:rFonts w:hint="eastAsia" w:ascii="宋体" w:hAnsi="宋体" w:eastAsia="宋体" w:cs="宋体"/>
          <w:color w:val="000000"/>
          <w:spacing w:val="1"/>
          <w:sz w:val="21"/>
          <w:szCs w:val="21"/>
          <w:highlight w:val="none"/>
        </w:rPr>
        <w:t xml:space="preserve">争议的避免</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发包人和承包人是否均出席争议避免的非正式讨论：</w:t>
      </w:r>
      <w:r>
        <w:rPr>
          <w:rFonts w:hint="eastAsia" w:ascii="宋体" w:hAnsi="宋体" w:eastAsia="宋体" w:cs="宋体"/>
          <w:color w:val="000000"/>
          <w:spacing w:val="7"/>
          <w:sz w:val="21"/>
          <w:szCs w:val="21"/>
          <w:highlight w:val="none"/>
          <w:u w:val="single"/>
        </w:rPr>
        <w:t xml:space="preserve">另行约定</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20.3.3 争议评审小组的决定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关于争议评审小组的决定的特别约定：</w:t>
      </w:r>
      <w:r>
        <w:rPr>
          <w:rFonts w:hint="eastAsia" w:ascii="宋体" w:hAnsi="宋体" w:eastAsia="宋体" w:cs="宋体"/>
          <w:color w:val="000000"/>
          <w:spacing w:val="6"/>
          <w:sz w:val="21"/>
          <w:szCs w:val="21"/>
          <w:highlight w:val="none"/>
          <w:u w:val="single"/>
        </w:rPr>
        <w:t xml:space="preserve">另行约定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20.4 仲裁或诉讼</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因合同及合同有关事项发生的争议，按下列第</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2） </w:t>
      </w:r>
      <w:r>
        <w:rPr>
          <w:rFonts w:hint="eastAsia" w:ascii="宋体" w:hAnsi="宋体" w:eastAsia="宋体" w:cs="宋体"/>
          <w:color w:val="000000"/>
          <w:spacing w:val="-83"/>
          <w:sz w:val="21"/>
          <w:szCs w:val="21"/>
          <w:highlight w:val="none"/>
        </w:rPr>
        <w:t xml:space="preserve"> </w:t>
      </w:r>
      <w:r>
        <w:rPr>
          <w:rFonts w:hint="eastAsia" w:ascii="宋体" w:hAnsi="宋体" w:eastAsia="宋体" w:cs="宋体"/>
          <w:color w:val="000000"/>
          <w:spacing w:val="3"/>
          <w:sz w:val="21"/>
          <w:szCs w:val="21"/>
          <w:highlight w:val="none"/>
        </w:rPr>
        <w:t xml:space="preserve">种方式解决：</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pacing w:val="-84"/>
          <w:sz w:val="21"/>
          <w:szCs w:val="21"/>
          <w:highlight w:val="non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1"/>
          <w:sz w:val="21"/>
          <w:szCs w:val="21"/>
          <w:highlight w:val="none"/>
        </w:rPr>
        <w:t xml:space="preserve">向</w:t>
      </w:r>
      <w:r>
        <w:rPr>
          <w:rFonts w:hint="eastAsia" w:ascii="宋体" w:hAnsi="宋体" w:eastAsia="宋体" w:cs="宋体"/>
          <w:color w:val="000000"/>
          <w:spacing w:val="-1"/>
          <w:sz w:val="21"/>
          <w:szCs w:val="21"/>
          <w:highlight w:val="none"/>
          <w:u w:val="single"/>
        </w:rPr>
        <w:t xml:space="preserve">  工程所在地  </w:t>
      </w:r>
      <w:r>
        <w:rPr>
          <w:rFonts w:hint="eastAsia" w:ascii="宋体" w:hAnsi="宋体" w:eastAsia="宋体" w:cs="宋体"/>
          <w:color w:val="000000"/>
          <w:spacing w:val="-83"/>
          <w:sz w:val="21"/>
          <w:szCs w:val="21"/>
          <w:highlight w:val="none"/>
        </w:rPr>
        <w:t xml:space="preserve"> </w:t>
      </w:r>
      <w:r>
        <w:rPr>
          <w:rFonts w:hint="eastAsia" w:ascii="宋体" w:hAnsi="宋体" w:eastAsia="宋体" w:cs="宋体"/>
          <w:color w:val="000000"/>
          <w:spacing w:val="-1"/>
          <w:sz w:val="21"/>
          <w:szCs w:val="21"/>
          <w:highlight w:val="none"/>
        </w:rPr>
        <w:t xml:space="preserve">人民法院起诉。</w:t>
      </w:r>
      <w:r>
        <w:rPr>
          <w:rFonts w:hint="eastAsia" w:ascii="宋体" w:hAnsi="宋体" w:eastAsia="宋体" w:cs="宋体"/>
          <w:color w:val="000000"/>
          <w:sz w:val="21"/>
          <w:szCs w:val="21"/>
          <w:highlight w:val="none"/>
        </w:rPr>
      </w:r>
      <w:r/>
    </w:p>
    <w:p>
      <w:pPr>
        <w:pStyle w:val="98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br w:type="page" w:clear="all"/>
      </w:r>
      <w:r>
        <w:rPr>
          <w:rFonts w:hint="eastAsia" w:ascii="宋体" w:hAnsi="宋体" w:eastAsia="宋体" w:cs="宋体"/>
          <w:color w:val="000000"/>
          <w:sz w:val="24"/>
          <w:szCs w:val="24"/>
          <w:highlight w:val="none"/>
          <w:lang w:val="en-US"/>
        </w:rPr>
        <w:t xml:space="preserve">专用合同条件附件</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rPr>
          <w:rFonts w:hint="eastAsia" w:ascii="宋体" w:hAnsi="宋体" w:eastAsia="宋体" w:cs="宋体"/>
          <w:color w:val="000000"/>
          <w:sz w:val="24"/>
          <w:szCs w:val="24"/>
          <w:highlight w:val="none"/>
          <w:lang w:val="en-US"/>
        </w:rPr>
      </w:r>
      <w:r/>
    </w:p>
    <w:p>
      <w:pPr>
        <w:pStyle w:val="984"/>
        <w:rPr>
          <w:rFonts w:ascii="宋体" w:hAnsi="宋体"/>
          <w:color w:val="000000"/>
          <w:sz w:val="24"/>
          <w:highlight w:val="none"/>
        </w:rPr>
      </w:pPr>
      <w:r>
        <w:rPr>
          <w:rFonts w:ascii="宋体" w:hAnsi="宋体"/>
          <w:color w:val="000000"/>
          <w:sz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附件1：发包人要求</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附件2：发包人供应材料设备一览表</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附件3：工程质量保修书</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附件4：主要建设工程文件目录</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附件5：承包人主要管理人员表</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w:t>
      </w:r>
      <w:r>
        <w:rPr>
          <w:rFonts w:ascii="宋体" w:hAnsi="宋体" w:cs="仿宋_GB2312"/>
          <w:color w:val="000000"/>
          <w:sz w:val="24"/>
          <w:szCs w:val="24"/>
          <w:highlight w:val="none"/>
        </w:rPr>
        <w:t xml:space="preserve">6</w:t>
      </w:r>
      <w:r>
        <w:rPr>
          <w:rFonts w:hint="eastAsia" w:ascii="宋体" w:hAnsi="宋体" w:cs="仿宋_GB2312"/>
          <w:color w:val="000000"/>
          <w:sz w:val="24"/>
          <w:szCs w:val="24"/>
          <w:highlight w:val="none"/>
        </w:rPr>
        <w:t xml:space="preserve">：价格指数权重表</w:t>
      </w:r>
      <w:r>
        <w:rPr>
          <w:rFonts w:ascii="宋体" w:hAnsi="宋体" w:cs="仿宋_GB2312"/>
          <w:color w:val="000000"/>
          <w:sz w:val="24"/>
          <w:szCs w:val="24"/>
          <w:highlight w:val="none"/>
        </w:rPr>
      </w:r>
      <w:r/>
    </w:p>
    <w:p>
      <w:pPr>
        <w:pStyle w:val="984"/>
        <w:rPr>
          <w:rFonts w:ascii="宋体" w:hAnsi="宋体"/>
          <w:color w:val="000000"/>
          <w:sz w:val="24"/>
          <w:highlight w:val="none"/>
        </w:rPr>
      </w:pPr>
      <w:r>
        <w:rPr>
          <w:rFonts w:ascii="宋体" w:hAnsi="宋体"/>
          <w:color w:val="000000"/>
          <w:sz w:val="24"/>
          <w:highlight w:val="none"/>
        </w:rPr>
      </w:r>
      <w:r/>
    </w:p>
    <w:p>
      <w:pPr>
        <w:pStyle w:val="984"/>
        <w:rPr>
          <w:rFonts w:ascii="宋体" w:hAnsi="宋体"/>
          <w:color w:val="000000"/>
          <w:sz w:val="24"/>
          <w:highlight w:val="none"/>
        </w:rPr>
      </w:pPr>
      <w:r>
        <w:rPr>
          <w:rFonts w:ascii="宋体" w:hAnsi="宋体"/>
          <w:color w:val="000000"/>
          <w:sz w:val="24"/>
          <w:highlight w:val="none"/>
        </w:rPr>
      </w:r>
      <w:r/>
    </w:p>
    <w:p>
      <w:pPr>
        <w:pStyle w:val="984"/>
        <w:rPr>
          <w:rFonts w:ascii="宋体" w:hAnsi="宋体"/>
          <w:color w:val="000000"/>
          <w:sz w:val="24"/>
          <w:highlight w:val="none"/>
        </w:rPr>
      </w:pPr>
      <w:r>
        <w:rPr>
          <w:rFonts w:ascii="宋体" w:hAnsi="宋体"/>
          <w:color w:val="000000"/>
          <w:sz w:val="24"/>
          <w:highlight w:val="none"/>
        </w:rPr>
      </w:r>
      <w:r/>
    </w:p>
    <w:p>
      <w:pPr>
        <w:pStyle w:val="984"/>
        <w:jc w:val="left"/>
        <w:rPr>
          <w:rFonts w:ascii="宋体" w:hAnsi="宋体"/>
          <w:color w:val="000000"/>
          <w:highlight w:val="none"/>
        </w:rPr>
      </w:pPr>
      <w:r>
        <w:rPr>
          <w:rFonts w:ascii="宋体" w:hAnsi="宋体"/>
          <w:color w:val="000000"/>
          <w:sz w:val="24"/>
          <w:highlight w:val="none"/>
        </w:rPr>
        <w:br w:type="page" w:clear="all"/>
      </w:r>
      <w:r>
        <w:rPr>
          <w:rFonts w:ascii="宋体" w:hAnsi="宋体"/>
          <w:color w:val="000000"/>
          <w:highlight w:val="none"/>
        </w:rPr>
      </w:r>
      <w:r/>
    </w:p>
    <w:p>
      <w:pPr>
        <w:pStyle w:val="1224"/>
        <w:numPr>
          <w:ilvl w:val="0"/>
          <w:numId w:val="0"/>
        </w:numPr>
        <w:tabs>
          <w:tab w:val="left" w:pos="1134" w:leader="none"/>
        </w:tabs>
        <w:rPr>
          <w:rFonts w:hint="eastAsia" w:ascii="宋体" w:hAnsi="宋体" w:eastAsia="宋体"/>
          <w:color w:val="000000"/>
          <w:highlight w:val="none"/>
        </w:rPr>
      </w:pPr>
      <w:r/>
      <w:bookmarkStart w:id="799" w:name="_Toc54862352"/>
      <w:r/>
      <w:bookmarkStart w:id="800" w:name="_Hlk38571789"/>
      <w:r>
        <w:rPr>
          <w:rFonts w:hint="eastAsia" w:ascii="宋体" w:hAnsi="宋体" w:eastAsia="宋体"/>
          <w:color w:val="000000"/>
          <w:highlight w:val="none"/>
        </w:rPr>
        <w:t xml:space="preserve">附件1</w:t>
      </w:r>
      <w:r>
        <w:rPr>
          <w:rFonts w:ascii="宋体" w:hAnsi="宋体" w:eastAsia="宋体"/>
          <w:color w:val="000000"/>
          <w:highlight w:val="none"/>
        </w:rPr>
        <w:t xml:space="preserve"> </w:t>
      </w:r>
      <w:r>
        <w:rPr>
          <w:rFonts w:hint="eastAsia" w:ascii="宋体" w:hAnsi="宋体" w:eastAsia="宋体"/>
          <w:color w:val="000000"/>
          <w:highlight w:val="none"/>
        </w:rPr>
        <w:t xml:space="preserve">《发包人要求》</w:t>
      </w:r>
      <w:bookmarkEnd w:id="799"/>
      <w:r>
        <w:rPr>
          <w:rFonts w:hint="eastAsia" w:ascii="宋体" w:hAnsi="宋体" w:eastAsia="宋体"/>
          <w:color w:val="000000"/>
          <w:highlight w:val="none"/>
        </w:rPr>
      </w:r>
      <w:r/>
    </w:p>
    <w:p>
      <w:pPr>
        <w:pStyle w:val="984"/>
        <w:jc w:val="center"/>
        <w:rPr>
          <w:rFonts w:eastAsia="宋体"/>
          <w:b/>
          <w:bCs/>
          <w:color w:val="000000"/>
          <w:sz w:val="28"/>
          <w:szCs w:val="36"/>
          <w:highlight w:val="none"/>
          <w:lang w:val="en-US" w:eastAsia="zh-CN"/>
        </w:rPr>
      </w:pPr>
      <w:r>
        <w:rPr>
          <w:rFonts w:hint="eastAsia" w:eastAsia="宋体"/>
          <w:b/>
          <w:bCs/>
          <w:color w:val="000000"/>
          <w:sz w:val="28"/>
          <w:szCs w:val="36"/>
          <w:highlight w:val="none"/>
          <w:lang w:val="en-US" w:eastAsia="zh-CN"/>
        </w:rPr>
        <w:t xml:space="preserve">详见采购文件第四章要求</w:t>
      </w:r>
      <w:r>
        <w:rPr>
          <w:rFonts w:eastAsia="宋体"/>
          <w:b/>
          <w:bCs/>
          <w:color w:val="000000"/>
          <w:sz w:val="28"/>
          <w:szCs w:val="36"/>
          <w:highlight w:val="none"/>
          <w:lang w:val="en-US" w:eastAsia="zh-CN"/>
        </w:rPr>
      </w:r>
      <w:r/>
    </w:p>
    <w:p>
      <w:pPr>
        <w:pStyle w:val="984"/>
        <w:rPr>
          <w:rFonts w:ascii="黑体" w:hAnsi="黑体" w:eastAsia="黑体"/>
          <w:color w:val="000000"/>
          <w:highlight w:val="none"/>
          <w:lang w:val="en-US" w:eastAsia="zh-CN"/>
        </w:rPr>
      </w:pPr>
      <w:r/>
      <w:bookmarkEnd w:id="800"/>
      <w:r/>
      <w:bookmarkStart w:id="801" w:name="_Toc20171894"/>
      <w:r/>
      <w:bookmarkStart w:id="802" w:name="_Toc54862353"/>
      <w:r>
        <w:rPr>
          <w:rFonts w:ascii="黑体" w:hAnsi="黑体" w:eastAsia="黑体"/>
          <w:color w:val="000000"/>
          <w:highlight w:val="none"/>
          <w:lang w:val="en-US" w:eastAsia="zh-CN"/>
        </w:rPr>
      </w:r>
      <w:r/>
    </w:p>
    <w:p>
      <w:pPr>
        <w:pStyle w:val="1224"/>
        <w:numPr>
          <w:ilvl w:val="0"/>
          <w:numId w:val="0"/>
        </w:numPr>
        <w:tabs>
          <w:tab w:val="left" w:pos="1134" w:leader="none"/>
        </w:tabs>
        <w:rPr>
          <w:rFonts w:ascii="宋体" w:hAnsi="宋体" w:eastAsia="宋体"/>
          <w:color w:val="000000"/>
          <w:highlight w:val="none"/>
        </w:rPr>
      </w:pPr>
      <w:r>
        <w:rPr>
          <w:rFonts w:hint="eastAsia" w:ascii="宋体" w:hAnsi="宋体" w:eastAsia="宋体"/>
          <w:color w:val="000000"/>
          <w:highlight w:val="none"/>
        </w:rPr>
        <w:t xml:space="preserve">附件2</w:t>
      </w:r>
      <w:r>
        <w:rPr>
          <w:rFonts w:ascii="宋体" w:hAnsi="宋体" w:eastAsia="宋体"/>
          <w:color w:val="000000"/>
          <w:highlight w:val="none"/>
        </w:rPr>
        <w:t xml:space="preserve"> 发包人供应材料设备一览表</w:t>
      </w:r>
      <w:bookmarkEnd w:id="801"/>
      <w:r/>
      <w:bookmarkEnd w:id="802"/>
      <w:r>
        <w:rPr>
          <w:rFonts w:ascii="宋体" w:hAnsi="宋体" w:eastAsia="宋体"/>
          <w:color w:val="000000"/>
          <w:highlight w:val="none"/>
        </w:rPr>
      </w:r>
      <w:r/>
    </w:p>
    <w:tbl>
      <w:tblPr>
        <w:tblW w:w="919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tc>
          <w:tcPr>
            <w:tcW w:w="552"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W w:w="1165"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材料、设备品种</w:t>
            </w:r>
            <w:r>
              <w:rPr>
                <w:rFonts w:ascii="宋体" w:hAnsi="宋体"/>
                <w:color w:val="000000"/>
                <w:highlight w:val="none"/>
              </w:rPr>
            </w:r>
            <w:r/>
          </w:p>
        </w:tc>
        <w:tc>
          <w:tcPr>
            <w:tcW w:w="1126"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规格型号</w:t>
            </w:r>
            <w:r>
              <w:rPr>
                <w:rFonts w:ascii="宋体" w:hAnsi="宋体"/>
                <w:color w:val="000000"/>
                <w:highlight w:val="none"/>
              </w:rPr>
            </w:r>
            <w:r/>
          </w:p>
        </w:tc>
        <w:tc>
          <w:tcPr>
            <w:tcW w:w="567"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单位</w:t>
            </w:r>
            <w:r>
              <w:rPr>
                <w:rFonts w:ascii="宋体" w:hAnsi="宋体"/>
                <w:color w:val="000000"/>
                <w:highlight w:val="none"/>
              </w:rPr>
            </w:r>
            <w:r/>
          </w:p>
        </w:tc>
        <w:tc>
          <w:tcPr>
            <w:tcW w:w="686"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数量</w:t>
            </w:r>
            <w:r>
              <w:rPr>
                <w:rFonts w:ascii="宋体" w:hAnsi="宋体"/>
                <w:color w:val="000000"/>
                <w:highlight w:val="none"/>
              </w:rPr>
            </w:r>
            <w:r/>
          </w:p>
        </w:tc>
        <w:tc>
          <w:tcPr>
            <w:tcW w:w="992"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单价（元）</w:t>
            </w:r>
            <w:r>
              <w:rPr>
                <w:rFonts w:ascii="宋体" w:hAnsi="宋体"/>
                <w:color w:val="000000"/>
                <w:highlight w:val="none"/>
              </w:rPr>
            </w:r>
            <w:r/>
          </w:p>
        </w:tc>
        <w:tc>
          <w:tcPr>
            <w:tcW w:w="1134"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质量等级</w:t>
            </w:r>
            <w:r>
              <w:rPr>
                <w:rFonts w:ascii="宋体" w:hAnsi="宋体"/>
                <w:color w:val="000000"/>
                <w:highlight w:val="none"/>
              </w:rPr>
            </w:r>
            <w:r/>
          </w:p>
        </w:tc>
        <w:tc>
          <w:tcPr>
            <w:tcW w:w="1134"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供应时间</w:t>
            </w:r>
            <w:r>
              <w:rPr>
                <w:rFonts w:ascii="宋体" w:hAnsi="宋体"/>
                <w:color w:val="000000"/>
                <w:highlight w:val="none"/>
              </w:rPr>
            </w:r>
            <w:r/>
          </w:p>
        </w:tc>
        <w:tc>
          <w:tcPr>
            <w:tcW w:w="1134"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送达地点</w:t>
            </w:r>
            <w:r>
              <w:rPr>
                <w:rFonts w:ascii="宋体" w:hAnsi="宋体"/>
                <w:color w:val="000000"/>
                <w:highlight w:val="none"/>
              </w:rPr>
            </w:r>
            <w:r/>
          </w:p>
        </w:tc>
        <w:tc>
          <w:tcPr>
            <w:tcW w:w="709"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bl>
    <w:p>
      <w:pPr>
        <w:pStyle w:val="984"/>
        <w:rPr>
          <w:rFonts w:ascii="宋体" w:hAnsi="宋体"/>
          <w:color w:val="000000"/>
          <w:highlight w:val="none"/>
        </w:rPr>
      </w:pPr>
      <w:r>
        <w:rPr>
          <w:rFonts w:ascii="宋体" w:hAnsi="宋体"/>
          <w:color w:val="000000"/>
          <w:highlight w:val="none"/>
        </w:rPr>
      </w:r>
      <w:r/>
    </w:p>
    <w:p>
      <w:pPr>
        <w:pStyle w:val="984"/>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1224"/>
        <w:numPr>
          <w:ilvl w:val="0"/>
          <w:numId w:val="0"/>
        </w:numPr>
        <w:tabs>
          <w:tab w:val="left" w:pos="1134" w:leader="none"/>
        </w:tabs>
        <w:rPr>
          <w:rFonts w:ascii="宋体" w:hAnsi="宋体" w:eastAsia="宋体"/>
          <w:color w:val="000000"/>
          <w:highlight w:val="none"/>
        </w:rPr>
      </w:pPr>
      <w:r/>
      <w:bookmarkStart w:id="803" w:name="_Toc54862354"/>
      <w:r/>
      <w:bookmarkStart w:id="804" w:name="_Toc20171895"/>
      <w:r>
        <w:rPr>
          <w:rFonts w:hint="eastAsia" w:ascii="宋体" w:hAnsi="宋体" w:eastAsia="宋体"/>
          <w:color w:val="000000"/>
          <w:highlight w:val="none"/>
        </w:rPr>
        <w:t xml:space="preserve">附件</w:t>
      </w:r>
      <w:r>
        <w:rPr>
          <w:rFonts w:ascii="宋体" w:hAnsi="宋体" w:eastAsia="宋体"/>
          <w:color w:val="000000"/>
          <w:highlight w:val="none"/>
        </w:rPr>
        <w:t xml:space="preserve">3 工程质量保修书</w:t>
      </w:r>
      <w:bookmarkEnd w:id="803"/>
      <w:r/>
      <w:bookmarkEnd w:id="804"/>
      <w:r>
        <w:rPr>
          <w:rFonts w:ascii="宋体" w:hAnsi="宋体" w:eastAsia="宋体"/>
          <w:color w:val="000000"/>
          <w:highlight w:val="none"/>
        </w:rPr>
      </w:r>
      <w:r/>
    </w:p>
    <w:p>
      <w:pPr>
        <w:pStyle w:val="984"/>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发包人（全称）：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盱眙县黄花塘镇人民政府 </w:t>
      </w:r>
      <w:r>
        <w:rPr>
          <w:rFonts w:ascii="宋体" w:hAnsi="宋体"/>
          <w:color w:val="000000"/>
          <w:sz w:val="21"/>
          <w:szCs w:val="21"/>
          <w:highlight w:val="none"/>
        </w:rPr>
      </w:r>
      <w:r/>
    </w:p>
    <w:p>
      <w:pPr>
        <w:pStyle w:val="984"/>
        <w:spacing w:line="30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承包人（全称）：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lang w:val="en-US" w:eastAsia="zh-CN"/>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发包人和承包人根据《中华人民共和国建筑法》和《建设工程质量管理条例》，经协商一致就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“盱眙1号”小龙虾良种保育及水花苗可控繁育示范基地光伏EPC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（工程全称）订立工程质量保修书。</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一、工程质量保修范围和内容</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承包人在质量保修期内，按照有关法律规定和合同约定，承担工程质量保修责任。</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1"/>
          <w:szCs w:val="21"/>
          <w:highlight w:val="none"/>
          <w:u w:val="single"/>
        </w:rPr>
        <w:t xml:space="preserve">竣工交付前由承包人负责已完工程成品保护并承担相关费用；工程竣工验收交付使用后，在设计文件规定的该工程合理使用年限内如因乙方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二、质量保修期</w:t>
      </w:r>
      <w:r>
        <w:rPr>
          <w:rFonts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（1）光伏发电站整体工程施工质保：竣工验收合格之日起5 年；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（2）光伏组件：工艺（材料）质保12 年，线性功率质保30年；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（3）光伏支架质保5年；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（4）光伏并网逆变器整机质保 5 年；</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（5）光伏施工开孔、扰动、修复的大棚屋面防水部位质保 5 年，施工质量引发渗漏由成交人无偿修复并承担损失；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（6）项目设计使用生命周期20 年。</w:t>
      </w:r>
      <w:r>
        <w:rPr>
          <w:rFonts w:hint="eastAsia" w:ascii="宋体" w:hAnsi="宋体"/>
          <w:color w:val="000000"/>
          <w:sz w:val="21"/>
          <w:szCs w:val="21"/>
          <w:highlight w:val="none"/>
        </w:rPr>
      </w:r>
      <w:r/>
    </w:p>
    <w:p>
      <w:pPr>
        <w:pStyle w:val="984"/>
        <w:ind w:firstLine="42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注：原厂质保高于本文件要求的，按原厂标准执行</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质量保修期自工程竣工验收合格之日起计算。</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三、缺陷责任期</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工程缺陷责任期为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24</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个月，缺陷责任期自工程通过竣工验收之日起计算。单位/区段工程先于全部工程进行验收，单位/区段工程缺陷责任期自单位/区段工程验收合格之日起算。</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缺陷责任期终止后，发包人应返还剩余的质量保证金。</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四、质量保修责任</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发生紧急事故需抢修的，承包人在接到事故通知后，应当立即到达事故现场抢修。</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3.</w:t>
      </w:r>
      <w:r>
        <w:rPr>
          <w:rFonts w:hint="eastAsia"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4.</w:t>
      </w:r>
      <w:r>
        <w:rPr>
          <w:rFonts w:hint="eastAsia" w:ascii="宋体" w:hAnsi="宋体"/>
          <w:color w:val="000000"/>
          <w:sz w:val="21"/>
          <w:szCs w:val="21"/>
          <w:highlight w:val="none"/>
        </w:rPr>
        <w:t xml:space="preserve">质量保修完成后，由发包人组织验收。</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五、保修费用</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保修费用由造成质量缺陷的责任方承担。</w:t>
      </w:r>
      <w:r>
        <w:rPr>
          <w:rFonts w:ascii="宋体" w:hAnsi="宋体"/>
          <w:color w:val="000000"/>
          <w:sz w:val="21"/>
          <w:szCs w:val="21"/>
          <w:highlight w:val="none"/>
        </w:rPr>
      </w:r>
      <w:r/>
    </w:p>
    <w:p>
      <w:pPr>
        <w:pStyle w:val="984"/>
        <w:ind w:left="0" w:right="0" w:firstLine="630"/>
        <w:keepLines w:val="0"/>
        <w:keepNext w:val="0"/>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color w:val="000000"/>
          <w:sz w:val="21"/>
          <w:szCs w:val="21"/>
          <w:highlight w:val="none"/>
        </w:rPr>
        <w:t xml:space="preserve">六、双方约定的其他工程质量保修事项：</w:t>
      </w:r>
      <w:r>
        <w:rPr>
          <w:rFonts w:hint="eastAsia" w:ascii="宋体" w:hAnsi="宋体" w:eastAsia="宋体" w:cs="宋体"/>
          <w:color w:val="000000"/>
          <w:sz w:val="21"/>
          <w:szCs w:val="21"/>
          <w:highlight w:val="none"/>
          <w:u w:val="single"/>
        </w:rPr>
        <w:t xml:space="preserve">属于保修范围、内容的项目，发包人可视情况要求承包人在接到保修通知后(以电话通知为主)保证在小时内派人到场保修，小问题当天修完，大问题五天内修完，承包人不在二十四小时内派人保修的，发包人可以直接委托他人修缮，修缮费用按</w:t>
      </w:r>
      <w:r>
        <w:rPr>
          <w:rFonts w:hint="eastAsia" w:ascii="宋体" w:hAnsi="宋体" w:eastAsia="宋体" w:cs="宋体"/>
          <w:color w:val="000000"/>
          <w:sz w:val="21"/>
          <w:szCs w:val="21"/>
          <w:highlight w:val="none"/>
          <w:u w:val="single"/>
          <w:lang w:eastAsia="zh-CN"/>
        </w:rPr>
        <w:t xml:space="preserve">现行的</w:t>
      </w:r>
      <w:r>
        <w:rPr>
          <w:rFonts w:hint="eastAsia" w:ascii="宋体" w:hAnsi="宋体" w:cs="宋体"/>
          <w:color w:val="000000"/>
          <w:sz w:val="21"/>
          <w:szCs w:val="21"/>
          <w:highlight w:val="none"/>
          <w:u w:val="single"/>
          <w:lang w:val="en-US" w:eastAsia="zh-CN"/>
        </w:rPr>
        <w:t xml:space="preserve">规定</w:t>
      </w:r>
      <w:r>
        <w:rPr>
          <w:rFonts w:hint="eastAsia" w:ascii="宋体" w:hAnsi="宋体" w:eastAsia="宋体" w:cs="宋体"/>
          <w:color w:val="000000"/>
          <w:sz w:val="21"/>
          <w:szCs w:val="21"/>
          <w:highlight w:val="none"/>
          <w:u w:val="single"/>
        </w:rPr>
        <w:t xml:space="preserve">及相关勘误或相关现行江苏省计价表的两倍计算从承包人的工程质量保证金中支出</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质量保修期内，由承包人原因造成的缺陷，承包人应负责维修，并承担鉴定及维修费用。在缺陷责任期结束前，须由总监、承包人项目经理和发包人代表进行一次全面检查，任何缺陷必须由承包人负责修理或更换，监理单位负责监督检查并达到施工合同质量等级。在修复之后，承包人应将缺陷原因、修理内容、完成修理及恢复正常的时间和日期等报告监理单位和发包人。</w:t>
      </w:r>
      <w:r>
        <w:rPr>
          <w:rFonts w:hint="eastAsia" w:ascii="宋体" w:hAnsi="宋体" w:eastAsia="宋体" w:cs="宋体"/>
          <w:color w:val="000000"/>
          <w:sz w:val="21"/>
          <w:szCs w:val="21"/>
          <w:highlight w:val="none"/>
          <w:u w:val="singl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工程质量保修书由发包人、承包人在工程竣工验收前共同签署，作为工程总承包合同附件，其有效期限至保修期满。</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发包人(公章)：               承包人(公章)：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地  址：                     地  址：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法定代表人(签字)：           法定代表人(签字)：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委托代理人(签字)：           委托代理人(签字)：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电  话：                     电  话：</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传  真：                     传  真：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开户银行：                   开户银行：</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账  号：                     账  号： </w:t>
      </w:r>
      <w:r>
        <w:rPr>
          <w:rFonts w:ascii="宋体" w:hAnsi="宋体"/>
          <w:color w:val="000000"/>
          <w:sz w:val="21"/>
          <w:szCs w:val="21"/>
          <w:highlight w:val="none"/>
        </w:rPr>
      </w:r>
      <w:r/>
    </w:p>
    <w:p>
      <w:pPr>
        <w:pStyle w:val="984"/>
        <w:ind w:firstLine="600"/>
        <w:spacing w:line="300" w:lineRule="auto"/>
        <w:rPr>
          <w:rFonts w:ascii="宋体" w:hAnsi="宋体"/>
          <w:color w:val="000000"/>
          <w:sz w:val="30"/>
          <w:szCs w:val="30"/>
          <w:highlight w:val="none"/>
        </w:rPr>
      </w:pPr>
      <w:r>
        <w:rPr>
          <w:rFonts w:hint="eastAsia" w:ascii="宋体" w:hAnsi="宋体"/>
          <w:color w:val="000000"/>
          <w:sz w:val="21"/>
          <w:szCs w:val="21"/>
          <w:highlight w:val="none"/>
        </w:rPr>
        <w:t xml:space="preserve">邮政编码：                   邮政编码： </w:t>
      </w:r>
      <w:r>
        <w:rPr>
          <w:rFonts w:hint="eastAsia" w:ascii="宋体" w:hAnsi="宋体"/>
          <w:color w:val="000000"/>
          <w:sz w:val="24"/>
          <w:szCs w:val="24"/>
          <w:highlight w:val="none"/>
        </w:rPr>
        <w:t xml:space="preserve">  </w:t>
      </w:r>
      <w:r>
        <w:rPr>
          <w:rFonts w:ascii="宋体" w:hAnsi="宋体"/>
          <w:color w:val="000000"/>
          <w:sz w:val="30"/>
          <w:szCs w:val="30"/>
          <w:highlight w:val="none"/>
        </w:rPr>
      </w:r>
      <w:r/>
    </w:p>
    <w:p>
      <w:pPr>
        <w:pStyle w:val="984"/>
        <w:jc w:val="left"/>
        <w:rPr>
          <w:rFonts w:ascii="宋体" w:hAnsi="宋体"/>
          <w:color w:val="000000"/>
          <w:sz w:val="30"/>
          <w:szCs w:val="30"/>
          <w:highlight w:val="none"/>
        </w:rPr>
      </w:pPr>
      <w:r>
        <w:rPr>
          <w:rFonts w:ascii="宋体" w:hAnsi="宋体"/>
          <w:color w:val="000000"/>
          <w:sz w:val="30"/>
          <w:szCs w:val="30"/>
          <w:highlight w:val="none"/>
        </w:rPr>
        <w:br w:type="page" w:clear="all"/>
      </w:r>
      <w:r>
        <w:rPr>
          <w:rFonts w:ascii="宋体" w:hAnsi="宋体"/>
          <w:color w:val="000000"/>
          <w:sz w:val="30"/>
          <w:szCs w:val="30"/>
          <w:highlight w:val="none"/>
        </w:rPr>
      </w:r>
      <w:r/>
    </w:p>
    <w:p>
      <w:pPr>
        <w:pStyle w:val="1224"/>
        <w:numPr>
          <w:ilvl w:val="0"/>
          <w:numId w:val="0"/>
        </w:numPr>
        <w:tabs>
          <w:tab w:val="left" w:pos="1134" w:leader="none"/>
        </w:tabs>
        <w:rPr>
          <w:rFonts w:ascii="宋体" w:hAnsi="宋体" w:eastAsia="宋体"/>
          <w:color w:val="000000"/>
          <w:highlight w:val="none"/>
        </w:rPr>
      </w:pPr>
      <w:r>
        <w:rPr>
          <w:rFonts w:hint="eastAsia" w:ascii="宋体" w:hAnsi="宋体" w:eastAsia="宋体"/>
          <w:color w:val="000000"/>
          <w:highlight w:val="none"/>
        </w:rPr>
        <w:t xml:space="preserve">附件4</w:t>
      </w:r>
      <w:r>
        <w:rPr>
          <w:rFonts w:ascii="宋体" w:hAnsi="宋体" w:eastAsia="宋体"/>
          <w:color w:val="000000"/>
          <w:highlight w:val="none"/>
        </w:rPr>
        <w:t xml:space="preserve"> 主要建设工程文件目录</w:t>
      </w:r>
      <w:r>
        <w:rPr>
          <w:rFonts w:ascii="宋体" w:hAnsi="宋体" w:eastAsia="宋体"/>
          <w:color w:val="00000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tc>
          <w:tcPr>
            <w:tcW w:w="2125"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文件名称</w:t>
            </w:r>
            <w:r>
              <w:rPr>
                <w:rFonts w:ascii="宋体" w:hAnsi="宋体"/>
                <w:color w:val="000000"/>
                <w:highlight w:val="none"/>
              </w:rPr>
            </w:r>
            <w:r/>
          </w:p>
        </w:tc>
        <w:tc>
          <w:tcPr>
            <w:tcW w:w="1276"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套数</w:t>
            </w:r>
            <w:r>
              <w:rPr>
                <w:rFonts w:ascii="宋体" w:hAnsi="宋体"/>
                <w:color w:val="000000"/>
                <w:highlight w:val="none"/>
              </w:rPr>
            </w:r>
            <w:r/>
          </w:p>
        </w:tc>
        <w:tc>
          <w:tcPr>
            <w:tcW w:w="1450"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费用（元）</w:t>
            </w:r>
            <w:r>
              <w:rPr>
                <w:rFonts w:ascii="宋体" w:hAnsi="宋体"/>
                <w:color w:val="000000"/>
                <w:highlight w:val="none"/>
              </w:rPr>
            </w:r>
            <w:r/>
          </w:p>
        </w:tc>
        <w:tc>
          <w:tcPr>
            <w:tcW w:w="1243"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质量</w:t>
            </w:r>
            <w:r>
              <w:rPr>
                <w:rFonts w:ascii="宋体" w:hAnsi="宋体"/>
                <w:color w:val="000000"/>
                <w:highlight w:val="none"/>
              </w:rPr>
            </w:r>
            <w:r/>
          </w:p>
        </w:tc>
        <w:tc>
          <w:tcPr>
            <w:tcW w:w="145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移交时间</w:t>
            </w:r>
            <w:r>
              <w:rPr>
                <w:rFonts w:ascii="宋体" w:hAnsi="宋体"/>
                <w:color w:val="000000"/>
                <w:highlight w:val="none"/>
              </w:rPr>
            </w:r>
            <w:r/>
          </w:p>
        </w:tc>
        <w:tc>
          <w:tcPr>
            <w:tcW w:w="167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责任人</w:t>
            </w: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67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67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bl>
    <w:p>
      <w:pPr>
        <w:pStyle w:val="984"/>
        <w:rPr>
          <w:color w:val="000000"/>
          <w:highlight w:val="none"/>
        </w:rPr>
      </w:pPr>
      <w:r>
        <w:rPr>
          <w:color w:val="000000"/>
          <w:highlight w:val="none"/>
        </w:rPr>
      </w:r>
      <w:r/>
    </w:p>
    <w:p>
      <w:pPr>
        <w:pStyle w:val="984"/>
        <w:rPr>
          <w:color w:val="000000"/>
          <w:highlight w:val="none"/>
        </w:rPr>
      </w:pPr>
      <w:r>
        <w:rPr>
          <w:color w:val="000000"/>
          <w:highlight w:val="none"/>
        </w:rPr>
      </w:r>
      <w:r/>
    </w:p>
    <w:p>
      <w:pPr>
        <w:pStyle w:val="984"/>
        <w:rPr>
          <w:color w:val="000000"/>
          <w:highlight w:val="none"/>
        </w:rPr>
        <w:sectPr>
          <w:headerReference w:type="default" r:id="rId9"/>
          <w:footnotePr/>
          <w:endnotePr/>
          <w:type w:val="nextPage"/>
          <w:pgSz w:w="11906" w:h="16838" w:orient="portrait"/>
          <w:pgMar w:top="1440" w:right="1800" w:bottom="1440" w:left="1800" w:header="720" w:footer="998" w:gutter="0"/>
          <w:cols w:num="1" w:sep="0" w:space="1701" w:equalWidth="1"/>
          <w:docGrid w:linePitch="360"/>
        </w:sectPr>
      </w:pPr>
      <w:r>
        <w:rPr>
          <w:color w:val="000000"/>
          <w:highlight w:val="none"/>
        </w:rPr>
      </w:r>
      <w:r/>
    </w:p>
    <w:p>
      <w:pPr>
        <w:pStyle w:val="1224"/>
        <w:numPr>
          <w:ilvl w:val="0"/>
          <w:numId w:val="0"/>
        </w:numPr>
        <w:tabs>
          <w:tab w:val="left" w:pos="1134" w:leader="none"/>
        </w:tabs>
        <w:rPr>
          <w:color w:val="000000"/>
          <w:highlight w:val="none"/>
        </w:rPr>
      </w:pPr>
      <w:r/>
      <w:bookmarkStart w:id="805" w:name="_Toc20171897"/>
      <w:r/>
      <w:bookmarkStart w:id="806" w:name="_Toc54862356"/>
      <w:r>
        <w:rPr>
          <w:rFonts w:hint="eastAsia"/>
          <w:color w:val="000000"/>
          <w:highlight w:val="none"/>
        </w:rPr>
        <w:t xml:space="preserve">附件</w:t>
      </w:r>
      <w:r>
        <w:rPr>
          <w:color w:val="000000"/>
          <w:highlight w:val="none"/>
        </w:rPr>
        <w:t xml:space="preserve">5 承包人主要管理人员表</w:t>
      </w:r>
      <w:bookmarkEnd w:id="805"/>
      <w:r/>
      <w:bookmarkEnd w:id="806"/>
      <w:r>
        <w:rPr>
          <w:color w:val="00000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tc>
          <w:tcPr>
            <w:tcW w:w="1505" w:type="dxa"/>
            <w:vAlign w:val="center"/>
            <w:textDirection w:val="lrTb"/>
            <w:noWrap w:val="false"/>
          </w:tcPr>
          <w:p>
            <w:pPr>
              <w:pStyle w:val="1007"/>
              <w:ind w:left="0" w:right="63" w:hanging="63"/>
              <w:spacing w:after="0"/>
              <w:rPr>
                <w:rFonts w:ascii="宋体" w:hAnsi="宋体"/>
                <w:color w:val="000000"/>
                <w:szCs w:val="21"/>
                <w:highlight w:val="none"/>
              </w:rPr>
            </w:pPr>
            <w:r>
              <w:rPr>
                <w:rFonts w:hint="eastAsia" w:ascii="宋体" w:hAnsi="宋体"/>
                <w:color w:val="000000"/>
                <w:szCs w:val="21"/>
                <w:highlight w:val="none"/>
              </w:rPr>
              <w:t xml:space="preserve">名</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称</w:t>
            </w:r>
            <w:r>
              <w:rPr>
                <w:rFonts w:ascii="宋体" w:hAnsi="宋体"/>
                <w:color w:val="000000"/>
                <w:szCs w:val="21"/>
                <w:highlight w:val="none"/>
              </w:rPr>
            </w:r>
            <w:r/>
          </w:p>
        </w:tc>
        <w:tc>
          <w:tcPr>
            <w:tcW w:w="1418"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姓名</w:t>
            </w:r>
            <w:r>
              <w:rPr>
                <w:rFonts w:ascii="宋体" w:hAnsi="宋体"/>
                <w:color w:val="000000"/>
                <w:szCs w:val="21"/>
                <w:highlight w:val="none"/>
              </w:rPr>
            </w:r>
            <w:r/>
          </w:p>
        </w:tc>
        <w:tc>
          <w:tcPr>
            <w:tcW w:w="1134"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职务</w:t>
            </w:r>
            <w:r>
              <w:rPr>
                <w:rFonts w:ascii="宋体" w:hAnsi="宋体"/>
                <w:color w:val="000000"/>
                <w:szCs w:val="21"/>
                <w:highlight w:val="none"/>
              </w:rPr>
            </w:r>
            <w:r/>
          </w:p>
        </w:tc>
        <w:tc>
          <w:tcPr>
            <w:tcW w:w="1134"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职称</w:t>
            </w:r>
            <w:r>
              <w:rPr>
                <w:rFonts w:ascii="宋体" w:hAnsi="宋体"/>
                <w:color w:val="000000"/>
                <w:szCs w:val="21"/>
                <w:highlight w:val="none"/>
              </w:rPr>
            </w:r>
            <w:r/>
          </w:p>
        </w:tc>
        <w:tc>
          <w:tcPr>
            <w:tcW w:w="3896"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主要资历、经验及承担过的项目</w:t>
            </w:r>
            <w:r>
              <w:rPr>
                <w:rFonts w:ascii="宋体" w:hAnsi="宋体"/>
                <w:color w:val="000000"/>
                <w:szCs w:val="21"/>
                <w:highlight w:val="none"/>
              </w:rPr>
            </w:r>
            <w:r/>
          </w:p>
        </w:tc>
      </w:tr>
      <w:tr>
        <w:trPr/>
        <w:tc>
          <w:tcPr>
            <w:gridSpan w:val="5"/>
            <w:tcW w:w="9087" w:type="dxa"/>
            <w:vAlign w:val="center"/>
            <w:textDirection w:val="lrTb"/>
            <w:noWrap w:val="false"/>
          </w:tcPr>
          <w:p>
            <w:pPr>
              <w:pStyle w:val="1007"/>
              <w:ind w:left="63" w:right="63" w:firstLine="420"/>
              <w:spacing w:after="0"/>
              <w:rPr>
                <w:rFonts w:ascii="宋体" w:hAnsi="宋体"/>
                <w:color w:val="000000"/>
                <w:szCs w:val="21"/>
                <w:highlight w:val="none"/>
              </w:rPr>
            </w:pPr>
            <w:r>
              <w:rPr>
                <w:rFonts w:hint="eastAsia" w:ascii="宋体" w:hAnsi="宋体"/>
                <w:color w:val="000000"/>
                <w:szCs w:val="21"/>
                <w:highlight w:val="none"/>
              </w:rPr>
              <w:t xml:space="preserve">一、总部人员</w:t>
            </w: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项目主管</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其他人员</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gridSpan w:val="5"/>
            <w:tcW w:w="9087" w:type="dxa"/>
            <w:vAlign w:val="center"/>
            <w:textDirection w:val="lrTb"/>
            <w:noWrap w:val="false"/>
          </w:tcPr>
          <w:p>
            <w:pPr>
              <w:pStyle w:val="1007"/>
              <w:ind w:left="63" w:right="63" w:firstLine="420"/>
              <w:spacing w:after="0"/>
              <w:rPr>
                <w:rFonts w:ascii="宋体" w:hAnsi="宋体"/>
                <w:color w:val="000000"/>
                <w:szCs w:val="21"/>
                <w:highlight w:val="none"/>
              </w:rPr>
            </w:pPr>
            <w:r>
              <w:rPr>
                <w:rFonts w:hint="eastAsia" w:ascii="宋体" w:hAnsi="宋体"/>
                <w:color w:val="000000"/>
                <w:szCs w:val="21"/>
                <w:highlight w:val="none"/>
              </w:rPr>
              <w:t xml:space="preserve">二、现场人员</w:t>
            </w: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工程总承包</w:t>
            </w:r>
            <w:r>
              <w:rPr>
                <w:rFonts w:ascii="宋体" w:hAnsi="宋体"/>
                <w:color w:val="000000"/>
                <w:szCs w:val="21"/>
                <w:highlight w:val="none"/>
              </w:rPr>
            </w:r>
            <w:r/>
          </w:p>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项目经理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项目副经理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设计负责人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采购负责人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施工负责人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技术负责人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造价管理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质量管理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计划管理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安全管理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环境管理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restart"/>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其他人员</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389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bl>
    <w:p>
      <w:pPr>
        <w:pStyle w:val="984"/>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1224"/>
        <w:numPr>
          <w:ilvl w:val="0"/>
          <w:numId w:val="0"/>
        </w:numPr>
        <w:tabs>
          <w:tab w:val="left" w:pos="1134" w:leader="none"/>
        </w:tabs>
        <w:rPr>
          <w:color w:val="000000"/>
          <w:highlight w:val="none"/>
        </w:rPr>
      </w:pPr>
      <w:r/>
      <w:bookmarkStart w:id="807" w:name="_Toc54862357"/>
      <w:r>
        <w:rPr>
          <w:rFonts w:hint="eastAsia"/>
          <w:color w:val="000000"/>
          <w:highlight w:val="none"/>
        </w:rPr>
        <w:t xml:space="preserve">附件6</w:t>
      </w:r>
      <w:r>
        <w:rPr>
          <w:color w:val="000000"/>
          <w:highlight w:val="none"/>
        </w:rPr>
        <w:t xml:space="preserve"> </w:t>
      </w:r>
      <w:r>
        <w:rPr>
          <w:rFonts w:hint="eastAsia"/>
          <w:color w:val="000000"/>
          <w:highlight w:val="none"/>
        </w:rPr>
        <w:t xml:space="preserve">价格指数权重表</w:t>
      </w:r>
      <w:bookmarkEnd w:id="807"/>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584"/>
        <w:gridCol w:w="876"/>
        <w:gridCol w:w="1215"/>
        <w:gridCol w:w="1080"/>
        <w:gridCol w:w="1215"/>
        <w:gridCol w:w="1230"/>
        <w:gridCol w:w="1380"/>
      </w:tblGrid>
      <w:tr>
        <w:trPr>
          <w:trHeight w:val="355"/>
        </w:trPr>
        <w:tc>
          <w:tcPr>
            <w:tcW w:w="829" w:type="dxa"/>
            <w:vAlign w:val="center"/>
            <w:vMerge w:val="restart"/>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gridSpan w:val="2"/>
            <w:tcW w:w="1460" w:type="dxa"/>
            <w:vAlign w:val="center"/>
            <w:vMerge w:val="restart"/>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名称</w:t>
            </w:r>
            <w:r>
              <w:rPr>
                <w:rFonts w:ascii="宋体" w:hAnsi="宋体"/>
                <w:color w:val="000000"/>
                <w:highlight w:val="none"/>
              </w:rPr>
            </w:r>
            <w:r/>
          </w:p>
        </w:tc>
        <w:tc>
          <w:tcPr>
            <w:gridSpan w:val="2"/>
            <w:tcW w:w="229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变更权重B</w:t>
            </w:r>
            <w:r>
              <w:rPr>
                <w:rFonts w:ascii="宋体" w:hAnsi="宋体"/>
                <w:color w:val="000000"/>
                <w:highlight w:val="none"/>
              </w:rPr>
            </w:r>
            <w:r/>
          </w:p>
        </w:tc>
        <w:tc>
          <w:tcPr>
            <w:gridSpan w:val="2"/>
            <w:tcW w:w="244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基本价格指数F0</w:t>
            </w: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463"/>
        </w:trPr>
        <w:tc>
          <w:tcPr>
            <w:tcW w:w="829"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gridSpan w:val="2"/>
            <w:tcW w:w="1460"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代号</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权重</w:t>
            </w: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代号</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指数</w:t>
            </w: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restart"/>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变</w:t>
            </w:r>
            <w:r>
              <w:rPr>
                <w:rFonts w:ascii="宋体" w:hAnsi="宋体"/>
                <w:color w:val="000000"/>
                <w:highlight w:val="none"/>
              </w:rPr>
            </w:r>
            <w:r/>
          </w:p>
          <w:p>
            <w:pPr>
              <w:pStyle w:val="984"/>
              <w:jc w:val="center"/>
              <w:rPr>
                <w:rFonts w:ascii="宋体" w:hAnsi="宋体"/>
                <w:color w:val="000000"/>
                <w:highlight w:val="none"/>
              </w:rPr>
            </w:pPr>
            <w:r>
              <w:rPr>
                <w:rFonts w:hint="eastAsia" w:ascii="宋体" w:hAnsi="宋体"/>
                <w:color w:val="000000"/>
                <w:highlight w:val="none"/>
              </w:rPr>
              <w:t xml:space="preserve">值</w:t>
            </w:r>
            <w:r>
              <w:rPr>
                <w:rFonts w:ascii="宋体" w:hAnsi="宋体"/>
                <w:color w:val="000000"/>
                <w:highlight w:val="none"/>
              </w:rPr>
            </w:r>
            <w:r/>
          </w:p>
          <w:p>
            <w:pPr>
              <w:pStyle w:val="984"/>
              <w:jc w:val="center"/>
              <w:rPr>
                <w:rFonts w:ascii="宋体" w:hAnsi="宋体"/>
                <w:color w:val="000000"/>
                <w:highlight w:val="none"/>
              </w:rPr>
            </w:pPr>
            <w:r>
              <w:rPr>
                <w:rFonts w:hint="eastAsia" w:ascii="宋体" w:hAnsi="宋体"/>
                <w:color w:val="000000"/>
                <w:highlight w:val="none"/>
              </w:rPr>
              <w:t xml:space="preserve">部</w:t>
            </w:r>
            <w:r>
              <w:rPr>
                <w:rFonts w:ascii="宋体" w:hAnsi="宋体"/>
                <w:color w:val="000000"/>
                <w:highlight w:val="none"/>
              </w:rPr>
            </w:r>
            <w:r/>
          </w:p>
          <w:p>
            <w:pPr>
              <w:pStyle w:val="984"/>
              <w:jc w:val="center"/>
              <w:rPr>
                <w:rFonts w:ascii="宋体" w:hAnsi="宋体"/>
                <w:color w:val="000000"/>
                <w:highlight w:val="none"/>
              </w:rPr>
            </w:pPr>
            <w:r>
              <w:rPr>
                <w:rFonts w:hint="eastAsia" w:ascii="宋体" w:hAnsi="宋体"/>
                <w:color w:val="000000"/>
                <w:highlight w:val="none"/>
              </w:rPr>
              <w:t xml:space="preserve">分</w:t>
            </w: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B1</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F01</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B2</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F02</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B3</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F03</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B4</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F04</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gridSpan w:val="3"/>
            <w:tcW w:w="2289"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定值部分权重A</w:t>
            </w: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gridSpan w:val="3"/>
            <w:tcW w:w="2289"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合计</w:t>
            </w:r>
            <w:r>
              <w:rPr>
                <w:rFonts w:ascii="宋体" w:hAnsi="宋体"/>
                <w:color w:val="000000"/>
                <w:highlight w:val="none"/>
              </w:rPr>
            </w:r>
            <w:r/>
          </w:p>
        </w:tc>
        <w:tc>
          <w:tcPr>
            <w:gridSpan w:val="2"/>
            <w:tcW w:w="229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gridSpan w:val="2"/>
            <w:tcW w:w="244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bl>
    <w:p>
      <w:pPr>
        <w:pStyle w:val="984"/>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1005"/>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jc w:val="center"/>
        <w:keepLines w:val="0"/>
        <w:keepNext w:val="0"/>
        <w:pageBreakBefore w:val="0"/>
        <w:spacing w:line="360" w:lineRule="auto"/>
        <w:widowControl w:val="off"/>
        <w:rPr>
          <w:rFonts w:hint="eastAsia" w:ascii="宋体" w:hAnsi="宋体" w:eastAsia="宋体" w:cs="宋体"/>
          <w:b/>
          <w:color w:val="000000"/>
          <w:sz w:val="40"/>
          <w:szCs w:val="40"/>
          <w:highlight w:val="none"/>
          <w:lang w:eastAsia="zh-CN"/>
        </w:rPr>
      </w:pPr>
      <w:r>
        <w:rPr>
          <w:rFonts w:hint="eastAsia" w:ascii="宋体" w:hAnsi="宋体" w:eastAsia="宋体" w:cs="宋体"/>
          <w:b/>
          <w:color w:val="000000"/>
          <w:sz w:val="40"/>
          <w:szCs w:val="40"/>
          <w:highlight w:val="none"/>
          <w:lang w:val="en-US" w:eastAsia="zh-CN"/>
        </w:rPr>
        <w:t xml:space="preserve">第六章</w:t>
      </w:r>
      <w:r>
        <w:rPr>
          <w:rFonts w:hint="eastAsia" w:ascii="宋体" w:hAnsi="宋体" w:cs="宋体"/>
          <w:b/>
          <w:color w:val="000000"/>
          <w:sz w:val="40"/>
          <w:szCs w:val="40"/>
          <w:highlight w:val="none"/>
          <w:lang w:val="en-US" w:eastAsia="zh-CN"/>
        </w:rPr>
        <w:t xml:space="preserve">  </w:t>
      </w:r>
      <w:r>
        <w:rPr>
          <w:rFonts w:hint="eastAsia" w:ascii="宋体" w:hAnsi="宋体" w:eastAsia="宋体" w:cs="宋体"/>
          <w:b/>
          <w:color w:val="000000"/>
          <w:sz w:val="40"/>
          <w:szCs w:val="40"/>
          <w:highlight w:val="none"/>
          <w:lang w:val="en-US" w:eastAsia="zh-CN"/>
        </w:rPr>
        <w:t xml:space="preserve">响  应  文  件</w:t>
      </w:r>
      <w:r>
        <w:rPr>
          <w:rFonts w:hint="eastAsia" w:ascii="宋体" w:hAnsi="宋体" w:cs="宋体"/>
          <w:b/>
          <w:color w:val="000000"/>
          <w:sz w:val="40"/>
          <w:szCs w:val="40"/>
          <w:highlight w:val="none"/>
          <w:lang w:val="en-US" w:eastAsia="zh-CN"/>
        </w:rPr>
        <w:t xml:space="preserve"> 格 式</w:t>
      </w:r>
      <w:r>
        <w:rPr>
          <w:rFonts w:hint="eastAsia" w:ascii="宋体" w:hAnsi="宋体" w:eastAsia="宋体" w:cs="宋体"/>
          <w:b/>
          <w:color w:val="000000"/>
          <w:sz w:val="40"/>
          <w:szCs w:val="40"/>
          <w:highlight w:val="none"/>
          <w:lang w:eastAsia="zh-CN"/>
        </w:rPr>
      </w:r>
      <w:r/>
    </w:p>
    <w:p>
      <w:pPr>
        <w:pStyle w:val="1012"/>
        <w:numPr>
          <w:ilvl w:val="0"/>
          <w:numId w:val="0"/>
        </w:numPr>
        <w:jc w:val="both"/>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2"/>
        <w:numPr>
          <w:ilvl w:val="0"/>
          <w:numId w:val="0"/>
        </w:numPr>
        <w:jc w:val="both"/>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52"/>
          <w:szCs w:val="52"/>
          <w:highlight w:val="none"/>
        </w:rPr>
      </w:r>
      <w:r/>
    </w:p>
    <w:p>
      <w:pPr>
        <w:pStyle w:val="1012"/>
        <w:numPr>
          <w:ilvl w:val="0"/>
          <w:numId w:val="0"/>
        </w:numPr>
        <w:jc w:val="center"/>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响  应  文  件</w:t>
      </w:r>
      <w:r>
        <w:rPr>
          <w:rFonts w:hint="eastAsia" w:ascii="宋体" w:hAnsi="宋体" w:eastAsia="宋体" w:cs="宋体"/>
          <w:b/>
          <w:color w:val="000000"/>
          <w:sz w:val="52"/>
          <w:szCs w:val="52"/>
          <w:highlight w:val="none"/>
        </w:rPr>
      </w:r>
      <w:r/>
    </w:p>
    <w:p>
      <w:pPr>
        <w:pStyle w:val="1012"/>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12"/>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项 目 名 称：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项 目</w:t>
      </w:r>
      <w:r>
        <w:rPr>
          <w:rFonts w:hint="eastAsia" w:ascii="宋体" w:hAnsi="宋体" w:eastAsia="宋体" w:cs="宋体"/>
          <w:b/>
          <w:bCs/>
          <w:color w:val="000000"/>
          <w:sz w:val="30"/>
          <w:szCs w:val="30"/>
          <w:highlight w:val="none"/>
        </w:rPr>
        <w:t xml:space="preserve"> 编 号：               </w:t>
      </w:r>
      <w:r>
        <w:rPr>
          <w:rFonts w:hint="eastAsia" w:ascii="宋体" w:hAnsi="宋体" w:eastAsia="宋体" w:cs="宋体"/>
          <w:b/>
          <w:bCs/>
          <w:color w:val="000000"/>
          <w:sz w:val="30"/>
          <w:szCs w:val="30"/>
          <w:highlight w:val="none"/>
        </w:rPr>
      </w:r>
      <w:r/>
    </w:p>
    <w:p>
      <w:pPr>
        <w:pStyle w:val="984"/>
        <w:ind w:firstLine="1506"/>
        <w:jc w:val="both"/>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供应商名称 ：（加盖CA电子公章）</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日    期 ：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84"/>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尊敬的供应商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984"/>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请按照以下文件的格式要求、内容、顺序制作响应文件。</w:t>
      </w:r>
      <w:r>
        <w:rPr>
          <w:rFonts w:hint="eastAsia" w:ascii="宋体" w:hAnsi="宋体" w:eastAsia="宋体" w:cs="宋体"/>
          <w:color w:val="000000"/>
          <w:sz w:val="28"/>
          <w:szCs w:val="28"/>
          <w:highlight w:val="none"/>
        </w:rPr>
      </w:r>
      <w:r/>
    </w:p>
    <w:p>
      <w:pPr>
        <w:pStyle w:val="984"/>
        <w:ind w:firstLine="562"/>
        <w:pageBreakBefore w:val="0"/>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磋商文件格式中所有要求签字和盖章的部分，电子响应文件中只需加盖电子签章。</w:t>
      </w:r>
      <w:r>
        <w:rPr>
          <w:rFonts w:hint="eastAsia" w:ascii="宋体" w:hAnsi="宋体" w:eastAsia="宋体" w:cs="宋体"/>
          <w:b/>
          <w:bCs/>
          <w:color w:val="000000"/>
          <w:sz w:val="28"/>
          <w:szCs w:val="28"/>
          <w:highlight w:val="none"/>
        </w:rPr>
      </w:r>
      <w:r/>
    </w:p>
    <w:p>
      <w:pPr>
        <w:pStyle w:val="1014"/>
        <w:ind w:right="-2" w:firstLine="0"/>
        <w:jc w:val="center"/>
        <w:pageBreakBefore w:val="0"/>
        <w:spacing w:line="360" w:lineRule="auto"/>
        <w:tabs>
          <w:tab w:val="left" w:pos="420" w:leader="none"/>
          <w:tab w:val="left" w:pos="9741" w:leader="none"/>
        </w:tabs>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984"/>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r>
      <w:r/>
    </w:p>
    <w:p>
      <w:pPr>
        <w:pStyle w:val="984"/>
        <w:ind w:firstLine="723"/>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6"/>
          <w:szCs w:val="36"/>
          <w:highlight w:val="none"/>
        </w:rPr>
        <w:t xml:space="preserve">一、磋商函</w:t>
      </w:r>
      <w:r>
        <w:rPr>
          <w:rFonts w:hint="eastAsia" w:ascii="宋体" w:hAnsi="宋体" w:eastAsia="宋体" w:cs="宋体"/>
          <w:b/>
          <w:bCs/>
          <w:color w:val="000000"/>
          <w:sz w:val="32"/>
          <w:szCs w:val="32"/>
          <w:highlight w:val="none"/>
        </w:rPr>
      </w:r>
      <w:r/>
    </w:p>
    <w:p>
      <w:pPr>
        <w:pStyle w:val="1197"/>
        <w:ind w:left="0" w:firstLine="0"/>
        <w:jc w:val="both"/>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盱眙县黄花塘镇人民政府 </w:t>
      </w:r>
      <w:r>
        <w:rPr>
          <w:rFonts w:hint="eastAsia" w:ascii="宋体" w:hAnsi="宋体" w:eastAsia="宋体" w:cs="宋体"/>
          <w:color w:val="000000"/>
          <w:sz w:val="24"/>
          <w:szCs w:val="24"/>
          <w:highlight w:val="none"/>
        </w:rPr>
        <w:t xml:space="preserve">  （采购人）</w:t>
      </w:r>
      <w:r>
        <w:rPr>
          <w:rFonts w:hint="eastAsia" w:ascii="宋体" w:hAnsi="宋体" w:eastAsia="宋体" w:cs="宋体"/>
          <w:color w:val="000000"/>
          <w:sz w:val="24"/>
          <w:szCs w:val="24"/>
          <w:highlight w:val="none"/>
        </w:rPr>
      </w:r>
      <w:r/>
    </w:p>
    <w:p>
      <w:pPr>
        <w:pStyle w:val="1197"/>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）招标文件（包括更正公告、如果有的话）收悉，我们经详细审阅和研究，现决定参加投标。同时，正式授权下述签字人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单位名称），全权处理本次项目投标的有关事宜。</w:t>
      </w:r>
      <w:r>
        <w:rPr>
          <w:rFonts w:hint="eastAsia" w:ascii="宋体" w:hAnsi="宋体" w:eastAsia="宋体" w:cs="宋体"/>
          <w:color w:val="000000"/>
          <w:sz w:val="24"/>
          <w:szCs w:val="24"/>
          <w:highlight w:val="none"/>
        </w:rPr>
      </w:r>
      <w:r/>
    </w:p>
    <w:p>
      <w:pPr>
        <w:pStyle w:val="1197"/>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197"/>
        <w:numPr>
          <w:ilvl w:val="0"/>
          <w:numId w:val="16"/>
        </w:numPr>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规定的各项要求，我方愿以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（RMB</w:t>
      </w:r>
      <w:r>
        <w:rPr>
          <w:rFonts w:hint="eastAsia" w:ascii="宋体" w:hAnsi="宋体" w:eastAsia="宋体" w:cs="宋体"/>
          <w:color w:val="000000"/>
          <w:sz w:val="24"/>
          <w:szCs w:val="24"/>
          <w:highlight w:val="none"/>
        </w:rPr>
      </w:r>
      <w:r/>
    </w:p>
    <w:p>
      <w:pPr>
        <w:pStyle w:val="1197"/>
        <w:numPr>
          <w:ilvl w:val="0"/>
          <w:numId w:val="0"/>
        </w:numPr>
        <w:keepLines w:val="0"/>
        <w:keepNext w:val="0"/>
        <w:pageBreakBefore w:val="0"/>
        <w:spacing w:before="0" w:after="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（其中：施工：</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元、设计：</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的报价并按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的规定要求提供所需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4"/>
        <w:ind w:firstLine="5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984"/>
        <w:ind w:firstLine="56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color w:val="000000"/>
          <w:sz w:val="24"/>
          <w:szCs w:val="22"/>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我们接受招标文件的</w:t>
      </w:r>
      <w:r>
        <w:rPr>
          <w:rFonts w:hint="eastAsia" w:ascii="宋体" w:hAnsi="宋体" w:eastAsia="宋体" w:cs="宋体"/>
          <w:color w:val="000000"/>
          <w:sz w:val="24"/>
          <w:szCs w:val="24"/>
          <w:highlight w:val="none"/>
          <w:lang w:eastAsia="zh-CN"/>
        </w:rPr>
        <w:t xml:space="preserve">所有</w:t>
      </w:r>
      <w:r>
        <w:rPr>
          <w:rFonts w:hint="eastAsia" w:ascii="宋体" w:hAnsi="宋体" w:eastAsia="宋体" w:cs="宋体"/>
          <w:color w:val="000000"/>
          <w:sz w:val="24"/>
          <w:szCs w:val="24"/>
          <w:highlight w:val="none"/>
        </w:rPr>
        <w:t xml:space="preserve">条款和规定。</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我们同意按照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文件第二章</w:t>
      </w:r>
      <w:r>
        <w:rPr>
          <w:rFonts w:hint="eastAsia" w:ascii="宋体" w:hAnsi="宋体" w:eastAsia="宋体" w:cs="宋体"/>
          <w:color w:val="000000"/>
          <w:sz w:val="24"/>
          <w:szCs w:val="24"/>
          <w:highlight w:val="none"/>
          <w:lang w:val="en-US" w:eastAsia="zh-CN"/>
        </w:rPr>
        <w:t xml:space="preserve">供应商须知</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条的规定，本投标文件的有效期为从开标</w:t>
      </w:r>
      <w:r>
        <w:rPr>
          <w:rFonts w:hint="eastAsia" w:ascii="宋体" w:hAnsi="宋体" w:eastAsia="宋体" w:cs="宋体"/>
          <w:color w:val="000000"/>
          <w:sz w:val="24"/>
          <w:szCs w:val="24"/>
          <w:highlight w:val="none"/>
          <w:lang w:eastAsia="zh-CN"/>
        </w:rPr>
        <w:t xml:space="preserve">之日起</w:t>
      </w:r>
      <w:r>
        <w:rPr>
          <w:rFonts w:hint="eastAsia" w:ascii="宋体" w:hAnsi="宋体" w:eastAsia="宋体" w:cs="宋体"/>
          <w:color w:val="000000"/>
          <w:sz w:val="24"/>
          <w:szCs w:val="24"/>
          <w:highlight w:val="none"/>
        </w:rPr>
        <w:t xml:space="preserve">计算的九十天，在此期间，本投标文件将始终对我们具有约束力，并可随时被接受。如果我们中标，本投标文件在此期间之后将继续保持有效。</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我们理解，你们无义务必须接受投标价最低的投标。同时也理解你们不承担我们本次投标的费用。</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我们同意向贵方提供贵方可能要求的与投标有关的任何证据或资料，并保证所提供的都是真实的、准确的。</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一旦我方中标，我方将根据招标文件的规定，严格履行合同的责任和义务，并保证</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招标文件中规定的时间内供货，并完成项目的施工、调试、交付买方验收、使用。</w:t>
      </w:r>
      <w:r>
        <w:rPr>
          <w:rFonts w:hint="eastAsia" w:ascii="宋体" w:hAnsi="宋体" w:eastAsia="宋体" w:cs="宋体"/>
          <w:color w:val="000000"/>
          <w:sz w:val="24"/>
          <w:szCs w:val="22"/>
          <w:highlight w:val="none"/>
        </w:rPr>
      </w:r>
      <w:r/>
    </w:p>
    <w:p>
      <w:pPr>
        <w:pStyle w:val="1197"/>
        <w:ind w:right="560" w:firstLine="2942"/>
        <w:keepLines w:val="0"/>
        <w:keepNext w:val="0"/>
        <w:pageBreakBefore w:val="0"/>
        <w:spacing w:before="0" w:after="0" w:line="400" w:lineRule="exact"/>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w:t>
      </w:r>
      <w:r>
        <w:rPr>
          <w:rFonts w:hint="eastAsia" w:ascii="宋体" w:hAnsi="宋体" w:eastAsia="宋体" w:cs="宋体"/>
          <w:color w:val="000000"/>
          <w:sz w:val="24"/>
          <w:szCs w:val="22"/>
          <w:highlight w:val="none"/>
        </w:rPr>
        <w:t xml:space="preserve">（电子签章）</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rPr>
      </w:r>
      <w:r/>
    </w:p>
    <w:p>
      <w:pPr>
        <w:pStyle w:val="1197"/>
        <w:ind w:right="560" w:firstLine="2942"/>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right="560" w:firstLine="2880"/>
        <w:jc w:val="both"/>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2"/>
        <w:ind w:right="560" w:firstLine="2880"/>
        <w:keepLines w:val="0"/>
        <w:keepNext w:val="0"/>
        <w:pageBreakBefore w:val="0"/>
        <w:spacing w:line="400" w:lineRule="exact"/>
        <w:widowControl w:val="off"/>
        <w:rPr>
          <w:rFonts w:hint="eastAsia" w:ascii="宋体" w:hAnsi="宋体" w:eastAsia="宋体" w:cs="宋体"/>
          <w:color w:val="000000"/>
          <w:sz w:val="24"/>
          <w:szCs w:val="18"/>
          <w:highlight w:val="none"/>
          <w:u w:val="single"/>
        </w:rPr>
      </w:pPr>
      <w:r>
        <w:rPr>
          <w:rFonts w:hint="eastAsia" w:ascii="宋体" w:hAnsi="宋体" w:eastAsia="宋体" w:cs="宋体"/>
          <w:color w:val="000000"/>
          <w:sz w:val="24"/>
          <w:szCs w:val="22"/>
          <w:highlight w:val="none"/>
        </w:rPr>
        <w:t xml:space="preserve">法定代表人（</w:t>
      </w:r>
      <w:r>
        <w:rPr>
          <w:rFonts w:hint="eastAsia" w:ascii="宋体" w:hAnsi="宋体" w:eastAsia="宋体" w:cs="宋体"/>
          <w:color w:val="000000"/>
          <w:sz w:val="24"/>
          <w:szCs w:val="18"/>
          <w:highlight w:val="none"/>
        </w:rPr>
        <w:t xml:space="preserve">电子签章或</w:t>
      </w:r>
      <w:r>
        <w:rPr>
          <w:rFonts w:hint="eastAsia" w:ascii="宋体" w:hAnsi="宋体" w:eastAsia="宋体" w:cs="宋体"/>
          <w:color w:val="000000"/>
          <w:sz w:val="24"/>
          <w:szCs w:val="22"/>
          <w:highlight w:val="none"/>
        </w:rPr>
        <w:t xml:space="preserve">电子签字）</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lang w:val="en-US" w:eastAsia="zh-CN"/>
        </w:rPr>
        <w:t xml:space="preserve">          </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rPr>
      </w:r>
      <w:r/>
    </w:p>
    <w:p>
      <w:pPr>
        <w:pStyle w:val="1012"/>
        <w:ind w:right="560" w:firstLine="288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职务</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012"/>
        <w:ind w:right="560" w:firstLine="420"/>
        <w:jc w:val="center"/>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日期</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日</w:t>
      </w:r>
      <w:r>
        <w:rPr>
          <w:rFonts w:hint="eastAsia" w:ascii="宋体" w:hAnsi="宋体" w:eastAsia="宋体" w:cs="宋体"/>
          <w:color w:val="000000"/>
          <w:sz w:val="24"/>
          <w:szCs w:val="22"/>
          <w:highlight w:val="none"/>
        </w:rPr>
      </w:r>
      <w:r/>
    </w:p>
    <w:p>
      <w:pPr>
        <w:pStyle w:val="984"/>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4"/>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4"/>
        <w:jc w:val="center"/>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二、开标一览表</w:t>
      </w:r>
      <w:r>
        <w:rPr>
          <w:rFonts w:hint="eastAsia" w:ascii="宋体" w:hAnsi="宋体" w:eastAsia="宋体" w:cs="宋体"/>
          <w:b/>
          <w:color w:val="000000"/>
          <w:sz w:val="32"/>
          <w:szCs w:val="32"/>
          <w:highlight w:val="none"/>
        </w:rPr>
      </w:r>
      <w:r/>
    </w:p>
    <w:p>
      <w:pPr>
        <w:pStyle w:val="984"/>
        <w:ind w:firstLine="3036"/>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30"/>
        <w:keepLines w:val="0"/>
        <w:keepNext w:val="0"/>
        <w:pageBreakBefore w:val="0"/>
        <w:spacing w:line="360" w:lineRule="auto"/>
        <w:widowControl/>
        <w:rPr>
          <w:rFonts w:hint="eastAsia" w:ascii="宋体" w:hAnsi="宋体" w:eastAsia="宋体" w:cs="宋体"/>
          <w:color w:val="000000"/>
          <w:highlight w:val="none"/>
          <w:lang w:eastAsia="zh-CN"/>
        </w:rPr>
        <w:suppressLineNumbers w:val="0"/>
      </w:pPr>
      <w:r>
        <w:rPr>
          <w:rFonts w:hint="eastAsia" w:ascii="宋体" w:hAnsi="宋体" w:eastAsia="宋体" w:cs="宋体"/>
          <w:color w:val="000000"/>
          <w:highlight w:val="none"/>
        </w:rPr>
        <w:t xml:space="preserve">供应商名称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p>
      <w:pPr>
        <w:pStyle w:val="1030"/>
        <w:keepLines w:val="0"/>
        <w:keepNext w:val="0"/>
        <w:pageBreakBefore w:val="0"/>
        <w:spacing w:line="360" w:lineRule="auto"/>
        <w:widowControl/>
        <w:rPr>
          <w:rFonts w:hint="eastAsia" w:ascii="宋体" w:hAnsi="宋体" w:eastAsia="宋体" w:cs="宋体"/>
          <w:color w:val="000000"/>
          <w:highlight w:val="none"/>
          <w:u w:val="single"/>
          <w:lang w:val="en-US" w:eastAsia="zh-CN"/>
        </w:rPr>
        <w:suppressLineNumbers w:val="0"/>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lang w:val="en-US" w:eastAsia="zh-CN"/>
        </w:rPr>
      </w:r>
      <w:r/>
    </w:p>
    <w:p>
      <w:pPr>
        <w:pStyle w:val="1030"/>
        <w:keepLines w:val="0"/>
        <w:keepNext w:val="0"/>
        <w:pageBreakBefore w:val="0"/>
        <w:spacing w:line="360" w:lineRule="auto"/>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r>
      <w:r/>
    </w:p>
    <w:p>
      <w:pPr>
        <w:pStyle w:val="1030"/>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2"/>
      </w:tblGrid>
      <w:tr>
        <w:trPr>
          <w:trHeight w:val="927"/>
        </w:trPr>
        <w:tc>
          <w:tcPr>
            <w:tcW w:w="9102" w:type="dxa"/>
            <w:vAlign w:val="center"/>
            <w:textDirection w:val="lrTb"/>
            <w:noWrap w:val="false"/>
          </w:tcPr>
          <w:p>
            <w:pPr>
              <w:pStyle w:val="984"/>
              <w:jc w:val="center"/>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rPr>
              <w:t xml:space="preserve">投标总报价</w:t>
            </w:r>
            <w:r>
              <w:rPr>
                <w:rFonts w:hint="eastAsia" w:ascii="宋体" w:hAnsi="宋体" w:eastAsia="宋体" w:cs="宋体"/>
                <w:color w:val="000000"/>
                <w:highlight w:val="none"/>
              </w:rPr>
            </w:r>
            <w:r/>
          </w:p>
        </w:tc>
      </w:tr>
      <w:tr>
        <w:trPr>
          <w:trHeight w:val="1287"/>
        </w:trPr>
        <w:tc>
          <w:tcPr>
            <w:tcW w:w="9102" w:type="dxa"/>
            <w:vAlign w:val="center"/>
            <w:textDirection w:val="lrTb"/>
            <w:noWrap w:val="false"/>
          </w:tcPr>
          <w:p>
            <w:pPr>
              <w:pStyle w:val="984"/>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rPr>
              <w:t xml:space="preserve">小写：          （大写人民币：      ）</w:t>
            </w:r>
            <w:r>
              <w:rPr>
                <w:rFonts w:hint="eastAsia" w:ascii="宋体" w:hAnsi="宋体" w:eastAsia="宋体" w:cs="宋体"/>
                <w:color w:val="000000"/>
                <w:highlight w:val="none"/>
              </w:rPr>
            </w:r>
            <w:r/>
          </w:p>
        </w:tc>
      </w:tr>
    </w:tbl>
    <w:p>
      <w:pPr>
        <w:pStyle w:val="1030"/>
        <w:ind w:firstLine="4080"/>
        <w:keepLines w:val="0"/>
        <w:keepNext w:val="0"/>
        <w:pageBreakBefore w:val="0"/>
        <w:spacing w:line="360" w:lineRule="auto"/>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1030"/>
        <w:ind w:firstLine="4080"/>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电子签章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0"/>
        <w:jc w:val="center"/>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日期： 年</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84"/>
        <w:ind w:firstLine="482"/>
        <w:jc w:val="center"/>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color w:val="000000"/>
          <w:sz w:val="24"/>
          <w:highlight w:val="none"/>
        </w:rPr>
      </w:r>
      <w:r/>
    </w:p>
    <w:p>
      <w:pPr>
        <w:pStyle w:val="1012"/>
        <w:numPr>
          <w:ilvl w:val="0"/>
          <w:numId w:val="13"/>
        </w:numPr>
        <w:ind w:left="0" w:firstLine="482"/>
        <w:jc w:val="center"/>
        <w:pageBreakBefore w:val="0"/>
        <w:spacing w:line="360" w:lineRule="auto"/>
        <w:rPr>
          <w:rFonts w:hint="eastAsia" w:hAnsi="宋体" w:cs="宋体"/>
          <w:b/>
          <w:color w:val="000000"/>
          <w:sz w:val="36"/>
          <w:szCs w:val="36"/>
          <w:highlight w:val="none"/>
          <w:lang w:val="en-US" w:eastAsia="zh-CN"/>
        </w:rPr>
        <w:outlineLvl w:val="1"/>
      </w:pPr>
      <w:r>
        <w:rPr>
          <w:rFonts w:hint="eastAsia" w:hAnsi="宋体" w:cs="宋体"/>
          <w:b/>
          <w:color w:val="000000"/>
          <w:sz w:val="36"/>
          <w:szCs w:val="36"/>
          <w:highlight w:val="none"/>
          <w:lang w:val="en-US" w:eastAsia="zh-CN"/>
        </w:rPr>
        <w:t xml:space="preserve">报价明细表</w:t>
      </w:r>
      <w:r>
        <w:rPr>
          <w:rFonts w:hint="eastAsia" w:hAnsi="宋体" w:cs="宋体"/>
          <w:b/>
          <w:color w:val="000000"/>
          <w:sz w:val="36"/>
          <w:szCs w:val="36"/>
          <w:highlight w:val="none"/>
          <w:lang w:val="en-US" w:eastAsia="zh-CN"/>
        </w:rPr>
      </w:r>
      <w:r/>
    </w:p>
    <w:p>
      <w:pPr>
        <w:pStyle w:val="984"/>
        <w:jc w:val="center"/>
        <w:spacing w:line="360" w:lineRule="auto"/>
        <w:rPr>
          <w:rFonts w:ascii="宋体" w:hAnsi="宋体"/>
          <w:b/>
          <w:color w:val="000000"/>
          <w:szCs w:val="21"/>
          <w:highlight w:val="none"/>
        </w:rPr>
      </w:pPr>
      <w:r>
        <w:rPr>
          <w:rFonts w:ascii="宋体" w:hAnsi="宋体"/>
          <w:b/>
          <w:color w:val="000000"/>
          <w:szCs w:val="21"/>
          <w:highlight w:val="none"/>
        </w:rPr>
      </w:r>
      <w:r/>
    </w:p>
    <w:tbl>
      <w:tblPr>
        <w:tblW w:w="92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261"/>
        <w:gridCol w:w="1961"/>
        <w:gridCol w:w="2379"/>
        <w:gridCol w:w="1402"/>
        <w:gridCol w:w="1541"/>
      </w:tblGrid>
      <w:tr>
        <w:trPr>
          <w:trHeight w:val="441"/>
        </w:trPr>
        <w:tc>
          <w:tcPr>
            <w:tcW w:w="667" w:type="dxa"/>
            <w:vAlign w:val="center"/>
            <w:textDirection w:val="lrTb"/>
            <w:noWrap w:val="false"/>
          </w:tcPr>
          <w:p>
            <w:pPr>
              <w:pStyle w:val="984"/>
              <w:jc w:val="center"/>
              <w:rPr>
                <w:rFonts w:ascii="宋体" w:hAnsi="宋体"/>
                <w:color w:val="000000"/>
                <w:sz w:val="22"/>
                <w:szCs w:val="22"/>
                <w:highlight w:val="none"/>
              </w:rPr>
            </w:pPr>
            <w:r/>
            <w:bookmarkStart w:id="808" w:name="_Hlk184376948"/>
            <w:r>
              <w:rPr>
                <w:rFonts w:hint="eastAsia" w:ascii="宋体" w:hAnsi="宋体"/>
                <w:color w:val="000000"/>
                <w:sz w:val="22"/>
                <w:szCs w:val="22"/>
                <w:highlight w:val="none"/>
              </w:rPr>
              <w:t xml:space="preserve">序号</w:t>
            </w:r>
            <w:r>
              <w:rPr>
                <w:rFonts w:ascii="宋体" w:hAnsi="宋体"/>
                <w:color w:val="000000"/>
                <w:sz w:val="22"/>
                <w:szCs w:val="22"/>
                <w:highlight w:val="none"/>
              </w:rPr>
            </w:r>
            <w:r/>
          </w:p>
        </w:tc>
        <w:tc>
          <w:tcPr>
            <w:tcW w:w="1261"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分项名称</w:t>
            </w:r>
            <w:r>
              <w:rPr>
                <w:rFonts w:ascii="宋体" w:hAnsi="宋体"/>
                <w:color w:val="000000"/>
                <w:sz w:val="22"/>
                <w:szCs w:val="22"/>
                <w:highlight w:val="none"/>
              </w:rPr>
            </w:r>
            <w:r/>
          </w:p>
        </w:tc>
        <w:tc>
          <w:tcPr>
            <w:tcW w:w="1961"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范围、规模</w:t>
            </w:r>
            <w:r>
              <w:rPr>
                <w:rFonts w:ascii="宋体" w:hAnsi="宋体"/>
                <w:color w:val="000000"/>
                <w:sz w:val="22"/>
                <w:szCs w:val="22"/>
                <w:highlight w:val="none"/>
              </w:rPr>
            </w:r>
            <w:r/>
          </w:p>
        </w:tc>
        <w:tc>
          <w:tcPr>
            <w:tcW w:w="2379"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工作内容</w:t>
            </w:r>
            <w:r>
              <w:rPr>
                <w:rFonts w:ascii="宋体" w:hAnsi="宋体"/>
                <w:color w:val="000000"/>
                <w:sz w:val="22"/>
                <w:szCs w:val="22"/>
                <w:highlight w:val="none"/>
              </w:rPr>
            </w:r>
            <w:r/>
          </w:p>
        </w:tc>
        <w:tc>
          <w:tcPr>
            <w:tcW w:w="1402" w:type="dxa"/>
            <w:vAlign w:val="center"/>
            <w:textDirection w:val="lrTb"/>
            <w:noWrap w:val="false"/>
          </w:tcPr>
          <w:p>
            <w:pPr>
              <w:pStyle w:val="984"/>
              <w:jc w:val="center"/>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rPr>
              <w:t xml:space="preserve">投标报价</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元</w:t>
            </w:r>
            <w:r>
              <w:rPr>
                <w:rFonts w:hint="eastAsia" w:ascii="宋体" w:hAnsi="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tc>
        <w:tc>
          <w:tcPr>
            <w:tcW w:w="1541"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备注</w:t>
            </w:r>
            <w:r>
              <w:rPr>
                <w:rFonts w:ascii="宋体" w:hAnsi="宋体"/>
                <w:color w:val="000000"/>
                <w:sz w:val="22"/>
                <w:szCs w:val="22"/>
                <w:highlight w:val="non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工程设计费（含税）</w:t>
            </w:r>
            <w:r>
              <w:rPr>
                <w:rFonts w:ascii="宋体" w:hAnsi="宋体"/>
                <w:color w:val="000000"/>
                <w:sz w:val="22"/>
                <w:szCs w:val="22"/>
                <w:highlight w:val="non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rPr>
            </w:pPr>
            <w:r>
              <w:rPr>
                <w:rFonts w:ascii="宋体" w:hAnsi="宋体"/>
                <w:color w:val="000000"/>
                <w:sz w:val="22"/>
                <w:szCs w:val="22"/>
                <w:highlight w:val="non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1.1</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1.2</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hint="eastAsia" w:ascii="宋体" w:hAnsi="宋体"/>
                <w:color w:val="000000"/>
                <w:sz w:val="22"/>
                <w:szCs w:val="22"/>
                <w:highlight w:val="none"/>
                <w:u w:val="single"/>
              </w:rPr>
            </w:pPr>
            <w:r>
              <w:rPr>
                <w:rFonts w:hint="eastAsia" w:ascii="宋体" w:hAnsi="宋体" w:cs="宋体"/>
                <w:color w:val="000000"/>
                <w:sz w:val="22"/>
                <w:szCs w:val="22"/>
                <w:highlight w:val="none"/>
              </w:rPr>
              <w:t xml:space="preserve">设备购置费（含税）</w:t>
            </w:r>
            <w:r>
              <w:rPr>
                <w:rFonts w:hint="eastAsia"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2.1</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2.2</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hint="eastAsia" w:ascii="宋体" w:hAnsi="宋体"/>
                <w:color w:val="000000"/>
                <w:sz w:val="22"/>
                <w:szCs w:val="22"/>
                <w:highlight w:val="none"/>
              </w:rPr>
              <w:t xml:space="preserve">建安工程费（含税）</w:t>
            </w: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3.1</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3.2</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w:t>
            </w:r>
            <w:r>
              <w:rPr>
                <w:rFonts w:hint="eastAsia"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hint="eastAsia" w:ascii="宋体" w:hAnsi="宋体"/>
                <w:color w:val="000000"/>
                <w:sz w:val="22"/>
                <w:szCs w:val="22"/>
                <w:highlight w:val="none"/>
              </w:rPr>
              <w:t xml:space="preserve">暂估价（含税）</w:t>
            </w: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4.1</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4.2</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5</w:t>
            </w:r>
            <w:r>
              <w:rPr>
                <w:rFonts w:hint="eastAsia"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hint="eastAsia" w:ascii="宋体" w:hAnsi="宋体"/>
                <w:color w:val="000000"/>
                <w:sz w:val="22"/>
                <w:szCs w:val="22"/>
                <w:highlight w:val="none"/>
              </w:rPr>
              <w:t xml:space="preserve">暂列金额（含税）</w:t>
            </w: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5.1</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5.2</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6</w:t>
            </w:r>
            <w:r>
              <w:rPr>
                <w:rFonts w:hint="eastAsia"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工程总承包其他费（含税）</w:t>
            </w:r>
            <w:r>
              <w:rPr>
                <w:rFonts w:hint="eastAsia"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6.1</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6.2</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gridSpan w:val="5"/>
            <w:tcW w:w="7670" w:type="dxa"/>
            <w:vAlign w:val="center"/>
            <w:textDirection w:val="lrTb"/>
            <w:noWrap w:val="false"/>
          </w:tcPr>
          <w:p>
            <w:pPr>
              <w:pStyle w:val="984"/>
              <w:jc w:val="center"/>
              <w:spacing w:line="360" w:lineRule="auto"/>
              <w:rPr>
                <w:rFonts w:ascii="宋体" w:hAnsi="宋体" w:eastAsia="宋体"/>
                <w:b/>
                <w:bCs/>
                <w:color w:val="000000"/>
                <w:sz w:val="22"/>
                <w:szCs w:val="22"/>
                <w:highlight w:val="none"/>
                <w:u w:val="single"/>
                <w:lang w:val="en-US" w:eastAsia="zh-CN"/>
              </w:rPr>
            </w:pPr>
            <w:r>
              <w:rPr>
                <w:rFonts w:hint="eastAsia" w:ascii="宋体" w:hAnsi="宋体"/>
                <w:b/>
                <w:bCs/>
                <w:color w:val="000000"/>
                <w:sz w:val="22"/>
                <w:szCs w:val="22"/>
                <w:highlight w:val="none"/>
              </w:rPr>
              <w:t xml:space="preserve">工程总承包报价（含税）</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val="en-US" w:eastAsia="zh-CN"/>
              </w:rPr>
              <w:t xml:space="preserve">大写：</w:t>
            </w:r>
            <w:r>
              <w:rPr>
                <w:rFonts w:hint="eastAsia" w:ascii="宋体" w:hAnsi="宋体"/>
                <w:b/>
                <w:bCs/>
                <w:color w:val="000000"/>
                <w:sz w:val="22"/>
                <w:szCs w:val="22"/>
                <w:highlight w:val="none"/>
                <w:u w:val="single"/>
                <w:lang w:val="en-US" w:eastAsia="zh-CN"/>
              </w:rPr>
              <w:t xml:space="preserve">       </w:t>
            </w:r>
            <w:r>
              <w:rPr>
                <w:rFonts w:hint="eastAsia" w:ascii="宋体" w:hAnsi="宋体"/>
                <w:b/>
                <w:bCs/>
                <w:color w:val="000000"/>
                <w:sz w:val="22"/>
                <w:szCs w:val="22"/>
                <w:highlight w:val="none"/>
                <w:u w:val="none"/>
                <w:lang w:val="en-US" w:eastAsia="zh-CN"/>
              </w:rPr>
              <w:t xml:space="preserve">     小写：（   元）</w:t>
            </w:r>
            <w:r>
              <w:rPr>
                <w:rFonts w:ascii="宋体" w:hAnsi="宋体" w:eastAsia="宋体"/>
                <w:b/>
                <w:bCs/>
                <w:color w:val="000000"/>
                <w:sz w:val="22"/>
                <w:szCs w:val="22"/>
                <w:highlight w:val="none"/>
                <w:u w:val="single"/>
                <w:lang w:val="en-US" w:eastAsia="zh-CN"/>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bl>
    <w:p>
      <w:pPr>
        <w:pStyle w:val="984"/>
        <w:ind w:right="210"/>
        <w:spacing w:line="360" w:lineRule="auto"/>
        <w:rPr>
          <w:rFonts w:ascii="宋体" w:hAnsi="宋体" w:cs="Arial"/>
          <w:color w:val="000000"/>
          <w:sz w:val="22"/>
          <w:szCs w:val="22"/>
          <w:highlight w:val="none"/>
        </w:rPr>
      </w:pPr>
      <w:r/>
      <w:bookmarkEnd w:id="808"/>
      <w:r>
        <w:rPr>
          <w:rFonts w:ascii="宋体" w:hAnsi="宋体" w:cs="Arial"/>
          <w:color w:val="000000"/>
          <w:sz w:val="22"/>
          <w:szCs w:val="22"/>
          <w:highlight w:val="none"/>
        </w:rPr>
      </w:r>
      <w:r/>
    </w:p>
    <w:p>
      <w:pPr>
        <w:pStyle w:val="984"/>
        <w:ind w:left="359" w:firstLine="4620"/>
        <w:spacing w:line="360" w:lineRule="auto"/>
        <w:rPr>
          <w:rFonts w:ascii="宋体" w:hAnsi="宋体"/>
          <w:color w:val="000000"/>
          <w:sz w:val="22"/>
          <w:szCs w:val="22"/>
          <w:highlight w:val="none"/>
        </w:rPr>
      </w:pPr>
      <w:r>
        <w:rPr>
          <w:rFonts w:hint="eastAsia" w:ascii="宋体" w:hAnsi="宋体"/>
          <w:color w:val="000000"/>
          <w:sz w:val="22"/>
          <w:szCs w:val="22"/>
          <w:highlight w:val="none"/>
          <w:lang w:eastAsia="zh-CN"/>
        </w:rPr>
        <w:t xml:space="preserve">供应商</w:t>
      </w:r>
      <w:r>
        <w:rPr>
          <w:rFonts w:hint="eastAsia" w:ascii="宋体" w:hAnsi="宋体"/>
          <w:color w:val="000000"/>
          <w:sz w:val="22"/>
          <w:szCs w:val="22"/>
          <w:highlight w:val="none"/>
        </w:rPr>
        <w:t xml:space="preserve">：（电子签章） </w:t>
      </w:r>
      <w:r>
        <w:rPr>
          <w:rFonts w:ascii="宋体" w:hAnsi="宋体"/>
          <w:color w:val="000000"/>
          <w:sz w:val="22"/>
          <w:szCs w:val="22"/>
          <w:highlight w:val="none"/>
        </w:rPr>
      </w:r>
      <w:r/>
    </w:p>
    <w:p>
      <w:pPr>
        <w:pStyle w:val="984"/>
        <w:ind w:left="359" w:firstLine="418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法定代表人或其委托代理人：(签字或盖章)</w:t>
      </w:r>
      <w:r>
        <w:rPr>
          <w:rFonts w:ascii="宋体" w:hAnsi="宋体"/>
          <w:color w:val="000000"/>
          <w:sz w:val="22"/>
          <w:szCs w:val="22"/>
          <w:highlight w:val="none"/>
        </w:rPr>
      </w:r>
      <w:r/>
    </w:p>
    <w:p>
      <w:pPr>
        <w:pStyle w:val="984"/>
        <w:jc w:val="right"/>
        <w:spacing w:before="120" w:after="240" w:line="440" w:lineRule="exact"/>
        <w:rPr>
          <w:rFonts w:ascii="宋体" w:hAnsi="宋体"/>
          <w:b/>
          <w:color w:val="000000"/>
          <w:sz w:val="28"/>
          <w:szCs w:val="28"/>
          <w:highlight w:val="none"/>
        </w:rPr>
      </w:pPr>
      <w:r>
        <w:rPr>
          <w:rFonts w:hint="eastAsia" w:ascii="宋体" w:hAnsi="宋体"/>
          <w:color w:val="000000"/>
          <w:sz w:val="22"/>
          <w:szCs w:val="28"/>
          <w:highlight w:val="none"/>
        </w:rPr>
        <w:t xml:space="preserve">  日期</w:t>
      </w:r>
      <w:r>
        <w:rPr>
          <w:rFonts w:hint="eastAsia" w:ascii="宋体" w:hAnsi="宋体"/>
          <w:color w:val="000000"/>
          <w:sz w:val="22"/>
          <w:szCs w:val="28"/>
          <w:highlight w:val="none"/>
          <w:lang w:eastAsia="zh-CN"/>
        </w:rPr>
        <w:t xml:space="preserve">：</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rPr>
          <w:rFonts w:ascii="宋体" w:hAnsi="宋体"/>
          <w:b/>
          <w:color w:val="000000"/>
          <w:sz w:val="28"/>
          <w:szCs w:val="28"/>
          <w:highlight w:val="none"/>
        </w:rPr>
      </w:r>
      <w:r/>
    </w:p>
    <w:p>
      <w:pPr>
        <w:pStyle w:val="98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8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8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225"/>
        <w:jc w:val="center"/>
        <w:keepLines w:val="0"/>
        <w:keepNext w:val="0"/>
        <w:pageBreakBefore w:val="0"/>
        <w:spacing w:line="440" w:lineRule="exact"/>
        <w:rPr>
          <w:rFonts w:hint="eastAsia" w:ascii="仿宋" w:hAnsi="仿宋" w:eastAsia="仿宋"/>
          <w:b/>
          <w:color w:val="000000"/>
          <w:sz w:val="32"/>
          <w:highlight w:val="none"/>
        </w:rPr>
        <w:outlineLvl w:val="9"/>
      </w:pPr>
      <w:r>
        <w:rPr>
          <w:rFonts w:hint="eastAsia" w:ascii="宋体" w:hAnsi="宋体" w:eastAsia="宋体" w:cs="宋体"/>
          <w:b/>
          <w:color w:val="000000"/>
          <w:sz w:val="28"/>
          <w:szCs w:val="28"/>
          <w:highlight w:val="none"/>
          <w:lang w:val="en-US" w:eastAsia="zh-CN" w:bidi="ar-SA"/>
        </w:rPr>
        <w:t xml:space="preserve">四、</w:t>
      </w:r>
      <w:r>
        <w:rPr>
          <w:rFonts w:hint="eastAsia" w:ascii="宋体" w:hAnsi="宋体" w:eastAsia="宋体"/>
          <w:bCs/>
          <w:color w:val="000000"/>
          <w:sz w:val="28"/>
          <w:szCs w:val="28"/>
          <w:highlight w:val="none"/>
        </w:rPr>
        <w:t xml:space="preserve">技术及商务要求响应及偏离表</w:t>
      </w:r>
      <w:r>
        <w:rPr>
          <w:rFonts w:hint="eastAsia" w:ascii="仿宋" w:hAnsi="仿宋" w:eastAsia="仿宋"/>
          <w:b/>
          <w:color w:val="000000"/>
          <w:sz w:val="32"/>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磋商文件要求</w:t>
            </w: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响应情况</w:t>
            </w: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984"/>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注:（1）是否偏离用符号“+、=、-”分别表示正偏离、完全响应、负偏离。 </w:t>
      </w:r>
      <w:r>
        <w:rPr>
          <w:rFonts w:hint="eastAsia" w:ascii="宋体" w:hAnsi="宋体" w:eastAsia="宋体" w:cs="宋体"/>
          <w:color w:val="000000"/>
          <w:sz w:val="24"/>
          <w:szCs w:val="24"/>
          <w:highlight w:val="none"/>
        </w:rPr>
      </w:r>
      <w:r/>
    </w:p>
    <w:p>
      <w:pPr>
        <w:pStyle w:val="984"/>
        <w:jc w:val="center"/>
        <w:pageBreakBefore w:val="0"/>
        <w:spacing w:line="360" w:lineRule="auto"/>
        <w:rPr>
          <w:rFonts w:ascii="宋体" w:hAnsi="宋体" w:eastAsia="宋体" w:cs="宋体"/>
          <w:b/>
          <w:bCs/>
          <w:color w:val="000000"/>
          <w:sz w:val="22"/>
          <w:szCs w:val="22"/>
          <w:highlight w:val="none"/>
          <w:lang w:val="en-US" w:eastAsia="zh-CN"/>
        </w:rPr>
      </w:pPr>
      <w:r>
        <w:rPr>
          <w:rFonts w:ascii="宋体" w:hAnsi="宋体" w:eastAsia="宋体" w:cs="宋体"/>
          <w:b/>
          <w:bCs/>
          <w:color w:val="000000"/>
          <w:sz w:val="22"/>
          <w:szCs w:val="22"/>
          <w:highlight w:val="none"/>
          <w:lang w:val="en-US" w:eastAsia="zh-CN"/>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lang w:val="en-US" w:eastAsia="zh-CN"/>
        </w:rPr>
        <w:t xml:space="preserve">五</w:t>
      </w:r>
      <w:r>
        <w:rPr>
          <w:rFonts w:hint="eastAsia" w:ascii="宋体" w:hAnsi="宋体" w:cs="宋体"/>
          <w:b/>
          <w:color w:val="000000"/>
          <w:sz w:val="32"/>
          <w:highlight w:val="none"/>
        </w:rPr>
        <w:t xml:space="preserve">、项目组成员配备表</w:t>
      </w:r>
      <w:r>
        <w:rPr>
          <w:rFonts w:hint="eastAsia" w:ascii="宋体" w:hAnsi="宋体" w:cs="宋体"/>
          <w:b/>
          <w:color w:val="000000"/>
          <w:sz w:val="32"/>
          <w:highlight w:val="none"/>
        </w:rPr>
      </w:r>
      <w:r/>
    </w:p>
    <w:tbl>
      <w:tblPr>
        <w:tblW w:w="99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5"/>
        <w:gridCol w:w="1163"/>
        <w:gridCol w:w="1124"/>
        <w:gridCol w:w="1037"/>
        <w:gridCol w:w="1382"/>
        <w:gridCol w:w="1512"/>
        <w:gridCol w:w="1504"/>
        <w:gridCol w:w="1274"/>
      </w:tblGrid>
      <w:tr>
        <w:trPr>
          <w:trHeight w:val="441"/>
        </w:trPr>
        <w:tc>
          <w:tcPr>
            <w:tcW w:w="995" w:type="dxa"/>
            <w:vAlign w:val="center"/>
            <w:textDirection w:val="lrTb"/>
            <w:noWrap w:val="false"/>
          </w:tcPr>
          <w:p>
            <w:pPr>
              <w:pStyle w:val="1191"/>
              <w:jc w:val="center"/>
              <w:spacing w:line="22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163" w:type="dxa"/>
            <w:vAlign w:val="center"/>
            <w:textDirection w:val="lrTb"/>
            <w:noWrap w:val="false"/>
          </w:tcPr>
          <w:p>
            <w:pPr>
              <w:pStyle w:val="1191"/>
              <w:jc w:val="center"/>
              <w:spacing w:line="2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tcW w:w="1124" w:type="dxa"/>
            <w:vAlign w:val="center"/>
            <w:textDirection w:val="lrTb"/>
            <w:noWrap w:val="false"/>
          </w:tcPr>
          <w:p>
            <w:pPr>
              <w:pStyle w:val="1191"/>
              <w:jc w:val="center"/>
              <w:spacing w:line="223"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1037" w:type="dxa"/>
            <w:vAlign w:val="center"/>
            <w:textDirection w:val="lrTb"/>
            <w:noWrap w:val="false"/>
          </w:tcPr>
          <w:p>
            <w:pPr>
              <w:pStyle w:val="1191"/>
              <w:jc w:val="center"/>
              <w:spacing w:line="2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专业</w:t>
            </w:r>
            <w:r>
              <w:rPr>
                <w:rFonts w:hint="eastAsia" w:ascii="宋体" w:hAnsi="宋体" w:eastAsia="宋体" w:cs="宋体"/>
                <w:color w:val="000000"/>
                <w:highlight w:val="none"/>
              </w:rPr>
            </w:r>
            <w:r/>
          </w:p>
        </w:tc>
        <w:tc>
          <w:tcPr>
            <w:tcW w:w="1382" w:type="dxa"/>
            <w:vAlign w:val="center"/>
            <w:textDirection w:val="lrTb"/>
            <w:noWrap w:val="false"/>
          </w:tcPr>
          <w:p>
            <w:pPr>
              <w:pStyle w:val="1191"/>
              <w:jc w:val="center"/>
              <w:spacing w:line="221"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1512" w:type="dxa"/>
            <w:vAlign w:val="center"/>
            <w:textDirection w:val="lrTb"/>
            <w:noWrap w:val="false"/>
          </w:tcPr>
          <w:p>
            <w:pPr>
              <w:pStyle w:val="1191"/>
              <w:jc w:val="center"/>
              <w:spacing w:line="22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相关证书</w:t>
            </w:r>
            <w:r>
              <w:rPr>
                <w:rFonts w:hint="eastAsia" w:ascii="宋体" w:hAnsi="宋体" w:eastAsia="宋体" w:cs="宋体"/>
                <w:color w:val="000000"/>
                <w:highlight w:val="none"/>
              </w:rPr>
            </w:r>
            <w:r/>
          </w:p>
        </w:tc>
        <w:tc>
          <w:tcPr>
            <w:tcW w:w="1504" w:type="dxa"/>
            <w:vAlign w:val="center"/>
            <w:textDirection w:val="lrTb"/>
            <w:noWrap w:val="false"/>
          </w:tcPr>
          <w:p>
            <w:pPr>
              <w:pStyle w:val="1191"/>
              <w:jc w:val="center"/>
              <w:spacing w:line="22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拟任岗位</w:t>
            </w:r>
            <w:r>
              <w:rPr>
                <w:rFonts w:hint="eastAsia" w:ascii="宋体" w:hAnsi="宋体" w:eastAsia="宋体" w:cs="宋体"/>
                <w:color w:val="000000"/>
                <w:highlight w:val="none"/>
              </w:rPr>
            </w:r>
            <w:r/>
          </w:p>
        </w:tc>
        <w:tc>
          <w:tcPr>
            <w:tcW w:w="1274" w:type="dxa"/>
            <w:vAlign w:val="center"/>
            <w:textDirection w:val="lrTb"/>
            <w:noWrap w:val="false"/>
          </w:tcPr>
          <w:p>
            <w:pPr>
              <w:pStyle w:val="1191"/>
              <w:jc w:val="center"/>
              <w:spacing w:line="222"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rPr>
                <w:rFonts w:ascii="宋体" w:hAnsi="宋体" w:eastAsia="宋体" w:cs="宋体"/>
                <w:color w:val="000000"/>
                <w:highlight w:val="none"/>
                <w:lang w:val="en-US" w:eastAsia="zh-CN"/>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1"/>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2"/>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2"/>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2"/>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94"/>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bl>
    <w:p>
      <w:pPr>
        <w:pStyle w:val="1007"/>
        <w:spacing w:line="471" w:lineRule="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4"/>
        <w:ind w:left="518"/>
        <w:spacing w:before="78" w:line="222"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(加盖电子签章)</w:t>
      </w:r>
      <w:r>
        <w:rPr>
          <w:rFonts w:hint="eastAsia" w:ascii="宋体" w:hAnsi="宋体" w:cs="宋体"/>
          <w:color w:val="000000"/>
          <w:sz w:val="24"/>
          <w:highlight w:val="none"/>
        </w:rPr>
      </w:r>
      <w:r/>
    </w:p>
    <w:p>
      <w:pPr>
        <w:pStyle w:val="984"/>
        <w:ind w:left="525"/>
        <w:spacing w:before="311" w:line="222"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w:t>
      </w:r>
      <w:r>
        <w:rPr>
          <w:rFonts w:hint="eastAsia" w:ascii="宋体" w:hAnsi="宋体" w:cs="宋体"/>
          <w:color w:val="000000"/>
          <w:sz w:val="24"/>
          <w:highlight w:val="none"/>
          <w:u w:val="single"/>
        </w:rPr>
        <w:t xml:space="preserve">(电子签章或电子签字)</w:t>
      </w:r>
      <w:r>
        <w:rPr>
          <w:rFonts w:hint="eastAsia" w:ascii="宋体" w:hAnsi="宋体" w:cs="宋体"/>
          <w:color w:val="000000"/>
          <w:sz w:val="24"/>
          <w:highlight w:val="none"/>
        </w:rPr>
      </w:r>
      <w:r/>
    </w:p>
    <w:p>
      <w:pPr>
        <w:pStyle w:val="984"/>
        <w:jc w:val="center"/>
        <w:spacing w:line="71" w:lineRule="atLeast"/>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pStyle w:val="984"/>
        <w:jc w:val="center"/>
        <w:spacing w:line="71" w:lineRule="atLeast"/>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pStyle w:val="984"/>
        <w:rPr>
          <w:rFonts w:hint="eastAsia" w:ascii="宋体" w:hAnsi="宋体" w:cs="宋体"/>
          <w:b/>
          <w:color w:val="000000"/>
          <w:sz w:val="28"/>
          <w:highlight w:val="none"/>
        </w:rPr>
      </w:pPr>
      <w:r>
        <w:rPr>
          <w:rFonts w:hint="eastAsia" w:ascii="宋体" w:hAnsi="宋体" w:cs="宋体"/>
          <w:b/>
          <w:color w:val="000000"/>
          <w:sz w:val="28"/>
          <w:highlight w:val="none"/>
        </w:rPr>
        <w:br w:type="page" w:clear="all"/>
      </w:r>
      <w:r>
        <w:rPr>
          <w:rFonts w:hint="eastAsia" w:ascii="宋体" w:hAnsi="宋体" w:cs="宋体"/>
          <w:b/>
          <w:color w:val="000000"/>
          <w:sz w:val="28"/>
          <w:highlight w:val="none"/>
        </w:rPr>
      </w:r>
      <w:r/>
    </w:p>
    <w:p>
      <w:pPr>
        <w:pStyle w:val="984"/>
        <w:rPr>
          <w:rFonts w:hint="eastAsia" w:ascii="宋体" w:hAnsi="宋体" w:cs="宋体"/>
          <w:b/>
          <w:color w:val="000000"/>
          <w:sz w:val="28"/>
          <w:highlight w:val="none"/>
        </w:rPr>
      </w:pPr>
      <w:r>
        <w:rPr>
          <w:rFonts w:hint="eastAsia" w:ascii="宋体" w:hAnsi="宋体" w:cs="宋体"/>
          <w:b/>
          <w:color w:val="000000"/>
          <w:sz w:val="28"/>
          <w:highlight w:val="none"/>
        </w:rPr>
      </w:r>
      <w:r/>
    </w:p>
    <w:p>
      <w:pPr>
        <w:pStyle w:val="984"/>
        <w:jc w:val="center"/>
        <w:spacing w:line="400" w:lineRule="exact"/>
        <w:rPr>
          <w:rFonts w:hint="eastAsia" w:ascii="宋体" w:hAnsi="宋体" w:cs="宋体"/>
          <w:b/>
          <w:color w:val="000000"/>
          <w:sz w:val="32"/>
          <w:highlight w:val="none"/>
        </w:rPr>
      </w:pP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、类似业绩一览表</w:t>
      </w:r>
      <w:r>
        <w:rPr>
          <w:rFonts w:hint="eastAsia" w:ascii="宋体" w:hAnsi="宋体" w:cs="宋体"/>
          <w:b/>
          <w:color w:val="000000"/>
          <w:sz w:val="32"/>
          <w:highlight w:val="none"/>
        </w:rPr>
      </w:r>
      <w:r/>
    </w:p>
    <w:p>
      <w:pPr>
        <w:pStyle w:val="1026"/>
        <w:ind w:left="3360"/>
        <w:rPr>
          <w:rFonts w:hint="eastAsia" w:ascii="宋体" w:hAnsi="宋体" w:cs="宋体"/>
          <w:color w:val="000000"/>
          <w:highlight w:val="none"/>
        </w:rPr>
      </w:pPr>
      <w:r>
        <w:rPr>
          <w:rFonts w:hint="eastAsia" w:ascii="宋体" w:hAnsi="宋体" w:cs="宋体"/>
          <w:color w:val="000000"/>
          <w:highlight w:val="none"/>
        </w:rPr>
      </w:r>
      <w:r/>
    </w:p>
    <w:tbl>
      <w:tblPr>
        <w:tblW w:w="9111"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038"/>
        <w:gridCol w:w="1629"/>
        <w:gridCol w:w="1629"/>
        <w:gridCol w:w="1526"/>
        <w:gridCol w:w="1397"/>
      </w:tblGrid>
      <w:tr>
        <w:trPr>
          <w:cantSplit/>
          <w:trHeight w:val="740"/>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项目特征</w:t>
            </w: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签订合同时间</w:t>
            </w: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中标金额</w:t>
            </w: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08"/>
        <w:ind w:left="0" w:right="0"/>
        <w:jc w:val="right"/>
        <w:spacing w:line="440" w:lineRule="exact"/>
        <w:rPr>
          <w:rFonts w:hint="eastAsia" w:ascii="宋体" w:hAnsi="宋体" w:cs="宋体"/>
          <w:b/>
          <w:color w:val="000000"/>
          <w:sz w:val="32"/>
          <w:highlight w:val="none"/>
        </w:rPr>
      </w:pPr>
      <w:r>
        <w:rPr>
          <w:rFonts w:hint="eastAsia" w:ascii="宋体" w:hAnsi="宋体" w:cs="宋体"/>
          <w:b/>
          <w:color w:val="000000"/>
          <w:sz w:val="32"/>
          <w:highlight w:val="none"/>
        </w:rPr>
      </w:r>
      <w:r/>
    </w:p>
    <w:p>
      <w:pPr>
        <w:pStyle w:val="984"/>
        <w:jc w:val="right"/>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（盖单位公章或电子章）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4"/>
        <w:jc w:val="right"/>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（签字或电子签章）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4"/>
        <w:jc w:val="right"/>
        <w:rPr>
          <w:rFonts w:hint="eastAsia" w:ascii="宋体" w:hAnsi="宋体" w:cs="宋体"/>
          <w:b/>
          <w:color w:val="000000"/>
          <w:sz w:val="28"/>
          <w:highlight w:val="none"/>
        </w:rPr>
      </w:pPr>
      <w:r>
        <w:rPr>
          <w:rFonts w:hint="eastAsia" w:ascii="宋体" w:hAnsi="宋体" w:cs="宋体"/>
          <w:color w:val="000000"/>
          <w:sz w:val="24"/>
          <w:highlight w:val="none"/>
        </w:rPr>
        <w:t xml:space="preserve">日期：     年   月   日</w:t>
      </w:r>
      <w:r>
        <w:rPr>
          <w:rFonts w:hint="eastAsia" w:ascii="宋体" w:hAnsi="宋体" w:cs="宋体"/>
          <w:b/>
          <w:color w:val="000000"/>
          <w:sz w:val="28"/>
          <w:highlight w:val="none"/>
        </w:rPr>
      </w:r>
      <w:r/>
    </w:p>
    <w:p>
      <w:pPr>
        <w:pStyle w:val="984"/>
        <w:rPr>
          <w:rFonts w:hint="eastAsia" w:ascii="宋体" w:hAnsi="宋体" w:cs="宋体"/>
          <w:b/>
          <w:color w:val="000000"/>
          <w:sz w:val="28"/>
          <w:highlight w:val="none"/>
        </w:rPr>
      </w:pPr>
      <w:r>
        <w:rPr>
          <w:rFonts w:hint="eastAsia" w:ascii="宋体" w:hAnsi="宋体" w:cs="宋体"/>
          <w:b/>
          <w:color w:val="000000"/>
          <w:sz w:val="28"/>
          <w:highlight w:val="none"/>
        </w:rPr>
        <w:br w:type="page" w:clear="all"/>
      </w:r>
      <w:r>
        <w:rPr>
          <w:rFonts w:hint="eastAsia" w:ascii="宋体" w:hAnsi="宋体" w:cs="宋体"/>
          <w:b/>
          <w:color w:val="000000"/>
          <w:sz w:val="28"/>
          <w:highlight w:val="none"/>
        </w:rPr>
      </w:r>
      <w:r/>
    </w:p>
    <w:p>
      <w:pPr>
        <w:pStyle w:val="984"/>
        <w:jc w:val="center"/>
        <w:pageBreakBefore w:val="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8"/>
          <w:szCs w:val="28"/>
          <w:highlight w:val="none"/>
          <w:lang w:val="zh-CN"/>
        </w:rPr>
      </w:r>
      <w:r/>
    </w:p>
    <w:p>
      <w:pPr>
        <w:pStyle w:val="1012"/>
        <w:ind w:firstLine="301"/>
        <w:jc w:val="center"/>
        <w:pageBreakBefore w:val="0"/>
        <w:spacing w:line="360" w:lineRule="auto"/>
        <w:rPr>
          <w:rFonts w:hint="eastAsia" w:ascii="宋体" w:hAnsi="宋体" w:eastAsia="宋体" w:cs="宋体"/>
          <w:b/>
          <w:color w:val="000000"/>
          <w:sz w:val="30"/>
          <w:szCs w:val="30"/>
          <w:highlight w:val="none"/>
        </w:rPr>
        <w:outlineLvl w:val="1"/>
      </w:pPr>
      <w:r>
        <w:rPr>
          <w:rFonts w:hint="eastAsia" w:hAnsi="宋体" w:cs="宋体"/>
          <w:b/>
          <w:color w:val="000000"/>
          <w:sz w:val="30"/>
          <w:szCs w:val="30"/>
          <w:highlight w:val="none"/>
          <w:lang w:val="en-US" w:eastAsia="zh-CN"/>
        </w:rPr>
        <w:t xml:space="preserve">七</w:t>
      </w:r>
      <w:r>
        <w:rPr>
          <w:rFonts w:hint="eastAsia" w:ascii="宋体" w:hAnsi="宋体" w:eastAsia="宋体" w:cs="宋体"/>
          <w:b/>
          <w:color w:val="000000"/>
          <w:sz w:val="30"/>
          <w:szCs w:val="30"/>
          <w:highlight w:val="none"/>
        </w:rPr>
        <w:t xml:space="preserve">、供应商必须提交的资格证明文件</w:t>
      </w:r>
      <w:r>
        <w:rPr>
          <w:rFonts w:hint="eastAsia" w:ascii="宋体" w:hAnsi="宋体" w:eastAsia="宋体" w:cs="宋体"/>
          <w:b/>
          <w:color w:val="000000"/>
          <w:sz w:val="30"/>
          <w:szCs w:val="30"/>
          <w:highlight w:val="none"/>
        </w:rPr>
      </w:r>
      <w:r/>
    </w:p>
    <w:p>
      <w:pPr>
        <w:pStyle w:val="1194"/>
        <w:ind w:firstLine="0"/>
        <w:jc w:val="center"/>
        <w:pageBreakBefore w:val="0"/>
        <w:spacing w:line="360" w:lineRule="auto"/>
        <w:tabs>
          <w:tab w:val="left" w:pos="1110"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按照竞争性磋商文件第一章磋商邀请二、申请人的资格要求提供</w:t>
      </w:r>
      <w:r>
        <w:rPr>
          <w:rFonts w:hint="eastAsia" w:ascii="宋体" w:hAnsi="宋体" w:eastAsia="宋体" w:cs="宋体"/>
          <w:b/>
          <w:bCs/>
          <w:color w:val="000000"/>
          <w:sz w:val="28"/>
          <w:szCs w:val="28"/>
          <w:highlight w:val="none"/>
        </w:rPr>
      </w:r>
      <w:r/>
    </w:p>
    <w:p>
      <w:pPr>
        <w:pStyle w:val="984"/>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ind w:left="1260" w:firstLine="643"/>
        <w:jc w:val="left"/>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lang w:val="en-US" w:eastAsia="zh-CN"/>
        </w:rPr>
        <w:t xml:space="preserve">、</w:t>
      </w:r>
      <w:r>
        <w:rPr>
          <w:rFonts w:hint="eastAsia" w:ascii="宋体" w:hAnsi="宋体" w:eastAsia="宋体" w:cs="宋体"/>
          <w:b/>
          <w:bCs/>
          <w:color w:val="000000"/>
          <w:sz w:val="32"/>
          <w:szCs w:val="32"/>
          <w:highlight w:val="none"/>
        </w:rPr>
        <w:t xml:space="preserve">综合评分时</w:t>
      </w:r>
      <w:r>
        <w:rPr>
          <w:rFonts w:hint="eastAsia" w:ascii="宋体" w:hAnsi="宋体" w:eastAsia="宋体" w:cs="宋体"/>
          <w:b/>
          <w:bCs/>
          <w:color w:val="000000"/>
          <w:sz w:val="32"/>
          <w:szCs w:val="32"/>
          <w:highlight w:val="none"/>
          <w:lang w:val="en-US" w:eastAsia="zh-CN"/>
        </w:rPr>
        <w:t xml:space="preserve">供应商</w:t>
      </w:r>
      <w:r>
        <w:rPr>
          <w:rFonts w:hint="eastAsia" w:ascii="宋体" w:hAnsi="宋体" w:eastAsia="宋体" w:cs="宋体"/>
          <w:b/>
          <w:bCs/>
          <w:color w:val="000000"/>
          <w:sz w:val="32"/>
          <w:szCs w:val="32"/>
          <w:highlight w:val="none"/>
        </w:rPr>
        <w:t xml:space="preserve">需提供的证明文件</w:t>
      </w:r>
      <w:r>
        <w:rPr>
          <w:rFonts w:hint="eastAsia" w:ascii="宋体" w:hAnsi="宋体" w:eastAsia="宋体" w:cs="宋体"/>
          <w:b/>
          <w:bCs/>
          <w:color w:val="000000"/>
          <w:sz w:val="32"/>
          <w:szCs w:val="32"/>
          <w:highlight w:val="none"/>
        </w:rPr>
      </w:r>
      <w:r/>
    </w:p>
    <w:p>
      <w:pPr>
        <w:pStyle w:val="984"/>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28"/>
          <w:szCs w:val="28"/>
          <w:highlight w:val="none"/>
        </w:rPr>
        <w:t xml:space="preserve">各</w:t>
      </w: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rPr>
        <w:t xml:space="preserve">必须在“综合评分提供的证明材料”模块中对应的接口上传相关证明材料</w:t>
      </w:r>
      <w:r>
        <w:rPr>
          <w:rFonts w:hint="eastAsia" w:ascii="宋体" w:hAnsi="宋体" w:cs="宋体"/>
          <w:b/>
          <w:bCs/>
          <w:color w:val="000000"/>
          <w:sz w:val="28"/>
          <w:szCs w:val="28"/>
          <w:highlight w:val="none"/>
          <w:lang w:eastAsia="zh-CN"/>
        </w:rPr>
        <w:t xml:space="preserve">，未在指定模块中上传材料的视同未提供证明材料处理</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rPr>
      </w:r>
      <w:r/>
    </w:p>
    <w:p>
      <w:pPr>
        <w:pStyle w:val="984"/>
        <w:ind w:firstLine="1108"/>
        <w:jc w:val="center"/>
        <w:pageBreakBefore w:val="0"/>
        <w:spacing w:line="360" w:lineRule="auto"/>
        <w:widowControl/>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984"/>
        <w:ind w:firstLine="1108"/>
        <w:jc w:val="center"/>
        <w:pageBreakBefore w:val="0"/>
        <w:spacing w:line="360" w:lineRule="auto"/>
        <w:widowControl/>
        <w:rPr>
          <w:rFonts w:hint="eastAsia" w:ascii="宋体" w:hAnsi="宋体" w:eastAsia="宋体" w:cs="宋体"/>
          <w:b/>
          <w:bCs/>
          <w:color w:val="000000"/>
          <w:sz w:val="32"/>
          <w:highlight w:val="none"/>
        </w:rPr>
      </w:pPr>
      <w:r>
        <w:rPr>
          <w:rFonts w:hint="eastAsia" w:ascii="宋体" w:hAnsi="宋体" w:cs="宋体"/>
          <w:b/>
          <w:bCs/>
          <w:color w:val="000000"/>
          <w:sz w:val="32"/>
          <w:highlight w:val="none"/>
          <w:lang w:val="en-US" w:eastAsia="zh-CN"/>
        </w:rPr>
        <w:t xml:space="preserve">九</w:t>
      </w:r>
      <w:r>
        <w:rPr>
          <w:rFonts w:hint="eastAsia" w:ascii="宋体" w:hAnsi="宋体" w:eastAsia="宋体" w:cs="宋体"/>
          <w:b/>
          <w:bCs/>
          <w:color w:val="000000"/>
          <w:sz w:val="32"/>
          <w:highlight w:val="none"/>
          <w:lang w:val="en-US" w:eastAsia="zh-CN"/>
        </w:rPr>
        <w:t xml:space="preserve">、供应商</w:t>
      </w:r>
      <w:r>
        <w:rPr>
          <w:rFonts w:hint="eastAsia" w:ascii="宋体" w:hAnsi="宋体" w:eastAsia="宋体" w:cs="宋体"/>
          <w:b/>
          <w:bCs/>
          <w:color w:val="000000"/>
          <w:sz w:val="32"/>
          <w:highlight w:val="none"/>
        </w:rPr>
        <w:t xml:space="preserve">认为有必要提供并说明</w:t>
      </w:r>
      <w:r>
        <w:rPr>
          <w:rFonts w:hint="eastAsia" w:ascii="宋体" w:hAnsi="宋体" w:eastAsia="宋体" w:cs="宋体"/>
          <w:b/>
          <w:bCs/>
          <w:color w:val="000000"/>
          <w:sz w:val="32"/>
          <w:highlight w:val="none"/>
          <w:lang w:eastAsia="zh-CN"/>
        </w:rPr>
        <w:t xml:space="preserve">的其他</w:t>
      </w:r>
      <w:r>
        <w:rPr>
          <w:rFonts w:hint="eastAsia" w:ascii="宋体" w:hAnsi="宋体" w:eastAsia="宋体" w:cs="宋体"/>
          <w:b/>
          <w:bCs/>
          <w:color w:val="000000"/>
          <w:sz w:val="32"/>
          <w:highlight w:val="none"/>
        </w:rPr>
        <w:t xml:space="preserve">资料</w:t>
      </w:r>
      <w:r>
        <w:rPr>
          <w:rFonts w:hint="eastAsia" w:ascii="宋体" w:hAnsi="宋体" w:eastAsia="宋体" w:cs="宋体"/>
          <w:b/>
          <w:bCs/>
          <w:color w:val="000000"/>
          <w:sz w:val="32"/>
          <w:highlight w:val="none"/>
        </w:rPr>
      </w:r>
      <w:r/>
    </w:p>
    <w:p>
      <w:pPr>
        <w:pStyle w:val="984"/>
        <w:jc w:val="left"/>
        <w:pageBreakBefore w:val="0"/>
        <w:spacing w:line="360" w:lineRule="auto"/>
        <w:widowControl/>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（如需上传</w:t>
      </w:r>
      <w:r>
        <w:rPr>
          <w:rFonts w:hint="eastAsia" w:ascii="宋体" w:hAnsi="宋体" w:eastAsia="宋体" w:cs="宋体"/>
          <w:color w:val="000000"/>
          <w:sz w:val="28"/>
          <w:highlight w:val="none"/>
          <w:lang w:eastAsia="zh-CN"/>
        </w:rPr>
        <w:t xml:space="preserve">其他</w:t>
      </w:r>
      <w:r>
        <w:rPr>
          <w:rFonts w:hint="eastAsia" w:ascii="宋体" w:hAnsi="宋体" w:eastAsia="宋体" w:cs="宋体"/>
          <w:color w:val="000000"/>
          <w:sz w:val="28"/>
          <w:highlight w:val="none"/>
        </w:rPr>
        <w:t xml:space="preserve">资料，可在“供应商认为有必要提供并说明的其他资料”模块中上传相关材料，格式由</w:t>
      </w:r>
      <w:r>
        <w:rPr>
          <w:rFonts w:hint="eastAsia" w:ascii="宋体" w:hAnsi="宋体" w:cs="宋体"/>
          <w:color w:val="000000"/>
          <w:sz w:val="28"/>
          <w:highlight w:val="none"/>
          <w:lang w:eastAsia="zh-CN"/>
        </w:rPr>
        <w:t xml:space="preserve">供应商</w:t>
      </w:r>
      <w:r>
        <w:rPr>
          <w:rFonts w:hint="eastAsia" w:ascii="宋体" w:hAnsi="宋体" w:eastAsia="宋体" w:cs="宋体"/>
          <w:color w:val="000000"/>
          <w:sz w:val="28"/>
          <w:highlight w:val="none"/>
        </w:rPr>
        <w:t xml:space="preserve">自定，加盖</w:t>
      </w:r>
      <w:r>
        <w:rPr>
          <w:rFonts w:hint="eastAsia" w:ascii="宋体" w:hAnsi="宋体" w:cs="宋体"/>
          <w:color w:val="000000"/>
          <w:sz w:val="28"/>
          <w:highlight w:val="none"/>
          <w:lang w:eastAsia="zh-CN"/>
        </w:rPr>
        <w:t xml:space="preserve">供应商</w:t>
      </w:r>
      <w:r>
        <w:rPr>
          <w:rFonts w:hint="eastAsia" w:ascii="宋体" w:hAnsi="宋体" w:eastAsia="宋体" w:cs="宋体"/>
          <w:bCs/>
          <w:color w:val="000000"/>
          <w:sz w:val="28"/>
          <w:szCs w:val="28"/>
          <w:highlight w:val="none"/>
        </w:rPr>
        <w:t xml:space="preserve">电子签章</w:t>
      </w:r>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984"/>
        <w:jc w:val="left"/>
        <w:pageBreakBefore w:val="0"/>
        <w:spacing w:line="360" w:lineRule="auto"/>
        <w:widowControl/>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984"/>
        <w:jc w:val="center"/>
        <w:pageBreakBefore w:val="0"/>
        <w:spacing w:line="360" w:lineRule="auto"/>
        <w:widowControl/>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br w:type="page" w:clear="all"/>
      </w:r>
      <w:r>
        <w:rPr>
          <w:rFonts w:hint="eastAsia" w:ascii="宋体" w:hAnsi="宋体" w:eastAsia="宋体" w:cs="宋体"/>
          <w:b/>
          <w:bCs/>
          <w:color w:val="000000"/>
          <w:sz w:val="32"/>
          <w:highlight w:val="none"/>
          <w:lang w:val="en-US" w:eastAsia="zh-CN"/>
        </w:rPr>
        <w:t xml:space="preserve">十、</w:t>
      </w:r>
      <w:bookmarkStart w:id="809" w:name="_Toc5348"/>
      <w:r>
        <w:rPr>
          <w:rFonts w:hint="eastAsia" w:ascii="宋体" w:hAnsi="宋体" w:eastAsia="宋体" w:cs="宋体"/>
          <w:b/>
          <w:bCs/>
          <w:color w:val="000000"/>
          <w:sz w:val="32"/>
          <w:highlight w:val="none"/>
          <w:lang w:val="en-US" w:eastAsia="zh-CN"/>
        </w:rPr>
        <w:t xml:space="preserve">共同投标协议（如有）</w:t>
      </w:r>
      <w:bookmarkEnd w:id="809"/>
      <w:r>
        <w:rPr>
          <w:rFonts w:hint="eastAsia" w:ascii="宋体" w:hAnsi="宋体" w:eastAsia="宋体" w:cs="宋体"/>
          <w:b/>
          <w:bCs/>
          <w:color w:val="000000"/>
          <w:sz w:val="32"/>
          <w:highlight w:val="none"/>
          <w:lang w:val="en-US" w:eastAsia="zh-CN"/>
        </w:rPr>
      </w:r>
      <w:r/>
    </w:p>
    <w:p>
      <w:pPr>
        <w:pStyle w:val="1216"/>
        <w:jc w:val="center"/>
        <w:shd w:val="clear" w:color="auto" w:fill="auto"/>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共同投标协议</w:t>
      </w:r>
      <w:r>
        <w:rPr>
          <w:rFonts w:hint="eastAsia" w:ascii="宋体" w:hAnsi="宋体" w:eastAsia="宋体" w:cs="宋体"/>
          <w:b/>
          <w:bCs w:val="0"/>
          <w:color w:val="000000"/>
          <w:sz w:val="28"/>
          <w:szCs w:val="28"/>
          <w:highlight w:val="none"/>
          <w:lang w:val="en-US" w:eastAsia="zh-CN"/>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（所有成员单位名称）自愿组成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（联合体名称）联合体，共同参加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投标。现就联合体投标事宜订立如下协议。</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（某成员单位名称）为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（联合体名称）牵头人。</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联合体牵头人合法代表联合体各成员负责本招标项目投标和合同谈判活动，并代表联合体提交和接收相关的资料、信息及指示，并处理与之有关的一切事务，负责合同实施阶段的主办、组织和协调工作。</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联合体将严格按照招标文件的各项要求，递交投标文件，履行中标合同，共同承担合同规定的义务和责任，联合体各成员单位就中标项目向招标人（发包人）承担连带责任。</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联合体各成员单位内部的职责分工如下：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本协议书自签署之日起生效，合同履行完毕后自动失效。</w:t>
      </w:r>
      <w:r>
        <w:rPr>
          <w:rFonts w:hint="eastAsia" w:ascii="宋体" w:hAnsi="宋体" w:eastAsia="宋体" w:cs="宋体"/>
          <w:color w:val="000000"/>
          <w:sz w:val="24"/>
          <w:szCs w:val="24"/>
          <w:highlight w:val="none"/>
        </w:rPr>
      </w:r>
      <w:r/>
    </w:p>
    <w:p>
      <w:pPr>
        <w:pStyle w:val="984"/>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本协议书一式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份，联合体成员和招标人各执一份。</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注：本协议书由委托代理人签字的，应附法定代表人签字的授权委托书。</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牵头人名称：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盖单位</w:t>
      </w:r>
      <w:r>
        <w:rPr>
          <w:rFonts w:hint="eastAsia" w:ascii="宋体" w:hAnsi="宋体" w:eastAsia="宋体" w:cs="宋体"/>
          <w:color w:val="000000"/>
          <w:sz w:val="24"/>
          <w:szCs w:val="24"/>
          <w:highlight w:val="none"/>
          <w:lang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（签字或印章）</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成员名称：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盖单位</w:t>
      </w:r>
      <w:r>
        <w:rPr>
          <w:rFonts w:hint="eastAsia" w:ascii="宋体" w:hAnsi="宋体" w:eastAsia="宋体" w:cs="宋体"/>
          <w:color w:val="000000"/>
          <w:sz w:val="24"/>
          <w:szCs w:val="24"/>
          <w:highlight w:val="none"/>
          <w:lang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（签字或印章）</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84"/>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217"/>
        <w:shd w:val="clear" w:color="auto" w:fill="auto"/>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r>
      <w:r/>
    </w:p>
    <w:p>
      <w:pPr>
        <w:pStyle w:val="984"/>
        <w:jc w:val="left"/>
        <w:pageBreakBefore w:val="0"/>
        <w:spacing w:line="360" w:lineRule="auto"/>
        <w:widowControl/>
        <w:rPr>
          <w:rFonts w:hint="eastAsia" w:ascii="宋体" w:hAnsi="宋体" w:eastAsia="宋体" w:cs="宋体"/>
          <w:color w:val="000000"/>
          <w:sz w:val="24"/>
          <w:szCs w:val="24"/>
          <w:highlight w:val="none"/>
          <w:lang w:val="en-US" w:eastAsia="zh-CN"/>
        </w:rPr>
        <w:sectPr>
          <w:headerReference w:type="default" r:id="rId10"/>
          <w:footerReference w:type="default" r:id="rId17"/>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r>
      <w:r/>
    </w:p>
    <w:p>
      <w:pPr>
        <w:pStyle w:val="984"/>
        <w:numPr>
          <w:ilvl w:val="0"/>
          <w:numId w:val="0"/>
        </w:numPr>
        <w:jc w:val="center"/>
        <w:pageBreakBefore w:val="0"/>
        <w:spacing w:line="360" w:lineRule="auto"/>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t xml:space="preserve">十一、示范格式</w:t>
      </w:r>
      <w:r>
        <w:rPr>
          <w:rFonts w:hint="eastAsia" w:ascii="宋体" w:hAnsi="宋体" w:cs="宋体"/>
          <w:b/>
          <w:bCs/>
          <w:color w:val="000000"/>
          <w:sz w:val="30"/>
          <w:szCs w:val="30"/>
          <w:highlight w:val="none"/>
          <w:lang w:val="en-US" w:eastAsia="zh-CN"/>
        </w:rPr>
      </w:r>
      <w:r/>
    </w:p>
    <w:p>
      <w:pPr>
        <w:pStyle w:val="984"/>
        <w:numPr>
          <w:ilvl w:val="0"/>
          <w:numId w:val="0"/>
        </w:numPr>
        <w:jc w:val="left"/>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示范格式一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84"/>
        <w:ind w:firstLine="2891"/>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法定代表人资格证明</w:t>
      </w:r>
      <w:r>
        <w:rPr>
          <w:rFonts w:hint="eastAsia" w:ascii="宋体" w:hAnsi="宋体" w:eastAsia="宋体" w:cs="宋体"/>
          <w:b/>
          <w:bCs/>
          <w:color w:val="000000"/>
          <w:sz w:val="32"/>
          <w:szCs w:val="32"/>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单位名称：</w:t>
      </w:r>
      <w:r>
        <w:rPr>
          <w:rFonts w:hint="eastAsia" w:ascii="宋体" w:hAnsi="宋体" w:eastAsia="宋体" w:cs="宋体"/>
          <w:color w:val="000000"/>
          <w:sz w:val="24"/>
          <w:szCs w:val="24"/>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姓名：     性别：      年龄：      职务：</w:t>
      </w:r>
      <w:r>
        <w:rPr>
          <w:rFonts w:hint="eastAsia" w:ascii="宋体" w:hAnsi="宋体" w:eastAsia="宋体" w:cs="宋体"/>
          <w:color w:val="000000"/>
          <w:sz w:val="24"/>
          <w:szCs w:val="24"/>
          <w:highlight w:val="none"/>
          <w:lang w:val="en-US" w:eastAsia="zh-CN"/>
        </w:rPr>
        <w:t xml:space="preserve">     电话：</w:t>
      </w:r>
      <w:r>
        <w:rPr>
          <w:rFonts w:hint="eastAsia" w:ascii="宋体" w:hAnsi="宋体" w:eastAsia="宋体" w:cs="宋体"/>
          <w:color w:val="000000"/>
          <w:sz w:val="24"/>
          <w:szCs w:val="24"/>
          <w:highlight w:val="none"/>
          <w:lang w:val="en-US" w:eastAsia="zh-CN"/>
        </w:rPr>
      </w:r>
      <w:r/>
    </w:p>
    <w:p>
      <w:pPr>
        <w:pStyle w:val="984"/>
        <w:ind w:left="1"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系</w:t>
      </w:r>
      <w:r>
        <w:rPr>
          <w:rFonts w:hint="eastAsia" w:ascii="宋体" w:hAnsi="宋体" w:eastAsia="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lang w:val="zh-CN"/>
        </w:rPr>
        <w:t xml:space="preserve">供应商</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的法定代表人。</w:t>
      </w:r>
      <w:r>
        <w:rPr>
          <w:rFonts w:hint="eastAsia" w:ascii="宋体" w:hAnsi="宋体" w:eastAsia="宋体" w:cs="宋体"/>
          <w:color w:val="000000"/>
          <w:sz w:val="24"/>
          <w:szCs w:val="24"/>
          <w:highlight w:val="none"/>
        </w:rPr>
        <w:t xml:space="preserve">为参与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项目，签署上述项目的投标文件、进行招标、签署合同和处理与之有关的一切事务。</w:t>
      </w:r>
      <w:r>
        <w:rPr>
          <w:rFonts w:hint="eastAsia" w:ascii="宋体" w:hAnsi="宋体" w:eastAsia="宋体" w:cs="宋体"/>
          <w:color w:val="000000"/>
          <w:sz w:val="24"/>
          <w:szCs w:val="24"/>
          <w:highlight w:val="none"/>
        </w:rPr>
      </w:r>
      <w:r/>
    </w:p>
    <w:p>
      <w:pPr>
        <w:pStyle w:val="984"/>
        <w:ind w:firstLine="2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特此证明。</w:t>
      </w:r>
      <w:r>
        <w:rPr>
          <w:rFonts w:hint="eastAsia" w:ascii="宋体" w:hAnsi="宋体" w:eastAsia="宋体" w:cs="宋体"/>
          <w:color w:val="000000"/>
          <w:sz w:val="24"/>
          <w:szCs w:val="24"/>
          <w:highlight w:val="none"/>
          <w:lang w:val="zh-CN"/>
        </w:rPr>
      </w:r>
      <w:r/>
    </w:p>
    <w:p>
      <w:pPr>
        <w:pStyle w:val="984"/>
        <w:jc w:val="center"/>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84"/>
        <w:jc w:val="center"/>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供应商：</w:t>
      </w:r>
      <w:r>
        <w:rPr>
          <w:rFonts w:hint="eastAsia" w:ascii="宋体" w:hAnsi="宋体" w:eastAsia="宋体" w:cs="宋体"/>
          <w:color w:val="000000"/>
          <w:sz w:val="24"/>
          <w:szCs w:val="24"/>
          <w:highlight w:val="none"/>
          <w:u w:val="single"/>
          <w:lang w:val="zh-CN"/>
        </w:rPr>
        <w:t xml:space="preserve">    （电子签章）     </w:t>
      </w:r>
      <w:r>
        <w:rPr>
          <w:rFonts w:hint="eastAsia" w:ascii="宋体" w:hAnsi="宋体" w:eastAsia="宋体" w:cs="宋体"/>
          <w:color w:val="000000"/>
          <w:sz w:val="24"/>
          <w:szCs w:val="24"/>
          <w:highlight w:val="none"/>
          <w:lang w:val="zh-CN"/>
        </w:rPr>
      </w:r>
      <w:r/>
    </w:p>
    <w:p>
      <w:pPr>
        <w:pStyle w:val="984"/>
        <w:jc w:val="center"/>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日期：</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197"/>
        <w:ind w:left="4760" w:right="560" w:hanging="1820"/>
        <w:pageBreakBefore w:val="0"/>
        <w:spacing w:before="0"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84"/>
        <w:jc w:val="center"/>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984"/>
        <w:ind w:firstLine="56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注</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法定代表人参加投标的，必须附法定代表人身份证扫描件加盖</w:t>
      </w:r>
      <w:r>
        <w:rPr>
          <w:rFonts w:hint="eastAsia" w:ascii="宋体" w:hAnsi="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电子签章。法定代表人授权其他人参加投标的，仅需填写“授权委托书”。</w:t>
      </w:r>
      <w:r>
        <w:rPr>
          <w:rFonts w:hint="eastAsia" w:ascii="宋体" w:hAnsi="宋体" w:eastAsia="宋体" w:cs="宋体"/>
          <w:b/>
          <w:bCs w:val="0"/>
          <w:color w:val="000000"/>
          <w:sz w:val="24"/>
          <w:szCs w:val="24"/>
          <w:highlight w:val="none"/>
        </w:rPr>
      </w:r>
      <w:r/>
    </w:p>
    <w:p>
      <w:pPr>
        <w:pStyle w:val="984"/>
        <w:pageBreakBefore w:val="0"/>
        <w:spacing w:line="360" w:lineRule="auto"/>
        <w:widowControl w:val="off"/>
        <w:rPr>
          <w:rFonts w:hint="eastAsia" w:ascii="宋体" w:hAnsi="宋体" w:eastAsia="宋体" w:cs="宋体"/>
          <w:color w:val="000000"/>
          <w:sz w:val="30"/>
          <w:szCs w:val="30"/>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color w:val="000000"/>
          <w:sz w:val="30"/>
          <w:szCs w:val="30"/>
          <w:highlight w:val="none"/>
        </w:rPr>
        <w:t xml:space="preserve">示范格式二</w:t>
      </w:r>
      <w:r>
        <w:rPr>
          <w:rFonts w:hint="eastAsia" w:ascii="宋体" w:hAnsi="宋体" w:eastAsia="宋体" w:cs="宋体"/>
          <w:color w:val="000000"/>
          <w:sz w:val="30"/>
          <w:szCs w:val="30"/>
          <w:highlight w:val="none"/>
          <w:lang w:val="zh-CN"/>
        </w:rPr>
      </w:r>
      <w:r/>
    </w:p>
    <w:p>
      <w:pPr>
        <w:pStyle w:val="984"/>
        <w:ind w:firstLine="3534"/>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授权委托书</w:t>
      </w:r>
      <w:r>
        <w:rPr>
          <w:rFonts w:hint="eastAsia" w:ascii="宋体" w:hAnsi="宋体" w:eastAsia="宋体" w:cs="宋体"/>
          <w:b/>
          <w:bCs/>
          <w:color w:val="000000"/>
          <w:sz w:val="32"/>
          <w:szCs w:val="32"/>
          <w:highlight w:val="none"/>
        </w:rPr>
      </w:r>
      <w:r/>
    </w:p>
    <w:p>
      <w:pPr>
        <w:pStyle w:val="984"/>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84"/>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致</w:t>
      </w:r>
      <w:r>
        <w:rPr>
          <w:rFonts w:hint="eastAsia" w:ascii="宋体" w:hAnsi="宋体" w:eastAsia="宋体" w:cs="宋体"/>
          <w:b/>
          <w:bCs/>
          <w:color w:val="000000"/>
          <w:sz w:val="21"/>
          <w:szCs w:val="21"/>
          <w:highlight w:val="none"/>
          <w:u w:val="single"/>
        </w:rPr>
        <w:t xml:space="preserve">  盱眙县黄花塘镇人民政府（采购单位）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本授权书宣告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受托人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性别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出生日期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所在单位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 份 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ind w:firstLine="5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兹委托受托人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代表我公司参加</w:t>
      </w:r>
      <w:r>
        <w:rPr>
          <w:rFonts w:hint="eastAsia" w:ascii="宋体" w:hAnsi="宋体" w:eastAsia="宋体" w:cs="宋体"/>
          <w:color w:val="000000"/>
          <w:sz w:val="21"/>
          <w:szCs w:val="21"/>
          <w:highlight w:val="none"/>
          <w:u w:val="single"/>
        </w:rPr>
        <w:t xml:space="preserve">盱眙县黄花塘镇人民政府</w:t>
      </w:r>
      <w:r>
        <w:rPr>
          <w:rFonts w:hint="eastAsia" w:ascii="宋体" w:hAnsi="宋体" w:eastAsia="宋体" w:cs="宋体"/>
          <w:b/>
          <w:bCs/>
          <w:color w:val="000000"/>
          <w:sz w:val="21"/>
          <w:szCs w:val="21"/>
          <w:highlight w:val="none"/>
          <w:u w:val="single"/>
        </w:rPr>
        <w:t xml:space="preserve">（采购单位）</w:t>
      </w:r>
      <w:r>
        <w:rPr>
          <w:rFonts w:hint="eastAsia" w:ascii="宋体" w:hAnsi="宋体" w:eastAsia="宋体" w:cs="宋体"/>
          <w:color w:val="000000"/>
          <w:sz w:val="21"/>
          <w:szCs w:val="21"/>
          <w:highlight w:val="none"/>
        </w:rPr>
        <w:t xml:space="preserve">组织的（项目编号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采购项目的政府采购活动，受托人有权在该招标活动中，以我单位的名义签署投标函和投标文件，与采购</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协商、澄清、解释，签订合同书并执行一切与此有关的事项。</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受托人在办理上述事宜过程中以其自己的名义所签署的所有文件我公司均予以承认。受托人无转委托权。</w:t>
      </w:r>
      <w:r>
        <w:rPr>
          <w:rFonts w:hint="eastAsia" w:ascii="宋体" w:hAnsi="宋体" w:eastAsia="宋体" w:cs="宋体"/>
          <w:color w:val="000000"/>
          <w:sz w:val="21"/>
          <w:szCs w:val="21"/>
          <w:highlight w:val="none"/>
        </w:rPr>
      </w:r>
      <w:r/>
    </w:p>
    <w:p>
      <w:pPr>
        <w:pStyle w:val="984"/>
        <w:ind w:firstLine="5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委托期限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至上述事宜处理完毕止。</w:t>
      </w:r>
      <w:r>
        <w:rPr>
          <w:rFonts w:hint="eastAsia" w:ascii="宋体" w:hAnsi="宋体" w:eastAsia="宋体" w:cs="宋体"/>
          <w:color w:val="000000"/>
          <w:sz w:val="21"/>
          <w:szCs w:val="21"/>
          <w:highlight w:val="none"/>
        </w:rPr>
      </w:r>
      <w:r/>
    </w:p>
    <w:p>
      <w:pPr>
        <w:pStyle w:val="984"/>
        <w:ind w:firstLine="60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4"/>
        <w:jc w:val="center"/>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color w:val="000000"/>
          <w:sz w:val="21"/>
          <w:szCs w:val="21"/>
          <w:highlight w:val="none"/>
          <w:u w:val="single"/>
          <w:lang w:val="zh-CN"/>
        </w:rPr>
        <w:t xml:space="preserve">     （电子签章）    </w:t>
      </w:r>
      <w:r>
        <w:rPr>
          <w:rFonts w:hint="eastAsia" w:ascii="宋体" w:hAnsi="宋体" w:eastAsia="宋体" w:cs="宋体"/>
          <w:color w:val="000000"/>
          <w:sz w:val="21"/>
          <w:szCs w:val="21"/>
          <w:highlight w:val="none"/>
          <w:lang w:val="zh-CN"/>
        </w:rPr>
      </w:r>
      <w:r/>
    </w:p>
    <w:p>
      <w:pPr>
        <w:pStyle w:val="984"/>
        <w:ind w:firstLine="5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年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984"/>
        <w:ind w:firstLine="48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委托受托人参加投标的，必须附受托人身份证扫描件加盖</w:t>
      </w:r>
      <w:r>
        <w:rPr>
          <w:rFonts w:hint="eastAsia" w:ascii="宋体" w:hAnsi="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电子签章。法定代表人直接参加投标的，仅需填写“法定代表人资格证明”。</w:t>
      </w:r>
      <w:r>
        <w:rPr>
          <w:rFonts w:hint="eastAsia" w:ascii="宋体" w:hAnsi="宋体" w:eastAsia="宋体" w:cs="宋体"/>
          <w:b/>
          <w:bCs/>
          <w:color w:val="000000"/>
          <w:sz w:val="21"/>
          <w:szCs w:val="21"/>
          <w:highlight w:val="none"/>
        </w:rPr>
      </w:r>
      <w:r/>
    </w:p>
    <w:p>
      <w:pPr>
        <w:pStyle w:val="984"/>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87"/>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示范格式三</w:t>
      </w:r>
      <w:r>
        <w:rPr>
          <w:rFonts w:hint="eastAsia" w:ascii="宋体" w:hAnsi="宋体" w:eastAsia="宋体" w:cs="宋体"/>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承 诺 书</w:t>
      </w:r>
      <w:r>
        <w:rPr>
          <w:rFonts w:hint="eastAsia" w:ascii="宋体" w:hAnsi="宋体" w:eastAsia="宋体" w:cs="宋体"/>
          <w:b/>
          <w:bCs/>
          <w:color w:val="000000"/>
          <w:sz w:val="32"/>
          <w:szCs w:val="32"/>
          <w:highlight w:val="none"/>
          <w:lang w:val="zh-CN"/>
        </w:rPr>
      </w:r>
      <w:r/>
    </w:p>
    <w:p>
      <w:pPr>
        <w:pStyle w:val="1179"/>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84"/>
        <w:ind w:firstLine="12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致</w:t>
      </w:r>
      <w:r>
        <w:rPr>
          <w:rFonts w:hint="eastAsia" w:ascii="宋体" w:hAnsi="宋体" w:eastAsia="宋体" w:cs="宋体"/>
          <w:color w:val="000000"/>
          <w:sz w:val="24"/>
          <w:highlight w:val="none"/>
          <w:u w:val="single"/>
        </w:rPr>
        <w:t xml:space="preserve">  （采购单位）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我公司参加贵中心组织实施的（项目编号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采购项目的政府采购活动。针对《中华人民共和国政府采购法》第二十二条规定做出如下声明：</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我单位具有独立承担民事责任的能力；</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我单位具有良好的商业信誉和健全的财务会计制度；</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我单位具有履行合同所必需的设备和专业技术能力；</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我单位有依法缴纳税收和社会保障资金的良好记录；</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rPr>
        <w:t xml:space="preserve">参加本次政府采购活动前三年内，我公司在经营活动中没有因违法经营受到刑事处罚或者责令停产停业、吊销许可证或者执照等行政处罚。</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我单位满足法律、行政法规规定的其他条件。</w:t>
      </w:r>
      <w:r>
        <w:rPr>
          <w:rFonts w:hint="eastAsia" w:ascii="宋体" w:hAnsi="宋体" w:eastAsia="宋体" w:cs="宋体"/>
          <w:color w:val="000000"/>
          <w:sz w:val="24"/>
          <w:highlight w:val="none"/>
          <w:lang w:val="en-US" w:eastAsia="zh-CN"/>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rPr>
        <w:t xml:space="preserve">与参加本次采购活动的其他单位不存在单位负责人为同一人的情况，也不存在控股、管理关系的情况；</w:t>
      </w:r>
      <w:r>
        <w:rPr>
          <w:rFonts w:hint="eastAsia" w:ascii="宋体" w:hAnsi="宋体" w:eastAsia="宋体" w:cs="宋体"/>
          <w:color w:val="000000"/>
          <w:sz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rPr>
        <w:t xml:space="preserve">没有为本采购项目提供整体设计、规范编制或者项目管理、监理、检测等服务；</w:t>
      </w:r>
      <w:r>
        <w:rPr>
          <w:rFonts w:hint="eastAsia" w:ascii="宋体" w:hAnsi="宋体" w:eastAsia="宋体" w:cs="宋体"/>
          <w:color w:val="000000"/>
          <w:sz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被“信用中国”网站、“中国政府采购网”列入失信被执行人、重大税收违法案件当事人名单、政府采购严重违法失信行为记录名单。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10.我单位拟派的总承包项目经理</w:t>
      </w:r>
      <w:r>
        <w:rPr>
          <w:rFonts w:hint="eastAsia" w:ascii="宋体" w:hAnsi="宋体" w:eastAsia="宋体" w:cs="宋体"/>
          <w:b w:val="0"/>
          <w:bCs w:val="0"/>
          <w:color w:val="000000"/>
          <w:sz w:val="24"/>
          <w:szCs w:val="24"/>
          <w:highlight w:val="none"/>
          <w:u w:val="single"/>
          <w:lang w:val="en-US" w:eastAsia="zh-CN"/>
        </w:rPr>
        <w:t xml:space="preserve">        （姓名）</w:t>
      </w:r>
      <w:r>
        <w:rPr>
          <w:rFonts w:hint="eastAsia" w:ascii="宋体" w:hAnsi="宋体" w:eastAsia="宋体" w:cs="宋体"/>
          <w:b w:val="0"/>
          <w:bCs w:val="0"/>
          <w:color w:val="000000"/>
          <w:sz w:val="24"/>
          <w:szCs w:val="24"/>
          <w:highlight w:val="none"/>
          <w:lang w:val="en-US" w:eastAsia="zh-CN"/>
        </w:rPr>
        <w:t xml:space="preserve">满足下列条件：</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①总承包项目经理不得同时在两个或者两个以上单位受聘或者执业。</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是非变更后无在建工程，或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是变更后无在建工程（必须原合同工期已满且变更备案之日已满6个月），或因非承包方原因致使工程项目停工或因故不能按期开工且已办理了</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解锁手续，或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有在建工程，但该在建工程与本次招标的工程属于同一工程项目、同一项目批文、同一施工地点分段发包或分期施工的情况且总的工程规模在</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执业范围之内。</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无行贿犯罪行为记录；或有行贿犯罪行为记录，但自记录之日起已超过5年的；</w:t>
      </w:r>
      <w:r>
        <w:rPr>
          <w:rFonts w:hint="eastAsia" w:ascii="宋体" w:hAnsi="宋体" w:eastAsia="宋体" w:cs="宋体"/>
          <w:b w:val="0"/>
          <w:bCs w:val="0"/>
          <w:color w:val="000000"/>
          <w:sz w:val="24"/>
          <w:szCs w:val="24"/>
          <w:highlight w:val="none"/>
          <w:lang w:val="en-US" w:eastAsia="zh-CN"/>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我方保证上述信息的真实和准确，并愿意承担因我方就此弄虚作假所引起的一切法律后果，并自愿接受相关监管部门作出的任何处罚。</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84"/>
        <w:ind w:firstLine="480"/>
        <w:keepLines w:val="0"/>
        <w:keepNext w:val="0"/>
        <w:pageBreakBefore w:val="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84"/>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ind w:right="42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84"/>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供应商：</w:t>
      </w:r>
      <w:r>
        <w:rPr>
          <w:rFonts w:hint="eastAsia" w:ascii="宋体" w:hAnsi="宋体" w:eastAsia="宋体" w:cs="宋体"/>
          <w:color w:val="000000"/>
          <w:sz w:val="24"/>
          <w:highlight w:val="none"/>
          <w:lang w:val="zh-CN"/>
        </w:rPr>
        <w:t xml:space="preserve">（电子签章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84"/>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法定代表人或委托代理人（签字</w:t>
      </w:r>
      <w:r>
        <w:rPr>
          <w:rFonts w:hint="eastAsia" w:ascii="宋体" w:hAnsi="宋体" w:eastAsia="宋体" w:cs="宋体"/>
          <w:color w:val="000000"/>
          <w:sz w:val="24"/>
          <w:highlight w:val="none"/>
          <w:lang w:val="en-US" w:eastAsia="zh-CN"/>
        </w:rPr>
        <w:t xml:space="preserve">或签章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2"/>
        <w:jc w:val="center"/>
        <w:keepLines w:val="0"/>
        <w:keepNext w:val="0"/>
        <w:pageBreakBefore w:val="0"/>
        <w:spacing w:line="360" w:lineRule="auto"/>
        <w:widowControl/>
        <w:rPr>
          <w:rFonts w:hint="eastAsia" w:ascii="宋体" w:hAnsi="宋体" w:eastAsia="宋体" w:cs="宋体"/>
          <w:color w:val="000000"/>
          <w:sz w:val="20"/>
          <w:szCs w:val="20"/>
          <w:highlight w:val="none"/>
          <w:lang w:val="en-US"/>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0"/>
          <w:szCs w:val="20"/>
          <w:highlight w:val="none"/>
          <w:lang w:val="en-US"/>
        </w:rPr>
      </w:r>
      <w:r/>
    </w:p>
    <w:p>
      <w:pPr>
        <w:pStyle w:val="987"/>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lang w:eastAsia="zh-CN"/>
        </w:rPr>
      </w:pPr>
      <w:r/>
      <w:bookmarkStart w:id="810" w:name="_Toc12956505"/>
      <w:r/>
      <w:bookmarkStart w:id="811" w:name="_Toc49352288"/>
      <w:r>
        <w:rPr>
          <w:rFonts w:hint="eastAsia" w:ascii="宋体" w:hAnsi="宋体" w:eastAsia="宋体" w:cs="宋体"/>
          <w:color w:val="000000"/>
          <w:sz w:val="30"/>
          <w:szCs w:val="30"/>
          <w:highlight w:val="none"/>
        </w:rPr>
        <w:t xml:space="preserve">示范格式</w:t>
      </w:r>
      <w:r>
        <w:rPr>
          <w:rFonts w:hint="eastAsia" w:ascii="宋体" w:hAnsi="宋体" w:eastAsia="宋体" w:cs="宋体"/>
          <w:color w:val="000000"/>
          <w:sz w:val="30"/>
          <w:szCs w:val="30"/>
          <w:highlight w:val="none"/>
          <w:lang w:val="en-US" w:eastAsia="zh-CN"/>
        </w:rPr>
        <w:t xml:space="preserve">四</w:t>
      </w:r>
      <w:bookmarkEnd w:id="810"/>
      <w:r/>
      <w:bookmarkEnd w:id="811"/>
      <w:r>
        <w:rPr>
          <w:rFonts w:hint="eastAsia" w:ascii="宋体" w:hAnsi="宋体" w:eastAsia="宋体" w:cs="宋体"/>
          <w:color w:val="000000"/>
          <w:sz w:val="30"/>
          <w:szCs w:val="30"/>
          <w:highlight w:val="none"/>
          <w:lang w:eastAsia="zh-CN"/>
        </w:rPr>
      </w:r>
      <w:r/>
    </w:p>
    <w:p>
      <w:pPr>
        <w:pStyle w:val="984"/>
        <w:jc w:val="center"/>
        <w:pageBreakBefore w:val="0"/>
        <w:spacing w:line="360"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t xml:space="preserve">企业声明函（</w:t>
      </w:r>
      <w:r>
        <w:rPr>
          <w:rFonts w:hint="eastAsia" w:ascii="宋体" w:hAnsi="宋体" w:eastAsia="宋体" w:cs="宋体"/>
          <w:b/>
          <w:bCs/>
          <w:color w:val="000000"/>
          <w:sz w:val="28"/>
          <w:szCs w:val="28"/>
          <w:highlight w:val="none"/>
          <w:lang w:val="en-US" w:eastAsia="zh-CN"/>
        </w:rPr>
        <w:t xml:space="preserve">工程</w:t>
      </w:r>
      <w:r>
        <w:rPr>
          <w:rFonts w:hint="eastAsia" w:ascii="宋体" w:hAnsi="宋体" w:eastAsia="宋体" w:cs="宋体"/>
          <w:b/>
          <w:bCs/>
          <w:color w:val="000000"/>
          <w:sz w:val="28"/>
          <w:szCs w:val="28"/>
          <w:highlight w:val="none"/>
        </w:rPr>
        <w:t xml:space="preserve">）</w:t>
      </w:r>
      <w:r>
        <w:rPr>
          <w:rFonts w:ascii="宋体" w:hAnsi="宋体" w:eastAsia="宋体" w:cs="宋体"/>
          <w:b/>
          <w:bCs/>
          <w:color w:val="000000"/>
          <w:sz w:val="28"/>
          <w:szCs w:val="28"/>
          <w:highlight w:val="none"/>
          <w:lang w:val="en-US" w:eastAsia="zh-CN"/>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         （采购人）</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color w:val="000000"/>
          <w:sz w:val="24"/>
          <w:szCs w:val="24"/>
          <w:highlight w:val="none"/>
          <w:u w:val="none"/>
        </w:rPr>
        <w:t xml:space="preserve">工程的施工单位全部为符合政策要求的中小企业</w:t>
      </w:r>
      <w:r>
        <w:rPr>
          <w:rFonts w:hint="eastAsia" w:ascii="宋体" w:hAnsi="宋体" w:eastAsia="宋体" w:cs="宋体"/>
          <w:bCs/>
          <w:color w:val="000000"/>
          <w:sz w:val="24"/>
          <w:szCs w:val="24"/>
          <w:highlight w:val="none"/>
        </w:rPr>
        <w:t xml:space="preserve">。相关企业的具体情况如下：</w:t>
      </w:r>
      <w:r>
        <w:rPr>
          <w:rFonts w:hint="eastAsia" w:ascii="宋体" w:hAnsi="宋体" w:eastAsia="宋体" w:cs="宋体"/>
          <w:bCs/>
          <w:color w:val="000000"/>
          <w:sz w:val="24"/>
          <w:szCs w:val="24"/>
          <w:highlight w:val="none"/>
        </w:rPr>
      </w:r>
      <w:r/>
    </w:p>
    <w:p>
      <w:pPr>
        <w:pStyle w:val="984"/>
        <w:rPr>
          <w:rFonts w:hint="eastAsia"/>
          <w:color w:val="000000"/>
          <w:sz w:val="24"/>
          <w:szCs w:val="24"/>
          <w:highlight w:val="none"/>
        </w:rPr>
      </w:pPr>
      <w:r>
        <w:rPr>
          <w:rFonts w:hint="eastAsia"/>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（供应商填写招标文件中明确的所属行业）；承建（承接）企业为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（供应商填写招标文件中明确的所属行业）；承建（承接）企业为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rPr>
          <w:rFonts w:hint="eastAsia" w:ascii="宋体" w:hAnsi="宋体" w:eastAsia="宋体" w:cs="宋体"/>
          <w:bCs/>
          <w:color w:val="000000"/>
          <w:sz w:val="24"/>
          <w:szCs w:val="24"/>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u w:val="single"/>
          <w:lang w:val="zh-CN"/>
        </w:rPr>
        <w:t xml:space="preserve">        （电子签章）     </w:t>
      </w:r>
      <w:r>
        <w:rPr>
          <w:rFonts w:hint="eastAsia" w:ascii="宋体" w:hAnsi="宋体" w:eastAsia="宋体" w:cs="宋体"/>
          <w:color w:val="000000"/>
          <w:sz w:val="24"/>
          <w:szCs w:val="24"/>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（电子签章或电子签字）</w:t>
      </w:r>
      <w:r>
        <w:rPr>
          <w:rFonts w:hint="eastAsia" w:ascii="宋体" w:hAnsi="宋体" w:eastAsia="宋体" w:cs="宋体"/>
          <w:color w:val="000000"/>
          <w:sz w:val="24"/>
          <w:szCs w:val="24"/>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84"/>
        <w:jc w:val="both"/>
        <w:spacing w:line="6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3.供应商应对照《工业和信息化部、国家统计局、国家发展和改革委员会、财政部关于印发中小企业划型标准规定的通知》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工信部联企业〔2011〕300号</w:t>
      </w:r>
      <w:r>
        <w:rPr>
          <w:rFonts w:hint="eastAsia" w:ascii="宋体" w:hAnsi="宋体" w:eastAsia="宋体" w:cs="宋体"/>
          <w:bCs/>
          <w:color w:val="000000"/>
          <w:sz w:val="24"/>
          <w:szCs w:val="24"/>
          <w:highlight w:val="none"/>
          <w:lang w:eastAsia="zh-CN"/>
        </w:rPr>
        <w:t xml:space="preserve">)和</w:t>
      </w:r>
      <w:r>
        <w:rPr>
          <w:rFonts w:hint="eastAsia" w:ascii="宋体" w:hAnsi="宋体" w:eastAsia="宋体" w:cs="宋体"/>
          <w:bCs/>
          <w:color w:val="000000"/>
          <w:sz w:val="24"/>
          <w:szCs w:val="24"/>
          <w:highlight w:val="none"/>
        </w:rPr>
        <w:t xml:space="preserve">《国家统计局关于印发〈统计上大中小微型企业划分办法（2017）〉的通知》（国统字〔2017〕213号）的规定，自行勾选企业的企业规模类型。</w:t>
      </w:r>
      <w:r>
        <w:rPr>
          <w:rFonts w:hint="eastAsia" w:ascii="宋体" w:hAnsi="宋体" w:eastAsia="宋体" w:cs="宋体"/>
          <w:bCs/>
          <w:color w:val="000000"/>
          <w:sz w:val="24"/>
          <w:szCs w:val="24"/>
          <w:highlight w:val="none"/>
        </w:rPr>
      </w:r>
      <w:r/>
    </w:p>
    <w:p>
      <w:pPr>
        <w:pStyle w:val="984"/>
        <w:pageBreakBefore w:val="0"/>
        <w:spacing w:line="360" w:lineRule="auto"/>
        <w:rPr>
          <w:rFonts w:hint="eastAsia" w:ascii="宋体" w:hAnsi="宋体" w:eastAsia="宋体" w:cs="宋体"/>
          <w:color w:val="000000"/>
          <w:sz w:val="20"/>
          <w:szCs w:val="22"/>
          <w:highlight w:val="none"/>
        </w:rPr>
      </w:pPr>
      <w:r>
        <w:rPr>
          <w:rFonts w:hint="eastAsia" w:ascii="宋体" w:hAnsi="宋体" w:eastAsia="宋体" w:cs="宋体"/>
          <w:color w:val="000000"/>
          <w:sz w:val="20"/>
          <w:szCs w:val="22"/>
          <w:highlight w:val="none"/>
        </w:rPr>
      </w:r>
      <w:r/>
    </w:p>
    <w:p>
      <w:pPr>
        <w:pStyle w:val="984"/>
        <w:pageBreakBefore w:val="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示范格式</w:t>
      </w:r>
      <w:r>
        <w:rPr>
          <w:rFonts w:hint="eastAsia" w:ascii="宋体" w:hAnsi="宋体" w:eastAsia="宋体" w:cs="宋体"/>
          <w:color w:val="000000"/>
          <w:sz w:val="30"/>
          <w:szCs w:val="30"/>
          <w:highlight w:val="none"/>
          <w:lang w:val="en-US" w:eastAsia="zh-CN"/>
        </w:rPr>
        <w:t xml:space="preserve">五</w:t>
      </w:r>
      <w:r>
        <w:rPr>
          <w:rFonts w:hint="eastAsia" w:ascii="宋体" w:hAnsi="宋体" w:eastAsia="宋体" w:cs="宋体"/>
          <w:color w:val="000000"/>
          <w:sz w:val="30"/>
          <w:szCs w:val="30"/>
          <w:highlight w:val="none"/>
          <w:lang w:eastAsia="zh-CN"/>
        </w:rPr>
      </w:r>
      <w:r/>
    </w:p>
    <w:p>
      <w:pPr>
        <w:pStyle w:val="984"/>
        <w:jc w:val="center"/>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残疾人福利性单位声明函</w:t>
      </w:r>
      <w:r>
        <w:rPr>
          <w:rFonts w:hint="eastAsia" w:ascii="宋体" w:hAnsi="宋体" w:eastAsia="宋体" w:cs="宋体"/>
          <w:b/>
          <w:color w:val="000000"/>
          <w:sz w:val="24"/>
          <w:highlight w:val="none"/>
        </w:rPr>
      </w:r>
      <w:r/>
    </w:p>
    <w:p>
      <w:pPr>
        <w:pStyle w:val="984"/>
        <w:ind w:firstLine="504"/>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03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tabs>
          <w:tab w:val="left" w:pos="861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单位）</w:t>
      </w:r>
      <w:r>
        <w:rPr>
          <w:rFonts w:hint="eastAsia" w:ascii="宋体" w:hAnsi="宋体" w:cs="宋体"/>
          <w:color w:val="000000"/>
          <w:sz w:val="24"/>
          <w:szCs w:val="24"/>
          <w:highlight w:val="none"/>
          <w:u w:val="none"/>
          <w:lang w:val="en-US" w:eastAsia="zh-CN"/>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项目采购活动由本单位承担工程。</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rFonts w:hint="eastAsia" w:ascii="宋体" w:hAnsi="宋体" w:eastAsia="宋体" w:cs="宋体"/>
          <w:color w:val="000000"/>
          <w:highlight w:val="none"/>
        </w:rPr>
      </w:r>
      <w:r/>
    </w:p>
    <w:p>
      <w:pPr>
        <w:pStyle w:val="1030"/>
        <w:ind w:left="0" w:firstLine="624"/>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3"/>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8"/>
          <w:szCs w:val="28"/>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highlight w:val="none"/>
          <w:u w:val="single"/>
        </w:rPr>
        <w:t xml:space="preserve">（电子签章或电子签字）</w:t>
      </w:r>
      <w:r>
        <w:rPr>
          <w:rFonts w:hint="eastAsia" w:ascii="宋体" w:hAnsi="宋体" w:eastAsia="宋体" w:cs="宋体"/>
          <w:color w:val="000000"/>
          <w:sz w:val="28"/>
          <w:szCs w:val="28"/>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日期：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8"/>
          <w:szCs w:val="28"/>
          <w:highlight w:val="none"/>
          <w:lang w:val="zh-CN"/>
        </w:rPr>
      </w:r>
      <w:r/>
    </w:p>
    <w:p>
      <w:pPr>
        <w:pStyle w:val="984"/>
        <w:ind w:firstLine="565"/>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非</w:t>
      </w:r>
      <w:r>
        <w:rPr>
          <w:rFonts w:hint="eastAsia" w:ascii="宋体" w:hAnsi="宋体" w:eastAsia="宋体" w:cs="宋体"/>
          <w:color w:val="000000"/>
          <w:sz w:val="28"/>
          <w:highlight w:val="none"/>
        </w:rPr>
        <w:t xml:space="preserve">残疾人福利性单位不</w:t>
      </w:r>
      <w:r>
        <w:rPr>
          <w:rFonts w:hint="eastAsia" w:ascii="宋体" w:hAnsi="宋体" w:eastAsia="宋体" w:cs="宋体"/>
          <w:color w:val="000000"/>
          <w:sz w:val="28"/>
          <w:szCs w:val="28"/>
          <w:highlight w:val="none"/>
        </w:rPr>
        <w:t xml:space="preserve">需提供此函。</w:t>
      </w:r>
      <w:r>
        <w:rPr>
          <w:rFonts w:hint="eastAsia" w:ascii="宋体" w:hAnsi="宋体" w:eastAsia="宋体" w:cs="宋体"/>
          <w:color w:val="000000"/>
          <w:sz w:val="28"/>
          <w:szCs w:val="28"/>
          <w:highlight w:val="none"/>
        </w:rPr>
      </w:r>
      <w:r/>
    </w:p>
    <w:p>
      <w:pPr>
        <w:pStyle w:val="1194"/>
        <w:ind w:left="0" w:firstLine="0"/>
        <w:keepLines w:val="0"/>
        <w:keepNext w:val="0"/>
        <w:pageBreakBefore w:val="0"/>
        <w:spacing w:line="360" w:lineRule="auto"/>
        <w:widowControl w:val="off"/>
        <w:tabs>
          <w:tab w:val="left" w:pos="111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imes">
    <w:panose1 w:val="02020603050405020304"/>
  </w:font>
  <w:font w:name="Calibri">
    <w:panose1 w:val="020F0502020204030204"/>
  </w:font>
  <w:font w:name="Adobe 仿宋 Std R">
    <w:panose1 w:val="020B0503020202020204"/>
  </w:font>
  <w:font w:name="方正小标宋简体">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294893" cy="292252"/>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294892" cy="292251"/>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4"/>
                          </w:pPr>
                          <w:r/>
                          <w:r/>
                        </w:p>
                      </w:txbxContent>
                    </wps:txbx>
                    <wps:bodyPr wrap="square" lIns="0" tIns="0" rIns="0" bIns="0" upright="1">
                      <a:no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23.2pt;height:23.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9547" cy="292252"/>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89547" cy="292251"/>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84"/>
                          </w:pPr>
                          <w:r/>
                          <w:r/>
                        </w:p>
                      </w:txbxContent>
                    </wps:txbx>
                    <wps:bodyPr wrap="square" lIns="0" tIns="0" rIns="0" bIns="0" upright="1">
                      <a:no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9pt;height:23.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84"/>
                    </w:pPr>
                    <w:r/>
                    <w:r/>
                  </w:p>
                </w:txbxContent>
              </v:textbox>
            </v:shape>
          </w:pict>
        </mc:Fallback>
      </mc:AlternateContent>
    </w:r>
    <w:r/>
  </w:p>
  <w:p>
    <w:pPr>
      <w:pStyle w:val="101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fldChar w:fldCharType="begin"/>
    </w:r>
    <w:r>
      <w:instrText xml:space="preserve"> PAGE   \* MERGEFORMAT </w:instrText>
    </w:r>
    <w:r>
      <w:fldChar w:fldCharType="separate"/>
    </w:r>
    <w:r>
      <w:rPr>
        <w:rFonts w:eastAsia="Times New Roman"/>
        <w:sz w:val="18"/>
      </w:rPr>
      <w:t xml:space="preserve">1</w:t>
    </w:r>
    <w:r>
      <w:rPr>
        <w:rFonts w:eastAsia="Times New Roman"/>
        <w:sz w:val="18"/>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48960" cy="306679"/>
              <wp:effectExtent l="3175" t="3175" r="3175" b="3175"/>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348960" cy="306678"/>
                      </a:xfrm>
                      <a:prstGeom prst="rect">
                        <a:avLst/>
                      </a:prstGeom>
                      <a:noFill/>
                      <a:ln w="6350">
                        <a:noFill/>
                      </a:ln>
                    </wps:spPr>
                    <wps:txbx>
                      <w:txbxContent>
                        <w:p>
                          <w:pPr>
                            <w:pStyle w:val="984"/>
                          </w:pPr>
                          <w:r>
                            <w:fldChar w:fldCharType="begin"/>
                          </w:r>
                          <w:r>
                            <w:instrText xml:space="preserve"> PAGE  \* MERGEFORMAT </w:instrText>
                          </w:r>
                          <w:r>
                            <w:fldChar w:fldCharType="separate"/>
                          </w:r>
                          <w:r>
                            <w:t xml:space="preserve">1</w:t>
                          </w:r>
                          <w:r>
                            <w:fldChar w:fldCharType="end"/>
                          </w:r>
                          <w:r/>
                        </w:p>
                        <w:p>
                          <w:pPr>
                            <w:pStyle w:val="984"/>
                          </w:pPr>
                          <w:r/>
                          <w:r/>
                        </w:p>
                      </w:txbxContent>
                    </wps:txbx>
                    <wps:bodyPr wrap="square" lIns="0" tIns="0" rIns="0" bIns="0" upright="1">
                      <a:no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27.5pt;height:24.1pt;mso-wrap-distance-left:9.0pt;mso-wrap-distance-top:0.0pt;mso-wrap-distance-right:9.0pt;mso-wrap-distance-bottom:0.0pt;visibility:visible;" filled="f" stroked="f" strokeweight="0.50pt">
              <v:textbox inset="0,0,0,0">
                <w:txbxContent>
                  <w:p>
                    <w:pPr>
                      <w:pStyle w:val="984"/>
                    </w:pPr>
                    <w:r>
                      <w:fldChar w:fldCharType="begin"/>
                    </w:r>
                    <w:r>
                      <w:instrText xml:space="preserve"> PAGE  \* MERGEFORMAT </w:instrText>
                    </w:r>
                    <w:r>
                      <w:fldChar w:fldCharType="separate"/>
                    </w:r>
                    <w:r>
                      <w:t xml:space="preserve">1</w:t>
                    </w:r>
                    <w:r>
                      <w:fldChar w:fldCharType="end"/>
                    </w:r>
                    <w:r/>
                  </w:p>
                  <w:p>
                    <w:pPr>
                      <w:pStyle w:val="984"/>
                    </w:pPr>
                    <w:r/>
                    <w:r/>
                  </w:p>
                </w:txbxContent>
              </v:textbox>
            </v:shape>
          </w:pict>
        </mc:Fallback>
      </mc:AlternateContent>
    </w:r>
    <w:r/>
  </w:p>
  <w:p>
    <w:pPr>
      <w:pStyle w:val="1017"/>
      <w:tabs>
        <w:tab w:val="center" w:pos="4153" w:leader="none"/>
        <w:tab w:val="right" w:pos="8306" w:leader="none"/>
      </w:tabs>
      <w:rPr>
        <w:rFonts w:cs="宋体"/>
      </w:rPr>
    </w:pPr>
    <w:r>
      <w:rPr>
        <w:rFonts w:cs="宋体"/>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277335" cy="292252"/>
              <wp:effectExtent l="6350" t="6350" r="6350" b="6350"/>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277335" cy="292251"/>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131</w:t>
                          </w:r>
                          <w:r>
                            <w:fldChar w:fldCharType="end"/>
                          </w:r>
                          <w:r/>
                        </w:p>
                        <w:p>
                          <w:pPr>
                            <w:pStyle w:val="984"/>
                          </w:pPr>
                          <w:r/>
                          <w:r/>
                        </w:p>
                      </w:txbxContent>
                    </wps:txbx>
                    <wps:bodyPr wrap="square" lIns="0" tIns="0" rIns="0" bIns="0" upright="1">
                      <a:no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21.8pt;height:23.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131</w:t>
                    </w:r>
                    <w:r>
                      <w:fldChar w:fldCharType="end"/>
                    </w:r>
                    <w:r/>
                  </w:p>
                  <w:p>
                    <w:pPr>
                      <w:pStyle w:val="9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84"/>
      </w:pPr>
      <w:rPr>
        <w:rFonts w:hint="eastAsia"/>
        <w:b/>
        <w:bCs/>
        <w:sz w:val="28"/>
        <w:szCs w:val="28"/>
      </w:r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abstractNum w:abstractNumId="3">
    <w:multiLevelType w:val="hybridMultilevel"/>
    <w:lvl w:ilvl="0">
      <w:start w:val="1"/>
      <w:numFmt w:val="bullet"/>
      <w:pStyle w:val="1009"/>
      <w:isLgl w:val="false"/>
      <w:suff w:val="tab"/>
      <w:lvlText w:val=""/>
      <w:lvlJc w:val="left"/>
      <w:pPr>
        <w:pStyle w:val="984"/>
        <w:ind w:left="780" w:hanging="360"/>
        <w:tabs>
          <w:tab w:val="num" w:pos="780" w:leader="none"/>
        </w:tabs>
      </w:pPr>
      <w:rPr>
        <w:rFonts w:ascii="Wingdings" w:hAnsi="Wingdings"/>
      </w:r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21"/>
      <w:isLgl w:val="false"/>
      <w:suff w:val="tab"/>
      <w:lvlText w:val="第%1条"/>
      <w:lvlJc w:val="left"/>
      <w:pPr>
        <w:pStyle w:val="984"/>
        <w:ind w:left="851" w:firstLine="0"/>
      </w:pPr>
    </w:lvl>
    <w:lvl w:ilvl="1">
      <w:start w:val="1"/>
      <w:numFmt w:val="decimal"/>
      <w:isLgl w:val="false"/>
      <w:suff w:val="tab"/>
      <w:lvlText w:val="%1.%2"/>
      <w:lvlJc w:val="left"/>
      <w:pPr>
        <w:pStyle w:val="984"/>
        <w:ind w:left="991" w:hanging="567"/>
      </w:pPr>
    </w:lvl>
    <w:lvl w:ilvl="2">
      <w:start w:val="1"/>
      <w:numFmt w:val="decimal"/>
      <w:isLgl w:val="false"/>
      <w:suff w:val="tab"/>
      <w:lvlText w:val="%1.%2.%3"/>
      <w:lvlJc w:val="left"/>
      <w:pPr>
        <w:pStyle w:val="984"/>
        <w:ind w:left="2835" w:hanging="567"/>
      </w:pPr>
    </w:lvl>
    <w:lvl w:ilvl="3">
      <w:start w:val="1"/>
      <w:numFmt w:val="decimal"/>
      <w:isLgl w:val="false"/>
      <w:suff w:val="tab"/>
      <w:lvlText w:val="%1.%2.%3.%4"/>
      <w:lvlJc w:val="left"/>
      <w:pPr>
        <w:pStyle w:val="984"/>
        <w:ind w:left="1983" w:hanging="708"/>
      </w:pPr>
    </w:lvl>
    <w:lvl w:ilvl="4">
      <w:start w:val="1"/>
      <w:numFmt w:val="decimal"/>
      <w:isLgl w:val="false"/>
      <w:suff w:val="tab"/>
      <w:lvlText w:val="%1.%2.%3.%4.%5"/>
      <w:lvlJc w:val="left"/>
      <w:pPr>
        <w:pStyle w:val="984"/>
        <w:ind w:left="2550" w:hanging="850"/>
      </w:pPr>
    </w:lvl>
    <w:lvl w:ilvl="5">
      <w:start w:val="1"/>
      <w:numFmt w:val="decimal"/>
      <w:isLgl w:val="false"/>
      <w:suff w:val="tab"/>
      <w:lvlText w:val="%1.%2.%3.%4.%5.%6"/>
      <w:lvlJc w:val="left"/>
      <w:pPr>
        <w:pStyle w:val="984"/>
        <w:ind w:left="3259" w:hanging="1134"/>
      </w:pPr>
    </w:lvl>
    <w:lvl w:ilvl="6">
      <w:start w:val="1"/>
      <w:numFmt w:val="decimal"/>
      <w:isLgl w:val="false"/>
      <w:suff w:val="tab"/>
      <w:lvlText w:val="%1.%2.%3.%4.%5.%6.%7"/>
      <w:lvlJc w:val="left"/>
      <w:pPr>
        <w:pStyle w:val="984"/>
        <w:ind w:left="3826" w:hanging="1276"/>
      </w:pPr>
    </w:lvl>
    <w:lvl w:ilvl="7">
      <w:start w:val="1"/>
      <w:numFmt w:val="decimal"/>
      <w:isLgl w:val="false"/>
      <w:suff w:val="tab"/>
      <w:lvlText w:val="%1.%2.%3.%4.%5.%6.%7.%8"/>
      <w:lvlJc w:val="left"/>
      <w:pPr>
        <w:pStyle w:val="984"/>
        <w:ind w:left="4393" w:hanging="1418"/>
      </w:pPr>
    </w:lvl>
    <w:lvl w:ilvl="8">
      <w:start w:val="1"/>
      <w:numFmt w:val="decimal"/>
      <w:isLgl w:val="false"/>
      <w:suff w:val="tab"/>
      <w:lvlText w:val="%1.%2.%3.%4.%5.%6.%7.%8.%9"/>
      <w:lvlJc w:val="left"/>
      <w:pPr>
        <w:pStyle w:val="984"/>
        <w:ind w:left="5101" w:hanging="1700"/>
      </w:pPr>
    </w:lvl>
  </w:abstractNum>
  <w:abstractNum w:abstractNumId="9">
    <w:multiLevelType w:val="hybridMultilevel"/>
    <w:lvl w:ilvl="0">
      <w:start w:val="1"/>
      <w:numFmt w:val="decimal"/>
      <w:isLgl w:val="false"/>
      <w:suff w:val="nothing"/>
      <w:lvlText w:val="%1."/>
      <w:lvlJc w:val="left"/>
      <w:pPr>
        <w:pStyle w:val="984"/>
        <w:ind w:left="720" w:hanging="360"/>
      </w:pPr>
      <w:rPr>
        <w:sz w:val="24"/>
        <w:szCs w:val="24"/>
      </w:rPr>
    </w:lvl>
    <w:lvl w:ilvl="1">
      <w:start w:val="1"/>
      <w:numFmt w:val="decimal"/>
      <w:isLgl w:val="false"/>
      <w:suff w:val="tab"/>
      <w:lvlText w:val="%2."/>
      <w:lvlJc w:val="left"/>
      <w:pPr>
        <w:pStyle w:val="984"/>
        <w:ind w:left="1440" w:hanging="360"/>
        <w:tabs>
          <w:tab w:val="num" w:pos="1440" w:leader="none"/>
        </w:tabs>
      </w:pPr>
      <w:rPr>
        <w:sz w:val="24"/>
        <w:szCs w:val="24"/>
      </w:rPr>
    </w:lvl>
    <w:lvl w:ilvl="2">
      <w:start w:val="1"/>
      <w:numFmt w:val="decimal"/>
      <w:isLgl w:val="false"/>
      <w:suff w:val="tab"/>
      <w:lvlText w:val="%3."/>
      <w:lvlJc w:val="left"/>
      <w:pPr>
        <w:pStyle w:val="984"/>
        <w:ind w:left="2160" w:hanging="360"/>
        <w:tabs>
          <w:tab w:val="num" w:pos="2160" w:leader="none"/>
        </w:tabs>
      </w:pPr>
      <w:rPr>
        <w:sz w:val="24"/>
        <w:szCs w:val="24"/>
      </w:rPr>
    </w:lvl>
    <w:lvl w:ilvl="3">
      <w:start w:val="1"/>
      <w:numFmt w:val="decimal"/>
      <w:isLgl w:val="false"/>
      <w:suff w:val="tab"/>
      <w:lvlText w:val="%4."/>
      <w:lvlJc w:val="left"/>
      <w:pPr>
        <w:pStyle w:val="984"/>
        <w:ind w:left="2880" w:hanging="360"/>
        <w:tabs>
          <w:tab w:val="num" w:pos="2517" w:leader="none"/>
        </w:tabs>
      </w:pPr>
      <w:rPr>
        <w:sz w:val="24"/>
        <w:szCs w:val="24"/>
      </w:rPr>
    </w:lvl>
    <w:lvl w:ilvl="4">
      <w:start w:val="1"/>
      <w:numFmt w:val="decimal"/>
      <w:isLgl w:val="false"/>
      <w:suff w:val="tab"/>
      <w:lvlText w:val="%5."/>
      <w:lvlJc w:val="left"/>
      <w:pPr>
        <w:pStyle w:val="984"/>
        <w:ind w:left="3600" w:hanging="360"/>
        <w:tabs>
          <w:tab w:val="num" w:pos="3238" w:leader="none"/>
        </w:tabs>
      </w:pPr>
      <w:rPr>
        <w:sz w:val="24"/>
        <w:szCs w:val="24"/>
      </w:rPr>
    </w:lvl>
    <w:lvl w:ilvl="5">
      <w:start w:val="1"/>
      <w:numFmt w:val="decimal"/>
      <w:isLgl w:val="false"/>
      <w:suff w:val="tab"/>
      <w:lvlText w:val="%6."/>
      <w:lvlJc w:val="left"/>
      <w:pPr>
        <w:pStyle w:val="984"/>
        <w:ind w:left="4320" w:hanging="360"/>
        <w:tabs>
          <w:tab w:val="num" w:pos="3958" w:leader="none"/>
        </w:tabs>
      </w:pPr>
      <w:rPr>
        <w:sz w:val="24"/>
        <w:szCs w:val="24"/>
      </w:rPr>
    </w:lvl>
    <w:lvl w:ilvl="6">
      <w:start w:val="1"/>
      <w:numFmt w:val="decimal"/>
      <w:isLgl w:val="false"/>
      <w:suff w:val="tab"/>
      <w:lvlText w:val="%7."/>
      <w:lvlJc w:val="left"/>
      <w:pPr>
        <w:pStyle w:val="984"/>
        <w:ind w:left="5040" w:hanging="360"/>
        <w:tabs>
          <w:tab w:val="num" w:pos="4678" w:leader="none"/>
        </w:tabs>
      </w:pPr>
      <w:rPr>
        <w:sz w:val="24"/>
        <w:szCs w:val="24"/>
      </w:rPr>
    </w:lvl>
    <w:lvl w:ilvl="7">
      <w:start w:val="1"/>
      <w:numFmt w:val="decimal"/>
      <w:isLgl w:val="false"/>
      <w:suff w:val="tab"/>
      <w:lvlText w:val="%8."/>
      <w:lvlJc w:val="left"/>
      <w:pPr>
        <w:pStyle w:val="984"/>
        <w:ind w:left="5760" w:hanging="360"/>
        <w:tabs>
          <w:tab w:val="num" w:pos="5398" w:leader="none"/>
        </w:tabs>
      </w:pPr>
      <w:rPr>
        <w:sz w:val="24"/>
        <w:szCs w:val="24"/>
      </w:rPr>
    </w:lvl>
    <w:lvl w:ilvl="8">
      <w:start w:val="1"/>
      <w:numFmt w:val="decimal"/>
      <w:isLgl w:val="false"/>
      <w:suff w:val="tab"/>
      <w:lvlText w:val="%9."/>
      <w:lvlJc w:val="left"/>
      <w:pPr>
        <w:pStyle w:val="984"/>
        <w:ind w:left="6480" w:hanging="360"/>
        <w:tabs>
          <w:tab w:val="num" w:pos="6118" w:leader="none"/>
        </w:tabs>
      </w:pPr>
      <w:rPr>
        <w:sz w:val="24"/>
        <w:szCs w:val="24"/>
      </w:rPr>
    </w:lvl>
  </w:abstractNum>
  <w:abstractNum w:abstractNumId="10">
    <w:multiLevelType w:val="hybridMultilevel"/>
    <w:lvl w:ilvl="0">
      <w:start w:val="2"/>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pStyle w:val="9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lowerRoman"/>
      <w:pStyle w:val="1224"/>
      <w:isLgl w:val="false"/>
      <w:suff w:val="tab"/>
      <w:lvlText w:val="(%1)"/>
      <w:lvlJc w:val="left"/>
      <w:pPr>
        <w:pStyle w:val="984"/>
        <w:ind w:left="1560" w:hanging="720"/>
      </w:pPr>
    </w:lvl>
    <w:lvl w:ilvl="1">
      <w:start w:val="1"/>
      <w:numFmt w:val="lowerLetter"/>
      <w:isLgl w:val="false"/>
      <w:suff w:val="tab"/>
      <w:lvlText w:val="%2)"/>
      <w:lvlJc w:val="left"/>
      <w:pPr>
        <w:pStyle w:val="984"/>
        <w:ind w:left="1680" w:hanging="420"/>
      </w:pPr>
    </w:lvl>
    <w:lvl w:ilvl="2">
      <w:start w:val="1"/>
      <w:numFmt w:val="lowerRoman"/>
      <w:isLgl w:val="false"/>
      <w:suff w:val="tab"/>
      <w:lvlText w:val="%3."/>
      <w:lvlJc w:val="right"/>
      <w:pPr>
        <w:pStyle w:val="984"/>
        <w:ind w:left="2100" w:hanging="420"/>
      </w:pPr>
    </w:lvl>
    <w:lvl w:ilvl="3">
      <w:start w:val="1"/>
      <w:numFmt w:val="decimal"/>
      <w:isLgl w:val="false"/>
      <w:suff w:val="tab"/>
      <w:lvlText w:val="%4."/>
      <w:lvlJc w:val="left"/>
      <w:pPr>
        <w:pStyle w:val="984"/>
        <w:ind w:left="2520" w:hanging="420"/>
      </w:pPr>
    </w:lvl>
    <w:lvl w:ilvl="4">
      <w:start w:val="1"/>
      <w:numFmt w:val="lowerLetter"/>
      <w:isLgl w:val="false"/>
      <w:suff w:val="tab"/>
      <w:lvlText w:val="%5)"/>
      <w:lvlJc w:val="left"/>
      <w:pPr>
        <w:pStyle w:val="984"/>
        <w:ind w:left="2940" w:hanging="420"/>
      </w:pPr>
    </w:lvl>
    <w:lvl w:ilvl="5">
      <w:start w:val="1"/>
      <w:numFmt w:val="lowerRoman"/>
      <w:isLgl w:val="false"/>
      <w:suff w:val="tab"/>
      <w:lvlText w:val="%6."/>
      <w:lvlJc w:val="right"/>
      <w:pPr>
        <w:pStyle w:val="984"/>
        <w:ind w:left="3360" w:hanging="420"/>
      </w:pPr>
    </w:lvl>
    <w:lvl w:ilvl="6">
      <w:start w:val="1"/>
      <w:numFmt w:val="decimal"/>
      <w:isLgl w:val="false"/>
      <w:suff w:val="tab"/>
      <w:lvlText w:val="%7."/>
      <w:lvlJc w:val="left"/>
      <w:pPr>
        <w:pStyle w:val="984"/>
        <w:ind w:left="3780" w:hanging="420"/>
      </w:pPr>
    </w:lvl>
    <w:lvl w:ilvl="7">
      <w:start w:val="1"/>
      <w:numFmt w:val="lowerLetter"/>
      <w:isLgl w:val="false"/>
      <w:suff w:val="tab"/>
      <w:lvlText w:val="%8)"/>
      <w:lvlJc w:val="left"/>
      <w:pPr>
        <w:pStyle w:val="984"/>
        <w:ind w:left="4200" w:hanging="420"/>
      </w:pPr>
    </w:lvl>
    <w:lvl w:ilvl="8">
      <w:start w:val="1"/>
      <w:numFmt w:val="lowerRoman"/>
      <w:isLgl w:val="false"/>
      <w:suff w:val="tab"/>
      <w:lvlText w:val="%9."/>
      <w:lvlJc w:val="right"/>
      <w:pPr>
        <w:pStyle w:val="984"/>
        <w:ind w:left="4620" w:hanging="420"/>
      </w:pPr>
    </w:lvl>
  </w:abstractNum>
  <w:abstractNum w:abstractNumId="15">
    <w:multiLevelType w:val="hybridMultilevel"/>
    <w:lvl w:ilvl="0">
      <w:start w:val="8"/>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14"/>
  </w:num>
  <w:num w:numId="4">
    <w:abstractNumId w:val="10"/>
  </w:num>
  <w:num w:numId="5">
    <w:abstractNumId w:val="6"/>
  </w:num>
  <w:num w:numId="6">
    <w:abstractNumId w:val="12"/>
  </w:num>
  <w:num w:numId="7">
    <w:abstractNumId w:val="0"/>
  </w:num>
  <w:num w:numId="8">
    <w:abstractNumId w:val="11"/>
  </w:num>
  <w:num w:numId="9">
    <w:abstractNumId w:val="7"/>
  </w:num>
  <w:num w:numId="10">
    <w:abstractNumId w:val="2"/>
  </w:num>
  <w:num w:numId="11">
    <w:abstractNumId w:val="13"/>
  </w:num>
  <w:num w:numId="12">
    <w:abstractNumId w:val="9"/>
  </w:num>
  <w:num w:numId="13">
    <w:abstractNumId w:val="4"/>
  </w:num>
  <w:num w:numId="14">
    <w:abstractNumId w:val="15"/>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6">
    <w:name w:val="Heading 1"/>
    <w:basedOn w:val="984"/>
    <w:next w:val="984"/>
    <w:link w:val="937"/>
    <w:uiPriority w:val="9"/>
    <w:qFormat/>
    <w:pPr>
      <w:keepLines/>
      <w:keepNext/>
      <w:spacing w:before="480" w:after="200"/>
      <w:outlineLvl w:val="0"/>
    </w:pPr>
    <w:rPr>
      <w:rFonts w:ascii="Arial" w:hAnsi="Arial" w:eastAsia="Arial" w:cs="Arial"/>
      <w:sz w:val="40"/>
      <w:szCs w:val="40"/>
    </w:rPr>
  </w:style>
  <w:style w:type="character" w:styleId="937">
    <w:name w:val="Heading 1 Char"/>
    <w:link w:val="936"/>
    <w:uiPriority w:val="9"/>
    <w:rPr>
      <w:rFonts w:ascii="Arial" w:hAnsi="Arial" w:eastAsia="Arial" w:cs="Arial"/>
      <w:sz w:val="40"/>
      <w:szCs w:val="40"/>
    </w:rPr>
  </w:style>
  <w:style w:type="paragraph" w:styleId="938">
    <w:name w:val="Heading 2"/>
    <w:basedOn w:val="984"/>
    <w:next w:val="984"/>
    <w:link w:val="939"/>
    <w:uiPriority w:val="9"/>
    <w:unhideWhenUsed/>
    <w:qFormat/>
    <w:pPr>
      <w:keepLines/>
      <w:keepNext/>
      <w:spacing w:before="360" w:after="200"/>
      <w:outlineLvl w:val="1"/>
    </w:pPr>
    <w:rPr>
      <w:rFonts w:ascii="Arial" w:hAnsi="Arial" w:eastAsia="Arial" w:cs="Arial"/>
      <w:sz w:val="34"/>
    </w:rPr>
  </w:style>
  <w:style w:type="character" w:styleId="939">
    <w:name w:val="Heading 2 Char"/>
    <w:link w:val="938"/>
    <w:uiPriority w:val="9"/>
    <w:rPr>
      <w:rFonts w:ascii="Arial" w:hAnsi="Arial" w:eastAsia="Arial" w:cs="Arial"/>
      <w:sz w:val="34"/>
    </w:rPr>
  </w:style>
  <w:style w:type="paragraph" w:styleId="940">
    <w:name w:val="Heading 3"/>
    <w:basedOn w:val="984"/>
    <w:next w:val="984"/>
    <w:link w:val="941"/>
    <w:uiPriority w:val="9"/>
    <w:unhideWhenUsed/>
    <w:qFormat/>
    <w:pPr>
      <w:keepLines/>
      <w:keepNext/>
      <w:spacing w:before="320" w:after="200"/>
      <w:outlineLvl w:val="2"/>
    </w:pPr>
    <w:rPr>
      <w:rFonts w:ascii="Arial" w:hAnsi="Arial" w:eastAsia="Arial" w:cs="Arial"/>
      <w:sz w:val="30"/>
      <w:szCs w:val="30"/>
    </w:rPr>
  </w:style>
  <w:style w:type="character" w:styleId="941">
    <w:name w:val="Heading 3 Char"/>
    <w:link w:val="940"/>
    <w:uiPriority w:val="9"/>
    <w:rPr>
      <w:rFonts w:ascii="Arial" w:hAnsi="Arial" w:eastAsia="Arial" w:cs="Arial"/>
      <w:sz w:val="30"/>
      <w:szCs w:val="30"/>
    </w:rPr>
  </w:style>
  <w:style w:type="paragraph" w:styleId="942">
    <w:name w:val="Heading 4"/>
    <w:basedOn w:val="984"/>
    <w:next w:val="984"/>
    <w:link w:val="943"/>
    <w:uiPriority w:val="9"/>
    <w:unhideWhenUsed/>
    <w:qFormat/>
    <w:pPr>
      <w:keepLines/>
      <w:keepNext/>
      <w:spacing w:before="320" w:after="200"/>
      <w:outlineLvl w:val="3"/>
    </w:pPr>
    <w:rPr>
      <w:rFonts w:ascii="Arial" w:hAnsi="Arial" w:eastAsia="Arial" w:cs="Arial"/>
      <w:b/>
      <w:bCs/>
      <w:sz w:val="26"/>
      <w:szCs w:val="26"/>
    </w:rPr>
  </w:style>
  <w:style w:type="character" w:styleId="943">
    <w:name w:val="Heading 4 Char"/>
    <w:link w:val="942"/>
    <w:uiPriority w:val="9"/>
    <w:rPr>
      <w:rFonts w:ascii="Arial" w:hAnsi="Arial" w:eastAsia="Arial" w:cs="Arial"/>
      <w:b/>
      <w:bCs/>
      <w:sz w:val="26"/>
      <w:szCs w:val="26"/>
    </w:rPr>
  </w:style>
  <w:style w:type="paragraph" w:styleId="944">
    <w:name w:val="Heading 5"/>
    <w:basedOn w:val="984"/>
    <w:next w:val="984"/>
    <w:link w:val="945"/>
    <w:uiPriority w:val="9"/>
    <w:unhideWhenUsed/>
    <w:qFormat/>
    <w:pPr>
      <w:keepLines/>
      <w:keepNext/>
      <w:spacing w:before="320" w:after="200"/>
      <w:outlineLvl w:val="4"/>
    </w:pPr>
    <w:rPr>
      <w:rFonts w:ascii="Arial" w:hAnsi="Arial" w:eastAsia="Arial" w:cs="Arial"/>
      <w:b/>
      <w:bCs/>
      <w:sz w:val="24"/>
      <w:szCs w:val="24"/>
    </w:rPr>
  </w:style>
  <w:style w:type="character" w:styleId="945">
    <w:name w:val="Heading 5 Char"/>
    <w:link w:val="944"/>
    <w:uiPriority w:val="9"/>
    <w:rPr>
      <w:rFonts w:ascii="Arial" w:hAnsi="Arial" w:eastAsia="Arial" w:cs="Arial"/>
      <w:b/>
      <w:bCs/>
      <w:sz w:val="24"/>
      <w:szCs w:val="24"/>
    </w:rPr>
  </w:style>
  <w:style w:type="paragraph" w:styleId="946">
    <w:name w:val="Heading 6"/>
    <w:basedOn w:val="984"/>
    <w:next w:val="984"/>
    <w:link w:val="947"/>
    <w:uiPriority w:val="9"/>
    <w:unhideWhenUsed/>
    <w:qFormat/>
    <w:pPr>
      <w:keepLines/>
      <w:keepNext/>
      <w:spacing w:before="320" w:after="200"/>
      <w:outlineLvl w:val="5"/>
    </w:pPr>
    <w:rPr>
      <w:rFonts w:ascii="Arial" w:hAnsi="Arial" w:eastAsia="Arial" w:cs="Arial"/>
      <w:b/>
      <w:bCs/>
      <w:sz w:val="22"/>
      <w:szCs w:val="22"/>
    </w:rPr>
  </w:style>
  <w:style w:type="character" w:styleId="947">
    <w:name w:val="Heading 6 Char"/>
    <w:link w:val="946"/>
    <w:uiPriority w:val="9"/>
    <w:rPr>
      <w:rFonts w:ascii="Arial" w:hAnsi="Arial" w:eastAsia="Arial" w:cs="Arial"/>
      <w:b/>
      <w:bCs/>
      <w:sz w:val="22"/>
      <w:szCs w:val="22"/>
    </w:rPr>
  </w:style>
  <w:style w:type="paragraph" w:styleId="948">
    <w:name w:val="Heading 7"/>
    <w:basedOn w:val="984"/>
    <w:next w:val="984"/>
    <w:link w:val="949"/>
    <w:uiPriority w:val="9"/>
    <w:unhideWhenUsed/>
    <w:qFormat/>
    <w:pPr>
      <w:keepLines/>
      <w:keepNext/>
      <w:spacing w:before="320" w:after="200"/>
      <w:outlineLvl w:val="6"/>
    </w:pPr>
    <w:rPr>
      <w:rFonts w:ascii="Arial" w:hAnsi="Arial" w:eastAsia="Arial" w:cs="Arial"/>
      <w:b/>
      <w:bCs/>
      <w:i/>
      <w:iCs/>
      <w:sz w:val="22"/>
      <w:szCs w:val="22"/>
    </w:rPr>
  </w:style>
  <w:style w:type="character" w:styleId="949">
    <w:name w:val="Heading 7 Char"/>
    <w:link w:val="948"/>
    <w:uiPriority w:val="9"/>
    <w:rPr>
      <w:rFonts w:ascii="Arial" w:hAnsi="Arial" w:eastAsia="Arial" w:cs="Arial"/>
      <w:b/>
      <w:bCs/>
      <w:i/>
      <w:iCs/>
      <w:sz w:val="22"/>
      <w:szCs w:val="22"/>
    </w:rPr>
  </w:style>
  <w:style w:type="paragraph" w:styleId="950">
    <w:name w:val="Heading 8"/>
    <w:basedOn w:val="984"/>
    <w:next w:val="984"/>
    <w:link w:val="951"/>
    <w:uiPriority w:val="9"/>
    <w:unhideWhenUsed/>
    <w:qFormat/>
    <w:pPr>
      <w:keepLines/>
      <w:keepNext/>
      <w:spacing w:before="320" w:after="200"/>
      <w:outlineLvl w:val="7"/>
    </w:pPr>
    <w:rPr>
      <w:rFonts w:ascii="Arial" w:hAnsi="Arial" w:eastAsia="Arial" w:cs="Arial"/>
      <w:i/>
      <w:iCs/>
      <w:sz w:val="22"/>
      <w:szCs w:val="22"/>
    </w:rPr>
  </w:style>
  <w:style w:type="character" w:styleId="951">
    <w:name w:val="Heading 8 Char"/>
    <w:link w:val="950"/>
    <w:uiPriority w:val="9"/>
    <w:rPr>
      <w:rFonts w:ascii="Arial" w:hAnsi="Arial" w:eastAsia="Arial" w:cs="Arial"/>
      <w:i/>
      <w:iCs/>
      <w:sz w:val="22"/>
      <w:szCs w:val="22"/>
    </w:rPr>
  </w:style>
  <w:style w:type="paragraph" w:styleId="952">
    <w:name w:val="Heading 9"/>
    <w:basedOn w:val="984"/>
    <w:next w:val="984"/>
    <w:link w:val="953"/>
    <w:uiPriority w:val="9"/>
    <w:unhideWhenUsed/>
    <w:qFormat/>
    <w:pPr>
      <w:keepLines/>
      <w:keepNext/>
      <w:spacing w:before="320" w:after="200"/>
      <w:outlineLvl w:val="8"/>
    </w:pPr>
    <w:rPr>
      <w:rFonts w:ascii="Arial" w:hAnsi="Arial" w:eastAsia="Arial" w:cs="Arial"/>
      <w:i/>
      <w:iCs/>
      <w:sz w:val="21"/>
      <w:szCs w:val="21"/>
    </w:rPr>
  </w:style>
  <w:style w:type="character" w:styleId="953">
    <w:name w:val="Heading 9 Char"/>
    <w:link w:val="952"/>
    <w:uiPriority w:val="9"/>
    <w:rPr>
      <w:rFonts w:ascii="Arial" w:hAnsi="Arial" w:eastAsia="Arial" w:cs="Arial"/>
      <w:i/>
      <w:iCs/>
      <w:sz w:val="21"/>
      <w:szCs w:val="21"/>
    </w:rPr>
  </w:style>
  <w:style w:type="paragraph" w:styleId="954">
    <w:name w:val="List Paragraph"/>
    <w:basedOn w:val="984"/>
    <w:uiPriority w:val="34"/>
    <w:qFormat/>
    <w:pPr>
      <w:contextualSpacing/>
      <w:ind w:left="720"/>
    </w:pPr>
  </w:style>
  <w:style w:type="paragraph" w:styleId="955">
    <w:name w:val="Title"/>
    <w:basedOn w:val="984"/>
    <w:next w:val="984"/>
    <w:link w:val="956"/>
    <w:uiPriority w:val="10"/>
    <w:qFormat/>
    <w:pPr>
      <w:contextualSpacing/>
      <w:spacing w:before="300" w:after="200"/>
    </w:pPr>
    <w:rPr>
      <w:sz w:val="48"/>
      <w:szCs w:val="48"/>
    </w:rPr>
  </w:style>
  <w:style w:type="character" w:styleId="956">
    <w:name w:val="Title Char"/>
    <w:link w:val="955"/>
    <w:uiPriority w:val="10"/>
    <w:rPr>
      <w:sz w:val="48"/>
      <w:szCs w:val="48"/>
    </w:rPr>
  </w:style>
  <w:style w:type="paragraph" w:styleId="957">
    <w:name w:val="Subtitle"/>
    <w:basedOn w:val="984"/>
    <w:next w:val="984"/>
    <w:link w:val="1022"/>
    <w:uiPriority w:val="11"/>
    <w:qFormat/>
    <w:pPr>
      <w:spacing w:before="200" w:after="200"/>
    </w:pPr>
    <w:rPr>
      <w:sz w:val="24"/>
      <w:szCs w:val="24"/>
    </w:rPr>
  </w:style>
  <w:style w:type="paragraph" w:styleId="958">
    <w:name w:val="Quote"/>
    <w:basedOn w:val="984"/>
    <w:next w:val="984"/>
    <w:link w:val="959"/>
    <w:uiPriority w:val="29"/>
    <w:qFormat/>
    <w:pPr>
      <w:ind w:left="720" w:right="720"/>
    </w:pPr>
    <w:rPr>
      <w:i/>
    </w:rPr>
  </w:style>
  <w:style w:type="character" w:styleId="959">
    <w:name w:val="Quote Char"/>
    <w:link w:val="958"/>
    <w:uiPriority w:val="29"/>
    <w:rPr>
      <w:i/>
    </w:rPr>
  </w:style>
  <w:style w:type="paragraph" w:styleId="960">
    <w:name w:val="Intense Quote"/>
    <w:basedOn w:val="984"/>
    <w:next w:val="984"/>
    <w:link w:val="9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name w:val="Intense Quote Char"/>
    <w:link w:val="960"/>
    <w:uiPriority w:val="30"/>
    <w:rPr>
      <w:i/>
    </w:rPr>
  </w:style>
  <w:style w:type="paragraph" w:styleId="962">
    <w:name w:val="Header"/>
    <w:basedOn w:val="984"/>
    <w:link w:val="963"/>
    <w:uiPriority w:val="99"/>
    <w:unhideWhenUsed/>
    <w:pPr>
      <w:spacing w:after="0" w:line="240" w:lineRule="auto"/>
      <w:tabs>
        <w:tab w:val="center" w:pos="7143" w:leader="none"/>
        <w:tab w:val="right" w:pos="14287" w:leader="none"/>
      </w:tabs>
    </w:pPr>
  </w:style>
  <w:style w:type="character" w:styleId="963">
    <w:name w:val="Header Char"/>
    <w:link w:val="962"/>
    <w:uiPriority w:val="99"/>
  </w:style>
  <w:style w:type="paragraph" w:styleId="964">
    <w:name w:val="Footer"/>
    <w:basedOn w:val="984"/>
    <w:link w:val="1049"/>
    <w:uiPriority w:val="99"/>
    <w:unhideWhenUsed/>
    <w:pPr>
      <w:spacing w:after="0" w:line="240" w:lineRule="auto"/>
      <w:tabs>
        <w:tab w:val="center" w:pos="7143" w:leader="none"/>
        <w:tab w:val="right" w:pos="14287" w:leader="none"/>
      </w:tabs>
    </w:pPr>
  </w:style>
  <w:style w:type="character" w:styleId="965">
    <w:name w:val="Footer Char"/>
    <w:link w:val="964"/>
    <w:uiPriority w:val="99"/>
  </w:style>
  <w:style w:type="paragraph" w:styleId="966">
    <w:name w:val="Caption"/>
    <w:basedOn w:val="984"/>
    <w:next w:val="984"/>
    <w:uiPriority w:val="35"/>
    <w:semiHidden/>
    <w:unhideWhenUsed/>
    <w:qFormat/>
    <w:pPr>
      <w:spacing w:line="276" w:lineRule="auto"/>
    </w:pPr>
    <w:rPr>
      <w:b/>
      <w:bCs/>
      <w:color w:val="4f81bd" w:themeColor="accent1"/>
      <w:sz w:val="18"/>
      <w:szCs w:val="18"/>
    </w:rPr>
  </w:style>
  <w:style w:type="table" w:styleId="9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Hyperlink"/>
    <w:uiPriority w:val="99"/>
    <w:unhideWhenUsed/>
    <w:rPr>
      <w:color w:val="0000ff" w:themeColor="hyperlink"/>
      <w:u w:val="single"/>
    </w:rPr>
  </w:style>
  <w:style w:type="paragraph" w:styleId="969">
    <w:name w:val="footnote text"/>
    <w:basedOn w:val="984"/>
    <w:link w:val="1024"/>
    <w:uiPriority w:val="99"/>
    <w:semiHidden/>
    <w:unhideWhenUsed/>
    <w:pPr>
      <w:spacing w:after="40" w:line="240" w:lineRule="auto"/>
    </w:pPr>
    <w:rPr>
      <w:sz w:val="18"/>
    </w:rPr>
  </w:style>
  <w:style w:type="character" w:styleId="970">
    <w:name w:val="footnote reference"/>
    <w:uiPriority w:val="99"/>
    <w:unhideWhenUsed/>
    <w:rPr>
      <w:vertAlign w:val="superscript"/>
    </w:rPr>
  </w:style>
  <w:style w:type="paragraph" w:styleId="971">
    <w:name w:val="endnote text"/>
    <w:basedOn w:val="984"/>
    <w:link w:val="1016"/>
    <w:uiPriority w:val="99"/>
    <w:semiHidden/>
    <w:unhideWhenUsed/>
    <w:pPr>
      <w:spacing w:after="0" w:line="240" w:lineRule="auto"/>
    </w:pPr>
    <w:rPr>
      <w:sz w:val="20"/>
    </w:rPr>
  </w:style>
  <w:style w:type="character" w:styleId="972">
    <w:name w:val="endnote reference"/>
    <w:uiPriority w:val="99"/>
    <w:semiHidden/>
    <w:unhideWhenUsed/>
    <w:rPr>
      <w:vertAlign w:val="superscript"/>
    </w:rPr>
  </w:style>
  <w:style w:type="paragraph" w:styleId="973">
    <w:name w:val="toc 1"/>
    <w:basedOn w:val="984"/>
    <w:next w:val="984"/>
    <w:uiPriority w:val="39"/>
    <w:unhideWhenUsed/>
    <w:pPr>
      <w:ind w:left="0" w:right="0" w:firstLine="0"/>
      <w:spacing w:after="57"/>
    </w:pPr>
  </w:style>
  <w:style w:type="paragraph" w:styleId="974">
    <w:name w:val="toc 2"/>
    <w:basedOn w:val="984"/>
    <w:next w:val="984"/>
    <w:uiPriority w:val="39"/>
    <w:unhideWhenUsed/>
    <w:pPr>
      <w:ind w:left="283" w:right="0" w:firstLine="0"/>
      <w:spacing w:after="57"/>
    </w:pPr>
  </w:style>
  <w:style w:type="paragraph" w:styleId="975">
    <w:name w:val="toc 3"/>
    <w:basedOn w:val="984"/>
    <w:next w:val="984"/>
    <w:uiPriority w:val="39"/>
    <w:unhideWhenUsed/>
    <w:pPr>
      <w:ind w:left="567" w:right="0" w:firstLine="0"/>
      <w:spacing w:after="57"/>
    </w:pPr>
  </w:style>
  <w:style w:type="paragraph" w:styleId="976">
    <w:name w:val="toc 4"/>
    <w:basedOn w:val="984"/>
    <w:next w:val="984"/>
    <w:uiPriority w:val="39"/>
    <w:unhideWhenUsed/>
    <w:pPr>
      <w:ind w:left="850" w:right="0" w:firstLine="0"/>
      <w:spacing w:after="57"/>
    </w:pPr>
  </w:style>
  <w:style w:type="paragraph" w:styleId="977">
    <w:name w:val="toc 5"/>
    <w:basedOn w:val="984"/>
    <w:next w:val="984"/>
    <w:uiPriority w:val="39"/>
    <w:unhideWhenUsed/>
    <w:pPr>
      <w:ind w:left="1134" w:right="0" w:firstLine="0"/>
      <w:spacing w:after="57"/>
    </w:pPr>
  </w:style>
  <w:style w:type="paragraph" w:styleId="978">
    <w:name w:val="toc 6"/>
    <w:basedOn w:val="984"/>
    <w:next w:val="984"/>
    <w:uiPriority w:val="39"/>
    <w:unhideWhenUsed/>
    <w:pPr>
      <w:ind w:left="1417" w:right="0" w:firstLine="0"/>
      <w:spacing w:after="57"/>
    </w:pPr>
  </w:style>
  <w:style w:type="paragraph" w:styleId="979">
    <w:name w:val="toc 7"/>
    <w:basedOn w:val="984"/>
    <w:next w:val="984"/>
    <w:uiPriority w:val="39"/>
    <w:unhideWhenUsed/>
    <w:pPr>
      <w:ind w:left="1701" w:right="0" w:firstLine="0"/>
      <w:spacing w:after="57"/>
    </w:pPr>
  </w:style>
  <w:style w:type="paragraph" w:styleId="980">
    <w:name w:val="toc 8"/>
    <w:basedOn w:val="984"/>
    <w:next w:val="984"/>
    <w:uiPriority w:val="39"/>
    <w:unhideWhenUsed/>
    <w:pPr>
      <w:ind w:left="1984" w:right="0" w:firstLine="0"/>
      <w:spacing w:after="57"/>
    </w:pPr>
  </w:style>
  <w:style w:type="paragraph" w:styleId="981">
    <w:name w:val="toc 9"/>
    <w:basedOn w:val="984"/>
    <w:next w:val="984"/>
    <w:uiPriority w:val="39"/>
    <w:unhideWhenUsed/>
    <w:pPr>
      <w:ind w:left="2268" w:right="0" w:firstLine="0"/>
      <w:spacing w:after="57"/>
    </w:pPr>
  </w:style>
  <w:style w:type="paragraph" w:styleId="982">
    <w:name w:val="TOC Heading"/>
    <w:uiPriority w:val="39"/>
    <w:unhideWhenUsed/>
  </w:style>
  <w:style w:type="paragraph" w:styleId="983">
    <w:name w:val="table of figures"/>
    <w:basedOn w:val="984"/>
    <w:next w:val="984"/>
    <w:uiPriority w:val="99"/>
    <w:unhideWhenUsed/>
    <w:pPr>
      <w:spacing w:after="0" w:afterAutospacing="0"/>
    </w:pPr>
  </w:style>
  <w:style w:type="paragraph" w:styleId="984" w:default="1">
    <w:name w:val="Normal"/>
    <w:next w:val="984"/>
    <w:link w:val="984"/>
    <w:pPr>
      <w:jc w:val="both"/>
      <w:widowControl w:val="off"/>
    </w:pPr>
    <w:rPr>
      <w:rFonts w:ascii="Times New Roman" w:hAnsi="Times New Roman" w:eastAsia="宋体" w:cs="Times New Roman"/>
      <w:sz w:val="21"/>
      <w:szCs w:val="24"/>
      <w:lang w:val="en-US" w:eastAsia="zh-CN" w:bidi="ar-SA"/>
    </w:rPr>
  </w:style>
  <w:style w:type="paragraph" w:styleId="985">
    <w:name w:val="标题 1"/>
    <w:basedOn w:val="984"/>
    <w:next w:val="984"/>
    <w:link w:val="996"/>
    <w:pPr>
      <w:keepLines/>
      <w:keepNext/>
      <w:spacing w:before="480" w:after="200"/>
      <w:outlineLvl w:val="0"/>
    </w:pPr>
    <w:rPr>
      <w:rFonts w:ascii="Arial" w:hAnsi="Arial" w:eastAsia="Arial" w:cs="Arial"/>
      <w:sz w:val="40"/>
      <w:szCs w:val="40"/>
    </w:rPr>
  </w:style>
  <w:style w:type="paragraph" w:styleId="986">
    <w:name w:val="标题 2"/>
    <w:basedOn w:val="984"/>
    <w:next w:val="984"/>
    <w:link w:val="984"/>
    <w:pPr>
      <w:jc w:val="left"/>
      <w:spacing w:before="100" w:beforeAutospacing="1" w:after="100" w:afterAutospacing="1"/>
      <w:outlineLvl w:val="1"/>
    </w:pPr>
    <w:rPr>
      <w:rFonts w:hint="eastAsia" w:ascii="宋体" w:hAnsi="宋体" w:eastAsia="宋体" w:cs="宋体"/>
      <w:b/>
      <w:bCs/>
      <w:sz w:val="36"/>
      <w:szCs w:val="36"/>
      <w:lang w:val="en-US" w:eastAsia="zh-CN"/>
    </w:rPr>
  </w:style>
  <w:style w:type="paragraph" w:styleId="987">
    <w:name w:val="标题 3"/>
    <w:basedOn w:val="984"/>
    <w:next w:val="984"/>
    <w:link w:val="984"/>
    <w:pPr>
      <w:ind w:left="720" w:hanging="720"/>
      <w:keepLines/>
      <w:keepNext/>
      <w:spacing w:before="260" w:after="260" w:line="410" w:lineRule="auto"/>
      <w:tabs>
        <w:tab w:val="left" w:pos="720" w:leader="none"/>
      </w:tabs>
      <w:outlineLvl w:val="2"/>
    </w:pPr>
    <w:rPr>
      <w:rFonts w:ascii="宋体" w:hAnsi="Times New Roman" w:eastAsia="宋体" w:cs="Times New Roman"/>
      <w:b/>
      <w:color w:val="000000"/>
      <w:sz w:val="32"/>
      <w:szCs w:val="20"/>
    </w:rPr>
  </w:style>
  <w:style w:type="paragraph" w:styleId="988">
    <w:name w:val="标题 4"/>
    <w:basedOn w:val="984"/>
    <w:next w:val="984"/>
    <w:link w:val="984"/>
    <w:pPr>
      <w:keepLines/>
      <w:keepNext/>
      <w:spacing w:before="280" w:after="290" w:line="372" w:lineRule="auto"/>
      <w:outlineLvl w:val="3"/>
    </w:pPr>
    <w:rPr>
      <w:rFonts w:ascii="Arial" w:hAnsi="Arial" w:eastAsia="黑体" w:cs="Times New Roman"/>
      <w:b/>
      <w:bCs/>
      <w:sz w:val="28"/>
      <w:szCs w:val="28"/>
    </w:rPr>
  </w:style>
  <w:style w:type="paragraph" w:styleId="989">
    <w:name w:val="标题 5"/>
    <w:basedOn w:val="984"/>
    <w:next w:val="984"/>
    <w:link w:val="997"/>
    <w:pPr>
      <w:keepLines/>
      <w:keepNext/>
      <w:spacing w:before="320" w:after="200"/>
      <w:outlineLvl w:val="4"/>
    </w:pPr>
    <w:rPr>
      <w:rFonts w:ascii="Arial" w:hAnsi="Arial" w:eastAsia="Arial" w:cs="Arial"/>
      <w:b/>
      <w:bCs/>
      <w:sz w:val="24"/>
      <w:szCs w:val="24"/>
    </w:rPr>
  </w:style>
  <w:style w:type="paragraph" w:styleId="990">
    <w:name w:val="标题 6"/>
    <w:basedOn w:val="984"/>
    <w:next w:val="984"/>
    <w:link w:val="998"/>
    <w:pPr>
      <w:keepLines/>
      <w:keepNext/>
      <w:spacing w:before="320" w:after="200"/>
      <w:outlineLvl w:val="5"/>
    </w:pPr>
    <w:rPr>
      <w:rFonts w:ascii="Arial" w:hAnsi="Arial" w:eastAsia="Arial" w:cs="Arial"/>
      <w:b/>
      <w:bCs/>
      <w:sz w:val="22"/>
      <w:szCs w:val="22"/>
    </w:rPr>
  </w:style>
  <w:style w:type="paragraph" w:styleId="991">
    <w:name w:val="标题 7"/>
    <w:basedOn w:val="984"/>
    <w:next w:val="984"/>
    <w:link w:val="999"/>
    <w:pPr>
      <w:keepLines/>
      <w:keepNext/>
      <w:spacing w:before="320" w:after="200"/>
      <w:outlineLvl w:val="6"/>
    </w:pPr>
    <w:rPr>
      <w:rFonts w:ascii="Arial" w:hAnsi="Arial" w:eastAsia="Arial" w:cs="Arial"/>
      <w:b/>
      <w:bCs/>
      <w:i/>
      <w:iCs/>
      <w:sz w:val="22"/>
      <w:szCs w:val="22"/>
    </w:rPr>
  </w:style>
  <w:style w:type="paragraph" w:styleId="992">
    <w:name w:val="标题 8"/>
    <w:basedOn w:val="984"/>
    <w:next w:val="984"/>
    <w:link w:val="1000"/>
    <w:pPr>
      <w:keepLines/>
      <w:keepNext/>
      <w:spacing w:before="320" w:after="200"/>
      <w:outlineLvl w:val="7"/>
    </w:pPr>
    <w:rPr>
      <w:rFonts w:ascii="Arial" w:hAnsi="Arial" w:eastAsia="Arial" w:cs="Arial"/>
      <w:i/>
      <w:iCs/>
      <w:sz w:val="22"/>
      <w:szCs w:val="22"/>
    </w:rPr>
  </w:style>
  <w:style w:type="paragraph" w:styleId="993">
    <w:name w:val="标题 9"/>
    <w:basedOn w:val="984"/>
    <w:next w:val="984"/>
    <w:link w:val="1001"/>
    <w:pPr>
      <w:keepLines/>
      <w:keepNext/>
      <w:spacing w:before="320" w:after="200"/>
      <w:outlineLvl w:val="8"/>
    </w:pPr>
    <w:rPr>
      <w:rFonts w:ascii="Arial" w:hAnsi="Arial" w:eastAsia="Arial" w:cs="Arial"/>
      <w:i/>
      <w:iCs/>
      <w:sz w:val="21"/>
      <w:szCs w:val="21"/>
    </w:rPr>
  </w:style>
  <w:style w:type="character" w:styleId="994">
    <w:name w:val="默认段落字体"/>
    <w:next w:val="994"/>
    <w:link w:val="984"/>
    <w:rPr>
      <w:rFonts w:ascii="Times New Roman" w:hAnsi="Times New Roman" w:eastAsia="宋体" w:cs="Times New Roman"/>
    </w:rPr>
  </w:style>
  <w:style w:type="table" w:styleId="995">
    <w:name w:val="普通表格"/>
    <w:next w:val="995"/>
    <w:link w:val="984"/>
    <w:rPr>
      <w:rFonts w:ascii="Times New Roman" w:hAnsi="Times New Roman" w:eastAsia="宋体" w:cs="Times New Roman"/>
    </w:rPr>
    <w:tblPr/>
  </w:style>
  <w:style w:type="character" w:styleId="996">
    <w:name w:val="Heading 1 Char_f01090dc-8407-4479-99da-42f6f5715771"/>
    <w:basedOn w:val="994"/>
    <w:next w:val="996"/>
    <w:link w:val="985"/>
    <w:rPr>
      <w:rFonts w:ascii="Arial" w:hAnsi="Arial" w:eastAsia="Arial" w:cs="Arial"/>
      <w:sz w:val="40"/>
      <w:szCs w:val="40"/>
    </w:rPr>
  </w:style>
  <w:style w:type="character" w:styleId="997">
    <w:name w:val="Heading 5 Char_5d23f4c4-6173-4179-a517-3c5ae3e72bbc"/>
    <w:basedOn w:val="994"/>
    <w:next w:val="997"/>
    <w:link w:val="989"/>
    <w:rPr>
      <w:rFonts w:ascii="Arial" w:hAnsi="Arial" w:eastAsia="Arial" w:cs="Arial"/>
      <w:b/>
      <w:bCs/>
      <w:sz w:val="24"/>
      <w:szCs w:val="24"/>
    </w:rPr>
  </w:style>
  <w:style w:type="character" w:styleId="998">
    <w:name w:val="Heading 6 Char_9c1d7799-ddd8-442b-a06a-bcdc5c6ae966"/>
    <w:basedOn w:val="994"/>
    <w:next w:val="998"/>
    <w:link w:val="990"/>
    <w:rPr>
      <w:rFonts w:ascii="Arial" w:hAnsi="Arial" w:eastAsia="Arial" w:cs="Arial"/>
      <w:b/>
      <w:bCs/>
      <w:sz w:val="22"/>
      <w:szCs w:val="22"/>
    </w:rPr>
  </w:style>
  <w:style w:type="character" w:styleId="999">
    <w:name w:val="Heading 7 Char_0ff473d0-8df9-4d1e-9848-0c7dcb95bc0f"/>
    <w:basedOn w:val="994"/>
    <w:next w:val="999"/>
    <w:link w:val="991"/>
    <w:rPr>
      <w:rFonts w:ascii="Arial" w:hAnsi="Arial" w:eastAsia="Arial" w:cs="Arial"/>
      <w:b/>
      <w:bCs/>
      <w:i/>
      <w:iCs/>
      <w:sz w:val="22"/>
      <w:szCs w:val="22"/>
    </w:rPr>
  </w:style>
  <w:style w:type="character" w:styleId="1000">
    <w:name w:val="Heading 8 Char_c4a3bafd-cde0-4ed3-8c99-3cfc9bcae4db"/>
    <w:basedOn w:val="994"/>
    <w:next w:val="1000"/>
    <w:link w:val="992"/>
    <w:rPr>
      <w:rFonts w:ascii="Arial" w:hAnsi="Arial" w:eastAsia="Arial" w:cs="Arial"/>
      <w:i/>
      <w:iCs/>
      <w:sz w:val="22"/>
      <w:szCs w:val="22"/>
    </w:rPr>
  </w:style>
  <w:style w:type="character" w:styleId="1001">
    <w:name w:val="Heading 9 Char_e572d775-c028-40b8-afe4-686cd134f8f6"/>
    <w:basedOn w:val="994"/>
    <w:next w:val="1001"/>
    <w:link w:val="993"/>
    <w:rPr>
      <w:rFonts w:ascii="Arial" w:hAnsi="Arial" w:eastAsia="Arial" w:cs="Arial"/>
      <w:i/>
      <w:iCs/>
      <w:sz w:val="21"/>
      <w:szCs w:val="21"/>
    </w:rPr>
  </w:style>
  <w:style w:type="paragraph" w:styleId="1002">
    <w:name w:val="目录 7"/>
    <w:basedOn w:val="984"/>
    <w:next w:val="984"/>
    <w:link w:val="984"/>
    <w:pPr>
      <w:ind w:left="1701" w:right="0" w:firstLine="0"/>
      <w:spacing w:after="57"/>
    </w:pPr>
    <w:rPr>
      <w:rFonts w:ascii="Times New Roman" w:hAnsi="Times New Roman" w:eastAsia="宋体" w:cs="Times New Roman"/>
    </w:rPr>
  </w:style>
  <w:style w:type="paragraph" w:styleId="1003">
    <w:name w:val="正文缩进"/>
    <w:basedOn w:val="984"/>
    <w:next w:val="984"/>
    <w:link w:val="984"/>
    <w:pPr>
      <w:ind w:firstLine="200"/>
    </w:pPr>
    <w:rPr>
      <w:rFonts w:ascii="Times New Roman" w:hAnsi="Times New Roman" w:eastAsia="宋体" w:cs="Times New Roman"/>
      <w:sz w:val="20"/>
    </w:rPr>
  </w:style>
  <w:style w:type="paragraph" w:styleId="1004">
    <w:name w:val="题注"/>
    <w:basedOn w:val="984"/>
    <w:next w:val="984"/>
    <w:link w:val="984"/>
    <w:pPr>
      <w:spacing w:line="276" w:lineRule="auto"/>
    </w:pPr>
    <w:rPr>
      <w:rFonts w:ascii="Times New Roman" w:hAnsi="Times New Roman" w:eastAsia="宋体" w:cs="Times New Roman"/>
      <w:b/>
      <w:bCs/>
      <w:color w:val="4874cb"/>
      <w:sz w:val="18"/>
      <w:szCs w:val="18"/>
    </w:rPr>
  </w:style>
  <w:style w:type="paragraph" w:styleId="1005">
    <w:name w:val="引文目录标题"/>
    <w:basedOn w:val="984"/>
    <w:next w:val="984"/>
    <w:link w:val="984"/>
    <w:pPr>
      <w:spacing w:before="120" w:beforeAutospacing="0"/>
    </w:pPr>
    <w:rPr>
      <w:rFonts w:ascii="Arial" w:hAnsi="Arial" w:eastAsia="宋体" w:cs="Times New Roman"/>
      <w:sz w:val="24"/>
    </w:rPr>
  </w:style>
  <w:style w:type="paragraph" w:styleId="1006">
    <w:name w:val="批注文字"/>
    <w:basedOn w:val="984"/>
    <w:next w:val="1006"/>
    <w:link w:val="984"/>
    <w:uiPriority w:val="99"/>
    <w:qFormat/>
    <w:pPr>
      <w:jc w:val="left"/>
    </w:pPr>
  </w:style>
  <w:style w:type="paragraph" w:styleId="1007">
    <w:name w:val="正文文本"/>
    <w:basedOn w:val="984"/>
    <w:next w:val="984"/>
    <w:link w:val="984"/>
    <w:pPr>
      <w:jc w:val="center"/>
    </w:pPr>
    <w:rPr>
      <w:rFonts w:ascii="Times New Roman" w:hAnsi="Times New Roman" w:eastAsia="仿宋_GB2312" w:cs="Times New Roman"/>
      <w:sz w:val="28"/>
    </w:rPr>
  </w:style>
  <w:style w:type="paragraph" w:styleId="1008">
    <w:name w:val="文本块"/>
    <w:basedOn w:val="984"/>
    <w:next w:val="1008"/>
    <w:link w:val="984"/>
    <w:uiPriority w:val="99"/>
    <w:qFormat/>
    <w:pPr>
      <w:ind w:left="420" w:right="33"/>
      <w:jc w:val="left"/>
      <w:spacing w:after="200" w:line="276" w:lineRule="auto"/>
      <w:widowControl/>
    </w:pPr>
    <w:rPr>
      <w:sz w:val="24"/>
      <w:szCs w:val="20"/>
    </w:rPr>
  </w:style>
  <w:style w:type="paragraph" w:styleId="1009">
    <w:name w:val="列表项目符号 2"/>
    <w:basedOn w:val="984"/>
    <w:next w:val="1009"/>
    <w:link w:val="984"/>
    <w:pPr>
      <w:numPr>
        <w:ilvl w:val="0"/>
        <w:numId w:val="1"/>
      </w:numPr>
      <w:tabs>
        <w:tab w:val="left" w:pos="780" w:leader="none"/>
      </w:tabs>
    </w:pPr>
    <w:rPr>
      <w:rFonts w:ascii="Times New Roman" w:hAnsi="Times New Roman" w:eastAsia="宋体" w:cs="Times New Roman"/>
    </w:rPr>
  </w:style>
  <w:style w:type="paragraph" w:styleId="1010">
    <w:name w:val="目录 5"/>
    <w:basedOn w:val="984"/>
    <w:next w:val="984"/>
    <w:link w:val="984"/>
    <w:pPr>
      <w:ind w:left="1134" w:right="0" w:firstLine="0"/>
      <w:spacing w:after="57"/>
    </w:pPr>
    <w:rPr>
      <w:rFonts w:ascii="Times New Roman" w:hAnsi="Times New Roman" w:eastAsia="宋体" w:cs="Times New Roman"/>
    </w:rPr>
  </w:style>
  <w:style w:type="paragraph" w:styleId="1011">
    <w:name w:val="目录 3"/>
    <w:basedOn w:val="984"/>
    <w:next w:val="984"/>
    <w:link w:val="984"/>
    <w:pPr>
      <w:ind w:left="567" w:right="0" w:firstLine="0"/>
      <w:spacing w:after="57"/>
    </w:pPr>
    <w:rPr>
      <w:rFonts w:ascii="Times New Roman" w:hAnsi="Times New Roman" w:eastAsia="宋体" w:cs="Times New Roman"/>
    </w:rPr>
  </w:style>
  <w:style w:type="paragraph" w:styleId="1012">
    <w:name w:val="纯文本"/>
    <w:basedOn w:val="984"/>
    <w:next w:val="1012"/>
    <w:link w:val="984"/>
    <w:rPr>
      <w:rFonts w:ascii="宋体" w:hAnsi="Times New Roman" w:eastAsia="宋体" w:cs="Times New Roman"/>
      <w:szCs w:val="20"/>
    </w:rPr>
  </w:style>
  <w:style w:type="paragraph" w:styleId="1013">
    <w:name w:val="目录 8"/>
    <w:basedOn w:val="984"/>
    <w:next w:val="984"/>
    <w:link w:val="984"/>
    <w:pPr>
      <w:ind w:left="1984" w:right="0" w:firstLine="0"/>
      <w:spacing w:after="57"/>
    </w:pPr>
    <w:rPr>
      <w:rFonts w:ascii="Times New Roman" w:hAnsi="Times New Roman" w:eastAsia="宋体" w:cs="Times New Roman"/>
    </w:rPr>
  </w:style>
  <w:style w:type="paragraph" w:styleId="1014">
    <w:name w:val="正文文本缩进 2"/>
    <w:basedOn w:val="984"/>
    <w:next w:val="1014"/>
    <w:link w:val="984"/>
    <w:pPr>
      <w:ind w:right="-1" w:firstLine="540"/>
      <w:tabs>
        <w:tab w:val="left" w:pos="9741" w:leader="none"/>
      </w:tabs>
    </w:pPr>
    <w:rPr>
      <w:rFonts w:ascii="Times New Roman" w:hAnsi="Times New Roman" w:eastAsia="仿宋_GB2312" w:cs="Times New Roman"/>
      <w:sz w:val="28"/>
    </w:rPr>
  </w:style>
  <w:style w:type="paragraph" w:styleId="1015">
    <w:name w:val="尾注文本"/>
    <w:basedOn w:val="984"/>
    <w:next w:val="1015"/>
    <w:link w:val="1016"/>
    <w:pPr>
      <w:spacing w:after="0" w:line="240" w:lineRule="auto"/>
    </w:pPr>
    <w:rPr>
      <w:rFonts w:ascii="Times New Roman" w:hAnsi="Times New Roman" w:eastAsia="宋体" w:cs="Times New Roman"/>
      <w:sz w:val="20"/>
    </w:rPr>
  </w:style>
  <w:style w:type="character" w:styleId="1016">
    <w:name w:val="Endnote Text Char"/>
    <w:next w:val="1016"/>
    <w:link w:val="1015"/>
    <w:rPr>
      <w:rFonts w:ascii="Times New Roman" w:hAnsi="Times New Roman" w:eastAsia="宋体" w:cs="Times New Roman"/>
      <w:sz w:val="20"/>
    </w:rPr>
  </w:style>
  <w:style w:type="paragraph" w:styleId="1017">
    <w:name w:val="页脚"/>
    <w:basedOn w:val="984"/>
    <w:next w:val="1017"/>
    <w:link w:val="984"/>
    <w:pPr>
      <w:jc w:val="left"/>
      <w:tabs>
        <w:tab w:val="center" w:pos="4153" w:leader="none"/>
        <w:tab w:val="right" w:pos="8306" w:leader="none"/>
      </w:tabs>
    </w:pPr>
    <w:rPr>
      <w:rFonts w:ascii="Verdana" w:hAnsi="Verdana" w:eastAsia="宋体" w:cs="Times New Roman"/>
      <w:sz w:val="18"/>
      <w:szCs w:val="18"/>
    </w:rPr>
  </w:style>
  <w:style w:type="paragraph" w:styleId="1018">
    <w:name w:val="页眉"/>
    <w:basedOn w:val="984"/>
    <w:next w:val="1018"/>
    <w:link w:val="98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1019">
    <w:name w:val="目录 1"/>
    <w:basedOn w:val="984"/>
    <w:next w:val="984"/>
    <w:link w:val="984"/>
    <w:pPr>
      <w:ind w:left="0" w:right="0" w:firstLine="0"/>
      <w:spacing w:after="57"/>
    </w:pPr>
    <w:rPr>
      <w:rFonts w:ascii="Times New Roman" w:hAnsi="Times New Roman" w:eastAsia="宋体" w:cs="Times New Roman"/>
    </w:rPr>
  </w:style>
  <w:style w:type="paragraph" w:styleId="1020">
    <w:name w:val="目录 4"/>
    <w:basedOn w:val="984"/>
    <w:next w:val="984"/>
    <w:link w:val="984"/>
    <w:pPr>
      <w:ind w:left="850" w:right="0" w:firstLine="0"/>
      <w:spacing w:after="57"/>
    </w:pPr>
    <w:rPr>
      <w:rFonts w:ascii="Times New Roman" w:hAnsi="Times New Roman" w:eastAsia="宋体" w:cs="Times New Roman"/>
    </w:rPr>
  </w:style>
  <w:style w:type="paragraph" w:styleId="1021">
    <w:name w:val="副标题"/>
    <w:basedOn w:val="984"/>
    <w:next w:val="984"/>
    <w:link w:val="1022"/>
    <w:pPr>
      <w:spacing w:before="200" w:after="200"/>
    </w:pPr>
    <w:rPr>
      <w:rFonts w:ascii="Times New Roman" w:hAnsi="Times New Roman" w:eastAsia="宋体" w:cs="Times New Roman"/>
      <w:sz w:val="24"/>
      <w:szCs w:val="24"/>
    </w:rPr>
  </w:style>
  <w:style w:type="character" w:styleId="1022">
    <w:name w:val="Subtitle Char"/>
    <w:basedOn w:val="994"/>
    <w:next w:val="1022"/>
    <w:link w:val="1021"/>
    <w:rPr>
      <w:rFonts w:ascii="Times New Roman" w:hAnsi="Times New Roman" w:eastAsia="宋体" w:cs="Times New Roman"/>
      <w:sz w:val="24"/>
      <w:szCs w:val="24"/>
    </w:rPr>
  </w:style>
  <w:style w:type="paragraph" w:styleId="1023">
    <w:name w:val="脚注文本"/>
    <w:basedOn w:val="984"/>
    <w:next w:val="1023"/>
    <w:link w:val="1024"/>
    <w:pPr>
      <w:spacing w:after="40" w:line="240" w:lineRule="auto"/>
    </w:pPr>
    <w:rPr>
      <w:rFonts w:ascii="Times New Roman" w:hAnsi="Times New Roman" w:eastAsia="宋体" w:cs="Times New Roman"/>
      <w:sz w:val="18"/>
    </w:rPr>
  </w:style>
  <w:style w:type="character" w:styleId="1024">
    <w:name w:val="Footnote Text Char"/>
    <w:next w:val="1024"/>
    <w:link w:val="1023"/>
    <w:rPr>
      <w:rFonts w:ascii="Times New Roman" w:hAnsi="Times New Roman" w:eastAsia="宋体" w:cs="Times New Roman"/>
      <w:sz w:val="18"/>
    </w:rPr>
  </w:style>
  <w:style w:type="paragraph" w:styleId="1025">
    <w:name w:val="目录 6"/>
    <w:basedOn w:val="984"/>
    <w:next w:val="984"/>
    <w:link w:val="984"/>
    <w:pPr>
      <w:ind w:left="1050"/>
      <w:jc w:val="left"/>
    </w:pPr>
    <w:rPr>
      <w:rFonts w:ascii="Times New Roman" w:hAnsi="Times New Roman" w:eastAsia="宋体" w:cs="Times New Roman"/>
      <w:sz w:val="18"/>
      <w:szCs w:val="18"/>
    </w:rPr>
  </w:style>
  <w:style w:type="paragraph" w:styleId="1026">
    <w:name w:val="索引 9"/>
    <w:basedOn w:val="984"/>
    <w:next w:val="984"/>
    <w:link w:val="984"/>
    <w:uiPriority w:val="99"/>
    <w:unhideWhenUsed/>
    <w:qFormat/>
    <w:pPr>
      <w:ind w:left="1600"/>
    </w:pPr>
  </w:style>
  <w:style w:type="paragraph" w:styleId="1027">
    <w:name w:val="图表目录"/>
    <w:basedOn w:val="984"/>
    <w:next w:val="984"/>
    <w:link w:val="984"/>
    <w:pPr>
      <w:spacing w:after="0" w:afterAutospacing="0"/>
    </w:pPr>
    <w:rPr>
      <w:rFonts w:ascii="Times New Roman" w:hAnsi="Times New Roman" w:eastAsia="宋体" w:cs="Times New Roman"/>
    </w:rPr>
  </w:style>
  <w:style w:type="paragraph" w:styleId="1028">
    <w:name w:val="目录 2"/>
    <w:basedOn w:val="984"/>
    <w:next w:val="984"/>
    <w:link w:val="984"/>
    <w:pPr>
      <w:ind w:left="283"/>
      <w:spacing w:after="57"/>
    </w:pPr>
    <w:rPr>
      <w:rFonts w:ascii="Times New Roman" w:hAnsi="Times New Roman" w:eastAsia="宋体" w:cs="Times New Roman"/>
    </w:rPr>
  </w:style>
  <w:style w:type="paragraph" w:styleId="1029">
    <w:name w:val="目录 9"/>
    <w:basedOn w:val="984"/>
    <w:next w:val="984"/>
    <w:link w:val="984"/>
    <w:pPr>
      <w:ind w:left="2268" w:right="0" w:firstLine="0"/>
      <w:spacing w:after="57"/>
    </w:pPr>
    <w:rPr>
      <w:rFonts w:ascii="Times New Roman" w:hAnsi="Times New Roman" w:eastAsia="宋体" w:cs="Times New Roman"/>
    </w:rPr>
  </w:style>
  <w:style w:type="paragraph" w:styleId="1030">
    <w:name w:val="普通(网站)"/>
    <w:basedOn w:val="984"/>
    <w:next w:val="1030"/>
    <w:link w:val="984"/>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031">
    <w:name w:val="标题"/>
    <w:basedOn w:val="984"/>
    <w:next w:val="984"/>
    <w:link w:val="1032"/>
    <w:pPr>
      <w:contextualSpacing/>
      <w:spacing w:before="300" w:after="200"/>
    </w:pPr>
    <w:rPr>
      <w:rFonts w:ascii="Times New Roman" w:hAnsi="Times New Roman" w:eastAsia="宋体" w:cs="Times New Roman"/>
      <w:sz w:val="48"/>
      <w:szCs w:val="48"/>
    </w:rPr>
  </w:style>
  <w:style w:type="character" w:styleId="1032">
    <w:name w:val="Title Char_1caf0535-3f08-46fc-b2f2-e2548db1181d"/>
    <w:basedOn w:val="994"/>
    <w:next w:val="1032"/>
    <w:link w:val="1031"/>
    <w:rPr>
      <w:rFonts w:ascii="Times New Roman" w:hAnsi="Times New Roman" w:eastAsia="宋体" w:cs="Times New Roman"/>
      <w:sz w:val="48"/>
      <w:szCs w:val="48"/>
    </w:rPr>
  </w:style>
  <w:style w:type="paragraph" w:styleId="1033">
    <w:name w:val="正文首行缩进"/>
    <w:basedOn w:val="1007"/>
    <w:next w:val="1025"/>
    <w:link w:val="984"/>
    <w:qFormat/>
    <w:pPr>
      <w:ind w:firstLine="420"/>
      <w:jc w:val="both"/>
      <w:spacing w:after="120"/>
    </w:pPr>
    <w:rPr>
      <w:sz w:val="21"/>
    </w:rPr>
  </w:style>
  <w:style w:type="table" w:styleId="1034">
    <w:name w:val="网格型"/>
    <w:next w:val="1034"/>
    <w:link w:val="984"/>
    <w:rPr>
      <w:rFonts w:ascii="Times New Roman" w:hAnsi="Times New Roman" w:eastAsia="宋体" w:cs="Times New Roman"/>
    </w:rPr>
    <w:tblPr/>
  </w:style>
  <w:style w:type="character" w:styleId="1035">
    <w:name w:val="要点"/>
    <w:basedOn w:val="994"/>
    <w:next w:val="1035"/>
    <w:link w:val="984"/>
    <w:rPr>
      <w:rFonts w:ascii="Times New Roman" w:hAnsi="Times New Roman" w:eastAsia="宋体" w:cs="Times New Roman"/>
      <w:b/>
    </w:rPr>
  </w:style>
  <w:style w:type="character" w:styleId="1036">
    <w:name w:val="尾注引用"/>
    <w:basedOn w:val="994"/>
    <w:next w:val="1036"/>
    <w:link w:val="984"/>
    <w:rPr>
      <w:rFonts w:ascii="Times New Roman" w:hAnsi="Times New Roman" w:eastAsia="宋体" w:cs="Times New Roman"/>
      <w:vertAlign w:val="superscript"/>
    </w:rPr>
  </w:style>
  <w:style w:type="character" w:styleId="1037">
    <w:name w:val="超链接"/>
    <w:next w:val="1037"/>
    <w:link w:val="984"/>
    <w:rPr>
      <w:rFonts w:ascii="Times New Roman" w:hAnsi="Times New Roman" w:eastAsia="宋体" w:cs="Times New Roman"/>
      <w:color w:val="0026e5"/>
      <w:u w:val="single"/>
    </w:rPr>
  </w:style>
  <w:style w:type="character" w:styleId="1038">
    <w:name w:val="脚注引用"/>
    <w:basedOn w:val="994"/>
    <w:next w:val="1038"/>
    <w:link w:val="984"/>
    <w:rPr>
      <w:rFonts w:ascii="Times New Roman" w:hAnsi="Times New Roman" w:eastAsia="宋体" w:cs="Times New Roman"/>
      <w:vertAlign w:val="superscript"/>
    </w:rPr>
  </w:style>
  <w:style w:type="character" w:styleId="1039">
    <w:name w:val="Heading 2 Char_e5a89fb9-08f0-4af8-8ba2-b89101e8d345"/>
    <w:basedOn w:val="994"/>
    <w:next w:val="1039"/>
    <w:link w:val="984"/>
    <w:rPr>
      <w:rFonts w:ascii="Arial" w:hAnsi="Arial" w:eastAsia="Arial" w:cs="Arial"/>
      <w:sz w:val="34"/>
    </w:rPr>
  </w:style>
  <w:style w:type="character" w:styleId="1040">
    <w:name w:val="Heading 3 Char_0df8fb3f-9554-497d-8ef4-c644732c9d9c"/>
    <w:basedOn w:val="994"/>
    <w:next w:val="1040"/>
    <w:link w:val="984"/>
    <w:rPr>
      <w:rFonts w:ascii="Arial" w:hAnsi="Arial" w:eastAsia="Arial" w:cs="Arial"/>
      <w:sz w:val="30"/>
      <w:szCs w:val="30"/>
    </w:rPr>
  </w:style>
  <w:style w:type="character" w:styleId="1041">
    <w:name w:val="Heading 4 Char_e3c3f204-f9a4-4293-8f78-b5a2c0a9ac76"/>
    <w:basedOn w:val="994"/>
    <w:next w:val="1041"/>
    <w:link w:val="984"/>
    <w:rPr>
      <w:rFonts w:ascii="Arial" w:hAnsi="Arial" w:eastAsia="Arial" w:cs="Arial"/>
      <w:b/>
      <w:bCs/>
      <w:sz w:val="26"/>
      <w:szCs w:val="26"/>
    </w:rPr>
  </w:style>
  <w:style w:type="paragraph" w:styleId="1042">
    <w:name w:val="No Spacing"/>
    <w:next w:val="1042"/>
    <w:link w:val="984"/>
    <w:pPr>
      <w:spacing w:before="0" w:after="0" w:line="240" w:lineRule="auto"/>
    </w:pPr>
    <w:rPr>
      <w:rFonts w:ascii="Times New Roman" w:hAnsi="Times New Roman" w:eastAsia="宋体" w:cs="Times New Roman"/>
    </w:rPr>
  </w:style>
  <w:style w:type="paragraph" w:styleId="1043">
    <w:name w:val="引用"/>
    <w:basedOn w:val="984"/>
    <w:next w:val="984"/>
    <w:link w:val="1044"/>
    <w:pPr>
      <w:ind w:left="720" w:right="720"/>
    </w:pPr>
    <w:rPr>
      <w:rFonts w:ascii="Times New Roman" w:hAnsi="Times New Roman" w:eastAsia="宋体" w:cs="Times New Roman"/>
      <w:i/>
    </w:rPr>
  </w:style>
  <w:style w:type="character" w:styleId="1044">
    <w:name w:val="Quote Char_8eb8ac10-a7b0-4709-9529-94edbb909089"/>
    <w:next w:val="1044"/>
    <w:link w:val="1043"/>
    <w:rPr>
      <w:rFonts w:ascii="Times New Roman" w:hAnsi="Times New Roman" w:eastAsia="宋体" w:cs="Times New Roman"/>
      <w:i/>
    </w:rPr>
  </w:style>
  <w:style w:type="paragraph" w:styleId="1045">
    <w:name w:val="明显引用"/>
    <w:basedOn w:val="984"/>
    <w:next w:val="984"/>
    <w:link w:val="1046"/>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46">
    <w:name w:val="Intense Quote Char_aee4a8e0-a253-4f78-930c-4085d3cce3a3"/>
    <w:next w:val="1046"/>
    <w:link w:val="1045"/>
    <w:rPr>
      <w:rFonts w:ascii="Times New Roman" w:hAnsi="Times New Roman" w:eastAsia="宋体" w:cs="Times New Roman"/>
      <w:i/>
    </w:rPr>
  </w:style>
  <w:style w:type="character" w:styleId="1047">
    <w:name w:val="Header Char_5846e979-0dc3-44c1-92fc-a264948c4d7f"/>
    <w:basedOn w:val="994"/>
    <w:next w:val="1047"/>
    <w:link w:val="984"/>
    <w:rPr>
      <w:rFonts w:ascii="Times New Roman" w:hAnsi="Times New Roman" w:eastAsia="宋体" w:cs="Times New Roman"/>
    </w:rPr>
  </w:style>
  <w:style w:type="character" w:styleId="1048">
    <w:name w:val="Footer Char_ddd788a9-4ce8-4efd-954c-0555bc4e7645"/>
    <w:basedOn w:val="994"/>
    <w:next w:val="1048"/>
    <w:link w:val="984"/>
    <w:rPr>
      <w:rFonts w:ascii="Times New Roman" w:hAnsi="Times New Roman" w:eastAsia="宋体" w:cs="Times New Roman"/>
    </w:rPr>
  </w:style>
  <w:style w:type="character" w:styleId="1049">
    <w:name w:val="Caption Char"/>
    <w:next w:val="1049"/>
    <w:link w:val="984"/>
    <w:rPr>
      <w:rFonts w:ascii="Times New Roman" w:hAnsi="Times New Roman" w:eastAsia="宋体" w:cs="Times New Roman"/>
    </w:rPr>
  </w:style>
  <w:style w:type="table" w:styleId="1050">
    <w:name w:val="Table Grid Light"/>
    <w:basedOn w:val="995"/>
    <w:next w:val="1050"/>
    <w:link w:val="984"/>
    <w:pPr>
      <w:spacing w:after="0" w:line="240" w:lineRule="auto"/>
    </w:pPr>
    <w:rPr>
      <w:rFonts w:ascii="Times New Roman" w:hAnsi="Times New Roman" w:eastAsia="宋体" w:cs="Times New Roman"/>
    </w:rPr>
    <w:tblPr/>
  </w:style>
  <w:style w:type="table" w:styleId="1051">
    <w:name w:val="Plain Table 1"/>
    <w:basedOn w:val="995"/>
    <w:next w:val="1051"/>
    <w:link w:val="984"/>
    <w:pPr>
      <w:spacing w:after="0" w:line="240" w:lineRule="auto"/>
    </w:pPr>
    <w:rPr>
      <w:rFonts w:ascii="Times New Roman" w:hAnsi="Times New Roman" w:eastAsia="宋体" w:cs="Times New Roman"/>
    </w:rPr>
    <w:tblPr/>
  </w:style>
  <w:style w:type="table" w:styleId="1052">
    <w:name w:val="Plain Table 2"/>
    <w:basedOn w:val="995"/>
    <w:next w:val="1052"/>
    <w:link w:val="984"/>
    <w:pPr>
      <w:spacing w:after="0" w:line="240" w:lineRule="auto"/>
    </w:pPr>
    <w:rPr>
      <w:rFonts w:ascii="Times New Roman" w:hAnsi="Times New Roman" w:eastAsia="宋体" w:cs="Times New Roman"/>
    </w:rPr>
    <w:tblPr/>
  </w:style>
  <w:style w:type="table" w:styleId="1053">
    <w:name w:val="Plain Table 3"/>
    <w:basedOn w:val="995"/>
    <w:next w:val="1053"/>
    <w:link w:val="984"/>
    <w:pPr>
      <w:spacing w:after="0" w:line="240" w:lineRule="auto"/>
    </w:pPr>
    <w:rPr>
      <w:rFonts w:ascii="Times New Roman" w:hAnsi="Times New Roman" w:eastAsia="宋体" w:cs="Times New Roman"/>
    </w:rPr>
    <w:tblPr/>
  </w:style>
  <w:style w:type="table" w:styleId="1054">
    <w:name w:val="Plain Table 4"/>
    <w:basedOn w:val="995"/>
    <w:next w:val="1054"/>
    <w:link w:val="984"/>
    <w:pPr>
      <w:spacing w:after="0" w:line="240" w:lineRule="auto"/>
    </w:pPr>
    <w:rPr>
      <w:rFonts w:ascii="Times New Roman" w:hAnsi="Times New Roman" w:eastAsia="宋体" w:cs="Times New Roman"/>
    </w:rPr>
    <w:tblPr/>
  </w:style>
  <w:style w:type="table" w:styleId="1055">
    <w:name w:val="Plain Table 5"/>
    <w:basedOn w:val="995"/>
    <w:next w:val="1055"/>
    <w:link w:val="984"/>
    <w:pPr>
      <w:spacing w:after="0" w:line="240" w:lineRule="auto"/>
    </w:pPr>
    <w:rPr>
      <w:rFonts w:ascii="Times New Roman" w:hAnsi="Times New Roman" w:eastAsia="宋体" w:cs="Times New Roman"/>
    </w:rPr>
    <w:tblPr/>
  </w:style>
  <w:style w:type="table" w:styleId="1056">
    <w:name w:val="Grid Table 1 Light"/>
    <w:basedOn w:val="995"/>
    <w:next w:val="1056"/>
    <w:link w:val="984"/>
    <w:pPr>
      <w:spacing w:after="0" w:line="240" w:lineRule="auto"/>
    </w:pPr>
    <w:rPr>
      <w:rFonts w:ascii="Times New Roman" w:hAnsi="Times New Roman" w:eastAsia="宋体" w:cs="Times New Roman"/>
    </w:rPr>
    <w:tblPr/>
  </w:style>
  <w:style w:type="table" w:styleId="1057">
    <w:name w:val="Grid Table 1 Light - Accent 1"/>
    <w:basedOn w:val="995"/>
    <w:next w:val="1057"/>
    <w:link w:val="984"/>
    <w:pPr>
      <w:spacing w:after="0" w:line="240" w:lineRule="auto"/>
    </w:pPr>
    <w:rPr>
      <w:rFonts w:ascii="Times New Roman" w:hAnsi="Times New Roman" w:eastAsia="宋体" w:cs="Times New Roman"/>
    </w:rPr>
    <w:tblPr/>
  </w:style>
  <w:style w:type="table" w:styleId="1058">
    <w:name w:val="Grid Table 1 Light - Accent 2"/>
    <w:basedOn w:val="995"/>
    <w:next w:val="1058"/>
    <w:link w:val="984"/>
    <w:pPr>
      <w:spacing w:after="0" w:line="240" w:lineRule="auto"/>
    </w:pPr>
    <w:rPr>
      <w:rFonts w:ascii="Times New Roman" w:hAnsi="Times New Roman" w:eastAsia="宋体" w:cs="Times New Roman"/>
    </w:rPr>
    <w:tblPr/>
  </w:style>
  <w:style w:type="table" w:styleId="1059">
    <w:name w:val="Grid Table 1 Light - Accent 3"/>
    <w:basedOn w:val="995"/>
    <w:next w:val="1059"/>
    <w:link w:val="984"/>
    <w:pPr>
      <w:spacing w:after="0" w:line="240" w:lineRule="auto"/>
    </w:pPr>
    <w:rPr>
      <w:rFonts w:ascii="Times New Roman" w:hAnsi="Times New Roman" w:eastAsia="宋体" w:cs="Times New Roman"/>
    </w:rPr>
    <w:tblPr/>
  </w:style>
  <w:style w:type="table" w:styleId="1060">
    <w:name w:val="Grid Table 1 Light - Accent 4"/>
    <w:basedOn w:val="995"/>
    <w:next w:val="1060"/>
    <w:link w:val="984"/>
    <w:pPr>
      <w:spacing w:after="0" w:line="240" w:lineRule="auto"/>
    </w:pPr>
    <w:rPr>
      <w:rFonts w:ascii="Times New Roman" w:hAnsi="Times New Roman" w:eastAsia="宋体" w:cs="Times New Roman"/>
    </w:rPr>
    <w:tblPr/>
  </w:style>
  <w:style w:type="table" w:styleId="1061">
    <w:name w:val="Grid Table 1 Light - Accent 5"/>
    <w:basedOn w:val="995"/>
    <w:next w:val="1061"/>
    <w:link w:val="984"/>
    <w:pPr>
      <w:spacing w:after="0" w:line="240" w:lineRule="auto"/>
    </w:pPr>
    <w:rPr>
      <w:rFonts w:ascii="Times New Roman" w:hAnsi="Times New Roman" w:eastAsia="宋体" w:cs="Times New Roman"/>
    </w:rPr>
    <w:tblPr/>
  </w:style>
  <w:style w:type="table" w:styleId="1062">
    <w:name w:val="Grid Table 1 Light - Accent 6"/>
    <w:basedOn w:val="995"/>
    <w:next w:val="1062"/>
    <w:link w:val="984"/>
    <w:pPr>
      <w:spacing w:after="0" w:line="240" w:lineRule="auto"/>
    </w:pPr>
    <w:rPr>
      <w:rFonts w:ascii="Times New Roman" w:hAnsi="Times New Roman" w:eastAsia="宋体" w:cs="Times New Roman"/>
    </w:rPr>
    <w:tblPr/>
  </w:style>
  <w:style w:type="table" w:styleId="1063">
    <w:name w:val="Grid Table 2"/>
    <w:basedOn w:val="995"/>
    <w:next w:val="1063"/>
    <w:link w:val="984"/>
    <w:pPr>
      <w:spacing w:after="0" w:line="240" w:lineRule="auto"/>
    </w:pPr>
    <w:rPr>
      <w:rFonts w:ascii="Times New Roman" w:hAnsi="Times New Roman" w:eastAsia="宋体" w:cs="Times New Roman"/>
    </w:rPr>
    <w:tblPr/>
  </w:style>
  <w:style w:type="table" w:styleId="1064">
    <w:name w:val="Grid Table 2 - Accent 1"/>
    <w:basedOn w:val="995"/>
    <w:next w:val="1064"/>
    <w:link w:val="984"/>
    <w:pPr>
      <w:spacing w:after="0" w:line="240" w:lineRule="auto"/>
    </w:pPr>
    <w:rPr>
      <w:rFonts w:ascii="Times New Roman" w:hAnsi="Times New Roman" w:eastAsia="宋体" w:cs="Times New Roman"/>
    </w:rPr>
    <w:tblPr/>
  </w:style>
  <w:style w:type="table" w:styleId="1065">
    <w:name w:val="Grid Table 2 - Accent 2"/>
    <w:basedOn w:val="995"/>
    <w:next w:val="1065"/>
    <w:link w:val="984"/>
    <w:pPr>
      <w:spacing w:after="0" w:line="240" w:lineRule="auto"/>
    </w:pPr>
    <w:rPr>
      <w:rFonts w:ascii="Times New Roman" w:hAnsi="Times New Roman" w:eastAsia="宋体" w:cs="Times New Roman"/>
    </w:rPr>
    <w:tblPr/>
  </w:style>
  <w:style w:type="table" w:styleId="1066">
    <w:name w:val="Grid Table 2 - Accent 3"/>
    <w:basedOn w:val="995"/>
    <w:next w:val="1066"/>
    <w:link w:val="984"/>
    <w:pPr>
      <w:spacing w:after="0" w:line="240" w:lineRule="auto"/>
    </w:pPr>
    <w:rPr>
      <w:rFonts w:ascii="Times New Roman" w:hAnsi="Times New Roman" w:eastAsia="宋体" w:cs="Times New Roman"/>
    </w:rPr>
    <w:tblPr/>
  </w:style>
  <w:style w:type="table" w:styleId="1067">
    <w:name w:val="Grid Table 2 - Accent 4"/>
    <w:basedOn w:val="995"/>
    <w:next w:val="1067"/>
    <w:link w:val="984"/>
    <w:pPr>
      <w:spacing w:after="0" w:line="240" w:lineRule="auto"/>
    </w:pPr>
    <w:rPr>
      <w:rFonts w:ascii="Times New Roman" w:hAnsi="Times New Roman" w:eastAsia="宋体" w:cs="Times New Roman"/>
    </w:rPr>
    <w:tblPr/>
  </w:style>
  <w:style w:type="table" w:styleId="1068">
    <w:name w:val="Grid Table 2 - Accent 5"/>
    <w:basedOn w:val="995"/>
    <w:next w:val="1068"/>
    <w:link w:val="984"/>
    <w:pPr>
      <w:spacing w:after="0" w:line="240" w:lineRule="auto"/>
    </w:pPr>
    <w:rPr>
      <w:rFonts w:ascii="Times New Roman" w:hAnsi="Times New Roman" w:eastAsia="宋体" w:cs="Times New Roman"/>
    </w:rPr>
    <w:tblPr/>
  </w:style>
  <w:style w:type="table" w:styleId="1069">
    <w:name w:val="Grid Table 2 - Accent 6"/>
    <w:basedOn w:val="995"/>
    <w:next w:val="1069"/>
    <w:link w:val="984"/>
    <w:pPr>
      <w:spacing w:after="0" w:line="240" w:lineRule="auto"/>
    </w:pPr>
    <w:rPr>
      <w:rFonts w:ascii="Times New Roman" w:hAnsi="Times New Roman" w:eastAsia="宋体" w:cs="Times New Roman"/>
    </w:rPr>
    <w:tblPr/>
  </w:style>
  <w:style w:type="table" w:styleId="1070">
    <w:name w:val="Grid Table 3"/>
    <w:basedOn w:val="995"/>
    <w:next w:val="1070"/>
    <w:link w:val="984"/>
    <w:pPr>
      <w:spacing w:after="0" w:line="240" w:lineRule="auto"/>
    </w:pPr>
    <w:rPr>
      <w:rFonts w:ascii="Times New Roman" w:hAnsi="Times New Roman" w:eastAsia="宋体" w:cs="Times New Roman"/>
    </w:rPr>
    <w:tblPr/>
  </w:style>
  <w:style w:type="table" w:styleId="1071">
    <w:name w:val="Grid Table 3 - Accent 1"/>
    <w:basedOn w:val="995"/>
    <w:next w:val="1071"/>
    <w:link w:val="984"/>
    <w:pPr>
      <w:spacing w:after="0" w:line="240" w:lineRule="auto"/>
    </w:pPr>
    <w:rPr>
      <w:rFonts w:ascii="Times New Roman" w:hAnsi="Times New Roman" w:eastAsia="宋体" w:cs="Times New Roman"/>
    </w:rPr>
    <w:tblPr/>
  </w:style>
  <w:style w:type="table" w:styleId="1072">
    <w:name w:val="Grid Table 3 - Accent 2"/>
    <w:basedOn w:val="995"/>
    <w:next w:val="1072"/>
    <w:link w:val="984"/>
    <w:pPr>
      <w:spacing w:after="0" w:line="240" w:lineRule="auto"/>
    </w:pPr>
    <w:rPr>
      <w:rFonts w:ascii="Times New Roman" w:hAnsi="Times New Roman" w:eastAsia="宋体" w:cs="Times New Roman"/>
    </w:rPr>
    <w:tblPr/>
  </w:style>
  <w:style w:type="table" w:styleId="1073">
    <w:name w:val="Grid Table 3 - Accent 3"/>
    <w:basedOn w:val="995"/>
    <w:next w:val="1073"/>
    <w:link w:val="984"/>
    <w:pPr>
      <w:spacing w:after="0" w:line="240" w:lineRule="auto"/>
    </w:pPr>
    <w:rPr>
      <w:rFonts w:ascii="Times New Roman" w:hAnsi="Times New Roman" w:eastAsia="宋体" w:cs="Times New Roman"/>
    </w:rPr>
    <w:tblPr/>
  </w:style>
  <w:style w:type="table" w:styleId="1074">
    <w:name w:val="Grid Table 3 - Accent 4"/>
    <w:basedOn w:val="995"/>
    <w:next w:val="1074"/>
    <w:link w:val="984"/>
    <w:pPr>
      <w:spacing w:after="0" w:line="240" w:lineRule="auto"/>
    </w:pPr>
    <w:rPr>
      <w:rFonts w:ascii="Times New Roman" w:hAnsi="Times New Roman" w:eastAsia="宋体" w:cs="Times New Roman"/>
    </w:rPr>
    <w:tblPr/>
  </w:style>
  <w:style w:type="table" w:styleId="1075">
    <w:name w:val="Grid Table 3 - Accent 5"/>
    <w:basedOn w:val="995"/>
    <w:next w:val="1075"/>
    <w:link w:val="984"/>
    <w:pPr>
      <w:spacing w:after="0" w:line="240" w:lineRule="auto"/>
    </w:pPr>
    <w:rPr>
      <w:rFonts w:ascii="Times New Roman" w:hAnsi="Times New Roman" w:eastAsia="宋体" w:cs="Times New Roman"/>
    </w:rPr>
    <w:tblPr/>
  </w:style>
  <w:style w:type="table" w:styleId="1076">
    <w:name w:val="Grid Table 3 - Accent 6"/>
    <w:basedOn w:val="995"/>
    <w:next w:val="1076"/>
    <w:link w:val="984"/>
    <w:pPr>
      <w:spacing w:after="0" w:line="240" w:lineRule="auto"/>
    </w:pPr>
    <w:rPr>
      <w:rFonts w:ascii="Times New Roman" w:hAnsi="Times New Roman" w:eastAsia="宋体" w:cs="Times New Roman"/>
    </w:rPr>
    <w:tblPr/>
  </w:style>
  <w:style w:type="table" w:styleId="1077">
    <w:name w:val="Grid Table 4"/>
    <w:basedOn w:val="995"/>
    <w:next w:val="1077"/>
    <w:link w:val="984"/>
    <w:pPr>
      <w:spacing w:after="0" w:line="240" w:lineRule="auto"/>
    </w:pPr>
    <w:rPr>
      <w:rFonts w:ascii="Times New Roman" w:hAnsi="Times New Roman" w:eastAsia="宋体" w:cs="Times New Roman"/>
    </w:rPr>
    <w:tblPr/>
  </w:style>
  <w:style w:type="table" w:styleId="1078">
    <w:name w:val="Grid Table 4 - Accent 1"/>
    <w:basedOn w:val="995"/>
    <w:next w:val="1078"/>
    <w:link w:val="984"/>
    <w:pPr>
      <w:spacing w:after="0" w:line="240" w:lineRule="auto"/>
    </w:pPr>
    <w:rPr>
      <w:rFonts w:ascii="Times New Roman" w:hAnsi="Times New Roman" w:eastAsia="宋体" w:cs="Times New Roman"/>
    </w:rPr>
    <w:tblPr/>
  </w:style>
  <w:style w:type="table" w:styleId="1079">
    <w:name w:val="Grid Table 4 - Accent 2"/>
    <w:basedOn w:val="995"/>
    <w:next w:val="1079"/>
    <w:link w:val="984"/>
    <w:pPr>
      <w:spacing w:after="0" w:line="240" w:lineRule="auto"/>
    </w:pPr>
    <w:rPr>
      <w:rFonts w:ascii="Times New Roman" w:hAnsi="Times New Roman" w:eastAsia="宋体" w:cs="Times New Roman"/>
    </w:rPr>
    <w:tblPr/>
  </w:style>
  <w:style w:type="table" w:styleId="1080">
    <w:name w:val="Grid Table 4 - Accent 3"/>
    <w:basedOn w:val="995"/>
    <w:next w:val="1080"/>
    <w:link w:val="984"/>
    <w:pPr>
      <w:spacing w:after="0" w:line="240" w:lineRule="auto"/>
    </w:pPr>
    <w:rPr>
      <w:rFonts w:ascii="Times New Roman" w:hAnsi="Times New Roman" w:eastAsia="宋体" w:cs="Times New Roman"/>
    </w:rPr>
    <w:tblPr/>
  </w:style>
  <w:style w:type="table" w:styleId="1081">
    <w:name w:val="Grid Table 4 - Accent 4"/>
    <w:basedOn w:val="995"/>
    <w:next w:val="1081"/>
    <w:link w:val="984"/>
    <w:pPr>
      <w:spacing w:after="0" w:line="240" w:lineRule="auto"/>
    </w:pPr>
    <w:rPr>
      <w:rFonts w:ascii="Times New Roman" w:hAnsi="Times New Roman" w:eastAsia="宋体" w:cs="Times New Roman"/>
    </w:rPr>
    <w:tblPr/>
  </w:style>
  <w:style w:type="table" w:styleId="1082">
    <w:name w:val="Grid Table 4 - Accent 5"/>
    <w:basedOn w:val="995"/>
    <w:next w:val="1082"/>
    <w:link w:val="984"/>
    <w:pPr>
      <w:spacing w:after="0" w:line="240" w:lineRule="auto"/>
    </w:pPr>
    <w:rPr>
      <w:rFonts w:ascii="Times New Roman" w:hAnsi="Times New Roman" w:eastAsia="宋体" w:cs="Times New Roman"/>
    </w:rPr>
    <w:tblPr/>
  </w:style>
  <w:style w:type="table" w:styleId="1083">
    <w:name w:val="Grid Table 4 - Accent 6"/>
    <w:basedOn w:val="995"/>
    <w:next w:val="1083"/>
    <w:link w:val="984"/>
    <w:pPr>
      <w:spacing w:after="0" w:line="240" w:lineRule="auto"/>
    </w:pPr>
    <w:rPr>
      <w:rFonts w:ascii="Times New Roman" w:hAnsi="Times New Roman" w:eastAsia="宋体" w:cs="Times New Roman"/>
    </w:rPr>
    <w:tblPr/>
  </w:style>
  <w:style w:type="table" w:styleId="1084">
    <w:name w:val="Grid Table 5 Dark"/>
    <w:basedOn w:val="995"/>
    <w:next w:val="1084"/>
    <w:link w:val="984"/>
    <w:pPr>
      <w:spacing w:after="0" w:line="240" w:lineRule="auto"/>
    </w:pPr>
    <w:rPr>
      <w:rFonts w:ascii="Times New Roman" w:hAnsi="Times New Roman" w:eastAsia="宋体" w:cs="Times New Roman"/>
    </w:rPr>
    <w:tblPr/>
  </w:style>
  <w:style w:type="table" w:styleId="1085">
    <w:name w:val="Grid Table 5 Dark- Accent 1"/>
    <w:basedOn w:val="995"/>
    <w:next w:val="1085"/>
    <w:link w:val="984"/>
    <w:pPr>
      <w:spacing w:after="0" w:line="240" w:lineRule="auto"/>
    </w:pPr>
    <w:rPr>
      <w:rFonts w:ascii="Times New Roman" w:hAnsi="Times New Roman" w:eastAsia="宋体" w:cs="Times New Roman"/>
    </w:rPr>
    <w:tblPr/>
  </w:style>
  <w:style w:type="table" w:styleId="1086">
    <w:name w:val="Grid Table 5 Dark - Accent 2"/>
    <w:basedOn w:val="995"/>
    <w:next w:val="1086"/>
    <w:link w:val="984"/>
    <w:pPr>
      <w:spacing w:after="0" w:line="240" w:lineRule="auto"/>
    </w:pPr>
    <w:rPr>
      <w:rFonts w:ascii="Times New Roman" w:hAnsi="Times New Roman" w:eastAsia="宋体" w:cs="Times New Roman"/>
    </w:rPr>
    <w:tblPr/>
  </w:style>
  <w:style w:type="table" w:styleId="1087">
    <w:name w:val="Grid Table 5 Dark - Accent 3"/>
    <w:basedOn w:val="995"/>
    <w:next w:val="1087"/>
    <w:link w:val="984"/>
    <w:pPr>
      <w:spacing w:after="0" w:line="240" w:lineRule="auto"/>
    </w:pPr>
    <w:rPr>
      <w:rFonts w:ascii="Times New Roman" w:hAnsi="Times New Roman" w:eastAsia="宋体" w:cs="Times New Roman"/>
    </w:rPr>
    <w:tblPr/>
  </w:style>
  <w:style w:type="table" w:styleId="1088">
    <w:name w:val="Grid Table 5 Dark- Accent 4"/>
    <w:basedOn w:val="995"/>
    <w:next w:val="1088"/>
    <w:link w:val="984"/>
    <w:pPr>
      <w:spacing w:after="0" w:line="240" w:lineRule="auto"/>
    </w:pPr>
    <w:rPr>
      <w:rFonts w:ascii="Times New Roman" w:hAnsi="Times New Roman" w:eastAsia="宋体" w:cs="Times New Roman"/>
    </w:rPr>
    <w:tblPr/>
  </w:style>
  <w:style w:type="table" w:styleId="1089">
    <w:name w:val="Grid Table 5 Dark - Accent 5"/>
    <w:basedOn w:val="995"/>
    <w:next w:val="1089"/>
    <w:link w:val="984"/>
    <w:pPr>
      <w:spacing w:after="0" w:line="240" w:lineRule="auto"/>
    </w:pPr>
    <w:rPr>
      <w:rFonts w:ascii="Times New Roman" w:hAnsi="Times New Roman" w:eastAsia="宋体" w:cs="Times New Roman"/>
    </w:rPr>
    <w:tblPr/>
  </w:style>
  <w:style w:type="table" w:styleId="1090">
    <w:name w:val="Grid Table 5 Dark - Accent 6"/>
    <w:basedOn w:val="995"/>
    <w:next w:val="1090"/>
    <w:link w:val="984"/>
    <w:pPr>
      <w:spacing w:after="0" w:line="240" w:lineRule="auto"/>
    </w:pPr>
    <w:rPr>
      <w:rFonts w:ascii="Times New Roman" w:hAnsi="Times New Roman" w:eastAsia="宋体" w:cs="Times New Roman"/>
    </w:rPr>
    <w:tblPr/>
  </w:style>
  <w:style w:type="table" w:styleId="1091">
    <w:name w:val="Grid Table 6 Colorful"/>
    <w:basedOn w:val="995"/>
    <w:next w:val="1091"/>
    <w:link w:val="984"/>
    <w:pPr>
      <w:spacing w:after="0" w:line="240" w:lineRule="auto"/>
    </w:pPr>
    <w:rPr>
      <w:rFonts w:ascii="Times New Roman" w:hAnsi="Times New Roman" w:eastAsia="宋体" w:cs="Times New Roman"/>
    </w:rPr>
    <w:tblPr/>
  </w:style>
  <w:style w:type="table" w:styleId="1092">
    <w:name w:val="Grid Table 6 Colorful - Accent 1"/>
    <w:basedOn w:val="995"/>
    <w:next w:val="1092"/>
    <w:link w:val="984"/>
    <w:pPr>
      <w:spacing w:after="0" w:line="240" w:lineRule="auto"/>
    </w:pPr>
    <w:rPr>
      <w:rFonts w:ascii="Times New Roman" w:hAnsi="Times New Roman" w:eastAsia="宋体" w:cs="Times New Roman"/>
    </w:rPr>
    <w:tblPr/>
  </w:style>
  <w:style w:type="table" w:styleId="1093">
    <w:name w:val="Grid Table 6 Colorful - Accent 2"/>
    <w:basedOn w:val="995"/>
    <w:next w:val="1093"/>
    <w:link w:val="984"/>
    <w:pPr>
      <w:spacing w:after="0" w:line="240" w:lineRule="auto"/>
    </w:pPr>
    <w:rPr>
      <w:rFonts w:ascii="Times New Roman" w:hAnsi="Times New Roman" w:eastAsia="宋体" w:cs="Times New Roman"/>
    </w:rPr>
    <w:tblPr/>
  </w:style>
  <w:style w:type="table" w:styleId="1094">
    <w:name w:val="Grid Table 6 Colorful - Accent 3"/>
    <w:basedOn w:val="995"/>
    <w:next w:val="1094"/>
    <w:link w:val="984"/>
    <w:pPr>
      <w:spacing w:after="0" w:line="240" w:lineRule="auto"/>
    </w:pPr>
    <w:rPr>
      <w:rFonts w:ascii="Times New Roman" w:hAnsi="Times New Roman" w:eastAsia="宋体" w:cs="Times New Roman"/>
    </w:rPr>
    <w:tblPr/>
  </w:style>
  <w:style w:type="table" w:styleId="1095">
    <w:name w:val="Grid Table 6 Colorful - Accent 4"/>
    <w:basedOn w:val="995"/>
    <w:next w:val="1095"/>
    <w:link w:val="984"/>
    <w:pPr>
      <w:spacing w:after="0" w:line="240" w:lineRule="auto"/>
    </w:pPr>
    <w:rPr>
      <w:rFonts w:ascii="Times New Roman" w:hAnsi="Times New Roman" w:eastAsia="宋体" w:cs="Times New Roman"/>
    </w:rPr>
    <w:tblPr/>
  </w:style>
  <w:style w:type="table" w:styleId="1096">
    <w:name w:val="Grid Table 6 Colorful - Accent 5"/>
    <w:basedOn w:val="995"/>
    <w:next w:val="1096"/>
    <w:link w:val="984"/>
    <w:pPr>
      <w:spacing w:after="0" w:line="240" w:lineRule="auto"/>
    </w:pPr>
    <w:rPr>
      <w:rFonts w:ascii="Times New Roman" w:hAnsi="Times New Roman" w:eastAsia="宋体" w:cs="Times New Roman"/>
    </w:rPr>
    <w:tblPr/>
  </w:style>
  <w:style w:type="table" w:styleId="1097">
    <w:name w:val="Grid Table 6 Colorful - Accent 6"/>
    <w:basedOn w:val="995"/>
    <w:next w:val="1097"/>
    <w:link w:val="984"/>
    <w:pPr>
      <w:spacing w:after="0" w:line="240" w:lineRule="auto"/>
    </w:pPr>
    <w:rPr>
      <w:rFonts w:ascii="Times New Roman" w:hAnsi="Times New Roman" w:eastAsia="宋体" w:cs="Times New Roman"/>
    </w:rPr>
    <w:tblPr/>
  </w:style>
  <w:style w:type="table" w:styleId="1098">
    <w:name w:val="Grid Table 7 Colorful"/>
    <w:basedOn w:val="995"/>
    <w:next w:val="1098"/>
    <w:link w:val="984"/>
    <w:pPr>
      <w:spacing w:after="0" w:line="240" w:lineRule="auto"/>
    </w:pPr>
    <w:rPr>
      <w:rFonts w:ascii="Times New Roman" w:hAnsi="Times New Roman" w:eastAsia="宋体" w:cs="Times New Roman"/>
    </w:rPr>
    <w:tblPr/>
  </w:style>
  <w:style w:type="table" w:styleId="1099">
    <w:name w:val="Grid Table 7 Colorful - Accent 1"/>
    <w:basedOn w:val="995"/>
    <w:next w:val="1099"/>
    <w:link w:val="984"/>
    <w:pPr>
      <w:spacing w:after="0" w:line="240" w:lineRule="auto"/>
    </w:pPr>
    <w:rPr>
      <w:rFonts w:ascii="Times New Roman" w:hAnsi="Times New Roman" w:eastAsia="宋体" w:cs="Times New Roman"/>
    </w:rPr>
    <w:tblPr/>
  </w:style>
  <w:style w:type="table" w:styleId="1100">
    <w:name w:val="Grid Table 7 Colorful - Accent 2"/>
    <w:basedOn w:val="995"/>
    <w:next w:val="1100"/>
    <w:link w:val="984"/>
    <w:pPr>
      <w:spacing w:after="0" w:line="240" w:lineRule="auto"/>
    </w:pPr>
    <w:rPr>
      <w:rFonts w:ascii="Times New Roman" w:hAnsi="Times New Roman" w:eastAsia="宋体" w:cs="Times New Roman"/>
    </w:rPr>
    <w:tblPr/>
  </w:style>
  <w:style w:type="table" w:styleId="1101">
    <w:name w:val="Grid Table 7 Colorful - Accent 3"/>
    <w:basedOn w:val="995"/>
    <w:next w:val="1101"/>
    <w:link w:val="984"/>
    <w:pPr>
      <w:spacing w:after="0" w:line="240" w:lineRule="auto"/>
    </w:pPr>
    <w:rPr>
      <w:rFonts w:ascii="Times New Roman" w:hAnsi="Times New Roman" w:eastAsia="宋体" w:cs="Times New Roman"/>
    </w:rPr>
    <w:tblPr/>
  </w:style>
  <w:style w:type="table" w:styleId="1102">
    <w:name w:val="Grid Table 7 Colorful - Accent 4"/>
    <w:basedOn w:val="995"/>
    <w:next w:val="1102"/>
    <w:link w:val="984"/>
    <w:pPr>
      <w:spacing w:after="0" w:line="240" w:lineRule="auto"/>
    </w:pPr>
    <w:rPr>
      <w:rFonts w:ascii="Times New Roman" w:hAnsi="Times New Roman" w:eastAsia="宋体" w:cs="Times New Roman"/>
    </w:rPr>
    <w:tblPr/>
  </w:style>
  <w:style w:type="table" w:styleId="1103">
    <w:name w:val="Grid Table 7 Colorful - Accent 5"/>
    <w:basedOn w:val="995"/>
    <w:next w:val="1103"/>
    <w:link w:val="984"/>
    <w:pPr>
      <w:spacing w:after="0" w:line="240" w:lineRule="auto"/>
    </w:pPr>
    <w:rPr>
      <w:rFonts w:ascii="Times New Roman" w:hAnsi="Times New Roman" w:eastAsia="宋体" w:cs="Times New Roman"/>
    </w:rPr>
    <w:tblPr/>
  </w:style>
  <w:style w:type="table" w:styleId="1104">
    <w:name w:val="Grid Table 7 Colorful - Accent 6"/>
    <w:basedOn w:val="995"/>
    <w:next w:val="1104"/>
    <w:link w:val="984"/>
    <w:pPr>
      <w:spacing w:after="0" w:line="240" w:lineRule="auto"/>
    </w:pPr>
    <w:rPr>
      <w:rFonts w:ascii="Times New Roman" w:hAnsi="Times New Roman" w:eastAsia="宋体" w:cs="Times New Roman"/>
    </w:rPr>
    <w:tblPr/>
  </w:style>
  <w:style w:type="table" w:styleId="1105">
    <w:name w:val="List Table 1 Light"/>
    <w:basedOn w:val="995"/>
    <w:next w:val="1105"/>
    <w:link w:val="984"/>
    <w:pPr>
      <w:spacing w:after="0" w:line="240" w:lineRule="auto"/>
    </w:pPr>
    <w:rPr>
      <w:rFonts w:ascii="Times New Roman" w:hAnsi="Times New Roman" w:eastAsia="宋体" w:cs="Times New Roman"/>
    </w:rPr>
    <w:tblPr/>
  </w:style>
  <w:style w:type="table" w:styleId="1106">
    <w:name w:val="List Table 1 Light - Accent 1"/>
    <w:basedOn w:val="995"/>
    <w:next w:val="1106"/>
    <w:link w:val="984"/>
    <w:pPr>
      <w:spacing w:after="0" w:line="240" w:lineRule="auto"/>
    </w:pPr>
    <w:rPr>
      <w:rFonts w:ascii="Times New Roman" w:hAnsi="Times New Roman" w:eastAsia="宋体" w:cs="Times New Roman"/>
    </w:rPr>
    <w:tblPr/>
  </w:style>
  <w:style w:type="table" w:styleId="1107">
    <w:name w:val="List Table 1 Light - Accent 2"/>
    <w:basedOn w:val="995"/>
    <w:next w:val="1107"/>
    <w:link w:val="984"/>
    <w:pPr>
      <w:spacing w:after="0" w:line="240" w:lineRule="auto"/>
    </w:pPr>
    <w:rPr>
      <w:rFonts w:ascii="Times New Roman" w:hAnsi="Times New Roman" w:eastAsia="宋体" w:cs="Times New Roman"/>
    </w:rPr>
    <w:tblPr/>
  </w:style>
  <w:style w:type="table" w:styleId="1108">
    <w:name w:val="List Table 1 Light - Accent 3"/>
    <w:basedOn w:val="995"/>
    <w:next w:val="1108"/>
    <w:link w:val="984"/>
    <w:pPr>
      <w:spacing w:after="0" w:line="240" w:lineRule="auto"/>
    </w:pPr>
    <w:rPr>
      <w:rFonts w:ascii="Times New Roman" w:hAnsi="Times New Roman" w:eastAsia="宋体" w:cs="Times New Roman"/>
    </w:rPr>
    <w:tblPr/>
  </w:style>
  <w:style w:type="table" w:styleId="1109">
    <w:name w:val="List Table 1 Light - Accent 4"/>
    <w:basedOn w:val="995"/>
    <w:next w:val="1109"/>
    <w:link w:val="984"/>
    <w:pPr>
      <w:spacing w:after="0" w:line="240" w:lineRule="auto"/>
    </w:pPr>
    <w:rPr>
      <w:rFonts w:ascii="Times New Roman" w:hAnsi="Times New Roman" w:eastAsia="宋体" w:cs="Times New Roman"/>
    </w:rPr>
    <w:tblPr/>
  </w:style>
  <w:style w:type="table" w:styleId="1110">
    <w:name w:val="List Table 1 Light - Accent 5"/>
    <w:basedOn w:val="995"/>
    <w:next w:val="1110"/>
    <w:link w:val="984"/>
    <w:pPr>
      <w:spacing w:after="0" w:line="240" w:lineRule="auto"/>
    </w:pPr>
    <w:rPr>
      <w:rFonts w:ascii="Times New Roman" w:hAnsi="Times New Roman" w:eastAsia="宋体" w:cs="Times New Roman"/>
    </w:rPr>
    <w:tblPr/>
  </w:style>
  <w:style w:type="table" w:styleId="1111">
    <w:name w:val="List Table 1 Light - Accent 6"/>
    <w:basedOn w:val="995"/>
    <w:next w:val="1111"/>
    <w:link w:val="984"/>
    <w:pPr>
      <w:spacing w:after="0" w:line="240" w:lineRule="auto"/>
    </w:pPr>
    <w:rPr>
      <w:rFonts w:ascii="Times New Roman" w:hAnsi="Times New Roman" w:eastAsia="宋体" w:cs="Times New Roman"/>
    </w:rPr>
    <w:tblPr/>
  </w:style>
  <w:style w:type="table" w:styleId="1112">
    <w:name w:val="List Table 2"/>
    <w:basedOn w:val="995"/>
    <w:next w:val="1112"/>
    <w:link w:val="984"/>
    <w:pPr>
      <w:spacing w:after="0" w:line="240" w:lineRule="auto"/>
    </w:pPr>
    <w:rPr>
      <w:rFonts w:ascii="Times New Roman" w:hAnsi="Times New Roman" w:eastAsia="宋体" w:cs="Times New Roman"/>
    </w:rPr>
    <w:tblPr/>
  </w:style>
  <w:style w:type="table" w:styleId="1113">
    <w:name w:val="List Table 2 - Accent 1"/>
    <w:basedOn w:val="995"/>
    <w:next w:val="1113"/>
    <w:link w:val="984"/>
    <w:pPr>
      <w:spacing w:after="0" w:line="240" w:lineRule="auto"/>
    </w:pPr>
    <w:rPr>
      <w:rFonts w:ascii="Times New Roman" w:hAnsi="Times New Roman" w:eastAsia="宋体" w:cs="Times New Roman"/>
    </w:rPr>
    <w:tblPr/>
  </w:style>
  <w:style w:type="table" w:styleId="1114">
    <w:name w:val="List Table 2 - Accent 2"/>
    <w:basedOn w:val="995"/>
    <w:next w:val="1114"/>
    <w:link w:val="984"/>
    <w:pPr>
      <w:spacing w:after="0" w:line="240" w:lineRule="auto"/>
    </w:pPr>
    <w:rPr>
      <w:rFonts w:ascii="Times New Roman" w:hAnsi="Times New Roman" w:eastAsia="宋体" w:cs="Times New Roman"/>
    </w:rPr>
    <w:tblPr/>
  </w:style>
  <w:style w:type="table" w:styleId="1115">
    <w:name w:val="List Table 2 - Accent 3"/>
    <w:basedOn w:val="995"/>
    <w:next w:val="1115"/>
    <w:link w:val="984"/>
    <w:pPr>
      <w:spacing w:after="0" w:line="240" w:lineRule="auto"/>
    </w:pPr>
    <w:rPr>
      <w:rFonts w:ascii="Times New Roman" w:hAnsi="Times New Roman" w:eastAsia="宋体" w:cs="Times New Roman"/>
    </w:rPr>
    <w:tblPr/>
  </w:style>
  <w:style w:type="table" w:styleId="1116">
    <w:name w:val="List Table 2 - Accent 4"/>
    <w:basedOn w:val="995"/>
    <w:next w:val="1116"/>
    <w:link w:val="984"/>
    <w:pPr>
      <w:spacing w:after="0" w:line="240" w:lineRule="auto"/>
    </w:pPr>
    <w:rPr>
      <w:rFonts w:ascii="Times New Roman" w:hAnsi="Times New Roman" w:eastAsia="宋体" w:cs="Times New Roman"/>
    </w:rPr>
    <w:tblPr/>
  </w:style>
  <w:style w:type="table" w:styleId="1117">
    <w:name w:val="List Table 2 - Accent 5"/>
    <w:basedOn w:val="995"/>
    <w:next w:val="1117"/>
    <w:link w:val="984"/>
    <w:pPr>
      <w:spacing w:after="0" w:line="240" w:lineRule="auto"/>
    </w:pPr>
    <w:rPr>
      <w:rFonts w:ascii="Times New Roman" w:hAnsi="Times New Roman" w:eastAsia="宋体" w:cs="Times New Roman"/>
    </w:rPr>
    <w:tblPr/>
  </w:style>
  <w:style w:type="table" w:styleId="1118">
    <w:name w:val="List Table 2 - Accent 6"/>
    <w:basedOn w:val="995"/>
    <w:next w:val="1118"/>
    <w:link w:val="984"/>
    <w:pPr>
      <w:spacing w:after="0" w:line="240" w:lineRule="auto"/>
    </w:pPr>
    <w:rPr>
      <w:rFonts w:ascii="Times New Roman" w:hAnsi="Times New Roman" w:eastAsia="宋体" w:cs="Times New Roman"/>
    </w:rPr>
    <w:tblPr/>
  </w:style>
  <w:style w:type="table" w:styleId="1119">
    <w:name w:val="List Table 3"/>
    <w:basedOn w:val="995"/>
    <w:next w:val="1119"/>
    <w:link w:val="984"/>
    <w:pPr>
      <w:spacing w:after="0" w:line="240" w:lineRule="auto"/>
    </w:pPr>
    <w:rPr>
      <w:rFonts w:ascii="Times New Roman" w:hAnsi="Times New Roman" w:eastAsia="宋体" w:cs="Times New Roman"/>
    </w:rPr>
    <w:tblPr/>
  </w:style>
  <w:style w:type="table" w:styleId="1120">
    <w:name w:val="List Table 3 - Accent 1"/>
    <w:basedOn w:val="995"/>
    <w:next w:val="1120"/>
    <w:link w:val="984"/>
    <w:pPr>
      <w:spacing w:after="0" w:line="240" w:lineRule="auto"/>
    </w:pPr>
    <w:rPr>
      <w:rFonts w:ascii="Times New Roman" w:hAnsi="Times New Roman" w:eastAsia="宋体" w:cs="Times New Roman"/>
    </w:rPr>
    <w:tblPr/>
  </w:style>
  <w:style w:type="table" w:styleId="1121">
    <w:name w:val="List Table 3 - Accent 2"/>
    <w:basedOn w:val="995"/>
    <w:next w:val="1121"/>
    <w:link w:val="984"/>
    <w:pPr>
      <w:spacing w:after="0" w:line="240" w:lineRule="auto"/>
    </w:pPr>
    <w:rPr>
      <w:rFonts w:ascii="Times New Roman" w:hAnsi="Times New Roman" w:eastAsia="宋体" w:cs="Times New Roman"/>
    </w:rPr>
    <w:tblPr/>
  </w:style>
  <w:style w:type="table" w:styleId="1122">
    <w:name w:val="List Table 3 - Accent 3"/>
    <w:basedOn w:val="995"/>
    <w:next w:val="1122"/>
    <w:link w:val="984"/>
    <w:pPr>
      <w:spacing w:after="0" w:line="240" w:lineRule="auto"/>
    </w:pPr>
    <w:rPr>
      <w:rFonts w:ascii="Times New Roman" w:hAnsi="Times New Roman" w:eastAsia="宋体" w:cs="Times New Roman"/>
    </w:rPr>
    <w:tblPr/>
  </w:style>
  <w:style w:type="table" w:styleId="1123">
    <w:name w:val="List Table 3 - Accent 4"/>
    <w:basedOn w:val="995"/>
    <w:next w:val="1123"/>
    <w:link w:val="984"/>
    <w:pPr>
      <w:spacing w:after="0" w:line="240" w:lineRule="auto"/>
    </w:pPr>
    <w:rPr>
      <w:rFonts w:ascii="Times New Roman" w:hAnsi="Times New Roman" w:eastAsia="宋体" w:cs="Times New Roman"/>
    </w:rPr>
    <w:tblPr/>
  </w:style>
  <w:style w:type="table" w:styleId="1124">
    <w:name w:val="List Table 3 - Accent 5"/>
    <w:basedOn w:val="995"/>
    <w:next w:val="1124"/>
    <w:link w:val="984"/>
    <w:pPr>
      <w:spacing w:after="0" w:line="240" w:lineRule="auto"/>
    </w:pPr>
    <w:rPr>
      <w:rFonts w:ascii="Times New Roman" w:hAnsi="Times New Roman" w:eastAsia="宋体" w:cs="Times New Roman"/>
    </w:rPr>
    <w:tblPr/>
  </w:style>
  <w:style w:type="table" w:styleId="1125">
    <w:name w:val="List Table 3 - Accent 6"/>
    <w:basedOn w:val="995"/>
    <w:next w:val="1125"/>
    <w:link w:val="984"/>
    <w:pPr>
      <w:spacing w:after="0" w:line="240" w:lineRule="auto"/>
    </w:pPr>
    <w:rPr>
      <w:rFonts w:ascii="Times New Roman" w:hAnsi="Times New Roman" w:eastAsia="宋体" w:cs="Times New Roman"/>
    </w:rPr>
    <w:tblPr/>
  </w:style>
  <w:style w:type="table" w:styleId="1126">
    <w:name w:val="List Table 4"/>
    <w:basedOn w:val="995"/>
    <w:next w:val="1126"/>
    <w:link w:val="984"/>
    <w:pPr>
      <w:spacing w:after="0" w:line="240" w:lineRule="auto"/>
    </w:pPr>
    <w:rPr>
      <w:rFonts w:ascii="Times New Roman" w:hAnsi="Times New Roman" w:eastAsia="宋体" w:cs="Times New Roman"/>
    </w:rPr>
    <w:tblPr/>
  </w:style>
  <w:style w:type="table" w:styleId="1127">
    <w:name w:val="List Table 4 - Accent 1"/>
    <w:basedOn w:val="995"/>
    <w:next w:val="1127"/>
    <w:link w:val="984"/>
    <w:pPr>
      <w:spacing w:after="0" w:line="240" w:lineRule="auto"/>
    </w:pPr>
    <w:rPr>
      <w:rFonts w:ascii="Times New Roman" w:hAnsi="Times New Roman" w:eastAsia="宋体" w:cs="Times New Roman"/>
    </w:rPr>
    <w:tblPr/>
  </w:style>
  <w:style w:type="table" w:styleId="1128">
    <w:name w:val="List Table 4 - Accent 2"/>
    <w:basedOn w:val="995"/>
    <w:next w:val="1128"/>
    <w:link w:val="984"/>
    <w:pPr>
      <w:spacing w:after="0" w:line="240" w:lineRule="auto"/>
    </w:pPr>
    <w:rPr>
      <w:rFonts w:ascii="Times New Roman" w:hAnsi="Times New Roman" w:eastAsia="宋体" w:cs="Times New Roman"/>
    </w:rPr>
    <w:tblPr/>
  </w:style>
  <w:style w:type="table" w:styleId="1129">
    <w:name w:val="List Table 4 - Accent 3"/>
    <w:basedOn w:val="995"/>
    <w:next w:val="1129"/>
    <w:link w:val="984"/>
    <w:pPr>
      <w:spacing w:after="0" w:line="240" w:lineRule="auto"/>
    </w:pPr>
    <w:rPr>
      <w:rFonts w:ascii="Times New Roman" w:hAnsi="Times New Roman" w:eastAsia="宋体" w:cs="Times New Roman"/>
    </w:rPr>
    <w:tblPr/>
  </w:style>
  <w:style w:type="table" w:styleId="1130">
    <w:name w:val="List Table 4 - Accent 4"/>
    <w:basedOn w:val="995"/>
    <w:next w:val="1130"/>
    <w:link w:val="984"/>
    <w:pPr>
      <w:spacing w:after="0" w:line="240" w:lineRule="auto"/>
    </w:pPr>
    <w:rPr>
      <w:rFonts w:ascii="Times New Roman" w:hAnsi="Times New Roman" w:eastAsia="宋体" w:cs="Times New Roman"/>
    </w:rPr>
    <w:tblPr/>
  </w:style>
  <w:style w:type="table" w:styleId="1131">
    <w:name w:val="List Table 4 - Accent 5"/>
    <w:basedOn w:val="995"/>
    <w:next w:val="1131"/>
    <w:link w:val="984"/>
    <w:pPr>
      <w:spacing w:after="0" w:line="240" w:lineRule="auto"/>
    </w:pPr>
    <w:rPr>
      <w:rFonts w:ascii="Times New Roman" w:hAnsi="Times New Roman" w:eastAsia="宋体" w:cs="Times New Roman"/>
    </w:rPr>
    <w:tblPr/>
  </w:style>
  <w:style w:type="table" w:styleId="1132">
    <w:name w:val="List Table 4 - Accent 6"/>
    <w:basedOn w:val="995"/>
    <w:next w:val="1132"/>
    <w:link w:val="984"/>
    <w:pPr>
      <w:spacing w:after="0" w:line="240" w:lineRule="auto"/>
    </w:pPr>
    <w:rPr>
      <w:rFonts w:ascii="Times New Roman" w:hAnsi="Times New Roman" w:eastAsia="宋体" w:cs="Times New Roman"/>
    </w:rPr>
    <w:tblPr/>
  </w:style>
  <w:style w:type="table" w:styleId="1133">
    <w:name w:val="List Table 5 Dark"/>
    <w:basedOn w:val="995"/>
    <w:next w:val="1133"/>
    <w:link w:val="984"/>
    <w:pPr>
      <w:spacing w:after="0" w:line="240" w:lineRule="auto"/>
    </w:pPr>
    <w:rPr>
      <w:rFonts w:ascii="Times New Roman" w:hAnsi="Times New Roman" w:eastAsia="宋体" w:cs="Times New Roman"/>
    </w:rPr>
    <w:tblPr/>
  </w:style>
  <w:style w:type="table" w:styleId="1134">
    <w:name w:val="List Table 5 Dark - Accent 1"/>
    <w:basedOn w:val="995"/>
    <w:next w:val="1134"/>
    <w:link w:val="984"/>
    <w:pPr>
      <w:spacing w:after="0" w:line="240" w:lineRule="auto"/>
    </w:pPr>
    <w:rPr>
      <w:rFonts w:ascii="Times New Roman" w:hAnsi="Times New Roman" w:eastAsia="宋体" w:cs="Times New Roman"/>
    </w:rPr>
    <w:tblPr/>
  </w:style>
  <w:style w:type="table" w:styleId="1135">
    <w:name w:val="List Table 5 Dark - Accent 2"/>
    <w:basedOn w:val="995"/>
    <w:next w:val="1135"/>
    <w:link w:val="984"/>
    <w:pPr>
      <w:spacing w:after="0" w:line="240" w:lineRule="auto"/>
    </w:pPr>
    <w:rPr>
      <w:rFonts w:ascii="Times New Roman" w:hAnsi="Times New Roman" w:eastAsia="宋体" w:cs="Times New Roman"/>
    </w:rPr>
    <w:tblPr/>
  </w:style>
  <w:style w:type="table" w:styleId="1136">
    <w:name w:val="List Table 5 Dark - Accent 3"/>
    <w:basedOn w:val="995"/>
    <w:next w:val="1136"/>
    <w:link w:val="984"/>
    <w:pPr>
      <w:spacing w:after="0" w:line="240" w:lineRule="auto"/>
    </w:pPr>
    <w:rPr>
      <w:rFonts w:ascii="Times New Roman" w:hAnsi="Times New Roman" w:eastAsia="宋体" w:cs="Times New Roman"/>
    </w:rPr>
    <w:tblPr/>
  </w:style>
  <w:style w:type="table" w:styleId="1137">
    <w:name w:val="List Table 5 Dark - Accent 4"/>
    <w:basedOn w:val="995"/>
    <w:next w:val="1137"/>
    <w:link w:val="984"/>
    <w:pPr>
      <w:spacing w:after="0" w:line="240" w:lineRule="auto"/>
    </w:pPr>
    <w:rPr>
      <w:rFonts w:ascii="Times New Roman" w:hAnsi="Times New Roman" w:eastAsia="宋体" w:cs="Times New Roman"/>
    </w:rPr>
    <w:tblPr/>
  </w:style>
  <w:style w:type="table" w:styleId="1138">
    <w:name w:val="List Table 5 Dark - Accent 5"/>
    <w:basedOn w:val="995"/>
    <w:next w:val="1138"/>
    <w:link w:val="984"/>
    <w:pPr>
      <w:spacing w:after="0" w:line="240" w:lineRule="auto"/>
    </w:pPr>
    <w:rPr>
      <w:rFonts w:ascii="Times New Roman" w:hAnsi="Times New Roman" w:eastAsia="宋体" w:cs="Times New Roman"/>
    </w:rPr>
    <w:tblPr/>
  </w:style>
  <w:style w:type="table" w:styleId="1139">
    <w:name w:val="List Table 5 Dark - Accent 6"/>
    <w:basedOn w:val="995"/>
    <w:next w:val="1139"/>
    <w:link w:val="984"/>
    <w:pPr>
      <w:spacing w:after="0" w:line="240" w:lineRule="auto"/>
    </w:pPr>
    <w:rPr>
      <w:rFonts w:ascii="Times New Roman" w:hAnsi="Times New Roman" w:eastAsia="宋体" w:cs="Times New Roman"/>
    </w:rPr>
    <w:tblPr/>
  </w:style>
  <w:style w:type="table" w:styleId="1140">
    <w:name w:val="List Table 6 Colorful"/>
    <w:basedOn w:val="995"/>
    <w:next w:val="1140"/>
    <w:link w:val="984"/>
    <w:pPr>
      <w:spacing w:after="0" w:line="240" w:lineRule="auto"/>
    </w:pPr>
    <w:rPr>
      <w:rFonts w:ascii="Times New Roman" w:hAnsi="Times New Roman" w:eastAsia="宋体" w:cs="Times New Roman"/>
    </w:rPr>
    <w:tblPr/>
  </w:style>
  <w:style w:type="table" w:styleId="1141">
    <w:name w:val="List Table 6 Colorful - Accent 1"/>
    <w:basedOn w:val="995"/>
    <w:next w:val="1141"/>
    <w:link w:val="984"/>
    <w:pPr>
      <w:spacing w:after="0" w:line="240" w:lineRule="auto"/>
    </w:pPr>
    <w:rPr>
      <w:rFonts w:ascii="Times New Roman" w:hAnsi="Times New Roman" w:eastAsia="宋体" w:cs="Times New Roman"/>
    </w:rPr>
    <w:tblPr/>
  </w:style>
  <w:style w:type="table" w:styleId="1142">
    <w:name w:val="List Table 6 Colorful - Accent 2"/>
    <w:basedOn w:val="995"/>
    <w:next w:val="1142"/>
    <w:link w:val="984"/>
    <w:pPr>
      <w:spacing w:after="0" w:line="240" w:lineRule="auto"/>
    </w:pPr>
    <w:rPr>
      <w:rFonts w:ascii="Times New Roman" w:hAnsi="Times New Roman" w:eastAsia="宋体" w:cs="Times New Roman"/>
    </w:rPr>
    <w:tblPr/>
  </w:style>
  <w:style w:type="table" w:styleId="1143">
    <w:name w:val="List Table 6 Colorful - Accent 3"/>
    <w:basedOn w:val="995"/>
    <w:next w:val="1143"/>
    <w:link w:val="984"/>
    <w:pPr>
      <w:spacing w:after="0" w:line="240" w:lineRule="auto"/>
    </w:pPr>
    <w:rPr>
      <w:rFonts w:ascii="Times New Roman" w:hAnsi="Times New Roman" w:eastAsia="宋体" w:cs="Times New Roman"/>
    </w:rPr>
    <w:tblPr/>
  </w:style>
  <w:style w:type="table" w:styleId="1144">
    <w:name w:val="List Table 6 Colorful - Accent 4"/>
    <w:basedOn w:val="995"/>
    <w:next w:val="1144"/>
    <w:link w:val="984"/>
    <w:pPr>
      <w:spacing w:after="0" w:line="240" w:lineRule="auto"/>
    </w:pPr>
    <w:rPr>
      <w:rFonts w:ascii="Times New Roman" w:hAnsi="Times New Roman" w:eastAsia="宋体" w:cs="Times New Roman"/>
    </w:rPr>
    <w:tblPr/>
  </w:style>
  <w:style w:type="table" w:styleId="1145">
    <w:name w:val="List Table 6 Colorful - Accent 5"/>
    <w:basedOn w:val="995"/>
    <w:next w:val="1145"/>
    <w:link w:val="984"/>
    <w:pPr>
      <w:spacing w:after="0" w:line="240" w:lineRule="auto"/>
    </w:pPr>
    <w:rPr>
      <w:rFonts w:ascii="Times New Roman" w:hAnsi="Times New Roman" w:eastAsia="宋体" w:cs="Times New Roman"/>
    </w:rPr>
    <w:tblPr/>
  </w:style>
  <w:style w:type="table" w:styleId="1146">
    <w:name w:val="List Table 6 Colorful - Accent 6"/>
    <w:basedOn w:val="995"/>
    <w:next w:val="1146"/>
    <w:link w:val="984"/>
    <w:pPr>
      <w:spacing w:after="0" w:line="240" w:lineRule="auto"/>
    </w:pPr>
    <w:rPr>
      <w:rFonts w:ascii="Times New Roman" w:hAnsi="Times New Roman" w:eastAsia="宋体" w:cs="Times New Roman"/>
    </w:rPr>
    <w:tblPr/>
  </w:style>
  <w:style w:type="table" w:styleId="1147">
    <w:name w:val="List Table 7 Colorful"/>
    <w:basedOn w:val="995"/>
    <w:next w:val="1147"/>
    <w:link w:val="984"/>
    <w:pPr>
      <w:spacing w:after="0" w:line="240" w:lineRule="auto"/>
    </w:pPr>
    <w:rPr>
      <w:rFonts w:ascii="Times New Roman" w:hAnsi="Times New Roman" w:eastAsia="宋体" w:cs="Times New Roman"/>
    </w:rPr>
    <w:tblPr/>
  </w:style>
  <w:style w:type="table" w:styleId="1148">
    <w:name w:val="List Table 7 Colorful - Accent 1"/>
    <w:basedOn w:val="995"/>
    <w:next w:val="1148"/>
    <w:link w:val="984"/>
    <w:pPr>
      <w:spacing w:after="0" w:line="240" w:lineRule="auto"/>
    </w:pPr>
    <w:rPr>
      <w:rFonts w:ascii="Times New Roman" w:hAnsi="Times New Roman" w:eastAsia="宋体" w:cs="Times New Roman"/>
    </w:rPr>
    <w:tblPr/>
  </w:style>
  <w:style w:type="table" w:styleId="1149">
    <w:name w:val="List Table 7 Colorful - Accent 2"/>
    <w:basedOn w:val="995"/>
    <w:next w:val="1149"/>
    <w:link w:val="984"/>
    <w:pPr>
      <w:spacing w:after="0" w:line="240" w:lineRule="auto"/>
    </w:pPr>
    <w:rPr>
      <w:rFonts w:ascii="Times New Roman" w:hAnsi="Times New Roman" w:eastAsia="宋体" w:cs="Times New Roman"/>
    </w:rPr>
    <w:tblPr/>
  </w:style>
  <w:style w:type="table" w:styleId="1150">
    <w:name w:val="List Table 7 Colorful - Accent 3"/>
    <w:basedOn w:val="995"/>
    <w:next w:val="1150"/>
    <w:link w:val="984"/>
    <w:pPr>
      <w:spacing w:after="0" w:line="240" w:lineRule="auto"/>
    </w:pPr>
    <w:rPr>
      <w:rFonts w:ascii="Times New Roman" w:hAnsi="Times New Roman" w:eastAsia="宋体" w:cs="Times New Roman"/>
    </w:rPr>
    <w:tblPr/>
  </w:style>
  <w:style w:type="table" w:styleId="1151">
    <w:name w:val="List Table 7 Colorful - Accent 4"/>
    <w:basedOn w:val="995"/>
    <w:next w:val="1151"/>
    <w:link w:val="984"/>
    <w:pPr>
      <w:spacing w:after="0" w:line="240" w:lineRule="auto"/>
    </w:pPr>
    <w:rPr>
      <w:rFonts w:ascii="Times New Roman" w:hAnsi="Times New Roman" w:eastAsia="宋体" w:cs="Times New Roman"/>
    </w:rPr>
    <w:tblPr/>
  </w:style>
  <w:style w:type="table" w:styleId="1152">
    <w:name w:val="List Table 7 Colorful - Accent 5"/>
    <w:basedOn w:val="995"/>
    <w:next w:val="1152"/>
    <w:link w:val="984"/>
    <w:pPr>
      <w:spacing w:after="0" w:line="240" w:lineRule="auto"/>
    </w:pPr>
    <w:rPr>
      <w:rFonts w:ascii="Times New Roman" w:hAnsi="Times New Roman" w:eastAsia="宋体" w:cs="Times New Roman"/>
    </w:rPr>
    <w:tblPr/>
  </w:style>
  <w:style w:type="table" w:styleId="1153">
    <w:name w:val="List Table 7 Colorful - Accent 6"/>
    <w:basedOn w:val="995"/>
    <w:next w:val="1153"/>
    <w:link w:val="984"/>
    <w:pPr>
      <w:spacing w:after="0" w:line="240" w:lineRule="auto"/>
    </w:pPr>
    <w:rPr>
      <w:rFonts w:ascii="Times New Roman" w:hAnsi="Times New Roman" w:eastAsia="宋体" w:cs="Times New Roman"/>
    </w:rPr>
    <w:tblPr/>
  </w:style>
  <w:style w:type="table" w:styleId="1154">
    <w:name w:val="Lined - Accent"/>
    <w:basedOn w:val="995"/>
    <w:next w:val="1154"/>
    <w:link w:val="984"/>
    <w:pPr>
      <w:spacing w:after="0" w:line="240" w:lineRule="auto"/>
    </w:pPr>
    <w:rPr>
      <w:rFonts w:ascii="Times New Roman" w:hAnsi="Times New Roman" w:eastAsia="宋体" w:cs="Times New Roman"/>
      <w:color w:val="404040"/>
    </w:rPr>
    <w:tblPr/>
  </w:style>
  <w:style w:type="table" w:styleId="1155">
    <w:name w:val="Lined - Accent 1"/>
    <w:basedOn w:val="995"/>
    <w:next w:val="1155"/>
    <w:link w:val="984"/>
    <w:pPr>
      <w:spacing w:after="0" w:line="240" w:lineRule="auto"/>
    </w:pPr>
    <w:rPr>
      <w:rFonts w:ascii="Times New Roman" w:hAnsi="Times New Roman" w:eastAsia="宋体" w:cs="Times New Roman"/>
      <w:color w:val="404040"/>
    </w:rPr>
    <w:tblPr/>
  </w:style>
  <w:style w:type="table" w:styleId="1156">
    <w:name w:val="Lined - Accent 2"/>
    <w:basedOn w:val="995"/>
    <w:next w:val="1156"/>
    <w:link w:val="984"/>
    <w:pPr>
      <w:spacing w:after="0" w:line="240" w:lineRule="auto"/>
    </w:pPr>
    <w:rPr>
      <w:rFonts w:ascii="Times New Roman" w:hAnsi="Times New Roman" w:eastAsia="宋体" w:cs="Times New Roman"/>
      <w:color w:val="404040"/>
    </w:rPr>
    <w:tblPr/>
  </w:style>
  <w:style w:type="table" w:styleId="1157">
    <w:name w:val="Lined - Accent 3"/>
    <w:basedOn w:val="995"/>
    <w:next w:val="1157"/>
    <w:link w:val="984"/>
    <w:pPr>
      <w:spacing w:after="0" w:line="240" w:lineRule="auto"/>
    </w:pPr>
    <w:rPr>
      <w:rFonts w:ascii="Times New Roman" w:hAnsi="Times New Roman" w:eastAsia="宋体" w:cs="Times New Roman"/>
      <w:color w:val="404040"/>
    </w:rPr>
    <w:tblPr/>
  </w:style>
  <w:style w:type="table" w:styleId="1158">
    <w:name w:val="Lined - Accent 4"/>
    <w:basedOn w:val="995"/>
    <w:next w:val="1158"/>
    <w:link w:val="984"/>
    <w:pPr>
      <w:spacing w:after="0" w:line="240" w:lineRule="auto"/>
    </w:pPr>
    <w:rPr>
      <w:rFonts w:ascii="Times New Roman" w:hAnsi="Times New Roman" w:eastAsia="宋体" w:cs="Times New Roman"/>
      <w:color w:val="404040"/>
    </w:rPr>
    <w:tblPr/>
  </w:style>
  <w:style w:type="table" w:styleId="1159">
    <w:name w:val="Lined - Accent 5"/>
    <w:basedOn w:val="995"/>
    <w:next w:val="1159"/>
    <w:link w:val="984"/>
    <w:pPr>
      <w:spacing w:after="0" w:line="240" w:lineRule="auto"/>
    </w:pPr>
    <w:rPr>
      <w:rFonts w:ascii="Times New Roman" w:hAnsi="Times New Roman" w:eastAsia="宋体" w:cs="Times New Roman"/>
      <w:color w:val="404040"/>
    </w:rPr>
    <w:tblPr/>
  </w:style>
  <w:style w:type="table" w:styleId="1160">
    <w:name w:val="Lined - Accent 6"/>
    <w:basedOn w:val="995"/>
    <w:next w:val="1160"/>
    <w:link w:val="984"/>
    <w:pPr>
      <w:spacing w:after="0" w:line="240" w:lineRule="auto"/>
    </w:pPr>
    <w:rPr>
      <w:rFonts w:ascii="Times New Roman" w:hAnsi="Times New Roman" w:eastAsia="宋体" w:cs="Times New Roman"/>
      <w:color w:val="404040"/>
    </w:rPr>
    <w:tblPr/>
  </w:style>
  <w:style w:type="table" w:styleId="1161">
    <w:name w:val="Bordered &amp; Lined - Accent"/>
    <w:basedOn w:val="995"/>
    <w:next w:val="1161"/>
    <w:link w:val="984"/>
    <w:pPr>
      <w:spacing w:after="0" w:line="240" w:lineRule="auto"/>
    </w:pPr>
    <w:rPr>
      <w:rFonts w:ascii="Times New Roman" w:hAnsi="Times New Roman" w:eastAsia="宋体" w:cs="Times New Roman"/>
      <w:color w:val="404040"/>
    </w:rPr>
    <w:tblPr/>
  </w:style>
  <w:style w:type="table" w:styleId="1162">
    <w:name w:val="Bordered &amp; Lined - Accent 1"/>
    <w:basedOn w:val="995"/>
    <w:next w:val="1162"/>
    <w:link w:val="984"/>
    <w:pPr>
      <w:spacing w:after="0" w:line="240" w:lineRule="auto"/>
    </w:pPr>
    <w:rPr>
      <w:rFonts w:ascii="Times New Roman" w:hAnsi="Times New Roman" w:eastAsia="宋体" w:cs="Times New Roman"/>
      <w:color w:val="404040"/>
    </w:rPr>
    <w:tblPr/>
  </w:style>
  <w:style w:type="table" w:styleId="1163">
    <w:name w:val="Bordered &amp; Lined - Accent 2"/>
    <w:basedOn w:val="995"/>
    <w:next w:val="1163"/>
    <w:link w:val="984"/>
    <w:pPr>
      <w:spacing w:after="0" w:line="240" w:lineRule="auto"/>
    </w:pPr>
    <w:rPr>
      <w:rFonts w:ascii="Times New Roman" w:hAnsi="Times New Roman" w:eastAsia="宋体" w:cs="Times New Roman"/>
      <w:color w:val="404040"/>
    </w:rPr>
    <w:tblPr/>
  </w:style>
  <w:style w:type="table" w:styleId="1164">
    <w:name w:val="Bordered &amp; Lined - Accent 3"/>
    <w:basedOn w:val="995"/>
    <w:next w:val="1164"/>
    <w:link w:val="984"/>
    <w:pPr>
      <w:spacing w:after="0" w:line="240" w:lineRule="auto"/>
    </w:pPr>
    <w:rPr>
      <w:rFonts w:ascii="Times New Roman" w:hAnsi="Times New Roman" w:eastAsia="宋体" w:cs="Times New Roman"/>
      <w:color w:val="404040"/>
    </w:rPr>
    <w:tblPr/>
  </w:style>
  <w:style w:type="table" w:styleId="1165">
    <w:name w:val="Bordered &amp; Lined - Accent 4"/>
    <w:basedOn w:val="995"/>
    <w:next w:val="1165"/>
    <w:link w:val="984"/>
    <w:pPr>
      <w:spacing w:after="0" w:line="240" w:lineRule="auto"/>
    </w:pPr>
    <w:rPr>
      <w:rFonts w:ascii="Times New Roman" w:hAnsi="Times New Roman" w:eastAsia="宋体" w:cs="Times New Roman"/>
      <w:color w:val="404040"/>
    </w:rPr>
    <w:tblPr/>
  </w:style>
  <w:style w:type="table" w:styleId="1166">
    <w:name w:val="Bordered &amp; Lined - Accent 5"/>
    <w:basedOn w:val="995"/>
    <w:next w:val="1166"/>
    <w:link w:val="984"/>
    <w:pPr>
      <w:spacing w:after="0" w:line="240" w:lineRule="auto"/>
    </w:pPr>
    <w:rPr>
      <w:rFonts w:ascii="Times New Roman" w:hAnsi="Times New Roman" w:eastAsia="宋体" w:cs="Times New Roman"/>
      <w:color w:val="404040"/>
    </w:rPr>
    <w:tblPr/>
  </w:style>
  <w:style w:type="table" w:styleId="1167">
    <w:name w:val="Bordered &amp; Lined - Accent 6"/>
    <w:basedOn w:val="995"/>
    <w:next w:val="1167"/>
    <w:link w:val="984"/>
    <w:pPr>
      <w:spacing w:after="0" w:line="240" w:lineRule="auto"/>
    </w:pPr>
    <w:rPr>
      <w:rFonts w:ascii="Times New Roman" w:hAnsi="Times New Roman" w:eastAsia="宋体" w:cs="Times New Roman"/>
      <w:color w:val="404040"/>
    </w:rPr>
    <w:tblPr/>
  </w:style>
  <w:style w:type="table" w:styleId="1168">
    <w:name w:val="Bordered"/>
    <w:basedOn w:val="995"/>
    <w:next w:val="1168"/>
    <w:link w:val="984"/>
    <w:pPr>
      <w:spacing w:after="0" w:line="240" w:lineRule="auto"/>
    </w:pPr>
    <w:rPr>
      <w:rFonts w:ascii="Times New Roman" w:hAnsi="Times New Roman" w:eastAsia="宋体" w:cs="Times New Roman"/>
    </w:rPr>
    <w:tblPr/>
  </w:style>
  <w:style w:type="table" w:styleId="1169">
    <w:name w:val="Bordered - Accent 1"/>
    <w:basedOn w:val="995"/>
    <w:next w:val="1169"/>
    <w:link w:val="984"/>
    <w:pPr>
      <w:spacing w:after="0" w:line="240" w:lineRule="auto"/>
    </w:pPr>
    <w:rPr>
      <w:rFonts w:ascii="Times New Roman" w:hAnsi="Times New Roman" w:eastAsia="宋体" w:cs="Times New Roman"/>
    </w:rPr>
    <w:tblPr/>
  </w:style>
  <w:style w:type="table" w:styleId="1170">
    <w:name w:val="Bordered - Accent 2"/>
    <w:basedOn w:val="995"/>
    <w:next w:val="1170"/>
    <w:link w:val="984"/>
    <w:pPr>
      <w:spacing w:after="0" w:line="240" w:lineRule="auto"/>
    </w:pPr>
    <w:rPr>
      <w:rFonts w:ascii="Times New Roman" w:hAnsi="Times New Roman" w:eastAsia="宋体" w:cs="Times New Roman"/>
    </w:rPr>
    <w:tblPr/>
  </w:style>
  <w:style w:type="table" w:styleId="1171">
    <w:name w:val="Bordered - Accent 3"/>
    <w:basedOn w:val="995"/>
    <w:next w:val="1171"/>
    <w:link w:val="984"/>
    <w:pPr>
      <w:spacing w:after="0" w:line="240" w:lineRule="auto"/>
    </w:pPr>
    <w:rPr>
      <w:rFonts w:ascii="Times New Roman" w:hAnsi="Times New Roman" w:eastAsia="宋体" w:cs="Times New Roman"/>
    </w:rPr>
    <w:tblPr/>
  </w:style>
  <w:style w:type="table" w:styleId="1172">
    <w:name w:val="Bordered - Accent 4"/>
    <w:basedOn w:val="995"/>
    <w:next w:val="1172"/>
    <w:link w:val="984"/>
    <w:pPr>
      <w:spacing w:after="0" w:line="240" w:lineRule="auto"/>
    </w:pPr>
    <w:rPr>
      <w:rFonts w:ascii="Times New Roman" w:hAnsi="Times New Roman" w:eastAsia="宋体" w:cs="Times New Roman"/>
    </w:rPr>
    <w:tblPr/>
  </w:style>
  <w:style w:type="table" w:styleId="1173">
    <w:name w:val="Bordered - Accent 5"/>
    <w:basedOn w:val="995"/>
    <w:next w:val="1173"/>
    <w:link w:val="984"/>
    <w:pPr>
      <w:spacing w:after="0" w:line="240" w:lineRule="auto"/>
    </w:pPr>
    <w:rPr>
      <w:rFonts w:ascii="Times New Roman" w:hAnsi="Times New Roman" w:eastAsia="宋体" w:cs="Times New Roman"/>
    </w:rPr>
    <w:tblPr/>
  </w:style>
  <w:style w:type="table" w:styleId="1174">
    <w:name w:val="Bordered - Accent 6"/>
    <w:basedOn w:val="995"/>
    <w:next w:val="1174"/>
    <w:link w:val="984"/>
    <w:pPr>
      <w:spacing w:after="0" w:line="240" w:lineRule="auto"/>
    </w:pPr>
    <w:rPr>
      <w:rFonts w:ascii="Times New Roman" w:hAnsi="Times New Roman" w:eastAsia="宋体" w:cs="Times New Roman"/>
    </w:rPr>
    <w:tblPr/>
  </w:style>
  <w:style w:type="paragraph" w:styleId="1175">
    <w:name w:val="TOC Heading_1d9c9ce6-de65-4acc-9490-a4c74ca65897"/>
    <w:next w:val="1175"/>
    <w:link w:val="984"/>
    <w:rPr>
      <w:rFonts w:ascii="Times New Roman" w:hAnsi="Times New Roman" w:eastAsia="宋体" w:cs="Times New Roman"/>
    </w:rPr>
  </w:style>
  <w:style w:type="paragraph" w:styleId="1176">
    <w:name w:val="正文文本11"/>
    <w:basedOn w:val="984"/>
    <w:next w:val="984"/>
    <w:link w:val="984"/>
    <w:rPr>
      <w:rFonts w:ascii="Arial" w:hAnsi="Arial" w:eastAsia="Arial" w:cs="Arial"/>
      <w:sz w:val="21"/>
      <w:szCs w:val="21"/>
      <w:lang w:val="en-US" w:eastAsia="en-US" w:bidi="ar-SA"/>
    </w:rPr>
  </w:style>
  <w:style w:type="paragraph" w:styleId="1177">
    <w:name w:val="首行缩进"/>
    <w:basedOn w:val="984"/>
    <w:next w:val="1177"/>
    <w:link w:val="984"/>
    <w:pPr>
      <w:ind w:firstLine="420"/>
      <w:spacing w:line="360" w:lineRule="auto"/>
    </w:pPr>
    <w:rPr>
      <w:rFonts w:ascii="Times New Roman" w:hAnsi="Times New Roman" w:eastAsia="宋体" w:cs="Times New Roman"/>
      <w:sz w:val="20"/>
    </w:rPr>
  </w:style>
  <w:style w:type="paragraph" w:styleId="1178">
    <w:name w:val="信息标题1"/>
    <w:basedOn w:val="984"/>
    <w:next w:val="984"/>
    <w:link w:val="984"/>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79">
    <w:name w:val="段"/>
    <w:basedOn w:val="1180"/>
    <w:next w:val="984"/>
    <w:link w:val="984"/>
    <w:pPr>
      <w:ind w:firstLine="200"/>
      <w:jc w:val="both"/>
    </w:pPr>
    <w:rPr>
      <w:rFonts w:ascii="宋体" w:hAnsi="Times New Roman" w:eastAsia="宋体" w:cs="Times New Roman"/>
      <w:sz w:val="21"/>
      <w:szCs w:val="22"/>
    </w:rPr>
  </w:style>
  <w:style w:type="paragraph" w:styleId="1180">
    <w:name w:val="正文13"/>
    <w:next w:val="1181"/>
    <w:link w:val="984"/>
    <w:pPr>
      <w:jc w:val="both"/>
      <w:widowControl w:val="off"/>
    </w:pPr>
    <w:rPr>
      <w:rFonts w:ascii="Times New Roman" w:hAnsi="Times New Roman" w:eastAsia="宋体" w:cs="Times New Roman"/>
      <w:sz w:val="21"/>
      <w:szCs w:val="24"/>
      <w:lang w:val="en-US" w:eastAsia="zh-CN" w:bidi="ar-SA"/>
    </w:rPr>
  </w:style>
  <w:style w:type="paragraph" w:styleId="1181">
    <w:name w:val="正文首行缩进1"/>
    <w:basedOn w:val="1182"/>
    <w:next w:val="1183"/>
    <w:link w:val="984"/>
    <w:pPr>
      <w:ind w:firstLine="420"/>
      <w:spacing w:after="120"/>
      <w:tabs>
        <w:tab w:val="left" w:pos="2020" w:leader="none"/>
        <w:tab w:val="center" w:pos="4535" w:leader="none"/>
      </w:tabs>
    </w:pPr>
    <w:rPr>
      <w:rFonts w:ascii="Times New Roman" w:hAnsi="Times New Roman" w:eastAsia="宋体" w:cs="Times New Roman"/>
      <w:sz w:val="21"/>
    </w:rPr>
  </w:style>
  <w:style w:type="paragraph" w:styleId="1182">
    <w:name w:val="正文文本1"/>
    <w:basedOn w:val="984"/>
    <w:next w:val="984"/>
    <w:link w:val="984"/>
    <w:pPr>
      <w:jc w:val="center"/>
    </w:pPr>
    <w:rPr>
      <w:rFonts w:ascii="Times New Roman" w:hAnsi="Times New Roman" w:eastAsia="仿宋_GB2312" w:cs="Times New Roman"/>
      <w:sz w:val="28"/>
    </w:rPr>
  </w:style>
  <w:style w:type="paragraph" w:styleId="1183">
    <w:name w:val="正文首行缩进 211"/>
    <w:basedOn w:val="1184"/>
    <w:next w:val="1183"/>
    <w:link w:val="984"/>
    <w:pPr>
      <w:ind w:firstLine="420"/>
    </w:pPr>
    <w:rPr>
      <w:rFonts w:ascii="Times New Roman" w:hAnsi="Times New Roman" w:eastAsia="宋体" w:cs="Times New Roman"/>
      <w:sz w:val="24"/>
    </w:rPr>
  </w:style>
  <w:style w:type="paragraph" w:styleId="1184">
    <w:name w:val="正文文本缩进11"/>
    <w:basedOn w:val="1185"/>
    <w:next w:val="1184"/>
    <w:link w:val="984"/>
    <w:pPr>
      <w:ind w:firstLine="538"/>
    </w:pPr>
    <w:rPr>
      <w:rFonts w:ascii="Times New Roman" w:hAnsi="Times New Roman" w:eastAsia="宋体" w:cs="Times New Roman"/>
      <w:sz w:val="28"/>
    </w:rPr>
  </w:style>
  <w:style w:type="paragraph" w:styleId="1185">
    <w:name w:val="正文112"/>
    <w:next w:val="1181"/>
    <w:link w:val="984"/>
    <w:pPr>
      <w:jc w:val="both"/>
      <w:widowControl w:val="off"/>
    </w:pPr>
    <w:rPr>
      <w:rFonts w:ascii="Times New Roman" w:hAnsi="Times New Roman" w:eastAsia="宋体" w:cs="Times New Roman"/>
      <w:sz w:val="21"/>
      <w:szCs w:val="24"/>
      <w:lang w:val="en-US" w:eastAsia="zh-CN" w:bidi="ar-SA"/>
    </w:rPr>
  </w:style>
  <w:style w:type="paragraph" w:styleId="1186">
    <w:name w:val="一级条标题"/>
    <w:basedOn w:val="1187"/>
    <w:next w:val="1179"/>
    <w:link w:val="984"/>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187">
    <w:name w:val="章标题"/>
    <w:basedOn w:val="984"/>
    <w:next w:val="984"/>
    <w:link w:val="984"/>
    <w:pPr>
      <w:jc w:val="center"/>
      <w:spacing w:before="158" w:after="153" w:line="1292" w:lineRule="atLeast"/>
      <w:widowControl/>
    </w:pPr>
    <w:rPr>
      <w:rFonts w:ascii="Arial" w:hAnsi="Times New Roman" w:eastAsia="黑体" w:cs="黑体"/>
      <w:sz w:val="31"/>
      <w:szCs w:val="22"/>
      <w:lang w:eastAsia="en-US"/>
    </w:rPr>
  </w:style>
  <w:style w:type="paragraph" w:styleId="1188">
    <w:name w:val="[Normal]"/>
    <w:next w:val="1188"/>
    <w:link w:val="984"/>
    <w:rPr>
      <w:rFonts w:ascii="方正仿宋简体" w:hAnsi="Times New Roman" w:eastAsia="方正仿宋简体" w:cs="Courier New"/>
      <w:sz w:val="24"/>
      <w:szCs w:val="22"/>
      <w:lang w:val="zh-CN" w:eastAsia="zh-CN" w:bidi="ar-SA"/>
    </w:rPr>
  </w:style>
  <w:style w:type="paragraph" w:styleId="1189">
    <w:name w:val="标题 21"/>
    <w:basedOn w:val="984"/>
    <w:next w:val="984"/>
    <w:link w:val="984"/>
    <w:pPr>
      <w:keepLines/>
      <w:keepNext/>
      <w:spacing w:before="260" w:after="260" w:line="413" w:lineRule="auto"/>
      <w:outlineLvl w:val="1"/>
    </w:pPr>
    <w:rPr>
      <w:rFonts w:ascii="Arial" w:hAnsi="Arial" w:eastAsia="黑体" w:cs="Times New Roman"/>
      <w:b/>
      <w:sz w:val="32"/>
      <w:szCs w:val="20"/>
    </w:rPr>
  </w:style>
  <w:style w:type="paragraph" w:styleId="1190">
    <w:name w:val="正文格式"/>
    <w:next w:val="1190"/>
    <w:link w:val="984"/>
    <w:pPr>
      <w:ind w:firstLine="200"/>
      <w:spacing w:line="360" w:lineRule="auto"/>
    </w:pPr>
    <w:rPr>
      <w:rFonts w:ascii="宋体" w:hAnsi="Times New Roman" w:eastAsia="宋体" w:cs="Times New Roman"/>
      <w:sz w:val="28"/>
      <w:szCs w:val="22"/>
      <w:lang w:val="en-US" w:eastAsia="zh-CN" w:bidi="ar-SA"/>
    </w:rPr>
  </w:style>
  <w:style w:type="paragraph" w:styleId="1191">
    <w:name w:val="Table Text"/>
    <w:basedOn w:val="984"/>
    <w:next w:val="1191"/>
    <w:link w:val="984"/>
    <w:rPr>
      <w:rFonts w:ascii="宋体" w:hAnsi="宋体" w:eastAsia="宋体" w:cs="宋体"/>
      <w:sz w:val="24"/>
      <w:szCs w:val="24"/>
      <w:lang w:val="en-US" w:eastAsia="en-US" w:bidi="ar-SA"/>
    </w:rPr>
  </w:style>
  <w:style w:type="table" w:styleId="1192">
    <w:name w:val="Table Normal"/>
    <w:next w:val="1192"/>
    <w:link w:val="984"/>
    <w:rPr>
      <w:rFonts w:ascii="Times New Roman" w:hAnsi="Times New Roman" w:eastAsia="宋体" w:cs="Times New Roman"/>
    </w:rPr>
    <w:tblPr/>
  </w:style>
  <w:style w:type="paragraph" w:styleId="1193">
    <w:name w:val="正文_0"/>
    <w:basedOn w:val="984"/>
    <w:next w:val="1193"/>
    <w:link w:val="984"/>
    <w:rPr>
      <w:rFonts w:ascii="Times New Roman" w:hAnsi="Times New Roman" w:eastAsia="宋体" w:cs="Times New Roman"/>
    </w:rPr>
  </w:style>
  <w:style w:type="paragraph" w:styleId="1194">
    <w:name w:val="正文1"/>
    <w:basedOn w:val="1195"/>
    <w:next w:val="984"/>
    <w:link w:val="984"/>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195">
    <w:name w:val="样式1"/>
    <w:basedOn w:val="984"/>
    <w:next w:val="1195"/>
    <w:link w:val="984"/>
    <w:pPr>
      <w:ind w:left="432" w:firstLine="288"/>
      <w:tabs>
        <w:tab w:val="left" w:pos="1110" w:leader="none"/>
      </w:tabs>
    </w:pPr>
    <w:rPr>
      <w:rFonts w:ascii="宋体" w:hAnsi="宋体" w:eastAsia="宋体" w:cs="Times New Roman"/>
      <w:szCs w:val="21"/>
    </w:rPr>
  </w:style>
  <w:style w:type="paragraph" w:styleId="1196">
    <w:name w:val="List Paragraph_280bab88-0a3f-4961-8382-ce603bf81385"/>
    <w:basedOn w:val="984"/>
    <w:next w:val="1196"/>
    <w:link w:val="984"/>
    <w:pPr>
      <w:ind w:firstLine="200"/>
    </w:pPr>
    <w:rPr>
      <w:rFonts w:ascii="Calibri" w:hAnsi="Calibri" w:eastAsia="宋体" w:cs="Times New Roman"/>
      <w:szCs w:val="22"/>
    </w:rPr>
  </w:style>
  <w:style w:type="paragraph" w:styleId="1197">
    <w:name w:val="普通正文"/>
    <w:basedOn w:val="984"/>
    <w:next w:val="1197"/>
    <w:link w:val="984"/>
    <w:pPr>
      <w:ind w:firstLine="480"/>
      <w:jc w:val="left"/>
      <w:spacing w:before="120" w:after="120" w:line="360" w:lineRule="auto"/>
    </w:pPr>
    <w:rPr>
      <w:rFonts w:ascii="Arial" w:hAnsi="Arial" w:eastAsia="宋体" w:cs="Times New Roman"/>
      <w:sz w:val="24"/>
    </w:rPr>
  </w:style>
  <w:style w:type="paragraph" w:styleId="1198">
    <w:name w:val="批注文字1"/>
    <w:basedOn w:val="984"/>
    <w:next w:val="1198"/>
    <w:link w:val="984"/>
    <w:pPr>
      <w:jc w:val="left"/>
    </w:pPr>
    <w:rPr>
      <w:rFonts w:ascii="Times New Roman" w:hAnsi="Times New Roman" w:eastAsia="宋体" w:cs="Times New Roman"/>
    </w:rPr>
  </w:style>
  <w:style w:type="paragraph" w:styleId="1199">
    <w:name w:val="正文首行缩进 21"/>
    <w:basedOn w:val="1200"/>
    <w:next w:val="1199"/>
    <w:link w:val="984"/>
    <w:pPr>
      <w:ind w:firstLine="420"/>
    </w:pPr>
    <w:rPr>
      <w:rFonts w:ascii="Times New Roman" w:hAnsi="Times New Roman" w:eastAsia="宋体" w:cs="Times New Roman"/>
    </w:rPr>
  </w:style>
  <w:style w:type="paragraph" w:styleId="1200">
    <w:name w:val="正文文本缩进1"/>
    <w:basedOn w:val="984"/>
    <w:next w:val="1200"/>
    <w:link w:val="984"/>
    <w:pPr>
      <w:ind w:left="420"/>
      <w:spacing w:after="120"/>
    </w:pPr>
    <w:rPr>
      <w:rFonts w:ascii="Times New Roman" w:hAnsi="Times New Roman" w:eastAsia="宋体" w:cs="Times New Roman"/>
    </w:rPr>
  </w:style>
  <w:style w:type="character" w:styleId="1201">
    <w:name w:val="超链接1"/>
    <w:next w:val="1201"/>
    <w:link w:val="984"/>
    <w:rPr>
      <w:rFonts w:ascii="Times New Roman" w:hAnsi="Times New Roman" w:eastAsia="宋体" w:cs="Times New Roman"/>
      <w:sz w:val="21"/>
      <w:szCs w:val="24"/>
      <w:lang w:val="en-US" w:eastAsia="zh-CN" w:bidi="ar-SA"/>
    </w:rPr>
  </w:style>
  <w:style w:type="table" w:styleId="1202">
    <w:name w:val="网格型1"/>
    <w:basedOn w:val="1203"/>
    <w:next w:val="1202"/>
    <w:link w:val="984"/>
    <w:pPr>
      <w:ind w:left="0" w:right="0"/>
      <w:keepLines w:val="0"/>
      <w:keepNext w:val="0"/>
      <w:spacing w:before="0" w:beforeAutospacing="0" w:after="0" w:afterAutospacing="0"/>
      <w:widowControl/>
      <w:suppressLineNumbers w:val="0"/>
    </w:pPr>
    <w:rPr>
      <w:rFonts w:ascii="Calibri" w:hAnsi="Calibri" w:eastAsia="宋体" w:cs="Calibri"/>
      <w:sz w:val="21"/>
      <w:szCs w:val="22"/>
    </w:rPr>
    <w:tblPr/>
  </w:style>
  <w:style w:type="table" w:styleId="1203">
    <w:name w:val="普通表格1"/>
    <w:next w:val="1203"/>
    <w:link w:val="984"/>
    <w:rPr>
      <w:rFonts w:ascii="Times New Roman" w:hAnsi="Times New Roman" w:eastAsia="宋体" w:cs="Times New Roman"/>
    </w:rPr>
    <w:tblPr/>
  </w:style>
  <w:style w:type="character" w:styleId="1204">
    <w:name w:val="font21"/>
    <w:basedOn w:val="994"/>
    <w:next w:val="1204"/>
    <w:link w:val="984"/>
    <w:rPr>
      <w:rFonts w:hint="eastAsia" w:ascii="黑体" w:hAnsi="宋体" w:eastAsia="黑体" w:cs="黑体"/>
      <w:color w:val="000000"/>
      <w:sz w:val="21"/>
      <w:szCs w:val="21"/>
      <w:u w:val="none"/>
    </w:rPr>
  </w:style>
  <w:style w:type="character" w:styleId="1205">
    <w:name w:val="font71"/>
    <w:basedOn w:val="994"/>
    <w:next w:val="1205"/>
    <w:link w:val="984"/>
    <w:rPr>
      <w:rFonts w:hint="eastAsia" w:ascii="宋体" w:hAnsi="宋体" w:eastAsia="宋体" w:cs="宋体"/>
      <w:color w:val="000000"/>
      <w:sz w:val="21"/>
      <w:szCs w:val="21"/>
      <w:u w:val="none"/>
    </w:rPr>
  </w:style>
  <w:style w:type="character" w:styleId="1206">
    <w:name w:val="font81"/>
    <w:basedOn w:val="994"/>
    <w:next w:val="1206"/>
    <w:link w:val="984"/>
    <w:rPr>
      <w:rFonts w:hint="eastAsia" w:ascii="黑体" w:hAnsi="宋体" w:eastAsia="黑体" w:cs="黑体"/>
      <w:color w:val="ff6600"/>
      <w:sz w:val="21"/>
      <w:szCs w:val="21"/>
      <w:u w:val="none"/>
    </w:rPr>
  </w:style>
  <w:style w:type="character" w:styleId="1207">
    <w:name w:val="font01"/>
    <w:basedOn w:val="994"/>
    <w:next w:val="1207"/>
    <w:link w:val="984"/>
    <w:rPr>
      <w:rFonts w:ascii="Arial" w:hAnsi="Arial" w:eastAsia="宋体" w:cs="Arial"/>
      <w:color w:val="000000"/>
      <w:sz w:val="20"/>
      <w:szCs w:val="20"/>
      <w:u w:val="none"/>
    </w:rPr>
  </w:style>
  <w:style w:type="character" w:styleId="1208">
    <w:name w:val="font51"/>
    <w:basedOn w:val="994"/>
    <w:next w:val="1208"/>
    <w:link w:val="984"/>
    <w:rPr>
      <w:rFonts w:hint="eastAsia" w:ascii="宋体" w:hAnsi="宋体" w:eastAsia="宋体" w:cs="宋体"/>
      <w:color w:val="000000"/>
      <w:sz w:val="22"/>
      <w:szCs w:val="22"/>
      <w:u w:val="none"/>
    </w:rPr>
  </w:style>
  <w:style w:type="paragraph" w:styleId="1209">
    <w:name w:val="正文文本111"/>
    <w:basedOn w:val="984"/>
    <w:next w:val="1210"/>
    <w:link w:val="984"/>
    <w:pPr>
      <w:jc w:val="center"/>
    </w:pPr>
    <w:rPr>
      <w:rFonts w:ascii="Times New Roman" w:hAnsi="Times New Roman" w:eastAsia="仿宋_GB2312" w:cs="Times New Roman"/>
      <w:sz w:val="28"/>
    </w:rPr>
  </w:style>
  <w:style w:type="paragraph" w:styleId="1210">
    <w:name w:val="目录 21"/>
    <w:basedOn w:val="984"/>
    <w:next w:val="984"/>
    <w:link w:val="984"/>
    <w:pPr>
      <w:ind w:left="210"/>
    </w:pPr>
    <w:rPr>
      <w:rFonts w:ascii="Times New Roman" w:hAnsi="Times New Roman" w:eastAsia="宋体" w:cs="Times New Roman"/>
      <w:smallCaps/>
    </w:rPr>
  </w:style>
  <w:style w:type="paragraph" w:styleId="1211">
    <w:name w:val="样式 样式 左侧:  2 字符 + 左侧:  0.85 厘米 首行缩进:  2 字符1"/>
    <w:basedOn w:val="984"/>
    <w:next w:val="1211"/>
    <w:link w:val="984"/>
    <w:pPr>
      <w:ind w:left="482" w:firstLine="200"/>
    </w:pPr>
    <w:rPr>
      <w:rFonts w:ascii="Times New Roman" w:hAnsi="Times New Roman" w:eastAsia="宋体" w:cs="宋体"/>
      <w:szCs w:val="20"/>
    </w:rPr>
  </w:style>
  <w:style w:type="character" w:styleId="1212">
    <w:name w:val="font91"/>
    <w:basedOn w:val="994"/>
    <w:next w:val="1212"/>
    <w:link w:val="984"/>
    <w:rPr>
      <w:rFonts w:hint="eastAsia" w:ascii="宋体" w:hAnsi="宋体" w:eastAsia="宋体" w:cs="宋体"/>
      <w:color w:val="000000"/>
      <w:sz w:val="20"/>
      <w:szCs w:val="20"/>
      <w:u w:val="none"/>
    </w:rPr>
  </w:style>
  <w:style w:type="character" w:styleId="1213">
    <w:name w:val="font101"/>
    <w:basedOn w:val="994"/>
    <w:next w:val="1213"/>
    <w:link w:val="984"/>
    <w:rPr>
      <w:rFonts w:hint="eastAsia" w:ascii="宋体" w:hAnsi="宋体" w:eastAsia="宋体" w:cs="宋体"/>
      <w:b/>
      <w:bCs/>
      <w:color w:val="000000"/>
      <w:sz w:val="20"/>
      <w:szCs w:val="20"/>
      <w:u w:val="none"/>
    </w:rPr>
  </w:style>
  <w:style w:type="character" w:styleId="1214">
    <w:name w:val="NormalCharacter1"/>
    <w:next w:val="1214"/>
    <w:link w:val="984"/>
    <w:rPr>
      <w:rFonts w:ascii="Times New Roman" w:hAnsi="Times New Roman" w:eastAsia="宋体" w:cs="Times New Roman"/>
    </w:rPr>
  </w:style>
  <w:style w:type="paragraph" w:styleId="1215">
    <w:name w:val="Normal_5"/>
    <w:next w:val="1215"/>
    <w:link w:val="984"/>
    <w:qFormat/>
    <w:rPr>
      <w:rFonts w:ascii="黑体" w:hAnsi="黑体" w:eastAsia="黑体" w:cs="Times New Roman"/>
      <w:b/>
      <w:sz w:val="32"/>
      <w:szCs w:val="24"/>
      <w:lang w:bidi="ar-SA"/>
    </w:rPr>
  </w:style>
  <w:style w:type="paragraph" w:styleId="1216">
    <w:name w:val="正文_0_0"/>
    <w:next w:val="1216"/>
    <w:link w:val="984"/>
    <w:qFormat/>
    <w:pPr>
      <w:jc w:val="both"/>
      <w:widowControl w:val="off"/>
    </w:pPr>
    <w:rPr>
      <w:rFonts w:ascii="Calibri" w:hAnsi="Calibri" w:eastAsia="宋体" w:cs="Times New Roman"/>
      <w:sz w:val="21"/>
      <w:szCs w:val="22"/>
      <w:lang w:val="en-US" w:eastAsia="zh-CN" w:bidi="ar-SA"/>
    </w:rPr>
  </w:style>
  <w:style w:type="paragraph" w:styleId="1217">
    <w:name w:val="Normal_6"/>
    <w:next w:val="1217"/>
    <w:link w:val="984"/>
    <w:qFormat/>
    <w:rPr>
      <w:rFonts w:ascii="黑体" w:hAnsi="黑体" w:eastAsia="黑体" w:cs="Times New Roman"/>
      <w:b/>
      <w:sz w:val="32"/>
      <w:szCs w:val="24"/>
      <w:lang w:bidi="ar-SA"/>
    </w:rPr>
  </w:style>
  <w:style w:type="paragraph" w:styleId="1218">
    <w:name w:val="正文缩进1"/>
    <w:basedOn w:val="984"/>
    <w:next w:val="984"/>
    <w:link w:val="984"/>
    <w:qFormat/>
    <w:pPr>
      <w:ind w:firstLine="420"/>
    </w:pPr>
    <w:rPr>
      <w:szCs w:val="20"/>
    </w:rPr>
  </w:style>
  <w:style w:type="paragraph" w:styleId="1219">
    <w:name w:val="Normal_0_4_0"/>
    <w:next w:val="1219"/>
    <w:link w:val="984"/>
    <w:qFormat/>
    <w:pPr>
      <w:jc w:val="both"/>
      <w:widowControl w:val="off"/>
    </w:pPr>
    <w:rPr>
      <w:rFonts w:ascii="Calibri" w:hAnsi="Calibri" w:eastAsia="宋体" w:cs="Times New Roman"/>
      <w:sz w:val="21"/>
      <w:szCs w:val="22"/>
    </w:rPr>
  </w:style>
  <w:style w:type="paragraph" w:styleId="1220">
    <w:name w:val="Main Title"/>
    <w:next w:val="984"/>
    <w:link w:val="984"/>
    <w:qFormat/>
    <w:pPr>
      <w:jc w:val="center"/>
      <w:spacing w:after="120" w:line="360" w:lineRule="auto"/>
    </w:pPr>
    <w:rPr>
      <w:rFonts w:ascii="黑体" w:hAnsi="黑体" w:eastAsia="黑体" w:cs="Times New Roman"/>
      <w:b/>
      <w:sz w:val="36"/>
      <w:szCs w:val="22"/>
      <w:lang w:val="zh-CN" w:eastAsia="zh-CN" w:bidi="ar-SA"/>
    </w:rPr>
  </w:style>
  <w:style w:type="paragraph" w:styleId="1221">
    <w:name w:val="协议书标题2"/>
    <w:basedOn w:val="986"/>
    <w:next w:val="984"/>
    <w:link w:val="984"/>
    <w:qFormat/>
    <w:pPr>
      <w:numPr>
        <w:ilvl w:val="0"/>
        <w:numId w:val="2"/>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1222">
    <w:name w:val="table"/>
    <w:next w:val="1222"/>
    <w:link w:val="984"/>
    <w:qFormat/>
    <w:pPr>
      <w:framePr w:hSpace="180" w:wrap="around" w:vAnchor="text" w:hAnchor="margin" w:y="1418"/>
    </w:pPr>
    <w:rPr>
      <w:rFonts w:ascii="宋体" w:hAnsi="Calibri" w:eastAsia="宋体" w:cs="Times New Roman"/>
      <w:sz w:val="24"/>
      <w:szCs w:val="22"/>
      <w:lang w:val="en-US" w:eastAsia="zh-CN" w:bidi="ar-SA"/>
    </w:rPr>
  </w:style>
  <w:style w:type="paragraph" w:styleId="1223">
    <w:name w:val="专用标题2"/>
    <w:basedOn w:val="986"/>
    <w:next w:val="984"/>
    <w:link w:val="984"/>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1224">
    <w:name w:val="附件标题"/>
    <w:basedOn w:val="986"/>
    <w:next w:val="984"/>
    <w:link w:val="984"/>
    <w:qFormat/>
    <w:pPr>
      <w:numPr>
        <w:ilvl w:val="0"/>
        <w:numId w:val="3"/>
      </w:numPr>
      <w:ind w:firstLine="0"/>
      <w:jc w:val="center"/>
      <w:spacing w:before="0" w:after="120" w:line="360" w:lineRule="auto"/>
      <w:widowControl/>
      <w:tabs>
        <w:tab w:val="left" w:pos="1134" w:leader="none"/>
      </w:tabs>
    </w:pPr>
    <w:rPr>
      <w:rFonts w:ascii="黑体" w:hAnsi="黑体"/>
      <w:bCs w:val="0"/>
      <w:sz w:val="30"/>
      <w:szCs w:val="30"/>
    </w:rPr>
  </w:style>
  <w:style w:type="paragraph" w:styleId="1225">
    <w:name w:val="纯文本11"/>
    <w:basedOn w:val="984"/>
    <w:next w:val="1225"/>
    <w:link w:val="984"/>
    <w:qFormat/>
    <w:rPr>
      <w:rFonts w:ascii="宋体" w:hAnsi="Times New Roman" w:eastAsia="宋体" w:cs="Times New Roman"/>
      <w:szCs w:val="20"/>
    </w:rPr>
  </w:style>
  <w:style w:type="paragraph" w:styleId="1226">
    <w:name w:val="纯文本1"/>
    <w:basedOn w:val="984"/>
    <w:next w:val="1226"/>
    <w:link w:val="984"/>
    <w:qFormat/>
    <w:rPr>
      <w:rFonts w:ascii="宋体" w:hAnsi="Courier New"/>
      <w:szCs w:val="20"/>
    </w:rPr>
  </w:style>
  <w:style w:type="character" w:styleId="1227" w:default="1">
    <w:name w:val="Default Paragraph Font"/>
    <w:uiPriority w:val="1"/>
    <w:semiHidden/>
    <w:unhideWhenUsed/>
  </w:style>
  <w:style w:type="numbering" w:styleId="1228" w:default="1">
    <w:name w:val="No List"/>
    <w:uiPriority w:val="99"/>
    <w:semiHidden/>
    <w:unhideWhenUsed/>
  </w:style>
  <w:style w:type="table" w:styleId="1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江苏永实工程项目管理有限公司</cp:lastModifiedBy>
  <cp:revision>6</cp:revision>
  <dcterms:created xsi:type="dcterms:W3CDTF">2024-03-14T00:27:00Z</dcterms:created>
  <dcterms:modified xsi:type="dcterms:W3CDTF">2026-09-24T07:33:42Z</dcterms:modified>
</cp:coreProperties>
</file>