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321"/>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JSZC-320500-JZCG-C2026-0303</w:t>
      </w:r>
      <w:r/>
    </w:p>
    <w:p>
      <w:pPr>
        <w:ind w:firstLine="321"/>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中国人民政治协商会议苏州市姑苏区委员会</w:t>
      </w:r>
      <w:r/>
    </w:p>
    <w:p>
      <w:pPr>
        <w:ind w:firstLine="321"/>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姑苏区政协委员履职服务平台迭代升级建设项目</w:t>
      </w:r>
      <w:r/>
    </w:p>
    <w:p>
      <w:pPr>
        <w:ind w:firstLine="321"/>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hint="eastAsia" w:ascii="宋体" w:hAnsi="宋体" w:cs="宋体"/>
          <w:b/>
          <w:sz w:val="32"/>
        </w:rPr>
        <w:t xml:space="preserve">9</w:t>
      </w:r>
      <w:r>
        <w:rPr>
          <w:rFonts w:hint="eastAsia" w:ascii="宋体" w:hAnsi="宋体" w:cs="宋体"/>
          <w:b/>
          <w:sz w:val="32"/>
        </w:rPr>
        <w:t xml:space="preserve">月</w:t>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8"/>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19"/>
            <w:b w:val="0"/>
            <w:sz w:val="32"/>
            <w:szCs w:val="32"/>
          </w:rPr>
          <w:t xml:space="preserve">第一章</w:t>
        </w:r>
        <w:r>
          <w:rPr>
            <w:rStyle w:val="919"/>
            <w:b w:val="0"/>
            <w:sz w:val="32"/>
            <w:szCs w:val="32"/>
          </w:rPr>
          <w:t xml:space="preserve"> </w:t>
        </w:r>
        <w:r>
          <w:rPr>
            <w:rStyle w:val="919"/>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19"/>
            <w:b w:val="0"/>
            <w:sz w:val="32"/>
            <w:szCs w:val="32"/>
          </w:rPr>
          <w:t xml:space="preserve">第二章</w:t>
        </w:r>
        <w:r>
          <w:rPr>
            <w:rStyle w:val="919"/>
            <w:b w:val="0"/>
            <w:sz w:val="32"/>
            <w:szCs w:val="32"/>
          </w:rPr>
          <w:t xml:space="preserve"> </w:t>
        </w:r>
        <w:r>
          <w:rPr>
            <w:rStyle w:val="919"/>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19"/>
            <w:b w:val="0"/>
            <w:sz w:val="32"/>
            <w:szCs w:val="32"/>
          </w:rPr>
          <w:t xml:space="preserve">第三章</w:t>
        </w:r>
        <w:r>
          <w:rPr>
            <w:rStyle w:val="919"/>
            <w:b w:val="0"/>
            <w:sz w:val="32"/>
            <w:szCs w:val="32"/>
          </w:rPr>
          <w:t xml:space="preserve"> </w:t>
        </w:r>
        <w:r>
          <w:rPr>
            <w:rStyle w:val="919"/>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19"/>
            <w:b w:val="0"/>
            <w:sz w:val="32"/>
            <w:szCs w:val="32"/>
          </w:rPr>
          <w:t xml:space="preserve">第四章</w:t>
        </w:r>
        <w:r>
          <w:rPr>
            <w:rStyle w:val="919"/>
            <w:b w:val="0"/>
            <w:sz w:val="32"/>
            <w:szCs w:val="32"/>
          </w:rPr>
          <w:t xml:space="preserve"> </w:t>
        </w:r>
        <w:r>
          <w:rPr>
            <w:rStyle w:val="919"/>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19"/>
            <w:b w:val="0"/>
            <w:sz w:val="32"/>
            <w:szCs w:val="32"/>
          </w:rPr>
          <w:t xml:space="preserve">第五章</w:t>
        </w:r>
        <w:r>
          <w:rPr>
            <w:rStyle w:val="919"/>
            <w:b w:val="0"/>
            <w:sz w:val="32"/>
            <w:szCs w:val="32"/>
          </w:rPr>
          <w:t xml:space="preserve"> </w:t>
        </w:r>
        <w:r>
          <w:rPr>
            <w:rStyle w:val="919"/>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30</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19"/>
            <w:b w:val="0"/>
            <w:sz w:val="32"/>
            <w:szCs w:val="32"/>
          </w:rPr>
          <w:t xml:space="preserve">第六章</w:t>
        </w:r>
        <w:r>
          <w:rPr>
            <w:rStyle w:val="919"/>
            <w:b w:val="0"/>
            <w:sz w:val="32"/>
            <w:szCs w:val="32"/>
          </w:rPr>
          <w:t xml:space="preserve"> </w:t>
        </w:r>
        <w:r>
          <w:rPr>
            <w:rStyle w:val="919"/>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38</w:t>
        </w:r>
        <w:r>
          <w:rPr>
            <w:b w:val="0"/>
            <w:sz w:val="32"/>
            <w:szCs w:val="32"/>
          </w:rPr>
          <w:fldChar w:fldCharType="end"/>
        </w:r>
      </w:hyperlink>
      <w:r/>
      <w:r/>
    </w:p>
    <w:p>
      <w:pPr>
        <w:pStyle w:val="888"/>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JSZC-320500-JZCG-C2026-0303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姑苏区政协委员履职服务平台迭代升级建设项目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440" w:lineRule="exact"/>
              <w:rPr>
                <w:rFonts w:ascii="宋体" w:hAnsi="宋体"/>
                <w:sz w:val="21"/>
                <w:szCs w:val="21"/>
              </w:rPr>
            </w:pPr>
            <w:r/>
            <w:bookmarkStart w:id="4" w:name="OLE_LINK92"/>
            <w:r>
              <w:rPr>
                <w:rFonts w:hint="eastAsia" w:ascii="宋体" w:hAnsi="宋体"/>
                <w:sz w:val="21"/>
                <w:szCs w:val="21"/>
              </w:rPr>
              <w:t xml:space="preserve">联系人：王工</w:t>
            </w:r>
            <w:r/>
          </w:p>
          <w:p>
            <w:pPr>
              <w:pStyle w:val="914"/>
              <w:ind w:left="0" w:firstLine="0"/>
            </w:pPr>
            <w:r>
              <w:rPr>
                <w:rFonts w:hint="eastAsia" w:ascii="宋体" w:hAnsi="宋体"/>
                <w:szCs w:val="21"/>
              </w:rPr>
              <w:t xml:space="preserve">联系电话：</w:t>
            </w:r>
            <w:bookmarkEnd w:id="4"/>
            <w:r>
              <w:rPr>
                <w:rFonts w:hint="eastAsia" w:ascii="宋体" w:hAnsi="宋体"/>
                <w:szCs w:val="21"/>
              </w:rPr>
              <w:t xml:space="preserve">0512-69826032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中国人民政治协商会议苏州市姑苏区委员会</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苏州市姑苏区平川路510号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张心怡</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0512-68725912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28592"/>
            <w:r/>
            <w:bookmarkStart w:id="6" w:name="_Toc58248879"/>
            <w:r/>
            <w:bookmarkStart w:id="7" w:name="_Toc7166"/>
            <w:r/>
            <w:bookmarkStart w:id="8" w:name="_Toc57376405"/>
            <w:r/>
            <w:bookmarkStart w:id="9" w:name="_Toc68611034"/>
            <w:r/>
            <w:bookmarkStart w:id="10"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年10月14日09点30分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年10月14日09点30分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年10月14日09点30分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6"/>
        <w:ind w:left="0" w:firstLine="0"/>
        <w:jc w:val="center"/>
        <w:spacing w:line="480" w:lineRule="auto"/>
        <w:rPr>
          <w:b/>
          <w:sz w:val="44"/>
          <w:szCs w:val="44"/>
        </w:rPr>
      </w:pPr>
      <w:r>
        <w:rPr>
          <w:rFonts w:hint="eastAsia"/>
          <w:b/>
          <w:sz w:val="44"/>
          <w:szCs w:val="44"/>
        </w:rPr>
        <w:br w:type="page" w:clear="all"/>
      </w:r>
      <w:bookmarkStart w:id="11"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57376406"/>
      <w:r/>
      <w:bookmarkStart w:id="15" w:name="_Toc2412"/>
      <w:r/>
      <w:bookmarkStart w:id="16" w:name="_Toc58248880"/>
      <w:r/>
      <w:bookmarkStart w:id="17" w:name="_Toc6217"/>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姑苏区政协委员履职服务平台迭代升级建设项目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14</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87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JSZC-320500-JZCG-C2026-0303</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姑苏区政协委员履职服务平台迭代升级建设项目</w:t>
      </w:r>
      <w:r>
        <w:rPr>
          <w:rFonts w:ascii="宋体" w:hAnsi="宋体" w:cs="宋体"/>
          <w:bCs/>
          <w:sz w:val="21"/>
          <w:szCs w:val="21"/>
        </w:rPr>
        <w:t xml:space="preserve"> </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bCs/>
          <w:sz w:val="21"/>
          <w:szCs w:val="21"/>
        </w:rPr>
        <w:t xml:space="preserve">人民币</w:t>
      </w:r>
      <w:r>
        <w:rPr>
          <w:rFonts w:hint="eastAsia" w:ascii="宋体" w:hAnsi="宋体"/>
          <w:bCs/>
          <w:sz w:val="21"/>
          <w:szCs w:val="21"/>
        </w:rPr>
        <w:t xml:space="preserve">伍拾玖万伍仟叁佰</w:t>
      </w:r>
      <w:r>
        <w:rPr>
          <w:rFonts w:hint="eastAsia" w:ascii="宋体" w:hAnsi="宋体"/>
          <w:bCs/>
          <w:sz w:val="21"/>
          <w:szCs w:val="21"/>
        </w:rPr>
        <w:t xml:space="preserve">元整(￥</w:t>
      </w:r>
      <w:r>
        <w:rPr>
          <w:rFonts w:ascii="宋体" w:hAnsi="宋体"/>
          <w:bCs/>
          <w:sz w:val="21"/>
          <w:szCs w:val="21"/>
        </w:rPr>
        <w:t xml:space="preserve">5953</w:t>
      </w:r>
      <w:r>
        <w:rPr>
          <w:rFonts w:hint="eastAsia" w:ascii="宋体" w:hAnsi="宋体"/>
          <w:bCs/>
          <w:sz w:val="21"/>
          <w:szCs w:val="21"/>
        </w:rPr>
        <w:t xml:space="preserve">00.00元）</w:t>
      </w:r>
      <w:r>
        <w:rPr>
          <w:rFonts w:ascii="宋体" w:hAnsi="宋体" w:cs="宋体"/>
          <w:bCs/>
          <w:sz w:val="21"/>
          <w:szCs w:val="21"/>
        </w:rPr>
        <w:t xml:space="preserve"> </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人民币伍拾玖万伍仟叁佰元整(￥</w:t>
      </w:r>
      <w:r>
        <w:rPr>
          <w:rFonts w:ascii="宋体" w:hAnsi="宋体" w:cs="宋体"/>
          <w:bCs/>
          <w:sz w:val="21"/>
          <w:szCs w:val="21"/>
        </w:rPr>
        <w:t xml:space="preserve">5953</w:t>
      </w:r>
      <w:r>
        <w:rPr>
          <w:rFonts w:hint="eastAsia" w:ascii="宋体" w:hAnsi="宋体" w:cs="宋体"/>
          <w:bCs/>
          <w:sz w:val="21"/>
          <w:szCs w:val="21"/>
        </w:rPr>
        <w:t xml:space="preserve">00.00元）</w:t>
      </w:r>
      <w:r>
        <w:rPr>
          <w:rFonts w:ascii="宋体" w:hAnsi="宋体" w:cs="宋体"/>
          <w:bCs/>
          <w:sz w:val="21"/>
          <w:szCs w:val="21"/>
        </w:rPr>
        <w:t xml:space="preserve"> </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合同签订后6个月内完成项目建设并通过验收（需求调研阶段1周、开发测试阶段6周、试运行阶段15周、验收阶段2周）；自项目验收之日起，提供一年免费质保运维服务。</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姑苏区政协委员履职服务平台迭代升级建设项目</w:t>
      </w:r>
      <w:r>
        <w:rPr>
          <w:rFonts w:hint="eastAsia" w:ascii="宋体" w:hAnsi="宋体" w:cs="宋体"/>
          <w:bCs/>
          <w:sz w:val="21"/>
          <w:szCs w:val="21"/>
        </w:rPr>
        <w:t xml:space="preserve">：</w:t>
      </w:r>
      <w:r>
        <w:rPr>
          <w:rFonts w:hint="eastAsia" w:ascii="宋体" w:hAnsi="宋体" w:cs="宋体"/>
          <w:bCs/>
          <w:sz w:val="21"/>
          <w:szCs w:val="21"/>
        </w:rPr>
        <w:t xml:space="preserve">该项目是在原“姑苏区智慧政协系统”（2021年度建设）基础上，借鉴苏州市政协委员履职服务平台已验证成熟的经验和做法，结合姑苏区本地化工作要求开展的迭代升级建设项目。项目完成全信创兼容改造，叠加AI智能化相关能力，实现提案、社情民意、会务活动全流程线上闭环办理，覆盖全区约500名政协委员、工作人员。</w:t>
      </w:r>
      <w:r>
        <w:rPr>
          <w:rFonts w:hint="eastAsia" w:ascii="宋体" w:hAnsi="宋体" w:cs="宋体"/>
          <w:bCs/>
          <w:sz w:val="21"/>
          <w:szCs w:val="21"/>
        </w:rPr>
        <w:t xml:space="preserve">（详见采购文件第四章）</w:t>
      </w:r>
      <w:r/>
    </w:p>
    <w:p>
      <w:pPr>
        <w:pStyle w:val="87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3"/>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3"/>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7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年10月14日09点30分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年10月14日09点30分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中国人民政治协商会议苏州市姑苏区委员会</w:t>
      </w:r>
      <w:r>
        <w:rPr>
          <w:rFonts w:hint="eastAsia" w:ascii="宋体" w:hAnsi="宋体" w:cs="宋体"/>
          <w:bCs/>
          <w:sz w:val="21"/>
          <w:szCs w:val="21"/>
        </w:rPr>
        <w:t xml:space="preserve">  </w:t>
      </w:r>
      <w:r>
        <w:rPr>
          <w:rFonts w:ascii="宋体" w:hAnsi="宋体" w:cs="宋体"/>
          <w:bCs/>
          <w:sz w:val="21"/>
          <w:szCs w:val="21"/>
        </w:rPr>
        <w:t xml:space="preserve">                                      </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苏州市姑苏区平川路510号</w:t>
      </w:r>
      <w:r>
        <w:rPr>
          <w:rFonts w:hint="eastAsia" w:ascii="宋体" w:hAnsi="宋体" w:cs="宋体"/>
          <w:bCs/>
          <w:sz w:val="21"/>
          <w:szCs w:val="21"/>
        </w:rPr>
        <w:t xml:space="preserve"> </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张心怡</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0512-68725912</w:t>
      </w:r>
      <w:r>
        <w:rPr>
          <w:rFonts w:hint="eastAsia" w:ascii="宋体" w:hAnsi="宋体" w:cs="宋体"/>
          <w:bCs/>
          <w:sz w:val="21"/>
          <w:szCs w:val="21"/>
        </w:rPr>
        <w:t xml:space="preserve"> </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3"/>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3"/>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360" w:lineRule="auto"/>
        <w:rPr>
          <w:rFonts w:ascii="宋体" w:hAnsi="宋体"/>
          <w:sz w:val="21"/>
          <w:szCs w:val="21"/>
        </w:rPr>
      </w:pPr>
      <w:r>
        <w:rPr>
          <w:rFonts w:ascii="宋体" w:hAnsi="宋体"/>
          <w:sz w:val="21"/>
          <w:szCs w:val="21"/>
        </w:rPr>
      </w:r>
      <w:r/>
    </w:p>
    <w:p>
      <w:pPr>
        <w:pStyle w:val="856"/>
        <w:ind w:left="0" w:firstLine="0"/>
        <w:jc w:val="center"/>
        <w:spacing w:line="360" w:lineRule="auto"/>
        <w:rPr>
          <w:rFonts w:ascii="宋体" w:hAnsi="宋体"/>
          <w:b/>
          <w:sz w:val="44"/>
          <w:szCs w:val="44"/>
        </w:rPr>
      </w:pPr>
      <w:r>
        <w:rPr>
          <w:b/>
          <w:sz w:val="44"/>
          <w:szCs w:val="44"/>
        </w:rPr>
        <w:br w:type="page" w:clear="all"/>
      </w:r>
      <w:bookmarkStart w:id="18" w:name="_Toc167285804"/>
      <w:r/>
      <w:bookmarkStart w:id="19" w:name="_Toc11400"/>
      <w:r/>
      <w:bookmarkStart w:id="20" w:name="_Toc68611035"/>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4"/>
      <w:r/>
      <w:bookmarkEnd w:id="15"/>
      <w:r/>
      <w:bookmarkEnd w:id="16"/>
      <w:r/>
      <w:bookmarkEnd w:id="17"/>
      <w:r/>
      <w:bookmarkEnd w:id="18"/>
      <w:r/>
      <w:bookmarkEnd w:id="19"/>
      <w:r/>
      <w:bookmarkEnd w:id="20"/>
      <w:r/>
      <w:r/>
    </w:p>
    <w:p>
      <w:pPr>
        <w:pStyle w:val="873"/>
        <w:ind w:left="0" w:firstLine="422"/>
        <w:spacing w:line="360" w:lineRule="auto"/>
        <w:rPr>
          <w:rFonts w:ascii="宋体" w:hAnsi="宋体" w:cs="宋体"/>
          <w:b/>
          <w:sz w:val="21"/>
          <w:szCs w:val="21"/>
        </w:rPr>
      </w:pPr>
      <w:r/>
      <w:bookmarkStart w:id="22" w:name="_Toc24711"/>
      <w:r/>
      <w:bookmarkStart w:id="23" w:name="_Toc58248881"/>
      <w:r/>
      <w:bookmarkStart w:id="24" w:name="_Toc7264"/>
      <w:r/>
      <w:bookmarkStart w:id="25" w:name="_Toc57376407"/>
      <w:r>
        <w:rPr>
          <w:rFonts w:hint="eastAsia" w:ascii="宋体" w:hAnsi="宋体" w:cs="宋体"/>
          <w:b/>
          <w:sz w:val="21"/>
          <w:szCs w:val="21"/>
        </w:rPr>
        <w:t xml:space="preserve">一、响应文件的组成及要求</w:t>
      </w:r>
      <w:r/>
    </w:p>
    <w:p>
      <w:pPr>
        <w:pStyle w:val="873"/>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3"/>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3"/>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73"/>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873"/>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73"/>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3"/>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3"/>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3"/>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3"/>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w:t>
      </w:r>
      <w:r>
        <w:rPr>
          <w:rFonts w:hint="eastAsia" w:ascii="宋体" w:hAnsi="宋体"/>
          <w:b/>
          <w:sz w:val="21"/>
          <w:szCs w:val="21"/>
        </w:rPr>
        <w:t xml:space="preserve">过</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873"/>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3"/>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7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3"/>
        <w:ind w:left="0" w:firstLine="422"/>
        <w:spacing w:line="360" w:lineRule="auto"/>
        <w:rPr>
          <w:rFonts w:ascii="宋体" w:hAnsi="宋体" w:cs="宋体"/>
          <w:b/>
          <w:sz w:val="21"/>
          <w:szCs w:val="21"/>
        </w:rPr>
      </w:pPr>
      <w:r>
        <w:rPr>
          <w:rFonts w:ascii="宋体" w:hAnsi="宋体" w:cs="宋体"/>
          <w:b/>
          <w:sz w:val="21"/>
          <w:szCs w:val="21"/>
        </w:rPr>
      </w:r>
      <w:r/>
    </w:p>
    <w:p>
      <w:pPr>
        <w:pStyle w:val="873"/>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3"/>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73"/>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3"/>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7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4"/>
        <w:ind w:left="0" w:firstLine="422"/>
        <w:spacing w:line="360" w:lineRule="auto"/>
        <w:rPr>
          <w:rFonts w:ascii="宋体" w:hAnsi="宋体" w:cs="宋体"/>
          <w:b/>
          <w:color w:val="000000" w:themeColor="text1"/>
          <w:sz w:val="21"/>
          <w:szCs w:val="21"/>
        </w:rPr>
      </w:pPr>
      <w:r/>
      <w:bookmarkStart w:id="26"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64"/>
        <w:ind w:left="0" w:firstLine="422"/>
        <w:spacing w:line="360" w:lineRule="auto"/>
        <w:rPr>
          <w:rFonts w:ascii="宋体" w:hAnsi="宋体" w:cs="宋体"/>
          <w:b/>
          <w:color w:val="000000" w:themeColor="text1"/>
          <w:sz w:val="21"/>
          <w:szCs w:val="21"/>
          <w:lang w:val="en-US"/>
        </w:rPr>
      </w:pPr>
      <w:r/>
      <w:bookmarkStart w:id="27" w:name="OLE_LINK36"/>
      <w:r/>
      <w:bookmarkEnd w:id="26"/>
      <w:r>
        <w:rPr>
          <w:rFonts w:ascii="宋体" w:hAnsi="宋体" w:cs="宋体"/>
          <w:b/>
          <w:color w:val="000000" w:themeColor="text1"/>
          <w:sz w:val="21"/>
          <w:szCs w:val="21"/>
          <w:lang w:val="en-US"/>
        </w:rPr>
        <w:t xml:space="preserve">11.</w:t>
      </w:r>
      <w:bookmarkEnd w:id="27"/>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6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6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8" w:name="OLE_LINK27"/>
      <w:r/>
      <w:bookmarkStart w:id="29" w:name="OLE_LINK28"/>
      <w:r>
        <w:rPr>
          <w:rFonts w:hint="eastAsia" w:ascii="宋体" w:hAnsi="宋体" w:cs="宋体"/>
          <w:b/>
          <w:color w:val="000000" w:themeColor="text1"/>
          <w:sz w:val="21"/>
          <w:szCs w:val="21"/>
          <w:lang w:val="en-US"/>
        </w:rPr>
        <w:t xml:space="preserve">响应报价</w:t>
      </w:r>
      <w:bookmarkEnd w:id="28"/>
      <w:r/>
      <w:bookmarkEnd w:id="29"/>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6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0" w:name="OLE_LINK3"/>
      <w:r/>
      <w:bookmarkStart w:id="31"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0"/>
      <w:bookmarkEnd w:id="31"/>
      <w:r/>
    </w:p>
    <w:p>
      <w:pPr>
        <w:pStyle w:val="87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2" w:name="OLE_LINK37"/>
      <w:r/>
      <w:bookmarkStart w:id="33" w:name="OLE_LINK44"/>
      <w:r>
        <w:rPr>
          <w:rFonts w:hint="eastAsia" w:ascii="宋体" w:hAnsi="宋体"/>
          <w:b/>
          <w:color w:val="000000" w:themeColor="text1"/>
          <w:sz w:val="21"/>
          <w:szCs w:val="21"/>
        </w:rPr>
        <w:t xml:space="preserve">磋商小组</w:t>
      </w:r>
      <w:bookmarkEnd w:id="32"/>
      <w:r/>
      <w:bookmarkEnd w:id="33"/>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7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4" w:name="OLE_LINK45"/>
      <w:r/>
      <w:bookmarkStart w:id="35" w:name="OLE_LINK46"/>
      <w:r/>
      <w:bookmarkStart w:id="36" w:name="OLE_LINK47"/>
      <w:r>
        <w:rPr>
          <w:rFonts w:hint="eastAsia" w:ascii="宋体" w:hAnsi="宋体"/>
          <w:b/>
          <w:color w:val="000000" w:themeColor="text1"/>
          <w:sz w:val="21"/>
          <w:szCs w:val="21"/>
        </w:rPr>
        <w:t xml:space="preserve">磋商小组</w:t>
      </w:r>
      <w:bookmarkEnd w:id="34"/>
      <w:r/>
      <w:bookmarkEnd w:id="35"/>
      <w:r/>
      <w:bookmarkEnd w:id="36"/>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7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73"/>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73"/>
        <w:ind w:left="0" w:firstLine="422"/>
        <w:spacing w:line="360" w:lineRule="auto"/>
        <w:rPr>
          <w:rFonts w:ascii="宋体" w:hAnsi="宋体" w:cs="宋体"/>
          <w:b/>
          <w:sz w:val="21"/>
          <w:szCs w:val="21"/>
        </w:rPr>
      </w:pPr>
      <w:r>
        <w:rPr>
          <w:rFonts w:ascii="宋体" w:hAnsi="宋体" w:cs="宋体"/>
          <w:b/>
          <w:sz w:val="21"/>
          <w:szCs w:val="21"/>
        </w:rPr>
      </w:r>
      <w:r/>
    </w:p>
    <w:p>
      <w:pPr>
        <w:pStyle w:val="873"/>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3"/>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3"/>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3"/>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7" w:name="OLE_LINK41"/>
      <w:r/>
      <w:bookmarkStart w:id="38" w:name="OLE_LINK42"/>
      <w:r>
        <w:rPr>
          <w:rFonts w:hint="eastAsia" w:ascii="宋体" w:hAnsi="宋体"/>
          <w:b/>
          <w:sz w:val="21"/>
          <w:szCs w:val="21"/>
        </w:rPr>
        <w:t xml:space="preserve">请将合法获取采购文件的证明材料（即《投标供应商确认函》）、</w:t>
      </w:r>
      <w:bookmarkStart w:id="39"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7"/>
      <w:r/>
      <w:bookmarkEnd w:id="38"/>
      <w:r/>
      <w:bookmarkEnd w:id="39"/>
      <w:r>
        <w:rPr>
          <w:rFonts w:hint="eastAsia" w:ascii="宋体" w:hAnsi="宋体"/>
          <w:b/>
          <w:sz w:val="21"/>
          <w:szCs w:val="21"/>
        </w:rPr>
        <w:t xml:space="preserve">与质疑函一起递交，否则不予受理。</w:t>
      </w:r>
      <w:r/>
    </w:p>
    <w:p>
      <w:pPr>
        <w:pStyle w:val="873"/>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3"/>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873"/>
        <w:ind w:left="0" w:firstLine="422"/>
        <w:spacing w:line="360" w:lineRule="auto"/>
        <w:rPr>
          <w:rFonts w:ascii="宋体" w:hAnsi="宋体" w:cs="宋体"/>
          <w:b/>
          <w:sz w:val="21"/>
          <w:szCs w:val="21"/>
        </w:rPr>
      </w:pPr>
      <w:r/>
      <w:bookmarkStart w:id="40" w:name="OLE_LINK19"/>
      <w:r/>
      <w:bookmarkStart w:id="41" w:name="OLE_LINK22"/>
      <w:r/>
      <w:bookmarkStart w:id="42" w:name="OLE_LINK32"/>
      <w:r/>
      <w:bookmarkStart w:id="43" w:name="OLE_LINK33"/>
      <w:r/>
      <w:bookmarkStart w:id="44" w:name="OLE_LINK35"/>
      <w:r/>
      <w:bookmarkStart w:id="45" w:name="OLE_LINK38"/>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873"/>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0"/>
      <w:bookmarkEnd w:id="41"/>
      <w:bookmarkEnd w:id="42"/>
      <w:bookmarkEnd w:id="43"/>
      <w:bookmarkEnd w:id="44"/>
      <w:bookmarkEnd w:id="45"/>
      <w:r/>
    </w:p>
    <w:p>
      <w:pPr>
        <w:rPr>
          <w:lang w:val="zh-CN"/>
        </w:rPr>
      </w:pPr>
      <w:r>
        <w:rPr>
          <w:lang w:val="zh-CN"/>
        </w:rPr>
      </w:r>
      <w:r/>
    </w:p>
    <w:p>
      <w:pPr>
        <w:pStyle w:val="873"/>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3"/>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3"/>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3"/>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3"/>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3"/>
        <w:ind w:left="0" w:firstLine="422"/>
        <w:spacing w:line="360" w:lineRule="auto"/>
        <w:rPr>
          <w:rFonts w:ascii="宋体" w:hAnsi="宋体" w:cs="宋体"/>
          <w:b/>
          <w:sz w:val="21"/>
          <w:szCs w:val="21"/>
        </w:rPr>
      </w:pPr>
      <w:r>
        <w:rPr>
          <w:rFonts w:ascii="宋体" w:hAnsi="宋体" w:cs="宋体"/>
          <w:b/>
          <w:sz w:val="21"/>
          <w:szCs w:val="21"/>
        </w:rPr>
      </w:r>
      <w:r/>
    </w:p>
    <w:p>
      <w:pPr>
        <w:pStyle w:val="873"/>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56"/>
        <w:ind w:left="0" w:firstLine="0"/>
        <w:jc w:val="center"/>
        <w:rPr>
          <w:rFonts w:ascii="宋体" w:hAnsi="宋体" w:cs="宋体"/>
          <w:b/>
          <w:sz w:val="44"/>
          <w:szCs w:val="44"/>
          <w:lang w:val="zh-CN"/>
        </w:rPr>
      </w:pPr>
      <w:r>
        <w:rPr>
          <w:b/>
          <w:sz w:val="44"/>
          <w:szCs w:val="44"/>
        </w:rPr>
        <w:br w:type="page" w:clear="all"/>
      </w:r>
      <w:bookmarkStart w:id="46" w:name="_Toc167285805"/>
      <w:r/>
      <w:bookmarkStart w:id="47" w:name="_Toc14106"/>
      <w:r/>
      <w:bookmarkStart w:id="48" w:name="_Toc68611036"/>
      <w:r/>
      <w:bookmarkStart w:id="49" w:name="_Toc57376408"/>
      <w:r/>
      <w:bookmarkStart w:id="50" w:name="_Toc58248882"/>
      <w:r/>
      <w:bookmarkStart w:id="51" w:name="_Toc4098"/>
      <w:r/>
      <w:bookmarkStart w:id="52" w:name="_Toc23660"/>
      <w:r/>
      <w:bookmarkStart w:id="53" w:name="_Toc68611037"/>
      <w:r/>
      <w:bookmarkStart w:id="54" w:name="_Toc6898"/>
      <w:r/>
      <w:bookmarkEnd w:id="22"/>
      <w:r/>
      <w:bookmarkEnd w:id="23"/>
      <w:r/>
      <w:bookmarkEnd w:id="24"/>
      <w:r/>
      <w:bookmarkEnd w:id="25"/>
      <w:r>
        <w:rPr>
          <w:rFonts w:hint="eastAsia"/>
          <w:b/>
          <w:sz w:val="44"/>
          <w:szCs w:val="44"/>
        </w:rPr>
        <w:t xml:space="preserve">第三章</w:t>
      </w:r>
      <w:bookmarkStart w:id="55" w:name="投标文件格式"/>
      <w:r/>
      <w:bookmarkEnd w:id="55"/>
      <w:r>
        <w:rPr>
          <w:b/>
          <w:sz w:val="44"/>
          <w:szCs w:val="44"/>
        </w:rPr>
        <w:t xml:space="preserve"> </w:t>
      </w:r>
      <w:r>
        <w:rPr>
          <w:rFonts w:hint="eastAsia"/>
          <w:b/>
          <w:sz w:val="44"/>
          <w:szCs w:val="44"/>
        </w:rPr>
        <w:t xml:space="preserve">响应文件格式</w:t>
      </w:r>
      <w:bookmarkEnd w:id="46"/>
      <w:r/>
      <w:bookmarkEnd w:id="47"/>
      <w:r/>
      <w:bookmarkEnd w:id="4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6" w:name="_Toc3821"/>
      <w:r/>
      <w:bookmarkStart w:id="57" w:name="_Toc17036"/>
      <w:r/>
      <w:r/>
    </w:p>
    <w:p>
      <w:pPr>
        <w:ind w:left="0"/>
        <w:rPr>
          <w:rFonts w:ascii="宋体" w:hAnsi="宋体"/>
          <w:b/>
          <w:sz w:val="21"/>
          <w:szCs w:val="21"/>
        </w:rPr>
      </w:pPr>
      <w:r>
        <w:rPr>
          <w:rFonts w:ascii="宋体" w:hAnsi="宋体"/>
          <w:b/>
          <w:sz w:val="21"/>
          <w:szCs w:val="21"/>
        </w:rPr>
      </w:r>
      <w:r/>
    </w:p>
    <w:p>
      <w:pPr>
        <w:pStyle w:val="856"/>
        <w:ind w:left="0" w:firstLine="0"/>
        <w:spacing w:before="0" w:after="0" w:line="360" w:lineRule="auto"/>
        <w:rPr>
          <w:rFonts w:ascii="宋体" w:hAnsi="宋体"/>
          <w:b/>
          <w:sz w:val="21"/>
          <w:szCs w:val="21"/>
        </w:rPr>
      </w:pPr>
      <w:r/>
      <w:bookmarkStart w:id="58" w:name="_Toc167285806"/>
      <w:r>
        <w:rPr>
          <w:rFonts w:ascii="宋体" w:hAnsi="宋体"/>
          <w:b/>
          <w:sz w:val="21"/>
          <w:szCs w:val="21"/>
        </w:rPr>
        <w:t xml:space="preserve">附件</w:t>
      </w:r>
      <w:r>
        <w:rPr>
          <w:rFonts w:hint="eastAsia" w:ascii="宋体" w:hAnsi="宋体"/>
          <w:b/>
          <w:sz w:val="21"/>
          <w:szCs w:val="21"/>
        </w:rPr>
        <w:t xml:space="preserve">1.开标一览表</w:t>
      </w:r>
      <w:bookmarkEnd w:id="58"/>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2"/>
        <w:ind w:left="0" w:firstLine="0"/>
      </w:pPr>
      <w:r/>
      <w:r/>
    </w:p>
    <w:p>
      <w:pPr>
        <w:pStyle w:val="922"/>
        <w:ind w:left="0" w:firstLine="0"/>
      </w:pPr>
      <w:r/>
      <w:r/>
    </w:p>
    <w:p>
      <w:pPr>
        <w:pStyle w:val="922"/>
        <w:ind w:left="0" w:firstLine="0"/>
        <w:rPr>
          <w:rFonts w:ascii="宋体" w:hAnsi="宋体"/>
          <w:sz w:val="21"/>
          <w:szCs w:val="21"/>
        </w:rPr>
      </w:pPr>
      <w:r>
        <w:rPr>
          <w:rFonts w:hint="eastAsia" w:ascii="宋体" w:hAnsi="宋体"/>
          <w:sz w:val="21"/>
          <w:szCs w:val="21"/>
        </w:rPr>
        <w:t xml:space="preserve">投标人全称（加盖公章）：</w:t>
      </w:r>
      <w:r/>
    </w:p>
    <w:p>
      <w:pPr>
        <w:pStyle w:val="922"/>
        <w:ind w:left="0" w:firstLine="0"/>
        <w:rPr>
          <w:rFonts w:ascii="宋体" w:hAnsi="宋体"/>
          <w:sz w:val="21"/>
          <w:szCs w:val="21"/>
        </w:rPr>
      </w:pPr>
      <w:r>
        <w:rPr>
          <w:rFonts w:hint="eastAsia" w:ascii="宋体" w:hAnsi="宋体"/>
          <w:sz w:val="21"/>
          <w:szCs w:val="21"/>
        </w:rPr>
        <w:t xml:space="preserve">项目编号：</w:t>
      </w:r>
      <w:r/>
    </w:p>
    <w:p>
      <w:pPr>
        <w:pStyle w:val="922"/>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6"/>
        <w:ind w:left="0" w:firstLine="0"/>
        <w:spacing w:before="0" w:after="0" w:line="360" w:lineRule="auto"/>
        <w:rPr>
          <w:rFonts w:ascii="宋体" w:hAnsi="宋体"/>
          <w:sz w:val="21"/>
          <w:szCs w:val="21"/>
        </w:rPr>
      </w:pPr>
      <w:r/>
      <w:bookmarkStart w:id="59"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9"/>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56"/>
        <w:ind w:left="0" w:firstLine="0"/>
        <w:spacing w:before="0" w:after="0" w:line="360" w:lineRule="auto"/>
        <w:rPr>
          <w:rFonts w:ascii="宋体" w:hAnsi="宋体"/>
          <w:b/>
          <w:sz w:val="21"/>
          <w:szCs w:val="21"/>
        </w:rPr>
      </w:pPr>
      <w:r/>
      <w:bookmarkStart w:id="60" w:name="_Toc167285809"/>
      <w:r>
        <w:rPr>
          <w:rFonts w:hint="eastAsia" w:ascii="宋体" w:hAnsi="宋体"/>
          <w:b/>
          <w:sz w:val="21"/>
          <w:szCs w:val="21"/>
        </w:rPr>
        <w:t xml:space="preserve">附件</w:t>
      </w:r>
      <w:bookmarkEnd w:id="56"/>
      <w:r/>
      <w:bookmarkEnd w:id="57"/>
      <w:r>
        <w:rPr>
          <w:rFonts w:ascii="宋体" w:hAnsi="宋体"/>
          <w:b/>
          <w:sz w:val="21"/>
          <w:szCs w:val="21"/>
        </w:rPr>
        <w:t xml:space="preserve">3</w:t>
      </w:r>
      <w:r>
        <w:rPr>
          <w:rFonts w:hint="eastAsia" w:ascii="宋体" w:hAnsi="宋体"/>
          <w:b/>
          <w:sz w:val="21"/>
          <w:szCs w:val="21"/>
        </w:rPr>
        <w:t xml:space="preserve">.磋商响应函</w:t>
      </w:r>
      <w:bookmarkEnd w:id="60"/>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6"/>
        <w:ind w:left="0" w:firstLine="0"/>
        <w:spacing w:before="0" w:after="0" w:line="360" w:lineRule="auto"/>
        <w:rPr>
          <w:rFonts w:ascii="宋体" w:hAnsi="宋体"/>
          <w:b/>
          <w:sz w:val="21"/>
          <w:szCs w:val="21"/>
        </w:rPr>
      </w:pPr>
      <w:r/>
      <w:bookmarkStart w:id="61" w:name="_Toc167285810"/>
      <w:r>
        <w:rPr>
          <w:rFonts w:ascii="宋体" w:hAnsi="宋体"/>
          <w:b/>
          <w:sz w:val="21"/>
          <w:szCs w:val="21"/>
        </w:rPr>
        <w:t xml:space="preserve">附件4</w:t>
      </w:r>
      <w:r>
        <w:rPr>
          <w:rFonts w:hint="eastAsia" w:ascii="宋体" w:hAnsi="宋体"/>
          <w:b/>
          <w:sz w:val="21"/>
          <w:szCs w:val="21"/>
        </w:rPr>
        <w:t xml:space="preserve">.磋商报价分析表</w:t>
      </w:r>
      <w:bookmarkEnd w:id="61"/>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6"/>
        <w:ind w:left="0" w:firstLine="0"/>
        <w:spacing w:before="0" w:after="0" w:line="360" w:lineRule="auto"/>
        <w:rPr>
          <w:rFonts w:ascii="宋体" w:hAnsi="宋体"/>
          <w:b/>
          <w:sz w:val="21"/>
          <w:szCs w:val="21"/>
        </w:rPr>
      </w:pPr>
      <w:r/>
      <w:bookmarkStart w:id="62"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3" w:name="_Toc241"/>
      <w:r/>
      <w:bookmarkStart w:id="64" w:name="_Toc7945"/>
      <w:r/>
      <w:r/>
    </w:p>
    <w:p>
      <w:pPr>
        <w:ind w:left="0"/>
        <w:rPr>
          <w:rFonts w:ascii="宋体" w:hAnsi="宋体"/>
          <w:color w:val="000000"/>
          <w:sz w:val="21"/>
          <w:szCs w:val="21"/>
        </w:rPr>
        <w:outlineLvl w:val="0"/>
      </w:pPr>
      <w:r/>
      <w:bookmarkStart w:id="65"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5"/>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4"/>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4"/>
        <w:ind w:left="400"/>
        <w:rPr>
          <w:lang w:val="zh-CN"/>
        </w:rPr>
      </w:pPr>
      <w:r>
        <w:rPr>
          <w:lang w:val="zh-CN"/>
        </w:rPr>
      </w:r>
      <w:r/>
    </w:p>
    <w:p>
      <w:pPr>
        <w:pStyle w:val="914"/>
        <w:ind w:left="400"/>
        <w:rPr>
          <w:lang w:val="zh-CN"/>
        </w:rPr>
      </w:pPr>
      <w:r>
        <w:rPr>
          <w:lang w:val="zh-CN"/>
        </w:rPr>
      </w:r>
      <w:r/>
    </w:p>
    <w:p>
      <w:pPr>
        <w:pStyle w:val="914"/>
        <w:ind w:left="400"/>
        <w:rPr>
          <w:lang w:val="zh-CN"/>
        </w:rPr>
      </w:pPr>
      <w:r>
        <w:rPr>
          <w:lang w:val="zh-CN"/>
        </w:rPr>
      </w:r>
      <w:r/>
    </w:p>
    <w:p>
      <w:pPr>
        <w:pStyle w:val="914"/>
        <w:ind w:left="400"/>
        <w:rPr>
          <w:lang w:val="zh-CN"/>
        </w:rPr>
      </w:pPr>
      <w:r>
        <w:rPr>
          <w:lang w:val="zh-CN"/>
        </w:rPr>
      </w:r>
      <w:r/>
    </w:p>
    <w:p>
      <w:pPr>
        <w:pStyle w:val="914"/>
        <w:ind w:left="400"/>
        <w:rPr>
          <w:lang w:val="zh-CN"/>
        </w:rPr>
      </w:pPr>
      <w:r>
        <w:rPr>
          <w:lang w:val="zh-CN"/>
        </w:rPr>
      </w:r>
      <w:r/>
    </w:p>
    <w:p>
      <w:pPr>
        <w:ind w:left="0"/>
        <w:rPr>
          <w:rFonts w:ascii="Times New Roman" w:hAnsi="Times New Roman"/>
          <w:b/>
          <w:sz w:val="21"/>
          <w:szCs w:val="22"/>
        </w:rPr>
        <w:outlineLvl w:val="0"/>
      </w:pPr>
      <w:r/>
      <w:bookmarkStart w:id="66"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6"/>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4"/>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4"/>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7"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7"/>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4"/>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8"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2"/>
      </w:pPr>
      <w:r/>
      <w:r/>
    </w:p>
    <w:p>
      <w:pPr>
        <w:pStyle w:val="922"/>
        <w:rPr>
          <w:lang w:val="zh-CN"/>
        </w:rPr>
      </w:pPr>
      <w:r>
        <w:rPr>
          <w:lang w:val="zh-CN"/>
        </w:rPr>
      </w:r>
      <w:r/>
    </w:p>
    <w:p>
      <w:pPr>
        <w:ind w:left="0"/>
      </w:pPr>
      <w:r/>
      <w:bookmarkEnd w:id="63"/>
      <w:bookmarkEnd w:id="64"/>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9" w:name="_Toc19621"/>
      <w:r/>
      <w:bookmarkStart w:id="70" w:name="_Toc21574"/>
      <w:r/>
      <w:r/>
    </w:p>
    <w:p>
      <w:pPr>
        <w:ind w:left="0"/>
        <w:rPr>
          <w:rFonts w:ascii="宋体" w:hAnsi="宋体"/>
          <w:b/>
          <w:sz w:val="21"/>
          <w:szCs w:val="21"/>
        </w:rPr>
        <w:outlineLvl w:val="0"/>
      </w:pPr>
      <w:r/>
      <w:bookmarkStart w:id="71"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9"/>
      <w:r/>
      <w:bookmarkEnd w:id="70"/>
      <w:r/>
      <w:bookmarkEnd w:id="71"/>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中国人民政治协商会议苏州市姑苏区委员会</w:t>
      </w:r>
      <w:r>
        <w:rPr>
          <w:rFonts w:hint="eastAsia" w:ascii="宋体" w:hAnsi="宋体"/>
          <w:sz w:val="21"/>
          <w:szCs w:val="21"/>
        </w:rPr>
        <w:t xml:space="preserve">的</w:t>
      </w:r>
      <w:r>
        <w:rPr>
          <w:rFonts w:hint="eastAsia" w:ascii="宋体" w:hAnsi="宋体"/>
          <w:b/>
          <w:sz w:val="21"/>
          <w:szCs w:val="21"/>
          <w:u w:val="single"/>
        </w:rPr>
        <w:t xml:space="preserve">姑苏区政协委员履职服务平台迭代升级建设项目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姑苏区政协委员履职服务平台迭代升级建设项目</w:t>
      </w:r>
      <w:r>
        <w:rPr>
          <w:rFonts w:hint="eastAsia" w:ascii="宋体" w:hAnsi="宋体"/>
          <w:sz w:val="21"/>
          <w:szCs w:val="21"/>
        </w:rPr>
        <w:t xml:space="preserve">，属于</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4"/>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2"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2"/>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3" w:name="_Toc32206"/>
      <w:r/>
      <w:bookmarkStart w:id="74" w:name="_Toc3869"/>
      <w:r/>
      <w:bookmarkStart w:id="7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2"/>
      </w:pPr>
      <w:r/>
      <w:r/>
    </w:p>
    <w:p>
      <w:pPr>
        <w:pStyle w:val="914"/>
        <w:ind w:left="0" w:firstLine="0"/>
        <w:spacing w:after="0"/>
        <w:rPr>
          <w:rFonts w:ascii="宋体" w:hAnsi="宋体"/>
          <w:b/>
          <w:sz w:val="20"/>
          <w:lang w:val="zh-CN"/>
        </w:rPr>
      </w:pPr>
      <w:r>
        <w:rPr>
          <w:rFonts w:ascii="宋体" w:hAnsi="宋体"/>
          <w:b/>
          <w:sz w:val="20"/>
          <w:lang w:val="zh-CN"/>
        </w:rPr>
      </w:r>
      <w:r/>
    </w:p>
    <w:p>
      <w:pPr>
        <w:pStyle w:val="914"/>
        <w:ind w:left="0" w:firstLine="0"/>
        <w:spacing w:after="0"/>
        <w:rPr>
          <w:rFonts w:ascii="宋体" w:hAnsi="宋体"/>
          <w:b/>
          <w:sz w:val="20"/>
          <w:lang w:val="zh-CN"/>
        </w:rPr>
      </w:pPr>
      <w:r>
        <w:rPr>
          <w:rFonts w:ascii="宋体" w:hAnsi="宋体"/>
          <w:b/>
          <w:sz w:val="20"/>
          <w:lang w:val="zh-CN"/>
        </w:rPr>
      </w:r>
      <w:r/>
    </w:p>
    <w:p>
      <w:pPr>
        <w:pStyle w:val="914"/>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14"/>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4"/>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4"/>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4"/>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6"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7" w:name="OLE_LINK1"/>
      <w:r/>
      <w:bookmarkStart w:id="78" w:name="OLE_LINK2"/>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9" w:name="OLE_LINK49"/>
      <w:r/>
      <w:bookmarkStart w:id="80" w:name="OLE_LINK50"/>
      <w:r>
        <w:rPr>
          <w:rFonts w:hint="eastAsia" w:ascii="宋体" w:hAnsi="宋体"/>
          <w:b/>
          <w:color w:val="000000" w:themeColor="text1"/>
          <w:sz w:val="21"/>
          <w:szCs w:val="21"/>
          <w:lang w:val="zh-CN"/>
        </w:rPr>
        <w:t xml:space="preserve">响应报价</w:t>
      </w:r>
      <w:bookmarkEnd w:id="79"/>
      <w:r/>
      <w:bookmarkEnd w:id="80"/>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81" w:name="OLE_LINK51"/>
      <w:r>
        <w:rPr>
          <w:rFonts w:hint="eastAsia" w:ascii="宋体" w:hAnsi="宋体"/>
          <w:b/>
          <w:color w:val="000000" w:themeColor="text1"/>
          <w:sz w:val="21"/>
          <w:szCs w:val="21"/>
          <w:lang w:val="zh-CN"/>
        </w:rPr>
        <w:t xml:space="preserve">磋商小组</w:t>
      </w:r>
      <w:bookmarkEnd w:id="81"/>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7"/>
      <w:bookmarkEnd w:id="78"/>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4"/>
        <w:ind w:left="0" w:firstLine="0"/>
        <w:spacing w:after="0"/>
        <w:rPr>
          <w:rFonts w:ascii="宋体" w:hAnsi="宋体"/>
          <w:b/>
          <w:sz w:val="20"/>
          <w:lang w:val="zh-CN"/>
        </w:rPr>
      </w:pPr>
      <w:r>
        <w:rPr>
          <w:rFonts w:ascii="宋体" w:hAnsi="宋体"/>
          <w:b/>
          <w:sz w:val="20"/>
          <w:lang w:val="zh-CN"/>
        </w:rPr>
      </w:r>
      <w:r/>
    </w:p>
    <w:p>
      <w:pPr>
        <w:pStyle w:val="856"/>
        <w:ind w:left="0" w:firstLine="0"/>
        <w:jc w:val="center"/>
        <w:spacing w:line="360" w:lineRule="auto"/>
        <w:rPr>
          <w:b/>
          <w:sz w:val="44"/>
          <w:szCs w:val="44"/>
        </w:rPr>
      </w:pPr>
      <w:r>
        <w:rPr>
          <w:rFonts w:hint="eastAsia"/>
          <w:b/>
          <w:sz w:val="44"/>
          <w:szCs w:val="44"/>
        </w:rPr>
        <w:br w:type="page" w:clear="all"/>
      </w:r>
      <w:bookmarkStart w:id="82" w:name="_Toc167285819"/>
      <w:r>
        <w:rPr>
          <w:rFonts w:hint="eastAsia"/>
          <w:b/>
          <w:sz w:val="44"/>
          <w:szCs w:val="44"/>
        </w:rPr>
        <w:t xml:space="preserve">第四章</w:t>
      </w:r>
      <w:bookmarkStart w:id="83" w:name="招标书"/>
      <w:r/>
      <w:bookmarkEnd w:id="49"/>
      <w:r/>
      <w:bookmarkEnd w:id="50"/>
      <w:r/>
      <w:bookmarkEnd w:id="51"/>
      <w:r/>
      <w:bookmarkEnd w:id="52"/>
      <w:r/>
      <w:bookmarkEnd w:id="83"/>
      <w:r>
        <w:rPr>
          <w:b/>
          <w:sz w:val="44"/>
          <w:szCs w:val="44"/>
        </w:rPr>
        <w:t xml:space="preserve"> </w:t>
      </w:r>
      <w:r>
        <w:rPr>
          <w:rFonts w:hint="eastAsia"/>
          <w:b/>
          <w:sz w:val="44"/>
          <w:szCs w:val="44"/>
        </w:rPr>
        <w:t xml:space="preserve">采购内容</w:t>
      </w:r>
      <w:bookmarkEnd w:id="53"/>
      <w:r/>
      <w:bookmarkEnd w:id="54"/>
      <w:r/>
      <w:bookmarkEnd w:id="82"/>
      <w:r/>
      <w:r/>
    </w:p>
    <w:p>
      <w:pPr>
        <w:ind w:left="0" w:firstLine="420"/>
        <w:spacing w:line="360" w:lineRule="auto"/>
        <w:rPr>
          <w:rFonts w:ascii="宋体" w:hAnsi="宋体" w:cs="宋体"/>
          <w:sz w:val="21"/>
          <w:szCs w:val="21"/>
        </w:rPr>
      </w:pPr>
      <w:r/>
      <w:bookmarkStart w:id="84" w:name="_Toc58248883"/>
      <w:r/>
      <w:bookmarkStart w:id="85" w:name="_Toc57376409"/>
      <w:r/>
      <w:bookmarkStart w:id="86" w:name="_Toc11789"/>
      <w:r/>
      <w:bookmarkStart w:id="87" w:name="_Toc12719"/>
      <w:r/>
      <w:bookmarkStart w:id="88" w:name="_Toc68611038"/>
      <w:r/>
      <w:bookmarkStart w:id="89" w:name="_Toc5111"/>
      <w:r/>
      <w:bookmarkStart w:id="90"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中国人民政治协商会议苏州市姑苏区委员会</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姑苏区政协委员履职服务平台迭代升级建设项目</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JSZC-320500-JZCG-C2026-0303</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姑苏区政协委员履职服务平台迭代升级建设项目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bCs/>
          <w:sz w:val="21"/>
          <w:szCs w:val="21"/>
        </w:rPr>
        <w:t xml:space="preserve">人民币伍拾玖万伍仟叁佰元整(￥</w:t>
      </w:r>
      <w:r>
        <w:rPr>
          <w:rFonts w:ascii="宋体" w:hAnsi="宋体"/>
          <w:bCs/>
          <w:sz w:val="21"/>
          <w:szCs w:val="21"/>
        </w:rPr>
        <w:t xml:space="preserve">5953</w:t>
      </w:r>
      <w:r>
        <w:rPr>
          <w:rFonts w:hint="eastAsia" w:ascii="宋体" w:hAnsi="宋体"/>
          <w:bCs/>
          <w:sz w:val="21"/>
          <w:szCs w:val="21"/>
        </w:rPr>
        <w:t xml:space="preserve">00.00元）</w:t>
      </w:r>
      <w:r>
        <w:rPr>
          <w:rFonts w:ascii="宋体" w:hAnsi="宋体" w:cs="宋体"/>
          <w:bCs/>
          <w:sz w:val="21"/>
          <w:szCs w:val="21"/>
        </w:rPr>
        <w:t xml:space="preserve"> </w:t>
      </w:r>
      <w:r>
        <w:rPr>
          <w:rFonts w:hint="eastAsia" w:ascii="宋体" w:hAnsi="宋体" w:cs="宋体"/>
          <w:sz w:val="21"/>
          <w:szCs w:val="21"/>
        </w:rPr>
        <w:t xml:space="preserve"> </w:t>
      </w:r>
      <w:r/>
    </w:p>
    <w:p>
      <w:pPr>
        <w:ind w:left="0" w:firstLine="420"/>
        <w:spacing w:line="360" w:lineRule="auto"/>
        <w:rPr>
          <w:rFonts w:ascii="宋体" w:hAnsi="宋体"/>
          <w:bCs/>
          <w:sz w:val="21"/>
          <w:szCs w:val="21"/>
        </w:rPr>
      </w:pPr>
      <w:r>
        <w:rPr>
          <w:rFonts w:hint="eastAsia" w:ascii="宋体" w:hAnsi="宋体" w:cs="宋体"/>
          <w:sz w:val="21"/>
          <w:szCs w:val="21"/>
        </w:rPr>
        <w:t xml:space="preserve">四、最高限价：</w:t>
      </w:r>
      <w:r>
        <w:rPr>
          <w:rFonts w:hint="eastAsia" w:ascii="宋体" w:hAnsi="宋体"/>
          <w:bCs/>
          <w:sz w:val="21"/>
          <w:szCs w:val="21"/>
        </w:rPr>
        <w:t xml:space="preserve">人民币伍拾玖万伍仟叁佰元整(￥</w:t>
      </w:r>
      <w:r>
        <w:rPr>
          <w:rFonts w:ascii="宋体" w:hAnsi="宋体"/>
          <w:bCs/>
          <w:sz w:val="21"/>
          <w:szCs w:val="21"/>
        </w:rPr>
        <w:t xml:space="preserve">5953</w:t>
      </w:r>
      <w:r>
        <w:rPr>
          <w:rFonts w:hint="eastAsia" w:ascii="宋体" w:hAnsi="宋体"/>
          <w:bCs/>
          <w:sz w:val="21"/>
          <w:szCs w:val="21"/>
        </w:rPr>
        <w:t xml:space="preserve">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 </w:t>
      </w:r>
      <w:r>
        <w:rPr>
          <w:rFonts w:hint="eastAsia" w:ascii="宋体" w:hAnsi="宋体" w:cs="宋体"/>
          <w:sz w:val="21"/>
          <w:szCs w:val="21"/>
        </w:rPr>
        <w:t xml:space="preserve">合同签订后6个月内完成项目建设并通过验收（需求调研阶段1周、开发测试阶段6周、试运行阶段15周、验收阶段2周）；自项目验收之日起，提供一年免费质保运维服务</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（一）项目背景</w:t>
      </w:r>
      <w:r/>
    </w:p>
    <w:p>
      <w:pPr>
        <w:ind w:left="0" w:firstLine="420"/>
        <w:spacing w:line="360" w:lineRule="auto"/>
        <w:rPr>
          <w:rFonts w:ascii="宋体" w:hAnsi="宋体" w:cs="宋体"/>
          <w:sz w:val="21"/>
          <w:szCs w:val="21"/>
        </w:rPr>
      </w:pPr>
      <w:r>
        <w:rPr>
          <w:rFonts w:hint="eastAsia" w:ascii="宋体" w:hAnsi="宋体" w:cs="宋体"/>
          <w:sz w:val="21"/>
          <w:szCs w:val="21"/>
        </w:rPr>
        <w:t xml:space="preserve">该项目是在原“姑苏区智慧政协系统”（2021年度建设）基础上，借鉴苏州市政协委员履职服务平台已验证成熟的经验和做法，结合姑苏区本地化工作要求开展的迭代升级建设项目。项目完成全信创兼容改造，叠加AI智能化相关能力，实现提案、社情民意、会务活动全流程线上闭环办理，覆盖全区约500名政协委员、工作人员。</w:t>
      </w:r>
      <w:r/>
    </w:p>
    <w:p>
      <w:pPr>
        <w:ind w:left="0" w:firstLine="420"/>
        <w:spacing w:line="360" w:lineRule="auto"/>
        <w:rPr>
          <w:rFonts w:ascii="宋体" w:hAnsi="宋体" w:cs="宋体"/>
          <w:sz w:val="21"/>
          <w:szCs w:val="21"/>
        </w:rPr>
      </w:pPr>
      <w:r>
        <w:rPr>
          <w:rFonts w:hint="eastAsia" w:ascii="宋体" w:hAnsi="宋体" w:cs="宋体"/>
          <w:sz w:val="21"/>
          <w:szCs w:val="21"/>
        </w:rPr>
        <w:t xml:space="preserve">（二）建设内容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区级平台本地化适配部署</w:t>
      </w:r>
      <w:r/>
    </w:p>
    <w:p>
      <w:pPr>
        <w:ind w:left="0" w:firstLine="420"/>
        <w:spacing w:line="360" w:lineRule="auto"/>
        <w:rPr>
          <w:rFonts w:ascii="宋体" w:hAnsi="宋体" w:cs="宋体"/>
          <w:sz w:val="21"/>
          <w:szCs w:val="21"/>
        </w:rPr>
      </w:pPr>
      <w:r>
        <w:rPr>
          <w:rFonts w:hint="eastAsia" w:ascii="宋体" w:hAnsi="宋体" w:cs="宋体"/>
          <w:sz w:val="21"/>
          <w:szCs w:val="21"/>
        </w:rPr>
        <w:t xml:space="preserve">建设机关PC端管理后台、委员移动端H5两套系统，同步开放委员PC端后台登录权限，支持委员通过电脑端登录系统自主完成提案提交等履职操作；完成信创软硬件环境适配调试、系统初始化配置、基础功能联调测试。</w:t>
      </w:r>
      <w:r/>
    </w:p>
    <w:p>
      <w:pPr>
        <w:ind w:left="0" w:firstLine="420"/>
        <w:spacing w:line="360" w:lineRule="auto"/>
        <w:rPr>
          <w:rFonts w:ascii="宋体" w:hAnsi="宋体" w:cs="宋体"/>
          <w:sz w:val="21"/>
          <w:szCs w:val="21"/>
        </w:rPr>
      </w:pPr>
      <w:r>
        <w:rPr>
          <w:rFonts w:hint="eastAsia" w:ascii="宋体" w:hAnsi="宋体" w:cs="宋体"/>
          <w:sz w:val="21"/>
          <w:szCs w:val="21"/>
        </w:rPr>
        <w:t xml:space="preserve">机关PC端管理后台需包含：角色首页（按登录角色区分展示，面向机关管理人员提供全域履职综合数据看板，面向政协委员提供个人履职工作台）、数据驾驶舱（委员信息统计、委员履职情况、会议统计分析、活动统计分析、社情民意分析、社情民意联系日活动统计分析、提交提案情况）、委员全周期管理（委员基本信息管理、委员履职考核、履职档案）、提案全流程管理（提案征集、提案办理、提案管理、提案查询、提案统计、配置管理）、会议管理（会议发布、会议管理、会议统计）、活动管理（活动发布、活动管理、</w:t>
      </w:r>
      <w:r>
        <w:rPr>
          <w:rFonts w:hint="eastAsia" w:ascii="宋体" w:hAnsi="宋体" w:cs="宋体"/>
          <w:sz w:val="21"/>
          <w:szCs w:val="21"/>
        </w:rPr>
        <w:t xml:space="preserve">活动统计）、社情民意管理（信息征集、信息采编、信息统计）、全会专栏（新闻栏目、全会信息、会议日程、用餐管理）、履职“服务为民”（议事室维护、活动登记）、系统配置管理等功能模块。</w:t>
      </w:r>
      <w:r/>
    </w:p>
    <w:p>
      <w:pPr>
        <w:ind w:left="0" w:firstLine="420"/>
        <w:spacing w:line="360" w:lineRule="auto"/>
        <w:rPr>
          <w:rFonts w:ascii="宋体" w:hAnsi="宋体" w:cs="宋体"/>
          <w:sz w:val="21"/>
          <w:szCs w:val="21"/>
        </w:rPr>
      </w:pPr>
      <w:r>
        <w:rPr>
          <w:rFonts w:hint="eastAsia" w:ascii="宋体" w:hAnsi="宋体" w:cs="宋体"/>
          <w:sz w:val="21"/>
          <w:szCs w:val="21"/>
        </w:rPr>
        <w:t xml:space="preserve">委员移动端需以H5形式集成至“苏周到”APP“十全十美”板块“惠姑苏”模块，复用区级统一身份认证，包含：首页新闻、全会专栏、功能跳转（区政协抖音号、姑苏政协文史馆）、委员圈、政协提案、社情民意、会议活动、通讯录、消息中心、通知公告等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本地化定制功能开发</w:t>
      </w:r>
      <w:r/>
    </w:p>
    <w:p>
      <w:pPr>
        <w:ind w:left="0" w:firstLine="420"/>
        <w:spacing w:line="360" w:lineRule="auto"/>
        <w:rPr>
          <w:rFonts w:ascii="宋体" w:hAnsi="宋体" w:cs="宋体"/>
          <w:sz w:val="21"/>
          <w:szCs w:val="21"/>
        </w:rPr>
      </w:pPr>
      <w:r>
        <w:rPr>
          <w:rFonts w:hint="eastAsia" w:ascii="宋体" w:hAnsi="宋体" w:cs="宋体"/>
          <w:sz w:val="21"/>
          <w:szCs w:val="21"/>
        </w:rPr>
        <w:t xml:space="preserve">开发区级提案办理对接模块、社情民意联系日打卡、履职积分考核、抖音/文史公众号跳转等特色功能；完成与区党政办提案系统（统一身份鉴权、后台提案交办管理、承办单位业务办理操作、提案答复附件上传）、“惠姑苏”移动端、区级统一身份认证平台的接口开发对接，以及社情民意联系日活动数据对接接口开发、苏周到平台对接开发，实现提案征集—交办—办理—反馈全链条数据互通。</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AI智能履职模块建设</w:t>
      </w:r>
      <w:r/>
    </w:p>
    <w:p>
      <w:pPr>
        <w:ind w:left="0" w:firstLine="420"/>
        <w:spacing w:line="360" w:lineRule="auto"/>
        <w:rPr>
          <w:rFonts w:ascii="宋体" w:hAnsi="宋体" w:cs="宋体"/>
          <w:sz w:val="21"/>
          <w:szCs w:val="21"/>
        </w:rPr>
      </w:pPr>
      <w:r>
        <w:rPr>
          <w:rFonts w:hint="eastAsia" w:ascii="宋体" w:hAnsi="宋体" w:cs="宋体"/>
          <w:sz w:val="21"/>
          <w:szCs w:val="21"/>
        </w:rPr>
        <w:t xml:space="preserve">复用区级Qwen3-30B-A3B-Instruct-2507大语言模型组件的大模型推理能力，复用区级智能问答组件、知识库管理组件、语义检索组件、嵌入模型（bge-m3）、重排序模型（bge-reranker-v2-m3），搭建政协专属知识库（社情民意知识库、政协提案知识库、政协提案办理意见知识库、机关办公知识库等），配套合规互联网检索通道用于查询各级政策文件、城市发展动态与民生社会热点；集成提案智能辅助、社情民意智能分析、全域智能问答助手三大AI模块，配套应用服务资源部署、模型迭代调优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提案智能辅助：面向机关提供智能推荐、纠错、敏感词预警、智能摘要、智能分类推荐、智能查询、相似度检测等功能；面向委员提供智能撰写分析、纠错、敏感词提示等功能。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社情民意智能分析：面向机关提供智能摘要、智能分类推荐、相似度检测等功能；面向委员提供资料检索推荐、纠错、敏感词提示、智能摘要、改写润色等功能。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全域智能问答助手：基于政协专属本地知识库与大模型提供自然语言问答咨询服务，支持多轮对话；支持委员上传自有材料生成个人知识库，开展定向深度问答。</w:t>
      </w:r>
      <w:r/>
    </w:p>
    <w:p>
      <w:pPr>
        <w:ind w:left="0" w:firstLine="420"/>
        <w:spacing w:line="360" w:lineRule="auto"/>
        <w:rPr>
          <w:rFonts w:ascii="宋体" w:hAnsi="宋体" w:cs="宋体"/>
          <w:sz w:val="21"/>
          <w:szCs w:val="21"/>
        </w:rPr>
      </w:pPr>
      <w:r>
        <w:rPr>
          <w:rFonts w:hint="eastAsia" w:ascii="宋体" w:hAnsi="宋体" w:cs="宋体"/>
          <w:sz w:val="21"/>
          <w:szCs w:val="21"/>
        </w:rPr>
        <w:t xml:space="preserve">AI智能功能使用率不低于60%，提案办理全过程AI工具可用率达到100%。</w:t>
      </w:r>
      <w:r/>
    </w:p>
    <w:p>
      <w:pPr>
        <w:ind w:left="0" w:firstLine="420"/>
        <w:spacing w:line="360" w:lineRule="auto"/>
        <w:rPr>
          <w:rFonts w:ascii="宋体" w:hAnsi="宋体" w:cs="宋体"/>
          <w:sz w:val="21"/>
          <w:szCs w:val="21"/>
        </w:rPr>
      </w:pPr>
      <w:r>
        <w:rPr>
          <w:rFonts w:hint="eastAsia" w:ascii="宋体" w:hAnsi="宋体" w:cs="宋体"/>
          <w:sz w:val="21"/>
          <w:szCs w:val="21"/>
        </w:rPr>
        <w:t xml:space="preserve">项目建设完成后，须沉淀“政务文本AI分析组件”1套可复用公共组件（支持提案、报告类文本查重、摘要、润色、敏感词检测），纳入姑苏区政务组件超市，供全区党政机关复用。</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存量数据治理迁移</w:t>
      </w:r>
      <w:r/>
    </w:p>
    <w:p>
      <w:pPr>
        <w:ind w:left="0" w:firstLine="420"/>
        <w:spacing w:line="360" w:lineRule="auto"/>
        <w:rPr>
          <w:rFonts w:ascii="宋体" w:hAnsi="宋体" w:cs="宋体"/>
          <w:sz w:val="21"/>
          <w:szCs w:val="21"/>
        </w:rPr>
      </w:pPr>
      <w:r>
        <w:rPr>
          <w:rFonts w:hint="eastAsia" w:ascii="宋体" w:hAnsi="宋体" w:cs="宋体"/>
          <w:sz w:val="21"/>
          <w:szCs w:val="21"/>
        </w:rPr>
        <w:t xml:space="preserve">完成原老旧智慧政协系统历史数据的摸排、清洗、脱敏、适配迁移，包括历届提案数据、历届提案办理系统数据、历史社情民意数据、历届政协委员信息数据、组织机构及全区用户数据，保障历史履职数据完整归档、可查询追溯；新平台统一设计标准化对外数据接口，满足跨部门业务协同、数据共享需求。</w:t>
      </w:r>
      <w:r/>
    </w:p>
    <w:p>
      <w:pPr>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配套安全与信创建设及安全服务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配套信创环境适配部署（信创服务器、国产操作系统、国产数据库、国产中间件均通过市政务云（姑苏区节点）以云资源方式供给，本项目不单独采购软硬件），落实网络安全等级保护二级建设；提供系统上线后漏洞扫描服务、渗透测试服务及等保测评（二级）服务，出具相应测评评估报告，指导完成安全整改。</w:t>
      </w:r>
      <w:r/>
    </w:p>
    <w:p>
      <w:pPr>
        <w:ind w:left="0" w:firstLine="420"/>
        <w:spacing w:line="360" w:lineRule="auto"/>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t xml:space="preserve">.</w:t>
      </w:r>
      <w:r>
        <w:rPr>
          <w:rFonts w:hint="eastAsia" w:ascii="宋体" w:hAnsi="宋体" w:cs="宋体"/>
          <w:sz w:val="21"/>
          <w:szCs w:val="21"/>
        </w:rPr>
        <w:t xml:space="preserve">配套服务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围绕系统合规上线、稳定运行、长效运营、规范运维，提供以下配套服务：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系统上线测评测试：在系统上线前及试运行阶段，全面开展功能完整性测试、压力负载测试、多终端兼容性测试、高并发访问测试、安全合规测评，针对测试发现的问题及时优化整改，形成完整测评测试报告，确保系统各项指标达标。</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人员操作培训：实行分层分类常态化培训，针对机关管理员开展系统运维、后台配置、数据统计、权限管控、台账导出等专项培训；针对政协委员开展PC端和移动端履职、AI工具使用、提案及社情民意报送、消息查看等实操培训。</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重大活动保障：提供换届工作保障、全会服务等重大活动保障服务，关键时段技术人员全程值守。</w:t>
      </w:r>
      <w:r/>
    </w:p>
    <w:p>
      <w:pPr>
        <w:ind w:left="0" w:firstLine="420"/>
        <w:spacing w:line="360" w:lineRule="auto"/>
        <w:rPr>
          <w:rFonts w:ascii="宋体" w:hAnsi="宋体" w:cs="宋体"/>
          <w:sz w:val="21"/>
          <w:szCs w:val="21"/>
        </w:rPr>
      </w:pPr>
      <w:r>
        <w:rPr>
          <w:rFonts w:hint="eastAsia" w:ascii="宋体" w:hAnsi="宋体" w:cs="宋体"/>
          <w:sz w:val="21"/>
          <w:szCs w:val="21"/>
        </w:rPr>
        <w:t xml:space="preserve">以上换届工作保障、全会服务、人员操作培训作为伴随服务保障纳入项目合同，不单独计费。</w:t>
      </w:r>
      <w:r/>
    </w:p>
    <w:p>
      <w:pPr>
        <w:ind w:left="0" w:firstLine="420"/>
        <w:spacing w:line="360" w:lineRule="auto"/>
        <w:rPr>
          <w:rFonts w:ascii="宋体" w:hAnsi="宋体" w:cs="宋体"/>
          <w:sz w:val="21"/>
          <w:szCs w:val="21"/>
        </w:rPr>
      </w:pPr>
      <w:r>
        <w:rPr>
          <w:rFonts w:hint="eastAsia" w:ascii="宋体" w:hAnsi="宋体" w:cs="宋体"/>
          <w:sz w:val="21"/>
          <w:szCs w:val="21"/>
        </w:rPr>
        <w:t xml:space="preserve">服务产出物包括：系统测试报告（功能、安全渗透测试等）；管理员操作手册、委员PC端和移动端使用手册、培训课件；网络安全等级保护二级测评整改方案及评估报告。</w:t>
      </w:r>
      <w:r/>
    </w:p>
    <w:p>
      <w:pPr>
        <w:ind w:left="0" w:firstLine="420"/>
        <w:spacing w:line="360" w:lineRule="auto"/>
        <w:rPr>
          <w:rFonts w:ascii="宋体" w:hAnsi="宋体" w:cs="宋体"/>
          <w:sz w:val="21"/>
          <w:szCs w:val="21"/>
        </w:rPr>
      </w:pPr>
      <w:r>
        <w:rPr>
          <w:rFonts w:hint="eastAsia" w:ascii="宋体" w:hAnsi="宋体" w:cs="宋体"/>
          <w:sz w:val="21"/>
          <w:szCs w:val="21"/>
        </w:rPr>
        <w:t xml:space="preserve">（三）</w:t>
      </w:r>
      <w:r>
        <w:rPr>
          <w:rFonts w:hint="eastAsia" w:ascii="宋体" w:hAnsi="宋体" w:cs="宋体"/>
          <w:sz w:val="21"/>
          <w:szCs w:val="21"/>
        </w:rPr>
        <w:t xml:space="preserve">信创要求：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本项目须完成全系统信创国产化适配。系统全部部署于市政务云（姑苏区节点），满足网络安全等级保护二级标准要求，实现委员信息、提案等敏感数据本地存储、全程加密。本项目建成后平台能够在信创环境下正常运行。</w:t>
      </w:r>
      <w:r/>
    </w:p>
    <w:p>
      <w:pPr>
        <w:ind w:left="0" w:firstLine="420"/>
        <w:spacing w:line="360" w:lineRule="auto"/>
        <w:rPr>
          <w:rFonts w:ascii="宋体" w:hAnsi="宋体" w:cs="宋体"/>
          <w:sz w:val="21"/>
          <w:szCs w:val="21"/>
        </w:rPr>
      </w:pPr>
      <w:r>
        <w:rPr>
          <w:rFonts w:hint="eastAsia" w:ascii="宋体" w:hAnsi="宋体" w:cs="宋体"/>
          <w:sz w:val="21"/>
          <w:szCs w:val="21"/>
        </w:rPr>
        <w:t xml:space="preserve">（四）</w:t>
      </w:r>
      <w:r>
        <w:rPr>
          <w:rFonts w:hint="eastAsia" w:ascii="宋体" w:hAnsi="宋体" w:cs="宋体"/>
          <w:sz w:val="21"/>
          <w:szCs w:val="21"/>
        </w:rPr>
        <w:t xml:space="preserve">服务</w:t>
      </w:r>
      <w:r>
        <w:rPr>
          <w:rFonts w:hint="eastAsia" w:ascii="宋体" w:hAnsi="宋体" w:cs="宋体"/>
          <w:sz w:val="21"/>
          <w:szCs w:val="21"/>
        </w:rPr>
        <w:t xml:space="preserve">要求</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服务期限：</w:t>
      </w:r>
      <w:r/>
    </w:p>
    <w:p>
      <w:pPr>
        <w:ind w:left="0" w:firstLine="420"/>
        <w:spacing w:line="360" w:lineRule="auto"/>
        <w:rPr>
          <w:rFonts w:ascii="宋体" w:hAnsi="宋体" w:cs="宋体"/>
          <w:sz w:val="21"/>
          <w:szCs w:val="21"/>
        </w:rPr>
      </w:pPr>
      <w:r>
        <w:rPr>
          <w:rFonts w:hint="eastAsia" w:ascii="宋体" w:hAnsi="宋体" w:cs="宋体"/>
          <w:sz w:val="21"/>
          <w:szCs w:val="21"/>
        </w:rPr>
        <w:t xml:space="preserve">合同签订后6个月内完成项目建设并通过验收（需求调研阶段1周、开发测试阶段6周、试运行阶段15周、验收阶段2周）；自项目验收之日起，提供一年免费质保运维服务</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售后服务要求</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提供7×12小时运维保障，故障分级响应（I级系统崩溃故障30分钟响应、12小时内修复，普通功能问题48小时内解决），全会、换届等关键时段专人现场驻会、全程值守。</w:t>
      </w:r>
      <w:r/>
    </w:p>
    <w:p>
      <w:pPr>
        <w:ind w:left="0" w:firstLine="420"/>
        <w:spacing w:line="360" w:lineRule="auto"/>
        <w:rPr>
          <w:rFonts w:ascii="宋体" w:hAnsi="宋体" w:cs="宋体"/>
          <w:sz w:val="21"/>
          <w:szCs w:val="21"/>
        </w:rPr>
      </w:pPr>
      <w:r>
        <w:rPr>
          <w:rFonts w:hint="eastAsia" w:ascii="宋体" w:hAnsi="宋体" w:cs="宋体"/>
          <w:sz w:val="21"/>
          <w:szCs w:val="21"/>
        </w:rPr>
        <w:t xml:space="preserve">（五）</w:t>
      </w:r>
      <w:r>
        <w:rPr>
          <w:rFonts w:hint="eastAsia" w:ascii="宋体" w:hAnsi="宋体" w:cs="宋体"/>
          <w:sz w:val="21"/>
          <w:szCs w:val="21"/>
        </w:rPr>
        <w:t xml:space="preserve">人员要求：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项目团队成员不少于6人</w:t>
      </w:r>
      <w:r>
        <w:rPr>
          <w:rFonts w:hint="eastAsia" w:ascii="宋体" w:hAnsi="宋体" w:cs="宋体"/>
          <w:sz w:val="21"/>
          <w:szCs w:val="21"/>
        </w:rPr>
        <w:t xml:space="preserve">，其中项目负责人和技术负责人各1人。</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项目负责人</w:t>
      </w:r>
      <w:r>
        <w:rPr>
          <w:rFonts w:hint="eastAsia" w:ascii="宋体" w:hAnsi="宋体" w:cs="宋体"/>
          <w:sz w:val="21"/>
          <w:szCs w:val="21"/>
        </w:rPr>
        <w:t xml:space="preserve">：</w:t>
      </w:r>
      <w:r>
        <w:rPr>
          <w:rFonts w:hint="eastAsia" w:ascii="宋体" w:hAnsi="宋体" w:cs="宋体"/>
          <w:sz w:val="21"/>
          <w:szCs w:val="21"/>
        </w:rPr>
        <w:t xml:space="preserve">需具备信息安全管理和项目管理能力；技术负责人需具备计算机类专业技术能力；项目组其他成员（至少4人）需具备软件开发或AI智能体搭建等能力。</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0"/>
        <w:spacing w:line="360" w:lineRule="auto"/>
        <w:tabs>
          <w:tab w:val="left" w:pos="0" w:leader="none"/>
        </w:tabs>
        <w:rPr>
          <w:rFonts w:ascii="宋体" w:hAnsi="宋体"/>
          <w:sz w:val="21"/>
        </w:rPr>
      </w:pPr>
      <w:r>
        <w:rPr>
          <w:rFonts w:hint="eastAsia" w:ascii="宋体" w:hAnsi="宋体"/>
          <w:sz w:val="21"/>
        </w:rPr>
        <w:t xml:space="preserve">（六）</w:t>
      </w:r>
      <w:r>
        <w:rPr>
          <w:rFonts w:hint="eastAsia" w:ascii="宋体" w:hAnsi="宋体"/>
          <w:sz w:val="21"/>
        </w:rPr>
        <w:t xml:space="preserve">验收要求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采购人将根据《江苏省财政厅关于印发</w:t>
      </w:r>
      <w:r>
        <w:rPr>
          <w:rFonts w:ascii="宋体" w:hAnsi="宋体"/>
          <w:sz w:val="21"/>
        </w:rPr>
        <w:t xml:space="preserve">&lt;</w:t>
      </w:r>
      <w:r>
        <w:rPr>
          <w:rFonts w:hint="eastAsia" w:ascii="宋体" w:hAnsi="宋体"/>
          <w:sz w:val="21"/>
        </w:rPr>
        <w:t xml:space="preserve">江苏省政府采购履约验收管理办法</w:t>
      </w:r>
      <w:r>
        <w:rPr>
          <w:rFonts w:ascii="宋体" w:hAnsi="宋体"/>
          <w:sz w:val="21"/>
        </w:rPr>
        <w:t xml:space="preserve">&gt;</w:t>
      </w:r>
      <w:r>
        <w:rPr>
          <w:rFonts w:hint="eastAsia" w:ascii="宋体" w:hAnsi="宋体"/>
          <w:sz w:val="21"/>
        </w:rPr>
        <w:t xml:space="preserve">的通知》（苏财规〔</w:t>
      </w:r>
      <w:r>
        <w:rPr>
          <w:rFonts w:ascii="宋体" w:hAnsi="宋体"/>
          <w:sz w:val="21"/>
        </w:rPr>
        <w:t xml:space="preserve">2024</w:t>
      </w:r>
      <w:r>
        <w:rPr>
          <w:rFonts w:hint="eastAsia" w:ascii="宋体" w:hAnsi="宋体"/>
          <w:sz w:val="21"/>
        </w:rPr>
        <w:t xml:space="preserve">〕</w:t>
      </w:r>
      <w:r>
        <w:rPr>
          <w:rFonts w:ascii="宋体" w:hAnsi="宋体"/>
          <w:sz w:val="21"/>
        </w:rPr>
        <w:t xml:space="preserve">7</w:t>
      </w:r>
      <w:r>
        <w:rPr>
          <w:rFonts w:hint="eastAsia" w:ascii="宋体" w:hAnsi="宋体"/>
          <w:sz w:val="21"/>
        </w:rPr>
        <w:t xml:space="preserve">号）相关要求，组织项目履约验收基本工作。</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（七）</w:t>
      </w:r>
      <w:r>
        <w:rPr>
          <w:rFonts w:hint="eastAsia" w:ascii="宋体" w:hAnsi="宋体"/>
          <w:sz w:val="21"/>
        </w:rPr>
        <w:t xml:space="preserve">其他要求</w:t>
      </w:r>
      <w:r/>
    </w:p>
    <w:p>
      <w:pPr>
        <w:ind w:left="0" w:firstLine="420"/>
        <w:spacing w:line="360" w:lineRule="auto"/>
        <w:tabs>
          <w:tab w:val="left" w:pos="0" w:leader="none"/>
        </w:tabs>
        <w:rPr>
          <w:rFonts w:ascii="宋体" w:hAnsi="宋体" w:cs="Tahoma"/>
          <w:bCs/>
          <w:color w:val="000000"/>
          <w:sz w:val="21"/>
          <w:szCs w:val="21"/>
        </w:rPr>
      </w:pPr>
      <w:r/>
      <w:bookmarkStart w:id="91" w:name="_GoBack"/>
      <w:r>
        <w:rPr>
          <w:rFonts w:hint="eastAsia" w:ascii="宋体" w:hAnsi="宋体" w:cs="Tahoma"/>
          <w:bCs/>
          <w:color w:val="000000"/>
          <w:sz w:val="21"/>
          <w:szCs w:val="21"/>
        </w:rPr>
        <w:t xml:space="preserve">响应单位需提供包括不限于：</w:t>
      </w:r>
      <w:r>
        <w:rPr>
          <w:rFonts w:hint="eastAsia" w:ascii="宋体" w:hAnsi="宋体" w:cs="Tahoma"/>
          <w:bCs/>
          <w:color w:val="000000"/>
          <w:sz w:val="21"/>
          <w:szCs w:val="21"/>
        </w:rPr>
        <w:t xml:space="preserve">总体设计方案；PC端和移动端的软件开发整体技术架构</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P</w:t>
      </w:r>
      <w:r>
        <w:rPr>
          <w:rFonts w:hint="eastAsia" w:ascii="宋体" w:hAnsi="宋体"/>
          <w:color w:val="000000"/>
          <w:sz w:val="21"/>
          <w:szCs w:val="21"/>
          <w:lang w:bidi="ar"/>
        </w:rPr>
        <w:t xml:space="preserve">C端和移动端</w:t>
      </w:r>
      <w:r>
        <w:rPr>
          <w:rFonts w:hint="eastAsia" w:ascii="宋体" w:hAnsi="宋体" w:cs="Tahoma"/>
          <w:bCs/>
          <w:color w:val="000000"/>
          <w:sz w:val="21"/>
          <w:szCs w:val="21"/>
        </w:rPr>
        <w:t xml:space="preserve">核心业务功能模块建设方案；AI能力建设方案；</w:t>
      </w:r>
      <w:r>
        <w:rPr>
          <w:rFonts w:hint="eastAsia" w:ascii="宋体" w:hAnsi="宋体" w:cs="宋体"/>
          <w:sz w:val="21"/>
          <w:szCs w:val="21"/>
        </w:rPr>
        <w:t xml:space="preserve">存</w:t>
      </w:r>
      <w:r>
        <w:rPr>
          <w:rFonts w:hint="eastAsia" w:ascii="宋体" w:hAnsi="宋体" w:cs="Tahoma"/>
          <w:bCs/>
          <w:color w:val="000000"/>
          <w:sz w:val="21"/>
          <w:szCs w:val="21"/>
        </w:rPr>
        <w:t xml:space="preserve">量数据迁移治理方案（原姑苏区智慧政协系统中三届二次会议以来相关数据）；</w:t>
      </w:r>
      <w:r>
        <w:rPr>
          <w:rFonts w:hint="eastAsia" w:ascii="宋体" w:hAnsi="宋体" w:cs="宋体"/>
          <w:sz w:val="21"/>
          <w:szCs w:val="21"/>
        </w:rPr>
        <w:t xml:space="preserve">外部系统对接方案；安全服务与信创建设方案；项目开发方案；组织实施方案；</w:t>
      </w:r>
      <w:r>
        <w:rPr>
          <w:rFonts w:hint="eastAsia" w:ascii="宋体" w:hAnsi="宋体"/>
          <w:color w:val="000000"/>
          <w:sz w:val="21"/>
          <w:szCs w:val="21"/>
        </w:rPr>
        <w:t xml:space="preserve">训计划方案；</w:t>
      </w:r>
      <w:r>
        <w:rPr>
          <w:rFonts w:hint="eastAsia" w:ascii="宋体" w:hAnsi="宋体" w:cs="宋体"/>
          <w:bCs/>
          <w:sz w:val="21"/>
          <w:szCs w:val="21"/>
        </w:rPr>
        <w:t xml:space="preserve">售后服务</w:t>
      </w:r>
      <w:r>
        <w:rPr>
          <w:rFonts w:hint="eastAsia" w:ascii="宋体" w:hAnsi="宋体"/>
          <w:color w:val="000000"/>
          <w:sz w:val="21"/>
          <w:szCs w:val="21"/>
        </w:rPr>
        <w:t xml:space="preserve">方案等。</w:t>
      </w:r>
      <w:bookmarkEnd w:id="91"/>
      <w:r/>
    </w:p>
    <w:p>
      <w:pPr>
        <w:ind w:left="0" w:firstLine="420"/>
        <w:spacing w:line="360" w:lineRule="auto"/>
        <w:tabs>
          <w:tab w:val="left" w:pos="0" w:leader="none"/>
        </w:tabs>
        <w:rPr>
          <w:rFonts w:ascii="宋体" w:hAnsi="宋体" w:cs="宋体"/>
          <w:sz w:val="21"/>
          <w:szCs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4"/>
        <w:ind w:left="0" w:firstLine="0"/>
      </w:pPr>
      <w:r/>
      <w:r/>
    </w:p>
    <w:p>
      <w:pPr>
        <w:rPr>
          <w:b/>
          <w:sz w:val="44"/>
          <w:szCs w:val="44"/>
        </w:rPr>
      </w:pPr>
      <w:r>
        <w:rPr>
          <w:rFonts w:hint="eastAsia"/>
          <w:b/>
          <w:sz w:val="44"/>
          <w:szCs w:val="44"/>
        </w:rPr>
        <w:br w:type="page" w:clear="all"/>
      </w:r>
      <w:r/>
    </w:p>
    <w:p>
      <w:pPr>
        <w:pStyle w:val="856"/>
        <w:ind w:left="0" w:firstLine="0"/>
        <w:jc w:val="center"/>
        <w:spacing w:line="360" w:lineRule="auto"/>
        <w:rPr>
          <w:b/>
          <w:sz w:val="44"/>
          <w:szCs w:val="44"/>
        </w:rPr>
      </w:pPr>
      <w:r/>
      <w:bookmarkStart w:id="92" w:name="_Toc167285820"/>
      <w:r>
        <w:rPr>
          <w:rFonts w:hint="eastAsia"/>
          <w:b/>
          <w:sz w:val="44"/>
          <w:szCs w:val="44"/>
        </w:rPr>
        <w:t xml:space="preserve">第五章</w:t>
      </w:r>
      <w:r>
        <w:rPr>
          <w:rFonts w:hint="eastAsia"/>
          <w:b/>
          <w:sz w:val="44"/>
          <w:szCs w:val="44"/>
        </w:rPr>
        <w:t xml:space="preserve"> </w:t>
      </w:r>
      <w:bookmarkStart w:id="93" w:name="合同的特殊条款"/>
      <w:r/>
      <w:bookmarkEnd w:id="93"/>
      <w:r>
        <w:rPr>
          <w:rFonts w:hint="eastAsia"/>
          <w:b/>
          <w:sz w:val="44"/>
          <w:szCs w:val="44"/>
        </w:rPr>
        <w:t xml:space="preserve">合同及主要条款</w:t>
      </w:r>
      <w:bookmarkEnd w:id="84"/>
      <w:r/>
      <w:bookmarkEnd w:id="85"/>
      <w:r/>
      <w:bookmarkEnd w:id="86"/>
      <w:r/>
      <w:bookmarkEnd w:id="87"/>
      <w:r/>
      <w:bookmarkEnd w:id="88"/>
      <w:r/>
      <w:bookmarkEnd w:id="89"/>
      <w:r/>
      <w:bookmarkEnd w:id="92"/>
      <w:r/>
      <w:r/>
    </w:p>
    <w:p>
      <w:pPr>
        <w:ind w:left="0"/>
        <w:jc w:val="center"/>
        <w:rPr>
          <w:rFonts w:ascii="宋体" w:hAnsi="宋体" w:cs="宋体"/>
          <w:b/>
          <w:sz w:val="32"/>
          <w:szCs w:val="32"/>
        </w:rPr>
      </w:pPr>
      <w:r/>
      <w:bookmarkStart w:id="94" w:name="_Toc58248884"/>
      <w:r/>
      <w:bookmarkStart w:id="95" w:name="_Toc8564"/>
      <w:r/>
      <w:bookmarkStart w:id="96" w:name="_Toc57376410"/>
      <w:r/>
      <w:bookmarkStart w:id="97" w:name="_Toc32730"/>
      <w:r/>
      <w:bookmarkStart w:id="98" w:name="_Toc27667"/>
      <w:r/>
      <w:bookmarkEnd w:id="90"/>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分期付款：</w:t>
      </w:r>
      <w:r>
        <w:rPr>
          <w:rFonts w:hint="eastAsia" w:ascii="宋体" w:hAnsi="宋体" w:cs="宋体"/>
          <w:sz w:val="21"/>
          <w:szCs w:val="21"/>
          <w:u w:val="single"/>
        </w:rPr>
        <w:t xml:space="preserve"> </w:t>
      </w:r>
      <w:r>
        <w:rPr>
          <w:rFonts w:hint="eastAsia" w:ascii="宋体" w:hAnsi="宋体" w:cs="宋体"/>
          <w:sz w:val="21"/>
          <w:szCs w:val="21"/>
          <w:u w:val="single"/>
        </w:rPr>
        <w:t xml:space="preserve">合同签订后30日内，甲方支付乙方合同</w:t>
      </w:r>
      <w:r>
        <w:rPr>
          <w:rFonts w:hint="eastAsia" w:ascii="宋体" w:hAnsi="宋体" w:cs="宋体"/>
          <w:sz w:val="21"/>
          <w:szCs w:val="21"/>
          <w:u w:val="single"/>
        </w:rPr>
        <w:t xml:space="preserve">金额</w:t>
      </w:r>
      <w:r>
        <w:rPr>
          <w:rFonts w:hint="eastAsia" w:ascii="宋体" w:hAnsi="宋体" w:cs="宋体"/>
          <w:sz w:val="21"/>
          <w:szCs w:val="21"/>
          <w:u w:val="single"/>
        </w:rPr>
        <w:t xml:space="preserve">的30%作为预付款；平台完成迭代升级建设，通过试运行和项目最终验收后，甲方支付合同</w:t>
      </w:r>
      <w:r>
        <w:rPr>
          <w:rFonts w:hint="eastAsia" w:ascii="宋体" w:hAnsi="宋体" w:cs="宋体"/>
          <w:sz w:val="21"/>
          <w:szCs w:val="21"/>
          <w:u w:val="single"/>
        </w:rPr>
        <w:t xml:space="preserve">金额</w:t>
      </w:r>
      <w:r>
        <w:rPr>
          <w:rFonts w:hint="eastAsia" w:ascii="宋体" w:hAnsi="宋体" w:cs="宋体"/>
          <w:sz w:val="21"/>
          <w:szCs w:val="21"/>
          <w:u w:val="single"/>
        </w:rPr>
        <w:t xml:space="preserve">的60%；自项目终验之日起计算，一年免费维保期满后，无明显质量问题，支付合同</w:t>
      </w:r>
      <w:r>
        <w:rPr>
          <w:rFonts w:hint="eastAsia" w:ascii="宋体" w:hAnsi="宋体" w:cs="宋体"/>
          <w:sz w:val="21"/>
          <w:szCs w:val="21"/>
          <w:u w:val="single"/>
        </w:rPr>
        <w:t xml:space="preserve">金</w:t>
      </w:r>
      <w:r>
        <w:rPr>
          <w:rFonts w:hint="eastAsia" w:ascii="宋体" w:hAnsi="宋体" w:cs="宋体"/>
          <w:sz w:val="21"/>
          <w:szCs w:val="21"/>
          <w:u w:val="single"/>
        </w:rPr>
        <w:t xml:space="preserve">额</w:t>
      </w:r>
      <w:r>
        <w:rPr>
          <w:rFonts w:hint="eastAsia" w:ascii="宋体" w:hAnsi="宋体" w:cs="宋体"/>
          <w:sz w:val="21"/>
          <w:szCs w:val="21"/>
          <w:u w:val="single"/>
        </w:rPr>
        <w:t xml:space="preserve">的</w:t>
      </w:r>
      <w:r>
        <w:rPr>
          <w:rFonts w:hint="eastAsia" w:ascii="宋体" w:hAnsi="宋体" w:cs="宋体"/>
          <w:sz w:val="21"/>
          <w:szCs w:val="21"/>
          <w:u w:val="single"/>
        </w:rPr>
        <w:t xml:space="preserve">10%。</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99" w:name="OLE_LINK7"/>
      <w:r/>
      <w:bookmarkStart w:id="100"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99"/>
      <w:r/>
      <w:bookmarkEnd w:id="100"/>
      <w:r>
        <w:rPr>
          <w:rFonts w:hint="eastAsia" w:ascii="宋体" w:hAnsi="宋体" w:cs="宋体"/>
          <w:sz w:val="21"/>
          <w:szCs w:val="21"/>
          <w:lang w:bidi="ar"/>
        </w:rPr>
        <w:t xml:space="preserve">。按照《江苏省财政厅 国家金融监管总局江苏监管局 江苏省地</w:t>
      </w:r>
      <w:r>
        <w:rPr>
          <w:rFonts w:hint="eastAsia" w:ascii="宋体" w:hAnsi="宋体" w:cs="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合同签订后6个月内完成项目建设并通过验收</w:t>
      </w:r>
      <w:r>
        <w:rPr>
          <w:rFonts w:hint="eastAsia"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1" w:name="OLE_LINK10"/>
      <w:r>
        <w:rPr>
          <w:rFonts w:hint="eastAsia" w:ascii="宋体" w:hAnsi="宋体" w:cs="宋体"/>
          <w:sz w:val="21"/>
          <w:szCs w:val="21"/>
        </w:rPr>
        <w:t xml:space="preserve">甲方可以在合同价款10%的范围内追加与合同标的相同的服务</w:t>
      </w:r>
      <w:bookmarkEnd w:id="101"/>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cs="宋体"/>
          <w:sz w:val="21"/>
        </w:rPr>
      </w:pPr>
      <w:r>
        <w:rPr>
          <w:rFonts w:ascii="宋体" w:hAnsi="宋体" w:cs="宋体"/>
          <w:sz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2" w:name="_Toc167285821"/>
      <w:r/>
      <w:bookmarkStart w:id="103" w:name="_Toc68611039"/>
      <w:r>
        <w:rPr>
          <w:rFonts w:hint="eastAsia"/>
          <w:b/>
          <w:sz w:val="44"/>
          <w:szCs w:val="44"/>
        </w:rPr>
        <w:t xml:space="preserve">第六章</w:t>
      </w:r>
      <w:r>
        <w:rPr>
          <w:rFonts w:hint="eastAsia"/>
          <w:b/>
          <w:sz w:val="44"/>
          <w:szCs w:val="44"/>
        </w:rPr>
        <w:t xml:space="preserve"> </w:t>
      </w:r>
      <w:bookmarkStart w:id="104" w:name="评分要点"/>
      <w:r/>
      <w:bookmarkEnd w:id="104"/>
      <w:r>
        <w:rPr>
          <w:rFonts w:hint="eastAsia"/>
          <w:b/>
          <w:sz w:val="44"/>
          <w:szCs w:val="44"/>
        </w:rPr>
        <w:t xml:space="preserve">评审办法和评分标准</w:t>
      </w:r>
      <w:bookmarkEnd w:id="94"/>
      <w:r/>
      <w:bookmarkEnd w:id="95"/>
      <w:r/>
      <w:bookmarkEnd w:id="96"/>
      <w:r/>
      <w:bookmarkEnd w:id="97"/>
      <w:r/>
      <w:bookmarkEnd w:id="98"/>
      <w:r/>
      <w:bookmarkEnd w:id="102"/>
      <w:r/>
      <w:bookmarkEnd w:id="103"/>
      <w:r/>
      <w:r/>
    </w:p>
    <w:p>
      <w:pPr>
        <w:ind w:left="0" w:firstLine="422"/>
        <w:spacing w:line="360" w:lineRule="auto"/>
        <w:rPr>
          <w:b/>
          <w:sz w:val="21"/>
          <w:szCs w:val="21"/>
        </w:rPr>
      </w:pPr>
      <w:r/>
      <w:bookmarkStart w:id="105" w:name="_Toc17476"/>
      <w:r/>
      <w:bookmarkStart w:id="106" w:name="_Toc16264"/>
      <w:r/>
      <w:bookmarkStart w:id="107" w:name="_Toc698"/>
      <w:r>
        <w:rPr>
          <w:rFonts w:hint="eastAsia"/>
          <w:b/>
          <w:sz w:val="21"/>
          <w:szCs w:val="21"/>
        </w:rPr>
        <w:t xml:space="preserve">一、评审办法：</w:t>
      </w:r>
      <w:bookmarkEnd w:id="105"/>
      <w:r/>
      <w:bookmarkEnd w:id="106"/>
      <w:r/>
      <w:bookmarkEnd w:id="107"/>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4"/>
        <w:ind w:left="0" w:firstLine="0"/>
      </w:pPr>
      <w:r/>
      <w:r/>
    </w:p>
    <w:p>
      <w:pPr>
        <w:pStyle w:val="914"/>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10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w:t>
            </w:r>
            <w:r>
              <w:rPr>
                <w:rFonts w:ascii="宋体" w:hAnsi="宋体"/>
                <w:color w:val="000000"/>
                <w:sz w:val="21"/>
                <w:szCs w:val="21"/>
                <w:lang w:bidi="ar"/>
              </w:rPr>
              <w:t xml:space="preserve">10</w:t>
            </w:r>
            <w:r>
              <w:rPr>
                <w:rFonts w:hint="eastAsia" w:ascii="宋体" w:hAnsi="宋体"/>
                <w:color w:val="000000"/>
                <w:sz w:val="21"/>
                <w:szCs w:val="21"/>
                <w:lang w:bidi="ar"/>
              </w:rPr>
              <w:t xml:space="preserve">%）</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w:t>
            </w: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90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s="Tahoma"/>
                <w:bCs/>
                <w:color w:val="000000"/>
                <w:sz w:val="21"/>
                <w:szCs w:val="21"/>
              </w:rPr>
              <w:t xml:space="preserve">总体设计方案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w:t>
            </w:r>
            <w:r>
              <w:rPr>
                <w:rFonts w:hint="eastAsia" w:ascii="宋体" w:hAnsi="宋体"/>
                <w:color w:val="000000"/>
                <w:sz w:val="21"/>
                <w:szCs w:val="21"/>
                <w:lang w:bidi="ar"/>
              </w:rPr>
              <w:t xml:space="preserve">特点</w:t>
            </w:r>
            <w:r>
              <w:rPr>
                <w:rFonts w:hint="eastAsia" w:ascii="宋体" w:hAnsi="宋体"/>
                <w:color w:val="000000"/>
                <w:sz w:val="21"/>
                <w:szCs w:val="21"/>
                <w:lang w:bidi="ar"/>
              </w:rPr>
              <w:t xml:space="preserve">，制定</w:t>
            </w:r>
            <w:r>
              <w:rPr>
                <w:rFonts w:hint="eastAsia" w:ascii="宋体" w:hAnsi="宋体" w:cs="Tahoma"/>
                <w:bCs/>
                <w:color w:val="000000"/>
                <w:sz w:val="21"/>
                <w:szCs w:val="21"/>
              </w:rPr>
              <w:t xml:space="preserve">总体设计方案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项目业务需求理解：阐述对各项建设内容的理解以及对不同角色的业务逻辑与实</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际使用需求的理解深度。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项目重难点研判与应对举措：根据本项目建设内容，识别核心技术、业务难点、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风险点，提出切实可行的落地处置策略。</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多维度业务协同设计能力：分析基础功能、AI能力、与第三方平台/系统对接后实现功能三者之间的联动逻辑，阐述如何通过各维度有机配合，实现一体化业务运行效果。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方案创新设计与业务增值效益：阐述本单位所提方案相较于常规实现方式的创新特色、技术优势及可</w:t>
            </w:r>
            <w:r>
              <w:rPr>
                <w:rFonts w:hint="eastAsia" w:ascii="宋体" w:hAnsi="宋体"/>
                <w:color w:val="000000"/>
                <w:sz w:val="21"/>
                <w:szCs w:val="21"/>
                <w:lang w:bidi="ar"/>
              </w:rPr>
              <w:t xml:space="preserve">为</w:t>
            </w:r>
            <w:r>
              <w:rPr>
                <w:rFonts w:hint="eastAsia" w:ascii="宋体" w:hAnsi="宋体"/>
                <w:color w:val="000000"/>
                <w:sz w:val="21"/>
                <w:szCs w:val="21"/>
                <w:lang w:bidi="ar"/>
              </w:rPr>
              <w:t xml:space="preserve">本项目创造的业务增值价值。</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olor w:val="000000"/>
                <w:sz w:val="21"/>
                <w:szCs w:val="21"/>
                <w:lang w:bidi="ar"/>
              </w:rPr>
              <w:t xml:space="preserve">PC端和移动端的</w:t>
            </w:r>
            <w:r>
              <w:rPr>
                <w:rFonts w:hint="eastAsia" w:ascii="宋体" w:hAnsi="宋体" w:cs="Tahoma"/>
                <w:bCs/>
                <w:color w:val="000000"/>
                <w:sz w:val="21"/>
                <w:szCs w:val="21"/>
              </w:rPr>
              <w:t xml:space="preserve">软件开发整体技术架构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w:t>
            </w:r>
            <w:r>
              <w:rPr>
                <w:rFonts w:hint="eastAsia" w:ascii="宋体" w:hAnsi="宋体"/>
                <w:color w:val="000000"/>
                <w:sz w:val="21"/>
                <w:szCs w:val="21"/>
                <w:lang w:bidi="ar"/>
              </w:rPr>
              <w:t xml:space="preserve">特点</w:t>
            </w:r>
            <w:r>
              <w:rPr>
                <w:rFonts w:hint="eastAsia" w:ascii="宋体" w:hAnsi="宋体"/>
                <w:color w:val="000000"/>
                <w:sz w:val="21"/>
                <w:szCs w:val="21"/>
                <w:lang w:bidi="ar"/>
              </w:rPr>
              <w:t xml:space="preserve">，制定</w:t>
            </w:r>
            <w:r>
              <w:rPr>
                <w:rFonts w:hint="eastAsia" w:ascii="宋体" w:hAnsi="宋体"/>
                <w:color w:val="000000"/>
                <w:sz w:val="21"/>
                <w:szCs w:val="21"/>
                <w:lang w:bidi="ar"/>
              </w:rPr>
              <w:t xml:space="preserve">PC端和移动端</w:t>
            </w:r>
            <w:r>
              <w:rPr>
                <w:rFonts w:hint="eastAsia" w:ascii="宋体" w:hAnsi="宋体"/>
                <w:color w:val="000000"/>
                <w:sz w:val="21"/>
                <w:szCs w:val="21"/>
                <w:lang w:bidi="ar"/>
              </w:rPr>
              <w:t xml:space="preserve">的</w:t>
            </w:r>
            <w:r>
              <w:rPr>
                <w:rFonts w:hint="eastAsia" w:ascii="宋体" w:hAnsi="宋体" w:cs="Tahoma"/>
                <w:bCs/>
                <w:color w:val="000000"/>
                <w:sz w:val="21"/>
                <w:szCs w:val="21"/>
              </w:rPr>
              <w:t xml:space="preserve">软件开发整体技术架构</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总体架构</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应用架构</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数据架构</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子系统间的交互关系、数据流转和接口设计。</w:t>
            </w:r>
            <w:r/>
          </w:p>
          <w:p>
            <w:pPr>
              <w:ind w:left="0"/>
              <w:widowControl w:val="off"/>
              <w:rPr>
                <w:rFonts w:ascii="宋体" w:hAnsi="宋体"/>
                <w:b/>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w:t>
            </w:r>
            <w:r>
              <w:rPr>
                <w:rFonts w:hint="eastAsia" w:ascii="宋体" w:hAnsi="宋体"/>
                <w:color w:val="000000"/>
                <w:sz w:val="21"/>
                <w:szCs w:val="21"/>
                <w:lang w:bidi="ar"/>
              </w:rPr>
              <w:t xml:space="preserve">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PC端和移动端</w:t>
            </w:r>
            <w:r>
              <w:rPr>
                <w:rFonts w:hint="eastAsia" w:ascii="宋体" w:hAnsi="宋体" w:cs="Tahoma"/>
                <w:bCs/>
                <w:color w:val="000000"/>
                <w:sz w:val="21"/>
                <w:szCs w:val="21"/>
              </w:rPr>
              <w:t xml:space="preserve">核心业务功能模块建设方案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w:t>
            </w:r>
            <w:r>
              <w:rPr>
                <w:rFonts w:hint="eastAsia" w:ascii="宋体" w:hAnsi="宋体"/>
                <w:color w:val="000000"/>
                <w:sz w:val="21"/>
                <w:szCs w:val="21"/>
                <w:lang w:bidi="ar"/>
              </w:rPr>
              <w:t xml:space="preserve">特点</w:t>
            </w:r>
            <w:r>
              <w:rPr>
                <w:rFonts w:hint="eastAsia" w:ascii="宋体" w:hAnsi="宋体"/>
                <w:color w:val="000000"/>
                <w:sz w:val="21"/>
                <w:szCs w:val="21"/>
                <w:lang w:bidi="ar"/>
              </w:rPr>
              <w:t xml:space="preserve">，制定</w:t>
            </w:r>
            <w:r>
              <w:rPr>
                <w:rFonts w:hint="eastAsia" w:ascii="宋体" w:hAnsi="宋体"/>
                <w:color w:val="000000"/>
                <w:sz w:val="21"/>
                <w:szCs w:val="21"/>
                <w:lang w:bidi="ar"/>
              </w:rPr>
              <w:t xml:space="preserve">PC端和移动端</w:t>
            </w:r>
            <w:r>
              <w:rPr>
                <w:rFonts w:hint="eastAsia" w:ascii="宋体" w:hAnsi="宋体" w:cs="Tahoma"/>
                <w:bCs/>
                <w:color w:val="000000"/>
                <w:sz w:val="21"/>
                <w:szCs w:val="21"/>
              </w:rPr>
              <w:t xml:space="preserve">核心业务功能模块建设方案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首页及驾驶舱模块的多维度分析指标和呈现方式。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提案管理系统提案征集、线上交办、承办处置、结果反馈等全流程管理、多维度统计及配置管理方式。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社情民意信息采编、报送、审核等全流程管理、多维度统计及配置管理方式。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委员管理、会议管理、活动管理系统的全流程管理、多维度统计及配置管理方式。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履职“服务为民”模块功能实现。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w:t>
            </w:r>
            <w:r>
              <w:rPr>
                <w:rFonts w:ascii="宋体" w:hAnsi="宋体"/>
                <w:color w:val="000000"/>
                <w:sz w:val="21"/>
                <w:szCs w:val="21"/>
                <w:lang w:bidi="ar"/>
              </w:rPr>
              <w:t xml:space="preserve">.</w:t>
            </w:r>
            <w:r>
              <w:rPr>
                <w:rFonts w:hint="eastAsia" w:ascii="宋体" w:hAnsi="宋体"/>
                <w:color w:val="000000"/>
                <w:sz w:val="21"/>
                <w:szCs w:val="21"/>
                <w:lang w:bidi="ar"/>
              </w:rPr>
              <w:t xml:space="preserve">全会专栏等其他模块的功能实现。</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s="Tahoma"/>
                <w:bCs/>
                <w:color w:val="000000"/>
                <w:sz w:val="21"/>
                <w:szCs w:val="21"/>
              </w:rPr>
              <w:t xml:space="preserve">AI能力建设方案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lang w:bidi="ar"/>
              </w:rPr>
              <w:t xml:space="preserve">重点围绕如何复用区级大语言模型及通用组件开展提案智能辅助、社情民意智能分析、全域智能问答助手等AI能力介绍，结合PC端和移动端</w:t>
            </w:r>
            <w:r>
              <w:rPr>
                <w:rFonts w:hint="eastAsia" w:ascii="宋体" w:hAnsi="宋体" w:cs="仿宋"/>
                <w:color w:val="000000"/>
                <w:sz w:val="21"/>
                <w:szCs w:val="21"/>
              </w:rPr>
              <w:t xml:space="preserve">运营服务体系</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智能检索与推荐能力。</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AI文本处理能力。</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内容安全、去重、敏感词、相似度等检测能力。</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智能问答助手能力。</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多业务专项知识库、个人知识库搭建能力。</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w:t>
            </w:r>
            <w:r>
              <w:rPr>
                <w:rFonts w:ascii="宋体" w:hAnsi="宋体"/>
                <w:color w:val="000000"/>
                <w:sz w:val="21"/>
                <w:szCs w:val="21"/>
                <w:lang w:bidi="ar"/>
              </w:rPr>
              <w:t xml:space="preserve">.</w:t>
            </w:r>
            <w:r>
              <w:rPr>
                <w:rFonts w:hint="eastAsia" w:ascii="宋体" w:hAnsi="宋体"/>
                <w:color w:val="000000"/>
                <w:sz w:val="21"/>
                <w:szCs w:val="21"/>
                <w:lang w:bidi="ar"/>
              </w:rPr>
              <w:t xml:space="preserve">外部互联网检索接口能力。</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szCs w:val="21"/>
              </w:rPr>
              <w:t xml:space="preserve">存</w:t>
            </w:r>
            <w:r>
              <w:rPr>
                <w:rFonts w:hint="eastAsia" w:ascii="宋体" w:hAnsi="宋体" w:cs="Tahoma"/>
                <w:bCs/>
                <w:color w:val="000000"/>
                <w:sz w:val="21"/>
                <w:szCs w:val="21"/>
              </w:rPr>
              <w:t xml:space="preserve">量数据迁移治理方案（原姑苏区</w:t>
            </w:r>
            <w:r>
              <w:rPr>
                <w:rFonts w:hint="eastAsia" w:ascii="宋体" w:hAnsi="宋体" w:cs="Tahoma"/>
                <w:bCs/>
                <w:color w:val="000000"/>
                <w:sz w:val="21"/>
                <w:szCs w:val="21"/>
              </w:rPr>
              <w:t xml:space="preserve">智慧政协系统中三届二次会议以来相关数据）</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Tahoma"/>
                <w:bCs/>
                <w:color w:val="000000"/>
                <w:sz w:val="21"/>
                <w:szCs w:val="21"/>
              </w:rPr>
              <w:t xml:space="preserve">量数据迁移治理方案（原姑苏区智慧政协系统中三届二次会议以来相关数据）</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多源异构数据接入技术。</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数据清洗与标准化流程。</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数据治理策略。</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sz w:val="21"/>
                <w:szCs w:val="21"/>
              </w:rPr>
              <w:t xml:space="preserve">外部系统对接方案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宋体"/>
                <w:sz w:val="21"/>
                <w:szCs w:val="21"/>
              </w:rPr>
              <w:t xml:space="preserve">外部系统对接方案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与区党政办提案办理系统对接。</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与区统一身份认证平台单点登录对接。</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与区政协抖音号、姑苏政协文史馆完成跳转对接。</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与“苏周到”“十全十美”板块“惠姑苏”移动端对接，打通用户体系，对接社情民意联系日活动数据等。</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安全服务与信创建设方案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宋体"/>
                <w:sz w:val="21"/>
                <w:szCs w:val="21"/>
              </w:rPr>
              <w:t xml:space="preserve">安全服务与信创建设方案</w:t>
            </w:r>
            <w:r>
              <w:rPr>
                <w:rFonts w:hint="eastAsia" w:ascii="宋体" w:hAnsi="宋体"/>
                <w:color w:val="000000"/>
                <w:sz w:val="21"/>
                <w:szCs w:val="21"/>
                <w:lang w:bidi="ar"/>
              </w:rPr>
              <w:t xml:space="preserve">。</w:t>
            </w:r>
            <w:r/>
          </w:p>
          <w:p>
            <w:pPr>
              <w:ind w:left="0"/>
              <w:widowControl w:val="off"/>
              <w:rPr>
                <w:color w:val="000000"/>
                <w:sz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color w:val="000000"/>
                <w:sz w:val="21"/>
              </w:rPr>
              <w:t xml:space="preserve">信创全栈适配与国产化替代方案</w:t>
            </w:r>
            <w:r>
              <w:rPr>
                <w:rFonts w:hint="eastAsia"/>
                <w:color w:val="000000"/>
                <w:sz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color w:val="000000"/>
                <w:sz w:val="21"/>
              </w:rPr>
              <w:t xml:space="preserve">安全等级保护与全生命周期安全服务方案</w:t>
            </w:r>
            <w:r>
              <w:rPr>
                <w:rFonts w:hint="eastAsia"/>
                <w:color w:val="000000"/>
                <w:sz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信创环境下的持续安全运营方案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项目开发方案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宋体"/>
                <w:sz w:val="21"/>
                <w:szCs w:val="21"/>
              </w:rPr>
              <w:t xml:space="preserve">项目开发方案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项目开发计划与时间安排方案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项目试运行调试方案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项目人员组成及职责安排方案</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w:t>
            </w:r>
            <w:r>
              <w:rPr>
                <w:rFonts w:hint="eastAsia" w:ascii="宋体" w:hAnsi="宋体"/>
                <w:color w:val="000000"/>
                <w:sz w:val="21"/>
                <w:szCs w:val="21"/>
                <w:lang w:bidi="ar"/>
              </w:rPr>
              <w:t xml:space="preserve">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sz w:val="21"/>
                <w:szCs w:val="21"/>
              </w:rPr>
              <w:t xml:space="preserve">组织实施方案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w:t>
            </w:r>
            <w:r>
              <w:rPr>
                <w:rFonts w:hint="eastAsia" w:ascii="宋体" w:hAnsi="宋体" w:cs="宋体"/>
                <w:sz w:val="21"/>
                <w:szCs w:val="21"/>
              </w:rPr>
              <w:t xml:space="preserve">组织实施方案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项目实施标准规范</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项目安全管理方案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项目质量管理方案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培训计划方案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培训计划方案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培训内容及方法计划</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负责培训人员情况</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培训设备场地等情况介绍</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bCs/>
                <w:sz w:val="21"/>
                <w:szCs w:val="21"/>
              </w:rPr>
              <w:t xml:space="preserve">售后服务</w:t>
            </w:r>
            <w:r>
              <w:rPr>
                <w:rFonts w:hint="eastAsia" w:ascii="宋体" w:hAnsi="宋体"/>
                <w:color w:val="000000"/>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宋体"/>
                <w:bCs/>
                <w:sz w:val="21"/>
                <w:szCs w:val="21"/>
              </w:rPr>
              <w:t xml:space="preserve">售后服务</w:t>
            </w:r>
            <w:r>
              <w:rPr>
                <w:rFonts w:hint="eastAsia" w:ascii="宋体" w:hAnsi="宋体"/>
                <w:color w:val="000000"/>
                <w:sz w:val="21"/>
                <w:szCs w:val="21"/>
              </w:rPr>
              <w:t xml:space="preserve">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运维服务方案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应急响应方案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供应商拟派的项目经理具备：</w:t>
            </w:r>
            <w:r>
              <w:rPr>
                <w:rFonts w:hint="eastAsia" w:ascii="宋体" w:hAnsi="宋体"/>
                <w:b/>
                <w:sz w:val="21"/>
                <w:szCs w:val="21"/>
              </w:rPr>
              <w:t xml:space="preserve">（成交后必须在本项目工作）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信息系统项目管理师证书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cs="宋体"/>
                <w:sz w:val="21"/>
                <w:szCs w:val="21"/>
                <w:lang w:bidi="ar"/>
              </w:rPr>
              <w:t xml:space="preserve">系统集成项目管理工程师证书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网络工程师证书或电子信息工程师职称证书</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 </w:t>
            </w:r>
            <w:r>
              <w:rPr>
                <w:rFonts w:ascii="宋体" w:hAnsi="宋体"/>
                <w:sz w:val="21"/>
                <w:szCs w:val="21"/>
              </w:rPr>
              <w:t xml:space="preserve">1</w:t>
            </w:r>
            <w:r>
              <w:rPr>
                <w:rFonts w:hint="eastAsia" w:ascii="宋体" w:hAnsi="宋体"/>
                <w:sz w:val="21"/>
                <w:szCs w:val="21"/>
              </w:rPr>
              <w:t xml:space="preserve">分，共</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注：响应文件内提供身份证正反面扫描件、有效证书或证明扫描件、供应商为其缴纳的最新一期</w:t>
            </w:r>
            <w:r>
              <w:rPr>
                <w:rFonts w:hint="eastAsia" w:ascii="宋体" w:hAnsi="宋体"/>
                <w:b/>
                <w:sz w:val="21"/>
                <w:szCs w:val="21"/>
              </w:rPr>
              <w:t xml:space="preserve">社保证明资料并加盖供应商公章，否则不得分。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技术负责人</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供应商拟派的</w:t>
            </w:r>
            <w:r>
              <w:rPr>
                <w:rFonts w:hint="eastAsia" w:ascii="宋体" w:hAnsi="宋体"/>
                <w:color w:val="000000"/>
                <w:sz w:val="21"/>
                <w:szCs w:val="21"/>
              </w:rPr>
              <w:t xml:space="preserve">技术负责人</w:t>
            </w:r>
            <w:r>
              <w:rPr>
                <w:rFonts w:hint="eastAsia" w:ascii="宋体" w:hAnsi="宋体"/>
                <w:sz w:val="21"/>
                <w:szCs w:val="21"/>
              </w:rPr>
              <w:t xml:space="preserve">具备：</w:t>
            </w:r>
            <w:r>
              <w:rPr>
                <w:rFonts w:hint="eastAsia" w:ascii="宋体" w:hAnsi="宋体"/>
                <w:b/>
                <w:sz w:val="21"/>
                <w:szCs w:val="21"/>
              </w:rPr>
              <w:t xml:space="preserve">（成交后必须在本项目工作）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信息系统项目管理师证书；</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cs="宋体"/>
                <w:sz w:val="21"/>
                <w:szCs w:val="21"/>
              </w:rPr>
              <w:t xml:space="preserve">注册信息安全工程师证书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数据库系统工程师</w:t>
            </w:r>
            <w:r>
              <w:rPr>
                <w:rFonts w:hint="eastAsia" w:ascii="宋体" w:hAnsi="宋体"/>
                <w:sz w:val="21"/>
                <w:szCs w:val="21"/>
                <w:lang w:bidi="ar"/>
              </w:rPr>
              <w:t xml:space="preserve">证书</w:t>
            </w:r>
            <w:r>
              <w:rPr>
                <w:rFonts w:hint="eastAsia" w:ascii="宋体" w:hAnsi="宋体"/>
                <w:sz w:val="21"/>
                <w:szCs w:val="21"/>
                <w:lang w:bidi="ar"/>
              </w:rPr>
              <w:t xml:space="preserve">或电子信息工程师职称证书</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 </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注：响应文件内提供身份证正反面扫描件、有效证书或证明扫描件、供应商为其缴纳的最新一期社保证明资料并加盖供应商公章，否则不得分。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sz w:val="21"/>
                <w:szCs w:val="21"/>
              </w:rPr>
              <w:t xml:space="preserve">项目组成员（除项目经理</w:t>
            </w:r>
            <w:r>
              <w:rPr>
                <w:rFonts w:hint="eastAsia" w:ascii="宋体" w:hAnsi="宋体"/>
                <w:sz w:val="21"/>
                <w:szCs w:val="21"/>
              </w:rPr>
              <w:t xml:space="preserve">和技术负责人</w:t>
            </w:r>
            <w:r>
              <w:rPr>
                <w:rFonts w:hint="eastAsia" w:ascii="宋体" w:hAnsi="宋体"/>
                <w:sz w:val="21"/>
                <w:szCs w:val="21"/>
              </w:rPr>
              <w:t xml:space="preserve">）</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w:t>
            </w:r>
            <w:r>
              <w:rPr>
                <w:rFonts w:hint="eastAsia" w:ascii="宋体" w:hAnsi="宋体"/>
                <w:sz w:val="21"/>
                <w:szCs w:val="21"/>
              </w:rPr>
              <w:t xml:space="preserve">组成员（除项目经理</w:t>
            </w:r>
            <w:r>
              <w:rPr>
                <w:rFonts w:hint="eastAsia" w:ascii="宋体" w:hAnsi="宋体"/>
                <w:sz w:val="21"/>
                <w:szCs w:val="21"/>
              </w:rPr>
              <w:t xml:space="preserve">和技术负责人</w:t>
            </w:r>
            <w:r>
              <w:rPr>
                <w:rFonts w:hint="eastAsia" w:ascii="宋体" w:hAnsi="宋体"/>
                <w:sz w:val="21"/>
                <w:szCs w:val="21"/>
              </w:rPr>
              <w:t xml:space="preserve">）</w:t>
            </w:r>
            <w:r>
              <w:rPr>
                <w:rFonts w:hint="eastAsia" w:ascii="宋体" w:hAnsi="宋体"/>
                <w:sz w:val="21"/>
                <w:szCs w:val="21"/>
              </w:rPr>
              <w:t xml:space="preserve">具备：</w:t>
            </w:r>
            <w:r>
              <w:rPr>
                <w:rFonts w:hint="eastAsia" w:ascii="宋体" w:hAnsi="宋体"/>
                <w:b/>
                <w:sz w:val="21"/>
                <w:szCs w:val="21"/>
              </w:rPr>
              <w:t xml:space="preserve">（成交后必须在本项目工作）</w:t>
            </w:r>
            <w:r>
              <w:rPr>
                <w:rFonts w:ascii="宋体" w:hAnsi="宋体"/>
                <w:sz w:val="21"/>
                <w:szCs w:val="21"/>
              </w:rPr>
              <w:t xml:space="preserve"> </w:t>
            </w:r>
            <w:r/>
          </w:p>
          <w:p>
            <w:pPr>
              <w:ind w:left="0"/>
              <w:widowControl w:val="off"/>
              <w:rPr>
                <w:rFonts w:ascii="宋体" w:hAnsi="宋体"/>
                <w:sz w:val="21"/>
                <w:szCs w:val="21"/>
                <w:lang w:bidi="ar"/>
              </w:rPr>
            </w:pPr>
            <w:r>
              <w:rPr>
                <w:rFonts w:hint="eastAsia" w:ascii="宋体" w:hAnsi="宋体"/>
                <w:sz w:val="21"/>
                <w:szCs w:val="21"/>
              </w:rPr>
              <w:t xml:space="preserve">1</w:t>
            </w:r>
            <w:r>
              <w:rPr>
                <w:rFonts w:ascii="宋体" w:hAnsi="宋体"/>
                <w:sz w:val="21"/>
                <w:szCs w:val="21"/>
              </w:rPr>
              <w:t xml:space="preserve">.</w:t>
            </w:r>
            <w:r>
              <w:rPr>
                <w:rFonts w:hint="eastAsia" w:ascii="宋体" w:hAnsi="宋体" w:cs="宋体"/>
                <w:sz w:val="21"/>
                <w:szCs w:val="21"/>
              </w:rPr>
              <w:t xml:space="preserve">网络工程师证书</w:t>
            </w:r>
            <w:r>
              <w:rPr>
                <w:rFonts w:hint="eastAsia" w:ascii="宋体" w:hAnsi="宋体"/>
                <w:bCs/>
                <w:sz w:val="21"/>
                <w:szCs w:val="21"/>
                <w:lang w:val="zh-CN"/>
              </w:rPr>
              <w:t xml:space="preserve">，</w:t>
            </w:r>
            <w:r>
              <w:rPr>
                <w:rFonts w:hint="eastAsia" w:ascii="宋体" w:hAnsi="宋体"/>
                <w:sz w:val="21"/>
                <w:szCs w:val="21"/>
                <w:lang w:bidi="ar"/>
              </w:rPr>
              <w:t xml:space="preserve">每有1人具备得1分，最高得</w:t>
            </w:r>
            <w:r>
              <w:rPr>
                <w:rFonts w:ascii="宋体" w:hAnsi="宋体"/>
                <w:sz w:val="21"/>
                <w:szCs w:val="21"/>
                <w:lang w:bidi="ar"/>
              </w:rPr>
              <w:t xml:space="preserve">1</w:t>
            </w:r>
            <w:r>
              <w:rPr>
                <w:rFonts w:hint="eastAsia" w:ascii="宋体" w:hAnsi="宋体"/>
                <w:sz w:val="21"/>
                <w:szCs w:val="21"/>
                <w:lang w:bidi="ar"/>
              </w:rPr>
              <w:t xml:space="preserve">分；</w:t>
            </w:r>
            <w:r/>
          </w:p>
          <w:p>
            <w:pPr>
              <w:ind w:left="0"/>
              <w:widowControl w:val="off"/>
              <w:rPr>
                <w:rFonts w:ascii="宋体" w:hAnsi="宋体"/>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cs="宋体"/>
                <w:sz w:val="21"/>
                <w:szCs w:val="21"/>
                <w:lang w:bidi="ar"/>
              </w:rPr>
              <w:t xml:space="preserve">软件设计师证书</w:t>
            </w:r>
            <w:r>
              <w:rPr>
                <w:rFonts w:hint="eastAsia" w:ascii="宋体" w:hAnsi="宋体"/>
                <w:sz w:val="21"/>
                <w:szCs w:val="21"/>
              </w:rPr>
              <w:t xml:space="preserve">，每有1人具备得1分，最高得</w:t>
            </w:r>
            <w:r>
              <w:rPr>
                <w:rFonts w:ascii="宋体" w:hAnsi="宋体"/>
                <w:sz w:val="21"/>
                <w:szCs w:val="21"/>
              </w:rPr>
              <w:t xml:space="preserve">1</w:t>
            </w:r>
            <w:r>
              <w:rPr>
                <w:rFonts w:hint="eastAsia" w:ascii="宋体" w:hAnsi="宋体"/>
                <w:sz w:val="21"/>
                <w:szCs w:val="21"/>
              </w:rPr>
              <w:t xml:space="preserve">分；</w:t>
            </w:r>
            <w:r>
              <w:rPr>
                <w:rFonts w:ascii="宋体" w:hAnsi="宋体"/>
                <w:sz w:val="21"/>
                <w:szCs w:val="21"/>
              </w:rPr>
              <w:t xml:space="preserve"> </w:t>
            </w:r>
            <w:r/>
          </w:p>
          <w:p>
            <w:pPr>
              <w:ind w:left="0"/>
              <w:widowControl w:val="off"/>
              <w:rPr>
                <w:rFonts w:ascii="宋体" w:hAnsi="宋体"/>
                <w:sz w:val="21"/>
                <w:szCs w:val="21"/>
              </w:rPr>
            </w:pPr>
            <w:r>
              <w:rPr>
                <w:rFonts w:ascii="宋体" w:hAnsi="宋体"/>
                <w:sz w:val="21"/>
                <w:szCs w:val="21"/>
                <w:lang w:val="zh-CN"/>
              </w:rPr>
              <w:t xml:space="preserve">3</w:t>
            </w:r>
            <w:r>
              <w:rPr>
                <w:rFonts w:ascii="宋体" w:hAnsi="宋体"/>
                <w:sz w:val="21"/>
                <w:szCs w:val="21"/>
                <w:lang w:val="zh-CN"/>
              </w:rPr>
              <w:t xml:space="preserve">.</w:t>
            </w:r>
            <w:r>
              <w:rPr>
                <w:rFonts w:hint="eastAsia" w:ascii="宋体" w:hAnsi="宋体"/>
                <w:sz w:val="21"/>
                <w:szCs w:val="21"/>
              </w:rPr>
              <w:t xml:space="preserve">系统架构设计师证书</w:t>
            </w:r>
            <w:r>
              <w:rPr>
                <w:rFonts w:hint="eastAsia" w:ascii="宋体" w:hAnsi="宋体"/>
                <w:sz w:val="21"/>
                <w:szCs w:val="21"/>
              </w:rPr>
              <w:t xml:space="preserve">，每有1人具备得1分，最高得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ascii="宋体" w:hAnsi="宋体"/>
                <w:sz w:val="21"/>
                <w:szCs w:val="21"/>
                <w:lang w:val="zh-CN"/>
              </w:rPr>
              <w:t xml:space="preserve">4</w:t>
            </w:r>
            <w:r>
              <w:rPr>
                <w:rFonts w:ascii="宋体" w:hAnsi="宋体"/>
                <w:sz w:val="21"/>
                <w:szCs w:val="21"/>
                <w:lang w:val="zh-CN"/>
              </w:rPr>
              <w:t xml:space="preserve">.</w:t>
            </w:r>
            <w:r>
              <w:rPr>
                <w:rFonts w:hint="eastAsia" w:ascii="宋体" w:hAnsi="宋体" w:cs="宋体"/>
                <w:sz w:val="21"/>
                <w:szCs w:val="21"/>
                <w:lang w:bidi="ar"/>
              </w:rPr>
              <w:t xml:space="preserve">数据库系统工程师证书</w:t>
            </w:r>
            <w:r>
              <w:rPr>
                <w:rFonts w:hint="eastAsia" w:ascii="宋体" w:hAnsi="宋体"/>
                <w:sz w:val="21"/>
                <w:szCs w:val="21"/>
              </w:rPr>
              <w:t xml:space="preserve">，每有1人具备得1分，最高得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本项最高得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注：响应文件内提供身份证正反面扫描件、有效证书或证明扫描件、供应商为其缴纳的最新一期社保证明资料并加盖供应商公章，否则不得分。</w:t>
            </w:r>
            <w:r>
              <w:rPr>
                <w:rFonts w:hint="eastAsia" w:ascii="宋体" w:hAnsi="宋体"/>
                <w:b/>
                <w:sz w:val="21"/>
                <w:szCs w:val="21"/>
              </w:rPr>
              <w:t xml:space="preserve">（同一人员只提供一个证书，不重复得分。）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rPr>
                <w:rFonts w:hint="eastAsia" w:ascii="宋体" w:hAnsi="宋体"/>
                <w:sz w:val="21"/>
                <w:szCs w:val="21"/>
                <w:lang w:val="zh-CN" w:bidi="zh-CN"/>
              </w:rPr>
              <w:t xml:space="preserve">的得1分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rPr>
                <w:rFonts w:hint="eastAsia" w:ascii="宋体" w:hAnsi="宋体"/>
                <w:sz w:val="21"/>
                <w:szCs w:val="21"/>
                <w:lang w:val="zh-CN" w:bidi="zh-CN"/>
              </w:rPr>
              <w:t xml:space="preserve">的得1分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职业健康安全管理体系</w:t>
            </w:r>
            <w:r>
              <w:rPr>
                <w:rFonts w:hint="eastAsia" w:ascii="宋体" w:hAnsi="宋体"/>
                <w:sz w:val="21"/>
                <w:szCs w:val="21"/>
                <w:lang w:val="zh-CN" w:bidi="zh-CN"/>
              </w:rPr>
              <w:t xml:space="preserve">认证证书</w:t>
            </w:r>
            <w:r>
              <w:rPr>
                <w:rFonts w:hint="eastAsia" w:ascii="宋体" w:hAnsi="宋体"/>
                <w:sz w:val="21"/>
                <w:szCs w:val="21"/>
                <w:lang w:val="zh-CN" w:bidi="zh-CN"/>
              </w:rPr>
              <w:t xml:space="preserve">的得1分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ascii="宋体" w:hAnsi="宋体"/>
                <w:sz w:val="21"/>
                <w:szCs w:val="21"/>
                <w:lang w:val="zh-CN" w:bidi="zh-CN"/>
              </w:rPr>
              <w:t xml:space="preserve">4.</w:t>
            </w:r>
            <w:r>
              <w:rPr>
                <w:rFonts w:hint="eastAsia" w:ascii="宋体" w:hAnsi="宋体"/>
                <w:sz w:val="21"/>
                <w:szCs w:val="21"/>
                <w:lang w:val="zh-CN" w:bidi="zh-CN"/>
              </w:rPr>
              <w:t xml:space="preserve">信息安全管理体系认证证书</w:t>
            </w:r>
            <w:r>
              <w:rPr>
                <w:rFonts w:hint="eastAsia" w:ascii="宋体" w:hAnsi="宋体"/>
                <w:sz w:val="21"/>
                <w:szCs w:val="21"/>
                <w:lang w:val="zh-CN" w:bidi="zh-CN"/>
              </w:rPr>
              <w:t xml:space="preserve">的得</w:t>
            </w:r>
            <w:r>
              <w:rPr>
                <w:rFonts w:ascii="宋体" w:hAnsi="宋体"/>
                <w:sz w:val="21"/>
                <w:szCs w:val="21"/>
                <w:lang w:val="zh-CN" w:bidi="zh-CN"/>
              </w:rPr>
              <w:t xml:space="preserve">2</w:t>
            </w:r>
            <w:r>
              <w:rPr>
                <w:rFonts w:hint="eastAsia" w:ascii="宋体" w:hAnsi="宋体"/>
                <w:sz w:val="21"/>
                <w:szCs w:val="21"/>
                <w:lang w:val="zh-CN" w:bidi="zh-CN"/>
              </w:rPr>
              <w:t xml:space="preserve">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ascii="宋体" w:hAnsi="宋体"/>
                <w:sz w:val="21"/>
                <w:szCs w:val="21"/>
                <w:lang w:val="zh-CN" w:bidi="zh-CN"/>
              </w:rPr>
              <w:t xml:space="preserve">5.</w:t>
            </w:r>
            <w:r>
              <w:rPr>
                <w:rFonts w:hint="eastAsia" w:ascii="宋体" w:hAnsi="宋体"/>
                <w:sz w:val="21"/>
                <w:szCs w:val="21"/>
                <w:lang w:val="zh-CN" w:bidi="zh-CN"/>
              </w:rPr>
              <w:t xml:space="preserve">信息技术服务管理体系认证证书</w:t>
            </w:r>
            <w:r>
              <w:rPr>
                <w:rFonts w:hint="eastAsia" w:ascii="宋体" w:hAnsi="宋体"/>
                <w:sz w:val="21"/>
                <w:szCs w:val="21"/>
                <w:lang w:val="zh-CN" w:bidi="zh-CN"/>
              </w:rPr>
              <w:t xml:space="preserve">的得</w:t>
            </w:r>
            <w:r>
              <w:rPr>
                <w:rFonts w:ascii="宋体" w:hAnsi="宋体"/>
                <w:sz w:val="21"/>
                <w:szCs w:val="21"/>
                <w:lang w:val="zh-CN" w:bidi="zh-CN"/>
              </w:rPr>
              <w:t xml:space="preserve">2</w:t>
            </w:r>
            <w:r>
              <w:rPr>
                <w:rFonts w:hint="eastAsia" w:ascii="宋体" w:hAnsi="宋体"/>
                <w:sz w:val="21"/>
                <w:szCs w:val="21"/>
                <w:lang w:val="zh-CN" w:bidi="zh-CN"/>
              </w:rPr>
              <w:t xml:space="preserve">分</w:t>
            </w:r>
            <w:r>
              <w:rPr>
                <w:rFonts w:hint="eastAsia" w:ascii="宋体" w:hAnsi="宋体"/>
                <w:sz w:val="21"/>
                <w:szCs w:val="21"/>
                <w:lang w:val="zh-CN" w:bidi="zh-CN"/>
              </w:rPr>
              <w:t xml:space="preserve">。</w:t>
            </w:r>
            <w:r/>
          </w:p>
          <w:p>
            <w:pPr>
              <w:ind w:left="0"/>
              <w:widowControl w:val="off"/>
              <w:rPr>
                <w:rFonts w:ascii="宋体" w:hAnsi="宋体"/>
                <w:sz w:val="21"/>
                <w:szCs w:val="21"/>
              </w:rPr>
            </w:pPr>
            <w:r>
              <w:rPr>
                <w:rFonts w:hint="eastAsia" w:ascii="宋体" w:hAnsi="宋体"/>
                <w:sz w:val="21"/>
                <w:szCs w:val="21"/>
              </w:rPr>
              <w:t xml:space="preserve">本项目</w:t>
            </w:r>
            <w:r>
              <w:rPr>
                <w:rFonts w:hint="eastAsia" w:ascii="宋体" w:hAnsi="宋体"/>
                <w:sz w:val="21"/>
                <w:szCs w:val="21"/>
              </w:rPr>
              <w:t xml:space="preserve">最高得</w:t>
            </w:r>
            <w:r>
              <w:rPr>
                <w:rFonts w:ascii="宋体" w:hAnsi="宋体"/>
                <w:sz w:val="21"/>
                <w:szCs w:val="21"/>
              </w:rPr>
              <w:t xml:space="preserve">7</w:t>
            </w:r>
            <w:r>
              <w:rPr>
                <w:rFonts w:hint="eastAsia" w:ascii="宋体" w:hAnsi="宋体"/>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7</w:t>
            </w:r>
            <w:r/>
          </w:p>
        </w:tc>
      </w:tr>
      <w:tr>
        <w:trPr>
          <w:trHeight w:val="841"/>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sz w:val="21"/>
                <w:szCs w:val="21"/>
              </w:rPr>
              <w:t xml:space="preserve">▲综合实力</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rPr>
              <w:t xml:space="preserve">与本项目相关的</w:t>
            </w:r>
            <w:r>
              <w:rPr>
                <w:rFonts w:hint="eastAsia" w:ascii="宋体" w:hAnsi="宋体"/>
                <w:sz w:val="21"/>
                <w:szCs w:val="21"/>
                <w:lang w:val="zh-CN" w:bidi="zh-CN"/>
              </w:rPr>
              <w:t xml:space="preserve">软件著作权证书或专利证书，每提供一个得</w:t>
            </w:r>
            <w:r>
              <w:rPr>
                <w:rFonts w:hint="eastAsia" w:ascii="宋体" w:hAnsi="宋体"/>
                <w:sz w:val="21"/>
                <w:szCs w:val="21"/>
                <w:lang w:bidi="zh-CN"/>
              </w:rPr>
              <w:t xml:space="preserve">2</w:t>
            </w:r>
            <w:r>
              <w:rPr>
                <w:rFonts w:hint="eastAsia" w:ascii="宋体" w:hAnsi="宋体"/>
                <w:sz w:val="21"/>
                <w:szCs w:val="21"/>
                <w:lang w:val="zh-CN" w:bidi="zh-CN"/>
              </w:rPr>
              <w:t xml:space="preserve">分，最高得</w:t>
            </w:r>
            <w:r>
              <w:rPr>
                <w:rFonts w:ascii="宋体" w:hAnsi="宋体"/>
                <w:sz w:val="21"/>
                <w:szCs w:val="21"/>
                <w:lang w:bidi="zh-CN"/>
              </w:rPr>
              <w:t xml:space="preserve">4</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hint="eastAsia" w:ascii="宋体" w:hAnsi="宋体"/>
                <w:b/>
                <w:sz w:val="21"/>
                <w:szCs w:val="21"/>
                <w:lang w:val="zh-CN" w:bidi="zh-CN"/>
              </w:rPr>
              <w:t xml:space="preserve">注：</w:t>
            </w:r>
            <w:r>
              <w:rPr>
                <w:rFonts w:hint="eastAsia" w:ascii="宋体" w:hAnsi="宋体"/>
                <w:b/>
                <w:sz w:val="21"/>
                <w:szCs w:val="21"/>
                <w:lang w:val="zh-CN" w:bidi="zh-CN"/>
              </w:rPr>
              <w:t xml:space="preserve">响应</w:t>
            </w:r>
            <w:r>
              <w:rPr>
                <w:rFonts w:hint="eastAsia" w:ascii="宋体" w:hAnsi="宋体"/>
                <w:b/>
                <w:sz w:val="21"/>
                <w:szCs w:val="21"/>
                <w:lang w:val="zh-CN" w:bidi="zh-CN"/>
              </w:rPr>
              <w:t xml:space="preserve">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w:t>
            </w:r>
            <w:r>
              <w:rPr>
                <w:rFonts w:hint="eastAsia" w:ascii="宋体" w:hAnsi="宋体"/>
                <w:b/>
                <w:sz w:val="21"/>
                <w:szCs w:val="21"/>
                <w:lang w:val="zh-CN" w:bidi="zh-CN"/>
              </w:rPr>
              <w:t xml:space="preserve">加盖</w:t>
            </w:r>
            <w:r>
              <w:rPr>
                <w:rFonts w:hint="eastAsia" w:ascii="宋体" w:hAnsi="宋体"/>
                <w:b/>
                <w:sz w:val="21"/>
                <w:szCs w:val="21"/>
                <w:lang w:val="zh-CN" w:bidi="zh-CN"/>
              </w:rPr>
              <w:t xml:space="preserve">供应商</w:t>
            </w:r>
            <w:r>
              <w:rPr>
                <w:rFonts w:hint="eastAsia" w:ascii="宋体" w:hAnsi="宋体"/>
                <w:b/>
                <w:sz w:val="21"/>
                <w:szCs w:val="21"/>
                <w:lang w:val="zh-CN" w:bidi="zh-CN"/>
              </w:rPr>
              <w:t xml:space="preserve">公章或网络查询截图并加盖</w:t>
            </w:r>
            <w:r>
              <w:rPr>
                <w:rFonts w:hint="eastAsia" w:ascii="宋体" w:hAnsi="宋体"/>
                <w:b/>
                <w:sz w:val="21"/>
                <w:szCs w:val="21"/>
                <w:lang w:val="zh-CN" w:bidi="zh-CN"/>
              </w:rPr>
              <w:t xml:space="preserve">供应商</w:t>
            </w:r>
            <w:r>
              <w:rPr>
                <w:rFonts w:hint="eastAsia" w:ascii="宋体" w:hAnsi="宋体"/>
                <w:b/>
                <w:sz w:val="21"/>
                <w:szCs w:val="21"/>
                <w:lang w:val="zh-CN" w:bidi="zh-CN"/>
              </w:rPr>
              <w:t xml:space="preserve">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5"/>
    <w:link w:val="856"/>
    <w:uiPriority w:val="9"/>
    <w:rPr>
      <w:rFonts w:ascii="Arial" w:hAnsi="Arial" w:eastAsia="Arial" w:cs="Arial"/>
      <w:sz w:val="40"/>
      <w:szCs w:val="40"/>
    </w:rPr>
  </w:style>
  <w:style w:type="character" w:styleId="15">
    <w:name w:val="Heading 2 Char"/>
    <w:basedOn w:val="865"/>
    <w:link w:val="857"/>
    <w:uiPriority w:val="9"/>
    <w:rPr>
      <w:rFonts w:ascii="Arial" w:hAnsi="Arial" w:eastAsia="Arial" w:cs="Arial"/>
      <w:sz w:val="34"/>
    </w:rPr>
  </w:style>
  <w:style w:type="character" w:styleId="17">
    <w:name w:val="Heading 3 Char"/>
    <w:basedOn w:val="865"/>
    <w:link w:val="858"/>
    <w:uiPriority w:val="9"/>
    <w:rPr>
      <w:rFonts w:ascii="Arial" w:hAnsi="Arial" w:eastAsia="Arial" w:cs="Arial"/>
      <w:sz w:val="30"/>
      <w:szCs w:val="30"/>
    </w:rPr>
  </w:style>
  <w:style w:type="character" w:styleId="19">
    <w:name w:val="Heading 4 Char"/>
    <w:basedOn w:val="865"/>
    <w:link w:val="859"/>
    <w:uiPriority w:val="9"/>
    <w:rPr>
      <w:rFonts w:ascii="Arial" w:hAnsi="Arial" w:eastAsia="Arial" w:cs="Arial"/>
      <w:b/>
      <w:bCs/>
      <w:sz w:val="26"/>
      <w:szCs w:val="26"/>
    </w:rPr>
  </w:style>
  <w:style w:type="character" w:styleId="21">
    <w:name w:val="Heading 5 Char"/>
    <w:basedOn w:val="865"/>
    <w:link w:val="860"/>
    <w:uiPriority w:val="9"/>
    <w:rPr>
      <w:rFonts w:ascii="Arial" w:hAnsi="Arial" w:eastAsia="Arial" w:cs="Arial"/>
      <w:b/>
      <w:bCs/>
      <w:sz w:val="24"/>
      <w:szCs w:val="24"/>
    </w:rPr>
  </w:style>
  <w:style w:type="character" w:styleId="23">
    <w:name w:val="Heading 6 Char"/>
    <w:basedOn w:val="865"/>
    <w:link w:val="861"/>
    <w:uiPriority w:val="9"/>
    <w:rPr>
      <w:rFonts w:ascii="Arial" w:hAnsi="Arial" w:eastAsia="Arial" w:cs="Arial"/>
      <w:b/>
      <w:bCs/>
      <w:sz w:val="22"/>
      <w:szCs w:val="22"/>
    </w:rPr>
  </w:style>
  <w:style w:type="character" w:styleId="25">
    <w:name w:val="Heading 7 Char"/>
    <w:basedOn w:val="865"/>
    <w:link w:val="862"/>
    <w:uiPriority w:val="9"/>
    <w:rPr>
      <w:rFonts w:ascii="Arial" w:hAnsi="Arial" w:eastAsia="Arial" w:cs="Arial"/>
      <w:b/>
      <w:bCs/>
      <w:i/>
      <w:iCs/>
      <w:sz w:val="22"/>
      <w:szCs w:val="22"/>
    </w:rPr>
  </w:style>
  <w:style w:type="character" w:styleId="27">
    <w:name w:val="Heading 8 Char"/>
    <w:basedOn w:val="865"/>
    <w:link w:val="863"/>
    <w:uiPriority w:val="9"/>
    <w:rPr>
      <w:rFonts w:ascii="Arial" w:hAnsi="Arial" w:eastAsia="Arial" w:cs="Arial"/>
      <w:i/>
      <w:iCs/>
      <w:sz w:val="22"/>
      <w:szCs w:val="22"/>
    </w:rPr>
  </w:style>
  <w:style w:type="character" w:styleId="29">
    <w:name w:val="Heading 9 Char"/>
    <w:basedOn w:val="865"/>
    <w:link w:val="86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5"/>
    <w:next w:val="855"/>
    <w:link w:val="34"/>
    <w:uiPriority w:val="10"/>
    <w:qFormat/>
    <w:pPr>
      <w:contextualSpacing/>
      <w:spacing w:before="300" w:after="200"/>
    </w:pPr>
    <w:rPr>
      <w:sz w:val="48"/>
      <w:szCs w:val="48"/>
    </w:rPr>
  </w:style>
  <w:style w:type="character" w:styleId="34">
    <w:name w:val="Title Char"/>
    <w:basedOn w:val="865"/>
    <w:link w:val="33"/>
    <w:uiPriority w:val="10"/>
    <w:rPr>
      <w:sz w:val="48"/>
      <w:szCs w:val="48"/>
    </w:rPr>
  </w:style>
  <w:style w:type="character" w:styleId="36">
    <w:name w:val="Subtitle Char"/>
    <w:basedOn w:val="865"/>
    <w:link w:val="901"/>
    <w:uiPriority w:val="11"/>
    <w:rPr>
      <w:sz w:val="24"/>
      <w:szCs w:val="24"/>
    </w:rPr>
  </w:style>
  <w:style w:type="character" w:styleId="38">
    <w:name w:val="Quote Char"/>
    <w:link w:val="1248"/>
    <w:uiPriority w:val="29"/>
    <w:rPr>
      <w:i/>
    </w:rPr>
  </w:style>
  <w:style w:type="character" w:styleId="40">
    <w:name w:val="Intense Quote Char"/>
    <w:link w:val="1109"/>
    <w:uiPriority w:val="30"/>
    <w:rPr>
      <w:i/>
    </w:rPr>
  </w:style>
  <w:style w:type="character" w:styleId="42">
    <w:name w:val="Header Char"/>
    <w:basedOn w:val="865"/>
    <w:link w:val="899"/>
    <w:uiPriority w:val="99"/>
  </w:style>
  <w:style w:type="character" w:styleId="44">
    <w:name w:val="Footer Char"/>
    <w:basedOn w:val="865"/>
    <w:link w:val="897"/>
    <w:uiPriority w:val="99"/>
  </w:style>
  <w:style w:type="character" w:styleId="46">
    <w:name w:val="Caption Char"/>
    <w:basedOn w:val="874"/>
    <w:link w:val="897"/>
    <w:uiPriority w:val="99"/>
  </w:style>
  <w:style w:type="table" w:styleId="48">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4"/>
    <w:uiPriority w:val="99"/>
    <w:rPr>
      <w:sz w:val="20"/>
    </w:rPr>
  </w:style>
  <w:style w:type="character" w:styleId="179">
    <w:name w:val="endnote reference"/>
    <w:basedOn w:val="865"/>
    <w:uiPriority w:val="99"/>
    <w:semiHidden/>
    <w:unhideWhenUsed/>
    <w:rPr>
      <w:vertAlign w:val="superscript"/>
    </w:r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68"/>
    <w:qFormat/>
    <w:pPr>
      <w:ind w:left="1024"/>
      <w:jc w:val="both"/>
    </w:pPr>
    <w:rPr>
      <w:rFonts w:ascii="Calibri" w:hAnsi="Calibri"/>
    </w:rPr>
  </w:style>
  <w:style w:type="paragraph" w:styleId="856">
    <w:name w:val="Heading 1"/>
    <w:basedOn w:val="855"/>
    <w:next w:val="855"/>
    <w:qFormat/>
    <w:pPr>
      <w:ind w:left="432" w:firstLine="18"/>
      <w:spacing w:before="340" w:after="330" w:line="578" w:lineRule="auto"/>
      <w:outlineLvl w:val="0"/>
    </w:pPr>
  </w:style>
  <w:style w:type="paragraph" w:styleId="857">
    <w:name w:val="Heading 2"/>
    <w:basedOn w:val="856"/>
    <w:next w:val="855"/>
    <w:qFormat/>
    <w:pPr>
      <w:ind w:left="576" w:firstLine="24"/>
      <w:spacing w:before="260" w:after="260" w:line="416" w:lineRule="auto"/>
      <w:outlineLvl w:val="1"/>
    </w:pPr>
  </w:style>
  <w:style w:type="paragraph" w:styleId="858">
    <w:name w:val="Heading 3"/>
    <w:basedOn w:val="856"/>
    <w:next w:val="855"/>
    <w:qFormat/>
    <w:pPr>
      <w:ind w:left="720"/>
      <w:spacing w:before="260" w:after="260" w:line="416" w:lineRule="auto"/>
      <w:outlineLvl w:val="2"/>
    </w:pPr>
  </w:style>
  <w:style w:type="paragraph" w:styleId="859">
    <w:name w:val="Heading 4"/>
    <w:basedOn w:val="856"/>
    <w:next w:val="855"/>
    <w:qFormat/>
    <w:pPr>
      <w:ind w:left="864" w:firstLine="24"/>
      <w:spacing w:before="280" w:after="290" w:line="376" w:lineRule="auto"/>
      <w:outlineLvl w:val="3"/>
    </w:pPr>
  </w:style>
  <w:style w:type="paragraph" w:styleId="860">
    <w:name w:val="Heading 5"/>
    <w:basedOn w:val="856"/>
    <w:next w:val="855"/>
    <w:qFormat/>
    <w:pPr>
      <w:ind w:left="1008"/>
      <w:spacing w:before="280" w:after="290" w:line="376" w:lineRule="auto"/>
      <w:outlineLvl w:val="4"/>
    </w:pPr>
  </w:style>
  <w:style w:type="paragraph" w:styleId="861">
    <w:name w:val="Heading 6"/>
    <w:basedOn w:val="856"/>
    <w:next w:val="855"/>
    <w:qFormat/>
    <w:pPr>
      <w:ind w:left="1152" w:firstLine="20"/>
      <w:spacing w:before="240" w:after="64" w:line="320" w:lineRule="auto"/>
      <w:outlineLvl w:val="5"/>
    </w:pPr>
  </w:style>
  <w:style w:type="paragraph" w:styleId="862">
    <w:name w:val="Heading 7"/>
    <w:basedOn w:val="856"/>
    <w:next w:val="855"/>
    <w:qFormat/>
    <w:pPr>
      <w:ind w:left="1296" w:firstLine="14"/>
      <w:spacing w:before="240" w:after="64" w:line="320" w:lineRule="auto"/>
      <w:outlineLvl w:val="6"/>
    </w:pPr>
  </w:style>
  <w:style w:type="paragraph" w:styleId="863">
    <w:name w:val="Heading 8"/>
    <w:basedOn w:val="856"/>
    <w:next w:val="855"/>
    <w:qFormat/>
    <w:pPr>
      <w:ind w:left="1440"/>
      <w:spacing w:before="240" w:after="64" w:line="320" w:lineRule="auto"/>
      <w:outlineLvl w:val="7"/>
    </w:pPr>
  </w:style>
  <w:style w:type="paragraph" w:styleId="864">
    <w:name w:val="Heading 9"/>
    <w:basedOn w:val="856"/>
    <w:next w:val="855"/>
    <w:qFormat/>
    <w:pPr>
      <w:ind w:left="1584" w:firstLine="22"/>
      <w:spacing w:before="240" w:after="64" w:line="320" w:lineRule="auto"/>
      <w:outlineLvl w:val="8"/>
    </w:p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Body Text Indent"/>
    <w:basedOn w:val="855"/>
    <w:next w:val="855"/>
    <w:qFormat/>
    <w:pPr>
      <w:ind w:left="420" w:firstLine="1188"/>
      <w:spacing w:line="360" w:lineRule="exact"/>
    </w:pPr>
  </w:style>
  <w:style w:type="paragraph" w:styleId="869">
    <w:name w:val="toc 7"/>
    <w:basedOn w:val="856"/>
    <w:next w:val="855"/>
    <w:qFormat/>
    <w:pPr>
      <w:ind w:left="1200" w:firstLine="0"/>
      <w:spacing w:before="0" w:after="0" w:line="240" w:lineRule="auto"/>
      <w:outlineLvl w:val="9"/>
    </w:pPr>
    <w:rPr>
      <w:rFonts w:cs="Calibri"/>
      <w:sz w:val="18"/>
      <w:szCs w:val="18"/>
    </w:rPr>
  </w:style>
  <w:style w:type="paragraph" w:styleId="870">
    <w:name w:val="List Bullet 4"/>
    <w:basedOn w:val="856"/>
    <w:next w:val="871"/>
    <w:qFormat/>
    <w:pPr>
      <w:ind w:left="1620" w:firstLine="2652"/>
      <w:spacing w:before="0" w:after="0" w:line="360" w:lineRule="auto"/>
    </w:pPr>
  </w:style>
  <w:style w:type="paragraph" w:styleId="871">
    <w:name w:val="List Bullet 2"/>
    <w:basedOn w:val="856"/>
    <w:next w:val="855"/>
    <w:qFormat/>
    <w:pPr>
      <w:ind w:left="900" w:firstLine="2652"/>
      <w:spacing w:before="0" w:after="0" w:line="360" w:lineRule="auto"/>
    </w:pPr>
  </w:style>
  <w:style w:type="paragraph" w:styleId="872">
    <w:name w:val="List Number"/>
    <w:basedOn w:val="856"/>
    <w:next w:val="855"/>
    <w:qFormat/>
    <w:pPr>
      <w:ind w:left="454" w:firstLine="2788"/>
      <w:spacing w:before="0" w:after="0" w:line="240" w:lineRule="auto"/>
    </w:pPr>
  </w:style>
  <w:style w:type="paragraph" w:styleId="873">
    <w:name w:val="Normal Indent"/>
    <w:basedOn w:val="855"/>
    <w:next w:val="855"/>
    <w:link w:val="925"/>
    <w:qFormat/>
    <w:pPr>
      <w:ind w:left="420" w:firstLine="4772"/>
    </w:pPr>
    <w:rPr>
      <w:lang w:val="zh-CN"/>
    </w:rPr>
  </w:style>
  <w:style w:type="paragraph" w:styleId="874">
    <w:name w:val="Caption"/>
    <w:basedOn w:val="856"/>
    <w:next w:val="855"/>
    <w:qFormat/>
    <w:pPr>
      <w:ind w:left="200" w:firstLine="2248"/>
      <w:jc w:val="center"/>
      <w:spacing w:before="0" w:after="0" w:line="240" w:lineRule="auto"/>
    </w:pPr>
  </w:style>
  <w:style w:type="paragraph" w:styleId="875">
    <w:name w:val="List Bullet"/>
    <w:basedOn w:val="856"/>
    <w:next w:val="855"/>
    <w:qFormat/>
    <w:pPr>
      <w:ind w:left="900" w:firstLine="2652"/>
      <w:spacing w:before="0" w:after="0" w:line="360" w:lineRule="auto"/>
    </w:pPr>
  </w:style>
  <w:style w:type="paragraph" w:styleId="876">
    <w:name w:val="Document Map"/>
    <w:basedOn w:val="856"/>
    <w:next w:val="877"/>
    <w:qFormat/>
    <w:pPr>
      <w:ind w:left="0" w:firstLine="4"/>
      <w:spacing w:before="0" w:after="0" w:line="240" w:lineRule="auto"/>
      <w:shd w:val="clear" w:color="000000" w:fill="000080"/>
    </w:pPr>
  </w:style>
  <w:style w:type="paragraph" w:styleId="877">
    <w:name w:val="annotation subject"/>
    <w:next w:val="855"/>
    <w:semiHidden/>
    <w:qFormat/>
    <w:pPr>
      <w:ind w:firstLine="4608"/>
      <w:spacing w:line="360" w:lineRule="auto"/>
    </w:pPr>
    <w:rPr>
      <w:rFonts w:ascii="Calibri" w:hAnsi="Calibri"/>
    </w:rPr>
  </w:style>
  <w:style w:type="paragraph" w:styleId="878">
    <w:name w:val="annotation text"/>
    <w:basedOn w:val="856"/>
    <w:next w:val="855"/>
    <w:uiPriority w:val="99"/>
    <w:qFormat/>
    <w:pPr>
      <w:ind w:left="0" w:firstLine="3584"/>
      <w:spacing w:line="360" w:lineRule="auto"/>
    </w:pPr>
  </w:style>
  <w:style w:type="paragraph" w:styleId="879">
    <w:name w:val="Body Text 3"/>
    <w:basedOn w:val="856"/>
    <w:next w:val="855"/>
    <w:qFormat/>
    <w:pPr>
      <w:ind w:left="0" w:firstLine="2048"/>
      <w:spacing w:before="0" w:after="0" w:line="500" w:lineRule="exact"/>
    </w:pPr>
  </w:style>
  <w:style w:type="paragraph" w:styleId="880">
    <w:name w:val="List Bullet 3"/>
    <w:basedOn w:val="856"/>
    <w:next w:val="855"/>
    <w:qFormat/>
    <w:pPr>
      <w:ind w:left="900" w:firstLine="2652"/>
      <w:spacing w:before="0" w:after="0" w:line="360" w:lineRule="auto"/>
    </w:pPr>
  </w:style>
  <w:style w:type="paragraph" w:styleId="881">
    <w:name w:val="Body Text"/>
    <w:basedOn w:val="855"/>
    <w:next w:val="873"/>
    <w:qFormat/>
    <w:pPr>
      <w:ind w:left="0" w:firstLine="2560"/>
    </w:pPr>
  </w:style>
  <w:style w:type="paragraph" w:styleId="882">
    <w:name w:val="List Number 3"/>
    <w:basedOn w:val="856"/>
    <w:next w:val="855"/>
    <w:qFormat/>
    <w:pPr>
      <w:ind w:left="420" w:firstLine="3584"/>
      <w:spacing w:before="0" w:after="0" w:line="240" w:lineRule="auto"/>
    </w:pPr>
  </w:style>
  <w:style w:type="paragraph" w:styleId="883">
    <w:name w:val="List 2"/>
    <w:basedOn w:val="856"/>
    <w:next w:val="869"/>
    <w:qFormat/>
    <w:pPr>
      <w:ind w:left="100" w:firstLine="3640"/>
      <w:spacing w:before="0" w:after="0" w:line="240" w:lineRule="auto"/>
    </w:pPr>
  </w:style>
  <w:style w:type="paragraph" w:styleId="884">
    <w:name w:val="Block Text"/>
    <w:basedOn w:val="856"/>
    <w:next w:val="855"/>
    <w:qFormat/>
    <w:pPr>
      <w:ind w:left="420" w:right="33" w:firstLine="2560"/>
      <w:spacing w:before="0" w:after="0" w:line="240" w:lineRule="auto"/>
    </w:pPr>
  </w:style>
  <w:style w:type="paragraph" w:styleId="885">
    <w:name w:val="toc 5"/>
    <w:basedOn w:val="856"/>
    <w:next w:val="855"/>
    <w:qFormat/>
    <w:pPr>
      <w:ind w:left="800" w:firstLine="0"/>
      <w:spacing w:before="0" w:after="0" w:line="240" w:lineRule="auto"/>
      <w:outlineLvl w:val="9"/>
    </w:pPr>
    <w:rPr>
      <w:rFonts w:cs="Calibri"/>
      <w:sz w:val="18"/>
      <w:szCs w:val="18"/>
    </w:rPr>
  </w:style>
  <w:style w:type="paragraph" w:styleId="886">
    <w:name w:val="toc 3"/>
    <w:basedOn w:val="856"/>
    <w:next w:val="855"/>
    <w:uiPriority w:val="39"/>
    <w:qFormat/>
    <w:pPr>
      <w:ind w:left="400" w:firstLine="0"/>
      <w:spacing w:before="0" w:after="0" w:line="240" w:lineRule="auto"/>
      <w:outlineLvl w:val="9"/>
    </w:pPr>
    <w:rPr>
      <w:rFonts w:cs="Calibri"/>
      <w:i/>
      <w:iCs/>
    </w:rPr>
  </w:style>
  <w:style w:type="paragraph" w:styleId="887">
    <w:name w:val="Plain Text"/>
    <w:basedOn w:val="856"/>
    <w:next w:val="888"/>
    <w:link w:val="926"/>
    <w:qFormat/>
    <w:pPr>
      <w:ind w:left="0" w:firstLine="2048"/>
      <w:spacing w:before="0" w:after="0" w:line="240" w:lineRule="auto"/>
    </w:pPr>
    <w:rPr>
      <w:lang w:val="zh-CN"/>
    </w:rPr>
  </w:style>
  <w:style w:type="paragraph" w:styleId="888">
    <w:name w:val="toc 1"/>
    <w:basedOn w:val="856"/>
    <w:next w:val="855"/>
    <w:uiPriority w:val="39"/>
    <w:qFormat/>
    <w:pPr>
      <w:ind w:left="0" w:firstLine="0"/>
      <w:spacing w:before="120" w:after="120" w:line="240" w:lineRule="auto"/>
      <w:outlineLvl w:val="9"/>
    </w:pPr>
    <w:rPr>
      <w:rFonts w:cs="Calibri"/>
      <w:b/>
      <w:bCs/>
      <w:caps/>
    </w:rPr>
  </w:style>
  <w:style w:type="paragraph" w:styleId="889">
    <w:name w:val="List Bullet 5"/>
    <w:basedOn w:val="856"/>
    <w:next w:val="890"/>
    <w:qFormat/>
    <w:pPr>
      <w:ind w:left="2040" w:firstLine="2560"/>
      <w:spacing w:before="0" w:after="0" w:line="360" w:lineRule="auto"/>
    </w:pPr>
  </w:style>
  <w:style w:type="paragraph" w:styleId="890" w:customStyle="1">
    <w:name w:val="正文首行缩进1"/>
    <w:next w:val="882"/>
    <w:qFormat/>
    <w:pPr>
      <w:ind w:left="420" w:firstLine="2724"/>
      <w:spacing w:after="120" w:line="360" w:lineRule="auto"/>
    </w:pPr>
    <w:rPr>
      <w:rFonts w:ascii="Calibri" w:hAnsi="Calibri"/>
    </w:rPr>
  </w:style>
  <w:style w:type="paragraph" w:styleId="891">
    <w:name w:val="toc 8"/>
    <w:basedOn w:val="856"/>
    <w:next w:val="855"/>
    <w:qFormat/>
    <w:pPr>
      <w:ind w:left="1400" w:firstLine="0"/>
      <w:spacing w:before="0" w:after="0" w:line="240" w:lineRule="auto"/>
      <w:outlineLvl w:val="9"/>
    </w:pPr>
    <w:rPr>
      <w:rFonts w:cs="Calibri"/>
      <w:sz w:val="18"/>
      <w:szCs w:val="18"/>
    </w:rPr>
  </w:style>
  <w:style w:type="paragraph" w:styleId="892">
    <w:name w:val="Date"/>
    <w:basedOn w:val="856"/>
    <w:next w:val="855"/>
    <w:qFormat/>
    <w:pPr>
      <w:ind w:left="0" w:firstLine="2560"/>
      <w:spacing w:before="0" w:after="0" w:line="240" w:lineRule="auto"/>
    </w:pPr>
  </w:style>
  <w:style w:type="paragraph" w:styleId="893">
    <w:name w:val="Body Text Indent 2"/>
    <w:basedOn w:val="856"/>
    <w:next w:val="868"/>
    <w:qFormat/>
    <w:pPr>
      <w:ind w:left="481" w:firstLine="2784"/>
      <w:spacing w:before="0" w:after="0" w:line="400" w:lineRule="exact"/>
    </w:pPr>
  </w:style>
  <w:style w:type="paragraph" w:styleId="894">
    <w:name w:val="endnote text"/>
    <w:basedOn w:val="856"/>
    <w:next w:val="895"/>
    <w:qFormat/>
    <w:pPr>
      <w:ind w:left="0" w:firstLine="2560"/>
      <w:spacing w:before="0" w:after="0" w:line="360" w:lineRule="auto"/>
    </w:pPr>
  </w:style>
  <w:style w:type="paragraph" w:styleId="895" w:customStyle="1">
    <w:name w:val="Char11"/>
    <w:basedOn w:val="856"/>
    <w:next w:val="855"/>
    <w:qFormat/>
    <w:pPr>
      <w:ind w:left="0" w:firstLine="3584"/>
      <w:spacing w:before="0" w:after="0" w:line="240" w:lineRule="auto"/>
    </w:pPr>
  </w:style>
  <w:style w:type="paragraph" w:styleId="896">
    <w:name w:val="Balloon Text"/>
    <w:basedOn w:val="856"/>
    <w:next w:val="872"/>
    <w:qFormat/>
    <w:pPr>
      <w:ind w:left="0" w:firstLine="2048"/>
      <w:spacing w:before="0" w:after="0" w:line="240" w:lineRule="auto"/>
    </w:pPr>
  </w:style>
  <w:style w:type="paragraph" w:styleId="897">
    <w:name w:val="Footer"/>
    <w:basedOn w:val="856"/>
    <w:next w:val="898"/>
    <w:link w:val="927"/>
    <w:uiPriority w:val="99"/>
    <w:qFormat/>
    <w:pPr>
      <w:ind w:left="0" w:firstLine="3584"/>
      <w:spacing w:before="0" w:after="0" w:line="240" w:lineRule="auto"/>
    </w:pPr>
    <w:rPr>
      <w:lang w:val="zh-CN"/>
    </w:rPr>
  </w:style>
  <w:style w:type="paragraph" w:styleId="898" w:customStyle="1">
    <w:name w:val="Char Char Char Char Char Char Char Char Char Char Char Char Char"/>
    <w:basedOn w:val="856"/>
    <w:next w:val="855"/>
    <w:qFormat/>
    <w:pPr>
      <w:ind w:left="0" w:firstLine="3584"/>
      <w:spacing w:before="0" w:after="160" w:line="240" w:lineRule="exact"/>
    </w:pPr>
  </w:style>
  <w:style w:type="paragraph" w:styleId="899">
    <w:name w:val="Header"/>
    <w:basedOn w:val="856"/>
    <w:next w:val="892"/>
    <w:link w:val="928"/>
    <w:uiPriority w:val="99"/>
    <w:qFormat/>
    <w:pPr>
      <w:ind w:left="0" w:firstLine="3584"/>
      <w:jc w:val="center"/>
      <w:spacing w:before="0" w:after="0" w:line="240" w:lineRule="auto"/>
    </w:pPr>
    <w:rPr>
      <w:lang w:val="zh-CN"/>
    </w:rPr>
  </w:style>
  <w:style w:type="paragraph" w:styleId="900">
    <w:name w:val="toc 4"/>
    <w:basedOn w:val="856"/>
    <w:next w:val="855"/>
    <w:qFormat/>
    <w:pPr>
      <w:ind w:left="600" w:firstLine="0"/>
      <w:spacing w:before="0" w:after="0" w:line="240" w:lineRule="auto"/>
      <w:outlineLvl w:val="9"/>
    </w:pPr>
    <w:rPr>
      <w:rFonts w:cs="Calibri"/>
      <w:sz w:val="18"/>
      <w:szCs w:val="18"/>
    </w:rPr>
  </w:style>
  <w:style w:type="paragraph" w:styleId="901">
    <w:name w:val="Subtitle"/>
    <w:next w:val="855"/>
    <w:qFormat/>
    <w:pPr>
      <w:ind w:left="1024"/>
      <w:jc w:val="center"/>
      <w:spacing w:after="60"/>
    </w:pPr>
    <w:rPr>
      <w:rFonts w:ascii="Calibri" w:hAnsi="Calibri"/>
    </w:rPr>
  </w:style>
  <w:style w:type="paragraph" w:styleId="902">
    <w:name w:val="List"/>
    <w:basedOn w:val="856"/>
    <w:next w:val="903"/>
    <w:qFormat/>
    <w:pPr>
      <w:ind w:left="200" w:firstLine="3640"/>
      <w:spacing w:before="0" w:after="0" w:line="240" w:lineRule="auto"/>
    </w:pPr>
  </w:style>
  <w:style w:type="paragraph" w:styleId="903">
    <w:name w:val="Body Text First Indent"/>
    <w:next w:val="855"/>
    <w:qFormat/>
    <w:pPr>
      <w:ind w:left="420" w:firstLine="3748"/>
      <w:spacing w:after="120"/>
    </w:pPr>
    <w:rPr>
      <w:rFonts w:ascii="Calibri" w:hAnsi="Calibri"/>
    </w:rPr>
  </w:style>
  <w:style w:type="paragraph" w:styleId="904">
    <w:name w:val="footnote text"/>
    <w:basedOn w:val="856"/>
    <w:next w:val="884"/>
    <w:qFormat/>
    <w:pPr>
      <w:ind w:left="0" w:firstLine="3584"/>
      <w:spacing w:before="0" w:after="0" w:line="360" w:lineRule="auto"/>
    </w:pPr>
  </w:style>
  <w:style w:type="paragraph" w:styleId="905">
    <w:name w:val="toc 6"/>
    <w:basedOn w:val="856"/>
    <w:next w:val="855"/>
    <w:qFormat/>
    <w:pPr>
      <w:ind w:left="1000" w:firstLine="0"/>
      <w:spacing w:before="0" w:after="0" w:line="240" w:lineRule="auto"/>
      <w:outlineLvl w:val="9"/>
    </w:pPr>
    <w:rPr>
      <w:rFonts w:cs="Calibri"/>
      <w:sz w:val="18"/>
      <w:szCs w:val="18"/>
    </w:rPr>
  </w:style>
  <w:style w:type="paragraph" w:styleId="906">
    <w:name w:val="List 5"/>
    <w:basedOn w:val="856"/>
    <w:next w:val="881"/>
    <w:qFormat/>
    <w:pPr>
      <w:ind w:left="2100" w:firstLine="3676"/>
      <w:spacing w:before="0" w:after="0" w:line="240" w:lineRule="auto"/>
    </w:pPr>
  </w:style>
  <w:style w:type="paragraph" w:styleId="907">
    <w:name w:val="Body Text Indent 3"/>
    <w:basedOn w:val="856"/>
    <w:next w:val="905"/>
    <w:qFormat/>
    <w:pPr>
      <w:ind w:left="480" w:firstLine="2784"/>
      <w:spacing w:before="0" w:after="0" w:line="400" w:lineRule="exact"/>
    </w:pPr>
  </w:style>
  <w:style w:type="paragraph" w:styleId="908">
    <w:name w:val="toc 2"/>
    <w:basedOn w:val="856"/>
    <w:next w:val="855"/>
    <w:uiPriority w:val="39"/>
    <w:qFormat/>
    <w:pPr>
      <w:ind w:left="200" w:firstLine="0"/>
      <w:spacing w:before="0" w:after="0" w:line="240" w:lineRule="auto"/>
      <w:outlineLvl w:val="9"/>
    </w:pPr>
    <w:rPr>
      <w:rFonts w:cs="Calibri"/>
      <w:smallCaps/>
    </w:rPr>
  </w:style>
  <w:style w:type="paragraph" w:styleId="909">
    <w:name w:val="toc 9"/>
    <w:basedOn w:val="856"/>
    <w:next w:val="855"/>
    <w:qFormat/>
    <w:pPr>
      <w:ind w:left="1600" w:firstLine="0"/>
      <w:spacing w:before="0" w:after="0" w:line="240" w:lineRule="auto"/>
      <w:outlineLvl w:val="9"/>
    </w:pPr>
    <w:rPr>
      <w:rFonts w:cs="Calibri"/>
      <w:sz w:val="18"/>
      <w:szCs w:val="18"/>
    </w:rPr>
  </w:style>
  <w:style w:type="paragraph" w:styleId="910">
    <w:name w:val="Body Text 2"/>
    <w:basedOn w:val="856"/>
    <w:next w:val="875"/>
    <w:qFormat/>
    <w:pPr>
      <w:ind w:left="0" w:firstLine="1024"/>
      <w:spacing w:before="0" w:after="120" w:line="480" w:lineRule="auto"/>
    </w:pPr>
  </w:style>
  <w:style w:type="paragraph" w:styleId="911">
    <w:name w:val="HTML Preformatted"/>
    <w:basedOn w:val="856"/>
    <w:next w:val="874"/>
    <w:qFormat/>
    <w:pPr>
      <w:ind w:left="0" w:firstLine="2048"/>
      <w:spacing w:before="0" w:after="0" w:line="253" w:lineRule="atLeast"/>
    </w:pPr>
  </w:style>
  <w:style w:type="paragraph" w:styleId="912">
    <w:name w:val="Normal (Web)"/>
    <w:basedOn w:val="855"/>
    <w:next w:val="883"/>
    <w:qFormat/>
    <w:pPr>
      <w:ind w:left="15" w:right="15" w:firstLine="4608"/>
      <w:spacing w:before="60" w:after="60" w:line="312" w:lineRule="auto"/>
    </w:pPr>
  </w:style>
  <w:style w:type="paragraph" w:styleId="913">
    <w:name w:val="index 1"/>
    <w:basedOn w:val="856"/>
    <w:next w:val="855"/>
    <w:qFormat/>
    <w:pPr>
      <w:ind w:left="0" w:firstLine="3584"/>
      <w:spacing w:before="0" w:after="0" w:line="240" w:lineRule="auto"/>
    </w:pPr>
  </w:style>
  <w:style w:type="paragraph" w:styleId="914">
    <w:name w:val="Body Text First Indent 2"/>
    <w:uiPriority w:val="99"/>
    <w:unhideWhenUsed/>
    <w:qFormat/>
    <w:pPr>
      <w:ind w:left="420" w:firstLine="420"/>
      <w:jc w:val="both"/>
      <w:spacing w:after="120"/>
      <w:widowControl w:val="off"/>
    </w:pPr>
    <w:rPr>
      <w:rFonts w:ascii="Calibri" w:hAnsi="Calibri"/>
      <w:sz w:val="21"/>
    </w:rPr>
  </w:style>
  <w:style w:type="table" w:styleId="91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uiPriority w:val="22"/>
    <w:qFormat/>
    <w:rPr>
      <w:b/>
      <w:sz w:val="20"/>
    </w:rPr>
  </w:style>
  <w:style w:type="character" w:styleId="917">
    <w:name w:val="page number"/>
    <w:qFormat/>
    <w:rPr>
      <w:sz w:val="20"/>
    </w:rPr>
  </w:style>
  <w:style w:type="character" w:styleId="918">
    <w:name w:val="Emphasis"/>
    <w:qFormat/>
    <w:rPr>
      <w:i/>
      <w:sz w:val="21"/>
    </w:rPr>
  </w:style>
  <w:style w:type="character" w:styleId="919">
    <w:name w:val="Hyperlink"/>
    <w:uiPriority w:val="99"/>
    <w:qFormat/>
    <w:rPr>
      <w:color w:val="0000ff"/>
      <w:sz w:val="20"/>
      <w:u w:val="single"/>
    </w:rPr>
  </w:style>
  <w:style w:type="character" w:styleId="920">
    <w:name w:val="annotation reference"/>
    <w:qFormat/>
    <w:rPr>
      <w:sz w:val="20"/>
    </w:rPr>
  </w:style>
  <w:style w:type="character" w:styleId="921">
    <w:name w:val="footnote reference"/>
    <w:unhideWhenUsed/>
    <w:qFormat/>
    <w:rPr>
      <w:vertAlign w:val="superscript"/>
    </w:rPr>
  </w:style>
  <w:style w:type="paragraph" w:styleId="922">
    <w:name w:val="List Paragraph"/>
    <w:basedOn w:val="855"/>
    <w:next w:val="923"/>
    <w:uiPriority w:val="99"/>
    <w:qFormat/>
    <w:pPr>
      <w:ind w:left="420" w:firstLine="3748"/>
    </w:pPr>
  </w:style>
  <w:style w:type="paragraph" w:styleId="923" w:customStyle="1">
    <w:name w:val="xl91"/>
    <w:basedOn w:val="856"/>
    <w:next w:val="924"/>
    <w:qFormat/>
    <w:pPr>
      <w:ind w:left="0" w:firstLine="3584"/>
      <w:spacing w:before="280" w:after="280" w:line="240" w:lineRule="auto"/>
    </w:pPr>
  </w:style>
  <w:style w:type="paragraph" w:styleId="924" w:customStyle="1">
    <w:name w:val="xl76"/>
    <w:basedOn w:val="856"/>
    <w:next w:val="910"/>
    <w:qFormat/>
    <w:pPr>
      <w:ind w:left="0" w:firstLine="3584"/>
      <w:jc w:val="center"/>
      <w:spacing w:before="280" w:after="280" w:line="240" w:lineRule="auto"/>
    </w:pPr>
  </w:style>
  <w:style w:type="character" w:styleId="925" w:customStyle="1">
    <w:name w:val="正文缩进 字符"/>
    <w:link w:val="873"/>
    <w:qFormat/>
    <w:rPr>
      <w:rFonts w:ascii="Calibri" w:hAnsi="Calibri"/>
    </w:rPr>
  </w:style>
  <w:style w:type="character" w:styleId="926" w:customStyle="1">
    <w:name w:val="纯文本 字符"/>
    <w:link w:val="887"/>
    <w:qFormat/>
    <w:rPr>
      <w:rFonts w:ascii="Calibri" w:hAnsi="Calibri"/>
    </w:rPr>
  </w:style>
  <w:style w:type="character" w:styleId="927" w:customStyle="1">
    <w:name w:val="页脚 字符"/>
    <w:link w:val="897"/>
    <w:uiPriority w:val="99"/>
    <w:qFormat/>
    <w:rPr>
      <w:rFonts w:ascii="Calibri" w:hAnsi="Calibri"/>
    </w:rPr>
  </w:style>
  <w:style w:type="character" w:styleId="928" w:customStyle="1">
    <w:name w:val="页眉 字符"/>
    <w:link w:val="899"/>
    <w:uiPriority w:val="99"/>
    <w:qFormat/>
    <w:rPr>
      <w:rFonts w:ascii="Calibri" w:hAnsi="Calibri"/>
    </w:rPr>
  </w:style>
  <w:style w:type="character" w:styleId="929" w:customStyle="1">
    <w:name w:val="已访问的超链接1"/>
    <w:qFormat/>
    <w:rPr>
      <w:color w:val="800080"/>
      <w:sz w:val="20"/>
      <w:u w:val="single"/>
    </w:rPr>
  </w:style>
  <w:style w:type="character" w:styleId="930" w:customStyle="1">
    <w:name w:val="图注 Char Char"/>
    <w:qFormat/>
    <w:rPr>
      <w:sz w:val="20"/>
    </w:rPr>
  </w:style>
  <w:style w:type="character" w:styleId="931" w:customStyle="1">
    <w:name w:val="图片0 Char Char"/>
    <w:qFormat/>
    <w:rPr>
      <w:sz w:val="20"/>
    </w:rPr>
  </w:style>
  <w:style w:type="character" w:styleId="932" w:customStyle="1">
    <w:name w:val="p141"/>
    <w:qFormat/>
    <w:rPr>
      <w:color w:val="000000"/>
      <w:sz w:val="20"/>
      <w:u w:val="none"/>
    </w:rPr>
  </w:style>
  <w:style w:type="character" w:styleId="933" w:customStyle="1">
    <w:name w:val="批注框文本 字符"/>
    <w:semiHidden/>
    <w:qFormat/>
    <w:rPr>
      <w:sz w:val="20"/>
    </w:rPr>
  </w:style>
  <w:style w:type="character" w:styleId="934" w:customStyle="1">
    <w:name w:val="正文文本缩进 3 Char"/>
    <w:qFormat/>
    <w:rPr>
      <w:sz w:val="20"/>
    </w:rPr>
  </w:style>
  <w:style w:type="character" w:styleId="935" w:customStyle="1">
    <w:name w:val="标题 6 Char1"/>
    <w:semiHidden/>
    <w:qFormat/>
    <w:rPr>
      <w:b/>
      <w:sz w:val="20"/>
    </w:rPr>
  </w:style>
  <w:style w:type="character" w:styleId="936" w:customStyle="1">
    <w:name w:val="正文文本缩进 Char"/>
    <w:qFormat/>
    <w:rPr>
      <w:sz w:val="20"/>
    </w:rPr>
  </w:style>
  <w:style w:type="character" w:styleId="937" w:customStyle="1">
    <w:name w:val="正文文本缩进 2 Char"/>
    <w:qFormat/>
    <w:rPr>
      <w:sz w:val="20"/>
    </w:rPr>
  </w:style>
  <w:style w:type="character" w:styleId="938" w:customStyle="1">
    <w:name w:val="批注引用1"/>
    <w:qFormat/>
    <w:rPr>
      <w:sz w:val="20"/>
    </w:rPr>
  </w:style>
  <w:style w:type="character" w:styleId="939" w:customStyle="1">
    <w:name w:val="标题 6 Char"/>
    <w:qFormat/>
    <w:rPr>
      <w:b/>
      <w:sz w:val="20"/>
    </w:rPr>
  </w:style>
  <w:style w:type="character" w:styleId="940" w:customStyle="1">
    <w:name w:val="lh151"/>
    <w:qFormat/>
    <w:rPr>
      <w:color w:val="666666"/>
      <w:sz w:val="20"/>
    </w:rPr>
  </w:style>
  <w:style w:type="character" w:styleId="941" w:customStyle="1">
    <w:name w:val="_Style 332"/>
    <w:qFormat/>
    <w:rPr>
      <w:i/>
      <w:color w:val="auto"/>
      <w:sz w:val="21"/>
    </w:rPr>
  </w:style>
  <w:style w:type="character" w:styleId="942" w:customStyle="1">
    <w:name w:val="页眉 Char1"/>
    <w:semiHidden/>
    <w:qFormat/>
    <w:rPr>
      <w:sz w:val="20"/>
    </w:rPr>
  </w:style>
  <w:style w:type="character" w:styleId="943" w:customStyle="1">
    <w:name w:val="标题 3 Char"/>
    <w:qFormat/>
    <w:rPr>
      <w:b/>
      <w:sz w:val="20"/>
    </w:rPr>
  </w:style>
  <w:style w:type="character" w:styleId="944" w:customStyle="1">
    <w:name w:val="正文文本 Char"/>
    <w:qFormat/>
    <w:rPr>
      <w:sz w:val="20"/>
    </w:rPr>
  </w:style>
  <w:style w:type="character" w:styleId="945" w:customStyle="1">
    <w:name w:val="062"/>
    <w:qFormat/>
    <w:rPr>
      <w:b/>
      <w:sz w:val="20"/>
    </w:rPr>
  </w:style>
  <w:style w:type="character" w:styleId="946" w:customStyle="1">
    <w:name w:val="标题 Char"/>
    <w:qFormat/>
    <w:rPr>
      <w:b/>
      <w:sz w:val="20"/>
    </w:rPr>
  </w:style>
  <w:style w:type="character" w:styleId="947" w:customStyle="1">
    <w:name w:val="标题 2 Char"/>
    <w:qFormat/>
    <w:rPr>
      <w:b/>
      <w:sz w:val="20"/>
    </w:rPr>
  </w:style>
  <w:style w:type="character" w:styleId="948" w:customStyle="1">
    <w:name w:val="正文缩进 Char"/>
    <w:qFormat/>
    <w:rPr>
      <w:sz w:val="20"/>
    </w:rPr>
  </w:style>
  <w:style w:type="character" w:styleId="949" w:customStyle="1">
    <w:name w:val="日期 Char"/>
    <w:qFormat/>
    <w:rPr>
      <w:sz w:val="20"/>
    </w:rPr>
  </w:style>
  <w:style w:type="character" w:styleId="950" w:customStyle="1">
    <w:name w:val="纯文本 Char1"/>
    <w:semiHidden/>
    <w:qFormat/>
    <w:rPr>
      <w:sz w:val="20"/>
    </w:rPr>
  </w:style>
  <w:style w:type="character" w:styleId="951" w:customStyle="1">
    <w:name w:val="正文首行缩进 2 Char"/>
    <w:qFormat/>
    <w:rPr>
      <w:sz w:val="20"/>
    </w:rPr>
  </w:style>
  <w:style w:type="character" w:styleId="952" w:customStyle="1">
    <w:name w:val="表格用 Char Char"/>
    <w:qFormat/>
    <w:rPr>
      <w:sz w:val="20"/>
    </w:rPr>
  </w:style>
  <w:style w:type="character" w:styleId="953" w:customStyle="1">
    <w:name w:val="Char Char14"/>
    <w:qFormat/>
    <w:rPr>
      <w:sz w:val="20"/>
    </w:rPr>
  </w:style>
  <w:style w:type="character" w:styleId="954" w:customStyle="1">
    <w:name w:val="批注文字 Char1"/>
    <w:semiHidden/>
    <w:qFormat/>
    <w:rPr>
      <w:sz w:val="20"/>
    </w:rPr>
  </w:style>
  <w:style w:type="character" w:styleId="955" w:customStyle="1">
    <w:name w:val="正文（首行缩进 2 字符） Char Char"/>
    <w:qFormat/>
    <w:rPr>
      <w:sz w:val="20"/>
    </w:rPr>
  </w:style>
  <w:style w:type="character" w:styleId="956" w:customStyle="1">
    <w:name w:val="图片 Char"/>
    <w:qFormat/>
    <w:rPr>
      <w:sz w:val="20"/>
    </w:rPr>
  </w:style>
  <w:style w:type="character" w:styleId="957" w:customStyle="1">
    <w:name w:val="标书正文 Char"/>
    <w:qFormat/>
    <w:rPr>
      <w:sz w:val="20"/>
    </w:rPr>
  </w:style>
  <w:style w:type="character" w:styleId="958" w:customStyle="1">
    <w:name w:val="批注文字 字符"/>
    <w:qFormat/>
    <w:rPr>
      <w:sz w:val="20"/>
    </w:rPr>
  </w:style>
  <w:style w:type="character" w:styleId="959" w:customStyle="1">
    <w:name w:val="正文文本 2 Char1"/>
    <w:semiHidden/>
    <w:qFormat/>
    <w:rPr>
      <w:sz w:val="20"/>
    </w:rPr>
  </w:style>
  <w:style w:type="character" w:styleId="960" w:customStyle="1">
    <w:name w:val="纯文本 Char"/>
    <w:qFormat/>
    <w:rPr>
      <w:sz w:val="20"/>
    </w:rPr>
  </w:style>
  <w:style w:type="character" w:styleId="961" w:customStyle="1">
    <w:name w:val="标题 2 Char1"/>
    <w:semiHidden/>
    <w:qFormat/>
    <w:rPr>
      <w:b/>
      <w:sz w:val="20"/>
    </w:rPr>
  </w:style>
  <w:style w:type="character" w:styleId="962" w:customStyle="1">
    <w:name w:val="标题 4 Char"/>
    <w:qFormat/>
    <w:rPr>
      <w:b/>
      <w:sz w:val="20"/>
    </w:rPr>
  </w:style>
  <w:style w:type="character" w:styleId="963" w:customStyle="1">
    <w:name w:val="超级链接"/>
    <w:qFormat/>
    <w:rPr>
      <w:color w:val="0000ff"/>
      <w:sz w:val="20"/>
      <w:u w:val="single"/>
    </w:rPr>
  </w:style>
  <w:style w:type="character" w:styleId="964" w:customStyle="1">
    <w:name w:val="1ji Char"/>
    <w:qFormat/>
    <w:rPr>
      <w:b/>
      <w:sz w:val="20"/>
    </w:rPr>
  </w:style>
  <w:style w:type="character" w:styleId="965" w:customStyle="1">
    <w:name w:val="表格文字图表文字 Char Char"/>
    <w:qFormat/>
    <w:rPr>
      <w:sz w:val="20"/>
    </w:rPr>
  </w:style>
  <w:style w:type="character" w:styleId="966" w:customStyle="1">
    <w:name w:val="case31"/>
    <w:qFormat/>
    <w:rPr>
      <w:sz w:val="20"/>
    </w:rPr>
  </w:style>
  <w:style w:type="character" w:styleId="967" w:customStyle="1">
    <w:name w:val="链接"/>
    <w:qFormat/>
    <w:rPr>
      <w:color w:val="0000ff"/>
      <w:sz w:val="20"/>
      <w:u w:val="single"/>
    </w:rPr>
  </w:style>
  <w:style w:type="character" w:styleId="968" w:customStyle="1">
    <w:name w:val="标准文本 Char Char"/>
    <w:qFormat/>
    <w:rPr>
      <w:sz w:val="20"/>
    </w:rPr>
  </w:style>
  <w:style w:type="character" w:styleId="969" w:customStyle="1">
    <w:name w:val="标题 7 Char"/>
    <w:qFormat/>
    <w:rPr>
      <w:b/>
      <w:sz w:val="20"/>
    </w:rPr>
  </w:style>
  <w:style w:type="character" w:styleId="970" w:customStyle="1">
    <w:name w:val="文档结构图 Char"/>
    <w:qFormat/>
    <w:rPr>
      <w:sz w:val="20"/>
    </w:rPr>
  </w:style>
  <w:style w:type="character" w:styleId="971" w:customStyle="1">
    <w:name w:val="标题 5 Char1"/>
    <w:semiHidden/>
    <w:qFormat/>
    <w:rPr>
      <w:b/>
      <w:sz w:val="20"/>
    </w:rPr>
  </w:style>
  <w:style w:type="character" w:styleId="972" w:customStyle="1">
    <w:name w:val="图片 Char Char"/>
    <w:qFormat/>
    <w:rPr>
      <w:sz w:val="20"/>
    </w:rPr>
  </w:style>
  <w:style w:type="character" w:styleId="973" w:customStyle="1">
    <w:name w:val="txt"/>
    <w:qFormat/>
    <w:rPr>
      <w:sz w:val="20"/>
    </w:rPr>
  </w:style>
  <w:style w:type="character" w:styleId="974" w:customStyle="1">
    <w:name w:val="样式2 Char"/>
    <w:qFormat/>
    <w:rPr>
      <w:b/>
      <w:sz w:val="20"/>
    </w:rPr>
  </w:style>
  <w:style w:type="character" w:styleId="975" w:customStyle="1">
    <w:name w:val="宏文本 Char"/>
    <w:qFormat/>
    <w:rPr>
      <w:sz w:val="20"/>
    </w:rPr>
  </w:style>
  <w:style w:type="character" w:styleId="976" w:customStyle="1">
    <w:name w:val="标题 3 Char1"/>
    <w:semiHidden/>
    <w:qFormat/>
    <w:rPr>
      <w:b/>
      <w:sz w:val="20"/>
      <w:u w:val="single"/>
    </w:rPr>
  </w:style>
  <w:style w:type="character" w:styleId="977" w:customStyle="1">
    <w:name w:val="_Style 336"/>
    <w:qFormat/>
    <w:rPr>
      <w:i/>
      <w:color w:val="auto"/>
      <w:sz w:val="21"/>
    </w:rPr>
  </w:style>
  <w:style w:type="character" w:styleId="978" w:customStyle="1">
    <w:name w:val="脚注文本 Char"/>
    <w:qFormat/>
    <w:rPr>
      <w:sz w:val="20"/>
    </w:rPr>
  </w:style>
  <w:style w:type="character" w:styleId="979" w:customStyle="1">
    <w:name w:val="正文首行缩进 Char"/>
    <w:qFormat/>
    <w:rPr>
      <w:sz w:val="20"/>
    </w:rPr>
  </w:style>
  <w:style w:type="character" w:styleId="980" w:customStyle="1">
    <w:name w:val="题注 Char"/>
    <w:qFormat/>
    <w:rPr>
      <w:sz w:val="20"/>
    </w:rPr>
  </w:style>
  <w:style w:type="character" w:styleId="981" w:customStyle="1">
    <w:name w:val="正文文本缩进 Char1"/>
    <w:semiHidden/>
    <w:qFormat/>
    <w:rPr>
      <w:sz w:val="20"/>
    </w:rPr>
  </w:style>
  <w:style w:type="character" w:styleId="982" w:customStyle="1">
    <w:name w:val="标题 4 Char1"/>
    <w:semiHidden/>
    <w:qFormat/>
    <w:rPr>
      <w:b/>
      <w:sz w:val="20"/>
    </w:rPr>
  </w:style>
  <w:style w:type="character" w:styleId="983" w:customStyle="1">
    <w:name w:val="标题 5 Char"/>
    <w:qFormat/>
    <w:rPr>
      <w:b/>
      <w:sz w:val="20"/>
    </w:rPr>
  </w:style>
  <w:style w:type="character" w:styleId="984" w:customStyle="1">
    <w:name w:val="HTML 预设格式 Char1"/>
    <w:qFormat/>
    <w:rPr>
      <w:sz w:val="20"/>
    </w:rPr>
  </w:style>
  <w:style w:type="character" w:styleId="985" w:customStyle="1">
    <w:name w:val="表格用 Char"/>
    <w:qFormat/>
    <w:rPr>
      <w:color w:val="000000"/>
      <w:sz w:val="20"/>
    </w:rPr>
  </w:style>
  <w:style w:type="character" w:styleId="986" w:customStyle="1">
    <w:name w:val="_Style 313"/>
    <w:qFormat/>
    <w:rPr>
      <w:b/>
      <w:i/>
      <w:sz w:val="21"/>
    </w:rPr>
  </w:style>
  <w:style w:type="character" w:styleId="987" w:customStyle="1">
    <w:name w:val="表格文字（两侧对齐） Char Char"/>
    <w:qFormat/>
    <w:rPr>
      <w:sz w:val="20"/>
    </w:rPr>
  </w:style>
  <w:style w:type="character" w:styleId="988" w:customStyle="1">
    <w:name w:val="Plain Text Char"/>
    <w:link w:val="989"/>
    <w:qFormat/>
    <w:rPr>
      <w:rFonts w:ascii="宋体" w:hAnsi="Courier New" w:eastAsia="楷体_GB2312"/>
      <w:sz w:val="26"/>
    </w:rPr>
  </w:style>
  <w:style w:type="paragraph" w:styleId="989" w:customStyle="1">
    <w:name w:val="纯文本1"/>
    <w:basedOn w:val="855"/>
    <w:link w:val="988"/>
    <w:qFormat/>
    <w:pPr>
      <w:ind w:left="0"/>
      <w:widowControl w:val="off"/>
    </w:pPr>
    <w:rPr>
      <w:rFonts w:ascii="宋体" w:hAnsi="Courier New" w:eastAsia="楷体_GB2312"/>
      <w:sz w:val="26"/>
      <w:lang w:val="zh-CN"/>
    </w:rPr>
  </w:style>
  <w:style w:type="character" w:styleId="990" w:customStyle="1">
    <w:name w:val="H 4 Char"/>
    <w:qFormat/>
    <w:rPr>
      <w:b/>
      <w:sz w:val="20"/>
    </w:rPr>
  </w:style>
  <w:style w:type="character" w:styleId="991" w:customStyle="1">
    <w:name w:val="标准文本 Char"/>
    <w:qFormat/>
    <w:rPr>
      <w:sz w:val="20"/>
    </w:rPr>
  </w:style>
  <w:style w:type="character" w:styleId="992" w:customStyle="1">
    <w:name w:val="18h1"/>
    <w:qFormat/>
    <w:rPr>
      <w:color w:val="3b3b3b"/>
      <w:sz w:val="20"/>
    </w:rPr>
  </w:style>
  <w:style w:type="character" w:styleId="993" w:customStyle="1">
    <w:name w:val="正文文本缩进 3 Char1"/>
    <w:qFormat/>
    <w:rPr>
      <w:sz w:val="20"/>
    </w:rPr>
  </w:style>
  <w:style w:type="character" w:styleId="994" w:customStyle="1">
    <w:name w:val="标题 1 Char1"/>
    <w:qFormat/>
    <w:rPr>
      <w:b/>
      <w:sz w:val="20"/>
    </w:rPr>
  </w:style>
  <w:style w:type="character" w:styleId="995" w:customStyle="1">
    <w:name w:val="apple-style-span"/>
    <w:qFormat/>
    <w:rPr>
      <w:sz w:val="20"/>
    </w:rPr>
  </w:style>
  <w:style w:type="character" w:styleId="996" w:customStyle="1">
    <w:name w:val="列表框1 Char Char"/>
    <w:qFormat/>
    <w:rPr>
      <w:sz w:val="20"/>
    </w:rPr>
  </w:style>
  <w:style w:type="character" w:styleId="997" w:customStyle="1">
    <w:name w:val="批注主题 字符"/>
    <w:semiHidden/>
    <w:qFormat/>
    <w:rPr>
      <w:b/>
      <w:sz w:val="20"/>
    </w:rPr>
  </w:style>
  <w:style w:type="character" w:styleId="998" w:customStyle="1">
    <w:name w:val="页脚 Char"/>
    <w:qFormat/>
    <w:rPr>
      <w:sz w:val="20"/>
    </w:rPr>
  </w:style>
  <w:style w:type="character" w:styleId="999" w:customStyle="1">
    <w:name w:val="列出段落 Char"/>
    <w:qFormat/>
    <w:rPr>
      <w:sz w:val="20"/>
    </w:rPr>
  </w:style>
  <w:style w:type="character" w:styleId="1000" w:customStyle="1">
    <w:name w:val="正文文本 3 Char1"/>
    <w:semiHidden/>
    <w:qFormat/>
    <w:rPr>
      <w:sz w:val="20"/>
    </w:rPr>
  </w:style>
  <w:style w:type="character" w:styleId="1001" w:customStyle="1">
    <w:name w:val="尾注文本 Char"/>
    <w:qFormat/>
    <w:rPr>
      <w:sz w:val="20"/>
    </w:rPr>
  </w:style>
  <w:style w:type="character" w:styleId="1002" w:customStyle="1">
    <w:name w:val="正文文本 3 Char"/>
    <w:qFormat/>
    <w:rPr>
      <w:sz w:val="20"/>
    </w:rPr>
  </w:style>
  <w:style w:type="character" w:styleId="1003" w:customStyle="1">
    <w:name w:val="批注框文本 Char1"/>
    <w:semiHidden/>
    <w:qFormat/>
    <w:rPr>
      <w:sz w:val="20"/>
    </w:rPr>
  </w:style>
  <w:style w:type="character" w:styleId="1004" w:customStyle="1">
    <w:name w:val="H 3 Char"/>
    <w:qFormat/>
    <w:rPr>
      <w:b/>
      <w:sz w:val="20"/>
    </w:rPr>
  </w:style>
  <w:style w:type="character" w:styleId="1005" w:customStyle="1">
    <w:name w:val="apple-converted-space"/>
    <w:qFormat/>
    <w:rPr>
      <w:sz w:val="20"/>
    </w:rPr>
  </w:style>
  <w:style w:type="character" w:styleId="1006" w:customStyle="1">
    <w:name w:val="正文文本 Char1"/>
    <w:semiHidden/>
    <w:qFormat/>
    <w:rPr>
      <w:sz w:val="20"/>
    </w:rPr>
  </w:style>
  <w:style w:type="character" w:styleId="1007" w:customStyle="1">
    <w:name w:val="标题 7 Char1"/>
    <w:semiHidden/>
    <w:qFormat/>
    <w:rPr>
      <w:b/>
      <w:sz w:val="20"/>
    </w:rPr>
  </w:style>
  <w:style w:type="character" w:styleId="1008" w:customStyle="1">
    <w:name w:val="_Style 376"/>
    <w:qFormat/>
    <w:rPr>
      <w:b/>
      <w:color w:val="auto"/>
      <w:sz w:val="21"/>
    </w:rPr>
  </w:style>
  <w:style w:type="character" w:styleId="1009" w:customStyle="1">
    <w:name w:val="批注主题 Char"/>
    <w:qFormat/>
    <w:rPr>
      <w:b/>
      <w:sz w:val="20"/>
    </w:rPr>
  </w:style>
  <w:style w:type="character" w:styleId="1010" w:customStyle="1">
    <w:name w:val="表格 Char"/>
    <w:qFormat/>
    <w:rPr>
      <w:color w:val="000000"/>
      <w:sz w:val="20"/>
    </w:rPr>
  </w:style>
  <w:style w:type="character" w:styleId="1011" w:customStyle="1">
    <w:name w:val="正文文本缩进 2 Char1"/>
    <w:semiHidden/>
    <w:qFormat/>
    <w:rPr>
      <w:sz w:val="20"/>
    </w:rPr>
  </w:style>
  <w:style w:type="character" w:styleId="1012" w:customStyle="1">
    <w:name w:val="正文文本 2 Char"/>
    <w:qFormat/>
    <w:rPr>
      <w:sz w:val="20"/>
    </w:rPr>
  </w:style>
  <w:style w:type="character" w:styleId="1013" w:customStyle="1">
    <w:name w:val="para1"/>
    <w:qFormat/>
    <w:rPr>
      <w:sz w:val="20"/>
    </w:rPr>
  </w:style>
  <w:style w:type="character" w:styleId="1014" w:customStyle="1">
    <w:name w:val="标题 8 Char"/>
    <w:qFormat/>
    <w:rPr>
      <w:sz w:val="20"/>
    </w:rPr>
  </w:style>
  <w:style w:type="character" w:styleId="1015" w:customStyle="1">
    <w:name w:val="批注框文本 Char"/>
    <w:qFormat/>
    <w:rPr>
      <w:sz w:val="20"/>
    </w:rPr>
  </w:style>
  <w:style w:type="character" w:styleId="1016" w:customStyle="1">
    <w:name w:val="样式 首行缩进:  2 字符 Char1"/>
    <w:qFormat/>
    <w:rPr>
      <w:sz w:val="20"/>
    </w:rPr>
  </w:style>
  <w:style w:type="character" w:styleId="1017" w:customStyle="1">
    <w:name w:val="Char Char12"/>
    <w:qFormat/>
    <w:rPr>
      <w:sz w:val="20"/>
    </w:rPr>
  </w:style>
  <w:style w:type="character" w:styleId="1018" w:customStyle="1">
    <w:name w:val="_Style 337"/>
    <w:qFormat/>
    <w:rPr>
      <w:color w:val="auto"/>
      <w:sz w:val="21"/>
    </w:rPr>
  </w:style>
  <w:style w:type="character" w:styleId="1019" w:customStyle="1">
    <w:name w:val="批注文字 Char"/>
    <w:qFormat/>
    <w:rPr>
      <w:sz w:val="20"/>
    </w:rPr>
  </w:style>
  <w:style w:type="character" w:styleId="1020" w:customStyle="1">
    <w:name w:val="插图 Char Char"/>
    <w:qFormat/>
    <w:rPr>
      <w:sz w:val="20"/>
    </w:rPr>
  </w:style>
  <w:style w:type="character" w:styleId="1021" w:customStyle="1">
    <w:name w:val="Char Char2"/>
    <w:qFormat/>
    <w:rPr>
      <w:sz w:val="20"/>
    </w:rPr>
  </w:style>
  <w:style w:type="character" w:styleId="1022" w:customStyle="1">
    <w:name w:val="项目符0 Char"/>
    <w:qFormat/>
    <w:rPr>
      <w:sz w:val="20"/>
    </w:rPr>
  </w:style>
  <w:style w:type="character" w:styleId="1023" w:customStyle="1">
    <w:name w:val="页眉 Char"/>
    <w:qFormat/>
    <w:rPr>
      <w:sz w:val="20"/>
    </w:rPr>
  </w:style>
  <w:style w:type="character" w:styleId="1024" w:customStyle="1">
    <w:name w:val="页码1"/>
    <w:qFormat/>
    <w:rPr>
      <w:sz w:val="20"/>
    </w:rPr>
  </w:style>
  <w:style w:type="character" w:styleId="1025" w:customStyle="1">
    <w:name w:val="文档结构图 Char1"/>
    <w:semiHidden/>
    <w:qFormat/>
    <w:rPr>
      <w:sz w:val="20"/>
    </w:rPr>
  </w:style>
  <w:style w:type="character" w:styleId="1026" w:customStyle="1">
    <w:name w:val="HTML 预设格式 Char"/>
    <w:qFormat/>
    <w:rPr>
      <w:sz w:val="20"/>
    </w:rPr>
  </w:style>
  <w:style w:type="character" w:styleId="1027" w:customStyle="1">
    <w:name w:val="应答文本 Char Char"/>
    <w:qFormat/>
    <w:rPr>
      <w:sz w:val="20"/>
    </w:rPr>
  </w:style>
  <w:style w:type="character" w:styleId="1028" w:customStyle="1">
    <w:name w:val="Char Char13"/>
    <w:qFormat/>
    <w:rPr>
      <w:sz w:val="20"/>
    </w:rPr>
  </w:style>
  <w:style w:type="character" w:styleId="1029" w:customStyle="1">
    <w:name w:val="页脚 Char1"/>
    <w:semiHidden/>
    <w:qFormat/>
    <w:rPr>
      <w:sz w:val="20"/>
    </w:rPr>
  </w:style>
  <w:style w:type="character" w:styleId="1030" w:customStyle="1">
    <w:name w:val="表格 Char Char"/>
    <w:qFormat/>
    <w:rPr>
      <w:sz w:val="20"/>
    </w:rPr>
  </w:style>
  <w:style w:type="character" w:styleId="1031" w:customStyle="1">
    <w:name w:val="标题 9 Char"/>
    <w:qFormat/>
    <w:rPr>
      <w:sz w:val="20"/>
    </w:rPr>
  </w:style>
  <w:style w:type="character" w:styleId="1032" w:customStyle="1">
    <w:name w:val="Char Char3"/>
    <w:qFormat/>
    <w:rPr>
      <w:sz w:val="20"/>
    </w:rPr>
  </w:style>
  <w:style w:type="character" w:styleId="1033" w:customStyle="1">
    <w:name w:val="日期 Char1"/>
    <w:qFormat/>
    <w:rPr>
      <w:sz w:val="20"/>
    </w:rPr>
  </w:style>
  <w:style w:type="character" w:styleId="1034" w:customStyle="1">
    <w:name w:val="批注主题 Char1"/>
    <w:semiHidden/>
    <w:qFormat/>
    <w:rPr>
      <w:b/>
      <w:sz w:val="20"/>
    </w:rPr>
  </w:style>
  <w:style w:type="character" w:styleId="1035" w:customStyle="1">
    <w:name w:val="标题 1 Char"/>
    <w:qFormat/>
    <w:rPr>
      <w:b/>
      <w:sz w:val="20"/>
    </w:rPr>
  </w:style>
  <w:style w:type="paragraph" w:styleId="1036" w:customStyle="1">
    <w:name w:val="正文文本缩进 31"/>
    <w:basedOn w:val="856"/>
    <w:next w:val="1037"/>
    <w:qFormat/>
    <w:pPr>
      <w:ind w:left="1200" w:firstLine="1248"/>
      <w:spacing w:before="120" w:after="0" w:line="22" w:lineRule="atLeast"/>
    </w:pPr>
  </w:style>
  <w:style w:type="paragraph" w:styleId="1037" w:customStyle="1">
    <w:name w:val="样式 正文首行缩进 + 首行缩进:  2 字符5"/>
    <w:next w:val="1038"/>
    <w:qFormat/>
    <w:pPr>
      <w:ind w:left="200" w:firstLine="3784"/>
      <w:spacing w:line="300" w:lineRule="auto"/>
    </w:pPr>
    <w:rPr>
      <w:rFonts w:ascii="Calibri" w:hAnsi="Calibri"/>
    </w:rPr>
  </w:style>
  <w:style w:type="paragraph" w:styleId="1038" w:customStyle="1">
    <w:name w:val="Char2"/>
    <w:basedOn w:val="856"/>
    <w:next w:val="1039"/>
    <w:qFormat/>
    <w:pPr>
      <w:ind w:left="0" w:firstLine="3584"/>
      <w:spacing w:before="0" w:after="160" w:line="240" w:lineRule="exact"/>
    </w:pPr>
  </w:style>
  <w:style w:type="paragraph" w:styleId="1039" w:customStyle="1">
    <w:name w:val="Bullet"/>
    <w:next w:val="1040"/>
    <w:qFormat/>
    <w:pPr>
      <w:ind w:left="567" w:right="2835" w:firstLine="3584"/>
      <w:spacing w:after="60"/>
    </w:pPr>
    <w:rPr>
      <w:rFonts w:ascii="Calibri" w:hAnsi="Calibri"/>
    </w:rPr>
  </w:style>
  <w:style w:type="paragraph" w:styleId="1040" w:customStyle="1">
    <w:name w:val="Char Char Char Char"/>
    <w:next w:val="1041"/>
    <w:qFormat/>
    <w:pPr>
      <w:ind w:firstLine="10"/>
      <w:spacing w:line="360" w:lineRule="auto"/>
      <w:shd w:val="clear" w:color="000000" w:fill="000080"/>
    </w:pPr>
    <w:rPr>
      <w:rFonts w:ascii="Calibri" w:hAnsi="Calibri"/>
    </w:rPr>
  </w:style>
  <w:style w:type="paragraph" w:styleId="1041" w:customStyle="1">
    <w:name w:val="杨昂超式样黑体主"/>
    <w:basedOn w:val="856"/>
    <w:next w:val="1042"/>
    <w:qFormat/>
    <w:pPr>
      <w:ind w:left="0" w:firstLine="4608"/>
      <w:spacing w:before="0" w:after="0" w:line="240" w:lineRule="auto"/>
    </w:pPr>
  </w:style>
  <w:style w:type="paragraph" w:styleId="1042" w:customStyle="1">
    <w:name w:val="Char Char Char Char Char Char1 Char Char Char Char Char Char Char Char Char Char"/>
    <w:basedOn w:val="856"/>
    <w:next w:val="1043"/>
    <w:qFormat/>
    <w:pPr>
      <w:ind w:left="0" w:firstLine="2560"/>
      <w:spacing w:before="0" w:after="0" w:line="240" w:lineRule="auto"/>
    </w:pPr>
  </w:style>
  <w:style w:type="paragraph" w:styleId="1043" w:customStyle="1">
    <w:name w:val="目录1"/>
    <w:basedOn w:val="856"/>
    <w:next w:val="855"/>
    <w:qFormat/>
    <w:pPr>
      <w:ind w:left="0" w:firstLine="7168"/>
      <w:spacing w:before="0" w:after="136" w:line="289" w:lineRule="atLeast"/>
    </w:pPr>
  </w:style>
  <w:style w:type="paragraph" w:styleId="1044" w:customStyle="1">
    <w:name w:val="插图"/>
    <w:next w:val="855"/>
    <w:qFormat/>
    <w:pPr>
      <w:ind w:firstLine="4608"/>
      <w:jc w:val="center"/>
    </w:pPr>
    <w:rPr>
      <w:rFonts w:ascii="Calibri" w:hAnsi="Calibri"/>
    </w:rPr>
  </w:style>
  <w:style w:type="paragraph" w:styleId="1045" w:customStyle="1">
    <w:name w:val="正文符号4"/>
    <w:basedOn w:val="856"/>
    <w:next w:val="1046"/>
    <w:qFormat/>
    <w:pPr>
      <w:ind w:left="0" w:firstLine="5632"/>
      <w:spacing w:before="0" w:after="0" w:line="240" w:lineRule="auto"/>
    </w:pPr>
  </w:style>
  <w:style w:type="paragraph" w:styleId="1046" w:customStyle="1">
    <w:name w:val="样式 加粗 居中"/>
    <w:basedOn w:val="856"/>
    <w:next w:val="1047"/>
    <w:qFormat/>
    <w:pPr>
      <w:ind w:left="0" w:firstLine="2560"/>
      <w:jc w:val="center"/>
      <w:spacing w:before="0" w:after="0" w:line="360" w:lineRule="auto"/>
    </w:pPr>
  </w:style>
  <w:style w:type="paragraph" w:styleId="1047" w:customStyle="1">
    <w:name w:val="_Style 12"/>
    <w:next w:val="1048"/>
    <w:qFormat/>
    <w:pPr>
      <w:ind w:firstLine="14"/>
      <w:spacing w:line="360" w:lineRule="auto"/>
      <w:shd w:val="clear" w:color="000000" w:fill="000080"/>
    </w:pPr>
    <w:rPr>
      <w:rFonts w:ascii="Calibri" w:hAnsi="Calibri"/>
    </w:rPr>
  </w:style>
  <w:style w:type="paragraph" w:styleId="1048" w:customStyle="1">
    <w:name w:val="正文文本缩进1"/>
    <w:basedOn w:val="856"/>
    <w:next w:val="1049"/>
    <w:qFormat/>
    <w:pPr>
      <w:ind w:left="420" w:firstLine="3584"/>
      <w:spacing w:before="0" w:after="120" w:line="240" w:lineRule="auto"/>
    </w:pPr>
  </w:style>
  <w:style w:type="paragraph" w:styleId="1049" w:customStyle="1">
    <w:name w:val="列表编号 31"/>
    <w:basedOn w:val="856"/>
    <w:next w:val="911"/>
    <w:qFormat/>
    <w:pPr>
      <w:ind w:left="1200" w:firstLine="2712"/>
      <w:spacing w:before="0" w:after="0" w:line="360" w:lineRule="auto"/>
    </w:pPr>
  </w:style>
  <w:style w:type="paragraph" w:styleId="1050" w:customStyle="1">
    <w:name w:val="xl70"/>
    <w:basedOn w:val="856"/>
    <w:next w:val="909"/>
    <w:qFormat/>
    <w:pPr>
      <w:ind w:left="0" w:firstLine="1024"/>
      <w:spacing w:before="280" w:after="280" w:line="240" w:lineRule="auto"/>
    </w:pPr>
  </w:style>
  <w:style w:type="paragraph" w:styleId="1051" w:customStyle="1">
    <w:name w:val="应答文本"/>
    <w:basedOn w:val="856"/>
    <w:next w:val="1052"/>
    <w:qFormat/>
    <w:pPr>
      <w:ind w:left="1296" w:firstLine="2112"/>
      <w:spacing w:before="0" w:after="0" w:line="460" w:lineRule="exact"/>
    </w:pPr>
  </w:style>
  <w:style w:type="paragraph" w:styleId="1052" w:customStyle="1">
    <w:name w:val="引文目录1"/>
    <w:basedOn w:val="856"/>
    <w:next w:val="855"/>
    <w:qFormat/>
    <w:pPr>
      <w:ind w:left="420" w:firstLine="2560"/>
      <w:jc w:val="center"/>
      <w:spacing w:before="0" w:after="0" w:line="360" w:lineRule="auto"/>
    </w:pPr>
  </w:style>
  <w:style w:type="paragraph" w:styleId="1053" w:customStyle="1">
    <w:name w:val="索引标题1"/>
    <w:basedOn w:val="856"/>
    <w:next w:val="1054"/>
    <w:qFormat/>
    <w:pPr>
      <w:ind w:left="0" w:firstLine="4608"/>
      <w:jc w:val="center"/>
      <w:spacing w:before="0" w:after="0" w:line="360" w:lineRule="auto"/>
    </w:pPr>
  </w:style>
  <w:style w:type="paragraph" w:styleId="1054" w:customStyle="1">
    <w:name w:val="xl90"/>
    <w:basedOn w:val="856"/>
    <w:next w:val="1055"/>
    <w:qFormat/>
    <w:pPr>
      <w:ind w:left="0" w:firstLine="3584"/>
      <w:spacing w:before="280" w:after="280" w:line="240" w:lineRule="auto"/>
    </w:pPr>
  </w:style>
  <w:style w:type="paragraph" w:styleId="1055" w:customStyle="1">
    <w:name w:val="列表框1"/>
    <w:next w:val="1052"/>
    <w:qFormat/>
    <w:pPr>
      <w:ind w:firstLine="2048"/>
      <w:spacing w:line="460" w:lineRule="exact"/>
    </w:pPr>
    <w:rPr>
      <w:rFonts w:ascii="Calibri" w:hAnsi="Calibri"/>
    </w:rPr>
  </w:style>
  <w:style w:type="paragraph" w:styleId="1056" w:customStyle="1">
    <w:name w:val="xl28"/>
    <w:basedOn w:val="856"/>
    <w:next w:val="1057"/>
    <w:qFormat/>
    <w:pPr>
      <w:ind w:left="0" w:firstLine="20"/>
      <w:spacing w:before="280" w:after="280" w:line="240" w:lineRule="auto"/>
      <w:shd w:val="clear" w:color="000000" w:fill="ffffff"/>
    </w:pPr>
  </w:style>
  <w:style w:type="paragraph" w:styleId="1057" w:customStyle="1">
    <w:name w:val="HTML 预设格式1"/>
    <w:basedOn w:val="856"/>
    <w:next w:val="1058"/>
    <w:qFormat/>
    <w:pPr>
      <w:ind w:left="0" w:firstLine="3584"/>
      <w:spacing w:before="0" w:after="0" w:line="253" w:lineRule="atLeast"/>
    </w:pPr>
  </w:style>
  <w:style w:type="paragraph" w:styleId="1058" w:customStyle="1">
    <w:name w:val="项目符号：一级"/>
    <w:basedOn w:val="856"/>
    <w:next w:val="855"/>
    <w:qFormat/>
    <w:pPr>
      <w:ind w:left="425" w:firstLine="1111"/>
      <w:spacing w:before="0" w:after="0" w:line="360" w:lineRule="auto"/>
    </w:pPr>
  </w:style>
  <w:style w:type="paragraph" w:styleId="1059" w:customStyle="1">
    <w:name w:val="四号 居中"/>
    <w:basedOn w:val="856"/>
    <w:next w:val="1060"/>
    <w:qFormat/>
    <w:pPr>
      <w:ind w:left="0" w:firstLine="6144"/>
      <w:jc w:val="center"/>
      <w:spacing w:before="0" w:after="0" w:line="360" w:lineRule="auto"/>
    </w:pPr>
  </w:style>
  <w:style w:type="paragraph" w:styleId="1060" w:customStyle="1">
    <w:name w:val="Char Char Char Char Char Char1 Char Char Char1 Char Char Char Char Char Char"/>
    <w:basedOn w:val="856"/>
    <w:next w:val="1061"/>
    <w:qFormat/>
    <w:pPr>
      <w:ind w:left="0" w:firstLine="2560"/>
      <w:spacing w:before="0" w:after="0" w:line="240" w:lineRule="auto"/>
    </w:pPr>
  </w:style>
  <w:style w:type="paragraph" w:styleId="1061" w:customStyle="1">
    <w:name w:val="样式 标题 3 + (西文) 黑体 (中文) 黑体 (符号) 宋体 小四 段前: 5 磅 段后: 5 磅 行距: 1..."/>
    <w:basedOn w:val="859"/>
    <w:next w:val="1062"/>
    <w:qFormat/>
    <w:pPr>
      <w:ind w:left="1429" w:firstLine="18"/>
      <w:spacing w:before="100" w:after="100" w:line="360" w:lineRule="auto"/>
      <w:outlineLvl w:val="2"/>
    </w:pPr>
  </w:style>
  <w:style w:type="paragraph" w:styleId="1062" w:customStyle="1">
    <w:name w:val="xl22"/>
    <w:basedOn w:val="856"/>
    <w:next w:val="1063"/>
    <w:qFormat/>
    <w:pPr>
      <w:ind w:left="0" w:firstLine="20"/>
      <w:jc w:val="right"/>
      <w:spacing w:before="280" w:after="280" w:line="240" w:lineRule="auto"/>
      <w:shd w:val="clear" w:color="000000" w:fill="ffffff"/>
    </w:pPr>
  </w:style>
  <w:style w:type="paragraph" w:styleId="1063" w:customStyle="1">
    <w:name w:val="自定义一"/>
    <w:basedOn w:val="856"/>
    <w:next w:val="855"/>
    <w:qFormat/>
    <w:pPr>
      <w:ind w:left="0"/>
      <w:spacing w:before="0" w:after="0" w:line="360" w:lineRule="auto"/>
    </w:pPr>
  </w:style>
  <w:style w:type="paragraph" w:styleId="1064" w:customStyle="1">
    <w:name w:val="_Style 224"/>
    <w:next w:val="1065"/>
    <w:semiHidden/>
    <w:qFormat/>
    <w:pPr>
      <w:ind w:firstLine="3584"/>
    </w:pPr>
    <w:rPr>
      <w:rFonts w:ascii="Calibri" w:hAnsi="Calibri"/>
    </w:rPr>
  </w:style>
  <w:style w:type="paragraph" w:styleId="1065" w:customStyle="1">
    <w:name w:val="编号1"/>
    <w:basedOn w:val="856"/>
    <w:next w:val="1066"/>
    <w:qFormat/>
    <w:pPr>
      <w:ind w:left="360" w:right="210" w:firstLine="2200"/>
      <w:spacing w:before="0" w:after="0" w:line="240" w:lineRule="auto"/>
    </w:pPr>
  </w:style>
  <w:style w:type="paragraph" w:styleId="1066" w:customStyle="1">
    <w:name w:val="图片"/>
    <w:basedOn w:val="856"/>
    <w:next w:val="1067"/>
    <w:qFormat/>
    <w:pPr>
      <w:ind w:left="-283" w:firstLine="2674"/>
      <w:jc w:val="center"/>
      <w:spacing w:before="0" w:after="0" w:line="360" w:lineRule="auto"/>
    </w:pPr>
  </w:style>
  <w:style w:type="paragraph" w:styleId="1067" w:customStyle="1">
    <w:name w:val="样式 目录 3 + 左侧:  2 字符"/>
    <w:next w:val="907"/>
    <w:qFormat/>
    <w:pPr>
      <w:ind w:left="400" w:firstLine="5120"/>
      <w:spacing w:line="360" w:lineRule="auto"/>
      <w:widowControl w:val="off"/>
    </w:pPr>
    <w:rPr>
      <w:rFonts w:ascii="Calibri" w:hAnsi="Calibri"/>
    </w:rPr>
  </w:style>
  <w:style w:type="paragraph" w:styleId="1068" w:customStyle="1">
    <w:name w:val="列出段落2"/>
    <w:basedOn w:val="856"/>
    <w:next w:val="1036"/>
    <w:qFormat/>
    <w:pPr>
      <w:ind w:left="420" w:firstLine="3748"/>
      <w:spacing w:before="0" w:after="0" w:line="240" w:lineRule="auto"/>
    </w:pPr>
  </w:style>
  <w:style w:type="paragraph" w:styleId="1069" w:customStyle="1">
    <w:name w:val="Char Char Char Char Char Char1 Char Char Char1 Char"/>
    <w:basedOn w:val="856"/>
    <w:next w:val="1045"/>
    <w:qFormat/>
    <w:pPr>
      <w:ind w:left="0" w:firstLine="2560"/>
      <w:spacing w:before="0" w:after="0" w:line="240" w:lineRule="auto"/>
    </w:pPr>
  </w:style>
  <w:style w:type="paragraph" w:styleId="1070" w:customStyle="1">
    <w:name w:val="列出段落11"/>
    <w:basedOn w:val="856"/>
    <w:next w:val="1071"/>
    <w:qFormat/>
    <w:pPr>
      <w:ind w:left="420" w:firstLine="3748"/>
      <w:spacing w:before="0" w:after="0" w:line="240" w:lineRule="auto"/>
    </w:pPr>
  </w:style>
  <w:style w:type="paragraph" w:styleId="1071" w:customStyle="1">
    <w:name w:val="样式 标题 2 + (西文) 宋体 非加粗 居中"/>
    <w:basedOn w:val="858"/>
    <w:next w:val="1072"/>
    <w:qFormat/>
    <w:pPr>
      <w:ind w:left="0" w:firstLine="24"/>
      <w:jc w:val="center"/>
      <w:spacing w:line="412" w:lineRule="auto"/>
      <w:outlineLvl w:val="1"/>
    </w:pPr>
  </w:style>
  <w:style w:type="paragraph" w:styleId="1072" w:customStyle="1">
    <w:name w:val="页脚 Char Char"/>
    <w:basedOn w:val="856"/>
    <w:next w:val="1073"/>
    <w:qFormat/>
    <w:pPr>
      <w:ind w:left="0" w:firstLine="5120"/>
      <w:spacing w:before="0" w:after="0" w:line="240" w:lineRule="auto"/>
    </w:pPr>
  </w:style>
  <w:style w:type="paragraph" w:styleId="1073" w:customStyle="1">
    <w:name w:val="样式 标题 1 + 段前: 16 磅 段后: 16 磅"/>
    <w:basedOn w:val="857"/>
    <w:next w:val="1074"/>
    <w:qFormat/>
    <w:pPr>
      <w:ind w:left="0" w:firstLine="18"/>
      <w:jc w:val="center"/>
      <w:spacing w:before="120" w:after="0" w:line="360" w:lineRule="auto"/>
      <w:outlineLvl w:val="0"/>
    </w:pPr>
  </w:style>
  <w:style w:type="paragraph" w:styleId="1074" w:customStyle="1">
    <w:name w:val="Char1 Char Char Char Char Char Char"/>
    <w:basedOn w:val="856"/>
    <w:next w:val="1075"/>
    <w:qFormat/>
    <w:pPr>
      <w:ind w:left="0" w:firstLine="2560"/>
      <w:spacing w:before="0" w:after="0" w:line="240" w:lineRule="auto"/>
    </w:pPr>
  </w:style>
  <w:style w:type="paragraph" w:styleId="1075" w:customStyle="1">
    <w:name w:val="文档标题4"/>
    <w:basedOn w:val="860"/>
    <w:next w:val="855"/>
    <w:qFormat/>
    <w:pPr>
      <w:ind w:left="851" w:firstLine="30"/>
      <w:spacing w:after="280" w:line="360" w:lineRule="auto"/>
      <w:outlineLvl w:val="3"/>
    </w:pPr>
  </w:style>
  <w:style w:type="paragraph" w:styleId="1076" w:customStyle="1">
    <w:name w:val="Char Char Char Char Char Char Char Char"/>
    <w:next w:val="1077"/>
    <w:qFormat/>
    <w:pPr>
      <w:ind w:firstLine="14"/>
      <w:jc w:val="both"/>
      <w:shd w:val="clear" w:color="000000" w:fill="000080"/>
      <w:widowControl w:val="off"/>
    </w:pPr>
    <w:rPr>
      <w:rFonts w:ascii="Calibri" w:hAnsi="Calibri"/>
    </w:rPr>
  </w:style>
  <w:style w:type="paragraph" w:styleId="1077" w:customStyle="1">
    <w:name w:val="Char Char Char Char Char Char1 Char Char Char1 Char Char Char Char Char Char Char Char Char Char Char Char Char Char Char"/>
    <w:basedOn w:val="856"/>
    <w:next w:val="1078"/>
    <w:qFormat/>
    <w:pPr>
      <w:ind w:left="0" w:firstLine="2560"/>
      <w:spacing w:before="0" w:after="0" w:line="240" w:lineRule="auto"/>
    </w:pPr>
  </w:style>
  <w:style w:type="paragraph" w:styleId="1078" w:customStyle="1">
    <w:name w:val="样式1"/>
    <w:basedOn w:val="856"/>
    <w:next w:val="1079"/>
    <w:qFormat/>
    <w:pPr>
      <w:ind w:left="0" w:firstLine="1536"/>
      <w:spacing w:before="120" w:after="120" w:line="300" w:lineRule="auto"/>
    </w:pPr>
  </w:style>
  <w:style w:type="paragraph" w:styleId="1079" w:customStyle="1">
    <w:name w:val="索引 41"/>
    <w:basedOn w:val="856"/>
    <w:next w:val="855"/>
    <w:qFormat/>
    <w:pPr>
      <w:ind w:left="600" w:firstLine="2560"/>
      <w:jc w:val="center"/>
      <w:spacing w:before="0" w:after="0" w:line="360" w:lineRule="auto"/>
    </w:pPr>
  </w:style>
  <w:style w:type="paragraph" w:styleId="1080" w:customStyle="1">
    <w:name w:val="索引 61"/>
    <w:basedOn w:val="856"/>
    <w:next w:val="855"/>
    <w:qFormat/>
    <w:pPr>
      <w:ind w:left="1000" w:firstLine="2560"/>
      <w:jc w:val="center"/>
      <w:spacing w:before="0" w:after="0" w:line="360" w:lineRule="auto"/>
    </w:pPr>
  </w:style>
  <w:style w:type="paragraph" w:styleId="1081" w:customStyle="1">
    <w:name w:val="图表"/>
    <w:basedOn w:val="856"/>
    <w:next w:val="1082"/>
    <w:qFormat/>
    <w:pPr>
      <w:ind w:left="0" w:firstLine="2048"/>
      <w:jc w:val="center"/>
      <w:spacing w:before="0" w:after="0" w:line="240" w:lineRule="auto"/>
    </w:pPr>
  </w:style>
  <w:style w:type="paragraph" w:styleId="1082" w:customStyle="1">
    <w:name w:val="reader-word-layer"/>
    <w:basedOn w:val="856"/>
    <w:next w:val="1083"/>
    <w:qFormat/>
    <w:pPr>
      <w:ind w:left="0" w:firstLine="1024"/>
      <w:spacing w:before="280" w:after="280" w:line="240" w:lineRule="auto"/>
    </w:pPr>
  </w:style>
  <w:style w:type="paragraph" w:styleId="1083" w:customStyle="1">
    <w:name w:val="样式 加粗 居中1"/>
    <w:next w:val="1084"/>
    <w:qFormat/>
    <w:pPr>
      <w:ind w:firstLine="2560"/>
      <w:jc w:val="center"/>
    </w:pPr>
    <w:rPr>
      <w:rFonts w:ascii="Calibri" w:hAnsi="Calibri"/>
    </w:rPr>
  </w:style>
  <w:style w:type="paragraph" w:styleId="1084" w:customStyle="1">
    <w:name w:val="xl65"/>
    <w:basedOn w:val="856"/>
    <w:next w:val="1085"/>
    <w:qFormat/>
    <w:pPr>
      <w:ind w:left="0" w:firstLine="5120"/>
      <w:spacing w:before="280" w:after="280" w:line="240" w:lineRule="auto"/>
    </w:pPr>
  </w:style>
  <w:style w:type="paragraph" w:styleId="1085" w:customStyle="1">
    <w:name w:val="节标题"/>
    <w:basedOn w:val="856"/>
    <w:next w:val="1086"/>
    <w:qFormat/>
    <w:pPr>
      <w:ind w:left="0" w:firstLine="5120"/>
      <w:jc w:val="center"/>
      <w:spacing w:before="0" w:after="0" w:line="289" w:lineRule="atLeast"/>
    </w:pPr>
  </w:style>
  <w:style w:type="paragraph" w:styleId="1086" w:customStyle="1">
    <w:name w:val="文档标题6"/>
    <w:basedOn w:val="862"/>
    <w:next w:val="855"/>
    <w:qFormat/>
    <w:pPr>
      <w:ind w:left="1134" w:firstLine="20"/>
      <w:spacing w:before="280" w:after="280" w:line="360" w:lineRule="auto"/>
      <w:outlineLvl w:val="5"/>
    </w:pPr>
  </w:style>
  <w:style w:type="paragraph" w:styleId="1087" w:customStyle="1">
    <w:name w:val="标书正文"/>
    <w:basedOn w:val="856"/>
    <w:next w:val="1088"/>
    <w:qFormat/>
    <w:pPr>
      <w:ind w:left="440" w:right="100" w:firstLine="2760"/>
      <w:spacing w:before="0" w:after="0" w:line="360" w:lineRule="auto"/>
    </w:pPr>
  </w:style>
  <w:style w:type="paragraph" w:styleId="1088" w:customStyle="1">
    <w:name w:val="xl67"/>
    <w:basedOn w:val="856"/>
    <w:next w:val="1080"/>
    <w:qFormat/>
    <w:pPr>
      <w:ind w:left="0" w:firstLine="5120"/>
      <w:spacing w:before="280" w:after="280" w:line="240" w:lineRule="auto"/>
    </w:pPr>
  </w:style>
  <w:style w:type="paragraph" w:styleId="1089" w:customStyle="1">
    <w:name w:val="表内文字"/>
    <w:basedOn w:val="856"/>
    <w:next w:val="896"/>
    <w:qFormat/>
    <w:pPr>
      <w:ind w:left="0" w:firstLine="7680"/>
      <w:jc w:val="center"/>
      <w:spacing w:before="50" w:after="50" w:line="240" w:lineRule="auto"/>
    </w:pPr>
  </w:style>
  <w:style w:type="paragraph" w:styleId="1090" w:customStyle="1">
    <w:name w:val="Item Step in Table"/>
    <w:next w:val="1091"/>
    <w:qFormat/>
    <w:pPr>
      <w:ind w:left="397" w:firstLine="3699"/>
      <w:jc w:val="both"/>
      <w:spacing w:before="40" w:after="40"/>
    </w:pPr>
    <w:rPr>
      <w:rFonts w:ascii="Calibri" w:hAnsi="Calibri"/>
    </w:rPr>
  </w:style>
  <w:style w:type="paragraph" w:styleId="1091" w:customStyle="1">
    <w:name w:val="Char Char Char Char Char Char1 Char Char Char Char Char Char"/>
    <w:basedOn w:val="856"/>
    <w:next w:val="1092"/>
    <w:qFormat/>
    <w:pPr>
      <w:ind w:left="0" w:firstLine="2560"/>
      <w:spacing w:before="0" w:after="0" w:line="240" w:lineRule="auto"/>
    </w:pPr>
  </w:style>
  <w:style w:type="paragraph" w:styleId="1092" w:customStyle="1">
    <w:name w:val="Char Char1"/>
    <w:basedOn w:val="856"/>
    <w:next w:val="1093"/>
    <w:qFormat/>
    <w:pPr>
      <w:ind w:left="0" w:firstLine="3584"/>
      <w:spacing w:before="0" w:after="160" w:line="240" w:lineRule="exact"/>
    </w:pPr>
  </w:style>
  <w:style w:type="paragraph" w:styleId="1093" w:customStyle="1">
    <w:name w:val="样式 标题 3 + 行距: 1.5 倍行距"/>
    <w:basedOn w:val="859"/>
    <w:next w:val="913"/>
    <w:qFormat/>
    <w:pPr>
      <w:ind w:left="200" w:firstLine="18"/>
      <w:spacing w:before="0" w:after="0" w:line="360" w:lineRule="auto"/>
      <w:outlineLvl w:val="2"/>
    </w:pPr>
  </w:style>
  <w:style w:type="paragraph" w:styleId="1094" w:customStyle="1">
    <w:name w:val="Char Char Char Char Char Char1"/>
    <w:basedOn w:val="856"/>
    <w:next w:val="1095"/>
    <w:qFormat/>
    <w:pPr>
      <w:ind w:left="0" w:firstLine="2560"/>
      <w:spacing w:before="0" w:after="0" w:line="240" w:lineRule="auto"/>
    </w:pPr>
  </w:style>
  <w:style w:type="paragraph" w:styleId="1095" w:customStyle="1">
    <w:name w:val="正文缩进2"/>
    <w:basedOn w:val="856"/>
    <w:next w:val="1068"/>
    <w:qFormat/>
    <w:pPr>
      <w:ind w:left="420" w:firstLine="1188"/>
      <w:spacing w:before="0" w:after="0" w:line="240" w:lineRule="auto"/>
    </w:pPr>
  </w:style>
  <w:style w:type="paragraph" w:styleId="1096" w:customStyle="1">
    <w:name w:val="索引 31"/>
    <w:basedOn w:val="856"/>
    <w:next w:val="855"/>
    <w:qFormat/>
    <w:pPr>
      <w:ind w:left="400" w:firstLine="2560"/>
      <w:jc w:val="center"/>
      <w:spacing w:before="0" w:after="0" w:line="360" w:lineRule="auto"/>
    </w:pPr>
  </w:style>
  <w:style w:type="paragraph" w:styleId="1097" w:customStyle="1">
    <w:name w:val="项目符0"/>
    <w:basedOn w:val="856"/>
    <w:next w:val="1098"/>
    <w:qFormat/>
    <w:pPr>
      <w:ind w:left="300" w:right="57" w:firstLine="2760"/>
      <w:spacing w:before="0" w:after="0" w:line="300" w:lineRule="auto"/>
    </w:pPr>
  </w:style>
  <w:style w:type="paragraph" w:styleId="1098" w:customStyle="1">
    <w:name w:val="宏文本1"/>
    <w:next w:val="1090"/>
    <w:qFormat/>
    <w:pPr>
      <w:ind w:firstLine="5632"/>
      <w:widowControl w:val="off"/>
    </w:pPr>
    <w:rPr>
      <w:rFonts w:ascii="Calibri" w:hAnsi="Calibri"/>
    </w:rPr>
  </w:style>
  <w:style w:type="paragraph" w:styleId="1099" w:customStyle="1">
    <w:name w:val="xl81"/>
    <w:basedOn w:val="856"/>
    <w:next w:val="1100"/>
    <w:qFormat/>
    <w:pPr>
      <w:ind w:left="0" w:firstLine="5120"/>
      <w:spacing w:before="280" w:after="280" w:line="240" w:lineRule="auto"/>
    </w:pPr>
  </w:style>
  <w:style w:type="paragraph" w:styleId="1100" w:customStyle="1">
    <w:name w:val="xl25"/>
    <w:basedOn w:val="856"/>
    <w:next w:val="1101"/>
    <w:qFormat/>
    <w:pPr>
      <w:ind w:left="0" w:firstLine="14"/>
      <w:spacing w:before="280" w:after="280" w:line="240" w:lineRule="auto"/>
      <w:shd w:val="clear" w:color="000000" w:fill="ffffff"/>
    </w:pPr>
  </w:style>
  <w:style w:type="paragraph" w:styleId="1101" w:customStyle="1">
    <w:name w:val="普通(网站)1"/>
    <w:basedOn w:val="856"/>
    <w:next w:val="1102"/>
    <w:qFormat/>
    <w:pPr>
      <w:ind w:left="200" w:firstLine="1224"/>
      <w:spacing w:before="280" w:after="280" w:line="240" w:lineRule="auto"/>
    </w:pPr>
  </w:style>
  <w:style w:type="paragraph" w:styleId="1102" w:customStyle="1">
    <w:name w:val="xl27"/>
    <w:basedOn w:val="856"/>
    <w:next w:val="1103"/>
    <w:qFormat/>
    <w:pPr>
      <w:ind w:left="0" w:firstLine="20"/>
      <w:spacing w:before="280" w:after="280" w:line="240" w:lineRule="auto"/>
      <w:shd w:val="clear" w:color="000000" w:fill="ffffff"/>
    </w:pPr>
  </w:style>
  <w:style w:type="paragraph" w:styleId="1103" w:customStyle="1">
    <w:name w:val="表格文字图表文字"/>
    <w:basedOn w:val="856"/>
    <w:next w:val="1104"/>
    <w:qFormat/>
    <w:pPr>
      <w:ind w:left="0" w:firstLine="3584"/>
      <w:jc w:val="center"/>
      <w:spacing w:before="0" w:after="0" w:line="240" w:lineRule="auto"/>
    </w:pPr>
  </w:style>
  <w:style w:type="paragraph" w:styleId="1104" w:customStyle="1">
    <w:name w:val="样式 目录 3 + 左侧:  2 字符1"/>
    <w:next w:val="1105"/>
    <w:qFormat/>
    <w:pPr>
      <w:ind w:left="960" w:firstLine="5120"/>
      <w:spacing w:line="360" w:lineRule="auto"/>
      <w:widowControl w:val="off"/>
    </w:pPr>
    <w:rPr>
      <w:rFonts w:ascii="Calibri" w:hAnsi="Calibri"/>
    </w:rPr>
  </w:style>
  <w:style w:type="paragraph" w:styleId="1105" w:customStyle="1">
    <w:name w:val="文档正文"/>
    <w:basedOn w:val="856"/>
    <w:next w:val="1106"/>
    <w:qFormat/>
    <w:pPr>
      <w:ind w:left="567" w:firstLine="3639"/>
      <w:spacing w:before="0" w:after="0" w:line="480" w:lineRule="atLeast"/>
    </w:pPr>
  </w:style>
  <w:style w:type="paragraph" w:styleId="1106" w:customStyle="1">
    <w:name w:val="列表框2"/>
    <w:next w:val="1107"/>
    <w:qFormat/>
    <w:pPr>
      <w:ind w:firstLine="2048"/>
      <w:spacing w:line="460" w:lineRule="exact"/>
    </w:pPr>
    <w:rPr>
      <w:rFonts w:ascii="Calibri" w:hAnsi="Calibri"/>
    </w:rPr>
  </w:style>
  <w:style w:type="paragraph" w:styleId="1107" w:customStyle="1">
    <w:name w:val="font10"/>
    <w:basedOn w:val="856"/>
    <w:next w:val="887"/>
    <w:qFormat/>
    <w:pPr>
      <w:ind w:left="0" w:firstLine="3584"/>
      <w:spacing w:before="280" w:after="280" w:line="240" w:lineRule="auto"/>
    </w:pPr>
  </w:style>
  <w:style w:type="paragraph" w:styleId="1108" w:customStyle="1">
    <w:name w:val="Char1 Char Char"/>
    <w:basedOn w:val="856"/>
    <w:next w:val="893"/>
    <w:qFormat/>
    <w:pPr>
      <w:ind w:left="0" w:firstLine="2560"/>
      <w:spacing w:before="0" w:after="0" w:line="240" w:lineRule="auto"/>
    </w:pPr>
  </w:style>
  <w:style w:type="paragraph" w:styleId="1109">
    <w:name w:val="Intense Quote"/>
    <w:next w:val="855"/>
    <w:qFormat/>
    <w:pPr>
      <w:ind w:left="3766" w:right="950"/>
      <w:jc w:val="center"/>
      <w:spacing w:before="360" w:after="360"/>
    </w:pPr>
    <w:rPr>
      <w:rFonts w:ascii="Calibri" w:hAnsi="Calibri"/>
      <w:i/>
    </w:rPr>
  </w:style>
  <w:style w:type="paragraph" w:styleId="1110" w:customStyle="1">
    <w:name w:val="列表编号 21"/>
    <w:basedOn w:val="856"/>
    <w:next w:val="1111"/>
    <w:qFormat/>
    <w:pPr>
      <w:ind w:left="0" w:firstLine="2560"/>
      <w:spacing w:before="0" w:after="0" w:line="360" w:lineRule="auto"/>
    </w:pPr>
  </w:style>
  <w:style w:type="paragraph" w:styleId="1111" w:customStyle="1">
    <w:name w:val="正文文本 21"/>
    <w:basedOn w:val="856"/>
    <w:next w:val="1064"/>
    <w:qFormat/>
    <w:pPr>
      <w:ind w:left="0" w:firstLine="2560"/>
      <w:jc w:val="center"/>
      <w:spacing w:before="0" w:after="120" w:line="480" w:lineRule="auto"/>
    </w:pPr>
  </w:style>
  <w:style w:type="paragraph" w:styleId="1112" w:customStyle="1">
    <w:name w:val="font8"/>
    <w:basedOn w:val="856"/>
    <w:next w:val="1113"/>
    <w:qFormat/>
    <w:pPr>
      <w:ind w:left="0" w:firstLine="2048"/>
      <w:spacing w:before="280" w:after="280" w:line="240" w:lineRule="auto"/>
    </w:pPr>
  </w:style>
  <w:style w:type="paragraph" w:styleId="1113" w:customStyle="1">
    <w:name w:val="Default"/>
    <w:next w:val="889"/>
    <w:qFormat/>
    <w:pPr>
      <w:ind w:firstLine="5120"/>
      <w:widowControl w:val="off"/>
    </w:pPr>
    <w:rPr>
      <w:rFonts w:ascii="Calibri" w:hAnsi="Calibri"/>
    </w:rPr>
  </w:style>
  <w:style w:type="paragraph" w:styleId="1114" w:customStyle="1">
    <w:name w:val="小节标题"/>
    <w:basedOn w:val="856"/>
    <w:next w:val="855"/>
    <w:qFormat/>
    <w:pPr>
      <w:ind w:left="0" w:firstLine="7168"/>
      <w:spacing w:before="175" w:after="102" w:line="351" w:lineRule="atLeast"/>
    </w:pPr>
  </w:style>
  <w:style w:type="paragraph" w:styleId="1115" w:customStyle="1">
    <w:name w:val="图1"/>
    <w:basedOn w:val="856"/>
    <w:next w:val="855"/>
    <w:qFormat/>
    <w:pPr>
      <w:ind w:left="1105" w:firstLine="2580"/>
      <w:jc w:val="center"/>
      <w:spacing w:before="0" w:after="0" w:line="360" w:lineRule="auto"/>
    </w:pPr>
  </w:style>
  <w:style w:type="paragraph" w:styleId="1116" w:customStyle="1">
    <w:name w:val="Char Char Char Char Char Char1 Char Char Char1 Char Char Char Char Char Char Char Char Char Char Char Char Char Char Char Char"/>
    <w:basedOn w:val="856"/>
    <w:next w:val="1117"/>
    <w:qFormat/>
    <w:pPr>
      <w:ind w:left="0" w:firstLine="2560"/>
      <w:spacing w:before="0" w:after="0" w:line="240" w:lineRule="auto"/>
    </w:pPr>
  </w:style>
  <w:style w:type="paragraph" w:styleId="1117" w:customStyle="1">
    <w:name w:val="1正文"/>
    <w:basedOn w:val="856"/>
    <w:next w:val="1118"/>
    <w:qFormat/>
    <w:pPr>
      <w:ind w:left="480" w:firstLine="2784"/>
      <w:spacing w:before="0" w:after="0" w:line="300" w:lineRule="auto"/>
    </w:pPr>
  </w:style>
  <w:style w:type="paragraph" w:styleId="1118" w:customStyle="1">
    <w:name w:val="目录2"/>
    <w:basedOn w:val="856"/>
    <w:next w:val="855"/>
    <w:qFormat/>
    <w:pPr>
      <w:ind w:left="209" w:firstLine="5329"/>
      <w:spacing w:before="0" w:after="0" w:line="317" w:lineRule="atLeast"/>
    </w:pPr>
  </w:style>
  <w:style w:type="paragraph" w:styleId="1119" w:customStyle="1">
    <w:name w:val="批注主题1"/>
    <w:next w:val="855"/>
    <w:qFormat/>
    <w:pPr>
      <w:ind w:left="200" w:firstLine="4808"/>
      <w:spacing w:line="360" w:lineRule="auto"/>
    </w:pPr>
    <w:rPr>
      <w:rFonts w:ascii="Calibri" w:hAnsi="Calibri"/>
    </w:rPr>
  </w:style>
  <w:style w:type="paragraph" w:styleId="1120" w:customStyle="1">
    <w:name w:val="xl66"/>
    <w:basedOn w:val="856"/>
    <w:next w:val="1121"/>
    <w:qFormat/>
    <w:pPr>
      <w:ind w:left="0" w:firstLine="3584"/>
      <w:spacing w:before="280" w:after="280" w:line="240" w:lineRule="auto"/>
    </w:pPr>
  </w:style>
  <w:style w:type="paragraph" w:styleId="1121" w:customStyle="1">
    <w:name w:val="表格文字（居中）"/>
    <w:basedOn w:val="856"/>
    <w:next w:val="1122"/>
    <w:qFormat/>
    <w:pPr>
      <w:ind w:left="0" w:firstLine="2560"/>
      <w:jc w:val="center"/>
      <w:spacing w:before="0" w:after="0" w:line="360" w:lineRule="auto"/>
    </w:pPr>
  </w:style>
  <w:style w:type="paragraph" w:styleId="1122" w:customStyle="1">
    <w:name w:val="style16"/>
    <w:basedOn w:val="856"/>
    <w:next w:val="1123"/>
    <w:qFormat/>
    <w:pPr>
      <w:ind w:left="0" w:firstLine="2048"/>
      <w:spacing w:before="280" w:after="280" w:line="240" w:lineRule="auto"/>
    </w:pPr>
  </w:style>
  <w:style w:type="paragraph" w:styleId="1123" w:customStyle="1">
    <w:name w:val="font6"/>
    <w:basedOn w:val="856"/>
    <w:next w:val="1124"/>
    <w:qFormat/>
    <w:pPr>
      <w:ind w:left="0" w:firstLine="5120"/>
      <w:spacing w:before="280" w:after="280" w:line="240" w:lineRule="auto"/>
    </w:pPr>
  </w:style>
  <w:style w:type="paragraph" w:styleId="1124" w:customStyle="1">
    <w:name w:val="正文首行缩进 21"/>
    <w:next w:val="1125"/>
    <w:qFormat/>
    <w:pPr>
      <w:ind w:left="200" w:firstLine="3784"/>
      <w:jc w:val="center"/>
      <w:spacing w:after="120" w:line="360" w:lineRule="auto"/>
    </w:pPr>
    <w:rPr>
      <w:rFonts w:ascii="Calibri" w:hAnsi="Calibri"/>
    </w:rPr>
  </w:style>
  <w:style w:type="paragraph" w:styleId="1125" w:customStyle="1">
    <w:name w:val="Body"/>
    <w:next w:val="1126"/>
    <w:qFormat/>
    <w:pPr>
      <w:ind w:left="567" w:right="2835" w:firstLine="3584"/>
      <w:spacing w:after="60"/>
    </w:pPr>
    <w:rPr>
      <w:rFonts w:ascii="Calibri" w:hAnsi="Calibri"/>
    </w:rPr>
  </w:style>
  <w:style w:type="paragraph" w:styleId="1126" w:customStyle="1">
    <w:name w:val="索引 91"/>
    <w:basedOn w:val="856"/>
    <w:next w:val="855"/>
    <w:qFormat/>
    <w:pPr>
      <w:ind w:left="1600" w:firstLine="2560"/>
      <w:jc w:val="center"/>
      <w:spacing w:before="0" w:after="0" w:line="360" w:lineRule="auto"/>
    </w:pPr>
  </w:style>
  <w:style w:type="paragraph" w:styleId="1127" w:customStyle="1">
    <w:name w:val="图片0"/>
    <w:basedOn w:val="856"/>
    <w:next w:val="902"/>
    <w:qFormat/>
    <w:pPr>
      <w:ind w:left="-161" w:firstLine="1187"/>
      <w:spacing w:before="0" w:after="0" w:line="276" w:lineRule="auto"/>
    </w:pPr>
  </w:style>
  <w:style w:type="paragraph" w:styleId="1128" w:customStyle="1">
    <w:name w:val="正文段"/>
    <w:basedOn w:val="856"/>
    <w:next w:val="1119"/>
    <w:qFormat/>
    <w:pPr>
      <w:ind w:left="454" w:firstLine="1222"/>
      <w:spacing w:before="0" w:after="240" w:line="240" w:lineRule="atLeast"/>
    </w:pPr>
  </w:style>
  <w:style w:type="paragraph" w:styleId="1129" w:customStyle="1">
    <w:name w:val="三号 居中"/>
    <w:basedOn w:val="856"/>
    <w:next w:val="1130"/>
    <w:qFormat/>
    <w:pPr>
      <w:ind w:left="0" w:firstLine="6144"/>
      <w:jc w:val="center"/>
      <w:spacing w:before="0" w:after="0" w:line="360" w:lineRule="auto"/>
    </w:pPr>
  </w:style>
  <w:style w:type="paragraph" w:styleId="1130" w:customStyle="1">
    <w:name w:val="列出段落1"/>
    <w:basedOn w:val="856"/>
    <w:next w:val="1131"/>
    <w:qFormat/>
    <w:pPr>
      <w:ind w:left="420" w:firstLine="3748"/>
      <w:spacing w:before="0" w:after="0" w:line="240" w:lineRule="auto"/>
    </w:pPr>
  </w:style>
  <w:style w:type="paragraph" w:styleId="1131" w:customStyle="1">
    <w:name w:val="Char Char Char Char Char Char1 Char Char Char1 Char Char Char"/>
    <w:basedOn w:val="856"/>
    <w:next w:val="1069"/>
    <w:qFormat/>
    <w:pPr>
      <w:ind w:left="0" w:firstLine="2560"/>
      <w:spacing w:before="0" w:after="0" w:line="240" w:lineRule="auto"/>
    </w:pPr>
  </w:style>
  <w:style w:type="paragraph" w:styleId="1132" w:customStyle="1">
    <w:name w:val="样式 标题 3 + (中文) 黑体 小四 非加粗 段前: 7.8 磅 段后: 0 磅 行距: 固定值 20 磅"/>
    <w:basedOn w:val="859"/>
    <w:next w:val="1087"/>
    <w:qFormat/>
    <w:pPr>
      <w:ind w:left="0"/>
      <w:spacing w:before="0" w:after="0" w:line="400" w:lineRule="exact"/>
      <w:outlineLvl w:val="2"/>
    </w:pPr>
  </w:style>
  <w:style w:type="paragraph" w:styleId="1133" w:customStyle="1">
    <w:name w:val="a2"/>
    <w:basedOn w:val="856"/>
    <w:next w:val="894"/>
    <w:qFormat/>
    <w:pPr>
      <w:ind w:left="0" w:firstLine="1024"/>
      <w:spacing w:before="280" w:after="280" w:line="240" w:lineRule="auto"/>
    </w:pPr>
  </w:style>
  <w:style w:type="paragraph" w:styleId="1134" w:customStyle="1">
    <w:name w:val="需求文档正文样式"/>
    <w:basedOn w:val="856"/>
    <w:next w:val="1135"/>
    <w:qFormat/>
    <w:pPr>
      <w:ind w:left="437" w:firstLine="2741"/>
      <w:spacing w:before="0" w:after="0" w:line="360" w:lineRule="auto"/>
    </w:pPr>
  </w:style>
  <w:style w:type="paragraph" w:styleId="1135" w:customStyle="1">
    <w:name w:val="xl74"/>
    <w:basedOn w:val="856"/>
    <w:next w:val="1136"/>
    <w:qFormat/>
    <w:pPr>
      <w:ind w:left="0" w:firstLine="16"/>
      <w:jc w:val="center"/>
      <w:spacing w:before="280" w:after="280" w:line="240" w:lineRule="auto"/>
      <w:shd w:val="clear" w:color="000000" w:fill="538dd5"/>
    </w:pPr>
  </w:style>
  <w:style w:type="paragraph" w:styleId="1136" w:customStyle="1">
    <w:name w:val="xl88"/>
    <w:basedOn w:val="856"/>
    <w:next w:val="1050"/>
    <w:qFormat/>
    <w:pPr>
      <w:ind w:left="0" w:firstLine="5120"/>
      <w:spacing w:before="280" w:after="280" w:line="240" w:lineRule="auto"/>
    </w:pPr>
  </w:style>
  <w:style w:type="paragraph" w:styleId="1137" w:customStyle="1">
    <w:name w:val="afont"/>
    <w:basedOn w:val="856"/>
    <w:next w:val="880"/>
    <w:qFormat/>
    <w:pPr>
      <w:ind w:left="0" w:firstLine="2048"/>
      <w:spacing w:before="100" w:after="100" w:line="285" w:lineRule="atLeast"/>
    </w:pPr>
  </w:style>
  <w:style w:type="paragraph" w:styleId="1138" w:customStyle="1">
    <w:name w:val="日期1"/>
    <w:basedOn w:val="856"/>
    <w:next w:val="855"/>
    <w:qFormat/>
    <w:pPr>
      <w:ind w:left="100" w:firstLine="6144"/>
      <w:spacing w:before="0" w:after="0" w:line="240" w:lineRule="auto"/>
    </w:pPr>
  </w:style>
  <w:style w:type="paragraph" w:styleId="1139" w:customStyle="1">
    <w:name w:val="Char Char Char Char Char Char Char Char Char Char Char Char Char Char Char Char"/>
    <w:basedOn w:val="856"/>
    <w:next w:val="1140"/>
    <w:qFormat/>
    <w:pPr>
      <w:ind w:left="682" w:firstLine="1224"/>
      <w:spacing w:before="0" w:after="0" w:line="360" w:lineRule="auto"/>
    </w:pPr>
  </w:style>
  <w:style w:type="paragraph" w:styleId="1140" w:customStyle="1">
    <w:name w:val="列表编号 51"/>
    <w:basedOn w:val="856"/>
    <w:next w:val="1141"/>
    <w:qFormat/>
    <w:pPr>
      <w:ind w:left="900" w:firstLine="2652"/>
      <w:spacing w:before="0" w:after="0" w:line="360" w:lineRule="auto"/>
    </w:pPr>
  </w:style>
  <w:style w:type="paragraph" w:styleId="1141" w:customStyle="1">
    <w:name w:val="样式 标题 1 + 黑体 (符号) 宋体 三号 段前: 7.8 磅 段后: 7.8 磅 行距: 1.5 倍行距"/>
    <w:basedOn w:val="857"/>
    <w:next w:val="1142"/>
    <w:qFormat/>
    <w:pPr>
      <w:ind w:left="432" w:firstLine="18"/>
      <w:spacing w:before="40" w:after="40" w:line="360" w:lineRule="auto"/>
      <w:outlineLvl w:val="0"/>
    </w:pPr>
  </w:style>
  <w:style w:type="paragraph" w:styleId="1142" w:customStyle="1">
    <w:name w:val="表格用"/>
    <w:basedOn w:val="856"/>
    <w:next w:val="1059"/>
    <w:qFormat/>
    <w:pPr>
      <w:ind w:left="0" w:firstLine="1024"/>
      <w:spacing w:before="0" w:after="0" w:line="360" w:lineRule="auto"/>
    </w:pPr>
  </w:style>
  <w:style w:type="paragraph" w:styleId="1143" w:customStyle="1">
    <w:name w:val="正文（首行缩进 2 字符）"/>
    <w:next w:val="1056"/>
    <w:qFormat/>
    <w:pPr>
      <w:ind w:left="480" w:firstLine="2784"/>
      <w:jc w:val="center"/>
      <w:spacing w:line="300" w:lineRule="auto"/>
    </w:pPr>
    <w:rPr>
      <w:rFonts w:ascii="Calibri" w:hAnsi="Calibri"/>
    </w:rPr>
  </w:style>
  <w:style w:type="paragraph" w:styleId="1144" w:customStyle="1">
    <w:name w:val="Char"/>
    <w:basedOn w:val="856"/>
    <w:next w:val="1145"/>
    <w:qFormat/>
    <w:pPr>
      <w:ind w:left="900" w:firstLine="2608"/>
      <w:spacing w:before="0" w:after="0" w:line="240" w:lineRule="auto"/>
    </w:pPr>
  </w:style>
  <w:style w:type="paragraph" w:styleId="1145" w:customStyle="1">
    <w:name w:val="Char Char Char2 Char Char Char2 Char"/>
    <w:basedOn w:val="856"/>
    <w:next w:val="1146"/>
    <w:qFormat/>
    <w:pPr>
      <w:ind w:left="560" w:firstLine="3632"/>
      <w:spacing w:before="0" w:after="160" w:line="240" w:lineRule="exact"/>
    </w:pPr>
  </w:style>
  <w:style w:type="paragraph" w:styleId="1146" w:customStyle="1">
    <w:name w:val="目录3"/>
    <w:basedOn w:val="856"/>
    <w:next w:val="855"/>
    <w:qFormat/>
    <w:pPr>
      <w:ind w:left="419" w:firstLine="5283"/>
      <w:spacing w:before="0" w:after="0" w:line="317" w:lineRule="atLeast"/>
    </w:pPr>
  </w:style>
  <w:style w:type="paragraph" w:styleId="1147" w:customStyle="1">
    <w:name w:val="表格"/>
    <w:basedOn w:val="856"/>
    <w:next w:val="1148"/>
    <w:qFormat/>
    <w:pPr>
      <w:ind w:left="0" w:firstLine="2560"/>
      <w:spacing w:before="0" w:after="0" w:line="360" w:lineRule="auto"/>
    </w:pPr>
  </w:style>
  <w:style w:type="paragraph" w:styleId="1148" w:customStyle="1">
    <w:name w:val="xl26"/>
    <w:basedOn w:val="856"/>
    <w:next w:val="1108"/>
    <w:qFormat/>
    <w:pPr>
      <w:ind w:left="0" w:firstLine="20"/>
      <w:jc w:val="center"/>
      <w:spacing w:before="280" w:after="280" w:line="240" w:lineRule="auto"/>
      <w:shd w:val="clear" w:color="000000" w:fill="ffffff"/>
    </w:pPr>
  </w:style>
  <w:style w:type="paragraph" w:styleId="1149" w:customStyle="1">
    <w:name w:val="xl71"/>
    <w:basedOn w:val="856"/>
    <w:next w:val="1150"/>
    <w:qFormat/>
    <w:pPr>
      <w:ind w:left="0" w:firstLine="1536"/>
      <w:spacing w:before="280" w:after="280" w:line="240" w:lineRule="auto"/>
    </w:pPr>
  </w:style>
  <w:style w:type="paragraph" w:styleId="1150" w:customStyle="1">
    <w:name w:val="正文文本 31"/>
    <w:basedOn w:val="856"/>
    <w:next w:val="1151"/>
    <w:qFormat/>
    <w:pPr>
      <w:ind w:left="0" w:firstLine="3584"/>
      <w:jc w:val="center"/>
      <w:spacing w:before="0" w:after="120" w:line="360" w:lineRule="auto"/>
    </w:pPr>
  </w:style>
  <w:style w:type="paragraph" w:styleId="1151" w:customStyle="1">
    <w:name w:val="列出段落111"/>
    <w:basedOn w:val="856"/>
    <w:next w:val="1152"/>
    <w:qFormat/>
    <w:pPr>
      <w:ind w:left="420" w:firstLine="3748"/>
      <w:spacing w:before="0" w:after="0" w:line="240" w:lineRule="auto"/>
    </w:pPr>
  </w:style>
  <w:style w:type="paragraph" w:styleId="1152" w:customStyle="1">
    <w:name w:val="xl78"/>
    <w:basedOn w:val="856"/>
    <w:next w:val="1153"/>
    <w:qFormat/>
    <w:pPr>
      <w:ind w:left="0" w:firstLine="3584"/>
      <w:jc w:val="center"/>
      <w:spacing w:before="280" w:after="280" w:line="240" w:lineRule="auto"/>
    </w:pPr>
  </w:style>
  <w:style w:type="paragraph" w:styleId="1153" w:customStyle="1">
    <w:name w:val="段落正文"/>
    <w:next w:val="1143"/>
    <w:qFormat/>
    <w:pPr>
      <w:ind w:firstLine="4608"/>
      <w:jc w:val="center"/>
      <w:spacing w:line="360" w:lineRule="auto"/>
    </w:pPr>
    <w:rPr>
      <w:rFonts w:ascii="Calibri" w:hAnsi="Calibri"/>
    </w:rPr>
  </w:style>
  <w:style w:type="paragraph" w:styleId="1154" w:customStyle="1">
    <w:name w:val="修订1"/>
    <w:uiPriority w:val="99"/>
    <w:unhideWhenUsed/>
    <w:qFormat/>
    <w:rPr>
      <w:rFonts w:ascii="Calibri" w:hAnsi="Calibri"/>
    </w:rPr>
  </w:style>
  <w:style w:type="paragraph" w:styleId="1155" w:customStyle="1">
    <w:name w:val="2-2ji"/>
    <w:basedOn w:val="858"/>
    <w:next w:val="1051"/>
    <w:qFormat/>
    <w:pPr>
      <w:ind w:left="0" w:firstLine="24"/>
      <w:jc w:val="center"/>
      <w:spacing w:before="0" w:after="0" w:line="360" w:lineRule="auto"/>
      <w:outlineLvl w:val="1"/>
    </w:pPr>
  </w:style>
  <w:style w:type="paragraph" w:styleId="1156" w:customStyle="1">
    <w:name w:val="TOC 标题1"/>
    <w:basedOn w:val="857"/>
    <w:next w:val="855"/>
    <w:qFormat/>
    <w:pPr>
      <w:ind w:left="0" w:firstLine="6144"/>
      <w:spacing w:before="480" w:after="0" w:line="276" w:lineRule="auto"/>
    </w:pPr>
    <w:rPr>
      <w:b/>
      <w:sz w:val="30"/>
    </w:rPr>
  </w:style>
  <w:style w:type="paragraph" w:styleId="1157" w:customStyle="1">
    <w:name w:val="样式 小四 行距: 1.5 倍行距 首行缩进:  2 字符"/>
    <w:basedOn w:val="856"/>
    <w:next w:val="1158"/>
    <w:qFormat/>
    <w:pPr>
      <w:ind w:left="480" w:firstLine="2784"/>
      <w:spacing w:before="0" w:after="0" w:line="360" w:lineRule="auto"/>
    </w:pPr>
  </w:style>
  <w:style w:type="paragraph" w:styleId="1158" w:customStyle="1">
    <w:name w:val="xl84"/>
    <w:basedOn w:val="856"/>
    <w:next w:val="1155"/>
    <w:qFormat/>
    <w:pPr>
      <w:ind w:left="0" w:firstLine="2048"/>
      <w:jc w:val="center"/>
      <w:spacing w:before="280" w:after="280" w:line="240" w:lineRule="auto"/>
    </w:pPr>
  </w:style>
  <w:style w:type="paragraph" w:styleId="1159" w:customStyle="1">
    <w:name w:val="纯文本2"/>
    <w:basedOn w:val="856"/>
    <w:next w:val="1160"/>
    <w:qFormat/>
    <w:pPr>
      <w:ind w:left="0" w:firstLine="3584"/>
      <w:spacing w:before="0" w:after="0" w:line="240" w:lineRule="auto"/>
    </w:pPr>
  </w:style>
  <w:style w:type="paragraph" w:styleId="1160" w:customStyle="1">
    <w:name w:val="xl69"/>
    <w:basedOn w:val="856"/>
    <w:next w:val="1161"/>
    <w:qFormat/>
    <w:pPr>
      <w:ind w:left="0" w:firstLine="3584"/>
      <w:spacing w:before="280" w:after="280" w:line="240" w:lineRule="auto"/>
    </w:pPr>
  </w:style>
  <w:style w:type="paragraph" w:styleId="1161" w:customStyle="1">
    <w:name w:val="Char Char Char"/>
    <w:basedOn w:val="856"/>
    <w:next w:val="1147"/>
    <w:qFormat/>
    <w:pPr>
      <w:ind w:left="0" w:firstLine="2560"/>
      <w:spacing w:before="0" w:after="0" w:line="240" w:lineRule="auto"/>
    </w:pPr>
  </w:style>
  <w:style w:type="paragraph" w:styleId="1162" w:customStyle="1">
    <w:name w:val="Char Char Char Char Char Char Char Char Char Char Char Char Char Char Char"/>
    <w:basedOn w:val="856"/>
    <w:next w:val="1156"/>
    <w:qFormat/>
    <w:pPr>
      <w:ind w:left="0" w:firstLine="3584"/>
      <w:jc w:val="center"/>
      <w:spacing w:before="0" w:after="0" w:line="400" w:lineRule="exact"/>
    </w:pPr>
  </w:style>
  <w:style w:type="paragraph" w:styleId="1163" w:customStyle="1">
    <w:name w:val="!方块加粗"/>
    <w:basedOn w:val="856"/>
    <w:next w:val="1157"/>
    <w:qFormat/>
    <w:pPr>
      <w:ind w:left="600" w:firstLine="5212"/>
      <w:spacing w:before="0" w:after="0" w:line="360" w:lineRule="auto"/>
    </w:pPr>
  </w:style>
  <w:style w:type="paragraph" w:styleId="1164" w:customStyle="1">
    <w:name w:val="首行缩进"/>
    <w:basedOn w:val="855"/>
    <w:qFormat/>
    <w:pPr>
      <w:ind w:firstLine="480"/>
    </w:pPr>
    <w:rPr>
      <w:lang w:val="zh-CN"/>
    </w:rPr>
  </w:style>
  <w:style w:type="paragraph" w:styleId="1165" w:customStyle="1">
    <w:name w:val="xl63"/>
    <w:basedOn w:val="856"/>
    <w:next w:val="1166"/>
    <w:qFormat/>
    <w:pPr>
      <w:ind w:left="0" w:firstLine="5120"/>
      <w:spacing w:before="280" w:after="280" w:line="240" w:lineRule="auto"/>
    </w:pPr>
  </w:style>
  <w:style w:type="paragraph" w:styleId="1166" w:customStyle="1">
    <w:name w:val="表格文字（4号居中）"/>
    <w:next w:val="1163"/>
    <w:qFormat/>
    <w:pPr>
      <w:ind w:firstLine="2560"/>
      <w:jc w:val="center"/>
    </w:pPr>
    <w:rPr>
      <w:rFonts w:ascii="Calibri" w:hAnsi="Calibri"/>
    </w:rPr>
  </w:style>
  <w:style w:type="paragraph" w:styleId="1167" w:customStyle="1">
    <w:name w:val="4"/>
    <w:basedOn w:val="856"/>
    <w:next w:val="868"/>
    <w:qFormat/>
    <w:pPr>
      <w:ind w:left="409" w:firstLine="3737"/>
      <w:spacing w:before="0" w:after="0" w:line="420" w:lineRule="exact"/>
    </w:pPr>
  </w:style>
  <w:style w:type="paragraph" w:styleId="1168" w:customStyle="1">
    <w:name w:val="Char Char"/>
    <w:next w:val="1081"/>
    <w:qFormat/>
    <w:pPr>
      <w:ind w:firstLine="14"/>
      <w:spacing w:line="360" w:lineRule="auto"/>
      <w:shd w:val="clear" w:color="000000" w:fill="000080"/>
    </w:pPr>
    <w:rPr>
      <w:rFonts w:ascii="Calibri" w:hAnsi="Calibri"/>
    </w:rPr>
  </w:style>
  <w:style w:type="paragraph" w:styleId="1169" w:customStyle="1">
    <w:name w:val="111"/>
    <w:next w:val="1167"/>
    <w:qFormat/>
    <w:pPr>
      <w:ind w:left="480" w:firstLine="4320"/>
      <w:spacing w:line="440" w:lineRule="exact"/>
    </w:pPr>
    <w:rPr>
      <w:rFonts w:ascii="Calibri" w:hAnsi="Calibri"/>
    </w:rPr>
  </w:style>
  <w:style w:type="paragraph" w:styleId="1170" w:customStyle="1">
    <w:name w:val="xl24"/>
    <w:basedOn w:val="856"/>
    <w:next w:val="1171"/>
    <w:qFormat/>
    <w:pPr>
      <w:ind w:left="0" w:firstLine="20"/>
      <w:jc w:val="center"/>
      <w:spacing w:before="280" w:after="280" w:line="240" w:lineRule="auto"/>
      <w:shd w:val="clear" w:color="000000" w:fill="ffffff"/>
    </w:pPr>
  </w:style>
  <w:style w:type="paragraph" w:styleId="1171" w:customStyle="1">
    <w:name w:val="Char Char4 Char Char"/>
    <w:basedOn w:val="856"/>
    <w:next w:val="1172"/>
    <w:qFormat/>
    <w:pPr>
      <w:ind w:left="0" w:firstLine="2560"/>
      <w:spacing w:before="0" w:after="0" w:line="240" w:lineRule="auto"/>
    </w:pPr>
  </w:style>
  <w:style w:type="paragraph" w:styleId="1172" w:customStyle="1">
    <w:name w:val="目录4"/>
    <w:basedOn w:val="856"/>
    <w:next w:val="855"/>
    <w:qFormat/>
    <w:pPr>
      <w:ind w:left="629" w:firstLine="5237"/>
      <w:spacing w:before="0" w:after="0" w:line="317" w:lineRule="atLeast"/>
    </w:pPr>
  </w:style>
  <w:style w:type="paragraph" w:styleId="1173" w:customStyle="1">
    <w:name w:val="1"/>
    <w:basedOn w:val="856"/>
    <w:next w:val="888"/>
    <w:qFormat/>
    <w:pPr>
      <w:ind w:left="0" w:firstLine="2048"/>
      <w:spacing w:before="0" w:after="0" w:line="240" w:lineRule="auto"/>
    </w:pPr>
  </w:style>
  <w:style w:type="paragraph" w:styleId="1174" w:customStyle="1">
    <w:name w:val="二级条标题"/>
    <w:basedOn w:val="856"/>
    <w:next w:val="855"/>
    <w:qFormat/>
    <w:pPr>
      <w:ind w:left="0" w:firstLine="8"/>
      <w:spacing w:before="0" w:after="0" w:line="240" w:lineRule="auto"/>
      <w:outlineLvl w:val="3"/>
    </w:pPr>
  </w:style>
  <w:style w:type="paragraph" w:styleId="1175" w:customStyle="1">
    <w:name w:val="Char Char Char Char Char Char1 Char Char Char1 Char Char Char Char Char Char Char Char Char Char Char Char Char Char Char Char Char Char"/>
    <w:basedOn w:val="856"/>
    <w:next w:val="1176"/>
    <w:qFormat/>
    <w:pPr>
      <w:ind w:left="0" w:firstLine="2560"/>
      <w:spacing w:before="0" w:after="0" w:line="240" w:lineRule="auto"/>
    </w:pPr>
  </w:style>
  <w:style w:type="paragraph" w:styleId="1176" w:customStyle="1">
    <w:name w:val="样式 加粗 居中11"/>
    <w:basedOn w:val="856"/>
    <w:next w:val="1177"/>
    <w:qFormat/>
    <w:pPr>
      <w:ind w:left="0" w:firstLine="2560"/>
      <w:jc w:val="center"/>
      <w:spacing w:before="0" w:after="0" w:line="360" w:lineRule="auto"/>
    </w:pPr>
  </w:style>
  <w:style w:type="paragraph" w:styleId="1177" w:customStyle="1">
    <w:name w:val="xl89"/>
    <w:basedOn w:val="856"/>
    <w:next w:val="1178"/>
    <w:qFormat/>
    <w:pPr>
      <w:ind w:left="0" w:firstLine="3584"/>
      <w:spacing w:before="280" w:after="280" w:line="240" w:lineRule="auto"/>
    </w:pPr>
  </w:style>
  <w:style w:type="paragraph" w:styleId="1178" w:customStyle="1">
    <w:name w:val="Char Char Char Char Char Char1 Char Char Char Char Char Char1 Char Char Char Char Char Char Char Char Char"/>
    <w:basedOn w:val="856"/>
    <w:next w:val="1179"/>
    <w:qFormat/>
    <w:pPr>
      <w:ind w:left="0" w:firstLine="2560"/>
      <w:spacing w:before="0" w:after="0" w:line="240" w:lineRule="auto"/>
    </w:pPr>
  </w:style>
  <w:style w:type="paragraph" w:styleId="1179" w:customStyle="1">
    <w:name w:val="文章附标题"/>
    <w:basedOn w:val="856"/>
    <w:next w:val="856"/>
    <w:qFormat/>
    <w:pPr>
      <w:ind w:left="0" w:firstLine="5120"/>
      <w:jc w:val="center"/>
      <w:spacing w:before="187" w:after="175" w:line="374" w:lineRule="atLeast"/>
    </w:pPr>
  </w:style>
  <w:style w:type="paragraph" w:styleId="1180" w:customStyle="1">
    <w:name w:val="图注"/>
    <w:next w:val="1181"/>
    <w:qFormat/>
    <w:pPr>
      <w:ind w:left="360" w:firstLine="2152"/>
      <w:jc w:val="center"/>
    </w:pPr>
    <w:rPr>
      <w:rFonts w:ascii="Calibri" w:hAnsi="Calibri"/>
    </w:rPr>
  </w:style>
  <w:style w:type="paragraph" w:styleId="1181" w:customStyle="1">
    <w:name w:val="列表编号 41"/>
    <w:basedOn w:val="856"/>
    <w:next w:val="1097"/>
    <w:qFormat/>
    <w:pPr>
      <w:ind w:left="1620" w:firstLine="2712"/>
      <w:spacing w:before="0" w:after="0" w:line="360" w:lineRule="auto"/>
    </w:pPr>
  </w:style>
  <w:style w:type="paragraph" w:styleId="1182" w:customStyle="1">
    <w:name w:val="列出段落3"/>
    <w:basedOn w:val="856"/>
    <w:next w:val="1110"/>
    <w:qFormat/>
    <w:pPr>
      <w:ind w:left="420" w:firstLine="3748"/>
      <w:spacing w:before="0" w:after="0" w:line="240" w:lineRule="auto"/>
    </w:pPr>
  </w:style>
  <w:style w:type="paragraph" w:styleId="1183" w:customStyle="1">
    <w:name w:val="_Style 40"/>
    <w:basedOn w:val="855"/>
    <w:qFormat/>
    <w:pPr>
      <w:ind w:left="0"/>
      <w:jc w:val="left"/>
      <w:spacing w:after="160" w:line="240" w:lineRule="exact"/>
    </w:pPr>
    <w:rPr>
      <w:rFonts w:ascii="Times New Roman" w:hAnsi="Times New Roman"/>
      <w:sz w:val="24"/>
    </w:rPr>
  </w:style>
  <w:style w:type="paragraph" w:styleId="1184" w:customStyle="1">
    <w:name w:val="加粗（居中）"/>
    <w:next w:val="1084"/>
    <w:qFormat/>
    <w:pPr>
      <w:ind w:firstLine="2560"/>
    </w:pPr>
    <w:rPr>
      <w:rFonts w:ascii="Calibri" w:hAnsi="Calibri"/>
    </w:rPr>
  </w:style>
  <w:style w:type="paragraph" w:styleId="1185" w:customStyle="1">
    <w:name w:val="项目符1"/>
    <w:basedOn w:val="856"/>
    <w:next w:val="1186"/>
    <w:qFormat/>
    <w:pPr>
      <w:ind w:left="1365" w:right="100" w:firstLine="2728"/>
      <w:spacing w:before="78" w:after="78" w:line="300" w:lineRule="auto"/>
    </w:pPr>
  </w:style>
  <w:style w:type="paragraph" w:styleId="1186" w:customStyle="1">
    <w:name w:val="引文目录标题1"/>
    <w:basedOn w:val="856"/>
    <w:next w:val="855"/>
    <w:qFormat/>
    <w:pPr>
      <w:ind w:left="0" w:firstLine="4608"/>
      <w:jc w:val="center"/>
      <w:spacing w:before="120" w:after="0" w:line="360" w:lineRule="auto"/>
    </w:pPr>
  </w:style>
  <w:style w:type="paragraph" w:styleId="1187" w:customStyle="1">
    <w:name w:val="xl77"/>
    <w:basedOn w:val="856"/>
    <w:next w:val="1188"/>
    <w:qFormat/>
    <w:pPr>
      <w:ind w:left="0" w:firstLine="3584"/>
      <w:spacing w:before="280" w:after="280" w:line="240" w:lineRule="auto"/>
    </w:pPr>
  </w:style>
  <w:style w:type="paragraph" w:styleId="1188" w:customStyle="1">
    <w:name w:val="Char Char Char1"/>
    <w:basedOn w:val="856"/>
    <w:next w:val="1189"/>
    <w:qFormat/>
    <w:pPr>
      <w:ind w:left="900" w:firstLine="2096"/>
      <w:spacing w:before="0" w:after="0" w:line="240" w:lineRule="auto"/>
    </w:pPr>
  </w:style>
  <w:style w:type="paragraph" w:styleId="1189" w:customStyle="1">
    <w:name w:val="索引 21"/>
    <w:basedOn w:val="856"/>
    <w:next w:val="855"/>
    <w:qFormat/>
    <w:pPr>
      <w:ind w:left="200" w:firstLine="2560"/>
      <w:jc w:val="center"/>
      <w:spacing w:before="0" w:after="0" w:line="360" w:lineRule="auto"/>
    </w:pPr>
  </w:style>
  <w:style w:type="paragraph" w:styleId="1190" w:customStyle="1">
    <w:name w:val="Char Char Char Char Char Char1 Char Char Char Char Char Char1 Char Char Char1"/>
    <w:basedOn w:val="856"/>
    <w:next w:val="1191"/>
    <w:qFormat/>
    <w:pPr>
      <w:ind w:left="0" w:firstLine="2560"/>
      <w:spacing w:before="0" w:after="0" w:line="240" w:lineRule="auto"/>
    </w:pPr>
  </w:style>
  <w:style w:type="paragraph" w:styleId="1191" w:customStyle="1">
    <w:name w:val="xl64"/>
    <w:basedOn w:val="856"/>
    <w:next w:val="1174"/>
    <w:qFormat/>
    <w:pPr>
      <w:ind w:left="0" w:firstLine="3584"/>
      <w:spacing w:before="280" w:after="280" w:line="240" w:lineRule="auto"/>
    </w:pPr>
  </w:style>
  <w:style w:type="paragraph" w:styleId="1192" w:customStyle="1">
    <w:name w:val="Char1 Char Char Char"/>
    <w:basedOn w:val="856"/>
    <w:next w:val="1170"/>
    <w:qFormat/>
    <w:pPr>
      <w:ind w:left="0" w:firstLine="2560"/>
      <w:spacing w:before="0" w:after="0" w:line="240" w:lineRule="auto"/>
    </w:pPr>
  </w:style>
  <w:style w:type="paragraph" w:styleId="1193" w:customStyle="1">
    <w:name w:val="font7"/>
    <w:basedOn w:val="856"/>
    <w:next w:val="1190"/>
    <w:qFormat/>
    <w:pPr>
      <w:ind w:left="0" w:firstLine="3584"/>
      <w:spacing w:before="280" w:after="280" w:line="240" w:lineRule="auto"/>
    </w:pPr>
  </w:style>
  <w:style w:type="paragraph" w:styleId="1194" w:customStyle="1">
    <w:name w:val="WPSOffice手动目录 3"/>
    <w:qFormat/>
    <w:pPr>
      <w:ind w:left="400"/>
    </w:pPr>
  </w:style>
  <w:style w:type="paragraph" w:styleId="1195" w:customStyle="1">
    <w:name w:val="标准文本"/>
    <w:basedOn w:val="856"/>
    <w:next w:val="1196"/>
    <w:qFormat/>
    <w:pPr>
      <w:ind w:left="480" w:firstLine="2784"/>
      <w:spacing w:before="0" w:after="0" w:line="360" w:lineRule="auto"/>
    </w:pPr>
  </w:style>
  <w:style w:type="paragraph" w:styleId="1196" w:customStyle="1">
    <w:name w:val="纯文本11"/>
    <w:basedOn w:val="856"/>
    <w:next w:val="899"/>
    <w:qFormat/>
    <w:pPr>
      <w:ind w:left="0" w:firstLine="3584"/>
      <w:spacing w:before="0" w:after="0" w:line="240" w:lineRule="auto"/>
    </w:pPr>
  </w:style>
  <w:style w:type="paragraph" w:styleId="1197" w:customStyle="1">
    <w:name w:val="TOC 标题2"/>
    <w:basedOn w:val="856"/>
    <w:next w:val="855"/>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8" w:customStyle="1">
    <w:name w:val="纯文本4"/>
    <w:basedOn w:val="855"/>
    <w:qFormat/>
    <w:pPr>
      <w:ind w:left="0"/>
      <w:widowControl w:val="off"/>
    </w:pPr>
    <w:rPr>
      <w:rFonts w:ascii="宋体" w:hAnsi="Courier New" w:eastAsia="楷体_GB2312"/>
      <w:sz w:val="26"/>
    </w:rPr>
  </w:style>
  <w:style w:type="paragraph" w:styleId="1199" w:customStyle="1">
    <w:name w:val="样式 加粗 居中2"/>
    <w:basedOn w:val="856"/>
    <w:next w:val="1047"/>
    <w:qFormat/>
    <w:pPr>
      <w:ind w:left="0" w:firstLine="2560"/>
      <w:jc w:val="center"/>
      <w:spacing w:before="0" w:after="0" w:line="360" w:lineRule="auto"/>
    </w:pPr>
  </w:style>
  <w:style w:type="paragraph" w:styleId="1200" w:customStyle="1">
    <w:name w:val="xl87"/>
    <w:basedOn w:val="856"/>
    <w:next w:val="1201"/>
    <w:qFormat/>
    <w:pPr>
      <w:ind w:left="0" w:firstLine="5120"/>
      <w:spacing w:before="280" w:after="280" w:line="240" w:lineRule="auto"/>
    </w:pPr>
  </w:style>
  <w:style w:type="paragraph" w:styleId="1201" w:customStyle="1">
    <w:name w:val="招标文件》"/>
    <w:basedOn w:val="856"/>
    <w:next w:val="1159"/>
    <w:qFormat/>
    <w:pPr>
      <w:ind w:left="420" w:firstLine="2140"/>
      <w:spacing w:before="120" w:after="120" w:line="300" w:lineRule="auto"/>
    </w:pPr>
  </w:style>
  <w:style w:type="paragraph" w:styleId="1202" w:customStyle="1">
    <w:name w:val="TOC 标题3"/>
    <w:basedOn w:val="856"/>
    <w:next w:val="855"/>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3" w:customStyle="1">
    <w:name w:val="_Style 169"/>
    <w:next w:val="855"/>
    <w:qFormat/>
    <w:pPr>
      <w:ind w:left="2560"/>
    </w:pPr>
    <w:rPr>
      <w:rFonts w:ascii="Calibri" w:hAnsi="Calibri"/>
    </w:rPr>
  </w:style>
  <w:style w:type="paragraph" w:styleId="1204" w:customStyle="1">
    <w:name w:val="样式"/>
    <w:next w:val="855"/>
    <w:qFormat/>
    <w:pPr>
      <w:ind w:firstLine="3584"/>
      <w:widowControl w:val="off"/>
    </w:pPr>
    <w:rPr>
      <w:rFonts w:ascii="Calibri" w:hAnsi="Calibri"/>
    </w:rPr>
  </w:style>
  <w:style w:type="paragraph" w:styleId="1205" w:customStyle="1">
    <w:name w:val="文档标题5"/>
    <w:basedOn w:val="861"/>
    <w:next w:val="855"/>
    <w:qFormat/>
    <w:pPr>
      <w:ind w:left="992" w:firstLine="18"/>
      <w:spacing w:before="280" w:after="280" w:line="360" w:lineRule="auto"/>
      <w:outlineLvl w:val="4"/>
    </w:pPr>
  </w:style>
  <w:style w:type="paragraph" w:styleId="1206" w:customStyle="1">
    <w:name w:val="Char Char Char Char Char Char Char"/>
    <w:basedOn w:val="856"/>
    <w:next w:val="1207"/>
    <w:qFormat/>
    <w:pPr>
      <w:ind w:left="200" w:firstLine="4808"/>
      <w:spacing w:before="0" w:after="0" w:line="360" w:lineRule="auto"/>
    </w:pPr>
  </w:style>
  <w:style w:type="paragraph" w:styleId="1207" w:customStyle="1">
    <w:name w:val="font0"/>
    <w:basedOn w:val="856"/>
    <w:next w:val="1208"/>
    <w:qFormat/>
    <w:pPr>
      <w:ind w:left="0" w:firstLine="1024"/>
      <w:spacing w:before="280" w:after="280" w:line="240" w:lineRule="auto"/>
    </w:pPr>
  </w:style>
  <w:style w:type="paragraph" w:styleId="1208" w:customStyle="1">
    <w:name w:val="font9"/>
    <w:basedOn w:val="856"/>
    <w:next w:val="1132"/>
    <w:qFormat/>
    <w:pPr>
      <w:ind w:left="0" w:firstLine="7168"/>
      <w:spacing w:before="280" w:after="280" w:line="240" w:lineRule="auto"/>
    </w:pPr>
  </w:style>
  <w:style w:type="paragraph" w:styleId="1209" w:customStyle="1">
    <w:name w:val="Char Char Char Char Char Char1 Char Char Char Char Char Char1 Char Char Char Char Char Char Char"/>
    <w:basedOn w:val="856"/>
    <w:next w:val="1200"/>
    <w:qFormat/>
    <w:pPr>
      <w:ind w:left="0" w:firstLine="2560"/>
      <w:spacing w:before="0" w:after="0" w:line="240" w:lineRule="auto"/>
    </w:pPr>
  </w:style>
  <w:style w:type="paragraph" w:styleId="1210" w:customStyle="1">
    <w:name w:val="xl82"/>
    <w:basedOn w:val="856"/>
    <w:next w:val="1099"/>
    <w:qFormat/>
    <w:pPr>
      <w:ind w:left="0" w:firstLine="5120"/>
      <w:spacing w:before="280" w:after="280" w:line="240" w:lineRule="auto"/>
    </w:pPr>
  </w:style>
  <w:style w:type="paragraph" w:styleId="1211" w:customStyle="1">
    <w:name w:val="xl80"/>
    <w:basedOn w:val="856"/>
    <w:next w:val="1212"/>
    <w:qFormat/>
    <w:pPr>
      <w:ind w:left="0" w:firstLine="3584"/>
      <w:jc w:val="center"/>
      <w:spacing w:before="280" w:after="280" w:line="240" w:lineRule="auto"/>
    </w:pPr>
  </w:style>
  <w:style w:type="paragraph" w:styleId="1212" w:customStyle="1">
    <w:name w:val="样式2"/>
    <w:basedOn w:val="861"/>
    <w:next w:val="1138"/>
    <w:qFormat/>
    <w:pPr>
      <w:ind w:left="1134" w:firstLine="18"/>
      <w:spacing w:before="0" w:after="0" w:line="360" w:lineRule="auto"/>
      <w:outlineLvl w:val="4"/>
    </w:pPr>
  </w:style>
  <w:style w:type="paragraph" w:styleId="1213" w:customStyle="1">
    <w:name w:val="msolistparagraph"/>
    <w:basedOn w:val="856"/>
    <w:next w:val="1127"/>
    <w:qFormat/>
    <w:pPr>
      <w:ind w:left="420" w:firstLine="3748"/>
      <w:spacing w:before="0" w:after="0" w:line="240" w:lineRule="auto"/>
    </w:pPr>
  </w:style>
  <w:style w:type="paragraph" w:styleId="1214" w:customStyle="1">
    <w:name w:val="xl68"/>
    <w:basedOn w:val="856"/>
    <w:next w:val="1215"/>
    <w:qFormat/>
    <w:pPr>
      <w:ind w:left="100" w:firstLine="5220"/>
      <w:spacing w:before="280" w:after="280" w:line="240" w:lineRule="auto"/>
    </w:pPr>
  </w:style>
  <w:style w:type="paragraph" w:styleId="1215" w:customStyle="1">
    <w:name w:val="Char1"/>
    <w:basedOn w:val="856"/>
    <w:next w:val="1134"/>
    <w:qFormat/>
    <w:pPr>
      <w:ind w:left="0" w:firstLine="2560"/>
      <w:spacing w:before="0" w:after="0" w:line="240" w:lineRule="auto"/>
    </w:pPr>
  </w:style>
  <w:style w:type="paragraph" w:styleId="1216" w:customStyle="1">
    <w:name w:val="xl83"/>
    <w:basedOn w:val="856"/>
    <w:next w:val="1206"/>
    <w:qFormat/>
    <w:pPr>
      <w:ind w:left="0" w:firstLine="5120"/>
      <w:spacing w:before="280" w:after="280" w:line="240" w:lineRule="auto"/>
    </w:pPr>
  </w:style>
  <w:style w:type="paragraph" w:styleId="1217" w:customStyle="1">
    <w:name w:val="正文符号1"/>
    <w:basedOn w:val="856"/>
    <w:next w:val="1096"/>
    <w:qFormat/>
    <w:pPr>
      <w:ind w:left="987" w:firstLine="5724"/>
      <w:spacing w:before="0" w:after="0" w:line="240" w:lineRule="auto"/>
    </w:pPr>
  </w:style>
  <w:style w:type="paragraph" w:styleId="1218" w:customStyle="1">
    <w:name w:val="2ji"/>
    <w:basedOn w:val="858"/>
    <w:next w:val="897"/>
    <w:qFormat/>
    <w:pPr>
      <w:ind w:left="0" w:firstLine="24"/>
      <w:spacing w:before="0" w:after="0" w:line="360" w:lineRule="auto"/>
      <w:outlineLvl w:val="1"/>
    </w:pPr>
  </w:style>
  <w:style w:type="paragraph" w:styleId="1219" w:customStyle="1">
    <w:name w:val="xl79"/>
    <w:basedOn w:val="856"/>
    <w:next w:val="1169"/>
    <w:qFormat/>
    <w:pPr>
      <w:ind w:left="0" w:firstLine="3584"/>
      <w:jc w:val="center"/>
      <w:spacing w:before="280" w:after="280" w:line="240" w:lineRule="auto"/>
    </w:pPr>
  </w:style>
  <w:style w:type="paragraph" w:styleId="1220" w:customStyle="1">
    <w:name w:val="xl23"/>
    <w:basedOn w:val="856"/>
    <w:next w:val="891"/>
    <w:qFormat/>
    <w:pPr>
      <w:ind w:left="0" w:firstLine="20"/>
      <w:spacing w:before="280" w:after="280" w:line="240" w:lineRule="auto"/>
      <w:shd w:val="clear" w:color="000000" w:fill="ffffff"/>
    </w:pPr>
  </w:style>
  <w:style w:type="paragraph" w:styleId="1221" w:customStyle="1">
    <w:name w:val="xl75"/>
    <w:basedOn w:val="856"/>
    <w:next w:val="900"/>
    <w:qFormat/>
    <w:pPr>
      <w:ind w:left="0" w:firstLine="3584"/>
      <w:jc w:val="center"/>
      <w:spacing w:before="280" w:after="280" w:line="240" w:lineRule="auto"/>
    </w:pPr>
  </w:style>
  <w:style w:type="paragraph" w:styleId="1222" w:customStyle="1">
    <w:name w:val="纯文本3"/>
    <w:basedOn w:val="855"/>
    <w:qFormat/>
    <w:rPr>
      <w:rFonts w:ascii="宋体" w:hAnsi="Courier New"/>
    </w:rPr>
  </w:style>
  <w:style w:type="paragraph" w:styleId="1223" w:customStyle="1">
    <w:name w:val="表格文字（两侧对齐）"/>
    <w:basedOn w:val="856"/>
    <w:next w:val="1144"/>
    <w:qFormat/>
    <w:pPr>
      <w:ind w:left="0" w:firstLine="3584"/>
      <w:spacing w:before="0" w:after="0" w:line="240" w:lineRule="auto"/>
    </w:pPr>
  </w:style>
  <w:style w:type="paragraph" w:styleId="1224" w:customStyle="1">
    <w:name w:val="1ji"/>
    <w:basedOn w:val="857"/>
    <w:next w:val="1187"/>
    <w:qFormat/>
    <w:pPr>
      <w:ind w:left="0" w:firstLine="18"/>
      <w:jc w:val="center"/>
      <w:spacing w:before="0" w:after="0" w:line="240" w:lineRule="auto"/>
      <w:outlineLvl w:val="0"/>
    </w:pPr>
  </w:style>
  <w:style w:type="paragraph" w:styleId="1225" w:customStyle="1">
    <w:name w:val="正文_0_0"/>
    <w:next w:val="1184"/>
    <w:qFormat/>
    <w:pPr>
      <w:ind w:firstLine="3584"/>
      <w:jc w:val="both"/>
      <w:widowControl w:val="off"/>
    </w:pPr>
    <w:rPr>
      <w:rFonts w:ascii="Calibri" w:hAnsi="Calibri"/>
    </w:rPr>
  </w:style>
  <w:style w:type="paragraph" w:styleId="1226" w:customStyle="1">
    <w:name w:val="font5"/>
    <w:basedOn w:val="856"/>
    <w:next w:val="1053"/>
    <w:qFormat/>
    <w:pPr>
      <w:ind w:left="0" w:firstLine="5120"/>
      <w:spacing w:before="280" w:after="280" w:line="240" w:lineRule="auto"/>
    </w:pPr>
  </w:style>
  <w:style w:type="paragraph" w:styleId="1227" w:customStyle="1">
    <w:name w:val="索引 81"/>
    <w:basedOn w:val="856"/>
    <w:next w:val="855"/>
    <w:qFormat/>
    <w:pPr>
      <w:ind w:left="1400" w:firstLine="2560"/>
      <w:jc w:val="center"/>
      <w:spacing w:before="0" w:after="0" w:line="360" w:lineRule="auto"/>
    </w:pPr>
  </w:style>
  <w:style w:type="paragraph" w:styleId="1228" w:customStyle="1">
    <w:name w:val="标书_正文"/>
    <w:basedOn w:val="856"/>
    <w:next w:val="1229"/>
    <w:qFormat/>
    <w:pPr>
      <w:ind w:left="420" w:firstLine="1188"/>
      <w:spacing w:before="0" w:after="0" w:line="360" w:lineRule="auto"/>
    </w:pPr>
  </w:style>
  <w:style w:type="paragraph" w:styleId="1229" w:customStyle="1">
    <w:name w:val="样式 标题 2 + Times New Roman 四号 非加粗 段前: 5 磅 段后: 0 磅 行距: 固定值 20..."/>
    <w:basedOn w:val="858"/>
    <w:next w:val="1129"/>
    <w:qFormat/>
    <w:pPr>
      <w:ind w:left="0" w:firstLine="24"/>
      <w:spacing w:before="100" w:after="0" w:line="400" w:lineRule="exact"/>
      <w:outlineLvl w:val="1"/>
    </w:pPr>
  </w:style>
  <w:style w:type="paragraph" w:styleId="1230" w:customStyle="1">
    <w:name w:val="Text Body"/>
    <w:basedOn w:val="856"/>
    <w:next w:val="1185"/>
    <w:qFormat/>
    <w:pPr>
      <w:ind w:left="0" w:firstLine="4096"/>
      <w:spacing w:before="0" w:after="120" w:line="240" w:lineRule="auto"/>
    </w:pPr>
  </w:style>
  <w:style w:type="paragraph" w:styleId="1231" w:customStyle="1">
    <w:name w:val="索引 71"/>
    <w:basedOn w:val="856"/>
    <w:next w:val="855"/>
    <w:qFormat/>
    <w:pPr>
      <w:ind w:left="1200" w:firstLine="2560"/>
      <w:jc w:val="center"/>
      <w:spacing w:before="0" w:after="0" w:line="360" w:lineRule="auto"/>
    </w:pPr>
  </w:style>
  <w:style w:type="paragraph" w:styleId="1232" w:customStyle="1">
    <w:name w:val="修订2"/>
    <w:uiPriority w:val="99"/>
    <w:semiHidden/>
    <w:qFormat/>
    <w:rPr>
      <w:rFonts w:ascii="Calibri" w:hAnsi="Calibri"/>
    </w:rPr>
  </w:style>
  <w:style w:type="paragraph" w:styleId="1233" w:customStyle="1">
    <w:name w:val="WPSOffice手动目录 2"/>
    <w:qFormat/>
    <w:pPr>
      <w:ind w:left="200"/>
    </w:pPr>
  </w:style>
  <w:style w:type="paragraph" w:styleId="1234" w:customStyle="1">
    <w:name w:val="索引 11"/>
    <w:basedOn w:val="856"/>
    <w:next w:val="855"/>
    <w:qFormat/>
    <w:pPr>
      <w:ind w:left="0" w:firstLine="3584"/>
      <w:spacing w:before="0" w:after="0" w:line="240" w:lineRule="auto"/>
    </w:pPr>
  </w:style>
  <w:style w:type="paragraph" w:styleId="1235" w:customStyle="1">
    <w:name w:val="444"/>
    <w:basedOn w:val="856"/>
    <w:next w:val="876"/>
    <w:qFormat/>
    <w:pPr>
      <w:ind w:left="0" w:firstLine="4608"/>
      <w:jc w:val="center"/>
      <w:spacing w:before="0" w:after="0" w:line="312" w:lineRule="atLeast"/>
    </w:pPr>
  </w:style>
  <w:style w:type="paragraph" w:styleId="1236" w:customStyle="1">
    <w:name w:val="p15"/>
    <w:basedOn w:val="855"/>
    <w:qFormat/>
    <w:pPr>
      <w:ind w:left="0"/>
    </w:pPr>
    <w:rPr>
      <w:rFonts w:ascii="宋体" w:hAnsi="宋体" w:cs="宋体"/>
      <w:sz w:val="28"/>
      <w:szCs w:val="28"/>
    </w:rPr>
  </w:style>
  <w:style w:type="paragraph" w:styleId="1237" w:customStyle="1">
    <w:name w:val="文档结构图1"/>
    <w:basedOn w:val="856"/>
    <w:next w:val="1218"/>
    <w:qFormat/>
    <w:pPr>
      <w:ind w:left="200" w:firstLine="2248"/>
      <w:spacing w:before="0" w:after="0" w:line="360" w:lineRule="auto"/>
    </w:pPr>
  </w:style>
  <w:style w:type="paragraph" w:styleId="1238" w:customStyle="1">
    <w:name w:val="样式 首行缩进:  2 字符"/>
    <w:basedOn w:val="856"/>
    <w:next w:val="1221"/>
    <w:qFormat/>
    <w:pPr>
      <w:ind w:left="200" w:firstLine="1224"/>
      <w:spacing w:before="0" w:after="0" w:line="400" w:lineRule="exact"/>
    </w:pPr>
  </w:style>
  <w:style w:type="paragraph" w:styleId="1239" w:customStyle="1">
    <w:name w:val="H 3"/>
    <w:basedOn w:val="859"/>
    <w:next w:val="1216"/>
    <w:qFormat/>
    <w:pPr>
      <w:ind w:left="1429" w:firstLine="18"/>
      <w:spacing w:before="0" w:after="0" w:line="360" w:lineRule="auto"/>
      <w:outlineLvl w:val="2"/>
    </w:pPr>
  </w:style>
  <w:style w:type="paragraph" w:styleId="1240" w:customStyle="1">
    <w:name w:val="段"/>
    <w:next w:val="855"/>
    <w:qFormat/>
    <w:pPr>
      <w:ind w:firstLine="200"/>
      <w:jc w:val="both"/>
    </w:pPr>
    <w:rPr>
      <w:rFonts w:ascii="宋体"/>
      <w:sz w:val="21"/>
    </w:rPr>
  </w:style>
  <w:style w:type="paragraph" w:styleId="1241" w:customStyle="1">
    <w:name w:val="xl85"/>
    <w:basedOn w:val="856"/>
    <w:next w:val="1242"/>
    <w:qFormat/>
    <w:pPr>
      <w:ind w:left="0" w:firstLine="2048"/>
      <w:jc w:val="center"/>
      <w:spacing w:before="280" w:after="280" w:line="240" w:lineRule="auto"/>
    </w:pPr>
  </w:style>
  <w:style w:type="paragraph" w:styleId="1242" w:customStyle="1">
    <w:name w:val="文章总标题"/>
    <w:basedOn w:val="856"/>
    <w:next w:val="1238"/>
    <w:qFormat/>
    <w:pPr>
      <w:ind w:left="0" w:firstLine="7168"/>
      <w:jc w:val="center"/>
      <w:spacing w:before="566" w:after="544" w:line="566" w:lineRule="atLeast"/>
    </w:pPr>
  </w:style>
  <w:style w:type="paragraph" w:styleId="1243" w:customStyle="1">
    <w:name w:val="WPSOffice手动目录 1"/>
    <w:qFormat/>
  </w:style>
  <w:style w:type="paragraph" w:styleId="1244" w:customStyle="1">
    <w:name w:val="Pa0"/>
    <w:basedOn w:val="856"/>
    <w:next w:val="855"/>
    <w:qFormat/>
    <w:pPr>
      <w:ind w:left="0" w:firstLine="4608"/>
      <w:spacing w:before="0" w:after="0" w:line="241" w:lineRule="atLeast"/>
    </w:pPr>
  </w:style>
  <w:style w:type="paragraph" w:styleId="1245" w:customStyle="1">
    <w:name w:val="H 4"/>
    <w:basedOn w:val="860"/>
    <w:next w:val="1210"/>
    <w:qFormat/>
    <w:pPr>
      <w:ind w:left="426" w:firstLine="24"/>
      <w:spacing w:before="0" w:after="0" w:line="360" w:lineRule="auto"/>
      <w:outlineLvl w:val="3"/>
    </w:pPr>
  </w:style>
  <w:style w:type="paragraph" w:styleId="1246" w:customStyle="1">
    <w:name w:val="Default Paragraph Font Para Char Char Char Char Char Char"/>
    <w:basedOn w:val="856"/>
    <w:next w:val="1220"/>
    <w:qFormat/>
    <w:pPr>
      <w:ind w:left="0" w:firstLine="3584"/>
      <w:spacing w:before="0" w:after="160" w:line="240" w:lineRule="exact"/>
    </w:pPr>
  </w:style>
  <w:style w:type="paragraph" w:styleId="1247" w:customStyle="1">
    <w:name w:val="表格文字"/>
    <w:next w:val="1116"/>
    <w:qFormat/>
    <w:pPr>
      <w:ind w:firstLine="3584"/>
    </w:pPr>
    <w:rPr>
      <w:rFonts w:ascii="Calibri" w:hAnsi="Calibri"/>
    </w:rPr>
  </w:style>
  <w:style w:type="paragraph" w:styleId="1248">
    <w:name w:val="Quote"/>
    <w:next w:val="855"/>
    <w:qFormat/>
    <w:pPr>
      <w:ind w:left="3680" w:right="864"/>
      <w:jc w:val="center"/>
      <w:spacing w:before="200" w:after="160"/>
    </w:pPr>
    <w:rPr>
      <w:rFonts w:ascii="Calibri" w:hAnsi="Calibri"/>
      <w:i/>
    </w:rPr>
  </w:style>
  <w:style w:type="paragraph" w:styleId="1249" w:customStyle="1">
    <w:name w:val="索引 51"/>
    <w:basedOn w:val="856"/>
    <w:next w:val="855"/>
    <w:qFormat/>
    <w:pPr>
      <w:ind w:left="800" w:firstLine="2560"/>
      <w:jc w:val="center"/>
      <w:spacing w:before="0" w:after="0" w:line="360" w:lineRule="auto"/>
    </w:pPr>
  </w:style>
  <w:style w:type="paragraph" w:styleId="1250" w:customStyle="1">
    <w:name w:val="xl73"/>
    <w:basedOn w:val="856"/>
    <w:next w:val="1211"/>
    <w:qFormat/>
    <w:pPr>
      <w:ind w:left="0" w:firstLine="3584"/>
      <w:spacing w:before="280" w:after="280" w:line="240" w:lineRule="auto"/>
    </w:pPr>
  </w:style>
  <w:style w:type="paragraph" w:styleId="1251" w:customStyle="1">
    <w:name w:val="Char Char Char Char Char Char1 Char Char Char Char Char Char1 Char Char Char"/>
    <w:basedOn w:val="856"/>
    <w:next w:val="1217"/>
    <w:qFormat/>
    <w:pPr>
      <w:ind w:left="0" w:firstLine="2560"/>
      <w:spacing w:before="0" w:after="0" w:line="240" w:lineRule="auto"/>
    </w:pPr>
  </w:style>
  <w:style w:type="paragraph" w:styleId="1252" w:customStyle="1">
    <w:name w:val="Char Char Char Char Char Char1 Char Char Char1 Char Char Char Char Char Char Char Char Char Char Char Char"/>
    <w:basedOn w:val="856"/>
    <w:next w:val="1241"/>
    <w:qFormat/>
    <w:pPr>
      <w:ind w:left="0" w:firstLine="2560"/>
      <w:spacing w:before="0" w:after="0" w:line="240" w:lineRule="auto"/>
    </w:pPr>
  </w:style>
  <w:style w:type="paragraph" w:styleId="1253" w:customStyle="1">
    <w:name w:val="0"/>
    <w:basedOn w:val="856"/>
    <w:next w:val="1235"/>
    <w:qFormat/>
    <w:pPr>
      <w:ind w:left="0" w:firstLine="2815"/>
      <w:spacing w:before="0" w:after="0" w:line="360" w:lineRule="auto"/>
    </w:pPr>
  </w:style>
  <w:style w:type="paragraph" w:styleId="1254" w:customStyle="1">
    <w:name w:val="自定义二"/>
    <w:basedOn w:val="856"/>
    <w:next w:val="855"/>
    <w:qFormat/>
    <w:pPr>
      <w:ind w:left="0" w:firstLine="14"/>
      <w:spacing w:before="0" w:after="0" w:line="360" w:lineRule="auto"/>
      <w:outlineLvl w:val="1"/>
    </w:pPr>
  </w:style>
  <w:style w:type="paragraph" w:styleId="1255" w:customStyle="1">
    <w:name w:val="目录标题"/>
    <w:basedOn w:val="856"/>
    <w:next w:val="855"/>
    <w:qFormat/>
    <w:pPr>
      <w:ind w:left="419" w:firstLine="7331"/>
      <w:jc w:val="center"/>
      <w:spacing w:before="566" w:after="544" w:line="566" w:lineRule="atLeast"/>
    </w:pPr>
  </w:style>
  <w:style w:type="paragraph" w:styleId="1256" w:customStyle="1">
    <w:name w:val="xl86"/>
    <w:basedOn w:val="856"/>
    <w:next w:val="1231"/>
    <w:qFormat/>
    <w:pPr>
      <w:ind w:left="0" w:firstLine="5120"/>
      <w:spacing w:before="280" w:after="280" w:line="240" w:lineRule="auto"/>
    </w:pPr>
  </w:style>
  <w:style w:type="paragraph" w:styleId="1257" w:customStyle="1">
    <w:name w:val="图表目录1"/>
    <w:basedOn w:val="856"/>
    <w:next w:val="855"/>
    <w:qFormat/>
    <w:pPr>
      <w:ind w:left="200" w:firstLine="2616"/>
      <w:jc w:val="center"/>
      <w:spacing w:before="0" w:after="0" w:line="360" w:lineRule="auto"/>
    </w:pPr>
  </w:style>
  <w:style w:type="paragraph" w:styleId="1258" w:customStyle="1">
    <w:name w:val="正文文本缩进 21"/>
    <w:basedOn w:val="856"/>
    <w:next w:val="1223"/>
    <w:qFormat/>
    <w:pPr>
      <w:ind w:left="480" w:firstLine="4832"/>
      <w:spacing w:before="0" w:after="0" w:line="240" w:lineRule="auto"/>
    </w:pPr>
  </w:style>
  <w:style w:type="paragraph" w:styleId="1259" w:customStyle="1">
    <w:name w:val="xl72"/>
    <w:basedOn w:val="856"/>
    <w:next w:val="1244"/>
    <w:qFormat/>
    <w:pPr>
      <w:ind w:left="0" w:firstLine="3584"/>
      <w:spacing w:before="280" w:after="280" w:line="240" w:lineRule="auto"/>
    </w:pPr>
  </w:style>
  <w:style w:type="paragraph" w:styleId="1260" w:customStyle="1">
    <w:name w:val="默认段落字体 Para Char Char Char Char Char Char Char Char Char1 Char Char Char Char"/>
    <w:basedOn w:val="856"/>
    <w:next w:val="1112"/>
    <w:qFormat/>
    <w:pPr>
      <w:ind w:left="0" w:firstLine="2560"/>
      <w:spacing w:before="0" w:after="0" w:line="240" w:lineRule="auto"/>
    </w:pPr>
  </w:style>
  <w:style w:type="paragraph" w:styleId="1261" w:customStyle="1">
    <w:name w:val="p0"/>
    <w:next w:val="855"/>
    <w:qFormat/>
    <w:pPr>
      <w:ind w:firstLine="2048"/>
      <w:spacing w:line="360" w:lineRule="auto"/>
    </w:pPr>
    <w:rPr>
      <w:rFonts w:ascii="Calibri" w:hAnsi="Calibri"/>
    </w:rPr>
  </w:style>
  <w:style w:type="paragraph" w:styleId="1262" w:customStyle="1">
    <w:name w:val="CM5"/>
    <w:basedOn w:val="856"/>
    <w:next w:val="855"/>
    <w:qFormat/>
    <w:pPr>
      <w:ind w:left="200" w:firstLine="2760"/>
      <w:spacing w:before="0" w:after="0" w:line="400" w:lineRule="atLeast"/>
    </w:pPr>
  </w:style>
  <w:style w:type="paragraph" w:styleId="1263" w:customStyle="1">
    <w:name w:val="正文首行缩进两字符"/>
    <w:basedOn w:val="856"/>
    <w:next w:val="1249"/>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297</cp:revision>
  <dcterms:created xsi:type="dcterms:W3CDTF">2026-08-25T05:01:00Z</dcterms:created>
  <dcterms:modified xsi:type="dcterms:W3CDTF">2026-09-28T08:15:36Z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