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22" w:firstLineChars="200"/>
        <w:outlineLvl w:val="1"/>
        <w:rPr>
          <w:rFonts w:hint="eastAsia" w:ascii="宋体" w:hAnsi="宋体" w:eastAsia="宋体" w:cs="宋体"/>
          <w:b/>
          <w:sz w:val="21"/>
          <w:szCs w:val="21"/>
          <w:highlight w:val="none"/>
        </w:rPr>
      </w:pPr>
      <w:bookmarkStart w:id="0" w:name="_GoBack"/>
      <w:r>
        <w:rPr>
          <w:rFonts w:hint="eastAsia" w:ascii="宋体" w:hAnsi="宋体" w:eastAsia="宋体" w:cs="宋体"/>
          <w:b/>
          <w:sz w:val="21"/>
          <w:szCs w:val="21"/>
          <w:highlight w:val="none"/>
        </w:rPr>
        <w:t>1、设备</w:t>
      </w:r>
      <w:r>
        <w:rPr>
          <w:rFonts w:hint="eastAsia" w:ascii="宋体" w:hAnsi="宋体" w:eastAsia="宋体" w:cs="宋体"/>
          <w:b/>
          <w:sz w:val="21"/>
          <w:szCs w:val="21"/>
          <w:highlight w:val="none"/>
          <w:lang w:eastAsia="zh-CN"/>
        </w:rPr>
        <w:t>、</w:t>
      </w:r>
      <w:r>
        <w:rPr>
          <w:rFonts w:hint="eastAsia" w:ascii="宋体" w:hAnsi="宋体" w:eastAsia="宋体" w:cs="宋体"/>
          <w:b/>
          <w:sz w:val="21"/>
          <w:szCs w:val="21"/>
          <w:highlight w:val="none"/>
          <w:lang w:val="en-US" w:eastAsia="zh-CN"/>
        </w:rPr>
        <w:t>车辆</w:t>
      </w:r>
      <w:r>
        <w:rPr>
          <w:rFonts w:hint="eastAsia" w:ascii="宋体" w:hAnsi="宋体" w:eastAsia="宋体" w:cs="宋体"/>
          <w:b/>
          <w:sz w:val="21"/>
          <w:szCs w:val="21"/>
          <w:highlight w:val="none"/>
        </w:rPr>
        <w:t>要求</w:t>
      </w:r>
    </w:p>
    <w:p>
      <w:pPr>
        <w:spacing w:line="360" w:lineRule="auto"/>
        <w:ind w:firstLine="420" w:firstLineChars="200"/>
        <w:outlineLvl w:val="1"/>
        <w:rPr>
          <w:rFonts w:hint="eastAsia" w:ascii="宋体" w:hAnsi="宋体" w:eastAsia="宋体" w:cs="宋体"/>
          <w:bCs/>
          <w:sz w:val="21"/>
          <w:szCs w:val="21"/>
          <w:highlight w:val="none"/>
        </w:rPr>
      </w:pPr>
      <w:r>
        <w:rPr>
          <w:rFonts w:hint="eastAsia" w:ascii="宋体" w:hAnsi="宋体" w:eastAsia="宋体" w:cs="宋体"/>
          <w:bCs/>
          <w:sz w:val="21"/>
          <w:szCs w:val="21"/>
          <w:highlight w:val="none"/>
        </w:rPr>
        <w:t>根据本项目实施内容要求，投标单位须配置以下设备</w:t>
      </w:r>
      <w:r>
        <w:rPr>
          <w:rFonts w:hint="eastAsia" w:ascii="宋体" w:hAnsi="宋体" w:eastAsia="宋体" w:cs="宋体"/>
          <w:bCs/>
          <w:sz w:val="21"/>
          <w:szCs w:val="21"/>
          <w:highlight w:val="none"/>
          <w:lang w:eastAsia="zh-CN"/>
        </w:rPr>
        <w:t>、</w:t>
      </w:r>
      <w:r>
        <w:rPr>
          <w:rFonts w:hint="eastAsia" w:ascii="宋体" w:hAnsi="宋体" w:eastAsia="宋体" w:cs="宋体"/>
          <w:bCs/>
          <w:sz w:val="21"/>
          <w:szCs w:val="21"/>
          <w:highlight w:val="none"/>
          <w:lang w:val="en-US" w:eastAsia="zh-CN"/>
        </w:rPr>
        <w:t>车辆</w:t>
      </w:r>
      <w:r>
        <w:rPr>
          <w:rFonts w:hint="eastAsia" w:ascii="宋体" w:hAnsi="宋体" w:eastAsia="宋体" w:cs="宋体"/>
          <w:bCs/>
          <w:sz w:val="21"/>
          <w:szCs w:val="21"/>
          <w:highlight w:val="none"/>
        </w:rPr>
        <w:t>：</w:t>
      </w:r>
    </w:p>
    <w:tbl>
      <w:tblPr>
        <w:tblStyle w:val="8"/>
        <w:tblW w:w="85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909"/>
        <w:gridCol w:w="800"/>
        <w:gridCol w:w="3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828" w:type="dxa"/>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序号</w:t>
            </w:r>
          </w:p>
        </w:tc>
        <w:tc>
          <w:tcPr>
            <w:tcW w:w="2909" w:type="dxa"/>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设备名称</w:t>
            </w:r>
          </w:p>
        </w:tc>
        <w:tc>
          <w:tcPr>
            <w:tcW w:w="800" w:type="dxa"/>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数量要求</w:t>
            </w:r>
          </w:p>
        </w:tc>
        <w:tc>
          <w:tcPr>
            <w:tcW w:w="3963" w:type="dxa"/>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配置要求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828" w:type="dxa"/>
            <w:vAlign w:val="center"/>
          </w:tcPr>
          <w:p>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2909" w:type="dxa"/>
            <w:vAlign w:val="center"/>
          </w:tcPr>
          <w:p>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检测车</w:t>
            </w:r>
          </w:p>
        </w:tc>
        <w:tc>
          <w:tcPr>
            <w:tcW w:w="800" w:type="dxa"/>
            <w:vAlign w:val="center"/>
          </w:tcPr>
          <w:p>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3963" w:type="dxa"/>
            <w:vAlign w:val="center"/>
          </w:tcPr>
          <w:p>
            <w:pPr>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车辆登记日期在2017年1月1日以后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828" w:type="dxa"/>
            <w:vAlign w:val="center"/>
          </w:tcPr>
          <w:p>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p>
        </w:tc>
        <w:tc>
          <w:tcPr>
            <w:tcW w:w="2909" w:type="dxa"/>
            <w:vAlign w:val="center"/>
          </w:tcPr>
          <w:p>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登高车</w:t>
            </w:r>
          </w:p>
        </w:tc>
        <w:tc>
          <w:tcPr>
            <w:tcW w:w="800" w:type="dxa"/>
            <w:vAlign w:val="center"/>
          </w:tcPr>
          <w:p>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w:t>
            </w:r>
          </w:p>
        </w:tc>
        <w:tc>
          <w:tcPr>
            <w:tcW w:w="3963" w:type="dxa"/>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828" w:type="dxa"/>
            <w:vAlign w:val="center"/>
          </w:tcPr>
          <w:p>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p>
        </w:tc>
        <w:tc>
          <w:tcPr>
            <w:tcW w:w="2909" w:type="dxa"/>
            <w:vAlign w:val="center"/>
          </w:tcPr>
          <w:p>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裂缝宽度检测仪</w:t>
            </w:r>
          </w:p>
        </w:tc>
        <w:tc>
          <w:tcPr>
            <w:tcW w:w="800" w:type="dxa"/>
            <w:vAlign w:val="center"/>
          </w:tcPr>
          <w:p>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3963" w:type="dxa"/>
            <w:vAlign w:val="center"/>
          </w:tcPr>
          <w:p>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828" w:type="dxa"/>
            <w:vAlign w:val="center"/>
          </w:tcPr>
          <w:p>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w:t>
            </w:r>
          </w:p>
        </w:tc>
        <w:tc>
          <w:tcPr>
            <w:tcW w:w="2909" w:type="dxa"/>
            <w:vAlign w:val="center"/>
          </w:tcPr>
          <w:p>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防撞缓冲车</w:t>
            </w:r>
          </w:p>
        </w:tc>
        <w:tc>
          <w:tcPr>
            <w:tcW w:w="800" w:type="dxa"/>
            <w:vAlign w:val="center"/>
          </w:tcPr>
          <w:p>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3963" w:type="dxa"/>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防撞缓冲垫等级不低于 2000kg—70km/h。</w:t>
            </w:r>
          </w:p>
        </w:tc>
      </w:tr>
    </w:tbl>
    <w:p>
      <w:pPr>
        <w:spacing w:line="360" w:lineRule="auto"/>
        <w:ind w:firstLine="420" w:firstLineChars="200"/>
        <w:outlineLvl w:val="1"/>
        <w:rPr>
          <w:rFonts w:hint="eastAsia" w:ascii="宋体" w:hAnsi="宋体" w:eastAsia="宋体" w:cs="宋体"/>
          <w:bCs/>
          <w:sz w:val="21"/>
          <w:szCs w:val="21"/>
          <w:highlight w:val="none"/>
        </w:rPr>
      </w:pPr>
      <w:r>
        <w:rPr>
          <w:rFonts w:hint="eastAsia" w:ascii="宋体" w:hAnsi="宋体" w:eastAsia="宋体" w:cs="宋体"/>
          <w:bCs/>
          <w:sz w:val="21"/>
          <w:szCs w:val="21"/>
          <w:highlight w:val="none"/>
        </w:rPr>
        <w:t>备注：车辆、设备配置要求不限于上述清单，具体以现场实际需求为准。</w:t>
      </w:r>
    </w:p>
    <w:p>
      <w:pPr>
        <w:spacing w:line="360" w:lineRule="auto"/>
        <w:ind w:firstLine="420" w:firstLineChars="200"/>
        <w:outlineLvl w:val="1"/>
        <w:rPr>
          <w:rFonts w:hint="eastAsia" w:ascii="宋体" w:hAnsi="宋体" w:eastAsia="宋体" w:cs="宋体"/>
          <w:b/>
          <w:bCs/>
          <w:color w:val="auto"/>
          <w:sz w:val="21"/>
          <w:szCs w:val="21"/>
          <w:highlight w:val="none"/>
        </w:rPr>
      </w:pPr>
      <w:r>
        <w:rPr>
          <w:rFonts w:hint="eastAsia" w:ascii="宋体" w:hAnsi="宋体" w:eastAsia="宋体" w:cs="宋体"/>
          <w:b w:val="0"/>
          <w:bCs w:val="0"/>
          <w:color w:val="auto"/>
          <w:sz w:val="21"/>
          <w:szCs w:val="21"/>
          <w:highlight w:val="none"/>
          <w:lang w:val="en-US" w:eastAsia="zh-CN"/>
        </w:rPr>
        <w:t>投标</w:t>
      </w:r>
      <w:r>
        <w:rPr>
          <w:rFonts w:hint="eastAsia" w:ascii="宋体" w:hAnsi="宋体" w:eastAsia="宋体" w:cs="宋体"/>
          <w:b w:val="0"/>
          <w:bCs w:val="0"/>
          <w:color w:val="auto"/>
          <w:sz w:val="21"/>
          <w:szCs w:val="21"/>
          <w:highlight w:val="none"/>
        </w:rPr>
        <w:t>单位在投标时须最少有</w:t>
      </w:r>
      <w:r>
        <w:rPr>
          <w:rFonts w:hint="eastAsia" w:ascii="宋体" w:hAnsi="宋体" w:eastAsia="宋体" w:cs="宋体"/>
          <w:b w:val="0"/>
          <w:bCs w:val="0"/>
          <w:color w:val="auto"/>
          <w:sz w:val="21"/>
          <w:szCs w:val="21"/>
          <w:highlight w:val="none"/>
          <w:lang w:val="en-US" w:eastAsia="zh-CN"/>
        </w:rPr>
        <w:t>1辆检测车、</w:t>
      </w: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val="en-US" w:eastAsia="zh-CN"/>
        </w:rPr>
        <w:t>辆登高车</w:t>
      </w:r>
      <w:r>
        <w:rPr>
          <w:rFonts w:hint="eastAsia" w:ascii="宋体" w:hAnsi="宋体" w:eastAsia="宋体" w:cs="宋体"/>
          <w:b w:val="0"/>
          <w:bCs w:val="0"/>
          <w:color w:val="auto"/>
          <w:sz w:val="21"/>
          <w:szCs w:val="21"/>
          <w:highlight w:val="none"/>
        </w:rPr>
        <w:t>为购买或租赁。</w:t>
      </w:r>
      <w:r>
        <w:rPr>
          <w:rFonts w:hint="eastAsia" w:ascii="宋体" w:hAnsi="宋体" w:eastAsia="宋体" w:cs="宋体"/>
          <w:b/>
          <w:bCs/>
          <w:color w:val="auto"/>
          <w:sz w:val="21"/>
          <w:szCs w:val="21"/>
          <w:highlight w:val="none"/>
        </w:rPr>
        <w:t>拟投入车辆、设备（包括数量及规格参数等）须满足招标文件的要求，低于招标文件要求的视为未实质性响应招标文件要求，为无效标。</w:t>
      </w:r>
    </w:p>
    <w:p>
      <w:pPr>
        <w:spacing w:line="360" w:lineRule="auto"/>
        <w:ind w:firstLine="420" w:firstLineChars="200"/>
        <w:outlineLvl w:val="1"/>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注：</w:t>
      </w:r>
    </w:p>
    <w:p>
      <w:pPr>
        <w:pStyle w:val="3"/>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left="1020" w:leftChars="0" w:hanging="453" w:firstLineChars="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设备为自有的，须在表后附上车辆行驶证、车辆登记证、交强险保单扫描件（或电子保单扫描件）（行驶证、车辆登记证上载明的所有人必须为供应商或其分公司，且车辆需在检验有效期内）；</w:t>
      </w:r>
    </w:p>
    <w:p>
      <w:pPr>
        <w:pStyle w:val="3"/>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left="1020" w:leftChars="0" w:hanging="453" w:firstLineChars="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设备为租赁的，须在表后附上供应商的租赁协议（租赁期限需覆盖本项目</w:t>
      </w:r>
      <w:r>
        <w:rPr>
          <w:rFonts w:hint="eastAsia" w:ascii="宋体" w:hAnsi="宋体" w:eastAsia="宋体" w:cs="宋体"/>
          <w:b w:val="0"/>
          <w:bCs/>
          <w:color w:val="auto"/>
          <w:sz w:val="21"/>
          <w:szCs w:val="21"/>
          <w:highlight w:val="none"/>
          <w:lang w:val="en-US" w:eastAsia="zh-CN"/>
        </w:rPr>
        <w:t>整个</w:t>
      </w:r>
      <w:r>
        <w:rPr>
          <w:rFonts w:hint="eastAsia" w:ascii="宋体" w:hAnsi="宋体" w:eastAsia="宋体" w:cs="宋体"/>
          <w:b w:val="0"/>
          <w:bCs/>
          <w:color w:val="auto"/>
          <w:sz w:val="21"/>
          <w:szCs w:val="21"/>
          <w:highlight w:val="none"/>
        </w:rPr>
        <w:t>服务期）、车辆行驶证、车辆登记证、交强险保单扫描件（或电子保单扫描件）（行驶证、车辆登记证上载明的所有人必须为出租方单位，且车辆需在检验有效期内）。</w:t>
      </w:r>
    </w:p>
    <w:p>
      <w:pPr>
        <w:pStyle w:val="3"/>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left="1020" w:leftChars="0" w:hanging="453" w:firstLineChars="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若有以下情形的，视为车辆（设备）无效，不计入有效数量：租赁车辆（设备）的期限无法覆盖本项目</w:t>
      </w:r>
      <w:r>
        <w:rPr>
          <w:rFonts w:hint="eastAsia" w:ascii="宋体" w:hAnsi="宋体" w:eastAsia="宋体" w:cs="宋体"/>
          <w:b w:val="0"/>
          <w:bCs/>
          <w:color w:val="auto"/>
          <w:sz w:val="21"/>
          <w:szCs w:val="21"/>
          <w:highlight w:val="none"/>
          <w:lang w:val="en-US" w:eastAsia="zh-CN"/>
        </w:rPr>
        <w:t>整个</w:t>
      </w:r>
      <w:r>
        <w:rPr>
          <w:rFonts w:hint="eastAsia" w:ascii="宋体" w:hAnsi="宋体" w:eastAsia="宋体" w:cs="宋体"/>
          <w:b w:val="0"/>
          <w:bCs/>
          <w:color w:val="auto"/>
          <w:sz w:val="21"/>
          <w:szCs w:val="21"/>
          <w:highlight w:val="none"/>
        </w:rPr>
        <w:t>服务期；发现不同供应商拟投入的车辆（设备）为同一车辆（设备）。</w:t>
      </w:r>
    </w:p>
    <w:p>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left="1020" w:leftChars="0" w:hanging="453" w:firstLineChars="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拟投入上述车辆（包括数量及规格参数等）须满足招标文件的要求，低于招标文件实质性要求的视为未实质性响应招标文件要求，为无效标。</w:t>
      </w:r>
    </w:p>
    <w:p>
      <w:pPr>
        <w:spacing w:line="360" w:lineRule="auto"/>
        <w:ind w:firstLine="422" w:firstLineChars="200"/>
        <w:outlineLvl w:val="1"/>
        <w:rPr>
          <w:rFonts w:hint="eastAsia" w:ascii="宋体" w:hAnsi="宋体" w:eastAsia="宋体" w:cs="宋体"/>
          <w:b/>
          <w:bCs w:val="0"/>
          <w:sz w:val="21"/>
          <w:szCs w:val="21"/>
          <w:highlight w:val="none"/>
        </w:rPr>
      </w:pPr>
    </w:p>
    <w:p>
      <w:pPr>
        <w:spacing w:line="360" w:lineRule="auto"/>
        <w:ind w:firstLine="422" w:firstLineChars="200"/>
        <w:outlineLvl w:val="1"/>
        <w:rPr>
          <w:rFonts w:hint="eastAsia" w:ascii="宋体" w:hAnsi="宋体" w:eastAsia="宋体" w:cs="宋体"/>
          <w:b/>
          <w:bCs w:val="0"/>
          <w:sz w:val="21"/>
          <w:szCs w:val="21"/>
          <w:highlight w:val="none"/>
        </w:rPr>
      </w:pPr>
    </w:p>
    <w:p>
      <w:pPr>
        <w:spacing w:line="360" w:lineRule="auto"/>
        <w:ind w:firstLine="422" w:firstLineChars="200"/>
        <w:outlineLvl w:val="1"/>
        <w:rPr>
          <w:rFonts w:hint="eastAsia" w:ascii="宋体" w:hAnsi="宋体" w:eastAsia="宋体" w:cs="宋体"/>
          <w:b/>
          <w:bCs w:val="0"/>
          <w:sz w:val="21"/>
          <w:szCs w:val="21"/>
          <w:highlight w:val="none"/>
        </w:rPr>
      </w:pPr>
    </w:p>
    <w:p>
      <w:pPr>
        <w:spacing w:line="360" w:lineRule="auto"/>
        <w:ind w:firstLine="422" w:firstLineChars="200"/>
        <w:outlineLvl w:val="1"/>
        <w:rPr>
          <w:rFonts w:hint="eastAsia" w:ascii="宋体" w:hAnsi="宋体" w:eastAsia="宋体" w:cs="宋体"/>
          <w:b/>
          <w:bCs w:val="0"/>
          <w:sz w:val="21"/>
          <w:szCs w:val="21"/>
          <w:highlight w:val="none"/>
        </w:rPr>
      </w:pPr>
    </w:p>
    <w:p>
      <w:pPr>
        <w:spacing w:line="360" w:lineRule="auto"/>
        <w:ind w:firstLine="422" w:firstLineChars="200"/>
        <w:outlineLvl w:val="1"/>
        <w:rPr>
          <w:rFonts w:hint="eastAsia" w:ascii="宋体" w:hAnsi="宋体" w:eastAsia="宋体" w:cs="宋体"/>
          <w:b/>
          <w:bCs w:val="0"/>
          <w:sz w:val="21"/>
          <w:szCs w:val="21"/>
          <w:highlight w:val="none"/>
        </w:rPr>
      </w:pPr>
    </w:p>
    <w:p>
      <w:pPr>
        <w:spacing w:line="360" w:lineRule="auto"/>
        <w:ind w:firstLine="422" w:firstLineChars="200"/>
        <w:outlineLvl w:val="1"/>
        <w:rPr>
          <w:rFonts w:hint="eastAsia" w:ascii="宋体" w:hAnsi="宋体" w:eastAsia="宋体" w:cs="宋体"/>
          <w:b/>
          <w:bCs w:val="0"/>
          <w:sz w:val="21"/>
          <w:szCs w:val="21"/>
          <w:highlight w:val="none"/>
        </w:rPr>
      </w:pPr>
      <w:r>
        <w:rPr>
          <w:rFonts w:hint="eastAsia" w:ascii="宋体" w:hAnsi="宋体" w:eastAsia="宋体" w:cs="宋体"/>
          <w:b/>
          <w:bCs w:val="0"/>
          <w:sz w:val="21"/>
          <w:szCs w:val="21"/>
          <w:highlight w:val="none"/>
        </w:rPr>
        <w:t>2、项目人员要求</w:t>
      </w:r>
    </w:p>
    <w:tbl>
      <w:tblPr>
        <w:tblStyle w:val="7"/>
        <w:tblW w:w="8452"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
        <w:gridCol w:w="932"/>
        <w:gridCol w:w="1485"/>
        <w:gridCol w:w="735"/>
        <w:gridCol w:w="4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atLeast"/>
        </w:trPr>
        <w:tc>
          <w:tcPr>
            <w:tcW w:w="661" w:type="dxa"/>
            <w:tcBorders>
              <w:tl2br w:val="nil"/>
              <w:tr2bl w:val="nil"/>
            </w:tcBorders>
            <w:shd w:val="clear" w:color="000000" w:fill="FFFFFF"/>
            <w:vAlign w:val="center"/>
          </w:tcPr>
          <w:p>
            <w:pPr>
              <w:jc w:val="center"/>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序号</w:t>
            </w:r>
          </w:p>
        </w:tc>
        <w:tc>
          <w:tcPr>
            <w:tcW w:w="2417" w:type="dxa"/>
            <w:gridSpan w:val="2"/>
            <w:tcBorders>
              <w:tl2br w:val="nil"/>
              <w:tr2bl w:val="nil"/>
            </w:tcBorders>
            <w:shd w:val="clear" w:color="000000" w:fill="FFFFFF"/>
            <w:vAlign w:val="center"/>
          </w:tcPr>
          <w:p>
            <w:pPr>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项目人员</w:t>
            </w:r>
          </w:p>
        </w:tc>
        <w:tc>
          <w:tcPr>
            <w:tcW w:w="735" w:type="dxa"/>
            <w:tcBorders>
              <w:tl2br w:val="nil"/>
              <w:tr2bl w:val="nil"/>
            </w:tcBorders>
            <w:shd w:val="clear" w:color="000000" w:fill="FFFFFF"/>
            <w:vAlign w:val="center"/>
          </w:tcPr>
          <w:p>
            <w:pPr>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人员</w:t>
            </w:r>
            <w:r>
              <w:rPr>
                <w:rFonts w:hint="eastAsia" w:ascii="宋体" w:hAnsi="宋体" w:eastAsia="宋体" w:cs="宋体"/>
                <w:b/>
                <w:bCs/>
                <w:color w:val="000000"/>
                <w:sz w:val="21"/>
                <w:szCs w:val="21"/>
                <w:highlight w:val="none"/>
              </w:rPr>
              <w:t>数量</w:t>
            </w:r>
          </w:p>
        </w:tc>
        <w:tc>
          <w:tcPr>
            <w:tcW w:w="4639" w:type="dxa"/>
            <w:tcBorders>
              <w:tl2br w:val="nil"/>
              <w:tr2bl w:val="nil"/>
            </w:tcBorders>
            <w:shd w:val="clear" w:color="000000" w:fill="FFFFFF"/>
            <w:vAlign w:val="center"/>
          </w:tcPr>
          <w:p>
            <w:pPr>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人员要求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atLeast"/>
        </w:trPr>
        <w:tc>
          <w:tcPr>
            <w:tcW w:w="661" w:type="dxa"/>
            <w:tcBorders>
              <w:tl2br w:val="nil"/>
              <w:tr2bl w:val="nil"/>
            </w:tcBorders>
            <w:shd w:val="clear" w:color="000000" w:fill="FFFFFF"/>
            <w:vAlign w:val="center"/>
          </w:tcPr>
          <w:p>
            <w:pPr>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w:t>
            </w:r>
          </w:p>
        </w:tc>
        <w:tc>
          <w:tcPr>
            <w:tcW w:w="932" w:type="dxa"/>
            <w:vMerge w:val="restart"/>
            <w:tcBorders>
              <w:tl2br w:val="nil"/>
              <w:tr2bl w:val="nil"/>
            </w:tcBorders>
            <w:shd w:val="clear" w:color="000000" w:fill="FFFFFF"/>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项目组</w:t>
            </w:r>
          </w:p>
        </w:tc>
        <w:tc>
          <w:tcPr>
            <w:tcW w:w="1485" w:type="dxa"/>
            <w:tcBorders>
              <w:tl2br w:val="nil"/>
              <w:tr2bl w:val="nil"/>
            </w:tcBorders>
            <w:shd w:val="clear" w:color="000000" w:fill="FFFFFF"/>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项目</w:t>
            </w:r>
          </w:p>
          <w:p>
            <w:pPr>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负责人</w:t>
            </w:r>
          </w:p>
        </w:tc>
        <w:tc>
          <w:tcPr>
            <w:tcW w:w="735" w:type="dxa"/>
            <w:tcBorders>
              <w:tl2br w:val="nil"/>
              <w:tr2bl w:val="nil"/>
            </w:tcBorders>
            <w:shd w:val="clear" w:color="000000" w:fill="FFFFFF"/>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4639" w:type="dxa"/>
            <w:tcBorders>
              <w:tl2br w:val="nil"/>
              <w:tr2bl w:val="nil"/>
            </w:tcBorders>
            <w:shd w:val="clear" w:color="000000" w:fill="FFFFFF"/>
            <w:vAlign w:val="center"/>
          </w:tcPr>
          <w:p>
            <w:pPr>
              <w:numPr>
                <w:ilvl w:val="0"/>
                <w:numId w:val="0"/>
              </w:numPr>
              <w:jc w:val="left"/>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（1）中级及以上职称</w:t>
            </w:r>
          </w:p>
          <w:p>
            <w:pPr>
              <w:numPr>
                <w:ilvl w:val="0"/>
                <w:numId w:val="0"/>
              </w:numPr>
              <w:jc w:val="left"/>
              <w:rPr>
                <w:rFonts w:hint="eastAsia" w:ascii="宋体" w:hAnsi="宋体" w:eastAsia="宋体" w:cs="宋体"/>
                <w:color w:val="000000"/>
                <w:sz w:val="21"/>
                <w:szCs w:val="21"/>
                <w:highlight w:val="none"/>
                <w:lang w:val="en-US" w:eastAsia="zh-CN"/>
              </w:rPr>
            </w:pPr>
            <w:r>
              <w:rPr>
                <w:rFonts w:hint="eastAsia" w:ascii="宋体" w:hAnsi="宋体" w:eastAsia="宋体" w:cs="宋体"/>
                <w:b w:val="0"/>
                <w:bCs w:val="0"/>
                <w:sz w:val="21"/>
                <w:szCs w:val="21"/>
                <w:highlight w:val="none"/>
                <w:lang w:val="en-US" w:eastAsia="zh-CN"/>
              </w:rPr>
              <w:t>（2）交通运输部试验检测工程师资格证书(桥梁与隧道工程专业或交通工程专业)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atLeast"/>
        </w:trPr>
        <w:tc>
          <w:tcPr>
            <w:tcW w:w="661" w:type="dxa"/>
            <w:tcBorders>
              <w:tl2br w:val="nil"/>
              <w:tr2bl w:val="nil"/>
            </w:tcBorders>
            <w:vAlign w:val="center"/>
          </w:tcPr>
          <w:p>
            <w:pPr>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w:t>
            </w:r>
          </w:p>
        </w:tc>
        <w:tc>
          <w:tcPr>
            <w:tcW w:w="932" w:type="dxa"/>
            <w:vMerge w:val="continue"/>
            <w:tcBorders>
              <w:tl2br w:val="nil"/>
              <w:tr2bl w:val="nil"/>
            </w:tcBorders>
            <w:vAlign w:val="center"/>
          </w:tcPr>
          <w:p>
            <w:pPr>
              <w:rPr>
                <w:rFonts w:hint="eastAsia" w:ascii="宋体" w:hAnsi="宋体" w:eastAsia="宋体" w:cs="宋体"/>
                <w:color w:val="000000"/>
                <w:sz w:val="21"/>
                <w:szCs w:val="21"/>
                <w:highlight w:val="none"/>
              </w:rPr>
            </w:pPr>
          </w:p>
        </w:tc>
        <w:tc>
          <w:tcPr>
            <w:tcW w:w="1485" w:type="dxa"/>
            <w:tcBorders>
              <w:tl2br w:val="nil"/>
              <w:tr2bl w:val="nil"/>
            </w:tcBorders>
            <w:shd w:val="clear" w:color="000000" w:fill="FFFFFF"/>
            <w:vAlign w:val="center"/>
          </w:tcPr>
          <w:p>
            <w:pPr>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安全员</w:t>
            </w:r>
          </w:p>
        </w:tc>
        <w:tc>
          <w:tcPr>
            <w:tcW w:w="735" w:type="dxa"/>
            <w:tcBorders>
              <w:tl2br w:val="nil"/>
              <w:tr2bl w:val="nil"/>
            </w:tcBorders>
            <w:shd w:val="clear" w:color="000000" w:fill="FFFFFF"/>
            <w:vAlign w:val="center"/>
          </w:tcPr>
          <w:p>
            <w:pPr>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w:t>
            </w:r>
          </w:p>
        </w:tc>
        <w:tc>
          <w:tcPr>
            <w:tcW w:w="4639" w:type="dxa"/>
            <w:tcBorders>
              <w:tl2br w:val="nil"/>
              <w:tr2bl w:val="nil"/>
            </w:tcBorders>
            <w:shd w:val="clear" w:color="000000" w:fill="FFFFFF"/>
            <w:vAlign w:val="center"/>
          </w:tcPr>
          <w:p>
            <w:pPr>
              <w:jc w:val="both"/>
              <w:rPr>
                <w:rFonts w:hint="eastAsia" w:ascii="宋体" w:hAnsi="宋体" w:eastAsia="宋体" w:cs="宋体"/>
                <w:color w:val="000000"/>
                <w:sz w:val="21"/>
                <w:szCs w:val="21"/>
                <w:highlight w:val="none"/>
                <w:lang w:val="en-US" w:eastAsia="zh-CN"/>
              </w:rPr>
            </w:pPr>
            <w:r>
              <w:rPr>
                <w:rFonts w:hint="eastAsia" w:ascii="宋体" w:hAnsi="宋体" w:eastAsia="宋体" w:cs="宋体"/>
                <w:b w:val="0"/>
                <w:bCs w:val="0"/>
                <w:sz w:val="21"/>
                <w:szCs w:val="21"/>
                <w:highlight w:val="none"/>
                <w:lang w:val="en-US" w:eastAsia="zh-CN"/>
              </w:rPr>
              <w:t>持有住房城乡建设主管部门、应急管理主管部门或政府部门认可的培训机构颁发的安全管理人员证书，或取得注册安全工程师证书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atLeast"/>
        </w:trPr>
        <w:tc>
          <w:tcPr>
            <w:tcW w:w="661" w:type="dxa"/>
            <w:tcBorders>
              <w:tl2br w:val="nil"/>
              <w:tr2bl w:val="nil"/>
            </w:tcBorders>
            <w:shd w:val="clear" w:color="000000" w:fill="FFFFFF"/>
            <w:vAlign w:val="center"/>
          </w:tcPr>
          <w:p>
            <w:pPr>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3</w:t>
            </w:r>
          </w:p>
        </w:tc>
        <w:tc>
          <w:tcPr>
            <w:tcW w:w="932" w:type="dxa"/>
            <w:tcBorders>
              <w:tl2br w:val="nil"/>
              <w:tr2bl w:val="nil"/>
            </w:tcBorders>
            <w:shd w:val="clear" w:color="000000" w:fill="FFFFFF"/>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作业</w:t>
            </w:r>
            <w:r>
              <w:rPr>
                <w:rFonts w:hint="eastAsia" w:ascii="宋体" w:hAnsi="宋体" w:eastAsia="宋体" w:cs="宋体"/>
                <w:color w:val="000000"/>
                <w:sz w:val="21"/>
                <w:szCs w:val="21"/>
                <w:highlight w:val="none"/>
              </w:rPr>
              <w:t>组</w:t>
            </w:r>
          </w:p>
        </w:tc>
        <w:tc>
          <w:tcPr>
            <w:tcW w:w="1485" w:type="dxa"/>
            <w:tcBorders>
              <w:tl2br w:val="nil"/>
              <w:tr2bl w:val="nil"/>
            </w:tcBorders>
            <w:shd w:val="clear" w:color="000000" w:fill="FFFFFF"/>
            <w:vAlign w:val="center"/>
          </w:tcPr>
          <w:p>
            <w:pPr>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检测工程师</w:t>
            </w:r>
          </w:p>
        </w:tc>
        <w:tc>
          <w:tcPr>
            <w:tcW w:w="735" w:type="dxa"/>
            <w:tcBorders>
              <w:tl2br w:val="nil"/>
              <w:tr2bl w:val="nil"/>
            </w:tcBorders>
            <w:shd w:val="clear" w:color="000000" w:fill="FFFFFF"/>
            <w:vAlign w:val="center"/>
          </w:tcPr>
          <w:p>
            <w:pPr>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w:t>
            </w:r>
          </w:p>
        </w:tc>
        <w:tc>
          <w:tcPr>
            <w:tcW w:w="4639" w:type="dxa"/>
            <w:tcBorders>
              <w:tl2br w:val="nil"/>
              <w:tr2bl w:val="nil"/>
            </w:tcBorders>
            <w:shd w:val="clear" w:color="000000" w:fill="FFFFFF"/>
            <w:vAlign w:val="center"/>
          </w:tcPr>
          <w:p>
            <w:pPr>
              <w:numPr>
                <w:ilvl w:val="0"/>
                <w:numId w:val="0"/>
              </w:numPr>
              <w:rPr>
                <w:rFonts w:hint="eastAsia" w:ascii="宋体" w:hAnsi="宋体" w:eastAsia="宋体" w:cs="宋体"/>
                <w:sz w:val="21"/>
                <w:szCs w:val="21"/>
                <w:highlight w:val="none"/>
                <w:lang w:val="en-US" w:eastAsia="zh-CN"/>
              </w:rPr>
            </w:pPr>
            <w:r>
              <w:rPr>
                <w:rFonts w:hint="eastAsia" w:ascii="宋体" w:hAnsi="宋体" w:eastAsia="宋体" w:cs="宋体"/>
                <w:b w:val="0"/>
                <w:bCs w:val="0"/>
                <w:sz w:val="21"/>
                <w:szCs w:val="21"/>
                <w:highlight w:val="none"/>
                <w:lang w:val="en-US" w:eastAsia="zh-CN"/>
              </w:rPr>
              <w:t>（1）2</w:t>
            </w:r>
            <w:r>
              <w:rPr>
                <w:rFonts w:hint="eastAsia" w:ascii="宋体" w:hAnsi="宋体" w:eastAsia="宋体" w:cs="宋体"/>
                <w:sz w:val="21"/>
                <w:szCs w:val="21"/>
                <w:highlight w:val="none"/>
                <w:lang w:val="en-US" w:eastAsia="zh-CN"/>
              </w:rPr>
              <w:t>人持有交通运输部试验检测工程师资格证书(桥梁与隧道工程专业)</w:t>
            </w:r>
          </w:p>
          <w:p>
            <w:pPr>
              <w:numPr>
                <w:ilvl w:val="0"/>
                <w:numId w:val="0"/>
              </w:numPr>
              <w:rPr>
                <w:rFonts w:hint="eastAsia" w:ascii="宋体" w:hAnsi="宋体" w:eastAsia="宋体" w:cs="宋体"/>
                <w:sz w:val="21"/>
                <w:szCs w:val="21"/>
                <w:highlight w:val="none"/>
                <w:lang w:val="en-US" w:eastAsia="zh-CN"/>
              </w:rPr>
            </w:pPr>
            <w:r>
              <w:rPr>
                <w:rFonts w:hint="eastAsia" w:ascii="宋体" w:hAnsi="宋体" w:eastAsia="宋体" w:cs="宋体"/>
                <w:b w:val="0"/>
                <w:bCs w:val="0"/>
                <w:sz w:val="21"/>
                <w:szCs w:val="21"/>
                <w:highlight w:val="none"/>
                <w:lang w:val="en-US" w:eastAsia="zh-CN"/>
              </w:rPr>
              <w:t>（2）另外2人</w:t>
            </w:r>
            <w:r>
              <w:rPr>
                <w:rFonts w:hint="eastAsia" w:ascii="宋体" w:hAnsi="宋体" w:eastAsia="宋体" w:cs="宋体"/>
                <w:sz w:val="21"/>
                <w:szCs w:val="21"/>
                <w:highlight w:val="none"/>
                <w:lang w:val="en-US" w:eastAsia="zh-CN"/>
              </w:rPr>
              <w:t>持有交通运输部试验检测工程师资格证书(交通工程专业)</w:t>
            </w:r>
          </w:p>
        </w:tc>
      </w:tr>
    </w:tbl>
    <w:p>
      <w:pPr>
        <w:spacing w:line="360" w:lineRule="auto"/>
        <w:ind w:firstLine="420" w:firstLineChars="200"/>
        <w:outlineLvl w:val="1"/>
        <w:rPr>
          <w:rFonts w:hint="eastAsia" w:ascii="宋体" w:hAnsi="宋体" w:eastAsia="宋体" w:cs="宋体"/>
          <w:bCs/>
          <w:sz w:val="21"/>
          <w:szCs w:val="21"/>
          <w:highlight w:val="none"/>
        </w:rPr>
      </w:pPr>
      <w:r>
        <w:rPr>
          <w:rFonts w:hint="eastAsia" w:ascii="宋体" w:hAnsi="宋体" w:eastAsia="宋体" w:cs="宋体"/>
          <w:bCs/>
          <w:sz w:val="21"/>
          <w:szCs w:val="21"/>
          <w:highlight w:val="none"/>
          <w:lang w:val="en-US" w:eastAsia="zh-CN"/>
        </w:rPr>
        <w:t>备</w:t>
      </w:r>
      <w:r>
        <w:rPr>
          <w:rFonts w:hint="eastAsia" w:ascii="宋体" w:hAnsi="宋体" w:eastAsia="宋体" w:cs="宋体"/>
          <w:bCs/>
          <w:sz w:val="21"/>
          <w:szCs w:val="21"/>
          <w:highlight w:val="none"/>
        </w:rPr>
        <w:t xml:space="preserve">注： </w:t>
      </w:r>
    </w:p>
    <w:p>
      <w:pPr>
        <w:numPr>
          <w:ilvl w:val="0"/>
          <w:numId w:val="2"/>
        </w:numPr>
        <w:spacing w:line="360" w:lineRule="auto"/>
        <w:ind w:firstLine="420" w:firstLineChars="200"/>
        <w:outlineLvl w:val="1"/>
        <w:rPr>
          <w:rFonts w:hint="eastAsia" w:ascii="宋体" w:hAnsi="宋体" w:eastAsia="宋体" w:cs="宋体"/>
          <w:bCs/>
          <w:sz w:val="21"/>
          <w:szCs w:val="21"/>
          <w:highlight w:val="none"/>
        </w:rPr>
      </w:pPr>
      <w:r>
        <w:rPr>
          <w:rFonts w:hint="eastAsia" w:ascii="宋体" w:hAnsi="宋体" w:eastAsia="宋体" w:cs="宋体"/>
          <w:bCs/>
          <w:sz w:val="21"/>
          <w:szCs w:val="21"/>
          <w:highlight w:val="none"/>
        </w:rPr>
        <w:t>须提供投标单位为项目组成员（上表序号1至</w:t>
      </w:r>
      <w:r>
        <w:rPr>
          <w:rFonts w:hint="eastAsia" w:ascii="宋体" w:hAnsi="宋体" w:eastAsia="宋体" w:cs="宋体"/>
          <w:bCs/>
          <w:sz w:val="21"/>
          <w:szCs w:val="21"/>
          <w:highlight w:val="none"/>
          <w:lang w:val="en-US" w:eastAsia="zh-CN"/>
        </w:rPr>
        <w:t>2</w:t>
      </w:r>
      <w:r>
        <w:rPr>
          <w:rFonts w:hint="eastAsia" w:ascii="宋体" w:hAnsi="宋体" w:eastAsia="宋体" w:cs="宋体"/>
          <w:bCs/>
          <w:sz w:val="21"/>
          <w:szCs w:val="21"/>
          <w:highlight w:val="none"/>
        </w:rPr>
        <w:t>的人员）缴纳的最近一期的社保证明、</w:t>
      </w:r>
      <w:r>
        <w:rPr>
          <w:rFonts w:hint="eastAsia" w:ascii="宋体" w:hAnsi="宋体" w:eastAsia="宋体" w:cs="宋体"/>
          <w:sz w:val="21"/>
          <w:szCs w:val="21"/>
          <w:highlight w:val="none"/>
        </w:rPr>
        <w:t>以及</w:t>
      </w:r>
      <w:r>
        <w:rPr>
          <w:rFonts w:hint="eastAsia" w:ascii="宋体" w:hAnsi="宋体" w:eastAsia="宋体" w:cs="宋体"/>
          <w:sz w:val="21"/>
          <w:szCs w:val="21"/>
          <w:highlight w:val="none"/>
          <w:lang w:val="en-US" w:eastAsia="zh-CN"/>
        </w:rPr>
        <w:t>行业</w:t>
      </w:r>
      <w:r>
        <w:rPr>
          <w:rFonts w:hint="eastAsia" w:ascii="宋体" w:hAnsi="宋体" w:eastAsia="宋体" w:cs="宋体"/>
          <w:sz w:val="21"/>
          <w:szCs w:val="21"/>
          <w:highlight w:val="none"/>
        </w:rPr>
        <w:t>行政主管部门颁发的</w:t>
      </w:r>
      <w:r>
        <w:rPr>
          <w:rFonts w:hint="eastAsia" w:ascii="宋体" w:hAnsi="宋体" w:eastAsia="宋体" w:cs="宋体"/>
          <w:bCs/>
          <w:sz w:val="21"/>
          <w:szCs w:val="21"/>
          <w:highlight w:val="none"/>
        </w:rPr>
        <w:t>职称证书、资格证书</w:t>
      </w:r>
      <w:r>
        <w:rPr>
          <w:rFonts w:hint="eastAsia" w:ascii="宋体" w:hAnsi="宋体" w:eastAsia="宋体" w:cs="宋体"/>
          <w:sz w:val="21"/>
          <w:szCs w:val="21"/>
          <w:highlight w:val="none"/>
        </w:rPr>
        <w:t>（包括注册单位与投标人一致的证明材料）</w:t>
      </w:r>
      <w:r>
        <w:rPr>
          <w:rFonts w:hint="eastAsia" w:ascii="宋体" w:hAnsi="宋体" w:eastAsia="宋体" w:cs="宋体"/>
          <w:bCs/>
          <w:sz w:val="21"/>
          <w:szCs w:val="21"/>
          <w:highlight w:val="none"/>
        </w:rPr>
        <w:t>等证明材料复印件并加盖公章。否则视为未实质性响应招标文件要求，为无效标。</w:t>
      </w:r>
    </w:p>
    <w:p>
      <w:pPr>
        <w:numPr>
          <w:ilvl w:val="0"/>
          <w:numId w:val="0"/>
        </w:numPr>
        <w:spacing w:line="360" w:lineRule="auto"/>
        <w:ind w:firstLine="420" w:firstLineChars="200"/>
        <w:outlineLvl w:val="1"/>
        <w:rPr>
          <w:rFonts w:hint="eastAsia" w:ascii="宋体" w:hAnsi="宋体" w:eastAsia="宋体" w:cs="宋体"/>
          <w:bCs/>
          <w:sz w:val="21"/>
          <w:szCs w:val="21"/>
          <w:highlight w:val="none"/>
        </w:rPr>
      </w:pPr>
      <w:r>
        <w:rPr>
          <w:rFonts w:hint="eastAsia" w:ascii="宋体" w:hAnsi="宋体" w:eastAsia="宋体" w:cs="宋体"/>
          <w:bCs/>
          <w:sz w:val="21"/>
          <w:szCs w:val="21"/>
          <w:highlight w:val="none"/>
        </w:rPr>
        <w:t>2、投标人承诺配备人员岗位数量不满足人员岗位配置要求的，视为未实质性响应招标文件要求，为无效标；</w:t>
      </w:r>
    </w:p>
    <w:p>
      <w:pPr>
        <w:spacing w:line="360" w:lineRule="auto"/>
        <w:ind w:firstLine="420" w:firstLineChars="200"/>
        <w:outlineLvl w:val="1"/>
        <w:rPr>
          <w:rFonts w:hint="eastAsia" w:ascii="宋体" w:hAnsi="宋体" w:eastAsia="宋体" w:cs="宋体"/>
          <w:bCs/>
          <w:sz w:val="21"/>
          <w:szCs w:val="21"/>
          <w:highlight w:val="none"/>
        </w:rPr>
      </w:pPr>
      <w:r>
        <w:rPr>
          <w:rFonts w:hint="eastAsia" w:ascii="宋体" w:hAnsi="宋体" w:eastAsia="宋体" w:cs="宋体"/>
          <w:bCs/>
          <w:sz w:val="21"/>
          <w:szCs w:val="21"/>
          <w:highlight w:val="none"/>
        </w:rPr>
        <w:t>3、项目人员（上表中序号1至</w:t>
      </w:r>
      <w:r>
        <w:rPr>
          <w:rFonts w:hint="eastAsia" w:ascii="宋体" w:hAnsi="宋体" w:eastAsia="宋体" w:cs="宋体"/>
          <w:bCs/>
          <w:sz w:val="21"/>
          <w:szCs w:val="21"/>
          <w:highlight w:val="none"/>
          <w:lang w:val="en-US" w:eastAsia="zh-CN"/>
        </w:rPr>
        <w:t>3</w:t>
      </w:r>
      <w:r>
        <w:rPr>
          <w:rFonts w:hint="eastAsia" w:ascii="宋体" w:hAnsi="宋体" w:eastAsia="宋体" w:cs="宋体"/>
          <w:bCs/>
          <w:sz w:val="21"/>
          <w:szCs w:val="21"/>
          <w:highlight w:val="none"/>
        </w:rPr>
        <w:t>的人员）按要求进场核验。</w:t>
      </w:r>
    </w:p>
    <w:p>
      <w:pPr>
        <w:spacing w:line="360" w:lineRule="auto"/>
        <w:ind w:firstLine="420" w:firstLineChars="200"/>
        <w:outlineLvl w:val="1"/>
        <w:rPr>
          <w:rFonts w:hint="eastAsia" w:ascii="宋体" w:hAnsi="宋体" w:eastAsia="宋体" w:cs="宋体"/>
          <w:sz w:val="21"/>
          <w:szCs w:val="21"/>
          <w:highlight w:val="none"/>
        </w:rPr>
      </w:pPr>
    </w:p>
    <w:bookmarkEnd w:id="0"/>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CD4CC20"/>
    <w:multiLevelType w:val="singleLevel"/>
    <w:tmpl w:val="CCD4CC20"/>
    <w:lvl w:ilvl="0" w:tentative="0">
      <w:start w:val="1"/>
      <w:numFmt w:val="decimal"/>
      <w:suff w:val="nothing"/>
      <w:lvlText w:val="%1、"/>
      <w:lvlJc w:val="left"/>
    </w:lvl>
  </w:abstractNum>
  <w:abstractNum w:abstractNumId="1">
    <w:nsid w:val="E0A92A3A"/>
    <w:multiLevelType w:val="singleLevel"/>
    <w:tmpl w:val="E0A92A3A"/>
    <w:lvl w:ilvl="0" w:tentative="0">
      <w:start w:val="1"/>
      <w:numFmt w:val="decimal"/>
      <w:lvlText w:val="(%1)"/>
      <w:lvlJc w:val="left"/>
      <w:pPr>
        <w:tabs>
          <w:tab w:val="left" w:pos="1020"/>
        </w:tabs>
        <w:ind w:left="1020" w:leftChars="0" w:hanging="453" w:firstLineChars="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wZTllZTdlZDkyZjgxNWRhMDQ0YTZjYzY3MWM1ZDgifQ=="/>
  </w:docVars>
  <w:rsids>
    <w:rsidRoot w:val="051E58EE"/>
    <w:rsid w:val="000C2D10"/>
    <w:rsid w:val="00370281"/>
    <w:rsid w:val="003B36EC"/>
    <w:rsid w:val="006E1F20"/>
    <w:rsid w:val="008432FF"/>
    <w:rsid w:val="008C19AD"/>
    <w:rsid w:val="008D138C"/>
    <w:rsid w:val="00A826AF"/>
    <w:rsid w:val="00BC6A52"/>
    <w:rsid w:val="00DE26D6"/>
    <w:rsid w:val="02C67337"/>
    <w:rsid w:val="033D79C1"/>
    <w:rsid w:val="038B6037"/>
    <w:rsid w:val="03E312C3"/>
    <w:rsid w:val="04C16C6A"/>
    <w:rsid w:val="051E58EE"/>
    <w:rsid w:val="07F4660F"/>
    <w:rsid w:val="0849614D"/>
    <w:rsid w:val="08A2799E"/>
    <w:rsid w:val="0B0B77DD"/>
    <w:rsid w:val="0B430151"/>
    <w:rsid w:val="0B774AFC"/>
    <w:rsid w:val="0BD06A57"/>
    <w:rsid w:val="0C0369A6"/>
    <w:rsid w:val="0C1B04CA"/>
    <w:rsid w:val="0DAA5BF9"/>
    <w:rsid w:val="0F9B75C7"/>
    <w:rsid w:val="1202325C"/>
    <w:rsid w:val="12DC30CE"/>
    <w:rsid w:val="13FA50EF"/>
    <w:rsid w:val="14942891"/>
    <w:rsid w:val="19A60971"/>
    <w:rsid w:val="1BA21D3C"/>
    <w:rsid w:val="1C6A4D69"/>
    <w:rsid w:val="1DE7534D"/>
    <w:rsid w:val="1F9E2816"/>
    <w:rsid w:val="200B5782"/>
    <w:rsid w:val="21D0683E"/>
    <w:rsid w:val="255045B2"/>
    <w:rsid w:val="25D315FE"/>
    <w:rsid w:val="26173D8C"/>
    <w:rsid w:val="26AF70B6"/>
    <w:rsid w:val="26EF1BA9"/>
    <w:rsid w:val="26FA0E8C"/>
    <w:rsid w:val="28C16DE7"/>
    <w:rsid w:val="2AC3687D"/>
    <w:rsid w:val="2FB15AB2"/>
    <w:rsid w:val="31237C08"/>
    <w:rsid w:val="32CA473F"/>
    <w:rsid w:val="333120DA"/>
    <w:rsid w:val="343558E9"/>
    <w:rsid w:val="35C0308E"/>
    <w:rsid w:val="369C0D5D"/>
    <w:rsid w:val="36A06F99"/>
    <w:rsid w:val="36BA52C5"/>
    <w:rsid w:val="36D74B36"/>
    <w:rsid w:val="36FF66F7"/>
    <w:rsid w:val="37270EEB"/>
    <w:rsid w:val="372F4C9A"/>
    <w:rsid w:val="37CF580A"/>
    <w:rsid w:val="39D9748F"/>
    <w:rsid w:val="3A2D05C6"/>
    <w:rsid w:val="3ADD63D0"/>
    <w:rsid w:val="3ECA06E3"/>
    <w:rsid w:val="3F20694C"/>
    <w:rsid w:val="42132BCD"/>
    <w:rsid w:val="43C57AC2"/>
    <w:rsid w:val="45623DE8"/>
    <w:rsid w:val="45B87E47"/>
    <w:rsid w:val="48343468"/>
    <w:rsid w:val="493F3E72"/>
    <w:rsid w:val="49A07007"/>
    <w:rsid w:val="4AA765E8"/>
    <w:rsid w:val="4ADD3943"/>
    <w:rsid w:val="4B2C48CA"/>
    <w:rsid w:val="4BFA22D2"/>
    <w:rsid w:val="4CA26BF2"/>
    <w:rsid w:val="4CED7803"/>
    <w:rsid w:val="4D330192"/>
    <w:rsid w:val="4DBA7F6B"/>
    <w:rsid w:val="4F043E64"/>
    <w:rsid w:val="500532E9"/>
    <w:rsid w:val="530C4DB4"/>
    <w:rsid w:val="53242298"/>
    <w:rsid w:val="5486329D"/>
    <w:rsid w:val="558168A3"/>
    <w:rsid w:val="55AB428E"/>
    <w:rsid w:val="564B1F53"/>
    <w:rsid w:val="589D1393"/>
    <w:rsid w:val="58EB2E9D"/>
    <w:rsid w:val="5B6836FC"/>
    <w:rsid w:val="5C844566"/>
    <w:rsid w:val="5F4104EC"/>
    <w:rsid w:val="5F553907"/>
    <w:rsid w:val="60433DF0"/>
    <w:rsid w:val="66AD290B"/>
    <w:rsid w:val="67930E67"/>
    <w:rsid w:val="67DA2938"/>
    <w:rsid w:val="68487A88"/>
    <w:rsid w:val="6C57134F"/>
    <w:rsid w:val="6CDC17AA"/>
    <w:rsid w:val="6D097972"/>
    <w:rsid w:val="6E493E5C"/>
    <w:rsid w:val="7034203D"/>
    <w:rsid w:val="70C44AD9"/>
    <w:rsid w:val="70F66E6C"/>
    <w:rsid w:val="72181B40"/>
    <w:rsid w:val="73467156"/>
    <w:rsid w:val="74085625"/>
    <w:rsid w:val="75A650F5"/>
    <w:rsid w:val="75D25EEA"/>
    <w:rsid w:val="77E51F05"/>
    <w:rsid w:val="791B2586"/>
    <w:rsid w:val="7B241156"/>
    <w:rsid w:val="7C41288A"/>
    <w:rsid w:val="7EE54599"/>
    <w:rsid w:val="7F250E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next w:val="1"/>
    <w:qFormat/>
    <w:uiPriority w:val="0"/>
    <w:pPr>
      <w:spacing w:line="300" w:lineRule="auto"/>
      <w:ind w:firstLine="560" w:firstLineChars="200"/>
      <w:jc w:val="left"/>
    </w:pPr>
    <w:rPr>
      <w:sz w:val="28"/>
    </w:rPr>
  </w:style>
  <w:style w:type="paragraph" w:styleId="3">
    <w:name w:val="annotation text"/>
    <w:basedOn w:val="1"/>
    <w:qFormat/>
    <w:uiPriority w:val="0"/>
    <w:pPr>
      <w:jc w:val="left"/>
    </w:p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9">
    <w:name w:val="页眉 Char"/>
    <w:basedOn w:val="6"/>
    <w:link w:val="5"/>
    <w:qFormat/>
    <w:uiPriority w:val="0"/>
    <w:rPr>
      <w:kern w:val="2"/>
      <w:sz w:val="18"/>
      <w:szCs w:val="18"/>
    </w:rPr>
  </w:style>
  <w:style w:type="character" w:customStyle="1" w:styleId="10">
    <w:name w:val="页脚 Char"/>
    <w:basedOn w:val="6"/>
    <w:link w:val="4"/>
    <w:qFormat/>
    <w:uiPriority w:val="0"/>
    <w:rPr>
      <w:kern w:val="2"/>
      <w:sz w:val="18"/>
      <w:szCs w:val="18"/>
    </w:rPr>
  </w:style>
  <w:style w:type="paragraph" w:customStyle="1" w:styleId="11">
    <w:name w:val="4.正文"/>
    <w:qFormat/>
    <w:uiPriority w:val="0"/>
    <w:pPr>
      <w:spacing w:line="360" w:lineRule="auto"/>
      <w:ind w:firstLine="200" w:firstLineChars="200"/>
      <w:jc w:val="both"/>
    </w:pPr>
    <w:rPr>
      <w:rFonts w:ascii="Times New Roman" w:hAnsi="Times New Roman" w:eastAsia="宋体" w:cs="Times New Roman"/>
      <w:kern w:val="2"/>
      <w:sz w:val="24"/>
      <w:szCs w:val="21"/>
      <w:lang w:val="en-US" w:eastAsia="zh-CN" w:bidi="ar-SA"/>
    </w:rPr>
  </w:style>
  <w:style w:type="paragraph" w:customStyle="1" w:styleId="12">
    <w:name w:val="**正文"/>
    <w:basedOn w:val="1"/>
    <w:qFormat/>
    <w:uiPriority w:val="0"/>
    <w:pPr>
      <w:spacing w:line="360" w:lineRule="auto"/>
      <w:ind w:firstLine="480" w:firstLineChars="200"/>
    </w:pPr>
    <w:rPr>
      <w:rFonts w:ascii="Times New Roman" w:hAnsi="Times New Roman" w:eastAsia="宋体" w:cs="Times New Roman"/>
      <w:kern w:val="0"/>
      <w:sz w:val="20"/>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977</Words>
  <Characters>990</Characters>
  <Lines>14</Lines>
  <Paragraphs>4</Paragraphs>
  <TotalTime>31</TotalTime>
  <ScaleCrop>false</ScaleCrop>
  <LinksUpToDate>false</LinksUpToDate>
  <CharactersWithSpaces>992</CharactersWithSpaces>
  <Application>WPS Office_10.8.2.7072_F1E327BC-269C-435d-A152-05C5408002CA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2023-10-20T02:09:00Z</dcterms:created>
  <dc:creator>苏州卫康招标代理公司</dc:creator>
  <cp:lastModifiedBy>KinG</cp:lastModifiedBy>
  <dcterms:modified xsi:type="dcterms:W3CDTF">2026-10-10T03:02:48Z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2052-10.8.2.7072</vt:lpwstr>
  </property>
  <property fmtid="{D5CDD505-2E9C-101B-9397-08002B2CF9AE}" pid="3" name="ICV">
    <vt:lpwstr>89D8165DB9AC4A31860BABC579EA9660_13</vt:lpwstr>
  </property>
  <property fmtid="{D5CDD505-2E9C-101B-9397-08002B2CF9AE}" pid="4" name="KSOTemplateDocerSaveRecord">
    <vt:lpwstr>eyJoZGlkIjoiM2FiNjA0NGZkN2IxZTI3ZDk1YzUyYmI3M2Y0MjAxNjUiLCJ1c2VySWQiOiIyNjc5MzQifQ==</vt:lpwstr>
  </property>
</Properties>
</file>