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w:t>
      </w:r>
      <w:r>
        <w:rPr>
          <w:rFonts w:ascii="宋体" w:hAnsi="宋体"/>
          <w:b/>
          <w:sz w:val="32"/>
        </w:rPr>
        <w:t xml:space="preserve">0326</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江苏省2025年县域医共体设备更新项目（彩色多普勒超声诊断仪项目一）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10</w:t>
      </w:r>
      <w:bookmarkStart w:id="2" w:name="_GoBack"/>
      <w:r/>
      <w:bookmarkEnd w:id="2"/>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62</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3" w:name="_Toc16121"/>
      <w:r/>
      <w:bookmarkStart w:id="4" w:name="_Toc15681"/>
      <w:r/>
      <w:bookmarkStart w:id="5" w:name="_Toc17003"/>
      <w:r>
        <w:rPr>
          <w:rFonts w:ascii="宋体" w:hAnsi="宋体"/>
          <w:b/>
          <w:spacing w:val="20"/>
          <w:sz w:val="30"/>
        </w:rPr>
        <w:t xml:space="preserve">前 附 表</w:t>
      </w:r>
      <w:bookmarkEnd w:id="3"/>
      <w:r/>
      <w:bookmarkEnd w:id="4"/>
      <w:r/>
      <w:bookmarkEnd w:id="5"/>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w:t>
            </w:r>
            <w:r>
              <w:rPr>
                <w:rFonts w:ascii="宋体" w:hAnsi="宋体" w:cs="Times New Roman"/>
                <w:sz w:val="21"/>
                <w:szCs w:val="21"/>
              </w:rPr>
              <w:t xml:space="preserve">0326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江苏省2025年县域医共体设备更新项目（彩色多普勒超声诊断仪项目一）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6" w:name="OLE_LINK92"/>
            <w:r/>
            <w:bookmarkStart w:id="7"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6"/>
            <w:r/>
            <w:bookmarkEnd w:id="7"/>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月11</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
              <w:rPr>
                <w:rFonts w:hint="eastAsia" w:ascii="宋体" w:hAnsi="宋体" w:cs="Times New Roman"/>
                <w:sz w:val="21"/>
                <w:szCs w:val="21"/>
              </w:rPr>
            </w:r>
            <w:r>
              <w:rPr>
                <w:rFonts w:hint="eastAsia" w:ascii="宋体" w:hAnsi="宋体" w:cs="Times New Roman"/>
                <w:sz w:val="21"/>
                <w:szCs w:val="21"/>
                <w:u w:val="single"/>
              </w:rPr>
              <w:t xml:space="preserve">月11</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
              <w:rPr>
                <w:rFonts w:hint="eastAsia" w:ascii="宋体" w:hAnsi="宋体" w:cs="Times New Roman"/>
                <w:sz w:val="21"/>
                <w:szCs w:val="21"/>
              </w:rPr>
            </w:r>
            <w:r>
              <w:rPr>
                <w:rFonts w:hint="eastAsia" w:ascii="宋体" w:hAnsi="宋体" w:cs="Times New Roman"/>
                <w:sz w:val="21"/>
                <w:szCs w:val="21"/>
                <w:u w:val="single"/>
              </w:rPr>
              <w:t xml:space="preserve">月11</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8" w:name="_Toc28592"/>
      <w:r/>
      <w:bookmarkStart w:id="9"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9"/>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10" w:name="_Toc229748357"/>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江苏省2025年县域医共体设备更新项目（彩色多普勒超声诊断仪项目一）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年11</w:t>
      </w:r>
      <w:r>
        <w:rPr>
          <w:rFonts w:hint="eastAsia" w:ascii="宋体" w:hAnsi="宋体"/>
          <w:b/>
          <w:sz w:val="21"/>
          <w:szCs w:val="21"/>
          <w:u w:val="single"/>
        </w:rPr>
        <w:t xml:space="preserve">月</w:t>
      </w:r>
      <w:r>
        <w:rPr>
          <w:rFonts w:ascii="宋体" w:hAnsi="宋体"/>
          <w:b/>
          <w:sz w:val="21"/>
          <w:szCs w:val="21"/>
          <w:u w:val="single"/>
        </w:rPr>
        <w:t xml:space="preserve">11</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w:t>
      </w:r>
      <w:r>
        <w:rPr>
          <w:rFonts w:ascii="宋体" w:hAnsi="宋体"/>
          <w:sz w:val="21"/>
          <w:szCs w:val="21"/>
        </w:rPr>
        <w:t xml:space="preserve">0326</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江苏省2025年县域医共体设备更新项目（彩色多普勒超声诊断仪项目一）</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人民币肆佰肆拾万元整（￥：4400000.00元）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叁佰捌拾万元整</w:t>
      </w:r>
      <w:r>
        <w:rPr>
          <w:rFonts w:hint="eastAsia" w:ascii="宋体" w:hAnsi="宋体"/>
          <w:sz w:val="21"/>
          <w:szCs w:val="21"/>
        </w:rPr>
        <w:t xml:space="preserve">（￥：</w:t>
      </w:r>
      <w:r>
        <w:rPr>
          <w:rFonts w:ascii="宋体" w:hAnsi="宋体"/>
          <w:sz w:val="21"/>
          <w:szCs w:val="21"/>
        </w:rPr>
        <w:t xml:space="preserve">3800000</w:t>
      </w:r>
      <w:r>
        <w:rPr>
          <w:rFonts w:hint="eastAsia" w:ascii="宋体" w:hAnsi="宋体"/>
          <w:sz w:val="21"/>
          <w:szCs w:val="21"/>
        </w:rPr>
        <w:t xml:space="preserve">.00元）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江苏省2025年县域医共体设备更新项目（彩色多普勒超声诊断仪项目一）</w:t>
      </w:r>
      <w:r>
        <w:rPr>
          <w:rFonts w:hint="eastAsia" w:ascii="宋体" w:hAnsi="宋体"/>
          <w:sz w:val="21"/>
          <w:szCs w:val="21"/>
        </w:rPr>
        <w:t xml:space="preserve">（详见采购文件第四章）</w:t>
      </w:r>
      <w:r/>
    </w:p>
    <w:p>
      <w:pPr>
        <w:pStyle w:val="1015"/>
        <w:ind w:left="0" w:firstLine="422"/>
        <w:spacing w:line="360" w:lineRule="auto"/>
        <w:rPr>
          <w:rFonts w:ascii="宋体" w:hAnsi="宋体"/>
          <w:sz w:val="21"/>
        </w:rPr>
      </w:pPr>
      <w:r>
        <w:rPr>
          <w:rFonts w:hint="eastAsia" w:ascii="宋体" w:hAnsi="宋体"/>
          <w:b/>
          <w:sz w:val="21"/>
          <w:szCs w:val="21"/>
        </w:rPr>
        <w:t xml:space="preserve">本项目为JSZC-320500-JZCG-G2026-0227江苏省2025年县域医共体设备更新项目（彩色多普勒超声诊断仪项目一）标段三废标重招项目。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39"/>
      <w:r/>
      <w:bookmarkStart w:id="12" w:name="OLE_LINK40"/>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年11</w:t>
      </w:r>
      <w:r>
        <w:rPr>
          <w:rFonts w:hint="eastAsia" w:ascii="宋体" w:hAnsi="宋体"/>
          <w:sz w:val="21"/>
          <w:szCs w:val="21"/>
          <w:u w:val="single"/>
        </w:rPr>
        <w:t xml:space="preserve">月11</w:t>
      </w:r>
      <w:r>
        <w:rPr>
          <w:rFonts w:hint="eastAsia" w:ascii="宋体" w:hAnsi="宋体"/>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年11</w:t>
      </w:r>
      <w:r>
        <w:rPr>
          <w:rFonts w:hint="eastAsia" w:ascii="宋体" w:hAnsi="宋体"/>
          <w:sz w:val="21"/>
          <w:szCs w:val="21"/>
          <w:u w:val="single"/>
        </w:rPr>
        <w:t xml:space="preserve">月11</w:t>
      </w:r>
      <w:r>
        <w:rPr>
          <w:rFonts w:hint="eastAsia" w:ascii="宋体" w:hAnsi="宋体"/>
          <w:sz w:val="21"/>
          <w:szCs w:val="21"/>
          <w:u w:val="single"/>
        </w:rPr>
        <w:t xml:space="preserve">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w:t>
      </w:r>
      <w:r>
        <w:rPr>
          <w:rFonts w:hint="eastAsia" w:ascii="宋体" w:hAnsi="宋体"/>
          <w:sz w:val="21"/>
          <w:szCs w:val="21"/>
        </w:rPr>
        <w:t xml:space="preserve">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ind w:left="0"/>
        <w:jc w:val="left"/>
        <w:rPr>
          <w:rFonts w:ascii="Times New Roman" w:hAnsi="Times New Roman" w:cs="Times New Roman"/>
        </w:rPr>
      </w:pPr>
      <w:r>
        <w:br w:type="page" w:clear="all"/>
      </w:r>
      <w:r/>
    </w:p>
    <w:p>
      <w:pPr>
        <w:pStyle w:val="1009"/>
        <w:ind w:left="0" w:firstLine="0"/>
      </w:pPr>
      <w:r/>
      <w:r/>
    </w:p>
    <w:p>
      <w:pPr>
        <w:pStyle w:val="849"/>
        <w:ind w:left="0" w:firstLine="0"/>
        <w:jc w:val="center"/>
        <w:rPr>
          <w:rFonts w:ascii="宋体" w:hAnsi="宋体"/>
          <w:b/>
          <w:sz w:val="44"/>
          <w:szCs w:val="22"/>
        </w:rPr>
      </w:pPr>
      <w:r/>
      <w:bookmarkStart w:id="13" w:name="_Toc2412"/>
      <w:r/>
      <w:bookmarkStart w:id="14" w:name="_Toc6217"/>
      <w:r/>
      <w:bookmarkStart w:id="15"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1015"/>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1015"/>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1"/>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1" w:name="OLE_LINK33"/>
      <w:r/>
      <w:bookmarkStart w:id="32" w:name="OLE_LINK32"/>
      <w:r/>
      <w:bookmarkStart w:id="33" w:name="OLE_LINK22"/>
      <w:r/>
      <w:bookmarkStart w:id="34"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1"/>
      <w:r/>
      <w:bookmarkEnd w:id="32"/>
      <w:r/>
      <w:bookmarkEnd w:id="33"/>
      <w:r/>
      <w:bookmarkEnd w:id="34"/>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5" w:name="_Toc31150"/>
      <w:r/>
      <w:bookmarkStart w:id="36"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7" w:name="_Toc22837"/>
      <w:r/>
      <w:bookmarkStart w:id="3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7"/>
      <w:r/>
      <w:bookmarkEnd w:id="3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0" w:name="OLE_LINK5"/>
      <w:r/>
      <w:bookmarkStart w:id="41" w:name="OLE_LINK6"/>
      <w:r>
        <w:rPr>
          <w:rFonts w:hint="eastAsia" w:ascii="宋体" w:hAnsi="宋体" w:cs="宋体"/>
          <w:b/>
          <w:sz w:val="21"/>
          <w:szCs w:val="21"/>
          <w:lang w:val="en-US"/>
        </w:rPr>
        <w:t xml:space="preserve">评标</w:t>
      </w:r>
      <w:bookmarkEnd w:id="40"/>
      <w:r/>
      <w:bookmarkEnd w:id="41"/>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2" w:name="OLE_LINK4"/>
      <w:r/>
      <w:bookmarkStart w:id="43"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4" w:name="OLE_LINK2"/>
      <w:r/>
      <w:bookmarkStart w:id="45" w:name="OLE_LINK1"/>
      <w:r>
        <w:rPr>
          <w:rFonts w:hint="eastAsia" w:ascii="宋体" w:hAnsi="宋体"/>
          <w:b/>
          <w:sz w:val="21"/>
          <w:szCs w:val="21"/>
        </w:rPr>
        <w:t xml:space="preserve">评标委员会</w:t>
      </w:r>
      <w:bookmarkEnd w:id="44"/>
      <w:r/>
      <w:bookmarkEnd w:id="45"/>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6" w:name="OLE_LINK9"/>
      <w:r/>
      <w:bookmarkStart w:id="47" w:name="OLE_LINK10"/>
      <w:r>
        <w:rPr>
          <w:rFonts w:hint="eastAsia" w:ascii="宋体" w:hAnsi="宋体"/>
          <w:b/>
          <w:sz w:val="21"/>
          <w:szCs w:val="21"/>
        </w:rPr>
        <w:t xml:space="preserve">，</w:t>
      </w:r>
      <w:bookmarkEnd w:id="46"/>
      <w:r/>
      <w:bookmarkEnd w:id="47"/>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8442"/>
      <w:r/>
      <w:bookmarkStart w:id="49"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8186"/>
      <w:r/>
      <w:bookmarkStart w:id="51"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849"/>
        <w:ind w:left="0" w:firstLine="0"/>
        <w:jc w:val="center"/>
        <w:rPr>
          <w:rFonts w:ascii="宋体" w:hAnsi="宋体"/>
          <w:sz w:val="21"/>
          <w:szCs w:val="21"/>
          <w:lang w:val="zh-CN"/>
        </w:rPr>
      </w:pPr>
      <w:r/>
      <w:bookmarkStart w:id="52" w:name="_Toc24711"/>
      <w:r/>
      <w:bookmarkStart w:id="53" w:name="_Toc7264"/>
      <w:r>
        <w:rPr>
          <w:rFonts w:hint="eastAsia" w:ascii="宋体" w:hAnsi="宋体"/>
          <w:b/>
          <w:sz w:val="44"/>
          <w:szCs w:val="22"/>
        </w:rPr>
        <w:br w:type="page" w:clear="all"/>
      </w:r>
      <w:bookmarkStart w:id="54" w:name="_Toc229748359"/>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105397779"/>
      <w:r/>
      <w:bookmarkStart w:id="57" w:name="_Toc3821"/>
      <w:r/>
      <w:bookmarkStart w:id="58" w:name="_Toc71810480"/>
      <w:r/>
      <w:bookmarkStart w:id="59" w:name="_Toc17036"/>
      <w:r/>
      <w:bookmarkStart w:id="60" w:name="_Toc229748360"/>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bookmarkStart w:id="63"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jc w:val="left"/>
        <w:rPr>
          <w:rFonts w:ascii="宋体" w:hAnsi="宋体"/>
          <w:b/>
          <w:sz w:val="21"/>
          <w:szCs w:val="21"/>
        </w:rPr>
      </w:pPr>
      <w:r/>
      <w:bookmarkStart w:id="76" w:name="_Toc105397781"/>
      <w:r/>
      <w:bookmarkStart w:id="77"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3"/>
      <w:r/>
      <w:bookmarkEnd w:id="74"/>
      <w:r>
        <w:rPr>
          <w:rFonts w:hint="eastAsia" w:ascii="宋体" w:hAnsi="宋体"/>
          <w:b/>
          <w:sz w:val="21"/>
          <w:szCs w:val="21"/>
        </w:rPr>
        <w:t xml:space="preserve">.</w:t>
      </w:r>
      <w:bookmarkEnd w:id="75"/>
      <w:r/>
      <w:bookmarkEnd w:id="76"/>
      <w:r>
        <w:rPr>
          <w:rFonts w:hint="eastAsia" w:ascii="宋体" w:hAnsi="宋体"/>
          <w:b/>
          <w:sz w:val="21"/>
          <w:szCs w:val="21"/>
        </w:rPr>
        <w:t xml:space="preserve">公开分项报价</w:t>
      </w:r>
      <w:bookmarkEnd w:id="77"/>
      <w:r/>
      <w:r/>
    </w:p>
    <w:p>
      <w:pPr>
        <w:ind w:left="0"/>
        <w:jc w:val="center"/>
        <w:spacing w:before="100" w:beforeAutospacing="1" w:after="100" w:afterAutospacing="1" w:line="480" w:lineRule="auto"/>
        <w:rPr>
          <w:rFonts w:ascii="宋体" w:hAnsi="宋体"/>
          <w:b/>
          <w:sz w:val="21"/>
          <w:szCs w:val="21"/>
        </w:rPr>
      </w:pPr>
      <w:r/>
      <w:bookmarkStart w:id="78" w:name="OLE_LINK28"/>
      <w:r/>
      <w:bookmarkStart w:id="79" w:name="OLE_LINK27"/>
      <w:r>
        <w:rPr>
          <w:rFonts w:hint="eastAsia" w:ascii="宋体" w:hAnsi="宋体"/>
          <w:b/>
          <w:sz w:val="21"/>
          <w:szCs w:val="21"/>
        </w:rPr>
        <w:t xml:space="preserve">公开分项报价</w:t>
      </w:r>
      <w:bookmarkEnd w:id="78"/>
      <w:r/>
      <w:bookmarkEnd w:id="79"/>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71810483"/>
      <w:r/>
      <w:bookmarkStart w:id="81" w:name="_Toc105397782"/>
      <w:r/>
      <w:bookmarkStart w:id="82"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71810484"/>
      <w:r/>
      <w:bookmarkStart w:id="85" w:name="_Toc105397783"/>
      <w:r/>
      <w:bookmarkStart w:id="86" w:name="_Toc19621"/>
      <w:r/>
      <w:bookmarkStart w:id="87"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江苏省2025年县域医共体设备更新项目（彩色多普勒超声诊断仪项目一）</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sz w:val="21"/>
          <w:szCs w:val="21"/>
        </w:rPr>
      </w:pPr>
      <w:r/>
      <w:bookmarkStart w:id="89" w:name="_Toc105397784"/>
      <w:r/>
      <w:bookmarkStart w:id="90"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3869"/>
      <w:r/>
      <w:bookmarkStart w:id="9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4" w:name="_Toc229748366"/>
      <w:r/>
      <w:bookmarkStart w:id="95" w:name="OLE_LINK15"/>
      <w:r/>
      <w:bookmarkStart w:id="96"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5"/>
      <w:r/>
      <w:bookmarkEnd w:id="96"/>
      <w:r/>
      <w:r/>
    </w:p>
    <w:p>
      <w:pPr>
        <w:ind w:left="0"/>
        <w:jc w:val="left"/>
        <w:rPr>
          <w:rFonts w:ascii="宋体" w:hAnsi="宋体"/>
          <w:sz w:val="21"/>
          <w:szCs w:val="21"/>
        </w:rPr>
        <w:outlineLvl w:val="0"/>
      </w:pPr>
      <w:r>
        <w:rPr>
          <w:rFonts w:ascii="宋体" w:hAnsi="宋体"/>
          <w:sz w:val="21"/>
          <w:szCs w:val="21"/>
          <w:lang w:val="zh-CN"/>
        </w:rPr>
        <w:br w:type="page" w:clear="all"/>
      </w:r>
      <w:bookmarkStart w:id="97" w:name="_Toc27138"/>
      <w:r/>
      <w:bookmarkStart w:id="98" w:name="_Toc31973"/>
      <w:r/>
      <w:r/>
    </w:p>
    <w:p>
      <w:pPr>
        <w:ind w:left="0"/>
        <w:jc w:val="left"/>
        <w:rPr>
          <w:rFonts w:ascii="宋体" w:hAnsi="宋体"/>
          <w:b/>
          <w:sz w:val="21"/>
          <w:szCs w:val="21"/>
        </w:rPr>
        <w:outlineLvl w:val="0"/>
      </w:pPr>
      <w:r/>
      <w:bookmarkStart w:id="99" w:name="_Toc105397786"/>
      <w:r/>
      <w:bookmarkStart w:id="100" w:name="_Toc229748367"/>
      <w:r>
        <w:rPr>
          <w:rFonts w:ascii="宋体" w:hAnsi="宋体"/>
          <w:b/>
          <w:sz w:val="21"/>
          <w:szCs w:val="21"/>
        </w:rPr>
        <w:t xml:space="preserve">附件8</w:t>
      </w:r>
      <w:r>
        <w:rPr>
          <w:rFonts w:hint="eastAsia" w:ascii="宋体" w:hAnsi="宋体"/>
          <w:b/>
          <w:sz w:val="21"/>
          <w:szCs w:val="21"/>
        </w:rPr>
        <w:t xml:space="preserve">.</w:t>
      </w:r>
      <w:bookmarkEnd w:id="99"/>
      <w:r>
        <w:rPr>
          <w:rFonts w:hint="eastAsia"/>
        </w:rPr>
        <w:t xml:space="preserve"> </w:t>
      </w:r>
      <w:r>
        <w:rPr>
          <w:rFonts w:hint="eastAsia" w:ascii="宋体" w:hAnsi="宋体"/>
          <w:b/>
          <w:sz w:val="21"/>
          <w:szCs w:val="21"/>
        </w:rPr>
        <w:t xml:space="preserve">技术参数响应及偏离表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1009"/>
      </w:pPr>
      <w:r/>
      <w:r/>
    </w:p>
    <w:p>
      <w:r/>
      <w:r/>
    </w:p>
    <w:p>
      <w:pPr>
        <w:pStyle w:val="1009"/>
      </w:pPr>
      <w:r/>
      <w:r/>
    </w:p>
    <w:p>
      <w:r/>
      <w:r/>
    </w:p>
    <w:p>
      <w:pPr>
        <w:pStyle w:val="1009"/>
      </w:pPr>
      <w:r/>
      <w:r/>
    </w:p>
    <w:p>
      <w:pPr>
        <w:ind w:left="0"/>
        <w:jc w:val="left"/>
        <w:rPr>
          <w:rFonts w:ascii="宋体" w:hAnsi="宋体"/>
          <w:b/>
          <w:sz w:val="21"/>
          <w:szCs w:val="21"/>
        </w:rPr>
        <w:outlineLvl w:val="0"/>
      </w:pPr>
      <w:r/>
      <w:bookmarkStart w:id="101"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2" w:name="_Toc105397787"/>
      <w:r/>
      <w:bookmarkStart w:id="103" w:name="_Toc71810489"/>
      <w:r>
        <w:rPr>
          <w:rFonts w:ascii="宋体" w:hAnsi="宋体"/>
          <w:b/>
          <w:sz w:val="21"/>
          <w:szCs w:val="21"/>
        </w:rPr>
        <w:br w:type="page" w:clear="all"/>
      </w:r>
      <w:bookmarkStart w:id="104" w:name="_Toc229748369"/>
      <w:r>
        <w:rPr>
          <w:rFonts w:ascii="宋体" w:hAnsi="宋体"/>
          <w:b/>
          <w:sz w:val="21"/>
          <w:szCs w:val="21"/>
        </w:rPr>
        <w:t xml:space="preserve">附件10</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09"/>
      </w:pPr>
      <w:r/>
      <w:r/>
    </w:p>
    <w:p>
      <w:r/>
      <w:r/>
    </w:p>
    <w:p>
      <w:pPr>
        <w:pStyle w:val="1009"/>
      </w:pPr>
      <w:r/>
      <w:r/>
    </w:p>
    <w:p>
      <w:pPr>
        <w:pStyle w:val="1009"/>
      </w:pPr>
      <w:r/>
      <w:r/>
    </w:p>
    <w:p>
      <w:pPr>
        <w:rPr>
          <w:rFonts w:ascii="宋体" w:hAnsi="宋体"/>
        </w:rPr>
      </w:pPr>
      <w:r/>
      <w:bookmarkStart w:id="105" w:name="_Toc71810490"/>
      <w:r/>
      <w:bookmarkEnd w:id="97"/>
      <w:r/>
      <w:bookmarkEnd w:id="98"/>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05397789"/>
      <w:r/>
      <w:bookmarkStart w:id="107"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8"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9" w:name="OLE_LINK7"/>
      <w:r/>
      <w:bookmarkStart w:id="110" w:name="OLE_LINK8"/>
      <w:r>
        <w:rPr>
          <w:rFonts w:hint="eastAsia" w:ascii="宋体" w:hAnsi="宋体"/>
          <w:b/>
          <w:sz w:val="21"/>
          <w:szCs w:val="21"/>
          <w:lang w:val="zh-CN"/>
        </w:rPr>
        <w:t xml:space="preserve">备注：根据招标文件第二章“投标人须知”第26.4</w:t>
      </w:r>
      <w:bookmarkStart w:id="11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9"/>
      <w:r/>
      <w:bookmarkEnd w:id="110"/>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pStyle w:val="1009"/>
        <w:rPr>
          <w:lang w:val="zh-CN"/>
        </w:rPr>
      </w:pPr>
      <w:r>
        <w:rPr>
          <w:lang w:val="zh-CN"/>
        </w:rPr>
      </w:r>
      <w:r/>
    </w:p>
    <w:p>
      <w:pPr>
        <w:rPr>
          <w:lang w:val="zh-CN"/>
        </w:rPr>
      </w:pPr>
      <w:r>
        <w:rPr>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2" w:name="_Toc202794759"/>
      <w:r/>
      <w:bookmarkStart w:id="113" w:name="_Toc188271943"/>
      <w:r/>
      <w:bookmarkStart w:id="114" w:name="_Toc229748372"/>
      <w:r>
        <w:rPr>
          <w:rFonts w:ascii="宋体" w:hAnsi="宋体"/>
          <w:b/>
          <w:sz w:val="21"/>
          <w:szCs w:val="21"/>
        </w:rPr>
        <w:t xml:space="preserve">附件13</w:t>
      </w:r>
      <w:r>
        <w:rPr>
          <w:rFonts w:hint="eastAsia" w:ascii="宋体" w:hAnsi="宋体"/>
          <w:b/>
          <w:sz w:val="21"/>
          <w:szCs w:val="21"/>
        </w:rPr>
        <w:t xml:space="preserve">.投标单位承诺函</w:t>
      </w:r>
      <w:bookmarkEnd w:id="112"/>
      <w:r/>
      <w:bookmarkEnd w:id="113"/>
      <w:r/>
      <w:bookmarkEnd w:id="114"/>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49"/>
        <w:ind w:left="0" w:firstLine="0"/>
        <w:jc w:val="center"/>
        <w:rPr>
          <w:rFonts w:ascii="宋体" w:hAnsi="宋体"/>
          <w:b/>
          <w:sz w:val="44"/>
          <w:szCs w:val="22"/>
        </w:rPr>
      </w:pPr>
      <w:r/>
      <w:bookmarkStart w:id="115" w:name="_Toc4098"/>
      <w:r/>
      <w:bookmarkStart w:id="116" w:name="_Toc23660"/>
      <w:r/>
      <w:bookmarkStart w:id="117" w:name="_Toc229748373"/>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江苏省2025年县域医共体设备更新项目（彩色多普勒超声诊断仪项目一）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w:t>
      </w:r>
      <w:r>
        <w:rPr>
          <w:rFonts w:ascii="宋体" w:hAnsi="宋体"/>
          <w:sz w:val="21"/>
        </w:rPr>
        <w:t xml:space="preserve">0326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江苏省2025年县域医共体设备更新项目（彩色多普勒超声诊断仪项目一）</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人民币肆佰肆拾万元整（￥：4400000.00元）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人民币叁佰捌拾万元整（￥：</w:t>
      </w:r>
      <w:r>
        <w:rPr>
          <w:rFonts w:ascii="宋体" w:hAnsi="宋体"/>
          <w:sz w:val="21"/>
          <w:szCs w:val="21"/>
        </w:rPr>
        <w:t xml:space="preserve">3800000</w:t>
      </w:r>
      <w:r>
        <w:rPr>
          <w:rFonts w:hint="eastAsia" w:ascii="宋体" w:hAnsi="宋体"/>
          <w:sz w:val="21"/>
          <w:szCs w:val="21"/>
        </w:rPr>
        <w:t xml:space="preserve">.00元）</w:t>
      </w:r>
      <w:r/>
    </w:p>
    <w:p>
      <w:pPr>
        <w:pStyle w:val="1015"/>
        <w:ind w:left="0" w:firstLine="420"/>
        <w:spacing w:line="360" w:lineRule="auto"/>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420"/>
        <w:spacing w:line="360" w:lineRule="auto"/>
        <w:rPr>
          <w:rFonts w:ascii="宋体" w:hAnsi="宋体"/>
          <w:sz w:val="21"/>
        </w:rPr>
      </w:pPr>
      <w:r>
        <w:rPr>
          <w:rFonts w:hint="eastAsia" w:ascii="宋体" w:hAnsi="宋体"/>
          <w:sz w:val="21"/>
        </w:rPr>
        <w:t xml:space="preserve">（二）采购清单</w:t>
      </w:r>
      <w:r/>
    </w:p>
    <w:p>
      <w:pPr>
        <w:pStyle w:val="1015"/>
        <w:ind w:left="0" w:firstLine="422"/>
        <w:spacing w:line="360" w:lineRule="auto"/>
        <w:rPr>
          <w:rFonts w:ascii="宋体" w:hAnsi="宋体"/>
          <w:sz w:val="21"/>
        </w:rPr>
      </w:pPr>
      <w:r>
        <w:rPr>
          <w:rFonts w:hint="eastAsia" w:ascii="宋体" w:hAnsi="宋体"/>
          <w:b/>
          <w:sz w:val="21"/>
          <w:szCs w:val="21"/>
        </w:rPr>
        <w:t xml:space="preserve">本项目为JSZC-320500-JZCG-G2026-0227江苏省2025年县域医共体设备更新项目（彩色多普勒超声诊断仪项目一）标段三废标重招项目。</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常熟市第一人民医院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4407"/>
        <w:gridCol w:w="617"/>
        <w:gridCol w:w="605"/>
        <w:gridCol w:w="605"/>
        <w:gridCol w:w="605"/>
        <w:gridCol w:w="605"/>
        <w:gridCol w:w="605"/>
        <w:gridCol w:w="605"/>
        <w:gridCol w:w="605"/>
        <w:gridCol w:w="595"/>
      </w:tblGrid>
      <w:tr>
        <w:trPr>
          <w:cantSplit/>
          <w:jc w:val="center"/>
          <w:trHeight w:val="2599"/>
        </w:trPr>
        <w:tc>
          <w:tcPr>
            <w:tcW w:w="223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13"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腹部凸阵</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腹部实时三维容积</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高频线阵（血管）</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腔内探头</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超高频线阵</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小微凸探头</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一线一凸双平面探头</w:t>
            </w:r>
            <w:r/>
          </w:p>
        </w:tc>
        <w:tc>
          <w:tcPr>
            <w:tcW w:w="302"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经直肠腔内容积探头</w:t>
            </w:r>
            <w:r/>
          </w:p>
          <w:p>
            <w:pPr>
              <w:ind w:left="113"/>
              <w:jc w:val="center"/>
              <w:rPr>
                <w:rFonts w:ascii="宋体" w:hAnsi="宋体"/>
                <w:sz w:val="21"/>
                <w:szCs w:val="21"/>
                <w:lang w:bidi="ar"/>
              </w:rPr>
            </w:pPr>
            <w:r>
              <w:rPr>
                <w:rFonts w:hint="eastAsia" w:ascii="宋体" w:hAnsi="宋体"/>
                <w:sz w:val="21"/>
                <w:szCs w:val="21"/>
                <w:lang w:bidi="ar"/>
              </w:rPr>
              <w:t xml:space="preserve">（可达到360°环扫效果）</w:t>
            </w:r>
            <w:r/>
          </w:p>
        </w:tc>
      </w:tr>
      <w:tr>
        <w:trPr>
          <w:jc w:val="center"/>
        </w:trPr>
        <w:tc>
          <w:tcPr>
            <w:tcW w:w="223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07" w:type="pct"/>
            <w:textDirection w:val="lrTb"/>
            <w:noWrap w:val="false"/>
          </w:tcPr>
          <w:p>
            <w:pPr>
              <w:pStyle w:val="1009"/>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textDirection w:val="lrTb"/>
            <w:noWrap w:val="false"/>
          </w:tcPr>
          <w:p>
            <w:pPr>
              <w:pStyle w:val="1009"/>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textDirection w:val="lrTb"/>
            <w:noWrap w:val="false"/>
          </w:tcPr>
          <w:p>
            <w:pPr>
              <w:pStyle w:val="1009"/>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0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3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常熟市第一人民医院</w:t>
            </w:r>
            <w:r/>
          </w:p>
        </w:tc>
        <w:tc>
          <w:tcPr>
            <w:tcW w:w="31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cs="等线"/>
                <w:sz w:val="21"/>
                <w:szCs w:val="21"/>
                <w:lang w:bidi="ar"/>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r>
      <w:tr>
        <w:trPr>
          <w:jc w:val="center"/>
        </w:trPr>
        <w:tc>
          <w:tcPr>
            <w:tcW w:w="223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13"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2</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2</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2" w:type="pct"/>
            <w:vAlign w:val="center"/>
            <w:textDirection w:val="lrTb"/>
            <w:noWrap w:val="false"/>
          </w:tcPr>
          <w:p>
            <w:pPr>
              <w:pStyle w:val="1009"/>
              <w:ind w:left="0" w:firstLine="0"/>
              <w:jc w:val="center"/>
              <w:rPr>
                <w:rFonts w:ascii="宋体" w:hAnsi="宋体"/>
                <w:sz w:val="21"/>
                <w:szCs w:val="21"/>
              </w:rPr>
            </w:pPr>
            <w:r>
              <w:rPr>
                <w:rFonts w:hint="eastAsia" w:ascii="宋体" w:hAnsi="宋体" w:cs="宋体"/>
                <w:color w:val="000000"/>
                <w:sz w:val="22"/>
                <w:szCs w:val="22"/>
                <w:lang w:bidi="ar"/>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本项目</w:t>
      </w:r>
      <w:r>
        <w:rPr>
          <w:rFonts w:hint="eastAsia" w:ascii="宋体" w:hAnsi="宋体"/>
          <w:b/>
          <w:sz w:val="21"/>
        </w:rPr>
        <w:t xml:space="preserve">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hint="eastAsia" w:ascii="宋体" w:hAnsi="宋体"/>
          <w:b/>
          <w:sz w:val="21"/>
        </w:rPr>
        <w:t xml:space="preserve">主机内置探头接口（实体接口）≥5个，可同时激活</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.投标单位需提供承诺函，承诺中标后5个工作日向苏州市卫生健康委员会提供中标产品《产品技术</w:t>
      </w:r>
      <w:r>
        <w:rPr>
          <w:rFonts w:hint="eastAsia" w:ascii="宋体" w:hAnsi="宋体"/>
          <w:b/>
          <w:sz w:val="21"/>
        </w:rPr>
        <w:t xml:space="preserve">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w:t>
      </w:r>
      <w:r>
        <w:rPr>
          <w:rFonts w:hint="eastAsia" w:ascii="宋体" w:hAnsi="宋体"/>
          <w:b/>
          <w:sz w:val="21"/>
        </w:rPr>
        <w:t xml:space="preserve">各厂家所投机型应为2025年12月31日以前推出的高端机型（以三类注册证首次注册时间为准）。为保证技术的先进性，迈瑞需提供Nuewa A20Q及以上机型，GE需提供Voluson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w:t>
      </w:r>
      <w:r>
        <w:rPr>
          <w:rFonts w:ascii="宋体" w:hAnsi="宋体"/>
          <w:b/>
          <w:sz w:val="21"/>
        </w:rPr>
        <w:t xml:space="preserve">3</w:t>
      </w:r>
      <w:r>
        <w:rPr>
          <w:rFonts w:ascii="宋体" w:hAnsi="宋体"/>
          <w:b/>
          <w:sz w:val="21"/>
        </w:rPr>
        <w:t xml:space="preserve">.</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2.探头接口≥5个，全激活可互换。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7.具有实时四维穿刺引导功能，有穿刺引导线。</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8.最大测量速度：PW:血流速度最大≥10.0m/s。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 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3.自动盆底测量功能满足临床需求。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5.最大血流测量速度CW≥18m/s。</w:t>
      </w:r>
      <w:r/>
    </w:p>
    <w:p>
      <w:pPr>
        <w:ind w:left="0" w:firstLine="420"/>
        <w:spacing w:line="360" w:lineRule="auto"/>
        <w:tabs>
          <w:tab w:val="left" w:pos="0" w:leader="none"/>
        </w:tabs>
        <w:rPr>
          <w:rFonts w:ascii="宋体" w:hAnsi="宋体"/>
          <w:sz w:val="21"/>
        </w:rPr>
      </w:pPr>
      <w:r>
        <w:rPr>
          <w:rFonts w:hint="eastAsia" w:ascii="宋体" w:hAnsi="宋体"/>
          <w:sz w:val="21"/>
        </w:rPr>
        <w:t xml:space="preserve">6.卵巢及卵泡自动识别和测量功能满足临床需求。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7.高帧频造影成像技术支持探头类别满足临床需求</w:t>
      </w:r>
      <w:r>
        <w:rPr>
          <w:rFonts w:hint="eastAsia" w:ascii="宋体" w:hAnsi="宋体"/>
          <w:sz w:val="21"/>
        </w:rPr>
        <w:t xml:space="preserve">。</w:t>
      </w:r>
      <w:r/>
    </w:p>
    <w:p>
      <w:pPr>
        <w:ind w:left="0" w:firstLine="422"/>
        <w:spacing w:line="360" w:lineRule="auto"/>
        <w:tabs>
          <w:tab w:val="left" w:pos="0" w:leader="none"/>
        </w:tabs>
        <w:rPr>
          <w:rFonts w:ascii="宋体" w:hAnsi="宋体"/>
          <w:sz w:val="21"/>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9" w:name="OLE_LINK31"/>
      <w:r/>
      <w:bookmarkStart w:id="120"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9"/>
      <w:r/>
      <w:bookmarkEnd w:id="120"/>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9"/>
        <w:ind w:left="0" w:firstLine="0"/>
        <w:jc w:val="left"/>
        <w:rPr>
          <w:rFonts w:ascii="宋体" w:hAnsi="宋体"/>
          <w:b/>
          <w:sz w:val="21"/>
          <w:szCs w:val="21"/>
        </w:rPr>
      </w:pPr>
      <w:r/>
      <w:bookmarkStart w:id="121" w:name="_Hlk55741158"/>
      <w:r/>
      <w:bookmarkStart w:id="122" w:name="_Toc11789"/>
      <w:r/>
      <w:bookmarkStart w:id="123" w:name="_Toc5111"/>
      <w:r>
        <w:rPr>
          <w:rFonts w:hint="eastAsia" w:ascii="宋体" w:hAnsi="宋体"/>
          <w:b/>
          <w:sz w:val="44"/>
          <w:szCs w:val="22"/>
        </w:rPr>
        <w:br w:type="page" w:clear="all"/>
      </w:r>
      <w:bookmarkStart w:id="124" w:name="_Toc8564"/>
      <w:r/>
      <w:bookmarkStart w:id="125" w:name="_Toc57376410"/>
      <w:r/>
      <w:bookmarkStart w:id="126" w:name="_Toc27667"/>
      <w:r/>
      <w:bookmarkEnd w:id="121"/>
      <w:r/>
      <w:bookmarkEnd w:id="122"/>
      <w:r/>
      <w:bookmarkEnd w:id="123"/>
      <w:r/>
      <w:r/>
    </w:p>
    <w:p>
      <w:pPr>
        <w:pStyle w:val="849"/>
        <w:ind w:left="0" w:firstLine="0"/>
        <w:jc w:val="center"/>
        <w:rPr>
          <w:rFonts w:ascii="宋体" w:hAnsi="宋体"/>
          <w:b/>
          <w:sz w:val="44"/>
          <w:szCs w:val="22"/>
        </w:rPr>
      </w:pPr>
      <w:r/>
      <w:bookmarkStart w:id="127" w:name="_Toc229748375"/>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合同及主要条款</w:t>
      </w:r>
      <w:bookmarkEnd w:id="12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w:t>
      </w:r>
      <w:r>
        <w:rPr>
          <w:rFonts w:ascii="宋体" w:hAnsi="宋体"/>
          <w:sz w:val="21"/>
        </w:rPr>
        <w:t xml:space="preserve">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849"/>
        <w:ind w:left="0" w:firstLine="0"/>
        <w:jc w:val="center"/>
        <w:rPr>
          <w:rFonts w:ascii="宋体" w:hAnsi="宋体"/>
          <w:b/>
          <w:sz w:val="44"/>
          <w:szCs w:val="22"/>
        </w:rPr>
      </w:pPr>
      <w:r/>
      <w:bookmarkStart w:id="129" w:name="_Toc229748376"/>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4"/>
      <w:r/>
      <w:bookmarkEnd w:id="125"/>
      <w:r/>
      <w:bookmarkEnd w:id="126"/>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4" w:name="OLE_LINK13"/>
      <w:r/>
      <w:bookmarkStart w:id="135" w:name="OLE_LINK14"/>
      <w:r>
        <w:rPr>
          <w:rFonts w:ascii="宋体" w:hAnsi="宋体"/>
          <w:b/>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34"/>
      <w:r/>
      <w:bookmarkEnd w:id="13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6" w:name="OLE_LINK29"/>
      <w:r/>
      <w:bookmarkStart w:id="137"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8" w:name="OLE_LINK25"/>
      <w:r/>
      <w:bookmarkStart w:id="139" w:name="OLE_LINK17"/>
      <w:r>
        <w:rPr>
          <w:rFonts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w:t>
      </w:r>
      <w:r>
        <w:rPr>
          <w:rFonts w:hint="eastAsia" w:ascii="宋体" w:hAnsi="宋体"/>
          <w:sz w:val="21"/>
          <w:szCs w:val="21"/>
        </w:rPr>
        <w:t xml:space="preserve">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8"/>
      <w:r/>
      <w:bookmarkEnd w:id="139"/>
      <w:r/>
      <w:bookmarkEnd w:id="140"/>
      <w:r/>
      <w:r/>
    </w:p>
    <w:p>
      <w:pPr>
        <w:ind w:left="0" w:firstLine="420"/>
        <w:spacing w:line="360" w:lineRule="auto"/>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6"/>
      <w:r/>
      <w:bookmarkEnd w:id="137"/>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①23英寸≤主机屏幕尺寸＜25英寸的得1分；②25英寸≤主机屏幕尺寸＜27英寸的得2分；③主机屏幕尺寸≥27英寸的得3分。本项最高得3分。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（3）自动盆底测量相关功能：3分</w:t>
            </w:r>
            <w:r/>
          </w:p>
          <w:p>
            <w:pPr>
              <w:ind w:left="0"/>
              <w:jc w:val="left"/>
              <w:rPr>
                <w:rFonts w:ascii="宋体" w:hAnsi="宋体"/>
                <w:sz w:val="21"/>
                <w:szCs w:val="21"/>
              </w:rPr>
            </w:pPr>
            <w:r>
              <w:rPr>
                <w:rFonts w:hint="eastAsia" w:ascii="宋体" w:hAnsi="宋体"/>
                <w:sz w:val="21"/>
                <w:szCs w:val="21"/>
              </w:rPr>
              <w:t xml:space="preserve">①具有前中后盆腔二维自动测量的得1分；②具有肛提肌裂孔面积全自动测量功能的得1分；③具有肛门括约肌自动断层成像功能的得1分。本项最高得3分。</w:t>
            </w:r>
            <w:r/>
          </w:p>
          <w:p>
            <w:pPr>
              <w:ind w:left="0"/>
              <w:jc w:val="left"/>
              <w:rPr>
                <w:rFonts w:ascii="宋体" w:hAnsi="宋体"/>
                <w:sz w:val="21"/>
                <w:szCs w:val="21"/>
              </w:rPr>
            </w:pPr>
            <w:r>
              <w:rPr>
                <w:rFonts w:hint="eastAsia" w:ascii="宋体" w:hAnsi="宋体"/>
                <w:sz w:val="21"/>
                <w:szCs w:val="21"/>
              </w:rPr>
              <w:t xml:space="preserve">（4）血流成像技术：3分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①具有微细血流灌注技术的得1分；②具有微细血流灌注技术定量分析的得1分；③具有三维模式下分析血管指数血流功能的得1分。本项最高得3分。</w:t>
            </w:r>
            <w:r/>
          </w:p>
          <w:p>
            <w:pPr>
              <w:ind w:left="0"/>
              <w:jc w:val="left"/>
              <w:rPr>
                <w:rFonts w:ascii="宋体" w:hAnsi="宋体"/>
                <w:sz w:val="21"/>
                <w:szCs w:val="21"/>
              </w:rPr>
            </w:pPr>
            <w:r>
              <w:rPr>
                <w:rFonts w:hint="eastAsia" w:ascii="宋体" w:hAnsi="宋体"/>
                <w:sz w:val="21"/>
                <w:szCs w:val="21"/>
              </w:rPr>
              <w:t xml:space="preserve">（5）最大血流测量速度，CW：3分</w:t>
            </w:r>
            <w:r/>
          </w:p>
          <w:p>
            <w:pPr>
              <w:ind w:left="0"/>
              <w:jc w:val="left"/>
              <w:rPr>
                <w:rFonts w:ascii="宋体" w:hAnsi="宋体"/>
                <w:sz w:val="21"/>
                <w:szCs w:val="21"/>
              </w:rPr>
            </w:pPr>
            <w:r>
              <w:rPr>
                <w:rFonts w:hint="eastAsia" w:ascii="宋体" w:hAnsi="宋体"/>
                <w:sz w:val="21"/>
                <w:szCs w:val="21"/>
              </w:rPr>
              <w:t xml:space="preserve">①18m/s≤CW＜20m/s的得1分；②20m/s≤CW＜30m/s的得2分；③CW≥30m/s的得3分。本项最高得3分。</w:t>
            </w:r>
            <w:r/>
          </w:p>
          <w:p>
            <w:pPr>
              <w:ind w:left="0"/>
              <w:jc w:val="left"/>
              <w:rPr>
                <w:rFonts w:ascii="宋体" w:hAnsi="宋体"/>
                <w:sz w:val="21"/>
                <w:szCs w:val="21"/>
              </w:rPr>
            </w:pPr>
            <w:r>
              <w:rPr>
                <w:rFonts w:hint="eastAsia" w:ascii="宋体" w:hAnsi="宋体"/>
                <w:sz w:val="21"/>
                <w:szCs w:val="21"/>
              </w:rPr>
              <w:t xml:space="preserve">（6）卵巢及卵泡自动识别和测量功能：3分</w:t>
            </w:r>
            <w:r/>
          </w:p>
          <w:p>
            <w:pPr>
              <w:ind w:left="0"/>
              <w:jc w:val="left"/>
              <w:rPr>
                <w:rFonts w:ascii="宋体" w:hAnsi="宋体"/>
                <w:sz w:val="21"/>
                <w:szCs w:val="21"/>
              </w:rPr>
            </w:pPr>
            <w:r>
              <w:rPr>
                <w:rFonts w:hint="eastAsia" w:ascii="宋体" w:hAnsi="宋体"/>
                <w:sz w:val="21"/>
                <w:szCs w:val="21"/>
              </w:rPr>
              <w:t xml:space="preserve">①具有卵泡自动识别和测量功能的得1分；②具有二维模式下的卵泡自动识别和测量功能的得1分；③具有二维模式下的卵巢自动识别及卵巢间质比的自动计算的得1分。本项最高得3分。</w:t>
            </w:r>
            <w:r/>
          </w:p>
          <w:p>
            <w:pPr>
              <w:ind w:left="0"/>
              <w:jc w:val="left"/>
              <w:rPr>
                <w:rFonts w:ascii="宋体" w:hAnsi="宋体"/>
                <w:sz w:val="21"/>
                <w:szCs w:val="21"/>
              </w:rPr>
            </w:pPr>
            <w:r>
              <w:rPr>
                <w:rFonts w:hint="eastAsia" w:ascii="宋体" w:hAnsi="宋体"/>
                <w:sz w:val="21"/>
                <w:szCs w:val="21"/>
              </w:rPr>
              <w:t xml:space="preserve">（7）高帧频造影成像支持探头类别：3分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character" w:styleId="34">
    <w:name w:val="Title Char"/>
    <w:basedOn w:val="858"/>
    <w:link w:val="871"/>
    <w:uiPriority w:val="10"/>
    <w:rPr>
      <w:sz w:val="48"/>
      <w:szCs w:val="48"/>
    </w:rPr>
  </w:style>
  <w:style w:type="character" w:styleId="36">
    <w:name w:val="Subtitle Char"/>
    <w:basedOn w:val="858"/>
    <w:link w:val="1043"/>
    <w:uiPriority w:val="11"/>
    <w:rPr>
      <w:sz w:val="24"/>
      <w:szCs w:val="24"/>
    </w:rPr>
  </w:style>
  <w:style w:type="character" w:styleId="38">
    <w:name w:val="Quote Char"/>
    <w:link w:val="1248"/>
    <w:uiPriority w:val="29"/>
    <w:rPr>
      <w:i/>
    </w:rPr>
  </w:style>
  <w:style w:type="character" w:styleId="40">
    <w:name w:val="Intense Quote Char"/>
    <w:link w:val="1374"/>
    <w:uiPriority w:val="30"/>
    <w:rPr>
      <w:i/>
    </w:rPr>
  </w:style>
  <w:style w:type="character" w:styleId="175">
    <w:name w:val="Footnote Text Char"/>
    <w:link w:val="1046"/>
    <w:uiPriority w:val="99"/>
    <w:rPr>
      <w:sz w:val="18"/>
    </w:rPr>
  </w:style>
  <w:style w:type="character" w:styleId="178">
    <w:name w:val="Endnote Text Char"/>
    <w:link w:val="1036"/>
    <w:uiPriority w:val="99"/>
    <w:rPr>
      <w:sz w:val="20"/>
    </w:rPr>
  </w:style>
  <w:style w:type="paragraph" w:styleId="848" w:default="1">
    <w:name w:val="Normal"/>
    <w:next w:val="1009"/>
    <w:qFormat/>
    <w:pPr>
      <w:ind w:left="1024"/>
      <w:jc w:val="both"/>
    </w:pPr>
    <w:rPr>
      <w:rFonts w:ascii="Calibri" w:hAnsi="Calibri"/>
    </w:rPr>
  </w:style>
  <w:style w:type="paragraph" w:styleId="849">
    <w:name w:val="Heading 1"/>
    <w:basedOn w:val="848"/>
    <w:next w:val="848"/>
    <w:link w:val="861"/>
    <w:qFormat/>
    <w:pPr>
      <w:ind w:left="432" w:firstLine="18"/>
      <w:spacing w:before="340" w:after="330" w:line="578" w:lineRule="auto"/>
      <w:outlineLvl w:val="0"/>
    </w:pPr>
  </w:style>
  <w:style w:type="paragraph" w:styleId="850">
    <w:name w:val="Heading 2"/>
    <w:basedOn w:val="848"/>
    <w:next w:val="848"/>
    <w:link w:val="862"/>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1010"/>
    <w:link w:val="863"/>
    <w:qFormat/>
    <w:pPr>
      <w:ind w:left="720"/>
      <w:spacing w:before="260" w:after="260" w:line="416" w:lineRule="auto"/>
      <w:outlineLvl w:val="2"/>
    </w:pPr>
    <w:rPr>
      <w:rFonts w:ascii="Times New Roman" w:hAnsi="Times New Roman" w:cs="Times New Roman"/>
    </w:rPr>
  </w:style>
  <w:style w:type="paragraph" w:styleId="852">
    <w:name w:val="Heading 4"/>
    <w:basedOn w:val="849"/>
    <w:next w:val="848"/>
    <w:link w:val="864"/>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link w:val="865"/>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link w:val="866"/>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link w:val="867"/>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link w:val="868"/>
    <w:qFormat/>
    <w:pPr>
      <w:ind w:left="1440"/>
      <w:spacing w:before="240" w:after="64" w:line="320" w:lineRule="auto"/>
      <w:outlineLvl w:val="7"/>
    </w:pPr>
    <w:rPr>
      <w:rFonts w:ascii="Times New Roman" w:hAnsi="Times New Roman" w:cs="Times New Roman"/>
    </w:rPr>
  </w:style>
  <w:style w:type="paragraph" w:styleId="857">
    <w:name w:val="Heading 9"/>
    <w:basedOn w:val="849"/>
    <w:next w:val="848"/>
    <w:link w:val="869"/>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character" w:styleId="861" w:customStyle="1">
    <w:name w:val="标题 1 字符"/>
    <w:basedOn w:val="858"/>
    <w:link w:val="849"/>
    <w:uiPriority w:val="9"/>
    <w:rPr>
      <w:rFonts w:ascii="Arial" w:hAnsi="Arial" w:eastAsia="Arial" w:cs="Arial"/>
      <w:sz w:val="40"/>
      <w:szCs w:val="40"/>
    </w:rPr>
  </w:style>
  <w:style w:type="character" w:styleId="862" w:customStyle="1">
    <w:name w:val="标题 2 字符"/>
    <w:basedOn w:val="858"/>
    <w:link w:val="850"/>
    <w:uiPriority w:val="9"/>
    <w:rPr>
      <w:rFonts w:ascii="Arial" w:hAnsi="Arial" w:eastAsia="Arial" w:cs="Arial"/>
      <w:sz w:val="34"/>
    </w:rPr>
  </w:style>
  <w:style w:type="character" w:styleId="863" w:customStyle="1">
    <w:name w:val="标题 3 字符"/>
    <w:basedOn w:val="858"/>
    <w:link w:val="851"/>
    <w:uiPriority w:val="9"/>
    <w:rPr>
      <w:rFonts w:ascii="Arial" w:hAnsi="Arial" w:eastAsia="Arial" w:cs="Arial"/>
      <w:sz w:val="30"/>
      <w:szCs w:val="30"/>
    </w:rPr>
  </w:style>
  <w:style w:type="character" w:styleId="864" w:customStyle="1">
    <w:name w:val="标题 4 字符"/>
    <w:basedOn w:val="858"/>
    <w:link w:val="852"/>
    <w:uiPriority w:val="9"/>
    <w:rPr>
      <w:rFonts w:ascii="Arial" w:hAnsi="Arial" w:eastAsia="Arial" w:cs="Arial"/>
      <w:b/>
      <w:bCs/>
      <w:sz w:val="26"/>
      <w:szCs w:val="26"/>
    </w:rPr>
  </w:style>
  <w:style w:type="character" w:styleId="865" w:customStyle="1">
    <w:name w:val="标题 5 字符"/>
    <w:basedOn w:val="858"/>
    <w:link w:val="853"/>
    <w:uiPriority w:val="9"/>
    <w:rPr>
      <w:rFonts w:ascii="Arial" w:hAnsi="Arial" w:eastAsia="Arial" w:cs="Arial"/>
      <w:b/>
      <w:bCs/>
      <w:sz w:val="24"/>
      <w:szCs w:val="24"/>
    </w:rPr>
  </w:style>
  <w:style w:type="character" w:styleId="866" w:customStyle="1">
    <w:name w:val="标题 6 字符"/>
    <w:basedOn w:val="858"/>
    <w:link w:val="854"/>
    <w:uiPriority w:val="9"/>
    <w:rPr>
      <w:rFonts w:ascii="Arial" w:hAnsi="Arial" w:eastAsia="Arial" w:cs="Arial"/>
      <w:b/>
      <w:bCs/>
      <w:sz w:val="22"/>
      <w:szCs w:val="22"/>
    </w:rPr>
  </w:style>
  <w:style w:type="character" w:styleId="867" w:customStyle="1">
    <w:name w:val="标题 7 字符"/>
    <w:basedOn w:val="858"/>
    <w:link w:val="855"/>
    <w:uiPriority w:val="9"/>
    <w:rPr>
      <w:rFonts w:ascii="Arial" w:hAnsi="Arial" w:eastAsia="Arial" w:cs="Arial"/>
      <w:b/>
      <w:bCs/>
      <w:i/>
      <w:iCs/>
      <w:sz w:val="22"/>
      <w:szCs w:val="22"/>
    </w:rPr>
  </w:style>
  <w:style w:type="character" w:styleId="868" w:customStyle="1">
    <w:name w:val="标题 8 字符"/>
    <w:basedOn w:val="858"/>
    <w:link w:val="856"/>
    <w:uiPriority w:val="9"/>
    <w:rPr>
      <w:rFonts w:ascii="Arial" w:hAnsi="Arial" w:eastAsia="Arial" w:cs="Arial"/>
      <w:i/>
      <w:iCs/>
      <w:sz w:val="22"/>
      <w:szCs w:val="22"/>
    </w:rPr>
  </w:style>
  <w:style w:type="character" w:styleId="869" w:customStyle="1">
    <w:name w:val="标题 9 字符"/>
    <w:basedOn w:val="858"/>
    <w:link w:val="857"/>
    <w:uiPriority w:val="9"/>
    <w:rPr>
      <w:rFonts w:ascii="Arial" w:hAnsi="Arial" w:eastAsia="Arial" w:cs="Arial"/>
      <w:i/>
      <w:iCs/>
      <w:sz w:val="21"/>
      <w:szCs w:val="21"/>
    </w:rPr>
  </w:style>
  <w:style w:type="paragraph" w:styleId="870">
    <w:name w:val="No Spacing"/>
    <w:uiPriority w:val="1"/>
    <w:qFormat/>
  </w:style>
  <w:style w:type="paragraph" w:styleId="871">
    <w:name w:val="Title"/>
    <w:basedOn w:val="848"/>
    <w:next w:val="848"/>
    <w:link w:val="872"/>
    <w:uiPriority w:val="10"/>
    <w:qFormat/>
    <w:pPr>
      <w:contextualSpacing/>
      <w:spacing w:before="300" w:after="200"/>
    </w:pPr>
    <w:rPr>
      <w:sz w:val="48"/>
      <w:szCs w:val="48"/>
    </w:rPr>
  </w:style>
  <w:style w:type="character" w:styleId="872" w:customStyle="1">
    <w:name w:val="标题 字符"/>
    <w:basedOn w:val="858"/>
    <w:link w:val="871"/>
    <w:uiPriority w:val="10"/>
    <w:rPr>
      <w:sz w:val="48"/>
      <w:szCs w:val="48"/>
    </w:rPr>
  </w:style>
  <w:style w:type="character" w:styleId="873" w:customStyle="1">
    <w:name w:val="副标题 字符"/>
    <w:basedOn w:val="858"/>
    <w:link w:val="1043"/>
    <w:uiPriority w:val="11"/>
    <w:rPr>
      <w:sz w:val="24"/>
      <w:szCs w:val="24"/>
    </w:rPr>
  </w:style>
  <w:style w:type="character" w:styleId="874" w:customStyle="1">
    <w:name w:val="引用 字符"/>
    <w:link w:val="1248"/>
    <w:uiPriority w:val="29"/>
    <w:rPr>
      <w:i/>
    </w:rPr>
  </w:style>
  <w:style w:type="character" w:styleId="875" w:customStyle="1">
    <w:name w:val="明显引用 字符"/>
    <w:link w:val="1374"/>
    <w:uiPriority w:val="30"/>
    <w:rPr>
      <w:i/>
    </w:rPr>
  </w:style>
  <w:style w:type="character" w:styleId="876" w:customStyle="1">
    <w:name w:val="Header Char"/>
    <w:basedOn w:val="858"/>
    <w:uiPriority w:val="99"/>
  </w:style>
  <w:style w:type="character" w:styleId="877" w:customStyle="1">
    <w:name w:val="Footer Char"/>
    <w:basedOn w:val="858"/>
    <w:uiPriority w:val="99"/>
  </w:style>
  <w:style w:type="character" w:styleId="878" w:customStyle="1">
    <w:name w:val="Caption Char"/>
    <w:uiPriority w:val="99"/>
  </w:style>
  <w:style w:type="table" w:styleId="879" w:customStyle="1">
    <w:name w:val="Table Grid Light"/>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0">
    <w:name w:val="Plain Table 1"/>
    <w:basedOn w:val="8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85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8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name w:val="Grid Table 1 Light"/>
    <w:basedOn w:val="85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name w:val="Grid Table 3"/>
    <w:basedOn w:val="8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85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5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8" w:customStyle="1">
    <w:name w:val="Grid Table 4 - Accent 2"/>
    <w:basedOn w:val="85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9" w:customStyle="1">
    <w:name w:val="Grid Table 4 - Accent 3"/>
    <w:basedOn w:val="85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0" w:customStyle="1">
    <w:name w:val="Grid Table 4 - Accent 4"/>
    <w:basedOn w:val="85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85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85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name w:val="Grid Table 5 Dark"/>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8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name w:val="Grid Table 6 Colorful"/>
    <w:basedOn w:val="85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1" w:customStyle="1">
    <w:name w:val="Grid Table 6 Colorful - Accent 1"/>
    <w:basedOn w:val="85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2" w:customStyle="1">
    <w:name w:val="Grid Table 6 Colorful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3" w:customStyle="1">
    <w:name w:val="Grid Table 6 Colorful - Accent 3"/>
    <w:basedOn w:val="85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4" w:customStyle="1">
    <w:name w:val="Grid Table 6 Colorful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5" w:customStyle="1">
    <w:name w:val="Grid Table 6 Colorful - Accent 5"/>
    <w:basedOn w:val="85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6" w:customStyle="1">
    <w:name w:val="Grid Table 6 Colorful - Accent 6"/>
    <w:basedOn w:val="85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7">
    <w:name w:val="Grid Table 7 Colorful"/>
    <w:basedOn w:val="85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5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5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5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5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5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5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85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5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5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5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5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5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5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name w:val="List Table 2"/>
    <w:basedOn w:val="85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2" w:customStyle="1">
    <w:name w:val="List Table 2 - Accent 1"/>
    <w:basedOn w:val="85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85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basedOn w:val="85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85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85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85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name w:val="List Table 3"/>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5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8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5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5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5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name w:val="List Table 4"/>
    <w:basedOn w:val="8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5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85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85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85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85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85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85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basedOn w:val="85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basedOn w:val="85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basedOn w:val="85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basedOn w:val="85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basedOn w:val="85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basedOn w:val="85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name w:val="List Table 6 Colorful"/>
    <w:basedOn w:val="85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0" w:customStyle="1">
    <w:name w:val="List Table 6 Colorful - Accent 1"/>
    <w:basedOn w:val="85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1" w:customStyle="1">
    <w:name w:val="List Table 6 Colorful - Accent 2"/>
    <w:basedOn w:val="85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2" w:customStyle="1">
    <w:name w:val="List Table 6 Colorful - Accent 3"/>
    <w:basedOn w:val="85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3" w:customStyle="1">
    <w:name w:val="List Table 6 Colorful - Accent 4"/>
    <w:basedOn w:val="85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4" w:customStyle="1">
    <w:name w:val="List Table 6 Colorful - Accent 5"/>
    <w:basedOn w:val="85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5" w:customStyle="1">
    <w:name w:val="List Table 6 Colorful - Accent 6"/>
    <w:basedOn w:val="85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6">
    <w:name w:val="List Table 7 Colorful"/>
    <w:basedOn w:val="85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5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5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5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5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5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5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Lined - Accent 1"/>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Lined - Accent 2"/>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Lined - Accent 3"/>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Lined - Accent 4"/>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8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85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Bordered &amp; Lined - Accent 1"/>
    <w:basedOn w:val="85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2" w:customStyle="1">
    <w:name w:val="Bordered &amp; Lined - Accent 2"/>
    <w:basedOn w:val="85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3" w:customStyle="1">
    <w:name w:val="Bordered &amp; Lined - Accent 3"/>
    <w:basedOn w:val="85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4" w:customStyle="1">
    <w:name w:val="Bordered &amp; Lined - Accent 4"/>
    <w:basedOn w:val="85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85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85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85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8" w:customStyle="1">
    <w:name w:val="Bordered - Accent 1"/>
    <w:basedOn w:val="8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8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0" w:customStyle="1">
    <w:name w:val="Bordered - Accent 3"/>
    <w:basedOn w:val="8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1" w:customStyle="1">
    <w:name w:val="Bordered - Accent 4"/>
    <w:basedOn w:val="8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8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8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1046"/>
    <w:uiPriority w:val="99"/>
    <w:rPr>
      <w:sz w:val="18"/>
    </w:rPr>
  </w:style>
  <w:style w:type="character" w:styleId="1005" w:customStyle="1">
    <w:name w:val="尾注文本 字符"/>
    <w:link w:val="1036"/>
    <w:uiPriority w:val="99"/>
    <w:rPr>
      <w:sz w:val="20"/>
    </w:rPr>
  </w:style>
  <w:style w:type="character" w:styleId="1006">
    <w:name w:val="endnote reference"/>
    <w:basedOn w:val="858"/>
    <w:uiPriority w:val="99"/>
    <w:semiHidden/>
    <w:unhideWhenUsed/>
    <w:rPr>
      <w:vertAlign w:val="superscript"/>
    </w:rPr>
  </w:style>
  <w:style w:type="paragraph" w:styleId="1007">
    <w:name w:val="TOC Heading"/>
    <w:uiPriority w:val="39"/>
    <w:unhideWhenUsed/>
  </w:style>
  <w:style w:type="paragraph" w:styleId="1008">
    <w:name w:val="table of figures"/>
    <w:basedOn w:val="848"/>
    <w:next w:val="848"/>
    <w:uiPriority w:val="99"/>
    <w:unhideWhenUsed/>
  </w:style>
  <w:style w:type="paragraph" w:styleId="1009">
    <w:name w:val="Body Text Indent"/>
    <w:basedOn w:val="848"/>
    <w:next w:val="848"/>
    <w:qFormat/>
    <w:pPr>
      <w:ind w:left="420" w:firstLine="1188"/>
      <w:spacing w:line="360" w:lineRule="exact"/>
    </w:pPr>
    <w:rPr>
      <w:rFonts w:ascii="Times New Roman" w:hAnsi="Times New Roman" w:cs="Times New Roman"/>
    </w:rPr>
  </w:style>
  <w:style w:type="paragraph" w:styleId="1010" w:customStyle="1">
    <w:name w:val="正文2"/>
    <w:basedOn w:val="848"/>
    <w:next w:val="848"/>
    <w:qFormat/>
    <w:pPr>
      <w:ind w:left="0" w:hanging="2155"/>
      <w:spacing w:line="360" w:lineRule="auto"/>
      <w:shd w:val="clear" w:color="auto" w:fill="ffffff"/>
    </w:pPr>
    <w:rPr>
      <w:rFonts w:ascii="宋体" w:hAnsi="宋体"/>
    </w:rPr>
  </w:style>
  <w:style w:type="paragraph" w:styleId="1011">
    <w:name w:val="toc 7"/>
    <w:basedOn w:val="849"/>
    <w:next w:val="848"/>
    <w:qFormat/>
    <w:pPr>
      <w:ind w:left="1640" w:firstLine="3784"/>
      <w:spacing w:before="0" w:after="0" w:line="360" w:lineRule="auto"/>
    </w:pPr>
    <w:rPr>
      <w:rFonts w:ascii="Times New Roman" w:hAnsi="Times New Roman" w:cs="Times New Roman"/>
    </w:rPr>
  </w:style>
  <w:style w:type="paragraph" w:styleId="1012">
    <w:name w:val="List Bullet 4"/>
    <w:basedOn w:val="849"/>
    <w:next w:val="1013"/>
    <w:qFormat/>
    <w:pPr>
      <w:ind w:left="1620" w:firstLine="2652"/>
      <w:spacing w:before="0" w:after="0" w:line="360" w:lineRule="auto"/>
    </w:pPr>
    <w:rPr>
      <w:rFonts w:ascii="Times New Roman" w:hAnsi="Times New Roman" w:cs="Times New Roman"/>
    </w:rPr>
  </w:style>
  <w:style w:type="paragraph" w:styleId="1013">
    <w:name w:val="List Bullet 2"/>
    <w:basedOn w:val="849"/>
    <w:next w:val="848"/>
    <w:qFormat/>
    <w:pPr>
      <w:ind w:left="900" w:firstLine="2652"/>
      <w:spacing w:before="0" w:after="0" w:line="360" w:lineRule="auto"/>
    </w:pPr>
    <w:rPr>
      <w:rFonts w:ascii="Times New Roman" w:hAnsi="Times New Roman" w:cs="Times New Roman"/>
    </w:rPr>
  </w:style>
  <w:style w:type="paragraph" w:styleId="1014">
    <w:name w:val="List Number"/>
    <w:basedOn w:val="849"/>
    <w:next w:val="848"/>
    <w:qFormat/>
    <w:pPr>
      <w:ind w:left="454" w:firstLine="2788"/>
      <w:spacing w:before="0" w:after="0" w:line="240" w:lineRule="auto"/>
    </w:pPr>
    <w:rPr>
      <w:rFonts w:ascii="Times New Roman" w:hAnsi="Times New Roman" w:cs="Times New Roman"/>
    </w:rPr>
  </w:style>
  <w:style w:type="paragraph" w:styleId="1015">
    <w:name w:val="Normal Indent"/>
    <w:basedOn w:val="848"/>
    <w:next w:val="848"/>
    <w:link w:val="1065"/>
    <w:qFormat/>
    <w:pPr>
      <w:ind w:left="420" w:firstLine="4772"/>
    </w:pPr>
  </w:style>
  <w:style w:type="paragraph" w:styleId="1016">
    <w:name w:val="Caption"/>
    <w:basedOn w:val="849"/>
    <w:next w:val="848"/>
    <w:qFormat/>
    <w:pPr>
      <w:ind w:left="200" w:firstLine="2248"/>
      <w:jc w:val="center"/>
      <w:spacing w:before="0" w:after="0" w:line="240" w:lineRule="auto"/>
    </w:pPr>
    <w:rPr>
      <w:rFonts w:ascii="Times New Roman" w:hAnsi="Times New Roman" w:cs="Times New Roman"/>
    </w:rPr>
  </w:style>
  <w:style w:type="paragraph" w:styleId="1017">
    <w:name w:val="List Bullet"/>
    <w:basedOn w:val="849"/>
    <w:next w:val="848"/>
    <w:qFormat/>
    <w:pPr>
      <w:ind w:left="900" w:firstLine="2652"/>
      <w:spacing w:before="0" w:after="0" w:line="360" w:lineRule="auto"/>
    </w:pPr>
    <w:rPr>
      <w:rFonts w:ascii="Times New Roman" w:hAnsi="Times New Roman" w:cs="Times New Roman"/>
    </w:rPr>
  </w:style>
  <w:style w:type="paragraph" w:styleId="1018">
    <w:name w:val="Document Map"/>
    <w:basedOn w:val="849"/>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848"/>
    <w:qFormat/>
    <w:pPr>
      <w:ind w:firstLine="4608"/>
      <w:spacing w:line="360" w:lineRule="auto"/>
    </w:pPr>
    <w:rPr>
      <w:rFonts w:ascii="Calibri" w:hAnsi="Calibri"/>
    </w:rPr>
  </w:style>
  <w:style w:type="paragraph" w:styleId="1020">
    <w:name w:val="annotation text"/>
    <w:basedOn w:val="849"/>
    <w:next w:val="848"/>
    <w:qFormat/>
    <w:pPr>
      <w:ind w:left="0" w:firstLine="3584"/>
      <w:spacing w:before="0" w:after="0" w:line="360" w:lineRule="auto"/>
    </w:pPr>
    <w:rPr>
      <w:rFonts w:ascii="Times New Roman" w:hAnsi="Times New Roman" w:cs="Times New Roman"/>
    </w:rPr>
  </w:style>
  <w:style w:type="paragraph" w:styleId="1021">
    <w:name w:val="Body Text 3"/>
    <w:basedOn w:val="849"/>
    <w:next w:val="848"/>
    <w:qFormat/>
    <w:pPr>
      <w:ind w:left="0" w:firstLine="2048"/>
      <w:spacing w:before="0" w:after="0" w:line="500" w:lineRule="exact"/>
    </w:pPr>
    <w:rPr>
      <w:rFonts w:ascii="Times New Roman" w:hAnsi="Times New Roman" w:cs="Times New Roman"/>
    </w:rPr>
  </w:style>
  <w:style w:type="paragraph" w:styleId="1022">
    <w:name w:val="List Bullet 3"/>
    <w:basedOn w:val="849"/>
    <w:next w:val="848"/>
    <w:qFormat/>
    <w:pPr>
      <w:ind w:left="900" w:firstLine="2652"/>
      <w:spacing w:before="0" w:after="0" w:line="360" w:lineRule="auto"/>
    </w:pPr>
    <w:rPr>
      <w:rFonts w:ascii="Times New Roman" w:hAnsi="Times New Roman" w:cs="Times New Roman"/>
    </w:rPr>
  </w:style>
  <w:style w:type="paragraph" w:styleId="1023">
    <w:name w:val="Body Text"/>
    <w:basedOn w:val="848"/>
    <w:next w:val="848"/>
    <w:qFormat/>
    <w:pPr>
      <w:ind w:left="0" w:firstLine="2560"/>
    </w:pPr>
    <w:rPr>
      <w:rFonts w:ascii="Times New Roman" w:hAnsi="Times New Roman" w:cs="Times New Roman"/>
    </w:rPr>
  </w:style>
  <w:style w:type="paragraph" w:styleId="1024">
    <w:name w:val="List Number 3"/>
    <w:basedOn w:val="849"/>
    <w:next w:val="848"/>
    <w:qFormat/>
    <w:pPr>
      <w:ind w:left="420" w:firstLine="3584"/>
      <w:spacing w:before="0" w:after="0" w:line="240" w:lineRule="auto"/>
    </w:pPr>
    <w:rPr>
      <w:rFonts w:ascii="Times New Roman" w:hAnsi="Times New Roman" w:cs="Times New Roman"/>
    </w:rPr>
  </w:style>
  <w:style w:type="paragraph" w:styleId="1025">
    <w:name w:val="List 2"/>
    <w:basedOn w:val="849"/>
    <w:next w:val="1011"/>
    <w:qFormat/>
    <w:pPr>
      <w:ind w:left="100" w:firstLine="3640"/>
      <w:spacing w:before="0" w:after="0" w:line="240" w:lineRule="auto"/>
    </w:pPr>
    <w:rPr>
      <w:rFonts w:ascii="Times New Roman" w:hAnsi="Times New Roman" w:cs="Times New Roman"/>
    </w:rPr>
  </w:style>
  <w:style w:type="paragraph" w:styleId="1026">
    <w:name w:val="Block Text"/>
    <w:basedOn w:val="849"/>
    <w:next w:val="848"/>
    <w:qFormat/>
    <w:pPr>
      <w:ind w:left="420" w:right="33" w:firstLine="2560"/>
      <w:spacing w:before="0" w:after="0" w:line="240" w:lineRule="auto"/>
    </w:pPr>
    <w:rPr>
      <w:rFonts w:ascii="Times New Roman" w:hAnsi="Times New Roman" w:cs="Times New Roman"/>
    </w:rPr>
  </w:style>
  <w:style w:type="paragraph" w:styleId="1027">
    <w:name w:val="toc 5"/>
    <w:basedOn w:val="849"/>
    <w:next w:val="848"/>
    <w:qFormat/>
    <w:pPr>
      <w:ind w:left="1160" w:firstLine="3784"/>
      <w:spacing w:before="0" w:after="0" w:line="360" w:lineRule="auto"/>
    </w:pPr>
    <w:rPr>
      <w:rFonts w:ascii="Times New Roman" w:hAnsi="Times New Roman" w:cs="Times New Roman"/>
    </w:rPr>
  </w:style>
  <w:style w:type="paragraph" w:styleId="1028">
    <w:name w:val="toc 3"/>
    <w:basedOn w:val="849"/>
    <w:next w:val="848"/>
    <w:qFormat/>
    <w:pPr>
      <w:ind w:left="0" w:firstLine="1024"/>
      <w:spacing w:before="0" w:after="0" w:line="360" w:lineRule="auto"/>
    </w:pPr>
    <w:rPr>
      <w:rFonts w:ascii="Times New Roman" w:hAnsi="Times New Roman" w:cs="Times New Roman"/>
    </w:rPr>
  </w:style>
  <w:style w:type="paragraph" w:styleId="1029">
    <w:name w:val="Plain Text"/>
    <w:basedOn w:val="849"/>
    <w:next w:val="1030"/>
    <w:qFormat/>
    <w:pPr>
      <w:ind w:left="0" w:firstLine="2048"/>
      <w:spacing w:before="0" w:after="0" w:line="240" w:lineRule="auto"/>
    </w:pPr>
    <w:rPr>
      <w:rFonts w:ascii="Times New Roman" w:hAnsi="Times New Roman" w:cs="Times New Roman"/>
    </w:rPr>
  </w:style>
  <w:style w:type="paragraph" w:styleId="1030">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1031">
    <w:name w:val="List Bullet 5"/>
    <w:basedOn w:val="849"/>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849"/>
    <w:next w:val="848"/>
    <w:qFormat/>
    <w:pPr>
      <w:ind w:left="1880" w:firstLine="3784"/>
      <w:spacing w:before="0" w:after="0" w:line="360" w:lineRule="auto"/>
    </w:pPr>
    <w:rPr>
      <w:rFonts w:ascii="Times New Roman" w:hAnsi="Times New Roman" w:cs="Times New Roman"/>
    </w:rPr>
  </w:style>
  <w:style w:type="paragraph" w:styleId="1034">
    <w:name w:val="Date"/>
    <w:basedOn w:val="849"/>
    <w:next w:val="848"/>
    <w:qFormat/>
    <w:pPr>
      <w:ind w:left="0" w:firstLine="2560"/>
      <w:spacing w:before="0" w:after="0" w:line="240" w:lineRule="auto"/>
    </w:pPr>
    <w:rPr>
      <w:rFonts w:ascii="Times New Roman" w:hAnsi="Times New Roman" w:cs="Times New Roman"/>
    </w:rPr>
  </w:style>
  <w:style w:type="paragraph" w:styleId="1035">
    <w:name w:val="Body Text Indent 2"/>
    <w:basedOn w:val="849"/>
    <w:next w:val="1009"/>
    <w:qFormat/>
    <w:pPr>
      <w:ind w:left="481" w:firstLine="2784"/>
      <w:spacing w:before="0" w:after="0" w:line="400" w:lineRule="exact"/>
    </w:pPr>
    <w:rPr>
      <w:rFonts w:ascii="Times New Roman" w:hAnsi="Times New Roman" w:cs="Times New Roman"/>
    </w:rPr>
  </w:style>
  <w:style w:type="paragraph" w:styleId="1036">
    <w:name w:val="endnote text"/>
    <w:basedOn w:val="849"/>
    <w:next w:val="1037"/>
    <w:link w:val="1005"/>
    <w:qFormat/>
    <w:pPr>
      <w:ind w:left="0" w:firstLine="2560"/>
      <w:spacing w:before="0" w:after="0" w:line="360" w:lineRule="auto"/>
    </w:pPr>
    <w:rPr>
      <w:rFonts w:ascii="Times New Roman" w:hAnsi="Times New Roman" w:cs="Times New Roman"/>
    </w:rPr>
  </w:style>
  <w:style w:type="paragraph" w:styleId="1037" w:customStyle="1">
    <w:name w:val="Char11"/>
    <w:basedOn w:val="849"/>
    <w:next w:val="848"/>
    <w:qFormat/>
    <w:pPr>
      <w:ind w:left="0" w:firstLine="3584"/>
      <w:spacing w:before="0" w:after="0" w:line="240" w:lineRule="auto"/>
    </w:pPr>
    <w:rPr>
      <w:rFonts w:ascii="Times New Roman" w:hAnsi="Times New Roman" w:cs="Times New Roman"/>
    </w:rPr>
  </w:style>
  <w:style w:type="paragraph" w:styleId="1038">
    <w:name w:val="Balloon Text"/>
    <w:basedOn w:val="849"/>
    <w:next w:val="1014"/>
    <w:qFormat/>
    <w:pPr>
      <w:ind w:left="0" w:firstLine="2048"/>
      <w:spacing w:before="0" w:after="0" w:line="240" w:lineRule="auto"/>
    </w:pPr>
    <w:rPr>
      <w:rFonts w:ascii="Times New Roman" w:hAnsi="Times New Roman" w:cs="Times New Roman"/>
    </w:rPr>
  </w:style>
  <w:style w:type="paragraph" w:styleId="1039">
    <w:name w:val="Footer"/>
    <w:basedOn w:val="848"/>
    <w:next w:val="1040"/>
    <w:link w:val="1066"/>
    <w:qFormat/>
    <w:pPr>
      <w:ind w:left="0" w:firstLine="3584"/>
    </w:pPr>
  </w:style>
  <w:style w:type="paragraph" w:styleId="1040" w:customStyle="1">
    <w:name w:val="Char Char Char Char Char Char Char Char Char Char Char Char Char"/>
    <w:basedOn w:val="849"/>
    <w:next w:val="848"/>
    <w:qFormat/>
    <w:pPr>
      <w:ind w:left="0" w:firstLine="3584"/>
      <w:spacing w:before="0" w:after="160" w:line="240" w:lineRule="exact"/>
    </w:pPr>
    <w:rPr>
      <w:rFonts w:ascii="Times New Roman" w:hAnsi="Times New Roman" w:cs="Times New Roman"/>
    </w:rPr>
  </w:style>
  <w:style w:type="paragraph" w:styleId="1041">
    <w:name w:val="Header"/>
    <w:basedOn w:val="849"/>
    <w:next w:val="1034"/>
    <w:link w:val="1067"/>
    <w:qFormat/>
    <w:pPr>
      <w:ind w:left="0" w:firstLine="3584"/>
      <w:jc w:val="center"/>
      <w:spacing w:before="0" w:after="0" w:line="240" w:lineRule="auto"/>
    </w:pPr>
  </w:style>
  <w:style w:type="paragraph" w:styleId="1042">
    <w:name w:val="toc 4"/>
    <w:basedOn w:val="849"/>
    <w:next w:val="848"/>
    <w:qFormat/>
    <w:pPr>
      <w:ind w:left="1260" w:firstLine="1024"/>
      <w:spacing w:before="0" w:after="0" w:line="240" w:lineRule="auto"/>
    </w:pPr>
    <w:rPr>
      <w:rFonts w:ascii="Times New Roman" w:hAnsi="Times New Roman" w:cs="Times New Roman"/>
    </w:rPr>
  </w:style>
  <w:style w:type="paragraph" w:styleId="1043">
    <w:name w:val="Subtitle"/>
    <w:next w:val="848"/>
    <w:link w:val="873"/>
    <w:qFormat/>
    <w:pPr>
      <w:ind w:left="1024"/>
      <w:jc w:val="center"/>
      <w:spacing w:after="60"/>
    </w:pPr>
    <w:rPr>
      <w:rFonts w:ascii="Calibri" w:hAnsi="Calibri"/>
    </w:rPr>
  </w:style>
  <w:style w:type="paragraph" w:styleId="1044">
    <w:name w:val="List"/>
    <w:basedOn w:val="849"/>
    <w:next w:val="1045"/>
    <w:qFormat/>
    <w:pPr>
      <w:ind w:left="200" w:firstLine="3640"/>
      <w:spacing w:before="0" w:after="0" w:line="240" w:lineRule="auto"/>
    </w:pPr>
    <w:rPr>
      <w:rFonts w:ascii="Times New Roman" w:hAnsi="Times New Roman" w:cs="Times New Roman"/>
    </w:rPr>
  </w:style>
  <w:style w:type="paragraph" w:styleId="1045">
    <w:name w:val="Body Text First Indent"/>
    <w:next w:val="848"/>
    <w:qFormat/>
    <w:pPr>
      <w:ind w:left="420" w:firstLine="3748"/>
      <w:spacing w:after="120"/>
    </w:pPr>
    <w:rPr>
      <w:rFonts w:ascii="Calibri" w:hAnsi="Calibri"/>
    </w:rPr>
  </w:style>
  <w:style w:type="paragraph" w:styleId="1046">
    <w:name w:val="footnote text"/>
    <w:basedOn w:val="849"/>
    <w:next w:val="1026"/>
    <w:link w:val="1004"/>
    <w:qFormat/>
    <w:pPr>
      <w:ind w:left="0" w:firstLine="3584"/>
      <w:spacing w:before="0" w:after="0" w:line="360" w:lineRule="auto"/>
    </w:pPr>
    <w:rPr>
      <w:rFonts w:ascii="Times New Roman" w:hAnsi="Times New Roman" w:cs="Times New Roman"/>
    </w:rPr>
  </w:style>
  <w:style w:type="paragraph" w:styleId="1047">
    <w:name w:val="toc 6"/>
    <w:basedOn w:val="849"/>
    <w:next w:val="848"/>
    <w:qFormat/>
    <w:pPr>
      <w:ind w:left="1400" w:firstLine="3784"/>
      <w:spacing w:before="0" w:after="0" w:line="360" w:lineRule="auto"/>
    </w:pPr>
    <w:rPr>
      <w:rFonts w:ascii="Times New Roman" w:hAnsi="Times New Roman" w:cs="Times New Roman"/>
    </w:rPr>
  </w:style>
  <w:style w:type="paragraph" w:styleId="1048">
    <w:name w:val="List 5"/>
    <w:basedOn w:val="849"/>
    <w:next w:val="1023"/>
    <w:qFormat/>
    <w:pPr>
      <w:ind w:left="2100" w:firstLine="3676"/>
      <w:spacing w:before="0" w:after="0" w:line="240" w:lineRule="auto"/>
    </w:pPr>
    <w:rPr>
      <w:rFonts w:ascii="Times New Roman" w:hAnsi="Times New Roman" w:cs="Times New Roman"/>
    </w:rPr>
  </w:style>
  <w:style w:type="paragraph" w:styleId="1049">
    <w:name w:val="Body Text Indent 3"/>
    <w:basedOn w:val="849"/>
    <w:next w:val="1047"/>
    <w:qFormat/>
    <w:pPr>
      <w:ind w:left="480" w:firstLine="2784"/>
      <w:spacing w:before="0" w:after="0" w:line="400" w:lineRule="exact"/>
    </w:pPr>
    <w:rPr>
      <w:rFonts w:ascii="Times New Roman" w:hAnsi="Times New Roman" w:cs="Times New Roman"/>
    </w:rPr>
  </w:style>
  <w:style w:type="paragraph" w:styleId="1050">
    <w:name w:val="toc 2"/>
    <w:basedOn w:val="849"/>
    <w:next w:val="848"/>
    <w:qFormat/>
    <w:pPr>
      <w:ind w:left="0" w:firstLine="1024"/>
      <w:spacing w:before="0" w:after="0" w:line="360" w:lineRule="auto"/>
    </w:pPr>
    <w:rPr>
      <w:rFonts w:ascii="Times New Roman" w:hAnsi="Times New Roman" w:cs="Times New Roman"/>
    </w:rPr>
  </w:style>
  <w:style w:type="paragraph" w:styleId="1051">
    <w:name w:val="toc 9"/>
    <w:basedOn w:val="849"/>
    <w:next w:val="848"/>
    <w:qFormat/>
    <w:pPr>
      <w:ind w:left="2120" w:firstLine="3784"/>
      <w:spacing w:before="0" w:after="0" w:line="360" w:lineRule="auto"/>
    </w:pPr>
    <w:rPr>
      <w:rFonts w:ascii="Times New Roman" w:hAnsi="Times New Roman" w:cs="Times New Roman"/>
    </w:rPr>
  </w:style>
  <w:style w:type="paragraph" w:styleId="1052">
    <w:name w:val="Body Text 2"/>
    <w:basedOn w:val="849"/>
    <w:next w:val="1017"/>
    <w:qFormat/>
    <w:pPr>
      <w:ind w:left="0" w:firstLine="1024"/>
      <w:spacing w:before="0" w:after="120" w:line="480" w:lineRule="auto"/>
    </w:pPr>
    <w:rPr>
      <w:rFonts w:ascii="Times New Roman" w:hAnsi="Times New Roman" w:cs="Times New Roman"/>
    </w:rPr>
  </w:style>
  <w:style w:type="paragraph" w:styleId="1053">
    <w:name w:val="HTML Preformatted"/>
    <w:basedOn w:val="849"/>
    <w:next w:val="1016"/>
    <w:qFormat/>
    <w:pPr>
      <w:ind w:left="0" w:firstLine="2048"/>
      <w:spacing w:before="0" w:after="0" w:line="253" w:lineRule="atLeast"/>
    </w:pPr>
    <w:rPr>
      <w:rFonts w:ascii="Times New Roman" w:hAnsi="Times New Roman" w:cs="Times New Roman"/>
    </w:rPr>
  </w:style>
  <w:style w:type="paragraph" w:styleId="1054">
    <w:name w:val="Normal (Web)"/>
    <w:basedOn w:val="848"/>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849"/>
    <w:next w:val="848"/>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849"/>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855"/>
    <w:next w:val="848"/>
    <w:qFormat/>
    <w:pPr>
      <w:ind w:left="1134" w:firstLine="20"/>
      <w:spacing w:before="280" w:after="280" w:line="360" w:lineRule="auto"/>
      <w:outlineLvl w:val="5"/>
    </w:pPr>
  </w:style>
  <w:style w:type="paragraph" w:styleId="1179" w:customStyle="1">
    <w:name w:val="正文段"/>
    <w:basedOn w:val="849"/>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848"/>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849"/>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849"/>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849"/>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849"/>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849"/>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849"/>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852"/>
    <w:next w:val="1055"/>
    <w:qFormat/>
    <w:pPr>
      <w:ind w:left="200" w:firstLine="18"/>
      <w:spacing w:before="0" w:after="0" w:line="360" w:lineRule="auto"/>
      <w:outlineLvl w:val="2"/>
    </w:pPr>
  </w:style>
  <w:style w:type="paragraph" w:styleId="1193" w:customStyle="1">
    <w:name w:val="xl76"/>
    <w:basedOn w:val="849"/>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849"/>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849"/>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849"/>
    <w:next w:val="1197"/>
    <w:qFormat/>
    <w:pPr>
      <w:ind w:left="0" w:firstLine="3584"/>
      <w:spacing w:before="0" w:after="0" w:line="240" w:lineRule="auto"/>
    </w:pPr>
    <w:rPr>
      <w:rFonts w:ascii="Times New Roman" w:hAnsi="Times New Roman" w:cs="Times New Roman"/>
    </w:rPr>
  </w:style>
  <w:style w:type="paragraph" w:styleId="1197" w:customStyle="1">
    <w:name w:val="xl69"/>
    <w:basedOn w:val="849"/>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849"/>
    <w:next w:val="1199"/>
    <w:qFormat/>
    <w:pPr>
      <w:ind w:left="0" w:firstLine="2560"/>
      <w:spacing w:before="0" w:after="0" w:line="240" w:lineRule="auto"/>
    </w:pPr>
    <w:rPr>
      <w:rFonts w:ascii="Times New Roman" w:hAnsi="Times New Roman" w:cs="Times New Roman"/>
    </w:rPr>
  </w:style>
  <w:style w:type="paragraph" w:styleId="1199" w:customStyle="1">
    <w:name w:val="表格"/>
    <w:basedOn w:val="849"/>
    <w:next w:val="1194"/>
    <w:qFormat/>
    <w:pPr>
      <w:ind w:left="0" w:firstLine="2560"/>
      <w:spacing w:before="0" w:after="0" w:line="360" w:lineRule="auto"/>
    </w:pPr>
    <w:rPr>
      <w:rFonts w:ascii="Times New Roman" w:hAnsi="Times New Roman" w:cs="Times New Roman"/>
    </w:rPr>
  </w:style>
  <w:style w:type="paragraph" w:styleId="1200" w:customStyle="1">
    <w:name w:val="xl68"/>
    <w:basedOn w:val="849"/>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849"/>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849"/>
    <w:next w:val="1203"/>
    <w:qFormat/>
    <w:pPr>
      <w:ind w:left="437" w:firstLine="2741"/>
      <w:spacing w:before="0" w:after="0" w:line="360" w:lineRule="auto"/>
    </w:pPr>
    <w:rPr>
      <w:rFonts w:ascii="Times New Roman" w:hAnsi="Times New Roman" w:cs="Times New Roman"/>
    </w:rPr>
  </w:style>
  <w:style w:type="paragraph" w:styleId="1203" w:customStyle="1">
    <w:name w:val="xl74"/>
    <w:basedOn w:val="849"/>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849"/>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849"/>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854"/>
    <w:next w:val="848"/>
    <w:qFormat/>
    <w:pPr>
      <w:ind w:left="992" w:firstLine="18"/>
      <w:spacing w:before="280" w:after="280" w:line="360" w:lineRule="auto"/>
      <w:outlineLvl w:val="4"/>
    </w:pPr>
  </w:style>
  <w:style w:type="paragraph" w:styleId="1207" w:customStyle="1">
    <w:name w:val="样式 加粗 居中"/>
    <w:basedOn w:val="849"/>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849"/>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849"/>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849"/>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849"/>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849"/>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849"/>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849"/>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849"/>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849"/>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849"/>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849"/>
    <w:next w:val="848"/>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849"/>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849"/>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849"/>
    <w:next w:val="848"/>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849"/>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851"/>
    <w:next w:val="1229"/>
    <w:qFormat/>
    <w:pPr>
      <w:ind w:left="0" w:firstLine="24"/>
      <w:jc w:val="center"/>
      <w:spacing w:before="0" w:after="0" w:line="360" w:lineRule="auto"/>
      <w:outlineLvl w:val="1"/>
    </w:pPr>
  </w:style>
  <w:style w:type="paragraph" w:styleId="1229" w:customStyle="1">
    <w:name w:val="应答文本"/>
    <w:basedOn w:val="849"/>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849"/>
    <w:next w:val="848"/>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848"/>
    <w:qFormat/>
    <w:pPr>
      <w:ind w:firstLine="480"/>
    </w:pPr>
    <w:rPr>
      <w:rFonts w:ascii="Times New Roman" w:hAnsi="Times New Roman" w:cs="Times New Roman"/>
      <w:lang w:val="zh-CN"/>
    </w:rPr>
  </w:style>
  <w:style w:type="paragraph" w:styleId="1232" w:customStyle="1">
    <w:name w:val="font9"/>
    <w:basedOn w:val="849"/>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852"/>
    <w:next w:val="1234"/>
    <w:qFormat/>
    <w:pPr>
      <w:ind w:left="0"/>
      <w:spacing w:before="0" w:after="0" w:line="400" w:lineRule="exact"/>
      <w:outlineLvl w:val="2"/>
    </w:pPr>
  </w:style>
  <w:style w:type="paragraph" w:styleId="1234" w:customStyle="1">
    <w:name w:val="标书正文"/>
    <w:basedOn w:val="849"/>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849"/>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849"/>
    <w:next w:val="848"/>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849"/>
    <w:next w:val="848"/>
    <w:qFormat/>
    <w:pPr>
      <w:ind w:left="419" w:firstLine="5283"/>
      <w:spacing w:before="0" w:after="0" w:line="317" w:lineRule="atLeast"/>
    </w:pPr>
    <w:rPr>
      <w:rFonts w:ascii="Times New Roman" w:hAnsi="Times New Roman" w:cs="Times New Roman"/>
    </w:rPr>
  </w:style>
  <w:style w:type="paragraph" w:styleId="1238" w:customStyle="1">
    <w:name w:val="xl90"/>
    <w:basedOn w:val="849"/>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850"/>
    <w:next w:val="1219"/>
    <w:qFormat/>
    <w:pPr>
      <w:ind w:left="0" w:firstLine="18"/>
      <w:jc w:val="center"/>
      <w:spacing w:before="0" w:after="0" w:line="240" w:lineRule="auto"/>
      <w:outlineLvl w:val="0"/>
    </w:pPr>
  </w:style>
  <w:style w:type="paragraph" w:styleId="1241" w:customStyle="1">
    <w:name w:val="索引 81"/>
    <w:basedOn w:val="849"/>
    <w:next w:val="848"/>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848"/>
    <w:next w:val="848"/>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849"/>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849"/>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849"/>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849"/>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849"/>
    <w:next w:val="849"/>
    <w:qFormat/>
    <w:pPr>
      <w:ind w:left="0" w:firstLine="5120"/>
      <w:jc w:val="center"/>
      <w:spacing w:before="187" w:after="175" w:line="374" w:lineRule="atLeast"/>
    </w:pPr>
    <w:rPr>
      <w:rFonts w:ascii="Times New Roman" w:hAnsi="Times New Roman" w:cs="Times New Roman"/>
    </w:rPr>
  </w:style>
  <w:style w:type="paragraph" w:styleId="1248">
    <w:name w:val="Quote"/>
    <w:next w:val="848"/>
    <w:link w:val="874"/>
    <w:qFormat/>
    <w:pPr>
      <w:ind w:left="3680" w:right="864"/>
      <w:jc w:val="center"/>
      <w:spacing w:before="200" w:after="160"/>
    </w:pPr>
    <w:rPr>
      <w:rFonts w:ascii="Calibri" w:hAnsi="Calibri"/>
      <w:i/>
    </w:rPr>
  </w:style>
  <w:style w:type="paragraph" w:styleId="1249" w:customStyle="1">
    <w:name w:val="Default Paragraph Font Para Char Char Char Char Char Char"/>
    <w:basedOn w:val="849"/>
    <w:next w:val="1250"/>
    <w:qFormat/>
    <w:pPr>
      <w:ind w:left="0" w:firstLine="3584"/>
      <w:spacing w:before="0" w:after="160" w:line="240" w:lineRule="exact"/>
    </w:pPr>
    <w:rPr>
      <w:rFonts w:ascii="Times New Roman" w:hAnsi="Times New Roman" w:cs="Times New Roman"/>
    </w:rPr>
  </w:style>
  <w:style w:type="paragraph" w:styleId="1250" w:customStyle="1">
    <w:name w:val="xl23"/>
    <w:basedOn w:val="849"/>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849"/>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851"/>
    <w:next w:val="1253"/>
    <w:qFormat/>
    <w:pPr>
      <w:ind w:left="0" w:firstLine="24"/>
      <w:jc w:val="center"/>
      <w:spacing w:line="412" w:lineRule="auto"/>
      <w:outlineLvl w:val="1"/>
    </w:pPr>
  </w:style>
  <w:style w:type="paragraph" w:styleId="1253" w:customStyle="1">
    <w:name w:val="页脚 Char Char"/>
    <w:basedOn w:val="849"/>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850"/>
    <w:next w:val="1255"/>
    <w:qFormat/>
    <w:pPr>
      <w:ind w:left="0" w:firstLine="18"/>
      <w:jc w:val="center"/>
      <w:spacing w:before="120" w:after="0" w:line="360" w:lineRule="auto"/>
      <w:outlineLvl w:val="0"/>
    </w:pPr>
  </w:style>
  <w:style w:type="paragraph" w:styleId="1255" w:customStyle="1">
    <w:name w:val="Char1 Char Char Char Char Char Char"/>
    <w:basedOn w:val="849"/>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853"/>
    <w:next w:val="848"/>
    <w:qFormat/>
    <w:pPr>
      <w:ind w:left="851" w:firstLine="30"/>
      <w:spacing w:after="280" w:line="360" w:lineRule="auto"/>
      <w:outlineLvl w:val="3"/>
    </w:pPr>
  </w:style>
  <w:style w:type="paragraph" w:styleId="1257" w:customStyle="1">
    <w:name w:val="font0"/>
    <w:basedOn w:val="849"/>
    <w:next w:val="1232"/>
    <w:qFormat/>
    <w:pPr>
      <w:ind w:left="0" w:firstLine="1024"/>
      <w:spacing w:before="280" w:after="280" w:line="240" w:lineRule="auto"/>
    </w:pPr>
    <w:rPr>
      <w:rFonts w:ascii="Times New Roman" w:hAnsi="Times New Roman" w:cs="Times New Roman"/>
    </w:rPr>
  </w:style>
  <w:style w:type="paragraph" w:styleId="1258" w:customStyle="1">
    <w:name w:val="CM5"/>
    <w:basedOn w:val="849"/>
    <w:next w:val="848"/>
    <w:qFormat/>
    <w:pPr>
      <w:ind w:left="200" w:firstLine="2760"/>
      <w:spacing w:before="0" w:after="0" w:line="400" w:lineRule="atLeast"/>
    </w:pPr>
    <w:rPr>
      <w:rFonts w:ascii="Times New Roman" w:hAnsi="Times New Roman" w:cs="Times New Roman"/>
    </w:rPr>
  </w:style>
  <w:style w:type="paragraph" w:styleId="1259" w:customStyle="1">
    <w:name w:val="Pa0"/>
    <w:basedOn w:val="849"/>
    <w:next w:val="848"/>
    <w:qFormat/>
    <w:pPr>
      <w:ind w:left="0" w:firstLine="4608"/>
      <w:spacing w:before="0" w:after="0" w:line="241" w:lineRule="atLeast"/>
    </w:pPr>
    <w:rPr>
      <w:rFonts w:ascii="Times New Roman" w:hAnsi="Times New Roman" w:cs="Times New Roman"/>
    </w:rPr>
  </w:style>
  <w:style w:type="paragraph" w:styleId="1260" w:customStyle="1">
    <w:name w:val="招标文件》"/>
    <w:basedOn w:val="849"/>
    <w:next w:val="1196"/>
    <w:qFormat/>
    <w:pPr>
      <w:ind w:left="420" w:firstLine="2140"/>
      <w:spacing w:before="120" w:after="120" w:line="300" w:lineRule="auto"/>
    </w:pPr>
    <w:rPr>
      <w:rFonts w:ascii="Times New Roman" w:hAnsi="Times New Roman" w:cs="Times New Roman"/>
    </w:rPr>
  </w:style>
  <w:style w:type="paragraph" w:styleId="1261" w:customStyle="1">
    <w:name w:val="段"/>
    <w:next w:val="848"/>
    <w:qFormat/>
    <w:pPr>
      <w:ind w:firstLine="200"/>
      <w:jc w:val="both"/>
      <w:spacing w:line="360" w:lineRule="auto"/>
    </w:pPr>
    <w:rPr>
      <w:sz w:val="24"/>
      <w:szCs w:val="22"/>
    </w:rPr>
  </w:style>
  <w:style w:type="paragraph" w:styleId="1262" w:customStyle="1">
    <w:name w:val="标书_正文"/>
    <w:basedOn w:val="849"/>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851"/>
    <w:next w:val="1211"/>
    <w:qFormat/>
    <w:pPr>
      <w:ind w:left="0" w:firstLine="24"/>
      <w:spacing w:before="100" w:after="0" w:line="400" w:lineRule="exact"/>
      <w:outlineLvl w:val="1"/>
    </w:pPr>
  </w:style>
  <w:style w:type="paragraph" w:styleId="1264" w:customStyle="1">
    <w:name w:val="图片0"/>
    <w:basedOn w:val="849"/>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849"/>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849"/>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849"/>
    <w:next w:val="1269"/>
    <w:qFormat/>
    <w:pPr>
      <w:ind w:left="0" w:firstLine="2560"/>
      <w:spacing w:before="0" w:after="0" w:line="240" w:lineRule="auto"/>
    </w:pPr>
    <w:rPr>
      <w:rFonts w:ascii="Times New Roman" w:hAnsi="Times New Roman" w:cs="Times New Roman"/>
    </w:rPr>
  </w:style>
  <w:style w:type="paragraph" w:styleId="1269" w:customStyle="1">
    <w:name w:val="目录1"/>
    <w:basedOn w:val="849"/>
    <w:next w:val="848"/>
    <w:qFormat/>
    <w:pPr>
      <w:ind w:left="0" w:firstLine="7168"/>
      <w:spacing w:before="0" w:after="136" w:line="289" w:lineRule="atLeast"/>
    </w:pPr>
    <w:rPr>
      <w:rFonts w:ascii="Times New Roman" w:hAnsi="Times New Roman" w:cs="Times New Roman"/>
    </w:rPr>
  </w:style>
  <w:style w:type="paragraph" w:styleId="1270" w:customStyle="1">
    <w:name w:val="文档结构图1"/>
    <w:basedOn w:val="849"/>
    <w:next w:val="1271"/>
    <w:qFormat/>
    <w:pPr>
      <w:ind w:left="200" w:firstLine="2248"/>
      <w:spacing w:before="0" w:after="0" w:line="360" w:lineRule="auto"/>
    </w:pPr>
    <w:rPr>
      <w:rFonts w:ascii="Times New Roman" w:hAnsi="Times New Roman" w:cs="Times New Roman"/>
    </w:rPr>
  </w:style>
  <w:style w:type="paragraph" w:styleId="1271" w:customStyle="1">
    <w:name w:val="2ji"/>
    <w:basedOn w:val="851"/>
    <w:next w:val="1039"/>
    <w:qFormat/>
    <w:pPr>
      <w:ind w:left="0" w:firstLine="24"/>
      <w:spacing w:before="0" w:after="0" w:line="360" w:lineRule="auto"/>
      <w:outlineLvl w:val="1"/>
    </w:pPr>
  </w:style>
  <w:style w:type="paragraph" w:styleId="1272" w:customStyle="1">
    <w:name w:val="xl91"/>
    <w:basedOn w:val="849"/>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849"/>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849"/>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849"/>
    <w:next w:val="848"/>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852"/>
    <w:next w:val="1277"/>
    <w:qFormat/>
    <w:pPr>
      <w:ind w:left="1429" w:firstLine="18"/>
      <w:spacing w:before="100" w:after="100" w:line="360" w:lineRule="auto"/>
      <w:outlineLvl w:val="2"/>
    </w:pPr>
  </w:style>
  <w:style w:type="paragraph" w:styleId="1277" w:customStyle="1">
    <w:name w:val="xl22"/>
    <w:basedOn w:val="849"/>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849"/>
    <w:next w:val="848"/>
    <w:qFormat/>
    <w:pPr>
      <w:ind w:left="0"/>
      <w:spacing w:before="0" w:after="0" w:line="360" w:lineRule="auto"/>
    </w:pPr>
    <w:rPr>
      <w:rFonts w:ascii="Times New Roman" w:hAnsi="Times New Roman" w:cs="Times New Roman"/>
    </w:rPr>
  </w:style>
  <w:style w:type="paragraph" w:styleId="1279" w:customStyle="1">
    <w:name w:val="xl78"/>
    <w:basedOn w:val="849"/>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848"/>
    <w:qFormat/>
    <w:pPr>
      <w:ind w:left="2560"/>
    </w:pPr>
    <w:rPr>
      <w:rFonts w:ascii="Calibri" w:hAnsi="Calibri"/>
    </w:rPr>
  </w:style>
  <w:style w:type="paragraph" w:styleId="1282" w:customStyle="1">
    <w:name w:val="样式 小四 行距: 1.5 倍行距 首行缩进:  2 字符"/>
    <w:basedOn w:val="849"/>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849"/>
    <w:next w:val="848"/>
    <w:qFormat/>
    <w:pPr>
      <w:ind w:left="0" w:firstLine="7168"/>
      <w:spacing w:before="175" w:after="102" w:line="351" w:lineRule="atLeast"/>
    </w:pPr>
    <w:rPr>
      <w:rFonts w:ascii="Times New Roman" w:hAnsi="Times New Roman" w:cs="Times New Roman"/>
    </w:rPr>
  </w:style>
  <w:style w:type="paragraph" w:styleId="1284" w:customStyle="1">
    <w:name w:val="TOC 标题2"/>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849"/>
    <w:next w:val="1286"/>
    <w:qFormat/>
    <w:pPr>
      <w:ind w:left="0" w:firstLine="3584"/>
      <w:spacing w:before="0" w:after="0" w:line="240" w:lineRule="auto"/>
    </w:pPr>
    <w:rPr>
      <w:rFonts w:ascii="Times New Roman" w:hAnsi="Times New Roman" w:cs="Times New Roman"/>
    </w:rPr>
  </w:style>
  <w:style w:type="paragraph" w:styleId="1286" w:customStyle="1">
    <w:name w:val="Char"/>
    <w:basedOn w:val="849"/>
    <w:next w:val="1265"/>
    <w:qFormat/>
    <w:pPr>
      <w:ind w:left="900" w:firstLine="2608"/>
      <w:spacing w:before="0" w:after="0" w:line="240" w:lineRule="auto"/>
    </w:pPr>
    <w:rPr>
      <w:rFonts w:ascii="Times New Roman" w:hAnsi="Times New Roman" w:cs="Times New Roman"/>
    </w:rPr>
  </w:style>
  <w:style w:type="paragraph" w:styleId="1287" w:customStyle="1">
    <w:name w:val="xl86"/>
    <w:basedOn w:val="849"/>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849"/>
    <w:next w:val="848"/>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849"/>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849"/>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849"/>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849"/>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849"/>
    <w:next w:val="848"/>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849"/>
    <w:next w:val="848"/>
    <w:qFormat/>
    <w:pPr>
      <w:ind w:left="629" w:firstLine="5237"/>
      <w:spacing w:before="0" w:after="0" w:line="317" w:lineRule="atLeast"/>
    </w:pPr>
    <w:rPr>
      <w:rFonts w:ascii="Times New Roman" w:hAnsi="Times New Roman" w:cs="Times New Roman"/>
    </w:rPr>
  </w:style>
  <w:style w:type="paragraph" w:styleId="1296" w:customStyle="1">
    <w:name w:val="p15"/>
    <w:basedOn w:val="848"/>
    <w:qFormat/>
    <w:pPr>
      <w:ind w:left="0"/>
    </w:pPr>
    <w:rPr>
      <w:rFonts w:ascii="宋体" w:hAnsi="宋体"/>
      <w:sz w:val="28"/>
      <w:szCs w:val="28"/>
    </w:rPr>
  </w:style>
  <w:style w:type="paragraph" w:styleId="1297" w:customStyle="1">
    <w:name w:val="四号 居中"/>
    <w:basedOn w:val="849"/>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848"/>
    <w:qFormat/>
    <w:pPr>
      <w:ind w:firstLine="2048"/>
      <w:spacing w:line="360" w:lineRule="auto"/>
    </w:pPr>
    <w:rPr>
      <w:rFonts w:ascii="Calibri" w:hAnsi="Calibri"/>
    </w:rPr>
  </w:style>
  <w:style w:type="paragraph" w:styleId="1299" w:customStyle="1">
    <w:name w:val="列表编号 21"/>
    <w:basedOn w:val="849"/>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849"/>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849"/>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849"/>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849"/>
    <w:next w:val="1304"/>
    <w:qFormat/>
    <w:pPr>
      <w:ind w:left="0" w:firstLine="2560"/>
      <w:spacing w:before="0" w:after="0" w:line="240" w:lineRule="auto"/>
    </w:pPr>
    <w:rPr>
      <w:rFonts w:ascii="Times New Roman" w:hAnsi="Times New Roman" w:cs="Times New Roman"/>
    </w:rPr>
  </w:style>
  <w:style w:type="paragraph" w:styleId="1304" w:customStyle="1">
    <w:name w:val="xl87"/>
    <w:basedOn w:val="849"/>
    <w:next w:val="1260"/>
    <w:qFormat/>
    <w:pPr>
      <w:ind w:left="0" w:firstLine="5120"/>
      <w:spacing w:before="280" w:after="280" w:line="240" w:lineRule="auto"/>
    </w:pPr>
    <w:rPr>
      <w:rFonts w:ascii="Times New Roman" w:hAnsi="Times New Roman" w:cs="Times New Roman"/>
    </w:rPr>
  </w:style>
  <w:style w:type="paragraph" w:styleId="1305" w:customStyle="1">
    <w:name w:val="444"/>
    <w:basedOn w:val="849"/>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849"/>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849"/>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849"/>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849"/>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849"/>
    <w:next w:val="848"/>
    <w:qFormat/>
    <w:pPr>
      <w:ind w:left="1600" w:firstLine="2560"/>
      <w:jc w:val="center"/>
      <w:spacing w:before="0" w:after="0" w:line="360" w:lineRule="auto"/>
    </w:pPr>
    <w:rPr>
      <w:rFonts w:ascii="Times New Roman" w:hAnsi="Times New Roman" w:cs="Times New Roman"/>
    </w:rPr>
  </w:style>
  <w:style w:type="paragraph" w:styleId="1313" w:customStyle="1">
    <w:name w:val="xl79"/>
    <w:basedOn w:val="849"/>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849"/>
    <w:next w:val="1282"/>
    <w:qFormat/>
    <w:pPr>
      <w:ind w:left="600" w:firstLine="5212"/>
      <w:spacing w:before="0" w:after="0" w:line="360" w:lineRule="auto"/>
    </w:pPr>
    <w:rPr>
      <w:rFonts w:ascii="Times New Roman" w:hAnsi="Times New Roman" w:cs="Times New Roman"/>
    </w:rPr>
  </w:style>
  <w:style w:type="paragraph" w:styleId="1316" w:customStyle="1">
    <w:name w:val="xl75"/>
    <w:basedOn w:val="849"/>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849"/>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849"/>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849"/>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849"/>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853"/>
    <w:next w:val="1322"/>
    <w:qFormat/>
    <w:pPr>
      <w:ind w:left="426" w:firstLine="24"/>
      <w:spacing w:before="0" w:after="0" w:line="360" w:lineRule="auto"/>
      <w:outlineLvl w:val="3"/>
    </w:pPr>
  </w:style>
  <w:style w:type="paragraph" w:styleId="1322" w:customStyle="1">
    <w:name w:val="xl82"/>
    <w:basedOn w:val="849"/>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849"/>
    <w:next w:val="1325"/>
    <w:qFormat/>
    <w:pPr>
      <w:ind w:left="0" w:firstLine="2560"/>
      <w:spacing w:before="0" w:after="0" w:line="240" w:lineRule="auto"/>
    </w:pPr>
    <w:rPr>
      <w:rFonts w:ascii="Times New Roman" w:hAnsi="Times New Roman" w:cs="Times New Roman"/>
    </w:rPr>
  </w:style>
  <w:style w:type="paragraph" w:styleId="1325" w:customStyle="1">
    <w:name w:val="样式1"/>
    <w:basedOn w:val="849"/>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849"/>
    <w:next w:val="848"/>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849"/>
    <w:next w:val="848"/>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849"/>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849"/>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849"/>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849"/>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849"/>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848"/>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849"/>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849"/>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850"/>
    <w:next w:val="1340"/>
    <w:qFormat/>
    <w:pPr>
      <w:ind w:left="432" w:firstLine="18"/>
      <w:spacing w:before="40" w:after="40" w:line="360" w:lineRule="auto"/>
      <w:outlineLvl w:val="0"/>
    </w:pPr>
  </w:style>
  <w:style w:type="paragraph" w:styleId="1340" w:customStyle="1">
    <w:name w:val="表格用"/>
    <w:basedOn w:val="849"/>
    <w:next w:val="1297"/>
    <w:qFormat/>
    <w:pPr>
      <w:ind w:left="0" w:firstLine="1024"/>
      <w:spacing w:before="0" w:after="0" w:line="360" w:lineRule="auto"/>
    </w:pPr>
    <w:rPr>
      <w:rFonts w:ascii="Times New Roman" w:hAnsi="Times New Roman" w:cs="Times New Roman"/>
    </w:rPr>
  </w:style>
  <w:style w:type="paragraph" w:styleId="1341" w:customStyle="1">
    <w:name w:val="xl71"/>
    <w:basedOn w:val="849"/>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849"/>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849"/>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849"/>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849"/>
    <w:next w:val="1295"/>
    <w:qFormat/>
    <w:pPr>
      <w:ind w:left="0" w:firstLine="2560"/>
      <w:spacing w:before="0" w:after="0" w:line="240" w:lineRule="auto"/>
    </w:pPr>
    <w:rPr>
      <w:rFonts w:ascii="Times New Roman" w:hAnsi="Times New Roman" w:cs="Times New Roman"/>
    </w:rPr>
  </w:style>
  <w:style w:type="paragraph" w:styleId="1347" w:customStyle="1">
    <w:name w:val="样式"/>
    <w:next w:val="848"/>
    <w:qFormat/>
    <w:pPr>
      <w:ind w:firstLine="3584"/>
      <w:widowControl w:val="off"/>
    </w:pPr>
    <w:rPr>
      <w:rFonts w:ascii="Calibri" w:hAnsi="Calibri"/>
    </w:rPr>
  </w:style>
  <w:style w:type="paragraph" w:styleId="1348" w:customStyle="1">
    <w:name w:val="TOC 标题1"/>
    <w:basedOn w:val="850"/>
    <w:next w:val="848"/>
    <w:qFormat/>
    <w:pPr>
      <w:ind w:left="0" w:firstLine="6144"/>
      <w:spacing w:before="480" w:after="0" w:line="276" w:lineRule="auto"/>
    </w:pPr>
    <w:rPr>
      <w:b/>
      <w:sz w:val="30"/>
    </w:rPr>
  </w:style>
  <w:style w:type="paragraph" w:styleId="1349" w:customStyle="1">
    <w:name w:val="纯文本3"/>
    <w:basedOn w:val="848"/>
    <w:qFormat/>
    <w:rPr>
      <w:rFonts w:ascii="宋体" w:hAnsi="Courier New" w:cs="Times New Roman"/>
    </w:rPr>
  </w:style>
  <w:style w:type="paragraph" w:styleId="1350" w:customStyle="1">
    <w:name w:val="afont"/>
    <w:basedOn w:val="849"/>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849"/>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849"/>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849"/>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849"/>
    <w:next w:val="848"/>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848"/>
    <w:qFormat/>
    <w:pPr>
      <w:ind w:left="0"/>
      <w:jc w:val="left"/>
    </w:pPr>
    <w:rPr>
      <w:rFonts w:ascii="宋体" w:hAnsi="宋体" w:eastAsia="楷体_GB2312" w:cs="Courier New"/>
      <w:sz w:val="26"/>
      <w:lang w:val="zh-CN"/>
    </w:rPr>
  </w:style>
  <w:style w:type="paragraph" w:styleId="1356" w:customStyle="1">
    <w:name w:val="样式 加粗 居中2"/>
    <w:basedOn w:val="849"/>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849"/>
    <w:next w:val="1311"/>
    <w:qFormat/>
    <w:pPr>
      <w:ind w:left="480" w:firstLine="2784"/>
      <w:spacing w:before="0" w:after="0" w:line="360" w:lineRule="auto"/>
    </w:pPr>
    <w:rPr>
      <w:rFonts w:ascii="Times New Roman" w:hAnsi="Times New Roman" w:cs="Times New Roman"/>
    </w:rPr>
  </w:style>
  <w:style w:type="paragraph" w:styleId="1358" w:customStyle="1">
    <w:name w:val="font5"/>
    <w:basedOn w:val="849"/>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849"/>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849"/>
    <w:next w:val="1361"/>
    <w:qFormat/>
    <w:pPr>
      <w:ind w:left="0" w:firstLine="2560"/>
      <w:spacing w:before="0" w:after="0" w:line="240" w:lineRule="auto"/>
    </w:pPr>
    <w:rPr>
      <w:rFonts w:ascii="Times New Roman" w:hAnsi="Times New Roman" w:cs="Times New Roman"/>
    </w:rPr>
  </w:style>
  <w:style w:type="paragraph" w:styleId="1361" w:customStyle="1">
    <w:name w:val="1正文"/>
    <w:basedOn w:val="849"/>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849"/>
    <w:next w:val="848"/>
    <w:qFormat/>
    <w:pPr>
      <w:ind w:left="209" w:firstLine="5329"/>
      <w:spacing w:before="0" w:after="0" w:line="317" w:lineRule="atLeast"/>
    </w:pPr>
    <w:rPr>
      <w:rFonts w:ascii="Times New Roman" w:hAnsi="Times New Roman" w:cs="Times New Roman"/>
    </w:rPr>
  </w:style>
  <w:style w:type="paragraph" w:styleId="1363" w:customStyle="1">
    <w:name w:val="图表目录1"/>
    <w:basedOn w:val="849"/>
    <w:next w:val="848"/>
    <w:qFormat/>
    <w:pPr>
      <w:ind w:left="200" w:firstLine="2616"/>
      <w:jc w:val="center"/>
      <w:spacing w:before="0" w:after="0" w:line="360" w:lineRule="auto"/>
    </w:pPr>
    <w:rPr>
      <w:rFonts w:ascii="Times New Roman" w:hAnsi="Times New Roman" w:cs="Times New Roman"/>
    </w:rPr>
  </w:style>
  <w:style w:type="paragraph" w:styleId="1364" w:customStyle="1">
    <w:name w:val="xl63"/>
    <w:basedOn w:val="849"/>
    <w:next w:val="1314"/>
    <w:qFormat/>
    <w:pPr>
      <w:ind w:left="0" w:firstLine="5120"/>
      <w:spacing w:before="280" w:after="280" w:line="240" w:lineRule="auto"/>
    </w:pPr>
    <w:rPr>
      <w:rFonts w:ascii="Times New Roman" w:hAnsi="Times New Roman" w:cs="Times New Roman"/>
    </w:rPr>
  </w:style>
  <w:style w:type="paragraph" w:styleId="1365">
    <w:name w:val="List Paragraph"/>
    <w:basedOn w:val="848"/>
    <w:next w:val="1272"/>
    <w:qFormat/>
    <w:pPr>
      <w:ind w:left="420" w:firstLine="3748"/>
    </w:pPr>
    <w:rPr>
      <w:rFonts w:ascii="Times New Roman" w:hAnsi="Times New Roman" w:cs="Times New Roman"/>
    </w:rPr>
  </w:style>
  <w:style w:type="paragraph" w:styleId="1366" w:customStyle="1">
    <w:name w:val="xl73"/>
    <w:basedOn w:val="849"/>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849"/>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854"/>
    <w:next w:val="1369"/>
    <w:qFormat/>
    <w:pPr>
      <w:ind w:left="1134" w:firstLine="18"/>
      <w:spacing w:before="0" w:after="0" w:line="360" w:lineRule="auto"/>
      <w:outlineLvl w:val="4"/>
    </w:pPr>
  </w:style>
  <w:style w:type="paragraph" w:styleId="1369" w:customStyle="1">
    <w:name w:val="日期1"/>
    <w:basedOn w:val="849"/>
    <w:next w:val="848"/>
    <w:qFormat/>
    <w:pPr>
      <w:ind w:left="100" w:firstLine="6144"/>
      <w:spacing w:before="0" w:after="0" w:line="240" w:lineRule="auto"/>
    </w:pPr>
    <w:rPr>
      <w:rFonts w:ascii="Times New Roman" w:hAnsi="Times New Roman" w:cs="Times New Roman"/>
    </w:rPr>
  </w:style>
  <w:style w:type="paragraph" w:styleId="1370" w:customStyle="1">
    <w:name w:val="图1"/>
    <w:basedOn w:val="849"/>
    <w:next w:val="848"/>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849"/>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849"/>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849"/>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848"/>
    <w:link w:val="875"/>
    <w:qFormat/>
    <w:pPr>
      <w:ind w:left="3766" w:right="950"/>
      <w:jc w:val="center"/>
      <w:spacing w:before="360" w:after="360"/>
    </w:pPr>
    <w:rPr>
      <w:rFonts w:ascii="Calibri" w:hAnsi="Calibri"/>
      <w:i/>
    </w:rPr>
  </w:style>
  <w:style w:type="paragraph" w:styleId="1375" w:customStyle="1">
    <w:name w:val="索引 51"/>
    <w:basedOn w:val="849"/>
    <w:next w:val="848"/>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849"/>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849"/>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849"/>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849"/>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849"/>
    <w:next w:val="1387"/>
    <w:qFormat/>
    <w:pPr>
      <w:ind w:left="0" w:firstLine="2560"/>
      <w:spacing w:before="0" w:after="0" w:line="240" w:lineRule="auto"/>
    </w:pPr>
    <w:rPr>
      <w:rFonts w:ascii="Times New Roman" w:hAnsi="Times New Roman" w:cs="Times New Roman"/>
    </w:rPr>
  </w:style>
  <w:style w:type="paragraph" w:styleId="1387" w:customStyle="1">
    <w:name w:val="xl64"/>
    <w:basedOn w:val="849"/>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849"/>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849"/>
    <w:next w:val="848"/>
    <w:qFormat/>
    <w:pPr>
      <w:ind w:left="0" w:firstLine="3584"/>
      <w:spacing w:before="0" w:after="0" w:line="240" w:lineRule="auto"/>
    </w:pPr>
    <w:rPr>
      <w:rFonts w:ascii="Times New Roman" w:hAnsi="Times New Roman" w:cs="Times New Roman"/>
    </w:rPr>
  </w:style>
  <w:style w:type="paragraph" w:styleId="1390" w:customStyle="1">
    <w:name w:val="H 3"/>
    <w:basedOn w:val="852"/>
    <w:next w:val="1391"/>
    <w:qFormat/>
    <w:pPr>
      <w:ind w:left="1429" w:firstLine="18"/>
      <w:spacing w:before="0" w:after="0" w:line="360" w:lineRule="auto"/>
      <w:outlineLvl w:val="2"/>
    </w:pPr>
  </w:style>
  <w:style w:type="paragraph" w:styleId="1391" w:customStyle="1">
    <w:name w:val="xl83"/>
    <w:basedOn w:val="849"/>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849"/>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849"/>
    <w:next w:val="1375"/>
    <w:qFormat/>
    <w:pPr>
      <w:ind w:left="200" w:firstLine="3784"/>
      <w:spacing w:before="0" w:after="0" w:line="360" w:lineRule="auto"/>
    </w:pPr>
    <w:rPr>
      <w:rFonts w:ascii="Times New Roman" w:hAnsi="Times New Roman" w:cs="Times New Roman"/>
    </w:rPr>
  </w:style>
  <w:style w:type="paragraph" w:styleId="1394" w:customStyle="1">
    <w:name w:val="1"/>
    <w:basedOn w:val="849"/>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848"/>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848"/>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849"/>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849"/>
    <w:next w:val="1401"/>
    <w:qFormat/>
    <w:pPr>
      <w:ind w:left="0" w:firstLine="2560"/>
      <w:spacing w:before="0" w:after="0" w:line="240" w:lineRule="auto"/>
    </w:pPr>
    <w:rPr>
      <w:rFonts w:ascii="Times New Roman" w:hAnsi="Times New Roman" w:cs="Times New Roman"/>
    </w:rPr>
  </w:style>
  <w:style w:type="paragraph" w:styleId="1401" w:customStyle="1">
    <w:name w:val="xl24"/>
    <w:basedOn w:val="849"/>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849"/>
    <w:next w:val="1259"/>
    <w:qFormat/>
    <w:pPr>
      <w:ind w:left="0" w:firstLine="3584"/>
      <w:spacing w:before="280" w:after="280" w:line="240" w:lineRule="auto"/>
    </w:pPr>
    <w:rPr>
      <w:rFonts w:ascii="Times New Roman" w:hAnsi="Times New Roman" w:cs="Times New Roman"/>
    </w:rPr>
  </w:style>
  <w:style w:type="paragraph" w:styleId="1404" w:customStyle="1">
    <w:name w:val="插图"/>
    <w:next w:val="848"/>
    <w:qFormat/>
    <w:pPr>
      <w:ind w:firstLine="4608"/>
      <w:jc w:val="center"/>
    </w:pPr>
    <w:rPr>
      <w:rFonts w:ascii="Calibri" w:hAnsi="Calibri"/>
    </w:rPr>
  </w:style>
  <w:style w:type="paragraph" w:styleId="1405" w:customStyle="1">
    <w:name w:val="列出段落3"/>
    <w:basedOn w:val="849"/>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849"/>
    <w:next w:val="848"/>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849"/>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849"/>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849"/>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848"/>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849"/>
    <w:next w:val="1305"/>
    <w:qFormat/>
    <w:pPr>
      <w:ind w:left="0" w:firstLine="2815"/>
      <w:spacing w:before="0" w:after="0" w:line="360" w:lineRule="auto"/>
    </w:pPr>
    <w:rPr>
      <w:rFonts w:ascii="Times New Roman" w:hAnsi="Times New Roman" w:cs="Times New Roman"/>
    </w:rPr>
  </w:style>
  <w:style w:type="table" w:styleId="1413" w:customStyle="1">
    <w:name w:val="网格型1"/>
    <w:basedOn w:val="8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A2EF94D-4624-49BD-93E9-64237B536A0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13</cp:revision>
  <dcterms:created xsi:type="dcterms:W3CDTF">2026-10-14T05:31:00Z</dcterms:created>
  <dcterms:modified xsi:type="dcterms:W3CDTF">2026-10-20T02:10:11Z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