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jc w:val="both"/>
        <w:spacing w:line="920" w:lineRule="exact"/>
        <w:rPr>
          <w:rFonts w:hint="eastAsia" w:ascii="宋体" w:hAnsi="宋体" w:eastAsia="宋体"/>
          <w:b/>
          <w:bCs/>
          <w:sz w:val="48"/>
          <w:highlight w:val="none"/>
        </w:rPr>
      </w:pPr>
      <w:r>
        <w:rPr>
          <w:rFonts w:hint="eastAsia" w:ascii="宋体" w:hAnsi="宋体" w:eastAsia="宋体"/>
          <w:b/>
          <w:bCs/>
          <w:sz w:val="48"/>
          <w:highlight w:val="none"/>
        </w:rPr>
      </w:r>
      <w:r/>
    </w:p>
    <w:p>
      <w:pP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ind w:left="241" w:firstLine="1785"/>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竞争性谈判文件</w:t>
      </w:r>
      <w:r/>
    </w:p>
    <w:p>
      <w:pPr>
        <w:ind w:firstLine="2862"/>
        <w:rPr>
          <w:rFonts w:hint="eastAsia" w:ascii="宋体" w:hAnsi="宋体"/>
          <w:bCs/>
          <w:sz w:val="36"/>
          <w:highlight w:val="none"/>
        </w:rPr>
      </w:pPr>
      <w:r>
        <w:rPr>
          <w:rFonts w:hint="eastAsia" w:ascii="宋体" w:hAnsi="宋体"/>
          <w:bCs/>
          <w:sz w:val="36"/>
          <w:highlight w:val="none"/>
        </w:rPr>
      </w:r>
      <w:r/>
    </w:p>
    <w:p>
      <w:pPr>
        <w:ind w:firstLine="2862"/>
        <w:rPr>
          <w:rFonts w:hint="eastAsia" w:ascii="宋体" w:hAnsi="宋体"/>
          <w:bCs/>
          <w:sz w:val="36"/>
          <w:highlight w:val="none"/>
        </w:rPr>
      </w:pPr>
      <w:r>
        <w:rPr>
          <w:rFonts w:hint="eastAsia" w:ascii="宋体" w:hAnsi="宋体"/>
          <w:bCs/>
          <w:sz w:val="36"/>
          <w:highlight w:val="none"/>
        </w:rPr>
      </w:r>
      <w:r/>
    </w:p>
    <w:p>
      <w:pPr>
        <w:ind w:firstLine="2862"/>
        <w:rPr>
          <w:rFonts w:hint="eastAsia" w:ascii="宋体" w:hAnsi="宋体"/>
          <w:bCs/>
          <w:sz w:val="36"/>
          <w:highlight w:val="none"/>
        </w:rPr>
      </w:pPr>
      <w:r>
        <w:rPr>
          <w:rFonts w:hint="eastAsia" w:ascii="宋体" w:hAnsi="宋体"/>
          <w:bCs/>
          <w:sz w:val="36"/>
          <w:highlight w:val="none"/>
        </w:rPr>
      </w:r>
      <w:r/>
    </w:p>
    <w:p>
      <w:pPr>
        <w:ind w:firstLine="716"/>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t xml:space="preserve">项目名称: </w:t>
      </w:r>
      <w:r>
        <w:rPr>
          <w:rFonts w:hint="eastAsia" w:ascii="黑体" w:hAnsi="黑体" w:eastAsia="黑体"/>
          <w:b/>
          <w:sz w:val="36"/>
          <w:szCs w:val="36"/>
          <w:highlight w:val="none"/>
          <w:lang w:eastAsia="zh-CN"/>
        </w:rPr>
        <w:t xml:space="preserve">马坝镇华夏光伏项目永兴村河塘清淤工程</w:t>
      </w:r>
      <w:r/>
    </w:p>
    <w:p>
      <w:pPr>
        <w:spacing w:line="760" w:lineRule="exact"/>
        <w:rPr>
          <w:rFonts w:hint="eastAsia" w:ascii="黑体" w:hAnsi="黑体" w:eastAsia="黑体"/>
          <w:b/>
          <w:sz w:val="36"/>
          <w:highlight w:val="none"/>
        </w:rPr>
      </w:pPr>
      <w:r>
        <w:rPr>
          <w:rFonts w:hint="eastAsia" w:ascii="黑体" w:hAnsi="黑体" w:eastAsia="黑体"/>
          <w:b/>
          <w:sz w:val="36"/>
          <w:highlight w:val="none"/>
        </w:rPr>
      </w:r>
      <w:r/>
    </w:p>
    <w:p>
      <w:pPr>
        <w:spacing w:line="760" w:lineRule="exact"/>
        <w:rPr>
          <w:rFonts w:hint="eastAsia" w:ascii="黑体" w:hAnsi="黑体" w:eastAsia="黑体"/>
          <w:b/>
          <w:sz w:val="36"/>
          <w:highlight w:val="none"/>
        </w:rPr>
      </w:pPr>
      <w:r>
        <w:rPr>
          <w:rFonts w:hint="eastAsia" w:ascii="黑体" w:hAnsi="黑体" w:eastAsia="黑体"/>
          <w:b/>
          <w:sz w:val="36"/>
          <w:highlight w:val="none"/>
        </w:rPr>
      </w:r>
      <w:r/>
    </w:p>
    <w:p>
      <w:pPr>
        <w:ind w:firstLine="716"/>
        <w:spacing w:line="760" w:lineRule="exact"/>
        <w:rPr>
          <w:rFonts w:hint="eastAsia" w:ascii="黑体" w:hAnsi="黑体" w:eastAsia="黑体"/>
          <w:b/>
          <w:sz w:val="36"/>
          <w:highlight w:val="none"/>
        </w:rPr>
      </w:pPr>
      <w:r>
        <w:rPr>
          <w:rFonts w:hint="eastAsia" w:ascii="黑体" w:hAnsi="黑体" w:eastAsia="黑体"/>
          <w:b/>
          <w:sz w:val="36"/>
          <w:highlight w:val="none"/>
        </w:rPr>
        <w:t xml:space="preserve">项目编号: </w:t>
      </w:r>
      <w:bookmarkStart w:id="33" w:name="_GoBack"/>
      <w:r>
        <w:rPr>
          <w:rFonts w:hint="eastAsia" w:ascii="黑体" w:hAnsi="黑体" w:eastAsia="黑体"/>
          <w:b/>
          <w:color w:val="0000ff"/>
          <w:sz w:val="36"/>
          <w:highlight w:val="none"/>
          <w:lang w:eastAsia="zh-CN"/>
        </w:rPr>
        <w:t xml:space="preserve">JSZC-320830-QZDL-T2026-0007</w:t>
      </w:r>
      <w:bookmarkEnd w:id="33"/>
      <w:r/>
    </w:p>
    <w:p>
      <w:pPr>
        <w:ind w:firstLine="716"/>
        <w:spacing w:line="760" w:lineRule="exact"/>
        <w:rPr>
          <w:rFonts w:hint="eastAsia" w:ascii="黑体" w:hAnsi="黑体" w:eastAsia="黑体"/>
          <w:b/>
          <w:sz w:val="36"/>
          <w:highlight w:val="none"/>
        </w:rPr>
      </w:pPr>
      <w:r>
        <w:rPr>
          <w:rFonts w:hint="eastAsia" w:ascii="黑体" w:hAnsi="黑体" w:eastAsia="黑体"/>
          <w:b/>
          <w:sz w:val="36"/>
          <w:highlight w:val="none"/>
        </w:rPr>
      </w:r>
      <w:r/>
    </w:p>
    <w:p>
      <w:pPr>
        <w:ind w:firstLine="716"/>
        <w:spacing w:line="760" w:lineRule="exact"/>
        <w:rPr>
          <w:rFonts w:hint="eastAsia" w:ascii="黑体" w:hAnsi="黑体" w:eastAsia="黑体"/>
          <w:b/>
          <w:sz w:val="36"/>
          <w:highlight w:val="none"/>
        </w:rPr>
      </w:pPr>
      <w:r>
        <w:rPr>
          <w:rFonts w:hint="eastAsia" w:ascii="黑体" w:hAnsi="黑体" w:eastAsia="黑体"/>
          <w:b/>
          <w:sz w:val="36"/>
          <w:highlight w:val="none"/>
        </w:rPr>
      </w:r>
      <w:r/>
    </w:p>
    <w:p>
      <w:pPr>
        <w:ind w:firstLine="716"/>
        <w:spacing w:line="760" w:lineRule="exact"/>
        <w:rPr>
          <w:rFonts w:ascii="黑体" w:hAnsi="黑体" w:eastAsia="黑体"/>
          <w:b/>
          <w:sz w:val="36"/>
          <w:highlight w:val="none"/>
          <w:lang w:val="en-US" w:eastAsia="zh-CN"/>
        </w:rPr>
      </w:pPr>
      <w:r>
        <w:rPr>
          <w:rFonts w:hint="eastAsia" w:ascii="黑体" w:hAnsi="黑体" w:eastAsia="黑体"/>
          <w:b/>
          <w:sz w:val="36"/>
          <w:highlight w:val="none"/>
          <w:lang w:val="en-US" w:eastAsia="zh-CN"/>
        </w:rPr>
        <w:t xml:space="preserve">代理机构：江苏全咨工程项目管理有限公司</w:t>
      </w:r>
      <w:r/>
    </w:p>
    <w:p>
      <w:pPr>
        <w:ind w:left="-359" w:firstLine="360"/>
        <w:rPr>
          <w:rFonts w:ascii="黑体" w:hAnsi="黑体" w:eastAsia="黑体"/>
          <w:b/>
          <w:sz w:val="32"/>
          <w:highlight w:val="none"/>
        </w:rPr>
      </w:pPr>
      <w:r>
        <w:rPr>
          <w:rFonts w:ascii="黑体" w:hAnsi="黑体" w:eastAsia="黑体"/>
          <w:b/>
          <w:sz w:val="32"/>
          <w:highlight w:val="none"/>
        </w:rPr>
      </w:r>
      <w:r/>
    </w:p>
    <w:p>
      <w:pPr>
        <w:jc w:val="center"/>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t xml:space="preserve">二0二</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九</w:t>
      </w:r>
      <w:r>
        <w:rPr>
          <w:rFonts w:hint="eastAsia" w:ascii="黑体" w:hAnsi="黑体" w:eastAsia="黑体"/>
          <w:b/>
          <w:sz w:val="36"/>
          <w:szCs w:val="36"/>
          <w:highlight w:val="none"/>
        </w:rPr>
        <w:t xml:space="preserve">月</w:t>
      </w:r>
      <w:r>
        <w:rPr>
          <w:rFonts w:hint="eastAsia" w:ascii="黑体" w:hAnsi="黑体" w:eastAsia="黑体"/>
          <w:b/>
          <w:color w:val="0000ff"/>
          <w:sz w:val="36"/>
          <w:szCs w:val="36"/>
          <w:highlight w:val="none"/>
          <w:lang w:val="en-US" w:eastAsia="zh-CN"/>
        </w:rPr>
        <w:t xml:space="preserve">二十八</w:t>
      </w:r>
      <w:r>
        <w:rPr>
          <w:rFonts w:hint="eastAsia" w:ascii="黑体" w:hAnsi="黑体" w:eastAsia="黑体"/>
          <w:b/>
          <w:sz w:val="36"/>
          <w:szCs w:val="36"/>
          <w:highlight w:val="none"/>
        </w:rPr>
        <w:t xml:space="preserve">日</w:t>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658"/>
        <w:numPr>
          <w:ilvl w:val="0"/>
          <w:numId w:val="2"/>
        </w:numPr>
        <w:ind w:left="0" w:firstLine="420"/>
        <w:jc w:val="center"/>
        <w:pageBreakBefore w:val="0"/>
        <w:spacing w:before="200" w:after="200"/>
        <w:widowControl w:val="off"/>
        <w:rPr>
          <w:rFonts w:hint="eastAsia" w:ascii="仿宋" w:hAnsi="仿宋" w:eastAsia="仿宋"/>
          <w:b/>
          <w:bCs/>
          <w:szCs w:val="36"/>
          <w:highlight w:val="none"/>
        </w:rPr>
      </w:pPr>
      <w:r>
        <w:rPr>
          <w:rFonts w:hint="eastAsia" w:ascii="仿宋" w:hAnsi="仿宋" w:eastAsia="仿宋"/>
          <w:b/>
          <w:bCs/>
          <w:szCs w:val="36"/>
          <w:highlight w:val="none"/>
        </w:rPr>
        <w:br w:type="column"/>
      </w:r>
      <w:r>
        <w:rPr>
          <w:rFonts w:hint="eastAsia" w:ascii="仿宋" w:hAnsi="仿宋" w:eastAsia="仿宋" w:cs="仿宋"/>
          <w:b/>
          <w:bCs/>
        </w:rPr>
        <w:t xml:space="preserve">  谈判邀请</w:t>
      </w:r>
      <w:r/>
    </w:p>
    <w:p>
      <w:pPr>
        <w:ind w:firstLine="548"/>
        <w:spacing w:line="520" w:lineRule="exact"/>
        <w:rPr>
          <w:rFonts w:ascii="仿宋" w:hAnsi="仿宋" w:eastAsia="仿宋"/>
          <w:sz w:val="28"/>
          <w:highlight w:val="none"/>
        </w:rPr>
      </w:pPr>
      <w:r>
        <w:rPr>
          <w:rFonts w:hint="eastAsia" w:ascii="仿宋" w:hAnsi="仿宋" w:eastAsia="仿宋"/>
          <w:sz w:val="28"/>
          <w:highlight w:val="none"/>
        </w:rPr>
        <w:t xml:space="preserve">受</w:t>
      </w:r>
      <w:r>
        <w:rPr>
          <w:rFonts w:hint="eastAsia" w:ascii="仿宋" w:hAnsi="仿宋" w:eastAsia="仿宋"/>
          <w:sz w:val="28"/>
          <w:highlight w:val="none"/>
          <w:lang w:val="en-US" w:eastAsia="zh-CN"/>
        </w:rPr>
        <w:t xml:space="preserve">‌盱眙县马坝镇人民政府</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江苏全咨工程项目管理有限公司</w:t>
      </w:r>
      <w:r>
        <w:rPr>
          <w:rFonts w:hint="eastAsia" w:ascii="仿宋" w:hAnsi="仿宋" w:eastAsia="仿宋"/>
          <w:sz w:val="28"/>
          <w:highlight w:val="none"/>
        </w:rPr>
        <w:t xml:space="preserve">就</w:t>
      </w:r>
      <w:r>
        <w:rPr>
          <w:rFonts w:hint="eastAsia" w:ascii="仿宋" w:hAnsi="仿宋" w:eastAsia="仿宋"/>
          <w:sz w:val="28"/>
          <w:highlight w:val="none"/>
          <w:lang w:val="en-US" w:eastAsia="zh-CN"/>
        </w:rPr>
        <w:t xml:space="preserve">该单位</w:t>
      </w:r>
      <w:r>
        <w:rPr>
          <w:rFonts w:hint="eastAsia" w:ascii="仿宋" w:hAnsi="仿宋" w:eastAsia="仿宋"/>
          <w:sz w:val="28"/>
          <w:szCs w:val="28"/>
          <w:highlight w:val="none"/>
          <w:lang w:eastAsia="zh-CN"/>
        </w:rPr>
        <w:t xml:space="preserve">马坝镇华夏光伏项目永兴村河塘清淤工程</w:t>
      </w:r>
      <w:r>
        <w:rPr>
          <w:rFonts w:hint="eastAsia" w:ascii="仿宋" w:hAnsi="仿宋" w:eastAsia="仿宋"/>
          <w:sz w:val="28"/>
          <w:highlight w:val="none"/>
        </w:rPr>
        <w:t xml:space="preserve">进行竞争性谈判采购，</w:t>
      </w:r>
      <w:r>
        <w:rPr>
          <w:rFonts w:hint="eastAsia" w:ascii="仿宋" w:hAnsi="仿宋" w:eastAsia="仿宋"/>
          <w:b/>
          <w:bCs/>
          <w:sz w:val="28"/>
          <w:highlight w:val="none"/>
        </w:rPr>
        <w:t xml:space="preserve">采购人参照中华人民共和国财政部令第74号第十二条之规定，现邀请</w:t>
      </w:r>
      <w:r>
        <w:rPr>
          <w:rFonts w:hint="eastAsia" w:ascii="仿宋" w:hAnsi="仿宋" w:eastAsia="仿宋"/>
          <w:b/>
          <w:bCs/>
          <w:sz w:val="28"/>
          <w:highlight w:val="none"/>
          <w:lang w:eastAsia="zh-CN"/>
        </w:rPr>
        <w:t xml:space="preserve">符合条件的供应商</w:t>
      </w:r>
      <w:r>
        <w:rPr>
          <w:rFonts w:hint="eastAsia" w:ascii="仿宋" w:hAnsi="仿宋" w:eastAsia="仿宋"/>
          <w:b/>
          <w:bCs/>
          <w:sz w:val="28"/>
          <w:highlight w:val="none"/>
        </w:rPr>
        <w:t xml:space="preserve">参</w:t>
      </w:r>
      <w:r>
        <w:rPr>
          <w:rFonts w:hint="eastAsia" w:ascii="仿宋" w:hAnsi="仿宋" w:eastAsia="仿宋" w:cs="Times New Roman"/>
          <w:b/>
          <w:bCs/>
          <w:sz w:val="28"/>
          <w:highlight w:val="none"/>
        </w:rPr>
        <w:t xml:space="preserve">加竞争性谈判采</w:t>
      </w:r>
      <w:r>
        <w:rPr>
          <w:rFonts w:hint="eastAsia" w:ascii="仿宋" w:hAnsi="仿宋" w:eastAsia="仿宋"/>
          <w:b/>
          <w:bCs/>
          <w:sz w:val="28"/>
          <w:highlight w:val="none"/>
        </w:rPr>
        <w:t xml:space="preserve">购</w:t>
      </w:r>
      <w:r>
        <w:rPr>
          <w:rFonts w:hint="eastAsia" w:ascii="仿宋" w:hAnsi="仿宋" w:eastAsia="仿宋"/>
          <w:sz w:val="28"/>
          <w:highlight w:val="none"/>
        </w:rPr>
        <w:t xml:space="preserve">。</w:t>
      </w:r>
      <w:r/>
    </w:p>
    <w:p>
      <w:pPr>
        <w:ind w:left="1"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46165" cy="1759585"/>
                <wp:effectExtent l="4445" t="4445" r="21590" b="7620"/>
                <wp:wrapTopAndBottom/>
                <wp:docPr id="1" name="矩形 1"/>
                <wp:cNvGraphicFramePr/>
                <a:graphic xmlns:a="http://schemas.openxmlformats.org/drawingml/2006/main">
                  <a:graphicData uri="http://schemas.microsoft.com/office/word/2010/wordprocessingShape">
                    <wps:wsp>
                      <wps:cNvPr id="0" name=""/>
                      <wps:cNvSpPr/>
                      <wps:spPr bwMode="auto">
                        <a:xfrm>
                          <a:off x="0" y="0"/>
                          <a:ext cx="6146165" cy="1759585"/>
                        </a:xfrm>
                        <a:prstGeom prst="rect">
                          <a:avLst/>
                        </a:prstGeom>
                        <a:solidFill>
                          <a:srgbClr val="FFFFFF"/>
                        </a:solidFill>
                        <a:ln>
                          <a:solidFill>
                            <a:srgbClr val="000000"/>
                          </a:solidFill>
                        </a:ln>
                      </wps:spPr>
                      <wps:txbx>
                        <w:txbxContent>
                          <w:p>
                            <w:pPr>
                              <w:ind w:firstLine="560"/>
                              <w:spacing w:line="440" w:lineRule="exact"/>
                              <w:rPr>
                                <w:rFonts w:hint="eastAsia" w:ascii="仿宋" w:hAnsi="仿宋" w:eastAsia="仿宋" w:cs="仿宋"/>
                                <w:sz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lang w:eastAsia="zh-CN"/>
                              </w:rPr>
                              <w:t xml:space="preserve">马坝镇华夏光伏项目永兴村河塘清淤工程，</w:t>
                            </w:r>
                            <w:r>
                              <w:rPr>
                                <w:rFonts w:hint="eastAsia" w:ascii="仿宋" w:hAnsi="仿宋" w:eastAsia="仿宋" w:cs="Times New Roman"/>
                                <w:b/>
                                <w:bCs/>
                                <w:sz w:val="28"/>
                                <w:szCs w:val="28"/>
                                <w:highlight w:val="none"/>
                                <w:lang w:eastAsia="zh-CN"/>
                              </w:rPr>
                              <w:t xml:space="preserve">符合条件的供应商</w:t>
                            </w:r>
                            <w:r>
                              <w:rPr>
                                <w:rFonts w:hint="eastAsia" w:ascii="仿宋" w:hAnsi="仿宋" w:eastAsia="仿宋" w:cs="Times New Roman"/>
                                <w:sz w:val="28"/>
                                <w:szCs w:val="28"/>
                                <w:highlight w:val="none"/>
                                <w:lang w:eastAsia="zh-CN"/>
                              </w:rPr>
                              <w:t xml:space="preserve">登录</w:t>
                            </w:r>
                            <w:r>
                              <w:rPr>
                                <w:rFonts w:hint="eastAsia" w:ascii="仿宋" w:hAnsi="仿宋" w:eastAsia="仿宋" w:cs="Times New Roman"/>
                                <w:sz w:val="28"/>
                                <w:szCs w:val="28"/>
                                <w:highlight w:val="none"/>
                              </w:rPr>
                              <w:t xml:space="preserve">江苏省政府采购网或者淮安市政府采购网，在网站首页点击“苏采云”→使用CA锁登录系统（新用户需进行“平台用户注册”）→“项目参与”进行登记，在“可参与项目”中选择“我要参与”，参与成功后自行免费下载</w:t>
                            </w:r>
                            <w:r>
                              <w:rPr>
                                <w:rFonts w:hint="eastAsia" w:ascii="仿宋" w:hAnsi="仿宋" w:eastAsia="仿宋" w:cs="Times New Roman"/>
                                <w:sz w:val="28"/>
                                <w:szCs w:val="28"/>
                                <w:highlight w:val="none"/>
                                <w:lang w:val="en-US" w:eastAsia="zh-CN"/>
                              </w:rPr>
                              <w:t xml:space="preserve">谈判文件</w:t>
                            </w:r>
                            <w:r>
                              <w:rPr>
                                <w:rFonts w:hint="eastAsia" w:ascii="仿宋" w:hAnsi="仿宋" w:eastAsia="仿宋" w:cs="Times New Roman"/>
                                <w:sz w:val="28"/>
                                <w:szCs w:val="28"/>
                                <w:highlight w:val="none"/>
                              </w:rPr>
                              <w:t xml:space="preserve">，并于</w:t>
                            </w:r>
                            <w:r>
                              <w:rPr>
                                <w:rFonts w:hint="eastAsia" w:ascii="仿宋" w:hAnsi="仿宋" w:eastAsia="仿宋" w:cs="Times New Roman"/>
                                <w:color w:val="0000ff"/>
                                <w:sz w:val="28"/>
                                <w:szCs w:val="28"/>
                                <w:highlight w:val="none"/>
                                <w:lang w:eastAsia="zh-CN"/>
                              </w:rPr>
                              <w:t xml:space="preserve">2026年10月10日9时00分</w:t>
                            </w:r>
                            <w:r>
                              <w:rPr>
                                <w:rFonts w:hint="eastAsia" w:ascii="仿宋" w:hAnsi="仿宋" w:eastAsia="仿宋" w:cs="Times New Roman"/>
                                <w:sz w:val="28"/>
                                <w:szCs w:val="28"/>
                                <w:highlight w:val="none"/>
                              </w:rPr>
                              <w:t xml:space="preserve">（北京时间）前递交响应文件。</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rPr>
                                <w:highlight w:val="none"/>
                              </w:rPr>
                            </w:pPr>
                            <w:r>
                              <w:rPr>
                                <w:highlight w:val="none"/>
                              </w:rPr>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3.9pt;height:138.5pt;mso-wrap-distance-left:9.0pt;mso-wrap-distance-top:0.0pt;mso-wrap-distance-right:9.0pt;mso-wrap-distance-bottom:0.0pt;visibility:visible;" fillcolor="#FFFFFF" strokecolor="#000000">
                <w10:wrap type="topAndBottom"/>
                <v:textbox inset="0,0,0,0">
                  <w:txbxContent>
                    <w:p>
                      <w:pPr>
                        <w:ind w:firstLine="560"/>
                        <w:spacing w:line="440" w:lineRule="exact"/>
                        <w:rPr>
                          <w:rFonts w:hint="eastAsia" w:ascii="仿宋" w:hAnsi="仿宋" w:eastAsia="仿宋" w:cs="仿宋"/>
                          <w:sz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lang w:eastAsia="zh-CN"/>
                        </w:rPr>
                        <w:t xml:space="preserve">马坝镇华夏光伏项目永兴村河塘清淤工程，</w:t>
                      </w:r>
                      <w:r>
                        <w:rPr>
                          <w:rFonts w:hint="eastAsia" w:ascii="仿宋" w:hAnsi="仿宋" w:eastAsia="仿宋" w:cs="Times New Roman"/>
                          <w:b/>
                          <w:bCs/>
                          <w:sz w:val="28"/>
                          <w:szCs w:val="28"/>
                          <w:highlight w:val="none"/>
                          <w:lang w:eastAsia="zh-CN"/>
                        </w:rPr>
                        <w:t xml:space="preserve">符合条件的供应商</w:t>
                      </w:r>
                      <w:r>
                        <w:rPr>
                          <w:rFonts w:hint="eastAsia" w:ascii="仿宋" w:hAnsi="仿宋" w:eastAsia="仿宋" w:cs="Times New Roman"/>
                          <w:sz w:val="28"/>
                          <w:szCs w:val="28"/>
                          <w:highlight w:val="none"/>
                          <w:lang w:eastAsia="zh-CN"/>
                        </w:rPr>
                        <w:t xml:space="preserve">登录</w:t>
                      </w:r>
                      <w:r>
                        <w:rPr>
                          <w:rFonts w:hint="eastAsia" w:ascii="仿宋" w:hAnsi="仿宋" w:eastAsia="仿宋" w:cs="Times New Roman"/>
                          <w:sz w:val="28"/>
                          <w:szCs w:val="28"/>
                          <w:highlight w:val="none"/>
                        </w:rPr>
                        <w:t xml:space="preserve">江苏省政府采购网或者淮安市政府采购网，在网站首页点击“苏采云”→使用CA锁登录系统（新用户需进行“平台用户注册”）→“项目参与”进行登记，在“可参与项目”中选择“我要参与”，参与成功后自行免费下载</w:t>
                      </w:r>
                      <w:r>
                        <w:rPr>
                          <w:rFonts w:hint="eastAsia" w:ascii="仿宋" w:hAnsi="仿宋" w:eastAsia="仿宋" w:cs="Times New Roman"/>
                          <w:sz w:val="28"/>
                          <w:szCs w:val="28"/>
                          <w:highlight w:val="none"/>
                          <w:lang w:val="en-US" w:eastAsia="zh-CN"/>
                        </w:rPr>
                        <w:t xml:space="preserve">谈判文件</w:t>
                      </w:r>
                      <w:r>
                        <w:rPr>
                          <w:rFonts w:hint="eastAsia" w:ascii="仿宋" w:hAnsi="仿宋" w:eastAsia="仿宋" w:cs="Times New Roman"/>
                          <w:sz w:val="28"/>
                          <w:szCs w:val="28"/>
                          <w:highlight w:val="none"/>
                        </w:rPr>
                        <w:t xml:space="preserve">，并于</w:t>
                      </w:r>
                      <w:r>
                        <w:rPr>
                          <w:rFonts w:hint="eastAsia" w:ascii="仿宋" w:hAnsi="仿宋" w:eastAsia="仿宋" w:cs="Times New Roman"/>
                          <w:color w:val="0000ff"/>
                          <w:sz w:val="28"/>
                          <w:szCs w:val="28"/>
                          <w:highlight w:val="none"/>
                          <w:lang w:eastAsia="zh-CN"/>
                        </w:rPr>
                        <w:t xml:space="preserve">2026年10月10日9时00分</w:t>
                      </w:r>
                      <w:r>
                        <w:rPr>
                          <w:rFonts w:hint="eastAsia" w:ascii="仿宋" w:hAnsi="仿宋" w:eastAsia="仿宋" w:cs="Times New Roman"/>
                          <w:sz w:val="28"/>
                          <w:szCs w:val="28"/>
                          <w:highlight w:val="none"/>
                        </w:rPr>
                        <w:t xml:space="preserve">（北京时间）前递交响应文件。</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rPr>
                          <w:highlight w:val="none"/>
                        </w:rPr>
                      </w:pPr>
                      <w:r>
                        <w:rPr>
                          <w:highlight w:val="none"/>
                        </w:rPr>
                      </w:r>
                      <w:r/>
                    </w:p>
                    <w:p>
                      <w:r/>
                      <w:r/>
                    </w:p>
                  </w:txbxContent>
                </v:textbox>
              </v:shape>
            </w:pict>
          </mc:Fallback>
        </mc:AlternateConten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（一）项目编号: </w:t>
      </w:r>
      <w:r>
        <w:rPr>
          <w:rFonts w:hint="eastAsia" w:ascii="仿宋" w:hAnsi="仿宋" w:eastAsia="仿宋"/>
          <w:sz w:val="28"/>
          <w:szCs w:val="28"/>
          <w:highlight w:val="none"/>
          <w:lang w:eastAsia="zh-CN"/>
        </w:rPr>
        <w:t xml:space="preserve">JSZC-320830-QZDL-T2026-0007</w:t>
      </w:r>
      <w:r/>
    </w:p>
    <w:p>
      <w:pPr>
        <w:ind w:firstLine="565"/>
        <w:spacing w:line="52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（二）项目名称: </w:t>
      </w:r>
      <w:r>
        <w:rPr>
          <w:rFonts w:hint="eastAsia" w:ascii="仿宋" w:hAnsi="仿宋" w:eastAsia="仿宋"/>
          <w:sz w:val="28"/>
          <w:szCs w:val="28"/>
          <w:highlight w:val="none"/>
          <w:lang w:eastAsia="zh-CN"/>
        </w:rPr>
        <w:t xml:space="preserve">马坝镇华夏光伏项目永兴村河塘清淤工程</w:t>
      </w:r>
      <w:r/>
    </w:p>
    <w:p>
      <w:pPr>
        <w:ind w:firstLine="565"/>
        <w:spacing w:line="520" w:lineRule="exact"/>
        <w:rPr>
          <w:rFonts w:ascii="仿宋" w:hAnsi="仿宋" w:eastAsia="仿宋"/>
          <w:sz w:val="28"/>
          <w:szCs w:val="28"/>
          <w:highlight w:val="none"/>
        </w:rPr>
      </w:pPr>
      <w:r>
        <w:rPr>
          <w:rFonts w:hint="eastAsia" w:ascii="仿宋" w:hAnsi="仿宋" w:eastAsia="仿宋"/>
          <w:bCs/>
          <w:sz w:val="28"/>
          <w:szCs w:val="28"/>
          <w:highlight w:val="none"/>
        </w:rPr>
        <w:t xml:space="preserve">（三）采购方式:竞争性谈判</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u w:val="none"/>
        </w:rPr>
        <w:t xml:space="preserve"> </w:t>
      </w:r>
      <w:r>
        <w:rPr>
          <w:rFonts w:hint="eastAsia" w:ascii="仿宋" w:hAnsi="仿宋" w:eastAsia="仿宋" w:cs="Times New Roman"/>
          <w:sz w:val="28"/>
          <w:szCs w:val="28"/>
          <w:highlight w:val="none"/>
          <w:u w:val="none"/>
          <w:lang w:val="en-US" w:eastAsia="zh-CN"/>
        </w:rPr>
        <w:t xml:space="preserve">4.8元/立方米</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（五）最高限价: </w:t>
      </w:r>
      <w:r>
        <w:rPr>
          <w:rFonts w:hint="eastAsia" w:ascii="仿宋" w:hAnsi="仿宋" w:eastAsia="仿宋" w:cs="Times New Roman"/>
          <w:sz w:val="28"/>
          <w:szCs w:val="28"/>
          <w:highlight w:val="none"/>
          <w:lang w:val="en-US" w:eastAsia="zh-CN"/>
        </w:rPr>
        <w:t xml:space="preserve">4.8元/立方米</w:t>
      </w:r>
      <w:r/>
    </w:p>
    <w:p>
      <w:pPr>
        <w:ind w:firstLine="565"/>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（六）采购需求:</w:t>
      </w:r>
      <w:r>
        <w:rPr>
          <w:rFonts w:hint="eastAsia" w:ascii="仿宋" w:hAnsi="仿宋" w:eastAsia="仿宋"/>
          <w:sz w:val="28"/>
          <w:szCs w:val="28"/>
          <w:highlight w:val="none"/>
          <w:lang w:eastAsia="zh-CN"/>
        </w:rPr>
        <w:t xml:space="preserve">马坝镇九里村河</w:t>
      </w:r>
      <w:r>
        <w:rPr>
          <w:rFonts w:hint="eastAsia" w:ascii="仿宋" w:hAnsi="仿宋" w:eastAsia="仿宋" w:cs="Times New Roman"/>
          <w:sz w:val="28"/>
          <w:szCs w:val="28"/>
          <w:highlight w:val="none"/>
          <w:lang w:eastAsia="zh-CN"/>
        </w:rPr>
        <w:t xml:space="preserve">塘清淤</w:t>
      </w:r>
      <w:r>
        <w:rPr>
          <w:rFonts w:hint="eastAsia" w:ascii="仿宋" w:hAnsi="仿宋" w:eastAsia="仿宋" w:cs="Times New Roman"/>
          <w:sz w:val="28"/>
          <w:szCs w:val="28"/>
          <w:highlight w:val="none"/>
          <w:lang w:val="en-US" w:eastAsia="zh-CN"/>
        </w:rPr>
        <w:t xml:space="preserve">工程量约336967.6m³，最高控制价4.8元/立方米，项目</w:t>
      </w:r>
      <w:r>
        <w:rPr>
          <w:rFonts w:hint="eastAsia" w:ascii="仿宋" w:hAnsi="仿宋" w:eastAsia="仿宋" w:cs="Times New Roman"/>
          <w:sz w:val="28"/>
          <w:szCs w:val="28"/>
          <w:highlight w:val="none"/>
          <w:lang w:eastAsia="zh-CN"/>
        </w:rPr>
        <w:t xml:space="preserve">金额</w:t>
      </w:r>
      <w:r>
        <w:rPr>
          <w:rFonts w:hint="eastAsia" w:ascii="仿宋" w:hAnsi="仿宋" w:eastAsia="仿宋" w:cs="Times New Roman"/>
          <w:sz w:val="28"/>
          <w:szCs w:val="28"/>
          <w:highlight w:val="none"/>
          <w:lang w:val="en-US" w:eastAsia="zh-CN"/>
        </w:rPr>
        <w:t xml:space="preserve">约</w:t>
      </w:r>
      <w:r>
        <w:rPr>
          <w:rFonts w:hint="eastAsia" w:ascii="仿宋" w:hAnsi="仿宋" w:eastAsia="仿宋"/>
          <w:sz w:val="28"/>
          <w:szCs w:val="28"/>
          <w:highlight w:val="none"/>
          <w:lang w:val="en-US" w:eastAsia="zh-CN"/>
        </w:rPr>
        <w:t xml:space="preserve">161.7万元</w:t>
      </w:r>
      <w:r>
        <w:rPr>
          <w:rFonts w:hint="eastAsia" w:ascii="仿宋" w:hAnsi="仿宋" w:eastAsia="仿宋" w:cs="Times New Roman"/>
          <w:sz w:val="28"/>
          <w:szCs w:val="28"/>
          <w:highlight w:val="none"/>
          <w:lang w:val="en-US" w:eastAsia="zh-CN"/>
        </w:rPr>
        <w:t xml:space="preserve">，具体详见工程清单。</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（七）合同履行期限:</w:t>
      </w:r>
      <w:r>
        <w:rPr>
          <w:rFonts w:hint="eastAsia" w:ascii="仿宋" w:hAnsi="仿宋" w:eastAsia="仿宋"/>
          <w:sz w:val="28"/>
          <w:szCs w:val="28"/>
          <w:highlight w:val="none"/>
          <w:u w:val="none"/>
          <w:lang w:eastAsia="zh-CN"/>
        </w:rPr>
        <w:t xml:space="preserve">合同签订后60天完成全部流程。</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（八）本项目（□是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否）接受联合体竞争性谈判。</w:t>
      </w:r>
      <w:r/>
    </w:p>
    <w:p>
      <w:pPr>
        <w:ind w:firstLine="565"/>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（九）本项目采购标的对应的中小企业划分标准所属行业为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市政公用工程行业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p>
    <w:p>
      <w:pPr>
        <w:ind w:firstLine="560"/>
        <w:spacing w:line="520" w:lineRule="exact"/>
        <w:rPr>
          <w:rFonts w:ascii="仿宋" w:hAnsi="仿宋" w:eastAsia="仿宋"/>
          <w:b/>
          <w:sz w:val="28"/>
          <w:szCs w:val="28"/>
          <w:highlight w:val="none"/>
        </w:rPr>
      </w:pPr>
      <w:r>
        <w:rPr>
          <w:rFonts w:hint="eastAsia" w:ascii="仿宋" w:hAnsi="仿宋" w:eastAsia="仿宋"/>
          <w:sz w:val="28"/>
          <w:szCs w:val="28"/>
          <w:highlight w:val="none"/>
        </w:rPr>
        <w:t xml:space="preserve">（一）符合《中华人民共和国政府采购法》第二十二条规定；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lang w:val="zh-CN"/>
        </w:rPr>
        <w:t xml:space="preserve">）种方式预留部分采购份额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对小微企业报价给予扣除，用扣除后的价格参加评审，具体详见第二章“供应商须知”第36.1项</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3"/>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本项目的特定资格要求:</w:t>
      </w:r>
      <w:r/>
    </w:p>
    <w:p>
      <w:pPr>
        <w:numPr>
          <w:ilvl w:val="0"/>
          <w:numId w:val="4"/>
        </w:numPr>
        <w:ind w:left="-140" w:firstLine="560"/>
        <w:spacing w:line="520" w:lineRule="exact"/>
        <w:rPr>
          <w:rFonts w:hint="eastAsia" w:ascii="仿宋" w:hAnsi="仿宋" w:eastAsia="仿宋" w:cs="Times New Roman"/>
          <w:sz w:val="28"/>
          <w:szCs w:val="28"/>
          <w:highlight w:val="none"/>
          <w:lang w:val="zh-CN" w:eastAsia="zh-CN"/>
        </w:rPr>
      </w:pPr>
      <w:r>
        <w:rPr>
          <w:rFonts w:hint="eastAsia" w:ascii="仿宋" w:hAnsi="仿宋" w:eastAsia="仿宋" w:cs="Times New Roman"/>
          <w:sz w:val="28"/>
          <w:szCs w:val="28"/>
          <w:highlight w:val="none"/>
          <w:lang w:val="zh-CN"/>
        </w:rPr>
        <w:t xml:space="preserve">法定代表人资格证明(格式按照示范格式一要求)和法定代表人身份证或授权委托书(格式按照示范格式二要求)和受托人身份证</w:t>
      </w:r>
      <w:r>
        <w:rPr>
          <w:rFonts w:hint="eastAsia" w:ascii="仿宋" w:hAnsi="仿宋" w:eastAsia="仿宋" w:cs="Times New Roman"/>
          <w:sz w:val="28"/>
          <w:szCs w:val="28"/>
          <w:highlight w:val="none"/>
          <w:lang w:val="zh-CN" w:eastAsia="zh-CN"/>
        </w:rPr>
        <w:t xml:space="preserve">；</w:t>
      </w:r>
      <w:r/>
    </w:p>
    <w:p>
      <w:pPr>
        <w:numPr>
          <w:ilvl w:val="0"/>
          <w:numId w:val="4"/>
        </w:numPr>
        <w:ind w:left="-140" w:firstLine="560"/>
        <w:spacing w:line="520" w:lineRule="exact"/>
        <w:rPr>
          <w:rFonts w:hint="eastAsia" w:ascii="仿宋" w:hAnsi="仿宋" w:eastAsia="仿宋" w:cs="Times New Roman"/>
          <w:sz w:val="28"/>
          <w:szCs w:val="28"/>
          <w:highlight w:val="none"/>
          <w:lang w:val="zh-CN" w:eastAsia="zh-CN"/>
        </w:rPr>
      </w:pPr>
      <w:r>
        <w:rPr>
          <w:rFonts w:hint="eastAsia" w:ascii="仿宋" w:hAnsi="仿宋" w:eastAsia="仿宋" w:cs="Times New Roman"/>
          <w:sz w:val="28"/>
          <w:szCs w:val="28"/>
          <w:highlight w:val="none"/>
          <w:lang w:val="en-US" w:eastAsia="zh-CN"/>
        </w:rPr>
        <w:t xml:space="preserve">供应商</w:t>
      </w:r>
      <w:r>
        <w:rPr>
          <w:rFonts w:hint="eastAsia" w:ascii="仿宋" w:hAnsi="仿宋" w:eastAsia="仿宋" w:cs="Times New Roman"/>
          <w:sz w:val="28"/>
          <w:szCs w:val="28"/>
          <w:highlight w:val="none"/>
          <w:lang w:val="zh-CN" w:eastAsia="zh-CN"/>
        </w:rPr>
        <w:t xml:space="preserve">具备</w:t>
      </w:r>
      <w:r>
        <w:rPr>
          <w:rFonts w:hint="eastAsia" w:ascii="仿宋" w:hAnsi="仿宋" w:eastAsia="仿宋" w:cs="Times New Roman"/>
          <w:sz w:val="28"/>
          <w:szCs w:val="28"/>
          <w:highlight w:val="none"/>
          <w:lang w:val="zh-CN"/>
        </w:rPr>
        <w:t xml:space="preserve">有效的营业执照</w:t>
      </w:r>
      <w:r>
        <w:rPr>
          <w:rFonts w:hint="eastAsia" w:ascii="仿宋" w:hAnsi="仿宋" w:eastAsia="仿宋" w:cs="Times New Roman"/>
          <w:sz w:val="28"/>
          <w:szCs w:val="28"/>
          <w:highlight w:val="none"/>
          <w:lang w:val="zh-CN" w:eastAsia="zh-CN"/>
        </w:rPr>
        <w:t xml:space="preserve">；</w:t>
      </w:r>
      <w:r/>
    </w:p>
    <w:p>
      <w:pPr>
        <w:numPr>
          <w:ilvl w:val="0"/>
          <w:numId w:val="4"/>
        </w:numPr>
        <w:ind w:left="-140" w:firstLine="56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en-US" w:eastAsia="zh-CN"/>
        </w:rPr>
        <w:t xml:space="preserve">供应商具有市政公用工程施工总承包三级及以上资质</w:t>
      </w:r>
      <w:r>
        <w:rPr>
          <w:rFonts w:hint="eastAsia" w:ascii="仿宋" w:hAnsi="仿宋" w:eastAsia="仿宋" w:cs="Times New Roman"/>
          <w:sz w:val="28"/>
          <w:szCs w:val="28"/>
          <w:highlight w:val="none"/>
          <w:lang w:val="zh-CN" w:eastAsia="zh-CN"/>
        </w:rPr>
        <w:t xml:space="preserve">；</w:t>
      </w:r>
      <w:r/>
    </w:p>
    <w:p>
      <w:pPr>
        <w:numPr>
          <w:ilvl w:val="0"/>
          <w:numId w:val="4"/>
        </w:numPr>
        <w:ind w:left="-140" w:firstLine="56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en-US" w:eastAsia="zh-CN"/>
        </w:rPr>
        <w:t xml:space="preserve">供应商</w:t>
      </w:r>
      <w:r>
        <w:rPr>
          <w:rFonts w:hint="eastAsia" w:ascii="仿宋" w:hAnsi="仿宋" w:eastAsia="仿宋" w:cs="Times New Roman"/>
          <w:sz w:val="28"/>
          <w:szCs w:val="28"/>
          <w:highlight w:val="none"/>
          <w:lang w:val="zh-CN"/>
        </w:rPr>
        <w:t xml:space="preserve">具备有效的安全生产许可证</w:t>
      </w:r>
      <w:r>
        <w:rPr>
          <w:rFonts w:hint="eastAsia" w:ascii="仿宋" w:hAnsi="仿宋" w:eastAsia="仿宋" w:cs="Times New Roman"/>
          <w:sz w:val="28"/>
          <w:szCs w:val="28"/>
          <w:highlight w:val="none"/>
          <w:lang w:val="zh-CN" w:eastAsia="zh-CN"/>
        </w:rPr>
        <w:t xml:space="preserve">；</w:t>
      </w:r>
      <w:r/>
    </w:p>
    <w:p>
      <w:pPr>
        <w:numPr>
          <w:ilvl w:val="0"/>
          <w:numId w:val="4"/>
        </w:numPr>
        <w:ind w:left="-140"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zh-CN"/>
        </w:rPr>
        <w:t xml:space="preserve">拟选派的项目负责人具备市政公用工程专业二级及以上注册建造师资格，且同时具备行业主管部门颁发的企业项目负责人安全生产考核合格证书(B类)</w:t>
      </w:r>
      <w:r>
        <w:rPr>
          <w:rFonts w:hint="eastAsia" w:ascii="仿宋" w:hAnsi="仿宋" w:eastAsia="仿宋" w:cs="Times New Roman"/>
          <w:sz w:val="28"/>
          <w:szCs w:val="28"/>
          <w:highlight w:val="none"/>
          <w:lang w:val="zh-CN" w:eastAsia="zh-CN"/>
        </w:rPr>
        <w:t xml:space="preserve">；</w:t>
      </w:r>
      <w:r/>
    </w:p>
    <w:p>
      <w:pPr>
        <w:numPr>
          <w:ilvl w:val="0"/>
          <w:numId w:val="4"/>
        </w:numPr>
        <w:ind w:left="-140" w:firstLine="560"/>
        <w:spacing w:line="520" w:lineRule="exact"/>
        <w:rPr>
          <w:rFonts w:hint="eastAsia"/>
          <w:lang w:val="en-US" w:eastAsia="zh-CN"/>
        </w:rPr>
      </w:pPr>
      <w:r>
        <w:rPr>
          <w:rFonts w:hint="eastAsia" w:ascii="仿宋" w:hAnsi="仿宋" w:eastAsia="仿宋" w:cs="Times New Roman"/>
          <w:sz w:val="28"/>
          <w:szCs w:val="28"/>
          <w:highlight w:val="none"/>
          <w:lang w:val="en-US" w:eastAsia="zh-CN"/>
        </w:rPr>
        <w:t xml:space="preserve">供应商拟派的项目负责人必须为本单位人员，且在投标时提供投标前6个月内本单位为其办理的任意1个月社会养老保险或医疗保险缴纳证明，以社保部门出具的为准。</w:t>
      </w:r>
      <w:r/>
    </w:p>
    <w:p>
      <w:pPr>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三、获取谈判文件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1、时间:自谈判公告发布之日起五个工作日。</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2、方式：在“淮安市政府采购网”自行免费下载</w:t>
      </w:r>
      <w:r>
        <w:rPr>
          <w:rFonts w:hint="eastAsia" w:ascii="仿宋" w:hAnsi="仿宋" w:eastAsia="仿宋"/>
          <w:sz w:val="28"/>
          <w:szCs w:val="28"/>
          <w:highlight w:val="none"/>
          <w:lang w:eastAsia="zh-CN"/>
        </w:rPr>
        <w:t xml:space="preserve">谈判文件</w:t>
      </w:r>
      <w:r>
        <w:rPr>
          <w:rFonts w:hint="eastAsia" w:ascii="仿宋" w:hAnsi="仿宋" w:eastAsia="仿宋"/>
          <w:sz w:val="28"/>
          <w:szCs w:val="28"/>
          <w:highlight w:val="none"/>
        </w:rPr>
        <w:t xml:space="preserve">。</w:t>
      </w:r>
      <w:r/>
    </w:p>
    <w:p>
      <w:pPr>
        <w:ind w:firstLine="565"/>
        <w:spacing w:line="500" w:lineRule="exact"/>
        <w:rPr>
          <w:rFonts w:ascii="仿宋" w:hAnsi="仿宋" w:eastAsia="仿宋"/>
          <w:sz w:val="28"/>
          <w:szCs w:val="28"/>
          <w:highlight w:val="none"/>
        </w:rPr>
      </w:pPr>
      <w:r>
        <w:rPr>
          <w:rFonts w:hint="eastAsia" w:ascii="仿宋" w:hAnsi="仿宋" w:eastAsia="仿宋"/>
          <w:color w:val="000000"/>
          <w:sz w:val="28"/>
          <w:szCs w:val="28"/>
          <w:highlight w:val="none"/>
        </w:rPr>
        <w:t xml:space="preserve">四、</w:t>
      </w:r>
      <w:r>
        <w:rPr>
          <w:rFonts w:hint="eastAsia" w:ascii="仿宋" w:hAnsi="仿宋" w:eastAsia="仿宋"/>
          <w:sz w:val="28"/>
          <w:szCs w:val="28"/>
          <w:highlight w:val="none"/>
        </w:rPr>
        <w:t xml:space="preserve">提交响应文件截止时间、谈判时间和地点</w:t>
      </w:r>
      <w:r/>
    </w:p>
    <w:p>
      <w:pPr>
        <w:ind w:firstLine="28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（一）电子响应文件提交截止时间及谈判时间:</w:t>
      </w:r>
      <w:r>
        <w:rPr>
          <w:rFonts w:hint="eastAsia" w:ascii="仿宋" w:hAnsi="仿宋" w:eastAsia="仿宋" w:cs="Times New Roman"/>
          <w:color w:val="0000ff"/>
          <w:sz w:val="28"/>
          <w:szCs w:val="28"/>
          <w:highlight w:val="none"/>
          <w:lang w:eastAsia="zh-CN"/>
        </w:rPr>
        <w:t xml:space="preserve">2026年10月10日</w:t>
      </w:r>
      <w:r>
        <w:rPr>
          <w:rFonts w:hint="eastAsia" w:ascii="仿宋" w:hAnsi="仿宋" w:eastAsia="仿宋" w:cs="Times New Roman"/>
          <w:sz w:val="28"/>
          <w:szCs w:val="28"/>
          <w:highlight w:val="none"/>
          <w:lang w:eastAsia="zh-CN"/>
        </w:rPr>
        <w:t xml:space="preserve">9时00分</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（二）电子响应文件上传地址：“苏采云”政府采购交易系统网上开标大厅。</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自本公告发布之日起三个工作日。</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七、其他补充事宜</w:t>
      </w:r>
      <w:r/>
    </w:p>
    <w:p>
      <w:pPr>
        <w:ind w:firstLine="565"/>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成交</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必须在招标人签发中标通知书之日起3个工作日内、合同签订前，向采购人缴纳</w:t>
      </w:r>
      <w:r>
        <w:rPr>
          <w:rFonts w:hint="eastAsia" w:ascii="仿宋" w:hAnsi="仿宋" w:eastAsia="仿宋" w:cs="Times New Roman"/>
          <w:sz w:val="28"/>
          <w:szCs w:val="28"/>
          <w:highlight w:val="none"/>
          <w:lang w:eastAsia="zh-CN"/>
        </w:rPr>
        <w:t xml:space="preserve">1%</w:t>
      </w:r>
      <w:r>
        <w:rPr>
          <w:rFonts w:hint="eastAsia" w:ascii="仿宋" w:hAnsi="仿宋" w:eastAsia="仿宋" w:cs="Times New Roman"/>
          <w:sz w:val="28"/>
          <w:szCs w:val="28"/>
          <w:highlight w:val="none"/>
        </w:rPr>
        <w:t xml:space="preserve">的履约保证金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否则将视为中标人自动放弃中标。履约担保的形式：银行本票、汇票、支票、电汇、担保机构的保函、保险机构的保单</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电子保函。</w:t>
      </w:r>
      <w:r>
        <w:rPr>
          <w:rFonts w:hint="eastAsia" w:ascii="仿宋" w:hAnsi="仿宋" w:eastAsia="仿宋" w:cs="Times New Roman"/>
          <w:sz w:val="28"/>
          <w:szCs w:val="28"/>
          <w:highlight w:val="none"/>
          <w:lang w:val="en-US" w:eastAsia="zh-CN"/>
        </w:rPr>
        <w:t xml:space="preserve">工程</w:t>
      </w:r>
      <w:r>
        <w:rPr>
          <w:rFonts w:hint="eastAsia" w:ascii="仿宋" w:hAnsi="仿宋" w:eastAsia="仿宋" w:cs="Times New Roman"/>
          <w:sz w:val="28"/>
          <w:szCs w:val="28"/>
          <w:highlight w:val="none"/>
        </w:rPr>
        <w:t xml:space="preserve">结束经验收合格后返还（无息）。</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八、对本次采购提出询问，请按以下方式联系。</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1、采购人信息</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val="en-US" w:eastAsia="zh-CN"/>
        </w:rPr>
        <w:t xml:space="preserve">‌盱眙县马坝镇人民政府</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地址:</w:t>
      </w:r>
      <w:r>
        <w:rPr>
          <w:rFonts w:hint="eastAsia" w:ascii="仿宋" w:hAnsi="仿宋" w:eastAsia="仿宋" w:cs="宋体"/>
          <w:b w:val="0"/>
          <w:sz w:val="28"/>
          <w:szCs w:val="28"/>
          <w:lang w:eastAsia="zh-CN"/>
        </w:rPr>
        <w:t xml:space="preserve">盱眙县马坝镇镇南路288号</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联系人：鲁春贵</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联系电话:0517-88411135</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2、采购代理机构信息</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江苏全咨工程项目管理有限公司</w:t>
      </w:r>
      <w:r/>
    </w:p>
    <w:p>
      <w:pPr>
        <w:ind w:firstLine="560"/>
        <w:spacing w:line="520" w:lineRule="exact"/>
        <w:rPr>
          <w:rFonts w:hint="eastAsia" w:ascii="仿宋" w:hAnsi="仿宋" w:eastAsia="仿宋" w:cs="Times New Roman"/>
          <w:sz w:val="28"/>
          <w:szCs w:val="28"/>
          <w:highlight w:val="none"/>
          <w:lang w:val="zh-CN" w:eastAsia="zh-CN"/>
        </w:rPr>
      </w:pPr>
      <w:r>
        <w:rPr>
          <w:rFonts w:hint="eastAsia" w:ascii="仿宋" w:hAnsi="仿宋" w:eastAsia="仿宋" w:cs="Times New Roman"/>
          <w:sz w:val="28"/>
          <w:szCs w:val="28"/>
          <w:highlight w:val="none"/>
          <w:lang w:eastAsia="zh-CN"/>
        </w:rPr>
        <w:t xml:space="preserve">地址:</w:t>
      </w:r>
      <w:r>
        <w:rPr>
          <w:rFonts w:hint="eastAsia" w:ascii="仿宋" w:hAnsi="仿宋" w:eastAsia="仿宋" w:cs="Times New Roman"/>
          <w:sz w:val="28"/>
          <w:szCs w:val="28"/>
          <w:highlight w:val="none"/>
          <w:lang w:val="zh-CN" w:eastAsia="zh-CN"/>
        </w:rPr>
        <w:t xml:space="preserve">淮安市盱眙县甘泉路3-1号3楼</w:t>
      </w:r>
      <w:r/>
    </w:p>
    <w:p>
      <w:pPr>
        <w:ind w:firstLine="565"/>
        <w:spacing w:line="520" w:lineRule="exact"/>
        <w:rPr>
          <w:rFonts w:hint="eastAsia" w:ascii="仿宋" w:hAnsi="仿宋" w:eastAsia="仿宋" w:cs="Times New Roman"/>
          <w:sz w:val="28"/>
          <w:szCs w:val="28"/>
          <w:highlight w:val="none"/>
          <w:lang w:val="zh-CN" w:eastAsia="zh-CN"/>
        </w:rPr>
      </w:pPr>
      <w:r>
        <w:rPr>
          <w:rFonts w:hint="eastAsia" w:ascii="仿宋" w:hAnsi="仿宋" w:eastAsia="仿宋"/>
          <w:sz w:val="28"/>
          <w:szCs w:val="28"/>
          <w:highlight w:val="none"/>
        </w:rPr>
        <w:t xml:space="preserve">联系人：</w:t>
      </w:r>
      <w:r>
        <w:rPr>
          <w:rFonts w:hint="eastAsia" w:ascii="仿宋" w:hAnsi="仿宋" w:eastAsia="仿宋"/>
          <w:sz w:val="28"/>
          <w:szCs w:val="28"/>
          <w:highlight w:val="none"/>
          <w:lang w:val="en-US" w:eastAsia="zh-CN"/>
        </w:rPr>
        <w:t xml:space="preserve">韩艳</w:t>
      </w:r>
      <w:r/>
    </w:p>
    <w:p>
      <w:pPr>
        <w:ind w:firstLine="560"/>
        <w:spacing w:line="520" w:lineRule="exact"/>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eastAsia="zh-CN"/>
        </w:rPr>
        <w:t xml:space="preserve">联系方式:</w:t>
      </w:r>
      <w:r>
        <w:rPr>
          <w:rFonts w:hint="eastAsia" w:ascii="仿宋" w:hAnsi="仿宋" w:eastAsia="仿宋" w:cs="Times New Roman"/>
          <w:sz w:val="28"/>
          <w:szCs w:val="28"/>
          <w:highlight w:val="none"/>
          <w:lang w:val="en-US" w:eastAsia="zh-CN"/>
        </w:rPr>
        <w:t xml:space="preserve">13901400021</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八、其他</w:t>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有关本次谈判活动的事项若存在变动或修改，敬请及时关注</w:t>
      </w:r>
      <w:r>
        <w:rPr>
          <w:rFonts w:hint="eastAsia" w:ascii="仿宋" w:hAnsi="仿宋" w:eastAsia="仿宋"/>
          <w:sz w:val="28"/>
          <w:szCs w:val="28"/>
          <w:highlight w:val="none"/>
          <w:lang w:eastAsia="zh-CN"/>
        </w:rPr>
        <w:t xml:space="preserve">江苏全咨工程项目管理有限公司</w:t>
      </w:r>
      <w:r>
        <w:rPr>
          <w:rFonts w:hint="eastAsia" w:ascii="仿宋" w:hAnsi="仿宋" w:eastAsia="仿宋"/>
          <w:sz w:val="28"/>
          <w:szCs w:val="28"/>
          <w:highlight w:val="none"/>
        </w:rPr>
        <w:t xml:space="preserve">在“淮安市政府采购网”发布的更正公告。</w:t>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本次采购不收取谈判保证金。</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宋体" w:hAnsi="宋体"/>
          <w:bCs/>
          <w:sz w:val="32"/>
          <w:highlight w:val="none"/>
        </w:rPr>
      </w:pPr>
      <w:r>
        <w:rPr>
          <w:rFonts w:hint="eastAsia" w:ascii="宋体" w:hAnsi="宋体"/>
          <w:bCs/>
          <w:sz w:val="32"/>
          <w:highlight w:val="none"/>
        </w:rPr>
      </w:r>
      <w:r/>
    </w:p>
    <w:p>
      <w:pPr>
        <w:spacing w:line="440" w:lineRule="exact"/>
        <w:rPr>
          <w:rFonts w:hint="eastAsia" w:ascii="宋体" w:hAnsi="宋体"/>
          <w:bCs/>
          <w:sz w:val="32"/>
          <w:szCs w:val="32"/>
          <w:highlight w:val="none"/>
        </w:rPr>
      </w:pPr>
      <w:r>
        <w:rPr>
          <w:rFonts w:hint="eastAsia" w:ascii="宋体" w:hAnsi="宋体"/>
          <w:bCs/>
          <w:sz w:val="32"/>
          <w:szCs w:val="32"/>
          <w:highlight w:val="none"/>
        </w:rPr>
        <w:t xml:space="preserve"> </w:t>
      </w:r>
      <w:r/>
    </w:p>
    <w:p>
      <w:pPr>
        <w:pStyle w:val="658"/>
        <w:numPr>
          <w:ilvl w:val="0"/>
          <w:numId w:val="2"/>
        </w:numPr>
        <w:ind w:left="0" w:firstLine="420"/>
        <w:jc w:val="center"/>
        <w:pageBreakBefore w:val="0"/>
        <w:spacing w:before="200" w:after="200"/>
        <w:widowControl w:val="off"/>
        <w:rPr>
          <w:rFonts w:hint="eastAsia" w:ascii="仿宋" w:hAnsi="仿宋" w:eastAsia="仿宋" w:cs="仿宋"/>
          <w:b/>
          <w:bCs/>
        </w:rPr>
      </w:pPr>
      <w:r>
        <w:rPr>
          <w:rFonts w:hint="eastAsia" w:ascii="仿宋" w:hAnsi="仿宋" w:eastAsia="仿宋" w:cs="仿宋"/>
          <w:b/>
          <w:bCs/>
        </w:rPr>
        <w:t xml:space="preserve">供应商须知</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一、总则</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本竞争性谈判文件仅适用于本次采购邀请中所述项目的采购。</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2.合格的供应商</w:t>
      </w:r>
      <w:r/>
    </w:p>
    <w:p>
      <w:pPr>
        <w:ind w:left="-359" w:firstLine="915"/>
        <w:spacing w:line="520" w:lineRule="exact"/>
        <w:rPr>
          <w:rFonts w:hint="eastAsia" w:ascii="仿宋" w:hAnsi="仿宋" w:eastAsia="仿宋"/>
          <w:sz w:val="28"/>
          <w:szCs w:val="28"/>
          <w:highlight w:val="none"/>
        </w:rPr>
      </w:pPr>
      <w:r>
        <w:rPr>
          <w:rFonts w:hint="eastAsia" w:ascii="仿宋" w:hAnsi="仿宋" w:eastAsia="仿宋"/>
          <w:sz w:val="28"/>
          <w:szCs w:val="21"/>
          <w:highlight w:val="none"/>
        </w:rPr>
        <w:t xml:space="preserve">2.1</w:t>
      </w:r>
      <w:r>
        <w:rPr>
          <w:rFonts w:hint="eastAsia" w:ascii="仿宋" w:hAnsi="仿宋" w:eastAsia="仿宋"/>
          <w:sz w:val="28"/>
          <w:szCs w:val="28"/>
          <w:highlight w:val="none"/>
        </w:rPr>
        <w:t xml:space="preserve">满足第一章谈判邀请中供应商资格要求的规定。 </w:t>
      </w:r>
      <w:r/>
    </w:p>
    <w:p>
      <w:pPr>
        <w:ind w:firstLine="566"/>
        <w:spacing w:line="520" w:lineRule="exact"/>
        <w:rPr>
          <w:rFonts w:hint="eastAsia" w:ascii="仿宋" w:hAnsi="仿宋" w:eastAsia="仿宋"/>
          <w:sz w:val="28"/>
          <w:szCs w:val="28"/>
          <w:highlight w:val="none"/>
        </w:rPr>
      </w:pPr>
      <w:r>
        <w:rPr>
          <w:rFonts w:hint="eastAsia" w:ascii="仿宋" w:hAnsi="仿宋" w:eastAsia="仿宋" w:cs="Arial"/>
          <w:spacing w:val="6"/>
          <w:sz w:val="28"/>
          <w:szCs w:val="28"/>
          <w:highlight w:val="none"/>
        </w:rPr>
        <w:t xml:space="preserve">2.2</w:t>
      </w:r>
      <w:r>
        <w:rPr>
          <w:rFonts w:hint="eastAsia" w:ascii="仿宋" w:hAnsi="仿宋" w:eastAsia="仿宋"/>
          <w:sz w:val="28"/>
          <w:szCs w:val="28"/>
          <w:highlight w:val="none"/>
        </w:rPr>
        <w:t xml:space="preserve">满足谈判文件中实质性条款的规定。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 《中华人民共和国政府采购法》、《中华人民共和国政府采购法实施条例》、《政府采购非招标方式管理办法》等有关法律、规章和规定等。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4.谈判费用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4.1供应商应自行承担所有与参加谈判有关的费用。不论谈判的结果如何，</w:t>
      </w:r>
      <w:r>
        <w:rPr>
          <w:rFonts w:hint="eastAsia" w:ascii="仿宋" w:hAnsi="仿宋" w:eastAsia="仿宋"/>
          <w:sz w:val="28"/>
          <w:szCs w:val="28"/>
          <w:highlight w:val="none"/>
          <w:lang w:val="en-US" w:eastAsia="zh-CN"/>
        </w:rPr>
        <w:t xml:space="preserve">采购人</w:t>
      </w:r>
      <w:r>
        <w:rPr>
          <w:rFonts w:hint="eastAsia" w:ascii="仿宋" w:hAnsi="仿宋" w:eastAsia="仿宋"/>
          <w:sz w:val="28"/>
          <w:szCs w:val="28"/>
          <w:highlight w:val="none"/>
        </w:rPr>
        <w:t xml:space="preserve">在任何情况下均无义务和责任承担这些费用。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4.2本次项目不收取文件工本费和成交管理费。</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4.3本次项目招标代理费参照《江苏省招标代理服务收费的指导意见》的通知》(苏招协【2022】002号文)规定收费标准收取，优惠折扣收取8000元，由成交人领取成交通知书时一次性支付。</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二、谈判文件</w:t>
      </w:r>
      <w:r/>
    </w:p>
    <w:p>
      <w:pPr>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5.谈判文件</w:t>
      </w:r>
      <w:r>
        <w:rPr>
          <w:rFonts w:hint="eastAsia" w:ascii="仿宋" w:hAnsi="仿宋" w:eastAsia="仿宋"/>
          <w:sz w:val="28"/>
          <w:szCs w:val="28"/>
          <w:highlight w:val="none"/>
        </w:rPr>
        <w:t xml:space="preserve">由以下部分组成:</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5.1谈判邀请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5.2供应商须知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5.3评标标准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5.4合同格式及条款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5.5项目采购需求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5.6响应文件</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6.谈判文件的澄清</w:t>
      </w:r>
      <w:r/>
    </w:p>
    <w:p>
      <w:pPr>
        <w:ind w:firstLine="560"/>
        <w:spacing w:line="520" w:lineRule="exact"/>
        <w:rPr>
          <w:rFonts w:hint="eastAsia" w:ascii="仿宋" w:hAnsi="仿宋" w:eastAsia="仿宋"/>
          <w:bCs/>
          <w:sz w:val="28"/>
          <w:highlight w:val="none"/>
        </w:rPr>
      </w:pPr>
      <w:r>
        <w:rPr>
          <w:rFonts w:hint="eastAsia" w:ascii="仿宋" w:hAnsi="仿宋" w:eastAsia="仿宋"/>
          <w:sz w:val="28"/>
          <w:highlight w:val="none"/>
        </w:rPr>
        <w:t xml:space="preserve">6.1</w:t>
      </w:r>
      <w:r>
        <w:rPr>
          <w:rFonts w:hint="eastAsia" w:ascii="仿宋" w:hAnsi="仿宋" w:eastAsia="仿宋"/>
          <w:sz w:val="28"/>
          <w:szCs w:val="28"/>
          <w:highlight w:val="none"/>
        </w:rPr>
        <w:t xml:space="preserve">任何要求对谈判进行澄清的供应商，均应在谈判截止时间五日前通过以书面形式并加盖公章通知</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对谈判截止时间前五日收到的任何澄清要求将以书面形式予以答复。</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bCs/>
          <w:sz w:val="28"/>
          <w:szCs w:val="28"/>
          <w:highlight w:val="none"/>
        </w:rPr>
        <w:t xml:space="preserve">7.谈判文件的更正或补充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7.1在谈判时间前，</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可主动或在解答供应商提出的澄清问题时对谈判文件用更正公告的方式进行修正。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7.2 对</w:t>
      </w:r>
      <w:r>
        <w:rPr>
          <w:rFonts w:hint="eastAsia" w:ascii="仿宋" w:hAnsi="仿宋" w:eastAsia="仿宋" w:cs="楷体_GB2312"/>
          <w:sz w:val="28"/>
          <w:szCs w:val="28"/>
          <w:highlight w:val="none"/>
          <w:lang w:val="zh-CN"/>
        </w:rPr>
        <w:t xml:space="preserve">谈判文件的修改将</w:t>
      </w:r>
      <w:r>
        <w:rPr>
          <w:rFonts w:hint="eastAsia" w:ascii="仿宋" w:hAnsi="仿宋" w:eastAsia="仿宋"/>
          <w:sz w:val="28"/>
          <w:szCs w:val="28"/>
          <w:highlight w:val="none"/>
        </w:rPr>
        <w:t xml:space="preserve">在淮安市政府采购网进行公告，更正公告将作为谈判文件的组成部分，对所有参加本次谈判的供应商都具有约束力。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7.3为使供应商有足够的时间按谈判文件的更正要求修正响应文件，</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有权按照相关法定的要求推迟响应文件接收截止时间和谈判时间。</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三、响应文件的编制</w:t>
      </w:r>
      <w:r/>
    </w:p>
    <w:p>
      <w:pPr>
        <w:spacing w:line="520" w:lineRule="exact"/>
        <w:rPr>
          <w:rFonts w:hint="eastAsia" w:ascii="仿宋" w:hAnsi="仿宋" w:eastAsia="仿宋"/>
          <w:sz w:val="28"/>
          <w:szCs w:val="28"/>
          <w:highlight w:val="none"/>
        </w:rPr>
      </w:pPr>
      <w:r/>
      <w:bookmarkStart w:id="0" w:name="_Toc462564073"/>
      <w:r/>
      <w:bookmarkStart w:id="1" w:name="_Toc16938530"/>
      <w:r/>
      <w:bookmarkStart w:id="2" w:name="_Toc513029214"/>
      <w:r/>
      <w:bookmarkStart w:id="3" w:name="_Toc20823286"/>
      <w:r>
        <w:rPr>
          <w:rFonts w:hint="eastAsia" w:ascii="仿宋" w:hAnsi="仿宋" w:eastAsia="仿宋"/>
          <w:sz w:val="28"/>
          <w:szCs w:val="28"/>
          <w:highlight w:val="none"/>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8.1供应商提交的响应文件以及供应商与</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就有关谈判的所有来往通知、函件和文件均应使用简体中文。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8.2 除技术性能另有规定外，响应文件所使用的度量衡单位，均须采用国家法定计量单位。</w:t>
      </w:r>
      <w:r/>
    </w:p>
    <w:p>
      <w:pPr>
        <w:spacing w:line="520" w:lineRule="exact"/>
        <w:rPr>
          <w:rFonts w:hint="eastAsia" w:ascii="仿宋" w:hAnsi="仿宋" w:eastAsia="仿宋"/>
          <w:sz w:val="28"/>
          <w:szCs w:val="28"/>
          <w:highlight w:val="none"/>
        </w:rPr>
      </w:pPr>
      <w:r/>
      <w:bookmarkStart w:id="4" w:name="_Toc513029215"/>
      <w:r/>
      <w:bookmarkStart w:id="5" w:name="_Toc16938531"/>
      <w:r/>
      <w:bookmarkStart w:id="6" w:name="_Toc462564074"/>
      <w:r/>
      <w:bookmarkStart w:id="7" w:name="_Toc20823287"/>
      <w:r>
        <w:rPr>
          <w:rFonts w:hint="eastAsia" w:ascii="仿宋" w:hAnsi="仿宋" w:eastAsia="仿宋"/>
          <w:sz w:val="28"/>
          <w:szCs w:val="28"/>
          <w:highlight w:val="none"/>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9.1供应商编写的响应文件应包括资格证明文件、符合性证明文件、其他证明文件、谈判响应函等部分。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9.2 如标书制作工具中格式和内容与“淮安市政府采购网”发布的谈判文件不一致，请以“淮安市政府采购网”发布的谈判文件为准。</w:t>
      </w:r>
      <w:r/>
    </w:p>
    <w:p>
      <w:pPr>
        <w:spacing w:line="520" w:lineRule="exact"/>
        <w:rPr>
          <w:rFonts w:hint="eastAsia" w:ascii="仿宋" w:hAnsi="仿宋" w:eastAsia="仿宋"/>
          <w:sz w:val="28"/>
          <w:szCs w:val="28"/>
          <w:highlight w:val="none"/>
        </w:rPr>
      </w:pPr>
      <w:r/>
      <w:bookmarkStart w:id="8" w:name="_Toc14577357"/>
      <w:r/>
      <w:bookmarkStart w:id="9" w:name="_Toc513029219"/>
      <w:r/>
      <w:bookmarkStart w:id="10" w:name="_Toc49090509"/>
      <w:r/>
      <w:bookmarkStart w:id="11" w:name="_Toc513029216"/>
      <w:r/>
      <w:bookmarkStart w:id="12" w:name="_Toc14577354"/>
      <w:r/>
      <w:bookmarkStart w:id="13" w:name="_Toc49090507"/>
      <w:r/>
      <w:bookmarkStart w:id="14" w:name="_Toc14577355"/>
      <w:r/>
      <w:bookmarkStart w:id="15" w:name="_Toc49090508"/>
      <w:r>
        <w:rPr>
          <w:rFonts w:hint="eastAsia" w:ascii="仿宋" w:hAnsi="仿宋" w:eastAsia="仿宋"/>
          <w:sz w:val="28"/>
          <w:szCs w:val="28"/>
          <w:highlight w:val="none"/>
        </w:rPr>
        <w:t xml:space="preserve">10．证明谈判响应标的符合谈判文件规定的文件</w:t>
      </w:r>
      <w:bookmarkEnd w:id="8"/>
      <w:r/>
      <w:bookmarkEnd w:id="9"/>
      <w:r/>
      <w:bookmarkEnd w:id="10"/>
      <w:r/>
      <w:bookmarkEnd w:id="11"/>
      <w:bookmarkEnd w:id="12"/>
      <w:bookmarkEnd w:id="13"/>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10.1供应商应按照谈判文件要求提交证明文件，证明其及谈判响应标的符合谈判文件规定。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10.2谈判文件对证明文件无明确形式要求的，证明文件可以以文字资料、图纸和数据等形式提交。</w:t>
      </w:r>
      <w:bookmarkEnd w:id="14"/>
      <w:bookmarkEnd w:id="15"/>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11．分项报价表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11.1供应商应按照谈判文件规定格式填报分项报价表。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11.2谈判货币。响应文件中的单价和总价无特殊规定的采用人民币报价，以元为单位标注。谈判文件中另有规定的按规定执行。</w:t>
      </w:r>
      <w:r/>
    </w:p>
    <w:p>
      <w:pPr>
        <w:spacing w:line="520" w:lineRule="exact"/>
        <w:rPr>
          <w:rFonts w:hint="eastAsia" w:ascii="仿宋" w:hAnsi="仿宋" w:eastAsia="仿宋"/>
          <w:sz w:val="28"/>
          <w:szCs w:val="28"/>
          <w:highlight w:val="none"/>
        </w:rPr>
      </w:pPr>
      <w:r/>
      <w:bookmarkStart w:id="16" w:name="_Hlt26670482"/>
      <w:r/>
      <w:bookmarkEnd w:id="16"/>
      <w:r/>
      <w:bookmarkStart w:id="17" w:name="_Hlt26954731"/>
      <w:r/>
      <w:bookmarkEnd w:id="17"/>
      <w:r/>
      <w:bookmarkStart w:id="18" w:name="_Hlt26954846"/>
      <w:r/>
      <w:bookmarkEnd w:id="18"/>
      <w:r/>
      <w:bookmarkStart w:id="19" w:name="_Hlt26954848"/>
      <w:r/>
      <w:bookmarkEnd w:id="19"/>
      <w:r/>
      <w:bookmarkStart w:id="20" w:name="_Hlt26670486"/>
      <w:r/>
      <w:bookmarkEnd w:id="20"/>
      <w:r>
        <w:rPr>
          <w:rFonts w:hint="eastAsia" w:ascii="仿宋" w:hAnsi="仿宋" w:eastAsia="仿宋"/>
          <w:sz w:val="28"/>
          <w:szCs w:val="28"/>
          <w:highlight w:val="none"/>
        </w:rPr>
        <w:t xml:space="preserve">12.技术要求响应及偏离表、商务要求响应及偏离表（如有）</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供应商需对谈判文件中的技术要求与商务要求逐项作出响应或偏离，并说明原因。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13.1供应商需根据谈判文件要求提供有关售后服务的管理制度，售后服务机构的分布情况，售后服务人员的数量、素质、技术水平及售后服务的反应能力等。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13.2供应商需根据谈判文件要求提供培训计划。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13.3供应商需根据谈判文件要求提供谈判响应标的的主要组成部分、功能设计、实现思路及关键技术等。</w:t>
      </w:r>
      <w:r/>
    </w:p>
    <w:p>
      <w:pPr>
        <w:spacing w:line="520" w:lineRule="exact"/>
        <w:rPr>
          <w:rFonts w:hint="eastAsia" w:ascii="仿宋" w:hAnsi="仿宋" w:eastAsia="仿宋"/>
          <w:sz w:val="28"/>
          <w:szCs w:val="28"/>
          <w:highlight w:val="none"/>
        </w:rPr>
      </w:pPr>
      <w:r/>
      <w:bookmarkStart w:id="21" w:name="_Toc14577359"/>
      <w:r/>
      <w:bookmarkStart w:id="22" w:name="_Toc49090510"/>
      <w:r>
        <w:rPr>
          <w:rFonts w:hint="eastAsia" w:ascii="仿宋" w:hAnsi="仿宋" w:eastAsia="仿宋"/>
          <w:sz w:val="28"/>
          <w:szCs w:val="28"/>
          <w:highlight w:val="none"/>
        </w:rPr>
        <w:t xml:space="preserve">14.谈判响应函</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14.1供应商应按照谈判文件中提供的格式完整、正确填写谈判响应函。</w:t>
      </w:r>
      <w:bookmarkEnd w:id="21"/>
      <w:bookmarkEnd w:id="22"/>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15.谈判有效期的延长</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15.1在特殊情况下，</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于原谈判有效期满之前，可向供应商提出延长谈判有效期的要求。这种要求与答复均应采用书面形式。供应商可以拒绝</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的这一要求而放弃谈判，同意延长谈判有效期的供应商既不能要求也不允许修改其响应文件。受谈判有效期约束的所有权利与义务均延长至新的有效期。</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16.谈判有效期</w:t>
      </w:r>
      <w:r/>
    </w:p>
    <w:p>
      <w:pPr>
        <w:ind w:firstLine="540"/>
        <w:spacing w:line="520" w:lineRule="exact"/>
        <w:rPr>
          <w:rFonts w:hint="eastAsia" w:ascii="仿宋" w:hAnsi="仿宋" w:eastAsia="仿宋"/>
          <w:b/>
          <w:bCs/>
          <w:sz w:val="28"/>
          <w:highlight w:val="none"/>
        </w:rPr>
      </w:pPr>
      <w:r>
        <w:rPr>
          <w:rFonts w:hint="eastAsia" w:ascii="仿宋" w:hAnsi="仿宋" w:eastAsia="仿宋"/>
          <w:sz w:val="28"/>
          <w:highlight w:val="none"/>
        </w:rPr>
        <w:t xml:space="preserve">16.1谈判有效期为从谈判之日起计算的</w:t>
      </w:r>
      <w:r>
        <w:rPr>
          <w:rFonts w:hint="eastAsia" w:ascii="仿宋" w:hAnsi="仿宋" w:eastAsia="仿宋"/>
          <w:bCs/>
          <w:sz w:val="28"/>
          <w:highlight w:val="none"/>
        </w:rPr>
        <w:t xml:space="preserve">六十天</w:t>
      </w:r>
      <w:r>
        <w:rPr>
          <w:rFonts w:hint="eastAsia" w:ascii="仿宋" w:hAnsi="仿宋" w:eastAsia="仿宋"/>
          <w:sz w:val="28"/>
          <w:highlight w:val="none"/>
        </w:rPr>
        <w:t xml:space="preserve">。谈判有效期比规定短的将被视为</w:t>
      </w:r>
      <w:r>
        <w:rPr>
          <w:rFonts w:hint="eastAsia" w:ascii="仿宋" w:hAnsi="仿宋" w:eastAsia="仿宋" w:cs="仿宋_GB2312"/>
          <w:color w:val="000000"/>
          <w:sz w:val="28"/>
          <w:szCs w:val="28"/>
          <w:highlight w:val="none"/>
          <w:lang w:val="zh-CN"/>
        </w:rPr>
        <w:t xml:space="preserve">非响应谈判而予以拒绝。</w:t>
      </w:r>
      <w:r/>
    </w:p>
    <w:p>
      <w:pPr>
        <w:ind w:firstLine="540"/>
        <w:spacing w:line="520" w:lineRule="exact"/>
        <w:rPr>
          <w:rFonts w:hint="eastAsia" w:ascii="仿宋" w:hAnsi="仿宋" w:eastAsia="仿宋"/>
          <w:sz w:val="28"/>
          <w:highlight w:val="none"/>
        </w:rPr>
      </w:pPr>
      <w:r>
        <w:rPr>
          <w:rFonts w:hint="eastAsia" w:ascii="仿宋" w:hAnsi="仿宋" w:eastAsia="仿宋"/>
          <w:bCs/>
          <w:sz w:val="28"/>
          <w:highlight w:val="none"/>
        </w:rPr>
        <w:t xml:space="preserve">16.2</w:t>
      </w:r>
      <w:r>
        <w:rPr>
          <w:rFonts w:hint="eastAsia" w:ascii="仿宋" w:hAnsi="仿宋" w:eastAsia="仿宋"/>
          <w:sz w:val="28"/>
          <w:highlight w:val="none"/>
        </w:rPr>
        <w:t xml:space="preserve">在特殊情况下，</w:t>
      </w:r>
      <w:r>
        <w:rPr>
          <w:rFonts w:hint="eastAsia" w:ascii="仿宋" w:hAnsi="仿宋" w:eastAsia="仿宋"/>
          <w:sz w:val="28"/>
          <w:highlight w:val="none"/>
          <w:lang w:eastAsia="zh-CN"/>
        </w:rPr>
        <w:t xml:space="preserve">采购人</w:t>
      </w:r>
      <w:r>
        <w:rPr>
          <w:rFonts w:hint="eastAsia" w:ascii="仿宋" w:hAnsi="仿宋" w:eastAsia="仿宋"/>
          <w:sz w:val="28"/>
          <w:highlight w:val="none"/>
        </w:rPr>
        <w:t xml:space="preserve">于原谈判有效期满之前，可向供应商提出延长谈判有效期的要求，这种要求与答复均应采用书面形式。供应商可以拒绝这一要求而放弃谈判。同意延长的供应商既不能要求也不允许修改其响应文件，受谈判有效期约束的所有权利与义务均延长至新的有效期。</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17.响应文件的签署</w:t>
      </w:r>
      <w:r/>
    </w:p>
    <w:p>
      <w:pPr>
        <w:ind w:firstLine="54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四、响应文件上传</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18.响应文件的上传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18.1供应商应当按照《操作手册》规定，在提交响应文件截止时间前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并上传电子响应文件。 </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19.响应文件被拒绝接收的情形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19.1在谈判文件规定的提交响应文件截止时间后上传的电子响应文件。</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20.响应文件的修改和撤回</w:t>
      </w:r>
      <w:r/>
    </w:p>
    <w:p>
      <w:pPr>
        <w:ind w:firstLine="560"/>
        <w:spacing w:line="520" w:lineRule="exact"/>
        <w:rPr>
          <w:rFonts w:hint="eastAsia" w:ascii="仿宋" w:hAnsi="仿宋" w:eastAsia="仿宋"/>
          <w:color w:val="ff0000"/>
          <w:sz w:val="28"/>
          <w:szCs w:val="28"/>
          <w:highlight w:val="none"/>
        </w:rPr>
      </w:pPr>
      <w:r>
        <w:rPr>
          <w:rFonts w:hint="eastAsia" w:ascii="仿宋" w:hAnsi="仿宋" w:eastAsia="仿宋"/>
          <w:sz w:val="28"/>
          <w:szCs w:val="28"/>
          <w:highlight w:val="none"/>
        </w:rPr>
        <w:t xml:space="preserve">20.1供应商在上传电子响应文件后可以对其修改或撤回，但这种修改和撤回，必须在规定的谈判时间之前。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20.2对于电子响应文件的修改，供应商可在谈判时间前登录电子交易平台撤回电子响应文件，并上传新的电子响应文件。电子响应文件以最终完成上传的为准。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20.3供应商不得在谈判时间以后修改电子响应文件。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20.4</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得在提交电子响应文件截止时间起至谈判有效期满前撤回电子响应文件。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highlight w:val="none"/>
        </w:rPr>
      </w:pPr>
      <w:r/>
      <w:bookmarkStart w:id="23" w:name="_Toc513029230"/>
      <w:r/>
      <w:bookmarkStart w:id="24" w:name="_Toc16938546"/>
      <w:r/>
      <w:bookmarkStart w:id="25" w:name="_Toc20823302"/>
      <w:r>
        <w:rPr>
          <w:rFonts w:hint="eastAsia" w:ascii="仿宋" w:hAnsi="仿宋" w:eastAsia="仿宋"/>
          <w:sz w:val="28"/>
          <w:szCs w:val="28"/>
          <w:highlight w:val="none"/>
        </w:rPr>
        <w:t xml:space="preserve">2</w:t>
      </w:r>
      <w:bookmarkEnd w:id="23"/>
      <w:r/>
      <w:bookmarkEnd w:id="24"/>
      <w:r/>
      <w:bookmarkEnd w:id="25"/>
      <w:r>
        <w:rPr>
          <w:rFonts w:hint="eastAsia" w:ascii="仿宋" w:hAnsi="仿宋" w:eastAsia="仿宋"/>
          <w:sz w:val="28"/>
          <w:szCs w:val="28"/>
          <w:highlight w:val="none"/>
        </w:rPr>
        <w:t xml:space="preserve">1.响应文件解密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21.1供应商应当按照《操作手册》规定，在苏采云系统规定的时间内对谈判响应文件进行解密。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22.谈判小组</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22.1</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将组织谈判小组对响应文件进行评审。谈判小组由采购人代表和有关技术、经济等方面的专家组成，且人员构成符合政府采购有关规定。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22.2谈判小组独立工作，负责评审所有响应文件并确定成交</w:t>
      </w:r>
      <w:r>
        <w:rPr>
          <w:rFonts w:hint="eastAsia" w:ascii="仿宋" w:hAnsi="仿宋" w:eastAsia="仿宋"/>
          <w:sz w:val="28"/>
          <w:szCs w:val="28"/>
          <w:highlight w:val="none"/>
          <w:lang w:val="en-US" w:eastAsia="zh-CN"/>
        </w:rPr>
        <w:t xml:space="preserve">候</w:t>
      </w:r>
      <w:r>
        <w:rPr>
          <w:rFonts w:hint="eastAsia" w:ascii="仿宋" w:hAnsi="仿宋" w:eastAsia="仿宋"/>
          <w:sz w:val="28"/>
          <w:szCs w:val="28"/>
          <w:highlight w:val="none"/>
        </w:rPr>
        <w:t xml:space="preserve">选人。</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23.评审过程的保密与公正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23.1谈判小组、采购人和相关监督人员等与评审工作有关的人员，对评审情况以及在评审过程中获悉的国家秘密、商业秘密负有保密责任。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23.2在评审过程中，供应商不得以任何行为影响谈判评审过程，否则其响应文件将被作为无效响应文件。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23.3在项目评审期间，</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将设专门人员与供应商联系。</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3.4 </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和谈判小组不向未成交的供应商解释未成交原因，也不公布评审过程中的相关细节。</w:t>
      </w:r>
      <w:r/>
    </w:p>
    <w:p>
      <w:pPr>
        <w:spacing w:line="520" w:lineRule="exact"/>
        <w:rPr>
          <w:rFonts w:hint="eastAsia" w:ascii="仿宋" w:hAnsi="仿宋" w:eastAsia="仿宋"/>
          <w:sz w:val="28"/>
          <w:szCs w:val="28"/>
          <w:highlight w:val="none"/>
        </w:rPr>
      </w:pPr>
      <w:r/>
      <w:bookmarkStart w:id="26" w:name="_Toc16938548"/>
      <w:r/>
      <w:bookmarkStart w:id="27" w:name="_Toc513029232"/>
      <w:r/>
      <w:bookmarkStart w:id="28" w:name="_Toc20823304"/>
      <w:r>
        <w:rPr>
          <w:rFonts w:hint="eastAsia" w:ascii="仿宋" w:hAnsi="仿宋" w:eastAsia="仿宋"/>
          <w:sz w:val="28"/>
          <w:szCs w:val="28"/>
          <w:highlight w:val="none"/>
        </w:rPr>
        <w:t xml:space="preserve">24.评审过程中的的澄清</w:t>
      </w:r>
      <w:bookmarkEnd w:id="26"/>
      <w:r/>
      <w:bookmarkEnd w:id="27"/>
      <w:r/>
      <w:bookmarkEnd w:id="28"/>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 xml:space="preserve">操作</w:t>
      </w:r>
      <w:r>
        <w:rPr>
          <w:rFonts w:hint="eastAsia" w:ascii="仿宋" w:hAnsi="仿宋" w:eastAsia="仿宋"/>
          <w:sz w:val="28"/>
          <w:szCs w:val="28"/>
          <w:highlight w:val="none"/>
        </w:rPr>
        <w:t xml:space="preserve">方式</w:t>
      </w:r>
      <w:r>
        <w:rPr>
          <w:rFonts w:ascii="仿宋" w:hAnsi="仿宋" w:eastAsia="仿宋"/>
          <w:sz w:val="28"/>
          <w:szCs w:val="28"/>
          <w:highlight w:val="none"/>
        </w:rPr>
        <w:t xml:space="preserve">见</w:t>
      </w:r>
      <w:r>
        <w:rPr>
          <w:rFonts w:hint="eastAsia" w:ascii="仿宋" w:hAnsi="仿宋" w:eastAsia="仿宋"/>
          <w:sz w:val="28"/>
          <w:szCs w:val="28"/>
          <w:highlight w:val="none"/>
        </w:rPr>
        <w:t xml:space="preserve">《操作手册》。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 接到谈判小组澄清、说明和更正要求的供应商如未按规定做出澄清、说明和更正，其风险由供应商自行承担。</w:t>
      </w:r>
      <w:r/>
    </w:p>
    <w:p>
      <w:pPr>
        <w:spacing w:line="520" w:lineRule="exact"/>
        <w:rPr>
          <w:rFonts w:hint="eastAsia" w:ascii="仿宋" w:hAnsi="仿宋" w:eastAsia="仿宋"/>
          <w:sz w:val="28"/>
          <w:szCs w:val="28"/>
          <w:highlight w:val="none"/>
        </w:rPr>
      </w:pPr>
      <w:r/>
      <w:bookmarkStart w:id="29" w:name="_Toc20823305"/>
      <w:r/>
      <w:bookmarkStart w:id="30" w:name="_Toc513029233"/>
      <w:r/>
      <w:bookmarkStart w:id="31" w:name="_Toc16938549"/>
      <w:r>
        <w:rPr>
          <w:rFonts w:hint="eastAsia" w:ascii="仿宋" w:hAnsi="仿宋" w:eastAsia="仿宋"/>
          <w:sz w:val="28"/>
          <w:szCs w:val="28"/>
          <w:highlight w:val="none"/>
        </w:rPr>
        <w:t xml:space="preserve">25.对响应文件的审</w:t>
      </w:r>
      <w:bookmarkEnd w:id="29"/>
      <w:r/>
      <w:bookmarkEnd w:id="30"/>
      <w:r/>
      <w:bookmarkEnd w:id="31"/>
      <w:r>
        <w:rPr>
          <w:rFonts w:hint="eastAsia" w:ascii="仿宋" w:hAnsi="仿宋" w:eastAsia="仿宋"/>
          <w:sz w:val="28"/>
          <w:szCs w:val="28"/>
          <w:highlight w:val="none"/>
        </w:rPr>
        <w:t xml:space="preserve">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25.1响应文件审查分为资格审查和符合性审查。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25.1.1 资格审查：由谈判小组依据法律法规和谈判文件的规定，对响应文件中的资格证明文件进行审查，以确定供应商是否具备参加谈判的资格。</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谈判小组在进行资格审查的同时，将在“信用中国”网站（www.creditchina.gov.cn）查询供应商的信用记录，以确定供应商是否具备谈判资格,查询结果留存并归档。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25.1.2 符合性审查：依据谈判文件的规定，由谈判小组从响应文件的有效性、完整性和对谈判文件的响应程度进行审查，以确定是否对谈判文件的实质性要求作出响应。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25.1.3 未通过资格审查或符合性审查的供应商，谈判小组将在苏采云系统中告知未通过资格审查或符合性审查的原因，评审结束后，谈判小组将不再告知未通过资格审查或符合性审查的原因。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25.2在详细评审之前，谈判小组将首先审查每份响应文件是否实质性响应了谈判文件的要求。实质性响应的响应文件应该是与谈判文件要求的条款、条件和规格相符，没有重大偏离或保留。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所谓重大偏离或保留是指与谈判文件规定的实质性要求存在负偏离，或者在实质上与谈判文件不一致，而且限制了合同中买方和</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25.3未实质性响应谈判文件的情形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25.3.1供应商在苏采云系统规定的时间内未成功解密电子响应文件的。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25.3.2供应商未按照谈判文件要求上传电子响应文件的。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25.3.3同一供应商提交两个（含两个）以上不同的响应文件或者最后报价的。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25.3.4供应商不具备谈判文件中规定资格要求的。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25.3.5供应商的最后报价超过了采购预算。</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25.3.6不符合谈判文件中规定的实质性要求和条件的（实质性要求和条件是指本</w:t>
      </w:r>
      <w:r>
        <w:rPr>
          <w:rFonts w:hint="eastAsia" w:ascii="仿宋" w:hAnsi="仿宋" w:eastAsia="仿宋"/>
          <w:sz w:val="28"/>
          <w:szCs w:val="28"/>
          <w:highlight w:val="none"/>
          <w:lang w:eastAsia="zh-CN"/>
        </w:rPr>
        <w:t xml:space="preserve">谈判文件</w:t>
      </w:r>
      <w:r>
        <w:rPr>
          <w:rFonts w:hint="eastAsia" w:ascii="仿宋" w:hAnsi="仿宋" w:eastAsia="仿宋"/>
          <w:sz w:val="28"/>
          <w:szCs w:val="28"/>
          <w:highlight w:val="none"/>
        </w:rPr>
        <w:t xml:space="preserve">中用带星号（“★”）的商务和技术要求）。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25.3.8  响应文件含有采购人不能接受的附加条件的。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25.3.9按照第 36.4的要求本项目中具有“强制采购”产品，但未提供经国家确定的认证机构出具的、处于有效期之内该节能产品认证证书图片的；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25.3.10响应文件未按照谈判文件要求加盖CA电子公章的。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25.4未实质性响应谈判文件的响应文件按无效响应处理。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25.5如果响应文件实质上没有响应谈判文件的要求，谈判小组将予以拒绝，供应商不得通过修改或撤销不合要求的偏离或保留而使其成为实质性响应的文件。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25.6供应商在项目评审全过程中应保持通讯畅通，并安排专人与</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及谈判小组联系。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26.谈判程序及评审标准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26.1谈判程序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26.1.3供应商未在谈判小组规定的时间内在苏采云系统中提交最后报价的视为放弃谈判，其响应文件按无效响应处理，最后报价格式表须加盖CA电子公章,否则视为未提交最后报价。</w:t>
      </w:r>
      <w:r>
        <w:rPr>
          <w:rFonts w:ascii="仿宋" w:hAnsi="仿宋" w:eastAsia="仿宋"/>
          <w:sz w:val="28"/>
          <w:szCs w:val="28"/>
          <w:highlight w:val="none"/>
        </w:rPr>
        <w:t xml:space="preserve">已提交响应文件的供应商，在提交最后报价之前，可以根据谈判情况退出谈判</w:t>
      </w:r>
      <w:r>
        <w:rPr>
          <w:rFonts w:hint="eastAsia" w:ascii="仿宋" w:hAnsi="仿宋" w:eastAsia="仿宋"/>
          <w:sz w:val="28"/>
          <w:szCs w:val="28"/>
          <w:highlight w:val="none"/>
        </w:rPr>
        <w:t xml:space="preserve">，并在苏采云系统中提交“退出谈判函”并加盖CA电子公章</w:t>
      </w:r>
      <w:r>
        <w:rPr>
          <w:rFonts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26.2评审标准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见本谈判文件第三章规定。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26.3采购活动终止的情况</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出现下列情形之一的，本次竞争性谈判采购活动将被终止：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26.3.1因情况变化，不再符合规定的竞争性谈判采购方式适用情形的。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26.3.2出现影响采购公正的违法、违规行为的。</w:t>
      </w:r>
      <w:r/>
    </w:p>
    <w:p>
      <w:pPr>
        <w:ind w:firstLine="565"/>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26.3.3</w:t>
      </w:r>
      <w:r>
        <w:rPr>
          <w:rFonts w:hint="eastAsia" w:ascii="仿宋" w:hAnsi="仿宋" w:eastAsia="仿宋"/>
          <w:sz w:val="28"/>
          <w:highlight w:val="none"/>
        </w:rPr>
        <w:t xml:space="preserve">在采购过程中符合竞争要求的供应商或者报价未超过采购预算的供应商不足3家的，但《政府采购非招标采购方式管理办法》财政部第74号令第二十七条第二款规定的情形除外。</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26.3.4在苏采云系统规定时间内成功解密电子响应文件的供应商不足3家的。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评标委员会认为投标人的报价属于《关于推动解决政府采购异常低价问题相关工作的通知》(</w:t>
      </w:r>
      <w:r>
        <w:rPr>
          <w:rFonts w:hint="eastAsia" w:ascii="仿宋" w:hAnsi="仿宋" w:eastAsia="仿宋"/>
          <w:sz w:val="28"/>
          <w:szCs w:val="28"/>
          <w:highlight w:val="none"/>
          <w:lang w:eastAsia="zh-CN"/>
        </w:rPr>
        <w:t xml:space="preserve">苏财购(2026)</w:t>
      </w:r>
      <w:r>
        <w:rPr>
          <w:rFonts w:hint="eastAsia" w:ascii="仿宋" w:hAnsi="仿宋" w:eastAsia="仿宋"/>
          <w:sz w:val="28"/>
          <w:szCs w:val="28"/>
          <w:highlight w:val="none"/>
          <w:lang w:val="en-US" w:eastAsia="zh-CN"/>
        </w:rPr>
        <w:t xml:space="preserve">36</w:t>
      </w:r>
      <w:r>
        <w:rPr>
          <w:rFonts w:hint="eastAsia" w:ascii="仿宋" w:hAnsi="仿宋" w:eastAsia="仿宋"/>
          <w:sz w:val="28"/>
          <w:szCs w:val="28"/>
          <w:highlight w:val="none"/>
          <w:lang w:eastAsia="zh-CN"/>
        </w:rPr>
        <w:t xml:space="preserve">号</w:t>
      </w:r>
      <w:r>
        <w:rPr>
          <w:rFonts w:hint="eastAsia" w:ascii="仿宋" w:hAnsi="仿宋" w:eastAsia="仿宋"/>
          <w:sz w:val="28"/>
          <w:szCs w:val="28"/>
          <w:highlight w:val="none"/>
        </w:rPr>
        <w:t xml:space="preserve">)异常低价情形的，将通过苏采云系统，按照</w:t>
      </w:r>
      <w:r>
        <w:rPr>
          <w:rFonts w:hint="eastAsia" w:ascii="仿宋" w:hAnsi="仿宋" w:eastAsia="仿宋"/>
          <w:sz w:val="28"/>
          <w:szCs w:val="28"/>
          <w:highlight w:val="none"/>
          <w:lang w:eastAsia="zh-CN"/>
        </w:rPr>
        <w:t xml:space="preserve">苏财购(2026)</w:t>
      </w:r>
      <w:r>
        <w:rPr>
          <w:rFonts w:hint="eastAsia" w:ascii="仿宋" w:hAnsi="仿宋" w:eastAsia="仿宋"/>
          <w:sz w:val="28"/>
          <w:szCs w:val="28"/>
          <w:highlight w:val="none"/>
          <w:lang w:val="en-US" w:eastAsia="zh-CN"/>
        </w:rPr>
        <w:t xml:space="preserve">36</w:t>
      </w:r>
      <w:r>
        <w:rPr>
          <w:rFonts w:hint="eastAsia" w:ascii="仿宋" w:hAnsi="仿宋" w:eastAsia="仿宋"/>
          <w:sz w:val="28"/>
          <w:szCs w:val="28"/>
          <w:highlight w:val="none"/>
          <w:lang w:eastAsia="zh-CN"/>
        </w:rPr>
        <w:t xml:space="preserve">号</w:t>
      </w:r>
      <w:r>
        <w:rPr>
          <w:rFonts w:hint="eastAsia" w:ascii="仿宋" w:hAnsi="仿宋" w:eastAsia="仿宋"/>
          <w:sz w:val="28"/>
          <w:szCs w:val="28"/>
          <w:highlight w:val="none"/>
        </w:rPr>
        <w:t xml:space="preserve">文件要求启动异常低价投标审查程序，要求其在合理的时间内提供说明</w:t>
      </w:r>
      <w:r>
        <w:rPr>
          <w:rFonts w:hint="eastAsia" w:ascii="仿宋" w:hAnsi="仿宋" w:eastAsia="仿宋"/>
          <w:sz w:val="28"/>
          <w:szCs w:val="28"/>
          <w:highlight w:val="none"/>
          <w:lang w:val="en-US" w:eastAsia="zh-CN"/>
        </w:rPr>
        <w:t xml:space="preserve">及</w:t>
      </w:r>
      <w:r>
        <w:rPr>
          <w:rFonts w:hint="eastAsia" w:ascii="仿宋" w:hAnsi="仿宋" w:eastAsia="仿宋"/>
          <w:sz w:val="28"/>
          <w:szCs w:val="28"/>
          <w:highlight w:val="none"/>
        </w:rPr>
        <w:t xml:space="preserve">相关证明材料:投标人不能证明其报价合理性的，评标委员会应当将其作为无效投标处理。</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27.推荐成交候选供应商</w:t>
      </w:r>
      <w:r/>
    </w:p>
    <w:p>
      <w:pPr>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27.1谈判小组将对通过资格性审查和符合性审查的响应文件进行评价和比较。</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27.2谈判小组</w:t>
      </w:r>
      <w:r>
        <w:rPr>
          <w:rFonts w:hint="eastAsia" w:ascii="仿宋" w:hAnsi="仿宋" w:eastAsia="仿宋"/>
          <w:sz w:val="28"/>
          <w:szCs w:val="28"/>
          <w:highlight w:val="none"/>
        </w:rPr>
        <w:t xml:space="preserve">按谈判文件第三章中公布的评标标准对每份合格响应文件进行评审，推荐3名成交候选供应商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谈判小组发现谈判文件存在歧义、重大缺陷导致评审工作无法进行，或者谈判文件内容存在违反国家有关规定的，评审工作停止，</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修改谈判文件后重新组织采购活动。</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28.谈判过程保密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28.1在宣布成交结果前，凡属于审查、澄清、谈判、评审响应文件和确定成交等相关信息，</w:t>
      </w:r>
      <w:r>
        <w:rPr>
          <w:rFonts w:hint="eastAsia" w:ascii="仿宋" w:hAnsi="仿宋" w:eastAsia="仿宋"/>
          <w:sz w:val="28"/>
          <w:szCs w:val="28"/>
          <w:highlight w:val="none"/>
        </w:rPr>
        <w:t xml:space="preserve">均不得泄露给任何供应商或与评审工作无关的人员。</w:t>
      </w:r>
      <w:r/>
    </w:p>
    <w:p>
      <w:pPr>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28</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供应商不得探听上述信息，不得以任何行为影响谈判过程，否则将被取消成交资格。</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28.3 谈判小组名单在谈判前确定，并在谈判结果确定前保密。</w:t>
      </w:r>
      <w:r/>
    </w:p>
    <w:p>
      <w:pPr>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29.确定成交供应商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29.1采购人将从谈判小组推荐的符合采购需求的成交候选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29.2</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29.3成交候选人在合同签订前，如经查实从参加该成交项目之日起计算所参加的政府采购活动前三年内，在经营活动中有行贿犯罪记录的，</w:t>
      </w:r>
      <w:r>
        <w:rPr>
          <w:rFonts w:hint="eastAsia" w:ascii="仿宋" w:hAnsi="仿宋" w:eastAsia="仿宋"/>
          <w:sz w:val="28"/>
          <w:highlight w:val="none"/>
          <w:lang w:eastAsia="zh-CN"/>
        </w:rPr>
        <w:t xml:space="preserve">采购人</w:t>
      </w:r>
      <w:r>
        <w:rPr>
          <w:rFonts w:hint="eastAsia" w:ascii="仿宋" w:hAnsi="仿宋" w:eastAsia="仿宋"/>
          <w:sz w:val="28"/>
          <w:highlight w:val="none"/>
        </w:rPr>
        <w:t xml:space="preserve">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30.成交通知书</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30.1成交结果确定后，</w:t>
      </w:r>
      <w:r>
        <w:rPr>
          <w:rFonts w:hint="eastAsia" w:ascii="仿宋" w:hAnsi="仿宋" w:eastAsia="仿宋"/>
          <w:sz w:val="28"/>
          <w:highlight w:val="none"/>
          <w:lang w:eastAsia="zh-CN"/>
        </w:rPr>
        <w:t xml:space="preserve">采购人</w:t>
      </w:r>
      <w:r>
        <w:rPr>
          <w:rFonts w:hint="eastAsia" w:ascii="仿宋" w:hAnsi="仿宋" w:eastAsia="仿宋"/>
          <w:sz w:val="28"/>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31.1采购人与成交供应商应在成交通知书发出之日起三十日内签订政府采购合同。谈判文件、成交供应商的响应文件及澄清文件等均为签订合同依据。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32.1采购结束后，采购人若由于各种客观原因，必须对采购项目所牵涉的货物和服务进行适当的减少时，在双方协商一致的前提下，可以按照谈判时的价格水平做相应的调减，并据此签订补充合同。</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w:t>
      </w:r>
      <w:r>
        <w:rPr>
          <w:rFonts w:ascii="仿宋" w:hAnsi="仿宋" w:eastAsia="仿宋"/>
          <w:sz w:val="28"/>
          <w:szCs w:val="28"/>
          <w:highlight w:val="none"/>
        </w:rPr>
        <w:t xml:space="preserve">.</w:t>
      </w:r>
      <w:r>
        <w:rPr>
          <w:rFonts w:hint="eastAsia" w:ascii="仿宋" w:hAnsi="仿宋" w:eastAsia="仿宋"/>
          <w:sz w:val="28"/>
          <w:szCs w:val="28"/>
          <w:highlight w:val="none"/>
        </w:rPr>
        <w:t xml:space="preserve">质疑处理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33.2上述应知其权益受到损害之日是指:</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（1）对谈判文件提出质疑的，为采购文件公告期限届满之日起计算；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（3）对成交结果提出质疑的，为成交结果公告期限届满之日起计算。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33.3质疑供应商是指直接参加本次谈判活动的供应商，未参加谈判活动的供应商或在谈判活动中自身权益未受到损害的供应商所提出的质疑不予受理。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33.4质疑供应商在法定质疑期内应当一次性针对同一采购环节提出质疑。</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33.5质疑函应当包括以下主要内容，附上相关证明材料。否则，</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（1）质疑供应商的名称、地址、邮编、联系人及联系电话；</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33.6</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收到质疑函后，将对质疑的形式和内容进行审查，如质疑函内容、格式不符合规定，</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33.7对于内容、格式符合规定的质疑函，</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联系索取，或者在质疑函中明确提出该要求。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33.8供应商提出的质疑必须有理、有据，不得恶意质疑或提交虚假质疑。否则，一经查实，</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34.政策功能落实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34.1小微型企业价格扣除</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30%以上的，采购人应当对联合体或者大中型企业的报价给予6%的扣除，用扣除后的价格参加评审。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（1）供应商须按照谈判文件的要求提供相应的《企业声明函》，详见谈判文件第六章示范格式。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w:t>
      </w:r>
      <w:r>
        <w:rPr>
          <w:rFonts w:hint="eastAsia" w:ascii="仿宋" w:hAnsi="仿宋" w:eastAsia="仿宋"/>
          <w:sz w:val="28"/>
          <w:szCs w:val="28"/>
          <w:highlight w:val="none"/>
          <w:lang w:eastAsia="zh-CN"/>
        </w:rPr>
        <w:t xml:space="preserve">谈判文件</w:t>
      </w:r>
      <w:r>
        <w:rPr>
          <w:rFonts w:hint="eastAsia" w:ascii="仿宋" w:hAnsi="仿宋" w:eastAsia="仿宋"/>
          <w:sz w:val="28"/>
          <w:szCs w:val="28"/>
          <w:highlight w:val="none"/>
        </w:rPr>
        <w:t xml:space="preserve">的要求提供《残疾人福利性单位声明函》，详见</w:t>
      </w:r>
      <w:r>
        <w:rPr>
          <w:rFonts w:hint="eastAsia" w:ascii="仿宋" w:hAnsi="仿宋" w:eastAsia="仿宋"/>
          <w:sz w:val="28"/>
          <w:szCs w:val="28"/>
          <w:highlight w:val="none"/>
          <w:lang w:eastAsia="zh-CN"/>
        </w:rPr>
        <w:t xml:space="preserve">谈判文件</w:t>
      </w:r>
      <w:r>
        <w:rPr>
          <w:rFonts w:hint="eastAsia" w:ascii="仿宋" w:hAnsi="仿宋" w:eastAsia="仿宋"/>
          <w:sz w:val="28"/>
          <w:szCs w:val="28"/>
          <w:highlight w:val="none"/>
        </w:rPr>
        <w:t xml:space="preserve">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（1）监狱企业参加政府采购活动时，需提供由省级以上监狱管理局、戒毒管理局（含新疆生产建设兵团）出具的属于监狱企业的证明文件（谈判文件中上传加盖出具单位公章的电子件）。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 节能、环保政策</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35.2节能产品（本项目不涉及）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35.3环保产品（本项目不涉及）</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35.4本项目中实行“强制采购”的，需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产品认证证书电子件，未提供的作无效投标处理；实行“优先采购”的，</w:t>
      </w:r>
      <w:r>
        <w:rPr>
          <w:rFonts w:hint="eastAsia" w:ascii="仿宋" w:hAnsi="仿宋" w:eastAsia="仿宋"/>
          <w:sz w:val="28"/>
          <w:szCs w:val="28"/>
          <w:highlight w:val="none"/>
        </w:rPr>
        <w:t xml:space="preserve">给予谈判总报价2%的价格扣除</w:t>
      </w:r>
      <w:r>
        <w:rPr>
          <w:rFonts w:hint="eastAsia" w:ascii="仿宋" w:hAnsi="仿宋" w:eastAsia="仿宋"/>
          <w:sz w:val="28"/>
          <w:highlight w:val="none"/>
        </w:rPr>
        <w:t xml:space="preserve">（详见第三章评标标准）。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35.5节能、环保产品的品目清单按照《关于印发环境标志产品政府采购品目清单的通知》（财库〔2019〕18号）、《关于印发节能产品政府采购品目清单的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38．政府绿色采购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855"/>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,在供货、安装过程中能到做到低碳物流、环保节约、提高资源利用率；涉及设备运维参考《绿色数据中心政府采购需求标准（试行）》（财库【2023】7号文）执行。</w:t>
      </w:r>
      <w:r/>
    </w:p>
    <w:p>
      <w:pPr>
        <w:pStyle w:val="855"/>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38.3本项目中涉及涂料、胶黏剂、油墨、清洗剂等挥发性有机物产品的，要执行国家和江苏省VOCs含量限制标准，优先使用低挥发性原辅材料，使用低VOCs含量的涂料、胶黏剂等。</w:t>
      </w:r>
      <w:r/>
    </w:p>
    <w:p>
      <w:pPr>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39履约资金扶持政策</w:t>
      </w:r>
      <w:r/>
    </w:p>
    <w:p>
      <w:pPr>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firstLine="560"/>
        <w:keepLines w:val="0"/>
        <w:keepNext w:val="0"/>
        <w:pageBreakBefore w:val="0"/>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39.2有融资贷款需求的中标人，与采购人在苏采云【合同在线签订】模块中进行合同在线签订时，【账户信息完善】的“是否融资”一栏中需选择“是”，同时完善收款账号信息和合同补充协议(融资账号)。</w:t>
      </w:r>
      <w:r/>
    </w:p>
    <w:p>
      <w:pPr>
        <w:numPr>
          <w:ilvl w:val="0"/>
          <w:numId w:val="2"/>
        </w:numPr>
        <w:ind w:left="0" w:firstLine="420"/>
        <w:jc w:val="center"/>
        <w:pageBreakBefore w:val="0"/>
        <w:spacing w:before="200" w:after="200" w:line="520" w:lineRule="exact"/>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评标标准</w:t>
      </w:r>
      <w:r/>
    </w:p>
    <w:p>
      <w:pPr>
        <w:ind w:firstLine="548"/>
        <w:spacing w:line="520" w:lineRule="exact"/>
        <w:rPr>
          <w:rFonts w:hint="eastAsia" w:ascii="仿宋" w:hAnsi="仿宋" w:eastAsia="仿宋"/>
          <w:b/>
          <w:sz w:val="28"/>
          <w:szCs w:val="28"/>
          <w:highlight w:val="none"/>
        </w:rPr>
      </w:pPr>
      <w:r>
        <w:rPr>
          <w:rFonts w:hint="eastAsia" w:ascii="仿宋" w:hAnsi="仿宋" w:eastAsia="仿宋"/>
          <w:sz w:val="28"/>
          <w:highlight w:val="none"/>
        </w:rPr>
        <w:t xml:space="preserve">一、谈判小组在推</w:t>
      </w:r>
      <w:r>
        <w:rPr>
          <w:rFonts w:hint="eastAsia" w:ascii="仿宋" w:hAnsi="仿宋" w:eastAsia="仿宋"/>
          <w:color w:val="auto"/>
          <w:sz w:val="28"/>
          <w:highlight w:val="none"/>
        </w:rPr>
        <w:t xml:space="preserve">荐成交候选供应商时将</w:t>
      </w:r>
      <w:r>
        <w:rPr>
          <w:rFonts w:hint="eastAsia" w:ascii="仿宋" w:hAnsi="仿宋" w:eastAsia="仿宋"/>
          <w:sz w:val="28"/>
          <w:highlight w:val="none"/>
        </w:rPr>
        <w:t xml:space="preserve">考虑以下因素:</w:t>
      </w:r>
      <w:r/>
    </w:p>
    <w:p>
      <w:pPr>
        <w:ind w:firstLine="548"/>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（1）谈判报价；</w:t>
      </w:r>
      <w:r/>
    </w:p>
    <w:p>
      <w:pPr>
        <w:ind w:firstLine="548"/>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服务</w:t>
      </w:r>
      <w:r>
        <w:rPr>
          <w:rFonts w:hint="eastAsia" w:ascii="仿宋" w:hAnsi="仿宋" w:eastAsia="仿宋"/>
          <w:sz w:val="28"/>
          <w:szCs w:val="28"/>
          <w:highlight w:val="none"/>
        </w:rPr>
        <w:t xml:space="preserve">的质量、</w:t>
      </w:r>
      <w:r>
        <w:rPr>
          <w:rFonts w:hint="eastAsia" w:ascii="仿宋" w:hAnsi="仿宋" w:eastAsia="仿宋"/>
          <w:sz w:val="28"/>
          <w:szCs w:val="28"/>
          <w:highlight w:val="none"/>
          <w:lang w:val="en-US" w:eastAsia="zh-CN"/>
        </w:rPr>
        <w:t xml:space="preserve">进度、</w:t>
      </w:r>
      <w:r>
        <w:rPr>
          <w:rFonts w:hint="eastAsia" w:ascii="仿宋" w:hAnsi="仿宋" w:eastAsia="仿宋"/>
          <w:sz w:val="28"/>
          <w:szCs w:val="28"/>
          <w:highlight w:val="none"/>
        </w:rPr>
        <w:t xml:space="preserve">技术参数响应；</w:t>
      </w:r>
      <w:r/>
    </w:p>
    <w:p>
      <w:pPr>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（3）供应商承诺的售后服务等。</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二、评标标准</w:t>
      </w:r>
      <w:r/>
    </w:p>
    <w:p>
      <w:pPr>
        <w:ind w:firstLine="817"/>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本项目采用最低评标价法进行评审。在满足谈判文件实质性要求的条件下，谈判小组对各供应商响应文件进行评审，按照采购需求、质量和服务均能满足谈判文件要求且评审后报价最低的原则（属于谈判文件第二章第八项第34条规定情形的，按政策扣除后的价格作为评审价格），推荐3名成交候选人。若经评审，最低评审价或者次低评审价存在多家供应商评审报价相等时，不再组织再次报价，由谈判小组现场通过抽签方式确定该部分供应商的候选排序，抽签全过程由谈判小组记录在评审报告中。</w:t>
      </w:r>
      <w:r/>
    </w:p>
    <w:p>
      <w:pPr>
        <w:numPr>
          <w:ilvl w:val="0"/>
          <w:numId w:val="2"/>
        </w:numPr>
        <w:ind w:left="0" w:firstLine="420"/>
        <w:jc w:val="center"/>
        <w:pageBreakBefore w:val="0"/>
        <w:spacing w:before="200" w:after="200"/>
        <w:widowControl w:val="off"/>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br w:type="column"/>
      </w:r>
      <w:r>
        <w:rPr>
          <w:rFonts w:hint="eastAsia" w:ascii="仿宋" w:hAnsi="仿宋" w:eastAsia="仿宋" w:cs="仿宋"/>
          <w:b/>
          <w:bCs/>
          <w:sz w:val="36"/>
          <w:szCs w:val="36"/>
          <w:highlight w:val="none"/>
        </w:rPr>
        <w:t xml:space="preserve">合同格式及条款</w:t>
      </w:r>
      <w:r/>
    </w:p>
    <w:p>
      <w:pPr>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以下为采购人提出中标后签订本项目合同的条款，投标人必须实质性响应，中标投标人不得提出实质性的修改，关于专用条款将由采购人与中标投标人结合本项目具体情况协商后签订。</w:t>
      </w:r>
      <w:r/>
    </w:p>
    <w:p>
      <w:pPr>
        <w:pStyle w:val="941"/>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60"/>
        <w:ind w:left="0" w:right="0" w:firstLine="0"/>
        <w:jc w:val="center"/>
        <w:spacing w:before="0" w:after="0" w:line="544" w:lineRule="atLeast"/>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szCs w:val="22"/>
        </w:rPr>
        <w:t xml:space="preserve"> </w:t>
      </w:r>
      <w:r>
        <w:rPr>
          <w:rFonts w:ascii="宋体" w:hAnsi="宋体" w:eastAsia="宋体" w:cs="宋体"/>
          <w:b/>
          <w:color w:val="000000"/>
          <w:sz w:val="24"/>
          <w:szCs w:val="22"/>
        </w:rPr>
        <w:t xml:space="preserve">第一部分</w:t>
      </w:r>
      <w:r>
        <w:rPr>
          <w:rFonts w:hint="eastAsia" w:ascii="宋体" w:hAnsi="宋体" w:eastAsia="宋体" w:cs="宋体"/>
          <w:b/>
          <w:color w:val="000000"/>
          <w:sz w:val="24"/>
          <w:szCs w:val="22"/>
          <w:lang w:val="en-US" w:eastAsia="zh-CN"/>
        </w:rPr>
        <w:t xml:space="preserve"> </w:t>
      </w:r>
      <w:r>
        <w:rPr>
          <w:rFonts w:ascii="宋体" w:hAnsi="宋体" w:eastAsia="宋体" w:cs="宋体"/>
          <w:b/>
          <w:color w:val="000000"/>
          <w:sz w:val="24"/>
          <w:szCs w:val="22"/>
        </w:rPr>
        <w:t xml:space="preserve">合同协议书</w:t>
      </w:r>
      <w:r/>
    </w:p>
    <w:p>
      <w:pPr>
        <w:pStyle w:val="941"/>
        <w:ind w:firstLine="3066"/>
        <w:keepLines w:val="0"/>
        <w:keepNext w:val="0"/>
        <w:pageBreakBefore w:val="0"/>
        <w:spacing w:line="520" w:lineRule="exact"/>
        <w:rPr>
          <w:rFonts w:hint="eastAsia" w:ascii="仿宋" w:hAnsi="仿宋" w:eastAsia="仿宋"/>
          <w:color w:val="ff0000"/>
          <w:sz w:val="24"/>
          <w:szCs w:val="24"/>
        </w:rPr>
        <w:outlineLvl w:val="9"/>
      </w:pPr>
      <w:r>
        <w:rPr>
          <w:rFonts w:hint="eastAsia" w:ascii="仿宋" w:hAnsi="仿宋" w:eastAsia="仿宋"/>
          <w:color w:val="ff0000"/>
          <w:sz w:val="24"/>
          <w:szCs w:val="24"/>
        </w:rPr>
      </w:r>
      <w:r/>
    </w:p>
    <w:p>
      <w:pPr>
        <w:ind w:left="0" w:right="0" w:firstLine="482"/>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发包人（全称）：</w:t>
      </w:r>
      <w:r>
        <w:rPr>
          <w:rFonts w:hint="eastAsia" w:ascii="仿宋" w:hAnsi="仿宋" w:eastAsia="仿宋" w:cs="仿宋"/>
          <w:b/>
          <w:color w:val="000000"/>
          <w:sz w:val="24"/>
          <w:szCs w:val="24"/>
          <w:u w:val="single"/>
        </w:rPr>
        <w:t xml:space="preserve">                   </w:t>
      </w:r>
      <w:r/>
    </w:p>
    <w:p>
      <w:pPr>
        <w:ind w:left="0" w:right="0" w:firstLine="482"/>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承包人（全称）：</w:t>
      </w:r>
      <w:r/>
    </w:p>
    <w:p>
      <w:pPr>
        <w:ind w:left="0" w:right="0" w:firstLine="46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5"/>
          <w:sz w:val="24"/>
          <w:szCs w:val="24"/>
        </w:rPr>
        <w:t xml:space="preserve">根据《中华人民共和国民法典》及有关法律规定，</w:t>
      </w:r>
      <w:r>
        <w:rPr>
          <w:rFonts w:hint="eastAsia" w:ascii="仿宋" w:hAnsi="仿宋" w:eastAsia="仿宋" w:cs="仿宋"/>
          <w:color w:val="000000"/>
          <w:spacing w:val="-1"/>
          <w:sz w:val="24"/>
          <w:szCs w:val="24"/>
        </w:rPr>
        <w:t xml:space="preserve">遵循平等、自愿、公平和诚实信用的原则，双方就</w:t>
      </w:r>
      <w:r>
        <w:rPr>
          <w:rFonts w:hint="eastAsia" w:ascii="仿宋" w:hAnsi="仿宋" w:eastAsia="仿宋" w:cs="仿宋"/>
          <w:color w:val="000000"/>
          <w:spacing w:val="-1"/>
          <w:sz w:val="24"/>
          <w:szCs w:val="24"/>
          <w:u w:val="single"/>
        </w:rPr>
        <w:t xml:space="preserve"> （项目编号）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 （项目名称） </w:t>
      </w:r>
      <w:r>
        <w:rPr>
          <w:rFonts w:hint="eastAsia" w:ascii="仿宋" w:hAnsi="仿宋" w:eastAsia="仿宋" w:cs="仿宋"/>
          <w:color w:val="000000"/>
          <w:spacing w:val="-1"/>
          <w:sz w:val="24"/>
          <w:szCs w:val="24"/>
        </w:rPr>
        <w:t xml:space="preserve">施</w:t>
      </w:r>
      <w:r>
        <w:rPr>
          <w:rFonts w:hint="eastAsia" w:ascii="仿宋" w:hAnsi="仿宋" w:eastAsia="仿宋" w:cs="仿宋"/>
          <w:color w:val="000000"/>
          <w:spacing w:val="-2"/>
          <w:sz w:val="24"/>
          <w:szCs w:val="24"/>
        </w:rPr>
        <w:t xml:space="preserve">工及有关事</w:t>
      </w:r>
      <w:r>
        <w:rPr>
          <w:rFonts w:hint="eastAsia" w:ascii="仿宋" w:hAnsi="仿宋" w:eastAsia="仿宋" w:cs="仿宋"/>
          <w:color w:val="000000"/>
          <w:spacing w:val="-1"/>
          <w:sz w:val="24"/>
          <w:szCs w:val="24"/>
        </w:rPr>
        <w:t xml:space="preserve">项协商一致，共同达成如下协议：</w:t>
      </w:r>
      <w:r/>
    </w:p>
    <w:p>
      <w:pPr>
        <w:ind w:left="0" w:right="0" w:firstLine="482"/>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一、工程概况</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1.工程名称：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2.工程地点：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3.工程内容：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4.工程承包范围：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left="0" w:right="0" w:firstLine="482"/>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二、工期及质量标准</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质量标准： </w:t>
      </w:r>
      <w:r>
        <w:rPr>
          <w:rFonts w:hint="eastAsia" w:ascii="仿宋" w:hAnsi="仿宋" w:eastAsia="仿宋" w:cs="仿宋"/>
          <w:color w:val="000000"/>
          <w:sz w:val="24"/>
          <w:szCs w:val="24"/>
          <w:u w:val="single"/>
        </w:rPr>
        <w:t xml:space="preserve">                  。</w:t>
      </w:r>
      <w:r/>
    </w:p>
    <w:p>
      <w:pPr>
        <w:ind w:left="0" w:right="0" w:firstLine="482"/>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三、签约合同价与合同价格形式</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1.签约合同价为：</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人民币（大写）</w:t>
      </w:r>
      <w:r>
        <w:rPr>
          <w:rStyle w:val="955"/>
          <w:rFonts w:hint="eastAsia" w:asciiTheme="minorEastAsia" w:hAnsiTheme="minorEastAsia" w:eastAsiaTheme="minorEastAsia"/>
          <w:sz w:val="24"/>
          <w:u w:val="single"/>
          <w:lang w:val="en-US" w:eastAsia="zh-CN"/>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lang w:eastAsia="zh-CN"/>
        </w:rPr>
        <w:t xml:space="preserve">元/立方米</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暂列金额：人民币（大写）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2.合同价格形式：</w:t>
      </w:r>
      <w:r>
        <w:rPr>
          <w:rFonts w:hint="eastAsia" w:ascii="仿宋" w:hAnsi="仿宋" w:eastAsia="仿宋" w:cs="仿宋"/>
          <w:color w:val="000000"/>
          <w:sz w:val="24"/>
          <w:szCs w:val="24"/>
          <w:u w:val="single"/>
        </w:rPr>
        <w:t xml:space="preserve"> 固定单价合同 </w:t>
      </w:r>
      <w:r>
        <w:rPr>
          <w:rFonts w:hint="eastAsia" w:ascii="仿宋" w:hAnsi="仿宋" w:eastAsia="仿宋" w:cs="仿宋"/>
          <w:color w:val="000000"/>
          <w:sz w:val="24"/>
          <w:szCs w:val="24"/>
        </w:rPr>
        <w:t xml:space="preserve">。</w:t>
      </w:r>
      <w:r/>
    </w:p>
    <w:p>
      <w:pPr>
        <w:ind w:left="0" w:right="0" w:firstLine="482"/>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四、项目经理</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承包人项目经理：</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left="0" w:right="0" w:firstLine="474"/>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2"/>
          <w:sz w:val="24"/>
          <w:szCs w:val="24"/>
        </w:rPr>
        <w:t xml:space="preserve">五、合同文件构成</w:t>
      </w:r>
      <w:r/>
    </w:p>
    <w:p>
      <w:pPr>
        <w:ind w:left="0" w:right="0" w:firstLine="476"/>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4"/>
          <w:szCs w:val="24"/>
        </w:rPr>
        <w:t xml:space="preserve">本协议书与下列文件一起构成合同文件：</w:t>
      </w:r>
      <w:r/>
    </w:p>
    <w:p>
      <w:pPr>
        <w:ind w:left="0" w:right="0" w:firstLine="476"/>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4"/>
          <w:szCs w:val="24"/>
        </w:rPr>
        <w:t xml:space="preserve">（1）中标通知书；</w:t>
      </w:r>
      <w:r/>
    </w:p>
    <w:p>
      <w:pPr>
        <w:ind w:left="0" w:right="0" w:firstLine="476"/>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4"/>
          <w:szCs w:val="24"/>
        </w:rPr>
        <w:t xml:space="preserve">（2）投标函及其附录；</w:t>
      </w:r>
      <w:r/>
    </w:p>
    <w:p>
      <w:pPr>
        <w:ind w:left="0" w:right="0" w:firstLine="476"/>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4"/>
          <w:szCs w:val="24"/>
        </w:rPr>
        <w:t xml:space="preserve">（3）专用合同条款及其附件；</w:t>
      </w:r>
      <w:r/>
    </w:p>
    <w:p>
      <w:pPr>
        <w:ind w:left="0" w:right="0" w:firstLine="476"/>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4"/>
          <w:szCs w:val="24"/>
        </w:rPr>
        <w:t xml:space="preserve">（4）通用合同条款；</w:t>
      </w:r>
      <w:r/>
    </w:p>
    <w:p>
      <w:pPr>
        <w:ind w:left="0" w:right="0" w:firstLine="476"/>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4"/>
          <w:szCs w:val="24"/>
        </w:rPr>
        <w:t xml:space="preserve">（5）已标价工程量清单或预算书</w:t>
      </w:r>
      <w:r/>
    </w:p>
    <w:p>
      <w:pPr>
        <w:ind w:left="0" w:right="0" w:firstLine="476"/>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4"/>
          <w:szCs w:val="24"/>
        </w:rPr>
        <w:t xml:space="preserve">（6）其他合同文件。</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在合同订立及履行过程中形成的与合同有关的文件均构</w:t>
      </w:r>
      <w:r>
        <w:rPr>
          <w:rFonts w:hint="eastAsia" w:ascii="仿宋" w:hAnsi="仿宋" w:eastAsia="仿宋" w:cs="仿宋"/>
          <w:color w:val="000000"/>
          <w:spacing w:val="-1"/>
          <w:sz w:val="24"/>
          <w:szCs w:val="24"/>
        </w:rPr>
        <w:t xml:space="preserve">成合同文件组成部分。</w:t>
      </w:r>
      <w:r>
        <w:rPr>
          <w:rFonts w:hint="eastAsia" w:ascii="仿宋" w:hAnsi="仿宋" w:eastAsia="仿宋" w:cs="仿宋"/>
          <w:color w:val="000000"/>
          <w:sz w:val="24"/>
          <w:szCs w:val="24"/>
        </w:rPr>
        <w:t xml:space="preserve">上述各项合同文件包括合同当事人就该项合同文</w:t>
      </w:r>
      <w:r>
        <w:rPr>
          <w:rFonts w:hint="eastAsia" w:ascii="仿宋" w:hAnsi="仿宋" w:eastAsia="仿宋" w:cs="仿宋"/>
          <w:color w:val="000000"/>
          <w:spacing w:val="-1"/>
          <w:sz w:val="24"/>
          <w:szCs w:val="24"/>
        </w:rPr>
        <w:t xml:space="preserve">件所作出的补充和修改， 属于同一类内容的文件，应以最新签署的为准。专用合同条款及其附件须经合同当事人</w:t>
      </w:r>
      <w:r>
        <w:rPr>
          <w:rFonts w:hint="eastAsia" w:ascii="仿宋" w:hAnsi="仿宋" w:eastAsia="仿宋" w:cs="仿宋"/>
          <w:color w:val="000000"/>
          <w:spacing w:val="-2"/>
          <w:sz w:val="24"/>
          <w:szCs w:val="24"/>
        </w:rPr>
        <w:t xml:space="preserve">签字或盖章。</w:t>
      </w:r>
      <w:r>
        <w:rPr>
          <w:rFonts w:hint="eastAsia" w:ascii="仿宋" w:hAnsi="仿宋" w:eastAsia="仿宋" w:cs="仿宋"/>
          <w:color w:val="000000"/>
          <w:sz w:val="24"/>
          <w:szCs w:val="24"/>
        </w:rPr>
        <w:t xml:space="preserve">  </w:t>
      </w:r>
      <w:r/>
    </w:p>
    <w:p>
      <w:pPr>
        <w:ind w:left="0" w:right="0" w:firstLine="474"/>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2"/>
          <w:sz w:val="24"/>
          <w:szCs w:val="24"/>
        </w:rPr>
        <w:t xml:space="preserve">六、付款条件</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付款方式：</w:t>
      </w:r>
      <w:r>
        <w:rPr>
          <w:rFonts w:hint="eastAsia" w:ascii="仿宋" w:hAnsi="仿宋" w:eastAsia="仿宋" w:cs="仿宋"/>
          <w:b/>
          <w:color w:val="000000"/>
          <w:sz w:val="24"/>
          <w:szCs w:val="24"/>
          <w:lang w:eastAsia="zh-CN"/>
        </w:rPr>
        <w:t xml:space="preserve">项目本合同签订后10日内，甲方向乙方支付合同价款的40%作为施工预付款，项目完工经验收合格并审计结束付至审计价的90%，余款10%待质保期满后处理完所有质量问题无异议后付清（不计利息）。施工单位凭工程所在地税务部门正式发票支取工程款。</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工程缺陷责任期</w:t>
      </w:r>
      <w:r>
        <w:rPr>
          <w:rFonts w:hint="eastAsia" w:ascii="仿宋" w:hAnsi="仿宋" w:eastAsia="仿宋" w:cs="仿宋"/>
          <w:color w:val="000000"/>
          <w:sz w:val="24"/>
          <w:szCs w:val="24"/>
          <w:u w:val="single"/>
        </w:rPr>
        <w:t xml:space="preserve"> 24个月</w:t>
      </w:r>
      <w:r>
        <w:rPr>
          <w:rFonts w:hint="eastAsia" w:ascii="仿宋" w:hAnsi="仿宋" w:eastAsia="仿宋" w:cs="仿宋"/>
          <w:color w:val="000000"/>
          <w:sz w:val="24"/>
          <w:szCs w:val="24"/>
        </w:rPr>
        <w:t xml:space="preserve">（自工程竣工验收通过之日起），竣工后在保修期内发生质量问题，承包人无条件负责修缮。</w:t>
      </w:r>
      <w:r/>
    </w:p>
    <w:p>
      <w:pPr>
        <w:ind w:left="0" w:right="0" w:firstLine="474"/>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2"/>
          <w:sz w:val="24"/>
          <w:szCs w:val="24"/>
        </w:rPr>
        <w:t xml:space="preserve">七、履约保证金</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承包人必须在签订合同之前，向发包人缴纳中标总价1%的履约保证金，否则发包人可取消其中标资格。</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退还方式：承包人携带履约保证金单据、中标(成交)通知书、合同、验收报告或发包人同意退还证明（以上材料均需提供原件），至发包人处办理。</w:t>
      </w:r>
      <w:r/>
    </w:p>
    <w:p>
      <w:pPr>
        <w:numPr>
          <w:ilvl w:val="0"/>
          <w:numId w:val="5"/>
        </w:numPr>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3"/>
          <w:sz w:val="24"/>
          <w:szCs w:val="24"/>
        </w:rPr>
        <w:t xml:space="preserve">承诺</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1.发包人承诺按照法律规定履行项目审批手续、筹集工程建设资金并按照合同约定的期限和方式支付合同价款。</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3.发包人和承包人通过招投标形式签订合同的，双方理解并承诺不再就同一 工程另行签订与合同实质性内容相背离的协议。</w:t>
      </w:r>
      <w:r/>
    </w:p>
    <w:p>
      <w:pPr>
        <w:ind w:left="0" w:right="0" w:firstLine="47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3"/>
          <w:sz w:val="24"/>
          <w:szCs w:val="24"/>
        </w:rPr>
        <w:t xml:space="preserve">九、词语含义</w:t>
      </w:r>
      <w:r/>
    </w:p>
    <w:p>
      <w:pPr>
        <w:ind w:left="0" w:right="0" w:firstLine="476"/>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4"/>
          <w:szCs w:val="24"/>
        </w:rPr>
        <w:t xml:space="preserve">本协议书中词语含义与第二部分通用合同条款中赋予的含义相同。</w:t>
      </w:r>
      <w:r/>
    </w:p>
    <w:p>
      <w:pPr>
        <w:ind w:left="0" w:right="0" w:firstLine="474"/>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2"/>
          <w:sz w:val="24"/>
          <w:szCs w:val="24"/>
        </w:rPr>
        <w:t xml:space="preserve">十、签订地点</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本合同在</w:t>
      </w:r>
      <w:r>
        <w:rPr>
          <w:rFonts w:hint="eastAsia" w:ascii="仿宋" w:hAnsi="仿宋" w:eastAsia="仿宋" w:cs="仿宋"/>
          <w:color w:val="000000"/>
          <w:sz w:val="24"/>
          <w:szCs w:val="24"/>
          <w:u w:val="single"/>
        </w:rPr>
        <w:t xml:space="preserve">                  </w:t>
      </w:r>
      <w:r>
        <w:rPr>
          <w:rFonts w:hint="eastAsia" w:ascii="仿宋" w:hAnsi="仿宋" w:eastAsia="仿宋" w:cs="仿宋"/>
          <w:color w:val="000000"/>
          <w:spacing w:val="-1"/>
          <w:sz w:val="24"/>
          <w:szCs w:val="24"/>
          <w:u w:val="single"/>
        </w:rPr>
        <w:t xml:space="preserve"> </w:t>
      </w:r>
      <w:r>
        <w:rPr>
          <w:rFonts w:hint="eastAsia" w:ascii="仿宋" w:hAnsi="仿宋" w:eastAsia="仿宋" w:cs="仿宋"/>
          <w:color w:val="000000"/>
          <w:spacing w:val="-110"/>
          <w:sz w:val="24"/>
          <w:szCs w:val="24"/>
        </w:rPr>
        <w:t xml:space="preserve"> </w:t>
      </w:r>
      <w:r>
        <w:rPr>
          <w:rFonts w:hint="eastAsia" w:ascii="仿宋" w:hAnsi="仿宋" w:eastAsia="仿宋" w:cs="仿宋"/>
          <w:color w:val="000000"/>
          <w:spacing w:val="-1"/>
          <w:sz w:val="24"/>
          <w:szCs w:val="24"/>
        </w:rPr>
        <w:t xml:space="preserve">签订。</w:t>
      </w:r>
      <w:r/>
    </w:p>
    <w:p>
      <w:pPr>
        <w:ind w:left="0" w:right="0" w:firstLine="474"/>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2"/>
          <w:sz w:val="24"/>
          <w:szCs w:val="24"/>
        </w:rPr>
        <w:t xml:space="preserve">十一、补充协议</w:t>
      </w:r>
      <w:r/>
    </w:p>
    <w:p>
      <w:pPr>
        <w:ind w:left="0" w:right="0" w:firstLine="480"/>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合同未尽事宜，合同当事人另行签订补充协议，补</w:t>
      </w:r>
      <w:r>
        <w:rPr>
          <w:rFonts w:hint="eastAsia" w:ascii="仿宋" w:hAnsi="仿宋" w:eastAsia="仿宋" w:cs="仿宋"/>
          <w:color w:val="000000"/>
          <w:spacing w:val="-1"/>
          <w:sz w:val="24"/>
          <w:szCs w:val="24"/>
        </w:rPr>
        <w:t xml:space="preserve">充协议是合同的组成部分。</w:t>
      </w:r>
      <w:r/>
    </w:p>
    <w:p>
      <w:pPr>
        <w:ind w:left="0" w:right="0" w:firstLine="474"/>
        <w:jc w:val="both"/>
        <w:keepLines w:val="0"/>
        <w:keepNext w:val="0"/>
        <w:pageBreakBefore w:val="0"/>
        <w:spacing w:before="0" w:after="0" w:line="288" w:lineRule="auto"/>
        <w:widowControl w:val="off"/>
        <w:rPr>
          <w:rFonts w:hint="eastAsia" w:ascii="仿宋" w:hAnsi="仿宋" w:eastAsia="仿宋" w:cs="仿宋"/>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2"/>
          <w:sz w:val="24"/>
          <w:szCs w:val="24"/>
        </w:rPr>
        <w:t xml:space="preserve">十二、合同生效及份数</w:t>
      </w:r>
      <w:r/>
    </w:p>
    <w:p>
      <w:pPr>
        <w:ind w:left="0" w:right="0" w:firstLine="464"/>
        <w:jc w:val="both"/>
        <w:keepLines w:val="0"/>
        <w:keepNext w:val="0"/>
        <w:pageBreakBefore w:val="0"/>
        <w:spacing w:before="0" w:after="0" w:line="288" w:lineRule="auto"/>
        <w:widowControl w:val="off"/>
        <w:rPr>
          <w:rFonts w:hint="eastAsia" w:ascii="仿宋" w:hAnsi="仿宋" w:eastAsia="仿宋" w:cs="仿宋"/>
          <w:color w:val="000000"/>
          <w:spacing w:val="-3"/>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4"/>
          <w:sz w:val="24"/>
          <w:szCs w:val="24"/>
        </w:rPr>
        <w:t xml:space="preserve">本合同自</w:t>
      </w:r>
      <w:r>
        <w:rPr>
          <w:rFonts w:hint="eastAsia" w:ascii="仿宋" w:hAnsi="仿宋" w:eastAsia="仿宋" w:cs="仿宋"/>
          <w:color w:val="000000"/>
          <w:spacing w:val="4"/>
          <w:sz w:val="24"/>
          <w:szCs w:val="24"/>
          <w:u w:val="single"/>
        </w:rPr>
        <w:t xml:space="preserve">  双方签字及盖章后</w:t>
      </w:r>
      <w:r>
        <w:rPr>
          <w:rFonts w:hint="eastAsia" w:ascii="仿宋" w:hAnsi="仿宋" w:eastAsia="仿宋" w:cs="仿宋"/>
          <w:color w:val="000000"/>
          <w:spacing w:val="3"/>
          <w:sz w:val="24"/>
          <w:szCs w:val="24"/>
          <w:u w:val="single"/>
        </w:rPr>
        <w:t xml:space="preserve">   </w:t>
      </w:r>
      <w:r>
        <w:rPr>
          <w:rFonts w:hint="eastAsia" w:ascii="仿宋" w:hAnsi="仿宋" w:eastAsia="仿宋" w:cs="仿宋"/>
          <w:color w:val="000000"/>
          <w:spacing w:val="-107"/>
          <w:sz w:val="24"/>
          <w:szCs w:val="24"/>
        </w:rPr>
        <w:t xml:space="preserve"> </w:t>
      </w:r>
      <w:r>
        <w:rPr>
          <w:rFonts w:hint="eastAsia" w:ascii="仿宋" w:hAnsi="仿宋" w:eastAsia="仿宋" w:cs="仿宋"/>
          <w:color w:val="000000"/>
          <w:spacing w:val="-4"/>
          <w:sz w:val="24"/>
          <w:szCs w:val="24"/>
        </w:rPr>
        <w:t xml:space="preserve">生效。</w:t>
      </w:r>
      <w:r>
        <w:rPr>
          <w:rFonts w:hint="eastAsia" w:ascii="仿宋" w:hAnsi="仿宋" w:eastAsia="仿宋" w:cs="仿宋"/>
          <w:color w:val="000000"/>
          <w:spacing w:val="-3"/>
          <w:sz w:val="24"/>
          <w:szCs w:val="24"/>
        </w:rPr>
        <w:t xml:space="preserve"> 本合同一式</w:t>
      </w:r>
      <w:r>
        <w:rPr>
          <w:rFonts w:hint="eastAsia" w:ascii="仿宋" w:hAnsi="仿宋" w:eastAsia="仿宋" w:cs="仿宋"/>
          <w:color w:val="000000"/>
          <w:spacing w:val="-3"/>
          <w:sz w:val="24"/>
          <w:szCs w:val="24"/>
          <w:u w:val="single"/>
        </w:rPr>
        <w:t xml:space="preserve"> 陆 </w:t>
      </w:r>
      <w:r>
        <w:rPr>
          <w:rFonts w:hint="eastAsia" w:ascii="仿宋" w:hAnsi="仿宋" w:eastAsia="仿宋" w:cs="仿宋"/>
          <w:color w:val="000000"/>
          <w:spacing w:val="-99"/>
          <w:sz w:val="24"/>
          <w:szCs w:val="24"/>
        </w:rPr>
        <w:t xml:space="preserve"> </w:t>
      </w:r>
      <w:r>
        <w:rPr>
          <w:rFonts w:hint="eastAsia" w:ascii="仿宋" w:hAnsi="仿宋" w:eastAsia="仿宋" w:cs="仿宋"/>
          <w:color w:val="000000"/>
          <w:spacing w:val="-3"/>
          <w:sz w:val="24"/>
          <w:szCs w:val="24"/>
        </w:rPr>
        <w:t xml:space="preserve">份，均具有同等   法律效力，发包人执</w:t>
      </w:r>
      <w:r>
        <w:rPr>
          <w:rFonts w:hint="eastAsia" w:ascii="仿宋" w:hAnsi="仿宋" w:eastAsia="仿宋" w:cs="仿宋"/>
          <w:color w:val="000000"/>
          <w:spacing w:val="-3"/>
          <w:sz w:val="24"/>
          <w:szCs w:val="24"/>
          <w:u w:val="single"/>
        </w:rPr>
        <w:t xml:space="preserve"> 贰</w:t>
      </w:r>
      <w:r>
        <w:rPr>
          <w:rFonts w:hint="eastAsia" w:ascii="仿宋" w:hAnsi="仿宋" w:eastAsia="仿宋" w:cs="仿宋"/>
          <w:color w:val="000000"/>
          <w:spacing w:val="-111"/>
          <w:sz w:val="24"/>
          <w:szCs w:val="24"/>
        </w:rPr>
        <w:t xml:space="preserve"> </w:t>
      </w:r>
      <w:r>
        <w:rPr>
          <w:rFonts w:hint="eastAsia" w:ascii="仿宋" w:hAnsi="仿宋" w:eastAsia="仿宋" w:cs="仿宋"/>
          <w:color w:val="000000"/>
          <w:spacing w:val="-3"/>
          <w:sz w:val="24"/>
          <w:szCs w:val="24"/>
        </w:rPr>
        <w:t xml:space="preserve">份，承包人执</w:t>
      </w:r>
      <w:r>
        <w:rPr>
          <w:rFonts w:hint="eastAsia" w:ascii="仿宋" w:hAnsi="仿宋" w:eastAsia="仿宋" w:cs="仿宋"/>
          <w:color w:val="000000"/>
          <w:spacing w:val="-3"/>
          <w:sz w:val="24"/>
          <w:szCs w:val="24"/>
          <w:u w:val="single"/>
        </w:rPr>
        <w:t xml:space="preserve"> 肆 </w:t>
      </w:r>
      <w:r>
        <w:rPr>
          <w:rFonts w:hint="eastAsia" w:ascii="仿宋" w:hAnsi="仿宋" w:eastAsia="仿宋" w:cs="仿宋"/>
          <w:color w:val="000000"/>
          <w:spacing w:val="-110"/>
          <w:sz w:val="24"/>
          <w:szCs w:val="24"/>
        </w:rPr>
        <w:t xml:space="preserve"> </w:t>
      </w:r>
      <w:r>
        <w:rPr>
          <w:rFonts w:hint="eastAsia" w:ascii="仿宋" w:hAnsi="仿宋" w:eastAsia="仿宋" w:cs="仿宋"/>
          <w:color w:val="000000"/>
          <w:spacing w:val="-3"/>
          <w:sz w:val="24"/>
          <w:szCs w:val="24"/>
        </w:rPr>
        <w:t xml:space="preserve">份。</w:t>
      </w:r>
      <w:r/>
    </w:p>
    <w:p>
      <w:pPr>
        <w:pStyle w:val="661"/>
        <w:rPr>
          <w:rFonts w:hint="eastAsia"/>
          <w:sz w:val="24"/>
          <w:szCs w:val="24"/>
        </w:rPr>
      </w:pPr>
      <w:r>
        <w:rPr>
          <w:rFonts w:hint="eastAsia"/>
          <w:sz w:val="24"/>
          <w:szCs w:val="24"/>
        </w:rPr>
      </w:r>
      <w:r/>
    </w:p>
    <w:p>
      <w:pPr>
        <w:ind w:left="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（以下为签章页，无正文）</w:t>
      </w:r>
      <w:r/>
    </w:p>
    <w:p>
      <w:pPr>
        <w:ind w:left="0"/>
        <w:keepLines w:val="0"/>
        <w:keepNext w:val="0"/>
        <w:pageBreakBefore w:val="0"/>
        <w:spacing w:line="520" w:lineRule="exact"/>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甲    方:                           乙    方:</w:t>
      </w:r>
      <w:r/>
    </w:p>
    <w:p>
      <w:pPr>
        <w:ind w:left="0"/>
        <w:keepLines w:val="0"/>
        <w:keepNext w:val="0"/>
        <w:pageBreakBefore w:val="0"/>
        <w:spacing w:line="520" w:lineRule="exact"/>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单位盖章:                           单位盖章:</w:t>
      </w:r>
      <w:r/>
    </w:p>
    <w:p>
      <w:pPr>
        <w:ind w:left="0"/>
        <w:keepLines w:val="0"/>
        <w:keepNext w:val="0"/>
        <w:pageBreakBefore w:val="0"/>
        <w:spacing w:line="520" w:lineRule="exact"/>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法定</w:t>
      </w:r>
      <w:r>
        <w:rPr>
          <w:rFonts w:hint="eastAsia" w:ascii="仿宋" w:hAnsi="仿宋" w:eastAsia="仿宋"/>
          <w:color w:val="auto"/>
          <w:sz w:val="24"/>
          <w:szCs w:val="24"/>
          <w:highlight w:val="none"/>
        </w:rPr>
        <w:t xml:space="preserve">代表</w:t>
      </w:r>
      <w:r>
        <w:rPr>
          <w:rFonts w:hint="eastAsia" w:ascii="仿宋" w:hAnsi="仿宋" w:eastAsia="仿宋"/>
          <w:color w:val="auto"/>
          <w:sz w:val="24"/>
          <w:szCs w:val="24"/>
          <w:highlight w:val="none"/>
          <w:lang w:eastAsia="zh-CN"/>
        </w:rPr>
        <w:t xml:space="preserve">人或</w:t>
      </w:r>
      <w:r>
        <w:rPr>
          <w:rFonts w:hint="eastAsia" w:ascii="仿宋" w:hAnsi="仿宋" w:eastAsia="仿宋"/>
          <w:color w:val="auto"/>
          <w:sz w:val="24"/>
          <w:szCs w:val="24"/>
          <w:highlight w:val="none"/>
        </w:rPr>
        <w:t xml:space="preserve">                         </w:t>
      </w:r>
      <w:r>
        <w:rPr>
          <w:rFonts w:hint="eastAsia" w:ascii="仿宋" w:hAnsi="仿宋" w:eastAsia="仿宋"/>
          <w:color w:val="auto"/>
          <w:sz w:val="24"/>
          <w:szCs w:val="24"/>
          <w:highlight w:val="none"/>
          <w:lang w:eastAsia="zh-CN"/>
        </w:rPr>
        <w:t xml:space="preserve">法定</w:t>
      </w:r>
      <w:r>
        <w:rPr>
          <w:rFonts w:hint="eastAsia" w:ascii="仿宋" w:hAnsi="仿宋" w:eastAsia="仿宋"/>
          <w:color w:val="auto"/>
          <w:sz w:val="24"/>
          <w:szCs w:val="24"/>
          <w:highlight w:val="none"/>
        </w:rPr>
        <w:t xml:space="preserve">代表</w:t>
      </w:r>
      <w:r>
        <w:rPr>
          <w:rFonts w:hint="eastAsia" w:ascii="仿宋" w:hAnsi="仿宋" w:eastAsia="仿宋"/>
          <w:color w:val="auto"/>
          <w:sz w:val="24"/>
          <w:szCs w:val="24"/>
          <w:highlight w:val="none"/>
          <w:lang w:eastAsia="zh-CN"/>
        </w:rPr>
        <w:t xml:space="preserve">人或</w:t>
      </w:r>
      <w:r/>
    </w:p>
    <w:p>
      <w:pPr>
        <w:ind w:left="0"/>
        <w:keepLines w:val="0"/>
        <w:keepNext w:val="0"/>
        <w:pageBreakBefore w:val="0"/>
        <w:spacing w:line="520" w:lineRule="exact"/>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授权委托人（</w:t>
      </w:r>
      <w:r>
        <w:rPr>
          <w:rFonts w:hint="eastAsia" w:ascii="仿宋" w:hAnsi="仿宋" w:eastAsia="仿宋"/>
          <w:color w:val="auto"/>
          <w:sz w:val="24"/>
          <w:szCs w:val="24"/>
          <w:highlight w:val="none"/>
        </w:rPr>
        <w:t xml:space="preserve">签字</w:t>
      </w:r>
      <w:r>
        <w:rPr>
          <w:rFonts w:hint="eastAsia" w:ascii="仿宋" w:hAnsi="仿宋" w:eastAsia="仿宋"/>
          <w:color w:val="auto"/>
          <w:sz w:val="24"/>
          <w:szCs w:val="24"/>
          <w:highlight w:val="none"/>
          <w:lang w:eastAsia="zh-CN"/>
        </w:rPr>
        <w:t xml:space="preserve">或签章）</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lang w:eastAsia="zh-CN"/>
        </w:rPr>
        <w:t xml:space="preserve">授权委托人（</w:t>
      </w:r>
      <w:r>
        <w:rPr>
          <w:rFonts w:hint="eastAsia" w:ascii="仿宋" w:hAnsi="仿宋" w:eastAsia="仿宋"/>
          <w:color w:val="auto"/>
          <w:sz w:val="24"/>
          <w:szCs w:val="24"/>
          <w:highlight w:val="none"/>
        </w:rPr>
        <w:t xml:space="preserve">签字</w:t>
      </w:r>
      <w:r>
        <w:rPr>
          <w:rFonts w:hint="eastAsia" w:ascii="仿宋" w:hAnsi="仿宋" w:eastAsia="仿宋"/>
          <w:color w:val="auto"/>
          <w:sz w:val="24"/>
          <w:szCs w:val="24"/>
          <w:highlight w:val="none"/>
          <w:lang w:eastAsia="zh-CN"/>
        </w:rPr>
        <w:t xml:space="preserve">或签章）</w:t>
      </w:r>
      <w:r>
        <w:rPr>
          <w:rFonts w:hint="eastAsia" w:ascii="仿宋" w:hAnsi="仿宋" w:eastAsia="仿宋"/>
          <w:color w:val="auto"/>
          <w:sz w:val="24"/>
          <w:szCs w:val="24"/>
          <w:highlight w:val="none"/>
        </w:rPr>
        <w:t xml:space="preserve">:</w:t>
      </w:r>
      <w:r/>
    </w:p>
    <w:p>
      <w:pPr>
        <w:ind w:left="0"/>
        <w:keepLines w:val="0"/>
        <w:keepNext w:val="0"/>
        <w:pageBreakBefore w:val="0"/>
        <w:spacing w:line="520" w:lineRule="exact"/>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签</w:t>
      </w:r>
      <w:r>
        <w:rPr>
          <w:rFonts w:hint="eastAsia" w:ascii="仿宋" w:hAnsi="仿宋" w:eastAsia="仿宋"/>
          <w:color w:val="auto"/>
          <w:sz w:val="24"/>
          <w:szCs w:val="24"/>
          <w:highlight w:val="none"/>
          <w:lang w:eastAsia="zh-CN"/>
        </w:rPr>
        <w:t xml:space="preserve">订</w:t>
      </w:r>
      <w:r>
        <w:rPr>
          <w:rFonts w:hint="eastAsia" w:ascii="仿宋" w:hAnsi="仿宋" w:eastAsia="仿宋"/>
          <w:color w:val="auto"/>
          <w:sz w:val="24"/>
          <w:szCs w:val="24"/>
          <w:highlight w:val="none"/>
        </w:rPr>
        <w:t xml:space="preserve">日期:                           签</w:t>
      </w:r>
      <w:r>
        <w:rPr>
          <w:rFonts w:hint="eastAsia" w:ascii="仿宋" w:hAnsi="仿宋" w:eastAsia="仿宋"/>
          <w:color w:val="auto"/>
          <w:sz w:val="24"/>
          <w:szCs w:val="24"/>
          <w:highlight w:val="none"/>
          <w:lang w:eastAsia="zh-CN"/>
        </w:rPr>
        <w:t xml:space="preserve">订</w:t>
      </w:r>
      <w:r>
        <w:rPr>
          <w:rFonts w:hint="eastAsia" w:ascii="仿宋" w:hAnsi="仿宋" w:eastAsia="仿宋"/>
          <w:color w:val="auto"/>
          <w:sz w:val="24"/>
          <w:szCs w:val="24"/>
          <w:highlight w:val="none"/>
        </w:rPr>
        <w:t xml:space="preserve">日期:</w:t>
      </w:r>
      <w:r/>
    </w:p>
    <w:p>
      <w:pPr>
        <w:ind w:left="0"/>
        <w:keepLines w:val="0"/>
        <w:keepNext w:val="0"/>
        <w:pageBreakBefore w:val="0"/>
        <w:spacing w:line="52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br w:type="page" w:clear="all"/>
      </w:r>
      <w:r/>
    </w:p>
    <w:p>
      <w:pPr>
        <w:pStyle w:val="660"/>
        <w:ind w:left="0" w:right="0" w:firstLine="42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第二部分 通用合同条款</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此部分直接引用住房和城乡建设部、国家工商行政管理总局《建设工程施工合同（示范文本）》（GF-2017-0201）第二部分“通用合同条款”。</w:t>
      </w:r>
      <w:r/>
    </w:p>
    <w:p>
      <w:pPr>
        <w:pStyle w:val="660"/>
        <w:ind w:left="0" w:right="0" w:firstLine="42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第三部分 专用合同条款</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 一般约定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 词语定义</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1.1.1.10其他合同文件包括：</w:t>
      </w:r>
      <w:r>
        <w:rPr>
          <w:rFonts w:ascii="宋体" w:hAnsi="宋体" w:eastAsia="宋体" w:cs="宋体"/>
          <w:color w:val="000000"/>
          <w:sz w:val="21"/>
          <w:u w:val="single"/>
        </w:rPr>
        <w:t xml:space="preserve">  在合同订立及履行过程中，发承包双方书面确认的对合同内容有实质性影响的会议纪要、设计变更、工程变更签证、补充协议、备忘录等资料</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 合同当事人及其他相关方</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1.1.2.4监理人：</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资质类别和等级：</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1.1.2.5 设计人：</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资质类别和等级：</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 工程和设备</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1.1.3.7 作为施工现场组成部分的其他场所包括：</w:t>
      </w:r>
      <w:r>
        <w:rPr>
          <w:rFonts w:ascii="宋体" w:hAnsi="宋体" w:eastAsia="宋体" w:cs="宋体"/>
          <w:color w:val="000000"/>
          <w:sz w:val="21"/>
          <w:u w:val="single"/>
        </w:rPr>
        <w:t xml:space="preserve">   由承包人根据现场条件确定，但须经发包人批准。应由承包人办理申请手续并承担相应费用，所涉费用，承包人在投标时已综合考虑，已包含发包价内，发包人不再额外予以补偿</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1.1.3.9 永久占地包括：</w:t>
      </w:r>
      <w:r>
        <w:rPr>
          <w:rFonts w:ascii="宋体" w:hAnsi="宋体" w:eastAsia="宋体" w:cs="宋体"/>
          <w:color w:val="000000"/>
          <w:sz w:val="21"/>
          <w:u w:val="single"/>
        </w:rPr>
        <w:t xml:space="preserve">     依据设计图纸确定</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1.1.3.10 临时占地包括：</w:t>
      </w:r>
      <w:r>
        <w:rPr>
          <w:rFonts w:ascii="宋体" w:hAnsi="宋体" w:eastAsia="宋体" w:cs="宋体"/>
          <w:color w:val="000000"/>
          <w:sz w:val="21"/>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1.3法律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适用于合同的其他规范性文件：</w:t>
      </w:r>
      <w:r>
        <w:rPr>
          <w:rFonts w:ascii="宋体" w:hAnsi="宋体" w:eastAsia="宋体" w:cs="宋体"/>
          <w:color w:val="000000"/>
          <w:sz w:val="21"/>
          <w:u w:val="single"/>
        </w:rPr>
        <w:t xml:space="preserve">江苏省、淮安市以及盱眙县现行的规范性文件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 标准和规范</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1.4.1适用于工程的标准规范包括：</w:t>
      </w:r>
      <w:r>
        <w:rPr>
          <w:rFonts w:ascii="宋体" w:hAnsi="宋体" w:eastAsia="宋体" w:cs="宋体"/>
          <w:color w:val="000000"/>
          <w:sz w:val="21"/>
          <w:u w:val="single"/>
        </w:rPr>
        <w:t xml:space="preserve">国家部委颁发的有关施工验收标准、规范，以及江苏省、淮安市、盱眙县建设以及环保等相关主管部门颁布的现行文件</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发包人提供国外标准、规范的名称：</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发包人提供国外标准、规范的份数：</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发包人提供国外标准、规范的名称：</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1.4.3发包人对工程的技术标准和功能要求的特殊要求：</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 合同文件的优先顺序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合同文件组成及优先顺序为：</w:t>
      </w:r>
      <w:r>
        <w:rPr>
          <w:rFonts w:ascii="宋体" w:hAnsi="宋体" w:eastAsia="宋体" w:cs="宋体"/>
          <w:color w:val="000000"/>
          <w:sz w:val="21"/>
          <w:u w:val="single"/>
        </w:rPr>
        <w:t xml:space="preserve">（1）本合同补充协议；（2）本合同协议书及各附件；（3）中标通知书；（4）本合同专用条款；（5）招标文件及招标时的澄清、修改、补充文件；（6）投标书及其附件；（7）本合同通用条款；（8）标准、规范及有关技术文件；（9）图纸；（10）已标价工程量清单或预算书；（11）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 图纸和承包人文件</w:t>
      </w:r>
      <w:r>
        <w:rPr>
          <w:rFonts w:ascii="宋体" w:hAnsi="宋体" w:eastAsia="宋体" w:cs="宋体"/>
          <w:color w:val="000000"/>
          <w:sz w:val="21"/>
        </w:rPr>
        <w:tab/>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 图纸的提供</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发包人向承包人提供图纸的期限：</w:t>
      </w:r>
      <w:r>
        <w:rPr>
          <w:rFonts w:ascii="宋体" w:hAnsi="宋体" w:eastAsia="宋体" w:cs="宋体"/>
          <w:color w:val="000000"/>
          <w:sz w:val="21"/>
          <w:u w:val="single"/>
        </w:rPr>
        <w:t xml:space="preserve">开工前14日内</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发包人向承包人提供图纸的数量：</w:t>
      </w:r>
      <w:r>
        <w:rPr>
          <w:rFonts w:ascii="宋体" w:hAnsi="宋体" w:eastAsia="宋体" w:cs="宋体"/>
          <w:color w:val="000000"/>
          <w:sz w:val="21"/>
          <w:u w:val="single"/>
        </w:rPr>
        <w:t xml:space="preserve">提供全套施工图或施工说明2套，如承包人需增加图纸份数，由承包人向设计单位购买或自行复制，费用由承包人承担</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发包人向承包人提供图纸的内容：</w:t>
      </w:r>
      <w:r>
        <w:rPr>
          <w:rFonts w:ascii="宋体" w:hAnsi="宋体" w:eastAsia="宋体" w:cs="宋体"/>
          <w:color w:val="000000"/>
          <w:sz w:val="21"/>
          <w:u w:val="single"/>
        </w:rPr>
        <w:t xml:space="preserve">  全套 施工图纸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1.6.4 承包人文件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需要由承包人提供的文件，包括：</w:t>
      </w:r>
      <w:r>
        <w:rPr>
          <w:rFonts w:ascii="宋体" w:hAnsi="宋体" w:eastAsia="宋体" w:cs="宋体"/>
          <w:color w:val="000000"/>
          <w:sz w:val="21"/>
          <w:u w:val="single"/>
        </w:rPr>
        <w:t xml:space="preserve">施工组织设计、专项施工方案、工程进度计划、材料及设备采购清单与进场计划、劳动力计划、必要的加工图和大样图等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承包人提供的文件的期限为：</w:t>
      </w:r>
      <w:r>
        <w:rPr>
          <w:rFonts w:ascii="宋体" w:hAnsi="宋体" w:eastAsia="宋体" w:cs="宋体"/>
          <w:color w:val="000000"/>
          <w:sz w:val="21"/>
          <w:u w:val="single"/>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（1）施工组织设计：合同签订后14天内提交详细的施工组织设计，但至迟不得晚于监理人发出开工通知中载明的开工日期前7天；</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（2）专项施工方案：专项工程实施前7日内；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（3）工程进度计划：每月25日前报月进度计划，每周工地例会前报周进度计划；</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（4）材料及设备采购清单与进场计划、已完工作量报表、劳动力计划等：每月25日前及每周工地例会前；</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（5）其他文件：及时按监理人或发包人要求提交。承包人提供的文件应首先递交监理人，并由监理人审核签署意见后报送发包人</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承包人提供的文件的数量为：</w:t>
      </w:r>
      <w:r>
        <w:rPr>
          <w:rFonts w:ascii="宋体" w:hAnsi="宋体" w:eastAsia="宋体" w:cs="宋体"/>
          <w:color w:val="000000"/>
          <w:sz w:val="21"/>
          <w:u w:val="single"/>
        </w:rPr>
        <w:t xml:space="preserve">同类纸质文件不少于3份（具体由发包人根据实际需要确定），电子文件1份，承包人所有资料提交按规定时间的提交、每次例会及通知单等内容要在规定的时间内整改及提交</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承包人提供的文件的形式为：</w:t>
      </w:r>
      <w:r>
        <w:rPr>
          <w:rFonts w:ascii="宋体" w:hAnsi="宋体" w:eastAsia="宋体" w:cs="宋体"/>
          <w:color w:val="000000"/>
          <w:sz w:val="21"/>
          <w:u w:val="single"/>
        </w:rPr>
        <w:t xml:space="preserve">纸质文件与电子文件</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发包人审批承包人文件的期限：</w:t>
      </w:r>
      <w:r>
        <w:rPr>
          <w:rFonts w:ascii="宋体" w:hAnsi="宋体" w:eastAsia="宋体" w:cs="宋体"/>
          <w:color w:val="000000"/>
          <w:sz w:val="21"/>
          <w:u w:val="single"/>
        </w:rPr>
        <w:t xml:space="preserve">收到文件后7日内</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1.6.5 现场图纸准备</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关于现场图纸准备的约定：</w:t>
      </w:r>
      <w:r>
        <w:rPr>
          <w:rFonts w:ascii="宋体" w:hAnsi="宋体" w:eastAsia="宋体" w:cs="宋体"/>
          <w:color w:val="000000"/>
          <w:sz w:val="21"/>
          <w:u w:val="single"/>
        </w:rPr>
        <w:t xml:space="preserve">监理人、承包人在施工场地各保存一套完整的图纸和承包人文件</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 联络</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1.7.1发包人和承包人应当在</w:t>
      </w:r>
      <w:r>
        <w:rPr>
          <w:rFonts w:ascii="宋体" w:hAnsi="宋体" w:eastAsia="宋体" w:cs="宋体"/>
          <w:color w:val="000000"/>
          <w:sz w:val="21"/>
          <w:u w:val="single"/>
        </w:rPr>
        <w:t xml:space="preserve"> 3  </w:t>
      </w:r>
      <w:r>
        <w:rPr>
          <w:rFonts w:ascii="宋体" w:hAnsi="宋体" w:eastAsia="宋体" w:cs="宋体"/>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发包人接收文件的地点：</w:t>
      </w:r>
      <w:r>
        <w:rPr>
          <w:rFonts w:ascii="宋体" w:hAnsi="宋体" w:eastAsia="宋体" w:cs="宋体"/>
          <w:color w:val="000000"/>
          <w:sz w:val="21"/>
          <w:u w:val="single"/>
        </w:rPr>
        <w:t xml:space="preserve">项目所在地发包人项目部</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发包人指定的接收人为：</w:t>
      </w:r>
      <w:r>
        <w:rPr>
          <w:rFonts w:ascii="宋体" w:hAnsi="宋体" w:eastAsia="宋体" w:cs="宋体"/>
          <w:color w:val="000000"/>
          <w:sz w:val="21"/>
          <w:u w:val="single"/>
        </w:rPr>
        <w:t xml:space="preserve">发包人代表</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承包人接收文件的地点：</w:t>
      </w:r>
      <w:r>
        <w:rPr>
          <w:rFonts w:ascii="宋体" w:hAnsi="宋体" w:eastAsia="宋体" w:cs="宋体"/>
          <w:color w:val="000000"/>
          <w:sz w:val="21"/>
          <w:u w:val="single"/>
        </w:rPr>
        <w:t xml:space="preserve">项目所在地承包人项目部</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承包人指定的接收人为：</w:t>
      </w:r>
      <w:r>
        <w:rPr>
          <w:rFonts w:ascii="宋体" w:hAnsi="宋体" w:eastAsia="宋体" w:cs="宋体"/>
          <w:color w:val="000000"/>
          <w:sz w:val="21"/>
          <w:u w:val="single"/>
        </w:rPr>
        <w:t xml:space="preserve">承包人项目经理</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监理人接收文件的地点：</w:t>
      </w:r>
      <w:r>
        <w:rPr>
          <w:rFonts w:ascii="宋体" w:hAnsi="宋体" w:eastAsia="宋体" w:cs="宋体"/>
          <w:color w:val="000000"/>
          <w:sz w:val="21"/>
          <w:u w:val="single"/>
        </w:rPr>
        <w:t xml:space="preserve">项目所在地监理人办公室</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监理人指定的接收人为：</w:t>
      </w:r>
      <w:r>
        <w:rPr>
          <w:rFonts w:ascii="宋体" w:hAnsi="宋体" w:eastAsia="宋体" w:cs="宋体"/>
          <w:color w:val="000000"/>
          <w:sz w:val="21"/>
          <w:u w:val="single"/>
        </w:rPr>
        <w:t xml:space="preserve">监理工程师</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 交通运输</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1.10.1 出入现场的权利</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关于出入现场的权利的约定：</w:t>
      </w:r>
      <w:r>
        <w:rPr>
          <w:rFonts w:ascii="宋体" w:hAnsi="宋体" w:eastAsia="宋体" w:cs="宋体"/>
          <w:color w:val="000000"/>
          <w:sz w:val="21"/>
          <w:u w:val="single"/>
        </w:rPr>
        <w:t xml:space="preserve">由承包人按发包人要求负责取得出入施工现场所需的批准手续和全部权利，以及取得因施工所需修建道路以及其他基础设施的权利，相关手续费用和建设费用，承包人已投标时综合考虑，已包含在发包价内。发包人不再予以额外补偿</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1.10.3 场内交通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关于场外交通和场内交通的边界的约定：</w:t>
      </w:r>
      <w:r>
        <w:rPr>
          <w:rFonts w:ascii="宋体" w:hAnsi="宋体" w:eastAsia="宋体" w:cs="宋体"/>
          <w:color w:val="000000"/>
          <w:sz w:val="21"/>
          <w:u w:val="single"/>
        </w:rPr>
        <w:t xml:space="preserve">以规划红线为界</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关于发包人向承包人免费提供满足工程施工需要的场内道路和交通设施的约定：</w:t>
      </w:r>
      <w:r>
        <w:rPr>
          <w:rFonts w:ascii="宋体" w:hAnsi="宋体" w:eastAsia="宋体" w:cs="宋体"/>
          <w:color w:val="000000"/>
          <w:sz w:val="21"/>
          <w:u w:val="single"/>
        </w:rPr>
        <w:t xml:space="preserve">按现状，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1.10.4超大件和超重件的运输</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运输超大件或超重件所需的道路和桥梁临时加固改造费用和其他有关费用由</w:t>
      </w:r>
      <w:r>
        <w:rPr>
          <w:rFonts w:ascii="宋体" w:hAnsi="宋体" w:eastAsia="宋体" w:cs="宋体"/>
          <w:color w:val="000000"/>
          <w:sz w:val="21"/>
          <w:u w:val="single"/>
        </w:rPr>
        <w:t xml:space="preserve">  承包人</w:t>
      </w:r>
      <w:r>
        <w:rPr>
          <w:rFonts w:ascii="宋体" w:hAnsi="宋体" w:eastAsia="宋体" w:cs="宋体"/>
          <w:color w:val="000000"/>
          <w:sz w:val="21"/>
        </w:rPr>
        <w:t xml:space="preserve">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知识产权</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000000"/>
          <w:sz w:val="21"/>
          <w:u w:val="single"/>
        </w:rPr>
        <w:t xml:space="preserve">发包人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关于发包人提供的上述文件的使用限制的要求：</w:t>
      </w:r>
      <w:r>
        <w:rPr>
          <w:rFonts w:ascii="宋体" w:hAnsi="宋体" w:eastAsia="宋体" w:cs="宋体"/>
          <w:color w:val="000000"/>
          <w:sz w:val="21"/>
          <w:u w:val="single"/>
        </w:rPr>
        <w:t xml:space="preserve">  经发包人同意不得复制，不得向承包人以外的人员泄漏有关内容或提供给第三方，否则所造成的损失由承包人负责赔偿，工程竣工后，除承包人存档需要的图纸外，原图全部收回</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1.11.2 关于承包人为实施工程所编制文件的著作权的归属：</w:t>
      </w:r>
      <w:r>
        <w:rPr>
          <w:rFonts w:ascii="宋体" w:hAnsi="宋体" w:eastAsia="宋体" w:cs="宋体"/>
          <w:color w:val="000000"/>
          <w:sz w:val="21"/>
          <w:u w:val="single"/>
        </w:rPr>
        <w:t xml:space="preserve"> 发包人</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关于承包人提供的上述文件的使用限制的要求：</w:t>
      </w:r>
      <w:r>
        <w:rPr>
          <w:rFonts w:ascii="宋体" w:hAnsi="宋体" w:eastAsia="宋体" w:cs="宋体"/>
          <w:color w:val="000000"/>
          <w:sz w:val="21"/>
          <w:u w:val="single"/>
        </w:rPr>
        <w:t xml:space="preserve">按通用合同条款执行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1.11.4 承包人在施工过程中所采用的专利、专有技术、技术秘密的使用费的承担方式：</w:t>
      </w:r>
      <w:r>
        <w:rPr>
          <w:rFonts w:ascii="宋体" w:hAnsi="宋体" w:eastAsia="宋体" w:cs="宋体"/>
          <w:color w:val="000000"/>
          <w:sz w:val="21"/>
          <w:u w:val="single"/>
        </w:rPr>
        <w:t xml:space="preserve">按通用合同条款执行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1.13工程量清单错误的修正</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出现工程量清单错误时，是否调整合同价格：</w:t>
      </w:r>
      <w:r>
        <w:rPr>
          <w:rFonts w:ascii="宋体" w:hAnsi="宋体" w:eastAsia="宋体" w:cs="宋体"/>
          <w:color w:val="000000"/>
          <w:sz w:val="21"/>
          <w:u w:val="single"/>
        </w:rPr>
        <w:t xml:space="preserve">不调整综合单价</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允许调整合同价格的工程量偏差范围：</w:t>
      </w:r>
      <w:r>
        <w:rPr>
          <w:rFonts w:ascii="宋体" w:hAnsi="宋体" w:eastAsia="宋体" w:cs="宋体"/>
          <w:color w:val="000000"/>
          <w:sz w:val="21"/>
          <w:u w:val="single"/>
        </w:rPr>
        <w:t xml:space="preserve">工程量按实调整，不调整综合单价  </w:t>
      </w:r>
      <w:r>
        <w:rPr>
          <w:rFonts w:ascii="宋体" w:hAnsi="宋体" w:eastAsia="宋体" w:cs="宋体"/>
          <w:color w:val="000000"/>
          <w:sz w:val="21"/>
        </w:rPr>
        <w:t xml:space="preserve">。</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 发包人</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 发包人代表</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发包人代表：</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身份证号：</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职务：</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发包人对发包人代表的授权范围如下：</w:t>
      </w:r>
      <w:r>
        <w:rPr>
          <w:rFonts w:ascii="宋体" w:hAnsi="宋体" w:eastAsia="宋体" w:cs="宋体"/>
          <w:color w:val="000000"/>
          <w:sz w:val="21"/>
          <w:u w:val="single"/>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（2）对监理单位和承包人的工作进行监督、协调及外部组织协调；</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（3）对不称职的监理、施工人员的更换权；</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（4）委派工程师代表或工程顾问进行工程管理，但其所行使的权力应得到发包人代表的确认，承包人凭发包人代表书面授权范围接受工程师代表或工程顾问的管理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 施工现场、施工条件和基础资料的提供</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2.4.1 提供施工现场</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关于发包人移交施工现场的期限要求：</w:t>
      </w:r>
      <w:r>
        <w:rPr>
          <w:rFonts w:ascii="宋体" w:hAnsi="宋体" w:eastAsia="宋体" w:cs="宋体"/>
          <w:color w:val="000000"/>
          <w:sz w:val="21"/>
          <w:u w:val="single"/>
        </w:rPr>
        <w:t xml:space="preserve">开工日期前15天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2.4.2 提供施工条件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关于发包人应负责提供施工所需要的条件，包括：</w:t>
      </w:r>
      <w:r>
        <w:rPr>
          <w:rFonts w:ascii="宋体" w:hAnsi="宋体" w:eastAsia="宋体" w:cs="宋体"/>
          <w:color w:val="000000"/>
          <w:sz w:val="21"/>
          <w:u w:val="single"/>
        </w:rPr>
        <w:t xml:space="preserve"> （1）施工现场具备施工条件的要求及完成时间：已完成。</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本工程所需施工用电由发包人提供供电接口，从供电接口至施工现场所产生的一切费用及施工中应承担的电费和电损费用由承包人承担。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（3）施工场地与公共道路的通道开通时间和要求：  已开通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（4）工程地质和地下管网线资料的提供时间：开工前一周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（7）图纸会审和设计交底时间：开工前。</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8）协调处理施工场地周围地下管线和邻近建筑物、构筑物（含文物保护建筑）、古树名木的保护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 资金来源证明及支付担保</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发包人提供资金来源证明的期限要求：</w:t>
      </w:r>
      <w:r>
        <w:rPr>
          <w:rFonts w:ascii="宋体" w:hAnsi="宋体" w:eastAsia="宋体" w:cs="宋体"/>
          <w:color w:val="000000"/>
          <w:sz w:val="21"/>
          <w:u w:val="single"/>
        </w:rPr>
        <w:t xml:space="preserve">  不提供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发包人是否提供支付担保：</w:t>
      </w:r>
      <w:r>
        <w:rPr>
          <w:rFonts w:ascii="宋体" w:hAnsi="宋体" w:eastAsia="宋体" w:cs="宋体"/>
          <w:color w:val="000000"/>
          <w:sz w:val="21"/>
          <w:u w:val="single"/>
        </w:rPr>
        <w:t xml:space="preserve">    不提供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发包人提供支付担保的形式：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 承包人</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承包人的一般义务</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（9）承包人提交的竣工资料的内容：</w:t>
      </w:r>
      <w:r>
        <w:rPr>
          <w:rFonts w:ascii="宋体" w:hAnsi="宋体" w:eastAsia="宋体" w:cs="宋体"/>
          <w:color w:val="000000"/>
          <w:sz w:val="21"/>
          <w:u w:val="single"/>
        </w:rPr>
        <w:t xml:space="preserve">  包括但不限于竣工图、施工技术管理文件、产品质量证明文件、检验和检测报告、施工记录、检验批质量验收记录、分项工程验收记录、分部工程验收记录、竣工验收证明及竣工图等，具体应符合地方质量监督部门与城建档案管理机构等相关职能部门对施工资料的要求</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承包人需要提交的竣工资料套数：</w:t>
      </w:r>
      <w:r>
        <w:rPr>
          <w:rFonts w:ascii="宋体" w:hAnsi="宋体" w:eastAsia="宋体" w:cs="宋体"/>
          <w:color w:val="000000"/>
          <w:sz w:val="21"/>
          <w:u w:val="single"/>
        </w:rPr>
        <w:t xml:space="preserve">    不少于4套含电子文件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承包人提交的竣工资料的费用承担：</w:t>
      </w:r>
      <w:r>
        <w:rPr>
          <w:rFonts w:ascii="宋体" w:hAnsi="宋体" w:eastAsia="宋体" w:cs="宋体"/>
          <w:color w:val="000000"/>
          <w:sz w:val="21"/>
          <w:u w:val="single"/>
        </w:rPr>
        <w:t xml:space="preserve">   承包人</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承包人提交的竣工资料移交时间：</w:t>
      </w:r>
      <w:r>
        <w:rPr>
          <w:rFonts w:ascii="宋体" w:hAnsi="宋体" w:eastAsia="宋体" w:cs="宋体"/>
          <w:color w:val="000000"/>
          <w:sz w:val="21"/>
          <w:u w:val="single"/>
        </w:rPr>
        <w:t xml:space="preserve">  申报工程竣工验收之前由承包人负责整理和提交竣工资料（包括竣工图）报相关部门验收.竣工验收合格并经发包人认可后28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1000元向发包人支付违约金,并且发包人保留进一步向承包人索赔补偿不足部分的权利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承包人提交的竣工资料形式要求：</w:t>
      </w:r>
      <w:r>
        <w:rPr>
          <w:rFonts w:ascii="宋体" w:hAnsi="宋体" w:eastAsia="宋体" w:cs="宋体"/>
          <w:color w:val="000000"/>
          <w:sz w:val="21"/>
          <w:u w:val="single"/>
        </w:rPr>
        <w:t xml:space="preserve">  除提供纸质文件（书面形式且装订成册）外，还应提供相关信息电子文件及影像文件且满足相关职能部门要求</w:t>
      </w:r>
      <w:r>
        <w:rPr>
          <w:rFonts w:ascii="宋体" w:hAnsi="宋体" w:eastAsia="宋体" w:cs="宋体"/>
          <w:color w:val="000000"/>
          <w:sz w:val="21"/>
        </w:rPr>
        <w:t xml:space="preserve">。</w:t>
      </w:r>
      <w:r/>
    </w:p>
    <w:p>
      <w:pPr>
        <w:numPr>
          <w:ilvl w:val="0"/>
          <w:numId w:val="6"/>
        </w:numPr>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承包人应履行的其他义务：</w:t>
      </w:r>
      <w:r>
        <w:rPr>
          <w:rFonts w:ascii="宋体" w:hAnsi="宋体" w:eastAsia="宋体" w:cs="宋体"/>
          <w:color w:val="000000"/>
          <w:sz w:val="21"/>
          <w:u w:val="single"/>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承包人必须遵守江苏省及淮安市、盱眙县行业主管部门的相关规定，服从行业主管部门的管理，凡涉及到承包人的安全监督、质量监督、施工备案、车辆准运等有关证、照，均由承包人自行办理，发包人给予配合，发生的费用全部由承包人承担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涉及到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（5）承包人所报价格应包含其自身分包引起的各项增加的或额外的费用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（6）承包人加强工程施工车辆的管理，施工车辆不得无故堵塞道路交通，不得沿途抛洒弃土，并根据发包人的要求，安排人员在主要路口疏导车辆、行人交通，其费用由承包人负责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（7）承包人必须对施工现场临时用水、用电工作，进行统一管理，包括但不限于以下内容：</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②承包人负责布设临时水、电设施并进行日常维护管理以保证满足整个工程期间的需要，所发生的布设、维护管理费用在投标时已考虑，已包含在发包价内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③承包人应充分考虑用电负荷控制和漏电保护，否则承担一切损失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④承包人的自行分包项目，其使用水电由承包人自行解决与管理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⑤承包人应该充分考虑为各专业承包人提供足额的用水量，否则造成重新从总水源接水的费用由承包人承担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⑥如因如因城市供电、供水部门等非发包人原因导致的停电、停水超出国家、省、市相关规定，承包人可提出合理工期索赔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⑦临时水电设施的拆除必须征得监理工程师与发包人的批准，拆除后的临时水、电设施由承包人自行处理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①设置、维修和管理临时排污系统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②每天保持施工道路的畅通与清洁，负责保养及维修进入工地施工区域道路，费用由承包人承担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③收集和处理所有施工现场和生活区域内的所有垃圾，直到竣工交付为止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④承包人应按发包人要求，按规定做好场内道路硬化、布置各项标识、标牌、便于检查、视察或参观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⑤竣工交付时应将其排污设施全部拆除并清理至发包人满意，承包人承担其相应的费用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（9）在现场施工中，承包人应负责自身施工区域与公共区域的安全设施的搭设与维修管理工作，以及为安全检查所进行的管理、协调、配合工作等。</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12）承包人必须立刻执行发包人派驻的工程师获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会付给承包人的款项中扣除而无须承包人认可，由此造成发包人额外损失或间接损失的，作为债务向承包人追讨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（13）承包人必须签收监理工程师发出的书面资料，如有异议必须在收文之日起3日内书面回复，否则视同认可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①承包人负责上述整个项目的现场管理、工期控制、各专业工程间协调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②承包人负责制定上述整个项目的施工总进度计划、总施工组织设计、执行监理人的有关指令，圆满解决施工、验收中的所有问题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③承包人必须负责将专业工程项目的施工单位纳入总承包管理之中，对其进度、质量、安全等进行管理，确保按时、按质的完成上述整个项目内所有专业工程项目。具体责任包括但不限于如下列举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a.配合专业工程的施工，包括提供施工场地和工作面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b.承担施工界面交接处产生的缺陷修补及收头处理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d.负责向专业工程单位，按届时的现场条件提供已有的垂直运输机械、脚手架的使用方便，且不得向其收取任何额外的费用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e.督查和落实专业工程单位严格按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f.按照国家和地方颁布的工程质量标准、规范，有针对性地落实工程各阶段、各专业的质量管理措施，督查专业工程单位严格执行，确保工程达到本合同要求的质量目标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g.督促和检查专业工程单位按发包人的要求整理各类施工及竣工(包括竣工图) 的工程技术资料编制，并负责收集整理、汇总本工程施工过程中的有关图纸、技术资料和其他各类工程档案文件资料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h.督查专业工程单位落实产品保护工作。设置足够的为产品保护所需的人力及其他必要的临设，以确保已完工程的完好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16）承包人应协调处理扰民与民扰问题，非发包人原因引发的一切纠纷由承包人自行解决，发包人不承担任何责任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17）发包人批准承包人临时建筑搭建位置，如在项目竣工前因特殊情况需要使用其占地时，无论何时，承包人应无条件且自费予以搬迁与重建，发包人不予任何补偿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18）现场项目部环境和职业健康安全管理制度</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①承包人须对本工程的环境因素和危险源进行识别，编制项目的《环境因素辨识清单》 和《危险源辨识清单》，并识别出其中的重大环境因素和重大危险源。</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②《环境因素辨识清单》和《危险源辨识清单》应报监理部备案。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③针对识别出的重大环境因素和重大危险源，承包人须编制管理方案，报发包人、监理 单位批准后实施。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④承包人须识别出本工程在环境和职业健康安全方面的应急事件，针对应急事件编制 《应急预案》，组织应急演习。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①承包人应按国家、江苏省及淮安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②承包人不得与监理人串通损害发包人利益，不得为监理人或其派驻现场的监理人员提供合同约定以外的通讯设备、交通工具，不得向监理人员支付报酬。</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④承包人应积极主动核对图纸中的路面标高、坐标、宽度、厚度、坡度、尺寸等技术数据，充分理解设计意图，积极配合发包人组织的施工图纸交底及会审工作，指</w:t>
      </w:r>
      <w:r>
        <w:rPr>
          <w:rFonts w:ascii="宋体" w:hAnsi="宋体" w:eastAsia="宋体" w:cs="宋体"/>
          <w:color w:val="000000"/>
          <w:sz w:val="21"/>
          <w:u w:val="single"/>
        </w:rPr>
        <w:t xml:space="preserve">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注：上述相关费用由承包人在投标时自行考虑，已包含在发包价内。施工期间发生的该类一切费用发包人不予补偿</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 项目经理</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3.2.1 项目经理：</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身份证号：</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建造师执业资格等级：</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建造师注册证书号：</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建造师执业印章号：</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安全生产考核合格证书号：</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承包人对项目经理的授权范围如下：</w:t>
      </w:r>
      <w:r>
        <w:rPr>
          <w:rFonts w:ascii="宋体" w:hAnsi="宋体" w:eastAsia="宋体" w:cs="宋体"/>
          <w:color w:val="000000"/>
          <w:sz w:val="21"/>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关于项目经理每月在施工现场的时间要求：</w:t>
      </w:r>
      <w:r>
        <w:rPr>
          <w:rFonts w:ascii="宋体" w:hAnsi="宋体" w:eastAsia="宋体" w:cs="宋体"/>
          <w:color w:val="000000"/>
          <w:sz w:val="21"/>
          <w:u w:val="single"/>
        </w:rPr>
        <w:t xml:space="preserve">  项目经理必须常驻施工现场，每周不少于5个工作日、每天不少于8小时在本工程现场工作，项目经理必须参加每周召开的工地例会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承包人未提交劳动合同，以及没有为项目经理缴纳社会保险证明的违约责任：</w:t>
      </w:r>
      <w:r>
        <w:rPr>
          <w:rFonts w:ascii="宋体" w:hAnsi="宋体" w:eastAsia="宋体" w:cs="宋体"/>
          <w:color w:val="000000"/>
          <w:sz w:val="21"/>
          <w:u w:val="single"/>
        </w:rPr>
        <w:t xml:space="preserve">  承包人向发包人交纳违约金合同价的千分之一，同时责令限期提交劳动合同并补缴社会保险。如超过期限，发包人有权要求更换项目经理或解除本合同，由此增加的费用和（或）延误的工期由承包人承担</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项目经理未经批准，擅自离开施工现场的违约责任：</w:t>
      </w:r>
      <w:r>
        <w:rPr>
          <w:rFonts w:ascii="宋体" w:hAnsi="宋体" w:eastAsia="宋体" w:cs="宋体"/>
          <w:color w:val="000000"/>
          <w:sz w:val="21"/>
          <w:u w:val="single"/>
        </w:rPr>
        <w:t xml:space="preserve">   </w:t>
      </w:r>
      <w:r>
        <w:rPr>
          <w:rFonts w:ascii="宋体" w:hAnsi="宋体" w:eastAsia="宋体" w:cs="宋体"/>
          <w:color w:val="000000"/>
          <w:sz w:val="21"/>
        </w:rPr>
        <w:t xml:space="preserve">向</w:t>
      </w:r>
      <w:r>
        <w:rPr>
          <w:rFonts w:ascii="宋体" w:hAnsi="宋体" w:eastAsia="宋体" w:cs="宋体"/>
          <w:color w:val="000000"/>
          <w:sz w:val="21"/>
          <w:u w:val="single"/>
        </w:rPr>
        <w:t xml:space="preserve">发包人交纳违约金1000元/天，如果是缺席的每周工地例会，向发包人支付违约金1000元/次。</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项目经理如果一周有5个工作日（有请假手续经发包人书面同意的除外）或一个月累计10个工作日不在现场或二个月缺席工程例会3次及以上的，视为严重违约，发包人有权没收承包人的履约保证金并解除合同，将承包人清退出场，并上报建设行政主管部门、招投标监管部门，同时发包人有权取消该企业今后两年参与本单位其他项目的投标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3.2.3 承包人擅自更换项目经理的违约责任：</w:t>
      </w:r>
      <w:r>
        <w:rPr>
          <w:rFonts w:ascii="宋体" w:hAnsi="宋体" w:eastAsia="宋体" w:cs="宋体"/>
          <w:color w:val="000000"/>
          <w:sz w:val="21"/>
          <w:u w:val="single"/>
        </w:rPr>
        <w:t xml:space="preserve">   承包人的履约保证金不予返还，且还应向发包人支付违约金不低于2万元，同时发包人有权单方解除合同并追究由此给发包人带来的一切损失，及时上报建设行政主管部门、招投标监管部门，且发包人有权取消该企业今后两年参与本单位其他项目的投标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3.2.4 承包人无正当理由拒绝更换项目经理的违约责任：</w:t>
      </w:r>
      <w:r>
        <w:rPr>
          <w:rFonts w:ascii="宋体" w:hAnsi="宋体" w:eastAsia="宋体" w:cs="宋体"/>
          <w:color w:val="000000"/>
          <w:sz w:val="21"/>
          <w:u w:val="single"/>
        </w:rPr>
        <w:t xml:space="preserve">  发包人有权终止合同，追究由此带来的发包人一切损失，且承包人应承担合同价的千分之五的违约金。同时发包人将上报至建设行政主管部门、招投标监管部门，且发包人有权取消该企业今后两年参与本单位其他项目的投标</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 承包人人员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3.3.1 承包人提交项目管理机构及施工现场管理人员安排报告的期限：</w:t>
      </w:r>
      <w:r>
        <w:rPr>
          <w:rFonts w:ascii="宋体" w:hAnsi="宋体" w:eastAsia="宋体" w:cs="宋体"/>
          <w:color w:val="000000"/>
          <w:sz w:val="21"/>
          <w:u w:val="single"/>
        </w:rPr>
        <w:t xml:space="preserve">  接到开工通知后7天内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3.3.3 承包人无正当理由拒绝撤换主要施工管理人员的违约责任：</w:t>
      </w:r>
      <w:r>
        <w:rPr>
          <w:rFonts w:ascii="宋体" w:hAnsi="宋体" w:eastAsia="宋体" w:cs="宋体"/>
          <w:color w:val="000000"/>
          <w:sz w:val="21"/>
          <w:u w:val="single"/>
        </w:rPr>
        <w:t xml:space="preserve">  承包人拒绝更换的，发包人有权解除合同，追究由此带来的发包人一切损失，且承包人应承担合同价千分之二/人•次的违约金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3.3.4 承包人主要施工管理人员离开施工现场的批准要求：   </w:t>
      </w:r>
      <w:r>
        <w:rPr>
          <w:rFonts w:ascii="宋体" w:hAnsi="宋体" w:eastAsia="宋体" w:cs="宋体"/>
          <w:color w:val="000000"/>
          <w:sz w:val="21"/>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3.3.5承包人擅自更换主要施工管理人员的违约责任：</w:t>
      </w:r>
      <w:r>
        <w:rPr>
          <w:rFonts w:ascii="宋体" w:hAnsi="宋体" w:eastAsia="宋体" w:cs="宋体"/>
          <w:color w:val="000000"/>
          <w:sz w:val="21"/>
          <w:u w:val="single"/>
        </w:rPr>
        <w:t xml:space="preserve">  承包人向发包人交纳违约金不低于合同价的千分之二/人，必要时发包人有权要求承包人停工整顿，停工整顿期间造成的工期延误及损失由承包人自行承担，同时发包人将上报建设行政主管部门、招投标监管部门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承包人主要施工管理人员擅自离开施工现场的违约责任：</w:t>
      </w:r>
      <w:r>
        <w:rPr>
          <w:rFonts w:ascii="宋体" w:hAnsi="宋体" w:eastAsia="宋体" w:cs="宋体"/>
          <w:color w:val="000000"/>
          <w:sz w:val="21"/>
          <w:u w:val="single"/>
        </w:rPr>
        <w:t xml:space="preserve"> 向发包人交纳违约金不低于合同价千分之一/人•次，如擅自离开施工现场而未参加工地例会的，向发包人交纳违约金不低于合同价千分之二/人•次，如月累计三次及以上的，承包人须再向发包人交纳违约金不低于合同价千分之三，同时发包人有权要求承包人更换相应管理人员，由此造成的一切损失由承包人自行承担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 分包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3.5.1 分包的一般约定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禁止分包的工程包括：</w:t>
      </w:r>
      <w:r>
        <w:rPr>
          <w:rFonts w:ascii="宋体" w:hAnsi="宋体" w:eastAsia="宋体" w:cs="宋体"/>
          <w:color w:val="000000"/>
          <w:sz w:val="21"/>
          <w:u w:val="single"/>
        </w:rPr>
        <w:t xml:space="preserve">除发包人允许分包的专业工程外，均为禁止分包的工程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主体结构、关键性工作的范围：</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3.5.2分包的确定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允许分包的专业工程包括：</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其他关于分包的约定：</w:t>
      </w:r>
      <w:r>
        <w:rPr>
          <w:rFonts w:ascii="宋体" w:hAnsi="宋体" w:eastAsia="宋体" w:cs="宋体"/>
          <w:color w:val="000000"/>
          <w:sz w:val="21"/>
          <w:u w:val="single"/>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3.5.4 分包合同价款</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关于分包合同价款支付的约定：</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3.6 工程照管与成品、半成品保护</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承包人负责照管工程及工程相关的材料、工程设备的起始时间：</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3.7 履约担保</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承包人是否提供履约担保：</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承包人提供履约担保的形式、金额及期限的：</w:t>
      </w:r>
      <w:r>
        <w:rPr>
          <w:rFonts w:ascii="宋体" w:hAnsi="宋体" w:eastAsia="宋体" w:cs="宋体"/>
          <w:color w:val="000000"/>
          <w:sz w:val="21"/>
          <w:u w:val="single"/>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（1）履约担保形式：签订合同前，承包人向发包人提交履约保证金（不计利息），履约保证金采用基本户转账或银行汇票等方式 ，存入发包人指定的帐户中，或合同生效前，承包人向发包人提交等额的银行保函（不接受有条件保函），为取得履约担保所需的费用由承包人承担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（2）履约担保金额：</w:t>
      </w:r>
      <w:r>
        <w:rPr>
          <w:rFonts w:ascii="宋体" w:hAnsi="宋体" w:eastAsia="宋体" w:cs="宋体"/>
          <w:b/>
          <w:color w:val="000000"/>
          <w:sz w:val="21"/>
          <w:u w:val="single"/>
        </w:rPr>
        <w:t xml:space="preserve">签约合同价的1% </w:t>
      </w:r>
      <w:r>
        <w:rPr>
          <w:rFonts w:ascii="宋体" w:hAnsi="宋体" w:eastAsia="宋体" w:cs="宋体"/>
          <w:color w:val="000000"/>
          <w:sz w:val="21"/>
          <w:u w:val="single"/>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（3）履约担保有效期：应当自本合同生效之日起至发包人签发并由监理人向承包人出具工程接受证书之日止    </w:t>
      </w:r>
      <w:r>
        <w:rPr>
          <w:rFonts w:ascii="宋体" w:hAnsi="宋体" w:eastAsia="宋体" w:cs="宋体"/>
          <w:color w:val="000000"/>
          <w:sz w:val="21"/>
        </w:rPr>
        <w:t xml:space="preserve">。</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 监理人</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4.1监理人的一般规定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关于监理人的监理内容：</w:t>
      </w:r>
      <w:r>
        <w:rPr>
          <w:rFonts w:ascii="宋体" w:hAnsi="宋体" w:eastAsia="宋体" w:cs="宋体"/>
          <w:color w:val="000000"/>
          <w:sz w:val="21"/>
          <w:u w:val="single"/>
        </w:rPr>
        <w:t xml:space="preserve">   按监理规范的有关规定执行，包括但不限于四控两管一协调，即对工程进行进度、质量、投资、安全四控制，合同管理、信息管理，监督安全生产，协调施工现场各方面关系等，具体监理工作内容见监理合同</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关于监理人的监理权限：</w:t>
      </w:r>
      <w:r>
        <w:rPr>
          <w:rFonts w:ascii="宋体" w:hAnsi="宋体" w:eastAsia="宋体" w:cs="宋体"/>
          <w:color w:val="000000"/>
          <w:sz w:val="21"/>
          <w:u w:val="single"/>
        </w:rPr>
        <w:t xml:space="preserve">  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  </w:t>
      </w: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关于监理人在施工现场的办公场所、生活场所的提供和费用承担的约定：</w:t>
      </w:r>
      <w:r>
        <w:rPr>
          <w:rFonts w:ascii="宋体" w:hAnsi="宋体" w:eastAsia="宋体" w:cs="宋体"/>
          <w:color w:val="000000"/>
          <w:sz w:val="21"/>
          <w:u w:val="single"/>
        </w:rPr>
        <w:t xml:space="preserve">  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监理人员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总监理工程师：</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职务：</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监理工程师执业资格证书号：</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关于监理人的其他约定：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商定或确定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在发包人和承包人不能通过协商达成一致意见时，发包人授权监理人对以下事项进行确定：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 工程质量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质量要求</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5.1.1 特殊质量标准和要求：</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关于工程奖项的约定：</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 隐蔽工程检查</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5.3.2承包人提前通知监理人隐蔽工程检查的期限的约定：</w:t>
      </w:r>
      <w:r>
        <w:rPr>
          <w:rFonts w:ascii="宋体" w:hAnsi="宋体" w:eastAsia="宋体" w:cs="宋体"/>
          <w:color w:val="000000"/>
          <w:sz w:val="21"/>
          <w:u w:val="single"/>
        </w:rPr>
        <w:t xml:space="preserve">  承包人应在检查前48小时以书面形式通知监理人检查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监理人不能按时进行检查时，应提前</w:t>
      </w:r>
      <w:r>
        <w:rPr>
          <w:rFonts w:ascii="宋体" w:hAnsi="宋体" w:eastAsia="宋体" w:cs="宋体"/>
          <w:color w:val="000000"/>
          <w:sz w:val="21"/>
          <w:u w:val="single"/>
        </w:rPr>
        <w:t xml:space="preserve">   24   </w:t>
      </w:r>
      <w:r>
        <w:rPr>
          <w:rFonts w:ascii="宋体" w:hAnsi="宋体" w:eastAsia="宋体" w:cs="宋体"/>
          <w:color w:val="000000"/>
          <w:sz w:val="21"/>
        </w:rPr>
        <w:t xml:space="preserve">小时提交书面延期要求。</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关于延期最长不得超过：</w:t>
      </w:r>
      <w:r>
        <w:rPr>
          <w:rFonts w:ascii="宋体" w:hAnsi="宋体" w:eastAsia="宋体" w:cs="宋体"/>
          <w:color w:val="000000"/>
          <w:sz w:val="21"/>
          <w:u w:val="single"/>
        </w:rPr>
        <w:t xml:space="preserve">    48     </w:t>
      </w:r>
      <w:r>
        <w:rPr>
          <w:rFonts w:ascii="宋体" w:hAnsi="宋体" w:eastAsia="宋体" w:cs="宋体"/>
          <w:color w:val="000000"/>
          <w:sz w:val="21"/>
        </w:rPr>
        <w:t xml:space="preserve">小时。</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 安全文明施工与环境保护</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6.1安全文明施工</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6.1.1 项目安全生产的达标目标及相应事项的约定：</w:t>
      </w:r>
      <w:r>
        <w:rPr>
          <w:rFonts w:ascii="宋体" w:hAnsi="宋体" w:eastAsia="宋体" w:cs="宋体"/>
          <w:color w:val="000000"/>
          <w:sz w:val="21"/>
          <w:u w:val="single"/>
        </w:rPr>
        <w:t xml:space="preserve"> 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用含在安</w:t>
      </w:r>
      <w:r>
        <w:rPr>
          <w:rFonts w:ascii="宋体" w:hAnsi="宋体" w:eastAsia="宋体" w:cs="宋体"/>
          <w:color w:val="000000"/>
          <w:sz w:val="21"/>
          <w:u w:val="single"/>
        </w:rPr>
        <w:t xml:space="preserve">全文明施工费中。承包人负责施工现场的安全及第三方的人身安全 ，承包人应当遵守工程建设安全生产有关管理规定，严格按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w:t>
      </w:r>
      <w:r>
        <w:rPr>
          <w:rFonts w:ascii="宋体" w:hAnsi="宋体" w:eastAsia="宋体" w:cs="宋体"/>
          <w:color w:val="000000"/>
          <w:sz w:val="21"/>
          <w:u w:val="single"/>
        </w:rPr>
        <w:t xml:space="preserve">，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6.1.4 关于治安保卫的特别约定：</w:t>
      </w:r>
      <w:r>
        <w:rPr>
          <w:rFonts w:ascii="宋体" w:hAnsi="宋体" w:eastAsia="宋体" w:cs="宋体"/>
          <w:color w:val="000000"/>
          <w:sz w:val="21"/>
          <w:u w:val="single"/>
        </w:rPr>
        <w:t xml:space="preserve">  由承包人负责统一管理施工现场的治安保卫事项，履行合同工程的治安保卫职责，其费用由承包人自行承担。</w:t>
      </w:r>
      <w:r>
        <w:rPr>
          <w:rFonts w:ascii="宋体" w:hAnsi="宋体" w:eastAsia="宋体" w:cs="宋体"/>
          <w:color w:val="000000"/>
          <w:sz w:val="21"/>
          <w:u w:val="single"/>
        </w:rPr>
        <w:t xml:space="preserve">主要包括但不限于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如承包人未履行上述约定及通用条款相关义务造成工程、财产和人身伤害，由承包人承担责任、赔偿损失及支付发生的费用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关于编制施工场地治安管理计划的约定：</w:t>
      </w:r>
      <w:r>
        <w:rPr>
          <w:rFonts w:ascii="宋体" w:hAnsi="宋体" w:eastAsia="宋体" w:cs="宋体"/>
          <w:color w:val="000000"/>
          <w:sz w:val="21"/>
          <w:u w:val="single"/>
        </w:rPr>
        <w:t xml:space="preserve">   开工后7日内由承包人负责编制施工场地治安管理计划，制定应对突发治安事件紧急预案。主要包括但不限于①对进入到施工现场的参建单位相关人员的管理；②配合公安、交警等部门的管理；③承担治安管理工作相关费用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6.1.5 文明施工</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合同当事人对文明施工的要求：</w:t>
      </w:r>
      <w:r>
        <w:rPr>
          <w:rFonts w:ascii="宋体" w:hAnsi="宋体" w:eastAsia="宋体" w:cs="宋体"/>
          <w:color w:val="000000"/>
          <w:sz w:val="21"/>
          <w:u w:val="single"/>
        </w:rPr>
        <w:t xml:space="preserve">  本工程施工场地须符合有关主管部门规定的标准化施工现场和文明工地要求，同时应满足市政、市容等有关主管部门的有关规定，承包人违反规定造成的损失和罚款由承包人负责 （1）按</w:t>
      </w:r>
      <w:r>
        <w:rPr>
          <w:rFonts w:ascii="宋体" w:hAnsi="宋体" w:eastAsia="宋体" w:cs="宋体"/>
          <w:color w:val="000000"/>
          <w:sz w:val="21"/>
          <w:u w:val="single"/>
        </w:rPr>
        <w:t xml:space="preserve">江苏省及淮安市有关规定执行，保证工完料尽、场地平整清洁、创达标化工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w:t>
      </w:r>
      <w:r>
        <w:rPr>
          <w:rFonts w:ascii="宋体" w:hAnsi="宋体" w:eastAsia="宋体" w:cs="宋体"/>
          <w:color w:val="000000"/>
          <w:sz w:val="21"/>
          <w:u w:val="single"/>
        </w:rPr>
        <w:t xml:space="preserve">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它设施等破坏修复费用及管网移</w:t>
      </w:r>
      <w:r>
        <w:rPr>
          <w:rFonts w:ascii="宋体" w:hAnsi="宋体" w:eastAsia="宋体" w:cs="宋体"/>
          <w:color w:val="000000"/>
          <w:sz w:val="21"/>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注：上述相关费用由承包人投标时自行考虑，已包含在发包价内。施工期间发生的该类一切费用发包人不予补偿</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6.1.6 关于安全文明施工费支付比例和支付期限的约定：</w:t>
      </w:r>
      <w:r>
        <w:rPr>
          <w:rFonts w:ascii="宋体" w:hAnsi="宋体" w:eastAsia="宋体" w:cs="宋体"/>
          <w:color w:val="000000"/>
          <w:sz w:val="21"/>
          <w:u w:val="single"/>
        </w:rPr>
        <w:t xml:space="preserve">   按专用合同条款第12.4.1项〔付款周期〕的约定予以支付    </w:t>
      </w:r>
      <w:r>
        <w:rPr>
          <w:rFonts w:ascii="宋体" w:hAnsi="宋体" w:eastAsia="宋体" w:cs="宋体"/>
          <w:color w:val="000000"/>
          <w:sz w:val="21"/>
        </w:rPr>
        <w:t xml:space="preserve">。</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 工期和进度</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施工组织设计</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7.1.1 合同当事人约定的施工组织设计应包括的其他内容：</w:t>
      </w:r>
      <w:r>
        <w:rPr>
          <w:rFonts w:ascii="宋体" w:hAnsi="宋体" w:eastAsia="宋体" w:cs="宋体"/>
          <w:color w:val="000000"/>
          <w:sz w:val="21"/>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7.1.2 施工组织设计的提交和修改</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承包人提交详细施工组织设计的期限的约定：</w:t>
      </w:r>
      <w:r>
        <w:rPr>
          <w:rFonts w:ascii="宋体" w:hAnsi="宋体" w:eastAsia="宋体" w:cs="宋体"/>
          <w:color w:val="000000"/>
          <w:sz w:val="21"/>
          <w:u w:val="single"/>
        </w:rPr>
        <w:t xml:space="preserve">   承包人应在合同签订后14天内提交详细的施工组织设计，但至迟不得晚于监理人发出开工通知中载明的开工日期前7天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发包人和监理人在收到详细的施工组织设计后确认或提出修改意见的期限：</w:t>
      </w:r>
      <w:r>
        <w:rPr>
          <w:rFonts w:ascii="宋体" w:hAnsi="宋体" w:eastAsia="宋体" w:cs="宋体"/>
          <w:color w:val="000000"/>
          <w:sz w:val="21"/>
          <w:u w:val="single"/>
        </w:rPr>
        <w:t xml:space="preserve">  7日内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施工进度计划</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7.2.2 施工进度计划的修订</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发包人和监理人在收到修订的施工进度计划后确认或提出修改意见的期限：</w:t>
      </w:r>
      <w:r>
        <w:rPr>
          <w:rFonts w:ascii="宋体" w:hAnsi="宋体" w:eastAsia="宋体" w:cs="宋体"/>
          <w:color w:val="000000"/>
          <w:sz w:val="21"/>
          <w:u w:val="single"/>
        </w:rPr>
        <w:t xml:space="preserve">  7日内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开工</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7.3.1 开工准备</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关于承包人提交工程开工报审表的期限：</w:t>
      </w:r>
      <w:r>
        <w:rPr>
          <w:rFonts w:ascii="宋体" w:hAnsi="宋体" w:eastAsia="宋体" w:cs="宋体"/>
          <w:color w:val="000000"/>
          <w:sz w:val="21"/>
          <w:u w:val="single"/>
        </w:rPr>
        <w:t xml:space="preserve">  按通用合同条款执行</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关于发包人应完成的其他开工准备工作及期限：</w:t>
      </w:r>
      <w:r>
        <w:rPr>
          <w:rFonts w:ascii="宋体" w:hAnsi="宋体" w:eastAsia="宋体" w:cs="宋体"/>
          <w:color w:val="000000"/>
          <w:sz w:val="21"/>
          <w:u w:val="single"/>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关于承包人应完成的其他开工准备工作及期限：</w:t>
      </w:r>
      <w:r>
        <w:rPr>
          <w:rFonts w:ascii="宋体" w:hAnsi="宋体" w:eastAsia="宋体" w:cs="宋体"/>
          <w:color w:val="000000"/>
          <w:sz w:val="21"/>
          <w:u w:val="single"/>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7.3.2开工通知</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因发包人原因造成监理人未能在计划开工日期之日起</w:t>
      </w:r>
      <w:r>
        <w:rPr>
          <w:rFonts w:ascii="宋体" w:hAnsi="宋体" w:eastAsia="宋体" w:cs="宋体"/>
          <w:color w:val="000000"/>
          <w:sz w:val="21"/>
          <w:u w:val="single"/>
        </w:rPr>
        <w:t xml:space="preserve">  180  </w:t>
      </w:r>
      <w:r>
        <w:rPr>
          <w:rFonts w:ascii="宋体" w:hAnsi="宋体" w:eastAsia="宋体" w:cs="宋体"/>
          <w:color w:val="000000"/>
          <w:sz w:val="21"/>
        </w:rPr>
        <w:t xml:space="preserve">天内发出开工通知的，承包人有权提出价格调整要求，或者解除合同。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测量放线</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7.4.1发包人通过监理人向承包人提供测量基准点、基准线和水准点及其书面资料的期限：</w:t>
      </w:r>
      <w:r>
        <w:rPr>
          <w:rFonts w:ascii="宋体" w:hAnsi="宋体" w:eastAsia="宋体" w:cs="宋体"/>
          <w:color w:val="000000"/>
          <w:sz w:val="21"/>
          <w:u w:val="single"/>
        </w:rPr>
        <w:t xml:space="preserve">   按通用合同条款执行</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工期延误</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7.5.1 因发包人原因导致工期延误</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（7）因发包人原因导致工期延误的其他情形：</w:t>
      </w:r>
      <w:r>
        <w:rPr>
          <w:rFonts w:ascii="宋体" w:hAnsi="宋体" w:eastAsia="宋体" w:cs="宋体"/>
          <w:color w:val="000000"/>
          <w:sz w:val="21"/>
          <w:u w:val="single"/>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7.5.2 因承包人原因导致工期延误</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因承包人原因造成工期延误，逾期竣工违约金的计算方法为：</w:t>
      </w:r>
      <w:r>
        <w:rPr>
          <w:rFonts w:ascii="宋体" w:hAnsi="宋体" w:eastAsia="宋体" w:cs="宋体"/>
          <w:color w:val="000000"/>
          <w:sz w:val="21"/>
          <w:u w:val="single"/>
        </w:rPr>
        <w:t xml:space="preserve">承包人向发包人支付合同价的万分之一/天的违约金</w:t>
      </w: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因承包人原因造成工期延误，逾期竣工违约金的上限：</w:t>
      </w:r>
      <w:r>
        <w:rPr>
          <w:rFonts w:ascii="宋体" w:hAnsi="宋体" w:eastAsia="宋体" w:cs="宋体"/>
          <w:color w:val="000000"/>
          <w:sz w:val="21"/>
          <w:u w:val="single"/>
        </w:rPr>
        <w:t xml:space="preserve">合同价的30%</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不利物质条件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不利物质条件的其他情形和有关约定：</w:t>
      </w:r>
      <w:r>
        <w:rPr>
          <w:rFonts w:ascii="宋体" w:hAnsi="宋体" w:eastAsia="宋体" w:cs="宋体"/>
          <w:color w:val="000000"/>
          <w:sz w:val="21"/>
          <w:u w:val="single"/>
        </w:rPr>
        <w:t xml:space="preserve">按通用条款执行</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7.7异常恶劣的气候条件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发包人和承包人同意以下情形视为异常恶劣的气候条件：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（1）日降雨量大于100㎜的雨日超过3天；</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（2）风速大于17.2m/s的8级以上台风灾害；</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（3）日气温超过37℃的高温大于3天或日气温超过35℃的高温连续5天及以上；</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（4）日气温低于―10℃ 的大寒大于3天；</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（5）造成工程损坏的冰雹和大雪灾害：日降雪量10㎜及以上；</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（6）其它异常恶劣气候灾害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注：均以气象部门公布的为准。</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7.9 提前竣工的奖励</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7.9.2提前竣工的奖励：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 材料与设备</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8.4材料与工程设备的保管与使用</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8.4.1发包人供应的材料设备的保管费用的承担：</w:t>
      </w:r>
      <w:r>
        <w:rPr>
          <w:rFonts w:ascii="宋体" w:hAnsi="宋体" w:eastAsia="宋体" w:cs="宋体"/>
          <w:color w:val="000000"/>
          <w:sz w:val="21"/>
          <w:u w:val="single"/>
        </w:rPr>
        <w:t xml:space="preserve">承包人在投标时已综合考虑，已包含在发包价内，发包人不再额外予以补偿。</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8.6 样品</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8.6.1</w:t>
      </w:r>
      <w:r>
        <w:rPr>
          <w:rFonts w:ascii="宋体" w:hAnsi="宋体" w:eastAsia="宋体" w:cs="宋体"/>
          <w:color w:val="000000"/>
          <w:sz w:val="21"/>
        </w:rPr>
        <w:tab/>
      </w:r>
      <w:r>
        <w:rPr>
          <w:rFonts w:ascii="宋体" w:hAnsi="宋体" w:eastAsia="宋体" w:cs="宋体"/>
          <w:color w:val="000000"/>
          <w:sz w:val="21"/>
        </w:rPr>
        <w:t xml:space="preserve">样品的报送与封存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需要承包人报送样品的材料或工程设备，样品的种类、名称、规格、数量要求： </w:t>
      </w:r>
      <w:r>
        <w:rPr>
          <w:rFonts w:ascii="宋体" w:hAnsi="宋体" w:eastAsia="宋体" w:cs="宋体"/>
          <w:color w:val="000000"/>
          <w:sz w:val="21"/>
          <w:u w:val="single"/>
        </w:rPr>
        <w:t xml:space="preserve">按有关规定和发包人要求执行。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（2）如发包人、监理人要求承包人提供不少于三家或三家以上的材料或设备品牌供选择或考察时，承包人须无条件执行且推荐品牌质量在同类或同行中为优等品；</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（3）承包人应在投标文件中明确材料或设备所选的品牌、厂家，如果承包人在投标文件中没有明确选用何种品牌，发包人可以指定其他任一品牌厂家，且合同价格不予调整；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（5）发包人有权对承包人的材料采购环节进行监控，对此承包人不得拒绝。相关风险承包人在投标时需综合考虑，已包含在发包价内。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8.8 施工设备和临时设施</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8.8.1 承包人提供的施工设备和临时设施</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关于修建临时设施费用承担的约定：</w:t>
      </w:r>
      <w:r>
        <w:rPr>
          <w:rFonts w:ascii="宋体" w:hAnsi="宋体" w:eastAsia="宋体" w:cs="宋体"/>
          <w:color w:val="000000"/>
          <w:sz w:val="21"/>
          <w:u w:val="single"/>
        </w:rPr>
        <w:t xml:space="preserve">承包人应自行承担修建临时道路、交通、绿色围挡（围墙）并满足相关部门要求等临时设施的费用，并自行保养施工区域，满足施工运输的需要，保证施工期间的畅通，并应免费提供发包人、监理人及与本合同有关的其他承包人使用；相关费用由承包人在投标踏勘现场时综合考虑，已包含在发包价内。施工期间发生的该类一切费用发包人不予补偿，承包人所承担的临时设施建设须符合相关政策文件规定。发包人已建设完成的临时设施费用将</w:t>
      </w:r>
      <w:r>
        <w:rPr>
          <w:rFonts w:ascii="宋体" w:hAnsi="宋体" w:eastAsia="宋体" w:cs="宋体"/>
          <w:b/>
          <w:color w:val="000000"/>
          <w:sz w:val="21"/>
          <w:u w:val="single"/>
        </w:rPr>
        <w:t xml:space="preserve">从承包人签约合同价款（临时设施费）中按实际发生的价款扣除</w:t>
      </w:r>
      <w:r>
        <w:rPr>
          <w:rFonts w:ascii="宋体" w:hAnsi="宋体" w:eastAsia="宋体" w:cs="宋体"/>
          <w:color w:val="000000"/>
          <w:sz w:val="21"/>
          <w:u w:val="single"/>
        </w:rPr>
        <w:t xml:space="preserve">。 </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 试验与检验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9.1试验设备与试验人员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9.1.2 试验设备</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施工现场需要配置的试验场所：</w:t>
      </w:r>
      <w:r>
        <w:rPr>
          <w:rFonts w:ascii="宋体" w:hAnsi="宋体" w:eastAsia="宋体" w:cs="宋体"/>
          <w:color w:val="000000"/>
          <w:sz w:val="21"/>
          <w:u w:val="single"/>
        </w:rPr>
        <w:t xml:space="preserve">按现行相关规定、质监部门的有关要求及监理人指示进行配置 </w:t>
      </w: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施工现场需要配备的试验设备：</w:t>
      </w:r>
      <w:r>
        <w:rPr>
          <w:rFonts w:ascii="宋体" w:hAnsi="宋体" w:eastAsia="宋体" w:cs="宋体"/>
          <w:color w:val="000000"/>
          <w:sz w:val="21"/>
          <w:u w:val="single"/>
        </w:rPr>
        <w:t xml:space="preserve">按现行相关规定、质监部门的有关要求及监理人指示进行配置 </w:t>
      </w: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施工现场需要具备的其他试验条件：</w:t>
      </w:r>
      <w:r>
        <w:rPr>
          <w:rFonts w:ascii="宋体" w:hAnsi="宋体" w:eastAsia="宋体" w:cs="宋体"/>
          <w:color w:val="000000"/>
          <w:sz w:val="21"/>
          <w:u w:val="single"/>
        </w:rPr>
        <w:t xml:space="preserve">按现行相关规定、质监部门的有关要求及监理人指示进行配置 </w:t>
      </w: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 现场工艺试验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现场工艺试验的有关约定：</w:t>
      </w:r>
      <w:r>
        <w:rPr>
          <w:rFonts w:ascii="宋体" w:hAnsi="宋体" w:eastAsia="宋体" w:cs="宋体"/>
          <w:color w:val="000000"/>
          <w:sz w:val="21"/>
          <w:u w:val="single"/>
        </w:rPr>
        <w:t xml:space="preserve">     按通用合同条款执行</w:t>
      </w:r>
      <w:r>
        <w:rPr>
          <w:rFonts w:ascii="宋体" w:hAnsi="宋体" w:eastAsia="宋体" w:cs="宋体"/>
          <w:color w:val="000000"/>
          <w:sz w:val="21"/>
        </w:rPr>
        <w:t xml:space="preserve">。</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 变更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10.1变更的范围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关于变更的范围的约定：</w:t>
      </w:r>
      <w:r>
        <w:rPr>
          <w:rFonts w:ascii="宋体" w:hAnsi="宋体" w:eastAsia="宋体" w:cs="宋体"/>
          <w:color w:val="000000"/>
          <w:sz w:val="21"/>
          <w:u w:val="single"/>
        </w:rPr>
        <w:t xml:space="preserve">按通用合同条款执行</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10.4 变更估价</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10.4.1 变更估价原则</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关于变更估价的约定：</w:t>
      </w:r>
      <w:r>
        <w:rPr>
          <w:rFonts w:ascii="宋体" w:hAnsi="宋体" w:eastAsia="宋体" w:cs="宋体"/>
          <w:color w:val="000000"/>
          <w:sz w:val="21"/>
          <w:u w:val="single"/>
        </w:rPr>
        <w:t xml:space="preserve">  有效的工程变更签证的认定原则：在工程项目实施过程中发生的变更，签证单上必须有发包人、监理人、承</w:t>
      </w:r>
      <w:r>
        <w:rPr>
          <w:rFonts w:ascii="宋体" w:hAnsi="宋体" w:eastAsia="宋体" w:cs="宋体"/>
          <w:color w:val="000000"/>
          <w:sz w:val="21"/>
          <w:u w:val="single"/>
        </w:rPr>
        <w:t xml:space="preserve">包人（项目部）的签字和盖章，方可作为结算的依据；签证单上必须明确签证的原因、图片资料、位置、尺寸、数量、材料、人工、机械台班等和签证时间，关于临时用工的签证事项，双方应在签证通知单上协商确定以下问题：工作内容及工作量、工作时间、工作人数。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承包人每月底报送当月符合本合同范</w:t>
      </w:r>
      <w:r>
        <w:rPr>
          <w:rFonts w:ascii="宋体" w:hAnsi="宋体" w:eastAsia="宋体" w:cs="宋体"/>
          <w:color w:val="000000"/>
          <w:sz w:val="21"/>
          <w:u w:val="single"/>
        </w:rPr>
        <w:t xml:space="preserve">围的变更签证预算。每月初发包人和承包人应就截止上月末尚未确定最终审定价的变更的费用预算书，进行综合性核对和价格商谈，并形成核对与商谈记录清单。所有的变更必须严格按照发包人的相关程序执行，发包人指令以及盖有发包人受控章的变更图可作为结算依据，其他包括施工组织设计（施工方案）、会审记录、洽商、会议纪要等未经发包人和监理人签字盖章的均不作为结算依据。承包人须在事件发生后七天内办理签证，逾期未办的，均按有利于发包人一方的解释为准，发包人可自行决定是否调整合同价款以及如果发包人决定调整合同价款时，相应调整的具体金额。</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今后双方签订补充协议等书面文件，必须经承、发包人双方法定代表人签章并加盖单位公章后生效（使用部门章或无法定代表人签章的无效），任何涉及到调整工程价款的变更、签证必须经发包人批准并签字盖章否则无效</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10.5承包人的合理化建议</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监理人审查承包人合理化建议的期限：</w:t>
      </w:r>
      <w:r>
        <w:rPr>
          <w:rFonts w:ascii="宋体" w:hAnsi="宋体" w:eastAsia="宋体" w:cs="宋体"/>
          <w:color w:val="000000"/>
          <w:sz w:val="21"/>
          <w:u w:val="single"/>
        </w:rPr>
        <w:t xml:space="preserve">按通用合同条款执行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发包人审批承包人合理化建议的期限：</w:t>
      </w:r>
      <w:r>
        <w:rPr>
          <w:rFonts w:ascii="宋体" w:hAnsi="宋体" w:eastAsia="宋体" w:cs="宋体"/>
          <w:color w:val="000000"/>
          <w:sz w:val="21"/>
          <w:u w:val="single"/>
        </w:rPr>
        <w:t xml:space="preserve">按通用合同条款执行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承包人提出的合理化建议降低了合同价格或者提高了工程经济效益的奖励的方法和金额为：</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10.7 暂估价</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暂估价材料和工程设备的明细详</w:t>
      </w:r>
      <w:r>
        <w:rPr>
          <w:rFonts w:ascii="宋体" w:hAnsi="宋体" w:eastAsia="宋体" w:cs="宋体"/>
          <w:b/>
          <w:color w:val="000000"/>
          <w:sz w:val="21"/>
        </w:rPr>
        <w:t xml:space="preserve">见附件11：《暂估价一览表》。</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10.7.1 依法必须招标的暂估价项目</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对于依法必须招标的暂估价项目的确认和批准采取第</w:t>
      </w:r>
      <w:r>
        <w:rPr>
          <w:rFonts w:ascii="宋体" w:hAnsi="宋体" w:eastAsia="宋体" w:cs="宋体"/>
          <w:color w:val="000000"/>
          <w:sz w:val="21"/>
          <w:u w:val="single"/>
        </w:rPr>
        <w:t xml:space="preserve"> 2 </w:t>
      </w:r>
      <w:r>
        <w:rPr>
          <w:rFonts w:ascii="宋体" w:hAnsi="宋体" w:eastAsia="宋体" w:cs="宋体"/>
          <w:color w:val="000000"/>
          <w:sz w:val="21"/>
        </w:rPr>
        <w:t xml:space="preserve">种方式确定。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该种方式调整补充约定：发包人在工程量清单中给定的暂估价项目，承包人应按照施工进度计划，在招标工作启动</w:t>
      </w:r>
      <w:r>
        <w:rPr>
          <w:rFonts w:ascii="宋体" w:hAnsi="宋体" w:eastAsia="宋体" w:cs="宋体"/>
          <w:color w:val="000000"/>
          <w:sz w:val="21"/>
          <w:u w:val="single"/>
        </w:rPr>
        <w:t xml:space="preserve">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投标文件和现场实际情况等进行审计。承包人已充分理解上述情况可能产生的风险及费用并在投标报价时已综合考虑，保证不再向发包人提出其它额外费用补偿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如果出现招投标监管平台仅允许发包人作为招标人实施暂估价项目招标时，承包人仍然同意按照上述条款执行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10.7.2 不属于依法必须招标的暂估价项目</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对于不属于依法必须招标的暂估价项目的确认和批准采取第</w:t>
      </w:r>
      <w:r>
        <w:rPr>
          <w:rFonts w:ascii="宋体" w:hAnsi="宋体" w:eastAsia="宋体" w:cs="宋体"/>
          <w:color w:val="000000"/>
          <w:sz w:val="21"/>
          <w:u w:val="single"/>
        </w:rPr>
        <w:t xml:space="preserve"> 1  </w:t>
      </w:r>
      <w:r>
        <w:rPr>
          <w:rFonts w:ascii="宋体" w:hAnsi="宋体" w:eastAsia="宋体" w:cs="宋体"/>
          <w:color w:val="000000"/>
          <w:sz w:val="21"/>
        </w:rPr>
        <w:t xml:space="preserve"> 种方式确定。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发包人在工程量清单中给定的专业工程暂估价，按相关法律法规规定，如可直接发包给承包人的，须经发包人批准，但在竣工结算时，审计单位将依据原招标文件、投标文件、总承包合同、投标让利幅度及现场实际情况等进行审计，否则按照专用合同条款第10.7.1项约定执行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第3种方式：承包人直接实施的暂估价项目</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承包人直接实施的暂估价项目的约定：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10.8 暂列金额</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合同当事人关于暂列金额使用的约定：</w:t>
      </w:r>
      <w:r>
        <w:rPr>
          <w:rFonts w:ascii="宋体" w:hAnsi="宋体" w:eastAsia="宋体" w:cs="宋体"/>
          <w:color w:val="000000"/>
          <w:sz w:val="21"/>
          <w:u w:val="single"/>
        </w:rPr>
        <w:t xml:space="preserve">暂列金额归发包人所有或使用</w:t>
      </w:r>
      <w:r>
        <w:rPr>
          <w:rFonts w:ascii="宋体" w:hAnsi="宋体" w:eastAsia="宋体" w:cs="宋体"/>
          <w:color w:val="000000"/>
          <w:sz w:val="21"/>
        </w:rPr>
        <w:t xml:space="preserve">。</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 价格调整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市场价格波动引起的调整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市场价格波动是否调整合同价格的约定：</w:t>
      </w:r>
      <w:r>
        <w:rPr>
          <w:rFonts w:ascii="宋体" w:hAnsi="宋体" w:eastAsia="宋体" w:cs="宋体"/>
          <w:color w:val="000000"/>
          <w:sz w:val="21"/>
          <w:u w:val="single"/>
        </w:rPr>
        <w:t xml:space="preserve"> 不予调整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因市场价格波动调整合同价格，采用以下第</w:t>
      </w:r>
      <w:r>
        <w:rPr>
          <w:rFonts w:ascii="宋体" w:hAnsi="宋体" w:eastAsia="宋体" w:cs="宋体"/>
          <w:color w:val="000000"/>
          <w:sz w:val="21"/>
          <w:u w:val="single"/>
        </w:rPr>
        <w:t xml:space="preserve">  /  </w:t>
      </w:r>
      <w:r>
        <w:rPr>
          <w:rFonts w:ascii="宋体" w:hAnsi="宋体" w:eastAsia="宋体" w:cs="宋体"/>
          <w:color w:val="000000"/>
          <w:sz w:val="21"/>
        </w:rPr>
        <w:t xml:space="preserve">种方式对合同价格进行调整：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第1种方式：采用价格指数进行价格调整。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关于各可调因子、定值和变值权重，以及基本价格指数及其来源的约定：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第2种方式：采用造价信息进行价格调整。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（2）关于基准价格的约定：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宋体" w:hAnsi="宋体" w:eastAsia="宋体" w:cs="宋体"/>
          <w:color w:val="000000"/>
          <w:sz w:val="21"/>
          <w:u w:val="single"/>
        </w:rPr>
        <w:t xml:space="preserve"> 5  </w:t>
      </w:r>
      <w:r>
        <w:rPr>
          <w:rFonts w:ascii="宋体" w:hAnsi="宋体" w:eastAsia="宋体" w:cs="宋体"/>
          <w:color w:val="000000"/>
          <w:sz w:val="21"/>
        </w:rPr>
        <w:t xml:space="preserve">%时，或材料单价跌幅以已标价工程量清单或预算书中载明材料单价为基础超过</w:t>
      </w:r>
      <w:r>
        <w:rPr>
          <w:rFonts w:ascii="宋体" w:hAnsi="宋体" w:eastAsia="宋体" w:cs="宋体"/>
          <w:color w:val="000000"/>
          <w:sz w:val="21"/>
          <w:u w:val="single"/>
        </w:rPr>
        <w:t xml:space="preserve">  5 </w:t>
      </w:r>
      <w:r>
        <w:rPr>
          <w:rFonts w:ascii="宋体" w:hAnsi="宋体" w:eastAsia="宋体" w:cs="宋体"/>
          <w:color w:val="000000"/>
          <w:sz w:val="21"/>
        </w:rPr>
        <w:t xml:space="preserve">%时，其超过部分据实调整。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②承包人在已标价工程量清单或预算书中载明的材料单价高于基准价格的：专用合同条款合同履行期间材料单价跌幅以基准价格为基础超过</w:t>
      </w:r>
      <w:r>
        <w:rPr>
          <w:rFonts w:ascii="宋体" w:hAnsi="宋体" w:eastAsia="宋体" w:cs="宋体"/>
          <w:color w:val="000000"/>
          <w:sz w:val="21"/>
          <w:u w:val="single"/>
        </w:rPr>
        <w:t xml:space="preserve">  5 </w:t>
      </w:r>
      <w:r>
        <w:rPr>
          <w:rFonts w:ascii="宋体" w:hAnsi="宋体" w:eastAsia="宋体" w:cs="宋体"/>
          <w:color w:val="000000"/>
          <w:sz w:val="21"/>
        </w:rPr>
        <w:t xml:space="preserve">%时，材料单价涨幅以已标价工程量清单或预算书中载明材料单价为基础超过</w:t>
      </w:r>
      <w:r>
        <w:rPr>
          <w:rFonts w:ascii="宋体" w:hAnsi="宋体" w:eastAsia="宋体" w:cs="宋体"/>
          <w:color w:val="000000"/>
          <w:sz w:val="21"/>
          <w:u w:val="single"/>
        </w:rPr>
        <w:t xml:space="preserve"> 5  </w:t>
      </w:r>
      <w:r>
        <w:rPr>
          <w:rFonts w:ascii="宋体" w:hAnsi="宋体" w:eastAsia="宋体" w:cs="宋体"/>
          <w:color w:val="000000"/>
          <w:sz w:val="21"/>
        </w:rPr>
        <w:t xml:space="preserve">%时，其超过部分据实调整。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③承包人在已标价工程量清单或预算书中载明的材料单价等于基准单价的：专用合同条款合同履行期间材料单价涨跌幅以基准单价为基础超过±</w:t>
      </w:r>
      <w:r>
        <w:rPr>
          <w:rFonts w:ascii="宋体" w:hAnsi="宋体" w:eastAsia="宋体" w:cs="宋体"/>
          <w:color w:val="000000"/>
          <w:sz w:val="21"/>
          <w:u w:val="single"/>
        </w:rPr>
        <w:t xml:space="preserve"> 5  </w:t>
      </w:r>
      <w:r>
        <w:rPr>
          <w:rFonts w:ascii="宋体" w:hAnsi="宋体" w:eastAsia="宋体" w:cs="宋体"/>
          <w:color w:val="000000"/>
          <w:sz w:val="21"/>
        </w:rPr>
        <w:t xml:space="preserve">%时，其超过部分据实调整。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第3种方式：其他价格调整方式：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 合同价格、计量与支付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合同价格形式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1、单价合同。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综合单价包含的风险范围：</w:t>
      </w:r>
      <w:r>
        <w:rPr>
          <w:rFonts w:ascii="宋体" w:hAnsi="宋体" w:eastAsia="宋体" w:cs="宋体"/>
          <w:color w:val="000000"/>
          <w:sz w:val="21"/>
          <w:u w:val="single"/>
        </w:rPr>
        <w:t xml:space="preserve"> 1、除允许调整的建材市场价格风险； 2、清单工程量发生变化的风险；3、招标文件中明示或暗示的风险费用；4、作为有丰富经验的承包人应可以预见的风险；5、如清单特征描述与图纸有遗漏的地方，由供应商在招标文件规定的时间提出答疑，招标文件规定时间未提出答疑的按特征描述与图纸中说明完成所有工作内容，合同价按投标报价执行，不予调整；6、法律法规、条例中规定的其他风险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风险费用的计算方法：</w:t>
      </w:r>
      <w:r>
        <w:rPr>
          <w:rFonts w:ascii="宋体" w:hAnsi="宋体" w:eastAsia="宋体" w:cs="宋体"/>
          <w:color w:val="000000"/>
          <w:sz w:val="21"/>
          <w:u w:val="single"/>
        </w:rPr>
        <w:t xml:space="preserve">承包人投标时充分考虑风险并计算风险费用，已包含在投标价中</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风险范围以外合同价格的调整方法：</w:t>
      </w:r>
      <w:r>
        <w:rPr>
          <w:rFonts w:ascii="宋体" w:hAnsi="宋体" w:eastAsia="宋体" w:cs="宋体"/>
          <w:color w:val="000000"/>
          <w:sz w:val="21"/>
          <w:u w:val="single"/>
        </w:rPr>
        <w:t xml:space="preserve">图纸变更须经发包人同意，实际变更按实调整，其增减部分按投标价执行，竣工后由审计部门核定。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⑴设计变更、工程签证的调整办法，（1）合同履行期间，工程变更（包括设计</w:t>
      </w:r>
      <w:r>
        <w:rPr>
          <w:rFonts w:ascii="宋体" w:hAnsi="宋体" w:eastAsia="宋体" w:cs="宋体"/>
          <w:color w:val="000000"/>
          <w:sz w:val="21"/>
          <w:u w:val="single"/>
        </w:rPr>
        <w:t xml:space="preserve">变更）或招标工程量清单的工程量偏差引起已标价工程量清单项目或其工程数量发生变化，其调整原则为：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结算（中标价或招标控制价中的预留金、暂列金额、暂估价部分应扣除）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（2）合同履行期间，市场价格波动引起人工、机械、材料等价格变化的，不予调整。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合同履行期间，法律法规变化引起规费和税金变化的：①相关规费承包人必须按有关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②税金按照淮安市工程造价管理处最新发布的相关税金文件执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（4）在总价措施项目清单中，具体报价由投标单位自行现场勘察后，根据本项目特点及实际情况增减相关措施费用，发包人不考虑在后期施工因招标文件未列出的项目而发生的其他相关费用。</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其他说明事项：</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⑴总承包服务费（如有）</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①总承包服务费：总承包人为配合协调发包人进行的专业工程分包，发包人自行采购的设备、材料等进行保管以及施工现场管理、竣工资料汇总整理等服务所需的费用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②承包人负责整个项目的施工总承包管理工作，并为专业工程分包提供施工配合工作。包括但不限于：为各专业分包单位提供已有的、可以利用的脚手架、垂直运输设施、仓储设施、安全保卫等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③发包人指定的专业工程分包，承包人按照招标文件给定计算基数，自报费率，总承包管理费计入报价中，竣工结算时按照分包工程合同价调整计算基数，费率不予调整。承包人自行分包项目的总承包管理费不计列，由承包人与分包单位自行商议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未尽事宜，由发承包双方协商解决，协商解决不能达成一致意见的按合同争议解决办法处理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如发生风险范围以外合同价格调整因素，承包人应按相关规定和本合同约定条款及时申报，经监理人审核，发包人批准，最终审计部门审定（竣工结算时）。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2、总价合同。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总价包含的风险范围：</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风险费用的计算方法：</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风险范围以外合同价格的调整方法：</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3、其他价格方式：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预付款</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12.2.1 预付款的支付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预付款支付比例或金额：</w:t>
      </w:r>
      <w:r>
        <w:rPr>
          <w:rFonts w:ascii="宋体" w:hAnsi="宋体" w:eastAsia="宋体" w:cs="宋体"/>
          <w:color w:val="000000"/>
          <w:sz w:val="21"/>
          <w:u w:val="single"/>
        </w:rPr>
        <w:t xml:space="preserve">40%</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预付款支付期限：</w:t>
      </w:r>
      <w:r>
        <w:rPr>
          <w:rFonts w:ascii="宋体" w:hAnsi="宋体" w:eastAsia="宋体" w:cs="宋体"/>
          <w:color w:val="000000"/>
          <w:sz w:val="21"/>
          <w:u w:val="single"/>
        </w:rPr>
        <w:t xml:space="preserve"> 待工程机械、人工进场后支付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预付款扣回的方式： 工程完工经相关部门竣工验收合格后付款时同时扣回预付款</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12.2.2 预付款担保</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承包人提交预付款担保的期限：</w:t>
      </w:r>
      <w:r>
        <w:rPr>
          <w:rFonts w:ascii="宋体" w:hAnsi="宋体" w:eastAsia="宋体" w:cs="宋体"/>
          <w:color w:val="000000"/>
          <w:sz w:val="21"/>
          <w:u w:val="single"/>
        </w:rPr>
        <w:t xml:space="preserve">有效期至相关职能部门全部竣工验收合格</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预付款担保的形式为：</w:t>
      </w:r>
      <w:r>
        <w:rPr>
          <w:rFonts w:ascii="宋体" w:hAnsi="宋体" w:eastAsia="宋体" w:cs="宋体"/>
          <w:color w:val="000000"/>
          <w:sz w:val="21"/>
          <w:u w:val="single"/>
        </w:rPr>
        <w:t xml:space="preserve">  付款前须提供等额的基本账户开户银行出具付款保函作为担保，有效期至相关职能部门全部竣工验收合格</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 计量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12.3.1 计量原则</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量计算规则：《建设工程工程量清单计价规范》（GB50500-2013）及对应的2013版计量规范、《江苏省建设工程费用定额》（2014年版）、《江苏省建筑与装饰工程计价定额》、《江苏省安装工程计价定额》(2014版)《江苏省市政工程计价定额》（2014版）等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12.3.2 计量周期</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关于计量周期的约定：按工程形象进度分段计量。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12.3.3 单价合同的计量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关于单价合同计量的约定：1）计量范围与要求</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①只能对工程量清单、变更工程、计日工等合同规定支付的项目计量，此范围以外的不得进行计量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②计量必须严格按合同规定的方法、范围、内容、单位进行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③工程质量未经检验或检验不合格的，不得计量；因承包人原因造成返工的工程量不予计量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④无论一般的和当地的习惯如何，除合同中另有规定，工程的计量应以净值为准。因此，属于承包人超出设计图纸范围的工程量不予计量 。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12.3.4 总价合同的计量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关于总价合同计量的约定：</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12.3.5总价合同采用支付分解表计量支付的，是否适用第12.3.4 项〔总价合同的计量〕约定进行计量：</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12.3.6 其他价格形式合同的计量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其他价格形式的计量方式和程序：</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 工程进度款支付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12.4.1 付款周期</w:t>
      </w:r>
      <w:r/>
    </w:p>
    <w:p>
      <w:pPr>
        <w:ind w:left="0" w:right="0" w:firstLine="420"/>
        <w:jc w:val="both"/>
        <w:spacing w:before="0" w:after="0" w:line="438"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关于付款周期的约定：</w:t>
      </w:r>
      <w:r>
        <w:rPr>
          <w:rFonts w:hint="eastAsia" w:ascii="宋体" w:hAnsi="宋体" w:cs="宋体"/>
          <w:b/>
          <w:color w:val="000000"/>
          <w:sz w:val="21"/>
          <w:lang w:eastAsia="zh-CN"/>
        </w:rPr>
        <w:t xml:space="preserve">项目本合同签订后10日内，甲方向乙方支付合同价款的40%作为施工预付款，项目完工经验收合格并审计结束付至审计价的90%，余款10%待质保期满后处理完所有质量问题无异议后付清（不计利息）。施工单位凭工程所在地税务部门正式发票支取工程款。</w:t>
      </w:r>
      <w:r/>
    </w:p>
    <w:p>
      <w:pPr>
        <w:ind w:left="0" w:right="0" w:firstLine="63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如果核减金额超出送审金额的5%时，超出部分的效益费由承包人承担。如果核减金额超出送审金额的10%时，所有审计费均由承包人承担。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以上进度支付付款均不包含利息及增项或签证应支付的费用，变更或增项应支付的费用待工程审计结束后纳入工程审定价内支付，也不包含预留金和暂列金额及专业工程暂估价，施工单位凭正式的增值税专用发票支取工程款）</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12.4.2 进度付款申请单的编制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关于进度付款申请单编制的约定：</w:t>
      </w:r>
      <w:r>
        <w:rPr>
          <w:rFonts w:ascii="宋体" w:hAnsi="宋体" w:eastAsia="宋体" w:cs="宋体"/>
          <w:color w:val="000000"/>
          <w:sz w:val="21"/>
          <w:u w:val="single"/>
        </w:rPr>
        <w:t xml:space="preserve">按专用合同条款第12.4.1项〔付款周期〕的约定，及时提交进度付款申请单。但如发生合同内调减的工程量，由发包人核实后，在同期工程款支付中予以全部扣除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12.4.3 进度付款申请单的提交</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（1）单价合同进度付款申请单提交的约定：</w:t>
      </w:r>
      <w:r>
        <w:rPr>
          <w:rFonts w:ascii="宋体" w:hAnsi="宋体" w:eastAsia="宋体" w:cs="宋体"/>
          <w:color w:val="000000"/>
          <w:sz w:val="21"/>
          <w:u w:val="single"/>
        </w:rPr>
        <w:t xml:space="preserve">单价合同进度付款申请单，按照专用合同条款第12.3.3项〔单价合同的计量〕约定及时向监理人提交，并附上已完成工程量报表和有关资料</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（2）总价合同进度付款申请单提交的约定：</w:t>
      </w:r>
      <w:r>
        <w:rPr>
          <w:rFonts w:ascii="宋体" w:hAnsi="宋体" w:eastAsia="宋体" w:cs="宋体"/>
          <w:color w:val="000000"/>
          <w:sz w:val="21"/>
          <w:u w:val="single"/>
        </w:rPr>
        <w:t xml:space="preserve">不采用</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（3）其他价格形式合同进度付款申请单提交的约定：</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12.4.4 进度款审核和支付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（1）监理人审查并报送发包人的期限：</w:t>
      </w:r>
      <w:r>
        <w:rPr>
          <w:rFonts w:ascii="宋体" w:hAnsi="宋体" w:eastAsia="宋体" w:cs="宋体"/>
          <w:color w:val="000000"/>
          <w:sz w:val="21"/>
          <w:u w:val="single"/>
        </w:rPr>
        <w:t xml:space="preserve">监理人应在收到承包人进度付款申请单以及相关资料后7天内完成审查并报送发包人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发包人完成审批并签发进度款支付证书的期限：</w:t>
      </w:r>
      <w:r>
        <w:rPr>
          <w:rFonts w:ascii="宋体" w:hAnsi="宋体" w:eastAsia="宋体" w:cs="宋体"/>
          <w:color w:val="000000"/>
          <w:sz w:val="21"/>
          <w:u w:val="single"/>
        </w:rPr>
        <w:t xml:space="preserve">14天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（2）发包人支付进度款的期限：/。</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发包人逾期支付进度款的违约金的计算方式：/。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12.4.6 支付分解表的编制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2、总价合同支付分解表的编制与审批：</w:t>
      </w:r>
      <w:r>
        <w:rPr>
          <w:rFonts w:ascii="宋体" w:hAnsi="宋体" w:eastAsia="宋体" w:cs="宋体"/>
          <w:color w:val="000000"/>
          <w:sz w:val="21"/>
          <w:u w:val="single"/>
        </w:rPr>
        <w:t xml:space="preserve"> 不采用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3、单价合同的总价项目支付分解表的编制与审批：</w:t>
      </w:r>
      <w:r>
        <w:rPr>
          <w:rFonts w:ascii="宋体" w:hAnsi="宋体" w:eastAsia="宋体" w:cs="宋体"/>
          <w:color w:val="000000"/>
          <w:sz w:val="21"/>
          <w:u w:val="single"/>
        </w:rPr>
        <w:t xml:space="preserve">本条通用合同条款不适用该项目 </w:t>
      </w:r>
      <w:r>
        <w:rPr>
          <w:rFonts w:ascii="宋体" w:hAnsi="宋体" w:eastAsia="宋体" w:cs="宋体"/>
          <w:color w:val="000000"/>
          <w:sz w:val="21"/>
        </w:rPr>
        <w:t xml:space="preserve">。</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 验收和工程试车</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分部分项工程验收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13.1.2监理人不能按时进行验收时，应提前</w:t>
      </w:r>
      <w:r>
        <w:rPr>
          <w:rFonts w:ascii="宋体" w:hAnsi="宋体" w:eastAsia="宋体" w:cs="宋体"/>
          <w:color w:val="000000"/>
          <w:sz w:val="21"/>
          <w:u w:val="single"/>
        </w:rPr>
        <w:t xml:space="preserve">   24  </w:t>
      </w:r>
      <w:r>
        <w:rPr>
          <w:rFonts w:ascii="宋体" w:hAnsi="宋体" w:eastAsia="宋体" w:cs="宋体"/>
          <w:color w:val="000000"/>
          <w:sz w:val="21"/>
        </w:rPr>
        <w:t xml:space="preserve">小时提交书面延期要求。</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关于延期最长不得超过：</w:t>
      </w:r>
      <w:r>
        <w:rPr>
          <w:rFonts w:ascii="宋体" w:hAnsi="宋体" w:eastAsia="宋体" w:cs="宋体"/>
          <w:color w:val="000000"/>
          <w:sz w:val="21"/>
          <w:u w:val="single"/>
        </w:rPr>
        <w:t xml:space="preserve">  48  </w:t>
      </w:r>
      <w:r>
        <w:rPr>
          <w:rFonts w:ascii="宋体" w:hAnsi="宋体" w:eastAsia="宋体" w:cs="宋体"/>
          <w:color w:val="000000"/>
          <w:sz w:val="21"/>
        </w:rPr>
        <w:t xml:space="preserve">小时。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竣工验收</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13.2.2竣工验收程序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关于竣工验收程序的约定：</w:t>
      </w:r>
      <w:r>
        <w:rPr>
          <w:rFonts w:ascii="宋体" w:hAnsi="宋体" w:eastAsia="宋体" w:cs="宋体"/>
          <w:color w:val="000000"/>
          <w:sz w:val="21"/>
          <w:u w:val="single"/>
        </w:rPr>
        <w:t xml:space="preserve">按管理部门有关要求，其他 按通用合同条款执行</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发包人不按照本项约定组织竣工验收、颁发工程接收证书的违约金的计算方法：</w:t>
      </w:r>
      <w:r>
        <w:rPr>
          <w:rFonts w:ascii="宋体" w:hAnsi="宋体" w:eastAsia="宋体" w:cs="宋体"/>
          <w:color w:val="000000"/>
          <w:sz w:val="21"/>
          <w:u w:val="single"/>
        </w:rPr>
        <w:t xml:space="preserve">本条通用合同条款不适用该项目</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13.2.5移交、接收全部与部分工程</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承包人向发包人移交工程的期限：</w:t>
      </w:r>
      <w:r>
        <w:rPr>
          <w:rFonts w:ascii="宋体" w:hAnsi="宋体" w:eastAsia="宋体" w:cs="宋体"/>
          <w:color w:val="000000"/>
          <w:sz w:val="21"/>
          <w:u w:val="single"/>
        </w:rPr>
        <w:t xml:space="preserve">按通用合同条款执行 </w:t>
      </w: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发包人未按本合同约定接收全部或部分工程的，违约金的计算方法为：</w:t>
      </w:r>
      <w:r>
        <w:rPr>
          <w:rFonts w:ascii="宋体" w:hAnsi="宋体" w:eastAsia="宋体" w:cs="宋体"/>
          <w:color w:val="000000"/>
          <w:sz w:val="21"/>
          <w:u w:val="single"/>
        </w:rPr>
        <w:t xml:space="preserve">本条通用合同条款不适用该项目</w:t>
      </w: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承包人未按时移交工程的，违约金的计算方法为：</w:t>
      </w:r>
      <w:r>
        <w:rPr>
          <w:rFonts w:ascii="宋体" w:hAnsi="宋体" w:eastAsia="宋体" w:cs="宋体"/>
          <w:color w:val="000000"/>
          <w:sz w:val="21"/>
          <w:u w:val="single"/>
        </w:rPr>
        <w:t xml:space="preserve">每逾期一天，承包人应向发包人支付合同价的千分之一的违约金，并赔偿由此给发包人造成的各种损失</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工程试车</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13.3.1 试车程序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工程试车内容：</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（1）单机无负荷试车费用由</w:t>
      </w:r>
      <w:r>
        <w:rPr>
          <w:rFonts w:ascii="宋体" w:hAnsi="宋体" w:eastAsia="宋体" w:cs="宋体"/>
          <w:color w:val="000000"/>
          <w:sz w:val="21"/>
          <w:u w:val="single"/>
        </w:rPr>
        <w:t xml:space="preserve">         /            </w:t>
      </w:r>
      <w:r>
        <w:rPr>
          <w:rFonts w:ascii="宋体" w:hAnsi="宋体" w:eastAsia="宋体" w:cs="宋体"/>
          <w:color w:val="000000"/>
          <w:sz w:val="21"/>
        </w:rPr>
        <w:t xml:space="preserve">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（2）无负荷联动试车费用由</w:t>
      </w:r>
      <w:r>
        <w:rPr>
          <w:rFonts w:ascii="宋体" w:hAnsi="宋体" w:eastAsia="宋体" w:cs="宋体"/>
          <w:color w:val="000000"/>
          <w:sz w:val="21"/>
          <w:u w:val="single"/>
        </w:rPr>
        <w:t xml:space="preserve">          /           </w:t>
      </w:r>
      <w:r>
        <w:rPr>
          <w:rFonts w:ascii="宋体" w:hAnsi="宋体" w:eastAsia="宋体" w:cs="宋体"/>
          <w:color w:val="000000"/>
          <w:sz w:val="21"/>
        </w:rPr>
        <w:t xml:space="preserve">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13.3.3 投料试车</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关于投料试车相关事项的约定：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13.6 竣工退场</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13.6.1 竣工退场</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承包人完成竣工退场的期限：</w:t>
      </w:r>
      <w:r>
        <w:rPr>
          <w:rFonts w:ascii="宋体" w:hAnsi="宋体" w:eastAsia="宋体" w:cs="宋体"/>
          <w:color w:val="000000"/>
          <w:sz w:val="21"/>
          <w:u w:val="single"/>
        </w:rPr>
        <w:t xml:space="preserve"> 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ascii="宋体" w:hAnsi="宋体" w:eastAsia="宋体" w:cs="宋体"/>
          <w:color w:val="000000"/>
          <w:sz w:val="21"/>
        </w:rPr>
        <w:t xml:space="preserve">。</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 竣工结算</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竣工结算申请</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承包人提交竣工结算申请单的期限：</w:t>
      </w:r>
      <w:r>
        <w:rPr>
          <w:rFonts w:ascii="宋体" w:hAnsi="宋体" w:eastAsia="宋体" w:cs="宋体"/>
          <w:color w:val="000000"/>
          <w:sz w:val="21"/>
          <w:u w:val="single"/>
        </w:rPr>
        <w:t xml:space="preserve"> 满足专用合同条款第12.4.1项〔付款周期〕中相应时间节点要求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竣工结算申请单应包括的内容：</w:t>
      </w:r>
      <w:r>
        <w:rPr>
          <w:rFonts w:ascii="宋体" w:hAnsi="宋体" w:eastAsia="宋体" w:cs="宋体"/>
          <w:color w:val="000000"/>
          <w:sz w:val="21"/>
          <w:u w:val="single"/>
        </w:rPr>
        <w:t xml:space="preserve"> 按通用合同条款执行外，尚应提交相</w:t>
      </w:r>
      <w:r>
        <w:rPr>
          <w:rFonts w:ascii="宋体" w:hAnsi="宋体" w:eastAsia="宋体" w:cs="宋体"/>
          <w:color w:val="000000"/>
          <w:sz w:val="21"/>
          <w:u w:val="single"/>
        </w:rPr>
        <w:t xml:space="preserve">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管存档的资料）；（6）设计变更、工程签证、图纸会审、会议纪要等结算资料；（7）电子录像及照片；（8）甲供材料结算单、水电费结算单（如有）；（9）其他需要的资料。资料清单一式不少于3份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竣工结算审核</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发包人审批竣工付款申请单的期限：</w:t>
      </w:r>
      <w:r>
        <w:rPr>
          <w:rFonts w:ascii="宋体" w:hAnsi="宋体" w:eastAsia="宋体" w:cs="宋体"/>
          <w:color w:val="000000"/>
          <w:sz w:val="21"/>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如因承包人提交的工程结算资料不完整，或者承包人不积极配合审计工作，或者承包人未及时确认审计结果，导致出具审核报告的时间延误，相应责任由承包人承担。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发包人完成竣工付款的期限：</w:t>
      </w:r>
      <w:r>
        <w:rPr>
          <w:rFonts w:ascii="宋体" w:hAnsi="宋体" w:eastAsia="宋体" w:cs="宋体"/>
          <w:color w:val="000000"/>
          <w:sz w:val="21"/>
          <w:u w:val="single"/>
        </w:rPr>
        <w:t xml:space="preserve">本条通用条款不适用该项目，按专用合同条款第12.4.1项〔付款周期〕的约定执行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关于竣工付款证书异议部分复核的方式和程序：</w:t>
      </w:r>
      <w:r>
        <w:rPr>
          <w:rFonts w:ascii="宋体" w:hAnsi="宋体" w:eastAsia="宋体" w:cs="宋体"/>
          <w:color w:val="000000"/>
          <w:sz w:val="21"/>
          <w:u w:val="single"/>
        </w:rPr>
        <w:t xml:space="preserve">按照第20条〔争议解决〕约定处理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14.4 最终结清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14.4.1 最终结清申请单</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承包人提交最终结清申请单的份数：</w:t>
      </w:r>
      <w:r>
        <w:rPr>
          <w:rFonts w:ascii="宋体" w:hAnsi="宋体" w:eastAsia="宋体" w:cs="宋体"/>
          <w:color w:val="000000"/>
          <w:sz w:val="21"/>
          <w:u w:val="single"/>
        </w:rPr>
        <w:t xml:space="preserve"> 不少于4份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承包人提交最终结算申请单的期限：</w:t>
      </w:r>
      <w:r>
        <w:rPr>
          <w:rFonts w:ascii="宋体" w:hAnsi="宋体" w:eastAsia="宋体" w:cs="宋体"/>
          <w:color w:val="000000"/>
          <w:sz w:val="21"/>
          <w:u w:val="single"/>
        </w:rPr>
        <w:t xml:space="preserve"> 按通用条款执行 </w:t>
      </w: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14.4.2 最终结清证书和支付</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（1）发包人完成最终结清申请单的审批并颁发最终结清证书的期限：</w:t>
      </w:r>
      <w:r>
        <w:rPr>
          <w:rFonts w:ascii="宋体" w:hAnsi="宋体" w:eastAsia="宋体" w:cs="宋体"/>
          <w:color w:val="000000"/>
          <w:sz w:val="21"/>
          <w:u w:val="single"/>
        </w:rPr>
        <w:t xml:space="preserve"> 按通用条款执行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（2）发包人完成支付的期限：</w:t>
      </w:r>
      <w:r>
        <w:rPr>
          <w:rFonts w:ascii="宋体" w:hAnsi="宋体" w:eastAsia="宋体" w:cs="宋体"/>
          <w:color w:val="000000"/>
          <w:sz w:val="21"/>
          <w:u w:val="single"/>
        </w:rPr>
        <w:t xml:space="preserve">本条通用条款不适用该项目，按专用合同条款第12.4.1项〔付款周期〕的约定执行 </w:t>
      </w:r>
      <w:r>
        <w:rPr>
          <w:rFonts w:ascii="宋体" w:hAnsi="宋体" w:eastAsia="宋体" w:cs="宋体"/>
          <w:color w:val="000000"/>
          <w:sz w:val="21"/>
        </w:rPr>
        <w:t xml:space="preserve">。</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 缺陷责任期与保修</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15.2缺陷责任期</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缺陷责任期的具体期限：</w:t>
      </w:r>
      <w:r>
        <w:rPr>
          <w:rFonts w:ascii="宋体" w:hAnsi="宋体" w:eastAsia="宋体" w:cs="宋体"/>
          <w:color w:val="000000"/>
          <w:sz w:val="21"/>
          <w:u w:val="single"/>
        </w:rPr>
        <w:t xml:space="preserve"> 按附件3《工程质量保修书》约定执行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质量保证金</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关于是否扣留质量保证金的约定：</w:t>
      </w:r>
      <w:r>
        <w:rPr>
          <w:rFonts w:ascii="宋体" w:hAnsi="宋体" w:eastAsia="宋体" w:cs="宋体"/>
          <w:color w:val="000000"/>
          <w:sz w:val="21"/>
          <w:u w:val="single"/>
        </w:rPr>
        <w:t xml:space="preserve">   是</w:t>
      </w:r>
      <w:r>
        <w:rPr>
          <w:rFonts w:ascii="宋体" w:hAnsi="宋体" w:eastAsia="宋体" w:cs="宋体"/>
          <w:color w:val="000000"/>
          <w:sz w:val="21"/>
        </w:rPr>
        <w:t xml:space="preserve">。在工程项目竣工前，承包人按专用合同条款第3.7条提供履约担保的，发包人不得同时预留工程质量保证金。</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15.3.1 承包人提供质量保证金的方式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质量保证金采用以下第</w:t>
      </w:r>
      <w:r>
        <w:rPr>
          <w:rFonts w:ascii="宋体" w:hAnsi="宋体" w:eastAsia="宋体" w:cs="宋体"/>
          <w:color w:val="000000"/>
          <w:sz w:val="21"/>
          <w:u w:val="single"/>
        </w:rPr>
        <w:t xml:space="preserve"> </w:t>
      </w:r>
      <w:r>
        <w:rPr>
          <w:rFonts w:ascii="宋体" w:hAnsi="宋体" w:eastAsia="宋体" w:cs="宋体"/>
          <w:color w:val="000000"/>
          <w:sz w:val="21"/>
        </w:rPr>
        <w:t xml:space="preserve">2</w:t>
      </w:r>
      <w:r>
        <w:rPr>
          <w:rFonts w:ascii="宋体" w:hAnsi="宋体" w:eastAsia="宋体" w:cs="宋体"/>
          <w:color w:val="000000"/>
          <w:sz w:val="21"/>
          <w:u w:val="single"/>
        </w:rPr>
        <w:t xml:space="preserve"> </w:t>
      </w:r>
      <w:r>
        <w:rPr>
          <w:rFonts w:ascii="宋体" w:hAnsi="宋体" w:eastAsia="宋体" w:cs="宋体"/>
          <w:color w:val="000000"/>
          <w:sz w:val="21"/>
        </w:rPr>
        <w:t xml:space="preserve">种方式：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（1）质量保证金保函，保证金额为：</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 </w:t>
      </w:r>
      <w:r>
        <w:rPr>
          <w:rFonts w:ascii="宋体" w:hAnsi="宋体" w:eastAsia="宋体" w:cs="宋体"/>
          <w:color w:val="000000"/>
          <w:sz w:val="21"/>
          <w:u w:val="single"/>
        </w:rPr>
        <w:t xml:space="preserve">   </w:t>
      </w:r>
      <w:r>
        <w:rPr>
          <w:rFonts w:ascii="宋体" w:hAnsi="宋体" w:eastAsia="宋体" w:cs="宋体"/>
          <w:color w:val="000000"/>
          <w:sz w:val="21"/>
        </w:rPr>
        <w:t xml:space="preserve">%的工程款；</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（3）其他方式：</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15.3.2 质量保证金的扣留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质量保证金的扣留采取以下第</w:t>
      </w:r>
      <w:r>
        <w:rPr>
          <w:rFonts w:ascii="宋体" w:hAnsi="宋体" w:eastAsia="宋体" w:cs="宋体"/>
          <w:color w:val="000000"/>
          <w:sz w:val="21"/>
          <w:u w:val="single"/>
        </w:rPr>
        <w:t xml:space="preserve"> </w:t>
      </w:r>
      <w:r>
        <w:rPr>
          <w:rFonts w:ascii="宋体" w:hAnsi="宋体" w:eastAsia="宋体" w:cs="宋体"/>
          <w:color w:val="000000"/>
          <w:sz w:val="21"/>
        </w:rPr>
        <w:t xml:space="preserve"> 2 </w:t>
      </w:r>
      <w:r>
        <w:rPr>
          <w:rFonts w:ascii="宋体" w:hAnsi="宋体" w:eastAsia="宋体" w:cs="宋体"/>
          <w:color w:val="000000"/>
          <w:sz w:val="21"/>
          <w:u w:val="single"/>
        </w:rPr>
        <w:t xml:space="preserve">  </w:t>
      </w:r>
      <w:r>
        <w:rPr>
          <w:rFonts w:ascii="宋体" w:hAnsi="宋体" w:eastAsia="宋体" w:cs="宋体"/>
          <w:color w:val="000000"/>
          <w:sz w:val="21"/>
        </w:rPr>
        <w:t xml:space="preserve">种方式：</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（1）在支付工程进度款时逐次扣留，在此情形下，质量保证金的计算基数不包括预付款的支付、扣回以及价格调整的金额；</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（2）工程竣工结算时一次性扣留质量保证金；</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（3）其他扣留方式：</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关于质量保证金的补充约定：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15.4保修</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15.4.1 保修责任</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工程保修期为：</w:t>
      </w:r>
      <w:r>
        <w:rPr>
          <w:rFonts w:ascii="宋体" w:hAnsi="宋体" w:eastAsia="宋体" w:cs="宋体"/>
          <w:color w:val="000000"/>
          <w:sz w:val="21"/>
          <w:u w:val="single"/>
        </w:rPr>
        <w:t xml:space="preserve">按附件3《工程质量保修书》约定执行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15.4.3 修复通知</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承包人收到保修通知并到达工程现场的合理时间：</w:t>
      </w:r>
      <w:r>
        <w:rPr>
          <w:rFonts w:ascii="宋体" w:hAnsi="宋体" w:eastAsia="宋体" w:cs="宋体"/>
          <w:color w:val="000000"/>
          <w:sz w:val="21"/>
          <w:u w:val="single"/>
        </w:rPr>
        <w:t xml:space="preserve">按附件3《工程质量保修书》约定执行   </w:t>
      </w:r>
      <w:r>
        <w:rPr>
          <w:rFonts w:ascii="宋体" w:hAnsi="宋体" w:eastAsia="宋体" w:cs="宋体"/>
          <w:color w:val="000000"/>
          <w:sz w:val="21"/>
        </w:rPr>
        <w:t xml:space="preserve">。</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 违约</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 发包人违约</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16.1.1发包人违约的情形</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发包人违约的其他情形：</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16.1.2 发包人违约的责任</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发包人违约责任的承担方式和计算方法：</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（1）因发包人原因未能在计划开工日期前7天内下达开工通知的违约责任：</w:t>
      </w:r>
      <w:r>
        <w:rPr>
          <w:rFonts w:ascii="宋体" w:hAnsi="宋体" w:eastAsia="宋体" w:cs="宋体"/>
          <w:color w:val="000000"/>
          <w:sz w:val="21"/>
          <w:u w:val="single"/>
        </w:rPr>
        <w:t xml:space="preserve">   工期顺延但不补偿费用</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（2）因发包人原因未能按合同约定支付合同价款的违约责任：</w:t>
      </w:r>
      <w:r>
        <w:rPr>
          <w:rFonts w:ascii="宋体" w:hAnsi="宋体" w:eastAsia="宋体" w:cs="宋体"/>
          <w:color w:val="000000"/>
          <w:sz w:val="21"/>
          <w:u w:val="single"/>
        </w:rPr>
        <w:t xml:space="preserve">发生时双方另行商定，但不计取延期利息</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（3）发包人违反第10.1款〔变更的范围〕第（2）项约定，自行实施被取消的工作或转由他人实施的违约责任：</w:t>
      </w:r>
      <w:r>
        <w:rPr>
          <w:rFonts w:ascii="宋体" w:hAnsi="宋体" w:eastAsia="宋体" w:cs="宋体"/>
          <w:color w:val="000000"/>
          <w:sz w:val="21"/>
          <w:u w:val="single"/>
        </w:rPr>
        <w:t xml:space="preserve">发包人不承担违约责任，承包人在投标时已慎重考虑可能发生的风险，已包含在发包价内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（4）发包人提供的材料、工程设备的规格、数量或质量不符合合同约定，或因发包人原因导致交货日期延误或交货地点变更等情况的违约责任：</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（5）因发包人违反合同约定造成暂停施工的违约责任：</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（6）发包人无正当理由没有在约定期限内发出复工指示，导致承包人无法复工的违约责任：</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16.1.3 因发包人违约解除合同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承包人按16.1.1项〔发包人违约的情形〕约定暂停施工满</w:t>
      </w:r>
      <w:r>
        <w:rPr>
          <w:rFonts w:ascii="宋体" w:hAnsi="宋体" w:eastAsia="宋体" w:cs="宋体"/>
          <w:color w:val="000000"/>
          <w:sz w:val="21"/>
          <w:u w:val="single"/>
        </w:rPr>
        <w:t xml:space="preserve">规定</w:t>
      </w:r>
      <w:r>
        <w:rPr>
          <w:rFonts w:ascii="宋体" w:hAnsi="宋体" w:eastAsia="宋体" w:cs="宋体"/>
          <w:color w:val="000000"/>
          <w:sz w:val="21"/>
        </w:rPr>
        <w:t xml:space="preserve">天数后发包人仍不纠正其违约行为并致使合同目的不能实现的，承包人有权解除合同。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 承包人违约</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16.2.1 承包人违约的情形</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承包人违约的其他情形：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（2）因承包人原因被责令停工和返工的，除无条件及时整改外，承包人须向发包人支付违约金不低于20000元/次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（3）因承包人提供的竣工资料原因影响工程正常竣工验收的，每延迟一天，承包人应向发包人支付5000元的违约金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（4）施工期间因承包人原因发生质量和安全事故，承包人除承担责任外，还必须承担事故处理的一切费用、工程的恢复费用及因此造成后续工程延期费用，并承担由此给发包人所造成的经济损失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（7）被有关部门检查通报批评的，除立即无条件整改外，承包人须向发包人支付违约金不低于10000元/次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16.2.2承包人违约的责任</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承包人违约责任的承担方式和计算方法：</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且承包人须向发包人支付违约金不低于20万元。</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报经发包人和监理工程师共同签证核对即自行采购材料和工程设备，后再</w:t>
      </w:r>
      <w:r>
        <w:rPr>
          <w:rFonts w:ascii="宋体" w:hAnsi="宋体" w:eastAsia="宋体" w:cs="宋体"/>
          <w:color w:val="000000"/>
          <w:sz w:val="21"/>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二次验收工程质量仍不符合合同要求的，发</w:t>
      </w:r>
      <w:r>
        <w:rPr>
          <w:rFonts w:ascii="宋体" w:hAnsi="宋体" w:eastAsia="宋体" w:cs="宋体"/>
          <w:color w:val="000000"/>
          <w:sz w:val="21"/>
          <w:u w:val="single"/>
        </w:rPr>
        <w:t xml:space="preserve">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（5）承包人未能按施工进度计划及时完成合同约定的工作，造成工期延误的：按专用合同条款第7.5.2项执行 ，同时承包人还应赔偿给发包人造成的全部经济损失。</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承包人在缺陷责任期及保修期内，未能在合理期限内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200000元，同时承包人还应赔偿由此给发包人和相关第三方造成的全部经济损失 ，由此更换施工单位造成的一切损失也由承包人承担，在发包人更换其他单位进场施工之前，发包人有权对承包人索赔每天不少于人民币5仟元的违约金。</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其他违约处罚条款继续有效。</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（9）如发现承包人有以下行为勒令整改</w:t>
      </w:r>
      <w:r>
        <w:rPr>
          <w:rFonts w:ascii="宋体" w:hAnsi="宋体" w:eastAsia="宋体" w:cs="宋体"/>
          <w:color w:val="000000"/>
          <w:sz w:val="21"/>
          <w:u w:val="single"/>
        </w:rPr>
        <w:t xml:space="preserve">并加以处罚，发包人有权对承包人每次索赔不少于人民币5仟元的违约金；整改无效视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映的；⑤其他类似情况。</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11）在施工过程、工程移交中以及质量保修期内，由于承包人原因出现的质量问题、安全事故或其他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（12）工程竣工验收合格后7日内，承包人应将工程交付发包人，每延迟一天承包人交纳违约金人民币5仟元，延期超过15天的视承包人违约，发包人有权单方解除合同，自行接收工程。</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（13）承包人在投标文件中所列及的所有事项，都视为是对发包人及本工程的承诺，施工过程中若发现未经发包人同意而实际操作与投标文件不一致的情况，发包人将视情况给予违约处理。</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每天不少于人民币5仟元的违约金。</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（15）在履行合同过程中，因承包人违约必须用现金向发包人交纳违约金，如承包人不及时交纳违约金，责任由承包人承担，发包人有权拒付工程款，或从当期工程款或履约保证金中双倍扣回。</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（16）承包人未能按照合同约定履行其他义务的：视为承包人违约，届时根据具体情况，予以处理及处罚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16.2.3 因承包人违约解除合同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关于承包人违约解除合同的特别约定： </w:t>
      </w:r>
      <w:r>
        <w:rPr>
          <w:rFonts w:ascii="宋体" w:hAnsi="宋体" w:eastAsia="宋体" w:cs="宋体"/>
          <w:color w:val="000000"/>
          <w:sz w:val="21"/>
          <w:u w:val="single"/>
        </w:rPr>
        <w:t xml:space="preserve">因承包人违约，发包人解除合同的，尚未支付的工程款不再支付，履约保证金和中标差额担保（如有）不再返还，承包人应再向发包人支付违约金20万元，同时承包人还应赔偿因此而给发包人和相关第三方造成的全部经济损失</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发包人继续使用承包人在施工现场的材料、设备、临时工程、承包人文件和由承包人或以其名义编制的其他文件的费用承担方式：</w:t>
      </w:r>
      <w:r>
        <w:rPr>
          <w:rFonts w:ascii="宋体" w:hAnsi="宋体" w:eastAsia="宋体" w:cs="宋体"/>
          <w:color w:val="000000"/>
          <w:sz w:val="21"/>
          <w:u w:val="single"/>
        </w:rPr>
        <w:t xml:space="preserve">承包人承担 </w:t>
      </w:r>
      <w:r>
        <w:rPr>
          <w:rFonts w:ascii="宋体" w:hAnsi="宋体" w:eastAsia="宋体" w:cs="宋体"/>
          <w:color w:val="000000"/>
          <w:sz w:val="21"/>
        </w:rPr>
        <w:t xml:space="preserve">。</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 不可抗力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不可抗力的确认</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除通用合同条款约定的不可抗力事件之外，视为不可抗力的其他情形：</w:t>
      </w:r>
      <w:r>
        <w:rPr>
          <w:rFonts w:ascii="宋体" w:hAnsi="宋体" w:eastAsia="宋体" w:cs="宋体"/>
          <w:color w:val="000000"/>
          <w:sz w:val="21"/>
          <w:u w:val="single"/>
        </w:rPr>
        <w:t xml:space="preserve"> 国家权威部门发布且被界定为灾害的洪水、风灾、雪灾等；离子辐射或放射性污染；以音速或超音速飞行的飞机或其他飞行装置产生的压力波，飞行坠落；因适用法律的变更或任何适用的后续法律的颁布所导致本合同的履行不再合法</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17.4 因不可抗力解除合同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合同解除后，发包人应在商定或确定发包人应支付款项后</w:t>
      </w:r>
      <w:r>
        <w:rPr>
          <w:rFonts w:ascii="宋体" w:hAnsi="宋体" w:eastAsia="宋体" w:cs="宋体"/>
          <w:color w:val="000000"/>
          <w:sz w:val="21"/>
          <w:u w:val="single"/>
        </w:rPr>
        <w:t xml:space="preserve"> 60 </w:t>
      </w:r>
      <w:r>
        <w:rPr>
          <w:rFonts w:ascii="宋体" w:hAnsi="宋体" w:eastAsia="宋体" w:cs="宋体"/>
          <w:color w:val="000000"/>
          <w:sz w:val="21"/>
        </w:rPr>
        <w:t xml:space="preserve">天内完成款项的支付。</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 保险</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工程保险</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关于工程保险的特别约定：</w:t>
      </w:r>
      <w:r>
        <w:rPr>
          <w:rFonts w:ascii="宋体" w:hAnsi="宋体" w:eastAsia="宋体" w:cs="宋体"/>
          <w:color w:val="000000"/>
          <w:sz w:val="21"/>
          <w:u w:val="single"/>
        </w:rPr>
        <w:t xml:space="preserve">  承担合同履行期间所有按规定投保的内容。承包人必须为从事危险作业的职工办理意外伤害保险</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其他保险</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关于其他保险的约定：</w:t>
      </w:r>
      <w:r>
        <w:rPr>
          <w:rFonts w:ascii="宋体" w:hAnsi="宋体" w:eastAsia="宋体" w:cs="宋体"/>
          <w:color w:val="000000"/>
          <w:sz w:val="21"/>
          <w:u w:val="single"/>
        </w:rPr>
        <w:t xml:space="preserve"> 承包人需为其施工现场的全部人员办理社会保险并支付保险费，包括其员工及为履行合同聘请的第三方的人员</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承包人是否应为其施工设备等办理财产保险：</w:t>
      </w:r>
      <w:r>
        <w:rPr>
          <w:rFonts w:ascii="宋体" w:hAnsi="宋体" w:eastAsia="宋体" w:cs="宋体"/>
          <w:color w:val="000000"/>
          <w:sz w:val="21"/>
          <w:u w:val="single"/>
        </w:rPr>
        <w:t xml:space="preserve">  是</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18.7 通知义务</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关于变更保险合同时的通知义务的约定：</w:t>
      </w:r>
      <w:r>
        <w:rPr>
          <w:rFonts w:ascii="宋体" w:hAnsi="宋体" w:eastAsia="宋体" w:cs="宋体"/>
          <w:color w:val="000000"/>
          <w:sz w:val="21"/>
          <w:u w:val="single"/>
        </w:rPr>
        <w:t xml:space="preserve"> 按通用合同条款执行</w:t>
      </w:r>
      <w:r>
        <w:rPr>
          <w:rFonts w:ascii="宋体" w:hAnsi="宋体" w:eastAsia="宋体" w:cs="宋体"/>
          <w:color w:val="000000"/>
          <w:sz w:val="21"/>
        </w:rPr>
        <w:t xml:space="preserve">。</w:t>
      </w:r>
      <w:r/>
    </w:p>
    <w:p>
      <w:pPr>
        <w:pStyle w:val="661"/>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 争议解决</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争议评审</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合同当事人是否同意将工程争议提交争议评审小组决定：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20.3.1 争议评审小组的确定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争议评审小组成员的确定：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选定争议评审员的期限：</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争议评审小组成员的报酬承担方式：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其他事项的约定：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20.3.2 争议评审小组的决定</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合同当事人关于本项的约定：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20.4仲裁或诉讼</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因合同及合同有关事项发生的争议，按下列第</w:t>
      </w:r>
      <w:r>
        <w:rPr>
          <w:rFonts w:ascii="宋体" w:hAnsi="宋体" w:eastAsia="宋体" w:cs="宋体"/>
          <w:color w:val="000000"/>
          <w:sz w:val="21"/>
          <w:u w:val="single"/>
        </w:rPr>
        <w:t xml:space="preserve"> 2</w:t>
      </w:r>
      <w:r>
        <w:rPr>
          <w:rFonts w:ascii="宋体" w:hAnsi="宋体" w:eastAsia="宋体" w:cs="宋体"/>
          <w:color w:val="000000"/>
          <w:sz w:val="21"/>
        </w:rPr>
        <w:t xml:space="preserve">种方式解决：</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        </w:t>
      </w:r>
      <w:r>
        <w:rPr>
          <w:rFonts w:ascii="宋体" w:hAnsi="宋体" w:eastAsia="宋体" w:cs="宋体"/>
          <w:color w:val="000000"/>
          <w:sz w:val="21"/>
        </w:rPr>
        <w:t xml:space="preserve">仲裁委员会申请仲裁；</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盱眙县</w:t>
      </w:r>
      <w:r>
        <w:rPr>
          <w:rFonts w:ascii="宋体" w:hAnsi="宋体" w:eastAsia="宋体" w:cs="宋体"/>
          <w:color w:val="000000"/>
          <w:sz w:val="21"/>
        </w:rPr>
        <w:t xml:space="preserve">人民法院起诉。</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w:t>
      </w:r>
      <w:r>
        <w:rPr>
          <w:rFonts w:ascii="宋体" w:hAnsi="宋体" w:eastAsia="宋体" w:cs="宋体"/>
          <w:color w:val="000000"/>
          <w:sz w:val="21"/>
          <w:u w:val="single"/>
        </w:rPr>
        <w:t xml:space="preserve">.补充条款</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21.1本合同实施过程中，所有应由承包人负责又需发包人派驻代表/监理审批或确认的事情均不能免除或减轻承包人应负的合同责任。</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21.2发包方或审计局委托的审计单位出具审计报告时，如果核减金额超出送审金额的5%时，超出部分的效益费由承包人承担。如果核减金额超出送审金额的10%时，所有审计费均由承包人承担。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21.3在付进度款时，承包人必须保证专款专用，若发现有擅自挪用资金的情况，发包人将有权无条件地解除合同，因此而造成的一切损失由承包人承担。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21.4承包人应按照政府相关规定，建立健全的雇员工资发放和劳动保障制度，并及时发放雇员工资，如造成民工上访及其它突发事件或公共事件给发包人造成不良社会影响的或引发纠纷的，承包人自愿接受人民币30000～50000元/次的违约金（从工程款或履约保证</w:t>
      </w:r>
      <w:r>
        <w:rPr>
          <w:rFonts w:ascii="宋体" w:hAnsi="宋体" w:eastAsia="宋体" w:cs="宋体"/>
          <w:color w:val="000000"/>
          <w:sz w:val="21"/>
          <w:u w:val="single"/>
        </w:rPr>
        <w:t xml:space="preserve">金中扣除），并接受发包人暂停承包人1年期间参加发包人招标项目投标资格的处罚，同时承包人接受上级行政主管部门依照有关规定作出的其他处罚决定。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放员工工资（含农民工工资），同时承包人还应承担由此给发包人所造成的连带法律责任和经济损失，情节严重的，发包人有权单方面解除合同取消承包人承包资格。</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21.5对承包人因违约应支付的违约金，发包人有权从履约保证金中及时扣除，且承包人需及时重新补足履约保证金，或发包人有权从当期节点付款时扣除。</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21.6 本项目工程检测费用由发包人承担。如因质量不合格导致重复检测的费用由承包人承担。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21.7  一般变更，工程竣工由审计部门审计，重大变更重新签订补充协议，具体要求按补充协议执行。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21.8 竣工验收后施工单位必须在业主要求的时间内对验收中提出的问题进行整改，否则将按工期延误处罚。</w:t>
      </w:r>
      <w:r/>
    </w:p>
    <w:p>
      <w:pPr>
        <w:ind w:left="0" w:right="0" w:firstLine="420"/>
        <w:jc w:val="both"/>
        <w:spacing w:before="240" w:after="24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21.9 因拆除修复等出现工程量增减情况，必须及时通知建设、监理、审计单位现场签证。</w:t>
      </w:r>
      <w:r/>
    </w:p>
    <w:p>
      <w:pPr>
        <w:ind w:left="0" w:right="0" w:firstLine="420"/>
        <w:jc w:val="both"/>
        <w:spacing w:before="240" w:after="24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w:t>
      </w:r>
      <w:r>
        <w:rPr>
          <w:rFonts w:ascii="宋体" w:hAnsi="宋体" w:eastAsia="宋体" w:cs="宋体"/>
          <w:color w:val="000000"/>
          <w:sz w:val="21"/>
          <w:u w:val="single"/>
        </w:rPr>
        <w:t xml:space="preserve">.10关于签证、变更：a、现场发生工程变更签证时，承包人将工程变更签证报监理组初审（如需现场计量，监理单位应提前24小时通知项目代表、建设单位人员到场）；甲方根据监理工程师审核意见，对所报资料进行审核，并按审批权限签署意见报相关领导或经审计单位审计。b、签证单位必须有发包人代表、监理工程师、承包人的签章，签证单必须明确签证的原因、位置、尺寸、数量、材料及签证时间，在签署意见时，各单位应明确签证意见，不得出现“情况属实，以XX单位意见为准”等类似签证意见。C、临时用工签证单上需注明工作内容、工作量及工作时间。</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21.11其他约定：1、有下列行为的发包人有权解除协议，并扣除履约保证金，承包人按照本合同专用条款16.2.3支付违约金，对发包人造成损失的发包人有权进行索赔：</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发包人在无违约责任的情况下，承包人擅自一周停工的，发包人有权单方面解除合同或安排其他施工队伍进场施工，施工费用从承包人工程款中扣除。如承包人擅自停工对发包人造成的损失，发包人有权追偿。</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（2）、承包人施工进度缓慢或消极怠工，发包人或监理人认为承包人无法在合同工期内完成，发包人有权另行安排施工队进场施工，施工费用从承包人工程款中扣除。</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（3）、承包人必须服从现场发包人现场代表、监理人的调解或指挥，不得野蛮施工。如三次警告无效后，发包人有权单方面解除合同。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（4）、承包人不得以任何理由煽动施工人员攻击公务人员或行政机关，如有发现发包人可以单方面解除合同。</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2、承包人必须严格按照设计文件的要求进行施工，所用的材料必须符合相关设计及规范要求，严禁使用劣质产品，如发现必须无条件返工。并处罚 20000 元/次。</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承包人对于发包人正式发出的变更、签证，应及时、完整地执行，并保证工程质量和进度的要求；发包人应按照变更、签证的内容及其完成情况及时审核。发包人、承包人双方都应设置变更、签证事项的单据交付记录，交付对方单据时应要求对方签收，接收方不得拒签。</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4、关于变更、签证计价及结算的约定：工程竣工由审计部门审计，在竣工审计结束后进行支付，期间不予支付变更、签证费用。</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5、合同及其附件中涉及的相关经济处罚，发包人签字盖章生效，不需承包人及监理签字确认。</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6、所有往来文件必须采用 A4 纸打印，手写的一律视为无效文件（人员签名除外）。</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7、承包人在施工时要对地下管线进行保护，因地下管线保护不力所造成的一切损失均由承包人承担。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8、在施工过程中，如遇阻工承包人需积极配合协调。对此造成的工程延误，由承包人书面向发包人申请，发包人批准后，方可对延误的工期给予顺延，但费用不予索赔。如发包人要求承包人继续施工的承包人应积极配合施工，如承包人不予施工的按照无故停工处理。</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9、垃圾清运（含生活垃圾）的运距、行政政策性收费均由承包人在投标时自主报价，如承包人未报价，视为给予的让利行为，发包人在结算时不予承担该项费用。</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10、因承包人在施工过程中造成他人经济损失及人身损失由承包人自行承担。</w:t>
      </w:r>
      <w:r/>
    </w:p>
    <w:p>
      <w:pPr>
        <w:ind w:left="0" w:right="0" w:firstLine="42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11、承包人在收到发包人单独解除协议通知单后，应积极配合发包人进行已完成并经合格的工作量结算工作。结算工作量的单位由甲乙双方、监理单位、审计单位组成。现场清理工作需在 7 个日历天内完成，并退场。如承包人有异议可向盱眙县人民法院起诉。如承包人拒不退场或阻挠发包人安排的其他施工队伍进场施工的，延迟退场或阻挠其他单位施工的按5万元每天进行处罚，同时发包人可以向盱眙县人民法院起诉。</w:t>
      </w:r>
      <w:r/>
    </w:p>
    <w:p>
      <w:pPr>
        <w:ind w:left="0" w:right="0" w:firstLine="0"/>
        <w:jc w:val="both"/>
        <w:spacing w:before="0" w:after="200" w:line="249" w:lineRule="atLeast"/>
        <w:rPr>
          <w:rFonts w:hint="eastAsia" w:ascii="仿宋" w:hAnsi="仿宋" w:eastAsia="仿宋"/>
          <w:b/>
          <w:bCs/>
          <w:color w:val="000000"/>
          <w:sz w:val="36"/>
          <w:szCs w:val="36"/>
          <w:highlight w:val="none"/>
        </w:rPr>
        <w:pBdr>
          <w:top w:val="none" w:color="000000" w:sz="0" w:space="0"/>
          <w:left w:val="none" w:color="000000" w:sz="0" w:space="0"/>
          <w:bottom w:val="none" w:color="000000" w:sz="0" w:space="0"/>
          <w:right w:val="none" w:color="000000" w:sz="0" w:space="0"/>
        </w:pBdr>
      </w:pPr>
      <w:r>
        <w:br w:type="page" w:clear="all"/>
      </w:r>
      <w:r/>
    </w:p>
    <w:p>
      <w:pPr>
        <w:pStyle w:val="850"/>
        <w:numPr>
          <w:ilvl w:val="0"/>
          <w:numId w:val="2"/>
        </w:numPr>
        <w:ind w:left="0" w:firstLine="420"/>
        <w:jc w:val="center"/>
        <w:pageBreakBefore w:val="0"/>
        <w:spacing w:before="200" w:after="200" w:line="520" w:lineRule="exact"/>
        <w:widowControl w:val="off"/>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rPr>
        <w:t xml:space="preserve">项目采购需求</w:t>
      </w:r>
      <w:r/>
    </w:p>
    <w:p>
      <w:pPr>
        <w:pStyle w:val="850"/>
        <w:numPr>
          <w:ilvl w:val="0"/>
          <w:numId w:val="0"/>
        </w:numPr>
        <w:jc w:val="left"/>
        <w:spacing w:line="52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numPr>
          <w:ilvl w:val="0"/>
          <w:numId w:val="7"/>
        </w:numPr>
        <w:ind w:left="0" w:firstLine="420"/>
        <w:spacing w:line="360" w:lineRule="auto"/>
        <w:rPr>
          <w:rFonts w:hint="eastAsia" w:ascii="Times New Roman" w:hAnsi="Times New Roman" w:eastAsia="宋体" w:cs="Courier New"/>
          <w:color w:val="000000"/>
          <w:sz w:val="24"/>
          <w:szCs w:val="24"/>
          <w:highlight w:val="none"/>
          <w:lang w:val="en-US" w:eastAsia="zh-CN"/>
        </w:rPr>
      </w:pPr>
      <w:r>
        <w:rPr>
          <w:rFonts w:hint="eastAsia" w:cs="Courier New"/>
          <w:color w:val="000000"/>
          <w:sz w:val="24"/>
          <w:szCs w:val="24"/>
          <w:highlight w:val="none"/>
          <w:lang w:eastAsia="zh-CN"/>
        </w:rPr>
        <w:t xml:space="preserve">马坝镇华夏光伏项目永兴村河塘清淤工程</w:t>
      </w:r>
      <w:r>
        <w:rPr>
          <w:rFonts w:hint="eastAsia" w:ascii="Times New Roman" w:hAnsi="Times New Roman" w:eastAsia="宋体" w:cs="Courier New"/>
          <w:color w:val="000000"/>
          <w:sz w:val="24"/>
          <w:szCs w:val="24"/>
          <w:highlight w:val="none"/>
        </w:rPr>
        <w:t xml:space="preserve">，</w:t>
      </w:r>
      <w:r>
        <w:rPr>
          <w:rFonts w:hint="eastAsia" w:ascii="Times New Roman" w:hAnsi="Times New Roman" w:eastAsia="宋体" w:cs="Courier New"/>
          <w:color w:val="000000"/>
          <w:sz w:val="24"/>
          <w:szCs w:val="24"/>
          <w:highlight w:val="none"/>
          <w:lang w:val="en-US" w:eastAsia="zh-CN"/>
        </w:rPr>
        <w:t xml:space="preserve">清淤工程量约</w:t>
      </w:r>
      <w:r>
        <w:rPr>
          <w:rFonts w:hint="eastAsia" w:ascii="仿宋" w:hAnsi="仿宋" w:eastAsia="仿宋" w:cs="Times New Roman"/>
          <w:sz w:val="28"/>
          <w:szCs w:val="28"/>
          <w:highlight w:val="none"/>
          <w:lang w:val="en-US" w:eastAsia="zh-CN"/>
        </w:rPr>
        <w:t xml:space="preserve">336967.6m³</w:t>
      </w:r>
      <w:r>
        <w:rPr>
          <w:rFonts w:hint="eastAsia" w:ascii="Times New Roman" w:hAnsi="Times New Roman" w:eastAsia="宋体" w:cs="Courier New"/>
          <w:color w:val="000000"/>
          <w:sz w:val="24"/>
          <w:szCs w:val="24"/>
          <w:highlight w:val="none"/>
          <w:lang w:val="en-US" w:eastAsia="zh-CN"/>
        </w:rPr>
        <w:t xml:space="preserve">，最高控制价4.8元/立方米，</w:t>
      </w:r>
      <w:r>
        <w:rPr>
          <w:rFonts w:hint="eastAsia" w:cs="Courier New"/>
          <w:color w:val="000000"/>
          <w:sz w:val="24"/>
          <w:szCs w:val="24"/>
          <w:highlight w:val="none"/>
          <w:lang w:val="en-US" w:eastAsia="zh-CN"/>
        </w:rPr>
        <w:t xml:space="preserve">项目</w:t>
      </w:r>
      <w:r>
        <w:rPr>
          <w:rFonts w:hint="eastAsia" w:ascii="Times New Roman" w:hAnsi="Times New Roman" w:eastAsia="宋体" w:cs="Courier New"/>
          <w:color w:val="000000"/>
          <w:sz w:val="24"/>
          <w:szCs w:val="24"/>
          <w:highlight w:val="none"/>
        </w:rPr>
        <w:t xml:space="preserve">金额</w:t>
      </w:r>
      <w:r>
        <w:rPr>
          <w:rFonts w:hint="eastAsia" w:ascii="Times New Roman" w:hAnsi="Times New Roman" w:eastAsia="宋体" w:cs="Courier New"/>
          <w:color w:val="000000"/>
          <w:sz w:val="24"/>
          <w:szCs w:val="24"/>
          <w:highlight w:val="none"/>
          <w:lang w:val="en-US" w:eastAsia="zh-CN"/>
        </w:rPr>
        <w:t xml:space="preserve">约</w:t>
      </w:r>
      <w:r>
        <w:rPr>
          <w:rFonts w:hint="eastAsia" w:cs="Courier New"/>
          <w:color w:val="000000"/>
          <w:sz w:val="24"/>
          <w:szCs w:val="24"/>
          <w:highlight w:val="none"/>
          <w:lang w:val="en-US" w:eastAsia="zh-CN"/>
        </w:rPr>
        <w:t xml:space="preserve">161.7万元</w:t>
      </w:r>
      <w:r>
        <w:rPr>
          <w:rFonts w:hint="eastAsia" w:ascii="Times New Roman" w:hAnsi="Times New Roman" w:eastAsia="宋体" w:cs="Courier New"/>
          <w:color w:val="000000"/>
          <w:sz w:val="24"/>
          <w:szCs w:val="24"/>
          <w:highlight w:val="none"/>
          <w:lang w:val="en-US" w:eastAsia="zh-CN"/>
        </w:rPr>
        <w:t xml:space="preserve">，具体详见图纸及工程清单。</w:t>
      </w:r>
      <w:r/>
    </w:p>
    <w:p>
      <w:pPr>
        <w:numPr>
          <w:ilvl w:val="0"/>
          <w:numId w:val="7"/>
        </w:numPr>
        <w:ind w:left="0" w:firstLine="420"/>
        <w:spacing w:line="360" w:lineRule="auto"/>
        <w:rPr>
          <w:rFonts w:hint="eastAsia" w:ascii="Times New Roman" w:hAnsi="Times New Roman" w:eastAsia="宋体" w:cs="Courier New"/>
          <w:color w:val="000000"/>
          <w:sz w:val="24"/>
          <w:szCs w:val="24"/>
          <w:highlight w:val="none"/>
          <w:lang w:eastAsia="zh-CN"/>
        </w:rPr>
      </w:pPr>
      <w:r>
        <w:rPr>
          <w:rFonts w:hint="eastAsia" w:ascii="Times New Roman" w:hAnsi="Times New Roman" w:eastAsia="宋体" w:cs="Courier New"/>
          <w:color w:val="000000"/>
          <w:sz w:val="24"/>
          <w:szCs w:val="24"/>
          <w:highlight w:val="none"/>
        </w:rPr>
        <w:t xml:space="preserve">服务期限：</w:t>
      </w:r>
      <w:r>
        <w:rPr>
          <w:rFonts w:hint="eastAsia" w:cs="Courier New"/>
          <w:color w:val="000000"/>
          <w:sz w:val="24"/>
          <w:szCs w:val="24"/>
          <w:highlight w:val="none"/>
          <w:lang w:val="en-US" w:eastAsia="zh-CN"/>
        </w:rPr>
        <w:t xml:space="preserve">60日历天</w:t>
      </w:r>
      <w:r>
        <w:rPr>
          <w:rFonts w:hint="eastAsia" w:ascii="Times New Roman" w:hAnsi="Times New Roman" w:eastAsia="宋体" w:cs="Courier New"/>
          <w:color w:val="000000"/>
          <w:sz w:val="24"/>
          <w:szCs w:val="24"/>
          <w:highlight w:val="none"/>
          <w:lang w:eastAsia="zh-CN"/>
        </w:rPr>
        <w:t xml:space="preserve">，具体履行日期以签订合同为准。</w:t>
      </w:r>
      <w:r/>
    </w:p>
    <w:p>
      <w:pPr>
        <w:numPr>
          <w:ilvl w:val="0"/>
          <w:numId w:val="7"/>
        </w:numPr>
        <w:ind w:left="0" w:firstLine="420"/>
        <w:spacing w:line="360" w:lineRule="auto"/>
        <w:rPr>
          <w:rFonts w:hint="eastAsia" w:ascii="宋体" w:hAnsi="宋体"/>
          <w:sz w:val="24"/>
        </w:rPr>
      </w:pPr>
      <w:r>
        <w:rPr>
          <w:rFonts w:hint="eastAsia" w:ascii="Times New Roman" w:hAnsi="Times New Roman" w:eastAsia="宋体" w:cs="Courier New"/>
          <w:color w:val="000000"/>
          <w:sz w:val="24"/>
          <w:szCs w:val="24"/>
          <w:highlight w:val="none"/>
        </w:rPr>
        <w:t xml:space="preserve">质量要求：合格。符合国家、行业技术要求和标准。</w:t>
      </w:r>
      <w:r/>
    </w:p>
    <w:p>
      <w:pPr>
        <w:numPr>
          <w:ilvl w:val="0"/>
          <w:numId w:val="7"/>
        </w:numPr>
        <w:ind w:left="0" w:firstLine="420"/>
        <w:spacing w:line="360" w:lineRule="auto"/>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 xml:space="preserve">报价及其他要求</w:t>
      </w:r>
      <w:r/>
    </w:p>
    <w:p>
      <w:pPr>
        <w:ind w:firstLine="480"/>
        <w:spacing w:line="360" w:lineRule="auto"/>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1、报价。本项目报价包含：</w:t>
      </w:r>
      <w:r>
        <w:rPr>
          <w:rFonts w:hint="eastAsia" w:ascii="Times New Roman" w:hAnsi="Times New Roman" w:cs="Courier New"/>
          <w:color w:val="000000"/>
          <w:sz w:val="24"/>
          <w:szCs w:val="24"/>
          <w:highlight w:val="none"/>
          <w:lang w:eastAsia="zh-CN"/>
        </w:rPr>
        <w:t xml:space="preserve">招标文件</w:t>
      </w:r>
      <w:r>
        <w:rPr>
          <w:rFonts w:hint="eastAsia" w:ascii="Times New Roman" w:hAnsi="Times New Roman" w:cs="Courier New"/>
          <w:color w:val="000000"/>
          <w:sz w:val="24"/>
          <w:szCs w:val="24"/>
          <w:highlight w:val="none"/>
        </w:rPr>
        <w:t xml:space="preserve">所确定的范围内全部内容，包括工程量清单和相应的内容的价格体现，以及为完成上述内容所必须的运输、临时工程、开办费、技术措施费、材料、劳务、机械设备、安装、维护、管理、利润、税金及政策性文件规定费用、检测、竣工测绘费用、档案整理及移交等完成本项目所涉及到的一切相关费用。</w:t>
      </w:r>
      <w:r/>
    </w:p>
    <w:p>
      <w:pPr>
        <w:ind w:firstLine="480"/>
        <w:spacing w:line="360" w:lineRule="auto"/>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1.1 供应商报价时应充分考虑可能影响到报价的因素，自行踏勘了解，充分了解本项目实施存在或隐含的问题，综合考虑各项风险和不可预见的情况，根据现场实际情况进行核准并作出报价。因勘察不足或不全面，导致供应商产生的风险均由供应商自行承担。</w:t>
      </w:r>
      <w:r/>
    </w:p>
    <w:p>
      <w:pPr>
        <w:ind w:firstLine="480"/>
        <w:spacing w:line="360" w:lineRule="auto"/>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如发生漏、缺、少项，都将被认为是成交人的报价让利行为。供应商应充分考虑本项目实施期间可能发生的一切费用，并承担由此带来的风险。凡供应商在报价中未列的项目或遗漏项目，采购人将一律视为已包括在其报价中，成交后，合同价不予调整。 </w:t>
      </w:r>
      <w:r/>
    </w:p>
    <w:p>
      <w:pPr>
        <w:ind w:firstLine="480"/>
        <w:spacing w:line="360" w:lineRule="auto"/>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1.2项目采取工程量清单计价，</w:t>
      </w:r>
      <w:r>
        <w:rPr>
          <w:rFonts w:hint="eastAsia" w:cs="Courier New"/>
          <w:color w:val="000000"/>
          <w:sz w:val="24"/>
          <w:szCs w:val="24"/>
          <w:highlight w:val="none"/>
          <w:lang w:eastAsia="zh-CN"/>
        </w:rPr>
        <w:t xml:space="preserve">全费用单价</w:t>
      </w:r>
      <w:r>
        <w:rPr>
          <w:rFonts w:hint="eastAsia" w:ascii="Times New Roman" w:hAnsi="Times New Roman" w:cs="Courier New"/>
          <w:color w:val="000000"/>
          <w:sz w:val="24"/>
          <w:szCs w:val="24"/>
          <w:highlight w:val="none"/>
        </w:rPr>
        <w:t xml:space="preserve">报价方式。</w:t>
      </w:r>
      <w:r/>
    </w:p>
    <w:p>
      <w:pPr>
        <w:ind w:firstLine="480"/>
        <w:spacing w:line="360" w:lineRule="auto"/>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1.3 供应商根据采购人提供的图纸和工程量清单计算工程项目的单价、合价。供应商未填写的单价或合价的工程量清单项目，采购人将不予支付，并视为该项费用已包含在其它有价款的单价内；</w:t>
      </w:r>
      <w:r/>
    </w:p>
    <w:p>
      <w:pPr>
        <w:ind w:firstLine="480"/>
        <w:spacing w:line="360" w:lineRule="auto"/>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2、项目其他要求</w:t>
      </w:r>
      <w:r/>
    </w:p>
    <w:p>
      <w:pPr>
        <w:ind w:firstLine="480"/>
        <w:spacing w:line="360" w:lineRule="auto"/>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2.1供应商应充分考虑施工围护、疏导交通、夜间警示等费用，此项费用不单列，含在投标单价中；自行考虑设备进场次数，所涉及的相关费用结算时不予调整。</w:t>
      </w:r>
      <w:r/>
    </w:p>
    <w:p>
      <w:pPr>
        <w:ind w:firstLine="480"/>
        <w:spacing w:line="360" w:lineRule="auto"/>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2.2现场施工：须满足地方政府住建、城管、环保、安监等部门监管要求及创卫、创文明，扬尘管控、大气治理等治理要求，供应商自行考虑在报价内，风险自行承担，  不再另计。</w:t>
      </w:r>
      <w:r/>
    </w:p>
    <w:p>
      <w:pPr>
        <w:ind w:firstLine="480"/>
        <w:spacing w:line="360" w:lineRule="auto"/>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2.2.1所有涉及到本项目拆除、垃圾清运、城管及保洁事项，供应商自行踏勘现场，自行考虑自行报价风险自行承担。不再另行增加费用。</w:t>
      </w:r>
      <w:r/>
    </w:p>
    <w:p>
      <w:pPr>
        <w:ind w:firstLine="480"/>
        <w:spacing w:line="360" w:lineRule="auto"/>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2.2.2成品保护要求：项目实施时，注意加强现场建筑、绿化、设施等的保护，如因实际需要，供应商须及时在项目完成时按原样恢复。</w:t>
      </w:r>
      <w:r/>
    </w:p>
    <w:p>
      <w:pPr>
        <w:ind w:firstLine="480"/>
        <w:spacing w:line="360" w:lineRule="auto"/>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2.2.3供应商全面承担项目实施关联区域的保洁、垃圾清理和现场整理工作；以上费用均计入报价，结算时不予增加。</w:t>
      </w:r>
      <w:r/>
    </w:p>
    <w:p>
      <w:pPr>
        <w:ind w:firstLine="480"/>
        <w:spacing w:line="360" w:lineRule="auto"/>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2.2.4供应商负责本项目实施的安全生产、质量保证等。供应商负责作业区段、路段交通导行，保证通行正常秩序。应充分考虑交通组织所发生的费用，含在报价中，结算付款时不予调整。</w:t>
      </w:r>
      <w:r/>
    </w:p>
    <w:p>
      <w:pPr>
        <w:numPr>
          <w:ilvl w:val="0"/>
          <w:numId w:val="7"/>
        </w:numPr>
        <w:ind w:left="0" w:firstLine="420"/>
        <w:spacing w:line="360" w:lineRule="auto"/>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 xml:space="preserve">工程量清单</w:t>
      </w:r>
      <w:r/>
    </w:p>
    <w:tbl>
      <w:tblPr>
        <w:tblStyle w:val="668"/>
        <w:tblW w:w="103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1"/>
        <w:gridCol w:w="1220"/>
        <w:gridCol w:w="4311"/>
        <w:gridCol w:w="729"/>
        <w:gridCol w:w="1214"/>
        <w:gridCol w:w="1159"/>
        <w:gridCol w:w="1216"/>
      </w:tblGrid>
      <w:tr>
        <w:trPr>
          <w:trHeight w:val="662"/>
        </w:trPr>
        <w:tc>
          <w:tcPr>
            <w:gridSpan w:val="7"/>
            <w:shd w:val="clear" w:color="auto" w:fill="ffffff"/>
            <w:tcBorders>
              <w:top w:val="none" w:color="000000" w:sz="4" w:space="0"/>
              <w:left w:val="none" w:color="000000" w:sz="4" w:space="0"/>
              <w:bottom w:val="none" w:color="000000" w:sz="4" w:space="0"/>
              <w:right w:val="none" w:color="000000" w:sz="4" w:space="0"/>
            </w:tcBorders>
            <w:tcW w:w="1034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项目名称：马坝镇华夏光伏项目永兴村河塘清淤工程</w:t>
            </w:r>
            <w:r/>
          </w:p>
        </w:tc>
      </w:tr>
      <w:tr>
        <w:trPr>
          <w:trHeight w:val="462"/>
        </w:trPr>
        <w:tc>
          <w:tcPr>
            <w:shd w:val="clear" w:color="auto" w:fill="ffffff"/>
            <w:tcBorders>
              <w:top w:val="single" w:color="000000" w:sz="4" w:space="0"/>
              <w:left w:val="single" w:color="000000" w:sz="4" w:space="0"/>
              <w:bottom w:val="single" w:color="000000" w:sz="4" w:space="0"/>
              <w:right w:val="single" w:color="000000" w:sz="4" w:space="0"/>
            </w:tcBorders>
            <w:tcW w:w="49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22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435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项目特征</w:t>
            </w:r>
            <w:r/>
          </w:p>
        </w:tc>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计量</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工程量</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含税金额(元)</w:t>
            </w:r>
            <w:r/>
          </w:p>
        </w:tc>
      </w:tr>
      <w:tr>
        <w:trPr>
          <w:trHeight w:val="462"/>
        </w:trPr>
        <w:tc>
          <w:tcPr>
            <w:shd w:val="clear" w:color="auto" w:fill="ffffff"/>
            <w:tcBorders>
              <w:top w:val="single" w:color="000000" w:sz="4" w:space="0"/>
              <w:left w:val="single" w:color="000000" w:sz="4" w:space="0"/>
              <w:bottom w:val="single" w:color="000000" w:sz="4" w:space="0"/>
              <w:right w:val="single" w:color="000000" w:sz="4" w:space="0"/>
            </w:tcBorders>
            <w:tcW w:w="49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5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全费用单价</w:t>
            </w:r>
            <w:r/>
          </w:p>
        </w:tc>
        <w:tc>
          <w:tcPr>
            <w:shd w:val="clear" w:color="auto" w:fill="ffffff"/>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w:t>
            </w:r>
            <w:r/>
          </w:p>
        </w:tc>
      </w:tr>
      <w:tr>
        <w:trPr>
          <w:trHeight w:val="1556"/>
        </w:trPr>
        <w:tc>
          <w:tcPr>
            <w:shd w:val="clear" w:color="auto" w:fill="ffffff"/>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河塘清淤</w:t>
            </w:r>
            <w:r/>
          </w:p>
        </w:tc>
        <w:tc>
          <w:tcPr>
            <w:shd w:val="clear" w:color="auto" w:fill="ffffff"/>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所有河塘清淤（包含局部塘内埂挖除）加固到四周埂，埂上堆满(堆满程度最终由甲方确认）后多余淤泥需投标人自行考虑运走处理。塘坝清淤长和宽为概数，施工工程量以面积和深度为准</w:t>
            </w:r>
            <w:r/>
          </w:p>
        </w:tc>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336967.6</w:t>
            </w:r>
            <w:r/>
          </w:p>
        </w:tc>
        <w:tc>
          <w:tcPr>
            <w:shd w:val="clear" w:color="auto" w:fill="ffffff"/>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 </w:t>
            </w:r>
            <w:r/>
          </w:p>
        </w:tc>
        <w:tc>
          <w:tcPr>
            <w:shd w:val="clear" w:color="auto" w:fill="ffffff"/>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1617444.48 </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1617444.48 </w:t>
            </w:r>
            <w:r/>
          </w:p>
        </w:tc>
      </w:tr>
    </w:tbl>
    <w:p>
      <w:pPr>
        <w:numPr>
          <w:ilvl w:val="0"/>
          <w:numId w:val="0"/>
        </w:numPr>
        <w:ind w:left="420"/>
        <w:spacing w:line="360" w:lineRule="auto"/>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r>
      <w:r/>
    </w:p>
    <w:p>
      <w:pPr>
        <w:numPr>
          <w:ilvl w:val="0"/>
          <w:numId w:val="0"/>
        </w:numPr>
        <w:jc w:val="both"/>
        <w:spacing w:line="360" w:lineRule="auto"/>
        <w:widowControl w:val="off"/>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r>
      <w:r/>
    </w:p>
    <w:p>
      <w:pPr>
        <w:numPr>
          <w:ilvl w:val="0"/>
          <w:numId w:val="0"/>
        </w:numPr>
        <w:jc w:val="both"/>
        <w:spacing w:line="360" w:lineRule="auto"/>
        <w:widowControl w:val="off"/>
        <w:rPr>
          <w:rFonts w:hint="eastAsia" w:ascii="Times New Roman" w:hAnsi="Times New Roman" w:eastAsia="宋体" w:cs="Courier New"/>
          <w:color w:val="000000"/>
          <w:sz w:val="24"/>
          <w:szCs w:val="24"/>
          <w:highlight w:val="none"/>
          <w:lang w:val="en-US" w:eastAsia="zh-CN"/>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hint="eastAsia" w:ascii="Times New Roman" w:hAnsi="Times New Roman" w:eastAsia="宋体" w:cs="Courier New"/>
          <w:color w:val="000000"/>
          <w:sz w:val="24"/>
          <w:szCs w:val="24"/>
          <w:highlight w:val="none"/>
          <w:lang w:val="en-US" w:eastAsia="zh-CN"/>
        </w:rPr>
      </w:r>
      <w:r/>
    </w:p>
    <w:p>
      <w:pPr>
        <w:pStyle w:val="850"/>
        <w:numPr>
          <w:ilvl w:val="0"/>
          <w:numId w:val="2"/>
        </w:numPr>
        <w:ind w:left="0" w:firstLine="420"/>
        <w:jc w:val="center"/>
        <w:pageBreakBefore w:val="0"/>
        <w:spacing w:before="200" w:after="200"/>
        <w:widowControl w:val="off"/>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响  应  文  件</w:t>
      </w:r>
      <w:r/>
    </w:p>
    <w:p>
      <w:pPr>
        <w:pStyle w:val="850"/>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50"/>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50"/>
        <w:rPr>
          <w:rFonts w:hint="eastAsia" w:ascii="黑体" w:hAnsi="黑体" w:eastAsia="黑体"/>
          <w:sz w:val="44"/>
          <w:szCs w:val="44"/>
          <w:highlight w:val="none"/>
        </w:rPr>
      </w:pPr>
      <w:r>
        <w:rPr>
          <w:rFonts w:hint="eastAsia" w:ascii="黑体" w:hAnsi="黑体" w:eastAsia="黑体"/>
          <w:sz w:val="44"/>
          <w:szCs w:val="44"/>
          <w:highlight w:val="none"/>
        </w:rPr>
      </w:r>
      <w:r/>
    </w:p>
    <w:p>
      <w:pPr>
        <w:pStyle w:val="850"/>
        <w:rPr>
          <w:rFonts w:hint="eastAsia" w:ascii="黑体" w:hAnsi="黑体" w:eastAsia="黑体"/>
          <w:sz w:val="32"/>
          <w:highlight w:val="none"/>
        </w:rPr>
      </w:pPr>
      <w:r>
        <w:rPr>
          <w:rFonts w:hint="eastAsia" w:ascii="黑体" w:hAnsi="黑体" w:eastAsia="黑体"/>
          <w:sz w:val="32"/>
          <w:highlight w:val="none"/>
        </w:rPr>
      </w:r>
      <w:r/>
    </w:p>
    <w:p>
      <w:pPr>
        <w:pStyle w:val="850"/>
        <w:rPr>
          <w:rFonts w:hint="eastAsia" w:ascii="黑体" w:hAnsi="黑体" w:eastAsia="黑体"/>
          <w:sz w:val="32"/>
          <w:highlight w:val="none"/>
        </w:rPr>
      </w:pPr>
      <w:r>
        <w:rPr>
          <w:rFonts w:hint="eastAsia" w:ascii="黑体" w:hAnsi="黑体" w:eastAsia="黑体"/>
          <w:sz w:val="32"/>
          <w:highlight w:val="none"/>
        </w:rPr>
      </w:r>
      <w:r/>
    </w:p>
    <w:p>
      <w:pPr>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850"/>
        <w:rPr>
          <w:rFonts w:hint="eastAsia" w:ascii="黑体" w:hAnsi="黑体" w:eastAsia="黑体"/>
          <w:sz w:val="32"/>
          <w:highlight w:val="none"/>
        </w:rPr>
      </w:pPr>
      <w:r>
        <w:rPr>
          <w:rFonts w:hint="eastAsia" w:ascii="黑体" w:hAnsi="黑体" w:eastAsia="黑体"/>
          <w:sz w:val="32"/>
          <w:highlight w:val="none"/>
        </w:rPr>
      </w:r>
      <w:r/>
    </w:p>
    <w:p>
      <w:pPr>
        <w:pStyle w:val="850"/>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50"/>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50"/>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850"/>
        <w:ind w:firstLine="1904"/>
        <w:rPr>
          <w:rFonts w:hint="eastAsia" w:ascii="黑体" w:hAnsi="黑体" w:eastAsia="黑体"/>
          <w:sz w:val="32"/>
          <w:highlight w:val="none"/>
        </w:rPr>
      </w:pPr>
      <w:r>
        <w:rPr>
          <w:rFonts w:hint="eastAsia" w:ascii="黑体" w:hAnsi="黑体" w:eastAsia="黑体"/>
          <w:sz w:val="32"/>
          <w:highlight w:val="none"/>
        </w:rPr>
      </w:r>
      <w:r/>
    </w:p>
    <w:p>
      <w:pPr>
        <w:pStyle w:val="850"/>
        <w:ind w:firstLine="1904"/>
        <w:rPr>
          <w:rFonts w:hint="eastAsia" w:ascii="黑体" w:hAnsi="黑体" w:eastAsia="黑体"/>
          <w:sz w:val="32"/>
          <w:highlight w:val="none"/>
        </w:rPr>
      </w:pPr>
      <w:r>
        <w:rPr>
          <w:rFonts w:hint="eastAsia" w:ascii="黑体" w:hAnsi="黑体" w:eastAsia="黑体"/>
          <w:sz w:val="32"/>
          <w:highlight w:val="none"/>
        </w:rPr>
      </w:r>
      <w:r/>
    </w:p>
    <w:p>
      <w:pPr>
        <w:pStyle w:val="850"/>
        <w:ind w:firstLine="1904"/>
        <w:rPr>
          <w:rFonts w:hint="eastAsia" w:ascii="黑体" w:hAnsi="黑体" w:eastAsia="黑体"/>
          <w:sz w:val="32"/>
          <w:highlight w:val="none"/>
        </w:rPr>
      </w:pPr>
      <w:r>
        <w:rPr>
          <w:rFonts w:hint="eastAsia" w:ascii="黑体" w:hAnsi="黑体" w:eastAsia="黑体"/>
          <w:sz w:val="32"/>
          <w:highlight w:val="none"/>
        </w:rPr>
      </w:r>
      <w:r/>
    </w:p>
    <w:p>
      <w:pPr>
        <w:pStyle w:val="850"/>
        <w:ind w:firstLine="1904"/>
        <w:rPr>
          <w:rFonts w:hint="eastAsia" w:ascii="黑体" w:hAnsi="黑体" w:eastAsia="黑体"/>
          <w:sz w:val="32"/>
          <w:highlight w:val="none"/>
        </w:rPr>
      </w:pPr>
      <w:r>
        <w:rPr>
          <w:rFonts w:hint="eastAsia" w:ascii="黑体" w:hAnsi="黑体" w:eastAsia="黑体"/>
          <w:sz w:val="32"/>
          <w:highlight w:val="none"/>
        </w:rPr>
      </w:r>
      <w:r/>
    </w:p>
    <w:p>
      <w:pPr>
        <w:pStyle w:val="850"/>
        <w:ind w:firstLine="2645"/>
        <w:rPr>
          <w:rFonts w:hint="eastAsia" w:ascii="黑体" w:hAnsi="黑体" w:eastAsia="黑体"/>
          <w:b/>
          <w:sz w:val="32"/>
          <w:highlight w:val="none"/>
        </w:rPr>
      </w:pPr>
      <w:r>
        <w:rPr>
          <w:rFonts w:hint="eastAsia" w:ascii="黑体" w:hAnsi="黑体" w:eastAsia="黑体"/>
          <w:b/>
          <w:sz w:val="36"/>
          <w:szCs w:val="24"/>
          <w:highlight w:val="none"/>
        </w:rPr>
        <w:t xml:space="preserve">二0二</w:t>
      </w:r>
      <w:r>
        <w:rPr>
          <w:rFonts w:hint="eastAsia" w:ascii="黑体" w:hAnsi="黑体" w:eastAsia="黑体"/>
          <w:b/>
          <w:sz w:val="36"/>
          <w:szCs w:val="24"/>
          <w:highlight w:val="none"/>
          <w:lang w:val="en-US" w:eastAsia="zh-CN"/>
        </w:rPr>
        <w:t xml:space="preserve">六</w:t>
      </w:r>
      <w:r>
        <w:rPr>
          <w:rFonts w:hint="eastAsia" w:ascii="黑体" w:hAnsi="黑体" w:eastAsia="黑体"/>
          <w:b/>
          <w:sz w:val="36"/>
          <w:szCs w:val="24"/>
          <w:highlight w:val="none"/>
        </w:rPr>
        <w:t xml:space="preserve">年    月    日</w:t>
      </w:r>
      <w:r/>
    </w:p>
    <w:p>
      <w:pPr>
        <w:spacing w:line="640" w:lineRule="exact"/>
        <w:rPr>
          <w:rFonts w:hint="eastAsia" w:ascii="宋体" w:hAnsi="宋体"/>
          <w:sz w:val="28"/>
          <w:szCs w:val="28"/>
          <w:highlight w:val="none"/>
        </w:rPr>
      </w:pPr>
      <w:r>
        <w:rPr>
          <w:rFonts w:hint="eastAsia" w:ascii="宋体" w:hAnsi="宋体"/>
          <w:sz w:val="28"/>
          <w:szCs w:val="28"/>
          <w:highlight w:val="none"/>
        </w:rPr>
      </w:r>
      <w:r/>
    </w:p>
    <w:p>
      <w:pPr>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column"/>
      </w:r>
      <w:r>
        <w:rPr>
          <w:rFonts w:hint="eastAsia" w:ascii="仿宋" w:hAnsi="仿宋" w:eastAsia="仿宋"/>
          <w:b/>
          <w:bCs/>
          <w:sz w:val="32"/>
          <w:szCs w:val="32"/>
          <w:highlight w:val="none"/>
        </w:rPr>
        <w:t xml:space="preserve">一、谈判函</w:t>
      </w:r>
      <w:r/>
    </w:p>
    <w:p>
      <w:pPr>
        <w:spacing w:line="64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‌盱眙县马坝镇人民政府</w:t>
      </w:r>
      <w:r>
        <w:rPr>
          <w:rFonts w:hint="eastAsia" w:ascii="仿宋" w:hAnsi="仿宋" w:eastAsia="仿宋"/>
          <w:sz w:val="28"/>
          <w:highlight w:val="none"/>
        </w:rPr>
        <w:t xml:space="preserve">:</w:t>
      </w:r>
      <w:r/>
    </w:p>
    <w:p>
      <w:pPr>
        <w:pStyle w:val="873"/>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谈判文件（包括更正公告，如果有的话）收悉，我们经详细审阅和研究，现决定参加本项目谈判。</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（供应商单位名称），全权处理本次项目谈判的有关事宜。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873"/>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3、按照谈判文件中规定各项要求，我方愿以</w:t>
      </w:r>
      <w:r>
        <w:rPr>
          <w:rFonts w:hint="eastAsia" w:ascii="仿宋" w:hAnsi="仿宋" w:eastAsia="仿宋"/>
          <w:sz w:val="28"/>
          <w:szCs w:val="28"/>
          <w:highlight w:val="none"/>
          <w:lang w:val="en-US" w:eastAsia="zh-CN"/>
        </w:rPr>
        <w:t xml:space="preserve">单价</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w:t>
      </w:r>
      <w:r>
        <w:rPr>
          <w:rFonts w:hint="eastAsia" w:ascii="仿宋" w:hAnsi="仿宋" w:eastAsia="仿宋" w:cs="Arial"/>
          <w:sz w:val="28"/>
          <w:highlight w:val="none"/>
          <w:lang w:val="en-US" w:eastAsia="zh-CN"/>
        </w:rPr>
        <w:t xml:space="preserve">/立方米</w:t>
      </w:r>
      <w:r>
        <w:rPr>
          <w:rFonts w:hint="eastAsia" w:ascii="仿宋" w:hAnsi="仿宋" w:eastAsia="仿宋" w:cs="Arial"/>
          <w:sz w:val="28"/>
          <w:highlight w:val="none"/>
        </w:rPr>
        <w:t xml:space="preserve">（RMB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w:t>
      </w:r>
      <w:r>
        <w:rPr>
          <w:rFonts w:hint="eastAsia" w:ascii="仿宋" w:hAnsi="仿宋" w:eastAsia="仿宋" w:cs="Arial"/>
          <w:sz w:val="28"/>
          <w:highlight w:val="none"/>
          <w:lang w:val="en-US" w:eastAsia="zh-CN"/>
        </w:rPr>
        <w:t xml:space="preserve">/m³</w:t>
      </w:r>
      <w:r>
        <w:rPr>
          <w:rFonts w:hint="eastAsia" w:ascii="仿宋" w:hAnsi="仿宋" w:eastAsia="仿宋" w:cs="Arial"/>
          <w:sz w:val="28"/>
          <w:highlight w:val="none"/>
        </w:rPr>
        <w:t xml:space="preserve">）的谈判报价并按谈判文件的规定要求提供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4、如果我们成交，我们将按谈判文件规定的时间提供货物和服务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谈判文件中第17条规定，本响应文件的有效期为从谈判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6、我们同意向贵方提供贵方可能要求的与谈判有关的任何证据或资料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一旦我方成交，我方将按照谈判文件的规定，严格履行合同的责任和义务，并保证按谈判文件中规定的时间内提供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3"/>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873"/>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50"/>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lang w:val="en-US" w:eastAsia="zh-CN"/>
        </w:rPr>
        <w:t xml:space="preserve">二</w:t>
      </w:r>
      <w:r>
        <w:rPr>
          <w:rFonts w:hint="eastAsia" w:ascii="仿宋" w:hAnsi="仿宋" w:eastAsia="仿宋"/>
          <w:b/>
          <w:bCs/>
          <w:sz w:val="32"/>
          <w:szCs w:val="32"/>
          <w:highlight w:val="none"/>
        </w:rPr>
        <w:t xml:space="preserve">、资质审查时供应商必须提交的资格证明文件</w:t>
      </w:r>
      <w:r/>
    </w:p>
    <w:p>
      <w:pPr>
        <w:pStyle w:val="850"/>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zh-CN"/>
        </w:rPr>
        <w:t xml:space="preserve">、</w:t>
      </w:r>
      <w:r>
        <w:rPr>
          <w:rFonts w:hint="eastAsia" w:ascii="仿宋" w:hAnsi="仿宋" w:eastAsia="仿宋"/>
          <w:sz w:val="28"/>
          <w:szCs w:val="28"/>
          <w:highlight w:val="none"/>
        </w:rPr>
        <w:t xml:space="preserve">根据本项目的特定资格要求，</w:t>
      </w:r>
      <w:r>
        <w:rPr>
          <w:rFonts w:hint="eastAsia" w:ascii="仿宋" w:hAnsi="仿宋" w:eastAsia="仿宋"/>
          <w:color w:val="000000"/>
          <w:sz w:val="28"/>
          <w:szCs w:val="28"/>
          <w:highlight w:val="none"/>
          <w:lang w:val="zh-CN"/>
        </w:rPr>
        <w:t xml:space="preserve">投标人还须提供下列资料</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p>
    <w:p>
      <w:pPr>
        <w:ind w:firstLine="560"/>
        <w:spacing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（2）</w:t>
      </w:r>
      <w:r/>
    </w:p>
    <w:p>
      <w:pPr>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2557"/>
        <w:spacing w:line="440" w:lineRule="exact"/>
        <w:rPr>
          <w:rFonts w:hint="eastAsia" w:ascii="仿宋" w:hAnsi="仿宋" w:eastAsia="仿宋"/>
          <w:b/>
          <w:sz w:val="32"/>
          <w:szCs w:val="32"/>
          <w:highlight w:val="none"/>
        </w:rPr>
      </w:pPr>
      <w:r/>
      <w:bookmarkStart w:id="32" w:name="_Toc157775454"/>
      <w:r>
        <w:rPr>
          <w:rFonts w:hint="eastAsia" w:ascii="仿宋" w:hAnsi="仿宋" w:eastAsia="仿宋"/>
          <w:b/>
          <w:sz w:val="32"/>
          <w:szCs w:val="32"/>
          <w:highlight w:val="none"/>
          <w:lang w:val="en-US" w:eastAsia="zh-CN"/>
        </w:rPr>
        <w:t xml:space="preserve">三</w:t>
      </w:r>
      <w:r>
        <w:rPr>
          <w:rFonts w:hint="eastAsia" w:ascii="仿宋" w:hAnsi="仿宋" w:eastAsia="仿宋"/>
          <w:b/>
          <w:sz w:val="32"/>
          <w:szCs w:val="32"/>
          <w:highlight w:val="none"/>
        </w:rPr>
        <w:t xml:space="preserve">、示范格式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bookmarkEnd w:id="32"/>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73"/>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参加谈判的，必须附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身份证扫描件加盖供应商电子签章。</w:t>
      </w:r>
      <w:r>
        <w:rPr>
          <w:rFonts w:hint="eastAsia" w:ascii="仿宋" w:hAnsi="仿宋" w:eastAsia="仿宋"/>
          <w:color w:val="000000"/>
          <w:sz w:val="28"/>
          <w:szCs w:val="28"/>
          <w:highlight w:val="none"/>
        </w:rPr>
        <w:t xml:space="preserve">法定代表人授权其他人参加谈判的，仅需填写“授权委托书”。</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val="en-US" w:eastAsia="zh-CN"/>
        </w:rPr>
        <w:t xml:space="preserve">‌盱眙县马坝镇人民政府</w:t>
      </w:r>
      <w:r>
        <w:rPr>
          <w:rFonts w:hint="eastAsia" w:ascii="仿宋" w:hAnsi="仿宋" w:eastAsia="仿宋"/>
          <w:bCs/>
          <w:color w:val="000000"/>
          <w:sz w:val="30"/>
          <w:szCs w:val="28"/>
          <w:highlight w:val="none"/>
        </w:rPr>
        <w:t xml:space="preserve">:</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val="en-US" w:eastAsia="zh-CN"/>
        </w:rPr>
        <w:t xml:space="preserve">‌盱眙县马坝镇人民政府</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w:t>
      </w:r>
      <w:r>
        <w:rPr>
          <w:rFonts w:hint="eastAsia" w:ascii="仿宋" w:hAnsi="仿宋" w:eastAsia="仿宋"/>
          <w:color w:val="000000"/>
          <w:sz w:val="28"/>
          <w:szCs w:val="28"/>
          <w:highlight w:val="none"/>
          <w:lang w:eastAsia="zh-CN"/>
        </w:rPr>
        <w:t xml:space="preserve">响应文件</w:t>
      </w:r>
      <w:r>
        <w:rPr>
          <w:rFonts w:hint="eastAsia" w:ascii="仿宋" w:hAnsi="仿宋" w:eastAsia="仿宋"/>
          <w:color w:val="000000"/>
          <w:sz w:val="28"/>
          <w:szCs w:val="28"/>
          <w:highlight w:val="none"/>
        </w:rPr>
        <w:t xml:space="preserve">，与</w:t>
      </w:r>
      <w:r>
        <w:rPr>
          <w:rFonts w:hint="eastAsia" w:ascii="仿宋" w:hAnsi="仿宋" w:eastAsia="仿宋"/>
          <w:color w:val="000000"/>
          <w:sz w:val="28"/>
          <w:szCs w:val="28"/>
          <w:highlight w:val="none"/>
          <w:lang w:eastAsia="zh-CN"/>
        </w:rPr>
        <w:t xml:space="preserve">采购人</w:t>
      </w:r>
      <w:r>
        <w:rPr>
          <w:rFonts w:hint="eastAsia" w:ascii="仿宋" w:hAnsi="仿宋" w:eastAsia="仿宋"/>
          <w:color w:val="000000"/>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b/>
          <w:sz w:val="32"/>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受托人参加谈判的，必须附受托人身份证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件加盖供应商电子签章。</w:t>
      </w:r>
      <w:r>
        <w:rPr>
          <w:rFonts w:hint="eastAsia" w:ascii="仿宋" w:hAnsi="仿宋" w:eastAsia="仿宋"/>
          <w:color w:val="000000"/>
          <w:sz w:val="28"/>
          <w:szCs w:val="28"/>
          <w:highlight w:val="none"/>
        </w:rPr>
        <w:t xml:space="preserve">法定代表人直接参加谈判的，仅需填写“法定代表人资格证明”。</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符合《政府采购法》第二十二条规定条件的声明函</w:t>
      </w:r>
      <w:r/>
    </w:p>
    <w:p>
      <w:pPr>
        <w:pStyle w:val="843"/>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‌盱眙县马坝镇人民政府</w:t>
      </w:r>
      <w:r>
        <w:rPr>
          <w:rFonts w:hint="eastAsia" w:ascii="仿宋" w:hAnsi="仿宋" w:eastAsia="仿宋"/>
          <w:bCs/>
          <w:color w:val="000000"/>
          <w:sz w:val="28"/>
          <w:szCs w:val="28"/>
          <w:highlight w:val="none"/>
        </w:rPr>
        <w:t xml:space="preserve">:</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jc w:val="right"/>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br w:type="column"/>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numPr>
          <w:ilvl w:val="0"/>
          <w:numId w:val="5"/>
        </w:numPr>
        <w:jc w:val="center"/>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企业声明函（货物类）</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‌盱眙县马坝镇人民政府</w:t>
      </w:r>
      <w:r>
        <w:rPr>
          <w:rFonts w:hint="eastAsia" w:ascii="仿宋" w:hAnsi="仿宋" w:eastAsia="仿宋"/>
          <w:bCs/>
          <w:color w:val="000000"/>
          <w:sz w:val="28"/>
          <w:szCs w:val="28"/>
          <w:highlight w:val="none"/>
        </w:rPr>
        <w:t xml:space="preserve">:</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p>
    <w:p>
      <w:pPr>
        <w:pStyle w:val="843"/>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43"/>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43"/>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（二）企业声明函</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‌盱眙县马坝镇人民政府</w:t>
      </w:r>
      <w:r>
        <w:rPr>
          <w:rFonts w:hint="eastAsia" w:ascii="仿宋" w:hAnsi="仿宋" w:eastAsia="仿宋"/>
          <w:bCs/>
          <w:color w:val="000000"/>
          <w:sz w:val="28"/>
          <w:szCs w:val="28"/>
          <w:highlight w:val="none"/>
        </w:rPr>
        <w:t xml:space="preserve">:</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43"/>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43"/>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43"/>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43"/>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43"/>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43"/>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‌盱眙县马坝镇人民政府</w:t>
      </w:r>
      <w:r>
        <w:rPr>
          <w:rFonts w:hint="eastAsia" w:ascii="仿宋" w:hAnsi="仿宋" w:eastAsia="仿宋"/>
          <w:bCs/>
          <w:color w:val="000000"/>
          <w:sz w:val="28"/>
          <w:szCs w:val="28"/>
          <w:highlight w:val="none"/>
        </w:rPr>
        <w:t xml:space="preserve">:</w:t>
      </w:r>
      <w:r/>
    </w:p>
    <w:p>
      <w:pPr>
        <w:pStyle w:val="843"/>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w:t>
      </w:r>
      <w:r>
        <w:rPr>
          <w:rFonts w:hint="eastAsia" w:ascii="仿宋" w:hAnsi="仿宋" w:eastAsia="仿宋"/>
          <w:bCs/>
          <w:color w:val="000000"/>
          <w:sz w:val="28"/>
          <w:szCs w:val="28"/>
          <w:highlight w:val="none"/>
          <w:lang w:eastAsia="zh-CN"/>
        </w:rPr>
        <w:t xml:space="preserve">符合条件的</w:t>
      </w:r>
      <w:r>
        <w:rPr>
          <w:rFonts w:hint="eastAsia" w:ascii="仿宋" w:hAnsi="仿宋" w:eastAsia="仿宋"/>
          <w:bCs/>
          <w:color w:val="000000"/>
          <w:sz w:val="28"/>
          <w:szCs w:val="28"/>
          <w:highlight w:val="none"/>
        </w:rPr>
        <w:t xml:space="preserve">残疾人福利性单位。即，本单位同时满足以下条件:</w:t>
      </w:r>
      <w:r/>
    </w:p>
    <w:p>
      <w:pPr>
        <w:pStyle w:val="843"/>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43"/>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43"/>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43"/>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
    <w:panose1 w:val="02010609060101010101"/>
  </w:font>
  <w:font w:name="华文行楷">
    <w:panose1 w:val="02010800040101010101"/>
  </w:font>
  <w:font w:name="Symbol">
    <w:panose1 w:val="05050102010706020507"/>
  </w:font>
  <w:font w:name="Wingdings">
    <w:panose1 w:val="05000000000000000000"/>
  </w:font>
  <w:font w:name="方正黑体_GBK">
    <w:panose1 w:val="020B0503020202020204"/>
  </w:font>
  <w:font w:name="方正仿宋_GBK">
    <w:panose1 w:val="020B0503020202020204"/>
  </w:font>
  <w:font w:name="Calibri">
    <w:panose1 w:val="020F0502020204030204"/>
  </w:font>
  <w:font w:name="仿宋">
    <w:panose1 w:val="02010609060101010101"/>
  </w:font>
  <w:font w:name="Tahoma">
    <w:panose1 w:val="020B060403050404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Style w:val="847"/>
      </w:rPr>
      <w:framePr w:wrap="around" w:vAnchor="text" w:hAnchor="margin" w:xAlign="center" w:y="1"/>
    </w:pPr>
    <w:r>
      <w:fldChar w:fldCharType="begin"/>
    </w:r>
    <w:r>
      <w:rPr>
        <w:rStyle w:val="847"/>
      </w:rPr>
      <w:instrText xml:space="preserve">PAGE  </w:instrText>
    </w:r>
    <w:r>
      <w:fldChar w:fldCharType="separate"/>
    </w:r>
    <w:r>
      <w:rPr>
        <w:rStyle w:val="847"/>
      </w:rPr>
      <w:t xml:space="preserve">8</w:t>
    </w:r>
    <w:r>
      <w:fldChar w:fldCharType="end"/>
    </w:r>
    <w:r/>
  </w:p>
  <w:p>
    <w:pPr>
      <w:pStyle w:val="8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Style w:val="847"/>
      </w:rPr>
      <w:framePr w:wrap="around" w:vAnchor="text" w:hAnchor="margin" w:xAlign="center" w:y="1"/>
    </w:pPr>
    <w:r>
      <w:fldChar w:fldCharType="begin"/>
    </w:r>
    <w:r>
      <w:rPr>
        <w:rStyle w:val="847"/>
      </w:rPr>
      <w:instrText xml:space="preserve">PAGE  </w:instrText>
    </w:r>
    <w:r>
      <w:fldChar w:fldCharType="end"/>
    </w:r>
    <w:r/>
  </w:p>
  <w:p>
    <w:pPr>
      <w:pStyle w:val="8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14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40"/>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42"/>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第%1章 "/>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0"/>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7" w:default="1">
    <w:name w:val="Normal"/>
    <w:link w:val="8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8">
    <w:name w:val="Heading 1"/>
    <w:basedOn w:val="657"/>
    <w:next w:val="657"/>
    <w:link w:val="692"/>
    <w:uiPriority w:val="9"/>
    <w:qFormat/>
    <w:pPr>
      <w:keepLines/>
      <w:keepNext/>
      <w:spacing w:before="480" w:after="200"/>
      <w:outlineLvl w:val="0"/>
    </w:pPr>
    <w:rPr>
      <w:rFonts w:ascii="Arial" w:hAnsi="Arial" w:eastAsia="Arial" w:cs="Arial"/>
      <w:sz w:val="40"/>
      <w:szCs w:val="40"/>
    </w:rPr>
  </w:style>
  <w:style w:type="paragraph" w:styleId="659">
    <w:name w:val="Heading 2"/>
    <w:basedOn w:val="657"/>
    <w:next w:val="657"/>
    <w:link w:val="693"/>
    <w:uiPriority w:val="9"/>
    <w:unhideWhenUsed/>
    <w:qFormat/>
    <w:pPr>
      <w:keepLines/>
      <w:keepNext/>
      <w:spacing w:before="360" w:after="200"/>
      <w:outlineLvl w:val="1"/>
    </w:pPr>
    <w:rPr>
      <w:rFonts w:ascii="Arial" w:hAnsi="Arial" w:eastAsia="Arial" w:cs="Arial"/>
      <w:sz w:val="34"/>
    </w:rPr>
  </w:style>
  <w:style w:type="paragraph" w:styleId="660">
    <w:name w:val="Heading 3"/>
    <w:basedOn w:val="657"/>
    <w:next w:val="657"/>
    <w:link w:val="694"/>
    <w:uiPriority w:val="9"/>
    <w:unhideWhenUsed/>
    <w:qFormat/>
    <w:pPr>
      <w:keepLines/>
      <w:keepNext/>
      <w:spacing w:before="320" w:after="200"/>
      <w:outlineLvl w:val="2"/>
    </w:pPr>
    <w:rPr>
      <w:rFonts w:ascii="Arial" w:hAnsi="Arial" w:eastAsia="Arial" w:cs="Arial"/>
      <w:sz w:val="30"/>
      <w:szCs w:val="30"/>
    </w:rPr>
  </w:style>
  <w:style w:type="paragraph" w:styleId="661">
    <w:name w:val="Heading 4"/>
    <w:basedOn w:val="657"/>
    <w:next w:val="657"/>
    <w:link w:val="695"/>
    <w:uiPriority w:val="9"/>
    <w:unhideWhenUsed/>
    <w:qFormat/>
    <w:pPr>
      <w:keepLines/>
      <w:keepNext/>
      <w:spacing w:before="320" w:after="200"/>
      <w:outlineLvl w:val="3"/>
    </w:pPr>
    <w:rPr>
      <w:rFonts w:ascii="Arial" w:hAnsi="Arial" w:eastAsia="Arial" w:cs="Arial"/>
      <w:b/>
      <w:bCs/>
      <w:sz w:val="26"/>
      <w:szCs w:val="26"/>
    </w:rPr>
  </w:style>
  <w:style w:type="paragraph" w:styleId="662">
    <w:name w:val="Heading 5"/>
    <w:basedOn w:val="657"/>
    <w:next w:val="657"/>
    <w:link w:val="696"/>
    <w:uiPriority w:val="9"/>
    <w:unhideWhenUsed/>
    <w:qFormat/>
    <w:pPr>
      <w:keepLines/>
      <w:keepNext/>
      <w:spacing w:before="320" w:after="200"/>
      <w:outlineLvl w:val="4"/>
    </w:pPr>
    <w:rPr>
      <w:rFonts w:ascii="Arial" w:hAnsi="Arial" w:eastAsia="Arial" w:cs="Arial"/>
      <w:b/>
      <w:bCs/>
      <w:sz w:val="24"/>
      <w:szCs w:val="24"/>
    </w:rPr>
  </w:style>
  <w:style w:type="paragraph" w:styleId="663">
    <w:name w:val="Heading 6"/>
    <w:basedOn w:val="657"/>
    <w:next w:val="657"/>
    <w:link w:val="697"/>
    <w:uiPriority w:val="9"/>
    <w:unhideWhenUsed/>
    <w:qFormat/>
    <w:pPr>
      <w:keepLines/>
      <w:keepNext/>
      <w:spacing w:before="320" w:after="200"/>
      <w:outlineLvl w:val="5"/>
    </w:pPr>
    <w:rPr>
      <w:rFonts w:ascii="Arial" w:hAnsi="Arial" w:eastAsia="Arial" w:cs="Arial"/>
      <w:b/>
      <w:bCs/>
      <w:sz w:val="22"/>
      <w:szCs w:val="22"/>
    </w:rPr>
  </w:style>
  <w:style w:type="paragraph" w:styleId="664">
    <w:name w:val="Heading 7"/>
    <w:basedOn w:val="657"/>
    <w:next w:val="657"/>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65">
    <w:name w:val="Heading 8"/>
    <w:basedOn w:val="657"/>
    <w:next w:val="657"/>
    <w:link w:val="699"/>
    <w:uiPriority w:val="9"/>
    <w:unhideWhenUsed/>
    <w:qFormat/>
    <w:pPr>
      <w:keepLines/>
      <w:keepNext/>
      <w:spacing w:before="320" w:after="200"/>
      <w:outlineLvl w:val="7"/>
    </w:pPr>
    <w:rPr>
      <w:rFonts w:ascii="Arial" w:hAnsi="Arial" w:eastAsia="Arial" w:cs="Arial"/>
      <w:i/>
      <w:iCs/>
      <w:sz w:val="22"/>
      <w:szCs w:val="22"/>
    </w:rPr>
  </w:style>
  <w:style w:type="paragraph" w:styleId="666">
    <w:name w:val="Heading 9"/>
    <w:basedOn w:val="657"/>
    <w:next w:val="657"/>
    <w:link w:val="700"/>
    <w:uiPriority w:val="9"/>
    <w:unhideWhenUsed/>
    <w:qFormat/>
    <w:pPr>
      <w:keepLines/>
      <w:keepNext/>
      <w:spacing w:before="320" w:after="200"/>
      <w:outlineLvl w:val="8"/>
    </w:pPr>
    <w:rPr>
      <w:rFonts w:ascii="Arial" w:hAnsi="Arial" w:eastAsia="Arial" w:cs="Arial"/>
      <w:i/>
      <w:iCs/>
      <w:sz w:val="21"/>
      <w:szCs w:val="21"/>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name w:val="toc 7"/>
    <w:basedOn w:val="657"/>
    <w:next w:val="657"/>
    <w:uiPriority w:val="39"/>
    <w:unhideWhenUsed/>
    <w:qFormat/>
    <w:pPr>
      <w:ind w:left="1701" w:right="0" w:firstLine="0"/>
      <w:spacing w:after="57"/>
    </w:pPr>
  </w:style>
  <w:style w:type="paragraph" w:styleId="670">
    <w:name w:val="Caption"/>
    <w:basedOn w:val="657"/>
    <w:next w:val="657"/>
    <w:uiPriority w:val="35"/>
    <w:semiHidden/>
    <w:unhideWhenUsed/>
    <w:qFormat/>
    <w:pPr>
      <w:spacing w:line="276" w:lineRule="auto"/>
    </w:pPr>
    <w:rPr>
      <w:b/>
      <w:bCs/>
      <w:color w:val="4f81bd" w:themeColor="accent1"/>
      <w:sz w:val="18"/>
      <w:szCs w:val="18"/>
    </w:rPr>
  </w:style>
  <w:style w:type="paragraph" w:styleId="671">
    <w:name w:val="Body Text"/>
    <w:basedOn w:val="657"/>
    <w:next w:val="672"/>
    <w:uiPriority w:val="99"/>
    <w:qFormat/>
    <w:pPr>
      <w:spacing w:after="120" w:line="360" w:lineRule="auto"/>
      <w:widowControl w:val="off"/>
    </w:pPr>
  </w:style>
  <w:style w:type="paragraph" w:styleId="672">
    <w:name w:val="Body Text First Indent"/>
    <w:basedOn w:val="671"/>
    <w:next w:val="673"/>
    <w:uiPriority w:val="99"/>
    <w:qFormat/>
    <w:pPr>
      <w:ind w:firstLine="420"/>
    </w:pPr>
  </w:style>
  <w:style w:type="paragraph" w:styleId="673">
    <w:name w:val="toc 6"/>
    <w:basedOn w:val="657"/>
    <w:next w:val="657"/>
    <w:uiPriority w:val="39"/>
    <w:unhideWhenUsed/>
    <w:qFormat/>
    <w:pPr>
      <w:ind w:left="1417" w:right="0" w:firstLine="0"/>
      <w:spacing w:after="57"/>
    </w:pPr>
  </w:style>
  <w:style w:type="paragraph" w:styleId="674">
    <w:name w:val="toc 5"/>
    <w:basedOn w:val="657"/>
    <w:next w:val="657"/>
    <w:uiPriority w:val="39"/>
    <w:unhideWhenUsed/>
    <w:qFormat/>
    <w:pPr>
      <w:ind w:left="1134" w:right="0" w:firstLine="0"/>
      <w:spacing w:after="57"/>
    </w:pPr>
  </w:style>
  <w:style w:type="paragraph" w:styleId="675">
    <w:name w:val="toc 3"/>
    <w:basedOn w:val="657"/>
    <w:next w:val="657"/>
    <w:uiPriority w:val="39"/>
    <w:unhideWhenUsed/>
    <w:qFormat/>
    <w:pPr>
      <w:ind w:left="567" w:right="0" w:firstLine="0"/>
      <w:spacing w:after="57"/>
    </w:pPr>
  </w:style>
  <w:style w:type="paragraph" w:styleId="676">
    <w:name w:val="toc 8"/>
    <w:basedOn w:val="657"/>
    <w:next w:val="657"/>
    <w:uiPriority w:val="39"/>
    <w:unhideWhenUsed/>
    <w:qFormat/>
    <w:pPr>
      <w:ind w:left="1984" w:right="0" w:firstLine="0"/>
      <w:spacing w:after="57"/>
    </w:pPr>
  </w:style>
  <w:style w:type="paragraph" w:styleId="677">
    <w:name w:val="endnote text"/>
    <w:basedOn w:val="657"/>
    <w:link w:val="838"/>
    <w:uiPriority w:val="99"/>
    <w:semiHidden/>
    <w:unhideWhenUsed/>
    <w:qFormat/>
    <w:pPr>
      <w:spacing w:after="0" w:line="240" w:lineRule="auto"/>
    </w:pPr>
    <w:rPr>
      <w:sz w:val="20"/>
    </w:rPr>
  </w:style>
  <w:style w:type="paragraph" w:styleId="678">
    <w:name w:val="Footer"/>
    <w:basedOn w:val="657"/>
    <w:link w:val="711"/>
    <w:uiPriority w:val="99"/>
    <w:unhideWhenUsed/>
    <w:qFormat/>
    <w:pPr>
      <w:spacing w:after="0" w:line="240" w:lineRule="auto"/>
      <w:tabs>
        <w:tab w:val="center" w:pos="7143" w:leader="none"/>
        <w:tab w:val="right" w:pos="14287" w:leader="none"/>
      </w:tabs>
    </w:pPr>
  </w:style>
  <w:style w:type="paragraph" w:styleId="679">
    <w:name w:val="Header"/>
    <w:basedOn w:val="657"/>
    <w:link w:val="709"/>
    <w:uiPriority w:val="99"/>
    <w:unhideWhenUsed/>
    <w:qFormat/>
    <w:pPr>
      <w:spacing w:after="0" w:line="240" w:lineRule="auto"/>
      <w:tabs>
        <w:tab w:val="center" w:pos="7143" w:leader="none"/>
        <w:tab w:val="right" w:pos="14287" w:leader="none"/>
      </w:tabs>
    </w:pPr>
  </w:style>
  <w:style w:type="paragraph" w:styleId="680">
    <w:name w:val="toc 1"/>
    <w:basedOn w:val="657"/>
    <w:next w:val="657"/>
    <w:uiPriority w:val="39"/>
    <w:unhideWhenUsed/>
    <w:qFormat/>
    <w:pPr>
      <w:ind w:left="0" w:right="0" w:firstLine="0"/>
      <w:spacing w:after="57"/>
    </w:pPr>
  </w:style>
  <w:style w:type="paragraph" w:styleId="681">
    <w:name w:val="toc 4"/>
    <w:basedOn w:val="657"/>
    <w:next w:val="657"/>
    <w:uiPriority w:val="39"/>
    <w:unhideWhenUsed/>
    <w:qFormat/>
    <w:pPr>
      <w:ind w:left="850" w:right="0" w:firstLine="0"/>
      <w:spacing w:after="57"/>
    </w:pPr>
  </w:style>
  <w:style w:type="paragraph" w:styleId="682">
    <w:name w:val="Subtitle"/>
    <w:basedOn w:val="657"/>
    <w:next w:val="657"/>
    <w:link w:val="704"/>
    <w:uiPriority w:val="11"/>
    <w:qFormat/>
    <w:pPr>
      <w:spacing w:before="200" w:after="200"/>
    </w:pPr>
    <w:rPr>
      <w:sz w:val="24"/>
      <w:szCs w:val="24"/>
    </w:rPr>
  </w:style>
  <w:style w:type="paragraph" w:styleId="683">
    <w:name w:val="footnote text"/>
    <w:basedOn w:val="657"/>
    <w:link w:val="837"/>
    <w:uiPriority w:val="99"/>
    <w:semiHidden/>
    <w:unhideWhenUsed/>
    <w:qFormat/>
    <w:pPr>
      <w:spacing w:after="40" w:line="240" w:lineRule="auto"/>
    </w:pPr>
    <w:rPr>
      <w:sz w:val="18"/>
    </w:rPr>
  </w:style>
  <w:style w:type="paragraph" w:styleId="684">
    <w:name w:val="table of figures"/>
    <w:basedOn w:val="657"/>
    <w:next w:val="657"/>
    <w:uiPriority w:val="99"/>
    <w:unhideWhenUsed/>
    <w:qFormat/>
    <w:pPr>
      <w:spacing w:after="0" w:afterAutospacing="0"/>
    </w:pPr>
  </w:style>
  <w:style w:type="paragraph" w:styleId="685">
    <w:name w:val="toc 2"/>
    <w:basedOn w:val="657"/>
    <w:next w:val="657"/>
    <w:uiPriority w:val="39"/>
    <w:unhideWhenUsed/>
    <w:qFormat/>
    <w:pPr>
      <w:ind w:left="283" w:right="0" w:firstLine="0"/>
      <w:spacing w:after="57"/>
    </w:pPr>
  </w:style>
  <w:style w:type="paragraph" w:styleId="686">
    <w:name w:val="toc 9"/>
    <w:basedOn w:val="657"/>
    <w:next w:val="657"/>
    <w:uiPriority w:val="39"/>
    <w:unhideWhenUsed/>
    <w:qFormat/>
    <w:pPr>
      <w:ind w:left="2268" w:right="0" w:firstLine="0"/>
      <w:spacing w:after="57"/>
    </w:pPr>
  </w:style>
  <w:style w:type="paragraph" w:styleId="687">
    <w:name w:val="Title"/>
    <w:basedOn w:val="657"/>
    <w:next w:val="657"/>
    <w:link w:val="703"/>
    <w:uiPriority w:val="10"/>
    <w:qFormat/>
    <w:pPr>
      <w:contextualSpacing/>
      <w:spacing w:before="300" w:after="200"/>
    </w:pPr>
    <w:rPr>
      <w:sz w:val="48"/>
      <w:szCs w:val="48"/>
    </w:rPr>
  </w:style>
  <w:style w:type="table" w:styleId="6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endnote reference"/>
    <w:uiPriority w:val="99"/>
    <w:semiHidden/>
    <w:unhideWhenUsed/>
    <w:qFormat/>
    <w:rPr>
      <w:vertAlign w:val="superscript"/>
    </w:rPr>
  </w:style>
  <w:style w:type="character" w:styleId="690">
    <w:name w:val="Hyperlink"/>
    <w:uiPriority w:val="99"/>
    <w:unhideWhenUsed/>
    <w:qFormat/>
    <w:rPr>
      <w:color w:val="0000ff" w:themeColor="hyperlink"/>
      <w:u w:val="single"/>
    </w:rPr>
  </w:style>
  <w:style w:type="character" w:styleId="691">
    <w:name w:val="footnote reference"/>
    <w:uiPriority w:val="99"/>
    <w:unhideWhenUsed/>
    <w:qFormat/>
    <w:rPr>
      <w:vertAlign w:val="superscript"/>
    </w:rPr>
  </w:style>
  <w:style w:type="character" w:styleId="692" w:customStyle="1">
    <w:name w:val="Heading 1 Char"/>
    <w:link w:val="658"/>
    <w:uiPriority w:val="9"/>
    <w:qFormat/>
    <w:rPr>
      <w:rFonts w:ascii="Arial" w:hAnsi="Arial" w:eastAsia="Arial" w:cs="Arial"/>
      <w:sz w:val="40"/>
      <w:szCs w:val="40"/>
    </w:rPr>
  </w:style>
  <w:style w:type="character" w:styleId="693" w:customStyle="1">
    <w:name w:val="Heading 2 Char"/>
    <w:link w:val="659"/>
    <w:uiPriority w:val="9"/>
    <w:qFormat/>
    <w:rPr>
      <w:rFonts w:ascii="Arial" w:hAnsi="Arial" w:eastAsia="Arial" w:cs="Arial"/>
      <w:sz w:val="34"/>
    </w:rPr>
  </w:style>
  <w:style w:type="character" w:styleId="694" w:customStyle="1">
    <w:name w:val="Heading 3 Char"/>
    <w:link w:val="660"/>
    <w:uiPriority w:val="9"/>
    <w:qFormat/>
    <w:rPr>
      <w:rFonts w:ascii="Arial" w:hAnsi="Arial" w:eastAsia="Arial" w:cs="Arial"/>
      <w:sz w:val="30"/>
      <w:szCs w:val="30"/>
    </w:rPr>
  </w:style>
  <w:style w:type="character" w:styleId="695" w:customStyle="1">
    <w:name w:val="Heading 4 Char"/>
    <w:link w:val="661"/>
    <w:uiPriority w:val="9"/>
    <w:qFormat/>
    <w:rPr>
      <w:rFonts w:ascii="Arial" w:hAnsi="Arial" w:eastAsia="Arial" w:cs="Arial"/>
      <w:b/>
      <w:bCs/>
      <w:sz w:val="26"/>
      <w:szCs w:val="26"/>
    </w:rPr>
  </w:style>
  <w:style w:type="character" w:styleId="696" w:customStyle="1">
    <w:name w:val="Heading 5 Char"/>
    <w:link w:val="662"/>
    <w:uiPriority w:val="9"/>
    <w:qFormat/>
    <w:rPr>
      <w:rFonts w:ascii="Arial" w:hAnsi="Arial" w:eastAsia="Arial" w:cs="Arial"/>
      <w:b/>
      <w:bCs/>
      <w:sz w:val="24"/>
      <w:szCs w:val="24"/>
    </w:rPr>
  </w:style>
  <w:style w:type="character" w:styleId="697" w:customStyle="1">
    <w:name w:val="Heading 6 Char"/>
    <w:link w:val="663"/>
    <w:uiPriority w:val="9"/>
    <w:qFormat/>
    <w:rPr>
      <w:rFonts w:ascii="Arial" w:hAnsi="Arial" w:eastAsia="Arial" w:cs="Arial"/>
      <w:b/>
      <w:bCs/>
      <w:sz w:val="22"/>
      <w:szCs w:val="22"/>
    </w:rPr>
  </w:style>
  <w:style w:type="character" w:styleId="698" w:customStyle="1">
    <w:name w:val="Heading 7 Char"/>
    <w:link w:val="664"/>
    <w:uiPriority w:val="9"/>
    <w:qFormat/>
    <w:rPr>
      <w:rFonts w:ascii="Arial" w:hAnsi="Arial" w:eastAsia="Arial" w:cs="Arial"/>
      <w:b/>
      <w:bCs/>
      <w:i/>
      <w:iCs/>
      <w:sz w:val="22"/>
      <w:szCs w:val="22"/>
    </w:rPr>
  </w:style>
  <w:style w:type="character" w:styleId="699" w:customStyle="1">
    <w:name w:val="Heading 8 Char"/>
    <w:link w:val="665"/>
    <w:uiPriority w:val="9"/>
    <w:qFormat/>
    <w:rPr>
      <w:rFonts w:ascii="Arial" w:hAnsi="Arial" w:eastAsia="Arial" w:cs="Arial"/>
      <w:i/>
      <w:iCs/>
      <w:sz w:val="22"/>
      <w:szCs w:val="22"/>
    </w:rPr>
  </w:style>
  <w:style w:type="character" w:styleId="700" w:customStyle="1">
    <w:name w:val="Heading 9 Char"/>
    <w:link w:val="666"/>
    <w:uiPriority w:val="9"/>
    <w:qFormat/>
    <w:rPr>
      <w:rFonts w:ascii="Arial" w:hAnsi="Arial" w:eastAsia="Arial" w:cs="Arial"/>
      <w:i/>
      <w:iCs/>
      <w:sz w:val="21"/>
      <w:szCs w:val="21"/>
    </w:rPr>
  </w:style>
  <w:style w:type="paragraph" w:styleId="701">
    <w:name w:val="List Paragraph"/>
    <w:basedOn w:val="657"/>
    <w:uiPriority w:val="34"/>
    <w:qFormat/>
    <w:pPr>
      <w:contextualSpacing/>
      <w:ind w:left="720"/>
    </w:pPr>
  </w:style>
  <w:style w:type="paragraph" w:styleId="702">
    <w:name w:val="No Spacing"/>
    <w:uiPriority w:val="1"/>
    <w:qFormat/>
    <w:pPr>
      <w:spacing w:before="0" w:after="0" w:line="240" w:lineRule="auto"/>
    </w:pPr>
    <w:rPr>
      <w:rFonts w:hint="default" w:ascii="Times New Roman" w:hAnsi="Times New Roman" w:eastAsia="宋体" w:cs="Times New Roman"/>
    </w:rPr>
  </w:style>
  <w:style w:type="character" w:styleId="703" w:customStyle="1">
    <w:name w:val="Title Char"/>
    <w:link w:val="687"/>
    <w:uiPriority w:val="10"/>
    <w:qFormat/>
    <w:rPr>
      <w:sz w:val="48"/>
      <w:szCs w:val="48"/>
    </w:rPr>
  </w:style>
  <w:style w:type="character" w:styleId="704" w:customStyle="1">
    <w:name w:val="Subtitle Char"/>
    <w:link w:val="682"/>
    <w:uiPriority w:val="11"/>
    <w:qFormat/>
    <w:rPr>
      <w:sz w:val="24"/>
      <w:szCs w:val="24"/>
    </w:rPr>
  </w:style>
  <w:style w:type="paragraph" w:styleId="705">
    <w:name w:val="Quote"/>
    <w:basedOn w:val="657"/>
    <w:next w:val="657"/>
    <w:link w:val="706"/>
    <w:uiPriority w:val="29"/>
    <w:qFormat/>
    <w:pPr>
      <w:ind w:left="720" w:right="720"/>
    </w:pPr>
    <w:rPr>
      <w:i/>
    </w:rPr>
  </w:style>
  <w:style w:type="character" w:styleId="706" w:customStyle="1">
    <w:name w:val="Quote Char"/>
    <w:link w:val="705"/>
    <w:uiPriority w:val="29"/>
    <w:qFormat/>
    <w:rPr>
      <w:i/>
    </w:rPr>
  </w:style>
  <w:style w:type="paragraph" w:styleId="707">
    <w:name w:val="Intense Quote"/>
    <w:basedOn w:val="657"/>
    <w:next w:val="657"/>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customStyle="1">
    <w:name w:val="Intense Quote Char"/>
    <w:link w:val="707"/>
    <w:uiPriority w:val="30"/>
    <w:qFormat/>
    <w:rPr>
      <w:i/>
    </w:rPr>
  </w:style>
  <w:style w:type="character" w:styleId="709" w:customStyle="1">
    <w:name w:val="Header Char"/>
    <w:link w:val="679"/>
    <w:uiPriority w:val="99"/>
    <w:qFormat/>
  </w:style>
  <w:style w:type="character" w:styleId="710" w:customStyle="1">
    <w:name w:val="Footer Char"/>
    <w:link w:val="678"/>
    <w:uiPriority w:val="99"/>
    <w:qFormat/>
  </w:style>
  <w:style w:type="character" w:styleId="711" w:customStyle="1">
    <w:name w:val="Caption Char"/>
    <w:link w:val="678"/>
    <w:uiPriority w:val="99"/>
    <w:qFormat/>
  </w:style>
  <w:style w:type="table" w:styleId="7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7" w:customStyle="1">
    <w:name w:val="Footnote Text Char"/>
    <w:link w:val="683"/>
    <w:uiPriority w:val="99"/>
    <w:qFormat/>
    <w:rPr>
      <w:sz w:val="18"/>
    </w:rPr>
  </w:style>
  <w:style w:type="character" w:styleId="838" w:customStyle="1">
    <w:name w:val="Endnote Text Char"/>
    <w:link w:val="677"/>
    <w:uiPriority w:val="99"/>
    <w:qFormat/>
    <w:rPr>
      <w:sz w:val="20"/>
    </w:rPr>
  </w:style>
  <w:style w:type="paragraph" w:styleId="839" w:customStyle="1">
    <w:name w:val="TOC Heading"/>
    <w:uiPriority w:val="39"/>
    <w:unhideWhenUsed/>
    <w:qFormat/>
    <w:rPr>
      <w:rFonts w:hint="default" w:ascii="Times New Roman" w:hAnsi="Times New Roman" w:eastAsia="宋体" w:cs="Times New Roman"/>
    </w:rPr>
  </w:style>
  <w:style w:type="paragraph" w:styleId="840" w:customStyle="1">
    <w:name w:val="标题 11"/>
    <w:basedOn w:val="657"/>
    <w:next w:val="65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41" w:customStyle="1">
    <w:name w:val="标题 21"/>
    <w:basedOn w:val="657"/>
    <w:next w:val="657"/>
    <w:uiPriority w:val="9"/>
    <w:unhideWhenUsed/>
    <w:qFormat/>
    <w:pPr>
      <w:keepLines/>
      <w:keepNext/>
      <w:spacing w:before="360" w:after="200"/>
      <w:outlineLvl w:val="1"/>
    </w:pPr>
    <w:rPr>
      <w:rFonts w:ascii="Arial" w:hAnsi="Arial" w:eastAsia="Arial" w:cs="Arial"/>
      <w:sz w:val="34"/>
      <w:szCs w:val="22"/>
    </w:rPr>
  </w:style>
  <w:style w:type="paragraph" w:styleId="842" w:customStyle="1">
    <w:name w:val="标题 31"/>
    <w:basedOn w:val="657"/>
    <w:next w:val="843"/>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43" w:customStyle="1">
    <w:name w:val="正文缩进1"/>
    <w:basedOn w:val="657"/>
    <w:link w:val="857"/>
    <w:uiPriority w:val="0"/>
    <w:qFormat/>
    <w:pPr>
      <w:ind w:firstLine="420"/>
    </w:pPr>
  </w:style>
  <w:style w:type="character" w:styleId="844" w:customStyle="1">
    <w:name w:val="默认段落字体1"/>
    <w:link w:val="657"/>
    <w:uiPriority w:val="0"/>
    <w:semiHidden/>
    <w:qFormat/>
  </w:style>
  <w:style w:type="table" w:styleId="845" w:customStyle="1">
    <w:name w:val="普通表格1"/>
    <w:uiPriority w:val="0"/>
    <w:semiHidden/>
    <w:qFormat/>
    <w:tblPr/>
  </w:style>
  <w:style w:type="character" w:styleId="846" w:customStyle="1">
    <w:name w:val="超链接1"/>
    <w:link w:val="657"/>
    <w:uiPriority w:val="0"/>
    <w:qFormat/>
    <w:rPr>
      <w:color w:val="0000ff"/>
      <w:u w:val="single"/>
    </w:rPr>
  </w:style>
  <w:style w:type="character" w:styleId="847" w:customStyle="1">
    <w:name w:val="页码1"/>
    <w:link w:val="657"/>
    <w:uiPriority w:val="0"/>
    <w:qFormat/>
  </w:style>
  <w:style w:type="character" w:styleId="848" w:customStyle="1">
    <w:name w:val="已访问的超链接1"/>
    <w:link w:val="657"/>
    <w:uiPriority w:val="0"/>
    <w:qFormat/>
    <w:rPr>
      <w:color w:val="800080"/>
      <w:u w:val="single"/>
    </w:rPr>
  </w:style>
  <w:style w:type="character" w:styleId="849" w:customStyle="1">
    <w:name w:val="纯文本 Char"/>
    <w:link w:val="850"/>
    <w:uiPriority w:val="0"/>
    <w:qFormat/>
    <w:rPr>
      <w:rFonts w:ascii="宋体" w:hAnsi="Courier New" w:eastAsia="宋体"/>
      <w:sz w:val="21"/>
      <w:lang w:val="en-US" w:eastAsia="zh-CN" w:bidi="ar-SA"/>
    </w:rPr>
  </w:style>
  <w:style w:type="paragraph" w:styleId="850" w:customStyle="1">
    <w:name w:val="纯文本12"/>
    <w:basedOn w:val="657"/>
    <w:link w:val="849"/>
    <w:uiPriority w:val="0"/>
    <w:qFormat/>
    <w:rPr>
      <w:rFonts w:ascii="宋体" w:hAnsi="Courier New"/>
      <w:szCs w:val="20"/>
    </w:rPr>
  </w:style>
  <w:style w:type="character" w:styleId="851" w:customStyle="1">
    <w:name w:val="正文首行缩进 2 Char"/>
    <w:basedOn w:val="852"/>
    <w:link w:val="855"/>
    <w:uiPriority w:val="0"/>
    <w:qFormat/>
  </w:style>
  <w:style w:type="character" w:styleId="852" w:customStyle="1">
    <w:name w:val="正文文本缩进 Char"/>
    <w:link w:val="853"/>
    <w:uiPriority w:val="0"/>
    <w:qFormat/>
    <w:rPr>
      <w:sz w:val="21"/>
      <w:szCs w:val="24"/>
    </w:rPr>
  </w:style>
  <w:style w:type="paragraph" w:styleId="853" w:customStyle="1">
    <w:name w:val="正文文本缩进1"/>
    <w:basedOn w:val="657"/>
    <w:next w:val="854"/>
    <w:link w:val="852"/>
    <w:uiPriority w:val="0"/>
    <w:qFormat/>
    <w:pPr>
      <w:ind w:left="420"/>
      <w:spacing w:after="120"/>
    </w:pPr>
  </w:style>
  <w:style w:type="paragraph" w:styleId="854" w:customStyle="1">
    <w:name w:val="正文文本1"/>
    <w:basedOn w:val="657"/>
    <w:next w:val="657"/>
    <w:uiPriority w:val="0"/>
    <w:qFormat/>
    <w:pPr>
      <w:jc w:val="center"/>
    </w:pPr>
    <w:rPr>
      <w:rFonts w:eastAsia="仿宋_GB2312"/>
      <w:sz w:val="28"/>
    </w:rPr>
  </w:style>
  <w:style w:type="paragraph" w:styleId="855" w:customStyle="1">
    <w:name w:val="正文首行缩进 21"/>
    <w:basedOn w:val="853"/>
    <w:next w:val="856"/>
    <w:link w:val="851"/>
    <w:uiPriority w:val="0"/>
    <w:qFormat/>
    <w:pPr>
      <w:ind w:firstLine="420"/>
    </w:pPr>
  </w:style>
  <w:style w:type="paragraph" w:styleId="856" w:customStyle="1">
    <w:name w:val="正文首行缩进1"/>
    <w:basedOn w:val="854"/>
    <w:next w:val="855"/>
    <w:uiPriority w:val="0"/>
    <w:qFormat/>
    <w:pPr>
      <w:ind w:firstLine="420"/>
      <w:spacing w:after="120" w:line="240" w:lineRule="auto"/>
      <w:outlineLvl w:val="9"/>
    </w:pPr>
    <w:rPr>
      <w:rFonts w:ascii="Times New Roman" w:hAnsi="Times New Roman" w:eastAsia="宋体"/>
      <w:color w:val="000000"/>
      <w:sz w:val="21"/>
    </w:rPr>
  </w:style>
  <w:style w:type="character" w:styleId="857" w:customStyle="1">
    <w:name w:val="正文缩进 Char"/>
    <w:link w:val="843"/>
    <w:uiPriority w:val="0"/>
    <w:qFormat/>
    <w:rPr>
      <w:sz w:val="21"/>
      <w:szCs w:val="24"/>
    </w:rPr>
  </w:style>
  <w:style w:type="character" w:styleId="858" w:customStyle="1">
    <w:name w:val="纯文本 Char1"/>
    <w:link w:val="657"/>
    <w:uiPriority w:val="0"/>
    <w:qFormat/>
    <w:rPr>
      <w:rFonts w:ascii="宋体" w:hAnsi="Courier New"/>
      <w:sz w:val="21"/>
    </w:rPr>
  </w:style>
  <w:style w:type="paragraph" w:styleId="859" w:customStyle="1">
    <w:name w:val="批注框文本1"/>
    <w:basedOn w:val="657"/>
    <w:uiPriority w:val="0"/>
    <w:semiHidden/>
    <w:qFormat/>
    <w:rPr>
      <w:sz w:val="18"/>
      <w:szCs w:val="18"/>
    </w:rPr>
  </w:style>
  <w:style w:type="paragraph" w:styleId="860" w:customStyle="1">
    <w:name w:val="正文文本缩进 31"/>
    <w:basedOn w:val="657"/>
    <w:uiPriority w:val="0"/>
    <w:qFormat/>
    <w:pPr>
      <w:ind w:firstLine="435"/>
    </w:pPr>
    <w:rPr>
      <w:rFonts w:ascii="仿宋_GB2312" w:hAnsi="宋体" w:eastAsia="仿宋_GB2312"/>
      <w:sz w:val="28"/>
    </w:rPr>
  </w:style>
  <w:style w:type="paragraph" w:styleId="861" w:customStyle="1">
    <w:name w:val="正文文本 31"/>
    <w:basedOn w:val="657"/>
    <w:uiPriority w:val="0"/>
    <w:qFormat/>
    <w:pPr>
      <w:jc w:val="center"/>
    </w:pPr>
    <w:rPr>
      <w:rFonts w:eastAsia="黑体"/>
      <w:sz w:val="72"/>
    </w:rPr>
  </w:style>
  <w:style w:type="paragraph" w:styleId="862" w:customStyle="1">
    <w:name w:val="普通(网站)1"/>
    <w:basedOn w:val="657"/>
    <w:uiPriority w:val="99"/>
    <w:unhideWhenUsed/>
    <w:qFormat/>
    <w:pPr>
      <w:jc w:val="left"/>
      <w:spacing w:before="100" w:beforeAutospacing="1" w:after="100" w:afterAutospacing="1"/>
    </w:pPr>
    <w:rPr>
      <w:sz w:val="24"/>
      <w:szCs w:val="20"/>
    </w:rPr>
  </w:style>
  <w:style w:type="paragraph" w:styleId="863" w:customStyle="1">
    <w:name w:val="页脚1"/>
    <w:basedOn w:val="657"/>
    <w:uiPriority w:val="0"/>
    <w:qFormat/>
    <w:pPr>
      <w:jc w:val="left"/>
      <w:tabs>
        <w:tab w:val="center" w:pos="4153" w:leader="none"/>
        <w:tab w:val="right" w:pos="8306" w:leader="none"/>
      </w:tabs>
    </w:pPr>
    <w:rPr>
      <w:sz w:val="18"/>
      <w:szCs w:val="18"/>
    </w:rPr>
  </w:style>
  <w:style w:type="paragraph" w:styleId="864" w:customStyle="1">
    <w:name w:val="文档结构图1"/>
    <w:basedOn w:val="657"/>
    <w:uiPriority w:val="0"/>
    <w:semiHidden/>
    <w:qFormat/>
    <w:pPr>
      <w:shd w:val="clear" w:color="auto" w:fill="000080"/>
    </w:pPr>
  </w:style>
  <w:style w:type="paragraph" w:styleId="865" w:customStyle="1">
    <w:name w:val="寄信人地址1"/>
    <w:basedOn w:val="657"/>
    <w:uiPriority w:val="0"/>
    <w:qFormat/>
    <w:rPr>
      <w:rFonts w:ascii="Arial" w:hAnsi="Arial"/>
    </w:rPr>
  </w:style>
  <w:style w:type="paragraph" w:styleId="866" w:customStyle="1">
    <w:name w:val="正文文本 21"/>
    <w:basedOn w:val="657"/>
    <w:uiPriority w:val="0"/>
    <w:qFormat/>
    <w:rPr>
      <w:rFonts w:ascii="仿宋_GB2312" w:eastAsia="仿宋_GB2312"/>
      <w:sz w:val="28"/>
    </w:rPr>
  </w:style>
  <w:style w:type="paragraph" w:styleId="867" w:customStyle="1">
    <w:name w:val="文本块1"/>
    <w:basedOn w:val="657"/>
    <w:uiPriority w:val="0"/>
    <w:qFormat/>
    <w:pPr>
      <w:ind w:left="420" w:right="33"/>
      <w:jc w:val="left"/>
    </w:pPr>
    <w:rPr>
      <w:sz w:val="24"/>
      <w:szCs w:val="20"/>
    </w:rPr>
  </w:style>
  <w:style w:type="paragraph" w:styleId="868" w:customStyle="1">
    <w:name w:val="页眉1"/>
    <w:basedOn w:val="657"/>
    <w:uiPriority w:val="0"/>
    <w:qFormat/>
    <w:pPr>
      <w:jc w:val="center"/>
      <w:tabs>
        <w:tab w:val="center" w:pos="4153" w:leader="none"/>
        <w:tab w:val="right" w:pos="8306" w:leader="none"/>
      </w:tabs>
      <w:pBdr>
        <w:bottom w:val="single" w:color="000000" w:sz="6" w:space="1"/>
      </w:pBdr>
    </w:pPr>
    <w:rPr>
      <w:sz w:val="18"/>
      <w:szCs w:val="18"/>
    </w:rPr>
  </w:style>
  <w:style w:type="paragraph" w:styleId="869" w:customStyle="1">
    <w:name w:val="日期1"/>
    <w:basedOn w:val="657"/>
    <w:next w:val="657"/>
    <w:uiPriority w:val="0"/>
    <w:qFormat/>
    <w:pPr>
      <w:ind w:left="100"/>
    </w:pPr>
    <w:rPr>
      <w:rFonts w:ascii="黑体" w:eastAsia="黑体"/>
      <w:sz w:val="72"/>
    </w:rPr>
  </w:style>
  <w:style w:type="paragraph" w:styleId="870" w:customStyle="1">
    <w:name w:val="正文文本缩进 21"/>
    <w:basedOn w:val="657"/>
    <w:uiPriority w:val="0"/>
    <w:qFormat/>
    <w:pPr>
      <w:ind w:right="-2" w:firstLine="540"/>
      <w:tabs>
        <w:tab w:val="left" w:pos="9741" w:leader="none"/>
      </w:tabs>
    </w:pPr>
    <w:rPr>
      <w:rFonts w:eastAsia="仿宋_GB2312"/>
      <w:sz w:val="28"/>
    </w:rPr>
  </w:style>
  <w:style w:type="paragraph" w:styleId="871" w:customStyle="1">
    <w:name w:val="xl86"/>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2" w:customStyle="1">
    <w:name w:val="xl41"/>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3" w:customStyle="1">
    <w:name w:val="普通正文"/>
    <w:basedOn w:val="657"/>
    <w:uiPriority w:val="0"/>
    <w:qFormat/>
    <w:pPr>
      <w:ind w:firstLine="480"/>
      <w:jc w:val="left"/>
      <w:spacing w:before="120" w:after="120" w:line="360" w:lineRule="auto"/>
    </w:pPr>
    <w:rPr>
      <w:rFonts w:ascii="Arial" w:hAnsi="Arial"/>
      <w:sz w:val="24"/>
    </w:rPr>
  </w:style>
  <w:style w:type="paragraph" w:styleId="874" w:customStyle="1">
    <w:name w:val="xl50"/>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75" w:customStyle="1">
    <w:name w:val="xl67"/>
    <w:basedOn w:val="6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76" w:customStyle="1">
    <w:name w:val="xl81"/>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877" w:customStyle="1">
    <w:name w:val="font11"/>
    <w:basedOn w:val="657"/>
    <w:uiPriority w:val="0"/>
    <w:qFormat/>
    <w:pPr>
      <w:jc w:val="left"/>
      <w:spacing w:before="100" w:beforeAutospacing="1" w:after="100" w:afterAutospacing="1"/>
      <w:widowControl/>
    </w:pPr>
    <w:rPr>
      <w:rFonts w:hint="eastAsia" w:ascii="宋体" w:hAnsi="宋体"/>
      <w:color w:val="333333"/>
      <w:sz w:val="18"/>
      <w:szCs w:val="18"/>
    </w:rPr>
  </w:style>
  <w:style w:type="paragraph" w:styleId="878" w:customStyle="1">
    <w:name w:val="xl51"/>
    <w:basedOn w:val="657"/>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879" w:customStyle="1">
    <w:name w:val="xl63"/>
    <w:basedOn w:val="657"/>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880" w:customStyle="1">
    <w:name w:val="xl56"/>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81" w:customStyle="1">
    <w:name w:val="xl84"/>
    <w:basedOn w:val="65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2" w:customStyle="1">
    <w:name w:val="xl34"/>
    <w:basedOn w:val="657"/>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83" w:customStyle="1">
    <w:name w:val="xl59"/>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84" w:customStyle="1">
    <w:name w:val="xl69"/>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5" w:customStyle="1">
    <w:name w:val="font8"/>
    <w:basedOn w:val="657"/>
    <w:uiPriority w:val="0"/>
    <w:qFormat/>
    <w:pPr>
      <w:jc w:val="left"/>
      <w:spacing w:before="100" w:beforeAutospacing="1" w:after="100" w:afterAutospacing="1"/>
      <w:widowControl/>
    </w:pPr>
    <w:rPr>
      <w:rFonts w:eastAsia="Arial Unicode MS"/>
      <w:sz w:val="18"/>
      <w:szCs w:val="18"/>
    </w:rPr>
  </w:style>
  <w:style w:type="paragraph" w:styleId="886" w:customStyle="1">
    <w:name w:val=" 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887" w:customStyle="1">
    <w:name w:val=" Char Char Char Char Char 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888" w:customStyle="1">
    <w:name w:val="xl76"/>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889" w:customStyle="1">
    <w:name w:val="xl29"/>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0" w:customStyle="1">
    <w:name w:val="xl65"/>
    <w:basedOn w:val="657"/>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891" w:customStyle="1">
    <w:name w:val="xl61"/>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92" w:customStyle="1">
    <w:name w:val="Char"/>
    <w:basedOn w:val="657"/>
    <w:uiPriority w:val="0"/>
    <w:qFormat/>
    <w:pPr>
      <w:tabs>
        <w:tab w:val="left" w:pos="360" w:leader="none"/>
      </w:tabs>
    </w:pPr>
    <w:rPr>
      <w:sz w:val="24"/>
    </w:rPr>
  </w:style>
  <w:style w:type="paragraph" w:styleId="893" w:customStyle="1">
    <w:name w:val="xl31"/>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94" w:customStyle="1">
    <w:name w:val="Char Char Char Char"/>
    <w:basedOn w:val="864"/>
    <w:uiPriority w:val="0"/>
    <w:qFormat/>
    <w:pPr>
      <w:spacing w:line="360" w:lineRule="auto"/>
    </w:pPr>
    <w:rPr>
      <w:rFonts w:ascii="Tahoma" w:hAnsi="Tahoma"/>
      <w:sz w:val="24"/>
    </w:rPr>
  </w:style>
  <w:style w:type="paragraph" w:styleId="895" w:customStyle="1">
    <w:name w:val="xl57"/>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96" w:customStyle="1">
    <w:name w:val="xl30"/>
    <w:basedOn w:val="65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897" w:customStyle="1">
    <w:name w:val="xl75"/>
    <w:basedOn w:val="65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898" w:customStyle="1">
    <w:name w:val="xl53"/>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99" w:customStyle="1">
    <w:name w:val="font9"/>
    <w:basedOn w:val="657"/>
    <w:uiPriority w:val="0"/>
    <w:qFormat/>
    <w:pPr>
      <w:jc w:val="left"/>
      <w:spacing w:before="100" w:beforeAutospacing="1" w:after="100" w:afterAutospacing="1"/>
      <w:widowControl/>
    </w:pPr>
    <w:rPr>
      <w:rFonts w:eastAsia="Arial Unicode MS"/>
      <w:b/>
      <w:bCs/>
      <w:color w:val="000000"/>
      <w:sz w:val="18"/>
      <w:szCs w:val="18"/>
    </w:rPr>
  </w:style>
  <w:style w:type="paragraph" w:styleId="900" w:customStyle="1">
    <w:name w:val="xl62"/>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1" w:customStyle="1">
    <w:name w:val="xl36"/>
    <w:basedOn w:val="657"/>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02" w:customStyle="1">
    <w:name w:val="xl43"/>
    <w:basedOn w:val="657"/>
    <w:uiPriority w:val="0"/>
    <w:qFormat/>
    <w:pPr>
      <w:jc w:val="left"/>
      <w:spacing w:before="100" w:beforeAutospacing="1" w:after="100" w:afterAutospacing="1"/>
      <w:widowControl/>
    </w:pPr>
    <w:rPr>
      <w:rFonts w:ascii="Arial Unicode MS" w:hAnsi="Arial Unicode MS" w:eastAsia="Arial Unicode MS"/>
      <w:sz w:val="24"/>
    </w:rPr>
  </w:style>
  <w:style w:type="paragraph" w:styleId="903" w:customStyle="1">
    <w:name w:val="Body text|1"/>
    <w:basedOn w:val="657"/>
    <w:uiPriority w:val="99"/>
    <w:qFormat/>
    <w:pPr>
      <w:spacing w:after="440" w:line="413" w:lineRule="auto"/>
    </w:pPr>
    <w:rPr>
      <w:rFonts w:ascii="宋体" w:hAnsi="宋体" w:cs="宋体"/>
      <w:sz w:val="58"/>
      <w:szCs w:val="58"/>
      <w:lang w:val="zh-TW" w:eastAsia="zh-TW"/>
    </w:rPr>
  </w:style>
  <w:style w:type="paragraph" w:styleId="904" w:customStyle="1">
    <w:name w:val="xl39"/>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5" w:customStyle="1">
    <w:name w:val="xl83"/>
    <w:basedOn w:val="65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0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07" w:customStyle="1">
    <w:name w:val="font13"/>
    <w:basedOn w:val="657"/>
    <w:uiPriority w:val="0"/>
    <w:qFormat/>
    <w:pPr>
      <w:jc w:val="left"/>
      <w:spacing w:before="100" w:beforeAutospacing="1" w:after="100" w:afterAutospacing="1"/>
      <w:widowControl/>
    </w:pPr>
    <w:rPr>
      <w:rFonts w:eastAsia="Arial Unicode MS"/>
      <w:b/>
      <w:bCs/>
      <w:sz w:val="18"/>
      <w:szCs w:val="18"/>
    </w:rPr>
  </w:style>
  <w:style w:type="paragraph" w:styleId="908" w:customStyle="1">
    <w:name w:val="xl49"/>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09" w:customStyle="1">
    <w:name w:val="xl37"/>
    <w:basedOn w:val="657"/>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10" w:customStyle="1">
    <w:name w:val="正文1"/>
    <w:next w:val="657"/>
    <w:uiPriority w:val="0"/>
    <w:qFormat/>
    <w:pPr>
      <w:jc w:val="both"/>
    </w:pPr>
    <w:rPr>
      <w:rFonts w:hint="default" w:ascii="Calibri" w:hAnsi="Calibri" w:eastAsia="宋体" w:cs="宋体"/>
      <w:sz w:val="21"/>
      <w:szCs w:val="21"/>
      <w:lang w:val="en-US" w:eastAsia="zh-CN" w:bidi="ar-SA"/>
    </w:rPr>
  </w:style>
  <w:style w:type="paragraph" w:styleId="911" w:customStyle="1">
    <w:name w:val="纯文本11"/>
    <w:basedOn w:val="657"/>
    <w:uiPriority w:val="0"/>
    <w:qFormat/>
    <w:rPr>
      <w:rFonts w:ascii="宋体" w:hAnsi="Courier New"/>
      <w:szCs w:val="20"/>
    </w:rPr>
  </w:style>
  <w:style w:type="paragraph" w:styleId="912" w:customStyle="1">
    <w:name w:val=" Char"/>
    <w:basedOn w:val="864"/>
    <w:uiPriority w:val="0"/>
    <w:qFormat/>
    <w:pPr>
      <w:spacing w:line="360" w:lineRule="auto"/>
    </w:pPr>
    <w:rPr>
      <w:rFonts w:ascii="Tahoma" w:hAnsi="Tahoma"/>
      <w:sz w:val="24"/>
    </w:rPr>
  </w:style>
  <w:style w:type="paragraph" w:styleId="913" w:customStyle="1">
    <w:name w:val="xl82"/>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14" w:customStyle="1">
    <w:name w:val="默认段落字体 Para Char Char Char Char Char Char Char Char Char1 Char Char Char Char Char Char Char"/>
    <w:basedOn w:val="864"/>
    <w:uiPriority w:val="0"/>
    <w:qFormat/>
    <w:rPr>
      <w:rFonts w:ascii="Tahoma" w:hAnsi="Tahoma"/>
      <w:sz w:val="24"/>
    </w:rPr>
  </w:style>
  <w:style w:type="paragraph" w:styleId="915" w:customStyle="1">
    <w:name w:val="xl66"/>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xl33"/>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7" w:customStyle="1">
    <w:name w:val="xl71"/>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8" w:customStyle="1">
    <w:name w:val="xl44"/>
    <w:basedOn w:val="657"/>
    <w:uiPriority w:val="0"/>
    <w:qFormat/>
    <w:pPr>
      <w:jc w:val="right"/>
      <w:spacing w:before="100" w:beforeAutospacing="1" w:after="100" w:afterAutospacing="1"/>
      <w:widowControl/>
    </w:pPr>
    <w:rPr>
      <w:rFonts w:ascii="Arial Unicode MS" w:hAnsi="Arial Unicode MS" w:eastAsia="Arial Unicode MS"/>
      <w:sz w:val="24"/>
    </w:rPr>
  </w:style>
  <w:style w:type="paragraph" w:styleId="919" w:customStyle="1">
    <w:name w:val="font12"/>
    <w:basedOn w:val="657"/>
    <w:uiPriority w:val="0"/>
    <w:qFormat/>
    <w:pPr>
      <w:jc w:val="left"/>
      <w:spacing w:before="100" w:beforeAutospacing="1" w:after="100" w:afterAutospacing="1"/>
      <w:widowControl/>
    </w:pPr>
    <w:rPr>
      <w:rFonts w:eastAsia="Arial Unicode MS"/>
      <w:color w:val="333333"/>
      <w:sz w:val="18"/>
      <w:szCs w:val="18"/>
    </w:rPr>
  </w:style>
  <w:style w:type="paragraph" w:styleId="920" w:customStyle="1">
    <w:name w:val="xl80"/>
    <w:basedOn w:val="657"/>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21" w:customStyle="1">
    <w:name w:val="xl54"/>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22" w:customStyle="1">
    <w:name w:val="xl85"/>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23" w:customStyle="1">
    <w:name w:val="xl42"/>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24" w:customStyle="1">
    <w:name w:val="font10"/>
    <w:basedOn w:val="657"/>
    <w:uiPriority w:val="0"/>
    <w:qFormat/>
    <w:pPr>
      <w:jc w:val="left"/>
      <w:spacing w:before="100" w:beforeAutospacing="1" w:after="100" w:afterAutospacing="1"/>
      <w:widowControl/>
    </w:pPr>
    <w:rPr>
      <w:rFonts w:eastAsia="Arial Unicode MS"/>
      <w:sz w:val="18"/>
      <w:szCs w:val="18"/>
    </w:rPr>
  </w:style>
  <w:style w:type="paragraph" w:styleId="925" w:customStyle="1">
    <w:name w:val="xl52"/>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26" w:customStyle="1">
    <w:name w:val="xl48"/>
    <w:basedOn w:val="65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27" w:customStyle="1">
    <w:name w:val="xl32"/>
    <w:basedOn w:val="6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8" w:customStyle="1">
    <w:name w:val="xl74"/>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9" w:customStyle="1">
    <w:name w:val="xl46"/>
    <w:basedOn w:val="657"/>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30"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31" w:customStyle="1">
    <w:name w:val="xl58"/>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32" w:customStyle="1">
    <w:name w:val="xl70"/>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3" w:customStyle="1">
    <w:name w:val="xl55"/>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4" w:customStyle="1">
    <w:name w:val="列出段落"/>
    <w:basedOn w:val="657"/>
    <w:uiPriority w:val="99"/>
    <w:qFormat/>
    <w:pPr>
      <w:ind w:firstLine="420"/>
    </w:pPr>
  </w:style>
  <w:style w:type="paragraph" w:styleId="935" w:customStyle="1">
    <w:name w:val="xl38"/>
    <w:basedOn w:val="6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6" w:customStyle="1">
    <w:name w:val="xl35"/>
    <w:basedOn w:val="657"/>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37" w:customStyle="1">
    <w:name w:val="xl45"/>
    <w:basedOn w:val="657"/>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38" w:customStyle="1">
    <w:name w:val="xl78"/>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9" w:customStyle="1">
    <w:name w:val="xl40"/>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xl47"/>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41" w:customStyle="1">
    <w:name w:val="纯文本1"/>
    <w:basedOn w:val="657"/>
    <w:next w:val="942"/>
    <w:uiPriority w:val="0"/>
    <w:qFormat/>
    <w:rPr>
      <w:rFonts w:ascii="宋体" w:hAnsi="Courier New"/>
      <w:szCs w:val="20"/>
    </w:rPr>
  </w:style>
  <w:style w:type="paragraph" w:styleId="942" w:customStyle="1">
    <w:name w:val="Char Char Char Char Char 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943" w:customStyle="1">
    <w:name w:val="font5"/>
    <w:basedOn w:val="657"/>
    <w:uiPriority w:val="0"/>
    <w:qFormat/>
    <w:pPr>
      <w:jc w:val="left"/>
      <w:spacing w:before="100" w:beforeAutospacing="1" w:after="100" w:afterAutospacing="1"/>
      <w:widowControl/>
    </w:pPr>
    <w:rPr>
      <w:rFonts w:hint="eastAsia" w:ascii="宋体" w:hAnsi="宋体"/>
      <w:sz w:val="18"/>
      <w:szCs w:val="18"/>
    </w:rPr>
  </w:style>
  <w:style w:type="paragraph" w:styleId="944" w:customStyle="1">
    <w:name w:val="xl77"/>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45" w:customStyle="1">
    <w:name w:val="xl73"/>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6" w:customStyle="1">
    <w:name w:val="font7"/>
    <w:basedOn w:val="657"/>
    <w:uiPriority w:val="0"/>
    <w:qFormat/>
    <w:pPr>
      <w:jc w:val="left"/>
      <w:spacing w:before="100" w:beforeAutospacing="1" w:after="100" w:afterAutospacing="1"/>
      <w:widowControl/>
    </w:pPr>
    <w:rPr>
      <w:rFonts w:eastAsia="Arial Unicode MS"/>
      <w:sz w:val="18"/>
      <w:szCs w:val="18"/>
    </w:rPr>
  </w:style>
  <w:style w:type="paragraph" w:styleId="947" w:customStyle="1">
    <w:name w:val="xl79"/>
    <w:basedOn w:val="657"/>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8" w:customStyle="1">
    <w:name w:val="xl64"/>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49" w:customStyle="1">
    <w:name w:val="xl60"/>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50" w:customStyle="1">
    <w:name w:val="xl28"/>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1" w:customStyle="1">
    <w:name w:val="xl72"/>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2" w:customStyle="1">
    <w:name w:val="xl68"/>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3" w:customStyle="1">
    <w:name w:val="font6"/>
    <w:basedOn w:val="657"/>
    <w:uiPriority w:val="0"/>
    <w:qFormat/>
    <w:pPr>
      <w:jc w:val="left"/>
      <w:spacing w:before="100" w:beforeAutospacing="1" w:after="100" w:afterAutospacing="1"/>
      <w:widowControl/>
    </w:pPr>
    <w:rPr>
      <w:rFonts w:eastAsia="Arial Unicode MS"/>
      <w:sz w:val="18"/>
      <w:szCs w:val="18"/>
    </w:rPr>
  </w:style>
  <w:style w:type="table" w:styleId="954" w:customStyle="1">
    <w:name w:val="网格型1"/>
    <w:basedOn w:val="845"/>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55" w:customStyle="1">
    <w:name w:val="NormalCharacter"/>
    <w:uiPriority w:val="0"/>
    <w:semiHidden/>
    <w:qFormat/>
  </w:style>
  <w:style w:type="character" w:styleId="956" w:customStyle="1">
    <w:name w:val="font61"/>
    <w:basedOn w:val="667"/>
    <w:uiPriority w:val="0"/>
    <w:qFormat/>
    <w:rPr>
      <w:rFonts w:hint="default" w:ascii="方正黑体_GBK" w:hAnsi="方正黑体_GBK" w:eastAsia="方正黑体_GBK" w:cs="方正黑体_GBK"/>
      <w:color w:val="000000"/>
      <w:sz w:val="24"/>
      <w:szCs w:val="24"/>
      <w:u w:val="none"/>
    </w:rPr>
  </w:style>
  <w:style w:type="character" w:styleId="957" w:customStyle="1">
    <w:name w:val="font121"/>
    <w:basedOn w:val="667"/>
    <w:uiPriority w:val="0"/>
    <w:qFormat/>
    <w:rPr>
      <w:rFonts w:hint="eastAsia" w:ascii="宋体" w:hAnsi="宋体" w:eastAsia="宋体" w:cs="宋体"/>
      <w:color w:val="000000"/>
      <w:sz w:val="24"/>
      <w:szCs w:val="24"/>
      <w:u w:val="none"/>
    </w:rPr>
  </w:style>
  <w:style w:type="character" w:styleId="958" w:customStyle="1">
    <w:name w:val="font81"/>
    <w:basedOn w:val="667"/>
    <w:uiPriority w:val="0"/>
    <w:qFormat/>
    <w:rPr>
      <w:rFonts w:hint="default" w:ascii="方正仿宋_GBK" w:hAnsi="方正仿宋_GBK" w:eastAsia="方正仿宋_GBK" w:cs="方正仿宋_GBK"/>
      <w:color w:val="000000"/>
      <w:sz w:val="28"/>
      <w:szCs w:val="28"/>
      <w:u w:val="none"/>
    </w:rPr>
  </w:style>
  <w:style w:type="character" w:styleId="959" w:customStyle="1">
    <w:name w:val="font71"/>
    <w:basedOn w:val="667"/>
    <w:uiPriority w:val="0"/>
    <w:qFormat/>
    <w:rPr>
      <w:rFonts w:hint="default" w:ascii="Times New Roman" w:hAnsi="Times New Roman" w:cs="Times New Roman"/>
      <w:color w:val="000000"/>
      <w:sz w:val="28"/>
      <w:szCs w:val="28"/>
      <w:u w:val="none"/>
    </w:rPr>
  </w:style>
  <w:style w:type="character" w:styleId="960" w:customStyle="1">
    <w:name w:val="font101"/>
    <w:basedOn w:val="667"/>
    <w:uiPriority w:val="0"/>
    <w:qFormat/>
    <w:rPr>
      <w:rFonts w:hint="default" w:ascii="方正仿宋_GBK" w:hAnsi="方正仿宋_GBK" w:eastAsia="方正仿宋_GBK" w:cs="方正仿宋_GBK"/>
      <w:b/>
      <w:bCs/>
      <w:color w:val="000000"/>
      <w:sz w:val="32"/>
      <w:szCs w:val="32"/>
      <w:u w:val="none"/>
    </w:rPr>
  </w:style>
  <w:style w:type="character" w:styleId="961" w:customStyle="1">
    <w:name w:val="font112"/>
    <w:basedOn w:val="667"/>
    <w:uiPriority w:val="0"/>
    <w:qFormat/>
    <w:rPr>
      <w:rFonts w:hint="default" w:ascii="Times New Roman" w:hAnsi="Times New Roman" w:cs="Times New Roman"/>
      <w:b/>
      <w:bCs/>
      <w:color w:val="000000"/>
      <w:sz w:val="32"/>
      <w:szCs w:val="32"/>
      <w:u w:val="none"/>
    </w:rPr>
  </w:style>
  <w:style w:type="numbering" w:styleId="7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江苏盱眙</cp:lastModifiedBy>
  <cp:revision>3</cp:revision>
  <dcterms:created xsi:type="dcterms:W3CDTF">2024-05-10T07:09:00Z</dcterms:created>
  <dcterms:modified xsi:type="dcterms:W3CDTF">2026-09-28T08:14:20Z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eyJoZGlkIjoiZDZmNDk4NzBhNjAwYWFmYzJmNTZmMGU4N2Y4OGQ2Y2EiLCJ1c2VySWQiOiIxODYxMzg1OTU0In0=</vt:lpwstr>
  </property>
  <property fmtid="{D5CDD505-2E9C-101B-9397-08002B2CF9AE}" pid="3" name="KSOProductBuildVer">
    <vt:lpwstr>2052-12.1.0.28505</vt:lpwstr>
  </property>
  <property fmtid="{D5CDD505-2E9C-101B-9397-08002B2CF9AE}" pid="4" name="ICV">
    <vt:lpwstr>5D0D3DCA514D46B78D134E399131D713_12</vt:lpwstr>
  </property>
</Properties>
</file>