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b/>
          <w:color w:val="auto"/>
          <w:sz w:val="84"/>
          <w:szCs w:val="84"/>
        </w:rPr>
      </w:pPr>
      <w:r>
        <w:rPr>
          <w:rFonts w:eastAsia="黑体"/>
          <w:b/>
          <w:color w:val="auto"/>
          <w:sz w:val="84"/>
          <w:szCs w:val="84"/>
        </w:rPr>
      </w:r>
      <w:r/>
    </w:p>
    <w:p>
      <w:pPr>
        <w:jc w:val="center"/>
        <w:rPr>
          <w:rFonts w:eastAsia="黑体"/>
          <w:b/>
          <w:color w:val="auto"/>
          <w:sz w:val="84"/>
          <w:szCs w:val="84"/>
        </w:rPr>
      </w:pPr>
      <w:r>
        <w:rPr>
          <w:rFonts w:eastAsia="黑体"/>
          <w:b/>
          <w:color w:val="auto"/>
          <w:sz w:val="84"/>
          <w:szCs w:val="84"/>
        </w:rPr>
      </w:r>
      <w:r/>
    </w:p>
    <w:p>
      <w:pPr>
        <w:jc w:val="center"/>
        <w:rPr>
          <w:color w:val="auto"/>
          <w:sz w:val="84"/>
          <w:szCs w:val="84"/>
        </w:rPr>
      </w:pPr>
      <w:r>
        <w:rPr>
          <w:rFonts w:hint="eastAsia" w:eastAsia="黑体"/>
          <w:color w:val="auto"/>
          <w:sz w:val="84"/>
          <w:szCs w:val="84"/>
        </w:rPr>
        <w:t xml:space="preserve">竞争性磋商文件</w:t>
      </w:r>
      <w:r/>
    </w:p>
    <w:p>
      <w:pPr>
        <w:rPr>
          <w:color w:val="auto"/>
          <w:sz w:val="32"/>
        </w:rPr>
      </w:pPr>
      <w:r>
        <w:rPr>
          <w:color w:val="auto"/>
          <w:sz w:val="32"/>
        </w:rPr>
      </w:r>
      <w:r/>
    </w:p>
    <w:p>
      <w:pPr>
        <w:ind w:firstLine="1760"/>
        <w:rPr>
          <w:color w:val="auto"/>
          <w:sz w:val="44"/>
        </w:rPr>
      </w:pPr>
      <w:r>
        <w:rPr>
          <w:color w:val="auto"/>
          <w:sz w:val="44"/>
        </w:rPr>
      </w:r>
      <w:r/>
    </w:p>
    <w:p>
      <w:pPr>
        <w:ind w:firstLine="1760"/>
        <w:rPr>
          <w:color w:val="auto"/>
          <w:sz w:val="44"/>
        </w:rPr>
      </w:pPr>
      <w:r>
        <w:rPr>
          <w:color w:val="auto"/>
          <w:sz w:val="44"/>
        </w:rPr>
      </w:r>
      <w:r/>
    </w:p>
    <w:p>
      <w:pPr>
        <w:pStyle w:val="950"/>
        <w:ind w:firstLine="880"/>
        <w:rPr>
          <w:color w:val="auto"/>
          <w:sz w:val="44"/>
        </w:rPr>
      </w:pPr>
      <w:r>
        <w:rPr>
          <w:color w:val="auto"/>
          <w:sz w:val="44"/>
        </w:rPr>
      </w:r>
      <w:r/>
    </w:p>
    <w:p>
      <w:pPr>
        <w:pStyle w:val="950"/>
        <w:ind w:firstLine="880"/>
        <w:rPr>
          <w:color w:val="auto"/>
          <w:sz w:val="44"/>
        </w:rPr>
      </w:pPr>
      <w:r>
        <w:rPr>
          <w:color w:val="auto"/>
          <w:sz w:val="44"/>
        </w:rPr>
      </w:r>
      <w:r/>
    </w:p>
    <w:p>
      <w:pPr>
        <w:pStyle w:val="950"/>
        <w:ind w:firstLine="880"/>
        <w:rPr>
          <w:color w:val="auto"/>
          <w:sz w:val="44"/>
        </w:rPr>
      </w:pPr>
      <w:r>
        <w:rPr>
          <w:color w:val="auto"/>
          <w:sz w:val="44"/>
        </w:rPr>
      </w:r>
      <w:r/>
    </w:p>
    <w:p>
      <w:pPr>
        <w:pStyle w:val="950"/>
        <w:ind w:firstLine="420"/>
        <w:rPr>
          <w:color w:val="auto"/>
        </w:rPr>
      </w:pPr>
      <w:r>
        <w:rPr>
          <w:color w:val="auto"/>
        </w:rPr>
      </w:r>
      <w:r/>
    </w:p>
    <w:p>
      <w:pPr>
        <w:pStyle w:val="950"/>
        <w:ind w:firstLine="420"/>
        <w:rPr>
          <w:color w:val="auto"/>
        </w:rPr>
      </w:pPr>
      <w:r>
        <w:rPr>
          <w:color w:val="auto"/>
        </w:rPr>
      </w:r>
      <w:r/>
    </w:p>
    <w:p>
      <w:pPr>
        <w:ind w:firstLine="720"/>
        <w:spacing w:line="312" w:lineRule="auto"/>
        <w:rPr>
          <w:rFonts w:hint="eastAsia" w:ascii="黑体" w:hAnsi="宋体" w:eastAsia="黑体"/>
          <w:color w:val="auto"/>
          <w:sz w:val="36"/>
          <w:szCs w:val="36"/>
        </w:rPr>
      </w:pPr>
      <w:r>
        <w:rPr>
          <w:rFonts w:hint="eastAsia" w:ascii="黑体" w:hAnsi="宋体" w:eastAsia="黑体"/>
          <w:color w:val="auto"/>
          <w:sz w:val="36"/>
          <w:szCs w:val="36"/>
        </w:rPr>
        <w:t xml:space="preserve">项目编号：JSZC-320100-NJJC-C2026-0140</w:t>
      </w:r>
      <w:r/>
    </w:p>
    <w:p>
      <w:pPr>
        <w:ind w:left="2518" w:hanging="1800"/>
        <w:spacing w:line="312" w:lineRule="auto"/>
        <w:rPr>
          <w:rFonts w:ascii="黑体" w:eastAsia="黑体"/>
          <w:color w:val="auto"/>
          <w:sz w:val="36"/>
          <w:szCs w:val="36"/>
          <w:lang w:val="zh-CN"/>
        </w:rPr>
      </w:pPr>
      <w:r>
        <w:rPr>
          <w:rFonts w:hint="eastAsia" w:ascii="黑体" w:hAnsi="宋体" w:eastAsia="黑体"/>
          <w:color w:val="auto"/>
          <w:sz w:val="36"/>
          <w:szCs w:val="36"/>
        </w:rPr>
        <w:t xml:space="preserve">项目名称：</w:t>
      </w:r>
      <w:bookmarkStart w:id="64" w:name="_GoBack"/>
      <w:r>
        <w:rPr>
          <w:rFonts w:hint="eastAsia" w:ascii="黑体" w:eastAsia="黑体"/>
          <w:color w:val="auto"/>
          <w:sz w:val="36"/>
          <w:szCs w:val="36"/>
          <w:lang w:val="zh-CN"/>
        </w:rPr>
        <w:t xml:space="preserve">“东京审判开庭80周年”主题展览项目</w:t>
      </w:r>
      <w:bookmarkEnd w:id="64"/>
      <w:r/>
      <w:r/>
    </w:p>
    <w:p>
      <w:pPr>
        <w:ind w:left="1686" w:hanging="968"/>
        <w:spacing w:line="312" w:lineRule="auto"/>
        <w:rPr>
          <w:color w:val="auto"/>
          <w:lang w:val="zh-CN"/>
        </w:rPr>
      </w:pPr>
      <w:r>
        <w:rPr>
          <w:rFonts w:hint="eastAsia" w:ascii="黑体" w:hAnsi="宋体" w:eastAsia="黑体"/>
          <w:color w:val="auto"/>
          <w:sz w:val="36"/>
          <w:szCs w:val="36"/>
          <w:lang w:val="zh-CN"/>
        </w:rPr>
        <w:t xml:space="preserve">采购人：侵华日军南京大屠杀遇难同胞纪念馆</w:t>
      </w:r>
      <w:r/>
    </w:p>
    <w:p>
      <w:pPr>
        <w:ind w:firstLine="720"/>
        <w:spacing w:line="312" w:lineRule="auto"/>
        <w:rPr>
          <w:rFonts w:hint="eastAsia" w:ascii="黑体" w:hAnsi="宋体" w:eastAsia="黑体"/>
          <w:color w:val="auto"/>
          <w:sz w:val="36"/>
          <w:szCs w:val="36"/>
        </w:rPr>
      </w:pPr>
      <w:r>
        <w:rPr>
          <w:rFonts w:hint="eastAsia" w:ascii="黑体" w:hAnsi="宋体" w:eastAsia="黑体"/>
          <w:color w:val="auto"/>
          <w:sz w:val="36"/>
          <w:szCs w:val="36"/>
        </w:rPr>
        <w:t xml:space="preserve">项目类型：服务类</w:t>
      </w:r>
      <w:r/>
    </w:p>
    <w:p>
      <w:pPr>
        <w:ind w:left="1692" w:hanging="1692"/>
        <w:spacing w:line="312" w:lineRule="auto"/>
        <w:rPr>
          <w:rFonts w:hint="eastAsia" w:ascii="黑体" w:hAnsi="宋体" w:eastAsia="黑体"/>
          <w:color w:val="auto"/>
          <w:sz w:val="36"/>
          <w:szCs w:val="36"/>
        </w:rPr>
      </w:pPr>
      <w:r>
        <w:rPr>
          <w:rFonts w:hint="eastAsia" w:ascii="黑体" w:hAnsi="宋体" w:eastAsia="黑体"/>
          <w:color w:val="auto"/>
          <w:sz w:val="36"/>
          <w:szCs w:val="36"/>
        </w:rPr>
      </w:r>
      <w:r/>
    </w:p>
    <w:p>
      <w:pPr>
        <w:ind w:left="1692" w:hanging="1692"/>
        <w:spacing w:line="312" w:lineRule="auto"/>
        <w:rPr>
          <w:rFonts w:hint="eastAsia" w:ascii="黑体" w:hAnsi="宋体" w:eastAsia="黑体"/>
          <w:color w:val="auto"/>
          <w:sz w:val="36"/>
          <w:szCs w:val="36"/>
        </w:rPr>
      </w:pPr>
      <w:r>
        <w:rPr>
          <w:rFonts w:hint="eastAsia" w:ascii="黑体" w:hAnsi="宋体" w:eastAsia="黑体"/>
          <w:color w:val="auto"/>
          <w:sz w:val="36"/>
          <w:szCs w:val="36"/>
        </w:rPr>
      </w:r>
      <w:r/>
    </w:p>
    <w:p>
      <w:pPr>
        <w:pStyle w:val="783"/>
        <w:spacing w:before="0" w:after="0" w:line="312" w:lineRule="auto"/>
        <w:rPr>
          <w:color w:val="auto"/>
        </w:rPr>
      </w:pPr>
      <w:r>
        <w:rPr>
          <w:color w:val="auto"/>
        </w:rPr>
      </w:r>
      <w:r/>
    </w:p>
    <w:p>
      <w:pPr>
        <w:ind w:left="1692" w:hanging="1692"/>
        <w:spacing w:line="312" w:lineRule="auto"/>
        <w:rPr>
          <w:rFonts w:hint="eastAsia" w:ascii="黑体" w:hAnsi="宋体" w:eastAsia="黑体"/>
          <w:color w:val="auto"/>
          <w:sz w:val="36"/>
          <w:szCs w:val="36"/>
        </w:rPr>
      </w:pPr>
      <w:r>
        <w:rPr>
          <w:rFonts w:hint="eastAsia" w:ascii="黑体" w:hAnsi="宋体" w:eastAsia="黑体"/>
          <w:color w:val="auto"/>
          <w:sz w:val="36"/>
          <w:szCs w:val="36"/>
        </w:rPr>
      </w:r>
      <w:r/>
    </w:p>
    <w:p>
      <w:pPr>
        <w:ind w:left="1692" w:hanging="1692"/>
        <w:spacing w:line="312" w:lineRule="auto"/>
        <w:rPr>
          <w:rFonts w:hint="eastAsia" w:ascii="黑体" w:hAnsi="宋体" w:eastAsia="黑体"/>
          <w:color w:val="auto"/>
          <w:sz w:val="36"/>
          <w:szCs w:val="36"/>
        </w:rPr>
      </w:pPr>
      <w:r>
        <w:rPr>
          <w:rFonts w:hint="eastAsia" w:ascii="黑体" w:hAnsi="宋体" w:eastAsia="黑体"/>
          <w:color w:val="auto"/>
          <w:sz w:val="36"/>
          <w:szCs w:val="36"/>
        </w:rPr>
      </w:r>
      <w:r/>
    </w:p>
    <w:p>
      <w:pPr>
        <w:ind w:left="1692" w:hanging="1692"/>
        <w:spacing w:line="312" w:lineRule="auto"/>
        <w:rPr>
          <w:rFonts w:hint="eastAsia" w:ascii="黑体" w:hAnsi="宋体" w:eastAsia="黑体"/>
          <w:color w:val="auto"/>
          <w:sz w:val="36"/>
          <w:szCs w:val="36"/>
        </w:rPr>
      </w:pPr>
      <w:r>
        <w:rPr>
          <w:rFonts w:hint="eastAsia" w:ascii="黑体" w:hAnsi="宋体" w:eastAsia="黑体"/>
          <w:color w:val="auto"/>
          <w:sz w:val="36"/>
          <w:szCs w:val="36"/>
        </w:rPr>
      </w:r>
      <w:r/>
    </w:p>
    <w:p>
      <w:pPr>
        <w:ind w:left="1692" w:hanging="1692"/>
        <w:jc w:val="center"/>
        <w:spacing w:line="312" w:lineRule="auto"/>
        <w:rPr>
          <w:rFonts w:hint="eastAsia" w:ascii="黑体" w:hAnsi="宋体" w:eastAsia="黑体"/>
          <w:color w:val="auto"/>
          <w:sz w:val="36"/>
          <w:szCs w:val="36"/>
          <w:lang w:val="zh-CN"/>
        </w:rPr>
      </w:pPr>
      <w:r>
        <w:rPr>
          <w:rFonts w:hint="eastAsia" w:ascii="黑体" w:hAnsi="宋体" w:eastAsia="黑体"/>
          <w:color w:val="auto"/>
          <w:sz w:val="36"/>
          <w:szCs w:val="36"/>
          <w:lang w:val="zh-CN"/>
        </w:rPr>
        <w:t xml:space="preserve">南京江城工程项目管理有限公司</w:t>
      </w:r>
      <w:r/>
    </w:p>
    <w:p>
      <w:pPr>
        <w:jc w:val="center"/>
        <w:spacing w:line="312" w:lineRule="auto"/>
        <w:rPr>
          <w:rFonts w:hint="eastAsia" w:ascii="黑体" w:hAnsi="宋体" w:eastAsia="黑体"/>
          <w:color w:val="auto"/>
          <w:sz w:val="36"/>
          <w:szCs w:val="36"/>
        </w:rPr>
      </w:pPr>
      <w:r>
        <w:rPr>
          <w:rFonts w:hint="eastAsia" w:ascii="黑体" w:hAnsi="宋体" w:eastAsia="黑体"/>
          <w:color w:val="auto"/>
          <w:sz w:val="36"/>
          <w:szCs w:val="36"/>
          <w:lang w:val="zh-CN"/>
        </w:rPr>
        <w:t xml:space="preserve">二○二</w:t>
      </w:r>
      <w:r>
        <w:rPr>
          <w:rFonts w:hint="eastAsia" w:ascii="黑体" w:hAnsi="宋体" w:eastAsia="黑体"/>
          <w:color w:val="auto"/>
          <w:sz w:val="36"/>
          <w:szCs w:val="36"/>
        </w:rPr>
        <w:t xml:space="preserve">六</w:t>
      </w:r>
      <w:r>
        <w:rPr>
          <w:rFonts w:hint="eastAsia" w:ascii="黑体" w:hAnsi="宋体" w:eastAsia="黑体"/>
          <w:color w:val="auto"/>
          <w:sz w:val="36"/>
          <w:szCs w:val="36"/>
          <w:lang w:val="zh-CN"/>
        </w:rPr>
        <w:t xml:space="preserve">年</w:t>
      </w:r>
      <w:r>
        <w:rPr>
          <w:rFonts w:hint="eastAsia" w:ascii="黑体" w:hAnsi="宋体" w:eastAsia="黑体"/>
          <w:color w:val="auto"/>
          <w:sz w:val="36"/>
          <w:szCs w:val="36"/>
          <w:lang w:val="en-US" w:eastAsia="zh-CN"/>
        </w:rPr>
        <w:t xml:space="preserve">九</w:t>
      </w:r>
      <w:r>
        <w:rPr>
          <w:rFonts w:hint="eastAsia" w:ascii="黑体" w:hAnsi="宋体" w:eastAsia="黑体"/>
          <w:color w:val="auto"/>
          <w:sz w:val="36"/>
          <w:szCs w:val="36"/>
          <w:lang w:val="zh-CN"/>
        </w:rPr>
        <w:t xml:space="preserve">月</w:t>
      </w:r>
      <w:r/>
    </w:p>
    <w:p>
      <w:pPr>
        <w:rPr>
          <w:color w:val="auto"/>
        </w:rPr>
      </w:pPr>
      <w:r>
        <w:rPr>
          <w:color w:val="auto"/>
        </w:rPr>
      </w:r>
      <w:r/>
    </w:p>
    <w:p>
      <w:pPr>
        <w:ind w:firstLine="301"/>
        <w:jc w:val="center"/>
        <w:spacing w:line="480" w:lineRule="auto"/>
        <w:tabs>
          <w:tab w:val="left" w:pos="1635" w:leader="none"/>
        </w:tabs>
        <w:rPr>
          <w:color w:val="auto"/>
          <w:sz w:val="30"/>
          <w:szCs w:val="30"/>
        </w:rPr>
      </w:pPr>
      <w:r>
        <w:rPr>
          <w:rFonts w:hint="eastAsia" w:eastAsia="黑体"/>
          <w:b/>
          <w:color w:val="auto"/>
          <w:sz w:val="30"/>
          <w:szCs w:val="30"/>
        </w:rPr>
        <w:t xml:space="preserve">目   录</w:t>
      </w:r>
      <w:r/>
    </w:p>
    <w:sdt>
      <w:sdtPr>
        <w15:appearance w15:val="boundingBox"/>
        <w15:color w:val="dbdbdb"/>
        <w:id w:val="147455066"/>
        <w:docPartObj>
          <w:docPartGallery w:val="Table of Contents"/>
          <w:docPartUnique w:val="true"/>
        </w:docPartObj>
        <w:rPr>
          <w:rFonts w:ascii="宋体" w:hAnsi="宋体"/>
          <w:color w:val="auto"/>
        </w:rPr>
      </w:sdtPr>
      <w:sdtContent>
        <w:p>
          <w:pPr>
            <w:jc w:val="center"/>
            <w:rPr>
              <w:color w:val="auto"/>
            </w:rPr>
          </w:pPr>
          <w:r>
            <w:rPr>
              <w:color w:val="auto"/>
            </w:rPr>
          </w:r>
          <w:r/>
        </w:p>
        <w:p>
          <w:pPr>
            <w:pStyle w:val="1044"/>
            <w:spacing w:line="360" w:lineRule="auto"/>
            <w:tabs>
              <w:tab w:val="right" w:pos="9468" w:leader="dot"/>
            </w:tabs>
            <w:rPr>
              <w:color w:val="auto"/>
              <w:sz w:val="24"/>
              <w:szCs w:val="24"/>
            </w:rPr>
          </w:pPr>
          <w:r>
            <w:rPr>
              <w:rStyle w:val="796"/>
              <w:color w:val="auto"/>
            </w:rPr>
            <w:fldChar w:fldCharType="begin"/>
          </w:r>
          <w:r>
            <w:rPr>
              <w:rStyle w:val="796"/>
              <w:rFonts w:eastAsia="黑体"/>
              <w:color w:val="auto"/>
            </w:rPr>
            <w:instrText xml:space="preserve">TOC \o "1-1" \h \u </w:instrText>
          </w:r>
          <w:r>
            <w:rPr>
              <w:rStyle w:val="796"/>
              <w:color w:val="auto"/>
            </w:rPr>
            <w:fldChar w:fldCharType="separate"/>
          </w:r>
          <w:r>
            <w:rPr>
              <w:color w:val="auto"/>
            </w:rPr>
            <w:fldChar w:fldCharType="begin"/>
          </w:r>
          <w:r>
            <w:rPr>
              <w:color w:val="auto"/>
            </w:rPr>
            <w:instrText xml:space="preserve"> HYPERLINK \l "_Toc17446" </w:instrText>
          </w:r>
          <w:r>
            <w:rPr>
              <w:color w:val="auto"/>
            </w:rPr>
            <w:fldChar w:fldCharType="separate"/>
          </w:r>
          <w:r>
            <w:rPr>
              <w:rFonts w:hint="eastAsia" w:ascii="黑体" w:hAnsi="黑体" w:eastAsia="黑体" w:cs="黑体"/>
              <w:color w:val="auto"/>
              <w:sz w:val="24"/>
              <w:szCs w:val="24"/>
            </w:rPr>
            <w:t xml:space="preserve">第一章 竞争性磋商邀请</w:t>
          </w:r>
          <w:r>
            <w:rPr>
              <w:color w:val="auto"/>
              <w:sz w:val="24"/>
              <w:szCs w:val="24"/>
            </w:rPr>
            <w:tab/>
          </w:r>
          <w:r>
            <w:rPr>
              <w:color w:val="auto"/>
              <w:sz w:val="24"/>
              <w:szCs w:val="24"/>
            </w:rPr>
            <w:fldChar w:fldCharType="begin"/>
          </w:r>
          <w:r>
            <w:rPr>
              <w:color w:val="auto"/>
              <w:sz w:val="24"/>
              <w:szCs w:val="24"/>
            </w:rPr>
            <w:instrText xml:space="preserve"> PAGEREF _Toc17446 </w:instrText>
          </w:r>
          <w:r>
            <w:rPr>
              <w:color w:val="auto"/>
              <w:sz w:val="24"/>
              <w:szCs w:val="24"/>
            </w:rPr>
            <w:fldChar w:fldCharType="separate"/>
          </w:r>
          <w:r>
            <w:rPr>
              <w:color w:val="auto"/>
              <w:sz w:val="24"/>
              <w:szCs w:val="24"/>
            </w:rPr>
            <w:t xml:space="preserve">3</w:t>
          </w:r>
          <w:r>
            <w:rPr>
              <w:color w:val="auto"/>
              <w:sz w:val="24"/>
              <w:szCs w:val="24"/>
            </w:rPr>
            <w:fldChar w:fldCharType="end"/>
          </w:r>
          <w:r>
            <w:rPr>
              <w:color w:val="auto"/>
              <w:sz w:val="24"/>
              <w:szCs w:val="24"/>
            </w:rPr>
            <w:fldChar w:fldCharType="end"/>
          </w:r>
          <w:r/>
        </w:p>
        <w:p>
          <w:pPr>
            <w:pStyle w:val="1044"/>
            <w:spacing w:line="360" w:lineRule="auto"/>
            <w:tabs>
              <w:tab w:val="right" w:pos="9468" w:leader="dot"/>
            </w:tabs>
            <w:rPr>
              <w:color w:val="auto"/>
              <w:sz w:val="24"/>
              <w:szCs w:val="24"/>
            </w:rPr>
          </w:pPr>
          <w:r>
            <w:rPr>
              <w:color w:val="auto"/>
            </w:rPr>
            <w:fldChar w:fldCharType="begin"/>
          </w:r>
          <w:r>
            <w:rPr>
              <w:color w:val="auto"/>
            </w:rPr>
            <w:instrText xml:space="preserve"> HYPERLINK \l "_Toc18802" </w:instrText>
          </w:r>
          <w:r>
            <w:rPr>
              <w:color w:val="auto"/>
            </w:rPr>
            <w:fldChar w:fldCharType="separate"/>
          </w:r>
          <w:r>
            <w:rPr>
              <w:rFonts w:hint="eastAsia" w:ascii="黑体" w:hAnsi="黑体" w:eastAsia="黑体" w:cs="黑体"/>
              <w:color w:val="auto"/>
              <w:sz w:val="24"/>
              <w:szCs w:val="24"/>
            </w:rPr>
            <w:t xml:space="preserve">第二章 竞争性磋商须知</w:t>
          </w:r>
          <w:r>
            <w:rPr>
              <w:color w:val="auto"/>
              <w:sz w:val="24"/>
              <w:szCs w:val="24"/>
            </w:rPr>
            <w:tab/>
          </w:r>
          <w:r>
            <w:rPr>
              <w:color w:val="auto"/>
              <w:sz w:val="24"/>
              <w:szCs w:val="24"/>
            </w:rPr>
            <w:fldChar w:fldCharType="begin"/>
          </w:r>
          <w:r>
            <w:rPr>
              <w:color w:val="auto"/>
              <w:sz w:val="24"/>
              <w:szCs w:val="24"/>
            </w:rPr>
            <w:instrText xml:space="preserve"> PAGEREF _Toc18802 </w:instrText>
          </w:r>
          <w:r>
            <w:rPr>
              <w:color w:val="auto"/>
              <w:sz w:val="24"/>
              <w:szCs w:val="24"/>
            </w:rPr>
            <w:fldChar w:fldCharType="separate"/>
          </w:r>
          <w:r>
            <w:rPr>
              <w:color w:val="auto"/>
              <w:sz w:val="24"/>
              <w:szCs w:val="24"/>
            </w:rPr>
            <w:t xml:space="preserve">7</w:t>
          </w:r>
          <w:r>
            <w:rPr>
              <w:color w:val="auto"/>
              <w:sz w:val="24"/>
              <w:szCs w:val="24"/>
            </w:rPr>
            <w:fldChar w:fldCharType="end"/>
          </w:r>
          <w:r>
            <w:rPr>
              <w:color w:val="auto"/>
              <w:sz w:val="24"/>
              <w:szCs w:val="24"/>
            </w:rPr>
            <w:fldChar w:fldCharType="end"/>
          </w:r>
          <w:r/>
        </w:p>
        <w:p>
          <w:pPr>
            <w:pStyle w:val="1044"/>
            <w:spacing w:line="360" w:lineRule="auto"/>
            <w:tabs>
              <w:tab w:val="right" w:pos="9468" w:leader="dot"/>
            </w:tabs>
            <w:rPr>
              <w:color w:val="auto"/>
              <w:sz w:val="24"/>
              <w:szCs w:val="24"/>
            </w:rPr>
          </w:pPr>
          <w:r>
            <w:rPr>
              <w:color w:val="auto"/>
            </w:rPr>
            <w:fldChar w:fldCharType="begin"/>
          </w:r>
          <w:r>
            <w:rPr>
              <w:color w:val="auto"/>
            </w:rPr>
            <w:instrText xml:space="preserve"> HYPERLINK \l "_Toc10964" </w:instrText>
          </w:r>
          <w:r>
            <w:rPr>
              <w:color w:val="auto"/>
            </w:rPr>
            <w:fldChar w:fldCharType="separate"/>
          </w:r>
          <w:r>
            <w:rPr>
              <w:rFonts w:hint="eastAsia" w:ascii="黑体" w:hAnsi="黑体" w:eastAsia="黑体" w:cs="黑体"/>
              <w:color w:val="auto"/>
              <w:sz w:val="24"/>
              <w:szCs w:val="24"/>
              <w:lang w:val="zh-CN"/>
            </w:rPr>
            <w:t xml:space="preserve">第三章</w:t>
          </w:r>
          <w:r>
            <w:rPr>
              <w:rFonts w:hint="eastAsia" w:ascii="黑体" w:hAnsi="黑体" w:eastAsia="黑体" w:cs="黑体"/>
              <w:color w:val="auto"/>
              <w:sz w:val="24"/>
              <w:szCs w:val="24"/>
            </w:rPr>
            <w:t xml:space="preserve"> </w:t>
          </w:r>
          <w:r>
            <w:rPr>
              <w:rFonts w:hint="eastAsia" w:eastAsia="黑体"/>
              <w:color w:val="auto"/>
              <w:sz w:val="24"/>
              <w:szCs w:val="24"/>
              <w:lang w:val="zh-CN"/>
            </w:rPr>
            <w:t xml:space="preserve">评分标准</w:t>
          </w:r>
          <w:r>
            <w:rPr>
              <w:color w:val="auto"/>
              <w:sz w:val="24"/>
              <w:szCs w:val="24"/>
            </w:rPr>
            <w:tab/>
          </w:r>
          <w:r>
            <w:rPr>
              <w:color w:val="auto"/>
              <w:sz w:val="24"/>
              <w:szCs w:val="24"/>
            </w:rPr>
            <w:fldChar w:fldCharType="begin"/>
          </w:r>
          <w:r>
            <w:rPr>
              <w:color w:val="auto"/>
              <w:sz w:val="24"/>
              <w:szCs w:val="24"/>
            </w:rPr>
            <w:instrText xml:space="preserve"> PAGEREF _Toc10964 </w:instrText>
          </w:r>
          <w:r>
            <w:rPr>
              <w:color w:val="auto"/>
              <w:sz w:val="24"/>
              <w:szCs w:val="24"/>
            </w:rPr>
            <w:fldChar w:fldCharType="separate"/>
          </w:r>
          <w:r>
            <w:rPr>
              <w:color w:val="auto"/>
              <w:sz w:val="24"/>
              <w:szCs w:val="24"/>
            </w:rPr>
            <w:t xml:space="preserve">19</w:t>
          </w:r>
          <w:r>
            <w:rPr>
              <w:color w:val="auto"/>
              <w:sz w:val="24"/>
              <w:szCs w:val="24"/>
            </w:rPr>
            <w:fldChar w:fldCharType="end"/>
          </w:r>
          <w:r>
            <w:rPr>
              <w:color w:val="auto"/>
              <w:sz w:val="24"/>
              <w:szCs w:val="24"/>
            </w:rPr>
            <w:fldChar w:fldCharType="end"/>
          </w:r>
          <w:r/>
        </w:p>
        <w:p>
          <w:pPr>
            <w:pStyle w:val="1044"/>
            <w:spacing w:line="360" w:lineRule="auto"/>
            <w:tabs>
              <w:tab w:val="right" w:pos="9468" w:leader="dot"/>
            </w:tabs>
            <w:rPr>
              <w:color w:val="auto"/>
              <w:sz w:val="24"/>
              <w:szCs w:val="24"/>
            </w:rPr>
          </w:pPr>
          <w:r>
            <w:rPr>
              <w:color w:val="auto"/>
            </w:rPr>
            <w:fldChar w:fldCharType="begin"/>
          </w:r>
          <w:r>
            <w:rPr>
              <w:color w:val="auto"/>
            </w:rPr>
            <w:instrText xml:space="preserve"> HYPERLINK \l "_Toc13777" </w:instrText>
          </w:r>
          <w:r>
            <w:rPr>
              <w:color w:val="auto"/>
            </w:rPr>
            <w:fldChar w:fldCharType="separate"/>
          </w:r>
          <w:r>
            <w:rPr>
              <w:rFonts w:hint="eastAsia" w:eastAsia="黑体"/>
              <w:color w:val="auto"/>
              <w:sz w:val="24"/>
              <w:szCs w:val="24"/>
              <w:lang w:val="zh-CN"/>
            </w:rPr>
            <w:t xml:space="preserve">第四章</w:t>
          </w:r>
          <w:r>
            <w:rPr>
              <w:rFonts w:hint="eastAsia" w:eastAsia="黑体"/>
              <w:color w:val="auto"/>
              <w:sz w:val="24"/>
              <w:szCs w:val="24"/>
            </w:rPr>
            <w:t xml:space="preserve"> </w:t>
          </w:r>
          <w:r>
            <w:rPr>
              <w:rFonts w:hint="eastAsia" w:ascii="黑体" w:hAnsi="黑体" w:eastAsia="黑体" w:cs="黑体"/>
              <w:color w:val="auto"/>
              <w:sz w:val="24"/>
              <w:szCs w:val="24"/>
              <w:lang w:val="zh-CN"/>
            </w:rPr>
            <w:t xml:space="preserve">项目需求</w:t>
          </w:r>
          <w:r>
            <w:rPr>
              <w:color w:val="auto"/>
              <w:sz w:val="24"/>
              <w:szCs w:val="24"/>
            </w:rPr>
            <w:tab/>
          </w:r>
          <w:r>
            <w:rPr>
              <w:color w:val="auto"/>
              <w:sz w:val="24"/>
              <w:szCs w:val="24"/>
            </w:rPr>
            <w:fldChar w:fldCharType="begin"/>
          </w:r>
          <w:r>
            <w:rPr>
              <w:color w:val="auto"/>
              <w:sz w:val="24"/>
              <w:szCs w:val="24"/>
            </w:rPr>
            <w:instrText xml:space="preserve"> PAGEREF _Toc13777 </w:instrText>
          </w:r>
          <w:r>
            <w:rPr>
              <w:color w:val="auto"/>
              <w:sz w:val="24"/>
              <w:szCs w:val="24"/>
            </w:rPr>
            <w:fldChar w:fldCharType="separate"/>
          </w:r>
          <w:r>
            <w:rPr>
              <w:color w:val="auto"/>
              <w:sz w:val="24"/>
              <w:szCs w:val="24"/>
            </w:rPr>
            <w:t xml:space="preserve">16</w:t>
          </w:r>
          <w:r>
            <w:rPr>
              <w:color w:val="auto"/>
              <w:sz w:val="24"/>
              <w:szCs w:val="24"/>
            </w:rPr>
            <w:fldChar w:fldCharType="end"/>
          </w:r>
          <w:r>
            <w:rPr>
              <w:color w:val="auto"/>
              <w:sz w:val="24"/>
              <w:szCs w:val="24"/>
            </w:rPr>
            <w:fldChar w:fldCharType="end"/>
          </w:r>
          <w:r/>
        </w:p>
        <w:p>
          <w:pPr>
            <w:pStyle w:val="1044"/>
            <w:spacing w:line="360" w:lineRule="auto"/>
            <w:tabs>
              <w:tab w:val="right" w:pos="9468" w:leader="dot"/>
            </w:tabs>
            <w:rPr>
              <w:color w:val="auto"/>
              <w:sz w:val="24"/>
              <w:szCs w:val="24"/>
            </w:rPr>
          </w:pPr>
          <w:r>
            <w:rPr>
              <w:color w:val="auto"/>
            </w:rPr>
            <w:fldChar w:fldCharType="begin"/>
          </w:r>
          <w:r>
            <w:rPr>
              <w:color w:val="auto"/>
            </w:rPr>
            <w:instrText xml:space="preserve"> HYPERLINK \l "_Toc16031" </w:instrText>
          </w:r>
          <w:r>
            <w:rPr>
              <w:color w:val="auto"/>
            </w:rPr>
            <w:fldChar w:fldCharType="separate"/>
          </w:r>
          <w:r>
            <w:rPr>
              <w:rFonts w:hint="eastAsia" w:eastAsia="黑体"/>
              <w:color w:val="auto"/>
              <w:sz w:val="24"/>
              <w:szCs w:val="24"/>
              <w:lang w:val="zh-CN"/>
            </w:rPr>
            <w:t xml:space="preserve">第五章</w:t>
          </w:r>
          <w:r>
            <w:rPr>
              <w:rFonts w:hint="eastAsia" w:eastAsia="黑体"/>
              <w:color w:val="auto"/>
              <w:sz w:val="24"/>
              <w:szCs w:val="24"/>
            </w:rPr>
            <w:t xml:space="preserve"> </w:t>
          </w:r>
          <w:r>
            <w:rPr>
              <w:rFonts w:hint="eastAsia" w:eastAsia="黑体"/>
              <w:color w:val="auto"/>
              <w:sz w:val="24"/>
              <w:szCs w:val="24"/>
              <w:lang w:val="zh-CN"/>
            </w:rPr>
            <w:t xml:space="preserve">合同主要条款</w:t>
          </w:r>
          <w:r>
            <w:rPr>
              <w:color w:val="auto"/>
              <w:sz w:val="24"/>
              <w:szCs w:val="24"/>
            </w:rPr>
            <w:tab/>
          </w:r>
          <w:r>
            <w:rPr>
              <w:color w:val="auto"/>
              <w:sz w:val="24"/>
              <w:szCs w:val="24"/>
            </w:rPr>
            <w:fldChar w:fldCharType="begin"/>
          </w:r>
          <w:r>
            <w:rPr>
              <w:color w:val="auto"/>
              <w:sz w:val="24"/>
              <w:szCs w:val="24"/>
            </w:rPr>
            <w:instrText xml:space="preserve"> PAGEREF _Toc16031 </w:instrText>
          </w:r>
          <w:r>
            <w:rPr>
              <w:color w:val="auto"/>
              <w:sz w:val="24"/>
              <w:szCs w:val="24"/>
            </w:rPr>
            <w:fldChar w:fldCharType="separate"/>
          </w:r>
          <w:r>
            <w:rPr>
              <w:color w:val="auto"/>
              <w:sz w:val="24"/>
              <w:szCs w:val="24"/>
            </w:rPr>
            <w:t xml:space="preserve">19</w:t>
          </w:r>
          <w:r>
            <w:rPr>
              <w:color w:val="auto"/>
              <w:sz w:val="24"/>
              <w:szCs w:val="24"/>
            </w:rPr>
            <w:fldChar w:fldCharType="end"/>
          </w:r>
          <w:r>
            <w:rPr>
              <w:color w:val="auto"/>
              <w:sz w:val="24"/>
              <w:szCs w:val="24"/>
            </w:rPr>
            <w:fldChar w:fldCharType="end"/>
          </w:r>
          <w:r/>
        </w:p>
        <w:p>
          <w:pPr>
            <w:pStyle w:val="1044"/>
            <w:spacing w:line="360" w:lineRule="auto"/>
            <w:tabs>
              <w:tab w:val="right" w:pos="9468" w:leader="dot"/>
            </w:tabs>
            <w:rPr>
              <w:color w:val="auto"/>
              <w:sz w:val="24"/>
              <w:szCs w:val="24"/>
            </w:rPr>
          </w:pPr>
          <w:r>
            <w:rPr>
              <w:color w:val="auto"/>
            </w:rPr>
            <w:fldChar w:fldCharType="begin"/>
          </w:r>
          <w:r>
            <w:rPr>
              <w:color w:val="auto"/>
            </w:rPr>
            <w:instrText xml:space="preserve"> HYPERLINK \l "_Toc16728" </w:instrText>
          </w:r>
          <w:r>
            <w:rPr>
              <w:color w:val="auto"/>
            </w:rPr>
            <w:fldChar w:fldCharType="separate"/>
          </w:r>
          <w:r>
            <w:rPr>
              <w:rFonts w:hint="eastAsia" w:ascii="黑体" w:eastAsia="黑体"/>
              <w:bCs/>
              <w:color w:val="auto"/>
              <w:sz w:val="24"/>
              <w:szCs w:val="24"/>
            </w:rPr>
            <w:t xml:space="preserve">第六章 附件</w:t>
          </w:r>
          <w:r>
            <w:rPr>
              <w:color w:val="auto"/>
              <w:sz w:val="24"/>
              <w:szCs w:val="24"/>
            </w:rPr>
            <w:tab/>
          </w:r>
          <w:r>
            <w:rPr>
              <w:color w:val="auto"/>
              <w:sz w:val="24"/>
              <w:szCs w:val="24"/>
            </w:rPr>
            <w:fldChar w:fldCharType="begin"/>
          </w:r>
          <w:r>
            <w:rPr>
              <w:color w:val="auto"/>
              <w:sz w:val="24"/>
              <w:szCs w:val="24"/>
            </w:rPr>
            <w:instrText xml:space="preserve"> PAGEREF _Toc16728 </w:instrText>
          </w:r>
          <w:r>
            <w:rPr>
              <w:color w:val="auto"/>
              <w:sz w:val="24"/>
              <w:szCs w:val="24"/>
            </w:rPr>
            <w:fldChar w:fldCharType="separate"/>
          </w:r>
          <w:r>
            <w:rPr>
              <w:color w:val="auto"/>
              <w:sz w:val="24"/>
              <w:szCs w:val="24"/>
            </w:rPr>
            <w:t xml:space="preserve">25</w:t>
          </w:r>
          <w:r>
            <w:rPr>
              <w:color w:val="auto"/>
              <w:sz w:val="24"/>
              <w:szCs w:val="24"/>
            </w:rPr>
            <w:fldChar w:fldCharType="end"/>
          </w:r>
          <w:r>
            <w:rPr>
              <w:color w:val="auto"/>
              <w:sz w:val="24"/>
              <w:szCs w:val="24"/>
            </w:rPr>
            <w:fldChar w:fldCharType="end"/>
          </w:r>
          <w:r/>
        </w:p>
        <w:p>
          <w:pPr>
            <w:pStyle w:val="1044"/>
            <w:tabs>
              <w:tab w:val="right" w:pos="9468" w:leader="dot"/>
            </w:tabs>
            <w:rPr>
              <w:color w:val="auto"/>
            </w:rPr>
          </w:pPr>
          <w:r>
            <w:rPr>
              <w:color w:val="auto"/>
            </w:rPr>
          </w:r>
          <w:r/>
        </w:p>
        <w:p>
          <w:pPr>
            <w:pStyle w:val="981"/>
            <w:spacing w:line="360" w:lineRule="exact"/>
            <w:tabs>
              <w:tab w:val="right" w:pos="9345" w:leader="dot"/>
            </w:tabs>
            <w:rPr>
              <w:rStyle w:val="796"/>
              <w:rFonts w:eastAsia="黑体"/>
              <w:color w:val="auto"/>
            </w:rPr>
          </w:pPr>
          <w:r>
            <w:rPr>
              <w:rFonts w:eastAsia="黑体"/>
              <w:color w:val="auto"/>
            </w:rPr>
            <w:fldChar w:fldCharType="end"/>
          </w:r>
          <w:r/>
        </w:p>
      </w:sdtContent>
    </w:sdt>
    <w:p>
      <w:pPr>
        <w:rPr>
          <w:rStyle w:val="796"/>
          <w:rFonts w:eastAsia="黑体"/>
          <w:color w:val="auto"/>
        </w:rPr>
      </w:pPr>
      <w:r>
        <w:rPr>
          <w:rFonts w:eastAsia="黑体"/>
          <w:color w:val="auto"/>
        </w:rPr>
      </w:r>
      <w:r/>
    </w:p>
    <w:p>
      <w:pPr>
        <w:jc w:val="center"/>
        <w:spacing w:before="120" w:after="120" w:line="460" w:lineRule="exact"/>
        <w:rPr>
          <w:rStyle w:val="796"/>
          <w:color w:val="auto"/>
        </w:rPr>
        <w:sectPr>
          <w:headerReference w:type="default" r:id="rId9"/>
          <w:footerReference w:type="default" r:id="rId10"/>
          <w:footerReference w:type="even" r:id="rId11"/>
          <w:footnotePr/>
          <w:endnotePr/>
          <w:type w:val="nextPage"/>
          <w:pgSz w:w="11906" w:h="16838" w:orient="portrait"/>
          <w:pgMar w:top="1418" w:right="1134" w:bottom="1247" w:left="1304" w:header="851" w:footer="850" w:gutter="0"/>
          <w:pgNumType w:start="1"/>
          <w:cols w:num="1" w:sep="0" w:space="720" w:equalWidth="1"/>
          <w:docGrid w:linePitch="360"/>
        </w:sectPr>
      </w:pPr>
      <w:r>
        <w:rPr>
          <w:color w:val="auto"/>
        </w:rPr>
      </w:r>
      <w:r/>
    </w:p>
    <w:p>
      <w:pPr>
        <w:pStyle w:val="739"/>
        <w:numPr>
          <w:ilvl w:val="0"/>
          <w:numId w:val="0"/>
        </w:numPr>
        <w:jc w:val="center"/>
        <w:spacing w:before="0" w:after="0" w:line="360" w:lineRule="auto"/>
        <w:rPr>
          <w:rFonts w:hint="eastAsia" w:ascii="黑体" w:hAnsi="黑体" w:eastAsia="黑体" w:cs="黑体"/>
          <w:color w:val="auto"/>
          <w:sz w:val="32"/>
          <w:szCs w:val="32"/>
        </w:rPr>
      </w:pPr>
      <w:r/>
      <w:bookmarkStart w:id="0" w:name="_Toc2695477"/>
      <w:r/>
      <w:bookmarkStart w:id="1" w:name="_Toc17446"/>
      <w:r>
        <w:rPr>
          <w:rFonts w:hint="eastAsia" w:ascii="黑体" w:hAnsi="黑体" w:eastAsia="黑体" w:cs="黑体"/>
          <w:color w:val="auto"/>
          <w:sz w:val="32"/>
          <w:szCs w:val="32"/>
        </w:rPr>
        <w:t xml:space="preserve">第一章</w:t>
      </w:r>
      <w:bookmarkStart w:id="2" w:name="_Hlk28184254"/>
      <w:r>
        <w:rPr>
          <w:rFonts w:hint="eastAsia" w:ascii="黑体" w:hAnsi="黑体" w:eastAsia="黑体" w:cs="黑体"/>
          <w:color w:val="auto"/>
          <w:sz w:val="32"/>
          <w:szCs w:val="32"/>
        </w:rPr>
        <w:t xml:space="preserve"> 竞争性磋商邀请</w:t>
      </w:r>
      <w:bookmarkEnd w:id="0"/>
      <w:r/>
      <w:bookmarkEnd w:id="1"/>
      <w:r/>
      <w:r/>
    </w:p>
    <w:p>
      <w:pPr>
        <w:ind w:firstLine="422"/>
        <w:jc w:val="left"/>
        <w:spacing w:line="360" w:lineRule="atLeast"/>
        <w:shd w:val="clear" w:color="auto" w:fill="ffffff"/>
        <w:widowControl/>
        <w:rPr>
          <w:rFonts w:hint="eastAsia" w:ascii="宋体" w:hAnsi="宋体" w:eastAsia="宋体" w:cs="宋体"/>
          <w:color w:val="auto"/>
          <w:sz w:val="22"/>
          <w:szCs w:val="22"/>
        </w:rPr>
      </w:pPr>
      <w:r>
        <w:rPr>
          <w:rStyle w:val="788"/>
          <w:rFonts w:hint="eastAsia" w:ascii="宋体" w:hAnsi="宋体" w:eastAsia="宋体" w:cs="宋体"/>
          <w:color w:val="auto"/>
          <w:sz w:val="22"/>
          <w:szCs w:val="22"/>
          <w:shd w:val="clear" w:color="auto" w:fill="ffffff"/>
          <w:lang w:bidi="ar"/>
        </w:rPr>
        <w:t xml:space="preserve">项目概况</w:t>
      </w:r>
      <w:r/>
    </w:p>
    <w:p>
      <w:pPr>
        <w:ind w:firstLine="420"/>
        <w:jc w:val="left"/>
        <w:spacing w:line="360" w:lineRule="atLeast"/>
        <w:shd w:val="clear" w:color="auto" w:fill="ffffff"/>
        <w:widowControl/>
        <w:rPr>
          <w:rFonts w:hint="eastAsia" w:ascii="宋体" w:hAnsi="宋体" w:eastAsia="宋体" w:cs="宋体"/>
          <w:color w:val="auto"/>
          <w:sz w:val="22"/>
          <w:szCs w:val="22"/>
        </w:rPr>
      </w:pPr>
      <w:r>
        <w:rPr>
          <w:rFonts w:hint="eastAsia" w:ascii="宋体" w:hAnsi="宋体" w:eastAsia="宋体" w:cs="宋体"/>
          <w:color w:val="auto"/>
          <w:sz w:val="22"/>
          <w:szCs w:val="22"/>
          <w:u w:val="single"/>
          <w:shd w:val="clear" w:color="auto" w:fill="ffffff"/>
          <w:lang w:eastAsia="zh-CN" w:bidi="ar"/>
        </w:rPr>
        <w:t xml:space="preserve">“东京审判开庭80周年”主题展览项目</w:t>
      </w:r>
      <w:r>
        <w:rPr>
          <w:rFonts w:hint="eastAsia" w:ascii="宋体" w:hAnsi="宋体" w:eastAsia="宋体" w:cs="宋体"/>
          <w:color w:val="auto"/>
          <w:sz w:val="22"/>
          <w:szCs w:val="22"/>
          <w:shd w:val="clear" w:color="auto" w:fill="ffffff"/>
          <w:lang w:bidi="ar"/>
        </w:rPr>
        <w:t xml:space="preserve">采购项目的潜在供应商应在</w:t>
      </w:r>
      <w:r>
        <w:rPr>
          <w:rFonts w:hint="eastAsia" w:ascii="宋体" w:hAnsi="宋体" w:eastAsia="宋体" w:cs="宋体"/>
          <w:color w:val="auto"/>
          <w:sz w:val="22"/>
          <w:szCs w:val="22"/>
          <w:u w:val="single"/>
          <w:shd w:val="clear" w:color="auto" w:fill="ffffff"/>
          <w:lang w:bidi="ar"/>
        </w:rPr>
        <w:t xml:space="preserve">江苏省政府采购交易系统（苏采云）</w:t>
      </w:r>
      <w:r>
        <w:rPr>
          <w:rFonts w:hint="eastAsia" w:ascii="宋体" w:hAnsi="宋体" w:eastAsia="宋体" w:cs="宋体"/>
          <w:color w:val="auto"/>
          <w:sz w:val="22"/>
          <w:szCs w:val="22"/>
          <w:shd w:val="clear" w:color="auto" w:fill="ffffff"/>
          <w:lang w:bidi="ar"/>
        </w:rPr>
        <w:t xml:space="preserve">获取采购文件，并于</w:t>
      </w:r>
      <w:r>
        <w:rPr>
          <w:rFonts w:hint="eastAsia" w:ascii="宋体" w:hAnsi="宋体" w:eastAsia="宋体" w:cs="宋体"/>
          <w:color w:val="auto"/>
          <w:sz w:val="22"/>
          <w:szCs w:val="22"/>
          <w:u w:val="single"/>
        </w:rPr>
        <w:t xml:space="preserve">2026年</w:t>
      </w:r>
      <w:r>
        <w:rPr>
          <w:rFonts w:hint="eastAsia" w:ascii="宋体" w:hAnsi="宋体" w:eastAsia="宋体" w:cs="宋体"/>
          <w:color w:val="auto"/>
          <w:sz w:val="22"/>
          <w:szCs w:val="22"/>
          <w:u w:val="single"/>
          <w:lang w:val="en-US" w:eastAsia="zh-CN"/>
        </w:rPr>
        <w:t xml:space="preserve">10</w:t>
      </w:r>
      <w:r>
        <w:rPr>
          <w:rFonts w:hint="eastAsia" w:ascii="宋体" w:hAnsi="宋体" w:eastAsia="宋体" w:cs="宋体"/>
          <w:color w:val="auto"/>
          <w:sz w:val="22"/>
          <w:szCs w:val="22"/>
          <w:u w:val="single"/>
        </w:rPr>
        <w:t xml:space="preserve">月</w:t>
      </w:r>
      <w:r>
        <w:rPr>
          <w:rFonts w:hint="eastAsia" w:ascii="宋体" w:hAnsi="宋体" w:eastAsia="宋体" w:cs="宋体"/>
          <w:color w:val="auto"/>
          <w:sz w:val="22"/>
          <w:szCs w:val="22"/>
          <w:u w:val="single"/>
          <w:lang w:val="en-US" w:eastAsia="zh-CN"/>
        </w:rPr>
        <w:t xml:space="preserve">13</w:t>
      </w:r>
      <w:r>
        <w:rPr>
          <w:rFonts w:hint="eastAsia" w:ascii="宋体" w:hAnsi="宋体" w:eastAsia="宋体" w:cs="宋体"/>
          <w:color w:val="auto"/>
          <w:sz w:val="22"/>
          <w:szCs w:val="22"/>
          <w:u w:val="single"/>
        </w:rPr>
        <w:t xml:space="preserve">日</w:t>
      </w:r>
      <w:r>
        <w:rPr>
          <w:rFonts w:hint="eastAsia" w:ascii="宋体" w:hAnsi="宋体" w:eastAsia="宋体" w:cs="宋体"/>
          <w:color w:val="auto"/>
          <w:sz w:val="22"/>
          <w:szCs w:val="22"/>
          <w:u w:val="single"/>
          <w:lang w:val="en-US" w:eastAsia="zh-CN"/>
        </w:rPr>
        <w:t xml:space="preserve">9</w:t>
      </w:r>
      <w:r>
        <w:rPr>
          <w:rFonts w:hint="eastAsia" w:ascii="宋体" w:hAnsi="宋体" w:eastAsia="宋体" w:cs="宋体"/>
          <w:color w:val="auto"/>
          <w:sz w:val="22"/>
          <w:szCs w:val="22"/>
          <w:u w:val="single"/>
        </w:rPr>
        <w:t xml:space="preserve">点</w:t>
      </w:r>
      <w:r>
        <w:rPr>
          <w:rFonts w:hint="eastAsia" w:ascii="宋体" w:hAnsi="宋体" w:eastAsia="宋体" w:cs="宋体"/>
          <w:color w:val="auto"/>
          <w:sz w:val="22"/>
          <w:szCs w:val="22"/>
          <w:u w:val="single"/>
          <w:lang w:val="en-US" w:eastAsia="zh-CN"/>
        </w:rPr>
        <w:t xml:space="preserve">3</w:t>
      </w:r>
      <w:r>
        <w:rPr>
          <w:rFonts w:hint="eastAsia" w:ascii="宋体" w:hAnsi="宋体" w:eastAsia="宋体" w:cs="宋体"/>
          <w:color w:val="auto"/>
          <w:sz w:val="22"/>
          <w:szCs w:val="22"/>
          <w:u w:val="single"/>
        </w:rPr>
        <w:t xml:space="preserve">0分</w:t>
      </w:r>
      <w:r>
        <w:rPr>
          <w:rFonts w:hint="eastAsia" w:ascii="宋体" w:hAnsi="宋体" w:eastAsia="宋体" w:cs="宋体"/>
          <w:color w:val="auto"/>
          <w:sz w:val="22"/>
          <w:szCs w:val="22"/>
          <w:shd w:val="clear" w:color="auto" w:fill="ffffff"/>
          <w:lang w:bidi="ar"/>
        </w:rPr>
        <w:t xml:space="preserve">（北京时间）前提交响应文件。</w:t>
      </w:r>
      <w:r/>
    </w:p>
    <w:p>
      <w:pPr>
        <w:ind w:firstLine="422"/>
        <w:jc w:val="left"/>
        <w:spacing w:line="360" w:lineRule="atLeast"/>
        <w:shd w:val="clear" w:color="auto" w:fill="ffffff"/>
        <w:widowControl/>
        <w:rPr>
          <w:rFonts w:hint="eastAsia" w:ascii="宋体" w:hAnsi="宋体" w:eastAsia="宋体" w:cs="宋体"/>
          <w:color w:val="auto"/>
          <w:sz w:val="22"/>
          <w:szCs w:val="22"/>
        </w:rPr>
      </w:pPr>
      <w:r>
        <w:rPr>
          <w:rStyle w:val="788"/>
          <w:rFonts w:hint="eastAsia" w:ascii="宋体" w:hAnsi="宋体" w:eastAsia="宋体" w:cs="宋体"/>
          <w:color w:val="auto"/>
          <w:sz w:val="22"/>
          <w:szCs w:val="22"/>
          <w:shd w:val="clear" w:color="auto" w:fill="ffffff"/>
          <w:lang w:bidi="ar"/>
        </w:rPr>
        <w:t xml:space="preserve">一、项目基本情况</w:t>
      </w:r>
      <w:r/>
    </w:p>
    <w:p>
      <w:pPr>
        <w:ind w:firstLine="420"/>
        <w:jc w:val="left"/>
        <w:spacing w:line="360" w:lineRule="atLeast"/>
        <w:shd w:val="clear" w:color="auto" w:fill="ffffff"/>
        <w:widowControl/>
        <w:rPr>
          <w:rFonts w:hint="eastAsia" w:ascii="宋体" w:hAnsi="宋体" w:eastAsia="宋体" w:cs="宋体"/>
          <w:color w:val="auto"/>
          <w:sz w:val="22"/>
          <w:szCs w:val="22"/>
        </w:rPr>
      </w:pPr>
      <w:r>
        <w:rPr>
          <w:rFonts w:hint="eastAsia" w:ascii="宋体" w:hAnsi="宋体" w:eastAsia="宋体" w:cs="宋体"/>
          <w:color w:val="auto"/>
          <w:sz w:val="22"/>
          <w:szCs w:val="22"/>
          <w:shd w:val="clear" w:color="auto" w:fill="ffffff"/>
          <w:lang w:bidi="ar"/>
        </w:rPr>
        <w:t xml:space="preserve">项目编号：JSZC-320100-NJJC-C2026-0140</w:t>
      </w:r>
      <w:r/>
    </w:p>
    <w:p>
      <w:pPr>
        <w:ind w:firstLine="420"/>
        <w:jc w:val="left"/>
        <w:spacing w:line="360" w:lineRule="atLeast"/>
        <w:shd w:val="clear" w:color="auto" w:fill="ffffff"/>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shd w:val="clear" w:color="auto" w:fill="ffffff"/>
          <w:lang w:bidi="ar"/>
        </w:rPr>
        <w:t xml:space="preserve">项目名称：</w:t>
      </w:r>
      <w:r>
        <w:rPr>
          <w:rFonts w:hint="eastAsia" w:ascii="宋体" w:hAnsi="宋体" w:eastAsia="宋体" w:cs="宋体"/>
          <w:color w:val="auto"/>
          <w:sz w:val="22"/>
          <w:szCs w:val="22"/>
          <w:shd w:val="clear" w:color="auto" w:fill="ffffff"/>
          <w:lang w:eastAsia="zh-CN" w:bidi="ar"/>
        </w:rPr>
        <w:t xml:space="preserve">“东京审判开庭80周年”主题展览项目</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采购方式：竞争性磋商</w:t>
      </w:r>
      <w:r/>
    </w:p>
    <w:p>
      <w:pPr>
        <w:ind w:firstLine="420"/>
        <w:jc w:val="left"/>
        <w:spacing w:line="312"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预算金额：</w:t>
      </w:r>
      <w:r>
        <w:rPr>
          <w:rFonts w:hint="eastAsia" w:ascii="宋体" w:hAnsi="宋体" w:eastAsia="宋体" w:cs="宋体"/>
          <w:color w:val="auto"/>
          <w:sz w:val="22"/>
          <w:szCs w:val="22"/>
          <w:lang w:eastAsia="zh-CN"/>
        </w:rPr>
        <w:t xml:space="preserve">150万元</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最高限价：</w:t>
      </w:r>
      <w:r>
        <w:rPr>
          <w:rFonts w:hint="eastAsia" w:ascii="宋体" w:hAnsi="宋体" w:eastAsia="宋体" w:cs="宋体"/>
          <w:color w:val="auto"/>
          <w:sz w:val="22"/>
          <w:szCs w:val="22"/>
          <w:lang w:eastAsia="zh-CN"/>
        </w:rPr>
        <w:t xml:space="preserve">150万元</w:t>
      </w:r>
      <w:r>
        <w:rPr>
          <w:rFonts w:hint="eastAsia" w:ascii="宋体" w:hAnsi="宋体" w:eastAsia="宋体" w:cs="宋体"/>
          <w:color w:val="auto"/>
          <w:sz w:val="22"/>
          <w:szCs w:val="22"/>
        </w:rPr>
        <w:t xml:space="preserve">，超过最高限价的响应文件按无效标处理。</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采购需求：</w:t>
      </w:r>
      <w:r>
        <w:rPr>
          <w:rFonts w:hint="eastAsia" w:ascii="宋体" w:hAnsi="宋体" w:eastAsia="宋体" w:cs="宋体"/>
          <w:color w:val="auto"/>
          <w:sz w:val="22"/>
          <w:szCs w:val="22"/>
          <w:lang w:eastAsia="zh-CN"/>
        </w:rPr>
        <w:t xml:space="preserve">“东京审判开庭80周年”主题展览项目</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rPr>
        <w:t xml:space="preserve">展览以</w:t>
      </w:r>
      <w:r>
        <w:rPr>
          <w:rFonts w:hint="eastAsia" w:ascii="宋体" w:hAnsi="宋体" w:cs="宋体"/>
          <w:color w:val="auto"/>
          <w:sz w:val="22"/>
          <w:szCs w:val="22"/>
          <w:lang w:val="en-US" w:eastAsia="zh-CN"/>
        </w:rPr>
        <w:t xml:space="preserve">东京审判</w:t>
      </w:r>
      <w:r>
        <w:rPr>
          <w:rFonts w:hint="eastAsia" w:ascii="宋体" w:hAnsi="宋体" w:eastAsia="宋体" w:cs="宋体"/>
          <w:color w:val="auto"/>
          <w:sz w:val="22"/>
          <w:szCs w:val="22"/>
          <w:lang w:val="en-US"/>
        </w:rPr>
        <w:t xml:space="preserve">史实为主轴，以历史照片、历史故事、历史影像及相关展品为元素，编写与设计展览内容和版式，阐明东京审判等战后审判的法理基础，并以不可辩驳的证人证据，揭示日本军国主义策划、发动对外侵略的全过程</w:t>
      </w:r>
      <w:r>
        <w:rPr>
          <w:rFonts w:hint="eastAsia" w:ascii="宋体" w:hAnsi="宋体" w:eastAsia="宋体" w:cs="宋体"/>
          <w:color w:val="auto"/>
          <w:sz w:val="22"/>
          <w:szCs w:val="22"/>
        </w:rPr>
        <w:t xml:space="preserve">。具体需求详见采购文件第四章。</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合同履行期限：合同签订后至采购范围内服务内容全部完成。</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本项目不接受联合体。</w:t>
      </w:r>
      <w:r/>
    </w:p>
    <w:p>
      <w:pPr>
        <w:ind w:firstLine="422"/>
        <w:jc w:val="left"/>
        <w:spacing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二、申请人的资格要求：</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1.满足《中华人民共和国政府采购法》第二十二条规定：</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（1）具有独立承担民事责任的能力（提供法人或者其他组织的营业执照，自然人的身份证明复印件</w:t>
      </w:r>
      <w:r>
        <w:rPr>
          <w:rFonts w:hint="eastAsia" w:ascii="宋体" w:hAnsi="宋体" w:eastAsia="宋体" w:cs="宋体"/>
          <w:color w:val="auto"/>
          <w:sz w:val="22"/>
          <w:szCs w:val="22"/>
          <w:lang w:val="zh-TW" w:eastAsia="zh-CN"/>
        </w:rPr>
        <w:t xml:space="preserve">加盖电子公章</w:t>
      </w:r>
      <w:r>
        <w:rPr>
          <w:rFonts w:hint="eastAsia" w:ascii="宋体" w:hAnsi="宋体" w:eastAsia="宋体" w:cs="宋体"/>
          <w:color w:val="auto"/>
          <w:sz w:val="22"/>
          <w:szCs w:val="22"/>
          <w:lang w:val="zh-TW"/>
        </w:rPr>
        <w:t xml:space="preserve">）；</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（2）具有良好的商业信誉和健全的财务会计制度【提供经审计的2025年度财务报告或提供</w:t>
      </w:r>
      <w:r>
        <w:rPr>
          <w:rFonts w:hint="eastAsia" w:ascii="宋体" w:hAnsi="宋体" w:eastAsia="宋体" w:cs="宋体"/>
          <w:color w:val="auto"/>
          <w:sz w:val="22"/>
          <w:szCs w:val="22"/>
          <w:lang w:val="en-US" w:eastAsia="zh-CN"/>
        </w:rPr>
        <w:t xml:space="preserve">响应截止时间</w:t>
      </w:r>
      <w:r>
        <w:rPr>
          <w:rFonts w:hint="eastAsia" w:ascii="宋体" w:hAnsi="宋体" w:eastAsia="宋体" w:cs="宋体"/>
          <w:color w:val="auto"/>
          <w:sz w:val="22"/>
          <w:szCs w:val="22"/>
          <w:lang w:val="zh-TW"/>
        </w:rPr>
        <w:t xml:space="preserve">前6个月内</w:t>
      </w:r>
      <w:bookmarkStart w:id="3" w:name="_Hlk212586715"/>
      <w:r>
        <w:rPr>
          <w:rFonts w:hint="eastAsia" w:ascii="宋体" w:hAnsi="宋体" w:eastAsia="宋体" w:cs="宋体"/>
          <w:color w:val="auto"/>
          <w:sz w:val="22"/>
          <w:szCs w:val="22"/>
          <w:lang w:val="zh-TW"/>
        </w:rPr>
        <w:t xml:space="preserve">（即202</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lang w:val="zh-TW"/>
        </w:rPr>
        <w:t xml:space="preserve">年</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lang w:val="zh-TW"/>
        </w:rPr>
        <w:t xml:space="preserve">月以来</w:t>
      </w:r>
      <w:bookmarkEnd w:id="3"/>
      <w:r>
        <w:rPr>
          <w:rFonts w:hint="eastAsia" w:ascii="宋体" w:hAnsi="宋体" w:eastAsia="宋体" w:cs="宋体"/>
          <w:color w:val="auto"/>
          <w:sz w:val="22"/>
          <w:szCs w:val="22"/>
          <w:lang w:val="zh-TW"/>
        </w:rPr>
        <w:t xml:space="preserve">）任意一个月的财务报表（至少包含利润表和资产负债表）或</w:t>
      </w:r>
      <w:r>
        <w:rPr>
          <w:rFonts w:hint="eastAsia" w:ascii="宋体" w:hAnsi="宋体" w:eastAsia="宋体" w:cs="宋体"/>
          <w:color w:val="auto"/>
          <w:sz w:val="22"/>
          <w:szCs w:val="22"/>
          <w:lang w:val="en-US" w:eastAsia="zh-CN"/>
        </w:rPr>
        <w:t xml:space="preserve">响应截止时间</w:t>
      </w:r>
      <w:r>
        <w:rPr>
          <w:rFonts w:hint="eastAsia" w:ascii="宋体" w:hAnsi="宋体" w:eastAsia="宋体" w:cs="宋体"/>
          <w:color w:val="auto"/>
          <w:sz w:val="22"/>
          <w:szCs w:val="22"/>
          <w:lang w:val="zh-TW"/>
        </w:rPr>
        <w:t xml:space="preserve">前6个月内（即202</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lang w:val="zh-TW"/>
        </w:rPr>
        <w:t xml:space="preserve">年</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lang w:val="zh-TW"/>
        </w:rPr>
        <w:t xml:space="preserve">月以来）银行出具的资信证书</w:t>
      </w:r>
      <w:r>
        <w:rPr>
          <w:rFonts w:hint="eastAsia" w:ascii="宋体" w:hAnsi="宋体" w:eastAsia="宋体" w:cs="宋体"/>
          <w:color w:val="auto"/>
          <w:sz w:val="22"/>
          <w:szCs w:val="22"/>
          <w:lang w:val="en-US" w:eastAsia="zh-CN"/>
        </w:rPr>
        <w:t xml:space="preserve">复印件并加盖供应商电子公章</w:t>
      </w:r>
      <w:r>
        <w:rPr>
          <w:rFonts w:hint="eastAsia" w:ascii="宋体" w:hAnsi="宋体" w:eastAsia="宋体" w:cs="宋体"/>
          <w:color w:val="auto"/>
          <w:sz w:val="22"/>
          <w:szCs w:val="22"/>
          <w:lang w:val="zh-TW" w:eastAsia="zh-CN"/>
        </w:rPr>
        <w:t xml:space="preserve">；</w:t>
      </w:r>
      <w:r>
        <w:rPr>
          <w:rFonts w:hint="eastAsia" w:ascii="宋体" w:hAnsi="宋体" w:eastAsia="宋体" w:cs="宋体"/>
          <w:color w:val="auto"/>
          <w:sz w:val="22"/>
          <w:szCs w:val="22"/>
        </w:rPr>
        <w:t xml:space="preserve">法人或者其他组织成立未满一年的无需提供</w:t>
      </w:r>
      <w:r>
        <w:rPr>
          <w:rFonts w:hint="eastAsia" w:ascii="宋体" w:hAnsi="宋体" w:eastAsia="宋体" w:cs="宋体"/>
          <w:color w:val="auto"/>
          <w:sz w:val="22"/>
          <w:szCs w:val="22"/>
          <w:lang w:val="zh-TW"/>
        </w:rPr>
        <w:t xml:space="preserve">】；</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（3）具有履行合同所必需的设备和专业技术能力（根据项目需求提供履行合同所必需的设备和专业技术能力的书面声明</w:t>
      </w:r>
      <w:r>
        <w:rPr>
          <w:rFonts w:hint="eastAsia" w:ascii="宋体" w:hAnsi="宋体" w:eastAsia="宋体" w:cs="宋体"/>
          <w:color w:val="auto"/>
          <w:sz w:val="22"/>
          <w:szCs w:val="22"/>
          <w:lang w:val="en-US" w:eastAsia="zh-CN"/>
        </w:rPr>
        <w:t xml:space="preserve">原件</w:t>
      </w:r>
      <w:r>
        <w:rPr>
          <w:rFonts w:hint="eastAsia" w:ascii="宋体" w:hAnsi="宋体" w:eastAsia="宋体" w:cs="宋体"/>
          <w:color w:val="auto"/>
          <w:sz w:val="22"/>
          <w:szCs w:val="22"/>
          <w:lang w:val="zh-TW"/>
        </w:rPr>
        <w:t xml:space="preserve">）；</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（4）有依法缴纳税收和社会保障资金的良好记录【提供参加本次采购活动</w:t>
      </w:r>
      <w:r>
        <w:rPr>
          <w:rFonts w:hint="eastAsia" w:ascii="宋体" w:hAnsi="宋体" w:eastAsia="宋体" w:cs="宋体"/>
          <w:color w:val="auto"/>
          <w:sz w:val="22"/>
          <w:szCs w:val="22"/>
          <w:lang w:val="en-US" w:eastAsia="zh-CN"/>
        </w:rPr>
        <w:t xml:space="preserve">响应截止时间</w:t>
      </w:r>
      <w:r>
        <w:rPr>
          <w:rFonts w:hint="eastAsia" w:ascii="宋体" w:hAnsi="宋体" w:eastAsia="宋体" w:cs="宋体"/>
          <w:color w:val="auto"/>
          <w:sz w:val="22"/>
          <w:szCs w:val="22"/>
          <w:lang w:val="zh-TW"/>
        </w:rPr>
        <w:t xml:space="preserve">前6个月内（即202</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lang w:val="zh-TW"/>
        </w:rPr>
        <w:t xml:space="preserve">年</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lang w:val="zh-TW"/>
        </w:rPr>
        <w:t xml:space="preserve">月以来）任意一个月</w:t>
      </w:r>
      <w:r>
        <w:rPr>
          <w:rFonts w:hint="eastAsia" w:ascii="宋体" w:hAnsi="宋体" w:eastAsia="宋体" w:cs="宋体"/>
          <w:color w:val="auto"/>
          <w:sz w:val="22"/>
          <w:szCs w:val="22"/>
          <w:lang w:val="en-US" w:eastAsia="zh-CN"/>
        </w:rPr>
        <w:t xml:space="preserve">的</w:t>
      </w:r>
      <w:r>
        <w:rPr>
          <w:rFonts w:hint="eastAsia" w:ascii="宋体" w:hAnsi="宋体" w:eastAsia="宋体" w:cs="宋体"/>
          <w:color w:val="auto"/>
          <w:sz w:val="22"/>
          <w:szCs w:val="22"/>
          <w:lang w:val="zh-TW"/>
        </w:rPr>
        <w:t xml:space="preserve">缴纳税收和社会保险的凭证复印件</w:t>
      </w:r>
      <w:r>
        <w:rPr>
          <w:rFonts w:hint="eastAsia" w:ascii="宋体" w:hAnsi="宋体" w:eastAsia="宋体" w:cs="宋体"/>
          <w:color w:val="auto"/>
          <w:sz w:val="22"/>
          <w:szCs w:val="22"/>
          <w:lang w:val="zh-TW" w:eastAsia="zh-CN"/>
        </w:rPr>
        <w:t xml:space="preserve">加盖电子公章；</w:t>
      </w:r>
      <w:r>
        <w:rPr>
          <w:rFonts w:hint="eastAsia" w:ascii="宋体" w:hAnsi="宋体" w:eastAsia="宋体" w:cs="宋体"/>
          <w:color w:val="auto"/>
          <w:sz w:val="22"/>
          <w:szCs w:val="22"/>
          <w:lang w:val="zh-TW"/>
        </w:rPr>
        <w:t xml:space="preserve">依法享受免缴、缓缴的，提供证明材料复印件</w:t>
      </w:r>
      <w:r>
        <w:rPr>
          <w:rFonts w:hint="eastAsia" w:ascii="宋体" w:hAnsi="宋体" w:eastAsia="宋体" w:cs="宋体"/>
          <w:color w:val="auto"/>
          <w:sz w:val="22"/>
          <w:szCs w:val="22"/>
          <w:lang w:val="zh-TW" w:eastAsia="zh-CN"/>
        </w:rPr>
        <w:t xml:space="preserve">加盖电子公章</w:t>
      </w:r>
      <w:r>
        <w:rPr>
          <w:rFonts w:hint="eastAsia" w:ascii="宋体" w:hAnsi="宋体" w:eastAsia="宋体" w:cs="宋体"/>
          <w:color w:val="auto"/>
          <w:sz w:val="22"/>
          <w:szCs w:val="22"/>
          <w:lang w:val="zh-TW"/>
        </w:rPr>
        <w:t xml:space="preserve">】；</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（5）参加本次采购活动前三年内，在经营活动中没有重大违法记录（提供参加本次采购活动前3年内在经营活动中没有重大违法记录的书面声明</w:t>
      </w:r>
      <w:r>
        <w:rPr>
          <w:rFonts w:hint="eastAsia" w:ascii="宋体" w:hAnsi="宋体" w:eastAsia="宋体" w:cs="宋体"/>
          <w:color w:val="auto"/>
          <w:sz w:val="22"/>
          <w:szCs w:val="22"/>
          <w:lang w:val="en-US" w:eastAsia="zh-CN"/>
        </w:rPr>
        <w:t xml:space="preserve">原件</w:t>
      </w:r>
      <w:r>
        <w:rPr>
          <w:rFonts w:hint="eastAsia" w:ascii="宋体" w:hAnsi="宋体" w:eastAsia="宋体" w:cs="宋体"/>
          <w:color w:val="auto"/>
          <w:sz w:val="22"/>
          <w:szCs w:val="22"/>
          <w:lang w:val="zh-TW"/>
        </w:rPr>
        <w:t xml:space="preserve">）；</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（6）法律、行政法规规定的其他条件。</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落实政府采购政策需满足的资格要求：（1）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（2）本项目采购标的对应的中小企业划分标准所属行业为：其他未列明行业。</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3.本项目的特定资格要求：无　</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4.拒绝下列供应商参加本次采购活动：</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（1）供应商单位负责人为同一人或者存在直接控股、管理关系的不同供应商，不得参加同一合同项下的政府采购活动。</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（3）供应商被“信用中国”网站(www.creditchina.gov.cn)、“中国政府采购网”(www.ccgp.gov.cn) 列入失信被执行人、重大税收违法案件当事人名单、政府采购严重违法失信行为记录名单。</w:t>
      </w:r>
      <w:r/>
    </w:p>
    <w:p>
      <w:pPr>
        <w:ind w:firstLine="422"/>
        <w:jc w:val="left"/>
        <w:spacing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三、获取采购文件</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时间：自磋商文件公告发布之日起5个工作日</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地点：江苏省政府采购交易系统（苏采云） </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方式：网上下载</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售价：0.00元 </w:t>
      </w:r>
      <w:r/>
    </w:p>
    <w:p>
      <w:pPr>
        <w:ind w:firstLine="422"/>
        <w:jc w:val="left"/>
        <w:spacing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四、响应文件提交</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截止时间：2026年</w:t>
      </w:r>
      <w:r>
        <w:rPr>
          <w:rFonts w:hint="eastAsia" w:ascii="宋体" w:hAnsi="宋体" w:eastAsia="宋体" w:cs="宋体"/>
          <w:color w:val="auto"/>
          <w:sz w:val="22"/>
          <w:szCs w:val="22"/>
          <w:lang w:val="en-US" w:eastAsia="zh-CN"/>
        </w:rPr>
        <w:t xml:space="preserve">10</w:t>
      </w:r>
      <w:r>
        <w:rPr>
          <w:rFonts w:hint="eastAsia" w:ascii="宋体" w:hAnsi="宋体" w:eastAsia="宋体" w:cs="宋体"/>
          <w:color w:val="auto"/>
          <w:sz w:val="22"/>
          <w:szCs w:val="22"/>
        </w:rPr>
        <w:t xml:space="preserve">月</w:t>
      </w:r>
      <w:r>
        <w:rPr>
          <w:rFonts w:hint="eastAsia" w:ascii="宋体" w:hAnsi="宋体" w:eastAsia="宋体" w:cs="宋体"/>
          <w:color w:val="auto"/>
          <w:sz w:val="22"/>
          <w:szCs w:val="22"/>
          <w:lang w:val="en-US" w:eastAsia="zh-CN"/>
        </w:rPr>
        <w:t xml:space="preserve">13</w:t>
      </w:r>
      <w:r>
        <w:rPr>
          <w:rFonts w:hint="eastAsia" w:ascii="宋体" w:hAnsi="宋体" w:eastAsia="宋体" w:cs="宋体"/>
          <w:color w:val="auto"/>
          <w:sz w:val="22"/>
          <w:szCs w:val="22"/>
        </w:rPr>
        <w:t xml:space="preserve">日</w:t>
      </w:r>
      <w:r>
        <w:rPr>
          <w:rFonts w:hint="eastAsia" w:ascii="宋体" w:hAnsi="宋体" w:eastAsia="宋体" w:cs="宋体"/>
          <w:color w:val="auto"/>
          <w:sz w:val="22"/>
          <w:szCs w:val="22"/>
          <w:lang w:val="en-US" w:eastAsia="zh-CN"/>
        </w:rPr>
        <w:t xml:space="preserve">9</w:t>
      </w:r>
      <w:r>
        <w:rPr>
          <w:rFonts w:hint="eastAsia" w:ascii="宋体" w:hAnsi="宋体" w:eastAsia="宋体" w:cs="宋体"/>
          <w:color w:val="auto"/>
          <w:sz w:val="22"/>
          <w:szCs w:val="22"/>
        </w:rPr>
        <w:t xml:space="preserve">点</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0分（北京时间）</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地点：江苏省政府采购交易系统（苏采云）</w:t>
      </w:r>
      <w:r/>
    </w:p>
    <w:p>
      <w:pPr>
        <w:ind w:firstLine="422"/>
        <w:jc w:val="left"/>
        <w:spacing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五、开启</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时间：2026年</w:t>
      </w:r>
      <w:r>
        <w:rPr>
          <w:rFonts w:hint="eastAsia" w:ascii="宋体" w:hAnsi="宋体" w:eastAsia="宋体" w:cs="宋体"/>
          <w:color w:val="auto"/>
          <w:sz w:val="22"/>
          <w:szCs w:val="22"/>
          <w:lang w:val="en-US" w:eastAsia="zh-CN"/>
        </w:rPr>
        <w:t xml:space="preserve">10</w:t>
      </w:r>
      <w:r>
        <w:rPr>
          <w:rFonts w:hint="eastAsia" w:ascii="宋体" w:hAnsi="宋体" w:cs="宋体"/>
          <w:color w:val="auto"/>
          <w:sz w:val="22"/>
          <w:szCs w:val="22"/>
          <w:lang w:val="en-US" w:eastAsia="zh-CN"/>
        </w:rPr>
        <w:t xml:space="preserve">月13</w:t>
      </w:r>
      <w:r>
        <w:rPr>
          <w:rFonts w:hint="eastAsia" w:ascii="宋体" w:hAnsi="宋体" w:eastAsia="宋体" w:cs="宋体"/>
          <w:color w:val="auto"/>
          <w:sz w:val="22"/>
          <w:szCs w:val="22"/>
        </w:rPr>
        <w:t xml:space="preserve">日</w:t>
      </w:r>
      <w:r>
        <w:rPr>
          <w:rFonts w:hint="eastAsia" w:ascii="宋体" w:hAnsi="宋体" w:eastAsia="宋体" w:cs="宋体"/>
          <w:color w:val="auto"/>
          <w:sz w:val="22"/>
          <w:szCs w:val="22"/>
          <w:lang w:val="en-US" w:eastAsia="zh-CN"/>
        </w:rPr>
        <w:t xml:space="preserve">9</w:t>
      </w:r>
      <w:r>
        <w:rPr>
          <w:rFonts w:hint="eastAsia" w:ascii="宋体" w:hAnsi="宋体" w:eastAsia="宋体" w:cs="宋体"/>
          <w:color w:val="auto"/>
          <w:sz w:val="22"/>
          <w:szCs w:val="22"/>
        </w:rPr>
        <w:t xml:space="preserve">点</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0分（北京时间）</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地点：江苏省政府采购交易系统（苏采云）网上开标大厅</w:t>
      </w:r>
      <w:r/>
    </w:p>
    <w:p>
      <w:pPr>
        <w:ind w:firstLine="422"/>
        <w:jc w:val="left"/>
        <w:spacing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六、公告期限</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自本公告发布之日起5个工作日。</w:t>
      </w:r>
      <w:r/>
    </w:p>
    <w:p>
      <w:pPr>
        <w:ind w:firstLine="422"/>
        <w:jc w:val="left"/>
        <w:spacing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七、其他补充事宜</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2.供应商如确定参加磋商，可自行下载采购文件及有关资料，按照《操作手册》进行注册，领取CA和办理电子签章，并按《操作手册》要求制作、上传电子响应文件。</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4.政府采购信用承诺：在政府采购资格审查环节，供应商只需提供书面《南京市政府采购供应商信用记录表暨信用承诺书》，即可替代以下证明材料：</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符合国家相关规定的财务状况报告；</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依法缴纳税收的证明材料；</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依法缴纳社会保障资金的证明材料；</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具备履行政府采购合同所必需的设备和专业技术能力的证明材料；</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参加政府采购活动前三年内在经营活动中没有重大违法记录的证明材料；</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供应商在中标（成交）后，应上述由信用承诺书替代的证明材料（一式三份），</w:t>
      </w:r>
      <w:r>
        <w:rPr>
          <w:rFonts w:hint="eastAsia" w:ascii="宋体" w:hAnsi="宋体" w:eastAsia="宋体" w:cs="宋体"/>
          <w:color w:val="auto"/>
          <w:sz w:val="22"/>
          <w:szCs w:val="22"/>
          <w:lang w:val="zh-TW" w:eastAsia="zh-CN"/>
        </w:rPr>
        <w:t xml:space="preserve">加盖公章</w:t>
      </w:r>
      <w:r>
        <w:rPr>
          <w:rFonts w:hint="eastAsia" w:ascii="宋体" w:hAnsi="宋体" w:eastAsia="宋体" w:cs="宋体"/>
          <w:color w:val="auto"/>
          <w:sz w:val="22"/>
          <w:szCs w:val="22"/>
          <w:lang w:val="zh-TW"/>
        </w:rPr>
        <w:t xml:space="preserve">按采购文件要求胶装提交招标人或采购代理机构核验。经核验无误后，由招标人或采购代理机构发出中标（成交）通知书。</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供应商涉及以下情形的，不适用信用承诺，仍须提供上述证明材料：</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供应商被列入严重失信主体名单；</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被相关监管部门作出行政处罚且尚在处罚有效期内；</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其他法律、行政法规规定的不适用信用承诺的情形。</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供应商对信用承诺内容的真实性、合法性、有效性负责。如作出虚假信用承诺，视同为“提供虚假材料谋取中标、成交”的违法行为。</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5.本次采购不收取保证金。</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6.集中考察现场及答疑时间、地点：采购人不组织。供应商如果对采购需求有疑问请和采购单位联系人沟通。</w:t>
      </w:r>
      <w:r/>
    </w:p>
    <w:p>
      <w:pPr>
        <w:ind w:firstLine="420"/>
        <w:jc w:val="left"/>
        <w:spacing w:line="312" w:lineRule="auto"/>
        <w:rPr>
          <w:rFonts w:hint="eastAsia" w:ascii="宋体" w:hAnsi="宋体" w:eastAsia="宋体" w:cs="宋体"/>
          <w:color w:val="auto"/>
          <w:sz w:val="22"/>
          <w:szCs w:val="22"/>
          <w:lang w:val="zh-TW" w:eastAsia="zh-TW"/>
        </w:rPr>
      </w:pPr>
      <w:r>
        <w:rPr>
          <w:rFonts w:hint="eastAsia" w:ascii="宋体" w:hAnsi="宋体" w:eastAsia="宋体" w:cs="宋体"/>
          <w:color w:val="auto"/>
          <w:sz w:val="22"/>
          <w:szCs w:val="22"/>
          <w:lang w:val="zh-TW"/>
        </w:rPr>
        <w:t xml:space="preserve">7.有关本次采购的事项若存在变动或修改，敬请及时关注“江苏政府采购网”发布的信息。</w:t>
      </w:r>
      <w:r/>
    </w:p>
    <w:p>
      <w:pPr>
        <w:ind w:firstLine="422"/>
        <w:jc w:val="left"/>
        <w:spacing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八、凡对本次采购提出询问，请按以下方式联系。</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1.采购人信息</w:t>
      </w:r>
      <w:r/>
    </w:p>
    <w:p>
      <w:pPr>
        <w:ind w:firstLine="420"/>
        <w:jc w:val="left"/>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 xml:space="preserve">名 称：侵华日军南京大屠杀遇难同胞纪念馆　　</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地址：南京市水西门大街418号</w:t>
      </w:r>
      <w:r/>
    </w:p>
    <w:p>
      <w:pPr>
        <w:ind w:firstLine="420"/>
        <w:jc w:val="left"/>
        <w:spacing w:line="360" w:lineRule="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 xml:space="preserve">联系方式：</w:t>
      </w:r>
      <w:r>
        <w:rPr>
          <w:rFonts w:hint="eastAsia" w:ascii="宋体" w:hAnsi="宋体" w:cs="宋体"/>
          <w:color w:val="auto"/>
          <w:sz w:val="22"/>
          <w:szCs w:val="22"/>
          <w:lang w:val="en-US" w:eastAsia="zh-CN"/>
        </w:rPr>
        <w:t xml:space="preserve">025-86898660</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2.采购代理机构信息</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名  称：南京江城工程项目管理有限公司　</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地　　址：南京市建邺区云龙山路89号龙湖时代上城写字楼1栋高区29楼　</w:t>
      </w:r>
      <w:r/>
    </w:p>
    <w:p>
      <w:pPr>
        <w:ind w:firstLine="420"/>
        <w:jc w:val="left"/>
        <w:spacing w:line="360"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联系电话：025-58835827-801</w:t>
      </w:r>
      <w:r>
        <w:rPr>
          <w:rFonts w:hint="eastAsia" w:ascii="宋体" w:hAnsi="宋体" w:cs="宋体"/>
          <w:color w:val="auto"/>
          <w:sz w:val="22"/>
          <w:szCs w:val="22"/>
          <w:lang w:val="en-US" w:eastAsia="zh-CN"/>
        </w:rPr>
        <w:t xml:space="preserve">7</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3.项目联系方式</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项目联系人：高婷   </w:t>
      </w:r>
      <w:r/>
    </w:p>
    <w:p>
      <w:pPr>
        <w:ind w:firstLine="420"/>
        <w:jc w:val="left"/>
        <w:spacing w:line="360"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电　　话：025-58835827-801</w:t>
      </w:r>
      <w:r>
        <w:rPr>
          <w:rFonts w:hint="eastAsia" w:ascii="宋体" w:hAnsi="宋体" w:cs="宋体"/>
          <w:color w:val="auto"/>
          <w:sz w:val="22"/>
          <w:szCs w:val="22"/>
          <w:lang w:val="en-US" w:eastAsia="zh-CN"/>
        </w:rPr>
        <w:t xml:space="preserve">7</w:t>
      </w:r>
      <w:r/>
    </w:p>
    <w:p>
      <w:pPr>
        <w:ind w:firstLine="422"/>
        <w:jc w:val="left"/>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九、采购公告发布信息</w:t>
      </w:r>
      <w:r/>
    </w:p>
    <w:p>
      <w:pPr>
        <w:ind w:firstLine="420"/>
        <w:jc w:val="left"/>
        <w:spacing w:line="312" w:lineRule="auto"/>
        <w:rPr>
          <w:rFonts w:hint="eastAsia" w:ascii="宋体" w:hAnsi="宋体" w:eastAsia="宋体" w:cs="宋体"/>
          <w:color w:val="auto"/>
          <w:sz w:val="22"/>
          <w:szCs w:val="22"/>
          <w:lang w:eastAsia="zh-TW"/>
        </w:rPr>
      </w:pPr>
      <w:r>
        <w:rPr>
          <w:rFonts w:hint="eastAsia" w:ascii="宋体" w:hAnsi="宋体" w:eastAsia="宋体" w:cs="宋体"/>
          <w:color w:val="auto"/>
          <w:sz w:val="22"/>
          <w:szCs w:val="22"/>
          <w:lang w:val="zh-CN" w:eastAsia="zh-TW"/>
        </w:rPr>
        <w:t xml:space="preserve">本次采购公告在“</w:t>
      </w:r>
      <w:r>
        <w:rPr>
          <w:rFonts w:hint="eastAsia" w:ascii="宋体" w:hAnsi="宋体" w:eastAsia="宋体" w:cs="宋体"/>
          <w:color w:val="auto"/>
          <w:sz w:val="22"/>
          <w:szCs w:val="22"/>
        </w:rPr>
        <w:t xml:space="preserve">江苏政府采购网</w:t>
      </w:r>
      <w:r>
        <w:rPr>
          <w:rFonts w:hint="eastAsia" w:ascii="宋体" w:hAnsi="宋体" w:eastAsia="宋体" w:cs="宋体"/>
          <w:color w:val="auto"/>
          <w:sz w:val="22"/>
          <w:szCs w:val="22"/>
          <w:lang w:val="zh-CN" w:eastAsia="zh-TW"/>
        </w:rPr>
        <w:t xml:space="preserve">”上发布,有关本次采购的事项若存在变动或修改，敬请及时关注“</w:t>
      </w:r>
      <w:r>
        <w:rPr>
          <w:rFonts w:hint="eastAsia" w:ascii="宋体" w:hAnsi="宋体" w:eastAsia="宋体" w:cs="宋体"/>
          <w:color w:val="auto"/>
          <w:sz w:val="22"/>
          <w:szCs w:val="22"/>
        </w:rPr>
        <w:t xml:space="preserve">江苏政府采购网</w:t>
      </w:r>
      <w:r>
        <w:rPr>
          <w:rFonts w:hint="eastAsia" w:ascii="宋体" w:hAnsi="宋体" w:eastAsia="宋体" w:cs="宋体"/>
          <w:color w:val="auto"/>
          <w:sz w:val="22"/>
          <w:szCs w:val="22"/>
          <w:lang w:val="zh-CN" w:eastAsia="zh-TW"/>
        </w:rPr>
        <w:t xml:space="preserve">”发布的信息更正公告，其责任由响应供应商自行承担。</w:t>
      </w:r>
      <w:r/>
    </w:p>
    <w:p>
      <w:pPr>
        <w:ind w:firstLine="420"/>
        <w:jc w:val="left"/>
        <w:spacing w:line="360" w:lineRule="auto"/>
        <w:rPr>
          <w:rFonts w:ascii="Arial" w:hAnsi="Arial" w:cs="Arial"/>
          <w:color w:val="auto"/>
          <w:szCs w:val="21"/>
        </w:rPr>
      </w:pPr>
      <w:r>
        <w:rPr>
          <w:rFonts w:ascii="Arial" w:hAnsi="Arial" w:cs="Arial"/>
          <w:color w:val="auto"/>
          <w:szCs w:val="21"/>
        </w:rPr>
      </w:r>
      <w:r/>
    </w:p>
    <w:p>
      <w:pPr>
        <w:ind w:firstLine="420"/>
        <w:jc w:val="left"/>
        <w:spacing w:line="360" w:lineRule="auto"/>
        <w:widowControl/>
        <w:rPr>
          <w:rFonts w:ascii="Arial" w:hAnsi="Arial" w:cs="Arial"/>
          <w:color w:val="auto"/>
          <w:szCs w:val="21"/>
        </w:rPr>
      </w:pPr>
      <w:r>
        <w:rPr>
          <w:rFonts w:ascii="Arial" w:hAnsi="Arial" w:cs="Arial"/>
          <w:color w:val="auto"/>
          <w:szCs w:val="21"/>
        </w:rPr>
      </w:r>
      <w:r/>
    </w:p>
    <w:p>
      <w:pPr>
        <w:rPr>
          <w:color w:val="auto"/>
        </w:rPr>
      </w:pPr>
      <w:r>
        <w:rPr>
          <w:color w:val="auto"/>
        </w:rPr>
      </w:r>
      <w:r/>
    </w:p>
    <w:p>
      <w:pPr>
        <w:pStyle w:val="739"/>
        <w:numPr>
          <w:ilvl w:val="0"/>
          <w:numId w:val="0"/>
        </w:numPr>
        <w:jc w:val="center"/>
        <w:spacing w:before="0" w:after="0" w:line="360" w:lineRule="auto"/>
        <w:rPr>
          <w:rFonts w:hint="eastAsia" w:ascii="黑体" w:hAnsi="黑体" w:eastAsia="黑体" w:cs="黑体"/>
          <w:color w:val="auto"/>
          <w:sz w:val="32"/>
          <w:szCs w:val="32"/>
        </w:rPr>
      </w:pPr>
      <w:r>
        <w:rPr>
          <w:rFonts w:eastAsia="黑体"/>
          <w:color w:val="auto"/>
          <w:sz w:val="30"/>
          <w:szCs w:val="30"/>
        </w:rPr>
        <w:br w:type="page" w:clear="all"/>
      </w:r>
      <w:bookmarkEnd w:id="2"/>
      <w:r/>
      <w:bookmarkStart w:id="4" w:name="_Toc2695478"/>
      <w:r/>
      <w:bookmarkStart w:id="5" w:name="_Toc18802"/>
      <w:r>
        <w:rPr>
          <w:rFonts w:hint="eastAsia" w:ascii="黑体" w:hAnsi="黑体" w:eastAsia="黑体" w:cs="黑体"/>
          <w:color w:val="auto"/>
          <w:sz w:val="32"/>
          <w:szCs w:val="32"/>
        </w:rPr>
        <w:t xml:space="preserve">第二章 竞争性磋商须知</w:t>
      </w:r>
      <w:bookmarkEnd w:id="4"/>
      <w:r/>
      <w:bookmarkEnd w:id="5"/>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1、采购方式</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1.1 本次采购采取竞争性磋商方式，本采购文件仅适用于本采购项目。</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2、供应商</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2.2合格的供应商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2.2.1 满足采购公告中供应商的资格条件要求的规定。</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2.2.2 满足本文件实质性条款的规定。</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3、适用法律</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3.1 本次采购及由此产生的合同受中华人民共和国有关的法律法规制约和保护。</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4、磋商费用：</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4.1 供应商应自行承担所有与参加磋商有关的费用，无论磋商过程中的做法和结果如何，交易中心在任何情况下均无义务和责任承担这些费用。</w:t>
      </w:r>
      <w:r/>
    </w:p>
    <w:p>
      <w:pPr>
        <w:ind w:firstLine="422"/>
        <w:spacing w:line="360" w:lineRule="auto"/>
        <w:rPr>
          <w:rFonts w:hint="eastAsia" w:ascii="宋体" w:hAnsi="宋体" w:cs="宋体"/>
          <w:color w:val="auto"/>
          <w:sz w:val="22"/>
          <w:szCs w:val="22"/>
          <w:lang w:val="zh-CN"/>
        </w:rPr>
      </w:pPr>
      <w:r>
        <w:rPr>
          <w:rFonts w:hint="eastAsia" w:ascii="宋体" w:hAnsi="宋体" w:cs="宋体"/>
          <w:color w:val="auto"/>
          <w:sz w:val="22"/>
          <w:szCs w:val="22"/>
        </w:rPr>
        <w:t xml:space="preserve">4.2 </w:t>
      </w:r>
      <w:r>
        <w:rPr>
          <w:rFonts w:hint="eastAsia" w:ascii="宋体" w:hAnsi="宋体" w:cs="宋体"/>
          <w:color w:val="auto"/>
          <w:sz w:val="22"/>
          <w:szCs w:val="22"/>
          <w:lang w:val="zh-CN"/>
        </w:rPr>
        <w:t xml:space="preserve">本次招标，招标代理服务费由</w:t>
      </w:r>
      <w:r>
        <w:rPr>
          <w:rFonts w:hint="eastAsia" w:ascii="宋体" w:hAnsi="宋体" w:cs="宋体"/>
          <w:color w:val="auto"/>
          <w:sz w:val="22"/>
          <w:szCs w:val="22"/>
          <w:lang w:val="en-US" w:eastAsia="zh-CN"/>
        </w:rPr>
        <w:t xml:space="preserve">采购</w:t>
      </w:r>
      <w:r>
        <w:rPr>
          <w:rFonts w:hint="eastAsia" w:ascii="宋体" w:hAnsi="宋体" w:cs="宋体"/>
          <w:color w:val="auto"/>
          <w:sz w:val="22"/>
          <w:szCs w:val="22"/>
          <w:lang w:val="zh-CN"/>
        </w:rPr>
        <w:t xml:space="preserve">人支付。</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5、采购文件的约束力</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5.1 供应商一旦参加本项目采购活动，即被认为接受了本采购文件的规定和约束。</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6、采购文件构成</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6.1 采购文件有以下部分组成：</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（1）采购公告</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（2）磋商须知</w:t>
      </w:r>
      <w:r>
        <w:rPr>
          <w:rFonts w:hint="eastAsia" w:ascii="宋体" w:hAnsi="宋体" w:cs="宋体"/>
          <w:color w:val="auto"/>
          <w:sz w:val="22"/>
          <w:szCs w:val="22"/>
        </w:rPr>
        <w:tab/>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（3）合同条款及格式</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（4）项目需求</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（5）评审方法与评审标准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（6）竞争性磋商响应文件格式</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请仔细检查采购文件是否齐全，如有缺漏请立即与代理机构联系解决。</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7、采购文件的澄清</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8、采购文件的修改</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8.2采购文件的修改将在“江苏省政府采购网”公布，补充文件将作为采购文件的组成部分，并对供应商具有约束力。</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9、采购文件的语言、度量衡单位、货币</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9.2 除技术性能另有规定外，采购文件所使用的度量衡单位，均须采用国家法定计量单位。</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10、响应文件构成</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10.1磋商文件由以下部分组成</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（1）磋商申请及声明</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（2）磋商响应报价表 </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（3）技术条款响应及偏离表 </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（4）商务条款响应及偏离表 </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（5）其他 （供应商认为有必要提供的声明和文件，如有自拟并自行添加）</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11、证明供应商资格及符合采购文件规定的文件</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11.1供应商应按要求提交资格证明文件及符合采购文件规定的文件。</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11.2供应商应提交证明其有资格参加磋商和成交后有能力独立履行合同的文件。</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11.4供应商应提交根据合同要求提供的证明服务质量合格以及符合采购文件规定的证明文件。</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11.5证明供应商所提供服务与采购文件的要求相一致的文件可以是手册、图纸、文字资料和数据。</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12、磋商响应报价表</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12.2 标的物</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采购人需求的服务供应、安装，调试及有关技术服务等。</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12.3其它费用处理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采购文件未列明，而供应商认为必需的费用也需列入报价。</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13、技术参数响应及偏离表、商务条款响应及偏离表及磋商服务说明</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13.1 对采购文件中的技术与商务条款要求逐项作出响应或偏离，并说明原因；</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13.2 提供参加本项目类似案例简介；</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13.3 详细阐述所投服务的主要组成部分、功能设计、实现思路及关键技术；</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14、供应商认为需要的其他技术文件或说明</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15、磋商响应函</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15.1 供应商应按照政府采购交易管理系统提供的格式完整、正确填写磋商响应函。</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16、磋商响应有效期</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16.1 磋商响应有效期为代理机构规定的响应文件接收截止时间后</w:t>
      </w:r>
      <w:r>
        <w:rPr>
          <w:rFonts w:hint="eastAsia" w:ascii="宋体" w:hAnsi="宋体" w:cs="宋体"/>
          <w:color w:val="auto"/>
          <w:sz w:val="22"/>
          <w:szCs w:val="22"/>
          <w:u w:val="single"/>
        </w:rPr>
        <w:t xml:space="preserve">六十（60）天</w:t>
      </w:r>
      <w:r>
        <w:rPr>
          <w:rFonts w:hint="eastAsia" w:ascii="宋体" w:hAnsi="宋体" w:cs="宋体"/>
          <w:color w:val="auto"/>
          <w:sz w:val="22"/>
          <w:szCs w:val="22"/>
        </w:rPr>
        <w:t xml:space="preserve">。磋商响应有效期比规定短的将被视为非实质性响应性而予以拒绝。</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auto"/>
          <w:sz w:val="22"/>
          <w:szCs w:val="22"/>
        </w:rPr>
      </w:pPr>
      <w:r/>
      <w:bookmarkStart w:id="6" w:name="_Toc16938541"/>
      <w:r/>
      <w:bookmarkStart w:id="7" w:name="_Toc20823297"/>
      <w:r>
        <w:rPr>
          <w:rFonts w:hint="eastAsia" w:ascii="宋体" w:hAnsi="宋体" w:cs="宋体"/>
          <w:color w:val="auto"/>
          <w:sz w:val="22"/>
          <w:szCs w:val="22"/>
        </w:rPr>
        <w:t xml:space="preserve">17、响应文件</w:t>
      </w:r>
      <w:bookmarkEnd w:id="6"/>
      <w:r/>
      <w:bookmarkEnd w:id="7"/>
      <w:r>
        <w:rPr>
          <w:rFonts w:hint="eastAsia" w:ascii="宋体" w:hAnsi="宋体" w:cs="宋体"/>
          <w:color w:val="auto"/>
          <w:sz w:val="22"/>
          <w:szCs w:val="22"/>
        </w:rPr>
        <w:t xml:space="preserve">的递交</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17.1 电子响应文件的递交供应商应当按照《操作手册》规定，在磋商响应截止时间前制作并上传电子响应文件。</w:t>
      </w:r>
      <w:bookmarkStart w:id="8" w:name="_Toc20823298"/>
      <w:r/>
      <w:bookmarkStart w:id="9" w:name="_Toc16938542"/>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17.2政府采购管理交易系统（苏采云）相关要求是本采购文件的组成部分。</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17.3供应商应对 CA 证书妥善保管，如被他人盗用投标，因此带来的结果均由供应商自行承担。</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17.4供应商应当对采购文件提出的要求和条件作出实质性响应，并在电子投标系统逐条应答。</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17.6各供应商应在规定时间内凭CA证书进行网上解密。</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18、磋商响应截止日期</w:t>
      </w:r>
      <w:bookmarkEnd w:id="8"/>
      <w:r/>
      <w:bookmarkEnd w:id="9"/>
      <w:r/>
      <w:r/>
    </w:p>
    <w:p>
      <w:pPr>
        <w:ind w:firstLine="420"/>
        <w:spacing w:line="360" w:lineRule="auto"/>
        <w:rPr>
          <w:rFonts w:hint="eastAsia" w:ascii="宋体" w:hAnsi="宋体" w:cs="宋体"/>
          <w:iCs/>
          <w:color w:val="auto"/>
          <w:sz w:val="22"/>
          <w:szCs w:val="22"/>
          <w:u w:val="single"/>
        </w:rPr>
      </w:pPr>
      <w:r>
        <w:rPr>
          <w:rFonts w:hint="eastAsia" w:ascii="宋体" w:hAnsi="宋体" w:cs="宋体"/>
          <w:b/>
          <w:bCs/>
          <w:i/>
          <w:color w:val="auto"/>
          <w:sz w:val="22"/>
          <w:szCs w:val="22"/>
        </w:rPr>
        <w:t xml:space="preserve">18.1 </w:t>
      </w:r>
      <w:r>
        <w:rPr>
          <w:rFonts w:hint="eastAsia" w:ascii="宋体" w:hAnsi="宋体" w:cs="宋体"/>
          <w:iCs/>
          <w:color w:val="auto"/>
          <w:sz w:val="22"/>
          <w:szCs w:val="22"/>
          <w:u w:val="single"/>
        </w:rPr>
        <w:t xml:space="preserve">供应商上传电子响应文件的时间不得迟于采购公告中规定的磋商响应截止时间。</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auto"/>
          <w:sz w:val="22"/>
          <w:szCs w:val="22"/>
        </w:rPr>
      </w:pPr>
      <w:r/>
      <w:bookmarkStart w:id="10" w:name="_Toc16938543"/>
      <w:r/>
      <w:bookmarkStart w:id="11" w:name="_Toc20823299"/>
      <w:r>
        <w:rPr>
          <w:rFonts w:hint="eastAsia" w:ascii="宋体" w:hAnsi="宋体" w:cs="宋体"/>
          <w:color w:val="auto"/>
          <w:sz w:val="22"/>
          <w:szCs w:val="22"/>
        </w:rPr>
        <w:t xml:space="preserve">19、响应文件</w:t>
      </w:r>
      <w:bookmarkEnd w:id="10"/>
      <w:r/>
      <w:bookmarkEnd w:id="11"/>
      <w:r>
        <w:rPr>
          <w:rFonts w:hint="eastAsia" w:ascii="宋体" w:hAnsi="宋体" w:cs="宋体"/>
          <w:color w:val="auto"/>
          <w:sz w:val="22"/>
          <w:szCs w:val="22"/>
        </w:rPr>
        <w:t xml:space="preserve">的拒收</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19.1代理机构拒绝接收在其规定的磋商截止时间后上传的任何响应文件。</w:t>
      </w:r>
      <w:r/>
    </w:p>
    <w:p>
      <w:pPr>
        <w:ind w:firstLine="420"/>
        <w:spacing w:line="360" w:lineRule="auto"/>
        <w:rPr>
          <w:rFonts w:hint="eastAsia" w:ascii="宋体" w:hAnsi="宋体" w:cs="宋体"/>
          <w:color w:val="auto"/>
          <w:sz w:val="22"/>
          <w:szCs w:val="22"/>
        </w:rPr>
      </w:pPr>
      <w:r/>
      <w:bookmarkStart w:id="12" w:name="_Toc16938544"/>
      <w:r/>
      <w:bookmarkStart w:id="13" w:name="_Toc20823300"/>
      <w:r>
        <w:rPr>
          <w:rFonts w:hint="eastAsia" w:ascii="宋体" w:hAnsi="宋体" w:cs="宋体"/>
          <w:color w:val="auto"/>
          <w:sz w:val="22"/>
          <w:szCs w:val="22"/>
        </w:rPr>
        <w:t xml:space="preserve">20、响应文件的撤回和修改</w:t>
      </w:r>
      <w:bookmarkEnd w:id="12"/>
      <w:r/>
      <w:bookmarkEnd w:id="13"/>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20.1 响应文件的撤回</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20.1.1 电子响应文件的撤回</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供应商可在磋商截止时间前，撤回其电子响应文件，具体操作方法见《操作手册》。</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20.1.2 供应商撤回电子响应文件，则认为其不再参与本项目磋商谈判。</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20.2 响应文件的修改</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供应商可在磋商截止时间前，对其电子响应文件进行修改，具体操作方法见《操作手册》。</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20.3 在磋商截止时间之后，供应商不得对其电子响应文件作任何修改。</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21、磋商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21.2供应商在磋商过程中涉及到的响应文件解密等工作，应按照《操作手册》规定执行。</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22、磋商小组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22.1 磋商开始后，代理机构将立即组织磋商小组进行评审。</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22.3磋商小组独立工作，负责评审有效响应文件并确定成交候选供应商。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23、评审过程的保密与公正</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23.1评审专家应当遵守评审工作纪律，不得泄露评审情况和评审中获悉的商业秘密。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23.3 在评审期间，代理机构将设专门工作人员与供应商联系。</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24、磋商的澄清</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24.3 接到磋商小组澄清要求的供应商如未按规定做出澄清，其风险由供应商自行承担。</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25、对响应文件的初审</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25.1响应文件初审分为资格审查和符合性审查。</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25.4 供应商在开、评标全过程中应保持通讯畅通，并安排专人与代理机构及磋商小组联系。</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26、磋商程序及评审方法和标准</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26.1磋商程序</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26.2 评审方法和标准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26.2.2评审标准</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见本采购文件第五章规定。</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27、无效响应及采购活动终止的情况</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27.1无效响应条款</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27.1.1 供应商未按照采购文件要求上传电子磋商响应文件的。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27.1.2 供应商未成功解密电子磋商响应文件的。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27.1.3 供应商不具备采购文件中规定资格要求的。</w:t>
      </w:r>
      <w:r/>
    </w:p>
    <w:p>
      <w:pPr>
        <w:ind w:firstLine="420"/>
        <w:spacing w:line="360" w:lineRule="auto"/>
        <w:rPr>
          <w:rFonts w:hint="eastAsia" w:ascii="宋体" w:hAnsi="宋体" w:cs="宋体"/>
          <w:i/>
          <w:color w:val="auto"/>
          <w:sz w:val="22"/>
          <w:szCs w:val="22"/>
          <w:u w:val="single"/>
        </w:rPr>
      </w:pPr>
      <w:r>
        <w:rPr>
          <w:rFonts w:hint="eastAsia" w:ascii="宋体" w:hAnsi="宋体" w:cs="宋体"/>
          <w:color w:val="auto"/>
          <w:sz w:val="22"/>
          <w:szCs w:val="22"/>
        </w:rPr>
        <w:t xml:space="preserve">27.1.4 未通过符合性审查的。</w:t>
      </w:r>
      <w:r/>
    </w:p>
    <w:p>
      <w:pPr>
        <w:ind w:firstLine="420"/>
        <w:spacing w:line="360" w:lineRule="auto"/>
        <w:rPr>
          <w:rFonts w:hint="eastAsia" w:ascii="宋体" w:hAnsi="宋体" w:cs="宋体"/>
          <w:i/>
          <w:color w:val="auto"/>
          <w:sz w:val="22"/>
          <w:szCs w:val="22"/>
          <w:u w:val="single"/>
        </w:rPr>
      </w:pPr>
      <w:r>
        <w:rPr>
          <w:rFonts w:hint="eastAsia" w:ascii="宋体" w:hAnsi="宋体" w:cs="宋体"/>
          <w:color w:val="auto"/>
          <w:sz w:val="22"/>
          <w:szCs w:val="22"/>
        </w:rPr>
        <w:t xml:space="preserve">27.1.5 不符合采购文件中规定的其他实质性要求和条件的（</w:t>
      </w:r>
      <w:r>
        <w:rPr>
          <w:rFonts w:hint="eastAsia" w:ascii="宋体" w:hAnsi="宋体" w:cs="宋体"/>
          <w:i/>
          <w:color w:val="auto"/>
          <w:sz w:val="22"/>
          <w:szCs w:val="22"/>
          <w:u w:val="single"/>
        </w:rPr>
        <w:t xml:space="preserve">本采购文件中斜体且有下划线部分为实质性要求和条件）。</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 w:val="22"/>
          <w:szCs w:val="22"/>
          <w:lang w:val="en-US" w:eastAsia="zh-CN"/>
        </w:rPr>
        <w:t xml:space="preserve">信用</w:t>
      </w:r>
      <w:r>
        <w:rPr>
          <w:rFonts w:hint="eastAsia" w:ascii="宋体" w:hAnsi="宋体" w:cs="宋体"/>
          <w:color w:val="auto"/>
          <w:sz w:val="22"/>
          <w:szCs w:val="22"/>
        </w:rPr>
        <w:t xml:space="preserve">记录。</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27.1.8 响应文件未按照采购文件要求加盖电子签章。</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27.1.9 其他法律、法规及本采购文件规定的属无效响应的情形。</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27.2 采购活动终止的情况：</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27.2.1 因情况变化，不再符合规定的竞争性磋商采购方式适用情形的；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27.2.2 出现影响采购公正的违法、违规行为的；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27.2.3 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27.2.4 因重大变故，采购任务取消的。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27.2.5评标过程中出现下列情形之一的，评标委员会应当启动异常低价响应审查程序：</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（3）投标(响应)报价低于采购项目最高限价45%的，即投标(响应)报价&lt;采购项目最高限价×45%；</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（4）评标委员会基于专业判断，认为供应商报价过低，有可能影响产品质量或者不能诚信履约的其他情形。</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 异常低价响应审查的启动原因、审查意见和审查结果应当在评审报告中记录，并随供应商提供的相关书面说明及证明材料，以及评标委员会有关互联网浏览、查询历史一并归档。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28、确定成交单位</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28.1 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28.2 采购人应根据磋商推荐的成交候选人，按照排序由高到低的</w:t>
      </w:r>
      <w:r>
        <w:rPr>
          <w:rFonts w:hint="eastAsia" w:ascii="宋体" w:hAnsi="宋体" w:cs="宋体"/>
          <w:color w:val="auto"/>
          <w:sz w:val="22"/>
          <w:szCs w:val="22"/>
          <w:lang w:val="en-US" w:eastAsia="zh-CN"/>
        </w:rPr>
        <w:t xml:space="preserve">原则</w:t>
      </w:r>
      <w:r>
        <w:rPr>
          <w:rFonts w:hint="eastAsia" w:ascii="宋体" w:hAnsi="宋体" w:cs="宋体"/>
          <w:color w:val="auto"/>
          <w:sz w:val="22"/>
          <w:szCs w:val="22"/>
        </w:rPr>
        <w:t xml:space="preserve">确定成交供应商。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28.3 代理机构将在”江苏省政府采购网”发布成交公告，公告期限为1个工作日。</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28.4 若有充分证据证明，成交供应商出现下列情况之一的，一经查实，将被取消成交资格：</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28.4.1 提供虚假材料谋取成交的；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28.4.2 向采购人、代理机构行贿或者提供其他不正当利益的；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28.4.3 恶意竞争，最终总报价明显低于其自身合理成本且又无法提供证明的；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28.4.4 属于本文件规定的无效条件，但在评审过程中又未被磋商小组发现的；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28.4.5 与采购人或者其他供应商恶意串通的；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28.4.6 采取不正当手段诋毁、排挤其他供应商的；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28.4.7 不符合法律、法规的规定的。</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29、质疑处理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对项目需求部分的质疑，潜在供应商应向采购人提出，由采购人负责答复。</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29.2.2对采购过程提出质疑的，为各采购程序环节结束之日起7个工作日内提出。</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29.2.3对成交结果提出质疑的，为成交结果公告期限届满之日起7个工作日内提出。</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29.4质疑函必须按照《质疑函范本》及《授权委托书》要求的格式和内容进行填写。供应商如组成联合体参加磋商，则《质疑函范本》及《授权委托书》中要求签字、加盖电子公章、加盖电子公章之处，联合体各方均须按要求签字、加盖电子公章、加盖电子公章。</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29.5 代理机构及采购人只接收以纸质原件形式送达的质疑。</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采购人质疑接收人及联系方式见采购文件第一章。</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29.7质疑人应当在法定质疑期限内进行补正并重新提交质疑函。</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29.8 以下情形的质疑不予受理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29.8.1 内容不符合《政府采购质疑和投诉办法》第十二条规定的质疑。</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29.8.2 超出政府采购法定期限的质疑。</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29.8.3 以传真、电子邮件等方式递交的非原件形式的质疑。</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29.8.4 未参加磋商活动的供应商或在磋商活动中自身权益未受到损害的供应商所提出的质疑。</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29.8.5供应商组成联合体参加磋商，联合体中任何一方或多方未按要求签字、加盖电子公章、加盖电子公章的质疑。</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30、成交通知书</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30.l 成交结果确定后，代理机构将向成交供应商发出成</w:t>
      </w:r>
      <w:r>
        <w:rPr>
          <w:rFonts w:hint="eastAsia" w:ascii="宋体" w:hAnsi="宋体" w:cs="宋体"/>
          <w:color w:val="auto"/>
          <w:sz w:val="22"/>
          <w:szCs w:val="22"/>
          <w:lang w:val="en-US" w:eastAsia="zh-CN"/>
        </w:rPr>
        <w:t xml:space="preserve">交</w:t>
      </w:r>
      <w:r>
        <w:rPr>
          <w:rFonts w:hint="eastAsia" w:ascii="宋体" w:hAnsi="宋体" w:cs="宋体"/>
          <w:color w:val="auto"/>
          <w:sz w:val="22"/>
          <w:szCs w:val="22"/>
        </w:rPr>
        <w:t xml:space="preserve">通知书。</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30.2 成交供应商可在”政府采购交易管理系统（苏采云）”成交通知书下载模块中自行下载成交通知书。</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31、 签订合同</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31.2 采购文件、成交供应商的响应文件及磋商过程中有关澄清、承诺文件均应作为合同附件。</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31.3 合同在“政府采购管理交易系统（苏采云）”中签订，签订合同后，</w:t>
      </w:r>
      <w:r>
        <w:rPr>
          <w:rFonts w:hint="eastAsia" w:ascii="宋体" w:hAnsi="宋体" w:cs="宋体"/>
          <w:i/>
          <w:iCs/>
          <w:color w:val="auto"/>
          <w:sz w:val="22"/>
          <w:szCs w:val="22"/>
          <w:u w:val="single"/>
        </w:rPr>
        <w:t xml:space="preserve">成交供应商不得将货物或服务及其他服务进行转包</w:t>
      </w:r>
      <w:r>
        <w:rPr>
          <w:rFonts w:hint="eastAsia" w:ascii="宋体" w:hAnsi="宋体" w:cs="宋体"/>
          <w:color w:val="auto"/>
          <w:sz w:val="22"/>
          <w:szCs w:val="22"/>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color w:val="auto"/>
          <w:sz w:val="22"/>
          <w:szCs w:val="22"/>
        </w:rPr>
      </w:pPr>
      <w:r>
        <w:rPr>
          <w:rFonts w:hint="eastAsia" w:ascii="宋体" w:hAnsi="宋体" w:cs="宋体"/>
          <w:color w:val="auto"/>
          <w:sz w:val="22"/>
          <w:szCs w:val="22"/>
        </w:rPr>
        <w:t xml:space="preserve">32、其他</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32.1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color w:val="auto"/>
          <w:sz w:val="22"/>
          <w:szCs w:val="22"/>
          <w:lang w:val="zh-CN"/>
        </w:rPr>
      </w:pPr>
      <w:r>
        <w:rPr>
          <w:rFonts w:hint="eastAsia" w:ascii="宋体" w:hAnsi="宋体"/>
          <w:color w:val="auto"/>
          <w:sz w:val="22"/>
          <w:szCs w:val="22"/>
          <w:lang w:val="zh-CN"/>
        </w:rPr>
      </w:r>
      <w:r/>
    </w:p>
    <w:p>
      <w:pPr>
        <w:pStyle w:val="739"/>
        <w:numPr>
          <w:ilvl w:val="0"/>
          <w:numId w:val="0"/>
        </w:numPr>
        <w:jc w:val="center"/>
        <w:spacing w:before="0" w:after="0" w:line="360" w:lineRule="auto"/>
        <w:rPr>
          <w:rFonts w:eastAsia="黑体"/>
          <w:color w:val="auto"/>
          <w:sz w:val="36"/>
          <w:szCs w:val="36"/>
          <w:lang w:val="zh-CN"/>
        </w:rPr>
      </w:pPr>
      <w:r>
        <w:rPr>
          <w:color w:val="auto"/>
          <w:szCs w:val="21"/>
          <w:lang w:val="zh-CN"/>
        </w:rPr>
        <w:br w:type="page" w:clear="all"/>
      </w:r>
      <w:r>
        <w:rPr>
          <w:rFonts w:hint="eastAsia" w:eastAsia="黑体"/>
          <w:color w:val="auto"/>
          <w:sz w:val="36"/>
          <w:szCs w:val="36"/>
          <w:lang w:val="zh-CN"/>
        </w:rPr>
        <w:t xml:space="preserve">第</w:t>
      </w:r>
      <w:r>
        <w:rPr>
          <w:rFonts w:hint="eastAsia" w:eastAsia="黑体"/>
          <w:color w:val="auto"/>
          <w:sz w:val="36"/>
          <w:szCs w:val="36"/>
        </w:rPr>
        <w:t xml:space="preserve">三</w:t>
      </w:r>
      <w:r>
        <w:rPr>
          <w:rFonts w:hint="eastAsia" w:eastAsia="黑体"/>
          <w:color w:val="auto"/>
          <w:sz w:val="36"/>
          <w:szCs w:val="36"/>
          <w:lang w:val="zh-CN"/>
        </w:rPr>
        <w:t xml:space="preserve">章</w:t>
      </w:r>
      <w:r>
        <w:rPr>
          <w:rFonts w:hint="eastAsia" w:eastAsia="黑体"/>
          <w:color w:val="auto"/>
          <w:sz w:val="36"/>
          <w:szCs w:val="36"/>
        </w:rPr>
        <w:t xml:space="preserve"> </w:t>
      </w:r>
      <w:r>
        <w:rPr>
          <w:rFonts w:hint="eastAsia" w:eastAsia="黑体"/>
          <w:color w:val="auto"/>
          <w:sz w:val="36"/>
          <w:szCs w:val="36"/>
          <w:lang w:val="zh-CN"/>
        </w:rPr>
        <w:t xml:space="preserve">合同主要条款</w:t>
      </w:r>
      <w:r/>
    </w:p>
    <w:p>
      <w:pPr>
        <w:jc w:val="center"/>
        <w:spacing w:line="360" w:lineRule="auto"/>
        <w:rPr>
          <w:rFonts w:ascii="宋体" w:hAnsi="宋体"/>
          <w:color w:val="auto"/>
          <w:szCs w:val="21"/>
          <w:highlight w:val="none"/>
          <w:lang w:eastAsia="zh-CN"/>
        </w:rPr>
      </w:pPr>
      <w:r>
        <w:rPr>
          <w:rFonts w:ascii="宋体" w:hAnsi="宋体"/>
          <w:color w:val="auto"/>
          <w:szCs w:val="21"/>
          <w:highlight w:val="none"/>
          <w:lang w:eastAsia="zh-CN"/>
        </w:rPr>
      </w:r>
      <w:r/>
    </w:p>
    <w:p>
      <w:pPr>
        <w:jc w:val="center"/>
        <w:spacing w:line="360" w:lineRule="auto"/>
        <w:rPr>
          <w:rFonts w:hint="eastAsia" w:ascii="宋体" w:hAnsi="宋体" w:eastAsia="宋体"/>
          <w:b/>
          <w:bCs/>
          <w:color w:val="auto"/>
          <w:sz w:val="32"/>
          <w:szCs w:val="32"/>
          <w:highlight w:val="none"/>
          <w:lang w:eastAsia="zh-CN"/>
        </w:rPr>
      </w:pPr>
      <w:r>
        <w:rPr>
          <w:rFonts w:hint="eastAsia" w:ascii="宋体" w:hAnsi="宋体" w:eastAsia="宋体"/>
          <w:b/>
          <w:bCs/>
          <w:color w:val="auto"/>
          <w:sz w:val="32"/>
          <w:szCs w:val="32"/>
          <w:highlight w:val="none"/>
          <w:lang w:eastAsia="zh-CN"/>
        </w:rPr>
        <w:t xml:space="preserve">采购合同</w:t>
      </w:r>
      <w:r/>
    </w:p>
    <w:p>
      <w:pPr>
        <w:spacing w:line="360" w:lineRule="auto"/>
        <w:rPr>
          <w:rFonts w:hint="eastAsia" w:ascii="宋体" w:hAnsi="宋体"/>
          <w:b/>
          <w:bCs/>
          <w:color w:val="auto"/>
          <w:sz w:val="36"/>
          <w:szCs w:val="36"/>
          <w:highlight w:val="none"/>
          <w:lang w:eastAsia="zh-CN"/>
        </w:rPr>
      </w:pPr>
      <w:r>
        <w:rPr>
          <w:rFonts w:hint="eastAsia" w:ascii="宋体" w:hAnsi="宋体"/>
          <w:b/>
          <w:bCs/>
          <w:color w:val="auto"/>
          <w:sz w:val="36"/>
          <w:szCs w:val="36"/>
          <w:highlight w:val="none"/>
          <w:lang w:eastAsia="zh-CN"/>
        </w:rPr>
      </w:r>
      <w:r/>
    </w:p>
    <w:p>
      <w:pPr>
        <w:spacing w:line="360" w:lineRule="auto"/>
        <w:rPr>
          <w:rFonts w:ascii="宋体" w:hAnsi="宋体"/>
          <w:color w:val="auto"/>
          <w:szCs w:val="21"/>
          <w:highlight w:val="none"/>
          <w:lang w:eastAsia="zh-CN"/>
        </w:rPr>
      </w:pPr>
      <w:r>
        <w:rPr>
          <w:rFonts w:ascii="宋体" w:hAnsi="宋体"/>
          <w:color w:val="auto"/>
          <w:szCs w:val="21"/>
          <w:highlight w:val="none"/>
          <w:lang w:eastAsia="zh-CN"/>
        </w:rPr>
      </w:r>
      <w:r/>
    </w:p>
    <w:p>
      <w:pPr>
        <w:spacing w:line="360" w:lineRule="auto"/>
        <w:rPr>
          <w:rFonts w:ascii="宋体" w:hAnsi="宋体"/>
          <w:color w:val="auto"/>
          <w:szCs w:val="21"/>
          <w:highlight w:val="none"/>
          <w:lang w:eastAsia="zh-CN"/>
        </w:rPr>
      </w:pPr>
      <w:r>
        <w:rPr>
          <w:rFonts w:ascii="宋体" w:hAnsi="宋体"/>
          <w:color w:val="auto"/>
          <w:szCs w:val="21"/>
          <w:highlight w:val="none"/>
          <w:lang w:eastAsia="zh-CN"/>
        </w:rPr>
      </w:r>
      <w:r/>
    </w:p>
    <w:p>
      <w:pPr>
        <w:spacing w:line="360" w:lineRule="auto"/>
        <w:rPr>
          <w:rFonts w:ascii="宋体" w:hAnsi="宋体"/>
          <w:color w:val="auto"/>
          <w:szCs w:val="21"/>
          <w:highlight w:val="none"/>
          <w:lang w:eastAsia="zh-CN"/>
        </w:rPr>
      </w:pPr>
      <w:r>
        <w:rPr>
          <w:rFonts w:ascii="宋体" w:hAnsi="宋体"/>
          <w:color w:val="auto"/>
          <w:szCs w:val="21"/>
          <w:highlight w:val="none"/>
          <w:lang w:eastAsia="zh-CN"/>
        </w:rPr>
      </w:r>
      <w:r/>
    </w:p>
    <w:p>
      <w:pPr>
        <w:spacing w:line="360" w:lineRule="auto"/>
        <w:rPr>
          <w:rFonts w:ascii="宋体" w:hAnsi="宋体"/>
          <w:color w:val="auto"/>
          <w:szCs w:val="21"/>
          <w:highlight w:val="none"/>
          <w:lang w:eastAsia="zh-CN"/>
        </w:rPr>
      </w:pPr>
      <w:r>
        <w:rPr>
          <w:rFonts w:ascii="宋体" w:hAnsi="宋体"/>
          <w:color w:val="auto"/>
          <w:szCs w:val="21"/>
          <w:highlight w:val="none"/>
          <w:lang w:eastAsia="zh-CN"/>
        </w:rPr>
      </w:r>
      <w:r/>
    </w:p>
    <w:p>
      <w:pPr>
        <w:ind w:firstLine="1918"/>
        <w:spacing w:line="360" w:lineRule="auto"/>
        <w:rPr>
          <w:rFonts w:hint="eastAsia" w:ascii="宋体" w:hAnsi="宋体" w:eastAsia="宋体"/>
          <w:color w:val="auto"/>
          <w:sz w:val="30"/>
          <w:szCs w:val="30"/>
          <w:highlight w:val="none"/>
          <w:lang w:eastAsia="zh-CN"/>
        </w:rPr>
      </w:pPr>
      <w:r>
        <w:rPr>
          <w:rFonts w:hint="eastAsia" w:ascii="宋体" w:hAnsi="宋体" w:eastAsia="宋体"/>
          <w:b/>
          <w:bCs/>
          <w:color w:val="auto"/>
          <w:sz w:val="30"/>
          <w:szCs w:val="30"/>
          <w:highlight w:val="none"/>
          <w:lang w:eastAsia="zh-CN"/>
        </w:rPr>
        <w:t xml:space="preserve">合同编号 ：</w:t>
      </w:r>
      <w:r>
        <w:rPr>
          <w:rFonts w:hint="eastAsia" w:ascii="宋体" w:hAnsi="宋体" w:eastAsia="宋体"/>
          <w:b/>
          <w:bCs/>
          <w:color w:val="auto"/>
          <w:sz w:val="30"/>
          <w:szCs w:val="30"/>
          <w:highlight w:val="none"/>
          <w:u w:val="single"/>
          <w:lang w:eastAsia="zh-CN"/>
        </w:rPr>
        <w:t xml:space="preserve">          </w:t>
      </w:r>
      <w:r/>
    </w:p>
    <w:p>
      <w:pPr>
        <w:ind w:firstLine="1918"/>
        <w:spacing w:line="360" w:lineRule="auto"/>
        <w:rPr>
          <w:rFonts w:hint="eastAsia" w:ascii="宋体" w:hAnsi="宋体" w:eastAsia="宋体"/>
          <w:color w:val="auto"/>
          <w:sz w:val="30"/>
          <w:szCs w:val="30"/>
          <w:highlight w:val="none"/>
          <w:lang w:eastAsia="zh-CN"/>
        </w:rPr>
      </w:pPr>
      <w:r>
        <w:rPr>
          <w:rFonts w:hint="eastAsia" w:ascii="宋体" w:hAnsi="宋体" w:eastAsia="宋体"/>
          <w:b/>
          <w:bCs/>
          <w:color w:val="auto"/>
          <w:sz w:val="30"/>
          <w:szCs w:val="30"/>
          <w:highlight w:val="none"/>
          <w:lang w:eastAsia="zh-CN"/>
        </w:rPr>
        <w:t xml:space="preserve">项目名称 ：</w:t>
      </w:r>
      <w:r>
        <w:rPr>
          <w:rFonts w:hint="eastAsia" w:ascii="宋体" w:hAnsi="宋体" w:eastAsia="宋体"/>
          <w:b/>
          <w:bCs/>
          <w:color w:val="auto"/>
          <w:sz w:val="30"/>
          <w:szCs w:val="30"/>
          <w:highlight w:val="none"/>
          <w:u w:val="single"/>
          <w:lang w:eastAsia="zh-CN"/>
        </w:rPr>
        <w:t xml:space="preserve">          </w:t>
      </w:r>
      <w:r/>
    </w:p>
    <w:p>
      <w:pPr>
        <w:ind w:firstLine="1918"/>
        <w:spacing w:line="360" w:lineRule="auto"/>
        <w:rPr>
          <w:rFonts w:hint="eastAsia" w:ascii="宋体" w:hAnsi="宋体" w:eastAsia="宋体"/>
          <w:color w:val="auto"/>
          <w:sz w:val="30"/>
          <w:szCs w:val="30"/>
          <w:highlight w:val="none"/>
          <w:lang w:eastAsia="zh-CN"/>
        </w:rPr>
      </w:pPr>
      <w:r>
        <w:rPr>
          <w:rFonts w:hint="eastAsia" w:ascii="宋体" w:hAnsi="宋体" w:eastAsia="宋体"/>
          <w:b/>
          <w:bCs/>
          <w:color w:val="auto"/>
          <w:sz w:val="30"/>
          <w:szCs w:val="30"/>
          <w:highlight w:val="none"/>
          <w:lang w:eastAsia="zh-CN"/>
        </w:rPr>
        <w:t xml:space="preserve">采 购 人 ：</w:t>
      </w:r>
      <w:r>
        <w:rPr>
          <w:rFonts w:hint="eastAsia" w:ascii="宋体" w:hAnsi="宋体" w:eastAsia="宋体"/>
          <w:b/>
          <w:bCs/>
          <w:color w:val="auto"/>
          <w:sz w:val="30"/>
          <w:szCs w:val="30"/>
          <w:highlight w:val="none"/>
          <w:u w:val="single"/>
          <w:lang w:eastAsia="zh-CN"/>
        </w:rPr>
        <w:t xml:space="preserve">          </w:t>
      </w:r>
      <w:r/>
    </w:p>
    <w:p>
      <w:pPr>
        <w:ind w:firstLine="1916"/>
        <w:spacing w:line="360" w:lineRule="auto"/>
        <w:rPr>
          <w:rFonts w:hint="eastAsia" w:ascii="宋体" w:hAnsi="宋体" w:eastAsia="宋体"/>
          <w:color w:val="auto"/>
          <w:sz w:val="30"/>
          <w:szCs w:val="30"/>
          <w:highlight w:val="none"/>
          <w:lang w:eastAsia="zh-CN"/>
        </w:rPr>
      </w:pPr>
      <w:r>
        <w:rPr>
          <w:rFonts w:hint="eastAsia" w:ascii="宋体" w:hAnsi="宋体" w:eastAsia="宋体"/>
          <w:b/>
          <w:bCs/>
          <w:color w:val="auto"/>
          <w:sz w:val="30"/>
          <w:szCs w:val="30"/>
          <w:highlight w:val="none"/>
          <w:lang w:eastAsia="zh-CN"/>
        </w:rPr>
        <w:t xml:space="preserve">供 应 商 ：</w:t>
      </w:r>
      <w:r>
        <w:rPr>
          <w:rFonts w:hint="eastAsia" w:ascii="宋体" w:hAnsi="宋体" w:eastAsia="宋体"/>
          <w:b/>
          <w:bCs/>
          <w:color w:val="auto"/>
          <w:sz w:val="30"/>
          <w:szCs w:val="30"/>
          <w:highlight w:val="none"/>
          <w:u w:val="single"/>
          <w:lang w:eastAsia="zh-CN"/>
        </w:rPr>
        <w:t xml:space="preserve">          </w:t>
      </w:r>
      <w:r/>
    </w:p>
    <w:p>
      <w:pPr>
        <w:ind w:firstLine="1916"/>
        <w:spacing w:line="360" w:lineRule="auto"/>
        <w:rPr>
          <w:rFonts w:hint="eastAsia" w:ascii="宋体" w:hAnsi="宋体" w:eastAsia="宋体"/>
          <w:color w:val="auto"/>
          <w:sz w:val="30"/>
          <w:szCs w:val="30"/>
          <w:highlight w:val="none"/>
          <w:lang w:eastAsia="zh-CN"/>
        </w:rPr>
      </w:pPr>
      <w:r>
        <w:rPr>
          <w:rFonts w:hint="eastAsia" w:ascii="宋体" w:hAnsi="宋体" w:eastAsia="宋体"/>
          <w:b/>
          <w:bCs/>
          <w:color w:val="auto"/>
          <w:sz w:val="30"/>
          <w:szCs w:val="30"/>
          <w:highlight w:val="none"/>
          <w:lang w:eastAsia="zh-CN"/>
        </w:rPr>
        <w:t xml:space="preserve">签订日期 ：</w:t>
      </w:r>
      <w:r>
        <w:rPr>
          <w:rFonts w:hint="eastAsia" w:ascii="宋体" w:hAnsi="宋体" w:eastAsia="宋体"/>
          <w:b/>
          <w:bCs/>
          <w:color w:val="auto"/>
          <w:sz w:val="30"/>
          <w:szCs w:val="30"/>
          <w:highlight w:val="none"/>
          <w:u w:val="single"/>
          <w:lang w:eastAsia="zh-CN"/>
        </w:rPr>
        <w:t xml:space="preserve">          </w:t>
      </w:r>
      <w:r/>
    </w:p>
    <w:p>
      <w:pPr>
        <w:spacing w:line="360" w:lineRule="auto"/>
        <w:rPr>
          <w:rFonts w:hint="eastAsia" w:ascii="宋体" w:hAnsi="宋体"/>
          <w:color w:val="auto"/>
          <w:sz w:val="30"/>
          <w:szCs w:val="30"/>
          <w:highlight w:val="none"/>
          <w:lang w:eastAsia="zh-CN"/>
        </w:rPr>
      </w:pPr>
      <w:r>
        <w:rPr>
          <w:rFonts w:hint="eastAsia" w:ascii="宋体" w:hAnsi="宋体"/>
          <w:color w:val="auto"/>
          <w:sz w:val="30"/>
          <w:szCs w:val="30"/>
          <w:highlight w:val="none"/>
          <w:lang w:eastAsia="zh-CN"/>
        </w:rPr>
        <w:t xml:space="preserve">      </w:t>
      </w:r>
      <w:r/>
    </w:p>
    <w:p>
      <w:pPr>
        <w:spacing w:line="360" w:lineRule="auto"/>
        <w:rPr>
          <w:rFonts w:hint="eastAsia" w:ascii="宋体" w:hAnsi="宋体"/>
          <w:color w:val="auto"/>
          <w:sz w:val="30"/>
          <w:szCs w:val="30"/>
          <w:highlight w:val="none"/>
          <w:lang w:eastAsia="zh-CN"/>
        </w:rPr>
      </w:pPr>
      <w:r>
        <w:rPr>
          <w:rFonts w:hint="eastAsia" w:ascii="宋体" w:hAnsi="宋体"/>
          <w:color w:val="auto"/>
          <w:sz w:val="30"/>
          <w:szCs w:val="30"/>
          <w:highlight w:val="none"/>
          <w:lang w:eastAsia="zh-CN"/>
        </w:rPr>
      </w:r>
      <w:r/>
    </w:p>
    <w:p>
      <w:pPr>
        <w:spacing w:line="360" w:lineRule="auto"/>
        <w:rPr>
          <w:rFonts w:hint="eastAsia" w:ascii="宋体" w:hAnsi="宋体"/>
          <w:color w:val="auto"/>
          <w:sz w:val="30"/>
          <w:szCs w:val="30"/>
          <w:highlight w:val="none"/>
          <w:lang w:eastAsia="zh-CN"/>
        </w:rPr>
      </w:pPr>
      <w:r>
        <w:rPr>
          <w:rFonts w:hint="eastAsia" w:ascii="宋体" w:hAnsi="宋体"/>
          <w:color w:val="auto"/>
          <w:sz w:val="30"/>
          <w:szCs w:val="30"/>
          <w:highlight w:val="none"/>
          <w:lang w:eastAsia="zh-CN"/>
        </w:rPr>
      </w:r>
      <w:r/>
    </w:p>
    <w:p>
      <w:pPr>
        <w:jc w:val="center"/>
        <w:rPr>
          <w:rFonts w:hint="eastAsia" w:ascii="宋体" w:hAnsi="宋体" w:eastAsia="宋体"/>
          <w:b/>
          <w:bCs/>
          <w:color w:val="auto"/>
          <w:sz w:val="32"/>
          <w:szCs w:val="32"/>
          <w:highlight w:val="none"/>
          <w:lang w:eastAsia="zh-CN"/>
        </w:rPr>
      </w:pPr>
      <w:r>
        <w:rPr>
          <w:rFonts w:hint="eastAsia" w:ascii="宋体" w:hAnsi="宋体" w:eastAsia="宋体"/>
          <w:b/>
          <w:bCs/>
          <w:color w:val="auto"/>
          <w:sz w:val="32"/>
          <w:szCs w:val="32"/>
          <w:highlight w:val="none"/>
          <w:lang w:eastAsia="zh-CN"/>
        </w:rPr>
      </w:r>
      <w:r/>
    </w:p>
    <w:p>
      <w:pPr>
        <w:jc w:val="center"/>
        <w:spacing w:line="360" w:lineRule="auto"/>
        <w:rPr>
          <w:rFonts w:hint="eastAsia" w:ascii="宋体" w:hAnsi="宋体" w:eastAsia="宋体"/>
          <w:b/>
          <w:bCs/>
          <w:color w:val="auto"/>
          <w:sz w:val="32"/>
          <w:szCs w:val="32"/>
          <w:highlight w:val="none"/>
          <w:lang w:eastAsia="zh-CN"/>
        </w:rPr>
      </w:pPr>
      <w:r>
        <w:rPr>
          <w:rFonts w:hint="eastAsia" w:ascii="宋体" w:hAnsi="宋体" w:eastAsia="宋体"/>
          <w:b/>
          <w:bCs/>
          <w:color w:val="auto"/>
          <w:sz w:val="32"/>
          <w:szCs w:val="32"/>
          <w:highlight w:val="none"/>
          <w:lang w:eastAsia="zh-CN"/>
        </w:rPr>
      </w:r>
      <w:r/>
    </w:p>
    <w:p>
      <w:pPr>
        <w:jc w:val="center"/>
        <w:spacing w:line="360" w:lineRule="auto"/>
        <w:rPr>
          <w:rFonts w:hint="eastAsia" w:ascii="宋体" w:hAnsi="宋体"/>
          <w:color w:val="auto"/>
          <w:sz w:val="30"/>
          <w:szCs w:val="30"/>
          <w:highlight w:val="none"/>
          <w:lang w:eastAsia="zh-CN"/>
        </w:rPr>
      </w:pPr>
      <w:r>
        <w:rPr>
          <w:rFonts w:hint="eastAsia" w:ascii="宋体" w:hAnsi="宋体" w:eastAsia="宋体"/>
          <w:b/>
          <w:bCs/>
          <w:color w:val="auto"/>
          <w:sz w:val="32"/>
          <w:szCs w:val="32"/>
          <w:highlight w:val="none"/>
          <w:lang w:eastAsia="zh-CN"/>
        </w:rPr>
        <w:t xml:space="preserve">（本项目最终签订的合同由合同双方协商后确定）</w:t>
      </w:r>
      <w:r/>
    </w:p>
    <w:p>
      <w:pPr>
        <w:jc w:val="center"/>
        <w:keepLines w:val="0"/>
        <w:keepNext w:val="0"/>
        <w:pageBreakBefore w:val="0"/>
        <w:spacing w:line="312"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b/>
          <w:bCs/>
          <w:color w:val="auto"/>
          <w:sz w:val="30"/>
          <w:szCs w:val="30"/>
          <w:highlight w:val="none"/>
          <w:lang w:eastAsia="zh-CN"/>
        </w:rPr>
        <w:br w:type="page" w:clear="all"/>
      </w:r>
      <w:r/>
    </w:p>
    <w:p>
      <w:pPr>
        <w:jc w:val="center"/>
        <w:spacing w:line="360" w:lineRule="auto"/>
        <w:rPr>
          <w:rFonts w:ascii="黑体" w:hAnsi="黑体" w:eastAsia="黑体" w:cs="黑体"/>
          <w:color w:val="auto"/>
          <w:sz w:val="32"/>
          <w:szCs w:val="32"/>
          <w:highlight w:val="none"/>
          <w:lang w:eastAsia="zh-Hans"/>
        </w:rPr>
      </w:pPr>
      <w:r>
        <w:rPr>
          <w:rFonts w:hint="eastAsia" w:ascii="黑体" w:hAnsi="黑体" w:eastAsia="黑体" w:cs="黑体"/>
          <w:color w:val="auto"/>
          <w:sz w:val="32"/>
          <w:szCs w:val="32"/>
          <w:highlight w:val="none"/>
          <w:lang w:val="zh-CN"/>
        </w:rPr>
        <w:t xml:space="preserve">“东京审判开庭80周年”主题展览项目</w:t>
      </w:r>
      <w:r>
        <w:rPr>
          <w:rFonts w:hint="eastAsia" w:ascii="黑体" w:hAnsi="黑体" w:eastAsia="黑体" w:cs="黑体"/>
          <w:color w:val="auto"/>
          <w:sz w:val="32"/>
          <w:szCs w:val="32"/>
          <w:highlight w:val="none"/>
        </w:rPr>
        <w:t xml:space="preserve">委托</w:t>
      </w:r>
      <w:r>
        <w:rPr>
          <w:rFonts w:hint="eastAsia" w:ascii="黑体" w:hAnsi="黑体" w:eastAsia="黑体" w:cs="黑体"/>
          <w:color w:val="auto"/>
          <w:sz w:val="32"/>
          <w:szCs w:val="32"/>
          <w:highlight w:val="none"/>
          <w:lang w:val="en-US" w:eastAsia="zh-Hans"/>
        </w:rPr>
        <w:t xml:space="preserve">合同</w:t>
      </w:r>
      <w:r/>
    </w:p>
    <w:p>
      <w:pPr>
        <w:spacing w:line="360" w:lineRule="auto"/>
        <w:rPr>
          <w:rFonts w:ascii="宋体" w:hAnsi="宋体" w:eastAsia="宋体"/>
          <w:color w:val="auto"/>
          <w:sz w:val="22"/>
          <w:szCs w:val="22"/>
          <w:highlight w:val="none"/>
        </w:rPr>
      </w:pPr>
      <w:r>
        <w:rPr>
          <w:rFonts w:ascii="宋体" w:hAnsi="宋体" w:eastAsia="宋体"/>
          <w:color w:val="auto"/>
          <w:sz w:val="22"/>
          <w:szCs w:val="22"/>
          <w:highlight w:val="none"/>
        </w:rPr>
      </w:r>
      <w:r/>
    </w:p>
    <w:p>
      <w:pPr>
        <w:spacing w:line="360" w:lineRule="auto"/>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甲方：侵华日军南京大屠杀遇难同胞纪念馆</w:t>
      </w:r>
      <w:r>
        <w:rPr>
          <w:rFonts w:ascii="宋体" w:hAnsi="宋体" w:eastAsia="宋体"/>
          <w:color w:val="auto"/>
          <w:sz w:val="22"/>
          <w:szCs w:val="22"/>
          <w:highlight w:val="none"/>
        </w:rPr>
        <w:t xml:space="preserve"> </w:t>
      </w:r>
      <w:r/>
    </w:p>
    <w:p>
      <w:pPr>
        <w:spacing w:line="360" w:lineRule="auto"/>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rPr>
        <w:t xml:space="preserve">法定代表人：</w:t>
      </w:r>
      <w:r>
        <w:rPr>
          <w:rFonts w:hint="eastAsia" w:ascii="宋体" w:hAnsi="宋体" w:eastAsia="宋体"/>
          <w:color w:val="auto"/>
          <w:sz w:val="22"/>
          <w:szCs w:val="22"/>
          <w:highlight w:val="none"/>
          <w:lang w:val="en-US" w:eastAsia="zh-CN"/>
        </w:rPr>
        <w:t xml:space="preserve">周峰</w:t>
      </w:r>
      <w:r/>
    </w:p>
    <w:p>
      <w:pPr>
        <w:spacing w:line="360" w:lineRule="auto"/>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rPr>
        <w:t xml:space="preserve">地址：</w:t>
      </w:r>
      <w:r>
        <w:rPr>
          <w:rFonts w:hint="eastAsia" w:ascii="宋体" w:hAnsi="宋体" w:eastAsia="宋体"/>
          <w:color w:val="auto"/>
          <w:sz w:val="22"/>
          <w:szCs w:val="22"/>
          <w:highlight w:val="none"/>
          <w:lang w:val="en-US" w:eastAsia="zh-CN"/>
        </w:rPr>
        <w:t xml:space="preserve">江苏省南京市建邺区水西门大街418号</w:t>
      </w:r>
      <w:r/>
    </w:p>
    <w:p>
      <w:pPr>
        <w:spacing w:line="360" w:lineRule="auto"/>
        <w:rPr>
          <w:rFonts w:ascii="宋体" w:hAnsi="宋体" w:eastAsia="宋体"/>
          <w:color w:val="auto"/>
          <w:sz w:val="22"/>
          <w:szCs w:val="22"/>
          <w:highlight w:val="none"/>
        </w:rPr>
      </w:pPr>
      <w:r>
        <w:rPr>
          <w:rFonts w:ascii="宋体" w:hAnsi="宋体" w:eastAsia="宋体"/>
          <w:color w:val="auto"/>
          <w:sz w:val="22"/>
          <w:szCs w:val="22"/>
          <w:highlight w:val="none"/>
        </w:rPr>
      </w:r>
      <w:r/>
    </w:p>
    <w:p>
      <w:pPr>
        <w:spacing w:line="360" w:lineRule="auto"/>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乙方：</w:t>
      </w:r>
      <w:r>
        <w:rPr>
          <w:rFonts w:ascii="宋体" w:hAnsi="宋体" w:eastAsia="宋体"/>
          <w:color w:val="auto"/>
          <w:sz w:val="22"/>
          <w:szCs w:val="22"/>
          <w:highlight w:val="none"/>
        </w:rPr>
        <w:t xml:space="preserve"> </w:t>
      </w:r>
      <w:r/>
    </w:p>
    <w:p>
      <w:pPr>
        <w:spacing w:line="360" w:lineRule="auto"/>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法定代表人：</w:t>
      </w:r>
      <w:r/>
    </w:p>
    <w:p>
      <w:pPr>
        <w:spacing w:line="360" w:lineRule="auto"/>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地址：</w:t>
      </w:r>
      <w:r/>
    </w:p>
    <w:p>
      <w:pPr>
        <w:spacing w:line="360" w:lineRule="auto"/>
        <w:rPr>
          <w:rFonts w:ascii="宋体" w:hAnsi="宋体" w:eastAsia="宋体"/>
          <w:color w:val="auto"/>
          <w:sz w:val="22"/>
          <w:szCs w:val="22"/>
          <w:highlight w:val="none"/>
        </w:rPr>
      </w:pPr>
      <w:r>
        <w:rPr>
          <w:rFonts w:ascii="宋体" w:hAnsi="宋体" w:eastAsia="宋体"/>
          <w:color w:val="auto"/>
          <w:sz w:val="22"/>
          <w:szCs w:val="22"/>
          <w:highlight w:val="none"/>
        </w:rPr>
      </w:r>
      <w:r/>
    </w:p>
    <w:p>
      <w:pPr>
        <w:ind w:firstLine="440"/>
        <w:spacing w:line="360" w:lineRule="auto"/>
        <w:rPr>
          <w:rFonts w:ascii="宋体" w:hAnsi="宋体" w:eastAsia="宋体"/>
          <w:b/>
          <w:color w:val="auto"/>
          <w:sz w:val="22"/>
          <w:szCs w:val="22"/>
          <w:highlight w:val="none"/>
        </w:rPr>
      </w:pPr>
      <w:r>
        <w:rPr>
          <w:rFonts w:hint="eastAsia" w:ascii="宋体" w:hAnsi="宋体" w:eastAsia="宋体"/>
          <w:color w:val="auto"/>
          <w:sz w:val="22"/>
          <w:szCs w:val="22"/>
          <w:highlight w:val="none"/>
        </w:rPr>
        <w:t xml:space="preserve">甲乙双方根据《中华人民共和国民法典》及其他有关法律、行政法规，遵循平等、自愿、公平和诚信的原则，就本</w:t>
      </w:r>
      <w:r>
        <w:rPr>
          <w:rFonts w:hint="eastAsia" w:ascii="宋体" w:hAnsi="宋体" w:eastAsia="宋体"/>
          <w:color w:val="auto"/>
          <w:sz w:val="22"/>
          <w:szCs w:val="22"/>
          <w:highlight w:val="none"/>
          <w:lang w:val="en-US" w:eastAsia="zh-Hans"/>
        </w:rPr>
        <w:t xml:space="preserve">项目</w:t>
      </w:r>
      <w:r>
        <w:rPr>
          <w:rFonts w:hint="eastAsia" w:ascii="宋体" w:hAnsi="宋体" w:eastAsia="宋体"/>
          <w:color w:val="auto"/>
          <w:sz w:val="22"/>
          <w:szCs w:val="22"/>
          <w:highlight w:val="none"/>
        </w:rPr>
        <w:t xml:space="preserve">事项协商一致，订立本合同。</w:t>
      </w:r>
      <w:r/>
    </w:p>
    <w:p>
      <w:pPr>
        <w:ind w:firstLine="442"/>
        <w:spacing w:line="360" w:lineRule="auto"/>
        <w:rPr>
          <w:rFonts w:ascii="宋体" w:hAnsi="宋体" w:eastAsia="宋体"/>
          <w:b/>
          <w:bCs/>
          <w:color w:val="auto"/>
          <w:sz w:val="22"/>
          <w:szCs w:val="22"/>
          <w:highlight w:val="none"/>
        </w:rPr>
      </w:pPr>
      <w:r>
        <w:rPr>
          <w:rFonts w:hint="eastAsia" w:ascii="宋体" w:hAnsi="宋体" w:eastAsia="宋体"/>
          <w:b/>
          <w:bCs/>
          <w:color w:val="auto"/>
          <w:sz w:val="22"/>
          <w:szCs w:val="22"/>
          <w:highlight w:val="none"/>
        </w:rPr>
        <w:t xml:space="preserve">一、项目概况</w:t>
      </w:r>
      <w:r/>
    </w:p>
    <w:p>
      <w:pPr>
        <w:ind w:firstLine="440"/>
        <w:spacing w:line="360" w:lineRule="auto"/>
        <w:rPr>
          <w:rFonts w:hint="eastAsia" w:ascii="宋体" w:hAnsi="宋体" w:eastAsia="宋体"/>
          <w:bCs/>
          <w:color w:val="auto"/>
          <w:sz w:val="22"/>
          <w:szCs w:val="22"/>
          <w:highlight w:val="none"/>
          <w:lang w:val="en-US" w:eastAsia="zh-CN"/>
        </w:rPr>
      </w:pPr>
      <w:r>
        <w:rPr>
          <w:rFonts w:ascii="宋体" w:hAnsi="宋体" w:eastAsia="宋体"/>
          <w:bCs/>
          <w:color w:val="auto"/>
          <w:sz w:val="22"/>
          <w:szCs w:val="22"/>
          <w:highlight w:val="none"/>
          <w:lang w:eastAsia="zh-TW"/>
        </w:rPr>
        <w:t xml:space="preserve">1.项目名称：</w:t>
      </w:r>
      <w:r>
        <w:rPr>
          <w:rFonts w:hint="eastAsia" w:ascii="宋体" w:hAnsi="宋体" w:eastAsia="宋体" w:cs="Times New Roman"/>
          <w:bCs/>
          <w:color w:val="auto"/>
          <w:sz w:val="22"/>
          <w:szCs w:val="22"/>
          <w:highlight w:val="none"/>
          <w:lang w:val="zh-CN" w:eastAsia="zh-TW"/>
        </w:rPr>
        <w:t xml:space="preserve">“东京审判开庭80周年”主题展览项目</w:t>
      </w:r>
      <w:r/>
    </w:p>
    <w:p>
      <w:pPr>
        <w:ind w:firstLine="440"/>
        <w:spacing w:line="360" w:lineRule="auto"/>
        <w:rPr>
          <w:rFonts w:hint="eastAsia" w:ascii="宋体" w:hAnsi="宋体"/>
          <w:bCs/>
          <w:color w:val="auto"/>
          <w:sz w:val="22"/>
          <w:szCs w:val="22"/>
          <w:highlight w:val="none"/>
          <w:lang w:eastAsia="zh-CN"/>
        </w:rPr>
      </w:pPr>
      <w:r>
        <w:rPr>
          <w:rFonts w:ascii="宋体" w:hAnsi="宋体" w:eastAsia="宋体"/>
          <w:bCs/>
          <w:color w:val="auto"/>
          <w:sz w:val="22"/>
          <w:szCs w:val="22"/>
          <w:highlight w:val="none"/>
          <w:lang w:eastAsia="zh-TW"/>
        </w:rPr>
        <w:t xml:space="preserve">2.</w:t>
      </w:r>
      <w:r>
        <w:rPr>
          <w:rFonts w:hint="eastAsia" w:ascii="宋体" w:hAnsi="宋体" w:eastAsia="宋体"/>
          <w:bCs/>
          <w:color w:val="auto"/>
          <w:sz w:val="22"/>
          <w:szCs w:val="22"/>
          <w:highlight w:val="none"/>
          <w:lang w:eastAsia="zh-TW"/>
        </w:rPr>
        <w:t xml:space="preserve">项目内容：文字翻译</w:t>
      </w:r>
      <w:r>
        <w:rPr>
          <w:rFonts w:hint="eastAsia" w:ascii="宋体" w:hAnsi="宋体"/>
          <w:bCs/>
          <w:color w:val="auto"/>
          <w:sz w:val="22"/>
          <w:szCs w:val="22"/>
          <w:highlight w:val="none"/>
          <w:lang w:eastAsia="zh-CN"/>
        </w:rPr>
        <w:t xml:space="preserve">、</w:t>
      </w:r>
      <w:r>
        <w:rPr>
          <w:rFonts w:hint="eastAsia" w:ascii="宋体" w:hAnsi="宋体" w:eastAsia="宋体"/>
          <w:bCs/>
          <w:color w:val="auto"/>
          <w:sz w:val="22"/>
          <w:szCs w:val="22"/>
          <w:highlight w:val="none"/>
          <w:lang w:eastAsia="zh-TW"/>
        </w:rPr>
        <w:t xml:space="preserve">设计服务</w:t>
      </w:r>
      <w:r>
        <w:rPr>
          <w:rFonts w:hint="eastAsia" w:ascii="宋体" w:hAnsi="宋体"/>
          <w:bCs/>
          <w:color w:val="auto"/>
          <w:sz w:val="22"/>
          <w:szCs w:val="22"/>
          <w:highlight w:val="none"/>
          <w:lang w:eastAsia="zh-CN"/>
        </w:rPr>
        <w:t xml:space="preserve">、</w:t>
      </w:r>
      <w:r>
        <w:rPr>
          <w:rFonts w:hint="eastAsia" w:ascii="宋体" w:hAnsi="宋体" w:eastAsia="宋体"/>
          <w:bCs/>
          <w:color w:val="auto"/>
          <w:sz w:val="22"/>
          <w:szCs w:val="22"/>
          <w:highlight w:val="none"/>
          <w:lang w:eastAsia="zh-TW"/>
        </w:rPr>
        <w:t xml:space="preserve">场地租赁与相关服务</w:t>
      </w:r>
      <w:r>
        <w:rPr>
          <w:rFonts w:hint="eastAsia" w:ascii="宋体" w:hAnsi="宋体"/>
          <w:bCs/>
          <w:color w:val="auto"/>
          <w:sz w:val="22"/>
          <w:szCs w:val="22"/>
          <w:highlight w:val="none"/>
          <w:lang w:eastAsia="zh-CN"/>
        </w:rPr>
        <w:t xml:space="preserve">、</w:t>
      </w:r>
      <w:r>
        <w:rPr>
          <w:rFonts w:hint="eastAsia" w:ascii="宋体" w:hAnsi="宋体" w:eastAsia="宋体"/>
          <w:bCs/>
          <w:color w:val="auto"/>
          <w:sz w:val="22"/>
          <w:szCs w:val="22"/>
          <w:highlight w:val="none"/>
          <w:lang w:eastAsia="zh-TW"/>
        </w:rPr>
        <w:t xml:space="preserve">物料制作、搭建施工</w:t>
      </w:r>
      <w:r>
        <w:rPr>
          <w:rFonts w:hint="eastAsia" w:ascii="宋体" w:hAnsi="宋体"/>
          <w:bCs/>
          <w:color w:val="auto"/>
          <w:sz w:val="22"/>
          <w:szCs w:val="22"/>
          <w:highlight w:val="none"/>
          <w:lang w:eastAsia="zh-CN"/>
        </w:rPr>
        <w:t xml:space="preserve">、</w:t>
      </w:r>
      <w:r>
        <w:rPr>
          <w:rFonts w:hint="eastAsia" w:ascii="宋体" w:hAnsi="宋体" w:eastAsia="宋体"/>
          <w:bCs/>
          <w:color w:val="auto"/>
          <w:sz w:val="22"/>
          <w:szCs w:val="22"/>
          <w:highlight w:val="none"/>
          <w:lang w:eastAsia="zh-TW"/>
        </w:rPr>
        <w:t xml:space="preserve">活动嘉宾邀请与采访</w:t>
      </w:r>
      <w:r>
        <w:rPr>
          <w:rFonts w:hint="eastAsia" w:ascii="宋体" w:hAnsi="宋体"/>
          <w:bCs/>
          <w:color w:val="auto"/>
          <w:sz w:val="22"/>
          <w:szCs w:val="22"/>
          <w:highlight w:val="none"/>
          <w:lang w:eastAsia="zh-CN"/>
        </w:rPr>
        <w:t xml:space="preserve">、</w:t>
      </w:r>
      <w:r>
        <w:rPr>
          <w:rFonts w:hint="eastAsia" w:ascii="宋体" w:hAnsi="宋体" w:eastAsia="宋体"/>
          <w:bCs/>
          <w:color w:val="auto"/>
          <w:sz w:val="22"/>
          <w:szCs w:val="22"/>
          <w:highlight w:val="none"/>
          <w:lang w:eastAsia="zh-TW"/>
        </w:rPr>
        <w:t xml:space="preserve">媒体宣传推广</w:t>
      </w:r>
      <w:r>
        <w:rPr>
          <w:rFonts w:hint="eastAsia" w:ascii="宋体" w:hAnsi="宋体"/>
          <w:bCs/>
          <w:color w:val="auto"/>
          <w:sz w:val="22"/>
          <w:szCs w:val="22"/>
          <w:highlight w:val="none"/>
          <w:lang w:eastAsia="zh-CN"/>
        </w:rPr>
        <w:t xml:space="preserve">、</w:t>
      </w:r>
      <w:r>
        <w:rPr>
          <w:rFonts w:hint="eastAsia" w:ascii="宋体" w:hAnsi="宋体" w:eastAsia="宋体"/>
          <w:bCs/>
          <w:color w:val="auto"/>
          <w:sz w:val="22"/>
          <w:szCs w:val="22"/>
          <w:highlight w:val="none"/>
          <w:lang w:eastAsia="zh-TW"/>
        </w:rPr>
        <w:t xml:space="preserve">活动整体策划运营</w:t>
      </w:r>
      <w:r>
        <w:rPr>
          <w:rFonts w:hint="eastAsia" w:ascii="宋体" w:hAnsi="宋体"/>
          <w:bCs/>
          <w:color w:val="auto"/>
          <w:sz w:val="22"/>
          <w:szCs w:val="22"/>
          <w:highlight w:val="none"/>
          <w:lang w:eastAsia="zh-CN"/>
        </w:rPr>
        <w:t xml:space="preserve">，详见服务内容表如下。</w:t>
      </w:r>
      <w:r/>
    </w:p>
    <w:tbl>
      <w:tblPr>
        <w:tblStyle w:val="749"/>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391"/>
        <w:gridCol w:w="7234"/>
      </w:tblGrid>
      <w:tr>
        <w:trPr>
          <w:jc w:val="center"/>
          <w:trHeight w:val="425"/>
        </w:trPr>
        <w:tc>
          <w:tcPr>
            <w:tcW w:w="6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tcW w:w="13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类别</w:t>
            </w:r>
            <w:r/>
          </w:p>
        </w:tc>
        <w:tc>
          <w:tcPr>
            <w:tcW w:w="72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项目</w:t>
            </w:r>
            <w:r/>
          </w:p>
        </w:tc>
      </w:tr>
      <w:tr>
        <w:trPr>
          <w:jc w:val="center"/>
        </w:trPr>
        <w:tc>
          <w:tcPr>
            <w:tcW w:w="6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W w:w="13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文字翻译</w:t>
            </w:r>
            <w:r/>
          </w:p>
        </w:tc>
        <w:tc>
          <w:tcPr>
            <w:tcW w:w="723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活动的宣传材料、议程资料、嘉宾信息、展览大纲（含过程稿）等内容从中文翻译成英文，总体不少于30千字.</w:t>
            </w:r>
            <w:r/>
          </w:p>
        </w:tc>
      </w:tr>
      <w:tr>
        <w:trPr>
          <w:jc w:val="center"/>
        </w:trPr>
        <w:tc>
          <w:tcPr>
            <w:tcW w:w="6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W w:w="13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设计服务</w:t>
            </w:r>
            <w:r/>
          </w:p>
        </w:tc>
        <w:tc>
          <w:tcPr>
            <w:tcW w:w="723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负责展览的整体视觉与空间方案策划，包括策展方案设计、空间布局、主视觉、宣发材料等物料设计。</w:t>
            </w:r>
            <w:r/>
          </w:p>
        </w:tc>
      </w:tr>
      <w:tr>
        <w:trPr>
          <w:jc w:val="center"/>
        </w:trPr>
        <w:tc>
          <w:tcPr>
            <w:tcW w:w="663"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tcW w:w="1391"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场地租赁与相关服务费</w:t>
            </w:r>
            <w:r/>
          </w:p>
        </w:tc>
        <w:tc>
          <w:tcPr>
            <w:tcW w:w="723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租赁纽约联合国总部展览场地，场地总面积约120平方米，租期自10月24日（搭建）起至10月31日（撤展）止，共计8天，包含场地使用期间必要的清洁、安保、用电、工作协调人员（含加班费）等服务保障。</w:t>
            </w:r>
            <w:r/>
          </w:p>
        </w:tc>
      </w:tr>
      <w:tr>
        <w:trPr>
          <w:jc w:val="center"/>
        </w:trPr>
        <w:tc>
          <w:tcPr>
            <w:tcW w:w="6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pPr>
            <w:r>
              <w:rPr>
                <w:rFonts w:hint="eastAsia" w:ascii="宋体" w:hAnsi="宋体" w:eastAsia="宋体" w:cs="宋体"/>
                <w:bCs/>
                <w:color w:val="auto"/>
                <w:sz w:val="22"/>
                <w:szCs w:val="22"/>
                <w:highlight w:val="none"/>
                <w:lang w:val="en-US" w:eastAsia="zh-TW"/>
              </w:rPr>
            </w:r>
            <w:r/>
          </w:p>
        </w:tc>
        <w:tc>
          <w:tcPr>
            <w:tcW w:w="13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pPr>
            <w:r>
              <w:rPr>
                <w:rFonts w:hint="eastAsia" w:ascii="宋体" w:hAnsi="宋体" w:eastAsia="宋体" w:cs="宋体"/>
                <w:bCs/>
                <w:color w:val="auto"/>
                <w:sz w:val="22"/>
                <w:szCs w:val="22"/>
                <w:highlight w:val="none"/>
                <w:lang w:val="en-US" w:eastAsia="zh-TW"/>
              </w:rPr>
            </w:r>
            <w:r/>
          </w:p>
        </w:tc>
        <w:tc>
          <w:tcPr>
            <w:tcW w:w="723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租赁中国驻纽约总领事馆内场地进行展览，租赁时间共7天，场地总面积约200平方米，包含场地使用期间必要的费用包括清洁、安保、用电、工作协调人员（含加班费）等服务保障。</w:t>
            </w:r>
            <w:r/>
          </w:p>
        </w:tc>
      </w:tr>
      <w:tr>
        <w:trPr>
          <w:jc w:val="center"/>
        </w:trPr>
        <w:tc>
          <w:tcPr>
            <w:tcW w:w="663"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tcW w:w="1391"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物料制作、搭建施工</w:t>
            </w:r>
            <w:r/>
          </w:p>
        </w:tc>
        <w:tc>
          <w:tcPr>
            <w:tcW w:w="723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在联合国总部举办展览的物料制作、设备租赁、搭建施工、现场布展及撤展。</w:t>
            </w:r>
            <w:r/>
          </w:p>
        </w:tc>
      </w:tr>
      <w:tr>
        <w:trPr>
          <w:jc w:val="center"/>
        </w:trPr>
        <w:tc>
          <w:tcPr>
            <w:tcW w:w="6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pPr>
            <w:r>
              <w:rPr>
                <w:rFonts w:hint="eastAsia" w:ascii="宋体" w:hAnsi="宋体" w:eastAsia="宋体" w:cs="宋体"/>
                <w:bCs/>
                <w:color w:val="auto"/>
                <w:sz w:val="22"/>
                <w:szCs w:val="22"/>
                <w:highlight w:val="none"/>
                <w:lang w:val="en-US" w:eastAsia="zh-TW"/>
              </w:rPr>
            </w:r>
            <w:r/>
          </w:p>
        </w:tc>
        <w:tc>
          <w:tcPr>
            <w:tcW w:w="13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pPr>
            <w:r>
              <w:rPr>
                <w:rFonts w:hint="eastAsia" w:ascii="宋体" w:hAnsi="宋体" w:eastAsia="宋体" w:cs="宋体"/>
                <w:bCs/>
                <w:color w:val="auto"/>
                <w:sz w:val="22"/>
                <w:szCs w:val="22"/>
                <w:highlight w:val="none"/>
                <w:lang w:val="en-US" w:eastAsia="zh-TW"/>
              </w:rPr>
            </w:r>
            <w:r/>
          </w:p>
        </w:tc>
        <w:tc>
          <w:tcPr>
            <w:tcW w:w="723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在中国驻纽约总领事馆举办展览的物料制作、设备租赁、搭建施工、现场布展及撤展。</w:t>
            </w:r>
            <w:r/>
          </w:p>
        </w:tc>
      </w:tr>
      <w:tr>
        <w:trPr>
          <w:jc w:val="center"/>
        </w:trPr>
        <w:tc>
          <w:tcPr>
            <w:tcW w:w="6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tcW w:w="13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活动嘉宾邀请与采访</w:t>
            </w:r>
            <w:r/>
          </w:p>
        </w:tc>
        <w:tc>
          <w:tcPr>
            <w:tcW w:w="723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TW"/>
              </w:rPr>
              <w:suppressLineNumbers w:val="0"/>
            </w:pPr>
            <w:r>
              <w:rPr>
                <w:rFonts w:hint="eastAsia" w:ascii="宋体" w:hAnsi="宋体" w:eastAsia="宋体" w:cs="宋体"/>
                <w:i w:val="0"/>
                <w:iCs w:val="0"/>
                <w:color w:val="auto"/>
                <w:sz w:val="22"/>
                <w:szCs w:val="22"/>
                <w:u w:val="none"/>
                <w:lang w:val="en-US" w:eastAsia="zh-CN" w:bidi="ar"/>
              </w:rPr>
              <w:t xml:space="preserve">邀请不少于100名嘉宾出席两场展览开幕活动，邀请不少于1000名嘉宾参观展览，嘉宾包括各国驻联合国代表团成员、联合国秘书处官员、媒体记者、专家学者等，合理安排嘉宾接送服务，并安排重要嘉宾接受采访</w:t>
            </w:r>
            <w:r/>
          </w:p>
        </w:tc>
      </w:tr>
      <w:tr>
        <w:trPr>
          <w:jc w:val="center"/>
        </w:trPr>
        <w:tc>
          <w:tcPr>
            <w:tcW w:w="6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tcW w:w="13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媒体宣传推广</w:t>
            </w:r>
            <w:r/>
          </w:p>
        </w:tc>
        <w:tc>
          <w:tcPr>
            <w:tcW w:w="723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安排摄影摄像师拍摄活动内容，统筹境内外主流媒体与社交媒体平台，对东京审判主题展览及其相关背景内容如视频影像资料、专家采访等进行全方位报道，发布宣传报道数量不少于500条。</w:t>
            </w:r>
            <w:r/>
          </w:p>
        </w:tc>
      </w:tr>
      <w:tr>
        <w:trPr>
          <w:jc w:val="center"/>
        </w:trPr>
        <w:tc>
          <w:tcPr>
            <w:tcW w:w="6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tcW w:w="13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活动整体策划运营</w:t>
            </w:r>
            <w:r/>
          </w:p>
        </w:tc>
        <w:tc>
          <w:tcPr>
            <w:tcW w:w="723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配置至少4名工作人员，全程参与项目的前期筹备（包括内容策划、协助审稿、沟通协调）以及海外活动落地执行工作，另外配置至少2名工作人员，参与前期筹备与后期宣发工作，保障活动顺利开展，此项服务包含必要的国际差旅费用。</w:t>
            </w:r>
            <w:r/>
          </w:p>
        </w:tc>
      </w:tr>
    </w:tbl>
    <w:p>
      <w:pPr>
        <w:ind w:firstLine="440"/>
        <w:spacing w:line="360" w:lineRule="auto"/>
        <w:widowControl/>
        <w:rPr>
          <w:rFonts w:hint="default" w:ascii="宋体" w:hAnsi="宋体" w:eastAsia="宋体" w:cs="Times New Roman"/>
          <w:bCs w:val="0"/>
          <w:color w:val="auto"/>
          <w:sz w:val="22"/>
          <w:szCs w:val="22"/>
          <w:highlight w:val="none"/>
          <w:lang w:val="en-US" w:eastAsia="zh-CN"/>
        </w:rPr>
      </w:pPr>
      <w:r>
        <w:rPr>
          <w:rFonts w:hint="eastAsia" w:ascii="宋体" w:hAnsi="宋体" w:cs="Times New Roman"/>
          <w:bCs w:val="0"/>
          <w:color w:val="auto"/>
          <w:sz w:val="22"/>
          <w:szCs w:val="22"/>
          <w:highlight w:val="none"/>
          <w:lang w:val="en-US" w:eastAsia="zh-CN"/>
        </w:rPr>
        <w:t xml:space="preserve">3.</w:t>
      </w:r>
      <w:r>
        <w:rPr>
          <w:rFonts w:hint="eastAsia" w:ascii="宋体" w:hAnsi="宋体" w:eastAsia="宋体" w:cs="Times New Roman"/>
          <w:bCs w:val="0"/>
          <w:color w:val="auto"/>
          <w:sz w:val="22"/>
          <w:szCs w:val="22"/>
          <w:highlight w:val="none"/>
          <w:lang w:val="zh-TW"/>
        </w:rPr>
        <w:t xml:space="preserve">展览时间</w:t>
      </w:r>
      <w:r>
        <w:rPr>
          <w:rFonts w:hint="eastAsia" w:ascii="宋体" w:hAnsi="宋体" w:cs="Times New Roman"/>
          <w:bCs w:val="0"/>
          <w:color w:val="auto"/>
          <w:sz w:val="22"/>
          <w:szCs w:val="22"/>
          <w:highlight w:val="none"/>
          <w:lang w:val="zh-TW" w:eastAsia="zh-CN"/>
        </w:rPr>
        <w:t xml:space="preserve">：</w:t>
      </w:r>
      <w:r>
        <w:rPr>
          <w:rFonts w:hint="eastAsia" w:ascii="宋体" w:hAnsi="宋体" w:cs="Times New Roman"/>
          <w:bCs w:val="0"/>
          <w:color w:val="auto"/>
          <w:sz w:val="22"/>
          <w:szCs w:val="22"/>
          <w:highlight w:val="none"/>
          <w:lang w:val="en-US" w:eastAsia="zh-CN"/>
        </w:rPr>
        <w:t xml:space="preserve">2026年10月26日-10月30日（联合国总部）；2026年11月-12月期间，为期一周（中国驻纽约总领事馆）</w:t>
      </w:r>
      <w:r/>
    </w:p>
    <w:p>
      <w:pPr>
        <w:ind w:firstLine="440"/>
        <w:spacing w:line="360" w:lineRule="auto"/>
        <w:widowControl/>
        <w:rPr>
          <w:rFonts w:hint="default" w:ascii="宋体" w:hAnsi="宋体" w:eastAsia="宋体" w:cs="Times New Roman"/>
          <w:bCs w:val="0"/>
          <w:color w:val="auto"/>
          <w:sz w:val="22"/>
          <w:szCs w:val="22"/>
          <w:highlight w:val="none"/>
          <w:lang w:val="en-US" w:eastAsia="zh-CN"/>
        </w:rPr>
      </w:pPr>
      <w:r>
        <w:rPr>
          <w:rFonts w:hint="eastAsia" w:ascii="宋体" w:hAnsi="宋体" w:cs="Times New Roman"/>
          <w:bCs w:val="0"/>
          <w:color w:val="auto"/>
          <w:sz w:val="22"/>
          <w:szCs w:val="22"/>
          <w:highlight w:val="none"/>
          <w:lang w:val="en-US" w:eastAsia="zh-CN"/>
        </w:rPr>
        <w:t xml:space="preserve">4.</w:t>
      </w:r>
      <w:r>
        <w:rPr>
          <w:rFonts w:hint="eastAsia" w:ascii="宋体" w:hAnsi="宋体" w:eastAsia="宋体" w:cs="Times New Roman"/>
          <w:bCs w:val="0"/>
          <w:color w:val="auto"/>
          <w:sz w:val="22"/>
          <w:szCs w:val="22"/>
          <w:highlight w:val="none"/>
          <w:lang w:val="zh-TW"/>
        </w:rPr>
        <w:t xml:space="preserve">展览地点</w:t>
      </w:r>
      <w:r>
        <w:rPr>
          <w:rFonts w:hint="eastAsia" w:ascii="宋体" w:hAnsi="宋体" w:cs="Times New Roman"/>
          <w:bCs w:val="0"/>
          <w:color w:val="auto"/>
          <w:sz w:val="22"/>
          <w:szCs w:val="22"/>
          <w:highlight w:val="none"/>
          <w:lang w:val="zh-TW" w:eastAsia="zh-CN"/>
        </w:rPr>
        <w:t xml:space="preserve">：</w:t>
      </w:r>
      <w:r>
        <w:rPr>
          <w:rFonts w:hint="eastAsia" w:ascii="宋体" w:hAnsi="宋体" w:cs="Times New Roman"/>
          <w:bCs w:val="0"/>
          <w:color w:val="auto"/>
          <w:sz w:val="22"/>
          <w:szCs w:val="22"/>
          <w:highlight w:val="none"/>
          <w:lang w:val="en-US" w:eastAsia="zh-CN"/>
        </w:rPr>
        <w:t xml:space="preserve">联合国总部；中国驻纽约总领事馆</w:t>
      </w:r>
      <w:r/>
    </w:p>
    <w:p>
      <w:pPr>
        <w:ind w:firstLine="440"/>
        <w:spacing w:line="360" w:lineRule="auto"/>
        <w:widowControl/>
        <w:rPr>
          <w:rFonts w:hint="default" w:ascii="宋体" w:hAnsi="宋体" w:eastAsia="宋体" w:cs="Times New Roman"/>
          <w:bCs w:val="0"/>
          <w:color w:val="auto"/>
          <w:sz w:val="22"/>
          <w:szCs w:val="22"/>
          <w:highlight w:val="none"/>
          <w:lang w:val="en-US" w:eastAsia="zh-CN"/>
        </w:rPr>
      </w:pPr>
      <w:r>
        <w:rPr>
          <w:rFonts w:hint="eastAsia" w:ascii="宋体" w:hAnsi="宋体" w:cs="Times New Roman"/>
          <w:bCs w:val="0"/>
          <w:color w:val="auto"/>
          <w:sz w:val="22"/>
          <w:szCs w:val="22"/>
          <w:highlight w:val="none"/>
          <w:lang w:val="en-US" w:eastAsia="zh-CN"/>
        </w:rPr>
        <w:t xml:space="preserve">5.</w:t>
      </w:r>
      <w:r>
        <w:rPr>
          <w:rFonts w:hint="eastAsia" w:ascii="宋体" w:hAnsi="宋体" w:eastAsia="宋体" w:cs="Times New Roman"/>
          <w:bCs w:val="0"/>
          <w:color w:val="auto"/>
          <w:sz w:val="22"/>
          <w:szCs w:val="22"/>
          <w:highlight w:val="none"/>
          <w:lang w:val="zh-TW"/>
        </w:rPr>
        <w:t xml:space="preserve">展厅面积</w:t>
      </w:r>
      <w:r>
        <w:rPr>
          <w:rFonts w:hint="eastAsia" w:ascii="宋体" w:hAnsi="宋体" w:cs="Times New Roman"/>
          <w:bCs w:val="0"/>
          <w:color w:val="auto"/>
          <w:sz w:val="22"/>
          <w:szCs w:val="22"/>
          <w:highlight w:val="none"/>
          <w:lang w:val="zh-TW" w:eastAsia="zh-CN"/>
        </w:rPr>
        <w:t xml:space="preserve">：</w:t>
      </w:r>
      <w:r>
        <w:rPr>
          <w:rFonts w:hint="eastAsia" w:ascii="宋体" w:hAnsi="宋体" w:cs="Times New Roman"/>
          <w:bCs w:val="0"/>
          <w:color w:val="auto"/>
          <w:sz w:val="22"/>
          <w:szCs w:val="22"/>
          <w:highlight w:val="none"/>
          <w:lang w:val="en-US" w:eastAsia="zh-CN"/>
        </w:rPr>
        <w:t xml:space="preserve">120平方米（联合国总部）；200平方米（中国驻纽约总领事馆）</w:t>
      </w:r>
      <w:r/>
    </w:p>
    <w:p>
      <w:pPr>
        <w:ind w:firstLine="442"/>
        <w:jc w:val="left"/>
        <w:spacing w:line="360" w:lineRule="auto"/>
        <w:rPr>
          <w:rFonts w:hint="eastAsia" w:ascii="宋体" w:hAnsi="宋体" w:eastAsia="宋体"/>
          <w:b/>
          <w:bCs/>
          <w:color w:val="auto"/>
          <w:sz w:val="22"/>
          <w:szCs w:val="22"/>
          <w:highlight w:val="none"/>
        </w:rPr>
      </w:pPr>
      <w:r>
        <w:rPr>
          <w:rFonts w:hint="eastAsia" w:ascii="宋体" w:hAnsi="宋体"/>
          <w:b/>
          <w:bCs/>
          <w:color w:val="auto"/>
          <w:sz w:val="22"/>
          <w:szCs w:val="22"/>
          <w:highlight w:val="none"/>
          <w:lang w:val="en-US" w:eastAsia="zh-CN"/>
        </w:rPr>
        <w:t xml:space="preserve">二</w:t>
      </w:r>
      <w:r>
        <w:rPr>
          <w:rFonts w:hint="eastAsia" w:ascii="宋体" w:hAnsi="宋体" w:eastAsia="宋体"/>
          <w:b/>
          <w:bCs/>
          <w:color w:val="auto"/>
          <w:sz w:val="22"/>
          <w:szCs w:val="22"/>
          <w:highlight w:val="none"/>
        </w:rPr>
        <w:t xml:space="preserve">、质量标准及验收</w:t>
      </w:r>
      <w:r/>
    </w:p>
    <w:p>
      <w:pPr>
        <w:ind w:firstLine="440"/>
        <w:spacing w:line="360" w:lineRule="auto"/>
        <w:widowControl/>
        <w:rPr>
          <w:rFonts w:ascii="宋体" w:hAnsi="宋体" w:eastAsia="宋体"/>
          <w:bCs/>
          <w:color w:val="auto"/>
          <w:sz w:val="22"/>
          <w:szCs w:val="22"/>
          <w:highlight w:val="none"/>
          <w:lang w:val="zh-TW"/>
        </w:rPr>
      </w:pPr>
      <w:r>
        <w:rPr>
          <w:rFonts w:hint="eastAsia" w:ascii="宋体" w:hAnsi="宋体" w:eastAsia="宋体"/>
          <w:bCs/>
          <w:color w:val="auto"/>
          <w:sz w:val="22"/>
          <w:szCs w:val="22"/>
          <w:highlight w:val="none"/>
        </w:rPr>
        <w:t xml:space="preserve">1.</w:t>
      </w:r>
      <w:r>
        <w:rPr>
          <w:rFonts w:hint="eastAsia" w:ascii="宋体" w:hAnsi="宋体" w:eastAsia="宋体"/>
          <w:bCs/>
          <w:color w:val="auto"/>
          <w:sz w:val="22"/>
          <w:szCs w:val="22"/>
          <w:highlight w:val="none"/>
          <w:lang w:val="zh-TW" w:eastAsia="zh-TW"/>
        </w:rPr>
        <w:t xml:space="preserve">乙方应</w:t>
      </w:r>
      <w:r>
        <w:rPr>
          <w:rFonts w:hint="eastAsia" w:ascii="宋体" w:hAnsi="宋体" w:eastAsia="宋体"/>
          <w:bCs/>
          <w:color w:val="auto"/>
          <w:sz w:val="22"/>
          <w:szCs w:val="22"/>
          <w:highlight w:val="none"/>
        </w:rPr>
        <w:t xml:space="preserve">按照项目工期开展各环节工作，并在</w:t>
      </w:r>
      <w:r>
        <w:rPr>
          <w:rFonts w:hint="eastAsia" w:ascii="宋体" w:hAnsi="宋体" w:eastAsia="宋体"/>
          <w:bCs/>
          <w:color w:val="auto"/>
          <w:sz w:val="22"/>
          <w:szCs w:val="22"/>
          <w:highlight w:val="none"/>
          <w:lang w:val="zh-TW" w:eastAsia="zh-TW"/>
        </w:rPr>
        <w:t xml:space="preserve">合同签订后按照项目工期要求完成</w:t>
      </w:r>
      <w:r>
        <w:rPr>
          <w:rFonts w:hint="eastAsia" w:ascii="宋体" w:hAnsi="宋体" w:eastAsia="宋体"/>
          <w:bCs/>
          <w:color w:val="auto"/>
          <w:sz w:val="22"/>
          <w:szCs w:val="22"/>
          <w:highlight w:val="none"/>
        </w:rPr>
        <w:t xml:space="preserve">所有</w:t>
      </w:r>
      <w:r>
        <w:rPr>
          <w:rFonts w:hint="eastAsia" w:ascii="宋体" w:hAnsi="宋体" w:eastAsia="宋体"/>
          <w:bCs/>
          <w:color w:val="auto"/>
          <w:sz w:val="22"/>
          <w:szCs w:val="22"/>
          <w:highlight w:val="none"/>
          <w:lang w:val="zh-TW" w:eastAsia="zh-TW"/>
        </w:rPr>
        <w:t xml:space="preserve">服务事项</w:t>
      </w:r>
      <w:r>
        <w:rPr>
          <w:rFonts w:hint="eastAsia" w:ascii="宋体" w:hAnsi="宋体" w:eastAsia="宋体"/>
          <w:bCs/>
          <w:color w:val="auto"/>
          <w:sz w:val="22"/>
          <w:szCs w:val="22"/>
          <w:highlight w:val="none"/>
          <w:lang w:val="zh-TW"/>
        </w:rPr>
        <w:t xml:space="preserve">。</w:t>
      </w:r>
      <w:r/>
    </w:p>
    <w:p>
      <w:pPr>
        <w:ind w:firstLine="440"/>
        <w:spacing w:line="360" w:lineRule="auto"/>
        <w:rPr>
          <w:rFonts w:ascii="宋体" w:hAnsi="宋体" w:eastAsia="宋体"/>
          <w:bCs/>
          <w:color w:val="auto"/>
          <w:sz w:val="22"/>
          <w:szCs w:val="22"/>
          <w:highlight w:val="none"/>
        </w:rPr>
      </w:pPr>
      <w:r>
        <w:rPr>
          <w:rFonts w:hint="eastAsia" w:ascii="宋体" w:hAnsi="宋体" w:eastAsia="宋体"/>
          <w:bCs/>
          <w:color w:val="auto"/>
          <w:sz w:val="22"/>
          <w:szCs w:val="22"/>
          <w:highlight w:val="none"/>
        </w:rPr>
        <w:t xml:space="preserve">2.乙方</w:t>
      </w:r>
      <w:r>
        <w:rPr>
          <w:rFonts w:hint="eastAsia" w:ascii="宋体" w:hAnsi="宋体" w:eastAsia="宋体"/>
          <w:bCs/>
          <w:color w:val="auto"/>
          <w:sz w:val="22"/>
          <w:szCs w:val="22"/>
          <w:highlight w:val="none"/>
          <w:lang w:val="zh-TW" w:eastAsia="zh-TW"/>
        </w:rPr>
        <w:t xml:space="preserve">严格按双方最终确定的</w:t>
      </w:r>
      <w:r>
        <w:rPr>
          <w:rFonts w:hint="eastAsia" w:ascii="宋体" w:hAnsi="宋体" w:eastAsia="宋体"/>
          <w:bCs/>
          <w:color w:val="auto"/>
          <w:sz w:val="22"/>
          <w:szCs w:val="22"/>
          <w:highlight w:val="none"/>
        </w:rPr>
        <w:t xml:space="preserve">展览</w:t>
      </w:r>
      <w:r>
        <w:rPr>
          <w:rFonts w:hint="eastAsia" w:ascii="宋体" w:hAnsi="宋体" w:eastAsia="宋体"/>
          <w:bCs/>
          <w:color w:val="auto"/>
          <w:sz w:val="22"/>
          <w:szCs w:val="22"/>
          <w:highlight w:val="none"/>
          <w:lang w:val="zh-TW" w:eastAsia="zh-TW"/>
        </w:rPr>
        <w:t xml:space="preserve">效果图和甲方的要求进行施工，并随时接受甲方检验</w:t>
      </w:r>
      <w:r>
        <w:rPr>
          <w:rFonts w:hint="eastAsia" w:ascii="宋体" w:hAnsi="宋体" w:eastAsia="宋体"/>
          <w:bCs/>
          <w:color w:val="auto"/>
          <w:sz w:val="22"/>
          <w:szCs w:val="22"/>
          <w:highlight w:val="none"/>
        </w:rPr>
        <w:t xml:space="preserve">，对于不符合展览效果图和甲方要求的乙方需要进行返工，由此产生的费用乙方自担</w:t>
      </w:r>
      <w:r>
        <w:rPr>
          <w:rFonts w:hint="eastAsia" w:ascii="宋体" w:hAnsi="宋体" w:eastAsia="宋体"/>
          <w:bCs/>
          <w:color w:val="auto"/>
          <w:sz w:val="22"/>
          <w:szCs w:val="22"/>
          <w:highlight w:val="none"/>
          <w:lang w:val="zh-TW" w:eastAsia="zh-TW"/>
        </w:rPr>
        <w:t xml:space="preserve">。</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rPr>
        <w:t xml:space="preserve">3.</w:t>
      </w:r>
      <w:r>
        <w:rPr>
          <w:rFonts w:hint="eastAsia" w:ascii="宋体" w:hAnsi="宋体" w:eastAsia="宋体"/>
          <w:bCs/>
          <w:color w:val="auto"/>
          <w:sz w:val="22"/>
          <w:szCs w:val="22"/>
          <w:highlight w:val="none"/>
          <w:lang w:val="zh-TW" w:eastAsia="zh-TW"/>
        </w:rPr>
        <w:t xml:space="preserve">乙方施工质量符合要求，保证正常使用安全。甲方应当对</w:t>
      </w:r>
      <w:r>
        <w:rPr>
          <w:rFonts w:hint="eastAsia" w:ascii="宋体" w:hAnsi="宋体" w:eastAsia="宋体"/>
          <w:bCs/>
          <w:color w:val="auto"/>
          <w:sz w:val="22"/>
          <w:szCs w:val="22"/>
          <w:highlight w:val="none"/>
        </w:rPr>
        <w:t xml:space="preserve">乙方项目实施执行过程及完成结果进行履约验收</w:t>
      </w:r>
      <w:r>
        <w:rPr>
          <w:rFonts w:hint="eastAsia" w:ascii="宋体" w:hAnsi="宋体" w:eastAsia="宋体"/>
          <w:bCs/>
          <w:color w:val="auto"/>
          <w:sz w:val="22"/>
          <w:szCs w:val="22"/>
          <w:highlight w:val="none"/>
          <w:lang w:val="zh-TW" w:eastAsia="zh-TW"/>
        </w:rPr>
        <w:t xml:space="preserve">，对验收有异议应当书面提出</w:t>
      </w:r>
      <w:r>
        <w:rPr>
          <w:rFonts w:hint="eastAsia" w:ascii="宋体" w:hAnsi="宋体" w:eastAsia="宋体"/>
          <w:bCs/>
          <w:color w:val="auto"/>
          <w:sz w:val="22"/>
          <w:szCs w:val="22"/>
          <w:highlight w:val="none"/>
        </w:rPr>
        <w:t xml:space="preserve">，乙方因为验收不合格导致的返工费用乙方自担</w:t>
      </w:r>
      <w:r>
        <w:rPr>
          <w:rFonts w:hint="eastAsia" w:ascii="宋体" w:hAnsi="宋体" w:eastAsia="宋体"/>
          <w:bCs/>
          <w:color w:val="auto"/>
          <w:sz w:val="22"/>
          <w:szCs w:val="22"/>
          <w:highlight w:val="none"/>
          <w:lang w:val="zh-TW" w:eastAsia="zh-TW"/>
        </w:rPr>
        <w:t xml:space="preserve">。</w:t>
      </w:r>
      <w:r/>
    </w:p>
    <w:p>
      <w:pPr>
        <w:ind w:firstLine="440"/>
        <w:spacing w:line="360" w:lineRule="auto"/>
        <w:rPr>
          <w:rFonts w:ascii="宋体" w:hAnsi="宋体" w:eastAsia="宋体"/>
          <w:bCs/>
          <w:color w:val="auto"/>
          <w:sz w:val="22"/>
          <w:szCs w:val="22"/>
          <w:highlight w:val="none"/>
        </w:rPr>
      </w:pPr>
      <w:r>
        <w:rPr>
          <w:rFonts w:hint="eastAsia" w:ascii="宋体" w:hAnsi="宋体" w:eastAsia="宋体"/>
          <w:bCs/>
          <w:color w:val="auto"/>
          <w:sz w:val="22"/>
          <w:szCs w:val="22"/>
          <w:highlight w:val="none"/>
        </w:rPr>
        <w:t xml:space="preserve">4.甲方可以邀请</w:t>
      </w:r>
      <w:r>
        <w:rPr>
          <w:rFonts w:hint="eastAsia" w:ascii="宋体" w:hAnsi="宋体" w:eastAsia="宋体"/>
          <w:color w:val="auto"/>
          <w:sz w:val="22"/>
          <w:szCs w:val="22"/>
          <w:highlight w:val="none"/>
        </w:rPr>
        <w:t xml:space="preserve">第三方机构参与验收</w:t>
      </w:r>
      <w:r>
        <w:rPr>
          <w:rFonts w:hint="eastAsia" w:ascii="宋体" w:hAnsi="宋体" w:eastAsia="宋体"/>
          <w:bCs/>
          <w:color w:val="auto"/>
          <w:sz w:val="22"/>
          <w:szCs w:val="22"/>
          <w:highlight w:val="none"/>
        </w:rPr>
        <w:t xml:space="preserve">，乙方应积极配合并响应。</w:t>
      </w:r>
      <w:r/>
    </w:p>
    <w:p>
      <w:pPr>
        <w:ind w:firstLine="442"/>
        <w:jc w:val="left"/>
        <w:spacing w:line="360" w:lineRule="auto"/>
        <w:rPr>
          <w:rFonts w:ascii="宋体" w:hAnsi="宋体" w:eastAsia="宋体"/>
          <w:b/>
          <w:bCs/>
          <w:color w:val="auto"/>
          <w:sz w:val="22"/>
          <w:szCs w:val="22"/>
          <w:highlight w:val="none"/>
        </w:rPr>
      </w:pPr>
      <w:r>
        <w:rPr>
          <w:rFonts w:hint="eastAsia" w:ascii="宋体" w:hAnsi="宋体"/>
          <w:b/>
          <w:bCs/>
          <w:color w:val="auto"/>
          <w:sz w:val="22"/>
          <w:szCs w:val="22"/>
          <w:highlight w:val="none"/>
          <w:lang w:val="en-US" w:eastAsia="zh-CN"/>
        </w:rPr>
        <w:t xml:space="preserve">三</w:t>
      </w:r>
      <w:r>
        <w:rPr>
          <w:rFonts w:hint="eastAsia" w:ascii="宋体" w:hAnsi="宋体" w:eastAsia="宋体"/>
          <w:b/>
          <w:bCs/>
          <w:color w:val="auto"/>
          <w:sz w:val="22"/>
          <w:szCs w:val="22"/>
          <w:highlight w:val="none"/>
        </w:rPr>
        <w:t xml:space="preserve">、合同价款</w:t>
      </w:r>
      <w:r/>
    </w:p>
    <w:p>
      <w:pPr>
        <w:ind w:firstLine="440"/>
        <w:spacing w:line="360" w:lineRule="auto"/>
        <w:rPr>
          <w:rFonts w:ascii="宋体" w:hAnsi="宋体" w:eastAsia="宋体"/>
          <w:bCs/>
          <w:color w:val="auto"/>
          <w:sz w:val="22"/>
          <w:szCs w:val="22"/>
          <w:highlight w:val="none"/>
        </w:rPr>
      </w:pPr>
      <w:r>
        <w:rPr>
          <w:rFonts w:ascii="宋体" w:hAnsi="宋体" w:eastAsia="宋体"/>
          <w:bCs/>
          <w:color w:val="auto"/>
          <w:sz w:val="22"/>
          <w:szCs w:val="22"/>
          <w:highlight w:val="none"/>
        </w:rPr>
        <w:t xml:space="preserve">1</w:t>
      </w:r>
      <w:r>
        <w:rPr>
          <w:rFonts w:hint="eastAsia" w:ascii="宋体" w:hAnsi="宋体" w:eastAsia="宋体"/>
          <w:bCs/>
          <w:color w:val="auto"/>
          <w:sz w:val="22"/>
          <w:szCs w:val="22"/>
          <w:highlight w:val="none"/>
        </w:rPr>
        <w:t xml:space="preserve">.本合同项下服务总价款为人民币</w:t>
      </w:r>
      <w:r>
        <w:rPr>
          <w:rFonts w:ascii="宋体" w:hAnsi="宋体" w:eastAsia="宋体"/>
          <w:bCs/>
          <w:color w:val="auto"/>
          <w:sz w:val="22"/>
          <w:szCs w:val="22"/>
          <w:highlight w:val="none"/>
        </w:rPr>
        <w:t xml:space="preserve">___________</w:t>
      </w:r>
      <w:r>
        <w:rPr>
          <w:rFonts w:hint="eastAsia" w:ascii="宋体" w:hAnsi="宋体" w:eastAsia="宋体"/>
          <w:bCs/>
          <w:color w:val="auto"/>
          <w:sz w:val="22"/>
          <w:szCs w:val="22"/>
          <w:highlight w:val="none"/>
        </w:rPr>
        <w:t xml:space="preserve">（大写），分项价款见附件（附件应与乙方</w:t>
      </w:r>
      <w:r>
        <w:rPr>
          <w:rFonts w:ascii="宋体" w:hAnsi="宋体" w:eastAsia="宋体"/>
          <w:bCs/>
          <w:color w:val="auto"/>
          <w:sz w:val="22"/>
          <w:szCs w:val="22"/>
          <w:highlight w:val="none"/>
        </w:rPr>
        <w:t xml:space="preserve">“</w:t>
      </w:r>
      <w:r>
        <w:rPr>
          <w:rFonts w:hint="eastAsia" w:ascii="宋体" w:hAnsi="宋体" w:eastAsia="宋体"/>
          <w:bCs/>
          <w:color w:val="auto"/>
          <w:sz w:val="22"/>
          <w:szCs w:val="22"/>
          <w:highlight w:val="none"/>
        </w:rPr>
        <w:t xml:space="preserve">分项报价表</w:t>
      </w:r>
      <w:r>
        <w:rPr>
          <w:rFonts w:ascii="宋体" w:hAnsi="宋体" w:eastAsia="宋体"/>
          <w:bCs/>
          <w:color w:val="auto"/>
          <w:sz w:val="22"/>
          <w:szCs w:val="22"/>
          <w:highlight w:val="none"/>
        </w:rPr>
        <w:t xml:space="preserve">”</w:t>
      </w:r>
      <w:r>
        <w:rPr>
          <w:rFonts w:hint="eastAsia" w:ascii="宋体" w:hAnsi="宋体" w:eastAsia="宋体"/>
          <w:bCs/>
          <w:color w:val="auto"/>
          <w:sz w:val="22"/>
          <w:szCs w:val="22"/>
          <w:highlight w:val="none"/>
        </w:rPr>
        <w:t xml:space="preserve">一致）。</w:t>
      </w:r>
      <w:r/>
    </w:p>
    <w:p>
      <w:pPr>
        <w:ind w:firstLine="440"/>
        <w:spacing w:line="360" w:lineRule="auto"/>
        <w:rPr>
          <w:rFonts w:ascii="宋体" w:hAnsi="宋体" w:eastAsia="宋体"/>
          <w:bCs/>
          <w:color w:val="auto"/>
          <w:sz w:val="22"/>
          <w:szCs w:val="22"/>
          <w:highlight w:val="none"/>
        </w:rPr>
      </w:pPr>
      <w:r>
        <w:rPr>
          <w:rFonts w:ascii="宋体" w:hAnsi="宋体" w:eastAsia="宋体"/>
          <w:bCs/>
          <w:color w:val="auto"/>
          <w:sz w:val="22"/>
          <w:szCs w:val="22"/>
          <w:highlight w:val="none"/>
        </w:rPr>
        <w:t xml:space="preserve">2</w:t>
      </w:r>
      <w:r>
        <w:rPr>
          <w:rFonts w:hint="eastAsia" w:ascii="宋体" w:hAnsi="宋体" w:eastAsia="宋体"/>
          <w:bCs/>
          <w:color w:val="auto"/>
          <w:sz w:val="22"/>
          <w:szCs w:val="22"/>
          <w:highlight w:val="none"/>
        </w:rPr>
        <w:t xml:space="preserve">.本合同总价款是完成本项目所发生的所有含税费用、支付给员工的工资和国家强制缴纳的各种社会保障资金，以及乙方认为需要的其他费用等。</w:t>
      </w:r>
      <w:r/>
    </w:p>
    <w:p>
      <w:pPr>
        <w:ind w:firstLine="442"/>
        <w:jc w:val="left"/>
        <w:spacing w:line="360" w:lineRule="auto"/>
        <w:rPr>
          <w:rFonts w:hint="eastAsia" w:ascii="宋体" w:hAnsi="宋体" w:eastAsia="宋体"/>
          <w:b/>
          <w:bCs/>
          <w:color w:val="auto"/>
          <w:sz w:val="22"/>
          <w:szCs w:val="22"/>
          <w:highlight w:val="none"/>
        </w:rPr>
      </w:pPr>
      <w:r>
        <w:rPr>
          <w:rFonts w:hint="eastAsia" w:ascii="宋体" w:hAnsi="宋体"/>
          <w:b/>
          <w:bCs/>
          <w:color w:val="auto"/>
          <w:sz w:val="22"/>
          <w:szCs w:val="22"/>
          <w:highlight w:val="none"/>
          <w:lang w:val="en-US" w:eastAsia="zh-CN"/>
        </w:rPr>
        <w:t xml:space="preserve">四</w:t>
      </w:r>
      <w:r>
        <w:rPr>
          <w:rFonts w:hint="eastAsia" w:ascii="宋体" w:hAnsi="宋体" w:eastAsia="宋体"/>
          <w:b/>
          <w:bCs/>
          <w:color w:val="auto"/>
          <w:sz w:val="22"/>
          <w:szCs w:val="22"/>
          <w:highlight w:val="none"/>
        </w:rPr>
        <w:t xml:space="preserve">、付款方式</w:t>
      </w:r>
      <w:r/>
    </w:p>
    <w:p>
      <w:pPr>
        <w:ind w:firstLine="440"/>
        <w:spacing w:line="360" w:lineRule="auto"/>
        <w:rPr>
          <w:rFonts w:hint="eastAsia" w:ascii="宋体" w:hAnsi="宋体" w:eastAsia="宋体"/>
          <w:bCs/>
          <w:color w:val="auto"/>
          <w:sz w:val="22"/>
          <w:szCs w:val="22"/>
          <w:highlight w:val="none"/>
        </w:rPr>
      </w:pPr>
      <w:r>
        <w:rPr>
          <w:rFonts w:hint="eastAsia" w:ascii="宋体" w:hAnsi="宋体" w:eastAsia="宋体"/>
          <w:bCs/>
          <w:color w:val="auto"/>
          <w:sz w:val="22"/>
          <w:szCs w:val="22"/>
          <w:highlight w:val="none"/>
        </w:rPr>
        <w:t xml:space="preserve">1、本合同项下所有款项均以人民币支付。</w:t>
      </w:r>
      <w:r/>
    </w:p>
    <w:p>
      <w:pPr>
        <w:ind w:firstLine="440"/>
        <w:spacing w:line="360" w:lineRule="auto"/>
        <w:rPr>
          <w:rFonts w:hint="eastAsia" w:ascii="宋体" w:hAnsi="宋体" w:eastAsia="宋体"/>
          <w:bCs/>
          <w:color w:val="auto"/>
          <w:sz w:val="22"/>
          <w:szCs w:val="22"/>
          <w:highlight w:val="none"/>
        </w:rPr>
      </w:pPr>
      <w:r>
        <w:rPr>
          <w:rFonts w:hint="eastAsia" w:ascii="宋体" w:hAnsi="宋体" w:eastAsia="宋体"/>
          <w:bCs/>
          <w:color w:val="auto"/>
          <w:sz w:val="22"/>
          <w:szCs w:val="22"/>
          <w:highlight w:val="none"/>
        </w:rPr>
        <w:t xml:space="preserve">2、本合同项下的采购资金由甲方自行支付，乙方向甲方开具发票（需提供符合甲方财务部门要求的发票）。</w:t>
      </w:r>
      <w:r/>
    </w:p>
    <w:p>
      <w:pPr>
        <w:ind w:firstLine="440"/>
        <w:spacing w:line="360" w:lineRule="auto"/>
        <w:rPr>
          <w:rFonts w:hint="eastAsia" w:ascii="宋体" w:hAnsi="宋体" w:eastAsia="宋体" w:cs="宋体"/>
          <w:bCs/>
          <w:color w:val="auto"/>
          <w:sz w:val="22"/>
          <w:szCs w:val="22"/>
          <w:lang w:val="en-US" w:eastAsia="zh-Hans"/>
        </w:rPr>
      </w:pPr>
      <w:r>
        <w:rPr>
          <w:rFonts w:hint="eastAsia" w:ascii="宋体" w:hAnsi="宋体" w:eastAsia="宋体"/>
          <w:bCs/>
          <w:color w:val="auto"/>
          <w:sz w:val="22"/>
          <w:szCs w:val="22"/>
          <w:highlight w:val="none"/>
        </w:rPr>
        <w:t xml:space="preserve">3、付款条件：</w:t>
      </w:r>
      <w:r>
        <w:rPr>
          <w:rFonts w:hint="eastAsia" w:ascii="宋体" w:hAnsi="宋体" w:cs="宋体"/>
          <w:bCs/>
          <w:color w:val="auto"/>
          <w:sz w:val="22"/>
          <w:szCs w:val="22"/>
          <w:lang w:val="en-US" w:eastAsia="zh-CN"/>
        </w:rPr>
        <w:t xml:space="preserve">合同签订后，</w:t>
      </w:r>
      <w:r>
        <w:rPr>
          <w:rFonts w:hint="eastAsia" w:ascii="宋体" w:hAnsi="宋体" w:eastAsia="宋体" w:cs="宋体"/>
          <w:bCs/>
          <w:color w:val="auto"/>
          <w:sz w:val="22"/>
          <w:szCs w:val="22"/>
          <w:lang w:val="en-US" w:eastAsia="zh-Hans"/>
        </w:rPr>
        <w:t xml:space="preserve">采购人向供应商支付</w:t>
      </w:r>
      <w:r>
        <w:rPr>
          <w:rFonts w:hint="eastAsia" w:ascii="宋体" w:hAnsi="宋体" w:cs="宋体"/>
          <w:bCs/>
          <w:color w:val="auto"/>
          <w:sz w:val="22"/>
          <w:szCs w:val="22"/>
          <w:lang w:val="en-US" w:eastAsia="zh-CN"/>
        </w:rPr>
        <w:t xml:space="preserve">合同</w:t>
      </w:r>
      <w:r>
        <w:rPr>
          <w:rFonts w:hint="eastAsia" w:ascii="宋体" w:hAnsi="宋体" w:eastAsia="宋体" w:cs="宋体"/>
          <w:bCs/>
          <w:color w:val="auto"/>
          <w:sz w:val="22"/>
          <w:szCs w:val="22"/>
          <w:lang w:val="en-US" w:eastAsia="zh-Hans"/>
        </w:rPr>
        <w:t xml:space="preserve">价的30%作为首付款；布展完成并验收合格后，采购人支付</w:t>
      </w:r>
      <w:r>
        <w:rPr>
          <w:rFonts w:hint="eastAsia" w:ascii="宋体" w:hAnsi="宋体" w:cs="宋体"/>
          <w:bCs/>
          <w:color w:val="auto"/>
          <w:sz w:val="22"/>
          <w:szCs w:val="22"/>
          <w:lang w:val="en-US" w:eastAsia="zh-CN"/>
        </w:rPr>
        <w:t xml:space="preserve">合同</w:t>
      </w:r>
      <w:r>
        <w:rPr>
          <w:rFonts w:hint="eastAsia" w:ascii="宋体" w:hAnsi="宋体" w:eastAsia="宋体" w:cs="宋体"/>
          <w:bCs/>
          <w:color w:val="auto"/>
          <w:sz w:val="22"/>
          <w:szCs w:val="22"/>
          <w:lang w:val="en-US" w:eastAsia="zh-Hans"/>
        </w:rPr>
        <w:t xml:space="preserve">价的60%，完成撤展并经馆方委托的第三方财务审计公司出具决算审计报告后，按决算数额支付剩余尾款。</w:t>
      </w:r>
      <w:r/>
    </w:p>
    <w:p>
      <w:pPr>
        <w:ind w:firstLine="440"/>
        <w:spacing w:line="360" w:lineRule="auto"/>
        <w:rPr>
          <w:rFonts w:hint="eastAsia" w:ascii="宋体" w:hAnsi="宋体" w:eastAsia="宋体"/>
          <w:bCs/>
          <w:color w:val="auto"/>
          <w:sz w:val="22"/>
          <w:szCs w:val="22"/>
          <w:highlight w:val="none"/>
        </w:rPr>
      </w:pPr>
      <w:r>
        <w:rPr>
          <w:rFonts w:hint="eastAsia" w:ascii="宋体" w:hAnsi="宋体" w:eastAsia="宋体"/>
          <w:bCs/>
          <w:color w:val="auto"/>
          <w:sz w:val="22"/>
          <w:szCs w:val="22"/>
          <w:highlight w:val="none"/>
        </w:rPr>
        <w:t xml:space="preserve">（2）乙方提供合规票据及经甲方确认的验收合格凭据后，方可申请付款。</w:t>
      </w:r>
      <w:r/>
    </w:p>
    <w:p>
      <w:pPr>
        <w:ind w:firstLine="440"/>
        <w:spacing w:line="360" w:lineRule="auto"/>
        <w:rPr>
          <w:rFonts w:hint="eastAsia" w:ascii="宋体" w:hAnsi="宋体" w:eastAsia="宋体"/>
          <w:bCs/>
          <w:color w:val="auto"/>
          <w:sz w:val="22"/>
          <w:szCs w:val="22"/>
          <w:highlight w:val="none"/>
        </w:rPr>
      </w:pPr>
      <w:r>
        <w:rPr>
          <w:rFonts w:hint="eastAsia" w:ascii="宋体" w:hAnsi="宋体" w:eastAsia="宋体"/>
          <w:bCs/>
          <w:color w:val="auto"/>
          <w:sz w:val="22"/>
          <w:szCs w:val="22"/>
          <w:highlight w:val="none"/>
        </w:rPr>
        <w:t xml:space="preserve">（3）乙方收款信息如下：</w:t>
      </w:r>
      <w:r/>
    </w:p>
    <w:p>
      <w:pPr>
        <w:ind w:firstLine="440"/>
        <w:spacing w:line="360" w:lineRule="auto"/>
        <w:rPr>
          <w:rFonts w:hint="eastAsia" w:ascii="宋体" w:hAnsi="宋体" w:eastAsia="宋体"/>
          <w:bCs/>
          <w:color w:val="auto"/>
          <w:sz w:val="22"/>
          <w:szCs w:val="22"/>
          <w:highlight w:val="none"/>
        </w:rPr>
      </w:pPr>
      <w:r>
        <w:rPr>
          <w:rFonts w:hint="eastAsia" w:ascii="宋体" w:hAnsi="宋体" w:eastAsia="宋体"/>
          <w:bCs/>
          <w:color w:val="auto"/>
          <w:sz w:val="22"/>
          <w:szCs w:val="22"/>
          <w:highlight w:val="none"/>
        </w:rPr>
        <w:t xml:space="preserve">账户名称：</w:t>
      </w:r>
      <w:r/>
    </w:p>
    <w:p>
      <w:pPr>
        <w:ind w:firstLine="440"/>
        <w:spacing w:line="360" w:lineRule="auto"/>
        <w:rPr>
          <w:rFonts w:hint="eastAsia" w:ascii="宋体" w:hAnsi="宋体" w:eastAsia="宋体"/>
          <w:bCs/>
          <w:color w:val="auto"/>
          <w:sz w:val="22"/>
          <w:szCs w:val="22"/>
          <w:highlight w:val="none"/>
        </w:rPr>
      </w:pPr>
      <w:r>
        <w:rPr>
          <w:rFonts w:hint="eastAsia" w:ascii="宋体" w:hAnsi="宋体" w:eastAsia="宋体"/>
          <w:bCs/>
          <w:color w:val="auto"/>
          <w:sz w:val="22"/>
          <w:szCs w:val="22"/>
          <w:highlight w:val="none"/>
        </w:rPr>
        <w:t xml:space="preserve">开户行：</w:t>
      </w:r>
      <w:r/>
    </w:p>
    <w:p>
      <w:pPr>
        <w:ind w:firstLine="442"/>
        <w:jc w:val="left"/>
        <w:spacing w:line="360" w:lineRule="auto"/>
        <w:rPr>
          <w:rFonts w:hint="eastAsia" w:ascii="宋体" w:hAnsi="宋体" w:eastAsia="宋体"/>
          <w:b/>
          <w:bCs/>
          <w:color w:val="auto"/>
          <w:sz w:val="22"/>
          <w:szCs w:val="22"/>
          <w:highlight w:val="none"/>
        </w:rPr>
      </w:pPr>
      <w:r>
        <w:rPr>
          <w:rFonts w:hint="eastAsia" w:ascii="宋体" w:hAnsi="宋体"/>
          <w:b/>
          <w:bCs/>
          <w:color w:val="auto"/>
          <w:sz w:val="22"/>
          <w:szCs w:val="22"/>
          <w:highlight w:val="none"/>
          <w:lang w:val="en-US" w:eastAsia="zh-CN"/>
        </w:rPr>
        <w:t xml:space="preserve">五</w:t>
      </w:r>
      <w:r>
        <w:rPr>
          <w:rFonts w:hint="eastAsia" w:ascii="宋体" w:hAnsi="宋体" w:eastAsia="宋体"/>
          <w:b/>
          <w:bCs/>
          <w:color w:val="auto"/>
          <w:sz w:val="22"/>
          <w:szCs w:val="22"/>
          <w:highlight w:val="none"/>
        </w:rPr>
        <w:t xml:space="preserve">、双方权利义务约定</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zh-TW" w:eastAsia="zh-TW"/>
        </w:rPr>
        <w:t xml:space="preserve">（一）甲方</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zh-TW" w:eastAsia="zh-TW"/>
        </w:rPr>
        <w:t xml:space="preserve">1.甲方</w:t>
      </w:r>
      <w:r>
        <w:rPr>
          <w:rFonts w:hint="eastAsia" w:ascii="宋体" w:hAnsi="宋体" w:eastAsia="宋体"/>
          <w:bCs/>
          <w:color w:val="auto"/>
          <w:sz w:val="22"/>
          <w:szCs w:val="22"/>
          <w:highlight w:val="none"/>
        </w:rPr>
        <w:t xml:space="preserve">有权</w:t>
      </w:r>
      <w:r>
        <w:rPr>
          <w:rFonts w:hint="eastAsia" w:ascii="宋体" w:hAnsi="宋体" w:eastAsia="宋体"/>
          <w:bCs/>
          <w:color w:val="auto"/>
          <w:sz w:val="22"/>
          <w:szCs w:val="22"/>
          <w:highlight w:val="none"/>
          <w:lang w:val="zh-TW" w:eastAsia="zh-TW"/>
        </w:rPr>
        <w:t xml:space="preserve">对乙方提供的服务</w:t>
      </w:r>
      <w:r>
        <w:rPr>
          <w:rFonts w:hint="eastAsia" w:ascii="宋体" w:hAnsi="宋体" w:eastAsia="宋体"/>
          <w:bCs/>
          <w:color w:val="auto"/>
          <w:sz w:val="22"/>
          <w:szCs w:val="22"/>
          <w:highlight w:val="none"/>
        </w:rPr>
        <w:t xml:space="preserve">提出</w:t>
      </w:r>
      <w:r>
        <w:rPr>
          <w:rFonts w:hint="eastAsia" w:ascii="宋体" w:hAnsi="宋体" w:eastAsia="宋体"/>
          <w:bCs/>
          <w:color w:val="auto"/>
          <w:sz w:val="22"/>
          <w:szCs w:val="22"/>
          <w:highlight w:val="none"/>
          <w:lang w:val="zh-TW" w:eastAsia="zh-TW"/>
        </w:rPr>
        <w:t xml:space="preserve">调整建议</w:t>
      </w:r>
      <w:r>
        <w:rPr>
          <w:rFonts w:hint="eastAsia" w:ascii="宋体" w:hAnsi="宋体" w:eastAsia="宋体"/>
          <w:bCs/>
          <w:color w:val="auto"/>
          <w:sz w:val="22"/>
          <w:szCs w:val="22"/>
          <w:highlight w:val="none"/>
          <w:lang w:val="zh-TW"/>
        </w:rPr>
        <w:t xml:space="preserve">，</w:t>
      </w:r>
      <w:r>
        <w:rPr>
          <w:rFonts w:hint="eastAsia" w:ascii="宋体" w:hAnsi="宋体" w:eastAsia="宋体"/>
          <w:bCs/>
          <w:color w:val="auto"/>
          <w:sz w:val="22"/>
          <w:szCs w:val="22"/>
          <w:highlight w:val="none"/>
        </w:rPr>
        <w:t xml:space="preserve">需要</w:t>
      </w:r>
      <w:r>
        <w:rPr>
          <w:rFonts w:hint="eastAsia" w:ascii="宋体" w:hAnsi="宋体" w:eastAsia="宋体"/>
          <w:bCs/>
          <w:color w:val="auto"/>
          <w:sz w:val="22"/>
          <w:szCs w:val="22"/>
          <w:highlight w:val="none"/>
          <w:lang w:val="zh-TW" w:eastAsia="zh-TW"/>
        </w:rPr>
        <w:t xml:space="preserve">对</w:t>
      </w:r>
      <w:r>
        <w:rPr>
          <w:rFonts w:hint="eastAsia" w:ascii="宋体" w:hAnsi="宋体" w:eastAsia="宋体"/>
          <w:bCs/>
          <w:color w:val="auto"/>
          <w:sz w:val="22"/>
          <w:szCs w:val="22"/>
          <w:highlight w:val="none"/>
        </w:rPr>
        <w:t xml:space="preserve">乙方</w:t>
      </w:r>
      <w:r>
        <w:rPr>
          <w:rFonts w:hint="eastAsia" w:ascii="宋体" w:hAnsi="宋体" w:eastAsia="宋体"/>
          <w:bCs/>
          <w:color w:val="auto"/>
          <w:sz w:val="22"/>
          <w:szCs w:val="22"/>
          <w:highlight w:val="none"/>
          <w:lang w:val="zh-TW" w:eastAsia="zh-TW"/>
        </w:rPr>
        <w:t xml:space="preserve">工作量给予确认，对于乙方没有按照甲方要求推进的项目有权拒绝验收。</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zh-TW" w:eastAsia="zh-TW"/>
        </w:rPr>
        <w:t xml:space="preserve">2.甲方应指定专人负责管理、指导、沟通、协调、帮助乙方开展项目。</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zh-TW" w:eastAsia="zh-TW"/>
        </w:rPr>
        <w:t xml:space="preserve">3.甲方应承担单方临时更改方案的风险。</w:t>
      </w:r>
      <w:r/>
    </w:p>
    <w:p>
      <w:pPr>
        <w:ind w:firstLine="440"/>
        <w:jc w:val="left"/>
        <w:spacing w:line="360" w:lineRule="auto"/>
        <w:widowControl/>
        <w:rPr>
          <w:rFonts w:ascii="宋体" w:hAnsi="宋体" w:eastAsia="宋体"/>
          <w:bCs/>
          <w:color w:val="auto"/>
          <w:sz w:val="22"/>
          <w:szCs w:val="22"/>
          <w:highlight w:val="none"/>
          <w:lang w:val="zh-TW" w:eastAsia="zh-TW"/>
        </w:rPr>
      </w:pPr>
      <w:r>
        <w:rPr>
          <w:rFonts w:ascii="宋体" w:hAnsi="宋体" w:eastAsia="宋体"/>
          <w:bCs/>
          <w:color w:val="auto"/>
          <w:sz w:val="22"/>
          <w:szCs w:val="22"/>
          <w:highlight w:val="none"/>
          <w:lang w:val="zh-TW" w:eastAsia="zh-TW"/>
        </w:rPr>
        <w:t xml:space="preserve">4</w:t>
      </w:r>
      <w:r>
        <w:rPr>
          <w:rFonts w:ascii="宋体" w:hAnsi="宋体" w:eastAsia="宋体"/>
          <w:bCs/>
          <w:color w:val="auto"/>
          <w:sz w:val="22"/>
          <w:szCs w:val="22"/>
          <w:highlight w:val="none"/>
          <w:lang w:eastAsia="zh-TW"/>
        </w:rPr>
        <w:t xml:space="preserve">.</w:t>
      </w:r>
      <w:r>
        <w:rPr>
          <w:rFonts w:hint="eastAsia" w:ascii="宋体" w:hAnsi="宋体" w:eastAsia="宋体"/>
          <w:bCs/>
          <w:color w:val="auto"/>
          <w:sz w:val="22"/>
          <w:szCs w:val="22"/>
          <w:highlight w:val="none"/>
          <w:lang w:val="zh-TW" w:eastAsia="zh-TW"/>
        </w:rPr>
        <w:t xml:space="preserve">甲方</w:t>
      </w:r>
      <w:r>
        <w:rPr>
          <w:rFonts w:hint="eastAsia" w:ascii="宋体" w:hAnsi="宋体" w:eastAsia="宋体"/>
          <w:bCs/>
          <w:color w:val="auto"/>
          <w:sz w:val="22"/>
          <w:szCs w:val="22"/>
          <w:highlight w:val="none"/>
          <w:lang w:eastAsia="zh-Hans"/>
        </w:rPr>
        <w:t xml:space="preserve">应</w:t>
      </w:r>
      <w:r>
        <w:rPr>
          <w:rFonts w:hint="eastAsia" w:ascii="宋体" w:hAnsi="宋体" w:eastAsia="宋体"/>
          <w:bCs/>
          <w:color w:val="auto"/>
          <w:sz w:val="22"/>
          <w:szCs w:val="22"/>
          <w:highlight w:val="none"/>
          <w:lang w:val="zh-TW" w:eastAsia="zh-TW"/>
        </w:rPr>
        <w:t xml:space="preserve">按时支付乙方服务费用。</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zh-TW" w:eastAsia="zh-TW"/>
        </w:rPr>
        <w:t xml:space="preserve">（二）乙方</w:t>
      </w:r>
      <w:r/>
    </w:p>
    <w:p>
      <w:pPr>
        <w:ind w:firstLine="440"/>
        <w:spacing w:line="360" w:lineRule="auto"/>
        <w:rPr>
          <w:rFonts w:ascii="宋体" w:hAnsi="宋体" w:eastAsia="宋体"/>
          <w:bCs/>
          <w:color w:val="auto"/>
          <w:sz w:val="22"/>
          <w:szCs w:val="22"/>
          <w:highlight w:val="none"/>
        </w:rPr>
      </w:pPr>
      <w:r>
        <w:rPr>
          <w:rFonts w:hint="eastAsia" w:ascii="宋体" w:hAnsi="宋体" w:eastAsia="宋体"/>
          <w:bCs/>
          <w:color w:val="auto"/>
          <w:sz w:val="22"/>
          <w:szCs w:val="22"/>
          <w:highlight w:val="none"/>
        </w:rPr>
        <w:t xml:space="preserve">1.乙方应当按照“分项报价表”中的项目向甲方提供服务。</w:t>
      </w:r>
      <w:r/>
    </w:p>
    <w:p>
      <w:pPr>
        <w:ind w:firstLine="440"/>
        <w:jc w:val="left"/>
        <w:spacing w:line="360" w:lineRule="auto"/>
        <w:widowControl/>
        <w:rPr>
          <w:rFonts w:ascii="宋体" w:hAnsi="宋体" w:eastAsia="宋体"/>
          <w:bCs/>
          <w:color w:val="auto"/>
          <w:sz w:val="22"/>
          <w:szCs w:val="22"/>
          <w:highlight w:val="none"/>
        </w:rPr>
      </w:pPr>
      <w:r>
        <w:rPr>
          <w:rFonts w:ascii="宋体" w:hAnsi="宋体" w:eastAsia="宋体"/>
          <w:bCs/>
          <w:color w:val="auto"/>
          <w:sz w:val="22"/>
          <w:szCs w:val="22"/>
          <w:highlight w:val="none"/>
        </w:rPr>
        <w:t xml:space="preserve">2.</w:t>
      </w:r>
      <w:r>
        <w:rPr>
          <w:rFonts w:hint="eastAsia" w:ascii="宋体" w:hAnsi="宋体" w:eastAsia="宋体"/>
          <w:bCs/>
          <w:color w:val="auto"/>
          <w:sz w:val="22"/>
          <w:szCs w:val="22"/>
          <w:highlight w:val="none"/>
          <w:lang w:eastAsia="zh-TW"/>
        </w:rPr>
        <w:t xml:space="preserve">乙方应保证</w:t>
      </w:r>
      <w:r>
        <w:rPr>
          <w:rFonts w:hint="eastAsia" w:ascii="宋体" w:hAnsi="宋体" w:eastAsia="宋体"/>
          <w:bCs/>
          <w:color w:val="auto"/>
          <w:sz w:val="22"/>
          <w:szCs w:val="22"/>
          <w:highlight w:val="none"/>
        </w:rPr>
        <w:t xml:space="preserve">项目</w:t>
      </w:r>
      <w:r>
        <w:rPr>
          <w:rFonts w:hint="eastAsia" w:ascii="宋体" w:hAnsi="宋体" w:eastAsia="宋体"/>
          <w:bCs/>
          <w:color w:val="auto"/>
          <w:sz w:val="22"/>
          <w:szCs w:val="22"/>
          <w:highlight w:val="none"/>
          <w:lang w:eastAsia="zh-TW"/>
        </w:rPr>
        <w:t xml:space="preserve">进度和质量</w:t>
      </w:r>
      <w:r>
        <w:rPr>
          <w:rFonts w:hint="eastAsia" w:ascii="宋体" w:hAnsi="宋体" w:eastAsia="宋体"/>
          <w:bCs/>
          <w:color w:val="auto"/>
          <w:sz w:val="22"/>
          <w:szCs w:val="22"/>
          <w:highlight w:val="none"/>
        </w:rPr>
        <w:t xml:space="preserve">，根据本项目的实际情况，制定服务计划并及时向甲方汇报服务进展情况，按照合同要求和甲方意见提供并及时调整服务。</w:t>
      </w:r>
      <w:r>
        <w:rPr>
          <w:rFonts w:hint="eastAsia" w:ascii="宋体" w:hAnsi="宋体" w:eastAsia="宋体"/>
          <w:bCs/>
          <w:color w:val="auto"/>
          <w:sz w:val="22"/>
          <w:szCs w:val="22"/>
          <w:highlight w:val="none"/>
          <w:lang w:eastAsia="zh-Hans"/>
        </w:rPr>
        <w:t xml:space="preserve">因乙方原因导致项目不能如期举行，乙方需承担赔偿责任。</w:t>
      </w:r>
      <w:r/>
    </w:p>
    <w:p>
      <w:pPr>
        <w:ind w:firstLine="440"/>
        <w:jc w:val="left"/>
        <w:spacing w:line="360" w:lineRule="auto"/>
        <w:widowControl/>
        <w:rPr>
          <w:rFonts w:ascii="宋体" w:hAnsi="宋体" w:eastAsia="宋体"/>
          <w:color w:val="auto"/>
          <w:sz w:val="22"/>
          <w:szCs w:val="22"/>
          <w:highlight w:val="none"/>
        </w:rPr>
      </w:pPr>
      <w:r>
        <w:rPr>
          <w:rFonts w:ascii="宋体" w:hAnsi="宋体" w:eastAsia="宋体" w:cs="仿宋_GB2312"/>
          <w:bCs/>
          <w:color w:val="auto"/>
          <w:sz w:val="22"/>
          <w:szCs w:val="22"/>
          <w:highlight w:val="none"/>
        </w:rPr>
        <w:t xml:space="preserve">3</w:t>
      </w:r>
      <w:r>
        <w:rPr>
          <w:rFonts w:hint="eastAsia" w:ascii="宋体" w:hAnsi="宋体" w:eastAsia="宋体"/>
          <w:bCs/>
          <w:color w:val="auto"/>
          <w:sz w:val="22"/>
          <w:szCs w:val="22"/>
          <w:highlight w:val="none"/>
        </w:rPr>
        <w:t xml:space="preserve">.</w:t>
      </w:r>
      <w:r>
        <w:rPr>
          <w:rFonts w:hint="eastAsia" w:ascii="宋体" w:hAnsi="宋体" w:eastAsia="宋体" w:cs="仿宋_GB2312"/>
          <w:bCs/>
          <w:color w:val="auto"/>
          <w:sz w:val="22"/>
          <w:szCs w:val="22"/>
          <w:highlight w:val="none"/>
        </w:rPr>
        <w:t xml:space="preserve">乙方</w:t>
      </w:r>
      <w:r>
        <w:rPr>
          <w:rFonts w:hint="eastAsia" w:ascii="宋体" w:hAnsi="宋体" w:eastAsia="宋体"/>
          <w:bCs/>
          <w:color w:val="auto"/>
          <w:sz w:val="22"/>
          <w:szCs w:val="22"/>
          <w:highlight w:val="none"/>
          <w:lang w:eastAsia="zh-Hans"/>
        </w:rPr>
        <w:t xml:space="preserve">应</w:t>
      </w:r>
      <w:r>
        <w:rPr>
          <w:rFonts w:hint="eastAsia" w:ascii="宋体" w:hAnsi="宋体" w:eastAsia="宋体" w:cs="仿宋_GB2312"/>
          <w:bCs/>
          <w:color w:val="auto"/>
          <w:sz w:val="22"/>
          <w:szCs w:val="22"/>
          <w:highlight w:val="none"/>
        </w:rPr>
        <w:t xml:space="preserve">积极主动开展各项管理</w:t>
      </w:r>
      <w:r>
        <w:rPr>
          <w:rFonts w:hint="eastAsia" w:ascii="宋体" w:hAnsi="宋体" w:eastAsia="宋体"/>
          <w:bCs/>
          <w:color w:val="auto"/>
          <w:sz w:val="22"/>
          <w:szCs w:val="22"/>
          <w:highlight w:val="none"/>
          <w:lang w:eastAsia="zh-Hans"/>
        </w:rPr>
        <w:t xml:space="preserve">服务</w:t>
      </w:r>
      <w:r>
        <w:rPr>
          <w:rFonts w:hint="eastAsia" w:ascii="宋体" w:hAnsi="宋体" w:eastAsia="宋体" w:cs="仿宋_GB2312"/>
          <w:bCs/>
          <w:color w:val="auto"/>
          <w:sz w:val="22"/>
          <w:szCs w:val="22"/>
          <w:highlight w:val="none"/>
        </w:rPr>
        <w:t xml:space="preserve">，但不得侵害甲方及他人的合法权益，不得利用提供管理服务的便利获取不当利益，由此给甲方造成损失</w:t>
      </w:r>
      <w:r>
        <w:rPr>
          <w:rFonts w:hint="eastAsia" w:ascii="宋体" w:hAnsi="宋体" w:eastAsia="宋体"/>
          <w:bCs/>
          <w:color w:val="auto"/>
          <w:sz w:val="22"/>
          <w:szCs w:val="22"/>
          <w:highlight w:val="none"/>
          <w:lang w:eastAsia="zh-Hans"/>
        </w:rPr>
        <w:t xml:space="preserve">，乙方需承担赔偿责任。</w:t>
      </w:r>
      <w:r/>
    </w:p>
    <w:p>
      <w:pPr>
        <w:ind w:firstLine="440"/>
        <w:jc w:val="left"/>
        <w:spacing w:line="360" w:lineRule="auto"/>
        <w:widowControl/>
        <w:rPr>
          <w:rFonts w:ascii="宋体" w:hAnsi="宋体" w:eastAsia="宋体"/>
          <w:bCs/>
          <w:color w:val="auto"/>
          <w:sz w:val="22"/>
          <w:szCs w:val="22"/>
          <w:highlight w:val="none"/>
        </w:rPr>
      </w:pPr>
      <w:r>
        <w:rPr>
          <w:rFonts w:hint="eastAsia" w:ascii="宋体" w:hAnsi="宋体" w:eastAsia="宋体"/>
          <w:color w:val="auto"/>
          <w:sz w:val="22"/>
          <w:szCs w:val="22"/>
          <w:highlight w:val="none"/>
          <w:lang w:val="en-US" w:eastAsia="zh-CN"/>
        </w:rPr>
        <w:t xml:space="preserve">4</w:t>
      </w:r>
      <w:r>
        <w:rPr>
          <w:rFonts w:hint="eastAsia" w:ascii="宋体" w:hAnsi="宋体" w:eastAsia="宋体"/>
          <w:color w:val="auto"/>
          <w:sz w:val="22"/>
          <w:szCs w:val="22"/>
          <w:highlight w:val="none"/>
        </w:rPr>
        <w:t xml:space="preserve">.</w:t>
      </w:r>
      <w:r>
        <w:rPr>
          <w:rFonts w:hint="eastAsia" w:ascii="宋体" w:hAnsi="宋体" w:eastAsia="宋体"/>
          <w:bCs/>
          <w:color w:val="auto"/>
          <w:sz w:val="22"/>
          <w:szCs w:val="22"/>
          <w:highlight w:val="none"/>
        </w:rPr>
        <w:t xml:space="preserve">布展</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en-US" w:eastAsia="zh-CN"/>
        </w:rPr>
        <w:t xml:space="preserve">4</w:t>
      </w:r>
      <w:r>
        <w:rPr>
          <w:rFonts w:hint="eastAsia" w:ascii="宋体" w:hAnsi="宋体" w:eastAsia="宋体"/>
          <w:bCs/>
          <w:color w:val="auto"/>
          <w:sz w:val="22"/>
          <w:szCs w:val="22"/>
          <w:highlight w:val="none"/>
        </w:rPr>
        <w:t xml:space="preserve">.1</w:t>
      </w:r>
      <w:r>
        <w:rPr>
          <w:rFonts w:hint="eastAsia" w:ascii="宋体" w:hAnsi="宋体" w:eastAsia="宋体"/>
          <w:bCs/>
          <w:color w:val="auto"/>
          <w:sz w:val="22"/>
          <w:szCs w:val="22"/>
          <w:highlight w:val="none"/>
          <w:lang w:val="zh-TW" w:eastAsia="zh-TW"/>
        </w:rPr>
        <w:t xml:space="preserve">乙方应</w:t>
      </w:r>
      <w:r>
        <w:rPr>
          <w:rFonts w:hint="eastAsia" w:ascii="宋体" w:hAnsi="宋体" w:eastAsia="宋体"/>
          <w:color w:val="auto"/>
          <w:sz w:val="22"/>
          <w:szCs w:val="22"/>
          <w:highlight w:val="none"/>
        </w:rPr>
        <w:t xml:space="preserve">使用符合国家环保检测达标（</w:t>
      </w:r>
      <w:r>
        <w:rPr>
          <w:rFonts w:ascii="宋体" w:hAnsi="宋体" w:eastAsia="宋体"/>
          <w:color w:val="auto"/>
          <w:sz w:val="22"/>
          <w:szCs w:val="22"/>
          <w:highlight w:val="none"/>
        </w:rPr>
        <w:t xml:space="preserve">E0</w:t>
      </w:r>
      <w:r>
        <w:rPr>
          <w:rFonts w:hint="eastAsia" w:ascii="宋体" w:hAnsi="宋体" w:eastAsia="宋体"/>
          <w:color w:val="auto"/>
          <w:sz w:val="22"/>
          <w:szCs w:val="22"/>
          <w:highlight w:val="none"/>
        </w:rPr>
        <w:t xml:space="preserve">级）</w:t>
      </w:r>
      <w:r>
        <w:rPr>
          <w:rFonts w:hint="eastAsia" w:ascii="宋体" w:hAnsi="宋体" w:eastAsia="宋体"/>
          <w:color w:val="auto"/>
          <w:sz w:val="22"/>
          <w:szCs w:val="22"/>
          <w:highlight w:val="none"/>
          <w:lang w:eastAsia="zh-Hans"/>
        </w:rPr>
        <w:t xml:space="preserve">以及材料阻燃性能达到B1级的</w:t>
      </w:r>
      <w:r>
        <w:rPr>
          <w:rFonts w:hint="eastAsia" w:ascii="宋体" w:hAnsi="宋体" w:eastAsia="宋体"/>
          <w:color w:val="auto"/>
          <w:sz w:val="22"/>
          <w:szCs w:val="22"/>
          <w:highlight w:val="none"/>
        </w:rPr>
        <w:t xml:space="preserve">材料。</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en-US" w:eastAsia="zh-CN"/>
        </w:rPr>
        <w:t xml:space="preserve">4</w:t>
      </w:r>
      <w:r>
        <w:rPr>
          <w:rFonts w:ascii="宋体" w:hAnsi="宋体" w:eastAsia="宋体"/>
          <w:bCs/>
          <w:color w:val="auto"/>
          <w:sz w:val="22"/>
          <w:szCs w:val="22"/>
          <w:highlight w:val="none"/>
          <w:lang w:val="zh-TW" w:eastAsia="zh-TW"/>
        </w:rPr>
        <w:t xml:space="preserve">.2</w:t>
      </w:r>
      <w:r>
        <w:rPr>
          <w:rFonts w:hint="eastAsia" w:ascii="宋体" w:hAnsi="宋体" w:eastAsia="宋体"/>
          <w:bCs/>
          <w:color w:val="auto"/>
          <w:sz w:val="22"/>
          <w:szCs w:val="22"/>
          <w:highlight w:val="none"/>
          <w:lang w:val="zh-TW" w:eastAsia="zh-TW"/>
        </w:rPr>
        <w:t xml:space="preserve">乙方应执行有关安全生产操作规程，因乙方原因导致安全事故由乙方自行承担，由此给甲方造成损失，乙方应全额承担。</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en-US" w:eastAsia="zh-CN"/>
        </w:rPr>
        <w:t xml:space="preserve">4</w:t>
      </w:r>
      <w:r>
        <w:rPr>
          <w:rFonts w:ascii="宋体" w:hAnsi="宋体" w:eastAsia="宋体"/>
          <w:bCs/>
          <w:color w:val="auto"/>
          <w:sz w:val="22"/>
          <w:szCs w:val="22"/>
          <w:highlight w:val="none"/>
          <w:lang w:val="zh-TW" w:eastAsia="zh-TW"/>
        </w:rPr>
        <w:t xml:space="preserve">.3</w:t>
      </w:r>
      <w:r>
        <w:rPr>
          <w:rFonts w:hint="eastAsia" w:ascii="宋体" w:hAnsi="宋体" w:eastAsia="宋体"/>
          <w:bCs/>
          <w:color w:val="auto"/>
          <w:sz w:val="22"/>
          <w:szCs w:val="22"/>
          <w:highlight w:val="none"/>
          <w:lang w:val="zh-TW" w:eastAsia="zh-TW"/>
        </w:rPr>
        <w:t xml:space="preserve">展览未经甲方验收之前，乙方负责对现场的一切设施和工程成品进行保护。如在此期间内发生任何破损或者损毁，由乙方负责维修，费用由乙方承担，不得延误本项目完工时间。</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en-US" w:eastAsia="zh-CN"/>
        </w:rPr>
        <w:t xml:space="preserve">4</w:t>
      </w:r>
      <w:r>
        <w:rPr>
          <w:rFonts w:ascii="宋体" w:hAnsi="宋体" w:eastAsia="宋体"/>
          <w:bCs/>
          <w:color w:val="auto"/>
          <w:sz w:val="22"/>
          <w:szCs w:val="22"/>
          <w:highlight w:val="none"/>
          <w:lang w:val="zh-TW" w:eastAsia="zh-TW"/>
        </w:rPr>
        <w:t xml:space="preserve">.4</w:t>
      </w:r>
      <w:r>
        <w:rPr>
          <w:rFonts w:hint="eastAsia" w:ascii="宋体" w:hAnsi="宋体" w:eastAsia="宋体"/>
          <w:bCs/>
          <w:color w:val="auto"/>
          <w:sz w:val="22"/>
          <w:szCs w:val="22"/>
          <w:highlight w:val="none"/>
          <w:lang w:val="zh-TW" w:eastAsia="zh-TW"/>
        </w:rPr>
        <w:t xml:space="preserve">展陈期间，乙方负责维修与维护，确保各项展陈物件正常展示，且该项维护、维修费用已经含在本合同总价中。</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en-US" w:eastAsia="zh-CN"/>
        </w:rPr>
        <w:t xml:space="preserve">5</w:t>
      </w:r>
      <w:r>
        <w:rPr>
          <w:rFonts w:hint="eastAsia" w:ascii="宋体" w:hAnsi="宋体" w:eastAsia="宋体"/>
          <w:bCs/>
          <w:color w:val="auto"/>
          <w:sz w:val="22"/>
          <w:szCs w:val="22"/>
          <w:highlight w:val="none"/>
          <w:lang w:val="zh-TW" w:eastAsia="zh-TW"/>
        </w:rPr>
        <w:t xml:space="preserve">.乙方以自己的力量完成，</w:t>
      </w:r>
      <w:r>
        <w:rPr>
          <w:rFonts w:hint="eastAsia" w:ascii="宋体" w:hAnsi="宋体" w:eastAsia="宋体"/>
          <w:bCs/>
          <w:color w:val="auto"/>
          <w:sz w:val="22"/>
          <w:szCs w:val="22"/>
          <w:highlight w:val="none"/>
        </w:rPr>
        <w:t xml:space="preserve">未经甲方许可，不可采用</w:t>
      </w:r>
      <w:r>
        <w:rPr>
          <w:rFonts w:hint="eastAsia" w:ascii="宋体" w:hAnsi="宋体" w:eastAsia="宋体"/>
          <w:bCs/>
          <w:color w:val="auto"/>
          <w:sz w:val="22"/>
          <w:szCs w:val="22"/>
          <w:highlight w:val="none"/>
          <w:lang w:val="zh-TW" w:eastAsia="zh-TW"/>
        </w:rPr>
        <w:t xml:space="preserve">转委托或者与第三方合作等方式。</w:t>
      </w:r>
      <w:r/>
    </w:p>
    <w:p>
      <w:pPr>
        <w:pStyle w:val="783"/>
        <w:ind w:firstLine="442"/>
        <w:jc w:val="left"/>
        <w:pageBreakBefore w:val="0"/>
        <w:spacing w:before="0" w:after="0" w:line="360" w:lineRule="auto"/>
        <w:rPr>
          <w:rFonts w:hint="eastAsia" w:ascii="宋体" w:hAnsi="宋体" w:eastAsia="宋体" w:cs="宋体"/>
          <w:bCs w:val="0"/>
          <w:color w:val="auto"/>
          <w:sz w:val="22"/>
          <w:szCs w:val="22"/>
          <w:highlight w:val="none"/>
          <w:lang w:val="en-GB"/>
        </w:rPr>
        <w:outlineLvl w:val="9"/>
      </w:pPr>
      <w:r>
        <w:rPr>
          <w:rFonts w:hint="eastAsia" w:ascii="宋体" w:hAnsi="宋体" w:cs="宋体"/>
          <w:bCs w:val="0"/>
          <w:color w:val="auto"/>
          <w:sz w:val="22"/>
          <w:szCs w:val="22"/>
          <w:highlight w:val="none"/>
          <w:lang w:val="en-US" w:eastAsia="zh-CN"/>
        </w:rPr>
        <w:t xml:space="preserve">六</w:t>
      </w:r>
      <w:r>
        <w:rPr>
          <w:rFonts w:hint="eastAsia" w:ascii="宋体" w:hAnsi="宋体" w:eastAsia="宋体" w:cs="宋体"/>
          <w:bCs w:val="0"/>
          <w:color w:val="auto"/>
          <w:sz w:val="22"/>
          <w:szCs w:val="22"/>
          <w:highlight w:val="none"/>
          <w:lang w:val="en-GB"/>
        </w:rPr>
        <w:t xml:space="preserve">、知识产权约定</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rPr>
        <w:t xml:space="preserve">1</w:t>
      </w:r>
      <w:r>
        <w:rPr>
          <w:rFonts w:hint="eastAsia" w:ascii="宋体" w:hAnsi="宋体" w:eastAsia="宋体"/>
          <w:bCs/>
          <w:color w:val="auto"/>
          <w:sz w:val="22"/>
          <w:szCs w:val="22"/>
          <w:highlight w:val="none"/>
          <w:lang w:val="zh-TW" w:eastAsia="zh-TW"/>
        </w:rPr>
        <w:t xml:space="preserve">.乙方保证提供的服务不会侵犯任何第三方的权利，一旦出现侵权，乙方应承担全部责任，由此给甲方造成损失的乙方需全额赔偿。</w:t>
      </w:r>
      <w:r/>
    </w:p>
    <w:p>
      <w:pPr>
        <w:ind w:firstLine="440"/>
        <w:spacing w:line="360" w:lineRule="auto"/>
        <w:rPr>
          <w:rFonts w:ascii="宋体" w:hAnsi="宋体" w:eastAsia="宋体" w:cs="Arial"/>
          <w:color w:val="auto"/>
          <w:sz w:val="22"/>
          <w:szCs w:val="22"/>
          <w:highlight w:val="none"/>
        </w:rPr>
      </w:pPr>
      <w:r>
        <w:rPr>
          <w:rFonts w:hint="eastAsia" w:ascii="宋体" w:hAnsi="宋体" w:eastAsia="宋体"/>
          <w:bCs/>
          <w:color w:val="auto"/>
          <w:sz w:val="22"/>
          <w:szCs w:val="22"/>
          <w:highlight w:val="none"/>
        </w:rPr>
        <w:t xml:space="preserve">2.</w:t>
      </w:r>
      <w:r>
        <w:rPr>
          <w:rFonts w:hint="eastAsia" w:ascii="宋体" w:hAnsi="宋体" w:eastAsia="宋体"/>
          <w:bCs/>
          <w:color w:val="auto"/>
          <w:sz w:val="22"/>
          <w:szCs w:val="22"/>
          <w:highlight w:val="none"/>
          <w:lang w:val="zh-TW" w:eastAsia="zh-TW"/>
        </w:rPr>
        <w:t xml:space="preserve">甲乙双方有义务对因本协议项目而知悉的属于对方的任何商业、技术资料以及对方要求保密的其他任何资料予以保密，不能把本</w:t>
      </w:r>
      <w:r>
        <w:rPr>
          <w:rFonts w:hint="eastAsia" w:ascii="宋体" w:hAnsi="宋体" w:eastAsia="宋体"/>
          <w:bCs/>
          <w:color w:val="auto"/>
          <w:sz w:val="22"/>
          <w:szCs w:val="22"/>
          <w:highlight w:val="none"/>
        </w:rPr>
        <w:t xml:space="preserve">合同</w:t>
      </w:r>
      <w:r>
        <w:rPr>
          <w:rFonts w:hint="eastAsia" w:ascii="宋体" w:hAnsi="宋体" w:eastAsia="宋体"/>
          <w:bCs/>
          <w:color w:val="auto"/>
          <w:sz w:val="22"/>
          <w:szCs w:val="22"/>
          <w:highlight w:val="none"/>
          <w:lang w:val="zh-TW" w:eastAsia="zh-TW"/>
        </w:rPr>
        <w:t xml:space="preserve">内容，相关条款透露给第三方</w:t>
      </w:r>
      <w:r>
        <w:rPr>
          <w:rFonts w:hint="eastAsia" w:ascii="宋体" w:hAnsi="宋体" w:eastAsia="宋体"/>
          <w:bCs/>
          <w:color w:val="auto"/>
          <w:sz w:val="22"/>
          <w:szCs w:val="22"/>
          <w:highlight w:val="none"/>
          <w:lang w:val="zh-TW"/>
        </w:rPr>
        <w:t xml:space="preserve">。</w:t>
      </w:r>
      <w:r>
        <w:rPr>
          <w:rFonts w:hint="eastAsia" w:ascii="宋体" w:hAnsi="宋体" w:eastAsia="宋体" w:cs="Arial"/>
          <w:color w:val="auto"/>
          <w:sz w:val="22"/>
          <w:szCs w:val="22"/>
          <w:highlight w:val="none"/>
        </w:rPr>
        <w:t xml:space="preserve"> </w:t>
      </w:r>
      <w:r/>
    </w:p>
    <w:p>
      <w:pPr>
        <w:ind w:firstLine="440"/>
        <w:spacing w:line="360" w:lineRule="auto"/>
        <w:rPr>
          <w:rFonts w:ascii="宋体" w:hAnsi="宋体" w:eastAsia="宋体"/>
          <w:bCs/>
          <w:color w:val="auto"/>
          <w:sz w:val="22"/>
          <w:szCs w:val="22"/>
          <w:highlight w:val="none"/>
        </w:rPr>
      </w:pPr>
      <w:r>
        <w:rPr>
          <w:rFonts w:hint="eastAsia" w:ascii="宋体" w:hAnsi="宋体" w:eastAsia="宋体"/>
          <w:bCs/>
          <w:color w:val="auto"/>
          <w:sz w:val="22"/>
          <w:szCs w:val="22"/>
          <w:highlight w:val="none"/>
        </w:rPr>
        <w:t xml:space="preserve">3.</w:t>
      </w:r>
      <w:r>
        <w:rPr>
          <w:rFonts w:hint="eastAsia" w:ascii="宋体" w:hAnsi="宋体" w:eastAsia="宋体"/>
          <w:bCs/>
          <w:color w:val="auto"/>
          <w:sz w:val="22"/>
          <w:szCs w:val="22"/>
          <w:highlight w:val="none"/>
          <w:lang w:val="zh-TW" w:eastAsia="zh-TW"/>
        </w:rPr>
        <w:t xml:space="preserve">甲方支付全部费用之日起，因履行本合同所产生的所有作品，其知识产权、所有权等一切权益归甲方所有</w:t>
      </w:r>
      <w:r>
        <w:rPr>
          <w:rFonts w:hint="eastAsia" w:ascii="宋体" w:hAnsi="宋体" w:eastAsia="宋体"/>
          <w:bCs/>
          <w:color w:val="auto"/>
          <w:sz w:val="22"/>
          <w:szCs w:val="22"/>
          <w:highlight w:val="none"/>
          <w:lang w:val="zh-TW"/>
        </w:rPr>
        <w:t xml:space="preserve">，</w:t>
      </w:r>
      <w:r>
        <w:rPr>
          <w:rFonts w:hint="eastAsia" w:ascii="宋体" w:hAnsi="宋体" w:eastAsia="宋体"/>
          <w:bCs/>
          <w:color w:val="auto"/>
          <w:sz w:val="22"/>
          <w:szCs w:val="22"/>
          <w:highlight w:val="none"/>
        </w:rPr>
        <w:t xml:space="preserve">乙方应向甲方提供本次展览的所有最终设计文件。</w:t>
      </w:r>
      <w:r/>
    </w:p>
    <w:p>
      <w:pPr>
        <w:ind w:firstLine="442"/>
        <w:spacing w:line="360" w:lineRule="auto"/>
        <w:rPr>
          <w:rFonts w:ascii="宋体" w:hAnsi="宋体" w:eastAsia="宋体"/>
          <w:b/>
          <w:color w:val="auto"/>
          <w:sz w:val="22"/>
          <w:szCs w:val="22"/>
          <w:highlight w:val="none"/>
          <w:lang w:val="zh-TW" w:eastAsia="zh-TW"/>
        </w:rPr>
      </w:pPr>
      <w:r>
        <w:rPr>
          <w:rFonts w:hint="eastAsia" w:ascii="宋体" w:hAnsi="宋体"/>
          <w:b/>
          <w:color w:val="auto"/>
          <w:sz w:val="22"/>
          <w:szCs w:val="22"/>
          <w:highlight w:val="none"/>
          <w:lang w:val="en-US" w:eastAsia="zh-CN"/>
        </w:rPr>
        <w:t xml:space="preserve">七</w:t>
      </w:r>
      <w:r>
        <w:rPr>
          <w:rFonts w:hint="eastAsia" w:ascii="宋体" w:hAnsi="宋体" w:eastAsia="宋体"/>
          <w:b/>
          <w:color w:val="auto"/>
          <w:sz w:val="22"/>
          <w:szCs w:val="22"/>
          <w:highlight w:val="none"/>
        </w:rPr>
        <w:t xml:space="preserve">、</w:t>
      </w:r>
      <w:r>
        <w:rPr>
          <w:rFonts w:hint="eastAsia" w:ascii="宋体" w:hAnsi="宋体" w:eastAsia="宋体"/>
          <w:b/>
          <w:color w:val="auto"/>
          <w:sz w:val="22"/>
          <w:szCs w:val="22"/>
          <w:highlight w:val="none"/>
          <w:lang w:val="zh-TW" w:eastAsia="zh-TW"/>
        </w:rPr>
        <w:t xml:space="preserve">违约责任</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zh-TW" w:eastAsia="zh-TW"/>
        </w:rPr>
        <w:t xml:space="preserve">1.因甲方原因造成</w:t>
      </w:r>
      <w:r>
        <w:rPr>
          <w:rFonts w:hint="eastAsia" w:ascii="宋体" w:hAnsi="宋体" w:eastAsia="宋体"/>
          <w:bCs/>
          <w:color w:val="auto"/>
          <w:sz w:val="22"/>
          <w:szCs w:val="22"/>
          <w:highlight w:val="none"/>
        </w:rPr>
        <w:t xml:space="preserve">项目</w:t>
      </w:r>
      <w:r>
        <w:rPr>
          <w:rFonts w:hint="eastAsia" w:ascii="宋体" w:hAnsi="宋体" w:eastAsia="宋体"/>
          <w:bCs/>
          <w:color w:val="auto"/>
          <w:sz w:val="22"/>
          <w:szCs w:val="22"/>
          <w:highlight w:val="none"/>
          <w:lang w:val="zh-TW" w:eastAsia="zh-TW"/>
        </w:rPr>
        <w:t xml:space="preserve">停顿、误期等，责任由甲方承担。</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zh-TW" w:eastAsia="zh-TW"/>
        </w:rPr>
        <w:t xml:space="preserve">2.乙方逾期，每逾期一天按合同总价款的千分之一承担违约金，如逾期五日以上，甲方可以解除协议并且追究违约责任，如实际损失大于违约金，以实际损失为准，包括但不限于直接损失、间接损失、扩大损失、可得利益损失等。</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zh-TW" w:eastAsia="zh-TW"/>
        </w:rPr>
        <w:t xml:space="preserve">3.甲方逾期支付费用，每逾期一天按照合同总价款的千分之一承担违约金。</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zh-TW" w:eastAsia="zh-TW"/>
        </w:rPr>
        <w:t xml:space="preserve">4.经甲方确认属于自然灾害等不可抗力因素造成</w:t>
      </w:r>
      <w:r>
        <w:rPr>
          <w:rFonts w:hint="eastAsia" w:ascii="宋体" w:hAnsi="宋体" w:eastAsia="宋体"/>
          <w:bCs/>
          <w:color w:val="auto"/>
          <w:sz w:val="22"/>
          <w:szCs w:val="22"/>
          <w:highlight w:val="none"/>
        </w:rPr>
        <w:t xml:space="preserve">项目</w:t>
      </w:r>
      <w:r>
        <w:rPr>
          <w:rFonts w:hint="eastAsia" w:ascii="宋体" w:hAnsi="宋体" w:eastAsia="宋体"/>
          <w:bCs/>
          <w:color w:val="auto"/>
          <w:sz w:val="22"/>
          <w:szCs w:val="22"/>
          <w:highlight w:val="none"/>
          <w:lang w:val="zh-TW" w:eastAsia="zh-TW"/>
        </w:rPr>
        <w:t xml:space="preserve">停顿、误期或其他损失，双方均不承担违约责任。</w:t>
      </w:r>
      <w:r/>
    </w:p>
    <w:p>
      <w:pPr>
        <w:ind w:firstLine="440"/>
        <w:spacing w:line="360" w:lineRule="auto"/>
        <w:rPr>
          <w:rFonts w:ascii="宋体" w:hAnsi="宋体" w:eastAsia="宋体"/>
          <w:bCs/>
          <w:color w:val="auto"/>
          <w:sz w:val="22"/>
          <w:szCs w:val="22"/>
          <w:highlight w:val="none"/>
          <w:lang w:val="zh-TW" w:eastAsia="zh-TW"/>
        </w:rPr>
      </w:pPr>
      <w:r>
        <w:rPr>
          <w:rFonts w:hint="eastAsia" w:ascii="宋体" w:hAnsi="宋体" w:eastAsia="宋体"/>
          <w:bCs/>
          <w:color w:val="auto"/>
          <w:sz w:val="22"/>
          <w:szCs w:val="22"/>
          <w:highlight w:val="none"/>
          <w:lang w:val="zh-TW" w:eastAsia="zh-TW"/>
        </w:rPr>
        <w:t xml:space="preserve">5.本合同一经签订，甲、乙双方均应严格遵守和履行，除因不可抗力导致不能履行本合同约定外，任何一方违反本合同约定义务，守约方有权依据本合同约定追究违约方的违约责任，并由违约方全额赔偿守约方的损失，包括但不限于直接损失、间接损失、扩大损失、可期待利益等。</w:t>
      </w:r>
      <w:r/>
    </w:p>
    <w:p>
      <w:pPr>
        <w:ind w:firstLine="442"/>
        <w:jc w:val="left"/>
        <w:spacing w:line="360" w:lineRule="auto"/>
        <w:widowControl/>
        <w:rPr>
          <w:rFonts w:ascii="宋体" w:hAnsi="宋体" w:eastAsia="宋体"/>
          <w:b/>
          <w:bCs/>
          <w:color w:val="auto"/>
          <w:sz w:val="22"/>
          <w:szCs w:val="22"/>
          <w:highlight w:val="none"/>
        </w:rPr>
      </w:pPr>
      <w:r>
        <w:rPr>
          <w:rFonts w:hint="eastAsia" w:ascii="宋体" w:hAnsi="宋体"/>
          <w:b/>
          <w:bCs/>
          <w:color w:val="auto"/>
          <w:sz w:val="22"/>
          <w:szCs w:val="22"/>
          <w:highlight w:val="none"/>
          <w:lang w:val="en-US" w:eastAsia="zh-CN"/>
        </w:rPr>
        <w:t xml:space="preserve">八</w:t>
      </w:r>
      <w:r>
        <w:rPr>
          <w:rFonts w:hint="eastAsia" w:ascii="宋体" w:hAnsi="宋体" w:eastAsia="宋体"/>
          <w:b/>
          <w:bCs/>
          <w:color w:val="auto"/>
          <w:sz w:val="22"/>
          <w:szCs w:val="22"/>
          <w:highlight w:val="none"/>
        </w:rPr>
        <w:t xml:space="preserve">、争议的解决</w:t>
      </w:r>
      <w:r/>
    </w:p>
    <w:p>
      <w:pPr>
        <w:ind w:firstLine="440"/>
        <w:jc w:val="left"/>
        <w:spacing w:line="360" w:lineRule="auto"/>
        <w:widowControl/>
        <w:rPr>
          <w:rFonts w:ascii="宋体" w:hAnsi="宋体" w:eastAsia="宋体"/>
          <w:color w:val="auto"/>
          <w:sz w:val="22"/>
          <w:szCs w:val="22"/>
          <w:highlight w:val="none"/>
          <w:lang w:val="zh-TW" w:eastAsia="zh-TW"/>
        </w:rPr>
      </w:pPr>
      <w:r>
        <w:rPr>
          <w:rFonts w:hint="eastAsia" w:ascii="宋体" w:hAnsi="宋体" w:eastAsia="宋体"/>
          <w:color w:val="auto"/>
          <w:sz w:val="22"/>
          <w:szCs w:val="22"/>
          <w:highlight w:val="none"/>
          <w:lang w:val="zh-TW" w:eastAsia="zh-TW"/>
        </w:rPr>
        <w:t xml:space="preserve">甲乙双方在履行合同过程中发生争议，应协商解决。若协商不成，双方同意将争议提交南京仲裁委员会解决，违约方承担律师费、仲裁费等合理费用。</w:t>
      </w:r>
      <w:r/>
    </w:p>
    <w:p>
      <w:pPr>
        <w:ind w:firstLine="440"/>
        <w:jc w:val="left"/>
        <w:spacing w:line="360" w:lineRule="auto"/>
        <w:widowControl/>
        <w:rPr>
          <w:rFonts w:ascii="宋体" w:hAnsi="宋体" w:eastAsia="宋体"/>
          <w:color w:val="auto"/>
          <w:sz w:val="22"/>
          <w:szCs w:val="22"/>
          <w:highlight w:val="none"/>
        </w:rPr>
      </w:pPr>
      <w:r>
        <w:rPr>
          <w:rFonts w:hint="eastAsia" w:ascii="宋体" w:hAnsi="宋体" w:eastAsia="宋体"/>
          <w:color w:val="auto"/>
          <w:sz w:val="22"/>
          <w:szCs w:val="22"/>
          <w:highlight w:val="none"/>
          <w:lang w:val="zh-TW" w:eastAsia="zh-TW"/>
        </w:rPr>
        <w:t xml:space="preserve">本合同约定的通讯地址即为送达地址，任何一方更改地址需提前</w:t>
      </w:r>
      <w:r>
        <w:rPr>
          <w:rFonts w:hint="eastAsia" w:ascii="宋体" w:hAnsi="宋体" w:eastAsia="宋体"/>
          <w:color w:val="auto"/>
          <w:sz w:val="22"/>
          <w:szCs w:val="22"/>
          <w:highlight w:val="none"/>
        </w:rPr>
        <w:t xml:space="preserve">5</w:t>
      </w:r>
      <w:r>
        <w:rPr>
          <w:rFonts w:hint="eastAsia" w:ascii="宋体" w:hAnsi="宋体" w:eastAsia="宋体"/>
          <w:color w:val="auto"/>
          <w:sz w:val="22"/>
          <w:szCs w:val="22"/>
          <w:highlight w:val="none"/>
          <w:lang w:val="zh-TW" w:eastAsia="zh-TW"/>
        </w:rPr>
        <w:t xml:space="preserve">日书面通知对方，否则一方以原地址向对方通知，无论是否收到均视为有效送达。</w:t>
      </w:r>
      <w:r/>
    </w:p>
    <w:p>
      <w:pPr>
        <w:ind w:firstLine="440"/>
        <w:jc w:val="left"/>
        <w:spacing w:line="360" w:lineRule="auto"/>
        <w:widowControl/>
        <w:rPr>
          <w:rFonts w:ascii="宋体" w:hAnsi="宋体" w:eastAsia="宋体"/>
          <w:color w:val="auto"/>
          <w:sz w:val="22"/>
          <w:szCs w:val="22"/>
          <w:highlight w:val="none"/>
          <w:lang w:val="zh-TW" w:eastAsia="zh-TW"/>
        </w:rPr>
      </w:pPr>
      <w:r>
        <w:rPr>
          <w:rFonts w:hint="eastAsia" w:ascii="宋体" w:hAnsi="宋体" w:eastAsia="宋体"/>
          <w:color w:val="auto"/>
          <w:sz w:val="22"/>
          <w:szCs w:val="22"/>
          <w:highlight w:val="none"/>
          <w:lang w:val="zh-TW" w:eastAsia="zh-TW"/>
        </w:rPr>
        <w:t xml:space="preserve">本条款适用协议的履行及争议后的处理，包括仲裁、执行等司法程序。</w:t>
      </w:r>
      <w:r/>
    </w:p>
    <w:p>
      <w:pPr>
        <w:ind w:firstLine="442"/>
        <w:jc w:val="left"/>
        <w:spacing w:line="360" w:lineRule="auto"/>
        <w:rPr>
          <w:rFonts w:ascii="宋体" w:hAnsi="宋体" w:eastAsia="宋体"/>
          <w:b/>
          <w:bCs/>
          <w:color w:val="auto"/>
          <w:sz w:val="22"/>
          <w:szCs w:val="22"/>
          <w:highlight w:val="none"/>
        </w:rPr>
      </w:pPr>
      <w:r>
        <w:rPr>
          <w:rFonts w:hint="eastAsia" w:ascii="宋体" w:hAnsi="宋体"/>
          <w:b/>
          <w:bCs/>
          <w:color w:val="auto"/>
          <w:sz w:val="22"/>
          <w:szCs w:val="22"/>
          <w:highlight w:val="none"/>
          <w:lang w:val="en-US" w:eastAsia="zh-CN"/>
        </w:rPr>
        <w:t xml:space="preserve">九</w:t>
      </w:r>
      <w:r>
        <w:rPr>
          <w:rFonts w:hint="eastAsia" w:ascii="宋体" w:hAnsi="宋体" w:eastAsia="宋体"/>
          <w:b/>
          <w:bCs/>
          <w:color w:val="auto"/>
          <w:sz w:val="22"/>
          <w:szCs w:val="22"/>
          <w:highlight w:val="none"/>
        </w:rPr>
        <w:t xml:space="preserve">、合同的变更和终止</w:t>
      </w:r>
      <w:r/>
    </w:p>
    <w:p>
      <w:pPr>
        <w:ind w:firstLine="440"/>
        <w:jc w:val="left"/>
        <w:spacing w:line="360" w:lineRule="auto"/>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1</w:t>
      </w:r>
      <w:r>
        <w:rPr>
          <w:rFonts w:ascii="宋体" w:hAnsi="宋体" w:eastAsia="宋体"/>
          <w:color w:val="auto"/>
          <w:sz w:val="22"/>
          <w:szCs w:val="22"/>
          <w:highlight w:val="none"/>
        </w:rPr>
        <w:t xml:space="preserve">.</w:t>
      </w:r>
      <w:r>
        <w:rPr>
          <w:rFonts w:hint="eastAsia" w:ascii="宋体" w:hAnsi="宋体" w:eastAsia="宋体"/>
          <w:color w:val="auto"/>
          <w:sz w:val="22"/>
          <w:szCs w:val="22"/>
          <w:highlight w:val="none"/>
        </w:rPr>
        <w:t xml:space="preserve">本合同一经签订，甲乙双方不得擅自变更、中止或终止合同。</w:t>
      </w:r>
      <w:r/>
    </w:p>
    <w:p>
      <w:pPr>
        <w:ind w:firstLine="440"/>
        <w:jc w:val="left"/>
        <w:spacing w:line="360" w:lineRule="auto"/>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2</w:t>
      </w:r>
      <w:r>
        <w:rPr>
          <w:rFonts w:ascii="宋体" w:hAnsi="宋体" w:eastAsia="宋体"/>
          <w:color w:val="auto"/>
          <w:sz w:val="22"/>
          <w:szCs w:val="22"/>
          <w:highlight w:val="none"/>
        </w:rPr>
        <w:t xml:space="preserve">.</w:t>
      </w:r>
      <w:r>
        <w:rPr>
          <w:rFonts w:hint="eastAsia" w:ascii="宋体" w:hAnsi="宋体" w:eastAsia="宋体"/>
          <w:color w:val="auto"/>
          <w:sz w:val="22"/>
          <w:szCs w:val="22"/>
          <w:highlight w:val="none"/>
        </w:rPr>
        <w:t xml:space="preserve">除发生法律规定的不能预见、不能避免并不能克服的客观情况外，甲乙双方不得放弃或拒绝履行合同。</w:t>
      </w:r>
      <w:r/>
    </w:p>
    <w:p>
      <w:pPr>
        <w:ind w:firstLine="442"/>
        <w:jc w:val="left"/>
        <w:spacing w:line="360" w:lineRule="auto"/>
        <w:widowControl/>
        <w:rPr>
          <w:rFonts w:ascii="宋体" w:hAnsi="宋体" w:eastAsia="宋体"/>
          <w:b/>
          <w:bCs/>
          <w:color w:val="auto"/>
          <w:sz w:val="22"/>
          <w:szCs w:val="22"/>
          <w:highlight w:val="none"/>
        </w:rPr>
      </w:pPr>
      <w:r>
        <w:rPr>
          <w:rFonts w:hint="eastAsia" w:ascii="宋体" w:hAnsi="宋体" w:eastAsia="宋体"/>
          <w:b/>
          <w:bCs/>
          <w:color w:val="auto"/>
          <w:sz w:val="22"/>
          <w:szCs w:val="22"/>
          <w:highlight w:val="none"/>
        </w:rPr>
        <w:t xml:space="preserve">十、合同生效及其他</w:t>
      </w:r>
      <w:r/>
    </w:p>
    <w:p>
      <w:pPr>
        <w:ind w:firstLine="440"/>
        <w:jc w:val="left"/>
        <w:spacing w:line="360" w:lineRule="auto"/>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1</w:t>
      </w:r>
      <w:r>
        <w:rPr>
          <w:rFonts w:ascii="宋体" w:hAnsi="宋体" w:eastAsia="宋体"/>
          <w:color w:val="auto"/>
          <w:sz w:val="22"/>
          <w:szCs w:val="22"/>
          <w:highlight w:val="none"/>
        </w:rPr>
        <w:t xml:space="preserve">.</w:t>
      </w:r>
      <w:r>
        <w:rPr>
          <w:rFonts w:hint="eastAsia" w:ascii="宋体" w:hAnsi="宋体" w:eastAsia="宋体"/>
          <w:color w:val="auto"/>
          <w:sz w:val="22"/>
          <w:szCs w:val="22"/>
          <w:highlight w:val="none"/>
        </w:rPr>
        <w:t xml:space="preserve">本合同自</w:t>
      </w:r>
      <w:r>
        <w:rPr>
          <w:rFonts w:hint="eastAsia" w:ascii="宋体" w:hAnsi="宋体" w:eastAsia="宋体"/>
          <w:color w:val="auto"/>
          <w:sz w:val="22"/>
          <w:szCs w:val="22"/>
          <w:highlight w:val="none"/>
          <w:lang w:eastAsia="zh-Hans"/>
        </w:rPr>
        <w:t xml:space="preserve">甲乙双方</w:t>
      </w:r>
      <w:r>
        <w:rPr>
          <w:rFonts w:hint="eastAsia" w:ascii="宋体" w:hAnsi="宋体" w:eastAsia="宋体"/>
          <w:color w:val="auto"/>
          <w:sz w:val="22"/>
          <w:szCs w:val="22"/>
          <w:highlight w:val="none"/>
        </w:rPr>
        <w:t xml:space="preserve">签</w:t>
      </w:r>
      <w:r>
        <w:rPr>
          <w:rFonts w:hint="eastAsia" w:ascii="宋体" w:hAnsi="宋体" w:eastAsia="宋体"/>
          <w:color w:val="auto"/>
          <w:sz w:val="22"/>
          <w:szCs w:val="22"/>
          <w:highlight w:val="none"/>
          <w:lang w:eastAsia="zh-Hans"/>
        </w:rPr>
        <w:t xml:space="preserve">字并盖章</w:t>
      </w:r>
      <w:r>
        <w:rPr>
          <w:rFonts w:hint="eastAsia" w:ascii="宋体" w:hAnsi="宋体" w:eastAsia="宋体"/>
          <w:color w:val="auto"/>
          <w:sz w:val="22"/>
          <w:szCs w:val="22"/>
          <w:highlight w:val="none"/>
        </w:rPr>
        <w:t xml:space="preserve">之日起生效。</w:t>
      </w:r>
      <w:r/>
    </w:p>
    <w:p>
      <w:pPr>
        <w:ind w:firstLine="440"/>
        <w:jc w:val="left"/>
        <w:spacing w:line="360" w:lineRule="auto"/>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2</w:t>
      </w:r>
      <w:r>
        <w:rPr>
          <w:rFonts w:ascii="宋体" w:hAnsi="宋体" w:eastAsia="宋体"/>
          <w:color w:val="auto"/>
          <w:sz w:val="22"/>
          <w:szCs w:val="22"/>
          <w:highlight w:val="none"/>
        </w:rPr>
        <w:t xml:space="preserve">.</w:t>
      </w:r>
      <w:r>
        <w:rPr>
          <w:rFonts w:hint="eastAsia" w:ascii="宋体" w:hAnsi="宋体" w:eastAsia="宋体"/>
          <w:color w:val="auto"/>
          <w:sz w:val="22"/>
          <w:szCs w:val="22"/>
          <w:highlight w:val="none"/>
        </w:rPr>
        <w:t xml:space="preserve">本合同一式</w:t>
      </w:r>
      <w:r>
        <w:rPr>
          <w:rFonts w:hint="eastAsia" w:ascii="宋体" w:hAnsi="宋体" w:eastAsia="宋体"/>
          <w:color w:val="auto"/>
          <w:sz w:val="22"/>
          <w:szCs w:val="22"/>
          <w:highlight w:val="none"/>
          <w:lang w:eastAsia="zh-Hans"/>
        </w:rPr>
        <w:t xml:space="preserve">肆</w:t>
      </w:r>
      <w:r>
        <w:rPr>
          <w:rFonts w:hint="eastAsia" w:ascii="宋体" w:hAnsi="宋体" w:eastAsia="宋体"/>
          <w:color w:val="auto"/>
          <w:sz w:val="22"/>
          <w:szCs w:val="22"/>
          <w:highlight w:val="none"/>
        </w:rPr>
        <w:t xml:space="preserve">份，甲乙双方各执贰份，</w:t>
      </w:r>
      <w:r>
        <w:rPr>
          <w:rFonts w:hint="eastAsia" w:ascii="宋体" w:hAnsi="宋体" w:eastAsia="宋体"/>
          <w:color w:val="auto"/>
          <w:sz w:val="22"/>
          <w:szCs w:val="22"/>
          <w:highlight w:val="none"/>
          <w:lang w:eastAsia="zh-Hans"/>
        </w:rPr>
        <w:t xml:space="preserve">具有同等法律效力</w:t>
      </w:r>
      <w:r>
        <w:rPr>
          <w:rFonts w:hint="eastAsia" w:ascii="宋体" w:hAnsi="宋体" w:eastAsia="宋体"/>
          <w:color w:val="auto"/>
          <w:sz w:val="22"/>
          <w:szCs w:val="22"/>
          <w:highlight w:val="none"/>
        </w:rPr>
        <w:t xml:space="preserve">。</w:t>
      </w:r>
      <w:r/>
    </w:p>
    <w:p>
      <w:pPr>
        <w:ind w:firstLine="440"/>
        <w:jc w:val="left"/>
        <w:spacing w:line="360" w:lineRule="auto"/>
        <w:widowControl/>
        <w:rPr>
          <w:rFonts w:ascii="宋体" w:hAnsi="宋体" w:eastAsia="宋体"/>
          <w:color w:val="auto"/>
          <w:sz w:val="22"/>
          <w:szCs w:val="22"/>
          <w:highlight w:val="none"/>
        </w:rPr>
      </w:pPr>
      <w:r>
        <w:rPr>
          <w:rFonts w:ascii="宋体" w:hAnsi="宋体" w:eastAsia="宋体"/>
          <w:color w:val="auto"/>
          <w:sz w:val="22"/>
          <w:szCs w:val="22"/>
          <w:highlight w:val="none"/>
        </w:rPr>
        <w:t xml:space="preserve">3</w:t>
      </w:r>
      <w:r>
        <w:rPr>
          <w:rFonts w:hint="eastAsia" w:ascii="宋体" w:hAnsi="宋体" w:eastAsia="宋体"/>
          <w:color w:val="auto"/>
          <w:sz w:val="22"/>
          <w:szCs w:val="22"/>
          <w:highlight w:val="none"/>
          <w:lang w:val="zh-TW" w:eastAsia="zh-TW"/>
        </w:rPr>
        <w:t xml:space="preserve">.本合同未尽事宜，由甲乙双方友好协商确定，双方可协商签订补充协议，补充协议总价款不得超过本协议金额的10%，补充协议与本协议不一致的以补充协议为准。</w:t>
      </w:r>
      <w:r/>
    </w:p>
    <w:p>
      <w:pPr>
        <w:ind w:firstLine="440"/>
        <w:jc w:val="left"/>
        <w:spacing w:line="360" w:lineRule="auto"/>
        <w:widowControl/>
        <w:rPr>
          <w:rFonts w:ascii="宋体" w:hAnsi="宋体" w:eastAsia="宋体"/>
          <w:color w:val="auto"/>
          <w:sz w:val="22"/>
          <w:szCs w:val="22"/>
          <w:highlight w:val="none"/>
          <w:lang w:val="en-US"/>
        </w:rPr>
      </w:pPr>
      <w:r>
        <w:rPr>
          <w:rFonts w:ascii="宋体" w:hAnsi="宋体" w:eastAsia="宋体"/>
          <w:color w:val="auto"/>
          <w:sz w:val="22"/>
          <w:szCs w:val="22"/>
          <w:highlight w:val="none"/>
        </w:rPr>
        <w:t xml:space="preserve">4</w:t>
      </w:r>
      <w:r>
        <w:rPr>
          <w:rFonts w:hint="eastAsia" w:ascii="宋体" w:hAnsi="宋体" w:eastAsia="宋体"/>
          <w:color w:val="auto"/>
          <w:sz w:val="22"/>
          <w:szCs w:val="22"/>
          <w:highlight w:val="none"/>
        </w:rPr>
        <w:t xml:space="preserve">.本合同应按照中华人民共和国的现行法律进行解释。</w:t>
      </w:r>
      <w:r/>
    </w:p>
    <w:tbl>
      <w:tblPr>
        <w:tblStyle w:val="749"/>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ind w:left="1680" w:hanging="1540"/>
              <w:jc w:val="left"/>
              <w:spacing w:line="360" w:lineRule="auto"/>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甲方（</w:t>
            </w:r>
            <w:r>
              <w:rPr>
                <w:rFonts w:hint="eastAsia" w:ascii="宋体" w:hAnsi="宋体" w:eastAsia="宋体"/>
                <w:color w:val="auto"/>
                <w:sz w:val="22"/>
                <w:szCs w:val="22"/>
                <w:highlight w:val="none"/>
                <w:lang w:eastAsia="zh-Hans"/>
              </w:rPr>
              <w:t xml:space="preserve">盖章</w:t>
            </w:r>
            <w:r>
              <w:rPr>
                <w:rFonts w:hint="eastAsia" w:ascii="宋体" w:hAnsi="宋体" w:eastAsia="宋体"/>
                <w:color w:val="auto"/>
                <w:sz w:val="22"/>
                <w:szCs w:val="22"/>
                <w:highlight w:val="none"/>
              </w:rPr>
              <w:t xml:space="preserve">）：</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乙方（</w:t>
            </w:r>
            <w:r>
              <w:rPr>
                <w:rFonts w:hint="eastAsia" w:ascii="宋体" w:hAnsi="宋体" w:eastAsia="宋体"/>
                <w:color w:val="auto"/>
                <w:sz w:val="22"/>
                <w:szCs w:val="22"/>
                <w:highlight w:val="none"/>
                <w:lang w:eastAsia="zh-Hans"/>
              </w:rPr>
              <w:t xml:space="preserve">盖章</w:t>
            </w:r>
            <w:r>
              <w:rPr>
                <w:rFonts w:hint="eastAsia" w:ascii="宋体" w:hAnsi="宋体" w:eastAsia="宋体"/>
                <w:color w:val="auto"/>
                <w:sz w:val="22"/>
                <w:szCs w:val="22"/>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jc w:val="left"/>
              <w:spacing w:line="360" w:lineRule="auto"/>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授权代表（签</w:t>
            </w:r>
            <w:r>
              <w:rPr>
                <w:rFonts w:hint="eastAsia" w:ascii="宋体" w:hAnsi="宋体" w:eastAsia="宋体"/>
                <w:color w:val="auto"/>
                <w:sz w:val="22"/>
                <w:szCs w:val="22"/>
                <w:highlight w:val="none"/>
                <w:lang w:eastAsia="zh-Hans"/>
              </w:rPr>
              <w:t xml:space="preserve">字</w:t>
            </w:r>
            <w:r>
              <w:rPr>
                <w:rFonts w:hint="eastAsia" w:ascii="宋体" w:hAnsi="宋体" w:eastAsia="宋体"/>
                <w:color w:val="auto"/>
                <w:sz w:val="22"/>
                <w:szCs w:val="22"/>
                <w:highlight w:val="none"/>
              </w:rPr>
              <w:t xml:space="preserve">）：</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授权代表（签</w:t>
            </w:r>
            <w:r>
              <w:rPr>
                <w:rFonts w:hint="eastAsia" w:ascii="宋体" w:hAnsi="宋体" w:eastAsia="宋体"/>
                <w:color w:val="auto"/>
                <w:sz w:val="22"/>
                <w:szCs w:val="22"/>
                <w:highlight w:val="none"/>
                <w:lang w:eastAsia="zh-Hans"/>
              </w:rPr>
              <w:t xml:space="preserve">字</w:t>
            </w:r>
            <w:r>
              <w:rPr>
                <w:rFonts w:hint="eastAsia" w:ascii="宋体" w:hAnsi="宋体" w:eastAsia="宋体"/>
                <w:color w:val="auto"/>
                <w:sz w:val="22"/>
                <w:szCs w:val="22"/>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jc w:val="left"/>
              <w:spacing w:line="360" w:lineRule="auto"/>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日期：     年    月    日</w:t>
            </w:r>
            <w:r/>
          </w:p>
        </w:tc>
      </w:tr>
    </w:tbl>
    <w:p>
      <w:pPr>
        <w:pStyle w:val="783"/>
        <w:ind w:firstLine="480"/>
        <w:jc w:val="left"/>
        <w:pageBreakBefore w:val="0"/>
        <w:spacing w:before="0" w:after="0" w:line="360" w:lineRule="auto"/>
        <w:rPr>
          <w:rFonts w:hint="eastAsia" w:ascii="宋体" w:hAnsi="宋体" w:eastAsia="宋体" w:cs="宋体"/>
          <w:bCs/>
          <w:color w:val="auto"/>
          <w:sz w:val="24"/>
          <w:szCs w:val="24"/>
          <w:highlight w:val="none"/>
          <w:lang w:val="zh-TW" w:eastAsia="zh-TW"/>
        </w:rPr>
        <w:outlineLvl w:val="9"/>
      </w:pPr>
      <w:r>
        <w:rPr>
          <w:rFonts w:hint="eastAsia" w:ascii="宋体" w:hAnsi="宋体" w:eastAsia="宋体" w:cs="宋体"/>
          <w:bCs/>
          <w:color w:val="auto"/>
          <w:sz w:val="24"/>
          <w:szCs w:val="24"/>
          <w:highlight w:val="none"/>
          <w:lang w:val="zh-TW" w:eastAsia="zh-TW"/>
        </w:rPr>
      </w:r>
      <w:r/>
    </w:p>
    <w:p>
      <w:pPr>
        <w:pStyle w:val="783"/>
        <w:ind w:firstLine="480"/>
        <w:jc w:val="left"/>
        <w:pageBreakBefore w:val="0"/>
        <w:spacing w:before="0" w:after="0" w:line="360" w:lineRule="auto"/>
        <w:rPr>
          <w:rFonts w:ascii="宋体" w:hAnsi="宋体" w:eastAsia="宋体"/>
          <w:b/>
          <w:bCs/>
          <w:color w:val="auto"/>
          <w:sz w:val="24"/>
          <w:szCs w:val="24"/>
          <w:highlight w:val="none"/>
        </w:rPr>
        <w:outlineLvl w:val="9"/>
      </w:pPr>
      <w:r>
        <w:rPr>
          <w:rFonts w:hint="eastAsia" w:ascii="宋体" w:hAnsi="宋体" w:eastAsia="宋体" w:cs="宋体"/>
          <w:bCs/>
          <w:color w:val="auto"/>
          <w:sz w:val="24"/>
          <w:szCs w:val="24"/>
          <w:highlight w:val="none"/>
          <w:lang w:val="zh-TW" w:eastAsia="zh-TW"/>
        </w:rPr>
        <w:t xml:space="preserve">附件</w:t>
      </w:r>
      <w:r>
        <w:rPr>
          <w:rFonts w:hint="eastAsia" w:ascii="宋体" w:hAnsi="宋体" w:cs="宋体"/>
          <w:bCs/>
          <w:color w:val="auto"/>
          <w:sz w:val="24"/>
          <w:szCs w:val="24"/>
          <w:highlight w:val="none"/>
          <w:lang w:val="en-US" w:eastAsia="zh-CN"/>
        </w:rPr>
        <w:t xml:space="preserve">  </w:t>
      </w:r>
      <w:r>
        <w:rPr>
          <w:rFonts w:hint="eastAsia" w:ascii="宋体" w:hAnsi="宋体" w:eastAsia="宋体"/>
          <w:b/>
          <w:bCs/>
          <w:color w:val="auto"/>
          <w:sz w:val="24"/>
          <w:szCs w:val="24"/>
          <w:highlight w:val="none"/>
          <w:lang w:eastAsia="zh-Hans"/>
        </w:rPr>
        <w:t xml:space="preserve">（报价单）</w:t>
      </w:r>
      <w:r/>
    </w:p>
    <w:p>
      <w:pPr>
        <w:pStyle w:val="739"/>
        <w:numPr>
          <w:ilvl w:val="0"/>
          <w:numId w:val="0"/>
        </w:numPr>
        <w:jc w:val="center"/>
        <w:spacing w:before="0" w:after="0" w:line="360" w:lineRule="auto"/>
        <w:rPr>
          <w:rFonts w:hint="eastAsia" w:ascii="黑体" w:hAnsi="黑体" w:eastAsia="黑体" w:cs="黑体"/>
          <w:color w:val="auto"/>
          <w:sz w:val="32"/>
          <w:szCs w:val="32"/>
          <w:lang w:val="zh-CN"/>
        </w:rPr>
      </w:pPr>
      <w:r/>
      <w:bookmarkStart w:id="14" w:name="_Toc458771607"/>
      <w:r/>
      <w:bookmarkStart w:id="15" w:name="_Toc2695487"/>
      <w:r/>
      <w:bookmarkStart w:id="16" w:name="_Toc10964"/>
      <w:r>
        <w:rPr>
          <w:rFonts w:hint="eastAsia" w:ascii="黑体" w:hAnsi="黑体" w:eastAsia="黑体" w:cs="黑体"/>
          <w:color w:val="auto"/>
          <w:sz w:val="32"/>
          <w:szCs w:val="32"/>
          <w:lang w:val="zh-CN"/>
        </w:rPr>
        <w:t xml:space="preserve">第</w:t>
      </w:r>
      <w:r>
        <w:rPr>
          <w:rFonts w:hint="eastAsia" w:ascii="黑体" w:hAnsi="黑体" w:eastAsia="黑体" w:cs="黑体"/>
          <w:color w:val="auto"/>
          <w:sz w:val="32"/>
          <w:szCs w:val="32"/>
        </w:rPr>
        <w:t xml:space="preserve">四</w:t>
      </w:r>
      <w:r>
        <w:rPr>
          <w:rFonts w:hint="eastAsia" w:ascii="黑体" w:hAnsi="黑体" w:eastAsia="黑体" w:cs="黑体"/>
          <w:color w:val="auto"/>
          <w:sz w:val="32"/>
          <w:szCs w:val="32"/>
          <w:lang w:val="zh-CN"/>
        </w:rPr>
        <w:t xml:space="preserve">章</w:t>
      </w:r>
      <w:r>
        <w:rPr>
          <w:rFonts w:hint="eastAsia" w:ascii="黑体" w:hAnsi="黑体" w:eastAsia="黑体" w:cs="黑体"/>
          <w:color w:val="auto"/>
          <w:sz w:val="32"/>
          <w:szCs w:val="32"/>
        </w:rPr>
        <w:t xml:space="preserve"> </w:t>
      </w:r>
      <w:r>
        <w:rPr>
          <w:rFonts w:hint="eastAsia" w:ascii="黑体" w:hAnsi="黑体" w:eastAsia="黑体" w:cs="黑体"/>
          <w:color w:val="auto"/>
          <w:sz w:val="32"/>
          <w:szCs w:val="32"/>
          <w:lang w:val="zh-CN"/>
        </w:rPr>
        <w:t xml:space="preserve">项目</w:t>
      </w:r>
      <w:bookmarkEnd w:id="14"/>
      <w:r>
        <w:rPr>
          <w:rFonts w:hint="eastAsia" w:ascii="黑体" w:hAnsi="黑体" w:eastAsia="黑体" w:cs="黑体"/>
          <w:color w:val="auto"/>
          <w:sz w:val="32"/>
          <w:szCs w:val="32"/>
          <w:lang w:val="zh-CN"/>
        </w:rPr>
        <w:t xml:space="preserve">需求</w:t>
      </w:r>
      <w:bookmarkEnd w:id="15"/>
      <w:r/>
      <w:bookmarkEnd w:id="16"/>
      <w:r/>
      <w:r/>
    </w:p>
    <w:p>
      <w:pPr>
        <w:ind w:firstLine="480"/>
        <w:spacing w:line="360" w:lineRule="auto"/>
        <w:shd w:val="clear" w:color="auto" w:fill="ffffff"/>
        <w:widowControl/>
        <w:rPr>
          <w:rFonts w:hint="eastAsia" w:ascii="宋体" w:hAnsi="宋体" w:eastAsia="宋体" w:cs="宋体"/>
          <w:b w:val="0"/>
          <w:bCs/>
          <w:color w:val="auto"/>
          <w:sz w:val="22"/>
          <w:szCs w:val="22"/>
        </w:rPr>
      </w:pPr>
      <w:r>
        <w:rPr>
          <w:rFonts w:hint="eastAsia" w:ascii="宋体" w:hAnsi="宋体" w:eastAsia="宋体" w:cs="宋体"/>
          <w:b/>
          <w:color w:val="auto"/>
          <w:sz w:val="22"/>
          <w:szCs w:val="22"/>
        </w:rPr>
        <w:t xml:space="preserve">一、项目名称：</w:t>
      </w:r>
      <w:r>
        <w:rPr>
          <w:rFonts w:hint="eastAsia" w:ascii="宋体" w:hAnsi="宋体" w:eastAsia="宋体" w:cs="宋体"/>
          <w:b w:val="0"/>
          <w:bCs/>
          <w:color w:val="auto"/>
          <w:sz w:val="22"/>
          <w:szCs w:val="22"/>
          <w:lang w:eastAsia="zh-CN"/>
        </w:rPr>
        <w:t xml:space="preserve">“</w:t>
      </w:r>
      <w:r>
        <w:rPr>
          <w:rFonts w:hint="eastAsia" w:ascii="宋体" w:hAnsi="宋体" w:eastAsia="宋体" w:cs="宋体"/>
          <w:b w:val="0"/>
          <w:bCs/>
          <w:color w:val="auto"/>
          <w:sz w:val="22"/>
          <w:szCs w:val="22"/>
        </w:rPr>
        <w:t xml:space="preserve">东京审判开庭80周年</w:t>
      </w:r>
      <w:r>
        <w:rPr>
          <w:rFonts w:hint="eastAsia" w:ascii="宋体" w:hAnsi="宋体" w:eastAsia="宋体" w:cs="宋体"/>
          <w:b w:val="0"/>
          <w:bCs/>
          <w:color w:val="auto"/>
          <w:sz w:val="22"/>
          <w:szCs w:val="22"/>
          <w:lang w:eastAsia="zh-CN"/>
        </w:rPr>
        <w:t xml:space="preserve">”</w:t>
      </w:r>
      <w:r>
        <w:rPr>
          <w:rFonts w:hint="eastAsia" w:ascii="宋体" w:hAnsi="宋体" w:eastAsia="宋体" w:cs="宋体"/>
          <w:b w:val="0"/>
          <w:bCs/>
          <w:color w:val="auto"/>
          <w:sz w:val="22"/>
          <w:szCs w:val="22"/>
        </w:rPr>
        <w:t xml:space="preserve">主题展览项目</w:t>
      </w:r>
      <w:r/>
    </w:p>
    <w:p>
      <w:pPr>
        <w:ind w:firstLine="480"/>
        <w:spacing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二、活动背景简述</w:t>
      </w:r>
      <w:r/>
    </w:p>
    <w:p>
      <w:pPr>
        <w:ind w:firstLine="440"/>
        <w:spacing w:line="360" w:lineRule="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rPr>
        <w:t xml:space="preserve">在东京审判开庭80周年之际，为进一步通过回顾历史强化和平主题外宣，加强正确二战史观的国际传播，侵华日军南京大屠杀遇难同胞纪念馆拟于2026年10月下旬联合国大会“国际法周”期间赴美国纽约举办“为了人类的正义与和平——东京审判开庭80周年”图片展及交流活动</w:t>
      </w:r>
      <w:r>
        <w:rPr>
          <w:rFonts w:hint="eastAsia" w:ascii="宋体" w:hAnsi="宋体" w:cs="宋体"/>
          <w:b w:val="0"/>
          <w:bCs w:val="0"/>
          <w:color w:val="auto"/>
          <w:sz w:val="22"/>
          <w:szCs w:val="22"/>
          <w:lang w:val="en-US" w:eastAsia="zh-CN"/>
        </w:rPr>
        <w:t xml:space="preserve">。</w:t>
      </w:r>
      <w:r/>
    </w:p>
    <w:p>
      <w:pPr>
        <w:ind w:firstLine="442"/>
        <w:spacing w:line="360" w:lineRule="auto"/>
        <w:rPr>
          <w:rFonts w:hint="eastAsia" w:ascii="宋体" w:hAnsi="宋体" w:eastAsia="宋体" w:cs="宋体"/>
          <w:color w:val="auto"/>
          <w:sz w:val="22"/>
          <w:szCs w:val="22"/>
          <w:lang w:val="en-US"/>
        </w:rPr>
      </w:pPr>
      <w:r>
        <w:rPr>
          <w:rFonts w:hint="eastAsia" w:ascii="宋体" w:hAnsi="宋体" w:eastAsia="宋体" w:cs="宋体"/>
          <w:b/>
          <w:bCs/>
          <w:color w:val="auto"/>
          <w:sz w:val="22"/>
          <w:szCs w:val="22"/>
          <w:lang w:val="en-US"/>
        </w:rPr>
        <w:t xml:space="preserve">三、展览时间 </w:t>
      </w:r>
      <w:r/>
    </w:p>
    <w:p>
      <w:pPr>
        <w:ind w:firstLine="440"/>
        <w:spacing w:line="360" w:lineRule="auto"/>
        <w:rPr>
          <w:rFonts w:hint="eastAsia" w:ascii="宋体" w:hAnsi="宋体" w:eastAsia="宋体" w:cs="宋体"/>
          <w:b w:val="0"/>
          <w:bCs w:val="0"/>
          <w:color w:val="auto"/>
          <w:sz w:val="22"/>
          <w:szCs w:val="22"/>
          <w:lang w:val="en-US"/>
        </w:rPr>
      </w:pPr>
      <w:r>
        <w:rPr>
          <w:rFonts w:hint="eastAsia" w:ascii="宋体" w:hAnsi="宋体" w:eastAsia="宋体" w:cs="宋体"/>
          <w:b w:val="0"/>
          <w:bCs w:val="0"/>
          <w:color w:val="auto"/>
          <w:sz w:val="22"/>
          <w:szCs w:val="22"/>
          <w:lang w:val="en-US"/>
        </w:rPr>
        <w:t xml:space="preserve">联合国总部展览时间：2026年10月26日至10月30日</w:t>
      </w:r>
      <w:r/>
    </w:p>
    <w:p>
      <w:pPr>
        <w:ind w:firstLine="440"/>
        <w:spacing w:line="360" w:lineRule="auto"/>
        <w:rPr>
          <w:rFonts w:hint="eastAsia" w:ascii="宋体" w:hAnsi="宋体" w:eastAsia="宋体" w:cs="宋体"/>
          <w:b w:val="0"/>
          <w:bCs w:val="0"/>
          <w:color w:val="auto"/>
          <w:sz w:val="22"/>
          <w:szCs w:val="22"/>
          <w:lang w:val="en-US"/>
        </w:rPr>
      </w:pPr>
      <w:r>
        <w:rPr>
          <w:rFonts w:hint="eastAsia" w:ascii="宋体" w:hAnsi="宋体" w:eastAsia="宋体" w:cs="宋体"/>
          <w:b w:val="0"/>
          <w:bCs w:val="0"/>
          <w:color w:val="auto"/>
          <w:sz w:val="22"/>
          <w:szCs w:val="22"/>
          <w:lang w:val="en-US"/>
        </w:rPr>
        <w:t xml:space="preserve">中国驻纽约总领事馆展览时间：2026年11月</w:t>
      </w:r>
      <w:r/>
    </w:p>
    <w:p>
      <w:pPr>
        <w:ind w:firstLine="442"/>
        <w:spacing w:line="360" w:lineRule="auto"/>
        <w:rPr>
          <w:rFonts w:hint="eastAsia" w:ascii="宋体" w:hAnsi="宋体" w:eastAsia="宋体" w:cs="宋体"/>
          <w:b/>
          <w:bCs/>
          <w:color w:val="auto"/>
          <w:sz w:val="22"/>
          <w:szCs w:val="22"/>
          <w:lang w:val="en-US"/>
        </w:rPr>
      </w:pPr>
      <w:r>
        <w:rPr>
          <w:rFonts w:hint="eastAsia" w:ascii="宋体" w:hAnsi="宋体" w:eastAsia="宋体" w:cs="宋体"/>
          <w:b/>
          <w:bCs/>
          <w:color w:val="auto"/>
          <w:sz w:val="22"/>
          <w:szCs w:val="22"/>
          <w:lang w:val="en-US"/>
        </w:rPr>
        <w:t xml:space="preserve">四、展览地点 </w:t>
      </w:r>
      <w:r/>
    </w:p>
    <w:p>
      <w:pPr>
        <w:numPr>
          <w:ilvl w:val="0"/>
          <w:numId w:val="0"/>
        </w:numPr>
        <w:ind w:firstLine="440"/>
        <w:spacing w:line="360" w:lineRule="auto"/>
        <w:rPr>
          <w:rFonts w:hint="eastAsia" w:ascii="宋体" w:hAnsi="宋体" w:cs="宋体"/>
          <w:b w:val="0"/>
          <w:bCs w:val="0"/>
          <w:color w:val="auto"/>
          <w:sz w:val="22"/>
          <w:szCs w:val="22"/>
          <w:lang w:val="en-US" w:eastAsia="zh-CN"/>
        </w:rPr>
      </w:pPr>
      <w:r>
        <w:rPr>
          <w:rFonts w:hint="eastAsia" w:ascii="宋体" w:hAnsi="宋体" w:cs="宋体"/>
          <w:b w:val="0"/>
          <w:bCs w:val="0"/>
          <w:color w:val="auto"/>
          <w:sz w:val="22"/>
          <w:szCs w:val="22"/>
          <w:lang w:val="en-US" w:eastAsia="zh-CN"/>
        </w:rPr>
        <w:t xml:space="preserve">联合国总部；</w:t>
      </w:r>
      <w:r>
        <w:rPr>
          <w:rFonts w:hint="eastAsia" w:ascii="宋体" w:hAnsi="宋体" w:eastAsia="宋体" w:cs="宋体"/>
          <w:b w:val="0"/>
          <w:bCs w:val="0"/>
          <w:color w:val="auto"/>
          <w:sz w:val="22"/>
          <w:szCs w:val="22"/>
          <w:lang w:val="en-US"/>
        </w:rPr>
        <w:t xml:space="preserve">中国驻纽约总领事馆</w:t>
      </w:r>
      <w:r/>
    </w:p>
    <w:p>
      <w:pPr>
        <w:numPr>
          <w:ilvl w:val="0"/>
          <w:numId w:val="0"/>
        </w:numPr>
        <w:ind w:firstLine="442"/>
        <w:spacing w:line="360" w:lineRule="auto"/>
        <w:rPr>
          <w:rFonts w:hint="eastAsia" w:ascii="宋体" w:hAnsi="宋体" w:eastAsia="宋体" w:cs="宋体"/>
          <w:b/>
          <w:bCs/>
          <w:color w:val="auto"/>
          <w:sz w:val="22"/>
          <w:szCs w:val="22"/>
          <w:lang w:val="en-US"/>
        </w:rPr>
      </w:pPr>
      <w:r>
        <w:rPr>
          <w:rFonts w:hint="eastAsia" w:ascii="宋体" w:hAnsi="宋体" w:cs="宋体"/>
          <w:b/>
          <w:bCs/>
          <w:color w:val="auto"/>
          <w:sz w:val="22"/>
          <w:szCs w:val="22"/>
          <w:lang w:val="en-US" w:eastAsia="zh-CN"/>
        </w:rPr>
        <w:t xml:space="preserve">五、</w:t>
      </w:r>
      <w:r>
        <w:rPr>
          <w:rFonts w:hint="eastAsia" w:ascii="宋体" w:hAnsi="宋体" w:eastAsia="宋体" w:cs="宋体"/>
          <w:b/>
          <w:bCs/>
          <w:color w:val="auto"/>
          <w:sz w:val="22"/>
          <w:szCs w:val="22"/>
          <w:lang w:val="en-US"/>
        </w:rPr>
        <w:t xml:space="preserve">展厅面积</w:t>
      </w:r>
      <w:r/>
    </w:p>
    <w:p>
      <w:pPr>
        <w:ind w:firstLine="440"/>
        <w:spacing w:line="360" w:lineRule="auto"/>
        <w:rPr>
          <w:rFonts w:hint="eastAsia" w:ascii="宋体" w:hAnsi="宋体" w:eastAsia="宋体" w:cs="宋体"/>
          <w:b w:val="0"/>
          <w:bCs/>
          <w:color w:val="auto"/>
          <w:sz w:val="22"/>
          <w:szCs w:val="22"/>
          <w:lang w:val="en-US"/>
        </w:rPr>
      </w:pPr>
      <w:r>
        <w:rPr>
          <w:rFonts w:hint="eastAsia" w:ascii="宋体" w:hAnsi="宋体" w:eastAsia="宋体" w:cs="宋体"/>
          <w:b w:val="0"/>
          <w:bCs/>
          <w:color w:val="auto"/>
          <w:sz w:val="22"/>
          <w:szCs w:val="22"/>
          <w:lang w:val="en-US"/>
        </w:rPr>
        <w:t xml:space="preserve">120平方米（联合国总部）；200平方米（中国驻纽约总领事馆）</w:t>
      </w:r>
      <w:r/>
    </w:p>
    <w:p>
      <w:pPr>
        <w:ind w:firstLine="442"/>
        <w:spacing w:line="360" w:lineRule="auto"/>
        <w:rPr>
          <w:rFonts w:hint="eastAsia" w:ascii="宋体" w:hAnsi="宋体" w:eastAsia="宋体" w:cs="宋体"/>
          <w:b/>
          <w:color w:val="auto"/>
          <w:sz w:val="22"/>
          <w:szCs w:val="22"/>
          <w:lang w:val="en-US"/>
        </w:rPr>
      </w:pPr>
      <w:r>
        <w:rPr>
          <w:rFonts w:hint="eastAsia" w:ascii="宋体" w:hAnsi="宋体" w:eastAsia="宋体" w:cs="宋体"/>
          <w:b/>
          <w:color w:val="auto"/>
          <w:sz w:val="22"/>
          <w:szCs w:val="22"/>
          <w:lang w:val="en-US"/>
        </w:rPr>
        <w:t xml:space="preserve">六、展览需求内容</w:t>
      </w:r>
      <w:r/>
    </w:p>
    <w:tbl>
      <w:tblPr>
        <w:tblStyle w:val="749"/>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674"/>
        <w:gridCol w:w="6750"/>
      </w:tblGrid>
      <w:tr>
        <w:trPr>
          <w:jc w:val="center"/>
        </w:trPr>
        <w:tc>
          <w:tcPr>
            <w:tcW w:w="851" w:type="dxa"/>
            <w:vAlign w:val="center"/>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序号</w:t>
            </w:r>
            <w:r/>
          </w:p>
        </w:tc>
        <w:tc>
          <w:tcPr>
            <w:tcW w:w="1674" w:type="dxa"/>
            <w:vAlign w:val="center"/>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类别</w:t>
            </w:r>
            <w:r/>
          </w:p>
        </w:tc>
        <w:tc>
          <w:tcPr>
            <w:tcW w:w="6750" w:type="dxa"/>
            <w:vAlign w:val="center"/>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内容</w:t>
            </w:r>
            <w:r/>
          </w:p>
        </w:tc>
      </w:tr>
      <w:tr>
        <w:trPr>
          <w:jc w:val="center"/>
        </w:trPr>
        <w:tc>
          <w:tcPr>
            <w:tcW w:w="851" w:type="dxa"/>
            <w:vAlign w:val="center"/>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1</w:t>
            </w:r>
            <w:r/>
          </w:p>
        </w:tc>
        <w:tc>
          <w:tcPr>
            <w:tcW w:w="1674" w:type="dxa"/>
            <w:vAlign w:val="center"/>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展览文字翻译</w:t>
            </w:r>
            <w:r/>
          </w:p>
        </w:tc>
        <w:tc>
          <w:tcPr>
            <w:tcW w:w="6750" w:type="dxa"/>
            <w:vAlign w:val="center"/>
            <w:textDirection w:val="lrTb"/>
            <w:noWrap w:val="false"/>
          </w:tcPr>
          <w:p>
            <w:pPr>
              <w:jc w:val="left"/>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rPr>
              <w:t xml:space="preserve">活动的宣传材料、议程资料、嘉宾信息、展览大纲（含过程稿）等内容从中文翻译成英文，总体不少于30千字</w:t>
            </w:r>
            <w:r>
              <w:rPr>
                <w:rFonts w:hint="eastAsia" w:ascii="宋体" w:hAnsi="宋体" w:cs="宋体"/>
                <w:color w:val="auto"/>
                <w:sz w:val="22"/>
                <w:szCs w:val="22"/>
                <w:lang w:val="en-US" w:eastAsia="zh-CN"/>
              </w:rPr>
              <w:t xml:space="preserve">。</w:t>
            </w:r>
            <w:r/>
          </w:p>
        </w:tc>
      </w:tr>
      <w:tr>
        <w:trPr>
          <w:jc w:val="center"/>
        </w:trPr>
        <w:tc>
          <w:tcPr>
            <w:tcW w:w="851" w:type="dxa"/>
            <w:vAlign w:val="center"/>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2</w:t>
            </w:r>
            <w:r/>
          </w:p>
        </w:tc>
        <w:tc>
          <w:tcPr>
            <w:tcW w:w="1674" w:type="dxa"/>
            <w:vAlign w:val="center"/>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展陈设计策划</w:t>
            </w:r>
            <w:r/>
          </w:p>
        </w:tc>
        <w:tc>
          <w:tcPr>
            <w:tcW w:w="6750" w:type="dxa"/>
            <w:vAlign w:val="center"/>
            <w:textDirection w:val="lrTb"/>
            <w:noWrap w:val="false"/>
          </w:tcPr>
          <w:p>
            <w:pPr>
              <w:jc w:val="left"/>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负责展览的整体视觉与空间方案策划，包括策展方案设计、空间布局、主视觉、宣发材料等物料设计</w:t>
            </w:r>
            <w:r/>
          </w:p>
        </w:tc>
      </w:tr>
      <w:tr>
        <w:trPr>
          <w:jc w:val="center"/>
        </w:trPr>
        <w:tc>
          <w:tcPr>
            <w:tcW w:w="851" w:type="dxa"/>
            <w:vAlign w:val="center"/>
            <w:vMerge w:val="restart"/>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3</w:t>
            </w:r>
            <w:r/>
          </w:p>
        </w:tc>
        <w:tc>
          <w:tcPr>
            <w:tcW w:w="1674" w:type="dxa"/>
            <w:vAlign w:val="center"/>
            <w:vMerge w:val="restart"/>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场地租赁与相关服务费</w:t>
            </w:r>
            <w:r/>
          </w:p>
        </w:tc>
        <w:tc>
          <w:tcPr>
            <w:tcW w:w="6750" w:type="dxa"/>
            <w:vAlign w:val="center"/>
            <w:textDirection w:val="lrTb"/>
            <w:noWrap w:val="false"/>
          </w:tcPr>
          <w:p>
            <w:pPr>
              <w:jc w:val="left"/>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租赁纽约联合国总部展览场地，场地总面积约120平方米，租期自10月24日（搭建）起至10月31日（撤展）止，共计8天，包含场地使用期间必要的清洁、安保、用电、工作协调人员（含加班费）等服务保障。</w:t>
            </w:r>
            <w:r/>
          </w:p>
        </w:tc>
      </w:tr>
      <w:tr>
        <w:trPr>
          <w:jc w:val="center"/>
        </w:trPr>
        <w:tc>
          <w:tcPr>
            <w:tcW w:w="851" w:type="dxa"/>
            <w:vAlign w:val="center"/>
            <w:vMerge w:val="continue"/>
            <w:textDirection w:val="lrTb"/>
            <w:noWrap w:val="false"/>
          </w:tcPr>
          <w:p>
            <w:pPr>
              <w:jc w:val="center"/>
              <w:spacing w:line="360" w:lineRule="auto"/>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r>
            <w:r/>
          </w:p>
        </w:tc>
        <w:tc>
          <w:tcPr>
            <w:tcW w:w="1674" w:type="dxa"/>
            <w:vAlign w:val="center"/>
            <w:vMerge w:val="continue"/>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r>
            <w:r/>
          </w:p>
        </w:tc>
        <w:tc>
          <w:tcPr>
            <w:tcW w:w="6750" w:type="dxa"/>
            <w:vAlign w:val="center"/>
            <w:textDirection w:val="lrTb"/>
            <w:noWrap w:val="false"/>
          </w:tcPr>
          <w:p>
            <w:pPr>
              <w:jc w:val="left"/>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租赁中国驻纽约总领事馆内场地进行展览，租赁时间共7天，场地总面积约200平方米，包含场地使用期间必要的费用包括清洁、安保、用电、工作协调人员（含加班费）等服务保障。</w:t>
            </w:r>
            <w:r/>
          </w:p>
        </w:tc>
      </w:tr>
      <w:tr>
        <w:trPr>
          <w:jc w:val="center"/>
        </w:trPr>
        <w:tc>
          <w:tcPr>
            <w:tcW w:w="851" w:type="dxa"/>
            <w:vAlign w:val="center"/>
            <w:vMerge w:val="restart"/>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4</w:t>
            </w:r>
            <w:r/>
          </w:p>
        </w:tc>
        <w:tc>
          <w:tcPr>
            <w:tcW w:w="1674" w:type="dxa"/>
            <w:vAlign w:val="center"/>
            <w:vMerge w:val="restart"/>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物料制作、搭建施工</w:t>
            </w:r>
            <w:r/>
          </w:p>
        </w:tc>
        <w:tc>
          <w:tcPr>
            <w:tcW w:w="6750" w:type="dxa"/>
            <w:vAlign w:val="center"/>
            <w:textDirection w:val="lrTb"/>
            <w:noWrap w:val="false"/>
          </w:tcPr>
          <w:p>
            <w:pPr>
              <w:jc w:val="left"/>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在联合国总部举办展览的物料制作、设备租赁、搭建施工、现场布展及撤展。</w:t>
            </w:r>
            <w:r/>
          </w:p>
        </w:tc>
      </w:tr>
      <w:tr>
        <w:trPr>
          <w:jc w:val="center"/>
        </w:trPr>
        <w:tc>
          <w:tcPr>
            <w:tcW w:w="851" w:type="dxa"/>
            <w:vAlign w:val="center"/>
            <w:vMerge w:val="continue"/>
            <w:textDirection w:val="lrTb"/>
            <w:noWrap w:val="false"/>
          </w:tcPr>
          <w:p>
            <w:pPr>
              <w:jc w:val="center"/>
              <w:spacing w:line="360" w:lineRule="auto"/>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r>
            <w:r/>
          </w:p>
        </w:tc>
        <w:tc>
          <w:tcPr>
            <w:tcW w:w="1674" w:type="dxa"/>
            <w:vAlign w:val="center"/>
            <w:vMerge w:val="continue"/>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r>
            <w:r/>
          </w:p>
        </w:tc>
        <w:tc>
          <w:tcPr>
            <w:tcW w:w="6750" w:type="dxa"/>
            <w:vAlign w:val="center"/>
            <w:textDirection w:val="lrTb"/>
            <w:noWrap w:val="false"/>
          </w:tcPr>
          <w:p>
            <w:pPr>
              <w:jc w:val="left"/>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在中国驻纽约总领馆举办展览的物料制作、设备租赁、搭建施工、现场布展及撤展。</w:t>
            </w:r>
            <w:r/>
          </w:p>
        </w:tc>
      </w:tr>
      <w:tr>
        <w:trPr>
          <w:jc w:val="center"/>
        </w:trPr>
        <w:tc>
          <w:tcPr>
            <w:tcW w:w="851"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5</w:t>
            </w:r>
            <w:r/>
          </w:p>
        </w:tc>
        <w:tc>
          <w:tcPr>
            <w:tcW w:w="1674" w:type="dxa"/>
            <w:vAlign w:val="center"/>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活动嘉宾邀请与采访</w:t>
            </w:r>
            <w:r/>
          </w:p>
        </w:tc>
        <w:tc>
          <w:tcPr>
            <w:tcW w:w="6750" w:type="dxa"/>
            <w:vAlign w:val="center"/>
            <w:textDirection w:val="lrTb"/>
            <w:noWrap w:val="false"/>
          </w:tcPr>
          <w:p>
            <w:pPr>
              <w:jc w:val="left"/>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邀请不少于100名嘉宾出席两场展览开幕活动，邀请不少于1000名嘉宾参观展览，嘉宾包括各国驻联合国代表团成员、联合国秘书处官员、媒体记者、专家学者等，合理安排嘉宾接送服务，并安排重要嘉宾接受采访</w:t>
            </w:r>
            <w:r/>
          </w:p>
        </w:tc>
      </w:tr>
      <w:tr>
        <w:trPr>
          <w:jc w:val="center"/>
        </w:trPr>
        <w:tc>
          <w:tcPr>
            <w:tcW w:w="851"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6</w:t>
            </w:r>
            <w:r/>
          </w:p>
        </w:tc>
        <w:tc>
          <w:tcPr>
            <w:tcW w:w="1674" w:type="dxa"/>
            <w:vAlign w:val="center"/>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媒体宣传推广</w:t>
            </w:r>
            <w:r/>
          </w:p>
        </w:tc>
        <w:tc>
          <w:tcPr>
            <w:tcW w:w="6750" w:type="dxa"/>
            <w:vAlign w:val="center"/>
            <w:textDirection w:val="lrTb"/>
            <w:noWrap w:val="false"/>
          </w:tcPr>
          <w:p>
            <w:pPr>
              <w:jc w:val="left"/>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安排摄影摄像师拍摄活动内容，统筹境内外主流媒体与社交媒体平台，对东京审判主题展览及其相关背景内容如视频影像资料、专家采访等进行全方位报道，发布宣传报道数量不少于500条。</w:t>
            </w:r>
            <w:r/>
          </w:p>
        </w:tc>
      </w:tr>
      <w:tr>
        <w:trPr>
          <w:jc w:val="center"/>
        </w:trPr>
        <w:tc>
          <w:tcPr>
            <w:tcW w:w="851" w:type="dxa"/>
            <w:vAlign w:val="center"/>
            <w:textDirection w:val="lrTb"/>
            <w:noWrap w:val="false"/>
          </w:tcPr>
          <w:p>
            <w:pPr>
              <w:jc w:val="center"/>
              <w:spacing w:line="360" w:lineRule="auto"/>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7</w:t>
            </w:r>
            <w:r/>
          </w:p>
        </w:tc>
        <w:tc>
          <w:tcPr>
            <w:tcW w:w="1674" w:type="dxa"/>
            <w:vAlign w:val="center"/>
            <w:textDirection w:val="lrTb"/>
            <w:noWrap w:val="false"/>
          </w:tcPr>
          <w:p>
            <w:pPr>
              <w:jc w:val="center"/>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活动整体策划运营</w:t>
            </w:r>
            <w:r/>
          </w:p>
        </w:tc>
        <w:tc>
          <w:tcPr>
            <w:tcW w:w="6750" w:type="dxa"/>
            <w:vAlign w:val="center"/>
            <w:textDirection w:val="lrTb"/>
            <w:noWrap w:val="false"/>
          </w:tcPr>
          <w:p>
            <w:pPr>
              <w:jc w:val="left"/>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配置至少4名工作人员，全程参与项目的前期筹备（包括内容策划、协助审稿、沟通协调）以及海外活动落地执行工作，另外配置至少2名工作人员，参与前期筹备与后期宣发工作，保障活动顺利开展，此项服务包含必要的国际差旅费用。</w:t>
            </w:r>
            <w:r/>
          </w:p>
        </w:tc>
      </w:tr>
    </w:tbl>
    <w:p>
      <w:pPr>
        <w:ind w:firstLine="442"/>
        <w:spacing w:line="360" w:lineRule="auto"/>
        <w:rPr>
          <w:rFonts w:hint="eastAsia" w:ascii="宋体" w:hAnsi="宋体" w:eastAsia="宋体" w:cs="宋体"/>
          <w:b/>
          <w:color w:val="auto"/>
          <w:sz w:val="22"/>
          <w:szCs w:val="22"/>
          <w:lang w:val="en-US"/>
        </w:rPr>
      </w:pPr>
      <w:r>
        <w:rPr>
          <w:rFonts w:hint="eastAsia" w:ascii="宋体" w:hAnsi="宋体" w:eastAsia="宋体" w:cs="宋体"/>
          <w:b/>
          <w:color w:val="auto"/>
          <w:sz w:val="22"/>
          <w:szCs w:val="22"/>
          <w:lang w:val="en-US"/>
        </w:rPr>
        <w:t xml:space="preserve">七、报价说明</w:t>
      </w:r>
      <w:r/>
    </w:p>
    <w:p>
      <w:pPr>
        <w:ind w:firstLine="440"/>
        <w:spacing w:line="360" w:lineRule="auto"/>
        <w:rPr>
          <w:rFonts w:hint="eastAsia" w:ascii="宋体" w:hAnsi="宋体" w:eastAsia="宋体" w:cs="宋体"/>
          <w:bCs/>
          <w:color w:val="auto"/>
          <w:sz w:val="22"/>
          <w:szCs w:val="22"/>
          <w:lang w:val="en-US"/>
        </w:rPr>
      </w:pPr>
      <w:r>
        <w:rPr>
          <w:rFonts w:hint="eastAsia" w:ascii="宋体" w:hAnsi="宋体" w:eastAsia="宋体" w:cs="宋体"/>
          <w:bCs/>
          <w:color w:val="auto"/>
          <w:sz w:val="22"/>
          <w:szCs w:val="22"/>
          <w:lang w:val="en-US"/>
        </w:rPr>
        <w:t xml:space="preserve">（一）供应商应自行承担本项目所需的所有费用，本项目内容要求提出的是最低限度的基本项目要求，并未对所有服务细节作出规定，供应商应提供符合本项目内容要求，满足本项目服务开展所需的全部物资及服务。</w:t>
      </w:r>
      <w:r/>
    </w:p>
    <w:p>
      <w:pPr>
        <w:ind w:firstLine="440"/>
        <w:spacing w:line="360" w:lineRule="auto"/>
        <w:rPr>
          <w:rFonts w:hint="eastAsia" w:ascii="宋体" w:hAnsi="宋体" w:eastAsia="宋体" w:cs="宋体"/>
          <w:bCs/>
          <w:color w:val="auto"/>
          <w:sz w:val="22"/>
          <w:szCs w:val="22"/>
          <w:lang w:val="en-US"/>
        </w:rPr>
      </w:pPr>
      <w:r>
        <w:rPr>
          <w:rFonts w:hint="eastAsia" w:ascii="宋体" w:hAnsi="宋体" w:eastAsia="宋体" w:cs="宋体"/>
          <w:bCs/>
          <w:color w:val="auto"/>
          <w:sz w:val="22"/>
          <w:szCs w:val="22"/>
          <w:lang w:val="en-US"/>
        </w:rPr>
        <w:t xml:space="preserve">（二）供应商的投标报价应为完成本项目的一切费用，合同总价包干。</w:t>
      </w:r>
      <w:r/>
    </w:p>
    <w:p>
      <w:pPr>
        <w:ind w:firstLine="440"/>
        <w:spacing w:line="360" w:lineRule="auto"/>
        <w:rPr>
          <w:rFonts w:hint="eastAsia" w:ascii="宋体" w:hAnsi="宋体" w:eastAsia="宋体" w:cs="宋体"/>
          <w:bCs/>
          <w:color w:val="auto"/>
          <w:sz w:val="22"/>
          <w:szCs w:val="22"/>
          <w:lang w:val="en-US"/>
        </w:rPr>
      </w:pPr>
      <w:r>
        <w:rPr>
          <w:rFonts w:hint="eastAsia" w:ascii="宋体" w:hAnsi="宋体" w:eastAsia="宋体" w:cs="宋体"/>
          <w:bCs/>
          <w:color w:val="auto"/>
          <w:sz w:val="22"/>
          <w:szCs w:val="22"/>
          <w:lang w:val="en-US"/>
        </w:rPr>
        <w:t xml:space="preserve">（三）供应商充分考虑本项目合同实施期间可能发生的一切费用及政策风险，并承担由此而带来的风险。凡供应商在报价中未列的项目或遗漏项目，采购人将一律视为已包括在其报价中，在合同执行中将不予考虑。</w:t>
      </w:r>
      <w:r/>
    </w:p>
    <w:p>
      <w:pPr>
        <w:ind w:firstLine="440"/>
        <w:spacing w:line="360" w:lineRule="auto"/>
        <w:rPr>
          <w:rFonts w:hint="eastAsia" w:ascii="宋体" w:hAnsi="宋体" w:eastAsia="宋体" w:cs="宋体"/>
          <w:bCs/>
          <w:color w:val="auto"/>
          <w:sz w:val="22"/>
          <w:szCs w:val="22"/>
          <w:lang w:val="en-US"/>
        </w:rPr>
      </w:pPr>
      <w:r>
        <w:rPr>
          <w:rFonts w:hint="eastAsia" w:ascii="宋体" w:hAnsi="宋体" w:eastAsia="宋体" w:cs="宋体"/>
          <w:bCs/>
          <w:color w:val="auto"/>
          <w:sz w:val="22"/>
          <w:szCs w:val="22"/>
          <w:lang w:val="en-US"/>
        </w:rPr>
        <w:t xml:space="preserve">（四）供应商的任何错漏、优惠、竞争性报价不得作为减轻责任、减少服务、增加收费、降低质量的理由。</w:t>
      </w:r>
      <w:r/>
    </w:p>
    <w:p>
      <w:pPr>
        <w:ind w:firstLine="442"/>
        <w:spacing w:line="360" w:lineRule="auto"/>
        <w:rPr>
          <w:rFonts w:hint="eastAsia" w:ascii="宋体" w:hAnsi="宋体" w:eastAsia="宋体" w:cs="宋体"/>
          <w:b/>
          <w:color w:val="auto"/>
          <w:sz w:val="22"/>
          <w:szCs w:val="22"/>
          <w:lang w:val="en-US"/>
        </w:rPr>
      </w:pPr>
      <w:r>
        <w:rPr>
          <w:rFonts w:hint="eastAsia" w:ascii="宋体" w:hAnsi="宋体" w:eastAsia="宋体" w:cs="宋体"/>
          <w:b/>
          <w:color w:val="auto"/>
          <w:sz w:val="22"/>
          <w:szCs w:val="22"/>
          <w:lang w:val="en-US"/>
        </w:rPr>
        <w:t xml:space="preserve">八、综合说明</w:t>
      </w:r>
      <w:r/>
    </w:p>
    <w:p>
      <w:pPr>
        <w:ind w:firstLine="440"/>
        <w:spacing w:line="360" w:lineRule="auto"/>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t xml:space="preserve">（一）</w:t>
      </w:r>
      <w:r>
        <w:rPr>
          <w:rFonts w:hint="eastAsia" w:ascii="宋体" w:hAnsi="宋体" w:eastAsia="宋体" w:cs="宋体"/>
          <w:color w:val="auto"/>
          <w:sz w:val="22"/>
          <w:szCs w:val="22"/>
          <w:lang w:val="en-US" w:eastAsia="zh-Hans"/>
        </w:rPr>
        <w:t xml:space="preserve">供应商投标时应结合基于采购人提供的相关基础资料以及本</w:t>
      </w:r>
      <w:r>
        <w:rPr>
          <w:rFonts w:hint="eastAsia" w:ascii="宋体" w:hAnsi="宋体" w:eastAsia="宋体" w:cs="宋体"/>
          <w:color w:val="auto"/>
          <w:sz w:val="22"/>
          <w:szCs w:val="22"/>
          <w:lang w:val="en-US"/>
        </w:rPr>
        <w:t xml:space="preserve">项目内容</w:t>
      </w:r>
      <w:r>
        <w:rPr>
          <w:rFonts w:hint="eastAsia" w:ascii="宋体" w:hAnsi="宋体" w:eastAsia="宋体" w:cs="宋体"/>
          <w:color w:val="auto"/>
          <w:sz w:val="22"/>
          <w:szCs w:val="22"/>
          <w:lang w:val="en-US" w:eastAsia="zh-Hans"/>
        </w:rPr>
        <w:t xml:space="preserve">自行出具活动策划方案及布展设计方案，</w:t>
      </w:r>
      <w:r>
        <w:rPr>
          <w:rFonts w:hint="eastAsia" w:ascii="宋体" w:hAnsi="宋体" w:eastAsia="宋体" w:cs="宋体"/>
          <w:color w:val="auto"/>
          <w:sz w:val="22"/>
          <w:szCs w:val="22"/>
          <w:lang w:val="en-US"/>
        </w:rPr>
        <w:t xml:space="preserve">合同签订后需结合采购人的意见进行深化设计。</w:t>
      </w:r>
      <w:r/>
    </w:p>
    <w:p>
      <w:pPr>
        <w:ind w:firstLine="440"/>
        <w:spacing w:line="360" w:lineRule="auto"/>
        <w:rPr>
          <w:rFonts w:hint="eastAsia" w:ascii="宋体" w:hAnsi="宋体" w:eastAsia="宋体" w:cs="宋体"/>
          <w:bCs/>
          <w:color w:val="auto"/>
          <w:sz w:val="22"/>
          <w:szCs w:val="22"/>
          <w:lang w:val="en-US"/>
        </w:rPr>
      </w:pPr>
      <w:r>
        <w:rPr>
          <w:rFonts w:hint="eastAsia" w:ascii="宋体" w:hAnsi="宋体" w:eastAsia="宋体" w:cs="宋体"/>
          <w:color w:val="auto"/>
          <w:sz w:val="22"/>
          <w:szCs w:val="22"/>
          <w:lang w:val="en-US"/>
        </w:rPr>
        <w:t xml:space="preserve">（二）成交</w:t>
      </w:r>
      <w:r>
        <w:rPr>
          <w:rFonts w:hint="eastAsia" w:ascii="宋体" w:hAnsi="宋体" w:eastAsia="宋体" w:cs="宋体"/>
          <w:bCs/>
          <w:color w:val="auto"/>
          <w:sz w:val="22"/>
          <w:szCs w:val="22"/>
          <w:lang w:val="en-US"/>
        </w:rPr>
        <w:t xml:space="preserve">供应商应确保安全生产，做好相关安全措施，对服务人员的人身安全、物资安全及周边环境的安全负有全责。在项目实施过程中出现供应商原因造成的生产事故，由供应商承担一切责任。供应商所完成的布展项目在使用过程中出现重大责任事故，给采购人造成重大经济和声誉损失，采购人有权拒付全部合同款项。</w:t>
      </w:r>
      <w:r/>
    </w:p>
    <w:p>
      <w:pPr>
        <w:ind w:firstLine="440"/>
        <w:jc w:val="left"/>
        <w:spacing w:line="360" w:lineRule="auto"/>
        <w:rPr>
          <w:rFonts w:hint="eastAsia" w:ascii="宋体" w:hAnsi="宋体" w:eastAsia="宋体" w:cs="宋体"/>
          <w:bCs/>
          <w:color w:val="auto"/>
          <w:sz w:val="22"/>
          <w:szCs w:val="22"/>
          <w:lang w:val="en-US"/>
        </w:rPr>
      </w:pPr>
      <w:r>
        <w:rPr>
          <w:rFonts w:hint="eastAsia" w:ascii="宋体" w:hAnsi="宋体" w:eastAsia="宋体" w:cs="宋体"/>
          <w:bCs/>
          <w:color w:val="auto"/>
          <w:sz w:val="22"/>
          <w:szCs w:val="22"/>
          <w:lang w:val="en-US"/>
        </w:rPr>
        <w:t xml:space="preserve">（三）供应商应成立专业的工作团队，团队成员应与本项目需求专业相符合，且具备类似项目执行经验, 并按照合同约定的工作任务和时间节点开展工作。</w:t>
      </w:r>
      <w:r/>
    </w:p>
    <w:p>
      <w:pPr>
        <w:ind w:firstLine="480"/>
        <w:spacing w:line="360" w:lineRule="auto"/>
        <w:shd w:val="clear" w:color="auto" w:fill="ffffff"/>
        <w:widowControl/>
        <w:rPr>
          <w:rFonts w:hint="eastAsia" w:ascii="宋体" w:hAnsi="宋体" w:eastAsia="宋体" w:cs="宋体"/>
          <w:bCs/>
          <w:color w:val="auto"/>
          <w:sz w:val="22"/>
          <w:szCs w:val="22"/>
          <w:lang w:val="en-US"/>
        </w:rPr>
      </w:pPr>
      <w:r>
        <w:rPr>
          <w:rFonts w:hint="eastAsia" w:ascii="宋体" w:hAnsi="宋体" w:eastAsia="宋体" w:cs="宋体"/>
          <w:color w:val="auto"/>
          <w:sz w:val="22"/>
          <w:szCs w:val="22"/>
          <w:lang w:val="en-US"/>
        </w:rPr>
        <w:t xml:space="preserve">（四</w:t>
      </w:r>
      <w:r>
        <w:rPr>
          <w:rFonts w:hint="eastAsia" w:ascii="宋体" w:hAnsi="宋体" w:eastAsia="宋体" w:cs="宋体"/>
          <w:color w:val="auto"/>
          <w:sz w:val="22"/>
          <w:szCs w:val="22"/>
        </w:rPr>
        <w:t xml:space="preserve">）供应商应全面履行其在本服务需求内应承担的义务，保证合作内容顺利完成。</w:t>
      </w:r>
      <w:r/>
    </w:p>
    <w:p>
      <w:pPr>
        <w:ind w:firstLine="440"/>
        <w:spacing w:line="360" w:lineRule="auto"/>
        <w:rPr>
          <w:rFonts w:hint="eastAsia" w:ascii="宋体" w:hAnsi="宋体" w:eastAsia="宋体" w:cs="宋体"/>
          <w:color w:val="auto"/>
          <w:sz w:val="22"/>
          <w:szCs w:val="22"/>
        </w:rPr>
      </w:pPr>
      <w:r>
        <w:rPr>
          <w:rFonts w:hint="eastAsia" w:ascii="宋体" w:hAnsi="宋体" w:eastAsia="宋体" w:cs="宋体"/>
          <w:bCs/>
          <w:color w:val="auto"/>
          <w:sz w:val="22"/>
          <w:szCs w:val="22"/>
        </w:rPr>
        <w:t xml:space="preserve">（五）时间进度要求：签订合同后按上述的活动时间安排开展本项目任务</w:t>
      </w:r>
      <w:r>
        <w:rPr>
          <w:rFonts w:hint="eastAsia" w:ascii="宋体" w:hAnsi="宋体" w:eastAsia="宋体" w:cs="宋体"/>
          <w:color w:val="auto"/>
          <w:sz w:val="22"/>
          <w:szCs w:val="22"/>
        </w:rPr>
        <w:t xml:space="preserve">，展览结束后根据采购人要求完成撤展工作。</w:t>
      </w:r>
      <w:r/>
    </w:p>
    <w:p>
      <w:pPr>
        <w:ind w:firstLine="440"/>
        <w:spacing w:line="360" w:lineRule="auto"/>
        <w:rPr>
          <w:rFonts w:hint="eastAsia" w:ascii="宋体" w:hAnsi="宋体" w:eastAsia="宋体" w:cs="宋体"/>
          <w:bCs/>
          <w:color w:val="auto"/>
          <w:sz w:val="22"/>
          <w:szCs w:val="22"/>
          <w:lang w:val="zh-TW"/>
        </w:rPr>
      </w:pPr>
      <w:r>
        <w:rPr>
          <w:rFonts w:hint="eastAsia" w:ascii="宋体" w:hAnsi="宋体" w:eastAsia="宋体" w:cs="宋体"/>
          <w:color w:val="auto"/>
          <w:sz w:val="22"/>
          <w:szCs w:val="22"/>
        </w:rPr>
        <w:t xml:space="preserve">（六）</w:t>
      </w:r>
      <w:r>
        <w:rPr>
          <w:rFonts w:hint="eastAsia" w:ascii="宋体" w:hAnsi="宋体" w:eastAsia="宋体" w:cs="宋体"/>
          <w:bCs/>
          <w:color w:val="auto"/>
          <w:sz w:val="22"/>
          <w:szCs w:val="22"/>
          <w:lang w:val="zh-TW"/>
        </w:rPr>
        <w:t xml:space="preserve">展陈期间，供应商负责免费维修与维护，确保各项展陈物件正常展示。</w:t>
      </w:r>
      <w:r/>
    </w:p>
    <w:p>
      <w:pPr>
        <w:ind w:firstLine="440"/>
        <w:spacing w:line="360" w:lineRule="auto"/>
        <w:rPr>
          <w:rFonts w:hint="eastAsia" w:ascii="宋体" w:hAnsi="宋体" w:eastAsia="宋体" w:cs="宋体"/>
          <w:bCs/>
          <w:color w:val="auto"/>
          <w:sz w:val="22"/>
          <w:szCs w:val="22"/>
          <w:lang w:val="en-US" w:eastAsia="zh-Hans"/>
        </w:rPr>
      </w:pPr>
      <w:r>
        <w:rPr>
          <w:rFonts w:hint="eastAsia" w:ascii="宋体" w:hAnsi="宋体" w:eastAsia="宋体" w:cs="宋体"/>
          <w:color w:val="auto"/>
          <w:sz w:val="22"/>
          <w:szCs w:val="22"/>
        </w:rPr>
        <w:t xml:space="preserve">（七）付款条件：</w:t>
      </w:r>
      <w:r>
        <w:rPr>
          <w:rFonts w:hint="eastAsia" w:ascii="宋体" w:hAnsi="宋体" w:cs="宋体"/>
          <w:bCs/>
          <w:color w:val="auto"/>
          <w:sz w:val="22"/>
          <w:szCs w:val="22"/>
          <w:lang w:val="en-US" w:eastAsia="zh-CN"/>
        </w:rPr>
        <w:t xml:space="preserve">合同签订后，</w:t>
      </w:r>
      <w:r>
        <w:rPr>
          <w:rFonts w:hint="eastAsia" w:ascii="宋体" w:hAnsi="宋体" w:eastAsia="宋体" w:cs="宋体"/>
          <w:bCs/>
          <w:color w:val="auto"/>
          <w:sz w:val="22"/>
          <w:szCs w:val="22"/>
          <w:lang w:val="en-US" w:eastAsia="zh-Hans"/>
        </w:rPr>
        <w:t xml:space="preserve">采购人向供应商支付</w:t>
      </w:r>
      <w:r>
        <w:rPr>
          <w:rFonts w:hint="eastAsia" w:ascii="宋体" w:hAnsi="宋体" w:cs="宋体"/>
          <w:bCs/>
          <w:color w:val="auto"/>
          <w:sz w:val="22"/>
          <w:szCs w:val="22"/>
          <w:lang w:val="en-US" w:eastAsia="zh-CN"/>
        </w:rPr>
        <w:t xml:space="preserve">合同</w:t>
      </w:r>
      <w:r>
        <w:rPr>
          <w:rFonts w:hint="eastAsia" w:ascii="宋体" w:hAnsi="宋体" w:eastAsia="宋体" w:cs="宋体"/>
          <w:bCs/>
          <w:color w:val="auto"/>
          <w:sz w:val="22"/>
          <w:szCs w:val="22"/>
          <w:lang w:val="en-US" w:eastAsia="zh-Hans"/>
        </w:rPr>
        <w:t xml:space="preserve">价的30%作为首付款；布展完成并验收合格后，采购人支付</w:t>
      </w:r>
      <w:r>
        <w:rPr>
          <w:rFonts w:hint="eastAsia" w:ascii="宋体" w:hAnsi="宋体" w:cs="宋体"/>
          <w:bCs/>
          <w:color w:val="auto"/>
          <w:sz w:val="22"/>
          <w:szCs w:val="22"/>
          <w:lang w:val="en-US" w:eastAsia="zh-CN"/>
        </w:rPr>
        <w:t xml:space="preserve">合同</w:t>
      </w:r>
      <w:r>
        <w:rPr>
          <w:rFonts w:hint="eastAsia" w:ascii="宋体" w:hAnsi="宋体" w:eastAsia="宋体" w:cs="宋体"/>
          <w:bCs/>
          <w:color w:val="auto"/>
          <w:sz w:val="22"/>
          <w:szCs w:val="22"/>
          <w:lang w:val="en-US" w:eastAsia="zh-Hans"/>
        </w:rPr>
        <w:t xml:space="preserve">价的60%，完成撤展并经馆方委托的第三方财务审计公司出具决算审计报告后，按决算数额支付剩余尾款。</w:t>
      </w:r>
      <w:r/>
    </w:p>
    <w:p>
      <w:pPr>
        <w:ind w:firstLine="442"/>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rPr>
        <w:t xml:space="preserve">九、服务保障和自罚承诺</w:t>
      </w:r>
      <w:r/>
    </w:p>
    <w:p>
      <w:pPr>
        <w:spacing w:line="360" w:lineRule="auto"/>
        <w:shd w:val="clear" w:color="auto" w:fill="ffffff"/>
        <w:rPr>
          <w:rFonts w:hint="eastAsia" w:ascii="宋体" w:hAnsi="宋体" w:eastAsia="宋体" w:cs="宋体"/>
          <w:bCs/>
          <w:color w:val="auto"/>
          <w:sz w:val="22"/>
          <w:szCs w:val="22"/>
          <w:lang w:val="en-US"/>
        </w:rPr>
      </w:pPr>
      <w:r>
        <w:rPr>
          <w:rFonts w:hint="eastAsia" w:ascii="宋体" w:hAnsi="宋体" w:eastAsia="宋体" w:cs="宋体"/>
          <w:bCs/>
          <w:color w:val="auto"/>
          <w:sz w:val="22"/>
          <w:szCs w:val="22"/>
          <w:lang w:val="en-US"/>
        </w:rPr>
        <w:t xml:space="preserve">    （一）供应商应对照采购文件要求，说明所提供的服务已对采购人的需求做出了实质性的响应，或申明与需求的偏差和例外。</w:t>
      </w:r>
      <w:r/>
    </w:p>
    <w:p>
      <w:pPr>
        <w:spacing w:line="360" w:lineRule="auto"/>
        <w:shd w:val="clear" w:color="auto" w:fill="ffffff"/>
        <w:rPr>
          <w:rFonts w:hint="eastAsia" w:ascii="宋体" w:hAnsi="宋体" w:eastAsia="宋体" w:cs="宋体"/>
          <w:bCs/>
          <w:color w:val="auto"/>
          <w:sz w:val="22"/>
          <w:szCs w:val="22"/>
          <w:lang w:val="en-US"/>
        </w:rPr>
      </w:pPr>
      <w:r>
        <w:rPr>
          <w:rFonts w:hint="eastAsia" w:ascii="宋体" w:hAnsi="宋体" w:eastAsia="宋体" w:cs="宋体"/>
          <w:bCs/>
          <w:color w:val="auto"/>
          <w:sz w:val="22"/>
          <w:szCs w:val="22"/>
          <w:lang w:val="en-US"/>
        </w:rPr>
        <w:t xml:space="preserve">    （二）供应商可以在投标文件中提出不同的服务标准和保障承诺，使评标委员会相信替代服务相同于或优于原需求，特别对于具体参数要求的指标，供应商必须提供具体参数值。</w:t>
      </w:r>
      <w:r/>
    </w:p>
    <w:p>
      <w:pPr>
        <w:ind w:firstLine="480"/>
        <w:spacing w:line="360" w:lineRule="auto"/>
        <w:shd w:val="clear" w:color="auto" w:fill="ffffff"/>
        <w:widowControl/>
        <w:rPr>
          <w:rFonts w:hint="eastAsia" w:ascii="宋体" w:hAnsi="宋体" w:eastAsia="宋体" w:cs="宋体"/>
          <w:bCs/>
          <w:color w:val="auto"/>
          <w:sz w:val="22"/>
          <w:szCs w:val="22"/>
          <w:lang w:val="en-US"/>
        </w:rPr>
      </w:pPr>
      <w:r>
        <w:rPr>
          <w:rFonts w:hint="eastAsia" w:ascii="宋体" w:hAnsi="宋体" w:eastAsia="宋体" w:cs="宋体"/>
          <w:bCs/>
          <w:color w:val="auto"/>
          <w:sz w:val="22"/>
          <w:szCs w:val="22"/>
          <w:lang w:val="en-US"/>
        </w:rPr>
        <w:t xml:space="preserve">（三）如果发生因供应商工作失职造成安全事故或其他财产损失和人身伤害，均由供应商承担相关经济和法律责任。</w:t>
      </w:r>
      <w:r/>
    </w:p>
    <w:p>
      <w:pPr>
        <w:ind w:firstLine="480"/>
        <w:spacing w:line="360" w:lineRule="auto"/>
        <w:shd w:val="clear" w:color="auto" w:fill="ffffff"/>
        <w:widowControl/>
        <w:rPr>
          <w:rFonts w:hint="eastAsia" w:ascii="宋体" w:hAnsi="宋体" w:eastAsia="宋体"/>
          <w:bCs/>
          <w:color w:val="auto"/>
          <w:sz w:val="24"/>
          <w:szCs w:val="24"/>
          <w:lang w:val="en-US"/>
        </w:rPr>
      </w:pPr>
      <w:r>
        <w:rPr>
          <w:rFonts w:hint="eastAsia" w:ascii="宋体" w:hAnsi="宋体" w:eastAsia="宋体"/>
          <w:bCs/>
          <w:color w:val="auto"/>
          <w:sz w:val="24"/>
          <w:szCs w:val="24"/>
          <w:lang w:val="en-US"/>
        </w:rPr>
      </w:r>
      <w:r/>
    </w:p>
    <w:p>
      <w:pPr>
        <w:spacing w:line="360" w:lineRule="auto"/>
        <w:rPr>
          <w:rFonts w:hint="eastAsia" w:ascii="宋体" w:hAnsi="宋体" w:eastAsia="宋体"/>
          <w:b/>
          <w:bCs/>
          <w:color w:val="auto"/>
          <w:sz w:val="24"/>
          <w:szCs w:val="24"/>
        </w:rPr>
      </w:pPr>
      <w:r>
        <w:rPr>
          <w:rFonts w:hint="eastAsia" w:ascii="宋体" w:hAnsi="宋体" w:eastAsia="宋体"/>
          <w:b/>
          <w:bCs/>
          <w:color w:val="auto"/>
          <w:sz w:val="24"/>
          <w:szCs w:val="24"/>
        </w:rPr>
      </w:r>
      <w:r/>
    </w:p>
    <w:p>
      <w:pPr>
        <w:pStyle w:val="782"/>
        <w:ind w:firstLine="422"/>
        <w:spacing w:before="0" w:beforeAutospacing="0" w:after="0" w:afterAutospacing="0" w:line="360" w:lineRule="auto"/>
        <w:widowControl w:val="off"/>
        <w:tabs>
          <w:tab w:val="left" w:pos="405" w:leader="none"/>
        </w:tabs>
        <w:rPr>
          <w:rFonts w:hint="eastAsia"/>
          <w:b/>
          <w:bCs/>
          <w:color w:val="auto"/>
          <w:sz w:val="21"/>
          <w:szCs w:val="21"/>
        </w:rPr>
      </w:pPr>
      <w:r>
        <w:rPr>
          <w:rFonts w:hint="eastAsia"/>
          <w:b/>
          <w:bCs/>
          <w:color w:val="auto"/>
          <w:sz w:val="21"/>
          <w:szCs w:val="21"/>
        </w:rPr>
      </w:r>
      <w:r/>
    </w:p>
    <w:p>
      <w:pPr>
        <w:pStyle w:val="753"/>
        <w:rPr>
          <w:rFonts w:ascii="黑体" w:eastAsia="黑体"/>
          <w:b/>
          <w:bCs/>
          <w:color w:val="auto"/>
          <w:sz w:val="36"/>
          <w:szCs w:val="36"/>
        </w:rPr>
      </w:pPr>
      <w:r>
        <w:rPr>
          <w:rFonts w:ascii="黑体" w:eastAsia="黑体"/>
          <w:b/>
          <w:bCs/>
          <w:color w:val="auto"/>
          <w:sz w:val="36"/>
          <w:szCs w:val="36"/>
        </w:rPr>
      </w:r>
      <w:r/>
    </w:p>
    <w:p>
      <w:pPr>
        <w:pStyle w:val="753"/>
        <w:rPr>
          <w:rFonts w:ascii="黑体" w:eastAsia="黑体"/>
          <w:b/>
          <w:bCs/>
          <w:color w:val="auto"/>
          <w:sz w:val="36"/>
          <w:szCs w:val="36"/>
        </w:rPr>
      </w:pPr>
      <w:r>
        <w:rPr>
          <w:rFonts w:ascii="黑体" w:eastAsia="黑体"/>
          <w:b/>
          <w:bCs/>
          <w:color w:val="auto"/>
          <w:sz w:val="36"/>
          <w:szCs w:val="36"/>
        </w:rPr>
      </w:r>
      <w:r/>
    </w:p>
    <w:p>
      <w:pPr>
        <w:pStyle w:val="753"/>
        <w:rPr>
          <w:rFonts w:ascii="黑体" w:eastAsia="黑体"/>
          <w:b/>
          <w:bCs/>
          <w:color w:val="auto"/>
          <w:sz w:val="36"/>
          <w:szCs w:val="36"/>
        </w:rPr>
      </w:pPr>
      <w:r>
        <w:rPr>
          <w:rFonts w:ascii="黑体" w:eastAsia="黑体"/>
          <w:b/>
          <w:bCs/>
          <w:color w:val="auto"/>
          <w:sz w:val="36"/>
          <w:szCs w:val="36"/>
        </w:rPr>
      </w:r>
      <w:r/>
    </w:p>
    <w:p>
      <w:pPr>
        <w:rPr>
          <w:rFonts w:hint="eastAsia" w:eastAsia="黑体"/>
          <w:color w:val="auto"/>
          <w:sz w:val="36"/>
          <w:szCs w:val="36"/>
          <w:lang w:val="zh-CN"/>
        </w:rPr>
      </w:pPr>
      <w:r/>
      <w:bookmarkStart w:id="17" w:name="_Toc2695488"/>
      <w:r/>
      <w:bookmarkStart w:id="18" w:name="_Toc13777"/>
      <w:r/>
      <w:bookmarkStart w:id="19" w:name="_Toc451184614"/>
      <w:r/>
      <w:bookmarkStart w:id="20" w:name="_Toc485200937"/>
      <w:r/>
      <w:bookmarkStart w:id="21" w:name="_Toc508979101"/>
      <w:r/>
      <w:bookmarkStart w:id="22" w:name="_Toc450213131"/>
      <w:r>
        <w:rPr>
          <w:rFonts w:hint="eastAsia" w:eastAsia="黑体"/>
          <w:color w:val="auto"/>
          <w:sz w:val="36"/>
          <w:szCs w:val="36"/>
          <w:lang w:val="zh-CN"/>
        </w:rPr>
        <w:br w:type="page" w:clear="all"/>
      </w:r>
      <w:r/>
    </w:p>
    <w:p>
      <w:pPr>
        <w:pStyle w:val="739"/>
        <w:numPr>
          <w:ilvl w:val="0"/>
          <w:numId w:val="0"/>
        </w:numPr>
        <w:jc w:val="center"/>
        <w:spacing w:before="0" w:after="0" w:line="360" w:lineRule="auto"/>
        <w:rPr>
          <w:rFonts w:eastAsia="黑体"/>
          <w:color w:val="auto"/>
          <w:sz w:val="36"/>
          <w:szCs w:val="36"/>
          <w:lang w:val="zh-CN"/>
        </w:rPr>
      </w:pPr>
      <w:r>
        <w:rPr>
          <w:rFonts w:hint="eastAsia" w:eastAsia="黑体"/>
          <w:color w:val="auto"/>
          <w:sz w:val="36"/>
          <w:szCs w:val="36"/>
          <w:lang w:val="zh-CN"/>
        </w:rPr>
        <w:t xml:space="preserve">第</w:t>
      </w:r>
      <w:r>
        <w:rPr>
          <w:rFonts w:hint="eastAsia" w:eastAsia="黑体"/>
          <w:color w:val="auto"/>
          <w:sz w:val="36"/>
          <w:szCs w:val="36"/>
        </w:rPr>
        <w:t xml:space="preserve">五</w:t>
      </w:r>
      <w:r>
        <w:rPr>
          <w:rFonts w:hint="eastAsia" w:eastAsia="黑体"/>
          <w:color w:val="auto"/>
          <w:sz w:val="36"/>
          <w:szCs w:val="36"/>
          <w:lang w:val="zh-CN"/>
        </w:rPr>
        <w:t xml:space="preserve">章</w:t>
      </w:r>
      <w:r>
        <w:rPr>
          <w:rFonts w:hint="eastAsia" w:eastAsia="黑体"/>
          <w:color w:val="auto"/>
          <w:sz w:val="36"/>
          <w:szCs w:val="36"/>
        </w:rPr>
        <w:t xml:space="preserve"> </w:t>
      </w:r>
      <w:r>
        <w:rPr>
          <w:rFonts w:hint="eastAsia" w:eastAsia="黑体"/>
          <w:color w:val="auto"/>
          <w:sz w:val="36"/>
          <w:szCs w:val="36"/>
          <w:lang w:val="zh-CN"/>
        </w:rPr>
        <w:t xml:space="preserve">评分标准</w:t>
      </w:r>
      <w:bookmarkEnd w:id="17"/>
      <w:r/>
      <w:bookmarkEnd w:id="18"/>
      <w:r/>
      <w:r/>
    </w:p>
    <w:p>
      <w:pPr>
        <w:pStyle w:val="950"/>
        <w:ind w:firstLine="420"/>
        <w:spacing w:line="312" w:lineRule="auto"/>
        <w:rPr>
          <w:color w:val="auto"/>
          <w:sz w:val="22"/>
          <w:szCs w:val="22"/>
        </w:rPr>
      </w:pPr>
      <w:r>
        <w:rPr>
          <w:rFonts w:hint="eastAsia" w:ascii="宋体" w:cs="宋体"/>
          <w:color w:val="auto"/>
          <w:sz w:val="22"/>
          <w:szCs w:val="22"/>
        </w:rPr>
        <w:t xml:space="preserve">本项目采用</w:t>
      </w:r>
      <w:r>
        <w:rPr>
          <w:rFonts w:hint="eastAsia" w:ascii="宋体" w:cs="宋体"/>
          <w:b/>
          <w:color w:val="auto"/>
          <w:sz w:val="22"/>
          <w:szCs w:val="22"/>
        </w:rPr>
        <w:t xml:space="preserve">综合评分法</w:t>
      </w:r>
      <w:r>
        <w:rPr>
          <w:rFonts w:hint="eastAsia" w:ascii="宋体" w:cs="宋体"/>
          <w:color w:val="auto"/>
          <w:sz w:val="22"/>
          <w:szCs w:val="22"/>
        </w:rPr>
        <w:t xml:space="preserve">。综合评分法是指在最大限度地满足采购文件实质性要求前提下，按照采购文件中规定的各项因素进行综合评审后，</w:t>
      </w:r>
      <w:r>
        <w:rPr>
          <w:rFonts w:hint="eastAsia"/>
          <w:color w:val="auto"/>
          <w:sz w:val="22"/>
          <w:szCs w:val="22"/>
        </w:rPr>
        <w:t xml:space="preserve">客观分由评标委员会统一打分；主观分由评标委员会各自独立打分，取评标委会所有成员打分的平均值；汇总上述分值后为每一家</w:t>
      </w:r>
      <w:r>
        <w:rPr>
          <w:rFonts w:hint="eastAsia"/>
          <w:color w:val="auto"/>
          <w:sz w:val="22"/>
          <w:szCs w:val="22"/>
          <w:lang w:val="en-US"/>
        </w:rPr>
        <w:t xml:space="preserve">响应</w:t>
      </w:r>
      <w:r>
        <w:rPr>
          <w:rFonts w:hint="eastAsia"/>
          <w:color w:val="auto"/>
          <w:sz w:val="22"/>
          <w:szCs w:val="22"/>
        </w:rPr>
        <w:t xml:space="preserve">单位的最终得分。</w:t>
      </w:r>
      <w:r/>
    </w:p>
    <w:p>
      <w:pPr>
        <w:ind w:firstLine="420"/>
        <w:spacing w:line="360" w:lineRule="exact"/>
        <w:rPr>
          <w:color w:val="auto"/>
          <w:sz w:val="22"/>
          <w:szCs w:val="22"/>
          <w:lang w:val="zh-CN"/>
        </w:rPr>
      </w:pPr>
      <w:r>
        <w:rPr>
          <w:rFonts w:hint="eastAsia"/>
          <w:color w:val="auto"/>
          <w:sz w:val="22"/>
          <w:szCs w:val="22"/>
          <w:lang w:val="zh-CN"/>
        </w:rPr>
        <w:t xml:space="preserve">根据各</w:t>
      </w:r>
      <w:r>
        <w:rPr>
          <w:rFonts w:hint="eastAsia"/>
          <w:color w:val="auto"/>
          <w:sz w:val="22"/>
          <w:szCs w:val="22"/>
        </w:rPr>
        <w:t xml:space="preserve">响应单位</w:t>
      </w:r>
      <w:r>
        <w:rPr>
          <w:rFonts w:hint="eastAsia"/>
          <w:color w:val="auto"/>
          <w:sz w:val="22"/>
          <w:szCs w:val="22"/>
          <w:lang w:val="zh-CN"/>
        </w:rPr>
        <w:t xml:space="preserve">最终得分由高到低进行排名，得分相同的，按投标报价由低到高顺序排列。得分且投标报价相同的，按</w:t>
      </w:r>
      <w:r>
        <w:rPr>
          <w:rFonts w:hint="eastAsia"/>
          <w:color w:val="auto"/>
          <w:sz w:val="22"/>
          <w:szCs w:val="22"/>
        </w:rPr>
        <w:t xml:space="preserve">服务方案</w:t>
      </w:r>
      <w:r>
        <w:rPr>
          <w:rFonts w:hint="eastAsia"/>
          <w:color w:val="auto"/>
          <w:sz w:val="22"/>
          <w:szCs w:val="22"/>
          <w:lang w:val="zh-CN"/>
        </w:rPr>
        <w:t xml:space="preserve">优劣顺序排列。</w:t>
      </w:r>
      <w:r>
        <w:rPr>
          <w:rFonts w:hint="eastAsia" w:ascii="宋体" w:hAnsi="宋体" w:cs="宋体"/>
          <w:color w:val="auto"/>
          <w:sz w:val="22"/>
          <w:szCs w:val="22"/>
          <w:lang w:val="zh-CN"/>
        </w:rPr>
        <w:t xml:space="preserve">磋商小组应当根据综合评分情况，按照评审得分由高到低顺序推荐3名成交候选人。</w:t>
      </w:r>
      <w:r/>
    </w:p>
    <w:tbl>
      <w:tblPr>
        <w:tblStyle w:val="749"/>
        <w:tblW w:w="51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131"/>
        <w:gridCol w:w="6278"/>
        <w:gridCol w:w="910"/>
        <w:gridCol w:w="790"/>
      </w:tblGrid>
      <w:tr>
        <w:trPr>
          <w:jc w:val="center"/>
          <w:trHeight w:val="432"/>
        </w:trPr>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60" w:lineRule="auto"/>
              <w:widowControl/>
              <w:rPr>
                <w:rFonts w:hint="eastAsia" w:ascii="宋体" w:hAnsi="宋体" w:eastAsia="宋体"/>
                <w:b/>
                <w:color w:val="auto"/>
                <w:sz w:val="22"/>
                <w:szCs w:val="22"/>
              </w:rPr>
            </w:pPr>
            <w:r>
              <w:rPr>
                <w:rFonts w:hint="eastAsia" w:ascii="宋体" w:hAnsi="宋体" w:eastAsia="宋体"/>
                <w:b/>
                <w:color w:val="auto"/>
                <w:sz w:val="22"/>
                <w:szCs w:val="22"/>
              </w:rPr>
              <w:t xml:space="preserve">序号</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spacing w:line="360" w:lineRule="auto"/>
              <w:widowControl/>
              <w:rPr>
                <w:rFonts w:hint="eastAsia" w:ascii="宋体" w:hAnsi="宋体" w:eastAsia="宋体"/>
                <w:b/>
                <w:color w:val="auto"/>
                <w:sz w:val="22"/>
                <w:szCs w:val="22"/>
              </w:rPr>
            </w:pPr>
            <w:r>
              <w:rPr>
                <w:rFonts w:hint="eastAsia" w:ascii="宋体" w:hAnsi="宋体" w:eastAsia="宋体"/>
                <w:b/>
                <w:color w:val="auto"/>
                <w:sz w:val="22"/>
                <w:szCs w:val="22"/>
              </w:rPr>
              <w:t xml:space="preserve">评分因素</w:t>
            </w:r>
            <w:r/>
          </w:p>
        </w:tc>
        <w:tc>
          <w:tcPr>
            <w:tcBorders>
              <w:top w:val="single" w:color="auto" w:sz="4" w:space="0"/>
              <w:left w:val="single" w:color="auto" w:sz="4" w:space="0"/>
              <w:bottom w:val="single" w:color="auto" w:sz="4" w:space="0"/>
              <w:right w:val="single" w:color="auto" w:sz="4" w:space="0"/>
            </w:tcBorders>
            <w:tcW w:w="3193" w:type="pct"/>
            <w:vAlign w:val="center"/>
            <w:textDirection w:val="lrTb"/>
            <w:noWrap w:val="false"/>
          </w:tcPr>
          <w:p>
            <w:pPr>
              <w:ind w:firstLine="216"/>
              <w:jc w:val="center"/>
              <w:spacing w:line="360" w:lineRule="auto"/>
              <w:widowControl/>
              <w:rPr>
                <w:rFonts w:hint="eastAsia" w:ascii="宋体" w:hAnsi="宋体" w:eastAsia="宋体"/>
                <w:b/>
                <w:color w:val="auto"/>
                <w:sz w:val="22"/>
                <w:szCs w:val="22"/>
              </w:rPr>
            </w:pPr>
            <w:r>
              <w:rPr>
                <w:rFonts w:hint="eastAsia" w:ascii="宋体" w:hAnsi="宋体" w:eastAsia="宋体"/>
                <w:b/>
                <w:color w:val="auto"/>
                <w:sz w:val="22"/>
                <w:szCs w:val="22"/>
              </w:rPr>
              <w:t xml:space="preserve">评审标准</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60" w:lineRule="auto"/>
              <w:widowControl/>
              <w:rPr>
                <w:rFonts w:hint="eastAsia" w:ascii="宋体" w:hAnsi="宋体" w:eastAsia="宋体"/>
                <w:b/>
                <w:color w:val="auto"/>
                <w:sz w:val="22"/>
                <w:szCs w:val="22"/>
              </w:rPr>
            </w:pPr>
            <w:r>
              <w:rPr>
                <w:rFonts w:hint="eastAsia" w:ascii="宋体" w:hAnsi="宋体" w:eastAsia="宋体"/>
                <w:b/>
                <w:color w:val="auto"/>
                <w:sz w:val="22"/>
                <w:szCs w:val="22"/>
              </w:rPr>
              <w:t xml:space="preserve">分值</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widowControl/>
              <w:rPr>
                <w:rFonts w:hint="eastAsia" w:ascii="宋体" w:hAnsi="宋体" w:eastAsia="宋体"/>
                <w:b/>
                <w:color w:val="auto"/>
                <w:sz w:val="22"/>
                <w:szCs w:val="22"/>
              </w:rPr>
            </w:pPr>
            <w:r>
              <w:rPr>
                <w:rFonts w:hint="eastAsia" w:ascii="宋体" w:hAnsi="宋体" w:eastAsia="宋体"/>
                <w:b/>
                <w:color w:val="auto"/>
                <w:sz w:val="22"/>
                <w:szCs w:val="22"/>
              </w:rPr>
              <w:t xml:space="preserve">备注</w:t>
            </w:r>
            <w:r/>
          </w:p>
        </w:tc>
      </w:tr>
      <w:tr>
        <w:trPr>
          <w:jc w:val="center"/>
          <w:trHeight w:val="432"/>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widowControl/>
              <w:rPr>
                <w:rFonts w:hint="eastAsia" w:ascii="宋体" w:hAnsi="宋体" w:eastAsia="宋体"/>
                <w:b/>
                <w:bCs/>
                <w:color w:val="auto"/>
                <w:sz w:val="22"/>
                <w:szCs w:val="22"/>
              </w:rPr>
            </w:pPr>
            <w:r>
              <w:rPr>
                <w:rFonts w:hint="eastAsia" w:ascii="宋体" w:hAnsi="宋体" w:eastAsia="宋体"/>
                <w:b/>
                <w:bCs/>
                <w:color w:val="auto"/>
                <w:sz w:val="22"/>
                <w:szCs w:val="22"/>
              </w:rPr>
              <w:t xml:space="preserve">一、价格部分（</w:t>
            </w:r>
            <w:r>
              <w:rPr>
                <w:rFonts w:hint="eastAsia" w:ascii="宋体" w:hAnsi="宋体"/>
                <w:b/>
                <w:bCs/>
                <w:color w:val="auto"/>
                <w:sz w:val="22"/>
                <w:szCs w:val="22"/>
                <w:lang w:val="en-US" w:eastAsia="zh-CN"/>
              </w:rPr>
              <w:t xml:space="preserve">20</w:t>
            </w:r>
            <w:r>
              <w:rPr>
                <w:rFonts w:hint="eastAsia" w:ascii="宋体" w:hAnsi="宋体" w:eastAsia="宋体"/>
                <w:b/>
                <w:bCs/>
                <w:color w:val="auto"/>
                <w:sz w:val="22"/>
                <w:szCs w:val="22"/>
              </w:rPr>
              <w:t xml:space="preserve">分）</w:t>
            </w:r>
            <w:r/>
          </w:p>
        </w:tc>
      </w:tr>
      <w:tr>
        <w:trPr>
          <w:jc w:val="center"/>
          <w:trHeight w:val="1700"/>
        </w:trPr>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60" w:lineRule="auto"/>
              <w:widowControl/>
              <w:rPr>
                <w:rFonts w:hint="eastAsia" w:ascii="宋体" w:hAnsi="宋体" w:eastAsia="宋体"/>
                <w:b/>
                <w:color w:val="auto"/>
                <w:sz w:val="22"/>
                <w:szCs w:val="22"/>
              </w:rPr>
            </w:pPr>
            <w:r>
              <w:rPr>
                <w:rFonts w:hint="eastAsia" w:ascii="宋体" w:hAnsi="宋体" w:eastAsia="宋体"/>
                <w:b/>
                <w:color w:val="auto"/>
                <w:sz w:val="22"/>
                <w:szCs w:val="22"/>
              </w:rPr>
              <w:t xml:space="preserve">1</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spacing w:line="360" w:lineRule="auto"/>
              <w:widowControl/>
              <w:rPr>
                <w:rFonts w:hint="eastAsia" w:ascii="宋体" w:hAnsi="宋体" w:eastAsia="宋体"/>
                <w:b/>
                <w:color w:val="auto"/>
                <w:sz w:val="22"/>
                <w:szCs w:val="22"/>
              </w:rPr>
            </w:pPr>
            <w:r>
              <w:rPr>
                <w:rFonts w:hint="eastAsia" w:ascii="宋体" w:hAnsi="宋体"/>
                <w:b/>
                <w:color w:val="auto"/>
                <w:sz w:val="22"/>
                <w:szCs w:val="22"/>
                <w:lang w:val="en-US" w:eastAsia="zh-CN"/>
              </w:rPr>
              <w:t xml:space="preserve">响应</w:t>
            </w:r>
            <w:r>
              <w:rPr>
                <w:rFonts w:hint="eastAsia" w:ascii="宋体" w:hAnsi="宋体" w:eastAsia="宋体"/>
                <w:b/>
                <w:color w:val="auto"/>
                <w:sz w:val="22"/>
                <w:szCs w:val="22"/>
                <w:lang w:val="en-US"/>
              </w:rPr>
              <w:t xml:space="preserve">报价</w:t>
            </w:r>
            <w:r/>
          </w:p>
        </w:tc>
        <w:tc>
          <w:tcPr>
            <w:tcBorders>
              <w:top w:val="single" w:color="auto" w:sz="4" w:space="0"/>
              <w:left w:val="single" w:color="auto" w:sz="4" w:space="0"/>
              <w:bottom w:val="single" w:color="auto" w:sz="4" w:space="0"/>
              <w:right w:val="single" w:color="auto" w:sz="4" w:space="0"/>
            </w:tcBorders>
            <w:tcW w:w="3193" w:type="pct"/>
            <w:vAlign w:val="center"/>
            <w:textDirection w:val="lrTb"/>
            <w:noWrap w:val="false"/>
          </w:tcPr>
          <w:p>
            <w:pPr>
              <w:spacing w:line="360" w:lineRule="auto"/>
              <w:widowControl/>
              <w:rPr>
                <w:rFonts w:ascii="宋体" w:hAnsi="宋体" w:eastAsia="宋体"/>
                <w:bCs/>
                <w:color w:val="auto"/>
                <w:sz w:val="22"/>
                <w:szCs w:val="22"/>
              </w:rPr>
            </w:pPr>
            <w:r>
              <w:rPr>
                <w:rFonts w:hint="eastAsia" w:ascii="宋体" w:hAnsi="宋体" w:eastAsia="宋体"/>
                <w:bCs/>
                <w:color w:val="auto"/>
                <w:sz w:val="22"/>
                <w:szCs w:val="22"/>
              </w:rPr>
              <w:t xml:space="preserve">采用低价优先法计算，即满足</w:t>
            </w:r>
            <w:r>
              <w:rPr>
                <w:rFonts w:hint="eastAsia" w:ascii="宋体" w:hAnsi="宋体"/>
                <w:bCs/>
                <w:color w:val="auto"/>
                <w:sz w:val="22"/>
                <w:szCs w:val="22"/>
                <w:lang w:eastAsia="zh-CN"/>
              </w:rPr>
              <w:t xml:space="preserve">采购文件</w:t>
            </w:r>
            <w:r>
              <w:rPr>
                <w:rFonts w:hint="eastAsia" w:ascii="宋体" w:hAnsi="宋体" w:eastAsia="宋体"/>
                <w:bCs/>
                <w:color w:val="auto"/>
                <w:sz w:val="22"/>
                <w:szCs w:val="22"/>
              </w:rPr>
              <w:t xml:space="preserve">要求且</w:t>
            </w:r>
            <w:r>
              <w:rPr>
                <w:rFonts w:hint="eastAsia" w:ascii="宋体" w:hAnsi="宋体"/>
                <w:bCs/>
                <w:color w:val="auto"/>
                <w:sz w:val="22"/>
                <w:szCs w:val="22"/>
                <w:lang w:val="en-US" w:eastAsia="zh-CN"/>
              </w:rPr>
              <w:t xml:space="preserve">最终响应报价</w:t>
            </w:r>
            <w:r>
              <w:rPr>
                <w:rFonts w:hint="eastAsia" w:ascii="宋体" w:hAnsi="宋体" w:eastAsia="宋体"/>
                <w:bCs/>
                <w:color w:val="auto"/>
                <w:sz w:val="22"/>
                <w:szCs w:val="22"/>
              </w:rPr>
              <w:t xml:space="preserve">最低的为</w:t>
            </w:r>
            <w:r>
              <w:rPr>
                <w:rFonts w:hint="eastAsia" w:ascii="宋体" w:hAnsi="宋体"/>
                <w:bCs/>
                <w:color w:val="auto"/>
                <w:sz w:val="22"/>
                <w:szCs w:val="22"/>
                <w:lang w:val="en-US" w:eastAsia="zh-CN"/>
              </w:rPr>
              <w:t xml:space="preserve">评审</w:t>
            </w:r>
            <w:r>
              <w:rPr>
                <w:rFonts w:hint="eastAsia" w:ascii="宋体" w:hAnsi="宋体" w:eastAsia="宋体"/>
                <w:bCs/>
                <w:color w:val="auto"/>
                <w:sz w:val="22"/>
                <w:szCs w:val="22"/>
              </w:rPr>
              <w:t xml:space="preserve">基准价，其价格分为满分。</w:t>
            </w:r>
            <w:r/>
          </w:p>
          <w:p>
            <w:pPr>
              <w:spacing w:line="360" w:lineRule="auto"/>
              <w:widowControl/>
              <w:rPr>
                <w:rFonts w:hint="eastAsia" w:ascii="宋体" w:hAnsi="宋体" w:eastAsia="宋体"/>
                <w:bCs/>
                <w:color w:val="auto"/>
                <w:sz w:val="22"/>
                <w:szCs w:val="22"/>
              </w:rPr>
            </w:pPr>
            <w:r>
              <w:rPr>
                <w:rFonts w:hint="eastAsia" w:ascii="宋体" w:hAnsi="宋体" w:eastAsia="宋体"/>
                <w:bCs/>
                <w:color w:val="auto"/>
                <w:sz w:val="22"/>
                <w:szCs w:val="22"/>
              </w:rPr>
              <w:t xml:space="preserve">其他供应商的价格分统一按照下列公式计算：报价得分=(</w:t>
            </w:r>
            <w:r>
              <w:rPr>
                <w:rFonts w:hint="eastAsia" w:ascii="宋体" w:hAnsi="宋体"/>
                <w:bCs/>
                <w:color w:val="auto"/>
                <w:sz w:val="22"/>
                <w:szCs w:val="22"/>
                <w:lang w:val="en-US" w:eastAsia="zh-CN"/>
              </w:rPr>
              <w:t xml:space="preserve">评审</w:t>
            </w:r>
            <w:r>
              <w:rPr>
                <w:rFonts w:hint="eastAsia" w:ascii="宋体" w:hAnsi="宋体" w:eastAsia="宋体"/>
                <w:bCs/>
                <w:color w:val="auto"/>
                <w:sz w:val="22"/>
                <w:szCs w:val="22"/>
              </w:rPr>
              <w:t xml:space="preserve">基准价/</w:t>
            </w:r>
            <w:r>
              <w:rPr>
                <w:rFonts w:hint="eastAsia" w:ascii="宋体" w:hAnsi="宋体"/>
                <w:bCs/>
                <w:color w:val="auto"/>
                <w:sz w:val="22"/>
                <w:szCs w:val="22"/>
                <w:lang w:val="en-US" w:eastAsia="zh-CN"/>
              </w:rPr>
              <w:t xml:space="preserve">最终响应</w:t>
            </w:r>
            <w:r>
              <w:rPr>
                <w:rFonts w:hint="eastAsia" w:ascii="宋体" w:hAnsi="宋体" w:eastAsia="宋体"/>
                <w:bCs/>
                <w:color w:val="auto"/>
                <w:sz w:val="22"/>
                <w:szCs w:val="22"/>
              </w:rPr>
              <w:t xml:space="preserve">报价)×</w:t>
            </w:r>
            <w:r>
              <w:rPr>
                <w:rFonts w:hint="eastAsia" w:ascii="宋体" w:hAnsi="宋体"/>
                <w:bCs/>
                <w:color w:val="auto"/>
                <w:sz w:val="22"/>
                <w:szCs w:val="22"/>
                <w:lang w:val="en-US" w:eastAsia="zh-CN"/>
              </w:rPr>
              <w:t xml:space="preserve">20</w:t>
            </w:r>
            <w:r>
              <w:rPr>
                <w:rFonts w:hint="eastAsia" w:ascii="宋体" w:hAnsi="宋体" w:eastAsia="宋体"/>
                <w:bCs/>
                <w:color w:val="auto"/>
                <w:sz w:val="22"/>
                <w:szCs w:val="22"/>
              </w:rPr>
              <w:t xml:space="preserve">（小数点保留两位）</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60" w:lineRule="auto"/>
              <w:widowControl/>
              <w:rPr>
                <w:rFonts w:ascii="宋体" w:hAnsi="宋体" w:eastAsia="宋体"/>
                <w:b/>
                <w:color w:val="auto"/>
                <w:sz w:val="22"/>
                <w:szCs w:val="22"/>
                <w:lang w:val="en-US"/>
              </w:rPr>
            </w:pPr>
            <w:r>
              <w:rPr>
                <w:rFonts w:hint="eastAsia" w:ascii="宋体" w:hAnsi="宋体"/>
                <w:b/>
                <w:color w:val="auto"/>
                <w:sz w:val="22"/>
                <w:szCs w:val="22"/>
                <w:lang w:val="en-US" w:eastAsia="zh-CN"/>
              </w:rPr>
              <w:t xml:space="preserve">20</w:t>
            </w:r>
            <w:r>
              <w:rPr>
                <w:rFonts w:hint="eastAsia" w:ascii="宋体" w:hAnsi="宋体" w:eastAsia="宋体"/>
                <w:b/>
                <w:color w:val="auto"/>
                <w:sz w:val="22"/>
                <w:szCs w:val="22"/>
                <w:lang w:val="en-US"/>
              </w:rPr>
              <w:t xml:space="preserve">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客观分</w:t>
            </w:r>
            <w:r/>
          </w:p>
        </w:tc>
      </w:tr>
      <w:tr>
        <w:trPr>
          <w:jc w:val="center"/>
          <w:trHeight w:val="432"/>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widowControl/>
              <w:rPr>
                <w:rFonts w:hint="eastAsia" w:ascii="宋体" w:hAnsi="宋体" w:eastAsia="宋体"/>
                <w:b/>
                <w:color w:val="auto"/>
                <w:sz w:val="22"/>
                <w:szCs w:val="22"/>
              </w:rPr>
            </w:pPr>
            <w:r>
              <w:rPr>
                <w:rFonts w:hint="eastAsia" w:ascii="宋体" w:hAnsi="宋体" w:eastAsia="宋体"/>
                <w:b/>
                <w:color w:val="auto"/>
                <w:sz w:val="22"/>
                <w:szCs w:val="22"/>
              </w:rPr>
              <w:t xml:space="preserve">二、技术部分（</w:t>
            </w:r>
            <w:r>
              <w:rPr>
                <w:rFonts w:hint="eastAsia" w:ascii="宋体" w:hAnsi="宋体"/>
                <w:b/>
                <w:color w:val="auto"/>
                <w:sz w:val="22"/>
                <w:szCs w:val="22"/>
                <w:lang w:val="en-US" w:eastAsia="zh-CN"/>
              </w:rPr>
              <w:t xml:space="preserve">49</w:t>
            </w:r>
            <w:r>
              <w:rPr>
                <w:rFonts w:hint="eastAsia" w:ascii="宋体" w:hAnsi="宋体" w:eastAsia="宋体"/>
                <w:b/>
                <w:color w:val="auto"/>
                <w:sz w:val="22"/>
                <w:szCs w:val="22"/>
              </w:rPr>
              <w:t xml:space="preserve">分）</w:t>
            </w:r>
            <w:r/>
          </w:p>
        </w:tc>
      </w:tr>
      <w:tr>
        <w:trPr>
          <w:jc w:val="center"/>
          <w:trHeight w:val="3813"/>
        </w:trPr>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60" w:lineRule="auto"/>
              <w:widowControl/>
              <w:rPr>
                <w:rFonts w:hint="default" w:ascii="宋体" w:hAnsi="宋体" w:eastAsia="宋体"/>
                <w:b/>
                <w:color w:val="auto"/>
                <w:sz w:val="22"/>
                <w:szCs w:val="22"/>
                <w:lang w:val="en-US" w:eastAsia="zh-CN"/>
              </w:rPr>
            </w:pPr>
            <w:r>
              <w:rPr>
                <w:rFonts w:hint="eastAsia" w:ascii="宋体" w:hAnsi="宋体"/>
                <w:b/>
                <w:color w:val="auto"/>
                <w:sz w:val="22"/>
                <w:szCs w:val="22"/>
                <w:lang w:val="en-US" w:eastAsia="zh-CN"/>
              </w:rPr>
              <w:t xml:space="preserve">2.1</w:t>
            </w:r>
            <w:r/>
          </w:p>
        </w:tc>
        <w:tc>
          <w:tcPr>
            <w:tcBorders>
              <w:left w:val="single" w:color="auto" w:sz="4" w:space="0"/>
              <w:right w:val="single" w:color="auto" w:sz="4" w:space="0"/>
            </w:tcBorders>
            <w:tcW w:w="575" w:type="pct"/>
            <w:vAlign w:val="center"/>
            <w:textDirection w:val="lrTb"/>
            <w:noWrap w:val="false"/>
          </w:tcPr>
          <w:p>
            <w:pPr>
              <w:jc w:val="center"/>
              <w:spacing w:line="440" w:lineRule="exact"/>
              <w:rPr>
                <w:rFonts w:hint="eastAsia" w:ascii="宋体" w:hAnsi="宋体" w:eastAsia="宋体"/>
                <w:b/>
                <w:color w:val="auto"/>
                <w:sz w:val="22"/>
                <w:szCs w:val="22"/>
                <w:lang w:val="en-US"/>
              </w:rPr>
            </w:pPr>
            <w:r>
              <w:rPr>
                <w:rFonts w:hint="eastAsia" w:ascii="宋体" w:hAnsi="宋体" w:eastAsia="宋体" w:cs="宋体"/>
                <w:b/>
                <w:bCs/>
                <w:color w:val="auto"/>
                <w:spacing w:val="6"/>
                <w:sz w:val="22"/>
                <w:szCs w:val="22"/>
              </w:rPr>
              <w:t xml:space="preserve">需求理解与分析方案</w:t>
            </w:r>
            <w:r/>
          </w:p>
        </w:tc>
        <w:tc>
          <w:tcPr>
            <w:tcBorders>
              <w:top w:val="single" w:color="auto" w:sz="4" w:space="0"/>
              <w:left w:val="single" w:color="auto" w:sz="4" w:space="0"/>
              <w:bottom w:val="single" w:color="auto" w:sz="4" w:space="0"/>
              <w:right w:val="single" w:color="auto" w:sz="4" w:space="0"/>
            </w:tcBorders>
            <w:tcW w:w="3193" w:type="pct"/>
            <w:vAlign w:val="center"/>
            <w:textDirection w:val="lrTb"/>
            <w:noWrap w:val="false"/>
          </w:tcPr>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供应商根据本项目需求，结合实际情况，提供需求理解与分析方案，从项目展示目的、展示主题内容与特点、设计思路等方面进行</w:t>
            </w:r>
            <w:r>
              <w:rPr>
                <w:rFonts w:hint="eastAsia" w:ascii="宋体" w:hAnsi="宋体" w:eastAsia="宋体" w:cs="宋体"/>
                <w:color w:val="auto"/>
                <w:sz w:val="22"/>
                <w:szCs w:val="22"/>
              </w:rPr>
              <w:t xml:space="preserve">综合</w:t>
            </w:r>
            <w:r>
              <w:rPr>
                <w:rFonts w:hint="eastAsia" w:ascii="宋体" w:hAnsi="宋体" w:eastAsia="宋体" w:cs="宋体"/>
                <w:color w:val="auto"/>
                <w:spacing w:val="6"/>
                <w:sz w:val="22"/>
                <w:szCs w:val="22"/>
                <w:lang w:eastAsia="zh-CN"/>
              </w:rPr>
              <w:t xml:space="preserve">评审：</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全面准确把握需求，主题鲜明有深度，设计思路、活动及宣传策划科学可行的得</w:t>
            </w:r>
            <w:r>
              <w:rPr>
                <w:rFonts w:hint="eastAsia" w:cs="宋体"/>
                <w:color w:val="auto"/>
                <w:spacing w:val="6"/>
                <w:sz w:val="22"/>
                <w:szCs w:val="22"/>
                <w:lang w:val="en-US" w:eastAsia="zh-CN"/>
              </w:rPr>
              <w:t xml:space="preserve">7</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需求把握较准确，主题鲜明较有深度，设计思路、活动及宣传策划较可行的得</w:t>
            </w:r>
            <w:r>
              <w:rPr>
                <w:rFonts w:hint="eastAsia" w:cs="宋体"/>
                <w:color w:val="auto"/>
                <w:spacing w:val="6"/>
                <w:sz w:val="22"/>
                <w:szCs w:val="22"/>
                <w:lang w:val="en-US" w:eastAsia="zh-CN"/>
              </w:rPr>
              <w:t xml:space="preserve">5</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基本符合项目需求，个别方面需完善的得</w:t>
            </w:r>
            <w:r>
              <w:rPr>
                <w:rFonts w:hint="eastAsia" w:cs="宋体"/>
                <w:color w:val="auto"/>
                <w:spacing w:val="6"/>
                <w:sz w:val="22"/>
                <w:szCs w:val="22"/>
                <w:lang w:val="en-US" w:eastAsia="zh-CN"/>
              </w:rPr>
              <w:t xml:space="preserve">3</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部分满足，但存在明显不足（如主题不突出、设计思路不合理）的得</w:t>
            </w:r>
            <w:r>
              <w:rPr>
                <w:rFonts w:hint="eastAsia" w:cs="宋体"/>
                <w:color w:val="auto"/>
                <w:spacing w:val="6"/>
                <w:sz w:val="22"/>
                <w:szCs w:val="22"/>
                <w:lang w:val="en-US" w:eastAsia="zh-CN"/>
              </w:rPr>
              <w:t xml:space="preserve">1</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bCs/>
                <w:color w:val="auto"/>
                <w:sz w:val="22"/>
                <w:szCs w:val="22"/>
                <w:lang w:val="en-US"/>
              </w:rPr>
            </w:pPr>
            <w:r>
              <w:rPr>
                <w:rFonts w:hint="eastAsia" w:ascii="宋体" w:hAnsi="宋体" w:eastAsia="宋体"/>
                <w:bCs/>
                <w:color w:val="auto"/>
                <w:sz w:val="22"/>
                <w:szCs w:val="22"/>
                <w:lang w:val="en-US"/>
              </w:rPr>
              <w:t xml:space="preserve">没有提供该项内容不得分。</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60" w:lineRule="auto"/>
              <w:widowControl/>
              <w:rPr>
                <w:rFonts w:hint="default" w:ascii="宋体" w:hAnsi="宋体" w:eastAsia="宋体"/>
                <w:b/>
                <w:color w:val="auto"/>
                <w:sz w:val="22"/>
                <w:szCs w:val="22"/>
                <w:lang w:val="en-US" w:eastAsia="zh-CN"/>
              </w:rPr>
            </w:pPr>
            <w:r>
              <w:rPr>
                <w:rFonts w:hint="eastAsia" w:ascii="宋体" w:hAnsi="宋体"/>
                <w:b/>
                <w:color w:val="auto"/>
                <w:sz w:val="22"/>
                <w:szCs w:val="22"/>
                <w:lang w:val="en-US" w:eastAsia="zh-CN"/>
              </w:rPr>
              <w:t xml:space="preserve">7</w:t>
            </w:r>
            <w:r>
              <w:rPr>
                <w:rFonts w:hint="eastAsia" w:ascii="宋体" w:hAnsi="宋体" w:eastAsia="宋体"/>
                <w:b/>
                <w:color w:val="auto"/>
                <w:sz w:val="22"/>
                <w:szCs w:val="22"/>
                <w:lang w:val="en-US"/>
              </w:rPr>
              <w:t xml:space="preserve">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主观分</w:t>
            </w:r>
            <w:r/>
          </w:p>
        </w:tc>
      </w:tr>
      <w:tr>
        <w:trPr>
          <w:jc w:val="center"/>
          <w:trHeight w:val="121"/>
        </w:trPr>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60" w:lineRule="auto"/>
              <w:widowControl/>
              <w:rPr>
                <w:rFonts w:hint="eastAsia" w:ascii="宋体" w:hAnsi="宋体" w:eastAsia="宋体"/>
                <w:b/>
                <w:color w:val="auto"/>
                <w:sz w:val="22"/>
                <w:szCs w:val="22"/>
                <w:lang w:eastAsia="zh-CN"/>
              </w:rPr>
            </w:pPr>
            <w:r>
              <w:rPr>
                <w:rFonts w:hint="eastAsia" w:ascii="宋体" w:hAnsi="宋体" w:eastAsia="宋体"/>
                <w:b/>
                <w:color w:val="auto"/>
                <w:sz w:val="22"/>
                <w:szCs w:val="22"/>
              </w:rPr>
              <w:t xml:space="preserve">2.</w:t>
            </w:r>
            <w:r>
              <w:rPr>
                <w:rFonts w:hint="eastAsia" w:ascii="宋体" w:hAnsi="宋体" w:eastAsia="宋体"/>
                <w:b/>
                <w:color w:val="auto"/>
                <w:sz w:val="22"/>
                <w:szCs w:val="22"/>
                <w:lang w:val="en-US" w:eastAsia="zh-CN"/>
              </w:rPr>
              <w:t xml:space="preserve">2</w:t>
            </w:r>
            <w:r/>
          </w:p>
        </w:tc>
        <w:tc>
          <w:tcPr>
            <w:tcBorders>
              <w:left w:val="single" w:color="auto" w:sz="4" w:space="0"/>
              <w:right w:val="single" w:color="auto" w:sz="4" w:space="0"/>
            </w:tcBorders>
            <w:tcW w:w="575" w:type="pct"/>
            <w:vAlign w:val="center"/>
            <w:textDirection w:val="lrTb"/>
            <w:noWrap w:val="false"/>
          </w:tcPr>
          <w:p>
            <w:pPr>
              <w:jc w:val="center"/>
              <w:spacing w:line="360" w:lineRule="auto"/>
              <w:widowControl/>
              <w:rPr>
                <w:rFonts w:ascii="宋体" w:hAnsi="宋体" w:eastAsia="宋体"/>
                <w:b/>
                <w:color w:val="auto"/>
                <w:sz w:val="22"/>
                <w:szCs w:val="22"/>
                <w:lang w:val="en-US"/>
              </w:rPr>
            </w:pPr>
            <w:r>
              <w:rPr>
                <w:rFonts w:hint="eastAsia" w:ascii="宋体" w:hAnsi="宋体" w:eastAsia="宋体"/>
                <w:b/>
                <w:color w:val="auto"/>
                <w:sz w:val="22"/>
                <w:szCs w:val="22"/>
                <w:lang w:val="en-US"/>
              </w:rPr>
              <w:t xml:space="preserve">展陈设计</w:t>
            </w:r>
            <w:r/>
          </w:p>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方案-设计理念</w:t>
            </w:r>
            <w:r/>
          </w:p>
        </w:tc>
        <w:tc>
          <w:tcPr>
            <w:tcBorders>
              <w:top w:val="single" w:color="auto" w:sz="4" w:space="0"/>
              <w:left w:val="single" w:color="auto" w:sz="4" w:space="0"/>
              <w:bottom w:val="single" w:color="auto" w:sz="4" w:space="0"/>
              <w:right w:val="single" w:color="auto" w:sz="4" w:space="0"/>
            </w:tcBorders>
            <w:tcW w:w="3193" w:type="pct"/>
            <w:vAlign w:val="center"/>
            <w:textDirection w:val="lrTb"/>
            <w:noWrap w:val="false"/>
          </w:tcPr>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eastAsia="zh-CN"/>
              </w:rPr>
              <w:t xml:space="preserve">根据供应商提供的</w:t>
            </w:r>
            <w:r>
              <w:rPr>
                <w:rFonts w:hint="eastAsia" w:ascii="宋体" w:hAnsi="宋体" w:eastAsia="宋体" w:cs="宋体"/>
                <w:color w:val="auto"/>
                <w:spacing w:val="6"/>
                <w:sz w:val="22"/>
                <w:szCs w:val="22"/>
                <w:lang w:val="en-US" w:eastAsia="zh-CN"/>
              </w:rPr>
              <w:t xml:space="preserve">展陈设计理念艺术性、全面性、创新性</w:t>
            </w:r>
            <w:r>
              <w:rPr>
                <w:rFonts w:hint="eastAsia" w:ascii="宋体" w:hAnsi="宋体" w:eastAsia="宋体" w:cs="宋体"/>
                <w:color w:val="auto"/>
                <w:spacing w:val="6"/>
                <w:sz w:val="22"/>
                <w:szCs w:val="22"/>
                <w:lang w:eastAsia="zh-CN"/>
              </w:rPr>
              <w:t xml:space="preserve">进行综合评分：</w:t>
            </w:r>
            <w:r/>
          </w:p>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val="en-US" w:eastAsia="zh-CN"/>
              </w:rPr>
              <w:t xml:space="preserve">设计定位准确，设计理念的艺术性主题鲜明突出，内容策划全面、有创新性的得7分；</w:t>
            </w:r>
            <w:r/>
          </w:p>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val="en-US" w:eastAsia="zh-CN"/>
              </w:rPr>
              <w:t xml:space="preserve">设计定位较为准确，设计理念的艺术性主题较为突出，内容策划符合项目情况的得5分；</w:t>
            </w:r>
            <w:r/>
          </w:p>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val="en-US" w:eastAsia="zh-CN"/>
              </w:rPr>
              <w:t xml:space="preserve">设计定位一般，设计理念的艺术性主题一般，内容策划较能符合项目情况，但亮点不足的得3分；</w:t>
            </w:r>
            <w:r/>
          </w:p>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val="en-US" w:eastAsia="zh-CN"/>
              </w:rPr>
              <w:t xml:space="preserve">设计定位不准确，设计理念的艺术性主题模糊，内容策划俗套，与项目情况不符的得1分；</w:t>
            </w:r>
            <w:r/>
          </w:p>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val="en-US" w:eastAsia="zh-CN"/>
              </w:rPr>
              <w:t xml:space="preserve">没有提供该项内容不得分。</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b/>
                <w:color w:val="auto"/>
                <w:sz w:val="22"/>
                <w:szCs w:val="22"/>
                <w:lang w:val="en-US" w:eastAsia="zh-CN"/>
              </w:rPr>
              <w:t xml:space="preserve">7</w:t>
            </w:r>
            <w:r>
              <w:rPr>
                <w:rFonts w:hint="eastAsia" w:ascii="宋体" w:hAnsi="宋体" w:eastAsia="宋体"/>
                <w:b/>
                <w:color w:val="auto"/>
                <w:sz w:val="22"/>
                <w:szCs w:val="22"/>
                <w:lang w:val="en-US"/>
              </w:rPr>
              <w:t xml:space="preserve">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主观分</w:t>
            </w:r>
            <w:r/>
          </w:p>
        </w:tc>
      </w:tr>
      <w:tr>
        <w:trPr>
          <w:jc w:val="center"/>
          <w:trHeight w:val="3080"/>
        </w:trPr>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60" w:lineRule="auto"/>
              <w:widowControl/>
              <w:rPr>
                <w:rFonts w:hint="eastAsia" w:ascii="宋体" w:hAnsi="宋体" w:eastAsia="宋体"/>
                <w:b/>
                <w:color w:val="auto"/>
                <w:sz w:val="22"/>
                <w:szCs w:val="22"/>
                <w:lang w:eastAsia="zh-CN"/>
              </w:rPr>
            </w:pPr>
            <w:r>
              <w:rPr>
                <w:rFonts w:hint="eastAsia" w:ascii="宋体" w:hAnsi="宋体" w:eastAsia="宋体"/>
                <w:b/>
                <w:color w:val="auto"/>
                <w:sz w:val="22"/>
                <w:szCs w:val="22"/>
              </w:rPr>
              <w:t xml:space="preserve">2.</w:t>
            </w:r>
            <w:r>
              <w:rPr>
                <w:rFonts w:hint="eastAsia" w:ascii="宋体" w:hAnsi="宋体"/>
                <w:b/>
                <w:color w:val="auto"/>
                <w:sz w:val="22"/>
                <w:szCs w:val="22"/>
                <w:lang w:val="en-US" w:eastAsia="zh-CN"/>
              </w:rPr>
              <w:t xml:space="preserve">3</w:t>
            </w:r>
            <w:r/>
          </w:p>
        </w:tc>
        <w:tc>
          <w:tcPr>
            <w:tcBorders>
              <w:left w:val="single" w:color="auto" w:sz="4" w:space="0"/>
              <w:right w:val="single" w:color="auto" w:sz="4" w:space="0"/>
            </w:tcBorders>
            <w:tcW w:w="575" w:type="pct"/>
            <w:vAlign w:val="center"/>
            <w:textDirection w:val="lrTb"/>
            <w:noWrap w:val="false"/>
          </w:tcPr>
          <w:p>
            <w:pPr>
              <w:jc w:val="center"/>
              <w:spacing w:line="360" w:lineRule="auto"/>
              <w:widowControl/>
              <w:rPr>
                <w:rFonts w:ascii="宋体" w:hAnsi="宋体" w:eastAsia="宋体"/>
                <w:b/>
                <w:color w:val="auto"/>
                <w:sz w:val="22"/>
                <w:szCs w:val="22"/>
                <w:lang w:val="en-US"/>
              </w:rPr>
            </w:pPr>
            <w:r>
              <w:rPr>
                <w:rFonts w:hint="eastAsia" w:ascii="宋体" w:hAnsi="宋体" w:eastAsia="宋体"/>
                <w:b/>
                <w:color w:val="auto"/>
                <w:sz w:val="22"/>
                <w:szCs w:val="22"/>
                <w:lang w:val="en-US"/>
              </w:rPr>
              <w:t xml:space="preserve">展陈设计</w:t>
            </w:r>
            <w:r/>
          </w:p>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方案-设计效果</w:t>
            </w:r>
            <w:r/>
          </w:p>
        </w:tc>
        <w:tc>
          <w:tcPr>
            <w:tcBorders>
              <w:top w:val="single" w:color="auto" w:sz="4" w:space="0"/>
              <w:left w:val="single" w:color="auto" w:sz="4" w:space="0"/>
              <w:bottom w:val="single" w:color="auto" w:sz="4" w:space="0"/>
              <w:right w:val="single" w:color="auto" w:sz="4" w:space="0"/>
            </w:tcBorders>
            <w:tcW w:w="3193" w:type="pct"/>
            <w:vAlign w:val="center"/>
            <w:textDirection w:val="lrTb"/>
            <w:noWrap w:val="false"/>
          </w:tcPr>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eastAsia="zh-CN"/>
              </w:rPr>
              <w:t xml:space="preserve">根据供应商提供的</w:t>
            </w:r>
            <w:r>
              <w:rPr>
                <w:rFonts w:hint="eastAsia" w:ascii="宋体" w:hAnsi="宋体" w:eastAsia="宋体" w:cs="宋体"/>
                <w:color w:val="auto"/>
                <w:spacing w:val="6"/>
                <w:sz w:val="22"/>
                <w:szCs w:val="22"/>
                <w:lang w:val="en-US" w:eastAsia="zh-CN"/>
              </w:rPr>
              <w:t xml:space="preserve">展陈设计效果空间效果、材质和色彩</w:t>
            </w:r>
            <w:r>
              <w:rPr>
                <w:rFonts w:hint="eastAsia" w:ascii="宋体" w:hAnsi="宋体" w:eastAsia="宋体" w:cs="宋体"/>
                <w:color w:val="auto"/>
                <w:spacing w:val="6"/>
                <w:sz w:val="22"/>
                <w:szCs w:val="22"/>
                <w:lang w:eastAsia="zh-CN"/>
              </w:rPr>
              <w:t xml:space="preserve">进行综合评分：</w:t>
            </w:r>
            <w:r/>
          </w:p>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val="en-US" w:eastAsia="zh-CN"/>
              </w:rPr>
              <w:t xml:space="preserve">设计效果表现清晰，空间效果、材质和色彩的真实感强、可行性强的得7分；</w:t>
            </w:r>
            <w:r/>
          </w:p>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val="en-US" w:eastAsia="zh-CN"/>
              </w:rPr>
              <w:t xml:space="preserve">设计效果较清晰，空间效果、材质和色彩具有一定的真实感，基本可行的得5分；</w:t>
            </w:r>
            <w:r/>
          </w:p>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val="en-US" w:eastAsia="zh-CN"/>
              </w:rPr>
              <w:t xml:space="preserve">设计效果一般，空间效果、材质和色彩的真实感较弱，可行性一般的得3分；</w:t>
            </w:r>
            <w:r/>
          </w:p>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val="en-US" w:eastAsia="zh-CN"/>
              </w:rPr>
              <w:t xml:space="preserve">设计效果差，空间效果、材质和色彩的真实感不明显，缺乏可行性的得1分；</w:t>
            </w:r>
            <w:r/>
          </w:p>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val="en-US" w:eastAsia="zh-CN"/>
              </w:rPr>
              <w:t xml:space="preserve">没有提供该项内容不得分。</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b/>
                <w:color w:val="auto"/>
                <w:sz w:val="22"/>
                <w:szCs w:val="22"/>
                <w:lang w:val="en-US" w:eastAsia="zh-CN"/>
              </w:rPr>
              <w:t xml:space="preserve">7</w:t>
            </w:r>
            <w:r>
              <w:rPr>
                <w:rFonts w:hint="eastAsia" w:ascii="宋体" w:hAnsi="宋体" w:eastAsia="宋体"/>
                <w:b/>
                <w:color w:val="auto"/>
                <w:sz w:val="22"/>
                <w:szCs w:val="22"/>
                <w:lang w:val="en-US"/>
              </w:rPr>
              <w:t xml:space="preserve">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主观分</w:t>
            </w:r>
            <w:r/>
          </w:p>
        </w:tc>
      </w:tr>
      <w:tr>
        <w:trPr>
          <w:jc w:val="center"/>
          <w:trHeight w:val="90"/>
        </w:trPr>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60" w:lineRule="auto"/>
              <w:widowControl/>
              <w:rPr>
                <w:rFonts w:hint="default" w:ascii="宋体" w:hAnsi="宋体" w:eastAsia="宋体"/>
                <w:b/>
                <w:color w:val="auto"/>
                <w:sz w:val="22"/>
                <w:szCs w:val="22"/>
                <w:lang w:val="en-US" w:eastAsia="zh-CN"/>
              </w:rPr>
            </w:pPr>
            <w:r>
              <w:rPr>
                <w:rFonts w:hint="eastAsia" w:ascii="宋体" w:hAnsi="宋体"/>
                <w:b/>
                <w:color w:val="auto"/>
                <w:sz w:val="22"/>
                <w:szCs w:val="22"/>
                <w:lang w:val="en-US" w:eastAsia="zh-CN"/>
              </w:rPr>
              <w:t xml:space="preserve">2.4</w:t>
            </w:r>
            <w:r/>
          </w:p>
        </w:tc>
        <w:tc>
          <w:tcPr>
            <w:tcBorders>
              <w:left w:val="single" w:color="auto" w:sz="4" w:space="0"/>
              <w:right w:val="single" w:color="auto" w:sz="4" w:space="0"/>
            </w:tcBorders>
            <w:tcW w:w="575"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项目实施方案</w:t>
            </w:r>
            <w:r/>
          </w:p>
        </w:tc>
        <w:tc>
          <w:tcPr>
            <w:tcBorders>
              <w:top w:val="single" w:color="auto" w:sz="4" w:space="0"/>
              <w:left w:val="single" w:color="auto" w:sz="4" w:space="0"/>
              <w:bottom w:val="single" w:color="auto" w:sz="4" w:space="0"/>
              <w:right w:val="single" w:color="auto" w:sz="4" w:space="0"/>
            </w:tcBorders>
            <w:tcW w:w="3193" w:type="pct"/>
            <w:vAlign w:val="center"/>
            <w:textDirection w:val="lrTb"/>
            <w:noWrap w:val="false"/>
          </w:tcPr>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根据供应商针对本项目提供的</w:t>
            </w:r>
            <w:r>
              <w:rPr>
                <w:rFonts w:hint="eastAsia" w:ascii="宋体" w:hAnsi="宋体" w:eastAsia="宋体" w:cs="宋体"/>
                <w:color w:val="auto"/>
                <w:spacing w:val="6"/>
                <w:sz w:val="22"/>
                <w:szCs w:val="22"/>
                <w:lang w:val="en-US" w:eastAsia="zh-CN"/>
              </w:rPr>
              <w:t xml:space="preserve">项目</w:t>
            </w:r>
            <w:r>
              <w:rPr>
                <w:rFonts w:hint="eastAsia" w:ascii="宋体" w:hAnsi="宋体" w:eastAsia="宋体" w:cs="宋体"/>
                <w:color w:val="auto"/>
                <w:spacing w:val="6"/>
                <w:sz w:val="22"/>
                <w:szCs w:val="22"/>
                <w:lang w:eastAsia="zh-CN"/>
              </w:rPr>
              <w:t xml:space="preserve">实施方案，包括但不限于各阶段的人员配备情况、</w:t>
            </w:r>
            <w:r>
              <w:rPr>
                <w:rFonts w:hint="eastAsia" w:ascii="宋体" w:hAnsi="宋体" w:eastAsia="宋体" w:cs="宋体"/>
                <w:color w:val="auto"/>
                <w:spacing w:val="6"/>
                <w:sz w:val="22"/>
                <w:szCs w:val="22"/>
                <w:lang w:val="en-US" w:eastAsia="zh-CN"/>
              </w:rPr>
              <w:t xml:space="preserve">展览制作及布展施工</w:t>
            </w:r>
            <w:r>
              <w:rPr>
                <w:rFonts w:hint="eastAsia" w:ascii="宋体" w:hAnsi="宋体" w:eastAsia="宋体" w:cs="宋体"/>
                <w:color w:val="auto"/>
                <w:spacing w:val="6"/>
                <w:sz w:val="22"/>
                <w:szCs w:val="22"/>
                <w:lang w:eastAsia="zh-CN"/>
              </w:rPr>
              <w:t xml:space="preserve">、</w:t>
            </w:r>
            <w:r>
              <w:rPr>
                <w:rFonts w:hint="eastAsia" w:ascii="宋体" w:hAnsi="宋体" w:eastAsia="宋体" w:cs="宋体"/>
                <w:color w:val="auto"/>
                <w:spacing w:val="6"/>
                <w:sz w:val="22"/>
                <w:szCs w:val="22"/>
                <w:lang w:val="en-US" w:eastAsia="zh-CN"/>
              </w:rPr>
              <w:t xml:space="preserve">展品运输、场地租赁</w:t>
            </w:r>
            <w:r>
              <w:rPr>
                <w:rFonts w:hint="eastAsia" w:cs="宋体"/>
                <w:color w:val="auto"/>
                <w:spacing w:val="6"/>
                <w:sz w:val="22"/>
                <w:szCs w:val="22"/>
                <w:lang w:val="en-US" w:eastAsia="zh-CN"/>
              </w:rPr>
              <w:t xml:space="preserve">、</w:t>
            </w:r>
            <w:r>
              <w:rPr>
                <w:rFonts w:hint="eastAsia" w:ascii="宋体" w:hAnsi="宋体" w:eastAsia="宋体"/>
                <w:bCs/>
                <w:color w:val="auto"/>
                <w:sz w:val="22"/>
                <w:szCs w:val="22"/>
                <w:highlight w:val="none"/>
                <w:lang w:eastAsia="zh-TW"/>
              </w:rPr>
              <w:t xml:space="preserve">活动嘉宾邀请与采访</w:t>
            </w:r>
            <w:r>
              <w:rPr>
                <w:rFonts w:hint="eastAsia"/>
                <w:bCs/>
                <w:color w:val="auto"/>
                <w:sz w:val="22"/>
                <w:szCs w:val="22"/>
                <w:highlight w:val="none"/>
                <w:lang w:val="en-US" w:eastAsia="zh-CN"/>
              </w:rPr>
              <w:t xml:space="preserve">方案</w:t>
            </w:r>
            <w:r>
              <w:rPr>
                <w:rFonts w:hint="eastAsia" w:ascii="宋体" w:hAnsi="宋体" w:eastAsia="宋体" w:cs="宋体"/>
                <w:color w:val="auto"/>
                <w:spacing w:val="6"/>
                <w:sz w:val="22"/>
                <w:szCs w:val="22"/>
                <w:lang w:eastAsia="zh-CN"/>
              </w:rPr>
              <w:t xml:space="preserve">等。</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方案详细全面，合理性强，可操作性强的得7分；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方案较全面，合理性与可操作性较强的得5分；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方案内容的合理性与可操作性基本满足需求的得3分；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方案内容的合理性与可操作性欠缺的得1分；</w:t>
            </w:r>
            <w:r/>
          </w:p>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val="en-US" w:eastAsia="zh-CN"/>
              </w:rPr>
              <w:t xml:space="preserve">没有提供该项内容不得分。</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60" w:lineRule="auto"/>
              <w:widowControl/>
              <w:rPr>
                <w:rFonts w:hint="default" w:ascii="宋体" w:hAnsi="宋体"/>
                <w:b/>
                <w:color w:val="auto"/>
                <w:sz w:val="22"/>
                <w:szCs w:val="22"/>
                <w:lang w:val="en-US" w:eastAsia="zh-CN"/>
              </w:rPr>
            </w:pPr>
            <w:r>
              <w:rPr>
                <w:rFonts w:hint="eastAsia" w:ascii="宋体" w:hAnsi="宋体"/>
                <w:b/>
                <w:color w:val="auto"/>
                <w:sz w:val="22"/>
                <w:szCs w:val="22"/>
                <w:lang w:val="en-US" w:eastAsia="zh-CN"/>
              </w:rPr>
              <w:t xml:space="preserve">7分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主观分</w:t>
            </w:r>
            <w:r/>
          </w:p>
        </w:tc>
      </w:tr>
      <w:tr>
        <w:trPr>
          <w:jc w:val="center"/>
          <w:trHeight w:val="2968"/>
        </w:trPr>
        <w:tc>
          <w:tcPr>
            <w:tcBorders>
              <w:top w:val="single" w:color="auto" w:sz="4" w:space="0"/>
              <w:left w:val="single" w:color="auto" w:sz="4" w:space="0"/>
              <w:right w:val="single" w:color="auto" w:sz="4" w:space="0"/>
            </w:tcBorders>
            <w:tcW w:w="367" w:type="pct"/>
            <w:vAlign w:val="center"/>
            <w:textDirection w:val="lrTb"/>
            <w:noWrap w:val="false"/>
          </w:tcPr>
          <w:p>
            <w:pPr>
              <w:jc w:val="center"/>
              <w:spacing w:line="360" w:lineRule="auto"/>
              <w:widowControl/>
              <w:rPr>
                <w:rFonts w:hint="eastAsia" w:ascii="宋体" w:hAnsi="宋体" w:eastAsia="宋体"/>
                <w:b/>
                <w:color w:val="auto"/>
                <w:sz w:val="22"/>
                <w:szCs w:val="22"/>
                <w:lang w:val="en-US" w:eastAsia="zh-CN"/>
              </w:rPr>
            </w:pPr>
            <w:r>
              <w:rPr>
                <w:rFonts w:hint="eastAsia" w:ascii="宋体" w:hAnsi="宋体" w:eastAsia="宋体"/>
                <w:b/>
                <w:color w:val="auto"/>
                <w:sz w:val="22"/>
                <w:szCs w:val="22"/>
                <w:lang w:val="en-US"/>
              </w:rPr>
              <w:t xml:space="preserve">2.</w:t>
            </w:r>
            <w:r>
              <w:rPr>
                <w:rFonts w:hint="eastAsia" w:ascii="宋体" w:hAnsi="宋体"/>
                <w:b/>
                <w:color w:val="auto"/>
                <w:sz w:val="22"/>
                <w:szCs w:val="22"/>
                <w:lang w:val="en-US" w:eastAsia="zh-CN"/>
              </w:rPr>
              <w:t xml:space="preserve">5</w:t>
            </w:r>
            <w:r/>
          </w:p>
        </w:tc>
        <w:tc>
          <w:tcPr>
            <w:tcBorders>
              <w:left w:val="single" w:color="auto" w:sz="4" w:space="0"/>
              <w:right w:val="single" w:color="auto" w:sz="4" w:space="0"/>
            </w:tcBorders>
            <w:tcW w:w="575" w:type="pct"/>
            <w:vAlign w:val="center"/>
            <w:textDirection w:val="lrTb"/>
            <w:noWrap w:val="false"/>
          </w:tcPr>
          <w:p>
            <w:pPr>
              <w:jc w:val="center"/>
              <w:spacing w:line="360" w:lineRule="auto"/>
              <w:widowControl/>
              <w:rPr>
                <w:rFonts w:hint="eastAsia" w:ascii="宋体" w:hAnsi="宋体" w:eastAsia="宋体"/>
                <w:b/>
                <w:color w:val="auto"/>
                <w:sz w:val="22"/>
                <w:szCs w:val="22"/>
              </w:rPr>
            </w:pPr>
            <w:r>
              <w:rPr>
                <w:rFonts w:hint="eastAsia" w:ascii="宋体" w:hAnsi="宋体" w:eastAsia="宋体"/>
                <w:b/>
                <w:bCs/>
                <w:color w:val="auto"/>
                <w:sz w:val="22"/>
                <w:szCs w:val="22"/>
                <w:lang w:val="en-US"/>
              </w:rPr>
              <w:t xml:space="preserve">质量、安全保障措施</w:t>
            </w:r>
            <w:r/>
          </w:p>
        </w:tc>
        <w:tc>
          <w:tcPr>
            <w:tcBorders>
              <w:top w:val="single" w:color="auto" w:sz="4" w:space="0"/>
              <w:left w:val="single" w:color="auto" w:sz="4" w:space="0"/>
              <w:bottom w:val="single" w:color="auto" w:sz="4" w:space="0"/>
              <w:right w:val="single" w:color="auto" w:sz="4" w:space="0"/>
            </w:tcBorders>
            <w:tcW w:w="3193" w:type="pct"/>
            <w:vAlign w:val="center"/>
            <w:textDirection w:val="lrTb"/>
            <w:noWrap w:val="false"/>
          </w:tcPr>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根据供应商提供的</w:t>
            </w:r>
            <w:r>
              <w:rPr>
                <w:rFonts w:hint="eastAsia" w:ascii="宋体" w:hAnsi="宋体" w:eastAsia="宋体" w:cs="宋体"/>
                <w:color w:val="auto"/>
                <w:spacing w:val="6"/>
                <w:sz w:val="22"/>
                <w:szCs w:val="22"/>
                <w:lang w:val="en-US" w:eastAsia="zh-CN"/>
              </w:rPr>
              <w:t xml:space="preserve">质量、安全保障措施，包括</w:t>
            </w:r>
            <w:r>
              <w:rPr>
                <w:rFonts w:hint="eastAsia" w:ascii="宋体" w:hAnsi="宋体" w:eastAsia="宋体" w:cs="宋体"/>
                <w:color w:val="auto"/>
                <w:spacing w:val="6"/>
                <w:sz w:val="22"/>
                <w:szCs w:val="22"/>
                <w:lang w:eastAsia="zh-CN"/>
              </w:rPr>
              <w:t xml:space="preserve">文字翻译</w:t>
            </w:r>
            <w:r>
              <w:rPr>
                <w:rFonts w:hint="eastAsia" w:ascii="宋体" w:hAnsi="宋体" w:eastAsia="宋体" w:cs="宋体"/>
                <w:color w:val="auto"/>
                <w:spacing w:val="6"/>
                <w:sz w:val="22"/>
                <w:szCs w:val="22"/>
                <w:lang w:val="en-US" w:eastAsia="zh-CN"/>
              </w:rPr>
              <w:t xml:space="preserve">质量保障</w:t>
            </w:r>
            <w:r>
              <w:rPr>
                <w:rFonts w:hint="eastAsia" w:ascii="宋体" w:hAnsi="宋体" w:eastAsia="宋体" w:cs="宋体"/>
                <w:color w:val="auto"/>
                <w:spacing w:val="6"/>
                <w:sz w:val="22"/>
                <w:szCs w:val="22"/>
                <w:lang w:eastAsia="zh-CN"/>
              </w:rPr>
              <w:t xml:space="preserve">、</w:t>
            </w:r>
            <w:r>
              <w:rPr>
                <w:rFonts w:hint="eastAsia" w:ascii="宋体" w:hAnsi="宋体" w:eastAsia="宋体"/>
                <w:bCs/>
                <w:color w:val="auto"/>
                <w:sz w:val="22"/>
                <w:szCs w:val="22"/>
                <w:highlight w:val="none"/>
                <w:lang w:eastAsia="zh-TW"/>
              </w:rPr>
              <w:t xml:space="preserve">物料制作</w:t>
            </w:r>
            <w:r>
              <w:rPr>
                <w:rFonts w:hint="eastAsia" w:ascii="宋体" w:hAnsi="宋体" w:eastAsia="宋体" w:cs="宋体"/>
                <w:color w:val="auto"/>
                <w:spacing w:val="6"/>
                <w:sz w:val="22"/>
                <w:szCs w:val="22"/>
                <w:lang w:val="en-US" w:eastAsia="zh-CN"/>
              </w:rPr>
              <w:t xml:space="preserve">质量保障</w:t>
            </w:r>
            <w:r>
              <w:rPr>
                <w:rFonts w:hint="eastAsia" w:cs="宋体"/>
                <w:color w:val="auto"/>
                <w:spacing w:val="6"/>
                <w:sz w:val="22"/>
                <w:szCs w:val="22"/>
                <w:lang w:val="en-US" w:eastAsia="zh-CN"/>
              </w:rPr>
              <w:t xml:space="preserve">、</w:t>
            </w:r>
            <w:r>
              <w:rPr>
                <w:rFonts w:hint="eastAsia" w:ascii="宋体" w:hAnsi="宋体" w:eastAsia="宋体" w:cs="宋体"/>
                <w:color w:val="auto"/>
                <w:spacing w:val="6"/>
                <w:sz w:val="22"/>
                <w:szCs w:val="22"/>
                <w:lang w:eastAsia="zh-CN"/>
              </w:rPr>
              <w:t xml:space="preserve">搭建施工</w:t>
            </w:r>
            <w:r>
              <w:rPr>
                <w:rFonts w:hint="eastAsia" w:ascii="宋体" w:hAnsi="宋体" w:eastAsia="宋体" w:cs="宋体"/>
                <w:color w:val="auto"/>
                <w:spacing w:val="6"/>
                <w:sz w:val="22"/>
                <w:szCs w:val="22"/>
                <w:lang w:val="en-US" w:eastAsia="zh-CN"/>
              </w:rPr>
              <w:t xml:space="preserve">安全保障</w:t>
            </w:r>
            <w:r>
              <w:rPr>
                <w:rFonts w:hint="eastAsia" w:ascii="宋体" w:hAnsi="宋体" w:eastAsia="宋体" w:cs="宋体"/>
                <w:color w:val="auto"/>
                <w:spacing w:val="6"/>
                <w:sz w:val="22"/>
                <w:szCs w:val="22"/>
                <w:lang w:eastAsia="zh-CN"/>
              </w:rPr>
              <w:t xml:space="preserve">的合理性与可行性进行综合评分：实施方案合理，</w:t>
            </w:r>
            <w:r>
              <w:rPr>
                <w:rFonts w:hint="eastAsia" w:ascii="宋体" w:hAnsi="宋体" w:eastAsia="宋体" w:cs="宋体"/>
                <w:color w:val="auto"/>
                <w:spacing w:val="6"/>
                <w:sz w:val="22"/>
                <w:szCs w:val="22"/>
                <w:lang w:val="en-US" w:eastAsia="zh-CN"/>
              </w:rPr>
              <w:t xml:space="preserve">质量与细节</w:t>
            </w:r>
            <w:r>
              <w:rPr>
                <w:rFonts w:hint="eastAsia" w:ascii="宋体" w:hAnsi="宋体" w:eastAsia="宋体" w:cs="宋体"/>
                <w:color w:val="auto"/>
                <w:spacing w:val="6"/>
                <w:sz w:val="22"/>
                <w:szCs w:val="22"/>
                <w:lang w:eastAsia="zh-CN"/>
              </w:rPr>
              <w:t xml:space="preserve">把控到位，可执行性强，得</w:t>
            </w:r>
            <w:r>
              <w:rPr>
                <w:rFonts w:hint="eastAsia" w:ascii="宋体" w:hAnsi="宋体" w:eastAsia="宋体" w:cs="宋体"/>
                <w:color w:val="auto"/>
                <w:spacing w:val="6"/>
                <w:sz w:val="22"/>
                <w:szCs w:val="22"/>
                <w:lang w:val="en-US" w:eastAsia="zh-CN"/>
              </w:rPr>
              <w:t xml:space="preserve">7</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实施方案较为合理，有一定的可执行性，得</w:t>
            </w:r>
            <w:r>
              <w:rPr>
                <w:rFonts w:hint="eastAsia" w:ascii="宋体" w:hAnsi="宋体" w:eastAsia="宋体" w:cs="宋体"/>
                <w:color w:val="auto"/>
                <w:spacing w:val="6"/>
                <w:sz w:val="22"/>
                <w:szCs w:val="22"/>
                <w:lang w:val="en-US" w:eastAsia="zh-CN"/>
              </w:rPr>
              <w:t xml:space="preserve">5</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实施方案简单、笼统，针对性弱，得</w:t>
            </w:r>
            <w:r>
              <w:rPr>
                <w:rFonts w:hint="eastAsia" w:ascii="宋体" w:hAnsi="宋体" w:eastAsia="宋体" w:cs="宋体"/>
                <w:color w:val="auto"/>
                <w:spacing w:val="6"/>
                <w:sz w:val="22"/>
                <w:szCs w:val="22"/>
                <w:lang w:val="en-US" w:eastAsia="zh-CN"/>
              </w:rPr>
              <w:t xml:space="preserve">3</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实施方案不合理，不具备执行性，或实施方案不完整，得</w:t>
            </w:r>
            <w:r>
              <w:rPr>
                <w:rFonts w:hint="eastAsia" w:ascii="宋体" w:hAnsi="宋体" w:eastAsia="宋体" w:cs="宋体"/>
                <w:color w:val="auto"/>
                <w:spacing w:val="6"/>
                <w:sz w:val="22"/>
                <w:szCs w:val="22"/>
                <w:lang w:val="en-US" w:eastAsia="zh-CN"/>
              </w:rPr>
              <w:t xml:space="preserve">1</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没有提供该项内容不得分。 </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60" w:lineRule="auto"/>
              <w:widowControl/>
              <w:rPr>
                <w:rFonts w:ascii="宋体" w:hAnsi="宋体" w:eastAsia="宋体"/>
                <w:b/>
                <w:color w:val="auto"/>
                <w:sz w:val="22"/>
                <w:szCs w:val="22"/>
                <w:lang w:val="en-US"/>
              </w:rPr>
            </w:pPr>
            <w:r>
              <w:rPr>
                <w:rFonts w:hint="eastAsia" w:ascii="宋体" w:hAnsi="宋体"/>
                <w:b/>
                <w:color w:val="auto"/>
                <w:sz w:val="22"/>
                <w:szCs w:val="22"/>
                <w:lang w:val="en-US" w:eastAsia="zh-CN"/>
              </w:rPr>
              <w:t xml:space="preserve">7</w:t>
            </w:r>
            <w:r>
              <w:rPr>
                <w:rFonts w:hint="eastAsia" w:ascii="宋体" w:hAnsi="宋体" w:eastAsia="宋体"/>
                <w:b/>
                <w:color w:val="auto"/>
                <w:sz w:val="22"/>
                <w:szCs w:val="22"/>
                <w:lang w:val="en-US"/>
              </w:rPr>
              <w:t xml:space="preserve">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主观分</w:t>
            </w:r>
            <w:r/>
          </w:p>
        </w:tc>
      </w:tr>
      <w:tr>
        <w:trPr>
          <w:jc w:val="center"/>
          <w:trHeight w:val="2168"/>
        </w:trPr>
        <w:tc>
          <w:tcPr>
            <w:tcBorders>
              <w:top w:val="single" w:color="auto" w:sz="4" w:space="0"/>
              <w:left w:val="single" w:color="auto" w:sz="4" w:space="0"/>
              <w:right w:val="single" w:color="auto" w:sz="4" w:space="0"/>
            </w:tcBorders>
            <w:tcW w:w="367" w:type="pct"/>
            <w:vAlign w:val="center"/>
            <w:textDirection w:val="lrTb"/>
            <w:noWrap w:val="false"/>
          </w:tcPr>
          <w:p>
            <w:pPr>
              <w:jc w:val="center"/>
              <w:spacing w:line="360" w:lineRule="auto"/>
              <w:widowControl/>
              <w:rPr>
                <w:rFonts w:hint="default" w:ascii="宋体" w:hAnsi="宋体" w:eastAsia="宋体"/>
                <w:b/>
                <w:color w:val="auto"/>
                <w:sz w:val="22"/>
                <w:szCs w:val="22"/>
                <w:lang w:val="en-US" w:eastAsia="zh-CN"/>
              </w:rPr>
            </w:pPr>
            <w:r>
              <w:rPr>
                <w:rFonts w:hint="eastAsia" w:ascii="宋体" w:hAnsi="宋体"/>
                <w:b/>
                <w:color w:val="auto"/>
                <w:sz w:val="22"/>
                <w:szCs w:val="22"/>
                <w:lang w:val="en-US" w:eastAsia="zh-CN"/>
              </w:rPr>
              <w:t xml:space="preserve">2.6</w:t>
            </w:r>
            <w:r/>
          </w:p>
        </w:tc>
        <w:tc>
          <w:tcPr>
            <w:tcBorders>
              <w:left w:val="single" w:color="auto" w:sz="4" w:space="0"/>
              <w:right w:val="single" w:color="auto" w:sz="4" w:space="0"/>
            </w:tcBorders>
            <w:tcW w:w="575" w:type="pct"/>
            <w:vAlign w:val="center"/>
            <w:textDirection w:val="lrTb"/>
            <w:noWrap w:val="false"/>
          </w:tcPr>
          <w:p>
            <w:pPr>
              <w:jc w:val="center"/>
              <w:spacing w:line="360" w:lineRule="auto"/>
              <w:widowControl/>
              <w:rPr>
                <w:rFonts w:hint="eastAsia" w:ascii="宋体" w:hAnsi="宋体" w:eastAsia="宋体"/>
                <w:b/>
                <w:bCs/>
                <w:color w:val="auto"/>
                <w:sz w:val="22"/>
                <w:szCs w:val="22"/>
                <w:lang w:val="en-US" w:eastAsia="zh-CN"/>
              </w:rPr>
            </w:pPr>
            <w:r>
              <w:rPr>
                <w:rFonts w:hint="eastAsia" w:ascii="宋体" w:hAnsi="宋体" w:eastAsia="宋体" w:cs="宋体"/>
                <w:b/>
                <w:bCs/>
                <w:color w:val="auto"/>
                <w:sz w:val="22"/>
                <w:szCs w:val="22"/>
              </w:rPr>
              <w:t xml:space="preserve">进度计划</w:t>
            </w:r>
            <w:r>
              <w:rPr>
                <w:rFonts w:hint="eastAsia" w:ascii="宋体" w:hAnsi="宋体" w:eastAsia="宋体" w:cs="宋体"/>
                <w:b/>
                <w:bCs/>
                <w:color w:val="auto"/>
                <w:sz w:val="22"/>
                <w:szCs w:val="22"/>
                <w:lang w:val="en-US" w:eastAsia="zh-CN"/>
              </w:rPr>
              <w:t xml:space="preserve">安排</w:t>
            </w:r>
            <w:r/>
          </w:p>
        </w:tc>
        <w:tc>
          <w:tcPr>
            <w:tcBorders>
              <w:top w:val="single" w:color="auto" w:sz="4" w:space="0"/>
              <w:left w:val="single" w:color="auto" w:sz="4" w:space="0"/>
              <w:bottom w:val="single" w:color="auto" w:sz="4" w:space="0"/>
              <w:right w:val="single" w:color="auto" w:sz="4" w:space="0"/>
            </w:tcBorders>
            <w:tcW w:w="3193" w:type="pct"/>
            <w:vAlign w:val="center"/>
            <w:textDirection w:val="lrTb"/>
            <w:noWrap w:val="false"/>
          </w:tcPr>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根据供应商针对本项目的进度计划方案及进度应急预案，包括展览的施工、布展、撤展等，从采购需求的贴合度以及方案合理性、可行性等方面进行综合评分：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进度计划安排合理科学、可行性高的得</w:t>
            </w:r>
            <w:r>
              <w:rPr>
                <w:rFonts w:hint="eastAsia" w:ascii="宋体" w:hAnsi="宋体" w:eastAsia="宋体" w:cs="宋体"/>
                <w:color w:val="auto"/>
                <w:spacing w:val="6"/>
                <w:sz w:val="22"/>
                <w:szCs w:val="22"/>
                <w:lang w:val="en-US" w:eastAsia="zh-CN"/>
              </w:rPr>
              <w:t xml:space="preserve">7</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进度计划安排较科学、可行性较高的得</w:t>
            </w:r>
            <w:r>
              <w:rPr>
                <w:rFonts w:hint="eastAsia" w:ascii="宋体" w:hAnsi="宋体" w:eastAsia="宋体" w:cs="宋体"/>
                <w:color w:val="auto"/>
                <w:spacing w:val="6"/>
                <w:sz w:val="22"/>
                <w:szCs w:val="22"/>
                <w:lang w:val="en-US" w:eastAsia="zh-CN"/>
              </w:rPr>
              <w:t xml:space="preserve">5</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进度计划安排基本满足项目需求的得</w:t>
            </w:r>
            <w:r>
              <w:rPr>
                <w:rFonts w:hint="eastAsia" w:ascii="宋体" w:hAnsi="宋体" w:eastAsia="宋体" w:cs="宋体"/>
                <w:color w:val="auto"/>
                <w:spacing w:val="6"/>
                <w:sz w:val="22"/>
                <w:szCs w:val="22"/>
                <w:lang w:val="en-US" w:eastAsia="zh-CN"/>
              </w:rPr>
              <w:t xml:space="preserve">3</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进度计划安排欠缺的得</w:t>
            </w:r>
            <w:r>
              <w:rPr>
                <w:rFonts w:hint="eastAsia" w:ascii="宋体" w:hAnsi="宋体" w:eastAsia="宋体" w:cs="宋体"/>
                <w:color w:val="auto"/>
                <w:spacing w:val="6"/>
                <w:sz w:val="22"/>
                <w:szCs w:val="22"/>
                <w:lang w:val="en-US" w:eastAsia="zh-CN"/>
              </w:rPr>
              <w:t xml:space="preserve">1</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没有提供该项内容不得分。 </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60" w:lineRule="auto"/>
              <w:widowControl/>
              <w:rPr>
                <w:rFonts w:hint="default" w:ascii="宋体" w:hAnsi="宋体" w:eastAsia="宋体"/>
                <w:b/>
                <w:color w:val="auto"/>
                <w:sz w:val="22"/>
                <w:szCs w:val="22"/>
                <w:lang w:val="en-US" w:eastAsia="zh-CN"/>
              </w:rPr>
            </w:pPr>
            <w:r>
              <w:rPr>
                <w:rFonts w:hint="eastAsia" w:ascii="宋体" w:hAnsi="宋体"/>
                <w:b/>
                <w:color w:val="auto"/>
                <w:sz w:val="22"/>
                <w:szCs w:val="22"/>
                <w:lang w:val="en-US" w:eastAsia="zh-CN"/>
              </w:rPr>
              <w:t xml:space="preserve">7分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主观分</w:t>
            </w:r>
            <w:r/>
          </w:p>
        </w:tc>
      </w:tr>
      <w:tr>
        <w:trPr>
          <w:jc w:val="center"/>
          <w:trHeight w:val="90"/>
        </w:trPr>
        <w:tc>
          <w:tcPr>
            <w:tcBorders>
              <w:top w:val="single" w:color="auto" w:sz="4" w:space="0"/>
              <w:left w:val="single" w:color="auto" w:sz="4" w:space="0"/>
              <w:right w:val="single" w:color="auto" w:sz="4" w:space="0"/>
            </w:tcBorders>
            <w:tcW w:w="367" w:type="pct"/>
            <w:vAlign w:val="center"/>
            <w:textDirection w:val="lrTb"/>
            <w:noWrap w:val="false"/>
          </w:tcPr>
          <w:p>
            <w:pPr>
              <w:jc w:val="center"/>
              <w:spacing w:line="360" w:lineRule="auto"/>
              <w:widowControl/>
              <w:rPr>
                <w:rFonts w:hint="default" w:ascii="宋体" w:hAnsi="宋体" w:eastAsia="宋体"/>
                <w:b/>
                <w:color w:val="auto"/>
                <w:sz w:val="22"/>
                <w:szCs w:val="22"/>
                <w:lang w:val="en-US" w:eastAsia="zh-CN"/>
              </w:rPr>
            </w:pPr>
            <w:r>
              <w:rPr>
                <w:rFonts w:hint="eastAsia" w:ascii="宋体" w:hAnsi="宋体"/>
                <w:b/>
                <w:color w:val="auto"/>
                <w:sz w:val="22"/>
                <w:szCs w:val="22"/>
                <w:lang w:val="en-US" w:eastAsia="zh-CN"/>
              </w:rPr>
              <w:t xml:space="preserve">2.7</w:t>
            </w:r>
            <w:r/>
          </w:p>
        </w:tc>
        <w:tc>
          <w:tcPr>
            <w:tcBorders>
              <w:left w:val="single" w:color="auto" w:sz="4" w:space="0"/>
              <w:right w:val="single" w:color="auto" w:sz="4" w:space="0"/>
            </w:tcBorders>
            <w:tcW w:w="575" w:type="pct"/>
            <w:vAlign w:val="center"/>
            <w:textDirection w:val="lrTb"/>
            <w:noWrap w:val="false"/>
          </w:tcPr>
          <w:p>
            <w:pPr>
              <w:jc w:val="center"/>
              <w:spacing w:line="360" w:lineRule="exact"/>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媒体宣传方案</w:t>
            </w:r>
            <w:r/>
          </w:p>
        </w:tc>
        <w:tc>
          <w:tcPr>
            <w:tcBorders>
              <w:top w:val="single" w:color="auto" w:sz="4" w:space="0"/>
              <w:left w:val="single" w:color="auto" w:sz="4" w:space="0"/>
              <w:bottom w:val="single" w:color="auto" w:sz="4" w:space="0"/>
              <w:right w:val="single" w:color="auto" w:sz="4" w:space="0"/>
            </w:tcBorders>
            <w:tcW w:w="3193" w:type="pct"/>
            <w:vAlign w:val="center"/>
            <w:textDirection w:val="lrTb"/>
            <w:noWrap w:val="false"/>
          </w:tcPr>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根据供应商针对本项目的媒体推广渠道、宣传内容质量、传播影响力</w:t>
            </w:r>
            <w:r>
              <w:rPr>
                <w:rFonts w:hint="eastAsia" w:ascii="宋体" w:hAnsi="宋体" w:eastAsia="宋体" w:cs="Times New Roman"/>
                <w:color w:val="auto"/>
                <w:sz w:val="22"/>
                <w:szCs w:val="22"/>
              </w:rPr>
              <w:t xml:space="preserve">、</w:t>
            </w:r>
            <w:r>
              <w:rPr>
                <w:rFonts w:hint="eastAsia" w:ascii="宋体" w:hAnsi="宋体" w:eastAsia="宋体"/>
                <w:bCs/>
                <w:color w:val="auto"/>
                <w:sz w:val="22"/>
                <w:szCs w:val="22"/>
                <w:highlight w:val="none"/>
                <w:lang w:eastAsia="zh-TW"/>
              </w:rPr>
              <w:t xml:space="preserve">活动整体策划运营</w:t>
            </w:r>
            <w:r>
              <w:rPr>
                <w:rFonts w:hint="eastAsia" w:ascii="宋体" w:hAnsi="宋体" w:eastAsia="宋体" w:cs="宋体"/>
                <w:color w:val="auto"/>
                <w:spacing w:val="6"/>
                <w:sz w:val="22"/>
                <w:szCs w:val="22"/>
                <w:lang w:eastAsia="zh-CN"/>
              </w:rPr>
              <w:t xml:space="preserve">等方面进行综合评分：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媒体渠道广阔、内容形式丰富、影响力深远的得</w:t>
            </w:r>
            <w:r>
              <w:rPr>
                <w:rFonts w:hint="eastAsia" w:ascii="宋体" w:hAnsi="宋体" w:eastAsia="宋体" w:cs="宋体"/>
                <w:color w:val="auto"/>
                <w:spacing w:val="6"/>
                <w:sz w:val="22"/>
                <w:szCs w:val="22"/>
                <w:lang w:val="en-US" w:eastAsia="zh-CN"/>
              </w:rPr>
              <w:t xml:space="preserve">7</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媒体渠道较广阔、内容形式较丰富、较有一定影响力的得</w:t>
            </w:r>
            <w:r>
              <w:rPr>
                <w:rFonts w:hint="eastAsia" w:ascii="宋体" w:hAnsi="宋体" w:eastAsia="宋体" w:cs="宋体"/>
                <w:color w:val="auto"/>
                <w:spacing w:val="6"/>
                <w:sz w:val="22"/>
                <w:szCs w:val="22"/>
                <w:lang w:val="en-US" w:eastAsia="zh-CN"/>
              </w:rPr>
              <w:t xml:space="preserve">5</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具有媒体渠道、内容形式及影响力基本满足项目需求的得</w:t>
            </w:r>
            <w:r>
              <w:rPr>
                <w:rFonts w:hint="eastAsia" w:ascii="宋体" w:hAnsi="宋体" w:eastAsia="宋体" w:cs="宋体"/>
                <w:color w:val="auto"/>
                <w:spacing w:val="6"/>
                <w:sz w:val="22"/>
                <w:szCs w:val="22"/>
                <w:lang w:val="en-US" w:eastAsia="zh-CN"/>
              </w:rPr>
              <w:t xml:space="preserve">3</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媒体宣传推广内容欠缺的得</w:t>
            </w:r>
            <w:r>
              <w:rPr>
                <w:rFonts w:hint="eastAsia" w:ascii="宋体" w:hAnsi="宋体" w:eastAsia="宋体" w:cs="宋体"/>
                <w:color w:val="auto"/>
                <w:spacing w:val="6"/>
                <w:sz w:val="22"/>
                <w:szCs w:val="22"/>
                <w:lang w:val="en-US" w:eastAsia="zh-CN"/>
              </w:rPr>
              <w:t xml:space="preserve">1</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没有提供该项内容不得分。</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60" w:lineRule="auto"/>
              <w:widowControl/>
              <w:rPr>
                <w:rFonts w:hint="default" w:ascii="宋体" w:hAnsi="宋体" w:eastAsia="宋体"/>
                <w:b/>
                <w:color w:val="auto"/>
                <w:sz w:val="22"/>
                <w:szCs w:val="22"/>
                <w:lang w:val="en-US" w:eastAsia="zh-CN"/>
              </w:rPr>
            </w:pPr>
            <w:r>
              <w:rPr>
                <w:rFonts w:hint="eastAsia" w:ascii="宋体" w:hAnsi="宋体"/>
                <w:b/>
                <w:color w:val="auto"/>
                <w:sz w:val="22"/>
                <w:szCs w:val="22"/>
                <w:lang w:val="en-US" w:eastAsia="zh-CN"/>
              </w:rPr>
              <w:t xml:space="preserve">7分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主观分</w:t>
            </w:r>
            <w:r/>
          </w:p>
        </w:tc>
      </w:tr>
      <w:tr>
        <w:trPr>
          <w:jc w:val="center"/>
          <w:trHeight w:val="432"/>
        </w:trPr>
        <w:tc>
          <w:tcPr>
            <w:gridSpan w:val="5"/>
            <w:tcBorders>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三、商务部分（</w:t>
            </w:r>
            <w:r>
              <w:rPr>
                <w:rFonts w:hint="eastAsia" w:ascii="宋体" w:hAnsi="宋体"/>
                <w:b/>
                <w:color w:val="auto"/>
                <w:sz w:val="22"/>
                <w:szCs w:val="22"/>
                <w:lang w:val="en-US" w:eastAsia="zh-CN"/>
              </w:rPr>
              <w:t xml:space="preserve">31</w:t>
            </w:r>
            <w:r>
              <w:rPr>
                <w:rFonts w:hint="eastAsia" w:ascii="宋体" w:hAnsi="宋体" w:eastAsia="宋体"/>
                <w:b/>
                <w:color w:val="auto"/>
                <w:sz w:val="22"/>
                <w:szCs w:val="22"/>
                <w:lang w:val="en-US"/>
              </w:rPr>
              <w:t xml:space="preserve">分）</w:t>
            </w:r>
            <w:r/>
          </w:p>
        </w:tc>
      </w:tr>
      <w:tr>
        <w:trPr>
          <w:jc w:val="center"/>
          <w:trHeight w:val="1700"/>
        </w:trPr>
        <w:tc>
          <w:tcPr>
            <w:tcBorders>
              <w:left w:val="single" w:color="auto" w:sz="4" w:space="0"/>
              <w:bottom w:val="single" w:color="auto" w:sz="4" w:space="0"/>
              <w:right w:val="single" w:color="auto" w:sz="4" w:space="0"/>
            </w:tcBorders>
            <w:tcW w:w="367"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3.1</w:t>
            </w:r>
            <w:r/>
          </w:p>
        </w:tc>
        <w:tc>
          <w:tcPr>
            <w:tcBorders>
              <w:left w:val="single" w:color="auto" w:sz="4" w:space="0"/>
              <w:right w:val="single" w:color="auto" w:sz="4" w:space="0"/>
            </w:tcBorders>
            <w:tcW w:w="575" w:type="pct"/>
            <w:vAlign w:val="center"/>
            <w:textDirection w:val="lrTb"/>
            <w:noWrap w:val="false"/>
          </w:tcPr>
          <w:p>
            <w:pPr>
              <w:jc w:val="center"/>
              <w:spacing w:line="360" w:lineRule="auto"/>
              <w:widowControl/>
              <w:rPr>
                <w:rFonts w:hint="eastAsia" w:ascii="宋体" w:hAnsi="宋体" w:eastAsia="宋体"/>
                <w:b/>
                <w:color w:val="auto"/>
                <w:sz w:val="22"/>
                <w:szCs w:val="22"/>
              </w:rPr>
            </w:pPr>
            <w:r>
              <w:rPr>
                <w:rFonts w:hint="eastAsia" w:ascii="宋体" w:hAnsi="宋体"/>
                <w:b/>
                <w:color w:val="auto"/>
                <w:sz w:val="22"/>
                <w:szCs w:val="22"/>
                <w:lang w:val="en-US" w:eastAsia="zh-CN"/>
              </w:rPr>
              <w:t xml:space="preserve">类似</w:t>
            </w:r>
            <w:r>
              <w:rPr>
                <w:rFonts w:hint="eastAsia" w:ascii="宋体" w:hAnsi="宋体" w:eastAsia="宋体"/>
                <w:b/>
                <w:color w:val="auto"/>
                <w:sz w:val="22"/>
                <w:szCs w:val="22"/>
              </w:rPr>
              <w:t xml:space="preserve">业绩</w:t>
            </w:r>
            <w:r/>
          </w:p>
        </w:tc>
        <w:tc>
          <w:tcPr>
            <w:tcBorders>
              <w:top w:val="single" w:color="auto" w:sz="4" w:space="0"/>
              <w:left w:val="single" w:color="auto" w:sz="4" w:space="0"/>
              <w:bottom w:val="single" w:color="auto" w:sz="4" w:space="0"/>
              <w:right w:val="single" w:color="auto" w:sz="4" w:space="0"/>
            </w:tcBorders>
            <w:tcW w:w="3193" w:type="pct"/>
            <w:vAlign w:val="center"/>
            <w:textDirection w:val="lrTb"/>
            <w:noWrap w:val="false"/>
          </w:tcPr>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供应商</w:t>
            </w:r>
            <w:r>
              <w:rPr>
                <w:rFonts w:hint="eastAsia" w:ascii="宋体" w:hAnsi="宋体" w:eastAsia="宋体" w:cs="宋体"/>
                <w:color w:val="auto"/>
                <w:spacing w:val="6"/>
                <w:sz w:val="22"/>
                <w:szCs w:val="22"/>
                <w:lang w:val="en-US" w:eastAsia="zh-CN"/>
              </w:rPr>
              <w:t xml:space="preserve">自2023年1月1日（含）以来</w:t>
            </w:r>
            <w:r>
              <w:rPr>
                <w:rFonts w:hint="eastAsia" w:ascii="宋体" w:hAnsi="宋体" w:eastAsia="宋体" w:cs="宋体"/>
                <w:color w:val="auto"/>
                <w:spacing w:val="6"/>
                <w:sz w:val="22"/>
                <w:szCs w:val="22"/>
                <w:lang w:eastAsia="zh-CN"/>
              </w:rPr>
              <w:t xml:space="preserve">实施过类似项目</w:t>
            </w:r>
            <w:r>
              <w:rPr>
                <w:rFonts w:hint="eastAsia" w:cs="宋体"/>
                <w:color w:val="auto"/>
                <w:spacing w:val="6"/>
                <w:sz w:val="22"/>
                <w:szCs w:val="22"/>
                <w:lang w:val="en-US" w:eastAsia="zh-CN"/>
              </w:rPr>
              <w:t xml:space="preserve">业绩</w:t>
            </w:r>
            <w:r>
              <w:rPr>
                <w:rFonts w:hint="eastAsia" w:ascii="宋体" w:hAnsi="宋体" w:eastAsia="宋体" w:cs="宋体"/>
                <w:color w:val="auto"/>
                <w:spacing w:val="6"/>
                <w:sz w:val="22"/>
                <w:szCs w:val="22"/>
                <w:lang w:eastAsia="zh-CN"/>
              </w:rPr>
              <w:t xml:space="preserve">的，每个得</w:t>
            </w:r>
            <w:r>
              <w:rPr>
                <w:rFonts w:hint="eastAsia" w:ascii="宋体" w:hAnsi="宋体" w:eastAsia="宋体" w:cs="宋体"/>
                <w:color w:val="auto"/>
                <w:spacing w:val="6"/>
                <w:sz w:val="22"/>
                <w:szCs w:val="22"/>
                <w:lang w:val="en-US" w:eastAsia="zh-CN"/>
              </w:rPr>
              <w:t xml:space="preserve">3</w:t>
            </w:r>
            <w:r>
              <w:rPr>
                <w:rFonts w:hint="eastAsia" w:ascii="宋体" w:hAnsi="宋体" w:eastAsia="宋体" w:cs="宋体"/>
                <w:color w:val="auto"/>
                <w:spacing w:val="6"/>
                <w:sz w:val="22"/>
                <w:szCs w:val="22"/>
                <w:lang w:eastAsia="zh-CN"/>
              </w:rPr>
              <w:t xml:space="preserve">分，满分</w:t>
            </w:r>
            <w:r>
              <w:rPr>
                <w:rFonts w:hint="eastAsia" w:ascii="宋体" w:hAnsi="宋体" w:eastAsia="宋体" w:cs="宋体"/>
                <w:color w:val="auto"/>
                <w:spacing w:val="6"/>
                <w:sz w:val="22"/>
                <w:szCs w:val="22"/>
                <w:lang w:val="en-US" w:eastAsia="zh-CN"/>
              </w:rPr>
              <w:t xml:space="preserve">9</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（响应文件需提供能明显证明的相关批示件或相关服务合同首页、关键内容页、签字盖章页的复印件并加盖公章，未提供有效证明材料或不满足上述要求的业绩将不予认可）</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9分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客观分</w:t>
            </w:r>
            <w:r/>
          </w:p>
        </w:tc>
      </w:tr>
      <w:tr>
        <w:trPr>
          <w:jc w:val="center"/>
          <w:trHeight w:val="1700"/>
        </w:trPr>
        <w:tc>
          <w:tcPr>
            <w:tcBorders>
              <w:left w:val="single" w:color="auto" w:sz="4" w:space="0"/>
              <w:bottom w:val="single" w:color="auto" w:sz="4" w:space="0"/>
              <w:right w:val="single" w:color="auto" w:sz="4" w:space="0"/>
            </w:tcBorders>
            <w:tcW w:w="367" w:type="pct"/>
            <w:vAlign w:val="center"/>
            <w:textDirection w:val="lrTb"/>
            <w:noWrap w:val="false"/>
          </w:tcPr>
          <w:p>
            <w:pPr>
              <w:jc w:val="center"/>
              <w:spacing w:line="360" w:lineRule="auto"/>
              <w:widowControl/>
              <w:rPr>
                <w:rFonts w:hint="default" w:ascii="宋体" w:hAnsi="宋体" w:eastAsia="宋体"/>
                <w:b/>
                <w:color w:val="auto"/>
                <w:sz w:val="22"/>
                <w:szCs w:val="22"/>
                <w:lang w:val="en-US" w:eastAsia="zh-CN"/>
              </w:rPr>
            </w:pPr>
            <w:r>
              <w:rPr>
                <w:rFonts w:hint="eastAsia" w:ascii="宋体" w:hAnsi="宋体" w:eastAsia="宋体"/>
                <w:b/>
                <w:color w:val="auto"/>
                <w:sz w:val="22"/>
                <w:szCs w:val="22"/>
                <w:lang w:val="en-US" w:eastAsia="zh-CN"/>
              </w:rPr>
              <w:t xml:space="preserve">3.2</w:t>
            </w:r>
            <w:r/>
          </w:p>
        </w:tc>
        <w:tc>
          <w:tcPr>
            <w:tcBorders>
              <w:left w:val="single" w:color="auto" w:sz="4" w:space="0"/>
              <w:right w:val="single" w:color="auto" w:sz="4" w:space="0"/>
            </w:tcBorders>
            <w:tcW w:w="575" w:type="pct"/>
            <w:vAlign w:val="center"/>
            <w:textDirection w:val="lrTb"/>
            <w:noWrap w:val="false"/>
          </w:tcPr>
          <w:p>
            <w:pPr>
              <w:jc w:val="center"/>
              <w:spacing w:line="360" w:lineRule="auto"/>
              <w:widowControl/>
              <w:rPr>
                <w:rFonts w:hint="eastAsia" w:ascii="宋体" w:hAnsi="宋体" w:eastAsia="宋体"/>
                <w:b/>
                <w:color w:val="auto"/>
                <w:sz w:val="22"/>
                <w:szCs w:val="22"/>
              </w:rPr>
            </w:pPr>
            <w:r>
              <w:rPr>
                <w:rFonts w:hint="eastAsia" w:ascii="宋体" w:hAnsi="宋体" w:eastAsia="宋体"/>
                <w:b/>
                <w:color w:val="auto"/>
                <w:sz w:val="22"/>
                <w:szCs w:val="22"/>
              </w:rPr>
              <w:t xml:space="preserve">项目负责人要求</w:t>
            </w:r>
            <w:r/>
          </w:p>
        </w:tc>
        <w:tc>
          <w:tcPr>
            <w:tcBorders>
              <w:top w:val="single" w:color="auto" w:sz="4" w:space="0"/>
              <w:left w:val="single" w:color="auto" w:sz="4" w:space="0"/>
              <w:bottom w:val="single" w:color="auto" w:sz="4" w:space="0"/>
              <w:right w:val="single" w:color="auto" w:sz="4" w:space="0"/>
            </w:tcBorders>
            <w:tcW w:w="3193" w:type="pct"/>
            <w:vAlign w:val="center"/>
            <w:textDirection w:val="lrTb"/>
            <w:noWrap w:val="false"/>
          </w:tcPr>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（1）供应商承诺拟投入本项目的项目负责人具有</w:t>
            </w:r>
            <w:r>
              <w:rPr>
                <w:rFonts w:hint="eastAsia" w:ascii="宋体" w:hAnsi="宋体" w:eastAsia="宋体" w:cs="宋体"/>
                <w:color w:val="auto"/>
                <w:spacing w:val="6"/>
                <w:sz w:val="22"/>
                <w:szCs w:val="22"/>
                <w:lang w:val="en-US" w:eastAsia="zh-CN"/>
              </w:rPr>
              <w:t xml:space="preserve">5</w:t>
            </w:r>
            <w:r>
              <w:rPr>
                <w:rFonts w:hint="eastAsia" w:ascii="宋体" w:hAnsi="宋体" w:eastAsia="宋体" w:cs="宋体"/>
                <w:color w:val="auto"/>
                <w:spacing w:val="6"/>
                <w:sz w:val="22"/>
                <w:szCs w:val="22"/>
                <w:lang w:eastAsia="zh-CN"/>
              </w:rPr>
              <w:t xml:space="preserve">年（</w:t>
            </w:r>
            <w:r>
              <w:rPr>
                <w:rFonts w:hint="eastAsia" w:ascii="宋体" w:hAnsi="宋体" w:eastAsia="宋体" w:cs="宋体"/>
                <w:color w:val="auto"/>
                <w:spacing w:val="6"/>
                <w:sz w:val="22"/>
                <w:szCs w:val="22"/>
                <w:lang w:val="en-US" w:eastAsia="zh-CN"/>
              </w:rPr>
              <w:t xml:space="preserve">含</w:t>
            </w:r>
            <w:r>
              <w:rPr>
                <w:rFonts w:hint="eastAsia" w:ascii="宋体" w:hAnsi="宋体" w:eastAsia="宋体" w:cs="宋体"/>
                <w:color w:val="auto"/>
                <w:spacing w:val="6"/>
                <w:sz w:val="22"/>
                <w:szCs w:val="22"/>
                <w:lang w:eastAsia="zh-CN"/>
              </w:rPr>
              <w:t xml:space="preserve">）以上相关工作经验，有3个</w:t>
            </w:r>
            <w:r>
              <w:rPr>
                <w:rFonts w:hint="eastAsia" w:cs="宋体"/>
                <w:color w:val="auto"/>
                <w:spacing w:val="6"/>
                <w:sz w:val="22"/>
                <w:szCs w:val="22"/>
                <w:lang w:eastAsia="zh-CN"/>
              </w:rPr>
              <w:t xml:space="preserve">（</w:t>
            </w:r>
            <w:r>
              <w:rPr>
                <w:rFonts w:hint="eastAsia" w:cs="宋体"/>
                <w:color w:val="auto"/>
                <w:spacing w:val="6"/>
                <w:sz w:val="22"/>
                <w:szCs w:val="22"/>
                <w:lang w:val="en-US" w:eastAsia="zh-CN"/>
              </w:rPr>
              <w:t xml:space="preserve">含</w:t>
            </w:r>
            <w:r>
              <w:rPr>
                <w:rFonts w:hint="eastAsia" w:cs="宋体"/>
                <w:color w:val="auto"/>
                <w:spacing w:val="6"/>
                <w:sz w:val="22"/>
                <w:szCs w:val="22"/>
                <w:lang w:eastAsia="zh-CN"/>
              </w:rPr>
              <w:t xml:space="preserve">）</w:t>
            </w:r>
            <w:r>
              <w:rPr>
                <w:rFonts w:hint="eastAsia" w:cs="宋体"/>
                <w:color w:val="auto"/>
                <w:spacing w:val="6"/>
                <w:sz w:val="22"/>
                <w:szCs w:val="22"/>
                <w:lang w:val="en-US" w:eastAsia="zh-CN"/>
              </w:rPr>
              <w:t xml:space="preserve">以上</w:t>
            </w:r>
            <w:r>
              <w:rPr>
                <w:rFonts w:hint="eastAsia" w:ascii="宋体" w:hAnsi="宋体" w:eastAsia="宋体" w:cs="宋体"/>
                <w:color w:val="auto"/>
                <w:spacing w:val="6"/>
                <w:sz w:val="22"/>
                <w:szCs w:val="22"/>
                <w:lang w:eastAsia="zh-CN"/>
              </w:rPr>
              <w:t xml:space="preserve">类似成功项目案例，得</w:t>
            </w:r>
            <w:r>
              <w:rPr>
                <w:rFonts w:hint="eastAsia" w:ascii="宋体" w:hAnsi="宋体" w:eastAsia="宋体" w:cs="宋体"/>
                <w:color w:val="auto"/>
                <w:spacing w:val="6"/>
                <w:sz w:val="22"/>
                <w:szCs w:val="22"/>
                <w:lang w:val="en-US" w:eastAsia="zh-CN"/>
              </w:rPr>
              <w:t xml:space="preserve">6</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（2）供应商承诺拟投入本项目的项目负责人具有</w:t>
            </w:r>
            <w:r>
              <w:rPr>
                <w:rFonts w:hint="eastAsia" w:ascii="宋体" w:hAnsi="宋体" w:eastAsia="宋体" w:cs="宋体"/>
                <w:color w:val="auto"/>
                <w:spacing w:val="6"/>
                <w:sz w:val="22"/>
                <w:szCs w:val="22"/>
                <w:lang w:val="en-US" w:eastAsia="zh-CN"/>
              </w:rPr>
              <w:t xml:space="preserve">3年(含）以上5年（不含）以下</w:t>
            </w:r>
            <w:r>
              <w:rPr>
                <w:rFonts w:hint="eastAsia" w:ascii="宋体" w:hAnsi="宋体" w:eastAsia="宋体" w:cs="宋体"/>
                <w:color w:val="auto"/>
                <w:spacing w:val="6"/>
                <w:sz w:val="22"/>
                <w:szCs w:val="22"/>
                <w:lang w:eastAsia="zh-CN"/>
              </w:rPr>
              <w:t xml:space="preserve">相关工作经验，有</w:t>
            </w:r>
            <w:r>
              <w:rPr>
                <w:rFonts w:hint="eastAsia" w:cs="宋体"/>
                <w:color w:val="auto"/>
                <w:spacing w:val="6"/>
                <w:sz w:val="22"/>
                <w:szCs w:val="22"/>
                <w:lang w:val="en-US" w:eastAsia="zh-CN"/>
              </w:rPr>
              <w:t xml:space="preserve">1-2个</w:t>
            </w:r>
            <w:r>
              <w:rPr>
                <w:rFonts w:hint="eastAsia" w:ascii="宋体" w:hAnsi="宋体" w:eastAsia="宋体" w:cs="宋体"/>
                <w:color w:val="auto"/>
                <w:spacing w:val="6"/>
                <w:sz w:val="22"/>
                <w:szCs w:val="22"/>
                <w:lang w:eastAsia="zh-CN"/>
              </w:rPr>
              <w:t xml:space="preserve">类似成功项目案例，得</w:t>
            </w:r>
            <w:r>
              <w:rPr>
                <w:rFonts w:hint="eastAsia" w:ascii="宋体" w:hAnsi="宋体" w:eastAsia="宋体" w:cs="宋体"/>
                <w:color w:val="auto"/>
                <w:spacing w:val="6"/>
                <w:sz w:val="22"/>
                <w:szCs w:val="22"/>
                <w:lang w:val="en-US" w:eastAsia="zh-CN"/>
              </w:rPr>
              <w:t xml:space="preserve">4</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（3）供应商承诺拟投入本项目负责人相关工作经验</w:t>
            </w:r>
            <w:r>
              <w:rPr>
                <w:rFonts w:hint="eastAsia" w:ascii="宋体" w:hAnsi="宋体" w:eastAsia="宋体" w:cs="宋体"/>
                <w:color w:val="auto"/>
                <w:spacing w:val="6"/>
                <w:sz w:val="22"/>
                <w:szCs w:val="22"/>
                <w:lang w:val="en-US" w:eastAsia="zh-CN"/>
              </w:rPr>
              <w:t xml:space="preserve">3</w:t>
            </w:r>
            <w:r>
              <w:rPr>
                <w:rFonts w:hint="eastAsia" w:ascii="宋体" w:hAnsi="宋体" w:eastAsia="宋体" w:cs="宋体"/>
                <w:color w:val="auto"/>
                <w:spacing w:val="6"/>
                <w:sz w:val="22"/>
                <w:szCs w:val="22"/>
                <w:lang w:eastAsia="zh-CN"/>
              </w:rPr>
              <w:t xml:space="preserve">年（</w:t>
            </w:r>
            <w:r>
              <w:rPr>
                <w:rFonts w:hint="eastAsia" w:ascii="宋体" w:hAnsi="宋体" w:eastAsia="宋体" w:cs="宋体"/>
                <w:color w:val="auto"/>
                <w:spacing w:val="6"/>
                <w:sz w:val="22"/>
                <w:szCs w:val="22"/>
                <w:lang w:val="en-US" w:eastAsia="zh-CN"/>
              </w:rPr>
              <w:t xml:space="preserve">不含</w:t>
            </w:r>
            <w:r>
              <w:rPr>
                <w:rFonts w:hint="eastAsia" w:ascii="宋体" w:hAnsi="宋体" w:eastAsia="宋体" w:cs="宋体"/>
                <w:color w:val="auto"/>
                <w:spacing w:val="6"/>
                <w:sz w:val="22"/>
                <w:szCs w:val="22"/>
                <w:lang w:eastAsia="zh-CN"/>
              </w:rPr>
              <w:t xml:space="preserve">）</w:t>
            </w:r>
            <w:r>
              <w:rPr>
                <w:rFonts w:hint="eastAsia" w:cs="宋体"/>
                <w:color w:val="auto"/>
                <w:spacing w:val="6"/>
                <w:sz w:val="22"/>
                <w:szCs w:val="22"/>
                <w:lang w:val="en-US" w:eastAsia="zh-CN"/>
              </w:rPr>
              <w:t xml:space="preserve">以下</w:t>
            </w:r>
            <w:r>
              <w:rPr>
                <w:rFonts w:hint="eastAsia" w:ascii="宋体" w:hAnsi="宋体" w:eastAsia="宋体" w:cs="宋体"/>
                <w:color w:val="auto"/>
                <w:spacing w:val="6"/>
                <w:sz w:val="22"/>
                <w:szCs w:val="22"/>
                <w:lang w:eastAsia="zh-CN"/>
              </w:rPr>
              <w:t xml:space="preserve">，</w:t>
            </w:r>
            <w:r>
              <w:rPr>
                <w:rFonts w:hint="eastAsia" w:cs="宋体"/>
                <w:color w:val="auto"/>
                <w:spacing w:val="6"/>
                <w:sz w:val="22"/>
                <w:szCs w:val="22"/>
                <w:lang w:val="en-US" w:eastAsia="zh-CN"/>
              </w:rPr>
              <w:t xml:space="preserve">无</w:t>
            </w:r>
            <w:r>
              <w:rPr>
                <w:rFonts w:hint="eastAsia" w:ascii="宋体" w:hAnsi="宋体" w:eastAsia="宋体" w:cs="宋体"/>
                <w:color w:val="auto"/>
                <w:spacing w:val="6"/>
                <w:sz w:val="22"/>
                <w:szCs w:val="22"/>
                <w:lang w:eastAsia="zh-CN"/>
              </w:rPr>
              <w:t xml:space="preserve">类似成功项目案例，得</w:t>
            </w:r>
            <w:r>
              <w:rPr>
                <w:rFonts w:hint="eastAsia" w:ascii="宋体" w:hAnsi="宋体" w:eastAsia="宋体" w:cs="宋体"/>
                <w:color w:val="auto"/>
                <w:spacing w:val="6"/>
                <w:sz w:val="22"/>
                <w:szCs w:val="22"/>
                <w:lang w:val="en-US" w:eastAsia="zh-CN"/>
              </w:rPr>
              <w:t xml:space="preserve">2</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供应商拟投入的项目负责人条件符合上述三种情形之一的可作出对应承诺，并按对应情形给予相应分值，未提供相应内容承诺，不得分。</w:t>
            </w:r>
            <w:r/>
          </w:p>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注：提供承诺函，格式自拟并加盖单位公章，同时要求本项目的项目负责人必须是供应商单位在册人员（提供供应商为其缴纳的</w:t>
            </w:r>
            <w:r>
              <w:rPr>
                <w:rFonts w:hint="eastAsia" w:ascii="宋体" w:hAnsi="宋体" w:eastAsia="宋体" w:cs="宋体"/>
                <w:color w:val="auto"/>
                <w:spacing w:val="6"/>
                <w:sz w:val="22"/>
                <w:szCs w:val="22"/>
                <w:lang w:val="en-US" w:eastAsia="zh-CN"/>
              </w:rPr>
              <w:t xml:space="preserve">近半年</w:t>
            </w:r>
            <w:r>
              <w:rPr>
                <w:rFonts w:hint="eastAsia" w:ascii="宋体" w:hAnsi="宋体" w:eastAsia="宋体" w:cs="宋体"/>
                <w:color w:val="auto"/>
                <w:spacing w:val="6"/>
                <w:sz w:val="22"/>
                <w:szCs w:val="22"/>
                <w:lang w:eastAsia="zh-CN"/>
              </w:rPr>
              <w:t xml:space="preserve"> 202</w:t>
            </w:r>
            <w:r>
              <w:rPr>
                <w:rFonts w:hint="eastAsia" w:ascii="宋体" w:hAnsi="宋体" w:eastAsia="宋体" w:cs="宋体"/>
                <w:color w:val="auto"/>
                <w:spacing w:val="6"/>
                <w:sz w:val="22"/>
                <w:szCs w:val="22"/>
                <w:lang w:val="en-US" w:eastAsia="zh-CN"/>
              </w:rPr>
              <w:t xml:space="preserve">6</w:t>
            </w:r>
            <w:r>
              <w:rPr>
                <w:rFonts w:hint="eastAsia" w:ascii="宋体" w:hAnsi="宋体" w:eastAsia="宋体" w:cs="宋体"/>
                <w:color w:val="auto"/>
                <w:spacing w:val="6"/>
                <w:sz w:val="22"/>
                <w:szCs w:val="22"/>
                <w:lang w:eastAsia="zh-CN"/>
              </w:rPr>
              <w:t xml:space="preserve">年</w:t>
            </w:r>
            <w:r>
              <w:rPr>
                <w:rFonts w:hint="eastAsia" w:ascii="宋体" w:hAnsi="宋体" w:eastAsia="宋体" w:cs="宋体"/>
                <w:color w:val="auto"/>
                <w:spacing w:val="6"/>
                <w:sz w:val="22"/>
                <w:szCs w:val="22"/>
                <w:lang w:val="en-US" w:eastAsia="zh-CN"/>
              </w:rPr>
              <w:t xml:space="preserve">4</w:t>
            </w:r>
            <w:r>
              <w:rPr>
                <w:rFonts w:hint="eastAsia" w:ascii="宋体" w:hAnsi="宋体" w:eastAsia="宋体" w:cs="宋体"/>
                <w:color w:val="auto"/>
                <w:spacing w:val="6"/>
                <w:sz w:val="22"/>
                <w:szCs w:val="22"/>
                <w:lang w:eastAsia="zh-CN"/>
              </w:rPr>
              <w:t xml:space="preserve">月至2026年</w:t>
            </w:r>
            <w:r>
              <w:rPr>
                <w:rFonts w:hint="eastAsia" w:ascii="宋体" w:hAnsi="宋体" w:eastAsia="宋体" w:cs="宋体"/>
                <w:color w:val="auto"/>
                <w:spacing w:val="6"/>
                <w:sz w:val="22"/>
                <w:szCs w:val="22"/>
                <w:lang w:val="en-US" w:eastAsia="zh-CN"/>
              </w:rPr>
              <w:t xml:space="preserve">9</w:t>
            </w:r>
            <w:r>
              <w:rPr>
                <w:rFonts w:hint="eastAsia" w:ascii="宋体" w:hAnsi="宋体" w:eastAsia="宋体" w:cs="宋体"/>
                <w:color w:val="auto"/>
                <w:spacing w:val="6"/>
                <w:sz w:val="22"/>
                <w:szCs w:val="22"/>
                <w:lang w:eastAsia="zh-CN"/>
              </w:rPr>
              <w:t xml:space="preserve">月任意一个月的社保证明材料复印件），证明材料两者缺一不可，否则不得分。</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b/>
                <w:color w:val="auto"/>
                <w:sz w:val="22"/>
                <w:szCs w:val="22"/>
                <w:lang w:val="en-US" w:eastAsia="zh-CN"/>
              </w:rPr>
              <w:t xml:space="preserve">6</w:t>
            </w:r>
            <w:r>
              <w:rPr>
                <w:rFonts w:hint="eastAsia" w:ascii="宋体" w:hAnsi="宋体" w:eastAsia="宋体"/>
                <w:b/>
                <w:color w:val="auto"/>
                <w:sz w:val="22"/>
                <w:szCs w:val="22"/>
                <w:lang w:val="en-US"/>
              </w:rPr>
              <w:t xml:space="preserve">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客观分</w:t>
            </w:r>
            <w:r/>
          </w:p>
        </w:tc>
      </w:tr>
      <w:tr>
        <w:trPr>
          <w:jc w:val="center"/>
          <w:trHeight w:val="1277"/>
        </w:trPr>
        <w:tc>
          <w:tcPr>
            <w:tcBorders>
              <w:left w:val="single" w:color="auto" w:sz="4" w:space="0"/>
              <w:bottom w:val="single" w:color="auto" w:sz="4" w:space="0"/>
              <w:right w:val="single" w:color="auto" w:sz="4" w:space="0"/>
            </w:tcBorders>
            <w:tcW w:w="367" w:type="pct"/>
            <w:vAlign w:val="center"/>
            <w:textDirection w:val="lrTb"/>
            <w:noWrap w:val="false"/>
          </w:tcPr>
          <w:p>
            <w:pPr>
              <w:jc w:val="center"/>
              <w:spacing w:line="360" w:lineRule="auto"/>
              <w:widowControl/>
              <w:rPr>
                <w:rFonts w:hint="eastAsia" w:ascii="宋体" w:hAnsi="宋体" w:eastAsia="宋体"/>
                <w:b/>
                <w:color w:val="auto"/>
                <w:sz w:val="22"/>
                <w:szCs w:val="22"/>
                <w:lang w:val="en-US" w:eastAsia="zh-CN"/>
              </w:rPr>
            </w:pPr>
            <w:r>
              <w:rPr>
                <w:rFonts w:hint="eastAsia" w:ascii="宋体" w:hAnsi="宋体" w:eastAsia="宋体"/>
                <w:b/>
                <w:color w:val="auto"/>
                <w:sz w:val="22"/>
                <w:szCs w:val="22"/>
                <w:lang w:val="en-US"/>
              </w:rPr>
              <w:t xml:space="preserve">3.</w:t>
            </w:r>
            <w:r>
              <w:rPr>
                <w:rFonts w:hint="eastAsia" w:ascii="宋体" w:hAnsi="宋体"/>
                <w:b/>
                <w:color w:val="auto"/>
                <w:sz w:val="22"/>
                <w:szCs w:val="22"/>
                <w:lang w:val="en-US" w:eastAsia="zh-CN"/>
              </w:rPr>
              <w:t xml:space="preserve">3</w:t>
            </w:r>
            <w:r/>
          </w:p>
        </w:tc>
        <w:tc>
          <w:tcPr>
            <w:tcBorders>
              <w:left w:val="single" w:color="auto" w:sz="4" w:space="0"/>
              <w:right w:val="single" w:color="auto" w:sz="4" w:space="0"/>
            </w:tcBorders>
            <w:tcW w:w="575" w:type="pct"/>
            <w:vAlign w:val="center"/>
            <w:textDirection w:val="lrTb"/>
            <w:noWrap w:val="false"/>
          </w:tcPr>
          <w:p>
            <w:pPr>
              <w:jc w:val="center"/>
              <w:spacing w:line="360" w:lineRule="auto"/>
              <w:widowControl/>
              <w:rPr>
                <w:rFonts w:hint="eastAsia" w:ascii="宋体" w:hAnsi="宋体" w:eastAsia="宋体"/>
                <w:b/>
                <w:color w:val="auto"/>
                <w:sz w:val="22"/>
                <w:szCs w:val="22"/>
              </w:rPr>
            </w:pPr>
            <w:r>
              <w:rPr>
                <w:rFonts w:hint="eastAsia" w:ascii="宋体" w:hAnsi="宋体"/>
                <w:b/>
                <w:color w:val="auto"/>
                <w:sz w:val="22"/>
                <w:szCs w:val="22"/>
                <w:lang w:val="en-US" w:eastAsia="zh-CN"/>
              </w:rPr>
              <w:t xml:space="preserve">团队</w:t>
            </w:r>
            <w:r>
              <w:rPr>
                <w:rFonts w:hint="eastAsia" w:ascii="宋体" w:hAnsi="宋体" w:eastAsia="宋体"/>
                <w:b/>
                <w:color w:val="auto"/>
                <w:sz w:val="22"/>
                <w:szCs w:val="22"/>
              </w:rPr>
              <w:t xml:space="preserve">人员</w:t>
            </w:r>
            <w:r/>
          </w:p>
        </w:tc>
        <w:tc>
          <w:tcPr>
            <w:tcBorders>
              <w:top w:val="single" w:color="auto" w:sz="4" w:space="0"/>
              <w:left w:val="single" w:color="auto" w:sz="4" w:space="0"/>
              <w:bottom w:val="single" w:color="auto" w:sz="4" w:space="0"/>
              <w:right w:val="single" w:color="auto" w:sz="4" w:space="0"/>
            </w:tcBorders>
            <w:tcW w:w="3193" w:type="pct"/>
            <w:vAlign w:val="center"/>
            <w:textDirection w:val="lrTb"/>
            <w:noWrap w:val="false"/>
          </w:tcPr>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拟投入人员中</w:t>
            </w:r>
            <w:r>
              <w:rPr>
                <w:rFonts w:hint="eastAsia" w:cs="宋体"/>
                <w:color w:val="auto"/>
                <w:spacing w:val="6"/>
                <w:sz w:val="22"/>
                <w:szCs w:val="22"/>
                <w:lang w:val="en-US" w:eastAsia="zh-CN"/>
              </w:rPr>
              <w:t xml:space="preserve">具有</w:t>
            </w:r>
            <w:r>
              <w:rPr>
                <w:rFonts w:hint="eastAsia" w:ascii="宋体" w:hAnsi="宋体" w:eastAsia="宋体" w:cs="宋体"/>
                <w:color w:val="auto"/>
                <w:spacing w:val="6"/>
                <w:sz w:val="22"/>
                <w:szCs w:val="22"/>
                <w:lang w:eastAsia="zh-CN"/>
              </w:rPr>
              <w:t xml:space="preserve">艺术系列、新闻专业人员系列高级</w:t>
            </w:r>
            <w:r>
              <w:rPr>
                <w:rFonts w:hint="eastAsia" w:cs="宋体"/>
                <w:color w:val="auto"/>
                <w:spacing w:val="6"/>
                <w:sz w:val="22"/>
                <w:szCs w:val="22"/>
                <w:lang w:eastAsia="zh-CN"/>
              </w:rPr>
              <w:t xml:space="preserve">（</w:t>
            </w:r>
            <w:r>
              <w:rPr>
                <w:rFonts w:hint="eastAsia" w:cs="宋体"/>
                <w:color w:val="auto"/>
                <w:spacing w:val="6"/>
                <w:sz w:val="22"/>
                <w:szCs w:val="22"/>
                <w:lang w:val="en-US" w:eastAsia="zh-CN"/>
              </w:rPr>
              <w:t xml:space="preserve">二级</w:t>
            </w:r>
            <w:r>
              <w:rPr>
                <w:rFonts w:hint="eastAsia" w:cs="宋体"/>
                <w:color w:val="auto"/>
                <w:spacing w:val="6"/>
                <w:sz w:val="22"/>
                <w:szCs w:val="22"/>
                <w:lang w:eastAsia="zh-CN"/>
              </w:rPr>
              <w:t xml:space="preserve">）</w:t>
            </w:r>
            <w:r>
              <w:rPr>
                <w:rFonts w:hint="eastAsia" w:ascii="宋体" w:hAnsi="宋体" w:eastAsia="宋体" w:cs="宋体"/>
                <w:color w:val="auto"/>
                <w:spacing w:val="6"/>
                <w:sz w:val="22"/>
                <w:szCs w:val="22"/>
                <w:lang w:eastAsia="zh-CN"/>
              </w:rPr>
              <w:t xml:space="preserve">及以上专业技术职务任职资格(职称)的，</w:t>
            </w:r>
            <w:r>
              <w:rPr>
                <w:rFonts w:hint="eastAsia" w:ascii="宋体" w:hAnsi="宋体" w:eastAsia="宋体" w:cs="宋体"/>
                <w:color w:val="auto"/>
                <w:spacing w:val="6"/>
                <w:sz w:val="22"/>
                <w:szCs w:val="22"/>
                <w:lang w:val="en-US" w:eastAsia="zh-CN"/>
              </w:rPr>
              <w:t xml:space="preserve">每提供1个</w:t>
            </w:r>
            <w:r>
              <w:rPr>
                <w:rFonts w:hint="eastAsia" w:ascii="宋体" w:hAnsi="宋体" w:eastAsia="宋体" w:cs="宋体"/>
                <w:color w:val="auto"/>
                <w:spacing w:val="6"/>
                <w:sz w:val="22"/>
                <w:szCs w:val="22"/>
                <w:lang w:eastAsia="zh-CN"/>
              </w:rPr>
              <w:t xml:space="preserve">得</w:t>
            </w:r>
            <w:r>
              <w:rPr>
                <w:rFonts w:hint="eastAsia" w:ascii="宋体" w:hAnsi="宋体" w:eastAsia="宋体" w:cs="宋体"/>
                <w:color w:val="auto"/>
                <w:spacing w:val="6"/>
                <w:sz w:val="22"/>
                <w:szCs w:val="22"/>
                <w:lang w:val="en-US" w:eastAsia="zh-CN"/>
              </w:rPr>
              <w:t xml:space="preserve">4</w:t>
            </w:r>
            <w:r>
              <w:rPr>
                <w:rFonts w:hint="eastAsia" w:ascii="宋体" w:hAnsi="宋体" w:eastAsia="宋体" w:cs="宋体"/>
                <w:color w:val="auto"/>
                <w:spacing w:val="6"/>
                <w:sz w:val="22"/>
                <w:szCs w:val="22"/>
                <w:lang w:eastAsia="zh-CN"/>
              </w:rPr>
              <w:t xml:space="preserve">分，满分</w:t>
            </w:r>
            <w:r>
              <w:rPr>
                <w:rFonts w:hint="eastAsia" w:ascii="宋体" w:hAnsi="宋体" w:eastAsia="宋体" w:cs="宋体"/>
                <w:color w:val="auto"/>
                <w:spacing w:val="6"/>
                <w:sz w:val="22"/>
                <w:szCs w:val="22"/>
                <w:lang w:val="en-US" w:eastAsia="zh-CN"/>
              </w:rPr>
              <w:t xml:space="preserve">8</w:t>
            </w:r>
            <w:r>
              <w:rPr>
                <w:rFonts w:hint="eastAsia" w:ascii="宋体" w:hAnsi="宋体" w:eastAsia="宋体" w:cs="宋体"/>
                <w:color w:val="auto"/>
                <w:spacing w:val="6"/>
                <w:sz w:val="22"/>
                <w:szCs w:val="22"/>
                <w:lang w:eastAsia="zh-CN"/>
              </w:rPr>
              <w:t xml:space="preserve">分。（提供</w:t>
            </w:r>
            <w:r>
              <w:rPr>
                <w:rFonts w:hint="eastAsia" w:ascii="宋体" w:hAnsi="宋体" w:eastAsia="宋体" w:cs="宋体"/>
                <w:color w:val="auto"/>
                <w:spacing w:val="6"/>
                <w:sz w:val="22"/>
                <w:szCs w:val="22"/>
                <w:lang w:val="en-US" w:eastAsia="zh-CN"/>
              </w:rPr>
              <w:t xml:space="preserve">有效</w:t>
            </w:r>
            <w:r>
              <w:rPr>
                <w:rFonts w:hint="eastAsia" w:ascii="宋体" w:hAnsi="宋体" w:eastAsia="宋体" w:cs="宋体"/>
                <w:color w:val="auto"/>
                <w:spacing w:val="6"/>
                <w:sz w:val="22"/>
                <w:szCs w:val="22"/>
                <w:lang w:eastAsia="zh-CN"/>
              </w:rPr>
              <w:t xml:space="preserve">证书复印件</w:t>
            </w:r>
            <w:r>
              <w:rPr>
                <w:rFonts w:hint="eastAsia" w:ascii="宋体" w:hAnsi="宋体" w:eastAsia="宋体" w:cs="宋体"/>
                <w:color w:val="auto"/>
                <w:spacing w:val="6"/>
                <w:sz w:val="22"/>
                <w:szCs w:val="22"/>
                <w:lang w:val="en-US" w:eastAsia="zh-CN"/>
              </w:rPr>
              <w:t xml:space="preserve">并加盖公章</w:t>
            </w:r>
            <w:r>
              <w:rPr>
                <w:rFonts w:hint="eastAsia" w:ascii="宋体" w:hAnsi="宋体" w:eastAsia="宋体" w:cs="宋体"/>
                <w:color w:val="auto"/>
                <w:spacing w:val="6"/>
                <w:sz w:val="22"/>
                <w:szCs w:val="22"/>
                <w:lang w:eastAsia="zh-CN"/>
              </w:rPr>
              <w:t xml:space="preserve">）</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8分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客观分</w:t>
            </w:r>
            <w:r/>
          </w:p>
        </w:tc>
      </w:tr>
      <w:tr>
        <w:trPr>
          <w:jc w:val="center"/>
          <w:trHeight w:val="1901"/>
        </w:trPr>
        <w:tc>
          <w:tcPr>
            <w:tcBorders>
              <w:left w:val="single" w:color="auto" w:sz="4" w:space="0"/>
              <w:bottom w:val="single" w:color="auto" w:sz="4" w:space="0"/>
              <w:right w:val="single" w:color="auto" w:sz="4" w:space="0"/>
            </w:tcBorders>
            <w:tcW w:w="367" w:type="pct"/>
            <w:vAlign w:val="center"/>
            <w:textDirection w:val="lrTb"/>
            <w:noWrap w:val="false"/>
          </w:tcPr>
          <w:p>
            <w:pPr>
              <w:jc w:val="center"/>
              <w:spacing w:line="360" w:lineRule="auto"/>
              <w:widowControl/>
              <w:rPr>
                <w:rFonts w:hint="eastAsia" w:ascii="宋体" w:hAnsi="宋体" w:eastAsia="宋体"/>
                <w:b/>
                <w:color w:val="auto"/>
                <w:sz w:val="22"/>
                <w:szCs w:val="22"/>
                <w:lang w:val="en-US" w:eastAsia="zh-CN"/>
              </w:rPr>
            </w:pPr>
            <w:r>
              <w:rPr>
                <w:rFonts w:hint="eastAsia" w:ascii="宋体" w:hAnsi="宋体" w:eastAsia="宋体"/>
                <w:b/>
                <w:color w:val="auto"/>
                <w:sz w:val="22"/>
                <w:szCs w:val="22"/>
                <w:lang w:val="en-US"/>
              </w:rPr>
              <w:t xml:space="preserve">3.</w:t>
            </w:r>
            <w:r>
              <w:rPr>
                <w:rFonts w:hint="eastAsia" w:ascii="宋体" w:hAnsi="宋体"/>
                <w:b/>
                <w:color w:val="auto"/>
                <w:sz w:val="22"/>
                <w:szCs w:val="22"/>
                <w:lang w:val="en-US" w:eastAsia="zh-CN"/>
              </w:rPr>
              <w:t xml:space="preserve">4</w:t>
            </w:r>
            <w:r/>
          </w:p>
        </w:tc>
        <w:tc>
          <w:tcPr>
            <w:tcBorders>
              <w:left w:val="single" w:color="auto" w:sz="4" w:space="0"/>
              <w:right w:val="single" w:color="auto" w:sz="4" w:space="0"/>
            </w:tcBorders>
            <w:tcW w:w="575" w:type="pct"/>
            <w:vAlign w:val="center"/>
            <w:textDirection w:val="lrTb"/>
            <w:noWrap w:val="false"/>
          </w:tcPr>
          <w:p>
            <w:pPr>
              <w:jc w:val="center"/>
              <w:spacing w:line="360" w:lineRule="auto"/>
              <w:widowControl/>
              <w:rPr>
                <w:rFonts w:hint="eastAsia" w:ascii="宋体" w:hAnsi="宋体" w:eastAsia="宋体"/>
                <w:b/>
                <w:color w:val="auto"/>
                <w:sz w:val="22"/>
                <w:szCs w:val="22"/>
              </w:rPr>
            </w:pPr>
            <w:r>
              <w:rPr>
                <w:rFonts w:hint="eastAsia" w:ascii="宋体" w:hAnsi="宋体" w:eastAsia="宋体"/>
                <w:b/>
                <w:color w:val="auto"/>
                <w:sz w:val="22"/>
                <w:szCs w:val="22"/>
              </w:rPr>
              <w:t xml:space="preserve">履约能力</w:t>
            </w:r>
            <w:r/>
          </w:p>
        </w:tc>
        <w:tc>
          <w:tcPr>
            <w:tcBorders>
              <w:top w:val="single" w:color="auto" w:sz="4" w:space="0"/>
              <w:left w:val="single" w:color="auto" w:sz="4" w:space="0"/>
              <w:bottom w:val="single" w:color="auto" w:sz="4" w:space="0"/>
              <w:right w:val="single" w:color="auto" w:sz="4" w:space="0"/>
            </w:tcBorders>
            <w:tcW w:w="3193" w:type="pct"/>
            <w:vAlign w:val="center"/>
            <w:textDirection w:val="lrTb"/>
            <w:noWrap w:val="false"/>
          </w:tcPr>
          <w:p>
            <w:pPr>
              <w:pStyle w:val="1071"/>
              <w:spacing w:before="53" w:line="231" w:lineRule="auto"/>
              <w:rPr>
                <w:rFonts w:hint="eastAsia" w:ascii="宋体" w:hAnsi="宋体" w:eastAsia="宋体" w:cs="宋体"/>
                <w:color w:val="auto"/>
                <w:spacing w:val="6"/>
                <w:sz w:val="22"/>
                <w:szCs w:val="22"/>
                <w:lang w:eastAsia="zh-CN"/>
              </w:rPr>
            </w:pPr>
            <w:r>
              <w:rPr>
                <w:rFonts w:hint="eastAsia" w:ascii="宋体" w:hAnsi="宋体" w:eastAsia="宋体" w:cs="宋体"/>
                <w:color w:val="auto"/>
                <w:spacing w:val="6"/>
                <w:sz w:val="22"/>
                <w:szCs w:val="22"/>
                <w:lang w:eastAsia="zh-CN"/>
              </w:rPr>
              <w:t xml:space="preserve">供应商</w:t>
            </w:r>
            <w:r>
              <w:rPr>
                <w:rFonts w:hint="eastAsia" w:ascii="宋体" w:hAnsi="宋体" w:eastAsia="宋体" w:cs="宋体"/>
                <w:color w:val="auto"/>
                <w:spacing w:val="6"/>
                <w:sz w:val="22"/>
                <w:szCs w:val="22"/>
                <w:lang w:val="en-US" w:eastAsia="zh-CN"/>
              </w:rPr>
              <w:t xml:space="preserve">自2023年1月1日（含）以来</w:t>
            </w:r>
            <w:r>
              <w:rPr>
                <w:rFonts w:hint="eastAsia" w:ascii="宋体" w:hAnsi="宋体" w:eastAsia="宋体" w:cs="宋体"/>
                <w:color w:val="auto"/>
                <w:spacing w:val="6"/>
                <w:sz w:val="22"/>
                <w:szCs w:val="22"/>
                <w:lang w:eastAsia="zh-CN"/>
              </w:rPr>
              <w:t xml:space="preserve">有配合</w:t>
            </w:r>
            <w:r>
              <w:rPr>
                <w:rFonts w:hint="eastAsia" w:cs="宋体"/>
                <w:color w:val="auto"/>
                <w:spacing w:val="6"/>
                <w:sz w:val="22"/>
                <w:szCs w:val="22"/>
                <w:lang w:val="en-US" w:eastAsia="zh-CN"/>
              </w:rPr>
              <w:t xml:space="preserve">过</w:t>
            </w:r>
            <w:r>
              <w:rPr>
                <w:rFonts w:hint="eastAsia" w:ascii="宋体" w:hAnsi="宋体" w:eastAsia="宋体" w:cs="宋体"/>
                <w:color w:val="auto"/>
                <w:spacing w:val="6"/>
                <w:sz w:val="22"/>
                <w:szCs w:val="22"/>
                <w:highlight w:val="none"/>
                <w:lang w:val="en-US" w:eastAsia="zh-CN"/>
              </w:rPr>
              <w:t xml:space="preserve">国家</w:t>
            </w:r>
            <w:r>
              <w:rPr>
                <w:rFonts w:hint="eastAsia" w:cs="宋体"/>
                <w:color w:val="auto"/>
                <w:spacing w:val="6"/>
                <w:sz w:val="22"/>
                <w:szCs w:val="22"/>
                <w:highlight w:val="none"/>
                <w:lang w:val="en-US" w:eastAsia="zh-CN"/>
              </w:rPr>
              <w:t xml:space="preserve">级</w:t>
            </w:r>
            <w:r>
              <w:rPr>
                <w:rFonts w:hint="eastAsia" w:ascii="宋体" w:hAnsi="宋体" w:eastAsia="宋体" w:cs="宋体"/>
                <w:color w:val="auto"/>
                <w:spacing w:val="6"/>
                <w:sz w:val="22"/>
                <w:szCs w:val="22"/>
                <w:lang w:eastAsia="zh-CN"/>
              </w:rPr>
              <w:t xml:space="preserve">重大</w:t>
            </w:r>
            <w:r>
              <w:rPr>
                <w:rFonts w:hint="eastAsia" w:ascii="宋体" w:hAnsi="宋体" w:eastAsia="宋体" w:cs="宋体"/>
                <w:color w:val="auto"/>
                <w:spacing w:val="6"/>
                <w:sz w:val="22"/>
                <w:szCs w:val="22"/>
                <w:lang w:val="en-US" w:eastAsia="zh-CN"/>
              </w:rPr>
              <w:t xml:space="preserve">外交外宣活动实施的展览</w:t>
            </w:r>
            <w:r>
              <w:rPr>
                <w:rFonts w:hint="eastAsia" w:ascii="宋体" w:hAnsi="宋体" w:eastAsia="宋体" w:cs="宋体"/>
                <w:color w:val="auto"/>
                <w:spacing w:val="6"/>
                <w:sz w:val="22"/>
                <w:szCs w:val="22"/>
                <w:lang w:eastAsia="zh-CN"/>
              </w:rPr>
              <w:t xml:space="preserve">的，每个得</w:t>
            </w:r>
            <w:r>
              <w:rPr>
                <w:rFonts w:hint="eastAsia" w:ascii="宋体" w:hAnsi="宋体" w:eastAsia="宋体" w:cs="宋体"/>
                <w:color w:val="auto"/>
                <w:spacing w:val="6"/>
                <w:sz w:val="22"/>
                <w:szCs w:val="22"/>
                <w:lang w:val="en-US" w:eastAsia="zh-CN"/>
              </w:rPr>
              <w:t xml:space="preserve">4</w:t>
            </w:r>
            <w:r>
              <w:rPr>
                <w:rFonts w:hint="eastAsia" w:ascii="宋体" w:hAnsi="宋体" w:eastAsia="宋体" w:cs="宋体"/>
                <w:color w:val="auto"/>
                <w:spacing w:val="6"/>
                <w:sz w:val="22"/>
                <w:szCs w:val="22"/>
                <w:lang w:eastAsia="zh-CN"/>
              </w:rPr>
              <w:t xml:space="preserve">分，满分</w:t>
            </w:r>
            <w:r>
              <w:rPr>
                <w:rFonts w:hint="eastAsia" w:ascii="宋体" w:hAnsi="宋体" w:eastAsia="宋体" w:cs="宋体"/>
                <w:color w:val="auto"/>
                <w:spacing w:val="6"/>
                <w:sz w:val="22"/>
                <w:szCs w:val="22"/>
                <w:lang w:val="en-US" w:eastAsia="zh-CN"/>
              </w:rPr>
              <w:t xml:space="preserve">8</w:t>
            </w:r>
            <w:r>
              <w:rPr>
                <w:rFonts w:hint="eastAsia" w:ascii="宋体" w:hAnsi="宋体" w:eastAsia="宋体" w:cs="宋体"/>
                <w:color w:val="auto"/>
                <w:spacing w:val="6"/>
                <w:sz w:val="22"/>
                <w:szCs w:val="22"/>
                <w:lang w:eastAsia="zh-CN"/>
              </w:rPr>
              <w:t xml:space="preserve">分。</w:t>
            </w:r>
            <w:r/>
          </w:p>
          <w:p>
            <w:pPr>
              <w:pStyle w:val="1071"/>
              <w:spacing w:before="53" w:line="231" w:lineRule="auto"/>
              <w:rPr>
                <w:rFonts w:hint="eastAsia" w:ascii="宋体" w:hAnsi="宋体" w:eastAsia="宋体" w:cs="宋体"/>
                <w:color w:val="auto"/>
                <w:spacing w:val="6"/>
                <w:sz w:val="22"/>
                <w:szCs w:val="22"/>
                <w:lang w:val="en-US" w:eastAsia="zh-CN"/>
              </w:rPr>
            </w:pPr>
            <w:r>
              <w:rPr>
                <w:rFonts w:hint="eastAsia" w:ascii="宋体" w:hAnsi="宋体" w:eastAsia="宋体" w:cs="宋体"/>
                <w:color w:val="auto"/>
                <w:spacing w:val="6"/>
                <w:sz w:val="22"/>
                <w:szCs w:val="22"/>
                <w:lang w:eastAsia="zh-CN"/>
              </w:rPr>
              <w:t xml:space="preserve">（响应文件需提供能明显证明的相关批示件或相关服务合同首页、关键内容页、签字盖章页</w:t>
            </w:r>
            <w:r>
              <w:rPr>
                <w:rFonts w:hint="eastAsia" w:ascii="宋体" w:hAnsi="宋体" w:eastAsia="宋体" w:cs="宋体"/>
                <w:color w:val="auto"/>
                <w:spacing w:val="6"/>
                <w:sz w:val="22"/>
                <w:szCs w:val="22"/>
                <w:lang w:val="en-US" w:eastAsia="zh-CN"/>
              </w:rPr>
              <w:t xml:space="preserve">等证明材料</w:t>
            </w:r>
            <w:r>
              <w:rPr>
                <w:rFonts w:hint="eastAsia" w:ascii="宋体" w:hAnsi="宋体" w:eastAsia="宋体" w:cs="宋体"/>
                <w:color w:val="auto"/>
                <w:spacing w:val="6"/>
                <w:sz w:val="22"/>
                <w:szCs w:val="22"/>
                <w:lang w:eastAsia="zh-CN"/>
              </w:rPr>
              <w:t xml:space="preserve">复印件并加盖</w:t>
            </w:r>
            <w:r>
              <w:rPr>
                <w:rFonts w:hint="eastAsia" w:ascii="宋体" w:hAnsi="宋体" w:eastAsia="宋体" w:cs="宋体"/>
                <w:color w:val="auto"/>
                <w:spacing w:val="6"/>
                <w:sz w:val="22"/>
                <w:szCs w:val="22"/>
                <w:lang w:val="en-US" w:eastAsia="zh-CN"/>
              </w:rPr>
              <w:t xml:space="preserve">电子</w:t>
            </w:r>
            <w:r>
              <w:rPr>
                <w:rFonts w:hint="eastAsia" w:ascii="宋体" w:hAnsi="宋体" w:eastAsia="宋体" w:cs="宋体"/>
                <w:color w:val="auto"/>
                <w:spacing w:val="6"/>
                <w:sz w:val="22"/>
                <w:szCs w:val="22"/>
                <w:lang w:eastAsia="zh-CN"/>
              </w:rPr>
              <w:t xml:space="preserve">公章，未提供有效证明材料或不满足上述要求的不得分）</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60" w:lineRule="auto"/>
              <w:widowControl/>
              <w:rPr>
                <w:rFonts w:ascii="宋体" w:hAnsi="宋体" w:eastAsia="宋体"/>
                <w:b/>
                <w:color w:val="auto"/>
                <w:sz w:val="22"/>
                <w:szCs w:val="22"/>
                <w:lang w:val="en-US"/>
              </w:rPr>
            </w:pPr>
            <w:r>
              <w:rPr>
                <w:rFonts w:hint="eastAsia" w:ascii="宋体" w:hAnsi="宋体" w:eastAsia="宋体"/>
                <w:b/>
                <w:color w:val="auto"/>
                <w:sz w:val="22"/>
                <w:szCs w:val="22"/>
                <w:lang w:val="en-US"/>
              </w:rPr>
              <w:t xml:space="preserve">8分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widowControl/>
              <w:rPr>
                <w:rFonts w:hint="eastAsia" w:ascii="宋体" w:hAnsi="宋体" w:eastAsia="宋体"/>
                <w:b/>
                <w:color w:val="auto"/>
                <w:sz w:val="22"/>
                <w:szCs w:val="22"/>
                <w:lang w:val="en-US"/>
              </w:rPr>
            </w:pPr>
            <w:r>
              <w:rPr>
                <w:rFonts w:hint="eastAsia" w:ascii="宋体" w:hAnsi="宋体" w:eastAsia="宋体"/>
                <w:b/>
                <w:color w:val="auto"/>
                <w:sz w:val="22"/>
                <w:szCs w:val="22"/>
                <w:lang w:val="en-US"/>
              </w:rPr>
              <w:t xml:space="preserve">客观分</w:t>
            </w:r>
            <w:r/>
          </w:p>
        </w:tc>
      </w:tr>
    </w:tbl>
    <w:p>
      <w:pPr>
        <w:pStyle w:val="753"/>
        <w:spacing w:line="312" w:lineRule="auto"/>
        <w:rPr>
          <w:color w:val="auto"/>
          <w:sz w:val="22"/>
          <w:szCs w:val="22"/>
          <w:lang w:val="zh-CN"/>
        </w:rPr>
      </w:pPr>
      <w:r>
        <w:rPr>
          <w:color w:val="auto"/>
          <w:sz w:val="22"/>
          <w:szCs w:val="22"/>
          <w:lang w:val="zh-CN"/>
        </w:rPr>
      </w:r>
      <w:r/>
    </w:p>
    <w:p>
      <w:pPr>
        <w:spacing w:line="300" w:lineRule="auto"/>
        <w:rPr>
          <w:rFonts w:ascii="宋体"/>
          <w:b/>
          <w:color w:val="auto"/>
          <w:sz w:val="22"/>
          <w:szCs w:val="22"/>
        </w:rPr>
      </w:pPr>
      <w:r>
        <w:rPr>
          <w:rFonts w:hint="eastAsia" w:ascii="宋体"/>
          <w:b/>
          <w:color w:val="auto"/>
          <w:sz w:val="22"/>
          <w:szCs w:val="22"/>
        </w:rPr>
        <w:t xml:space="preserve">说明：</w:t>
      </w:r>
      <w:r/>
    </w:p>
    <w:p>
      <w:pPr>
        <w:ind w:firstLine="420"/>
        <w:spacing w:line="300" w:lineRule="auto"/>
        <w:rPr>
          <w:rFonts w:ascii="宋体" w:cs="宋体"/>
          <w:color w:val="auto"/>
          <w:sz w:val="22"/>
          <w:szCs w:val="22"/>
        </w:rPr>
      </w:pPr>
      <w:r>
        <w:rPr>
          <w:rFonts w:hint="eastAsia" w:ascii="宋体" w:cs="宋体"/>
          <w:color w:val="auto"/>
          <w:sz w:val="22"/>
          <w:szCs w:val="22"/>
        </w:rPr>
        <w:t xml:space="preserve">（一）小微型企业价格扣除 </w:t>
      </w:r>
      <w:r/>
    </w:p>
    <w:p>
      <w:pPr>
        <w:ind w:firstLine="420"/>
        <w:spacing w:line="300" w:lineRule="auto"/>
        <w:rPr>
          <w:rFonts w:ascii="宋体" w:cs="宋体"/>
          <w:color w:val="auto"/>
          <w:sz w:val="22"/>
          <w:szCs w:val="22"/>
        </w:rPr>
      </w:pPr>
      <w:r>
        <w:rPr>
          <w:rFonts w:hint="eastAsia" w:ascii="宋体" w:cs="宋体"/>
          <w:color w:val="auto"/>
          <w:sz w:val="22"/>
          <w:szCs w:val="22"/>
        </w:rPr>
        <w:t xml:space="preserve">（1）如供应商拟为本项目提供的服务全部由符合政策要求的小型和微型企业承接的，则给予 10%的扣除价格，用扣除后的价格参与评审。 </w:t>
      </w:r>
      <w:r/>
    </w:p>
    <w:p>
      <w:pPr>
        <w:ind w:firstLine="420"/>
        <w:spacing w:line="300" w:lineRule="auto"/>
        <w:rPr>
          <w:rFonts w:ascii="宋体" w:cs="宋体"/>
          <w:color w:val="auto"/>
          <w:sz w:val="22"/>
          <w:szCs w:val="22"/>
        </w:rPr>
      </w:pPr>
      <w:r>
        <w:rPr>
          <w:rFonts w:hint="eastAsia" w:ascii="宋体" w:cs="宋体"/>
          <w:color w:val="auto"/>
          <w:sz w:val="22"/>
          <w:szCs w:val="22"/>
        </w:rPr>
        <w:t xml:space="preserve">（2）供应商需按照采购文件的要求提供相应的《中小企业声明函》。 </w:t>
      </w:r>
      <w:r/>
    </w:p>
    <w:p>
      <w:pPr>
        <w:ind w:firstLine="420"/>
        <w:spacing w:line="300" w:lineRule="auto"/>
        <w:rPr>
          <w:rFonts w:ascii="宋体" w:cs="宋体"/>
          <w:color w:val="auto"/>
          <w:sz w:val="22"/>
          <w:szCs w:val="22"/>
        </w:rPr>
      </w:pPr>
      <w:r>
        <w:rPr>
          <w:rFonts w:hint="eastAsia" w:ascii="宋体" w:cs="宋体"/>
          <w:color w:val="auto"/>
          <w:sz w:val="22"/>
          <w:szCs w:val="22"/>
        </w:rPr>
        <w:t xml:space="preserve">（3）企业标准请参照</w:t>
      </w:r>
      <w:r>
        <w:rPr>
          <w:rFonts w:hint="eastAsia" w:ascii="宋体" w:hAnsi="宋体"/>
          <w:color w:val="auto"/>
          <w:sz w:val="22"/>
          <w:szCs w:val="22"/>
          <w:lang w:val="zh-CN"/>
        </w:rPr>
        <w:t xml:space="preserve">《关于印发中小企业划型标准规定的通知》工信部联企业〔</w:t>
      </w:r>
      <w:r>
        <w:rPr>
          <w:rFonts w:ascii="宋体" w:hAnsi="宋体"/>
          <w:color w:val="auto"/>
          <w:sz w:val="22"/>
          <w:szCs w:val="22"/>
          <w:lang w:val="zh-CN"/>
        </w:rPr>
        <w:t xml:space="preserve">2011</w:t>
      </w:r>
      <w:r>
        <w:rPr>
          <w:rFonts w:hint="eastAsia" w:ascii="宋体" w:hAnsi="宋体"/>
          <w:color w:val="auto"/>
          <w:sz w:val="22"/>
          <w:szCs w:val="22"/>
          <w:lang w:val="zh-CN"/>
        </w:rPr>
        <w:t xml:space="preserve">〕</w:t>
      </w:r>
      <w:r>
        <w:rPr>
          <w:rFonts w:ascii="宋体" w:hAnsi="宋体"/>
          <w:color w:val="auto"/>
          <w:sz w:val="22"/>
          <w:szCs w:val="22"/>
          <w:lang w:val="zh-CN"/>
        </w:rPr>
        <w:t xml:space="preserve">300</w:t>
      </w:r>
      <w:r>
        <w:rPr>
          <w:rFonts w:hint="eastAsia" w:ascii="宋体" w:hAnsi="宋体"/>
          <w:color w:val="auto"/>
          <w:sz w:val="22"/>
          <w:szCs w:val="22"/>
          <w:lang w:val="zh-CN"/>
        </w:rPr>
        <w:t xml:space="preserve">号</w:t>
      </w:r>
      <w:r>
        <w:rPr>
          <w:rFonts w:hint="eastAsia" w:ascii="宋体" w:hAnsi="宋体"/>
          <w:color w:val="auto"/>
          <w:sz w:val="22"/>
          <w:szCs w:val="22"/>
        </w:rPr>
        <w:t xml:space="preserve">文件规定</w:t>
      </w:r>
      <w:r>
        <w:rPr>
          <w:rFonts w:hint="eastAsia" w:ascii="宋体" w:cs="宋体"/>
          <w:color w:val="auto"/>
          <w:sz w:val="22"/>
          <w:szCs w:val="22"/>
        </w:rPr>
        <w:t xml:space="preserve">自行填写。 </w:t>
      </w:r>
      <w:r/>
    </w:p>
    <w:p>
      <w:pPr>
        <w:ind w:firstLine="420"/>
        <w:spacing w:line="300" w:lineRule="auto"/>
        <w:rPr>
          <w:rFonts w:ascii="宋体" w:cs="宋体"/>
          <w:color w:val="auto"/>
          <w:sz w:val="22"/>
          <w:szCs w:val="22"/>
        </w:rPr>
      </w:pPr>
      <w:r>
        <w:rPr>
          <w:rFonts w:hint="eastAsia" w:ascii="宋体" w:cs="宋体"/>
          <w:color w:val="auto"/>
          <w:sz w:val="22"/>
          <w:szCs w:val="22"/>
        </w:rPr>
        <w:t xml:space="preserve">（二）残疾人福利单位价格扣除 </w:t>
      </w:r>
      <w:r/>
    </w:p>
    <w:p>
      <w:pPr>
        <w:ind w:firstLine="420"/>
        <w:spacing w:line="300" w:lineRule="auto"/>
        <w:rPr>
          <w:rFonts w:ascii="宋体" w:cs="宋体"/>
          <w:color w:val="auto"/>
          <w:sz w:val="22"/>
          <w:szCs w:val="22"/>
        </w:rPr>
      </w:pPr>
      <w:r>
        <w:rPr>
          <w:rFonts w:hint="eastAsia" w:ascii="宋体" w:cs="宋体"/>
          <w:color w:val="auto"/>
          <w:sz w:val="22"/>
          <w:szCs w:val="22"/>
        </w:rPr>
        <w:t xml:space="preserve">（1）本项目对残疾人福利性单位视同小型、微型企业，给予 10%的价格扣除，用扣除后的价格参与评审。 </w:t>
      </w:r>
      <w:r/>
    </w:p>
    <w:p>
      <w:pPr>
        <w:ind w:firstLine="420"/>
        <w:spacing w:line="300" w:lineRule="auto"/>
        <w:rPr>
          <w:rFonts w:ascii="宋体" w:cs="宋体"/>
          <w:color w:val="auto"/>
          <w:sz w:val="22"/>
          <w:szCs w:val="22"/>
        </w:rPr>
      </w:pPr>
      <w:r>
        <w:rPr>
          <w:rFonts w:hint="eastAsia" w:ascii="宋体" w:cs="宋体"/>
          <w:color w:val="auto"/>
          <w:sz w:val="22"/>
          <w:szCs w:val="22"/>
        </w:rPr>
        <w:t xml:space="preserve">（2）残疾人福利单位需按照采购文件的要求提供《残疾人福利性单位声明函》。 </w:t>
      </w:r>
      <w:r/>
    </w:p>
    <w:p>
      <w:pPr>
        <w:ind w:firstLine="420"/>
        <w:spacing w:line="300" w:lineRule="auto"/>
        <w:rPr>
          <w:rFonts w:ascii="宋体" w:cs="宋体"/>
          <w:color w:val="auto"/>
          <w:sz w:val="22"/>
          <w:szCs w:val="22"/>
        </w:rPr>
      </w:pPr>
      <w:r>
        <w:rPr>
          <w:rFonts w:hint="eastAsia" w:ascii="宋体" w:cs="宋体"/>
          <w:color w:val="auto"/>
          <w:sz w:val="22"/>
          <w:szCs w:val="22"/>
        </w:rPr>
        <w:t xml:space="preserve">（3）残疾人福利单位标准请参照《关于促进残疾人就业政府采购政策的通知》（财库〔2017〕141 号）。 </w:t>
      </w:r>
      <w:r/>
    </w:p>
    <w:p>
      <w:pPr>
        <w:ind w:firstLine="420"/>
        <w:spacing w:line="300" w:lineRule="auto"/>
        <w:rPr>
          <w:rFonts w:ascii="宋体" w:cs="宋体"/>
          <w:color w:val="auto"/>
          <w:sz w:val="22"/>
          <w:szCs w:val="22"/>
        </w:rPr>
      </w:pPr>
      <w:r>
        <w:rPr>
          <w:rFonts w:hint="eastAsia" w:ascii="宋体" w:cs="宋体"/>
          <w:color w:val="auto"/>
          <w:sz w:val="22"/>
          <w:szCs w:val="22"/>
        </w:rPr>
        <w:t xml:space="preserve">（三）监狱和戒毒企业价格扣除 </w:t>
      </w:r>
      <w:r/>
    </w:p>
    <w:p>
      <w:pPr>
        <w:ind w:firstLine="420"/>
        <w:spacing w:line="300" w:lineRule="auto"/>
        <w:rPr>
          <w:rFonts w:ascii="宋体" w:cs="宋体"/>
          <w:color w:val="auto"/>
          <w:sz w:val="22"/>
          <w:szCs w:val="22"/>
        </w:rPr>
      </w:pPr>
      <w:r>
        <w:rPr>
          <w:rFonts w:hint="eastAsia" w:ascii="宋体" w:cs="宋体"/>
          <w:color w:val="auto"/>
          <w:sz w:val="22"/>
          <w:szCs w:val="22"/>
        </w:rPr>
        <w:t xml:space="preserve">（1）本项目对监狱和戒毒企业（简称监狱企业）视同小型、微型企业，给予 10%的价格扣除，用扣除后的价格参与评审。 </w:t>
      </w:r>
      <w:r/>
    </w:p>
    <w:p>
      <w:pPr>
        <w:ind w:firstLine="420"/>
        <w:spacing w:line="300" w:lineRule="auto"/>
        <w:rPr>
          <w:rFonts w:ascii="宋体" w:cs="宋体"/>
          <w:color w:val="auto"/>
          <w:sz w:val="22"/>
          <w:szCs w:val="22"/>
        </w:rPr>
      </w:pPr>
      <w:r>
        <w:rPr>
          <w:rFonts w:hint="eastAsia" w:ascii="宋体" w:cs="宋体"/>
          <w:color w:val="auto"/>
          <w:sz w:val="22"/>
          <w:szCs w:val="22"/>
        </w:rPr>
        <w:t xml:space="preserve">（2）监狱企业参加政府采购活动时，需提供由省级以上监狱管理局、戒毒管理局(含 新疆生产建设兵团)出具的属于监狱企业的证明文件。供应商如不提供上述证明文件，价格将不作相应扣除。 </w:t>
      </w:r>
      <w:r/>
    </w:p>
    <w:p>
      <w:pPr>
        <w:ind w:firstLine="420"/>
        <w:spacing w:line="300" w:lineRule="auto"/>
        <w:rPr>
          <w:rFonts w:ascii="宋体" w:cs="宋体"/>
          <w:color w:val="auto"/>
          <w:sz w:val="22"/>
          <w:szCs w:val="22"/>
        </w:rPr>
      </w:pPr>
      <w:r>
        <w:rPr>
          <w:rFonts w:hint="eastAsia" w:ascii="宋体" w:cs="宋体"/>
          <w:color w:val="auto"/>
          <w:sz w:val="22"/>
          <w:szCs w:val="22"/>
        </w:rPr>
        <w:t xml:space="preserve">（3）监狱企业标准请参照《关于政府采购支持监狱企业发展有关问题的通知》（财库[2014]68 号）。 </w:t>
      </w:r>
      <w:r/>
    </w:p>
    <w:p>
      <w:pPr>
        <w:ind w:firstLine="420"/>
        <w:spacing w:line="300" w:lineRule="auto"/>
        <w:rPr>
          <w:rFonts w:ascii="宋体" w:cs="宋体"/>
          <w:color w:val="auto"/>
          <w:sz w:val="22"/>
          <w:szCs w:val="22"/>
        </w:rPr>
      </w:pPr>
      <w:r>
        <w:rPr>
          <w:rFonts w:hint="eastAsia" w:ascii="宋体" w:cs="宋体"/>
          <w:color w:val="auto"/>
          <w:sz w:val="22"/>
          <w:szCs w:val="22"/>
        </w:rPr>
        <w:t xml:space="preserve">（四）残疾人福利单位、监狱企业属于小型、微型企业的，不重复享受政策。 </w:t>
      </w:r>
      <w:r/>
    </w:p>
    <w:p>
      <w:pPr>
        <w:ind w:firstLine="420"/>
        <w:spacing w:line="300" w:lineRule="auto"/>
        <w:rPr>
          <w:rFonts w:ascii="宋体" w:cs="宋体"/>
          <w:color w:val="auto"/>
          <w:sz w:val="22"/>
          <w:szCs w:val="22"/>
        </w:rPr>
      </w:pPr>
      <w:r>
        <w:rPr>
          <w:rFonts w:hint="eastAsia" w:ascii="宋体" w:cs="宋体"/>
          <w:color w:val="auto"/>
          <w:sz w:val="22"/>
          <w:szCs w:val="22"/>
        </w:rPr>
        <w:t xml:space="preserve">（五）小企业（含小型、微型企业）应当同时符合以下条件：</w:t>
      </w:r>
      <w:r/>
    </w:p>
    <w:p>
      <w:pPr>
        <w:ind w:firstLine="420"/>
        <w:spacing w:line="300" w:lineRule="auto"/>
        <w:rPr>
          <w:rFonts w:ascii="宋体" w:cs="宋体"/>
          <w:color w:val="auto"/>
          <w:sz w:val="22"/>
          <w:szCs w:val="22"/>
        </w:rPr>
      </w:pPr>
      <w:r>
        <w:rPr>
          <w:rFonts w:hint="eastAsia" w:ascii="宋体" w:cs="宋体"/>
          <w:color w:val="auto"/>
          <w:sz w:val="22"/>
          <w:szCs w:val="22"/>
        </w:rPr>
        <w:t xml:space="preserve">（1）供应商为小企业，且符合中小企业划分标准；</w:t>
      </w:r>
      <w:r/>
    </w:p>
    <w:p>
      <w:pPr>
        <w:ind w:firstLine="420"/>
        <w:spacing w:line="300" w:lineRule="auto"/>
        <w:rPr>
          <w:rFonts w:hint="eastAsia" w:ascii="宋体" w:hAnsi="宋体" w:cs="宋体"/>
          <w:b/>
          <w:color w:val="auto"/>
          <w:sz w:val="22"/>
          <w:szCs w:val="22"/>
        </w:rPr>
      </w:pPr>
      <w:r>
        <w:rPr>
          <w:rFonts w:hint="eastAsia" w:ascii="宋体" w:hAnsi="宋体" w:cs="宋体"/>
          <w:color w:val="auto"/>
          <w:sz w:val="22"/>
          <w:szCs w:val="22"/>
        </w:rPr>
        <w:t xml:space="preserve">（2）提供本企业制造的货物、承担的工程或者服务，或者提供其他小企业制造的货物。如果提供的货物为大中型企业注册商标的货物，视同大中型企业。</w:t>
      </w:r>
      <w:r/>
    </w:p>
    <w:p>
      <w:pPr>
        <w:ind w:firstLine="420"/>
        <w:spacing w:line="300" w:lineRule="auto"/>
        <w:rPr>
          <w:rFonts w:hint="eastAsia" w:ascii="宋体" w:hAnsi="宋体"/>
          <w:b/>
          <w:color w:val="auto"/>
          <w:sz w:val="22"/>
          <w:szCs w:val="22"/>
        </w:rPr>
      </w:pPr>
      <w:r>
        <w:rPr>
          <w:rFonts w:hint="eastAsia" w:ascii="宋体"/>
          <w:bCs/>
          <w:color w:val="auto"/>
          <w:sz w:val="22"/>
          <w:szCs w:val="22"/>
        </w:rPr>
        <w:t xml:space="preserve">（六）</w:t>
      </w:r>
      <w:r>
        <w:rPr>
          <w:rFonts w:hint="eastAsia" w:ascii="宋体" w:hAnsi="宋体"/>
          <w:bCs/>
          <w:color w:val="auto"/>
          <w:sz w:val="22"/>
          <w:szCs w:val="22"/>
        </w:rPr>
        <w:t xml:space="preserve">所有认证、证明和业绩除上表要求外均须提供有效的证明材料复印件加盖电子公章</w:t>
      </w:r>
      <w:r>
        <w:rPr>
          <w:rFonts w:hint="eastAsia" w:ascii="宋体" w:hAnsi="宋体"/>
          <w:b/>
          <w:color w:val="auto"/>
          <w:sz w:val="22"/>
          <w:szCs w:val="22"/>
        </w:rPr>
        <w:t xml:space="preserve">。</w:t>
      </w:r>
      <w:r/>
    </w:p>
    <w:p>
      <w:pPr>
        <w:ind w:firstLine="420"/>
        <w:spacing w:line="300" w:lineRule="auto"/>
        <w:rPr>
          <w:rFonts w:ascii="宋体" w:cs="宋体"/>
          <w:b/>
          <w:bCs/>
          <w:color w:val="auto"/>
          <w:sz w:val="22"/>
          <w:szCs w:val="22"/>
        </w:rPr>
      </w:pPr>
      <w:r>
        <w:rPr>
          <w:rFonts w:hint="eastAsia" w:ascii="宋体" w:cs="宋体"/>
          <w:color w:val="auto"/>
          <w:sz w:val="22"/>
          <w:szCs w:val="22"/>
        </w:rPr>
        <w:t xml:space="preserve">（七）行业类别：</w:t>
      </w:r>
      <w:r>
        <w:rPr>
          <w:rFonts w:hint="eastAsia" w:ascii="宋体" w:cs="宋体"/>
          <w:b/>
          <w:bCs/>
          <w:color w:val="auto"/>
          <w:sz w:val="22"/>
          <w:szCs w:val="22"/>
        </w:rPr>
        <w:t xml:space="preserve">其他未列明行业。</w:t>
      </w:r>
      <w:r/>
    </w:p>
    <w:p>
      <w:pPr>
        <w:ind w:firstLine="422"/>
        <w:spacing w:line="300" w:lineRule="auto"/>
        <w:rPr>
          <w:rFonts w:ascii="宋体" w:cs="宋体"/>
          <w:b/>
          <w:bCs/>
          <w:color w:val="auto"/>
          <w:sz w:val="22"/>
          <w:szCs w:val="22"/>
        </w:rPr>
      </w:pPr>
      <w:r>
        <w:rPr>
          <w:rFonts w:ascii="宋体" w:cs="宋体"/>
          <w:b/>
          <w:bCs/>
          <w:color w:val="auto"/>
          <w:sz w:val="22"/>
          <w:szCs w:val="22"/>
        </w:rPr>
      </w:r>
      <w:r/>
    </w:p>
    <w:p>
      <w:pPr>
        <w:ind w:firstLine="422"/>
        <w:spacing w:line="300" w:lineRule="auto"/>
        <w:rPr>
          <w:rFonts w:ascii="宋体" w:cs="宋体"/>
          <w:b/>
          <w:bCs/>
          <w:color w:val="auto"/>
          <w:sz w:val="22"/>
          <w:szCs w:val="22"/>
        </w:rPr>
      </w:pPr>
      <w:r>
        <w:rPr>
          <w:rFonts w:ascii="宋体" w:cs="宋体"/>
          <w:b/>
          <w:bCs/>
          <w:color w:val="auto"/>
          <w:sz w:val="22"/>
          <w:szCs w:val="22"/>
        </w:rPr>
      </w:r>
      <w:r/>
    </w:p>
    <w:p>
      <w:pPr>
        <w:ind w:firstLine="422"/>
        <w:spacing w:line="300" w:lineRule="auto"/>
        <w:rPr>
          <w:rFonts w:ascii="宋体" w:cs="宋体"/>
          <w:b/>
          <w:bCs/>
          <w:color w:val="auto"/>
          <w:sz w:val="22"/>
          <w:szCs w:val="22"/>
        </w:rPr>
      </w:pPr>
      <w:r>
        <w:rPr>
          <w:rFonts w:ascii="宋体" w:cs="宋体"/>
          <w:b/>
          <w:bCs/>
          <w:color w:val="auto"/>
          <w:sz w:val="22"/>
          <w:szCs w:val="22"/>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r/>
    </w:p>
    <w:p>
      <w:pPr>
        <w:ind w:firstLine="422"/>
        <w:spacing w:line="300" w:lineRule="auto"/>
        <w:rPr>
          <w:rFonts w:ascii="宋体" w:cs="宋体"/>
          <w:b/>
          <w:bCs/>
          <w:color w:val="auto"/>
          <w:szCs w:val="21"/>
        </w:rPr>
      </w:pPr>
      <w:r>
        <w:rPr>
          <w:rFonts w:ascii="宋体" w:cs="宋体"/>
          <w:b/>
          <w:bCs/>
          <w:color w:val="auto"/>
          <w:szCs w:val="21"/>
        </w:rPr>
      </w:r>
      <w:bookmarkEnd w:id="19"/>
      <w:r/>
      <w:bookmarkEnd w:id="20"/>
      <w:r/>
      <w:bookmarkEnd w:id="21"/>
      <w:r/>
      <w:bookmarkEnd w:id="22"/>
      <w:r/>
      <w:r/>
    </w:p>
    <w:p>
      <w:pPr>
        <w:pStyle w:val="739"/>
        <w:numPr>
          <w:ilvl w:val="0"/>
          <w:numId w:val="0"/>
        </w:numPr>
        <w:jc w:val="center"/>
        <w:spacing w:before="0" w:after="0" w:line="360" w:lineRule="auto"/>
        <w:rPr>
          <w:rFonts w:ascii="黑体" w:eastAsia="黑体"/>
          <w:bCs/>
          <w:color w:val="auto"/>
          <w:sz w:val="36"/>
          <w:szCs w:val="36"/>
        </w:rPr>
      </w:pPr>
      <w:r/>
      <w:bookmarkStart w:id="23" w:name="_Toc16728"/>
      <w:r>
        <w:rPr>
          <w:rFonts w:hint="eastAsia" w:ascii="黑体" w:eastAsia="黑体"/>
          <w:bCs/>
          <w:color w:val="auto"/>
          <w:sz w:val="36"/>
          <w:szCs w:val="36"/>
        </w:rPr>
        <w:t xml:space="preserve">第六章 </w:t>
      </w:r>
      <w:bookmarkEnd w:id="23"/>
      <w:r>
        <w:rPr>
          <w:rFonts w:hint="eastAsia" w:ascii="黑体" w:eastAsia="黑体"/>
          <w:bCs/>
          <w:color w:val="auto"/>
          <w:sz w:val="36"/>
          <w:szCs w:val="36"/>
        </w:rPr>
        <w:t xml:space="preserve">响应文件格式</w:t>
      </w:r>
      <w:r/>
    </w:p>
    <w:p>
      <w:pPr>
        <w:pStyle w:val="741"/>
        <w:numPr>
          <w:ilvl w:val="2"/>
          <w:numId w:val="0"/>
        </w:numPr>
        <w:ind w:left="3372"/>
        <w:jc w:val="right"/>
        <w:spacing w:line="712" w:lineRule="auto"/>
        <w:rPr>
          <w:color w:val="auto"/>
        </w:rPr>
      </w:pPr>
      <w:r>
        <w:rPr>
          <w:color w:val="auto"/>
        </w:rPr>
        <w:t xml:space="preserve">正本（副本） </w:t>
      </w:r>
      <w:r/>
    </w:p>
    <w:p>
      <w:pPr>
        <w:pStyle w:val="741"/>
        <w:numPr>
          <w:ilvl w:val="2"/>
          <w:numId w:val="0"/>
        </w:numPr>
        <w:jc w:val="center"/>
        <w:spacing w:line="712" w:lineRule="auto"/>
        <w:tabs>
          <w:tab w:val="clear" w:pos="720" w:leader="none"/>
          <w:tab w:val="left" w:pos="3007" w:leader="none"/>
          <w:tab w:val="center" w:pos="6514" w:leader="none"/>
        </w:tabs>
        <w:rPr>
          <w:color w:val="auto"/>
          <w:u w:val="single"/>
        </w:rPr>
      </w:pPr>
      <w:r>
        <w:rPr>
          <w:rFonts w:hint="eastAsia"/>
          <w:color w:val="auto"/>
          <w:lang w:val="zh-CN"/>
        </w:rPr>
        <w:t xml:space="preserve">“东京审判开庭80周年”主题展览项目</w:t>
      </w:r>
      <w:r/>
    </w:p>
    <w:p>
      <w:pPr>
        <w:rPr>
          <w:rFonts w:hint="eastAsia" w:ascii="黑体" w:hAnsi="黑体" w:eastAsia="黑体" w:cs="黑体"/>
          <w:color w:val="auto"/>
          <w:sz w:val="32"/>
          <w:szCs w:val="32"/>
        </w:rPr>
      </w:pPr>
      <w:r>
        <w:rPr>
          <w:rFonts w:hint="eastAsia" w:ascii="黑体" w:hAnsi="黑体" w:eastAsia="黑体" w:cs="黑体"/>
          <w:color w:val="auto"/>
          <w:sz w:val="32"/>
          <w:szCs w:val="32"/>
        </w:rPr>
      </w:r>
      <w:r/>
    </w:p>
    <w:p>
      <w:pPr>
        <w:rPr>
          <w:rFonts w:hint="eastAsia" w:ascii="黑体" w:hAnsi="黑体" w:eastAsia="黑体" w:cs="黑体"/>
          <w:color w:val="auto"/>
          <w:sz w:val="32"/>
          <w:szCs w:val="32"/>
        </w:rPr>
      </w:pPr>
      <w:r>
        <w:rPr>
          <w:rFonts w:hint="eastAsia" w:ascii="黑体" w:hAnsi="黑体" w:eastAsia="黑体" w:cs="黑体"/>
          <w:color w:val="auto"/>
          <w:sz w:val="32"/>
          <w:szCs w:val="32"/>
        </w:rPr>
      </w:r>
      <w:r/>
    </w:p>
    <w:p>
      <w:pPr>
        <w:rPr>
          <w:rFonts w:hint="eastAsia" w:ascii="黑体" w:hAnsi="黑体" w:eastAsia="黑体" w:cs="黑体"/>
          <w:color w:val="auto"/>
          <w:sz w:val="32"/>
          <w:szCs w:val="32"/>
        </w:rPr>
      </w:pPr>
      <w:r>
        <w:rPr>
          <w:rFonts w:hint="eastAsia" w:ascii="黑体" w:hAnsi="黑体" w:eastAsia="黑体" w:cs="黑体"/>
          <w:color w:val="auto"/>
          <w:sz w:val="32"/>
          <w:szCs w:val="32"/>
        </w:rPr>
      </w:r>
      <w:r/>
    </w:p>
    <w:p>
      <w:pPr>
        <w:rPr>
          <w:rFonts w:hint="eastAsia" w:ascii="黑体" w:hAnsi="黑体" w:eastAsia="黑体" w:cs="黑体"/>
          <w:color w:val="auto"/>
          <w:sz w:val="32"/>
          <w:szCs w:val="32"/>
        </w:rPr>
      </w:pPr>
      <w:r>
        <w:rPr>
          <w:rFonts w:hint="eastAsia" w:ascii="黑体" w:hAnsi="黑体" w:eastAsia="黑体" w:cs="黑体"/>
          <w:color w:val="auto"/>
          <w:sz w:val="32"/>
          <w:szCs w:val="32"/>
        </w:rPr>
      </w:r>
      <w:r/>
    </w:p>
    <w:p>
      <w:pPr>
        <w:spacing w:before="8"/>
        <w:rPr>
          <w:rFonts w:hint="eastAsia" w:ascii="黑体" w:hAnsi="黑体" w:eastAsia="黑体" w:cs="黑体"/>
          <w:color w:val="auto"/>
          <w:sz w:val="24"/>
        </w:rPr>
      </w:pPr>
      <w:r>
        <w:rPr>
          <w:rFonts w:hint="eastAsia" w:ascii="黑体" w:hAnsi="黑体" w:eastAsia="黑体" w:cs="黑体"/>
          <w:color w:val="auto"/>
          <w:sz w:val="24"/>
        </w:rPr>
      </w:r>
      <w:r/>
    </w:p>
    <w:p>
      <w:pPr>
        <w:ind w:right="1"/>
        <w:jc w:val="center"/>
        <w:rPr>
          <w:rFonts w:hint="eastAsia" w:ascii="黑体" w:hAnsi="黑体" w:eastAsia="黑体" w:cs="黑体"/>
          <w:color w:val="auto"/>
          <w:sz w:val="72"/>
          <w:szCs w:val="72"/>
        </w:rPr>
      </w:pPr>
      <w:r>
        <w:rPr>
          <w:rFonts w:ascii="黑体" w:hAnsi="黑体" w:eastAsia="黑体" w:cs="黑体"/>
          <w:color w:val="auto"/>
          <w:sz w:val="72"/>
          <w:szCs w:val="72"/>
        </w:rPr>
        <w:t xml:space="preserve">响应文件</w:t>
      </w:r>
      <w:r/>
    </w:p>
    <w:p>
      <w:pPr>
        <w:rPr>
          <w:rFonts w:hint="eastAsia" w:ascii="黑体" w:hAnsi="黑体" w:eastAsia="黑体" w:cs="黑体"/>
          <w:color w:val="auto"/>
          <w:sz w:val="72"/>
          <w:szCs w:val="72"/>
        </w:rPr>
      </w:pPr>
      <w:r>
        <w:rPr>
          <w:rFonts w:hint="eastAsia" w:ascii="黑体" w:hAnsi="黑体" w:eastAsia="黑体" w:cs="黑体"/>
          <w:color w:val="auto"/>
          <w:sz w:val="72"/>
          <w:szCs w:val="72"/>
        </w:rPr>
      </w:r>
      <w:r/>
    </w:p>
    <w:p>
      <w:pPr>
        <w:rPr>
          <w:rFonts w:hint="eastAsia" w:ascii="黑体" w:hAnsi="黑体" w:eastAsia="黑体" w:cs="黑体"/>
          <w:color w:val="auto"/>
          <w:sz w:val="72"/>
          <w:szCs w:val="72"/>
        </w:rPr>
      </w:pPr>
      <w:r>
        <w:rPr>
          <w:rFonts w:hint="eastAsia" w:ascii="黑体" w:hAnsi="黑体" w:eastAsia="黑体" w:cs="黑体"/>
          <w:color w:val="auto"/>
          <w:sz w:val="72"/>
          <w:szCs w:val="72"/>
        </w:rPr>
      </w:r>
      <w:r/>
    </w:p>
    <w:p>
      <w:pPr>
        <w:spacing w:before="1"/>
        <w:rPr>
          <w:rFonts w:hint="eastAsia" w:ascii="黑体" w:hAnsi="黑体" w:eastAsia="黑体" w:cs="黑体"/>
          <w:color w:val="auto"/>
          <w:sz w:val="98"/>
          <w:szCs w:val="98"/>
        </w:rPr>
      </w:pPr>
      <w:r>
        <w:rPr>
          <w:rFonts w:hint="eastAsia" w:ascii="黑体" w:hAnsi="黑体" w:eastAsia="黑体" w:cs="黑体"/>
          <w:color w:val="auto"/>
          <w:sz w:val="98"/>
          <w:szCs w:val="98"/>
        </w:rPr>
      </w:r>
      <w:r/>
    </w:p>
    <w:p>
      <w:pPr>
        <w:ind w:left="1397" w:right="1025"/>
        <w:spacing w:line="357" w:lineRule="auto"/>
        <w:tabs>
          <w:tab w:val="left" w:pos="6358" w:leader="none"/>
          <w:tab w:val="left" w:pos="6437" w:leader="none"/>
        </w:tabs>
        <w:rPr>
          <w:rFonts w:hint="eastAsia" w:ascii="黑体" w:hAnsi="黑体" w:eastAsia="黑体" w:cs="黑体"/>
          <w:color w:val="auto"/>
          <w:sz w:val="32"/>
          <w:szCs w:val="32"/>
        </w:rPr>
      </w:pPr>
      <w:r>
        <w:rPr>
          <w:rFonts w:hint="eastAsia" w:ascii="黑体" w:hAnsi="黑体" w:eastAsia="黑体" w:cs="黑体"/>
          <w:color w:val="auto"/>
          <w:sz w:val="32"/>
          <w:szCs w:val="32"/>
        </w:rPr>
        <w:t xml:space="preserve">项目编号</w:t>
      </w:r>
      <w:r>
        <w:rPr>
          <w:rFonts w:ascii="黑体" w:hAnsi="黑体" w:eastAsia="黑体" w:cs="黑体"/>
          <w:color w:val="auto"/>
          <w:sz w:val="32"/>
          <w:szCs w:val="32"/>
        </w:rPr>
        <w:t xml:space="preserve">：</w:t>
      </w:r>
      <w:r>
        <w:rPr>
          <w:rFonts w:eastAsia="Times New Roman"/>
          <w:color w:val="auto"/>
          <w:sz w:val="32"/>
          <w:szCs w:val="32"/>
          <w:u w:val="single"/>
        </w:rPr>
        <w:t xml:space="preserve"> </w:t>
      </w:r>
      <w:r>
        <w:rPr>
          <w:rFonts w:eastAsia="Times New Roman"/>
          <w:color w:val="auto"/>
          <w:sz w:val="32"/>
          <w:szCs w:val="32"/>
          <w:u w:val="single"/>
        </w:rPr>
        <w:tab/>
      </w:r>
      <w:r>
        <w:rPr>
          <w:rFonts w:eastAsia="Times New Roman"/>
          <w:color w:val="auto"/>
          <w:sz w:val="32"/>
          <w:szCs w:val="32"/>
          <w:u w:val="single"/>
        </w:rPr>
        <w:tab/>
      </w:r>
      <w:r>
        <w:rPr>
          <w:rFonts w:eastAsia="Times New Roman"/>
          <w:color w:val="auto"/>
          <w:sz w:val="32"/>
          <w:szCs w:val="32"/>
        </w:rPr>
        <w:t xml:space="preserve">                    </w:t>
      </w:r>
      <w:r>
        <w:rPr>
          <w:rFonts w:ascii="黑体" w:hAnsi="黑体" w:eastAsia="黑体" w:cs="黑体"/>
          <w:color w:val="auto"/>
          <w:sz w:val="32"/>
          <w:szCs w:val="32"/>
        </w:rPr>
        <w:t xml:space="preserve">供 应 商：</w:t>
      </w:r>
      <w:r>
        <w:rPr>
          <w:rFonts w:hint="eastAsia" w:ascii="黑体" w:hAnsi="黑体" w:eastAsia="黑体" w:cs="黑体"/>
          <w:color w:val="auto"/>
          <w:sz w:val="32"/>
          <w:szCs w:val="32"/>
          <w:u w:val="single"/>
        </w:rPr>
        <w:t xml:space="preserve">   </w:t>
      </w:r>
      <w:r>
        <w:rPr>
          <w:rFonts w:ascii="黑体" w:hAnsi="黑体" w:eastAsia="黑体" w:cs="黑体"/>
          <w:color w:val="auto"/>
          <w:sz w:val="32"/>
          <w:szCs w:val="32"/>
          <w:u w:val="single"/>
        </w:rPr>
        <w:t xml:space="preserve">（</w:t>
      </w:r>
      <w:r>
        <w:rPr>
          <w:rFonts w:hint="eastAsia" w:ascii="黑体" w:hAnsi="黑体" w:eastAsia="黑体" w:cs="黑体"/>
          <w:color w:val="auto"/>
          <w:sz w:val="32"/>
          <w:szCs w:val="32"/>
          <w:u w:val="single"/>
          <w:lang w:val="zh-CN"/>
        </w:rPr>
        <w:t xml:space="preserve">加盖电子公章</w:t>
      </w:r>
      <w:r>
        <w:rPr>
          <w:rFonts w:ascii="黑体" w:hAnsi="黑体" w:eastAsia="黑体" w:cs="黑体"/>
          <w:color w:val="auto"/>
          <w:sz w:val="32"/>
          <w:szCs w:val="32"/>
          <w:u w:val="single"/>
        </w:rPr>
        <w:t xml:space="preserve">）</w:t>
      </w:r>
      <w:r>
        <w:rPr>
          <w:rFonts w:hint="eastAsia" w:ascii="黑体" w:hAnsi="黑体" w:eastAsia="黑体" w:cs="黑体"/>
          <w:color w:val="auto"/>
          <w:sz w:val="32"/>
          <w:szCs w:val="32"/>
          <w:u w:val="single"/>
        </w:rPr>
        <w:t xml:space="preserve">       </w:t>
      </w:r>
      <w:r/>
    </w:p>
    <w:p>
      <w:pPr>
        <w:ind w:left="1397" w:right="1025"/>
        <w:spacing w:line="357" w:lineRule="auto"/>
        <w:tabs>
          <w:tab w:val="left" w:pos="6358" w:leader="none"/>
          <w:tab w:val="left" w:pos="6437" w:leader="none"/>
        </w:tabs>
        <w:rPr>
          <w:color w:val="auto"/>
          <w:sz w:val="32"/>
          <w:szCs w:val="32"/>
        </w:rPr>
      </w:pPr>
      <w:r>
        <w:rPr>
          <w:rFonts w:ascii="黑体" w:hAnsi="黑体" w:eastAsia="黑体" w:cs="黑体"/>
          <w:color w:val="auto"/>
          <w:sz w:val="32"/>
          <w:szCs w:val="32"/>
        </w:rPr>
        <w:t xml:space="preserve"> 联 系</w:t>
      </w:r>
      <w:r>
        <w:rPr>
          <w:rFonts w:ascii="黑体" w:hAnsi="黑体" w:eastAsia="黑体" w:cs="黑体"/>
          <w:color w:val="auto"/>
          <w:spacing w:val="-1"/>
          <w:sz w:val="32"/>
          <w:szCs w:val="32"/>
        </w:rPr>
        <w:t xml:space="preserve"> </w:t>
      </w:r>
      <w:r>
        <w:rPr>
          <w:rFonts w:ascii="黑体" w:hAnsi="黑体" w:eastAsia="黑体" w:cs="黑体"/>
          <w:color w:val="auto"/>
          <w:sz w:val="32"/>
          <w:szCs w:val="32"/>
        </w:rPr>
        <w:t xml:space="preserve">人：</w:t>
      </w:r>
      <w:r>
        <w:rPr>
          <w:rFonts w:eastAsia="Times New Roman"/>
          <w:color w:val="auto"/>
          <w:sz w:val="32"/>
          <w:szCs w:val="32"/>
          <w:u w:val="single"/>
        </w:rPr>
        <w:t xml:space="preserve"> </w:t>
      </w:r>
      <w:r>
        <w:rPr>
          <w:rFonts w:eastAsia="Times New Roman"/>
          <w:color w:val="auto"/>
          <w:sz w:val="32"/>
          <w:szCs w:val="32"/>
          <w:u w:val="single"/>
        </w:rPr>
        <w:tab/>
      </w:r>
      <w:r>
        <w:rPr>
          <w:rFonts w:eastAsia="Times New Roman"/>
          <w:color w:val="auto"/>
          <w:sz w:val="32"/>
          <w:szCs w:val="32"/>
          <w:u w:val="single"/>
        </w:rPr>
        <w:tab/>
      </w:r>
      <w:r>
        <w:rPr>
          <w:rFonts w:eastAsia="Times New Roman"/>
          <w:color w:val="auto"/>
          <w:sz w:val="32"/>
          <w:szCs w:val="32"/>
        </w:rPr>
        <w:t xml:space="preserve">    </w:t>
      </w:r>
      <w:r/>
    </w:p>
    <w:p>
      <w:pPr>
        <w:ind w:left="1397" w:right="1025"/>
        <w:spacing w:line="357" w:lineRule="auto"/>
        <w:tabs>
          <w:tab w:val="left" w:pos="6358" w:leader="none"/>
          <w:tab w:val="left" w:pos="6437" w:leader="none"/>
        </w:tabs>
        <w:rPr>
          <w:color w:val="auto"/>
          <w:sz w:val="32"/>
          <w:szCs w:val="32"/>
        </w:rPr>
      </w:pPr>
      <w:r>
        <w:rPr>
          <w:rFonts w:ascii="黑体" w:hAnsi="黑体" w:eastAsia="黑体" w:cs="黑体"/>
          <w:color w:val="auto"/>
          <w:sz w:val="32"/>
          <w:szCs w:val="32"/>
        </w:rPr>
        <w:t xml:space="preserve">联系方式：</w:t>
      </w:r>
      <w:r>
        <w:rPr>
          <w:rFonts w:eastAsia="Times New Roman"/>
          <w:color w:val="auto"/>
          <w:sz w:val="32"/>
          <w:szCs w:val="32"/>
          <w:u w:val="single"/>
        </w:rPr>
        <w:t xml:space="preserve"> </w:t>
      </w:r>
      <w:r>
        <w:rPr>
          <w:rFonts w:eastAsia="Times New Roman"/>
          <w:color w:val="auto"/>
          <w:sz w:val="32"/>
          <w:szCs w:val="32"/>
          <w:u w:val="single"/>
        </w:rPr>
        <w:tab/>
      </w:r>
      <w:r>
        <w:rPr>
          <w:rFonts w:eastAsia="Times New Roman"/>
          <w:color w:val="auto"/>
          <w:sz w:val="32"/>
          <w:szCs w:val="32"/>
          <w:u w:val="single"/>
        </w:rPr>
        <w:tab/>
      </w:r>
      <w:r>
        <w:rPr>
          <w:rFonts w:eastAsia="Times New Roman"/>
          <w:color w:val="auto"/>
          <w:sz w:val="32"/>
          <w:szCs w:val="32"/>
        </w:rPr>
        <w:t xml:space="preserve">    </w:t>
      </w:r>
      <w:r/>
    </w:p>
    <w:p>
      <w:pPr>
        <w:ind w:left="1397" w:right="1025"/>
        <w:spacing w:line="357" w:lineRule="auto"/>
        <w:tabs>
          <w:tab w:val="left" w:pos="6358" w:leader="none"/>
          <w:tab w:val="left" w:pos="6437" w:leader="none"/>
        </w:tabs>
        <w:rPr>
          <w:rFonts w:eastAsia="Times New Roman"/>
          <w:color w:val="auto"/>
          <w:sz w:val="32"/>
          <w:szCs w:val="32"/>
        </w:rPr>
      </w:pPr>
      <w:r>
        <w:rPr>
          <w:rFonts w:ascii="黑体" w:hAnsi="黑体" w:eastAsia="黑体" w:cs="黑体"/>
          <w:color w:val="auto"/>
          <w:sz w:val="32"/>
          <w:szCs w:val="32"/>
        </w:rPr>
        <w:t xml:space="preserve">单位地址：</w:t>
      </w:r>
      <w:r>
        <w:rPr>
          <w:rFonts w:eastAsia="Times New Roman"/>
          <w:color w:val="auto"/>
          <w:sz w:val="32"/>
          <w:szCs w:val="32"/>
          <w:u w:val="single"/>
        </w:rPr>
        <w:t xml:space="preserve"> </w:t>
      </w:r>
      <w:r>
        <w:rPr>
          <w:rFonts w:eastAsia="Times New Roman"/>
          <w:color w:val="auto"/>
          <w:sz w:val="32"/>
          <w:szCs w:val="32"/>
          <w:u w:val="single"/>
        </w:rPr>
        <w:tab/>
      </w:r>
      <w:r>
        <w:rPr>
          <w:rFonts w:eastAsia="Times New Roman"/>
          <w:color w:val="auto"/>
          <w:sz w:val="32"/>
          <w:szCs w:val="32"/>
          <w:u w:val="single"/>
        </w:rPr>
        <w:tab/>
      </w:r>
      <w:r/>
    </w:p>
    <w:p>
      <w:pPr>
        <w:ind w:firstLine="603"/>
        <w:jc w:val="center"/>
        <w:shd w:val="clear" w:color="auto" w:fill="ffffff"/>
        <w:widowControl/>
        <w:rPr>
          <w:rFonts w:hint="eastAsia" w:ascii="黑体" w:hAnsi="黑体" w:eastAsia="黑体" w:cs="黑体"/>
          <w:color w:val="auto"/>
          <w:sz w:val="32"/>
          <w:szCs w:val="32"/>
        </w:rPr>
      </w:pPr>
      <w:r>
        <w:rPr>
          <w:rFonts w:ascii="黑体" w:hAnsi="黑体" w:eastAsia="黑体" w:cs="黑体"/>
          <w:color w:val="auto"/>
          <w:spacing w:val="2"/>
          <w:sz w:val="32"/>
          <w:szCs w:val="32"/>
        </w:rPr>
        <w:t xml:space="preserve">年</w:t>
      </w:r>
      <w:r>
        <w:rPr>
          <w:rFonts w:eastAsia="Times New Roman"/>
          <w:color w:val="auto"/>
          <w:spacing w:val="2"/>
          <w:sz w:val="32"/>
          <w:szCs w:val="32"/>
          <w:u w:val="single"/>
        </w:rPr>
        <w:tab/>
      </w:r>
      <w:r>
        <w:rPr>
          <w:rFonts w:ascii="黑体" w:hAnsi="黑体" w:eastAsia="黑体" w:cs="黑体"/>
          <w:color w:val="auto"/>
          <w:spacing w:val="-1"/>
          <w:sz w:val="32"/>
          <w:szCs w:val="32"/>
        </w:rPr>
        <w:t xml:space="preserve">月</w:t>
      </w:r>
      <w:r>
        <w:rPr>
          <w:rFonts w:eastAsia="Times New Roman"/>
          <w:color w:val="auto"/>
          <w:spacing w:val="-1"/>
          <w:sz w:val="32"/>
          <w:szCs w:val="32"/>
          <w:u w:val="single"/>
        </w:rPr>
        <w:tab/>
      </w:r>
      <w:r>
        <w:rPr>
          <w:rFonts w:hint="eastAsia" w:eastAsia="Times New Roman"/>
          <w:color w:val="auto"/>
          <w:spacing w:val="-1"/>
          <w:sz w:val="32"/>
          <w:szCs w:val="32"/>
          <w:u w:val="single"/>
        </w:rPr>
        <w:t xml:space="preserve">   </w:t>
      </w:r>
      <w:r>
        <w:rPr>
          <w:rFonts w:ascii="黑体" w:hAnsi="黑体" w:eastAsia="黑体" w:cs="黑体"/>
          <w:color w:val="auto"/>
          <w:sz w:val="32"/>
          <w:szCs w:val="32"/>
        </w:rPr>
        <w:t xml:space="preserve">日</w:t>
      </w:r>
      <w:r/>
    </w:p>
    <w:p>
      <w:pPr>
        <w:ind w:firstLine="627"/>
        <w:jc w:val="center"/>
        <w:shd w:val="clear" w:color="auto" w:fill="ffffff"/>
        <w:widowControl/>
        <w:rPr>
          <w:rFonts w:hint="eastAsia" w:ascii="黑体" w:hAnsi="黑体" w:eastAsia="黑体" w:cs="黑体"/>
          <w:color w:val="auto"/>
          <w:sz w:val="32"/>
          <w:szCs w:val="32"/>
        </w:rPr>
      </w:pPr>
      <w:r>
        <w:rPr>
          <w:rFonts w:hint="eastAsia" w:ascii="黑体" w:hAnsi="黑体" w:eastAsia="黑体" w:cs="黑体"/>
          <w:color w:val="auto"/>
          <w:sz w:val="32"/>
          <w:szCs w:val="32"/>
        </w:rPr>
      </w:r>
      <w:r/>
    </w:p>
    <w:p>
      <w:pPr>
        <w:ind w:firstLine="420"/>
        <w:spacing w:line="360" w:lineRule="auto"/>
        <w:tabs>
          <w:tab w:val="left" w:pos="1440" w:leader="none"/>
        </w:tabs>
        <w:rPr>
          <w:rFonts w:ascii="Arial" w:hAnsi="Arial" w:eastAsia="黑体"/>
          <w:b/>
          <w:bCs/>
          <w:color w:val="auto"/>
          <w:sz w:val="24"/>
          <w:lang w:val="zh-CN"/>
        </w:rPr>
        <w:outlineLvl w:val="0"/>
      </w:pPr>
      <w:r/>
      <w:bookmarkStart w:id="24" w:name="_Toc490133028"/>
      <w:r/>
      <w:bookmarkStart w:id="25" w:name="_Toc21102"/>
      <w:r>
        <w:rPr>
          <w:rFonts w:hint="eastAsia" w:ascii="Arial" w:hAnsi="Arial" w:eastAsia="黑体"/>
          <w:b/>
          <w:bCs/>
          <w:color w:val="auto"/>
          <w:sz w:val="24"/>
          <w:lang w:val="zh-CN"/>
        </w:rPr>
        <w:t xml:space="preserve">附件一、磋商申请及声明</w:t>
      </w:r>
      <w:bookmarkEnd w:id="24"/>
      <w:r/>
      <w:bookmarkEnd w:id="25"/>
      <w:r/>
      <w:r/>
    </w:p>
    <w:p>
      <w:pPr>
        <w:jc w:val="center"/>
        <w:rPr>
          <w:rFonts w:hint="eastAsia" w:ascii="宋体" w:hAnsi="宋体"/>
          <w:color w:val="auto"/>
          <w:sz w:val="36"/>
          <w:szCs w:val="36"/>
        </w:rPr>
      </w:pPr>
      <w:r>
        <w:rPr>
          <w:rFonts w:hint="eastAsia" w:ascii="宋体" w:hAnsi="宋体"/>
          <w:color w:val="auto"/>
          <w:sz w:val="36"/>
          <w:szCs w:val="36"/>
        </w:rPr>
        <w:t xml:space="preserve">磋商申请及声明</w:t>
      </w:r>
      <w:r/>
    </w:p>
    <w:p>
      <w:pPr>
        <w:spacing w:line="360" w:lineRule="auto"/>
        <w:rPr>
          <w:rFonts w:hint="eastAsia" w:ascii="宋体" w:hAnsi="宋体"/>
          <w:color w:val="auto"/>
          <w:sz w:val="22"/>
          <w:szCs w:val="22"/>
          <w:lang w:val="zh-CN"/>
        </w:rPr>
      </w:pPr>
      <w:r>
        <w:rPr>
          <w:rFonts w:hint="eastAsia" w:ascii="宋体" w:hAnsi="宋体"/>
          <w:color w:val="auto"/>
          <w:sz w:val="22"/>
          <w:szCs w:val="22"/>
          <w:lang w:val="zh-CN"/>
        </w:rPr>
        <w:t xml:space="preserve">致：</w:t>
      </w:r>
      <w:r>
        <w:rPr>
          <w:rFonts w:hint="eastAsia" w:ascii="宋体" w:hAnsi="宋体"/>
          <w:color w:val="auto"/>
          <w:sz w:val="22"/>
          <w:szCs w:val="22"/>
          <w:lang w:eastAsia="zh-CN"/>
        </w:rPr>
        <w:t xml:space="preserve">侵华日军南京大屠杀遇难同胞纪念馆</w:t>
      </w:r>
      <w:r>
        <w:rPr>
          <w:rFonts w:hint="eastAsia" w:ascii="宋体" w:hAnsi="宋体"/>
          <w:color w:val="auto"/>
          <w:sz w:val="22"/>
          <w:szCs w:val="22"/>
        </w:rPr>
        <w:t xml:space="preserve">：</w:t>
      </w:r>
      <w:r/>
    </w:p>
    <w:p>
      <w:pPr>
        <w:ind w:firstLine="420"/>
        <w:spacing w:line="360" w:lineRule="auto"/>
        <w:rPr>
          <w:rFonts w:hint="eastAsia" w:ascii="宋体" w:hAnsi="宋体"/>
          <w:color w:val="auto"/>
          <w:sz w:val="22"/>
          <w:szCs w:val="22"/>
          <w:lang w:val="zh-CN"/>
        </w:rPr>
      </w:pPr>
      <w:r>
        <w:rPr>
          <w:rFonts w:hint="eastAsia" w:ascii="宋体" w:hAnsi="宋体"/>
          <w:color w:val="auto"/>
          <w:sz w:val="22"/>
          <w:szCs w:val="22"/>
          <w:lang w:val="zh-CN"/>
        </w:rPr>
        <w:t xml:space="preserve">根据贵方（项目名称） （项目编号）磋商邀请，正式授权下述签字人</w:t>
      </w:r>
      <w:r>
        <w:rPr>
          <w:rFonts w:ascii="宋体" w:hAnsi="宋体"/>
          <w:color w:val="auto"/>
          <w:sz w:val="22"/>
          <w:szCs w:val="22"/>
          <w:lang w:val="zh-CN"/>
        </w:rPr>
        <w:t xml:space="preserve">(</w:t>
      </w:r>
      <w:r>
        <w:rPr>
          <w:rFonts w:hint="eastAsia" w:ascii="宋体" w:hAnsi="宋体"/>
          <w:color w:val="auto"/>
          <w:sz w:val="22"/>
          <w:szCs w:val="22"/>
          <w:lang w:val="zh-CN"/>
        </w:rPr>
        <w:t xml:space="preserve">姓名和职务</w:t>
      </w:r>
      <w:r>
        <w:rPr>
          <w:rFonts w:ascii="宋体" w:hAnsi="宋体"/>
          <w:color w:val="auto"/>
          <w:sz w:val="22"/>
          <w:szCs w:val="22"/>
          <w:lang w:val="zh-CN"/>
        </w:rPr>
        <w:t xml:space="preserve">)</w:t>
      </w:r>
      <w:r>
        <w:rPr>
          <w:rFonts w:hint="eastAsia" w:ascii="宋体" w:hAnsi="宋体"/>
          <w:color w:val="auto"/>
          <w:sz w:val="22"/>
          <w:szCs w:val="22"/>
          <w:lang w:val="zh-CN"/>
        </w:rPr>
        <w:t xml:space="preserve">代表（供应商名称），提交响应性文件并参加磋商。</w:t>
      </w:r>
      <w:r/>
    </w:p>
    <w:p>
      <w:pPr>
        <w:ind w:firstLine="420"/>
        <w:spacing w:line="360" w:lineRule="auto"/>
        <w:rPr>
          <w:rFonts w:hint="eastAsia" w:ascii="宋体" w:hAnsi="宋体"/>
          <w:color w:val="auto"/>
          <w:sz w:val="22"/>
          <w:szCs w:val="22"/>
        </w:rPr>
      </w:pPr>
      <w:r>
        <w:rPr>
          <w:rFonts w:hint="eastAsia" w:ascii="宋体" w:hAnsi="宋体"/>
          <w:color w:val="auto"/>
          <w:sz w:val="22"/>
          <w:szCs w:val="22"/>
        </w:rPr>
        <w:t xml:space="preserve">据此函，签字人兹宣布同意如下：</w:t>
      </w:r>
      <w:r/>
    </w:p>
    <w:p>
      <w:pPr>
        <w:ind w:firstLine="420"/>
        <w:spacing w:line="360" w:lineRule="auto"/>
        <w:rPr>
          <w:rFonts w:hint="eastAsia" w:ascii="宋体" w:hAnsi="宋体"/>
          <w:color w:val="auto"/>
          <w:sz w:val="22"/>
          <w:szCs w:val="22"/>
        </w:rPr>
      </w:pPr>
      <w:r>
        <w:rPr>
          <w:rFonts w:hint="eastAsia" w:ascii="宋体" w:hAnsi="宋体"/>
          <w:color w:val="auto"/>
          <w:sz w:val="22"/>
          <w:szCs w:val="22"/>
        </w:rPr>
        <w:t xml:space="preserve">1、</w:t>
      </w:r>
      <w:r>
        <w:rPr>
          <w:rFonts w:hint="eastAsia" w:ascii="宋体" w:hAnsi="宋体"/>
          <w:b/>
          <w:color w:val="auto"/>
          <w:sz w:val="22"/>
          <w:szCs w:val="22"/>
          <w:lang w:val="zh-CN"/>
        </w:rPr>
        <w:t xml:space="preserve">我们的资格条件完全符合政府采购法和本次采购要求</w:t>
      </w:r>
      <w:r>
        <w:rPr>
          <w:rFonts w:hint="eastAsia" w:ascii="宋体" w:hAnsi="宋体"/>
          <w:color w:val="auto"/>
          <w:sz w:val="22"/>
          <w:szCs w:val="22"/>
          <w:lang w:val="zh-CN"/>
        </w:rPr>
        <w:t xml:space="preserve">，</w:t>
      </w:r>
      <w:r>
        <w:rPr>
          <w:rFonts w:hint="eastAsia" w:ascii="宋体" w:hAnsi="宋体"/>
          <w:color w:val="auto"/>
          <w:sz w:val="22"/>
          <w:szCs w:val="22"/>
        </w:rPr>
        <w:t xml:space="preserve">我们</w:t>
      </w:r>
      <w:r>
        <w:rPr>
          <w:rFonts w:hint="eastAsia" w:ascii="宋体" w:hAnsi="宋体"/>
          <w:color w:val="auto"/>
          <w:sz w:val="22"/>
          <w:szCs w:val="22"/>
          <w:lang w:val="zh-CN"/>
        </w:rPr>
        <w:t xml:space="preserve">同意并向贵方提供了与本次采购活动有关的所有证据和资料</w:t>
      </w:r>
      <w:r>
        <w:rPr>
          <w:rFonts w:hint="eastAsia" w:ascii="宋体" w:hAnsi="宋体"/>
          <w:color w:val="auto"/>
          <w:sz w:val="22"/>
          <w:szCs w:val="22"/>
        </w:rPr>
        <w:t xml:space="preserve">。</w:t>
      </w:r>
      <w:r/>
    </w:p>
    <w:p>
      <w:pPr>
        <w:ind w:firstLine="420"/>
        <w:spacing w:line="360" w:lineRule="auto"/>
        <w:rPr>
          <w:rFonts w:hint="eastAsia" w:ascii="宋体" w:hAnsi="宋体"/>
          <w:color w:val="auto"/>
          <w:sz w:val="22"/>
          <w:szCs w:val="22"/>
          <w:lang w:val="zh-CN"/>
        </w:rPr>
      </w:pPr>
      <w:r>
        <w:rPr>
          <w:rFonts w:hint="eastAsia" w:ascii="宋体" w:hAnsi="宋体"/>
          <w:color w:val="auto"/>
          <w:sz w:val="22"/>
          <w:szCs w:val="22"/>
        </w:rPr>
        <w:t xml:space="preserve">2、本项目投标总报价（首次）为 </w:t>
      </w:r>
      <w:r>
        <w:rPr>
          <w:rFonts w:hint="eastAsia" w:ascii="宋体" w:hAnsi="宋体"/>
          <w:color w:val="auto"/>
          <w:sz w:val="22"/>
          <w:szCs w:val="22"/>
          <w:u w:val="single"/>
        </w:rPr>
        <w:t xml:space="preserve">       </w:t>
      </w:r>
      <w:r>
        <w:rPr>
          <w:rFonts w:hint="eastAsia" w:ascii="宋体" w:hAnsi="宋体"/>
          <w:color w:val="auto"/>
          <w:sz w:val="22"/>
          <w:szCs w:val="22"/>
        </w:rPr>
        <w:t xml:space="preserve">（大写）元人民币。</w:t>
      </w:r>
      <w:r/>
    </w:p>
    <w:p>
      <w:pPr>
        <w:ind w:firstLine="420"/>
        <w:spacing w:line="360" w:lineRule="auto"/>
        <w:rPr>
          <w:rFonts w:hint="eastAsia" w:ascii="宋体" w:hAnsi="宋体"/>
          <w:color w:val="auto"/>
          <w:sz w:val="22"/>
          <w:szCs w:val="22"/>
        </w:rPr>
      </w:pPr>
      <w:r>
        <w:rPr>
          <w:rFonts w:hint="eastAsia" w:ascii="宋体" w:hAnsi="宋体"/>
          <w:color w:val="auto"/>
          <w:sz w:val="22"/>
          <w:szCs w:val="22"/>
        </w:rPr>
        <w:t xml:space="preserve">3、服务期：</w:t>
      </w:r>
      <w:r>
        <w:rPr>
          <w:rFonts w:hint="eastAsia" w:ascii="宋体" w:hAnsi="宋体"/>
          <w:color w:val="auto"/>
          <w:sz w:val="22"/>
          <w:szCs w:val="22"/>
          <w:u w:val="single"/>
        </w:rPr>
        <w:t xml:space="preserve"> 满足采购文件要求 </w:t>
      </w:r>
      <w:r>
        <w:rPr>
          <w:rFonts w:hint="eastAsia" w:ascii="宋体" w:hAnsi="宋体"/>
          <w:b/>
          <w:bCs/>
          <w:color w:val="auto"/>
          <w:sz w:val="22"/>
          <w:szCs w:val="22"/>
          <w:lang w:val="zh-CN"/>
        </w:rPr>
        <w:t xml:space="preserve">。</w:t>
      </w:r>
      <w:r/>
    </w:p>
    <w:p>
      <w:pPr>
        <w:ind w:firstLine="420"/>
        <w:spacing w:line="360" w:lineRule="auto"/>
        <w:rPr>
          <w:rFonts w:hint="eastAsia" w:ascii="宋体" w:hAnsi="宋体"/>
          <w:color w:val="auto"/>
          <w:sz w:val="22"/>
          <w:szCs w:val="22"/>
        </w:rPr>
      </w:pPr>
      <w:r>
        <w:rPr>
          <w:rFonts w:hint="eastAsia" w:ascii="宋体" w:hAnsi="宋体"/>
          <w:color w:val="auto"/>
          <w:sz w:val="22"/>
          <w:szCs w:val="22"/>
        </w:rPr>
        <w:t xml:space="preserve">4、</w:t>
      </w:r>
      <w:r>
        <w:rPr>
          <w:rFonts w:hint="eastAsia" w:ascii="宋体" w:hAnsi="宋体"/>
          <w:color w:val="auto"/>
          <w:sz w:val="22"/>
          <w:szCs w:val="22"/>
          <w:lang w:val="zh-CN"/>
        </w:rPr>
        <w:t xml:space="preserve">我们已详细审核全部磋商文件及其有效补充文件，我们放弃对磋商文件任何误解的权利，提交响应文件后，</w:t>
      </w:r>
      <w:r>
        <w:rPr>
          <w:rFonts w:hint="eastAsia" w:ascii="宋体" w:hAnsi="宋体"/>
          <w:b/>
          <w:color w:val="auto"/>
          <w:sz w:val="22"/>
          <w:szCs w:val="22"/>
          <w:lang w:val="zh-CN"/>
        </w:rPr>
        <w:t xml:space="preserve">不对磋商文件本身提出质疑</w:t>
      </w:r>
      <w:r>
        <w:rPr>
          <w:rFonts w:hint="eastAsia" w:ascii="宋体" w:hAnsi="宋体"/>
          <w:color w:val="auto"/>
          <w:sz w:val="22"/>
          <w:szCs w:val="22"/>
          <w:lang w:val="zh-CN"/>
        </w:rPr>
        <w:t xml:space="preserve">。</w:t>
      </w:r>
      <w:r/>
    </w:p>
    <w:p>
      <w:pPr>
        <w:ind w:firstLine="420"/>
        <w:spacing w:line="360" w:lineRule="auto"/>
        <w:rPr>
          <w:rFonts w:hint="eastAsia" w:ascii="宋体" w:hAnsi="宋体"/>
          <w:color w:val="auto"/>
          <w:sz w:val="22"/>
          <w:szCs w:val="22"/>
        </w:rPr>
      </w:pPr>
      <w:r>
        <w:rPr>
          <w:rFonts w:hint="eastAsia" w:ascii="宋体" w:hAnsi="宋体"/>
          <w:color w:val="auto"/>
          <w:sz w:val="22"/>
          <w:szCs w:val="22"/>
        </w:rPr>
        <w:t xml:space="preserve">5、一旦我方成交，我方将根据磋商文件的规定，严格履行合同，保证于承诺的时间内完成货物的启动、调试等服务，并交付采购人验收、使用。</w:t>
      </w:r>
      <w:r/>
    </w:p>
    <w:p>
      <w:pPr>
        <w:ind w:firstLine="420"/>
        <w:spacing w:line="360" w:lineRule="auto"/>
        <w:rPr>
          <w:rFonts w:hint="eastAsia" w:ascii="宋体" w:hAnsi="宋体"/>
          <w:color w:val="auto"/>
          <w:sz w:val="22"/>
          <w:szCs w:val="22"/>
        </w:rPr>
      </w:pPr>
      <w:r>
        <w:rPr>
          <w:rFonts w:hint="eastAsia" w:ascii="宋体" w:hAnsi="宋体"/>
          <w:color w:val="auto"/>
          <w:sz w:val="22"/>
          <w:szCs w:val="22"/>
        </w:rPr>
        <w:t xml:space="preserve">6、我方绝不提供虚假材料谋取成交</w:t>
      </w:r>
      <w:r>
        <w:rPr>
          <w:rFonts w:hint="eastAsia" w:ascii="宋体" w:hAnsi="宋体"/>
          <w:color w:val="auto"/>
          <w:sz w:val="22"/>
          <w:szCs w:val="22"/>
          <w:lang w:eastAsia="zh-CN"/>
        </w:rPr>
        <w:t xml:space="preserve">，</w:t>
      </w:r>
      <w:r>
        <w:rPr>
          <w:rFonts w:hint="eastAsia" w:ascii="宋体" w:hAnsi="宋体"/>
          <w:color w:val="auto"/>
          <w:sz w:val="22"/>
          <w:szCs w:val="22"/>
        </w:rPr>
        <w:t xml:space="preserve">绝不采取不正当手段诋毁、排挤其他供应商</w:t>
      </w:r>
      <w:r>
        <w:rPr>
          <w:rFonts w:hint="eastAsia" w:ascii="宋体" w:hAnsi="宋体"/>
          <w:color w:val="auto"/>
          <w:sz w:val="22"/>
          <w:szCs w:val="22"/>
          <w:lang w:eastAsia="zh-CN"/>
        </w:rPr>
        <w:t xml:space="preserve">，</w:t>
      </w:r>
      <w:r>
        <w:rPr>
          <w:rFonts w:hint="eastAsia" w:ascii="宋体" w:hAnsi="宋体"/>
          <w:color w:val="auto"/>
          <w:sz w:val="22"/>
          <w:szCs w:val="22"/>
        </w:rPr>
        <w:t xml:space="preserve">绝不与采购人、其它供应商或者</w:t>
      </w:r>
      <w:r>
        <w:rPr>
          <w:rFonts w:hint="eastAsia" w:ascii="宋体" w:hAnsi="宋体"/>
          <w:color w:val="auto"/>
          <w:sz w:val="22"/>
          <w:szCs w:val="22"/>
          <w:lang w:val="en-US" w:eastAsia="zh-CN"/>
        </w:rPr>
        <w:t xml:space="preserve">采购代理</w:t>
      </w:r>
      <w:r>
        <w:rPr>
          <w:rFonts w:hint="eastAsia" w:ascii="宋体" w:hAnsi="宋体"/>
          <w:color w:val="auto"/>
          <w:sz w:val="22"/>
          <w:szCs w:val="22"/>
        </w:rPr>
        <w:t xml:space="preserve">恶意串通</w:t>
      </w:r>
      <w:r>
        <w:rPr>
          <w:rFonts w:hint="eastAsia" w:ascii="宋体" w:hAnsi="宋体"/>
          <w:color w:val="auto"/>
          <w:sz w:val="22"/>
          <w:szCs w:val="22"/>
          <w:lang w:eastAsia="zh-CN"/>
        </w:rPr>
        <w:t xml:space="preserve">，</w:t>
      </w:r>
      <w:r>
        <w:rPr>
          <w:rFonts w:hint="eastAsia" w:ascii="宋体" w:hAnsi="宋体"/>
          <w:color w:val="auto"/>
          <w:sz w:val="22"/>
          <w:szCs w:val="22"/>
        </w:rPr>
        <w:t xml:space="preserve">绝不向采购人、</w:t>
      </w:r>
      <w:r>
        <w:rPr>
          <w:rFonts w:hint="eastAsia" w:ascii="宋体" w:hAnsi="宋体"/>
          <w:color w:val="auto"/>
          <w:sz w:val="22"/>
          <w:szCs w:val="22"/>
          <w:lang w:val="en-US" w:eastAsia="zh-CN"/>
        </w:rPr>
        <w:t xml:space="preserve">采购代理</w:t>
      </w:r>
      <w:r>
        <w:rPr>
          <w:rFonts w:hint="eastAsia" w:ascii="宋体" w:hAnsi="宋体"/>
          <w:color w:val="auto"/>
          <w:sz w:val="22"/>
          <w:szCs w:val="22"/>
        </w:rPr>
        <w:t xml:space="preserve">工作人员和磋商小组进行商业贿赂</w:t>
      </w:r>
      <w:r>
        <w:rPr>
          <w:rFonts w:hint="eastAsia" w:ascii="宋体" w:hAnsi="宋体"/>
          <w:color w:val="auto"/>
          <w:sz w:val="22"/>
          <w:szCs w:val="22"/>
          <w:lang w:eastAsia="zh-CN"/>
        </w:rPr>
        <w:t xml:space="preserve">，</w:t>
      </w:r>
      <w:r>
        <w:rPr>
          <w:rFonts w:hint="eastAsia" w:ascii="宋体" w:hAnsi="宋体"/>
          <w:color w:val="auto"/>
          <w:sz w:val="22"/>
          <w:szCs w:val="22"/>
        </w:rPr>
        <w:t xml:space="preserve">积极配合有关部门监督检查，不提供虚假情况，如有违反，无条件接受贵方及相关管理部门的处罚。</w:t>
      </w:r>
      <w:r/>
    </w:p>
    <w:p>
      <w:pPr>
        <w:ind w:firstLine="420"/>
        <w:spacing w:line="360" w:lineRule="auto"/>
        <w:rPr>
          <w:rFonts w:hint="eastAsia" w:ascii="宋体" w:hAnsi="宋体"/>
          <w:color w:val="auto"/>
          <w:sz w:val="22"/>
          <w:szCs w:val="22"/>
        </w:rPr>
      </w:pPr>
      <w:r>
        <w:rPr>
          <w:rFonts w:hint="eastAsia" w:ascii="宋体" w:hAnsi="宋体"/>
          <w:color w:val="auto"/>
          <w:sz w:val="22"/>
          <w:szCs w:val="22"/>
        </w:rPr>
        <w:t xml:space="preserve">7、我方正式通讯方式为：</w:t>
      </w:r>
      <w:r/>
    </w:p>
    <w:p>
      <w:pPr>
        <w:ind w:firstLine="420"/>
        <w:spacing w:line="360" w:lineRule="auto"/>
        <w:rPr>
          <w:rFonts w:hint="eastAsia" w:ascii="宋体" w:hAnsi="宋体"/>
          <w:color w:val="auto"/>
          <w:sz w:val="22"/>
          <w:szCs w:val="22"/>
          <w:u w:val="single"/>
        </w:rPr>
      </w:pPr>
      <w:r>
        <w:rPr>
          <w:rFonts w:hint="eastAsia" w:ascii="宋体" w:hAnsi="宋体"/>
          <w:color w:val="auto"/>
          <w:sz w:val="22"/>
          <w:szCs w:val="22"/>
        </w:rPr>
        <w:t xml:space="preserve">地   址：</w:t>
      </w:r>
      <w:r/>
    </w:p>
    <w:p>
      <w:pPr>
        <w:ind w:firstLine="420"/>
        <w:spacing w:line="360" w:lineRule="auto"/>
        <w:rPr>
          <w:rFonts w:hint="eastAsia" w:ascii="宋体" w:hAnsi="宋体"/>
          <w:color w:val="auto"/>
          <w:sz w:val="22"/>
          <w:szCs w:val="22"/>
          <w:u w:val="single"/>
        </w:rPr>
      </w:pPr>
      <w:r>
        <w:rPr>
          <w:rFonts w:hint="eastAsia" w:ascii="宋体" w:hAnsi="宋体"/>
          <w:color w:val="auto"/>
          <w:sz w:val="22"/>
          <w:szCs w:val="22"/>
        </w:rPr>
        <w:t xml:space="preserve">电   话：</w:t>
      </w:r>
      <w:r/>
    </w:p>
    <w:p>
      <w:pPr>
        <w:ind w:firstLine="420"/>
        <w:spacing w:line="360" w:lineRule="auto"/>
        <w:rPr>
          <w:rFonts w:hint="eastAsia" w:ascii="宋体" w:hAnsi="宋体"/>
          <w:color w:val="auto"/>
          <w:sz w:val="22"/>
          <w:szCs w:val="22"/>
          <w:u w:val="single"/>
        </w:rPr>
      </w:pPr>
      <w:r>
        <w:rPr>
          <w:rFonts w:hint="eastAsia" w:ascii="宋体" w:hAnsi="宋体"/>
          <w:color w:val="auto"/>
          <w:sz w:val="22"/>
          <w:szCs w:val="22"/>
        </w:rPr>
        <w:t xml:space="preserve">传   真：</w:t>
      </w:r>
      <w:r/>
    </w:p>
    <w:p>
      <w:pPr>
        <w:ind w:firstLine="420"/>
        <w:spacing w:line="360" w:lineRule="auto"/>
        <w:rPr>
          <w:rFonts w:hint="eastAsia" w:ascii="宋体" w:hAnsi="宋体"/>
          <w:color w:val="auto"/>
          <w:sz w:val="22"/>
          <w:szCs w:val="22"/>
        </w:rPr>
      </w:pPr>
      <w:r>
        <w:rPr>
          <w:rFonts w:hint="eastAsia" w:ascii="宋体" w:hAnsi="宋体"/>
          <w:color w:val="auto"/>
          <w:sz w:val="22"/>
          <w:szCs w:val="22"/>
        </w:rPr>
        <w:t xml:space="preserve">8、我方正式开户银行和账号为：</w:t>
      </w:r>
      <w:r/>
    </w:p>
    <w:p>
      <w:pPr>
        <w:ind w:firstLine="420"/>
        <w:spacing w:line="360" w:lineRule="auto"/>
        <w:rPr>
          <w:rFonts w:hint="eastAsia" w:ascii="宋体" w:hAnsi="宋体"/>
          <w:color w:val="auto"/>
          <w:sz w:val="22"/>
          <w:szCs w:val="22"/>
          <w:u w:val="single"/>
        </w:rPr>
      </w:pPr>
      <w:r>
        <w:rPr>
          <w:rFonts w:hint="eastAsia" w:ascii="宋体" w:hAnsi="宋体"/>
          <w:color w:val="auto"/>
          <w:sz w:val="22"/>
          <w:szCs w:val="22"/>
        </w:rPr>
        <w:t xml:space="preserve">开户银行：</w:t>
      </w:r>
      <w:r/>
    </w:p>
    <w:p>
      <w:pPr>
        <w:ind w:firstLine="420"/>
        <w:spacing w:line="360" w:lineRule="auto"/>
        <w:rPr>
          <w:rFonts w:hint="eastAsia" w:ascii="宋体" w:hAnsi="宋体"/>
          <w:color w:val="auto"/>
          <w:sz w:val="22"/>
          <w:szCs w:val="22"/>
        </w:rPr>
      </w:pPr>
      <w:r>
        <w:rPr>
          <w:rFonts w:hint="eastAsia" w:ascii="宋体" w:hAnsi="宋体"/>
          <w:color w:val="auto"/>
          <w:sz w:val="22"/>
          <w:szCs w:val="22"/>
        </w:rPr>
        <w:t xml:space="preserve">帐    号：</w:t>
      </w:r>
      <w:r/>
    </w:p>
    <w:p>
      <w:pPr>
        <w:ind w:firstLine="420"/>
        <w:spacing w:line="360" w:lineRule="auto"/>
        <w:rPr>
          <w:rFonts w:hint="eastAsia" w:ascii="宋体" w:hAnsi="宋体"/>
          <w:color w:val="auto"/>
          <w:sz w:val="22"/>
          <w:szCs w:val="22"/>
          <w:u w:val="single"/>
        </w:rPr>
      </w:pPr>
      <w:r>
        <w:rPr>
          <w:rFonts w:hint="eastAsia" w:ascii="宋体" w:hAnsi="宋体"/>
          <w:color w:val="auto"/>
          <w:sz w:val="22"/>
          <w:szCs w:val="22"/>
        </w:rPr>
        <w:t xml:space="preserve">供应商授权代表姓名（签字或签章）：</w:t>
      </w:r>
      <w:r/>
    </w:p>
    <w:p>
      <w:pPr>
        <w:ind w:firstLine="420"/>
        <w:spacing w:line="360" w:lineRule="auto"/>
        <w:rPr>
          <w:rFonts w:hint="eastAsia" w:ascii="宋体" w:hAnsi="宋体"/>
          <w:color w:val="auto"/>
          <w:sz w:val="22"/>
          <w:szCs w:val="22"/>
        </w:rPr>
      </w:pPr>
      <w:r>
        <w:rPr>
          <w:rFonts w:hint="eastAsia" w:ascii="宋体" w:hAnsi="宋体"/>
          <w:color w:val="auto"/>
          <w:sz w:val="22"/>
          <w:szCs w:val="22"/>
        </w:rPr>
        <w:t xml:space="preserve">供应商名称（</w:t>
      </w:r>
      <w:r>
        <w:rPr>
          <w:rFonts w:hint="eastAsia" w:ascii="宋体" w:hAnsi="宋体"/>
          <w:color w:val="auto"/>
          <w:sz w:val="22"/>
          <w:szCs w:val="22"/>
          <w:lang w:val="zh-CN"/>
        </w:rPr>
        <w:t xml:space="preserve">加盖电子公章</w:t>
      </w:r>
      <w:r>
        <w:rPr>
          <w:rFonts w:hint="eastAsia" w:ascii="宋体" w:hAnsi="宋体"/>
          <w:color w:val="auto"/>
          <w:sz w:val="22"/>
          <w:szCs w:val="22"/>
        </w:rPr>
        <w:t xml:space="preserve">）：</w:t>
      </w:r>
      <w:r/>
    </w:p>
    <w:p>
      <w:pPr>
        <w:ind w:firstLine="420"/>
        <w:spacing w:line="360" w:lineRule="auto"/>
        <w:rPr>
          <w:rFonts w:hint="eastAsia" w:ascii="宋体" w:hAnsi="宋体"/>
          <w:color w:val="auto"/>
          <w:sz w:val="22"/>
          <w:szCs w:val="22"/>
        </w:rPr>
      </w:pPr>
      <w:r>
        <w:rPr>
          <w:rFonts w:hint="eastAsia" w:ascii="宋体" w:hAnsi="宋体"/>
          <w:color w:val="auto"/>
          <w:sz w:val="22"/>
          <w:szCs w:val="22"/>
        </w:rPr>
        <w:t xml:space="preserve">日    期：年月日</w:t>
      </w:r>
      <w:r/>
    </w:p>
    <w:p>
      <w:pPr>
        <w:pStyle w:val="783"/>
        <w:rPr>
          <w:rFonts w:hint="eastAsia" w:ascii="宋体" w:hAnsi="宋体"/>
          <w:color w:val="auto"/>
          <w:szCs w:val="21"/>
        </w:rPr>
        <w:outlineLvl w:val="9"/>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pStyle w:val="759"/>
        <w:ind w:left="1260"/>
        <w:rPr>
          <w:color w:val="auto"/>
        </w:rPr>
      </w:pPr>
      <w:r>
        <w:rPr>
          <w:color w:val="auto"/>
        </w:rPr>
      </w:r>
      <w:r/>
    </w:p>
    <w:p>
      <w:pPr>
        <w:rPr>
          <w:color w:val="auto"/>
        </w:rPr>
      </w:pPr>
      <w:r>
        <w:rPr>
          <w:color w:val="auto"/>
        </w:rPr>
      </w:r>
      <w:r/>
    </w:p>
    <w:p>
      <w:pPr>
        <w:pStyle w:val="786"/>
        <w:rPr>
          <w:color w:val="auto"/>
        </w:rPr>
      </w:pPr>
      <w:r>
        <w:rPr>
          <w:color w:val="auto"/>
        </w:rPr>
      </w:r>
      <w:r/>
    </w:p>
    <w:p>
      <w:pPr>
        <w:pStyle w:val="786"/>
        <w:rPr>
          <w:color w:val="auto"/>
        </w:rPr>
      </w:pPr>
      <w:r>
        <w:rPr>
          <w:color w:val="auto"/>
        </w:rPr>
      </w:r>
      <w:r/>
    </w:p>
    <w:p>
      <w:pPr>
        <w:ind w:firstLine="420"/>
        <w:spacing w:line="360" w:lineRule="auto"/>
        <w:tabs>
          <w:tab w:val="left" w:pos="1440" w:leader="none"/>
        </w:tabs>
        <w:rPr>
          <w:rFonts w:ascii="Arial" w:hAnsi="Arial" w:eastAsia="黑体"/>
          <w:b/>
          <w:bCs/>
          <w:color w:val="auto"/>
          <w:sz w:val="24"/>
          <w:lang w:val="zh-CN"/>
        </w:rPr>
        <w:outlineLvl w:val="0"/>
      </w:pPr>
      <w:r/>
      <w:bookmarkStart w:id="26" w:name="_Toc16724"/>
      <w:r/>
      <w:bookmarkStart w:id="27" w:name="_Toc490133029"/>
      <w:r>
        <w:rPr>
          <w:rFonts w:hint="eastAsia" w:ascii="Arial" w:hAnsi="Arial" w:eastAsia="黑体"/>
          <w:b/>
          <w:bCs/>
          <w:color w:val="auto"/>
          <w:sz w:val="24"/>
          <w:lang w:val="zh-CN"/>
        </w:rPr>
        <w:t xml:space="preserve">附件二、法定代表人授权书格式</w:t>
      </w:r>
      <w:bookmarkEnd w:id="26"/>
      <w:r/>
      <w:bookmarkEnd w:id="27"/>
      <w:r/>
      <w:r/>
    </w:p>
    <w:p>
      <w:pPr>
        <w:rPr>
          <w:rFonts w:hint="eastAsia" w:ascii="宋体" w:hAnsi="宋体"/>
          <w:b/>
          <w:color w:val="auto"/>
          <w:szCs w:val="21"/>
          <w:lang w:val="zh-CN"/>
        </w:rPr>
      </w:pPr>
      <w:r>
        <w:rPr>
          <w:rFonts w:hint="eastAsia" w:ascii="宋体" w:hAnsi="宋体"/>
          <w:b/>
          <w:color w:val="auto"/>
          <w:szCs w:val="21"/>
          <w:lang w:val="zh-CN"/>
        </w:rPr>
      </w:r>
      <w:r/>
    </w:p>
    <w:p>
      <w:pPr>
        <w:jc w:val="center"/>
        <w:rPr>
          <w:rFonts w:hint="eastAsia" w:ascii="宋体" w:hAnsi="宋体"/>
          <w:color w:val="auto"/>
          <w:sz w:val="36"/>
          <w:szCs w:val="36"/>
        </w:rPr>
      </w:pPr>
      <w:r>
        <w:rPr>
          <w:rFonts w:hint="eastAsia" w:ascii="宋体" w:hAnsi="宋体"/>
          <w:color w:val="auto"/>
          <w:sz w:val="36"/>
          <w:szCs w:val="36"/>
        </w:rPr>
        <w:t xml:space="preserve">法定代表人授权书</w:t>
      </w:r>
      <w:r/>
    </w:p>
    <w:p>
      <w:pPr>
        <w:spacing w:line="360" w:lineRule="auto"/>
        <w:rPr>
          <w:rFonts w:hint="eastAsia" w:ascii="宋体" w:hAnsi="宋体"/>
          <w:color w:val="auto"/>
          <w:sz w:val="22"/>
          <w:szCs w:val="22"/>
          <w:lang w:val="zh-CN"/>
        </w:rPr>
      </w:pPr>
      <w:r>
        <w:rPr>
          <w:rFonts w:hint="eastAsia" w:ascii="宋体" w:hAnsi="宋体"/>
          <w:color w:val="auto"/>
          <w:sz w:val="22"/>
          <w:szCs w:val="22"/>
          <w:lang w:eastAsia="zh-CN"/>
        </w:rPr>
        <w:t xml:space="preserve">侵华日军南京大屠杀遇难同胞纪念馆</w:t>
      </w:r>
      <w:r>
        <w:rPr>
          <w:rFonts w:hint="eastAsia" w:ascii="宋体" w:hAnsi="宋体"/>
          <w:color w:val="auto"/>
          <w:sz w:val="22"/>
          <w:szCs w:val="22"/>
        </w:rPr>
        <w:t xml:space="preserve">：</w:t>
      </w:r>
      <w:r/>
    </w:p>
    <w:p>
      <w:pPr>
        <w:ind w:firstLine="420"/>
        <w:spacing w:line="360" w:lineRule="auto"/>
        <w:rPr>
          <w:rFonts w:hint="eastAsia" w:ascii="宋体" w:hAnsi="宋体"/>
          <w:color w:val="auto"/>
          <w:sz w:val="22"/>
          <w:szCs w:val="22"/>
          <w:lang w:val="zh-CN"/>
        </w:rPr>
      </w:pPr>
      <w:r>
        <w:rPr>
          <w:rFonts w:hint="eastAsia" w:ascii="宋体" w:hAnsi="宋体"/>
          <w:color w:val="auto"/>
          <w:sz w:val="22"/>
          <w:szCs w:val="22"/>
          <w:lang w:val="zh-CN"/>
        </w:rPr>
        <w:t xml:space="preserve">本授权书声明：注册于（供应商住址）的（供应商名称）法定代表人（法定代表人姓名、职务）代表本公司授权在下面签字的（供应商代表姓名、职务）为本公司的合法代理人，就贵方组织的项目名称：</w:t>
      </w:r>
      <w:r>
        <w:rPr>
          <w:rFonts w:hint="eastAsia" w:ascii="宋体" w:hAnsi="宋体"/>
          <w:color w:val="auto"/>
          <w:sz w:val="22"/>
          <w:szCs w:val="22"/>
        </w:rPr>
        <w:t xml:space="preserve">   </w:t>
      </w:r>
      <w:r>
        <w:rPr>
          <w:rFonts w:hint="eastAsia" w:ascii="宋体" w:hAnsi="宋体"/>
          <w:color w:val="auto"/>
          <w:sz w:val="22"/>
          <w:szCs w:val="22"/>
          <w:lang w:val="zh-CN"/>
        </w:rPr>
        <w:t xml:space="preserve">，项目编号：</w:t>
      </w:r>
      <w:r>
        <w:rPr>
          <w:rFonts w:hint="eastAsia" w:ascii="宋体" w:hAnsi="宋体"/>
          <w:color w:val="auto"/>
          <w:sz w:val="22"/>
          <w:szCs w:val="22"/>
        </w:rPr>
        <w:t xml:space="preserve">   进行</w:t>
      </w:r>
      <w:r>
        <w:rPr>
          <w:rFonts w:hint="eastAsia" w:ascii="宋体" w:hAnsi="宋体"/>
          <w:color w:val="auto"/>
          <w:sz w:val="22"/>
          <w:szCs w:val="22"/>
          <w:lang w:val="zh-CN"/>
        </w:rPr>
        <w:t xml:space="preserve">磋商，以本公司名义处理一切与之有关的事务。</w:t>
      </w:r>
      <w:r/>
    </w:p>
    <w:p>
      <w:pPr>
        <w:ind w:firstLine="420"/>
        <w:spacing w:line="360" w:lineRule="auto"/>
        <w:rPr>
          <w:rFonts w:hint="eastAsia" w:ascii="宋体" w:hAnsi="宋体"/>
          <w:color w:val="auto"/>
          <w:sz w:val="22"/>
          <w:szCs w:val="22"/>
          <w:lang w:val="zh-CN"/>
        </w:rPr>
      </w:pPr>
      <w:r>
        <w:rPr>
          <w:rFonts w:hint="eastAsia" w:ascii="宋体" w:hAnsi="宋体"/>
          <w:color w:val="auto"/>
          <w:sz w:val="22"/>
          <w:szCs w:val="22"/>
          <w:lang w:val="zh-CN"/>
        </w:rPr>
        <w:t xml:space="preserve">本授权书于</w:t>
      </w:r>
      <w:r>
        <w:rPr>
          <w:rFonts w:hint="eastAsia" w:ascii="宋体" w:hAnsi="宋体"/>
          <w:color w:val="auto"/>
          <w:sz w:val="22"/>
          <w:szCs w:val="22"/>
          <w:lang w:val="en-US" w:eastAsia="zh-CN"/>
        </w:rPr>
        <w:t xml:space="preserve"> </w:t>
      </w:r>
      <w:r>
        <w:rPr>
          <w:rFonts w:hint="eastAsia" w:ascii="宋体" w:hAnsi="宋体"/>
          <w:color w:val="auto"/>
          <w:sz w:val="22"/>
          <w:szCs w:val="22"/>
        </w:rPr>
        <w:t xml:space="preserve"> </w:t>
      </w:r>
      <w:r>
        <w:rPr>
          <w:rFonts w:hint="eastAsia" w:ascii="宋体" w:hAnsi="宋体"/>
          <w:color w:val="auto"/>
          <w:sz w:val="22"/>
          <w:szCs w:val="22"/>
          <w:lang w:val="zh-CN"/>
        </w:rPr>
        <w:t xml:space="preserve">年</w:t>
      </w:r>
      <w:r>
        <w:rPr>
          <w:rFonts w:hint="eastAsia" w:ascii="宋体" w:hAnsi="宋体"/>
          <w:color w:val="auto"/>
          <w:sz w:val="22"/>
          <w:szCs w:val="22"/>
          <w:lang w:val="en-US" w:eastAsia="zh-CN"/>
        </w:rPr>
        <w:t xml:space="preserve"> </w:t>
      </w:r>
      <w:r>
        <w:rPr>
          <w:rFonts w:hint="eastAsia" w:ascii="宋体" w:hAnsi="宋体"/>
          <w:color w:val="auto"/>
          <w:sz w:val="22"/>
          <w:szCs w:val="22"/>
        </w:rPr>
        <w:t xml:space="preserve"> </w:t>
      </w:r>
      <w:r>
        <w:rPr>
          <w:rFonts w:hint="eastAsia" w:ascii="宋体" w:hAnsi="宋体"/>
          <w:color w:val="auto"/>
          <w:sz w:val="22"/>
          <w:szCs w:val="22"/>
          <w:lang w:val="zh-CN"/>
        </w:rPr>
        <w:t xml:space="preserve">月</w:t>
      </w:r>
      <w:r>
        <w:rPr>
          <w:rFonts w:hint="eastAsia" w:ascii="宋体" w:hAnsi="宋体"/>
          <w:color w:val="auto"/>
          <w:sz w:val="22"/>
          <w:szCs w:val="22"/>
          <w:lang w:val="en-US" w:eastAsia="zh-CN"/>
        </w:rPr>
        <w:t xml:space="preserve"> </w:t>
      </w:r>
      <w:r>
        <w:rPr>
          <w:rFonts w:hint="eastAsia" w:ascii="宋体" w:hAnsi="宋体"/>
          <w:color w:val="auto"/>
          <w:sz w:val="22"/>
          <w:szCs w:val="22"/>
          <w:lang w:val="zh-CN"/>
        </w:rPr>
        <w:t xml:space="preserve"> 日签字或签章生效，特此声明。</w:t>
      </w:r>
      <w:r/>
    </w:p>
    <w:p>
      <w:pPr>
        <w:ind w:firstLine="420"/>
        <w:spacing w:line="360" w:lineRule="auto"/>
        <w:rPr>
          <w:rFonts w:hint="eastAsia" w:ascii="宋体" w:hAnsi="宋体"/>
          <w:color w:val="auto"/>
          <w:sz w:val="22"/>
          <w:szCs w:val="22"/>
          <w:lang w:val="zh-CN"/>
        </w:rPr>
      </w:pPr>
      <w:r>
        <w:rPr>
          <w:rFonts w:hint="eastAsia" w:ascii="宋体" w:hAnsi="宋体"/>
          <w:color w:val="auto"/>
          <w:sz w:val="22"/>
          <w:szCs w:val="22"/>
          <w:lang w:val="zh-CN"/>
        </w:rPr>
      </w:r>
      <w:r/>
    </w:p>
    <w:p>
      <w:pPr>
        <w:ind w:firstLine="420"/>
        <w:spacing w:line="360" w:lineRule="auto"/>
        <w:rPr>
          <w:color w:val="auto"/>
          <w:sz w:val="22"/>
          <w:szCs w:val="28"/>
          <w:lang w:val="zh-CN"/>
        </w:rPr>
      </w:pPr>
      <w:r>
        <w:rPr>
          <w:color w:val="auto"/>
          <w:sz w:val="22"/>
          <w:szCs w:val="28"/>
          <w:lang w:val="zh-CN"/>
        </w:rPr>
        <w:t xml:space="preserve">供应商名称（</w:t>
      </w:r>
      <w:r>
        <w:rPr>
          <w:rFonts w:hint="eastAsia"/>
          <w:color w:val="auto"/>
          <w:sz w:val="22"/>
          <w:szCs w:val="28"/>
          <w:lang w:val="zh-CN"/>
        </w:rPr>
        <w:t xml:space="preserve">加盖电子公章</w:t>
      </w:r>
      <w:r>
        <w:rPr>
          <w:color w:val="auto"/>
          <w:sz w:val="22"/>
          <w:szCs w:val="28"/>
          <w:lang w:val="zh-CN"/>
        </w:rPr>
        <w:t xml:space="preserve">）：</w:t>
      </w:r>
      <w:r/>
    </w:p>
    <w:p>
      <w:pPr>
        <w:ind w:firstLine="420"/>
        <w:spacing w:line="360" w:lineRule="auto"/>
        <w:rPr>
          <w:rFonts w:hint="eastAsia" w:ascii="宋体" w:hAnsi="宋体"/>
          <w:color w:val="auto"/>
          <w:sz w:val="22"/>
          <w:szCs w:val="22"/>
          <w:lang w:val="zh-CN"/>
        </w:rPr>
      </w:pPr>
      <w:r>
        <w:rPr>
          <w:rFonts w:hint="eastAsia" w:ascii="宋体" w:hAnsi="宋体"/>
          <w:color w:val="auto"/>
          <w:sz w:val="22"/>
          <w:szCs w:val="22"/>
          <w:lang w:val="zh-CN"/>
        </w:rPr>
        <w:t xml:space="preserve">法定代表人签字或签章：</w:t>
      </w:r>
      <w:r/>
    </w:p>
    <w:p>
      <w:pPr>
        <w:ind w:firstLine="420"/>
        <w:spacing w:line="360" w:lineRule="auto"/>
        <w:rPr>
          <w:rFonts w:hint="eastAsia" w:ascii="宋体" w:hAnsi="宋体"/>
          <w:color w:val="auto"/>
          <w:sz w:val="22"/>
          <w:szCs w:val="22"/>
          <w:lang w:val="zh-CN"/>
        </w:rPr>
      </w:pPr>
      <w:r>
        <w:rPr>
          <w:rFonts w:hint="eastAsia" w:ascii="宋体" w:hAnsi="宋体"/>
          <w:color w:val="auto"/>
          <w:sz w:val="22"/>
          <w:szCs w:val="22"/>
          <w:lang w:val="zh-CN"/>
        </w:rPr>
        <w:t xml:space="preserve">被授权人签字：</w:t>
      </w:r>
      <w:r/>
    </w:p>
    <w:p>
      <w:pPr>
        <w:ind w:firstLine="420"/>
        <w:spacing w:line="360" w:lineRule="auto"/>
        <w:tabs>
          <w:tab w:val="left" w:pos="1440" w:leader="none"/>
        </w:tabs>
        <w:rPr>
          <w:rFonts w:hint="eastAsia" w:ascii="宋体" w:hAnsi="宋体"/>
          <w:color w:val="auto"/>
          <w:sz w:val="22"/>
          <w:szCs w:val="22"/>
          <w:lang w:val="zh-CN"/>
        </w:rPr>
      </w:pPr>
      <w:r>
        <w:rPr>
          <w:rFonts w:hint="eastAsia" w:ascii="宋体" w:hAnsi="宋体"/>
          <w:color w:val="auto"/>
          <w:sz w:val="22"/>
          <w:szCs w:val="22"/>
          <w:lang w:val="zh-CN"/>
        </w:rPr>
        <w:t xml:space="preserve">日期：</w:t>
      </w:r>
      <w:r>
        <w:rPr>
          <w:rFonts w:hint="eastAsia" w:ascii="宋体" w:hAnsi="宋体"/>
          <w:color w:val="auto"/>
          <w:sz w:val="22"/>
          <w:szCs w:val="22"/>
          <w:lang w:val="en-US" w:eastAsia="zh-CN"/>
        </w:rPr>
        <w:t xml:space="preserve"> </w:t>
      </w:r>
      <w:r>
        <w:rPr>
          <w:rFonts w:hint="eastAsia" w:ascii="宋体" w:hAnsi="宋体"/>
          <w:color w:val="auto"/>
          <w:sz w:val="22"/>
          <w:szCs w:val="22"/>
          <w:lang w:val="zh-CN"/>
        </w:rPr>
        <w:t xml:space="preserve">年</w:t>
      </w:r>
      <w:r>
        <w:rPr>
          <w:rFonts w:hint="eastAsia" w:ascii="宋体" w:hAnsi="宋体"/>
          <w:color w:val="auto"/>
          <w:sz w:val="22"/>
          <w:szCs w:val="22"/>
          <w:lang w:val="en-US" w:eastAsia="zh-CN"/>
        </w:rPr>
        <w:t xml:space="preserve"> </w:t>
      </w:r>
      <w:r>
        <w:rPr>
          <w:rFonts w:hint="eastAsia" w:ascii="宋体" w:hAnsi="宋体"/>
          <w:color w:val="auto"/>
          <w:sz w:val="22"/>
          <w:szCs w:val="22"/>
          <w:lang w:val="zh-CN"/>
        </w:rPr>
        <w:t xml:space="preserve">月</w:t>
      </w:r>
      <w:r>
        <w:rPr>
          <w:rFonts w:hint="eastAsia" w:ascii="宋体" w:hAnsi="宋体"/>
          <w:color w:val="auto"/>
          <w:sz w:val="22"/>
          <w:szCs w:val="22"/>
          <w:lang w:val="en-US" w:eastAsia="zh-CN"/>
        </w:rPr>
        <w:t xml:space="preserve"> </w:t>
      </w:r>
      <w:r>
        <w:rPr>
          <w:rFonts w:hint="eastAsia" w:ascii="宋体" w:hAnsi="宋体"/>
          <w:color w:val="auto"/>
          <w:sz w:val="22"/>
          <w:szCs w:val="22"/>
          <w:lang w:val="zh-CN"/>
        </w:rPr>
        <w:t xml:space="preserve">日</w:t>
      </w:r>
      <w:r/>
    </w:p>
    <w:p>
      <w:pPr>
        <w:spacing w:line="360" w:lineRule="auto"/>
        <w:rPr>
          <w:rFonts w:hint="eastAsia" w:ascii="宋体" w:hAnsi="宋体"/>
          <w:color w:val="auto"/>
          <w:sz w:val="22"/>
          <w:szCs w:val="22"/>
          <w:lang w:val="zh-CN"/>
        </w:rPr>
      </w:pPr>
      <w:r>
        <w:rPr>
          <w:rFonts w:hint="eastAsia" w:ascii="宋体" w:hAnsi="宋体"/>
          <w:color w:val="auto"/>
          <w:sz w:val="22"/>
          <w:szCs w:val="22"/>
          <w:lang w:val="zh-CN"/>
        </w:rPr>
      </w:r>
      <w:r/>
    </w:p>
    <w:p>
      <w:pPr>
        <w:spacing w:line="360" w:lineRule="auto"/>
        <w:rPr>
          <w:rFonts w:hint="eastAsia" w:ascii="宋体" w:hAnsi="宋体"/>
          <w:b/>
          <w:color w:val="auto"/>
          <w:sz w:val="22"/>
          <w:szCs w:val="22"/>
          <w:lang w:val="zh-CN"/>
        </w:rPr>
      </w:pPr>
      <w:r>
        <w:rPr>
          <w:rFonts w:hint="eastAsia" w:ascii="宋体" w:hAnsi="宋体" w:cs="宋体"/>
          <w:b/>
          <w:color w:val="auto"/>
          <w:sz w:val="22"/>
          <w:szCs w:val="22"/>
          <w:lang w:val="zh-CN"/>
        </w:rPr>
        <w:t xml:space="preserve">代理人的身份证明文件的复印件：</w:t>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spacing w:line="360" w:lineRule="auto"/>
        <w:rPr>
          <w:rFonts w:hint="eastAsia" w:ascii="宋体" w:hAnsi="宋体"/>
          <w:color w:val="auto"/>
          <w:szCs w:val="21"/>
          <w:lang w:val="zh-CN"/>
        </w:rPr>
      </w:pPr>
      <w:r>
        <w:rPr>
          <w:rFonts w:hint="eastAsia" w:ascii="宋体" w:hAnsi="宋体"/>
          <w:color w:val="auto"/>
          <w:szCs w:val="21"/>
          <w:lang w:val="zh-CN"/>
        </w:rPr>
      </w:r>
      <w:r/>
    </w:p>
    <w:p>
      <w:pPr>
        <w:pStyle w:val="753"/>
        <w:rPr>
          <w:rFonts w:hint="eastAsia" w:ascii="宋体" w:hAnsi="宋体"/>
          <w:color w:val="auto"/>
          <w:szCs w:val="21"/>
          <w:lang w:val="zh-CN"/>
        </w:rPr>
      </w:pPr>
      <w:r>
        <w:rPr>
          <w:rFonts w:hint="eastAsia" w:ascii="宋体" w:hAnsi="宋体"/>
          <w:color w:val="auto"/>
          <w:szCs w:val="21"/>
          <w:lang w:val="zh-CN"/>
        </w:rPr>
      </w:r>
      <w:r/>
    </w:p>
    <w:p>
      <w:pPr>
        <w:pStyle w:val="753"/>
        <w:rPr>
          <w:rFonts w:hint="eastAsia" w:ascii="宋体" w:hAnsi="宋体"/>
          <w:color w:val="auto"/>
          <w:szCs w:val="21"/>
          <w:lang w:val="zh-CN"/>
        </w:rPr>
      </w:pPr>
      <w:r>
        <w:rPr>
          <w:rFonts w:hint="eastAsia" w:ascii="宋体" w:hAnsi="宋体"/>
          <w:color w:val="auto"/>
          <w:szCs w:val="21"/>
          <w:lang w:val="zh-CN"/>
        </w:rPr>
      </w:r>
      <w:r/>
    </w:p>
    <w:p>
      <w:pPr>
        <w:pStyle w:val="753"/>
        <w:rPr>
          <w:rFonts w:hint="eastAsia" w:ascii="宋体" w:hAnsi="宋体"/>
          <w:color w:val="auto"/>
          <w:szCs w:val="21"/>
          <w:lang w:val="zh-CN"/>
        </w:rPr>
      </w:pPr>
      <w:r>
        <w:rPr>
          <w:rFonts w:hint="eastAsia" w:ascii="宋体" w:hAnsi="宋体"/>
          <w:color w:val="auto"/>
          <w:szCs w:val="21"/>
          <w:lang w:val="zh-CN"/>
        </w:rPr>
      </w:r>
      <w:r/>
    </w:p>
    <w:p>
      <w:pPr>
        <w:pStyle w:val="753"/>
        <w:rPr>
          <w:rFonts w:hint="eastAsia" w:ascii="宋体" w:hAnsi="宋体"/>
          <w:color w:val="auto"/>
          <w:szCs w:val="21"/>
          <w:lang w:val="zh-CN"/>
        </w:rPr>
      </w:pPr>
      <w:r>
        <w:rPr>
          <w:rFonts w:hint="eastAsia" w:ascii="宋体" w:hAnsi="宋体"/>
          <w:color w:val="auto"/>
          <w:szCs w:val="21"/>
          <w:lang w:val="zh-CN"/>
        </w:rPr>
      </w:r>
      <w:r/>
    </w:p>
    <w:p>
      <w:pPr>
        <w:pStyle w:val="753"/>
        <w:rPr>
          <w:rFonts w:hint="eastAsia" w:ascii="宋体" w:hAnsi="宋体"/>
          <w:color w:val="auto"/>
          <w:szCs w:val="21"/>
          <w:lang w:val="zh-CN"/>
        </w:rPr>
      </w:pPr>
      <w:r>
        <w:rPr>
          <w:rFonts w:hint="eastAsia" w:ascii="宋体" w:hAnsi="宋体"/>
          <w:color w:val="auto"/>
          <w:szCs w:val="21"/>
          <w:lang w:val="zh-CN"/>
        </w:rPr>
      </w:r>
      <w:r/>
    </w:p>
    <w:p>
      <w:pPr>
        <w:pStyle w:val="753"/>
        <w:rPr>
          <w:rFonts w:hint="eastAsia" w:ascii="宋体" w:hAnsi="宋体"/>
          <w:color w:val="auto"/>
          <w:szCs w:val="21"/>
          <w:lang w:val="zh-CN"/>
        </w:rPr>
      </w:pPr>
      <w:r>
        <w:rPr>
          <w:rFonts w:hint="eastAsia" w:ascii="宋体" w:hAnsi="宋体"/>
          <w:color w:val="auto"/>
          <w:szCs w:val="21"/>
          <w:lang w:val="zh-CN"/>
        </w:rPr>
      </w:r>
      <w:r/>
    </w:p>
    <w:p>
      <w:pPr>
        <w:pStyle w:val="753"/>
        <w:rPr>
          <w:rFonts w:hint="eastAsia" w:ascii="宋体" w:hAnsi="宋体"/>
          <w:color w:val="auto"/>
          <w:szCs w:val="21"/>
          <w:lang w:val="zh-CN"/>
        </w:rPr>
      </w:pPr>
      <w:r>
        <w:rPr>
          <w:rFonts w:hint="eastAsia" w:ascii="宋体" w:hAnsi="宋体"/>
          <w:color w:val="auto"/>
          <w:szCs w:val="21"/>
          <w:lang w:val="zh-CN"/>
        </w:rPr>
      </w:r>
      <w:r/>
    </w:p>
    <w:p>
      <w:pPr>
        <w:ind w:firstLine="420"/>
        <w:spacing w:line="360" w:lineRule="auto"/>
        <w:tabs>
          <w:tab w:val="left" w:pos="1440" w:leader="none"/>
        </w:tabs>
        <w:rPr>
          <w:rFonts w:ascii="Arial" w:hAnsi="Arial" w:eastAsia="黑体"/>
          <w:b/>
          <w:bCs/>
          <w:color w:val="auto"/>
          <w:sz w:val="24"/>
          <w:lang w:val="zh-CN"/>
        </w:rPr>
        <w:outlineLvl w:val="0"/>
      </w:pPr>
      <w:r/>
      <w:bookmarkStart w:id="28" w:name="_Toc490133030"/>
      <w:r/>
      <w:bookmarkStart w:id="29" w:name="_Toc1115"/>
      <w:r>
        <w:rPr>
          <w:rFonts w:hint="eastAsia" w:ascii="Arial" w:hAnsi="Arial" w:eastAsia="黑体"/>
          <w:b/>
          <w:bCs/>
          <w:color w:val="auto"/>
          <w:sz w:val="24"/>
          <w:lang w:val="zh-CN"/>
        </w:rPr>
        <w:t xml:space="preserve">附件三、首次报价表</w:t>
      </w:r>
      <w:bookmarkEnd w:id="28"/>
      <w:r/>
      <w:bookmarkEnd w:id="29"/>
      <w:r/>
      <w:r/>
    </w:p>
    <w:p>
      <w:pPr>
        <w:rPr>
          <w:rFonts w:hint="eastAsia" w:ascii="宋体" w:hAnsi="宋体"/>
          <w:b/>
          <w:color w:val="auto"/>
          <w:szCs w:val="21"/>
          <w:lang w:val="zh-CN"/>
        </w:rPr>
      </w:pPr>
      <w:r>
        <w:rPr>
          <w:rFonts w:hint="eastAsia" w:ascii="宋体" w:hAnsi="宋体"/>
          <w:b/>
          <w:color w:val="auto"/>
          <w:szCs w:val="21"/>
          <w:lang w:val="zh-CN"/>
        </w:rPr>
      </w:r>
      <w:r/>
    </w:p>
    <w:p>
      <w:pPr>
        <w:jc w:val="center"/>
        <w:rPr>
          <w:rFonts w:hint="eastAsia" w:ascii="宋体" w:hAnsi="宋体"/>
          <w:color w:val="auto"/>
          <w:sz w:val="36"/>
          <w:szCs w:val="36"/>
        </w:rPr>
      </w:pPr>
      <w:r>
        <w:rPr>
          <w:rFonts w:hint="eastAsia" w:ascii="宋体" w:hAnsi="宋体"/>
          <w:color w:val="auto"/>
          <w:sz w:val="36"/>
          <w:szCs w:val="36"/>
        </w:rPr>
        <w:t xml:space="preserve">首次报价表</w:t>
      </w:r>
      <w:r/>
    </w:p>
    <w:p>
      <w:pPr>
        <w:pStyle w:val="753"/>
        <w:ind w:firstLine="472"/>
        <w:spacing w:line="440" w:lineRule="exact"/>
        <w:rPr>
          <w:rFonts w:hint="eastAsia" w:ascii="宋体" w:hAnsi="宋体" w:cs="Arial"/>
          <w:color w:val="auto"/>
          <w:sz w:val="22"/>
          <w:szCs w:val="22"/>
        </w:rPr>
      </w:pPr>
      <w:r>
        <w:rPr>
          <w:rFonts w:hint="eastAsia" w:ascii="宋体" w:hAnsi="宋体" w:cs="Arial"/>
          <w:color w:val="auto"/>
          <w:sz w:val="22"/>
          <w:szCs w:val="22"/>
        </w:rPr>
        <w:t xml:space="preserve">项目编号：</w:t>
      </w:r>
      <w:r/>
    </w:p>
    <w:p>
      <w:pPr>
        <w:pStyle w:val="753"/>
        <w:ind w:firstLine="472"/>
        <w:spacing w:line="440" w:lineRule="exact"/>
        <w:rPr>
          <w:rFonts w:hint="eastAsia" w:ascii="宋体" w:hAnsi="宋体" w:cs="Arial"/>
          <w:color w:val="auto"/>
          <w:sz w:val="22"/>
          <w:szCs w:val="22"/>
        </w:rPr>
      </w:pPr>
      <w:r>
        <w:rPr>
          <w:rFonts w:hint="eastAsia" w:ascii="宋体" w:hAnsi="宋体" w:cs="Arial"/>
          <w:color w:val="auto"/>
          <w:sz w:val="22"/>
          <w:szCs w:val="22"/>
        </w:rPr>
        <w:t xml:space="preserve">项目名称： </w:t>
      </w:r>
      <w:r/>
    </w:p>
    <w:tbl>
      <w:tblPr>
        <w:tblStyle w:val="749"/>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5134"/>
        <w:gridCol w:w="2184"/>
      </w:tblGrid>
      <w:tr>
        <w:trPr>
          <w:cantSplit/>
          <w:jc w:val="center"/>
          <w:trHeight w:val="1778"/>
        </w:trPr>
        <w:tc>
          <w:tcPr>
            <w:tcW w:w="2041" w:type="dxa"/>
            <w:vAlign w:val="center"/>
            <w:textDirection w:val="lrTb"/>
            <w:noWrap w:val="false"/>
          </w:tcPr>
          <w:p>
            <w:pPr>
              <w:pStyle w:val="753"/>
              <w:ind w:firstLine="0"/>
              <w:spacing w:line="440" w:lineRule="exact"/>
              <w:rPr>
                <w:rFonts w:hint="eastAsia" w:ascii="宋体" w:hAnsi="宋体" w:cs="Arial"/>
                <w:color w:val="auto"/>
                <w:sz w:val="22"/>
                <w:szCs w:val="22"/>
              </w:rPr>
            </w:pPr>
            <w:r>
              <w:rPr>
                <w:rFonts w:hint="eastAsia" w:ascii="宋体" w:hAnsi="宋体" w:cs="Arial"/>
                <w:color w:val="auto"/>
                <w:sz w:val="22"/>
                <w:szCs w:val="22"/>
              </w:rPr>
              <w:t xml:space="preserve">投标总报价</w:t>
            </w:r>
            <w:r/>
          </w:p>
        </w:tc>
        <w:tc>
          <w:tcPr>
            <w:tcBorders>
              <w:bottom w:val="single" w:color="auto" w:sz="4" w:space="0"/>
            </w:tcBorders>
            <w:tcW w:w="5134" w:type="dxa"/>
            <w:vAlign w:val="center"/>
            <w:textDirection w:val="lrTb"/>
            <w:noWrap w:val="false"/>
          </w:tcPr>
          <w:p>
            <w:pPr>
              <w:pStyle w:val="753"/>
              <w:ind w:firstLine="0"/>
              <w:spacing w:line="440" w:lineRule="exact"/>
              <w:rPr>
                <w:rFonts w:hint="eastAsia" w:ascii="宋体" w:hAnsi="宋体" w:cs="Arial"/>
                <w:color w:val="auto"/>
                <w:sz w:val="22"/>
                <w:szCs w:val="22"/>
              </w:rPr>
            </w:pPr>
            <w:r>
              <w:rPr>
                <w:rFonts w:hint="eastAsia" w:ascii="宋体" w:hAnsi="宋体" w:cs="Arial"/>
                <w:color w:val="auto"/>
                <w:sz w:val="22"/>
                <w:szCs w:val="22"/>
              </w:rPr>
              <w:t xml:space="preserve">小写：人民币                元   </w:t>
            </w:r>
            <w:r/>
          </w:p>
          <w:p>
            <w:pPr>
              <w:pStyle w:val="753"/>
              <w:ind w:firstLine="472"/>
              <w:spacing w:line="440" w:lineRule="exact"/>
              <w:rPr>
                <w:rFonts w:hint="eastAsia" w:ascii="宋体" w:hAnsi="宋体" w:cs="Arial"/>
                <w:color w:val="auto"/>
                <w:sz w:val="22"/>
                <w:szCs w:val="22"/>
              </w:rPr>
            </w:pPr>
            <w:r>
              <w:rPr>
                <w:rFonts w:hint="eastAsia" w:ascii="宋体" w:hAnsi="宋体" w:cs="Arial"/>
                <w:color w:val="auto"/>
                <w:sz w:val="22"/>
                <w:szCs w:val="22"/>
              </w:rPr>
            </w:r>
            <w:r/>
          </w:p>
          <w:p>
            <w:pPr>
              <w:pStyle w:val="753"/>
              <w:ind w:firstLine="0"/>
              <w:spacing w:line="440" w:lineRule="exact"/>
              <w:rPr>
                <w:rFonts w:hint="eastAsia" w:ascii="宋体" w:hAnsi="宋体" w:cs="Arial"/>
                <w:color w:val="auto"/>
                <w:sz w:val="22"/>
                <w:szCs w:val="22"/>
              </w:rPr>
            </w:pPr>
            <w:r>
              <w:rPr>
                <w:rFonts w:hint="eastAsia" w:ascii="宋体" w:hAnsi="宋体" w:cs="Arial"/>
                <w:color w:val="auto"/>
                <w:sz w:val="22"/>
                <w:szCs w:val="22"/>
              </w:rPr>
              <w:t xml:space="preserve">大写：人民币                     </w:t>
            </w:r>
            <w:r/>
          </w:p>
          <w:p>
            <w:pPr>
              <w:pStyle w:val="753"/>
              <w:ind w:firstLine="0"/>
              <w:spacing w:line="440" w:lineRule="exact"/>
              <w:rPr>
                <w:rFonts w:hint="eastAsia" w:ascii="宋体" w:hAnsi="宋体" w:cs="Arial"/>
                <w:color w:val="auto"/>
                <w:sz w:val="22"/>
                <w:szCs w:val="22"/>
              </w:rPr>
            </w:pPr>
            <w:r>
              <w:rPr>
                <w:rFonts w:hint="eastAsia" w:ascii="宋体" w:hAnsi="宋体" w:cs="Arial"/>
                <w:color w:val="auto"/>
                <w:sz w:val="22"/>
                <w:szCs w:val="22"/>
              </w:rPr>
            </w:r>
            <w:r/>
          </w:p>
        </w:tc>
        <w:tc>
          <w:tcPr>
            <w:tcBorders>
              <w:bottom w:val="single" w:color="auto" w:sz="4" w:space="0"/>
            </w:tcBorders>
            <w:tcW w:w="2184" w:type="dxa"/>
            <w:vAlign w:val="center"/>
            <w:textDirection w:val="lrTb"/>
            <w:noWrap w:val="false"/>
          </w:tcPr>
          <w:p>
            <w:pPr>
              <w:pStyle w:val="753"/>
              <w:ind w:firstLine="0"/>
              <w:spacing w:line="440" w:lineRule="exact"/>
              <w:rPr>
                <w:rFonts w:hint="eastAsia" w:ascii="宋体" w:hAnsi="宋体" w:cs="Arial"/>
                <w:color w:val="auto"/>
                <w:sz w:val="22"/>
                <w:szCs w:val="22"/>
              </w:rPr>
            </w:pPr>
            <w:r>
              <w:rPr>
                <w:rFonts w:hint="eastAsia" w:ascii="宋体" w:hAnsi="宋体" w:cs="Arial"/>
                <w:color w:val="auto"/>
                <w:sz w:val="22"/>
                <w:szCs w:val="22"/>
              </w:rPr>
            </w:r>
            <w:r/>
          </w:p>
        </w:tc>
      </w:tr>
      <w:tr>
        <w:trPr>
          <w:jc w:val="center"/>
          <w:trHeight w:val="1232"/>
        </w:trPr>
        <w:tc>
          <w:tcPr>
            <w:tcW w:w="2041" w:type="dxa"/>
            <w:vAlign w:val="center"/>
            <w:textDirection w:val="lrTb"/>
            <w:noWrap w:val="false"/>
          </w:tcPr>
          <w:p>
            <w:pPr>
              <w:pStyle w:val="753"/>
              <w:ind w:firstLine="0"/>
              <w:spacing w:line="440" w:lineRule="exact"/>
              <w:rPr>
                <w:rFonts w:hint="eastAsia" w:ascii="宋体" w:hAnsi="宋体" w:cs="Arial"/>
                <w:color w:val="auto"/>
                <w:sz w:val="22"/>
                <w:szCs w:val="22"/>
              </w:rPr>
            </w:pPr>
            <w:r>
              <w:rPr>
                <w:rFonts w:hint="eastAsia" w:ascii="宋体" w:hAnsi="宋体" w:cs="Arial"/>
                <w:color w:val="auto"/>
                <w:sz w:val="22"/>
                <w:szCs w:val="22"/>
              </w:rPr>
              <w:t xml:space="preserve">供应商是否属于小微型企业</w:t>
            </w:r>
            <w:r/>
          </w:p>
        </w:tc>
        <w:tc>
          <w:tcPr>
            <w:tcW w:w="5134" w:type="dxa"/>
            <w:vAlign w:val="center"/>
            <w:textDirection w:val="lrTb"/>
            <w:noWrap w:val="false"/>
          </w:tcPr>
          <w:p>
            <w:pPr>
              <w:pStyle w:val="753"/>
              <w:ind w:firstLine="472"/>
              <w:spacing w:line="440" w:lineRule="exact"/>
              <w:rPr>
                <w:rFonts w:hint="eastAsia" w:ascii="宋体" w:hAnsi="宋体" w:cs="Arial"/>
                <w:color w:val="auto"/>
                <w:sz w:val="22"/>
                <w:szCs w:val="22"/>
              </w:rPr>
            </w:pPr>
            <w:r>
              <w:rPr>
                <w:rFonts w:hint="eastAsia" w:ascii="宋体" w:hAnsi="宋体" w:cs="Arial"/>
                <w:color w:val="auto"/>
                <w:sz w:val="22"/>
                <w:szCs w:val="22"/>
              </w:rPr>
              <w:t xml:space="preserve">（</w:t>
            </w:r>
            <w:r>
              <w:rPr>
                <w:rFonts w:hint="eastAsia" w:ascii="宋体" w:hAnsi="宋体" w:cs="Arial"/>
                <w:color w:val="auto"/>
                <w:sz w:val="22"/>
                <w:szCs w:val="22"/>
                <w:lang w:val="zh-CN"/>
              </w:rPr>
              <w:t xml:space="preserve">填写“是”或“否</w:t>
            </w:r>
            <w:r>
              <w:rPr>
                <w:rFonts w:hint="eastAsia" w:ascii="宋体" w:hAnsi="宋体" w:cs="Arial"/>
                <w:color w:val="auto"/>
                <w:sz w:val="22"/>
                <w:szCs w:val="22"/>
              </w:rPr>
              <w:t xml:space="preserve">）</w:t>
            </w:r>
            <w:r/>
          </w:p>
        </w:tc>
        <w:tc>
          <w:tcPr>
            <w:tcW w:w="2184" w:type="dxa"/>
            <w:vAlign w:val="center"/>
            <w:textDirection w:val="lrTb"/>
            <w:noWrap w:val="false"/>
          </w:tcPr>
          <w:p>
            <w:pPr>
              <w:pStyle w:val="753"/>
              <w:ind w:firstLine="472"/>
              <w:spacing w:line="440" w:lineRule="exact"/>
              <w:rPr>
                <w:rFonts w:hint="eastAsia" w:ascii="宋体" w:hAnsi="宋体" w:cs="Arial"/>
                <w:color w:val="auto"/>
                <w:sz w:val="22"/>
                <w:szCs w:val="22"/>
              </w:rPr>
            </w:pPr>
            <w:r>
              <w:rPr>
                <w:rFonts w:hint="eastAsia" w:ascii="宋体" w:hAnsi="宋体" w:cs="Arial"/>
                <w:color w:val="auto"/>
                <w:sz w:val="22"/>
                <w:szCs w:val="22"/>
              </w:rPr>
            </w:r>
            <w:r/>
          </w:p>
        </w:tc>
      </w:tr>
    </w:tbl>
    <w:p>
      <w:pPr>
        <w:ind w:firstLine="411"/>
        <w:jc w:val="left"/>
        <w:spacing w:line="360" w:lineRule="auto"/>
        <w:rPr>
          <w:rFonts w:ascii="宋体" w:cs="宋体"/>
          <w:bCs/>
          <w:color w:val="auto"/>
          <w:sz w:val="22"/>
          <w:szCs w:val="22"/>
          <w:lang w:val="zh-CN"/>
        </w:rPr>
      </w:pPr>
      <w:r>
        <w:rPr>
          <w:rFonts w:ascii="宋体" w:cs="宋体"/>
          <w:bCs/>
          <w:color w:val="auto"/>
          <w:sz w:val="22"/>
          <w:szCs w:val="22"/>
          <w:lang w:val="zh-CN"/>
        </w:rPr>
      </w:r>
      <w:r/>
    </w:p>
    <w:p>
      <w:pPr>
        <w:ind w:firstLine="411"/>
        <w:jc w:val="left"/>
        <w:spacing w:line="360" w:lineRule="auto"/>
        <w:rPr>
          <w:rFonts w:ascii="宋体" w:cs="宋体"/>
          <w:bCs/>
          <w:color w:val="auto"/>
          <w:sz w:val="22"/>
          <w:szCs w:val="22"/>
          <w:u w:val="single"/>
          <w:lang w:val="zh-CN"/>
        </w:rPr>
      </w:pPr>
      <w:r>
        <w:rPr>
          <w:rFonts w:hint="eastAsia" w:ascii="宋体" w:cs="宋体"/>
          <w:bCs/>
          <w:color w:val="auto"/>
          <w:sz w:val="22"/>
          <w:szCs w:val="22"/>
        </w:rPr>
        <w:t xml:space="preserve">供应商名称</w:t>
      </w:r>
      <w:r>
        <w:rPr>
          <w:rFonts w:hint="eastAsia" w:ascii="宋体" w:cs="宋体"/>
          <w:bCs/>
          <w:color w:val="auto"/>
          <w:sz w:val="22"/>
          <w:szCs w:val="22"/>
          <w:lang w:val="zh-CN"/>
        </w:rPr>
        <w:t xml:space="preserve">（加盖电子公章）:  </w:t>
      </w:r>
      <w:r>
        <w:rPr>
          <w:rFonts w:hint="eastAsia" w:ascii="宋体" w:cs="宋体"/>
          <w:bCs/>
          <w:color w:val="auto"/>
          <w:sz w:val="22"/>
          <w:szCs w:val="22"/>
          <w:u w:val="single"/>
          <w:lang w:val="zh-CN"/>
        </w:rPr>
        <w:t xml:space="preserve">      </w:t>
      </w:r>
      <w:r>
        <w:rPr>
          <w:rFonts w:hint="eastAsia" w:ascii="宋体" w:cs="宋体"/>
          <w:bCs/>
          <w:color w:val="auto"/>
          <w:sz w:val="22"/>
          <w:szCs w:val="22"/>
          <w:u w:val="single"/>
        </w:rPr>
        <w:t xml:space="preserve">                      </w:t>
      </w:r>
      <w:r>
        <w:rPr>
          <w:rFonts w:hint="eastAsia" w:ascii="宋体" w:cs="宋体"/>
          <w:bCs/>
          <w:color w:val="auto"/>
          <w:sz w:val="22"/>
          <w:szCs w:val="22"/>
          <w:u w:val="single"/>
          <w:lang w:val="zh-CN"/>
        </w:rPr>
        <w:t xml:space="preserve">              </w:t>
      </w:r>
      <w:r/>
    </w:p>
    <w:p>
      <w:pPr>
        <w:ind w:firstLine="411"/>
        <w:jc w:val="left"/>
        <w:spacing w:line="360" w:lineRule="auto"/>
        <w:rPr>
          <w:rFonts w:ascii="宋体" w:cs="宋体"/>
          <w:bCs/>
          <w:color w:val="auto"/>
          <w:sz w:val="22"/>
          <w:szCs w:val="22"/>
          <w:lang w:val="zh-CN"/>
        </w:rPr>
      </w:pPr>
      <w:r>
        <w:rPr>
          <w:rFonts w:hint="eastAsia" w:ascii="宋体" w:cs="宋体"/>
          <w:bCs/>
          <w:color w:val="auto"/>
          <w:sz w:val="22"/>
          <w:szCs w:val="22"/>
          <w:lang w:val="zh-CN"/>
        </w:rPr>
        <w:t xml:space="preserve">日            期：          年    月    日</w:t>
      </w:r>
      <w:r/>
    </w:p>
    <w:p>
      <w:pPr>
        <w:pStyle w:val="759"/>
        <w:ind w:left="1260"/>
        <w:rPr>
          <w:color w:val="auto"/>
          <w:sz w:val="22"/>
          <w:szCs w:val="28"/>
        </w:rPr>
      </w:pPr>
      <w:r>
        <w:rPr>
          <w:color w:val="auto"/>
          <w:sz w:val="22"/>
          <w:szCs w:val="28"/>
        </w:rPr>
      </w:r>
      <w:r/>
    </w:p>
    <w:p>
      <w:pPr>
        <w:ind w:firstLine="411"/>
        <w:jc w:val="left"/>
        <w:spacing w:line="360" w:lineRule="auto"/>
        <w:rPr>
          <w:rFonts w:ascii="宋体" w:cs="宋体"/>
          <w:bCs/>
          <w:color w:val="auto"/>
          <w:sz w:val="22"/>
          <w:szCs w:val="22"/>
          <w:lang w:val="zh-CN"/>
        </w:rPr>
      </w:pPr>
      <w:r>
        <w:rPr>
          <w:rFonts w:hint="eastAsia" w:ascii="宋体" w:cs="宋体"/>
          <w:bCs/>
          <w:color w:val="auto"/>
          <w:sz w:val="22"/>
          <w:szCs w:val="22"/>
          <w:lang w:val="zh-CN"/>
        </w:rPr>
        <w:t xml:space="preserve">说明：</w:t>
      </w:r>
      <w:r/>
    </w:p>
    <w:p>
      <w:pPr>
        <w:ind w:firstLine="411"/>
        <w:jc w:val="left"/>
        <w:spacing w:line="360" w:lineRule="auto"/>
        <w:rPr>
          <w:rFonts w:ascii="宋体" w:cs="宋体"/>
          <w:bCs/>
          <w:color w:val="auto"/>
          <w:sz w:val="22"/>
          <w:szCs w:val="22"/>
          <w:lang w:val="zh-CN"/>
        </w:rPr>
      </w:pPr>
      <w:r>
        <w:rPr>
          <w:rFonts w:hint="eastAsia" w:ascii="宋体" w:cs="宋体"/>
          <w:bCs/>
          <w:color w:val="auto"/>
          <w:sz w:val="22"/>
          <w:szCs w:val="22"/>
          <w:lang w:val="zh-CN"/>
        </w:rPr>
        <w:t xml:space="preserve">1、本服务仅接受一个价格，不得填报有选择性报价方案。若有优惠条款须注明，但不得影响报价</w:t>
      </w:r>
      <w:r>
        <w:rPr>
          <w:rFonts w:hint="eastAsia" w:ascii="宋体" w:cs="宋体"/>
          <w:bCs/>
          <w:color w:val="auto"/>
          <w:sz w:val="22"/>
          <w:szCs w:val="22"/>
          <w:lang w:val="en-US" w:eastAsia="zh-CN"/>
        </w:rPr>
        <w:t xml:space="preserve">和</w:t>
      </w:r>
      <w:r>
        <w:rPr>
          <w:rFonts w:hint="eastAsia" w:ascii="宋体" w:cs="宋体"/>
          <w:bCs/>
          <w:color w:val="auto"/>
          <w:sz w:val="22"/>
          <w:szCs w:val="22"/>
          <w:lang w:val="zh-CN"/>
        </w:rPr>
        <w:t xml:space="preserve">产品整体功能。</w:t>
      </w:r>
      <w:r/>
    </w:p>
    <w:p>
      <w:pPr>
        <w:ind w:firstLine="411"/>
        <w:jc w:val="left"/>
        <w:spacing w:line="360" w:lineRule="auto"/>
        <w:rPr>
          <w:rFonts w:ascii="宋体" w:cs="宋体"/>
          <w:bCs/>
          <w:color w:val="auto"/>
          <w:sz w:val="22"/>
          <w:szCs w:val="22"/>
          <w:lang w:val="zh-CN"/>
        </w:rPr>
      </w:pPr>
      <w:r>
        <w:rPr>
          <w:rFonts w:hint="eastAsia" w:ascii="宋体" w:cs="宋体"/>
          <w:bCs/>
          <w:color w:val="auto"/>
          <w:sz w:val="22"/>
          <w:szCs w:val="22"/>
          <w:lang w:val="zh-CN"/>
        </w:rPr>
        <w:t xml:space="preserve">2、“供应商是否属于中小型企业”栏内填写“是”或“否”。如填写“是”，供应商需提供《中小企业声明函》，如未按要求填写相关内容表述不清的，不得享受价格扣除。</w:t>
      </w:r>
      <w:r/>
    </w:p>
    <w:p>
      <w:pPr>
        <w:ind w:firstLine="420"/>
        <w:spacing w:line="360" w:lineRule="auto"/>
        <w:tabs>
          <w:tab w:val="left" w:pos="1440" w:leader="none"/>
        </w:tabs>
        <w:rPr>
          <w:rFonts w:hint="eastAsia" w:ascii="宋体" w:hAnsi="宋体"/>
          <w:color w:val="auto"/>
          <w:sz w:val="22"/>
          <w:szCs w:val="22"/>
        </w:rPr>
      </w:pPr>
      <w:r>
        <w:rPr>
          <w:rFonts w:hint="eastAsia" w:ascii="宋体" w:hAnsi="宋体"/>
          <w:color w:val="auto"/>
          <w:sz w:val="22"/>
          <w:szCs w:val="22"/>
        </w:rPr>
        <w:t xml:space="preserve">3、 如磋商文件有实质性变动的，供应商应当按照磋商文件的变动情况和磋商小组的要求提交响应（或补充）文件，应由其法定代表人或授权代表签字或者加盖电子公章。磋商结束后，磋商小组将要求所有实质性响应的供应商在规定时间内提交最后报价。</w:t>
      </w:r>
      <w:r/>
    </w:p>
    <w:p>
      <w:pPr>
        <w:ind w:firstLine="420"/>
        <w:spacing w:line="360" w:lineRule="auto"/>
        <w:tabs>
          <w:tab w:val="left" w:pos="1440" w:leader="none"/>
        </w:tabs>
        <w:rPr>
          <w:rFonts w:ascii="Arial" w:hAnsi="Arial" w:eastAsia="黑体"/>
          <w:b/>
          <w:bCs/>
          <w:color w:val="auto"/>
          <w:sz w:val="24"/>
          <w:lang w:val="zh-CN"/>
        </w:rPr>
      </w:pPr>
      <w:r>
        <w:rPr>
          <w:rFonts w:hint="eastAsia" w:ascii="宋体" w:hAnsi="宋体"/>
          <w:color w:val="auto"/>
          <w:sz w:val="22"/>
          <w:szCs w:val="22"/>
        </w:rPr>
        <w:t xml:space="preserve">4、 如磋商文件未有实质性变动的，磋商小组将不再要求所有实质性响应的供应商在规定时间内提交最后报价，已提交的响应文件中的报价将作为最终报价。</w:t>
      </w:r>
      <w:r>
        <w:rPr>
          <w:rFonts w:ascii="宋体" w:hAnsi="宋体"/>
          <w:color w:val="auto"/>
          <w:sz w:val="22"/>
          <w:szCs w:val="28"/>
        </w:rPr>
        <w:br w:type="page" w:clear="all"/>
      </w:r>
      <w:bookmarkStart w:id="30" w:name="_Toc490133031"/>
      <w:r>
        <w:rPr>
          <w:rFonts w:hint="eastAsia" w:ascii="Arial" w:hAnsi="Arial" w:eastAsia="黑体"/>
          <w:b/>
          <w:bCs/>
          <w:color w:val="auto"/>
          <w:sz w:val="24"/>
          <w:lang w:val="zh-CN"/>
        </w:rPr>
        <w:t xml:space="preserve">附件四、分项报价表</w:t>
      </w:r>
      <w:bookmarkEnd w:id="30"/>
      <w:r/>
      <w:r/>
    </w:p>
    <w:p>
      <w:pPr>
        <w:rPr>
          <w:rFonts w:hint="eastAsia" w:ascii="宋体" w:hAnsi="宋体"/>
          <w:b/>
          <w:color w:val="auto"/>
          <w:szCs w:val="21"/>
          <w:lang w:val="zh-CN"/>
        </w:rPr>
      </w:pPr>
      <w:r>
        <w:rPr>
          <w:rFonts w:hint="eastAsia" w:ascii="宋体" w:hAnsi="宋体"/>
          <w:b/>
          <w:color w:val="auto"/>
          <w:szCs w:val="21"/>
          <w:lang w:val="zh-CN"/>
        </w:rPr>
      </w:r>
      <w:r/>
    </w:p>
    <w:p>
      <w:pPr>
        <w:jc w:val="center"/>
        <w:rPr>
          <w:rFonts w:hint="eastAsia" w:ascii="宋体" w:hAnsi="宋体"/>
          <w:b/>
          <w:color w:val="auto"/>
          <w:sz w:val="32"/>
        </w:rPr>
      </w:pPr>
      <w:r>
        <w:rPr>
          <w:rFonts w:hint="eastAsia" w:ascii="宋体" w:hAnsi="宋体"/>
          <w:b/>
          <w:color w:val="auto"/>
          <w:sz w:val="32"/>
        </w:rPr>
        <w:t xml:space="preserve">分项报价表</w:t>
      </w:r>
      <w:r/>
    </w:p>
    <w:p>
      <w:pPr>
        <w:ind w:firstLine="315"/>
        <w:rPr>
          <w:rFonts w:hint="eastAsia" w:ascii="宋体" w:hAnsi="宋体"/>
          <w:color w:val="auto"/>
          <w:sz w:val="22"/>
          <w:szCs w:val="22"/>
        </w:rPr>
      </w:pPr>
      <w:r>
        <w:rPr>
          <w:rFonts w:hint="eastAsia" w:ascii="宋体" w:hAnsi="宋体"/>
          <w:color w:val="auto"/>
          <w:sz w:val="22"/>
          <w:szCs w:val="22"/>
        </w:rPr>
        <w:t xml:space="preserve">项目名称：                                                      项目编号：</w:t>
      </w:r>
      <w:r/>
    </w:p>
    <w:tbl>
      <w:tblPr>
        <w:tblStyle w:val="749"/>
        <w:tblW w:w="9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636"/>
        <w:gridCol w:w="1532"/>
        <w:gridCol w:w="849"/>
        <w:gridCol w:w="1200"/>
        <w:gridCol w:w="834"/>
        <w:gridCol w:w="911"/>
        <w:gridCol w:w="1830"/>
      </w:tblGrid>
      <w:tr>
        <w:trPr>
          <w:jc w:val="center"/>
          <w:trHeight w:val="649"/>
        </w:trPr>
        <w:tc>
          <w:tcPr>
            <w:tcW w:w="665"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t xml:space="preserve">序号</w:t>
            </w:r>
            <w:r/>
          </w:p>
        </w:tc>
        <w:tc>
          <w:tcPr>
            <w:gridSpan w:val="2"/>
            <w:tcW w:w="3168"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t xml:space="preserve">分项内容</w:t>
            </w:r>
            <w:r/>
          </w:p>
        </w:tc>
        <w:tc>
          <w:tcPr>
            <w:tcW w:w="849"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t xml:space="preserve">单位</w:t>
            </w:r>
            <w:r/>
          </w:p>
        </w:tc>
        <w:tc>
          <w:tcPr>
            <w:tcW w:w="1200"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t xml:space="preserve">数量</w:t>
            </w:r>
            <w:r/>
          </w:p>
        </w:tc>
        <w:tc>
          <w:tcPr>
            <w:tcW w:w="834"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t xml:space="preserve">单价</w:t>
            </w:r>
            <w:r/>
          </w:p>
        </w:tc>
        <w:tc>
          <w:tcPr>
            <w:tcW w:w="911" w:type="dxa"/>
            <w:vAlign w:val="center"/>
            <w:textDirection w:val="lrTb"/>
            <w:noWrap w:val="false"/>
          </w:tcPr>
          <w:p>
            <w:pPr>
              <w:rPr>
                <w:rFonts w:hint="eastAsia" w:ascii="宋体" w:hAnsi="宋体" w:cs="宋体"/>
                <w:b/>
                <w:color w:val="auto"/>
                <w:sz w:val="22"/>
                <w:szCs w:val="22"/>
              </w:rPr>
            </w:pPr>
            <w:r>
              <w:rPr>
                <w:rFonts w:hint="eastAsia" w:ascii="宋体" w:hAnsi="宋体"/>
                <w:b/>
                <w:color w:val="auto"/>
                <w:sz w:val="22"/>
                <w:szCs w:val="22"/>
              </w:rPr>
              <w:t xml:space="preserve">合价</w:t>
            </w:r>
            <w:r/>
          </w:p>
        </w:tc>
        <w:tc>
          <w:tcPr>
            <w:tcW w:w="1830"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t xml:space="preserve">备注</w:t>
            </w:r>
            <w:r/>
          </w:p>
        </w:tc>
      </w:tr>
      <w:tr>
        <w:trPr>
          <w:jc w:val="center"/>
          <w:trHeight w:val="327"/>
        </w:trPr>
        <w:tc>
          <w:tcPr>
            <w:tcW w:w="665"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t xml:space="preserve">1</w:t>
            </w:r>
            <w:r/>
          </w:p>
        </w:tc>
        <w:tc>
          <w:tcPr>
            <w:gridSpan w:val="2"/>
            <w:tcW w:w="3168"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r>
            <w:r/>
          </w:p>
        </w:tc>
        <w:tc>
          <w:tcPr>
            <w:tcW w:w="849"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120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34"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911"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c>
          <w:tcPr>
            <w:tcW w:w="183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327"/>
        </w:trPr>
        <w:tc>
          <w:tcPr>
            <w:tcW w:w="665"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t xml:space="preserve">2</w:t>
            </w:r>
            <w:r/>
          </w:p>
        </w:tc>
        <w:tc>
          <w:tcPr>
            <w:gridSpan w:val="2"/>
            <w:tcW w:w="3168"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r>
            <w:r/>
          </w:p>
        </w:tc>
        <w:tc>
          <w:tcPr>
            <w:tcW w:w="849"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120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34"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911"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c>
          <w:tcPr>
            <w:tcW w:w="183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327"/>
        </w:trPr>
        <w:tc>
          <w:tcPr>
            <w:tcW w:w="665"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t xml:space="preserve">3</w:t>
            </w:r>
            <w:r/>
          </w:p>
        </w:tc>
        <w:tc>
          <w:tcPr>
            <w:gridSpan w:val="2"/>
            <w:tcW w:w="3168"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r>
            <w:r/>
          </w:p>
        </w:tc>
        <w:tc>
          <w:tcPr>
            <w:tcW w:w="849"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120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34"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911"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c>
          <w:tcPr>
            <w:tcW w:w="183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336"/>
        </w:trPr>
        <w:tc>
          <w:tcPr>
            <w:tcW w:w="665"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t xml:space="preserve">4</w:t>
            </w:r>
            <w:r/>
          </w:p>
        </w:tc>
        <w:tc>
          <w:tcPr>
            <w:gridSpan w:val="2"/>
            <w:tcW w:w="3168"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r>
            <w:r/>
          </w:p>
        </w:tc>
        <w:tc>
          <w:tcPr>
            <w:tcW w:w="849"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120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34"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911"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c>
          <w:tcPr>
            <w:tcW w:w="183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336"/>
        </w:trPr>
        <w:tc>
          <w:tcPr>
            <w:tcW w:w="665"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t xml:space="preserve">5</w:t>
            </w:r>
            <w:r/>
          </w:p>
        </w:tc>
        <w:tc>
          <w:tcPr>
            <w:gridSpan w:val="2"/>
            <w:tcW w:w="3168"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r>
            <w:r/>
          </w:p>
        </w:tc>
        <w:tc>
          <w:tcPr>
            <w:tcW w:w="849"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120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34"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911"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c>
          <w:tcPr>
            <w:tcW w:w="183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327"/>
        </w:trPr>
        <w:tc>
          <w:tcPr>
            <w:tcW w:w="665"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t xml:space="preserve">6</w:t>
            </w:r>
            <w:r/>
          </w:p>
        </w:tc>
        <w:tc>
          <w:tcPr>
            <w:gridSpan w:val="2"/>
            <w:tcW w:w="3168" w:type="dxa"/>
            <w:vAlign w:val="center"/>
            <w:textDirection w:val="lrTb"/>
            <w:noWrap w:val="false"/>
          </w:tcPr>
          <w:p>
            <w:pPr>
              <w:widowControl/>
              <w:rPr>
                <w:rFonts w:hint="eastAsia" w:ascii="宋体" w:hAnsi="宋体" w:cs="宋体"/>
                <w:b/>
                <w:color w:val="auto"/>
                <w:sz w:val="22"/>
                <w:szCs w:val="22"/>
              </w:rPr>
            </w:pPr>
            <w:r>
              <w:rPr>
                <w:rFonts w:hint="eastAsia" w:ascii="宋体" w:hAnsi="宋体" w:cs="宋体"/>
                <w:b/>
                <w:color w:val="auto"/>
                <w:sz w:val="22"/>
                <w:szCs w:val="22"/>
              </w:rPr>
              <w:t xml:space="preserve">……</w:t>
            </w:r>
            <w:r/>
          </w:p>
        </w:tc>
        <w:tc>
          <w:tcPr>
            <w:tcW w:w="849"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120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34"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911"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c>
          <w:tcPr>
            <w:tcW w:w="183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327"/>
        </w:trPr>
        <w:tc>
          <w:tcPr>
            <w:tcW w:w="665"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gridSpan w:val="2"/>
            <w:tcW w:w="3168"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49"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120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34"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911"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183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327"/>
        </w:trPr>
        <w:tc>
          <w:tcPr>
            <w:tcW w:w="665"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gridSpan w:val="2"/>
            <w:tcW w:w="3168"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49"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120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34"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911"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c>
          <w:tcPr>
            <w:tcW w:w="183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327"/>
        </w:trPr>
        <w:tc>
          <w:tcPr>
            <w:tcW w:w="665"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gridSpan w:val="2"/>
            <w:tcW w:w="3168"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49"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120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34"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911"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c>
          <w:tcPr>
            <w:tcW w:w="183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327"/>
        </w:trPr>
        <w:tc>
          <w:tcPr>
            <w:tcW w:w="665"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gridSpan w:val="2"/>
            <w:tcW w:w="3168"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49"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120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34"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911"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c>
          <w:tcPr>
            <w:tcW w:w="183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327"/>
        </w:trPr>
        <w:tc>
          <w:tcPr>
            <w:tcW w:w="665"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gridSpan w:val="2"/>
            <w:tcW w:w="3168"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49"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120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834"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c>
          <w:tcPr>
            <w:tcW w:w="911"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c>
          <w:tcPr>
            <w:tcW w:w="1830"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346"/>
        </w:trPr>
        <w:tc>
          <w:tcPr>
            <w:gridSpan w:val="2"/>
            <w:tcW w:w="2301" w:type="dxa"/>
            <w:vAlign w:val="center"/>
            <w:textDirection w:val="lrTb"/>
            <w:noWrap w:val="false"/>
          </w:tcPr>
          <w:p>
            <w:pPr>
              <w:widowControl/>
              <w:rPr>
                <w:rFonts w:hint="eastAsia" w:ascii="宋体" w:hAnsi="宋体" w:cs="宋体"/>
                <w:color w:val="auto"/>
                <w:sz w:val="22"/>
                <w:szCs w:val="22"/>
              </w:rPr>
            </w:pPr>
            <w:r>
              <w:rPr>
                <w:rFonts w:hint="eastAsia" w:ascii="宋体" w:hAnsi="宋体" w:cs="宋体"/>
                <w:color w:val="auto"/>
                <w:sz w:val="22"/>
                <w:szCs w:val="22"/>
              </w:rPr>
              <w:t xml:space="preserve">合计：          </w:t>
            </w:r>
            <w:r/>
          </w:p>
        </w:tc>
        <w:tc>
          <w:tcPr>
            <w:gridSpan w:val="6"/>
            <w:tcW w:w="7156" w:type="dxa"/>
            <w:vAlign w:val="center"/>
            <w:textDirection w:val="lrTb"/>
            <w:noWrap w:val="false"/>
          </w:tcPr>
          <w:p>
            <w:pPr>
              <w:ind w:firstLine="1920"/>
              <w:widowControl/>
              <w:rPr>
                <w:rFonts w:hint="eastAsia" w:ascii="宋体" w:hAnsi="宋体" w:cs="宋体"/>
                <w:color w:val="auto"/>
                <w:sz w:val="22"/>
                <w:szCs w:val="22"/>
              </w:rPr>
            </w:pPr>
            <w:r>
              <w:rPr>
                <w:rFonts w:hint="eastAsia" w:ascii="宋体" w:hAnsi="宋体" w:cs="宋体"/>
                <w:color w:val="auto"/>
                <w:sz w:val="22"/>
                <w:szCs w:val="22"/>
              </w:rPr>
              <w:t xml:space="preserve">元(小数点保留两位)</w:t>
            </w:r>
            <w:r/>
          </w:p>
        </w:tc>
      </w:tr>
    </w:tbl>
    <w:p>
      <w:pPr>
        <w:ind w:left="959" w:hanging="720"/>
        <w:rPr>
          <w:rFonts w:hint="eastAsia" w:ascii="宋体" w:hAnsi="宋体"/>
          <w:color w:val="auto"/>
          <w:sz w:val="22"/>
          <w:szCs w:val="22"/>
        </w:rPr>
      </w:pPr>
      <w:r>
        <w:rPr>
          <w:rFonts w:hint="eastAsia" w:ascii="宋体" w:hAnsi="宋体"/>
          <w:color w:val="auto"/>
          <w:sz w:val="22"/>
          <w:szCs w:val="22"/>
        </w:rPr>
        <w:t xml:space="preserve">注： </w:t>
      </w:r>
      <w:r/>
    </w:p>
    <w:p>
      <w:pPr>
        <w:ind w:left="958" w:hanging="240"/>
        <w:rPr>
          <w:rFonts w:hint="eastAsia" w:ascii="宋体" w:hAnsi="宋体"/>
          <w:color w:val="auto"/>
          <w:sz w:val="22"/>
          <w:szCs w:val="22"/>
        </w:rPr>
      </w:pPr>
      <w:r>
        <w:rPr>
          <w:rFonts w:hint="eastAsia" w:ascii="宋体" w:hAnsi="宋体"/>
          <w:color w:val="auto"/>
          <w:sz w:val="22"/>
          <w:szCs w:val="22"/>
        </w:rPr>
        <w:t xml:space="preserve">1.分项内容依据</w:t>
      </w:r>
      <w:r>
        <w:rPr>
          <w:rFonts w:hint="eastAsia" w:ascii="宋体" w:hAnsi="宋体"/>
          <w:bCs/>
          <w:color w:val="auto"/>
          <w:sz w:val="22"/>
          <w:szCs w:val="22"/>
        </w:rPr>
        <w:t xml:space="preserve">招标项目的技术规格</w:t>
      </w:r>
      <w:r>
        <w:rPr>
          <w:rFonts w:hint="eastAsia" w:ascii="宋体" w:hAnsi="宋体"/>
          <w:color w:val="auto"/>
          <w:sz w:val="22"/>
          <w:szCs w:val="22"/>
        </w:rPr>
        <w:t xml:space="preserve">、</w:t>
      </w:r>
      <w:r>
        <w:rPr>
          <w:rFonts w:hint="eastAsia" w:ascii="宋体" w:hAnsi="宋体"/>
          <w:bCs/>
          <w:color w:val="auto"/>
          <w:sz w:val="22"/>
          <w:szCs w:val="22"/>
        </w:rPr>
        <w:t xml:space="preserve">要求和数量编制，供应商可自行添加报价分项。</w:t>
      </w:r>
      <w:r/>
    </w:p>
    <w:p>
      <w:pPr>
        <w:rPr>
          <w:rFonts w:hint="eastAsia" w:ascii="宋体" w:hAnsi="宋体"/>
          <w:color w:val="auto"/>
          <w:sz w:val="22"/>
          <w:szCs w:val="22"/>
        </w:rPr>
      </w:pPr>
      <w:r>
        <w:rPr>
          <w:rFonts w:hint="eastAsia" w:ascii="宋体" w:hAnsi="宋体"/>
          <w:color w:val="auto"/>
          <w:sz w:val="22"/>
          <w:szCs w:val="22"/>
        </w:rPr>
      </w:r>
      <w:r/>
    </w:p>
    <w:p>
      <w:pPr>
        <w:ind w:firstLine="411"/>
        <w:jc w:val="left"/>
        <w:spacing w:line="360" w:lineRule="auto"/>
        <w:rPr>
          <w:rFonts w:ascii="宋体" w:cs="宋体"/>
          <w:bCs/>
          <w:color w:val="auto"/>
          <w:sz w:val="22"/>
          <w:szCs w:val="22"/>
          <w:u w:val="single"/>
          <w:lang w:val="zh-CN"/>
        </w:rPr>
      </w:pPr>
      <w:r>
        <w:rPr>
          <w:rFonts w:hint="eastAsia" w:ascii="宋体" w:cs="宋体"/>
          <w:bCs/>
          <w:color w:val="auto"/>
          <w:sz w:val="22"/>
          <w:szCs w:val="22"/>
        </w:rPr>
        <w:t xml:space="preserve">供应商名称</w:t>
      </w:r>
      <w:r>
        <w:rPr>
          <w:rFonts w:hint="eastAsia" w:ascii="宋体" w:cs="宋体"/>
          <w:bCs/>
          <w:color w:val="auto"/>
          <w:sz w:val="22"/>
          <w:szCs w:val="22"/>
          <w:lang w:val="zh-CN"/>
        </w:rPr>
        <w:t xml:space="preserve">（加盖电子公章）:  </w:t>
      </w:r>
      <w:r>
        <w:rPr>
          <w:rFonts w:hint="eastAsia" w:ascii="宋体" w:cs="宋体"/>
          <w:bCs/>
          <w:color w:val="auto"/>
          <w:sz w:val="22"/>
          <w:szCs w:val="22"/>
          <w:u w:val="single"/>
          <w:lang w:val="zh-CN"/>
        </w:rPr>
        <w:t xml:space="preserve">      </w:t>
      </w:r>
      <w:r>
        <w:rPr>
          <w:rFonts w:hint="eastAsia" w:ascii="宋体" w:cs="宋体"/>
          <w:bCs/>
          <w:color w:val="auto"/>
          <w:sz w:val="22"/>
          <w:szCs w:val="22"/>
          <w:u w:val="single"/>
        </w:rPr>
        <w:t xml:space="preserve">                      </w:t>
      </w:r>
      <w:r>
        <w:rPr>
          <w:rFonts w:hint="eastAsia" w:ascii="宋体" w:cs="宋体"/>
          <w:bCs/>
          <w:color w:val="auto"/>
          <w:sz w:val="22"/>
          <w:szCs w:val="22"/>
          <w:u w:val="single"/>
          <w:lang w:val="zh-CN"/>
        </w:rPr>
        <w:t xml:space="preserve">              </w:t>
      </w:r>
      <w:r/>
    </w:p>
    <w:p>
      <w:pPr>
        <w:ind w:firstLine="411"/>
        <w:jc w:val="left"/>
        <w:spacing w:line="360" w:lineRule="auto"/>
        <w:rPr>
          <w:rFonts w:ascii="宋体" w:cs="宋体"/>
          <w:bCs/>
          <w:color w:val="auto"/>
          <w:sz w:val="22"/>
          <w:szCs w:val="22"/>
          <w:lang w:val="zh-CN"/>
        </w:rPr>
      </w:pPr>
      <w:r>
        <w:rPr>
          <w:rFonts w:hint="eastAsia" w:ascii="宋体" w:cs="宋体"/>
          <w:bCs/>
          <w:color w:val="auto"/>
          <w:sz w:val="22"/>
          <w:szCs w:val="22"/>
          <w:lang w:val="zh-CN"/>
        </w:rPr>
        <w:t xml:space="preserve">日            期：          年    月    日</w:t>
      </w:r>
      <w:r/>
    </w:p>
    <w:p>
      <w:pPr>
        <w:ind w:right="633"/>
        <w:jc w:val="left"/>
        <w:spacing w:line="360" w:lineRule="auto"/>
        <w:shd w:val="clear" w:color="auto" w:fill="ffffff"/>
        <w:widowControl/>
        <w:rPr>
          <w:rFonts w:ascii="Arial" w:hAnsi="Arial" w:eastAsia="黑体"/>
          <w:b/>
          <w:bCs/>
          <w:color w:val="auto"/>
          <w:sz w:val="24"/>
          <w:lang w:val="zh-CN"/>
        </w:rPr>
        <w:outlineLvl w:val="0"/>
      </w:pPr>
      <w:r>
        <w:rPr>
          <w:color w:val="auto"/>
          <w:szCs w:val="21"/>
          <w:lang w:val="zh-CN"/>
        </w:rPr>
        <w:br w:type="page" w:clear="all"/>
      </w:r>
      <w:bookmarkStart w:id="31" w:name="_Toc490133032"/>
      <w:r/>
      <w:bookmarkStart w:id="32" w:name="_Toc27021"/>
      <w:r>
        <w:rPr>
          <w:rFonts w:hint="eastAsia" w:ascii="Arial" w:hAnsi="Arial" w:eastAsia="黑体"/>
          <w:b/>
          <w:bCs/>
          <w:color w:val="auto"/>
          <w:sz w:val="24"/>
          <w:lang w:val="zh-CN"/>
        </w:rPr>
        <w:t xml:space="preserve">附件五、技术条款响应及偏离表格式</w:t>
      </w:r>
      <w:bookmarkEnd w:id="31"/>
      <w:r/>
      <w:bookmarkEnd w:id="32"/>
      <w:r/>
      <w:r/>
    </w:p>
    <w:p>
      <w:pPr>
        <w:rPr>
          <w:rFonts w:hint="eastAsia" w:ascii="宋体" w:hAnsi="宋体"/>
          <w:b/>
          <w:color w:val="auto"/>
        </w:rPr>
      </w:pPr>
      <w:r>
        <w:rPr>
          <w:rFonts w:hint="eastAsia" w:ascii="宋体" w:hAnsi="宋体"/>
          <w:b/>
          <w:color w:val="auto"/>
        </w:rPr>
      </w:r>
      <w:r/>
    </w:p>
    <w:p>
      <w:pPr>
        <w:jc w:val="center"/>
        <w:rPr>
          <w:rFonts w:hint="eastAsia" w:ascii="宋体" w:hAnsi="宋体"/>
          <w:color w:val="auto"/>
          <w:sz w:val="36"/>
          <w:szCs w:val="36"/>
        </w:rPr>
      </w:pPr>
      <w:r>
        <w:rPr>
          <w:rFonts w:hint="eastAsia" w:ascii="宋体" w:hAnsi="宋体"/>
          <w:color w:val="auto"/>
          <w:sz w:val="36"/>
          <w:szCs w:val="36"/>
        </w:rPr>
        <w:t xml:space="preserve">技术条款响应及偏离表</w:t>
      </w:r>
      <w:r/>
    </w:p>
    <w:p>
      <w:pPr>
        <w:rPr>
          <w:rFonts w:hint="eastAsia" w:ascii="宋体" w:hAnsi="宋体"/>
          <w:color w:val="auto"/>
          <w:szCs w:val="21"/>
          <w:lang w:val="zh-CN"/>
        </w:rPr>
      </w:pPr>
      <w:r>
        <w:rPr>
          <w:rFonts w:hint="eastAsia" w:ascii="宋体" w:hAnsi="宋体"/>
          <w:color w:val="auto"/>
          <w:szCs w:val="21"/>
          <w:lang w:val="zh-CN"/>
        </w:rPr>
      </w:r>
      <w:r/>
    </w:p>
    <w:p>
      <w:pPr>
        <w:rPr>
          <w:rFonts w:hint="eastAsia" w:ascii="宋体" w:hAnsi="宋体"/>
          <w:color w:val="auto"/>
          <w:sz w:val="22"/>
          <w:szCs w:val="22"/>
        </w:rPr>
      </w:pPr>
      <w:r>
        <w:rPr>
          <w:rFonts w:hint="eastAsia" w:ascii="宋体" w:hAnsi="宋体"/>
          <w:color w:val="auto"/>
          <w:sz w:val="22"/>
          <w:szCs w:val="22"/>
        </w:rPr>
        <w:t xml:space="preserve">项目名称：                                           项目编号：</w:t>
      </w:r>
      <w:r/>
    </w:p>
    <w:tbl>
      <w:tblPr>
        <w:tblStyle w:val="749"/>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t xml:space="preserve">采购文件要求的</w:t>
            </w:r>
            <w:r>
              <w:rPr>
                <w:rFonts w:hint="eastAsia" w:ascii="宋体" w:hAnsi="宋体"/>
                <w:color w:val="auto"/>
                <w:sz w:val="22"/>
                <w:szCs w:val="22"/>
              </w:rPr>
              <w:t xml:space="preserve">技术</w:t>
            </w:r>
            <w:r>
              <w:rPr>
                <w:rFonts w:hint="eastAsia" w:ascii="宋体" w:hAnsi="宋体"/>
                <w:color w:val="auto"/>
                <w:sz w:val="22"/>
                <w:szCs w:val="22"/>
                <w:lang w:val="zh-CN"/>
              </w:rPr>
              <w:t xml:space="preserve">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r>
    </w:tbl>
    <w:p>
      <w:pPr>
        <w:rPr>
          <w:rFonts w:hint="eastAsia" w:ascii="宋体" w:hAnsi="宋体"/>
          <w:color w:val="auto"/>
          <w:sz w:val="22"/>
          <w:szCs w:val="22"/>
          <w:lang w:val="zh-CN"/>
        </w:rPr>
      </w:pPr>
      <w:r>
        <w:rPr>
          <w:rFonts w:hint="eastAsia" w:ascii="宋体" w:hAnsi="宋体"/>
          <w:color w:val="auto"/>
          <w:sz w:val="22"/>
          <w:szCs w:val="22"/>
          <w:lang w:val="zh-CN"/>
        </w:rPr>
      </w:r>
      <w:r/>
    </w:p>
    <w:p>
      <w:pPr>
        <w:rPr>
          <w:rFonts w:hint="eastAsia" w:ascii="宋体" w:hAnsi="宋体"/>
          <w:color w:val="auto"/>
          <w:sz w:val="22"/>
          <w:szCs w:val="22"/>
          <w:lang w:val="zh-CN"/>
        </w:rPr>
      </w:pPr>
      <w:r>
        <w:rPr>
          <w:rFonts w:hint="eastAsia" w:ascii="宋体" w:hAnsi="宋体"/>
          <w:color w:val="auto"/>
          <w:sz w:val="22"/>
          <w:szCs w:val="22"/>
          <w:lang w:val="zh-CN"/>
        </w:rPr>
        <w:t xml:space="preserve">说明：如果行数不够，请自行增加。</w:t>
      </w:r>
      <w:r/>
    </w:p>
    <w:p>
      <w:pPr>
        <w:pStyle w:val="759"/>
        <w:ind w:left="1260"/>
        <w:rPr>
          <w:color w:val="auto"/>
          <w:sz w:val="22"/>
          <w:szCs w:val="22"/>
          <w:lang w:val="zh-CN"/>
        </w:rPr>
      </w:pPr>
      <w:r>
        <w:rPr>
          <w:color w:val="auto"/>
          <w:sz w:val="22"/>
          <w:szCs w:val="22"/>
          <w:lang w:val="zh-CN"/>
        </w:rPr>
      </w:r>
      <w:r/>
    </w:p>
    <w:p>
      <w:pPr>
        <w:ind w:firstLine="411"/>
        <w:jc w:val="left"/>
        <w:spacing w:line="360" w:lineRule="auto"/>
        <w:rPr>
          <w:rFonts w:ascii="宋体" w:cs="宋体"/>
          <w:bCs/>
          <w:color w:val="auto"/>
          <w:sz w:val="22"/>
          <w:szCs w:val="22"/>
          <w:u w:val="single"/>
          <w:lang w:val="zh-CN"/>
        </w:rPr>
      </w:pPr>
      <w:r>
        <w:rPr>
          <w:rFonts w:hint="eastAsia" w:ascii="宋体" w:cs="宋体"/>
          <w:bCs/>
          <w:color w:val="auto"/>
          <w:sz w:val="22"/>
          <w:szCs w:val="22"/>
        </w:rPr>
        <w:t xml:space="preserve">供应商名称</w:t>
      </w:r>
      <w:r>
        <w:rPr>
          <w:rFonts w:hint="eastAsia" w:ascii="宋体" w:cs="宋体"/>
          <w:bCs/>
          <w:color w:val="auto"/>
          <w:sz w:val="22"/>
          <w:szCs w:val="22"/>
          <w:lang w:val="zh-CN"/>
        </w:rPr>
        <w:t xml:space="preserve">（加盖电子公章）:  </w:t>
      </w:r>
      <w:r>
        <w:rPr>
          <w:rFonts w:hint="eastAsia" w:ascii="宋体" w:cs="宋体"/>
          <w:bCs/>
          <w:color w:val="auto"/>
          <w:sz w:val="22"/>
          <w:szCs w:val="22"/>
          <w:u w:val="single"/>
          <w:lang w:val="zh-CN"/>
        </w:rPr>
        <w:t xml:space="preserve">      </w:t>
      </w:r>
      <w:r>
        <w:rPr>
          <w:rFonts w:hint="eastAsia" w:ascii="宋体" w:cs="宋体"/>
          <w:bCs/>
          <w:color w:val="auto"/>
          <w:sz w:val="22"/>
          <w:szCs w:val="22"/>
          <w:u w:val="single"/>
        </w:rPr>
        <w:t xml:space="preserve">                      </w:t>
      </w:r>
      <w:r>
        <w:rPr>
          <w:rFonts w:hint="eastAsia" w:ascii="宋体" w:cs="宋体"/>
          <w:bCs/>
          <w:color w:val="auto"/>
          <w:sz w:val="22"/>
          <w:szCs w:val="22"/>
          <w:u w:val="single"/>
          <w:lang w:val="zh-CN"/>
        </w:rPr>
        <w:t xml:space="preserve">              </w:t>
      </w:r>
      <w:r/>
    </w:p>
    <w:p>
      <w:pPr>
        <w:ind w:firstLine="411"/>
        <w:jc w:val="left"/>
        <w:spacing w:line="360" w:lineRule="auto"/>
        <w:rPr>
          <w:rFonts w:ascii="宋体" w:cs="宋体"/>
          <w:bCs/>
          <w:color w:val="auto"/>
          <w:sz w:val="22"/>
          <w:szCs w:val="22"/>
          <w:lang w:val="zh-CN"/>
        </w:rPr>
      </w:pPr>
      <w:r>
        <w:rPr>
          <w:rFonts w:hint="eastAsia" w:ascii="宋体" w:cs="宋体"/>
          <w:bCs/>
          <w:color w:val="auto"/>
          <w:sz w:val="22"/>
          <w:szCs w:val="22"/>
          <w:lang w:val="zh-CN"/>
        </w:rPr>
        <w:t xml:space="preserve">日            期：          年    月    日</w:t>
      </w:r>
      <w:r/>
    </w:p>
    <w:p>
      <w:pPr>
        <w:rPr>
          <w:rFonts w:hint="eastAsia" w:ascii="宋体" w:hAnsi="宋体"/>
          <w:color w:val="auto"/>
          <w:sz w:val="22"/>
          <w:szCs w:val="22"/>
          <w:lang w:val="zh-CN"/>
        </w:rPr>
      </w:pPr>
      <w:r>
        <w:rPr>
          <w:rFonts w:hint="eastAsia" w:ascii="宋体" w:hAnsi="宋体"/>
          <w:color w:val="auto"/>
          <w:sz w:val="22"/>
          <w:szCs w:val="22"/>
          <w:lang w:val="zh-CN"/>
        </w:rPr>
      </w:r>
      <w:r/>
    </w:p>
    <w:p>
      <w:pPr>
        <w:pStyle w:val="753"/>
        <w:rPr>
          <w:color w:val="auto"/>
          <w:lang w:val="zh-CN"/>
        </w:rPr>
      </w:pPr>
      <w:r>
        <w:rPr>
          <w:color w:val="auto"/>
          <w:lang w:val="zh-CN"/>
        </w:rPr>
      </w:r>
      <w:r/>
    </w:p>
    <w:p>
      <w:pPr>
        <w:pStyle w:val="753"/>
        <w:rPr>
          <w:color w:val="auto"/>
          <w:lang w:val="zh-CN"/>
        </w:rPr>
      </w:pPr>
      <w:r>
        <w:rPr>
          <w:color w:val="auto"/>
          <w:lang w:val="zh-CN"/>
        </w:rPr>
      </w:r>
      <w:r/>
    </w:p>
    <w:p>
      <w:pPr>
        <w:pStyle w:val="753"/>
        <w:rPr>
          <w:color w:val="auto"/>
          <w:lang w:val="zh-CN"/>
        </w:rPr>
      </w:pPr>
      <w:r>
        <w:rPr>
          <w:color w:val="auto"/>
          <w:lang w:val="zh-CN"/>
        </w:rPr>
      </w:r>
      <w:r/>
    </w:p>
    <w:p>
      <w:pPr>
        <w:pStyle w:val="753"/>
        <w:rPr>
          <w:color w:val="auto"/>
          <w:lang w:val="zh-CN"/>
        </w:rPr>
      </w:pPr>
      <w:r>
        <w:rPr>
          <w:color w:val="auto"/>
          <w:lang w:val="zh-CN"/>
        </w:rPr>
      </w:r>
      <w:r/>
    </w:p>
    <w:p>
      <w:pPr>
        <w:pStyle w:val="753"/>
        <w:rPr>
          <w:color w:val="auto"/>
          <w:lang w:val="zh-CN"/>
        </w:rPr>
      </w:pPr>
      <w:r>
        <w:rPr>
          <w:color w:val="auto"/>
          <w:lang w:val="zh-CN"/>
        </w:rPr>
      </w:r>
      <w:r/>
    </w:p>
    <w:p>
      <w:pPr>
        <w:pStyle w:val="753"/>
        <w:rPr>
          <w:color w:val="auto"/>
          <w:lang w:val="zh-CN"/>
        </w:rPr>
      </w:pPr>
      <w:r>
        <w:rPr>
          <w:color w:val="auto"/>
          <w:lang w:val="zh-CN"/>
        </w:rPr>
      </w:r>
      <w:r/>
    </w:p>
    <w:p>
      <w:pPr>
        <w:spacing w:line="360" w:lineRule="auto"/>
        <w:tabs>
          <w:tab w:val="left" w:pos="1440" w:leader="none"/>
        </w:tabs>
        <w:rPr>
          <w:rFonts w:hint="eastAsia" w:ascii="黑体" w:hAnsi="黑体" w:eastAsia="黑体" w:cs="黑体"/>
          <w:b/>
          <w:bCs/>
          <w:color w:val="auto"/>
          <w:sz w:val="24"/>
          <w:lang w:val="zh-CN"/>
        </w:rPr>
      </w:pPr>
      <w:r/>
      <w:bookmarkStart w:id="33" w:name="_Toc22228"/>
      <w:r/>
      <w:bookmarkStart w:id="34" w:name="_Toc490133033"/>
      <w:r>
        <w:rPr>
          <w:rFonts w:hint="eastAsia" w:ascii="黑体" w:hAnsi="黑体" w:eastAsia="黑体" w:cs="黑体"/>
          <w:b/>
          <w:bCs/>
          <w:color w:val="auto"/>
          <w:sz w:val="24"/>
          <w:lang w:val="zh-CN"/>
        </w:rPr>
        <w:t xml:space="preserve">附件六、商务条款响应及偏离表格式</w:t>
      </w:r>
      <w:bookmarkEnd w:id="33"/>
      <w:r/>
      <w:bookmarkEnd w:id="34"/>
      <w:r/>
      <w:r/>
    </w:p>
    <w:p>
      <w:pPr>
        <w:ind w:firstLine="420"/>
        <w:rPr>
          <w:rFonts w:hint="eastAsia" w:ascii="宋体" w:hAnsi="宋体"/>
          <w:color w:val="auto"/>
          <w:szCs w:val="21"/>
          <w:lang w:val="zh-CN"/>
        </w:rPr>
      </w:pPr>
      <w:r>
        <w:rPr>
          <w:rFonts w:hint="eastAsia" w:ascii="宋体" w:hAnsi="宋体"/>
          <w:color w:val="auto"/>
          <w:szCs w:val="21"/>
          <w:lang w:val="zh-CN"/>
        </w:rPr>
      </w:r>
      <w:r/>
    </w:p>
    <w:p>
      <w:pPr>
        <w:jc w:val="center"/>
        <w:rPr>
          <w:rFonts w:hint="eastAsia" w:ascii="宋体" w:hAnsi="宋体"/>
          <w:color w:val="auto"/>
          <w:sz w:val="36"/>
          <w:szCs w:val="36"/>
        </w:rPr>
      </w:pPr>
      <w:r>
        <w:rPr>
          <w:rFonts w:hint="eastAsia" w:ascii="宋体" w:hAnsi="宋体"/>
          <w:color w:val="auto"/>
          <w:sz w:val="36"/>
          <w:szCs w:val="36"/>
        </w:rPr>
        <w:t xml:space="preserve">商务条款响应及偏离表</w:t>
      </w:r>
      <w:r/>
    </w:p>
    <w:p>
      <w:pPr>
        <w:rPr>
          <w:rFonts w:hint="eastAsia" w:ascii="宋体" w:hAnsi="宋体"/>
          <w:color w:val="auto"/>
          <w:szCs w:val="21"/>
          <w:lang w:val="zh-CN"/>
        </w:rPr>
      </w:pPr>
      <w:r>
        <w:rPr>
          <w:rFonts w:hint="eastAsia" w:ascii="宋体" w:hAnsi="宋体"/>
          <w:color w:val="auto"/>
          <w:szCs w:val="21"/>
          <w:lang w:val="zh-CN"/>
        </w:rPr>
      </w:r>
      <w:r/>
    </w:p>
    <w:tbl>
      <w:tblPr>
        <w:tblStyle w:val="749"/>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hint="eastAsia" w:ascii="宋体" w:hAnsi="宋体"/>
                <w:color w:val="auto"/>
                <w:sz w:val="22"/>
                <w:szCs w:val="22"/>
                <w:lang w:val="zh-CN"/>
              </w:rPr>
            </w:pPr>
            <w:r>
              <w:rPr>
                <w:rFonts w:hint="eastAsia" w:ascii="宋体" w:hAnsi="宋体"/>
                <w:color w:val="auto"/>
                <w:sz w:val="22"/>
                <w:szCs w:val="22"/>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hint="eastAsia" w:ascii="宋体" w:hAnsi="宋体"/>
                <w:color w:val="auto"/>
                <w:sz w:val="22"/>
                <w:szCs w:val="22"/>
                <w:lang w:val="zh-CN"/>
              </w:rPr>
            </w:pPr>
            <w:r>
              <w:rPr>
                <w:rFonts w:hint="eastAsia" w:ascii="宋体" w:hAnsi="宋体"/>
                <w:color w:val="auto"/>
                <w:sz w:val="22"/>
                <w:szCs w:val="22"/>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t xml:space="preserve">采购文件要求的商务条款</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auto"/>
                <w:sz w:val="22"/>
                <w:szCs w:val="22"/>
                <w:lang w:val="zh-CN"/>
              </w:rPr>
            </w:pPr>
            <w:r>
              <w:rPr>
                <w:rFonts w:hint="eastAsia" w:ascii="宋体" w:hAnsi="宋体"/>
                <w:color w:val="auto"/>
                <w:sz w:val="22"/>
                <w:szCs w:val="22"/>
                <w:lang w:val="zh-CN"/>
              </w:rPr>
            </w:r>
            <w:r/>
          </w:p>
        </w:tc>
      </w:tr>
    </w:tbl>
    <w:p>
      <w:pPr>
        <w:rPr>
          <w:rFonts w:hint="eastAsia" w:ascii="宋体" w:hAnsi="宋体"/>
          <w:color w:val="auto"/>
          <w:sz w:val="22"/>
          <w:szCs w:val="22"/>
          <w:lang w:val="zh-CN"/>
        </w:rPr>
      </w:pPr>
      <w:r>
        <w:rPr>
          <w:rFonts w:hint="eastAsia" w:ascii="宋体" w:hAnsi="宋体"/>
          <w:color w:val="auto"/>
          <w:sz w:val="22"/>
          <w:szCs w:val="22"/>
          <w:lang w:val="zh-CN"/>
        </w:rPr>
        <w:t xml:space="preserve">说明：如果行数不够，请自行增加。</w:t>
      </w:r>
      <w:r/>
    </w:p>
    <w:p>
      <w:pPr>
        <w:pStyle w:val="759"/>
        <w:ind w:left="1260"/>
        <w:rPr>
          <w:color w:val="auto"/>
          <w:sz w:val="22"/>
          <w:szCs w:val="28"/>
          <w:lang w:val="zh-CN"/>
        </w:rPr>
      </w:pPr>
      <w:r>
        <w:rPr>
          <w:color w:val="auto"/>
          <w:sz w:val="22"/>
          <w:szCs w:val="28"/>
          <w:lang w:val="zh-CN"/>
        </w:rPr>
      </w:r>
      <w:r/>
    </w:p>
    <w:p>
      <w:pPr>
        <w:ind w:firstLine="411"/>
        <w:jc w:val="left"/>
        <w:spacing w:line="360" w:lineRule="auto"/>
        <w:rPr>
          <w:rFonts w:ascii="宋体" w:cs="宋体"/>
          <w:bCs/>
          <w:color w:val="auto"/>
          <w:sz w:val="22"/>
          <w:szCs w:val="22"/>
          <w:u w:val="single"/>
          <w:lang w:val="zh-CN"/>
        </w:rPr>
      </w:pPr>
      <w:r>
        <w:rPr>
          <w:rFonts w:hint="eastAsia" w:ascii="宋体" w:cs="宋体"/>
          <w:bCs/>
          <w:color w:val="auto"/>
          <w:sz w:val="22"/>
          <w:szCs w:val="22"/>
        </w:rPr>
        <w:t xml:space="preserve">供应商名称</w:t>
      </w:r>
      <w:r>
        <w:rPr>
          <w:rFonts w:hint="eastAsia" w:ascii="宋体" w:cs="宋体"/>
          <w:bCs/>
          <w:color w:val="auto"/>
          <w:sz w:val="22"/>
          <w:szCs w:val="22"/>
          <w:lang w:val="zh-CN"/>
        </w:rPr>
        <w:t xml:space="preserve">（加盖电子公章）:  </w:t>
      </w:r>
      <w:r>
        <w:rPr>
          <w:rFonts w:hint="eastAsia" w:ascii="宋体" w:cs="宋体"/>
          <w:bCs/>
          <w:color w:val="auto"/>
          <w:sz w:val="22"/>
          <w:szCs w:val="22"/>
          <w:u w:val="single"/>
          <w:lang w:val="zh-CN"/>
        </w:rPr>
        <w:t xml:space="preserve">      </w:t>
      </w:r>
      <w:r>
        <w:rPr>
          <w:rFonts w:hint="eastAsia" w:ascii="宋体" w:cs="宋体"/>
          <w:bCs/>
          <w:color w:val="auto"/>
          <w:sz w:val="22"/>
          <w:szCs w:val="22"/>
          <w:u w:val="single"/>
        </w:rPr>
        <w:t xml:space="preserve">                      </w:t>
      </w:r>
      <w:r>
        <w:rPr>
          <w:rFonts w:hint="eastAsia" w:ascii="宋体" w:cs="宋体"/>
          <w:bCs/>
          <w:color w:val="auto"/>
          <w:sz w:val="22"/>
          <w:szCs w:val="22"/>
          <w:u w:val="single"/>
          <w:lang w:val="zh-CN"/>
        </w:rPr>
        <w:t xml:space="preserve">              </w:t>
      </w:r>
      <w:r/>
    </w:p>
    <w:p>
      <w:pPr>
        <w:ind w:firstLine="411"/>
        <w:jc w:val="left"/>
        <w:spacing w:line="360" w:lineRule="auto"/>
        <w:rPr>
          <w:rFonts w:ascii="宋体" w:cs="宋体"/>
          <w:bCs/>
          <w:color w:val="auto"/>
          <w:sz w:val="22"/>
          <w:szCs w:val="22"/>
          <w:lang w:val="zh-CN"/>
        </w:rPr>
      </w:pPr>
      <w:r>
        <w:rPr>
          <w:rFonts w:hint="eastAsia" w:ascii="宋体" w:cs="宋体"/>
          <w:bCs/>
          <w:color w:val="auto"/>
          <w:sz w:val="22"/>
          <w:szCs w:val="22"/>
          <w:lang w:val="zh-CN"/>
        </w:rPr>
        <w:t xml:space="preserve">日            期：          年    月    日</w:t>
      </w:r>
      <w:r/>
    </w:p>
    <w:p>
      <w:pPr>
        <w:rPr>
          <w:rFonts w:hint="eastAsia" w:ascii="宋体" w:hAnsi="宋体"/>
          <w:color w:val="auto"/>
          <w:szCs w:val="21"/>
          <w:lang w:val="zh-CN"/>
        </w:rPr>
      </w:pPr>
      <w:r>
        <w:rPr>
          <w:rFonts w:hint="eastAsia" w:ascii="宋体" w:hAnsi="宋体"/>
          <w:color w:val="auto"/>
          <w:szCs w:val="21"/>
          <w:lang w:val="zh-CN"/>
        </w:rPr>
      </w:r>
      <w:r/>
    </w:p>
    <w:p>
      <w:pPr>
        <w:rPr>
          <w:rFonts w:hint="eastAsia" w:ascii="宋体" w:hAnsi="宋体"/>
          <w:color w:val="auto"/>
          <w:szCs w:val="21"/>
          <w:lang w:val="zh-CN"/>
        </w:rPr>
      </w:pPr>
      <w:r>
        <w:rPr>
          <w:rFonts w:hint="eastAsia" w:ascii="宋体" w:hAnsi="宋体"/>
          <w:color w:val="auto"/>
          <w:szCs w:val="21"/>
          <w:lang w:val="zh-CN"/>
        </w:rPr>
      </w:r>
      <w:r/>
    </w:p>
    <w:p>
      <w:pPr>
        <w:pStyle w:val="950"/>
        <w:ind w:firstLine="420"/>
        <w:rPr>
          <w:rFonts w:hint="eastAsia" w:ascii="宋体" w:hAnsi="宋体"/>
          <w:color w:val="auto"/>
          <w:szCs w:val="21"/>
        </w:rPr>
      </w:pPr>
      <w:r>
        <w:rPr>
          <w:rFonts w:hint="eastAsia" w:ascii="宋体" w:hAnsi="宋体"/>
          <w:color w:val="auto"/>
          <w:szCs w:val="21"/>
        </w:rPr>
      </w:r>
      <w:r/>
    </w:p>
    <w:p>
      <w:pPr>
        <w:pStyle w:val="950"/>
        <w:ind w:firstLine="420"/>
        <w:rPr>
          <w:rFonts w:hint="eastAsia" w:ascii="宋体" w:hAnsi="宋体"/>
          <w:color w:val="auto"/>
          <w:szCs w:val="21"/>
        </w:rPr>
      </w:pPr>
      <w:r>
        <w:rPr>
          <w:rFonts w:hint="eastAsia" w:ascii="宋体" w:hAnsi="宋体"/>
          <w:color w:val="auto"/>
          <w:szCs w:val="21"/>
        </w:rPr>
      </w:r>
      <w:r/>
    </w:p>
    <w:p>
      <w:pPr>
        <w:pStyle w:val="950"/>
        <w:ind w:firstLine="420"/>
        <w:rPr>
          <w:rFonts w:hint="eastAsia" w:ascii="宋体" w:hAnsi="宋体"/>
          <w:color w:val="auto"/>
          <w:szCs w:val="21"/>
        </w:rPr>
      </w:pPr>
      <w:r>
        <w:rPr>
          <w:rFonts w:hint="eastAsia" w:ascii="宋体" w:hAnsi="宋体"/>
          <w:color w:val="auto"/>
          <w:szCs w:val="21"/>
        </w:rPr>
      </w:r>
      <w:r/>
    </w:p>
    <w:p>
      <w:pPr>
        <w:pStyle w:val="950"/>
        <w:ind w:firstLine="420"/>
        <w:rPr>
          <w:rFonts w:hint="eastAsia" w:ascii="宋体" w:hAnsi="宋体"/>
          <w:color w:val="auto"/>
          <w:szCs w:val="21"/>
        </w:rPr>
      </w:pPr>
      <w:r>
        <w:rPr>
          <w:rFonts w:hint="eastAsia" w:ascii="宋体" w:hAnsi="宋体"/>
          <w:color w:val="auto"/>
          <w:szCs w:val="21"/>
        </w:rPr>
      </w:r>
      <w:r/>
    </w:p>
    <w:p>
      <w:pPr>
        <w:pStyle w:val="950"/>
        <w:ind w:firstLine="420"/>
        <w:rPr>
          <w:rFonts w:hint="eastAsia" w:ascii="宋体" w:hAnsi="宋体"/>
          <w:color w:val="auto"/>
          <w:szCs w:val="21"/>
        </w:rPr>
      </w:pPr>
      <w:r>
        <w:rPr>
          <w:rFonts w:hint="eastAsia" w:ascii="宋体" w:hAnsi="宋体"/>
          <w:color w:val="auto"/>
          <w:szCs w:val="21"/>
        </w:rPr>
      </w:r>
      <w:r/>
    </w:p>
    <w:p>
      <w:pPr>
        <w:pStyle w:val="950"/>
        <w:ind w:firstLine="420"/>
        <w:rPr>
          <w:rFonts w:hint="eastAsia" w:ascii="宋体" w:hAnsi="宋体"/>
          <w:color w:val="auto"/>
          <w:szCs w:val="21"/>
        </w:rPr>
      </w:pPr>
      <w:r>
        <w:rPr>
          <w:rFonts w:hint="eastAsia" w:ascii="宋体" w:hAnsi="宋体"/>
          <w:color w:val="auto"/>
          <w:szCs w:val="21"/>
        </w:rPr>
      </w:r>
      <w:r/>
    </w:p>
    <w:p>
      <w:pPr>
        <w:ind w:right="633"/>
        <w:jc w:val="left"/>
        <w:spacing w:line="360" w:lineRule="auto"/>
        <w:shd w:val="clear" w:color="auto" w:fill="ffffff"/>
        <w:widowControl/>
        <w:rPr>
          <w:rFonts w:ascii="Arial" w:hAnsi="Arial" w:eastAsia="黑体"/>
          <w:b/>
          <w:bCs/>
          <w:color w:val="auto"/>
          <w:sz w:val="24"/>
          <w:lang w:val="zh-CN"/>
        </w:rPr>
        <w:outlineLvl w:val="0"/>
      </w:pPr>
      <w:r>
        <w:rPr>
          <w:rFonts w:hint="eastAsia" w:ascii="Arial" w:hAnsi="Arial" w:eastAsia="黑体"/>
          <w:b/>
          <w:bCs/>
          <w:color w:val="auto"/>
          <w:sz w:val="24"/>
          <w:lang w:val="zh-CN"/>
        </w:rPr>
        <w:t xml:space="preserve">附件</w:t>
      </w:r>
      <w:r>
        <w:rPr>
          <w:rFonts w:hint="eastAsia" w:ascii="Arial" w:hAnsi="Arial" w:eastAsia="黑体"/>
          <w:b/>
          <w:bCs/>
          <w:color w:val="auto"/>
          <w:sz w:val="24"/>
        </w:rPr>
        <w:t xml:space="preserve">七</w:t>
      </w:r>
      <w:r>
        <w:rPr>
          <w:rFonts w:hint="eastAsia" w:ascii="Arial" w:hAnsi="Arial" w:eastAsia="黑体"/>
          <w:b/>
          <w:bCs/>
          <w:color w:val="auto"/>
          <w:sz w:val="24"/>
          <w:lang w:val="zh-CN"/>
        </w:rPr>
        <w:t xml:space="preserve">、拟参与本项目服务人员一览表</w:t>
      </w:r>
      <w:r/>
    </w:p>
    <w:p>
      <w:pPr>
        <w:rPr>
          <w:color w:val="auto"/>
          <w:lang w:val="zh-CN"/>
        </w:rPr>
      </w:pPr>
      <w:r>
        <w:rPr>
          <w:color w:val="auto"/>
          <w:lang w:val="zh-CN"/>
        </w:rPr>
      </w:r>
      <w:r/>
    </w:p>
    <w:p>
      <w:pPr>
        <w:jc w:val="center"/>
        <w:rPr>
          <w:rFonts w:hint="eastAsia" w:ascii="宋体" w:hAnsi="宋体" w:cs="黑体"/>
          <w:b/>
          <w:bCs/>
          <w:color w:val="auto"/>
          <w:sz w:val="24"/>
          <w:lang w:val="zh-CN"/>
        </w:rPr>
      </w:pPr>
      <w:r>
        <w:rPr>
          <w:rFonts w:hint="eastAsia" w:ascii="宋体" w:hAnsi="宋体"/>
          <w:b/>
          <w:color w:val="auto"/>
          <w:sz w:val="24"/>
        </w:rPr>
        <w:t xml:space="preserve">拟</w:t>
      </w:r>
      <w:r>
        <w:rPr>
          <w:rFonts w:hint="eastAsia" w:ascii="宋体" w:hAnsi="宋体" w:cs="黑体"/>
          <w:b/>
          <w:bCs/>
          <w:color w:val="auto"/>
          <w:sz w:val="24"/>
          <w:lang w:val="zh-CN"/>
        </w:rPr>
        <w:t xml:space="preserve">参与本项目服务人员一览表</w:t>
      </w:r>
      <w:r/>
    </w:p>
    <w:p>
      <w:pPr>
        <w:jc w:val="center"/>
        <w:rPr>
          <w:rFonts w:hint="eastAsia" w:ascii="宋体" w:hAnsi="宋体" w:cs="黑体"/>
          <w:b/>
          <w:bCs/>
          <w:color w:val="auto"/>
          <w:sz w:val="24"/>
          <w:lang w:val="zh-CN"/>
        </w:rPr>
      </w:pPr>
      <w:r>
        <w:rPr>
          <w:rFonts w:hint="eastAsia" w:ascii="宋体" w:hAnsi="宋体" w:cs="黑体"/>
          <w:b/>
          <w:bCs/>
          <w:color w:val="auto"/>
          <w:sz w:val="24"/>
          <w:lang w:val="zh-CN"/>
        </w:rPr>
      </w:r>
      <w:r/>
    </w:p>
    <w:p>
      <w:pPr>
        <w:rPr>
          <w:rFonts w:ascii="宋体"/>
          <w:color w:val="auto"/>
          <w:sz w:val="22"/>
          <w:szCs w:val="22"/>
          <w:lang w:val="zh-CN"/>
        </w:rPr>
      </w:pPr>
      <w:r>
        <w:rPr>
          <w:rFonts w:hint="eastAsia" w:ascii="宋体" w:hAnsi="宋体"/>
          <w:color w:val="auto"/>
          <w:sz w:val="22"/>
          <w:szCs w:val="22"/>
        </w:rPr>
        <w:t xml:space="preserve">项目名称:</w:t>
      </w:r>
      <w:r>
        <w:rPr>
          <w:rFonts w:hint="eastAsia" w:ascii="宋体"/>
          <w:color w:val="auto"/>
          <w:sz w:val="22"/>
          <w:szCs w:val="22"/>
          <w:lang w:val="zh-CN"/>
        </w:rPr>
        <w:t xml:space="preserve">                                 项目编号：</w:t>
      </w:r>
      <w:r/>
    </w:p>
    <w:tbl>
      <w:tblPr>
        <w:tblStyle w:val="749"/>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981"/>
        <w:gridCol w:w="726"/>
        <w:gridCol w:w="776"/>
        <w:gridCol w:w="1242"/>
        <w:gridCol w:w="1157"/>
        <w:gridCol w:w="1054"/>
        <w:gridCol w:w="2426"/>
        <w:gridCol w:w="931"/>
      </w:tblGrid>
      <w:tr>
        <w:trPr>
          <w:jc w:val="center"/>
          <w:trHeight w:val="675"/>
        </w:trPr>
        <w:tc>
          <w:tcPr>
            <w:tcW w:w="583" w:type="dxa"/>
            <w:vAlign w:val="center"/>
            <w:textDirection w:val="lrTb"/>
            <w:noWrap w:val="false"/>
          </w:tcPr>
          <w:p>
            <w:pPr>
              <w:jc w:val="center"/>
              <w:rPr>
                <w:rFonts w:ascii="宋体"/>
                <w:b/>
                <w:color w:val="auto"/>
                <w:sz w:val="22"/>
                <w:szCs w:val="22"/>
                <w:lang w:val="zh-CN"/>
              </w:rPr>
            </w:pPr>
            <w:r>
              <w:rPr>
                <w:rFonts w:hint="eastAsia" w:ascii="宋体"/>
                <w:b/>
                <w:color w:val="auto"/>
                <w:sz w:val="22"/>
                <w:szCs w:val="22"/>
                <w:lang w:val="zh-CN"/>
              </w:rPr>
              <w:t xml:space="preserve">序号</w:t>
            </w:r>
            <w:r/>
          </w:p>
        </w:tc>
        <w:tc>
          <w:tcPr>
            <w:tcW w:w="981" w:type="dxa"/>
            <w:vAlign w:val="center"/>
            <w:textDirection w:val="lrTb"/>
            <w:noWrap w:val="false"/>
          </w:tcPr>
          <w:p>
            <w:pPr>
              <w:jc w:val="center"/>
              <w:rPr>
                <w:rFonts w:ascii="宋体"/>
                <w:b/>
                <w:color w:val="auto"/>
                <w:sz w:val="22"/>
                <w:szCs w:val="22"/>
                <w:lang w:val="zh-CN"/>
              </w:rPr>
            </w:pPr>
            <w:r>
              <w:rPr>
                <w:rFonts w:hint="eastAsia" w:ascii="宋体"/>
                <w:b/>
                <w:color w:val="auto"/>
                <w:sz w:val="22"/>
                <w:szCs w:val="22"/>
                <w:lang w:val="zh-CN"/>
              </w:rPr>
              <w:t xml:space="preserve">姓名</w:t>
            </w:r>
            <w:r/>
          </w:p>
        </w:tc>
        <w:tc>
          <w:tcPr>
            <w:tcW w:w="726" w:type="dxa"/>
            <w:vAlign w:val="center"/>
            <w:textDirection w:val="lrTb"/>
            <w:noWrap w:val="false"/>
          </w:tcPr>
          <w:p>
            <w:pPr>
              <w:jc w:val="center"/>
              <w:rPr>
                <w:rFonts w:ascii="宋体"/>
                <w:b/>
                <w:color w:val="auto"/>
                <w:sz w:val="22"/>
                <w:szCs w:val="22"/>
                <w:lang w:val="zh-CN"/>
              </w:rPr>
            </w:pPr>
            <w:r>
              <w:rPr>
                <w:rFonts w:hint="eastAsia" w:ascii="宋体"/>
                <w:b/>
                <w:color w:val="auto"/>
                <w:sz w:val="22"/>
                <w:szCs w:val="22"/>
                <w:lang w:val="zh-CN"/>
              </w:rPr>
              <w:t xml:space="preserve">性别</w:t>
            </w:r>
            <w:r/>
          </w:p>
        </w:tc>
        <w:tc>
          <w:tcPr>
            <w:tcW w:w="776" w:type="dxa"/>
            <w:vAlign w:val="center"/>
            <w:textDirection w:val="lrTb"/>
            <w:noWrap w:val="false"/>
          </w:tcPr>
          <w:p>
            <w:pPr>
              <w:jc w:val="center"/>
              <w:rPr>
                <w:rFonts w:ascii="宋体"/>
                <w:b/>
                <w:color w:val="auto"/>
                <w:sz w:val="22"/>
                <w:szCs w:val="22"/>
                <w:lang w:val="zh-CN"/>
              </w:rPr>
            </w:pPr>
            <w:r>
              <w:rPr>
                <w:rFonts w:hint="eastAsia" w:ascii="宋体"/>
                <w:b/>
                <w:color w:val="auto"/>
                <w:sz w:val="22"/>
                <w:szCs w:val="22"/>
                <w:lang w:val="zh-CN"/>
              </w:rPr>
              <w:t xml:space="preserve">年龄</w:t>
            </w:r>
            <w:r/>
          </w:p>
        </w:tc>
        <w:tc>
          <w:tcPr>
            <w:tcW w:w="1242" w:type="dxa"/>
            <w:vAlign w:val="center"/>
            <w:textDirection w:val="lrTb"/>
            <w:noWrap w:val="false"/>
          </w:tcPr>
          <w:p>
            <w:pPr>
              <w:jc w:val="center"/>
              <w:rPr>
                <w:rFonts w:ascii="宋体"/>
                <w:b/>
                <w:color w:val="auto"/>
                <w:sz w:val="22"/>
                <w:szCs w:val="22"/>
                <w:lang w:val="zh-CN"/>
              </w:rPr>
            </w:pPr>
            <w:r>
              <w:rPr>
                <w:rFonts w:hint="eastAsia" w:ascii="宋体"/>
                <w:b/>
                <w:color w:val="auto"/>
                <w:sz w:val="22"/>
                <w:szCs w:val="22"/>
                <w:lang w:val="zh-CN"/>
              </w:rPr>
              <w:t xml:space="preserve">学历及专业</w:t>
            </w:r>
            <w:r/>
          </w:p>
        </w:tc>
        <w:tc>
          <w:tcPr>
            <w:tcW w:w="1157" w:type="dxa"/>
            <w:vAlign w:val="center"/>
            <w:textDirection w:val="lrTb"/>
            <w:noWrap w:val="false"/>
          </w:tcPr>
          <w:p>
            <w:pPr>
              <w:jc w:val="center"/>
              <w:rPr>
                <w:rFonts w:ascii="宋体"/>
                <w:b/>
                <w:color w:val="auto"/>
                <w:sz w:val="22"/>
                <w:szCs w:val="22"/>
                <w:lang w:val="zh-CN"/>
              </w:rPr>
            </w:pPr>
            <w:r>
              <w:rPr>
                <w:rFonts w:hint="eastAsia" w:ascii="宋体"/>
                <w:b/>
                <w:color w:val="auto"/>
                <w:sz w:val="22"/>
                <w:szCs w:val="22"/>
                <w:lang w:val="zh-CN"/>
              </w:rPr>
              <w:t xml:space="preserve">执业</w:t>
            </w:r>
            <w:r/>
          </w:p>
          <w:p>
            <w:pPr>
              <w:jc w:val="center"/>
              <w:rPr>
                <w:rFonts w:ascii="宋体"/>
                <w:b/>
                <w:color w:val="auto"/>
                <w:sz w:val="22"/>
                <w:szCs w:val="22"/>
                <w:lang w:val="zh-CN"/>
              </w:rPr>
            </w:pPr>
            <w:r>
              <w:rPr>
                <w:rFonts w:hint="eastAsia" w:ascii="宋体"/>
                <w:b/>
                <w:color w:val="auto"/>
                <w:sz w:val="22"/>
                <w:szCs w:val="22"/>
                <w:lang w:val="zh-CN"/>
              </w:rPr>
              <w:t xml:space="preserve">资格</w:t>
            </w:r>
            <w:r/>
          </w:p>
        </w:tc>
        <w:tc>
          <w:tcPr>
            <w:tcW w:w="1054" w:type="dxa"/>
            <w:vAlign w:val="center"/>
            <w:textDirection w:val="lrTb"/>
            <w:noWrap w:val="false"/>
          </w:tcPr>
          <w:p>
            <w:pPr>
              <w:jc w:val="center"/>
              <w:rPr>
                <w:rFonts w:ascii="宋体"/>
                <w:b/>
                <w:color w:val="auto"/>
                <w:sz w:val="22"/>
                <w:szCs w:val="22"/>
              </w:rPr>
            </w:pPr>
            <w:r>
              <w:rPr>
                <w:rFonts w:hint="eastAsia" w:ascii="宋体"/>
                <w:b/>
                <w:color w:val="auto"/>
                <w:sz w:val="22"/>
                <w:szCs w:val="22"/>
              </w:rPr>
              <w:t xml:space="preserve">职称</w:t>
            </w:r>
            <w:r/>
          </w:p>
        </w:tc>
        <w:tc>
          <w:tcPr>
            <w:tcW w:w="2426" w:type="dxa"/>
            <w:vAlign w:val="center"/>
            <w:textDirection w:val="lrTb"/>
            <w:noWrap w:val="false"/>
          </w:tcPr>
          <w:p>
            <w:pPr>
              <w:jc w:val="center"/>
              <w:rPr>
                <w:rFonts w:ascii="宋体"/>
                <w:b/>
                <w:color w:val="auto"/>
                <w:sz w:val="22"/>
                <w:szCs w:val="22"/>
                <w:lang w:val="zh-CN"/>
              </w:rPr>
            </w:pPr>
            <w:r>
              <w:rPr>
                <w:rFonts w:hint="eastAsia" w:ascii="宋体"/>
                <w:b/>
                <w:color w:val="auto"/>
                <w:sz w:val="22"/>
                <w:szCs w:val="22"/>
                <w:lang w:val="zh-CN"/>
              </w:rPr>
              <w:t xml:space="preserve">拟担任本项目何种工作</w:t>
            </w:r>
            <w:r/>
          </w:p>
        </w:tc>
        <w:tc>
          <w:tcPr>
            <w:tcW w:w="931" w:type="dxa"/>
            <w:vAlign w:val="center"/>
            <w:textDirection w:val="lrTb"/>
            <w:noWrap w:val="false"/>
          </w:tcPr>
          <w:p>
            <w:pPr>
              <w:jc w:val="center"/>
              <w:rPr>
                <w:rFonts w:ascii="宋体"/>
                <w:b/>
                <w:color w:val="auto"/>
                <w:sz w:val="22"/>
                <w:szCs w:val="22"/>
                <w:lang w:val="zh-CN"/>
              </w:rPr>
            </w:pPr>
            <w:r>
              <w:rPr>
                <w:rFonts w:hint="eastAsia" w:ascii="宋体"/>
                <w:b/>
                <w:color w:val="auto"/>
                <w:sz w:val="22"/>
                <w:szCs w:val="22"/>
                <w:lang w:val="zh-CN"/>
              </w:rPr>
              <w:t xml:space="preserve">备注</w:t>
            </w:r>
            <w:r/>
          </w:p>
        </w:tc>
      </w:tr>
      <w:tr>
        <w:trPr>
          <w:jc w:val="center"/>
          <w:trHeight w:val="292"/>
        </w:trPr>
        <w:tc>
          <w:tcPr>
            <w:tcW w:w="583" w:type="dxa"/>
            <w:textDirection w:val="lrTb"/>
            <w:noWrap w:val="false"/>
          </w:tcPr>
          <w:p>
            <w:pPr>
              <w:rPr>
                <w:rFonts w:ascii="宋体"/>
                <w:color w:val="auto"/>
                <w:sz w:val="22"/>
                <w:szCs w:val="22"/>
                <w:lang w:val="zh-CN"/>
              </w:rPr>
            </w:pPr>
            <w:r>
              <w:rPr>
                <w:rFonts w:ascii="宋体"/>
                <w:color w:val="auto"/>
                <w:sz w:val="22"/>
                <w:szCs w:val="22"/>
                <w:lang w:val="zh-CN"/>
              </w:rPr>
            </w:r>
            <w:r/>
          </w:p>
        </w:tc>
        <w:tc>
          <w:tcPr>
            <w:tcW w:w="981" w:type="dxa"/>
            <w:textDirection w:val="lrTb"/>
            <w:noWrap w:val="false"/>
          </w:tcPr>
          <w:p>
            <w:pPr>
              <w:rPr>
                <w:rFonts w:ascii="宋体"/>
                <w:color w:val="auto"/>
                <w:sz w:val="22"/>
                <w:szCs w:val="22"/>
                <w:lang w:val="zh-CN"/>
              </w:rPr>
            </w:pPr>
            <w:r>
              <w:rPr>
                <w:rFonts w:ascii="宋体"/>
                <w:color w:val="auto"/>
                <w:sz w:val="22"/>
                <w:szCs w:val="22"/>
                <w:lang w:val="zh-CN"/>
              </w:rPr>
            </w:r>
            <w:r/>
          </w:p>
        </w:tc>
        <w:tc>
          <w:tcPr>
            <w:tcW w:w="726" w:type="dxa"/>
            <w:textDirection w:val="lrTb"/>
            <w:noWrap w:val="false"/>
          </w:tcPr>
          <w:p>
            <w:pPr>
              <w:rPr>
                <w:rFonts w:ascii="宋体"/>
                <w:color w:val="auto"/>
                <w:sz w:val="22"/>
                <w:szCs w:val="22"/>
                <w:lang w:val="zh-CN"/>
              </w:rPr>
            </w:pPr>
            <w:r>
              <w:rPr>
                <w:rFonts w:ascii="宋体"/>
                <w:color w:val="auto"/>
                <w:sz w:val="22"/>
                <w:szCs w:val="22"/>
                <w:lang w:val="zh-CN"/>
              </w:rPr>
            </w:r>
            <w:r/>
          </w:p>
        </w:tc>
        <w:tc>
          <w:tcPr>
            <w:tcW w:w="776" w:type="dxa"/>
            <w:textDirection w:val="lrTb"/>
            <w:noWrap w:val="false"/>
          </w:tcPr>
          <w:p>
            <w:pPr>
              <w:rPr>
                <w:rFonts w:ascii="宋体"/>
                <w:color w:val="auto"/>
                <w:sz w:val="22"/>
                <w:szCs w:val="22"/>
                <w:lang w:val="zh-CN"/>
              </w:rPr>
            </w:pPr>
            <w:r>
              <w:rPr>
                <w:rFonts w:ascii="宋体"/>
                <w:color w:val="auto"/>
                <w:sz w:val="22"/>
                <w:szCs w:val="22"/>
                <w:lang w:val="zh-CN"/>
              </w:rPr>
            </w:r>
            <w:r/>
          </w:p>
        </w:tc>
        <w:tc>
          <w:tcPr>
            <w:tcW w:w="1242" w:type="dxa"/>
            <w:textDirection w:val="lrTb"/>
            <w:noWrap w:val="false"/>
          </w:tcPr>
          <w:p>
            <w:pPr>
              <w:rPr>
                <w:rFonts w:ascii="宋体"/>
                <w:color w:val="auto"/>
                <w:sz w:val="22"/>
                <w:szCs w:val="22"/>
                <w:lang w:val="zh-CN"/>
              </w:rPr>
            </w:pPr>
            <w:r>
              <w:rPr>
                <w:rFonts w:ascii="宋体"/>
                <w:color w:val="auto"/>
                <w:sz w:val="22"/>
                <w:szCs w:val="22"/>
                <w:lang w:val="zh-CN"/>
              </w:rPr>
            </w:r>
            <w:r/>
          </w:p>
        </w:tc>
        <w:tc>
          <w:tcPr>
            <w:tcW w:w="1157" w:type="dxa"/>
            <w:textDirection w:val="lrTb"/>
            <w:noWrap w:val="false"/>
          </w:tcPr>
          <w:p>
            <w:pPr>
              <w:rPr>
                <w:rFonts w:ascii="宋体"/>
                <w:color w:val="auto"/>
                <w:sz w:val="22"/>
                <w:szCs w:val="22"/>
                <w:lang w:val="zh-CN"/>
              </w:rPr>
            </w:pPr>
            <w:r>
              <w:rPr>
                <w:rFonts w:ascii="宋体"/>
                <w:color w:val="auto"/>
                <w:sz w:val="22"/>
                <w:szCs w:val="22"/>
                <w:lang w:val="zh-CN"/>
              </w:rPr>
            </w:r>
            <w:r/>
          </w:p>
        </w:tc>
        <w:tc>
          <w:tcPr>
            <w:tcW w:w="1054" w:type="dxa"/>
            <w:textDirection w:val="lrTb"/>
            <w:noWrap w:val="false"/>
          </w:tcPr>
          <w:p>
            <w:pPr>
              <w:rPr>
                <w:rFonts w:ascii="宋体"/>
                <w:color w:val="auto"/>
                <w:sz w:val="22"/>
                <w:szCs w:val="22"/>
                <w:lang w:val="zh-CN"/>
              </w:rPr>
            </w:pPr>
            <w:r>
              <w:rPr>
                <w:rFonts w:ascii="宋体"/>
                <w:color w:val="auto"/>
                <w:sz w:val="22"/>
                <w:szCs w:val="22"/>
                <w:lang w:val="zh-CN"/>
              </w:rPr>
            </w:r>
            <w:r/>
          </w:p>
        </w:tc>
        <w:tc>
          <w:tcPr>
            <w:tcW w:w="2426" w:type="dxa"/>
            <w:textDirection w:val="lrTb"/>
            <w:noWrap w:val="false"/>
          </w:tcPr>
          <w:p>
            <w:pPr>
              <w:rPr>
                <w:rFonts w:ascii="宋体"/>
                <w:color w:val="auto"/>
                <w:sz w:val="22"/>
                <w:szCs w:val="22"/>
                <w:lang w:val="zh-CN"/>
              </w:rPr>
            </w:pPr>
            <w:r>
              <w:rPr>
                <w:rFonts w:ascii="宋体"/>
                <w:color w:val="auto"/>
                <w:sz w:val="22"/>
                <w:szCs w:val="22"/>
                <w:lang w:val="zh-CN"/>
              </w:rPr>
            </w:r>
            <w:r/>
          </w:p>
        </w:tc>
        <w:tc>
          <w:tcPr>
            <w:tcW w:w="931" w:type="dxa"/>
            <w:textDirection w:val="lrTb"/>
            <w:noWrap w:val="false"/>
          </w:tcPr>
          <w:p>
            <w:pPr>
              <w:rPr>
                <w:rFonts w:ascii="宋体"/>
                <w:color w:val="auto"/>
                <w:sz w:val="22"/>
                <w:szCs w:val="22"/>
                <w:lang w:val="zh-CN"/>
              </w:rPr>
            </w:pPr>
            <w:r>
              <w:rPr>
                <w:rFonts w:ascii="宋体"/>
                <w:color w:val="auto"/>
                <w:sz w:val="22"/>
                <w:szCs w:val="22"/>
                <w:lang w:val="zh-CN"/>
              </w:rPr>
            </w:r>
            <w:r/>
          </w:p>
        </w:tc>
      </w:tr>
      <w:tr>
        <w:trPr>
          <w:jc w:val="center"/>
          <w:trHeight w:val="292"/>
        </w:trPr>
        <w:tc>
          <w:tcPr>
            <w:tcW w:w="583" w:type="dxa"/>
            <w:textDirection w:val="lrTb"/>
            <w:noWrap w:val="false"/>
          </w:tcPr>
          <w:p>
            <w:pPr>
              <w:rPr>
                <w:rFonts w:ascii="宋体"/>
                <w:color w:val="auto"/>
                <w:sz w:val="22"/>
                <w:szCs w:val="22"/>
                <w:lang w:val="zh-CN"/>
              </w:rPr>
            </w:pPr>
            <w:r>
              <w:rPr>
                <w:rFonts w:ascii="宋体"/>
                <w:color w:val="auto"/>
                <w:sz w:val="22"/>
                <w:szCs w:val="22"/>
                <w:lang w:val="zh-CN"/>
              </w:rPr>
            </w:r>
            <w:r/>
          </w:p>
        </w:tc>
        <w:tc>
          <w:tcPr>
            <w:tcW w:w="981" w:type="dxa"/>
            <w:textDirection w:val="lrTb"/>
            <w:noWrap w:val="false"/>
          </w:tcPr>
          <w:p>
            <w:pPr>
              <w:rPr>
                <w:rFonts w:ascii="宋体"/>
                <w:color w:val="auto"/>
                <w:sz w:val="22"/>
                <w:szCs w:val="22"/>
                <w:lang w:val="zh-CN"/>
              </w:rPr>
            </w:pPr>
            <w:r>
              <w:rPr>
                <w:rFonts w:ascii="宋体"/>
                <w:color w:val="auto"/>
                <w:sz w:val="22"/>
                <w:szCs w:val="22"/>
                <w:lang w:val="zh-CN"/>
              </w:rPr>
            </w:r>
            <w:r/>
          </w:p>
        </w:tc>
        <w:tc>
          <w:tcPr>
            <w:tcW w:w="726" w:type="dxa"/>
            <w:textDirection w:val="lrTb"/>
            <w:noWrap w:val="false"/>
          </w:tcPr>
          <w:p>
            <w:pPr>
              <w:rPr>
                <w:rFonts w:ascii="宋体"/>
                <w:color w:val="auto"/>
                <w:sz w:val="22"/>
                <w:szCs w:val="22"/>
                <w:lang w:val="zh-CN"/>
              </w:rPr>
            </w:pPr>
            <w:r>
              <w:rPr>
                <w:rFonts w:ascii="宋体"/>
                <w:color w:val="auto"/>
                <w:sz w:val="22"/>
                <w:szCs w:val="22"/>
                <w:lang w:val="zh-CN"/>
              </w:rPr>
            </w:r>
            <w:r/>
          </w:p>
        </w:tc>
        <w:tc>
          <w:tcPr>
            <w:tcW w:w="776" w:type="dxa"/>
            <w:textDirection w:val="lrTb"/>
            <w:noWrap w:val="false"/>
          </w:tcPr>
          <w:p>
            <w:pPr>
              <w:rPr>
                <w:rFonts w:ascii="宋体"/>
                <w:color w:val="auto"/>
                <w:sz w:val="22"/>
                <w:szCs w:val="22"/>
                <w:lang w:val="zh-CN"/>
              </w:rPr>
            </w:pPr>
            <w:r>
              <w:rPr>
                <w:rFonts w:ascii="宋体"/>
                <w:color w:val="auto"/>
                <w:sz w:val="22"/>
                <w:szCs w:val="22"/>
                <w:lang w:val="zh-CN"/>
              </w:rPr>
            </w:r>
            <w:r/>
          </w:p>
        </w:tc>
        <w:tc>
          <w:tcPr>
            <w:tcW w:w="1242" w:type="dxa"/>
            <w:textDirection w:val="lrTb"/>
            <w:noWrap w:val="false"/>
          </w:tcPr>
          <w:p>
            <w:pPr>
              <w:rPr>
                <w:rFonts w:ascii="宋体"/>
                <w:color w:val="auto"/>
                <w:sz w:val="22"/>
                <w:szCs w:val="22"/>
                <w:lang w:val="zh-CN"/>
              </w:rPr>
            </w:pPr>
            <w:r>
              <w:rPr>
                <w:rFonts w:ascii="宋体"/>
                <w:color w:val="auto"/>
                <w:sz w:val="22"/>
                <w:szCs w:val="22"/>
                <w:lang w:val="zh-CN"/>
              </w:rPr>
            </w:r>
            <w:r/>
          </w:p>
        </w:tc>
        <w:tc>
          <w:tcPr>
            <w:tcW w:w="1157" w:type="dxa"/>
            <w:textDirection w:val="lrTb"/>
            <w:noWrap w:val="false"/>
          </w:tcPr>
          <w:p>
            <w:pPr>
              <w:rPr>
                <w:rFonts w:ascii="宋体"/>
                <w:color w:val="auto"/>
                <w:sz w:val="22"/>
                <w:szCs w:val="22"/>
                <w:lang w:val="zh-CN"/>
              </w:rPr>
            </w:pPr>
            <w:r>
              <w:rPr>
                <w:rFonts w:ascii="宋体"/>
                <w:color w:val="auto"/>
                <w:sz w:val="22"/>
                <w:szCs w:val="22"/>
                <w:lang w:val="zh-CN"/>
              </w:rPr>
            </w:r>
            <w:r/>
          </w:p>
        </w:tc>
        <w:tc>
          <w:tcPr>
            <w:tcW w:w="1054" w:type="dxa"/>
            <w:textDirection w:val="lrTb"/>
            <w:noWrap w:val="false"/>
          </w:tcPr>
          <w:p>
            <w:pPr>
              <w:rPr>
                <w:rFonts w:ascii="宋体"/>
                <w:color w:val="auto"/>
                <w:sz w:val="22"/>
                <w:szCs w:val="22"/>
                <w:lang w:val="zh-CN"/>
              </w:rPr>
            </w:pPr>
            <w:r>
              <w:rPr>
                <w:rFonts w:ascii="宋体"/>
                <w:color w:val="auto"/>
                <w:sz w:val="22"/>
                <w:szCs w:val="22"/>
                <w:lang w:val="zh-CN"/>
              </w:rPr>
            </w:r>
            <w:r/>
          </w:p>
        </w:tc>
        <w:tc>
          <w:tcPr>
            <w:tcW w:w="2426" w:type="dxa"/>
            <w:textDirection w:val="lrTb"/>
            <w:noWrap w:val="false"/>
          </w:tcPr>
          <w:p>
            <w:pPr>
              <w:rPr>
                <w:rFonts w:ascii="宋体"/>
                <w:color w:val="auto"/>
                <w:sz w:val="22"/>
                <w:szCs w:val="22"/>
                <w:lang w:val="zh-CN"/>
              </w:rPr>
            </w:pPr>
            <w:r>
              <w:rPr>
                <w:rFonts w:ascii="宋体"/>
                <w:color w:val="auto"/>
                <w:sz w:val="22"/>
                <w:szCs w:val="22"/>
                <w:lang w:val="zh-CN"/>
              </w:rPr>
            </w:r>
            <w:r/>
          </w:p>
        </w:tc>
        <w:tc>
          <w:tcPr>
            <w:tcW w:w="931" w:type="dxa"/>
            <w:textDirection w:val="lrTb"/>
            <w:noWrap w:val="false"/>
          </w:tcPr>
          <w:p>
            <w:pPr>
              <w:rPr>
                <w:rFonts w:ascii="宋体"/>
                <w:color w:val="auto"/>
                <w:sz w:val="22"/>
                <w:szCs w:val="22"/>
                <w:lang w:val="zh-CN"/>
              </w:rPr>
            </w:pPr>
            <w:r>
              <w:rPr>
                <w:rFonts w:ascii="宋体"/>
                <w:color w:val="auto"/>
                <w:sz w:val="22"/>
                <w:szCs w:val="22"/>
                <w:lang w:val="zh-CN"/>
              </w:rPr>
            </w:r>
            <w:r/>
          </w:p>
        </w:tc>
      </w:tr>
      <w:tr>
        <w:trPr>
          <w:jc w:val="center"/>
          <w:trHeight w:val="292"/>
        </w:trPr>
        <w:tc>
          <w:tcPr>
            <w:tcW w:w="583" w:type="dxa"/>
            <w:textDirection w:val="lrTb"/>
            <w:noWrap w:val="false"/>
          </w:tcPr>
          <w:p>
            <w:pPr>
              <w:rPr>
                <w:rFonts w:ascii="宋体"/>
                <w:color w:val="auto"/>
                <w:sz w:val="22"/>
                <w:szCs w:val="22"/>
                <w:lang w:val="zh-CN"/>
              </w:rPr>
            </w:pPr>
            <w:r>
              <w:rPr>
                <w:rFonts w:ascii="宋体"/>
                <w:color w:val="auto"/>
                <w:sz w:val="22"/>
                <w:szCs w:val="22"/>
                <w:lang w:val="zh-CN"/>
              </w:rPr>
            </w:r>
            <w:r/>
          </w:p>
        </w:tc>
        <w:tc>
          <w:tcPr>
            <w:tcW w:w="981" w:type="dxa"/>
            <w:textDirection w:val="lrTb"/>
            <w:noWrap w:val="false"/>
          </w:tcPr>
          <w:p>
            <w:pPr>
              <w:rPr>
                <w:rFonts w:ascii="宋体"/>
                <w:color w:val="auto"/>
                <w:sz w:val="22"/>
                <w:szCs w:val="22"/>
                <w:lang w:val="zh-CN"/>
              </w:rPr>
            </w:pPr>
            <w:r>
              <w:rPr>
                <w:rFonts w:ascii="宋体"/>
                <w:color w:val="auto"/>
                <w:sz w:val="22"/>
                <w:szCs w:val="22"/>
                <w:lang w:val="zh-CN"/>
              </w:rPr>
            </w:r>
            <w:r/>
          </w:p>
        </w:tc>
        <w:tc>
          <w:tcPr>
            <w:tcW w:w="726" w:type="dxa"/>
            <w:textDirection w:val="lrTb"/>
            <w:noWrap w:val="false"/>
          </w:tcPr>
          <w:p>
            <w:pPr>
              <w:rPr>
                <w:rFonts w:ascii="宋体"/>
                <w:color w:val="auto"/>
                <w:sz w:val="22"/>
                <w:szCs w:val="22"/>
                <w:lang w:val="zh-CN"/>
              </w:rPr>
            </w:pPr>
            <w:r>
              <w:rPr>
                <w:rFonts w:ascii="宋体"/>
                <w:color w:val="auto"/>
                <w:sz w:val="22"/>
                <w:szCs w:val="22"/>
                <w:lang w:val="zh-CN"/>
              </w:rPr>
            </w:r>
            <w:r/>
          </w:p>
        </w:tc>
        <w:tc>
          <w:tcPr>
            <w:tcW w:w="776" w:type="dxa"/>
            <w:textDirection w:val="lrTb"/>
            <w:noWrap w:val="false"/>
          </w:tcPr>
          <w:p>
            <w:pPr>
              <w:rPr>
                <w:rFonts w:ascii="宋体"/>
                <w:color w:val="auto"/>
                <w:sz w:val="22"/>
                <w:szCs w:val="22"/>
                <w:lang w:val="zh-CN"/>
              </w:rPr>
            </w:pPr>
            <w:r>
              <w:rPr>
                <w:rFonts w:ascii="宋体"/>
                <w:color w:val="auto"/>
                <w:sz w:val="22"/>
                <w:szCs w:val="22"/>
                <w:lang w:val="zh-CN"/>
              </w:rPr>
            </w:r>
            <w:r/>
          </w:p>
        </w:tc>
        <w:tc>
          <w:tcPr>
            <w:tcW w:w="1242" w:type="dxa"/>
            <w:textDirection w:val="lrTb"/>
            <w:noWrap w:val="false"/>
          </w:tcPr>
          <w:p>
            <w:pPr>
              <w:rPr>
                <w:rFonts w:ascii="宋体"/>
                <w:color w:val="auto"/>
                <w:sz w:val="22"/>
                <w:szCs w:val="22"/>
                <w:lang w:val="zh-CN"/>
              </w:rPr>
            </w:pPr>
            <w:r>
              <w:rPr>
                <w:rFonts w:ascii="宋体"/>
                <w:color w:val="auto"/>
                <w:sz w:val="22"/>
                <w:szCs w:val="22"/>
                <w:lang w:val="zh-CN"/>
              </w:rPr>
            </w:r>
            <w:r/>
          </w:p>
        </w:tc>
        <w:tc>
          <w:tcPr>
            <w:tcW w:w="1157" w:type="dxa"/>
            <w:textDirection w:val="lrTb"/>
            <w:noWrap w:val="false"/>
          </w:tcPr>
          <w:p>
            <w:pPr>
              <w:rPr>
                <w:rFonts w:ascii="宋体"/>
                <w:color w:val="auto"/>
                <w:sz w:val="22"/>
                <w:szCs w:val="22"/>
                <w:lang w:val="zh-CN"/>
              </w:rPr>
            </w:pPr>
            <w:r>
              <w:rPr>
                <w:rFonts w:ascii="宋体"/>
                <w:color w:val="auto"/>
                <w:sz w:val="22"/>
                <w:szCs w:val="22"/>
                <w:lang w:val="zh-CN"/>
              </w:rPr>
            </w:r>
            <w:r/>
          </w:p>
        </w:tc>
        <w:tc>
          <w:tcPr>
            <w:tcW w:w="1054" w:type="dxa"/>
            <w:textDirection w:val="lrTb"/>
            <w:noWrap w:val="false"/>
          </w:tcPr>
          <w:p>
            <w:pPr>
              <w:rPr>
                <w:rFonts w:ascii="宋体"/>
                <w:color w:val="auto"/>
                <w:sz w:val="22"/>
                <w:szCs w:val="22"/>
                <w:lang w:val="zh-CN"/>
              </w:rPr>
            </w:pPr>
            <w:r>
              <w:rPr>
                <w:rFonts w:ascii="宋体"/>
                <w:color w:val="auto"/>
                <w:sz w:val="22"/>
                <w:szCs w:val="22"/>
                <w:lang w:val="zh-CN"/>
              </w:rPr>
            </w:r>
            <w:r/>
          </w:p>
        </w:tc>
        <w:tc>
          <w:tcPr>
            <w:tcW w:w="2426" w:type="dxa"/>
            <w:textDirection w:val="lrTb"/>
            <w:noWrap w:val="false"/>
          </w:tcPr>
          <w:p>
            <w:pPr>
              <w:rPr>
                <w:rFonts w:ascii="宋体"/>
                <w:color w:val="auto"/>
                <w:sz w:val="22"/>
                <w:szCs w:val="22"/>
                <w:lang w:val="zh-CN"/>
              </w:rPr>
            </w:pPr>
            <w:r>
              <w:rPr>
                <w:rFonts w:ascii="宋体"/>
                <w:color w:val="auto"/>
                <w:sz w:val="22"/>
                <w:szCs w:val="22"/>
                <w:lang w:val="zh-CN"/>
              </w:rPr>
            </w:r>
            <w:r/>
          </w:p>
        </w:tc>
        <w:tc>
          <w:tcPr>
            <w:tcW w:w="931" w:type="dxa"/>
            <w:textDirection w:val="lrTb"/>
            <w:noWrap w:val="false"/>
          </w:tcPr>
          <w:p>
            <w:pPr>
              <w:rPr>
                <w:rFonts w:ascii="宋体"/>
                <w:color w:val="auto"/>
                <w:sz w:val="22"/>
                <w:szCs w:val="22"/>
                <w:lang w:val="zh-CN"/>
              </w:rPr>
            </w:pPr>
            <w:r>
              <w:rPr>
                <w:rFonts w:ascii="宋体"/>
                <w:color w:val="auto"/>
                <w:sz w:val="22"/>
                <w:szCs w:val="22"/>
                <w:lang w:val="zh-CN"/>
              </w:rPr>
            </w:r>
            <w:r/>
          </w:p>
        </w:tc>
      </w:tr>
      <w:tr>
        <w:trPr>
          <w:jc w:val="center"/>
          <w:trHeight w:val="292"/>
        </w:trPr>
        <w:tc>
          <w:tcPr>
            <w:tcW w:w="583" w:type="dxa"/>
            <w:textDirection w:val="lrTb"/>
            <w:noWrap w:val="false"/>
          </w:tcPr>
          <w:p>
            <w:pPr>
              <w:rPr>
                <w:rFonts w:ascii="宋体"/>
                <w:color w:val="auto"/>
                <w:sz w:val="22"/>
                <w:szCs w:val="22"/>
                <w:lang w:val="zh-CN"/>
              </w:rPr>
            </w:pPr>
            <w:r>
              <w:rPr>
                <w:rFonts w:ascii="宋体"/>
                <w:color w:val="auto"/>
                <w:sz w:val="22"/>
                <w:szCs w:val="22"/>
                <w:lang w:val="zh-CN"/>
              </w:rPr>
            </w:r>
            <w:r/>
          </w:p>
        </w:tc>
        <w:tc>
          <w:tcPr>
            <w:tcW w:w="981" w:type="dxa"/>
            <w:textDirection w:val="lrTb"/>
            <w:noWrap w:val="false"/>
          </w:tcPr>
          <w:p>
            <w:pPr>
              <w:rPr>
                <w:rFonts w:ascii="宋体"/>
                <w:color w:val="auto"/>
                <w:sz w:val="22"/>
                <w:szCs w:val="22"/>
                <w:lang w:val="zh-CN"/>
              </w:rPr>
            </w:pPr>
            <w:r>
              <w:rPr>
                <w:rFonts w:ascii="宋体"/>
                <w:color w:val="auto"/>
                <w:sz w:val="22"/>
                <w:szCs w:val="22"/>
                <w:lang w:val="zh-CN"/>
              </w:rPr>
            </w:r>
            <w:r/>
          </w:p>
        </w:tc>
        <w:tc>
          <w:tcPr>
            <w:tcW w:w="726" w:type="dxa"/>
            <w:textDirection w:val="lrTb"/>
            <w:noWrap w:val="false"/>
          </w:tcPr>
          <w:p>
            <w:pPr>
              <w:rPr>
                <w:rFonts w:ascii="宋体"/>
                <w:color w:val="auto"/>
                <w:sz w:val="22"/>
                <w:szCs w:val="22"/>
                <w:lang w:val="zh-CN"/>
              </w:rPr>
            </w:pPr>
            <w:r>
              <w:rPr>
                <w:rFonts w:ascii="宋体"/>
                <w:color w:val="auto"/>
                <w:sz w:val="22"/>
                <w:szCs w:val="22"/>
                <w:lang w:val="zh-CN"/>
              </w:rPr>
            </w:r>
            <w:r/>
          </w:p>
        </w:tc>
        <w:tc>
          <w:tcPr>
            <w:tcW w:w="776" w:type="dxa"/>
            <w:textDirection w:val="lrTb"/>
            <w:noWrap w:val="false"/>
          </w:tcPr>
          <w:p>
            <w:pPr>
              <w:rPr>
                <w:rFonts w:ascii="宋体"/>
                <w:color w:val="auto"/>
                <w:sz w:val="22"/>
                <w:szCs w:val="22"/>
                <w:lang w:val="zh-CN"/>
              </w:rPr>
            </w:pPr>
            <w:r>
              <w:rPr>
                <w:rFonts w:ascii="宋体"/>
                <w:color w:val="auto"/>
                <w:sz w:val="22"/>
                <w:szCs w:val="22"/>
                <w:lang w:val="zh-CN"/>
              </w:rPr>
            </w:r>
            <w:r/>
          </w:p>
        </w:tc>
        <w:tc>
          <w:tcPr>
            <w:tcW w:w="1242" w:type="dxa"/>
            <w:textDirection w:val="lrTb"/>
            <w:noWrap w:val="false"/>
          </w:tcPr>
          <w:p>
            <w:pPr>
              <w:rPr>
                <w:rFonts w:ascii="宋体"/>
                <w:color w:val="auto"/>
                <w:sz w:val="22"/>
                <w:szCs w:val="22"/>
                <w:lang w:val="zh-CN"/>
              </w:rPr>
            </w:pPr>
            <w:r>
              <w:rPr>
                <w:rFonts w:ascii="宋体"/>
                <w:color w:val="auto"/>
                <w:sz w:val="22"/>
                <w:szCs w:val="22"/>
                <w:lang w:val="zh-CN"/>
              </w:rPr>
            </w:r>
            <w:r/>
          </w:p>
        </w:tc>
        <w:tc>
          <w:tcPr>
            <w:tcW w:w="1157" w:type="dxa"/>
            <w:textDirection w:val="lrTb"/>
            <w:noWrap w:val="false"/>
          </w:tcPr>
          <w:p>
            <w:pPr>
              <w:rPr>
                <w:rFonts w:ascii="宋体"/>
                <w:color w:val="auto"/>
                <w:sz w:val="22"/>
                <w:szCs w:val="22"/>
                <w:lang w:val="zh-CN"/>
              </w:rPr>
            </w:pPr>
            <w:r>
              <w:rPr>
                <w:rFonts w:ascii="宋体"/>
                <w:color w:val="auto"/>
                <w:sz w:val="22"/>
                <w:szCs w:val="22"/>
                <w:lang w:val="zh-CN"/>
              </w:rPr>
            </w:r>
            <w:r/>
          </w:p>
        </w:tc>
        <w:tc>
          <w:tcPr>
            <w:tcW w:w="1054" w:type="dxa"/>
            <w:textDirection w:val="lrTb"/>
            <w:noWrap w:val="false"/>
          </w:tcPr>
          <w:p>
            <w:pPr>
              <w:rPr>
                <w:rFonts w:ascii="宋体"/>
                <w:color w:val="auto"/>
                <w:sz w:val="22"/>
                <w:szCs w:val="22"/>
                <w:lang w:val="zh-CN"/>
              </w:rPr>
            </w:pPr>
            <w:r>
              <w:rPr>
                <w:rFonts w:ascii="宋体"/>
                <w:color w:val="auto"/>
                <w:sz w:val="22"/>
                <w:szCs w:val="22"/>
                <w:lang w:val="zh-CN"/>
              </w:rPr>
            </w:r>
            <w:r/>
          </w:p>
        </w:tc>
        <w:tc>
          <w:tcPr>
            <w:tcW w:w="2426" w:type="dxa"/>
            <w:textDirection w:val="lrTb"/>
            <w:noWrap w:val="false"/>
          </w:tcPr>
          <w:p>
            <w:pPr>
              <w:rPr>
                <w:rFonts w:ascii="宋体"/>
                <w:color w:val="auto"/>
                <w:sz w:val="22"/>
                <w:szCs w:val="22"/>
                <w:lang w:val="zh-CN"/>
              </w:rPr>
            </w:pPr>
            <w:r>
              <w:rPr>
                <w:rFonts w:ascii="宋体"/>
                <w:color w:val="auto"/>
                <w:sz w:val="22"/>
                <w:szCs w:val="22"/>
                <w:lang w:val="zh-CN"/>
              </w:rPr>
            </w:r>
            <w:r/>
          </w:p>
        </w:tc>
        <w:tc>
          <w:tcPr>
            <w:tcW w:w="931" w:type="dxa"/>
            <w:textDirection w:val="lrTb"/>
            <w:noWrap w:val="false"/>
          </w:tcPr>
          <w:p>
            <w:pPr>
              <w:rPr>
                <w:rFonts w:ascii="宋体"/>
                <w:color w:val="auto"/>
                <w:sz w:val="22"/>
                <w:szCs w:val="22"/>
                <w:lang w:val="zh-CN"/>
              </w:rPr>
            </w:pPr>
            <w:r>
              <w:rPr>
                <w:rFonts w:ascii="宋体"/>
                <w:color w:val="auto"/>
                <w:sz w:val="22"/>
                <w:szCs w:val="22"/>
                <w:lang w:val="zh-CN"/>
              </w:rPr>
            </w:r>
            <w:r/>
          </w:p>
        </w:tc>
      </w:tr>
      <w:tr>
        <w:trPr>
          <w:jc w:val="center"/>
          <w:trHeight w:val="292"/>
        </w:trPr>
        <w:tc>
          <w:tcPr>
            <w:tcW w:w="583" w:type="dxa"/>
            <w:textDirection w:val="lrTb"/>
            <w:noWrap w:val="false"/>
          </w:tcPr>
          <w:p>
            <w:pPr>
              <w:rPr>
                <w:rFonts w:ascii="宋体"/>
                <w:color w:val="auto"/>
                <w:sz w:val="22"/>
                <w:szCs w:val="22"/>
                <w:lang w:val="zh-CN"/>
              </w:rPr>
            </w:pPr>
            <w:r>
              <w:rPr>
                <w:rFonts w:ascii="宋体"/>
                <w:color w:val="auto"/>
                <w:sz w:val="22"/>
                <w:szCs w:val="22"/>
                <w:lang w:val="zh-CN"/>
              </w:rPr>
            </w:r>
            <w:r/>
          </w:p>
        </w:tc>
        <w:tc>
          <w:tcPr>
            <w:tcW w:w="981" w:type="dxa"/>
            <w:textDirection w:val="lrTb"/>
            <w:noWrap w:val="false"/>
          </w:tcPr>
          <w:p>
            <w:pPr>
              <w:rPr>
                <w:rFonts w:ascii="宋体"/>
                <w:color w:val="auto"/>
                <w:sz w:val="22"/>
                <w:szCs w:val="22"/>
                <w:lang w:val="zh-CN"/>
              </w:rPr>
            </w:pPr>
            <w:r>
              <w:rPr>
                <w:rFonts w:ascii="宋体"/>
                <w:color w:val="auto"/>
                <w:sz w:val="22"/>
                <w:szCs w:val="22"/>
                <w:lang w:val="zh-CN"/>
              </w:rPr>
            </w:r>
            <w:r/>
          </w:p>
        </w:tc>
        <w:tc>
          <w:tcPr>
            <w:tcW w:w="726" w:type="dxa"/>
            <w:textDirection w:val="lrTb"/>
            <w:noWrap w:val="false"/>
          </w:tcPr>
          <w:p>
            <w:pPr>
              <w:rPr>
                <w:rFonts w:ascii="宋体"/>
                <w:color w:val="auto"/>
                <w:sz w:val="22"/>
                <w:szCs w:val="22"/>
                <w:lang w:val="zh-CN"/>
              </w:rPr>
            </w:pPr>
            <w:r>
              <w:rPr>
                <w:rFonts w:ascii="宋体"/>
                <w:color w:val="auto"/>
                <w:sz w:val="22"/>
                <w:szCs w:val="22"/>
                <w:lang w:val="zh-CN"/>
              </w:rPr>
            </w:r>
            <w:r/>
          </w:p>
        </w:tc>
        <w:tc>
          <w:tcPr>
            <w:tcW w:w="776" w:type="dxa"/>
            <w:textDirection w:val="lrTb"/>
            <w:noWrap w:val="false"/>
          </w:tcPr>
          <w:p>
            <w:pPr>
              <w:rPr>
                <w:rFonts w:ascii="宋体"/>
                <w:color w:val="auto"/>
                <w:sz w:val="22"/>
                <w:szCs w:val="22"/>
                <w:lang w:val="zh-CN"/>
              </w:rPr>
            </w:pPr>
            <w:r>
              <w:rPr>
                <w:rFonts w:ascii="宋体"/>
                <w:color w:val="auto"/>
                <w:sz w:val="22"/>
                <w:szCs w:val="22"/>
                <w:lang w:val="zh-CN"/>
              </w:rPr>
            </w:r>
            <w:r/>
          </w:p>
        </w:tc>
        <w:tc>
          <w:tcPr>
            <w:tcW w:w="1242" w:type="dxa"/>
            <w:textDirection w:val="lrTb"/>
            <w:noWrap w:val="false"/>
          </w:tcPr>
          <w:p>
            <w:pPr>
              <w:rPr>
                <w:rFonts w:ascii="宋体"/>
                <w:color w:val="auto"/>
                <w:sz w:val="22"/>
                <w:szCs w:val="22"/>
                <w:lang w:val="zh-CN"/>
              </w:rPr>
            </w:pPr>
            <w:r>
              <w:rPr>
                <w:rFonts w:ascii="宋体"/>
                <w:color w:val="auto"/>
                <w:sz w:val="22"/>
                <w:szCs w:val="22"/>
                <w:lang w:val="zh-CN"/>
              </w:rPr>
            </w:r>
            <w:r/>
          </w:p>
        </w:tc>
        <w:tc>
          <w:tcPr>
            <w:tcW w:w="1157" w:type="dxa"/>
            <w:textDirection w:val="lrTb"/>
            <w:noWrap w:val="false"/>
          </w:tcPr>
          <w:p>
            <w:pPr>
              <w:rPr>
                <w:rFonts w:ascii="宋体"/>
                <w:color w:val="auto"/>
                <w:sz w:val="22"/>
                <w:szCs w:val="22"/>
                <w:lang w:val="zh-CN"/>
              </w:rPr>
            </w:pPr>
            <w:r>
              <w:rPr>
                <w:rFonts w:ascii="宋体"/>
                <w:color w:val="auto"/>
                <w:sz w:val="22"/>
                <w:szCs w:val="22"/>
                <w:lang w:val="zh-CN"/>
              </w:rPr>
            </w:r>
            <w:r/>
          </w:p>
        </w:tc>
        <w:tc>
          <w:tcPr>
            <w:tcW w:w="1054" w:type="dxa"/>
            <w:textDirection w:val="lrTb"/>
            <w:noWrap w:val="false"/>
          </w:tcPr>
          <w:p>
            <w:pPr>
              <w:rPr>
                <w:rFonts w:ascii="宋体"/>
                <w:color w:val="auto"/>
                <w:sz w:val="22"/>
                <w:szCs w:val="22"/>
                <w:lang w:val="zh-CN"/>
              </w:rPr>
            </w:pPr>
            <w:r>
              <w:rPr>
                <w:rFonts w:ascii="宋体"/>
                <w:color w:val="auto"/>
                <w:sz w:val="22"/>
                <w:szCs w:val="22"/>
                <w:lang w:val="zh-CN"/>
              </w:rPr>
            </w:r>
            <w:r/>
          </w:p>
        </w:tc>
        <w:tc>
          <w:tcPr>
            <w:tcW w:w="2426" w:type="dxa"/>
            <w:textDirection w:val="lrTb"/>
            <w:noWrap w:val="false"/>
          </w:tcPr>
          <w:p>
            <w:pPr>
              <w:rPr>
                <w:rFonts w:ascii="宋体"/>
                <w:color w:val="auto"/>
                <w:sz w:val="22"/>
                <w:szCs w:val="22"/>
                <w:lang w:val="zh-CN"/>
              </w:rPr>
            </w:pPr>
            <w:r>
              <w:rPr>
                <w:rFonts w:ascii="宋体"/>
                <w:color w:val="auto"/>
                <w:sz w:val="22"/>
                <w:szCs w:val="22"/>
                <w:lang w:val="zh-CN"/>
              </w:rPr>
            </w:r>
            <w:r/>
          </w:p>
        </w:tc>
        <w:tc>
          <w:tcPr>
            <w:tcW w:w="931" w:type="dxa"/>
            <w:textDirection w:val="lrTb"/>
            <w:noWrap w:val="false"/>
          </w:tcPr>
          <w:p>
            <w:pPr>
              <w:rPr>
                <w:rFonts w:ascii="宋体"/>
                <w:color w:val="auto"/>
                <w:sz w:val="22"/>
                <w:szCs w:val="22"/>
                <w:lang w:val="zh-CN"/>
              </w:rPr>
            </w:pPr>
            <w:r>
              <w:rPr>
                <w:rFonts w:ascii="宋体"/>
                <w:color w:val="auto"/>
                <w:sz w:val="22"/>
                <w:szCs w:val="22"/>
                <w:lang w:val="zh-CN"/>
              </w:rPr>
            </w:r>
            <w:r/>
          </w:p>
        </w:tc>
      </w:tr>
      <w:tr>
        <w:trPr>
          <w:jc w:val="center"/>
          <w:trHeight w:val="292"/>
        </w:trPr>
        <w:tc>
          <w:tcPr>
            <w:tcW w:w="583" w:type="dxa"/>
            <w:textDirection w:val="lrTb"/>
            <w:noWrap w:val="false"/>
          </w:tcPr>
          <w:p>
            <w:pPr>
              <w:rPr>
                <w:rFonts w:ascii="宋体"/>
                <w:color w:val="auto"/>
                <w:sz w:val="22"/>
                <w:szCs w:val="22"/>
                <w:lang w:val="zh-CN"/>
              </w:rPr>
            </w:pPr>
            <w:r>
              <w:rPr>
                <w:rFonts w:ascii="宋体"/>
                <w:color w:val="auto"/>
                <w:sz w:val="22"/>
                <w:szCs w:val="22"/>
                <w:lang w:val="zh-CN"/>
              </w:rPr>
            </w:r>
            <w:r/>
          </w:p>
        </w:tc>
        <w:tc>
          <w:tcPr>
            <w:tcW w:w="981" w:type="dxa"/>
            <w:textDirection w:val="lrTb"/>
            <w:noWrap w:val="false"/>
          </w:tcPr>
          <w:p>
            <w:pPr>
              <w:rPr>
                <w:rFonts w:ascii="宋体"/>
                <w:color w:val="auto"/>
                <w:sz w:val="22"/>
                <w:szCs w:val="22"/>
                <w:lang w:val="zh-CN"/>
              </w:rPr>
            </w:pPr>
            <w:r>
              <w:rPr>
                <w:rFonts w:ascii="宋体"/>
                <w:color w:val="auto"/>
                <w:sz w:val="22"/>
                <w:szCs w:val="22"/>
                <w:lang w:val="zh-CN"/>
              </w:rPr>
            </w:r>
            <w:r/>
          </w:p>
        </w:tc>
        <w:tc>
          <w:tcPr>
            <w:tcW w:w="726" w:type="dxa"/>
            <w:textDirection w:val="lrTb"/>
            <w:noWrap w:val="false"/>
          </w:tcPr>
          <w:p>
            <w:pPr>
              <w:rPr>
                <w:rFonts w:ascii="宋体"/>
                <w:color w:val="auto"/>
                <w:sz w:val="22"/>
                <w:szCs w:val="22"/>
                <w:lang w:val="zh-CN"/>
              </w:rPr>
            </w:pPr>
            <w:r>
              <w:rPr>
                <w:rFonts w:ascii="宋体"/>
                <w:color w:val="auto"/>
                <w:sz w:val="22"/>
                <w:szCs w:val="22"/>
                <w:lang w:val="zh-CN"/>
              </w:rPr>
            </w:r>
            <w:r/>
          </w:p>
        </w:tc>
        <w:tc>
          <w:tcPr>
            <w:tcW w:w="776" w:type="dxa"/>
            <w:textDirection w:val="lrTb"/>
            <w:noWrap w:val="false"/>
          </w:tcPr>
          <w:p>
            <w:pPr>
              <w:rPr>
                <w:rFonts w:ascii="宋体"/>
                <w:color w:val="auto"/>
                <w:sz w:val="22"/>
                <w:szCs w:val="22"/>
                <w:lang w:val="zh-CN"/>
              </w:rPr>
            </w:pPr>
            <w:r>
              <w:rPr>
                <w:rFonts w:ascii="宋体"/>
                <w:color w:val="auto"/>
                <w:sz w:val="22"/>
                <w:szCs w:val="22"/>
                <w:lang w:val="zh-CN"/>
              </w:rPr>
            </w:r>
            <w:r/>
          </w:p>
        </w:tc>
        <w:tc>
          <w:tcPr>
            <w:tcW w:w="1242" w:type="dxa"/>
            <w:textDirection w:val="lrTb"/>
            <w:noWrap w:val="false"/>
          </w:tcPr>
          <w:p>
            <w:pPr>
              <w:rPr>
                <w:rFonts w:ascii="宋体"/>
                <w:color w:val="auto"/>
                <w:sz w:val="22"/>
                <w:szCs w:val="22"/>
                <w:lang w:val="zh-CN"/>
              </w:rPr>
            </w:pPr>
            <w:r>
              <w:rPr>
                <w:rFonts w:ascii="宋体"/>
                <w:color w:val="auto"/>
                <w:sz w:val="22"/>
                <w:szCs w:val="22"/>
                <w:lang w:val="zh-CN"/>
              </w:rPr>
            </w:r>
            <w:r/>
          </w:p>
        </w:tc>
        <w:tc>
          <w:tcPr>
            <w:tcW w:w="1157" w:type="dxa"/>
            <w:textDirection w:val="lrTb"/>
            <w:noWrap w:val="false"/>
          </w:tcPr>
          <w:p>
            <w:pPr>
              <w:rPr>
                <w:rFonts w:ascii="宋体"/>
                <w:color w:val="auto"/>
                <w:sz w:val="22"/>
                <w:szCs w:val="22"/>
                <w:lang w:val="zh-CN"/>
              </w:rPr>
            </w:pPr>
            <w:r>
              <w:rPr>
                <w:rFonts w:ascii="宋体"/>
                <w:color w:val="auto"/>
                <w:sz w:val="22"/>
                <w:szCs w:val="22"/>
                <w:lang w:val="zh-CN"/>
              </w:rPr>
            </w:r>
            <w:r/>
          </w:p>
        </w:tc>
        <w:tc>
          <w:tcPr>
            <w:tcW w:w="1054" w:type="dxa"/>
            <w:textDirection w:val="lrTb"/>
            <w:noWrap w:val="false"/>
          </w:tcPr>
          <w:p>
            <w:pPr>
              <w:rPr>
                <w:rFonts w:ascii="宋体"/>
                <w:color w:val="auto"/>
                <w:sz w:val="22"/>
                <w:szCs w:val="22"/>
                <w:lang w:val="zh-CN"/>
              </w:rPr>
            </w:pPr>
            <w:r>
              <w:rPr>
                <w:rFonts w:ascii="宋体"/>
                <w:color w:val="auto"/>
                <w:sz w:val="22"/>
                <w:szCs w:val="22"/>
                <w:lang w:val="zh-CN"/>
              </w:rPr>
            </w:r>
            <w:r/>
          </w:p>
        </w:tc>
        <w:tc>
          <w:tcPr>
            <w:tcW w:w="2426" w:type="dxa"/>
            <w:textDirection w:val="lrTb"/>
            <w:noWrap w:val="false"/>
          </w:tcPr>
          <w:p>
            <w:pPr>
              <w:rPr>
                <w:rFonts w:ascii="宋体"/>
                <w:color w:val="auto"/>
                <w:sz w:val="22"/>
                <w:szCs w:val="22"/>
                <w:lang w:val="zh-CN"/>
              </w:rPr>
            </w:pPr>
            <w:r>
              <w:rPr>
                <w:rFonts w:ascii="宋体"/>
                <w:color w:val="auto"/>
                <w:sz w:val="22"/>
                <w:szCs w:val="22"/>
                <w:lang w:val="zh-CN"/>
              </w:rPr>
            </w:r>
            <w:r/>
          </w:p>
        </w:tc>
        <w:tc>
          <w:tcPr>
            <w:tcW w:w="931" w:type="dxa"/>
            <w:textDirection w:val="lrTb"/>
            <w:noWrap w:val="false"/>
          </w:tcPr>
          <w:p>
            <w:pPr>
              <w:rPr>
                <w:rFonts w:ascii="宋体"/>
                <w:color w:val="auto"/>
                <w:sz w:val="22"/>
                <w:szCs w:val="22"/>
                <w:lang w:val="zh-CN"/>
              </w:rPr>
            </w:pPr>
            <w:r>
              <w:rPr>
                <w:rFonts w:ascii="宋体"/>
                <w:color w:val="auto"/>
                <w:sz w:val="22"/>
                <w:szCs w:val="22"/>
                <w:lang w:val="zh-CN"/>
              </w:rPr>
            </w:r>
            <w:r/>
          </w:p>
        </w:tc>
      </w:tr>
      <w:tr>
        <w:trPr>
          <w:jc w:val="center"/>
          <w:trHeight w:val="292"/>
        </w:trPr>
        <w:tc>
          <w:tcPr>
            <w:tcW w:w="583" w:type="dxa"/>
            <w:textDirection w:val="lrTb"/>
            <w:noWrap w:val="false"/>
          </w:tcPr>
          <w:p>
            <w:pPr>
              <w:rPr>
                <w:rFonts w:ascii="宋体"/>
                <w:color w:val="auto"/>
                <w:sz w:val="22"/>
                <w:szCs w:val="22"/>
                <w:lang w:val="zh-CN"/>
              </w:rPr>
            </w:pPr>
            <w:r>
              <w:rPr>
                <w:rFonts w:ascii="宋体"/>
                <w:color w:val="auto"/>
                <w:sz w:val="22"/>
                <w:szCs w:val="22"/>
                <w:lang w:val="zh-CN"/>
              </w:rPr>
            </w:r>
            <w:r/>
          </w:p>
        </w:tc>
        <w:tc>
          <w:tcPr>
            <w:tcW w:w="981" w:type="dxa"/>
            <w:textDirection w:val="lrTb"/>
            <w:noWrap w:val="false"/>
          </w:tcPr>
          <w:p>
            <w:pPr>
              <w:rPr>
                <w:rFonts w:ascii="宋体"/>
                <w:color w:val="auto"/>
                <w:sz w:val="22"/>
                <w:szCs w:val="22"/>
                <w:lang w:val="zh-CN"/>
              </w:rPr>
            </w:pPr>
            <w:r>
              <w:rPr>
                <w:rFonts w:ascii="宋体"/>
                <w:color w:val="auto"/>
                <w:sz w:val="22"/>
                <w:szCs w:val="22"/>
                <w:lang w:val="zh-CN"/>
              </w:rPr>
            </w:r>
            <w:r/>
          </w:p>
        </w:tc>
        <w:tc>
          <w:tcPr>
            <w:tcW w:w="726" w:type="dxa"/>
            <w:textDirection w:val="lrTb"/>
            <w:noWrap w:val="false"/>
          </w:tcPr>
          <w:p>
            <w:pPr>
              <w:rPr>
                <w:rFonts w:ascii="宋体"/>
                <w:color w:val="auto"/>
                <w:sz w:val="22"/>
                <w:szCs w:val="22"/>
                <w:lang w:val="zh-CN"/>
              </w:rPr>
            </w:pPr>
            <w:r>
              <w:rPr>
                <w:rFonts w:ascii="宋体"/>
                <w:color w:val="auto"/>
                <w:sz w:val="22"/>
                <w:szCs w:val="22"/>
                <w:lang w:val="zh-CN"/>
              </w:rPr>
            </w:r>
            <w:r/>
          </w:p>
        </w:tc>
        <w:tc>
          <w:tcPr>
            <w:tcW w:w="776" w:type="dxa"/>
            <w:textDirection w:val="lrTb"/>
            <w:noWrap w:val="false"/>
          </w:tcPr>
          <w:p>
            <w:pPr>
              <w:rPr>
                <w:rFonts w:ascii="宋体"/>
                <w:color w:val="auto"/>
                <w:sz w:val="22"/>
                <w:szCs w:val="22"/>
                <w:lang w:val="zh-CN"/>
              </w:rPr>
            </w:pPr>
            <w:r>
              <w:rPr>
                <w:rFonts w:ascii="宋体"/>
                <w:color w:val="auto"/>
                <w:sz w:val="22"/>
                <w:szCs w:val="22"/>
                <w:lang w:val="zh-CN"/>
              </w:rPr>
            </w:r>
            <w:r/>
          </w:p>
        </w:tc>
        <w:tc>
          <w:tcPr>
            <w:tcW w:w="1242" w:type="dxa"/>
            <w:textDirection w:val="lrTb"/>
            <w:noWrap w:val="false"/>
          </w:tcPr>
          <w:p>
            <w:pPr>
              <w:rPr>
                <w:rFonts w:ascii="宋体"/>
                <w:color w:val="auto"/>
                <w:sz w:val="22"/>
                <w:szCs w:val="22"/>
                <w:lang w:val="zh-CN"/>
              </w:rPr>
            </w:pPr>
            <w:r>
              <w:rPr>
                <w:rFonts w:ascii="宋体"/>
                <w:color w:val="auto"/>
                <w:sz w:val="22"/>
                <w:szCs w:val="22"/>
                <w:lang w:val="zh-CN"/>
              </w:rPr>
            </w:r>
            <w:r/>
          </w:p>
        </w:tc>
        <w:tc>
          <w:tcPr>
            <w:tcW w:w="1157" w:type="dxa"/>
            <w:textDirection w:val="lrTb"/>
            <w:noWrap w:val="false"/>
          </w:tcPr>
          <w:p>
            <w:pPr>
              <w:rPr>
                <w:rFonts w:ascii="宋体"/>
                <w:color w:val="auto"/>
                <w:sz w:val="22"/>
                <w:szCs w:val="22"/>
                <w:lang w:val="zh-CN"/>
              </w:rPr>
            </w:pPr>
            <w:r>
              <w:rPr>
                <w:rFonts w:ascii="宋体"/>
                <w:color w:val="auto"/>
                <w:sz w:val="22"/>
                <w:szCs w:val="22"/>
                <w:lang w:val="zh-CN"/>
              </w:rPr>
            </w:r>
            <w:r/>
          </w:p>
        </w:tc>
        <w:tc>
          <w:tcPr>
            <w:tcW w:w="1054" w:type="dxa"/>
            <w:textDirection w:val="lrTb"/>
            <w:noWrap w:val="false"/>
          </w:tcPr>
          <w:p>
            <w:pPr>
              <w:rPr>
                <w:rFonts w:ascii="宋体"/>
                <w:color w:val="auto"/>
                <w:sz w:val="22"/>
                <w:szCs w:val="22"/>
                <w:lang w:val="zh-CN"/>
              </w:rPr>
            </w:pPr>
            <w:r>
              <w:rPr>
                <w:rFonts w:ascii="宋体"/>
                <w:color w:val="auto"/>
                <w:sz w:val="22"/>
                <w:szCs w:val="22"/>
                <w:lang w:val="zh-CN"/>
              </w:rPr>
            </w:r>
            <w:r/>
          </w:p>
        </w:tc>
        <w:tc>
          <w:tcPr>
            <w:tcW w:w="2426" w:type="dxa"/>
            <w:textDirection w:val="lrTb"/>
            <w:noWrap w:val="false"/>
          </w:tcPr>
          <w:p>
            <w:pPr>
              <w:rPr>
                <w:rFonts w:ascii="宋体"/>
                <w:color w:val="auto"/>
                <w:sz w:val="22"/>
                <w:szCs w:val="22"/>
                <w:lang w:val="zh-CN"/>
              </w:rPr>
            </w:pPr>
            <w:r>
              <w:rPr>
                <w:rFonts w:ascii="宋体"/>
                <w:color w:val="auto"/>
                <w:sz w:val="22"/>
                <w:szCs w:val="22"/>
                <w:lang w:val="zh-CN"/>
              </w:rPr>
            </w:r>
            <w:r/>
          </w:p>
        </w:tc>
        <w:tc>
          <w:tcPr>
            <w:tcW w:w="931" w:type="dxa"/>
            <w:textDirection w:val="lrTb"/>
            <w:noWrap w:val="false"/>
          </w:tcPr>
          <w:p>
            <w:pPr>
              <w:rPr>
                <w:rFonts w:ascii="宋体"/>
                <w:color w:val="auto"/>
                <w:sz w:val="22"/>
                <w:szCs w:val="22"/>
                <w:lang w:val="zh-CN"/>
              </w:rPr>
            </w:pPr>
            <w:r>
              <w:rPr>
                <w:rFonts w:ascii="宋体"/>
                <w:color w:val="auto"/>
                <w:sz w:val="22"/>
                <w:szCs w:val="22"/>
                <w:lang w:val="zh-CN"/>
              </w:rPr>
            </w:r>
            <w:r/>
          </w:p>
        </w:tc>
      </w:tr>
      <w:tr>
        <w:trPr>
          <w:jc w:val="center"/>
          <w:trHeight w:val="308"/>
        </w:trPr>
        <w:tc>
          <w:tcPr>
            <w:tcW w:w="583" w:type="dxa"/>
            <w:textDirection w:val="lrTb"/>
            <w:noWrap w:val="false"/>
          </w:tcPr>
          <w:p>
            <w:pPr>
              <w:rPr>
                <w:rFonts w:ascii="宋体"/>
                <w:color w:val="auto"/>
                <w:sz w:val="22"/>
                <w:szCs w:val="22"/>
                <w:lang w:val="zh-CN"/>
              </w:rPr>
            </w:pPr>
            <w:r>
              <w:rPr>
                <w:rFonts w:ascii="宋体"/>
                <w:color w:val="auto"/>
                <w:sz w:val="22"/>
                <w:szCs w:val="22"/>
                <w:lang w:val="zh-CN"/>
              </w:rPr>
            </w:r>
            <w:r/>
          </w:p>
        </w:tc>
        <w:tc>
          <w:tcPr>
            <w:tcW w:w="981" w:type="dxa"/>
            <w:textDirection w:val="lrTb"/>
            <w:noWrap w:val="false"/>
          </w:tcPr>
          <w:p>
            <w:pPr>
              <w:rPr>
                <w:rFonts w:ascii="宋体"/>
                <w:color w:val="auto"/>
                <w:sz w:val="22"/>
                <w:szCs w:val="22"/>
                <w:lang w:val="zh-CN"/>
              </w:rPr>
            </w:pPr>
            <w:r>
              <w:rPr>
                <w:rFonts w:ascii="宋体"/>
                <w:color w:val="auto"/>
                <w:sz w:val="22"/>
                <w:szCs w:val="22"/>
                <w:lang w:val="zh-CN"/>
              </w:rPr>
            </w:r>
            <w:r/>
          </w:p>
        </w:tc>
        <w:tc>
          <w:tcPr>
            <w:tcW w:w="726" w:type="dxa"/>
            <w:textDirection w:val="lrTb"/>
            <w:noWrap w:val="false"/>
          </w:tcPr>
          <w:p>
            <w:pPr>
              <w:rPr>
                <w:rFonts w:ascii="宋体"/>
                <w:color w:val="auto"/>
                <w:sz w:val="22"/>
                <w:szCs w:val="22"/>
                <w:lang w:val="zh-CN"/>
              </w:rPr>
            </w:pPr>
            <w:r>
              <w:rPr>
                <w:rFonts w:ascii="宋体"/>
                <w:color w:val="auto"/>
                <w:sz w:val="22"/>
                <w:szCs w:val="22"/>
                <w:lang w:val="zh-CN"/>
              </w:rPr>
            </w:r>
            <w:r/>
          </w:p>
        </w:tc>
        <w:tc>
          <w:tcPr>
            <w:tcW w:w="776" w:type="dxa"/>
            <w:textDirection w:val="lrTb"/>
            <w:noWrap w:val="false"/>
          </w:tcPr>
          <w:p>
            <w:pPr>
              <w:rPr>
                <w:rFonts w:ascii="宋体"/>
                <w:color w:val="auto"/>
                <w:sz w:val="22"/>
                <w:szCs w:val="22"/>
                <w:lang w:val="zh-CN"/>
              </w:rPr>
            </w:pPr>
            <w:r>
              <w:rPr>
                <w:rFonts w:ascii="宋体"/>
                <w:color w:val="auto"/>
                <w:sz w:val="22"/>
                <w:szCs w:val="22"/>
                <w:lang w:val="zh-CN"/>
              </w:rPr>
            </w:r>
            <w:r/>
          </w:p>
        </w:tc>
        <w:tc>
          <w:tcPr>
            <w:tcW w:w="1242" w:type="dxa"/>
            <w:textDirection w:val="lrTb"/>
            <w:noWrap w:val="false"/>
          </w:tcPr>
          <w:p>
            <w:pPr>
              <w:rPr>
                <w:rFonts w:ascii="宋体"/>
                <w:color w:val="auto"/>
                <w:sz w:val="22"/>
                <w:szCs w:val="22"/>
                <w:lang w:val="zh-CN"/>
              </w:rPr>
            </w:pPr>
            <w:r>
              <w:rPr>
                <w:rFonts w:ascii="宋体"/>
                <w:color w:val="auto"/>
                <w:sz w:val="22"/>
                <w:szCs w:val="22"/>
                <w:lang w:val="zh-CN"/>
              </w:rPr>
            </w:r>
            <w:r/>
          </w:p>
        </w:tc>
        <w:tc>
          <w:tcPr>
            <w:tcW w:w="1157" w:type="dxa"/>
            <w:textDirection w:val="lrTb"/>
            <w:noWrap w:val="false"/>
          </w:tcPr>
          <w:p>
            <w:pPr>
              <w:rPr>
                <w:rFonts w:ascii="宋体"/>
                <w:color w:val="auto"/>
                <w:sz w:val="22"/>
                <w:szCs w:val="22"/>
                <w:lang w:val="zh-CN"/>
              </w:rPr>
            </w:pPr>
            <w:r>
              <w:rPr>
                <w:rFonts w:ascii="宋体"/>
                <w:color w:val="auto"/>
                <w:sz w:val="22"/>
                <w:szCs w:val="22"/>
                <w:lang w:val="zh-CN"/>
              </w:rPr>
            </w:r>
            <w:r/>
          </w:p>
        </w:tc>
        <w:tc>
          <w:tcPr>
            <w:tcW w:w="1054" w:type="dxa"/>
            <w:textDirection w:val="lrTb"/>
            <w:noWrap w:val="false"/>
          </w:tcPr>
          <w:p>
            <w:pPr>
              <w:rPr>
                <w:rFonts w:ascii="宋体"/>
                <w:color w:val="auto"/>
                <w:sz w:val="22"/>
                <w:szCs w:val="22"/>
                <w:lang w:val="zh-CN"/>
              </w:rPr>
            </w:pPr>
            <w:r>
              <w:rPr>
                <w:rFonts w:ascii="宋体"/>
                <w:color w:val="auto"/>
                <w:sz w:val="22"/>
                <w:szCs w:val="22"/>
                <w:lang w:val="zh-CN"/>
              </w:rPr>
            </w:r>
            <w:r/>
          </w:p>
        </w:tc>
        <w:tc>
          <w:tcPr>
            <w:tcW w:w="2426" w:type="dxa"/>
            <w:textDirection w:val="lrTb"/>
            <w:noWrap w:val="false"/>
          </w:tcPr>
          <w:p>
            <w:pPr>
              <w:rPr>
                <w:rFonts w:ascii="宋体"/>
                <w:color w:val="auto"/>
                <w:sz w:val="22"/>
                <w:szCs w:val="22"/>
                <w:lang w:val="zh-CN"/>
              </w:rPr>
            </w:pPr>
            <w:r>
              <w:rPr>
                <w:rFonts w:ascii="宋体"/>
                <w:color w:val="auto"/>
                <w:sz w:val="22"/>
                <w:szCs w:val="22"/>
                <w:lang w:val="zh-CN"/>
              </w:rPr>
            </w:r>
            <w:r/>
          </w:p>
        </w:tc>
        <w:tc>
          <w:tcPr>
            <w:tcW w:w="931" w:type="dxa"/>
            <w:textDirection w:val="lrTb"/>
            <w:noWrap w:val="false"/>
          </w:tcPr>
          <w:p>
            <w:pPr>
              <w:rPr>
                <w:rFonts w:ascii="宋体"/>
                <w:color w:val="auto"/>
                <w:sz w:val="22"/>
                <w:szCs w:val="22"/>
                <w:lang w:val="zh-CN"/>
              </w:rPr>
            </w:pPr>
            <w:r>
              <w:rPr>
                <w:rFonts w:ascii="宋体"/>
                <w:color w:val="auto"/>
                <w:sz w:val="22"/>
                <w:szCs w:val="22"/>
                <w:lang w:val="zh-CN"/>
              </w:rPr>
            </w:r>
            <w:r/>
          </w:p>
        </w:tc>
      </w:tr>
    </w:tbl>
    <w:p>
      <w:pPr>
        <w:rPr>
          <w:rFonts w:ascii="宋体"/>
          <w:color w:val="auto"/>
          <w:sz w:val="22"/>
          <w:szCs w:val="22"/>
          <w:lang w:val="zh-CN"/>
        </w:rPr>
      </w:pPr>
      <w:r>
        <w:rPr>
          <w:rFonts w:ascii="宋体"/>
          <w:color w:val="auto"/>
          <w:sz w:val="22"/>
          <w:szCs w:val="22"/>
          <w:lang w:val="zh-CN"/>
        </w:rPr>
      </w:r>
      <w:r/>
    </w:p>
    <w:p>
      <w:pPr>
        <w:jc w:val="left"/>
        <w:rPr>
          <w:rFonts w:ascii="宋体"/>
          <w:bCs/>
          <w:color w:val="auto"/>
          <w:sz w:val="22"/>
          <w:szCs w:val="22"/>
          <w:lang w:val="zh-CN"/>
        </w:rPr>
      </w:pPr>
      <w:r>
        <w:rPr>
          <w:rFonts w:hint="eastAsia" w:ascii="宋体"/>
          <w:bCs/>
          <w:color w:val="auto"/>
          <w:sz w:val="22"/>
          <w:szCs w:val="22"/>
          <w:lang w:val="zh-CN"/>
        </w:rPr>
        <w:t xml:space="preserve">说明：</w:t>
      </w:r>
      <w:r>
        <w:rPr>
          <w:rFonts w:hint="eastAsia" w:ascii="宋体"/>
          <w:bCs/>
          <w:color w:val="auto"/>
          <w:sz w:val="22"/>
          <w:szCs w:val="22"/>
        </w:rPr>
        <w:t xml:space="preserve">1、如果行数不够，请自行增加。</w:t>
      </w:r>
      <w:r/>
    </w:p>
    <w:p>
      <w:pPr>
        <w:pStyle w:val="950"/>
        <w:ind w:firstLine="0"/>
        <w:rPr>
          <w:rFonts w:ascii="宋体"/>
          <w:bCs/>
          <w:color w:val="auto"/>
          <w:sz w:val="22"/>
          <w:szCs w:val="22"/>
        </w:rPr>
      </w:pPr>
      <w:r>
        <w:rPr>
          <w:rFonts w:hint="eastAsia" w:ascii="宋体"/>
          <w:bCs/>
          <w:color w:val="auto"/>
          <w:sz w:val="22"/>
          <w:szCs w:val="22"/>
          <w:lang w:val="en-US"/>
        </w:rPr>
        <w:t xml:space="preserve">2、</w:t>
      </w:r>
      <w:r>
        <w:rPr>
          <w:rFonts w:hint="eastAsia" w:ascii="宋体" w:hAnsi="宋体"/>
          <w:color w:val="auto"/>
          <w:sz w:val="22"/>
          <w:szCs w:val="22"/>
          <w:lang w:val="en-US"/>
        </w:rPr>
        <w:t xml:space="preserve">请响应供应商根据本格式要求如实填写人员情况表，并附评分标准所需的证明材料</w:t>
      </w:r>
      <w:r>
        <w:rPr>
          <w:rFonts w:hint="eastAsia" w:ascii="宋体"/>
          <w:bCs/>
          <w:color w:val="auto"/>
          <w:sz w:val="22"/>
          <w:szCs w:val="22"/>
        </w:rPr>
        <w:t xml:space="preserve">。</w:t>
      </w:r>
      <w:r/>
    </w:p>
    <w:p>
      <w:pPr>
        <w:pStyle w:val="950"/>
        <w:ind w:firstLine="420"/>
        <w:rPr>
          <w:color w:val="auto"/>
          <w:sz w:val="22"/>
          <w:szCs w:val="22"/>
        </w:rPr>
      </w:pPr>
      <w:r>
        <w:rPr>
          <w:color w:val="auto"/>
          <w:sz w:val="22"/>
          <w:szCs w:val="22"/>
        </w:rPr>
      </w:r>
      <w:r/>
    </w:p>
    <w:p>
      <w:pPr>
        <w:ind w:firstLine="411"/>
        <w:jc w:val="left"/>
        <w:spacing w:line="360" w:lineRule="auto"/>
        <w:rPr>
          <w:rFonts w:ascii="宋体" w:cs="宋体"/>
          <w:bCs/>
          <w:color w:val="auto"/>
          <w:sz w:val="22"/>
          <w:szCs w:val="22"/>
          <w:u w:val="single"/>
          <w:lang w:val="zh-CN"/>
        </w:rPr>
      </w:pPr>
      <w:r>
        <w:rPr>
          <w:rFonts w:hint="eastAsia" w:ascii="宋体" w:cs="宋体"/>
          <w:bCs/>
          <w:color w:val="auto"/>
          <w:sz w:val="22"/>
          <w:szCs w:val="22"/>
        </w:rPr>
        <w:t xml:space="preserve">供应商名称</w:t>
      </w:r>
      <w:r>
        <w:rPr>
          <w:rFonts w:hint="eastAsia" w:ascii="宋体" w:cs="宋体"/>
          <w:bCs/>
          <w:color w:val="auto"/>
          <w:sz w:val="22"/>
          <w:szCs w:val="22"/>
          <w:lang w:val="zh-CN"/>
        </w:rPr>
        <w:t xml:space="preserve">（加盖电子公章）:  </w:t>
      </w:r>
      <w:r>
        <w:rPr>
          <w:rFonts w:hint="eastAsia" w:ascii="宋体" w:cs="宋体"/>
          <w:bCs/>
          <w:color w:val="auto"/>
          <w:sz w:val="22"/>
          <w:szCs w:val="22"/>
          <w:u w:val="single"/>
          <w:lang w:val="zh-CN"/>
        </w:rPr>
        <w:t xml:space="preserve">      </w:t>
      </w:r>
      <w:r>
        <w:rPr>
          <w:rFonts w:hint="eastAsia" w:ascii="宋体" w:cs="宋体"/>
          <w:bCs/>
          <w:color w:val="auto"/>
          <w:sz w:val="22"/>
          <w:szCs w:val="22"/>
          <w:u w:val="single"/>
        </w:rPr>
        <w:t xml:space="preserve">                      </w:t>
      </w:r>
      <w:r>
        <w:rPr>
          <w:rFonts w:hint="eastAsia" w:ascii="宋体" w:cs="宋体"/>
          <w:bCs/>
          <w:color w:val="auto"/>
          <w:sz w:val="22"/>
          <w:szCs w:val="22"/>
          <w:u w:val="single"/>
          <w:lang w:val="zh-CN"/>
        </w:rPr>
        <w:t xml:space="preserve">              </w:t>
      </w:r>
      <w:r/>
    </w:p>
    <w:p>
      <w:pPr>
        <w:ind w:firstLine="411"/>
        <w:jc w:val="left"/>
        <w:spacing w:line="360" w:lineRule="auto"/>
        <w:rPr>
          <w:rFonts w:ascii="宋体" w:cs="宋体"/>
          <w:bCs/>
          <w:color w:val="auto"/>
          <w:sz w:val="22"/>
          <w:szCs w:val="22"/>
          <w:lang w:val="zh-CN"/>
        </w:rPr>
      </w:pPr>
      <w:r>
        <w:rPr>
          <w:rFonts w:hint="eastAsia" w:ascii="宋体" w:cs="宋体"/>
          <w:bCs/>
          <w:color w:val="auto"/>
          <w:sz w:val="22"/>
          <w:szCs w:val="22"/>
          <w:lang w:val="zh-CN"/>
        </w:rPr>
        <w:t xml:space="preserve">日            期：          年    月    日</w:t>
      </w:r>
      <w:r/>
    </w:p>
    <w:p>
      <w:pPr>
        <w:rPr>
          <w:rFonts w:ascii="宋体"/>
          <w:color w:val="auto"/>
          <w:sz w:val="24"/>
          <w:lang w:val="zh-CN"/>
        </w:rPr>
      </w:pPr>
      <w:r>
        <w:rPr>
          <w:rFonts w:ascii="宋体"/>
          <w:color w:val="auto"/>
          <w:sz w:val="24"/>
          <w:lang w:val="zh-CN"/>
        </w:rPr>
      </w:r>
      <w:r/>
    </w:p>
    <w:p>
      <w:pPr>
        <w:pStyle w:val="950"/>
        <w:ind w:firstLine="643"/>
        <w:rPr>
          <w:rStyle w:val="952"/>
          <w:color w:val="auto"/>
        </w:rPr>
      </w:pPr>
      <w:r>
        <w:rPr>
          <w:color w:val="auto"/>
        </w:rPr>
      </w:r>
      <w:r/>
    </w:p>
    <w:p>
      <w:pPr>
        <w:spacing w:line="360" w:lineRule="auto"/>
        <w:tabs>
          <w:tab w:val="left" w:pos="1440" w:leader="none"/>
        </w:tabs>
        <w:rPr>
          <w:rFonts w:hint="eastAsia" w:ascii="黑体" w:hAnsi="黑体" w:eastAsia="黑体" w:cs="黑体"/>
          <w:b/>
          <w:bCs/>
          <w:color w:val="auto"/>
          <w:sz w:val="24"/>
          <w:lang w:val="zh-CN"/>
        </w:rPr>
      </w:pPr>
      <w:r/>
      <w:bookmarkStart w:id="35" w:name="_Toc343"/>
      <w:r/>
      <w:bookmarkStart w:id="36" w:name="_Toc490133035"/>
      <w:r>
        <w:rPr>
          <w:rFonts w:hint="eastAsia" w:ascii="黑体" w:hAnsi="黑体" w:eastAsia="黑体" w:cs="黑体"/>
          <w:b/>
          <w:bCs/>
          <w:color w:val="auto"/>
          <w:sz w:val="24"/>
          <w:lang w:val="zh-CN"/>
        </w:rPr>
        <w:t xml:space="preserve">附件</w:t>
      </w:r>
      <w:r>
        <w:rPr>
          <w:rFonts w:hint="eastAsia" w:ascii="黑体" w:hAnsi="黑体" w:eastAsia="黑体" w:cs="黑体"/>
          <w:b/>
          <w:bCs/>
          <w:color w:val="auto"/>
          <w:sz w:val="24"/>
        </w:rPr>
        <w:t xml:space="preserve">八</w:t>
      </w:r>
      <w:r>
        <w:rPr>
          <w:rFonts w:hint="eastAsia" w:ascii="黑体" w:hAnsi="黑体" w:eastAsia="黑体" w:cs="黑体"/>
          <w:b/>
          <w:bCs/>
          <w:color w:val="auto"/>
          <w:sz w:val="24"/>
          <w:lang w:val="zh-CN"/>
        </w:rPr>
        <w:t xml:space="preserve">、供应商类似业绩情况表</w:t>
      </w:r>
      <w:bookmarkEnd w:id="35"/>
      <w:r/>
      <w:bookmarkEnd w:id="36"/>
      <w:r/>
      <w:r/>
    </w:p>
    <w:p>
      <w:pPr>
        <w:jc w:val="center"/>
        <w:rPr>
          <w:rFonts w:hint="eastAsia" w:ascii="宋体" w:hAnsi="宋体" w:cs="黑体"/>
          <w:b/>
          <w:bCs/>
          <w:color w:val="auto"/>
          <w:sz w:val="24"/>
          <w:lang w:val="zh-CN"/>
        </w:rPr>
      </w:pPr>
      <w:r>
        <w:rPr>
          <w:rFonts w:hint="eastAsia" w:ascii="宋体" w:hAnsi="宋体" w:cs="黑体"/>
          <w:b/>
          <w:bCs/>
          <w:color w:val="auto"/>
          <w:sz w:val="24"/>
          <w:lang w:val="zh-CN"/>
        </w:rPr>
        <w:t xml:space="preserve">供应商类似业绩情况表</w:t>
      </w:r>
      <w:r/>
    </w:p>
    <w:p>
      <w:pPr>
        <w:jc w:val="center"/>
        <w:rPr>
          <w:rFonts w:hint="eastAsia" w:ascii="宋体" w:hAnsi="宋体" w:cs="黑体"/>
          <w:b/>
          <w:bCs/>
          <w:color w:val="auto"/>
          <w:sz w:val="24"/>
          <w:lang w:val="zh-CN"/>
        </w:rPr>
      </w:pPr>
      <w:r>
        <w:rPr>
          <w:rFonts w:hint="eastAsia" w:ascii="宋体" w:hAnsi="宋体" w:cs="黑体"/>
          <w:b/>
          <w:bCs/>
          <w:color w:val="auto"/>
          <w:sz w:val="24"/>
          <w:lang w:val="zh-CN"/>
        </w:rPr>
      </w:r>
      <w:r/>
    </w:p>
    <w:p>
      <w:pPr>
        <w:rPr>
          <w:rFonts w:ascii="宋体"/>
          <w:color w:val="auto"/>
          <w:sz w:val="22"/>
          <w:szCs w:val="22"/>
          <w:lang w:val="zh-CN"/>
        </w:rPr>
      </w:pPr>
      <w:r>
        <w:rPr>
          <w:rFonts w:hint="eastAsia" w:ascii="宋体" w:hAnsi="宋体"/>
          <w:color w:val="auto"/>
          <w:sz w:val="22"/>
          <w:szCs w:val="22"/>
        </w:rPr>
        <w:t xml:space="preserve">项目名称:</w:t>
      </w:r>
      <w:r>
        <w:rPr>
          <w:rFonts w:hint="eastAsia" w:ascii="宋体"/>
          <w:color w:val="auto"/>
          <w:sz w:val="22"/>
          <w:szCs w:val="22"/>
          <w:lang w:val="zh-CN"/>
        </w:rPr>
        <w:t xml:space="preserve">                                 项目编号：</w:t>
      </w:r>
      <w:r/>
    </w:p>
    <w:tbl>
      <w:tblPr>
        <w:tblStyle w:val="749"/>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916"/>
        <w:gridCol w:w="1529"/>
        <w:gridCol w:w="1630"/>
        <w:gridCol w:w="1456"/>
        <w:gridCol w:w="1149"/>
        <w:gridCol w:w="1149"/>
      </w:tblGrid>
      <w:tr>
        <w:trPr>
          <w:jc w:val="center"/>
          <w:trHeight w:val="571"/>
        </w:trPr>
        <w:tc>
          <w:tcPr>
            <w:tcW w:w="866" w:type="dxa"/>
            <w:vAlign w:val="center"/>
            <w:textDirection w:val="lrTb"/>
            <w:noWrap w:val="false"/>
          </w:tcPr>
          <w:p>
            <w:pPr>
              <w:jc w:val="center"/>
              <w:rPr>
                <w:rFonts w:hint="eastAsia" w:ascii="宋体" w:hAnsi="宋体" w:cs="宋体"/>
                <w:b/>
                <w:color w:val="auto"/>
                <w:sz w:val="22"/>
                <w:szCs w:val="22"/>
                <w:lang w:val="zh-CN"/>
              </w:rPr>
            </w:pPr>
            <w:r>
              <w:rPr>
                <w:rFonts w:hint="eastAsia" w:ascii="宋体" w:hAnsi="宋体" w:cs="宋体"/>
                <w:b/>
                <w:color w:val="auto"/>
                <w:sz w:val="22"/>
                <w:szCs w:val="22"/>
                <w:lang w:val="zh-CN"/>
              </w:rPr>
              <w:t xml:space="preserve">序号</w:t>
            </w:r>
            <w:r/>
          </w:p>
        </w:tc>
        <w:tc>
          <w:tcPr>
            <w:tcW w:w="1916" w:type="dxa"/>
            <w:vAlign w:val="center"/>
            <w:textDirection w:val="lrTb"/>
            <w:noWrap w:val="false"/>
          </w:tcPr>
          <w:p>
            <w:pPr>
              <w:jc w:val="center"/>
              <w:rPr>
                <w:rFonts w:hint="eastAsia" w:ascii="宋体" w:hAnsi="宋体" w:cs="宋体"/>
                <w:b/>
                <w:color w:val="auto"/>
                <w:sz w:val="22"/>
                <w:szCs w:val="22"/>
                <w:lang w:val="zh-CN"/>
              </w:rPr>
            </w:pPr>
            <w:r>
              <w:rPr>
                <w:rFonts w:hint="eastAsia" w:ascii="宋体" w:hAnsi="宋体" w:cs="宋体"/>
                <w:b/>
                <w:color w:val="auto"/>
                <w:sz w:val="22"/>
                <w:szCs w:val="22"/>
                <w:lang w:val="zh-CN"/>
              </w:rPr>
              <w:t xml:space="preserve">项目名称</w:t>
            </w:r>
            <w:r/>
          </w:p>
        </w:tc>
        <w:tc>
          <w:tcPr>
            <w:tcW w:w="1529" w:type="dxa"/>
            <w:vAlign w:val="center"/>
            <w:textDirection w:val="lrTb"/>
            <w:noWrap w:val="false"/>
          </w:tcPr>
          <w:p>
            <w:pPr>
              <w:jc w:val="center"/>
              <w:rPr>
                <w:rFonts w:hint="eastAsia" w:ascii="宋体" w:hAnsi="宋体" w:cs="宋体"/>
                <w:b/>
                <w:color w:val="auto"/>
                <w:sz w:val="22"/>
                <w:szCs w:val="22"/>
                <w:lang w:val="zh-CN"/>
              </w:rPr>
            </w:pPr>
            <w:r>
              <w:rPr>
                <w:rFonts w:hint="eastAsia" w:ascii="宋体" w:hAnsi="宋体" w:cs="宋体"/>
                <w:b/>
                <w:color w:val="auto"/>
                <w:sz w:val="22"/>
                <w:szCs w:val="22"/>
                <w:lang w:val="zh-CN"/>
              </w:rPr>
              <w:t xml:space="preserve">业主单位</w:t>
            </w:r>
            <w:r/>
          </w:p>
        </w:tc>
        <w:tc>
          <w:tcPr>
            <w:tcW w:w="1630" w:type="dxa"/>
            <w:vAlign w:val="center"/>
            <w:textDirection w:val="lrTb"/>
            <w:noWrap w:val="false"/>
          </w:tcPr>
          <w:p>
            <w:pPr>
              <w:jc w:val="center"/>
              <w:rPr>
                <w:rFonts w:hint="eastAsia" w:ascii="宋体" w:hAnsi="宋体" w:cs="宋体"/>
                <w:b/>
                <w:color w:val="auto"/>
                <w:sz w:val="22"/>
                <w:szCs w:val="22"/>
                <w:lang w:val="zh-CN"/>
              </w:rPr>
            </w:pPr>
            <w:r>
              <w:rPr>
                <w:rFonts w:hint="eastAsia" w:ascii="宋体" w:hAnsi="宋体" w:cs="宋体"/>
                <w:b/>
                <w:color w:val="auto"/>
                <w:sz w:val="22"/>
                <w:szCs w:val="22"/>
                <w:lang w:val="zh-CN"/>
              </w:rPr>
              <w:t xml:space="preserve">业主联系方式</w:t>
            </w:r>
            <w:r/>
          </w:p>
        </w:tc>
        <w:tc>
          <w:tcPr>
            <w:tcW w:w="1456" w:type="dxa"/>
            <w:vAlign w:val="center"/>
            <w:textDirection w:val="lrTb"/>
            <w:noWrap w:val="false"/>
          </w:tcPr>
          <w:p>
            <w:pPr>
              <w:jc w:val="center"/>
              <w:rPr>
                <w:rFonts w:hint="eastAsia" w:ascii="宋体" w:hAnsi="宋体" w:cs="宋体"/>
                <w:b/>
                <w:color w:val="auto"/>
                <w:sz w:val="22"/>
                <w:szCs w:val="22"/>
                <w:lang w:val="zh-CN"/>
              </w:rPr>
            </w:pPr>
            <w:r>
              <w:rPr>
                <w:rFonts w:hint="eastAsia" w:ascii="宋体" w:hAnsi="宋体" w:cs="宋体"/>
                <w:b/>
                <w:color w:val="auto"/>
                <w:sz w:val="22"/>
                <w:szCs w:val="22"/>
                <w:lang w:val="zh-CN"/>
              </w:rPr>
              <w:t xml:space="preserve">工作主要内容</w:t>
            </w:r>
            <w:r/>
          </w:p>
        </w:tc>
        <w:tc>
          <w:tcPr>
            <w:tcW w:w="1149" w:type="dxa"/>
            <w:vAlign w:val="center"/>
            <w:textDirection w:val="lrTb"/>
            <w:noWrap w:val="false"/>
          </w:tcPr>
          <w:p>
            <w:pPr>
              <w:jc w:val="center"/>
              <w:rPr>
                <w:rFonts w:hint="eastAsia" w:ascii="宋体" w:hAnsi="宋体" w:cs="宋体"/>
                <w:b/>
                <w:color w:val="auto"/>
                <w:sz w:val="22"/>
                <w:szCs w:val="22"/>
              </w:rPr>
            </w:pPr>
            <w:r>
              <w:rPr>
                <w:rFonts w:hint="eastAsia" w:ascii="宋体" w:hAnsi="宋体" w:cs="宋体"/>
                <w:b/>
                <w:color w:val="auto"/>
                <w:sz w:val="22"/>
                <w:szCs w:val="22"/>
              </w:rPr>
              <w:t xml:space="preserve">合同</w:t>
            </w:r>
            <w:r/>
          </w:p>
          <w:p>
            <w:pPr>
              <w:jc w:val="center"/>
              <w:rPr>
                <w:rFonts w:hint="eastAsia" w:ascii="宋体" w:hAnsi="宋体" w:cs="宋体"/>
                <w:b/>
                <w:color w:val="auto"/>
                <w:sz w:val="22"/>
                <w:szCs w:val="22"/>
              </w:rPr>
            </w:pPr>
            <w:r>
              <w:rPr>
                <w:rFonts w:hint="eastAsia" w:ascii="宋体" w:hAnsi="宋体" w:cs="宋体"/>
                <w:b/>
                <w:color w:val="auto"/>
                <w:sz w:val="22"/>
                <w:szCs w:val="22"/>
              </w:rPr>
              <w:t xml:space="preserve">金额</w:t>
            </w:r>
            <w:r/>
          </w:p>
        </w:tc>
        <w:tc>
          <w:tcPr>
            <w:tcW w:w="1149" w:type="dxa"/>
            <w:vAlign w:val="center"/>
            <w:textDirection w:val="lrTb"/>
            <w:noWrap w:val="false"/>
          </w:tcPr>
          <w:p>
            <w:pPr>
              <w:jc w:val="center"/>
              <w:rPr>
                <w:rFonts w:hint="eastAsia" w:ascii="宋体" w:hAnsi="宋体" w:cs="宋体"/>
                <w:b/>
                <w:color w:val="auto"/>
                <w:sz w:val="22"/>
                <w:szCs w:val="22"/>
                <w:lang w:val="zh-CN"/>
              </w:rPr>
            </w:pPr>
            <w:r>
              <w:rPr>
                <w:rFonts w:hint="eastAsia" w:ascii="宋体" w:hAnsi="宋体" w:cs="宋体"/>
                <w:b/>
                <w:color w:val="auto"/>
                <w:sz w:val="22"/>
                <w:szCs w:val="22"/>
                <w:lang w:val="zh-CN"/>
              </w:rPr>
              <w:t xml:space="preserve">备注</w:t>
            </w:r>
            <w:r/>
          </w:p>
        </w:tc>
      </w:tr>
      <w:tr>
        <w:trPr>
          <w:jc w:val="center"/>
          <w:trHeight w:val="329"/>
        </w:trPr>
        <w:tc>
          <w:tcPr>
            <w:tcW w:w="86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91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52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630"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45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r>
      <w:tr>
        <w:trPr>
          <w:jc w:val="center"/>
          <w:trHeight w:val="329"/>
        </w:trPr>
        <w:tc>
          <w:tcPr>
            <w:tcW w:w="86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91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52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630"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45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r>
      <w:tr>
        <w:trPr>
          <w:jc w:val="center"/>
          <w:trHeight w:val="337"/>
        </w:trPr>
        <w:tc>
          <w:tcPr>
            <w:tcW w:w="86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91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52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630"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45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r>
      <w:tr>
        <w:trPr>
          <w:jc w:val="center"/>
          <w:trHeight w:val="337"/>
        </w:trPr>
        <w:tc>
          <w:tcPr>
            <w:tcW w:w="86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91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52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630"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45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r>
      <w:tr>
        <w:trPr>
          <w:jc w:val="center"/>
          <w:trHeight w:val="337"/>
        </w:trPr>
        <w:tc>
          <w:tcPr>
            <w:tcW w:w="86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91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52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630"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45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r>
      <w:tr>
        <w:trPr>
          <w:jc w:val="center"/>
          <w:trHeight w:val="337"/>
        </w:trPr>
        <w:tc>
          <w:tcPr>
            <w:tcW w:w="86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91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52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630"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45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r>
      <w:tr>
        <w:trPr>
          <w:jc w:val="center"/>
          <w:trHeight w:val="337"/>
        </w:trPr>
        <w:tc>
          <w:tcPr>
            <w:tcW w:w="86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91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52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630"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45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r>
      <w:tr>
        <w:trPr>
          <w:jc w:val="center"/>
          <w:trHeight w:val="356"/>
        </w:trPr>
        <w:tc>
          <w:tcPr>
            <w:tcW w:w="86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91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52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630"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456"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c>
          <w:tcPr>
            <w:tcW w:w="1149" w:type="dxa"/>
            <w:textDirection w:val="lrTb"/>
            <w:noWrap w:val="false"/>
          </w:tcPr>
          <w:p>
            <w:pPr>
              <w:rPr>
                <w:rFonts w:hint="eastAsia" w:ascii="宋体" w:hAnsi="宋体" w:cs="宋体"/>
                <w:color w:val="auto"/>
                <w:sz w:val="22"/>
                <w:szCs w:val="22"/>
                <w:lang w:val="zh-CN"/>
              </w:rPr>
            </w:pPr>
            <w:r>
              <w:rPr>
                <w:rFonts w:hint="eastAsia" w:ascii="宋体" w:hAnsi="宋体" w:cs="宋体"/>
                <w:color w:val="auto"/>
                <w:sz w:val="22"/>
                <w:szCs w:val="22"/>
                <w:lang w:val="zh-CN"/>
              </w:rPr>
            </w:r>
            <w:r/>
          </w:p>
        </w:tc>
      </w:tr>
    </w:tbl>
    <w:p>
      <w:pPr>
        <w:jc w:val="left"/>
        <w:spacing w:line="360" w:lineRule="auto"/>
        <w:shd w:val="clear" w:color="auto" w:fill="ffffff"/>
        <w:widowControl/>
        <w:rPr>
          <w:rFonts w:hint="eastAsia" w:ascii="宋体" w:hAnsi="宋体"/>
          <w:color w:val="auto"/>
          <w:sz w:val="22"/>
          <w:szCs w:val="22"/>
        </w:rPr>
      </w:pPr>
      <w:r>
        <w:rPr>
          <w:rFonts w:hint="eastAsia" w:ascii="宋体" w:hAnsi="宋体"/>
          <w:color w:val="auto"/>
          <w:sz w:val="22"/>
          <w:szCs w:val="22"/>
        </w:rPr>
        <w:t xml:space="preserve">说明：1、如果行数不够，请自行增加。</w:t>
      </w:r>
      <w:r/>
    </w:p>
    <w:p>
      <w:pPr>
        <w:pStyle w:val="950"/>
        <w:ind w:firstLine="0"/>
        <w:rPr>
          <w:rFonts w:hint="eastAsia" w:ascii="宋体" w:hAnsi="宋体"/>
          <w:color w:val="auto"/>
          <w:sz w:val="22"/>
          <w:szCs w:val="22"/>
          <w:lang w:val="en-US"/>
        </w:rPr>
      </w:pPr>
      <w:r>
        <w:rPr>
          <w:rFonts w:hint="eastAsia" w:ascii="宋体" w:hAnsi="宋体"/>
          <w:color w:val="auto"/>
          <w:sz w:val="22"/>
          <w:szCs w:val="22"/>
          <w:lang w:val="en-US"/>
        </w:rPr>
        <w:t xml:space="preserve">2、请响应供应商根据本格式要求如实填写业绩情况表，并附评分标准所需的证明材料。</w:t>
      </w:r>
      <w:r/>
    </w:p>
    <w:p>
      <w:pPr>
        <w:pStyle w:val="950"/>
        <w:ind w:firstLine="0"/>
        <w:rPr>
          <w:rFonts w:hint="eastAsia" w:ascii="宋体" w:hAnsi="宋体"/>
          <w:color w:val="auto"/>
          <w:sz w:val="22"/>
          <w:szCs w:val="22"/>
          <w:lang w:val="en-US"/>
        </w:rPr>
      </w:pPr>
      <w:r>
        <w:rPr>
          <w:rFonts w:hint="eastAsia" w:ascii="宋体" w:hAnsi="宋体"/>
          <w:color w:val="auto"/>
          <w:sz w:val="22"/>
          <w:szCs w:val="22"/>
          <w:lang w:val="en-US"/>
        </w:rPr>
      </w:r>
      <w:r/>
    </w:p>
    <w:p>
      <w:pPr>
        <w:ind w:firstLine="411"/>
        <w:jc w:val="left"/>
        <w:spacing w:line="360" w:lineRule="auto"/>
        <w:rPr>
          <w:rFonts w:ascii="宋体" w:cs="宋体"/>
          <w:bCs/>
          <w:color w:val="auto"/>
          <w:sz w:val="22"/>
          <w:szCs w:val="22"/>
          <w:u w:val="single"/>
          <w:lang w:val="zh-CN"/>
        </w:rPr>
      </w:pPr>
      <w:r>
        <w:rPr>
          <w:rFonts w:hint="eastAsia" w:ascii="宋体" w:cs="宋体"/>
          <w:bCs/>
          <w:color w:val="auto"/>
          <w:sz w:val="22"/>
          <w:szCs w:val="22"/>
        </w:rPr>
        <w:t xml:space="preserve">供应商名称</w:t>
      </w:r>
      <w:r>
        <w:rPr>
          <w:rFonts w:hint="eastAsia" w:ascii="宋体" w:cs="宋体"/>
          <w:bCs/>
          <w:color w:val="auto"/>
          <w:sz w:val="22"/>
          <w:szCs w:val="22"/>
          <w:lang w:val="zh-CN"/>
        </w:rPr>
        <w:t xml:space="preserve">（加盖电子公章）:  </w:t>
      </w:r>
      <w:r>
        <w:rPr>
          <w:rFonts w:hint="eastAsia" w:ascii="宋体" w:cs="宋体"/>
          <w:bCs/>
          <w:color w:val="auto"/>
          <w:sz w:val="22"/>
          <w:szCs w:val="22"/>
          <w:u w:val="single"/>
          <w:lang w:val="zh-CN"/>
        </w:rPr>
        <w:t xml:space="preserve">      </w:t>
      </w:r>
      <w:r>
        <w:rPr>
          <w:rFonts w:hint="eastAsia" w:ascii="宋体" w:cs="宋体"/>
          <w:bCs/>
          <w:color w:val="auto"/>
          <w:sz w:val="22"/>
          <w:szCs w:val="22"/>
          <w:u w:val="single"/>
        </w:rPr>
        <w:t xml:space="preserve">                      </w:t>
      </w:r>
      <w:r>
        <w:rPr>
          <w:rFonts w:hint="eastAsia" w:ascii="宋体" w:cs="宋体"/>
          <w:bCs/>
          <w:color w:val="auto"/>
          <w:sz w:val="22"/>
          <w:szCs w:val="22"/>
          <w:u w:val="single"/>
          <w:lang w:val="zh-CN"/>
        </w:rPr>
        <w:t xml:space="preserve">              </w:t>
      </w:r>
      <w:r/>
    </w:p>
    <w:p>
      <w:pPr>
        <w:ind w:firstLine="411"/>
        <w:jc w:val="left"/>
        <w:spacing w:line="360" w:lineRule="auto"/>
        <w:rPr>
          <w:rFonts w:ascii="宋体" w:cs="宋体"/>
          <w:bCs/>
          <w:color w:val="auto"/>
          <w:sz w:val="22"/>
          <w:szCs w:val="22"/>
          <w:lang w:val="zh-CN"/>
        </w:rPr>
      </w:pPr>
      <w:r>
        <w:rPr>
          <w:rFonts w:hint="eastAsia" w:ascii="宋体" w:cs="宋体"/>
          <w:bCs/>
          <w:color w:val="auto"/>
          <w:sz w:val="22"/>
          <w:szCs w:val="22"/>
          <w:lang w:val="zh-CN"/>
        </w:rPr>
        <w:t xml:space="preserve">日            期：          年    月    日</w:t>
      </w:r>
      <w:r/>
    </w:p>
    <w:p>
      <w:pPr>
        <w:jc w:val="left"/>
        <w:spacing w:line="360" w:lineRule="auto"/>
        <w:shd w:val="clear" w:color="auto" w:fill="ffffff"/>
        <w:widowControl/>
        <w:rPr>
          <w:rFonts w:hint="eastAsia" w:ascii="宋体" w:hAnsi="宋体"/>
          <w:color w:val="auto"/>
          <w:szCs w:val="21"/>
        </w:rPr>
      </w:pPr>
      <w:r>
        <w:rPr>
          <w:rFonts w:hint="eastAsia" w:ascii="宋体" w:hAnsi="宋体"/>
          <w:color w:val="auto"/>
          <w:szCs w:val="21"/>
        </w:rPr>
      </w:r>
      <w:r/>
    </w:p>
    <w:p>
      <w:pPr>
        <w:ind w:right="633"/>
        <w:jc w:val="left"/>
        <w:spacing w:line="360" w:lineRule="auto"/>
        <w:shd w:val="clear" w:color="auto" w:fill="ffffff"/>
        <w:widowControl/>
        <w:rPr>
          <w:rFonts w:ascii="Arial" w:hAnsi="Arial" w:eastAsia="黑体"/>
          <w:b/>
          <w:bCs/>
          <w:color w:val="auto"/>
          <w:sz w:val="24"/>
          <w:lang w:val="zh-CN"/>
        </w:rPr>
        <w:outlineLvl w:val="0"/>
      </w:pPr>
      <w:r/>
      <w:bookmarkStart w:id="37" w:name="_Toc4087"/>
      <w:r/>
      <w:bookmarkStart w:id="38" w:name="_Toc490133036"/>
      <w:r>
        <w:rPr>
          <w:rFonts w:hint="eastAsia" w:ascii="Arial" w:hAnsi="Arial" w:eastAsia="黑体"/>
          <w:b/>
          <w:bCs/>
          <w:color w:val="auto"/>
          <w:sz w:val="24"/>
          <w:lang w:val="zh-CN"/>
        </w:rPr>
        <w:t xml:space="preserve">附件</w:t>
      </w:r>
      <w:r>
        <w:rPr>
          <w:rFonts w:hint="eastAsia" w:ascii="Arial" w:hAnsi="Arial" w:eastAsia="黑体"/>
          <w:b/>
          <w:bCs/>
          <w:color w:val="auto"/>
          <w:sz w:val="24"/>
        </w:rPr>
        <w:t xml:space="preserve">九</w:t>
      </w:r>
      <w:r>
        <w:rPr>
          <w:rFonts w:hint="eastAsia" w:ascii="Arial" w:hAnsi="Arial" w:eastAsia="黑体"/>
          <w:b/>
          <w:bCs/>
          <w:color w:val="auto"/>
          <w:sz w:val="24"/>
          <w:lang w:val="zh-CN"/>
        </w:rPr>
        <w:t xml:space="preserve">、中小企业声明函格式</w:t>
      </w:r>
      <w:bookmarkEnd w:id="37"/>
      <w:r/>
      <w:bookmarkEnd w:id="38"/>
      <w:r/>
      <w:r/>
    </w:p>
    <w:p>
      <w:pPr>
        <w:jc w:val="center"/>
        <w:spacing w:line="420" w:lineRule="auto"/>
        <w:rPr>
          <w:rFonts w:hint="eastAsia" w:ascii="宋体" w:hAnsi="宋体"/>
          <w:b/>
          <w:bCs/>
          <w:color w:val="auto"/>
          <w:szCs w:val="21"/>
        </w:rPr>
      </w:pPr>
      <w:r>
        <w:rPr>
          <w:rFonts w:hint="eastAsia" w:ascii="宋体" w:hAnsi="宋体"/>
          <w:b/>
          <w:bCs/>
          <w:color w:val="auto"/>
          <w:szCs w:val="21"/>
        </w:rPr>
        <w:t xml:space="preserve">中小企业声明函（服务）</w:t>
      </w:r>
      <w:r/>
    </w:p>
    <w:p>
      <w:pPr>
        <w:ind w:firstLine="420"/>
        <w:jc w:val="left"/>
        <w:spacing w:line="360" w:lineRule="auto"/>
        <w:widowControl/>
        <w:rPr>
          <w:rFonts w:hint="eastAsia" w:ascii="宋体" w:hAnsi="宋体"/>
          <w:color w:val="auto"/>
          <w:sz w:val="22"/>
          <w:szCs w:val="22"/>
        </w:rPr>
      </w:pPr>
      <w:r>
        <w:rPr>
          <w:rFonts w:hint="eastAsia" w:ascii="宋体" w:hAnsi="宋体"/>
          <w:color w:val="auto"/>
          <w:sz w:val="22"/>
          <w:szCs w:val="22"/>
        </w:rPr>
        <w:t xml:space="preserve">本公司郑重声明，根据《政府采购促进中小企业发展管理办法》（财库﹝2020﹞46 号）的规定，本公司参加 （单位名称）的 （项目名称）采购活动，服务全部由符合政策要求的中小企业承接。相关企业（含联合体中的中小企业、签订分包意向协议的中小企业）的具体情况如下：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color w:val="auto"/>
          <w:sz w:val="22"/>
          <w:szCs w:val="22"/>
        </w:rPr>
      </w:pPr>
      <w:r>
        <w:rPr>
          <w:rFonts w:hint="eastAsia" w:ascii="宋体" w:hAnsi="宋体"/>
          <w:color w:val="auto"/>
          <w:sz w:val="22"/>
          <w:szCs w:val="22"/>
        </w:rPr>
        <w:t xml:space="preserve">1.  </w:t>
      </w:r>
      <w:r>
        <w:rPr>
          <w:rFonts w:hint="eastAsia" w:ascii="宋体" w:hAnsi="宋体"/>
          <w:color w:val="auto"/>
          <w:sz w:val="22"/>
          <w:szCs w:val="22"/>
          <w:u w:val="single"/>
        </w:rPr>
        <w:t xml:space="preserve">（标的名称） </w:t>
      </w:r>
      <w:r>
        <w:rPr>
          <w:rFonts w:hint="eastAsia" w:ascii="宋体" w:hAnsi="宋体"/>
          <w:color w:val="auto"/>
          <w:sz w:val="22"/>
          <w:szCs w:val="22"/>
        </w:rPr>
        <w:t xml:space="preserve">，属于</w:t>
      </w:r>
      <w:r>
        <w:rPr>
          <w:rFonts w:hint="eastAsia" w:ascii="宋体" w:hAnsi="宋体"/>
          <w:color w:val="auto"/>
          <w:sz w:val="22"/>
          <w:szCs w:val="22"/>
          <w:u w:val="single"/>
        </w:rPr>
        <w:t xml:space="preserve"> 其他未列明行业  </w:t>
      </w:r>
      <w:r>
        <w:rPr>
          <w:rFonts w:hint="eastAsia" w:ascii="宋体" w:hAnsi="宋体"/>
          <w:color w:val="auto"/>
          <w:sz w:val="22"/>
          <w:szCs w:val="22"/>
        </w:rPr>
        <w:t xml:space="preserve">（行业）； 承接企业为</w:t>
      </w:r>
      <w:r>
        <w:rPr>
          <w:rFonts w:hint="eastAsia" w:ascii="宋体" w:hAnsi="宋体"/>
          <w:color w:val="auto"/>
          <w:sz w:val="22"/>
          <w:szCs w:val="22"/>
          <w:u w:val="single"/>
        </w:rPr>
        <w:t xml:space="preserve">    </w:t>
      </w:r>
      <w:r>
        <w:rPr>
          <w:rFonts w:hint="eastAsia" w:ascii="宋体" w:hAnsi="宋体"/>
          <w:color w:val="auto"/>
          <w:sz w:val="22"/>
          <w:szCs w:val="22"/>
        </w:rPr>
        <w:t xml:space="preserve">（企业名称），从业人员</w:t>
      </w:r>
      <w:r>
        <w:rPr>
          <w:rFonts w:hint="eastAsia" w:ascii="宋体" w:hAnsi="宋体"/>
          <w:color w:val="auto"/>
          <w:sz w:val="22"/>
          <w:szCs w:val="22"/>
          <w:u w:val="single"/>
        </w:rPr>
        <w:t xml:space="preserve">   </w:t>
      </w:r>
      <w:r>
        <w:rPr>
          <w:rFonts w:hint="eastAsia" w:ascii="宋体" w:hAnsi="宋体"/>
          <w:color w:val="auto"/>
          <w:sz w:val="22"/>
          <w:szCs w:val="22"/>
        </w:rPr>
        <w:t xml:space="preserve">人，营业收入为</w:t>
      </w:r>
      <w:r>
        <w:rPr>
          <w:rFonts w:hint="eastAsia" w:ascii="宋体" w:hAnsi="宋体"/>
          <w:color w:val="auto"/>
          <w:sz w:val="22"/>
          <w:szCs w:val="22"/>
          <w:u w:val="single"/>
        </w:rPr>
        <w:t xml:space="preserve">    </w:t>
      </w:r>
      <w:r>
        <w:rPr>
          <w:rFonts w:hint="eastAsia" w:ascii="宋体" w:hAnsi="宋体"/>
          <w:color w:val="auto"/>
          <w:sz w:val="22"/>
          <w:szCs w:val="22"/>
        </w:rPr>
        <w:t xml:space="preserve">万元，资产总额为</w:t>
      </w:r>
      <w:r>
        <w:rPr>
          <w:rFonts w:hint="eastAsia" w:ascii="宋体" w:hAnsi="宋体"/>
          <w:color w:val="auto"/>
          <w:sz w:val="22"/>
          <w:szCs w:val="22"/>
          <w:u w:val="single"/>
        </w:rPr>
        <w:t xml:space="preserve">    </w:t>
      </w:r>
      <w:r>
        <w:rPr>
          <w:rFonts w:hint="eastAsia" w:ascii="宋体" w:hAnsi="宋体"/>
          <w:color w:val="auto"/>
          <w:sz w:val="22"/>
          <w:szCs w:val="22"/>
        </w:rPr>
        <w:t xml:space="preserve">万元，属于</w:t>
      </w:r>
      <w:r>
        <w:rPr>
          <w:rFonts w:hint="eastAsia" w:ascii="宋体" w:hAnsi="宋体"/>
          <w:color w:val="auto"/>
          <w:sz w:val="22"/>
          <w:szCs w:val="22"/>
          <w:u w:val="single"/>
        </w:rPr>
        <w:t xml:space="preserve"> （中型企业、 小型企业、微型企业）</w:t>
      </w:r>
      <w:r>
        <w:rPr>
          <w:rFonts w:hint="eastAsia" w:ascii="宋体" w:hAnsi="宋体"/>
          <w:color w:val="auto"/>
          <w:sz w:val="22"/>
          <w:szCs w:val="22"/>
        </w:rPr>
        <w:t xml:space="preserve">； </w:t>
      </w:r>
      <w:r/>
    </w:p>
    <w:p>
      <w:pPr>
        <w:ind w:firstLine="420"/>
        <w:spacing w:line="360" w:lineRule="auto"/>
        <w:widowControl/>
        <w:rPr>
          <w:rFonts w:hint="eastAsia" w:ascii="宋体" w:hAnsi="宋体"/>
          <w:color w:val="auto"/>
          <w:sz w:val="22"/>
          <w:szCs w:val="22"/>
        </w:rPr>
      </w:pPr>
      <w:r>
        <w:rPr>
          <w:rFonts w:hint="eastAsia" w:ascii="宋体" w:hAnsi="宋体"/>
          <w:color w:val="auto"/>
          <w:sz w:val="22"/>
          <w:szCs w:val="22"/>
        </w:rPr>
        <w:t xml:space="preserve">……</w:t>
      </w:r>
      <w:r/>
    </w:p>
    <w:p>
      <w:pPr>
        <w:ind w:firstLine="420"/>
        <w:jc w:val="left"/>
        <w:spacing w:line="360" w:lineRule="auto"/>
        <w:widowControl/>
        <w:rPr>
          <w:rFonts w:hint="eastAsia" w:ascii="宋体" w:hAnsi="宋体"/>
          <w:color w:val="auto"/>
          <w:sz w:val="22"/>
          <w:szCs w:val="22"/>
        </w:rPr>
      </w:pPr>
      <w:r>
        <w:rPr>
          <w:rFonts w:hint="eastAsia" w:ascii="宋体" w:hAnsi="宋体"/>
          <w:color w:val="auto"/>
          <w:sz w:val="22"/>
          <w:szCs w:val="22"/>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宋体" w:hAnsi="宋体"/>
          <w:color w:val="auto"/>
          <w:sz w:val="22"/>
          <w:szCs w:val="22"/>
        </w:rPr>
      </w:pPr>
      <w:r>
        <w:rPr>
          <w:rFonts w:hint="eastAsia" w:ascii="宋体" w:hAnsi="宋体"/>
          <w:color w:val="auto"/>
          <w:sz w:val="22"/>
          <w:szCs w:val="22"/>
        </w:rPr>
        <w:t xml:space="preserve">本企业对上述声明内容的真实性负责。如有虚假，将依法承担相应责任。 </w:t>
      </w:r>
      <w:r/>
    </w:p>
    <w:p>
      <w:pPr>
        <w:ind w:firstLine="4200"/>
        <w:spacing w:line="360" w:lineRule="auto"/>
        <w:rPr>
          <w:rFonts w:hint="eastAsia" w:ascii="宋体" w:hAnsi="宋体"/>
          <w:color w:val="auto"/>
          <w:sz w:val="22"/>
          <w:szCs w:val="22"/>
        </w:rPr>
      </w:pPr>
      <w:r>
        <w:rPr>
          <w:rFonts w:hint="eastAsia" w:ascii="宋体" w:hAnsi="宋体"/>
          <w:color w:val="auto"/>
          <w:sz w:val="22"/>
          <w:szCs w:val="22"/>
        </w:rPr>
      </w:r>
      <w:r/>
    </w:p>
    <w:p>
      <w:pPr>
        <w:ind w:firstLine="4200"/>
        <w:spacing w:line="360" w:lineRule="auto"/>
        <w:rPr>
          <w:rFonts w:hint="eastAsia" w:ascii="宋体" w:hAnsi="宋体"/>
          <w:color w:val="auto"/>
          <w:sz w:val="22"/>
          <w:szCs w:val="22"/>
        </w:rPr>
      </w:pPr>
      <w:r>
        <w:rPr>
          <w:rFonts w:hint="eastAsia" w:ascii="宋体" w:hAnsi="宋体"/>
          <w:color w:val="auto"/>
          <w:sz w:val="22"/>
          <w:szCs w:val="22"/>
        </w:rPr>
        <w:t xml:space="preserve">企业名称（加盖电子公章）：</w:t>
      </w:r>
      <w:r/>
    </w:p>
    <w:p>
      <w:pPr>
        <w:ind w:firstLine="4200"/>
        <w:spacing w:line="360" w:lineRule="auto"/>
        <w:rPr>
          <w:rFonts w:hint="eastAsia" w:ascii="宋体" w:hAnsi="宋体"/>
          <w:color w:val="auto"/>
          <w:sz w:val="22"/>
          <w:szCs w:val="22"/>
        </w:rPr>
      </w:pPr>
      <w:r>
        <w:rPr>
          <w:rFonts w:hint="eastAsia" w:ascii="宋体" w:hAnsi="宋体"/>
          <w:color w:val="auto"/>
          <w:sz w:val="22"/>
          <w:szCs w:val="22"/>
        </w:rPr>
        <w:t xml:space="preserve">日　　　　　　期：</w:t>
      </w:r>
      <w:r/>
    </w:p>
    <w:p>
      <w:pPr>
        <w:jc w:val="left"/>
        <w:spacing w:line="360" w:lineRule="auto"/>
        <w:widowControl/>
        <w:rPr>
          <w:rFonts w:hint="eastAsia" w:ascii="宋体" w:hAnsi="宋体"/>
          <w:color w:val="auto"/>
          <w:sz w:val="22"/>
          <w:szCs w:val="22"/>
        </w:rPr>
      </w:pPr>
      <w:r>
        <w:rPr>
          <w:rFonts w:hint="eastAsia" w:ascii="宋体" w:hAnsi="宋体"/>
          <w:b/>
          <w:bCs/>
          <w:color w:val="auto"/>
          <w:sz w:val="22"/>
          <w:szCs w:val="22"/>
        </w:rPr>
        <w:t xml:space="preserve">备注：</w:t>
      </w:r>
      <w:r>
        <w:rPr>
          <w:rFonts w:hint="eastAsia" w:ascii="宋体" w:hAnsi="宋体"/>
          <w:color w:val="auto"/>
          <w:sz w:val="22"/>
          <w:szCs w:val="22"/>
        </w:rPr>
        <w:t xml:space="preserve">从业人员、营业收入、资产总额填报上一年度数据，无上一年度数据的新成立企业可不填报。</w:t>
      </w:r>
      <w:r/>
    </w:p>
    <w:p>
      <w:pPr>
        <w:spacing w:before="11"/>
        <w:rPr>
          <w:color w:val="auto"/>
          <w:sz w:val="28"/>
          <w:szCs w:val="28"/>
        </w:rPr>
      </w:pPr>
      <w:r>
        <w:rPr>
          <w:color w:val="auto"/>
          <w:sz w:val="28"/>
          <w:szCs w:val="28"/>
        </w:rPr>
      </w:r>
      <w:r/>
    </w:p>
    <w:p>
      <w:pPr>
        <w:pStyle w:val="759"/>
        <w:ind w:left="1260"/>
        <w:rPr>
          <w:color w:val="auto"/>
        </w:rPr>
      </w:pPr>
      <w:r>
        <w:rPr>
          <w:color w:val="auto"/>
        </w:rPr>
      </w:r>
      <w:r/>
    </w:p>
    <w:p>
      <w:pPr>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rPr>
          <w:color w:val="auto"/>
        </w:rPr>
      </w:pPr>
      <w:r>
        <w:rPr>
          <w:color w:val="auto"/>
        </w:rPr>
      </w:r>
      <w:r/>
    </w:p>
    <w:p>
      <w:pPr>
        <w:pStyle w:val="786"/>
        <w:ind w:left="0" w:firstLine="0"/>
        <w:rPr>
          <w:color w:val="auto"/>
        </w:rPr>
      </w:pPr>
      <w:r>
        <w:rPr>
          <w:rFonts w:hint="eastAsia" w:ascii="宋体" w:hAnsi="宋体" w:cs="宋体"/>
          <w:b/>
          <w:bCs/>
          <w:color w:val="auto"/>
          <w:szCs w:val="21"/>
        </w:rPr>
        <w:t xml:space="preserve">各行业划型标准为：</w:t>
      </w:r>
      <w:r>
        <w:rPr>
          <w:rFonts w:hint="eastAsia" w:ascii="宋体" w:hAnsi="宋体"/>
          <w:b/>
          <w:bCs/>
          <w:color w:val="auto"/>
          <w:szCs w:val="21"/>
        </w:rPr>
        <w:br/>
      </w:r>
      <w:r>
        <w:rPr>
          <w:rFonts w:hint="eastAsia" w:ascii="宋体" w:hAnsi="宋体" w:cs="宋体"/>
          <w:color w:val="auto"/>
          <w:szCs w:val="21"/>
        </w:rPr>
        <w:t xml:space="preserve">　　（一）农、林、牧、渔业。营业收入</w:t>
      </w:r>
      <w:r>
        <w:rPr>
          <w:rFonts w:hint="eastAsia" w:ascii="宋体" w:hAnsi="宋体"/>
          <w:color w:val="auto"/>
          <w:szCs w:val="21"/>
        </w:rPr>
        <w:t xml:space="preserve">20000</w:t>
      </w:r>
      <w:r>
        <w:rPr>
          <w:rFonts w:hint="eastAsia" w:ascii="宋体" w:hAnsi="宋体" w:cs="宋体"/>
          <w:color w:val="auto"/>
          <w:szCs w:val="21"/>
        </w:rPr>
        <w:t xml:space="preserve">万元以下的为中小微型企业。其中，营业收入</w:t>
      </w:r>
      <w:r>
        <w:rPr>
          <w:rFonts w:hint="eastAsia" w:ascii="宋体" w:hAnsi="宋体"/>
          <w:color w:val="auto"/>
          <w:szCs w:val="21"/>
        </w:rPr>
        <w:t xml:space="preserve">500</w:t>
      </w:r>
      <w:r>
        <w:rPr>
          <w:rFonts w:hint="eastAsia" w:ascii="宋体" w:hAnsi="宋体" w:cs="宋体"/>
          <w:color w:val="auto"/>
          <w:szCs w:val="21"/>
        </w:rPr>
        <w:t xml:space="preserve">万元及以上的为中型企业，营业收入</w:t>
      </w:r>
      <w:r>
        <w:rPr>
          <w:rFonts w:hint="eastAsia" w:ascii="宋体" w:hAnsi="宋体"/>
          <w:color w:val="auto"/>
          <w:szCs w:val="21"/>
        </w:rPr>
        <w:t xml:space="preserve">50</w:t>
      </w:r>
      <w:r>
        <w:rPr>
          <w:rFonts w:hint="eastAsia" w:ascii="宋体" w:hAnsi="宋体" w:cs="宋体"/>
          <w:color w:val="auto"/>
          <w:szCs w:val="21"/>
        </w:rPr>
        <w:t xml:space="preserve">万元及以上的为小型企业，营业收入</w:t>
      </w:r>
      <w:r>
        <w:rPr>
          <w:rFonts w:hint="eastAsia" w:ascii="宋体" w:hAnsi="宋体"/>
          <w:color w:val="auto"/>
          <w:szCs w:val="21"/>
        </w:rPr>
        <w:t xml:space="preserve">50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（二）工业。从业人员</w:t>
      </w:r>
      <w:r>
        <w:rPr>
          <w:rFonts w:hint="eastAsia" w:ascii="宋体" w:hAnsi="宋体"/>
          <w:color w:val="auto"/>
          <w:szCs w:val="21"/>
        </w:rPr>
        <w:t xml:space="preserve">1000</w:t>
      </w:r>
      <w:r>
        <w:rPr>
          <w:rFonts w:hint="eastAsia" w:ascii="宋体" w:hAnsi="宋体" w:cs="宋体"/>
          <w:color w:val="auto"/>
          <w:szCs w:val="21"/>
        </w:rPr>
        <w:t xml:space="preserve">人以下或营业收入</w:t>
      </w:r>
      <w:r>
        <w:rPr>
          <w:rFonts w:hint="eastAsia" w:ascii="宋体" w:hAnsi="宋体"/>
          <w:color w:val="auto"/>
          <w:szCs w:val="21"/>
        </w:rPr>
        <w:t xml:space="preserve">40000</w:t>
      </w:r>
      <w:r>
        <w:rPr>
          <w:rFonts w:hint="eastAsia" w:ascii="宋体" w:hAnsi="宋体" w:cs="宋体"/>
          <w:color w:val="auto"/>
          <w:szCs w:val="21"/>
        </w:rPr>
        <w:t xml:space="preserve">万元以下的为中小微型企业。其中，从业人员</w:t>
      </w:r>
      <w:r>
        <w:rPr>
          <w:rFonts w:hint="eastAsia" w:ascii="宋体" w:hAnsi="宋体"/>
          <w:color w:val="auto"/>
          <w:szCs w:val="21"/>
        </w:rPr>
        <w:t xml:space="preserve">300</w:t>
      </w:r>
      <w:r>
        <w:rPr>
          <w:rFonts w:hint="eastAsia" w:ascii="宋体" w:hAnsi="宋体" w:cs="宋体"/>
          <w:color w:val="auto"/>
          <w:szCs w:val="21"/>
        </w:rPr>
        <w:t xml:space="preserve">人及以上，且营业收入</w:t>
      </w:r>
      <w:r>
        <w:rPr>
          <w:rFonts w:hint="eastAsia" w:ascii="宋体" w:hAnsi="宋体"/>
          <w:color w:val="auto"/>
          <w:szCs w:val="21"/>
        </w:rPr>
        <w:t xml:space="preserve">2000</w:t>
      </w:r>
      <w:r>
        <w:rPr>
          <w:rFonts w:hint="eastAsia" w:ascii="宋体" w:hAnsi="宋体" w:cs="宋体"/>
          <w:color w:val="auto"/>
          <w:szCs w:val="21"/>
        </w:rPr>
        <w:t xml:space="preserve">万元及以上的为中型企业；从业人员</w:t>
      </w:r>
      <w:r>
        <w:rPr>
          <w:rFonts w:hint="eastAsia" w:ascii="宋体" w:hAnsi="宋体"/>
          <w:color w:val="auto"/>
          <w:szCs w:val="21"/>
        </w:rPr>
        <w:t xml:space="preserve">20</w:t>
      </w:r>
      <w:r>
        <w:rPr>
          <w:rFonts w:hint="eastAsia" w:ascii="宋体" w:hAnsi="宋体" w:cs="宋体"/>
          <w:color w:val="auto"/>
          <w:szCs w:val="21"/>
        </w:rPr>
        <w:t xml:space="preserve">人及以上，且营业收入</w:t>
      </w:r>
      <w:r>
        <w:rPr>
          <w:rFonts w:hint="eastAsia" w:ascii="宋体" w:hAnsi="宋体"/>
          <w:color w:val="auto"/>
          <w:szCs w:val="21"/>
        </w:rPr>
        <w:t xml:space="preserve">300</w:t>
      </w:r>
      <w:r>
        <w:rPr>
          <w:rFonts w:hint="eastAsia" w:ascii="宋体" w:hAnsi="宋体" w:cs="宋体"/>
          <w:color w:val="auto"/>
          <w:szCs w:val="21"/>
        </w:rPr>
        <w:t xml:space="preserve">万元及以上的为小型企业；从业人员</w:t>
      </w:r>
      <w:r>
        <w:rPr>
          <w:rFonts w:hint="eastAsia" w:ascii="宋体" w:hAnsi="宋体"/>
          <w:color w:val="auto"/>
          <w:szCs w:val="21"/>
        </w:rPr>
        <w:t xml:space="preserve">20</w:t>
      </w:r>
      <w:r>
        <w:rPr>
          <w:rFonts w:hint="eastAsia" w:ascii="宋体" w:hAnsi="宋体" w:cs="宋体"/>
          <w:color w:val="auto"/>
          <w:szCs w:val="21"/>
        </w:rPr>
        <w:t xml:space="preserve">人以下或营业收入</w:t>
      </w:r>
      <w:r>
        <w:rPr>
          <w:rFonts w:hint="eastAsia" w:ascii="宋体" w:hAnsi="宋体"/>
          <w:color w:val="auto"/>
          <w:szCs w:val="21"/>
        </w:rPr>
        <w:t xml:space="preserve">300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（三）建筑业。营业收入</w:t>
      </w:r>
      <w:r>
        <w:rPr>
          <w:rFonts w:hint="eastAsia" w:ascii="宋体" w:hAnsi="宋体"/>
          <w:color w:val="auto"/>
          <w:szCs w:val="21"/>
        </w:rPr>
        <w:t xml:space="preserve">80000</w:t>
      </w:r>
      <w:r>
        <w:rPr>
          <w:rFonts w:hint="eastAsia" w:ascii="宋体" w:hAnsi="宋体" w:cs="宋体"/>
          <w:color w:val="auto"/>
          <w:szCs w:val="21"/>
        </w:rPr>
        <w:t xml:space="preserve">万元以下或资产总额</w:t>
      </w:r>
      <w:r>
        <w:rPr>
          <w:rFonts w:hint="eastAsia" w:ascii="宋体" w:hAnsi="宋体"/>
          <w:color w:val="auto"/>
          <w:szCs w:val="21"/>
        </w:rPr>
        <w:t xml:space="preserve">80000</w:t>
      </w:r>
      <w:r>
        <w:rPr>
          <w:rFonts w:hint="eastAsia" w:ascii="宋体" w:hAnsi="宋体" w:cs="宋体"/>
          <w:color w:val="auto"/>
          <w:szCs w:val="21"/>
        </w:rPr>
        <w:t xml:space="preserve">万元以下的为中小微型企业。其中，营业收入</w:t>
      </w:r>
      <w:r>
        <w:rPr>
          <w:rFonts w:hint="eastAsia" w:ascii="宋体" w:hAnsi="宋体"/>
          <w:color w:val="auto"/>
          <w:szCs w:val="21"/>
        </w:rPr>
        <w:t xml:space="preserve">6000</w:t>
      </w:r>
      <w:r>
        <w:rPr>
          <w:rFonts w:hint="eastAsia" w:ascii="宋体" w:hAnsi="宋体" w:cs="宋体"/>
          <w:color w:val="auto"/>
          <w:szCs w:val="21"/>
        </w:rPr>
        <w:t xml:space="preserve">万元及以上，且资产总额</w:t>
      </w:r>
      <w:r>
        <w:rPr>
          <w:rFonts w:hint="eastAsia" w:ascii="宋体" w:hAnsi="宋体"/>
          <w:color w:val="auto"/>
          <w:szCs w:val="21"/>
        </w:rPr>
        <w:t xml:space="preserve">5000</w:t>
      </w:r>
      <w:r>
        <w:rPr>
          <w:rFonts w:hint="eastAsia" w:ascii="宋体" w:hAnsi="宋体" w:cs="宋体"/>
          <w:color w:val="auto"/>
          <w:szCs w:val="21"/>
        </w:rPr>
        <w:t xml:space="preserve">万元及以上的为中型企业；营业收入</w:t>
      </w:r>
      <w:r>
        <w:rPr>
          <w:rFonts w:hint="eastAsia" w:ascii="宋体" w:hAnsi="宋体"/>
          <w:color w:val="auto"/>
          <w:szCs w:val="21"/>
        </w:rPr>
        <w:t xml:space="preserve">300</w:t>
      </w:r>
      <w:r>
        <w:rPr>
          <w:rFonts w:hint="eastAsia" w:ascii="宋体" w:hAnsi="宋体" w:cs="宋体"/>
          <w:color w:val="auto"/>
          <w:szCs w:val="21"/>
        </w:rPr>
        <w:t xml:space="preserve">万元及以上，且资产总额</w:t>
      </w:r>
      <w:r>
        <w:rPr>
          <w:rFonts w:hint="eastAsia" w:ascii="宋体" w:hAnsi="宋体"/>
          <w:color w:val="auto"/>
          <w:szCs w:val="21"/>
        </w:rPr>
        <w:t xml:space="preserve">300</w:t>
      </w:r>
      <w:r>
        <w:rPr>
          <w:rFonts w:hint="eastAsia" w:ascii="宋体" w:hAnsi="宋体" w:cs="宋体"/>
          <w:color w:val="auto"/>
          <w:szCs w:val="21"/>
        </w:rPr>
        <w:t xml:space="preserve">万元及以上的为小型企业；营业收入</w:t>
      </w:r>
      <w:r>
        <w:rPr>
          <w:rFonts w:hint="eastAsia" w:ascii="宋体" w:hAnsi="宋体"/>
          <w:color w:val="auto"/>
          <w:szCs w:val="21"/>
        </w:rPr>
        <w:t xml:space="preserve">300</w:t>
      </w:r>
      <w:r>
        <w:rPr>
          <w:rFonts w:hint="eastAsia" w:ascii="宋体" w:hAnsi="宋体" w:cs="宋体"/>
          <w:color w:val="auto"/>
          <w:szCs w:val="21"/>
        </w:rPr>
        <w:t xml:space="preserve">万元以下或资产总额</w:t>
      </w:r>
      <w:r>
        <w:rPr>
          <w:rFonts w:hint="eastAsia" w:ascii="宋体" w:hAnsi="宋体"/>
          <w:color w:val="auto"/>
          <w:szCs w:val="21"/>
        </w:rPr>
        <w:t xml:space="preserve">300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（四）批发业。从业人员</w:t>
      </w:r>
      <w:r>
        <w:rPr>
          <w:rFonts w:hint="eastAsia" w:ascii="宋体" w:hAnsi="宋体"/>
          <w:color w:val="auto"/>
          <w:szCs w:val="21"/>
        </w:rPr>
        <w:t xml:space="preserve">200</w:t>
      </w:r>
      <w:r>
        <w:rPr>
          <w:rFonts w:hint="eastAsia" w:ascii="宋体" w:hAnsi="宋体" w:cs="宋体"/>
          <w:color w:val="auto"/>
          <w:szCs w:val="21"/>
        </w:rPr>
        <w:t xml:space="preserve">人以下或营业收入</w:t>
      </w:r>
      <w:r>
        <w:rPr>
          <w:rFonts w:hint="eastAsia" w:ascii="宋体" w:hAnsi="宋体"/>
          <w:color w:val="auto"/>
          <w:szCs w:val="21"/>
        </w:rPr>
        <w:t xml:space="preserve">40000</w:t>
      </w:r>
      <w:r>
        <w:rPr>
          <w:rFonts w:hint="eastAsia" w:ascii="宋体" w:hAnsi="宋体" w:cs="宋体"/>
          <w:color w:val="auto"/>
          <w:szCs w:val="21"/>
        </w:rPr>
        <w:t xml:space="preserve">万元以下的为中小微型企业。其中，从业人员</w:t>
      </w:r>
      <w:r>
        <w:rPr>
          <w:rFonts w:hint="eastAsia" w:ascii="宋体" w:hAnsi="宋体"/>
          <w:color w:val="auto"/>
          <w:szCs w:val="21"/>
        </w:rPr>
        <w:t xml:space="preserve">20</w:t>
      </w:r>
      <w:r>
        <w:rPr>
          <w:rFonts w:hint="eastAsia" w:ascii="宋体" w:hAnsi="宋体" w:cs="宋体"/>
          <w:color w:val="auto"/>
          <w:szCs w:val="21"/>
        </w:rPr>
        <w:t xml:space="preserve">人及以上，且营业收入</w:t>
      </w:r>
      <w:r>
        <w:rPr>
          <w:rFonts w:hint="eastAsia" w:ascii="宋体" w:hAnsi="宋体"/>
          <w:color w:val="auto"/>
          <w:szCs w:val="21"/>
        </w:rPr>
        <w:t xml:space="preserve">5000</w:t>
      </w:r>
      <w:r>
        <w:rPr>
          <w:rFonts w:hint="eastAsia" w:ascii="宋体" w:hAnsi="宋体" w:cs="宋体"/>
          <w:color w:val="auto"/>
          <w:szCs w:val="21"/>
        </w:rPr>
        <w:t xml:space="preserve">万元及以上的为中型企业；从业人员</w:t>
      </w:r>
      <w:r>
        <w:rPr>
          <w:rFonts w:hint="eastAsia" w:ascii="宋体" w:hAnsi="宋体"/>
          <w:color w:val="auto"/>
          <w:szCs w:val="21"/>
        </w:rPr>
        <w:t xml:space="preserve">5</w:t>
      </w:r>
      <w:r>
        <w:rPr>
          <w:rFonts w:hint="eastAsia" w:ascii="宋体" w:hAnsi="宋体" w:cs="宋体"/>
          <w:color w:val="auto"/>
          <w:szCs w:val="21"/>
        </w:rPr>
        <w:t xml:space="preserve">人及以上，且营业收入</w:t>
      </w:r>
      <w:r>
        <w:rPr>
          <w:rFonts w:hint="eastAsia" w:ascii="宋体" w:hAnsi="宋体"/>
          <w:color w:val="auto"/>
          <w:szCs w:val="21"/>
        </w:rPr>
        <w:t xml:space="preserve">1000</w:t>
      </w:r>
      <w:r>
        <w:rPr>
          <w:rFonts w:hint="eastAsia" w:ascii="宋体" w:hAnsi="宋体" w:cs="宋体"/>
          <w:color w:val="auto"/>
          <w:szCs w:val="21"/>
        </w:rPr>
        <w:t xml:space="preserve">万元及以上的为小型企业；从业人员</w:t>
      </w:r>
      <w:r>
        <w:rPr>
          <w:rFonts w:hint="eastAsia" w:ascii="宋体" w:hAnsi="宋体"/>
          <w:color w:val="auto"/>
          <w:szCs w:val="21"/>
        </w:rPr>
        <w:t xml:space="preserve">5</w:t>
      </w:r>
      <w:r>
        <w:rPr>
          <w:rFonts w:hint="eastAsia" w:ascii="宋体" w:hAnsi="宋体" w:cs="宋体"/>
          <w:color w:val="auto"/>
          <w:szCs w:val="21"/>
        </w:rPr>
        <w:t xml:space="preserve">人以下或营业收入</w:t>
      </w:r>
      <w:r>
        <w:rPr>
          <w:rFonts w:hint="eastAsia" w:ascii="宋体" w:hAnsi="宋体"/>
          <w:color w:val="auto"/>
          <w:szCs w:val="21"/>
        </w:rPr>
        <w:t xml:space="preserve">1000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（五）零售业。从业人员</w:t>
      </w:r>
      <w:r>
        <w:rPr>
          <w:rFonts w:hint="eastAsia" w:ascii="宋体" w:hAnsi="宋体"/>
          <w:color w:val="auto"/>
          <w:szCs w:val="21"/>
        </w:rPr>
        <w:t xml:space="preserve">300</w:t>
      </w:r>
      <w:r>
        <w:rPr>
          <w:rFonts w:hint="eastAsia" w:ascii="宋体" w:hAnsi="宋体" w:cs="宋体"/>
          <w:color w:val="auto"/>
          <w:szCs w:val="21"/>
        </w:rPr>
        <w:t xml:space="preserve">人以下或营业收入</w:t>
      </w:r>
      <w:r>
        <w:rPr>
          <w:rFonts w:hint="eastAsia" w:ascii="宋体" w:hAnsi="宋体"/>
          <w:color w:val="auto"/>
          <w:szCs w:val="21"/>
        </w:rPr>
        <w:t xml:space="preserve">20000</w:t>
      </w:r>
      <w:r>
        <w:rPr>
          <w:rFonts w:hint="eastAsia" w:ascii="宋体" w:hAnsi="宋体" w:cs="宋体"/>
          <w:color w:val="auto"/>
          <w:szCs w:val="21"/>
        </w:rPr>
        <w:t xml:space="preserve">万元以下的为中小微型企业。其中，从业人员</w:t>
      </w:r>
      <w:r>
        <w:rPr>
          <w:rFonts w:hint="eastAsia" w:ascii="宋体" w:hAnsi="宋体"/>
          <w:color w:val="auto"/>
          <w:szCs w:val="21"/>
        </w:rPr>
        <w:t xml:space="preserve">50</w:t>
      </w:r>
      <w:r>
        <w:rPr>
          <w:rFonts w:hint="eastAsia" w:ascii="宋体" w:hAnsi="宋体" w:cs="宋体"/>
          <w:color w:val="auto"/>
          <w:szCs w:val="21"/>
        </w:rPr>
        <w:t xml:space="preserve">人及以上，且营业收入</w:t>
      </w:r>
      <w:r>
        <w:rPr>
          <w:rFonts w:hint="eastAsia" w:ascii="宋体" w:hAnsi="宋体"/>
          <w:color w:val="auto"/>
          <w:szCs w:val="21"/>
        </w:rPr>
        <w:t xml:space="preserve">500</w:t>
      </w:r>
      <w:r>
        <w:rPr>
          <w:rFonts w:hint="eastAsia" w:ascii="宋体" w:hAnsi="宋体" w:cs="宋体"/>
          <w:color w:val="auto"/>
          <w:szCs w:val="21"/>
        </w:rPr>
        <w:t xml:space="preserve">万元及以上的为中型企业；从业人员</w:t>
      </w:r>
      <w:r>
        <w:rPr>
          <w:rFonts w:hint="eastAsia" w:ascii="宋体" w:hAnsi="宋体"/>
          <w:color w:val="auto"/>
          <w:szCs w:val="21"/>
        </w:rPr>
        <w:t xml:space="preserve">10</w:t>
      </w:r>
      <w:r>
        <w:rPr>
          <w:rFonts w:hint="eastAsia" w:ascii="宋体" w:hAnsi="宋体" w:cs="宋体"/>
          <w:color w:val="auto"/>
          <w:szCs w:val="21"/>
        </w:rPr>
        <w:t xml:space="preserve">人及以上，且营业收入</w:t>
      </w:r>
      <w:r>
        <w:rPr>
          <w:rFonts w:hint="eastAsia" w:ascii="宋体" w:hAnsi="宋体"/>
          <w:color w:val="auto"/>
          <w:szCs w:val="21"/>
        </w:rPr>
        <w:t xml:space="preserve">100</w:t>
      </w:r>
      <w:r>
        <w:rPr>
          <w:rFonts w:hint="eastAsia" w:ascii="宋体" w:hAnsi="宋体" w:cs="宋体"/>
          <w:color w:val="auto"/>
          <w:szCs w:val="21"/>
        </w:rPr>
        <w:t xml:space="preserve">万元及以上的为小型企业；从业人员</w:t>
      </w:r>
      <w:r>
        <w:rPr>
          <w:rFonts w:hint="eastAsia" w:ascii="宋体" w:hAnsi="宋体"/>
          <w:color w:val="auto"/>
          <w:szCs w:val="21"/>
        </w:rPr>
        <w:t xml:space="preserve">10</w:t>
      </w:r>
      <w:r>
        <w:rPr>
          <w:rFonts w:hint="eastAsia" w:ascii="宋体" w:hAnsi="宋体" w:cs="宋体"/>
          <w:color w:val="auto"/>
          <w:szCs w:val="21"/>
        </w:rPr>
        <w:t xml:space="preserve">人以下或营业收入</w:t>
      </w:r>
      <w:r>
        <w:rPr>
          <w:rFonts w:hint="eastAsia" w:ascii="宋体" w:hAnsi="宋体"/>
          <w:color w:val="auto"/>
          <w:szCs w:val="21"/>
        </w:rPr>
        <w:t xml:space="preserve">100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（六）交通运输业。从业人员</w:t>
      </w:r>
      <w:r>
        <w:rPr>
          <w:rFonts w:hint="eastAsia" w:ascii="宋体" w:hAnsi="宋体"/>
          <w:color w:val="auto"/>
          <w:szCs w:val="21"/>
        </w:rPr>
        <w:t xml:space="preserve">1000</w:t>
      </w:r>
      <w:r>
        <w:rPr>
          <w:rFonts w:hint="eastAsia" w:ascii="宋体" w:hAnsi="宋体" w:cs="宋体"/>
          <w:color w:val="auto"/>
          <w:szCs w:val="21"/>
        </w:rPr>
        <w:t xml:space="preserve">人以下或营业收入</w:t>
      </w:r>
      <w:r>
        <w:rPr>
          <w:rFonts w:hint="eastAsia" w:ascii="宋体" w:hAnsi="宋体"/>
          <w:color w:val="auto"/>
          <w:szCs w:val="21"/>
        </w:rPr>
        <w:t xml:space="preserve">30000</w:t>
      </w:r>
      <w:r>
        <w:rPr>
          <w:rFonts w:hint="eastAsia" w:ascii="宋体" w:hAnsi="宋体" w:cs="宋体"/>
          <w:color w:val="auto"/>
          <w:szCs w:val="21"/>
        </w:rPr>
        <w:t xml:space="preserve">万元以下的为中小微型企业。其中，从业人员</w:t>
      </w:r>
      <w:r>
        <w:rPr>
          <w:rFonts w:hint="eastAsia" w:ascii="宋体" w:hAnsi="宋体"/>
          <w:color w:val="auto"/>
          <w:szCs w:val="21"/>
        </w:rPr>
        <w:t xml:space="preserve">300</w:t>
      </w:r>
      <w:r>
        <w:rPr>
          <w:rFonts w:hint="eastAsia" w:ascii="宋体" w:hAnsi="宋体" w:cs="宋体"/>
          <w:color w:val="auto"/>
          <w:szCs w:val="21"/>
        </w:rPr>
        <w:t xml:space="preserve">人及以上，且营业收入</w:t>
      </w:r>
      <w:r>
        <w:rPr>
          <w:rFonts w:hint="eastAsia" w:ascii="宋体" w:hAnsi="宋体"/>
          <w:color w:val="auto"/>
          <w:szCs w:val="21"/>
        </w:rPr>
        <w:t xml:space="preserve">3000</w:t>
      </w:r>
      <w:r>
        <w:rPr>
          <w:rFonts w:hint="eastAsia" w:ascii="宋体" w:hAnsi="宋体" w:cs="宋体"/>
          <w:color w:val="auto"/>
          <w:szCs w:val="21"/>
        </w:rPr>
        <w:t xml:space="preserve">万元及以上的为中型企业；从业人员</w:t>
      </w:r>
      <w:r>
        <w:rPr>
          <w:rFonts w:hint="eastAsia" w:ascii="宋体" w:hAnsi="宋体"/>
          <w:color w:val="auto"/>
          <w:szCs w:val="21"/>
        </w:rPr>
        <w:t xml:space="preserve">20</w:t>
      </w:r>
      <w:r>
        <w:rPr>
          <w:rFonts w:hint="eastAsia" w:ascii="宋体" w:hAnsi="宋体" w:cs="宋体"/>
          <w:color w:val="auto"/>
          <w:szCs w:val="21"/>
        </w:rPr>
        <w:t xml:space="preserve">人及以上，且营业收入</w:t>
      </w:r>
      <w:r>
        <w:rPr>
          <w:rFonts w:hint="eastAsia" w:ascii="宋体" w:hAnsi="宋体"/>
          <w:color w:val="auto"/>
          <w:szCs w:val="21"/>
        </w:rPr>
        <w:t xml:space="preserve">200</w:t>
      </w:r>
      <w:r>
        <w:rPr>
          <w:rFonts w:hint="eastAsia" w:ascii="宋体" w:hAnsi="宋体" w:cs="宋体"/>
          <w:color w:val="auto"/>
          <w:szCs w:val="21"/>
        </w:rPr>
        <w:t xml:space="preserve">万元及以上的为小型企业；从业人员</w:t>
      </w:r>
      <w:r>
        <w:rPr>
          <w:rFonts w:hint="eastAsia" w:ascii="宋体" w:hAnsi="宋体"/>
          <w:color w:val="auto"/>
          <w:szCs w:val="21"/>
        </w:rPr>
        <w:t xml:space="preserve">20</w:t>
      </w:r>
      <w:r>
        <w:rPr>
          <w:rFonts w:hint="eastAsia" w:ascii="宋体" w:hAnsi="宋体" w:cs="宋体"/>
          <w:color w:val="auto"/>
          <w:szCs w:val="21"/>
        </w:rPr>
        <w:t xml:space="preserve">人以下或营业收入</w:t>
      </w:r>
      <w:r>
        <w:rPr>
          <w:rFonts w:hint="eastAsia" w:ascii="宋体" w:hAnsi="宋体"/>
          <w:color w:val="auto"/>
          <w:szCs w:val="21"/>
        </w:rPr>
        <w:t xml:space="preserve">200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（七）仓储业。从业人员</w:t>
      </w:r>
      <w:r>
        <w:rPr>
          <w:rFonts w:hint="eastAsia" w:ascii="宋体" w:hAnsi="宋体"/>
          <w:color w:val="auto"/>
          <w:szCs w:val="21"/>
        </w:rPr>
        <w:t xml:space="preserve">200</w:t>
      </w:r>
      <w:r>
        <w:rPr>
          <w:rFonts w:hint="eastAsia" w:ascii="宋体" w:hAnsi="宋体" w:cs="宋体"/>
          <w:color w:val="auto"/>
          <w:szCs w:val="21"/>
        </w:rPr>
        <w:t xml:space="preserve">人以下或营业收入</w:t>
      </w:r>
      <w:r>
        <w:rPr>
          <w:rFonts w:hint="eastAsia" w:ascii="宋体" w:hAnsi="宋体"/>
          <w:color w:val="auto"/>
          <w:szCs w:val="21"/>
        </w:rPr>
        <w:t xml:space="preserve">30000</w:t>
      </w:r>
      <w:r>
        <w:rPr>
          <w:rFonts w:hint="eastAsia" w:ascii="宋体" w:hAnsi="宋体" w:cs="宋体"/>
          <w:color w:val="auto"/>
          <w:szCs w:val="21"/>
        </w:rPr>
        <w:t xml:space="preserve">万元以下的为中小微型企业。其中，从业人员</w:t>
      </w:r>
      <w:r>
        <w:rPr>
          <w:rFonts w:hint="eastAsia" w:ascii="宋体" w:hAnsi="宋体"/>
          <w:color w:val="auto"/>
          <w:szCs w:val="21"/>
        </w:rPr>
        <w:t xml:space="preserve">100</w:t>
      </w:r>
      <w:r>
        <w:rPr>
          <w:rFonts w:hint="eastAsia" w:ascii="宋体" w:hAnsi="宋体" w:cs="宋体"/>
          <w:color w:val="auto"/>
          <w:szCs w:val="21"/>
        </w:rPr>
        <w:t xml:space="preserve">人及以上，且营业收入</w:t>
      </w:r>
      <w:r>
        <w:rPr>
          <w:rFonts w:hint="eastAsia" w:ascii="宋体" w:hAnsi="宋体"/>
          <w:color w:val="auto"/>
          <w:szCs w:val="21"/>
        </w:rPr>
        <w:t xml:space="preserve">1000</w:t>
      </w:r>
      <w:r>
        <w:rPr>
          <w:rFonts w:hint="eastAsia" w:ascii="宋体" w:hAnsi="宋体" w:cs="宋体"/>
          <w:color w:val="auto"/>
          <w:szCs w:val="21"/>
        </w:rPr>
        <w:t xml:space="preserve">万元及以上的为中型企业；从业人员</w:t>
      </w:r>
      <w:r>
        <w:rPr>
          <w:rFonts w:hint="eastAsia" w:ascii="宋体" w:hAnsi="宋体"/>
          <w:color w:val="auto"/>
          <w:szCs w:val="21"/>
        </w:rPr>
        <w:t xml:space="preserve">20</w:t>
      </w:r>
      <w:r>
        <w:rPr>
          <w:rFonts w:hint="eastAsia" w:ascii="宋体" w:hAnsi="宋体" w:cs="宋体"/>
          <w:color w:val="auto"/>
          <w:szCs w:val="21"/>
        </w:rPr>
        <w:t xml:space="preserve">人及以上，且营业收入</w:t>
      </w:r>
      <w:r>
        <w:rPr>
          <w:rFonts w:hint="eastAsia" w:ascii="宋体" w:hAnsi="宋体"/>
          <w:color w:val="auto"/>
          <w:szCs w:val="21"/>
        </w:rPr>
        <w:t xml:space="preserve">100</w:t>
      </w:r>
      <w:r>
        <w:rPr>
          <w:rFonts w:hint="eastAsia" w:ascii="宋体" w:hAnsi="宋体" w:cs="宋体"/>
          <w:color w:val="auto"/>
          <w:szCs w:val="21"/>
        </w:rPr>
        <w:t xml:space="preserve">万元及以上的为小型企业；从业人员</w:t>
      </w:r>
      <w:r>
        <w:rPr>
          <w:rFonts w:hint="eastAsia" w:ascii="宋体" w:hAnsi="宋体"/>
          <w:color w:val="auto"/>
          <w:szCs w:val="21"/>
        </w:rPr>
        <w:t xml:space="preserve">20</w:t>
      </w:r>
      <w:r>
        <w:rPr>
          <w:rFonts w:hint="eastAsia" w:ascii="宋体" w:hAnsi="宋体" w:cs="宋体"/>
          <w:color w:val="auto"/>
          <w:szCs w:val="21"/>
        </w:rPr>
        <w:t xml:space="preserve">人以下或营业收入</w:t>
      </w:r>
      <w:r>
        <w:rPr>
          <w:rFonts w:hint="eastAsia" w:ascii="宋体" w:hAnsi="宋体"/>
          <w:color w:val="auto"/>
          <w:szCs w:val="21"/>
        </w:rPr>
        <w:t xml:space="preserve">100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（八）邮政业。从业人员</w:t>
      </w:r>
      <w:r>
        <w:rPr>
          <w:rFonts w:hint="eastAsia" w:ascii="宋体" w:hAnsi="宋体"/>
          <w:color w:val="auto"/>
          <w:szCs w:val="21"/>
        </w:rPr>
        <w:t xml:space="preserve">1000</w:t>
      </w:r>
      <w:r>
        <w:rPr>
          <w:rFonts w:hint="eastAsia" w:ascii="宋体" w:hAnsi="宋体" w:cs="宋体"/>
          <w:color w:val="auto"/>
          <w:szCs w:val="21"/>
        </w:rPr>
        <w:t xml:space="preserve">人以下或营业收入</w:t>
      </w:r>
      <w:r>
        <w:rPr>
          <w:rFonts w:hint="eastAsia" w:ascii="宋体" w:hAnsi="宋体"/>
          <w:color w:val="auto"/>
          <w:szCs w:val="21"/>
        </w:rPr>
        <w:t xml:space="preserve">30000</w:t>
      </w:r>
      <w:r>
        <w:rPr>
          <w:rFonts w:hint="eastAsia" w:ascii="宋体" w:hAnsi="宋体" w:cs="宋体"/>
          <w:color w:val="auto"/>
          <w:szCs w:val="21"/>
        </w:rPr>
        <w:t xml:space="preserve">万元以下的为中小微型企业。其中，从业人员</w:t>
      </w:r>
      <w:r>
        <w:rPr>
          <w:rFonts w:hint="eastAsia" w:ascii="宋体" w:hAnsi="宋体"/>
          <w:color w:val="auto"/>
          <w:szCs w:val="21"/>
        </w:rPr>
        <w:t xml:space="preserve">300</w:t>
      </w:r>
      <w:r>
        <w:rPr>
          <w:rFonts w:hint="eastAsia" w:ascii="宋体" w:hAnsi="宋体" w:cs="宋体"/>
          <w:color w:val="auto"/>
          <w:szCs w:val="21"/>
        </w:rPr>
        <w:t xml:space="preserve">人及以上，且营业收入</w:t>
      </w:r>
      <w:r>
        <w:rPr>
          <w:rFonts w:hint="eastAsia" w:ascii="宋体" w:hAnsi="宋体"/>
          <w:color w:val="auto"/>
          <w:szCs w:val="21"/>
        </w:rPr>
        <w:t xml:space="preserve">2000</w:t>
      </w:r>
      <w:r>
        <w:rPr>
          <w:rFonts w:hint="eastAsia" w:ascii="宋体" w:hAnsi="宋体" w:cs="宋体"/>
          <w:color w:val="auto"/>
          <w:szCs w:val="21"/>
        </w:rPr>
        <w:t xml:space="preserve">万元及以上的为中型企业；从业人员</w:t>
      </w:r>
      <w:r>
        <w:rPr>
          <w:rFonts w:hint="eastAsia" w:ascii="宋体" w:hAnsi="宋体"/>
          <w:color w:val="auto"/>
          <w:szCs w:val="21"/>
        </w:rPr>
        <w:t xml:space="preserve">20</w:t>
      </w:r>
      <w:r>
        <w:rPr>
          <w:rFonts w:hint="eastAsia" w:ascii="宋体" w:hAnsi="宋体" w:cs="宋体"/>
          <w:color w:val="auto"/>
          <w:szCs w:val="21"/>
        </w:rPr>
        <w:t xml:space="preserve">人及以上，且营业收入</w:t>
      </w:r>
      <w:r>
        <w:rPr>
          <w:rFonts w:hint="eastAsia" w:ascii="宋体" w:hAnsi="宋体"/>
          <w:color w:val="auto"/>
          <w:szCs w:val="21"/>
        </w:rPr>
        <w:t xml:space="preserve">100</w:t>
      </w:r>
      <w:r>
        <w:rPr>
          <w:rFonts w:hint="eastAsia" w:ascii="宋体" w:hAnsi="宋体" w:cs="宋体"/>
          <w:color w:val="auto"/>
          <w:szCs w:val="21"/>
        </w:rPr>
        <w:t xml:space="preserve">万元及以上的为小型企业；从业人员</w:t>
      </w:r>
      <w:r>
        <w:rPr>
          <w:rFonts w:hint="eastAsia" w:ascii="宋体" w:hAnsi="宋体"/>
          <w:color w:val="auto"/>
          <w:szCs w:val="21"/>
        </w:rPr>
        <w:t xml:space="preserve">20</w:t>
      </w:r>
      <w:r>
        <w:rPr>
          <w:rFonts w:hint="eastAsia" w:ascii="宋体" w:hAnsi="宋体" w:cs="宋体"/>
          <w:color w:val="auto"/>
          <w:szCs w:val="21"/>
        </w:rPr>
        <w:t xml:space="preserve">人以下或营业收入</w:t>
      </w:r>
      <w:r>
        <w:rPr>
          <w:rFonts w:hint="eastAsia" w:ascii="宋体" w:hAnsi="宋体"/>
          <w:color w:val="auto"/>
          <w:szCs w:val="21"/>
        </w:rPr>
        <w:t xml:space="preserve">100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（九）住宿业。从业人员</w:t>
      </w:r>
      <w:r>
        <w:rPr>
          <w:rFonts w:hint="eastAsia" w:ascii="宋体" w:hAnsi="宋体"/>
          <w:color w:val="auto"/>
          <w:szCs w:val="21"/>
        </w:rPr>
        <w:t xml:space="preserve">300</w:t>
      </w:r>
      <w:r>
        <w:rPr>
          <w:rFonts w:hint="eastAsia" w:ascii="宋体" w:hAnsi="宋体" w:cs="宋体"/>
          <w:color w:val="auto"/>
          <w:szCs w:val="21"/>
        </w:rPr>
        <w:t xml:space="preserve">人以下或营业收入</w:t>
      </w:r>
      <w:r>
        <w:rPr>
          <w:rFonts w:hint="eastAsia" w:ascii="宋体" w:hAnsi="宋体"/>
          <w:color w:val="auto"/>
          <w:szCs w:val="21"/>
        </w:rPr>
        <w:t xml:space="preserve">10000</w:t>
      </w:r>
      <w:r>
        <w:rPr>
          <w:rFonts w:hint="eastAsia" w:ascii="宋体" w:hAnsi="宋体" w:cs="宋体"/>
          <w:color w:val="auto"/>
          <w:szCs w:val="21"/>
        </w:rPr>
        <w:t xml:space="preserve">万元以下的为中小微型企业。其中，从业人员</w:t>
      </w:r>
      <w:r>
        <w:rPr>
          <w:rFonts w:hint="eastAsia" w:ascii="宋体" w:hAnsi="宋体"/>
          <w:color w:val="auto"/>
          <w:szCs w:val="21"/>
        </w:rPr>
        <w:t xml:space="preserve">100</w:t>
      </w:r>
      <w:r>
        <w:rPr>
          <w:rFonts w:hint="eastAsia" w:ascii="宋体" w:hAnsi="宋体" w:cs="宋体"/>
          <w:color w:val="auto"/>
          <w:szCs w:val="21"/>
        </w:rPr>
        <w:t xml:space="preserve">人及以上，且营业收入</w:t>
      </w:r>
      <w:r>
        <w:rPr>
          <w:rFonts w:hint="eastAsia" w:ascii="宋体" w:hAnsi="宋体"/>
          <w:color w:val="auto"/>
          <w:szCs w:val="21"/>
        </w:rPr>
        <w:t xml:space="preserve">2000</w:t>
      </w:r>
      <w:r>
        <w:rPr>
          <w:rFonts w:hint="eastAsia" w:ascii="宋体" w:hAnsi="宋体" w:cs="宋体"/>
          <w:color w:val="auto"/>
          <w:szCs w:val="21"/>
        </w:rPr>
        <w:t xml:space="preserve">万元及以上的为中型企业；从业人员</w:t>
      </w:r>
      <w:r>
        <w:rPr>
          <w:rFonts w:hint="eastAsia" w:ascii="宋体" w:hAnsi="宋体"/>
          <w:color w:val="auto"/>
          <w:szCs w:val="21"/>
        </w:rPr>
        <w:t xml:space="preserve">10</w:t>
      </w:r>
      <w:r>
        <w:rPr>
          <w:rFonts w:hint="eastAsia" w:ascii="宋体" w:hAnsi="宋体" w:cs="宋体"/>
          <w:color w:val="auto"/>
          <w:szCs w:val="21"/>
        </w:rPr>
        <w:t xml:space="preserve">人及以上，且营业收入</w:t>
      </w:r>
      <w:r>
        <w:rPr>
          <w:rFonts w:hint="eastAsia" w:ascii="宋体" w:hAnsi="宋体"/>
          <w:color w:val="auto"/>
          <w:szCs w:val="21"/>
        </w:rPr>
        <w:t xml:space="preserve">100</w:t>
      </w:r>
      <w:r>
        <w:rPr>
          <w:rFonts w:hint="eastAsia" w:ascii="宋体" w:hAnsi="宋体" w:cs="宋体"/>
          <w:color w:val="auto"/>
          <w:szCs w:val="21"/>
        </w:rPr>
        <w:t xml:space="preserve">万元及以上的为小型企业；从业人员</w:t>
      </w:r>
      <w:r>
        <w:rPr>
          <w:rFonts w:hint="eastAsia" w:ascii="宋体" w:hAnsi="宋体"/>
          <w:color w:val="auto"/>
          <w:szCs w:val="21"/>
        </w:rPr>
        <w:t xml:space="preserve">10</w:t>
      </w:r>
      <w:r>
        <w:rPr>
          <w:rFonts w:hint="eastAsia" w:ascii="宋体" w:hAnsi="宋体" w:cs="宋体"/>
          <w:color w:val="auto"/>
          <w:szCs w:val="21"/>
        </w:rPr>
        <w:t xml:space="preserve">人以下或营业收入</w:t>
      </w:r>
      <w:r>
        <w:rPr>
          <w:rFonts w:hint="eastAsia" w:ascii="宋体" w:hAnsi="宋体"/>
          <w:color w:val="auto"/>
          <w:szCs w:val="21"/>
        </w:rPr>
        <w:t xml:space="preserve">100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（十）餐饮业。从业人员</w:t>
      </w:r>
      <w:r>
        <w:rPr>
          <w:rFonts w:hint="eastAsia" w:ascii="宋体" w:hAnsi="宋体"/>
          <w:color w:val="auto"/>
          <w:szCs w:val="21"/>
        </w:rPr>
        <w:t xml:space="preserve">300</w:t>
      </w:r>
      <w:r>
        <w:rPr>
          <w:rFonts w:hint="eastAsia" w:ascii="宋体" w:hAnsi="宋体" w:cs="宋体"/>
          <w:color w:val="auto"/>
          <w:szCs w:val="21"/>
        </w:rPr>
        <w:t xml:space="preserve">人以下或营业收入</w:t>
      </w:r>
      <w:r>
        <w:rPr>
          <w:rFonts w:hint="eastAsia" w:ascii="宋体" w:hAnsi="宋体"/>
          <w:color w:val="auto"/>
          <w:szCs w:val="21"/>
        </w:rPr>
        <w:t xml:space="preserve">10000</w:t>
      </w:r>
      <w:r>
        <w:rPr>
          <w:rFonts w:hint="eastAsia" w:ascii="宋体" w:hAnsi="宋体" w:cs="宋体"/>
          <w:color w:val="auto"/>
          <w:szCs w:val="21"/>
        </w:rPr>
        <w:t xml:space="preserve">万元以下的为中小微型企业。其中，从业人员</w:t>
      </w:r>
      <w:r>
        <w:rPr>
          <w:rFonts w:hint="eastAsia" w:ascii="宋体" w:hAnsi="宋体"/>
          <w:color w:val="auto"/>
          <w:szCs w:val="21"/>
        </w:rPr>
        <w:t xml:space="preserve">100</w:t>
      </w:r>
      <w:r>
        <w:rPr>
          <w:rFonts w:hint="eastAsia" w:ascii="宋体" w:hAnsi="宋体" w:cs="宋体"/>
          <w:color w:val="auto"/>
          <w:szCs w:val="21"/>
        </w:rPr>
        <w:t xml:space="preserve">人及以上，且营业收入</w:t>
      </w:r>
      <w:r>
        <w:rPr>
          <w:rFonts w:hint="eastAsia" w:ascii="宋体" w:hAnsi="宋体"/>
          <w:color w:val="auto"/>
          <w:szCs w:val="21"/>
        </w:rPr>
        <w:t xml:space="preserve">2000</w:t>
      </w:r>
      <w:r>
        <w:rPr>
          <w:rFonts w:hint="eastAsia" w:ascii="宋体" w:hAnsi="宋体" w:cs="宋体"/>
          <w:color w:val="auto"/>
          <w:szCs w:val="21"/>
        </w:rPr>
        <w:t xml:space="preserve">万元及以上的为中型企业；从业人员</w:t>
      </w:r>
      <w:r>
        <w:rPr>
          <w:rFonts w:hint="eastAsia" w:ascii="宋体" w:hAnsi="宋体"/>
          <w:color w:val="auto"/>
          <w:szCs w:val="21"/>
        </w:rPr>
        <w:t xml:space="preserve">10</w:t>
      </w:r>
      <w:r>
        <w:rPr>
          <w:rFonts w:hint="eastAsia" w:ascii="宋体" w:hAnsi="宋体" w:cs="宋体"/>
          <w:color w:val="auto"/>
          <w:szCs w:val="21"/>
        </w:rPr>
        <w:t xml:space="preserve">人及以上，且营业收入</w:t>
      </w:r>
      <w:r>
        <w:rPr>
          <w:rFonts w:hint="eastAsia" w:ascii="宋体" w:hAnsi="宋体"/>
          <w:color w:val="auto"/>
          <w:szCs w:val="21"/>
        </w:rPr>
        <w:t xml:space="preserve">100</w:t>
      </w:r>
      <w:r>
        <w:rPr>
          <w:rFonts w:hint="eastAsia" w:ascii="宋体" w:hAnsi="宋体" w:cs="宋体"/>
          <w:color w:val="auto"/>
          <w:szCs w:val="21"/>
        </w:rPr>
        <w:t xml:space="preserve">万元及以上的为小型企业；从业人员</w:t>
      </w:r>
      <w:r>
        <w:rPr>
          <w:rFonts w:hint="eastAsia" w:ascii="宋体" w:hAnsi="宋体"/>
          <w:color w:val="auto"/>
          <w:szCs w:val="21"/>
        </w:rPr>
        <w:t xml:space="preserve">10</w:t>
      </w:r>
      <w:r>
        <w:rPr>
          <w:rFonts w:hint="eastAsia" w:ascii="宋体" w:hAnsi="宋体" w:cs="宋体"/>
          <w:color w:val="auto"/>
          <w:szCs w:val="21"/>
        </w:rPr>
        <w:t xml:space="preserve">人以下或营业收入</w:t>
      </w:r>
      <w:r>
        <w:rPr>
          <w:rFonts w:hint="eastAsia" w:ascii="宋体" w:hAnsi="宋体"/>
          <w:color w:val="auto"/>
          <w:szCs w:val="21"/>
        </w:rPr>
        <w:t xml:space="preserve">100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（十一）信息传输业。从业人员</w:t>
      </w:r>
      <w:r>
        <w:rPr>
          <w:rFonts w:hint="eastAsia" w:ascii="宋体" w:hAnsi="宋体"/>
          <w:color w:val="auto"/>
          <w:szCs w:val="21"/>
        </w:rPr>
        <w:t xml:space="preserve">2000</w:t>
      </w:r>
      <w:r>
        <w:rPr>
          <w:rFonts w:hint="eastAsia" w:ascii="宋体" w:hAnsi="宋体" w:cs="宋体"/>
          <w:color w:val="auto"/>
          <w:szCs w:val="21"/>
        </w:rPr>
        <w:t xml:space="preserve">人以下或营业收入</w:t>
      </w:r>
      <w:r>
        <w:rPr>
          <w:rFonts w:hint="eastAsia" w:ascii="宋体" w:hAnsi="宋体"/>
          <w:color w:val="auto"/>
          <w:szCs w:val="21"/>
        </w:rPr>
        <w:t xml:space="preserve">100000</w:t>
      </w:r>
      <w:r>
        <w:rPr>
          <w:rFonts w:hint="eastAsia" w:ascii="宋体" w:hAnsi="宋体" w:cs="宋体"/>
          <w:color w:val="auto"/>
          <w:szCs w:val="21"/>
        </w:rPr>
        <w:t xml:space="preserve">万元以下的为中小微型企业。其中，从业人员</w:t>
      </w:r>
      <w:r>
        <w:rPr>
          <w:rFonts w:hint="eastAsia" w:ascii="宋体" w:hAnsi="宋体"/>
          <w:color w:val="auto"/>
          <w:szCs w:val="21"/>
        </w:rPr>
        <w:t xml:space="preserve">100</w:t>
      </w:r>
      <w:r>
        <w:rPr>
          <w:rFonts w:hint="eastAsia" w:ascii="宋体" w:hAnsi="宋体" w:cs="宋体"/>
          <w:color w:val="auto"/>
          <w:szCs w:val="21"/>
        </w:rPr>
        <w:t xml:space="preserve">人及以上，且营业收入</w:t>
      </w:r>
      <w:r>
        <w:rPr>
          <w:rFonts w:hint="eastAsia" w:ascii="宋体" w:hAnsi="宋体"/>
          <w:color w:val="auto"/>
          <w:szCs w:val="21"/>
        </w:rPr>
        <w:t xml:space="preserve">1000</w:t>
      </w:r>
      <w:r>
        <w:rPr>
          <w:rFonts w:hint="eastAsia" w:ascii="宋体" w:hAnsi="宋体" w:cs="宋体"/>
          <w:color w:val="auto"/>
          <w:szCs w:val="21"/>
        </w:rPr>
        <w:t xml:space="preserve">万元及以上的为中型企业；从业人员</w:t>
      </w:r>
      <w:r>
        <w:rPr>
          <w:rFonts w:hint="eastAsia" w:ascii="宋体" w:hAnsi="宋体"/>
          <w:color w:val="auto"/>
          <w:szCs w:val="21"/>
        </w:rPr>
        <w:t xml:space="preserve">10</w:t>
      </w:r>
      <w:r>
        <w:rPr>
          <w:rFonts w:hint="eastAsia" w:ascii="宋体" w:hAnsi="宋体" w:cs="宋体"/>
          <w:color w:val="auto"/>
          <w:szCs w:val="21"/>
        </w:rPr>
        <w:t xml:space="preserve">人及以上，且营业收入</w:t>
      </w:r>
      <w:r>
        <w:rPr>
          <w:rFonts w:hint="eastAsia" w:ascii="宋体" w:hAnsi="宋体"/>
          <w:color w:val="auto"/>
          <w:szCs w:val="21"/>
        </w:rPr>
        <w:t xml:space="preserve">100</w:t>
      </w:r>
      <w:r>
        <w:rPr>
          <w:rFonts w:hint="eastAsia" w:ascii="宋体" w:hAnsi="宋体" w:cs="宋体"/>
          <w:color w:val="auto"/>
          <w:szCs w:val="21"/>
        </w:rPr>
        <w:t xml:space="preserve">万元及以上的为小型企业；从业人员</w:t>
      </w:r>
      <w:r>
        <w:rPr>
          <w:rFonts w:hint="eastAsia" w:ascii="宋体" w:hAnsi="宋体"/>
          <w:color w:val="auto"/>
          <w:szCs w:val="21"/>
        </w:rPr>
        <w:t xml:space="preserve">10</w:t>
      </w:r>
      <w:r>
        <w:rPr>
          <w:rFonts w:hint="eastAsia" w:ascii="宋体" w:hAnsi="宋体" w:cs="宋体"/>
          <w:color w:val="auto"/>
          <w:szCs w:val="21"/>
        </w:rPr>
        <w:t xml:space="preserve">人以下或营业收入</w:t>
      </w:r>
      <w:r>
        <w:rPr>
          <w:rFonts w:hint="eastAsia" w:ascii="宋体" w:hAnsi="宋体"/>
          <w:color w:val="auto"/>
          <w:szCs w:val="21"/>
        </w:rPr>
        <w:t xml:space="preserve">100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（十二）软件和信息技术服务业。从业人员</w:t>
      </w:r>
      <w:r>
        <w:rPr>
          <w:rFonts w:hint="eastAsia" w:ascii="宋体" w:hAnsi="宋体"/>
          <w:color w:val="auto"/>
          <w:szCs w:val="21"/>
        </w:rPr>
        <w:t xml:space="preserve">300</w:t>
      </w:r>
      <w:r>
        <w:rPr>
          <w:rFonts w:hint="eastAsia" w:ascii="宋体" w:hAnsi="宋体" w:cs="宋体"/>
          <w:color w:val="auto"/>
          <w:szCs w:val="21"/>
        </w:rPr>
        <w:t xml:space="preserve">人以下或营业收入</w:t>
      </w:r>
      <w:r>
        <w:rPr>
          <w:rFonts w:hint="eastAsia" w:ascii="宋体" w:hAnsi="宋体"/>
          <w:color w:val="auto"/>
          <w:szCs w:val="21"/>
        </w:rPr>
        <w:t xml:space="preserve">10000</w:t>
      </w:r>
      <w:r>
        <w:rPr>
          <w:rFonts w:hint="eastAsia" w:ascii="宋体" w:hAnsi="宋体" w:cs="宋体"/>
          <w:color w:val="auto"/>
          <w:szCs w:val="21"/>
        </w:rPr>
        <w:t xml:space="preserve">万元以下的为中小微型企业。其中，从业人员</w:t>
      </w:r>
      <w:r>
        <w:rPr>
          <w:rFonts w:hint="eastAsia" w:ascii="宋体" w:hAnsi="宋体"/>
          <w:color w:val="auto"/>
          <w:szCs w:val="21"/>
        </w:rPr>
        <w:t xml:space="preserve">100</w:t>
      </w:r>
      <w:r>
        <w:rPr>
          <w:rFonts w:hint="eastAsia" w:ascii="宋体" w:hAnsi="宋体" w:cs="宋体"/>
          <w:color w:val="auto"/>
          <w:szCs w:val="21"/>
        </w:rPr>
        <w:t xml:space="preserve">人及以上，且营业收入</w:t>
      </w:r>
      <w:r>
        <w:rPr>
          <w:rFonts w:hint="eastAsia" w:ascii="宋体" w:hAnsi="宋体"/>
          <w:color w:val="auto"/>
          <w:szCs w:val="21"/>
        </w:rPr>
        <w:t xml:space="preserve">1000</w:t>
      </w:r>
      <w:r>
        <w:rPr>
          <w:rFonts w:hint="eastAsia" w:ascii="宋体" w:hAnsi="宋体" w:cs="宋体"/>
          <w:color w:val="auto"/>
          <w:szCs w:val="21"/>
        </w:rPr>
        <w:t xml:space="preserve">万元及以上的为中型企业；从业人员</w:t>
      </w:r>
      <w:r>
        <w:rPr>
          <w:rFonts w:hint="eastAsia" w:ascii="宋体" w:hAnsi="宋体"/>
          <w:color w:val="auto"/>
          <w:szCs w:val="21"/>
        </w:rPr>
        <w:t xml:space="preserve">10</w:t>
      </w:r>
      <w:r>
        <w:rPr>
          <w:rFonts w:hint="eastAsia" w:ascii="宋体" w:hAnsi="宋体" w:cs="宋体"/>
          <w:color w:val="auto"/>
          <w:szCs w:val="21"/>
        </w:rPr>
        <w:t xml:space="preserve">人及以上，且营业收入</w:t>
      </w:r>
      <w:r>
        <w:rPr>
          <w:rFonts w:hint="eastAsia" w:ascii="宋体" w:hAnsi="宋体"/>
          <w:color w:val="auto"/>
          <w:szCs w:val="21"/>
        </w:rPr>
        <w:t xml:space="preserve">50</w:t>
      </w:r>
      <w:r>
        <w:rPr>
          <w:rFonts w:hint="eastAsia" w:ascii="宋体" w:hAnsi="宋体" w:cs="宋体"/>
          <w:color w:val="auto"/>
          <w:szCs w:val="21"/>
        </w:rPr>
        <w:t xml:space="preserve">万元及以上的为小型企业；从业人员</w:t>
      </w:r>
      <w:r>
        <w:rPr>
          <w:rFonts w:hint="eastAsia" w:ascii="宋体" w:hAnsi="宋体"/>
          <w:color w:val="auto"/>
          <w:szCs w:val="21"/>
        </w:rPr>
        <w:t xml:space="preserve">10</w:t>
      </w:r>
      <w:r>
        <w:rPr>
          <w:rFonts w:hint="eastAsia" w:ascii="宋体" w:hAnsi="宋体" w:cs="宋体"/>
          <w:color w:val="auto"/>
          <w:szCs w:val="21"/>
        </w:rPr>
        <w:t xml:space="preserve">人以下或营业收入</w:t>
      </w:r>
      <w:r>
        <w:rPr>
          <w:rFonts w:hint="eastAsia" w:ascii="宋体" w:hAnsi="宋体"/>
          <w:color w:val="auto"/>
          <w:szCs w:val="21"/>
        </w:rPr>
        <w:t xml:space="preserve">50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（十三）房地产开发经营。营业收入</w:t>
      </w:r>
      <w:r>
        <w:rPr>
          <w:rFonts w:hint="eastAsia" w:ascii="宋体" w:hAnsi="宋体"/>
          <w:color w:val="auto"/>
          <w:szCs w:val="21"/>
        </w:rPr>
        <w:t xml:space="preserve">200000</w:t>
      </w:r>
      <w:r>
        <w:rPr>
          <w:rFonts w:hint="eastAsia" w:ascii="宋体" w:hAnsi="宋体" w:cs="宋体"/>
          <w:color w:val="auto"/>
          <w:szCs w:val="21"/>
        </w:rPr>
        <w:t xml:space="preserve">万元以下或资产总额</w:t>
      </w:r>
      <w:r>
        <w:rPr>
          <w:rFonts w:hint="eastAsia" w:ascii="宋体" w:hAnsi="宋体"/>
          <w:color w:val="auto"/>
          <w:szCs w:val="21"/>
        </w:rPr>
        <w:t xml:space="preserve">10000</w:t>
      </w:r>
      <w:r>
        <w:rPr>
          <w:rFonts w:hint="eastAsia" w:ascii="宋体" w:hAnsi="宋体" w:cs="宋体"/>
          <w:color w:val="auto"/>
          <w:szCs w:val="21"/>
        </w:rPr>
        <w:t xml:space="preserve">万元以下的为中小微型企业。其中，营业收入</w:t>
      </w:r>
      <w:r>
        <w:rPr>
          <w:rFonts w:hint="eastAsia" w:ascii="宋体" w:hAnsi="宋体"/>
          <w:color w:val="auto"/>
          <w:szCs w:val="21"/>
        </w:rPr>
        <w:t xml:space="preserve">1000</w:t>
      </w:r>
      <w:r>
        <w:rPr>
          <w:rFonts w:hint="eastAsia" w:ascii="宋体" w:hAnsi="宋体" w:cs="宋体"/>
          <w:color w:val="auto"/>
          <w:szCs w:val="21"/>
        </w:rPr>
        <w:t xml:space="preserve">万元及以上，且资产总额</w:t>
      </w:r>
      <w:r>
        <w:rPr>
          <w:rFonts w:hint="eastAsia" w:ascii="宋体" w:hAnsi="宋体"/>
          <w:color w:val="auto"/>
          <w:szCs w:val="21"/>
        </w:rPr>
        <w:t xml:space="preserve">5000</w:t>
      </w:r>
      <w:r>
        <w:rPr>
          <w:rFonts w:hint="eastAsia" w:ascii="宋体" w:hAnsi="宋体" w:cs="宋体"/>
          <w:color w:val="auto"/>
          <w:szCs w:val="21"/>
        </w:rPr>
        <w:t xml:space="preserve">万元及以上的为中型企业；营业收入</w:t>
      </w:r>
      <w:r>
        <w:rPr>
          <w:rFonts w:hint="eastAsia" w:ascii="宋体" w:hAnsi="宋体"/>
          <w:color w:val="auto"/>
          <w:szCs w:val="21"/>
        </w:rPr>
        <w:t xml:space="preserve">100</w:t>
      </w:r>
      <w:r>
        <w:rPr>
          <w:rFonts w:hint="eastAsia" w:ascii="宋体" w:hAnsi="宋体" w:cs="宋体"/>
          <w:color w:val="auto"/>
          <w:szCs w:val="21"/>
        </w:rPr>
        <w:t xml:space="preserve">万元及以上，且资产总额</w:t>
      </w:r>
      <w:r>
        <w:rPr>
          <w:rFonts w:hint="eastAsia" w:ascii="宋体" w:hAnsi="宋体"/>
          <w:color w:val="auto"/>
          <w:szCs w:val="21"/>
        </w:rPr>
        <w:t xml:space="preserve">2000</w:t>
      </w:r>
      <w:r>
        <w:rPr>
          <w:rFonts w:hint="eastAsia" w:ascii="宋体" w:hAnsi="宋体" w:cs="宋体"/>
          <w:color w:val="auto"/>
          <w:szCs w:val="21"/>
        </w:rPr>
        <w:t xml:space="preserve">万元及以上的为小型企业；营业收入</w:t>
      </w:r>
      <w:r>
        <w:rPr>
          <w:rFonts w:hint="eastAsia" w:ascii="宋体" w:hAnsi="宋体"/>
          <w:color w:val="auto"/>
          <w:szCs w:val="21"/>
        </w:rPr>
        <w:t xml:space="preserve">100</w:t>
      </w:r>
      <w:r>
        <w:rPr>
          <w:rFonts w:hint="eastAsia" w:ascii="宋体" w:hAnsi="宋体" w:cs="宋体"/>
          <w:color w:val="auto"/>
          <w:szCs w:val="21"/>
        </w:rPr>
        <w:t xml:space="preserve">万元以下或资产总额</w:t>
      </w:r>
      <w:r>
        <w:rPr>
          <w:rFonts w:hint="eastAsia" w:ascii="宋体" w:hAnsi="宋体"/>
          <w:color w:val="auto"/>
          <w:szCs w:val="21"/>
        </w:rPr>
        <w:t xml:space="preserve">2000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（十四）物业管理。从业人员</w:t>
      </w:r>
      <w:r>
        <w:rPr>
          <w:rFonts w:hint="eastAsia" w:ascii="宋体" w:hAnsi="宋体"/>
          <w:color w:val="auto"/>
          <w:szCs w:val="21"/>
        </w:rPr>
        <w:t xml:space="preserve">1000</w:t>
      </w:r>
      <w:r>
        <w:rPr>
          <w:rFonts w:hint="eastAsia" w:ascii="宋体" w:hAnsi="宋体" w:cs="宋体"/>
          <w:color w:val="auto"/>
          <w:szCs w:val="21"/>
        </w:rPr>
        <w:t xml:space="preserve">人以下或营业收入</w:t>
      </w:r>
      <w:r>
        <w:rPr>
          <w:rFonts w:hint="eastAsia" w:ascii="宋体" w:hAnsi="宋体"/>
          <w:color w:val="auto"/>
          <w:szCs w:val="21"/>
        </w:rPr>
        <w:t xml:space="preserve">5000</w:t>
      </w:r>
      <w:r>
        <w:rPr>
          <w:rFonts w:hint="eastAsia" w:ascii="宋体" w:hAnsi="宋体" w:cs="宋体"/>
          <w:color w:val="auto"/>
          <w:szCs w:val="21"/>
        </w:rPr>
        <w:t xml:space="preserve">万元以下的为中小微型企业。其中，从业人员</w:t>
      </w:r>
      <w:r>
        <w:rPr>
          <w:rFonts w:hint="eastAsia" w:ascii="宋体" w:hAnsi="宋体"/>
          <w:color w:val="auto"/>
          <w:szCs w:val="21"/>
        </w:rPr>
        <w:t xml:space="preserve">300</w:t>
      </w:r>
      <w:r>
        <w:rPr>
          <w:rFonts w:hint="eastAsia" w:ascii="宋体" w:hAnsi="宋体" w:cs="宋体"/>
          <w:color w:val="auto"/>
          <w:szCs w:val="21"/>
        </w:rPr>
        <w:t xml:space="preserve">人及以上，且营业收入</w:t>
      </w:r>
      <w:r>
        <w:rPr>
          <w:rFonts w:hint="eastAsia" w:ascii="宋体" w:hAnsi="宋体"/>
          <w:color w:val="auto"/>
          <w:szCs w:val="21"/>
        </w:rPr>
        <w:t xml:space="preserve">1000</w:t>
      </w:r>
      <w:r>
        <w:rPr>
          <w:rFonts w:hint="eastAsia" w:ascii="宋体" w:hAnsi="宋体" w:cs="宋体"/>
          <w:color w:val="auto"/>
          <w:szCs w:val="21"/>
        </w:rPr>
        <w:t xml:space="preserve">万元及以上的为中型企业；从业人员</w:t>
      </w:r>
      <w:r>
        <w:rPr>
          <w:rFonts w:hint="eastAsia" w:ascii="宋体" w:hAnsi="宋体"/>
          <w:color w:val="auto"/>
          <w:szCs w:val="21"/>
        </w:rPr>
        <w:t xml:space="preserve">100</w:t>
      </w:r>
      <w:r>
        <w:rPr>
          <w:rFonts w:hint="eastAsia" w:ascii="宋体" w:hAnsi="宋体" w:cs="宋体"/>
          <w:color w:val="auto"/>
          <w:szCs w:val="21"/>
        </w:rPr>
        <w:t xml:space="preserve">人及以上，且营业收入</w:t>
      </w:r>
      <w:r>
        <w:rPr>
          <w:rFonts w:hint="eastAsia" w:ascii="宋体" w:hAnsi="宋体"/>
          <w:color w:val="auto"/>
          <w:szCs w:val="21"/>
        </w:rPr>
        <w:t xml:space="preserve">500</w:t>
      </w:r>
      <w:r>
        <w:rPr>
          <w:rFonts w:hint="eastAsia" w:ascii="宋体" w:hAnsi="宋体" w:cs="宋体"/>
          <w:color w:val="auto"/>
          <w:szCs w:val="21"/>
        </w:rPr>
        <w:t xml:space="preserve">万元及以上的为小型企业；从业人员</w:t>
      </w:r>
      <w:r>
        <w:rPr>
          <w:rFonts w:hint="eastAsia" w:ascii="宋体" w:hAnsi="宋体"/>
          <w:color w:val="auto"/>
          <w:szCs w:val="21"/>
        </w:rPr>
        <w:t xml:space="preserve">100</w:t>
      </w:r>
      <w:r>
        <w:rPr>
          <w:rFonts w:hint="eastAsia" w:ascii="宋体" w:hAnsi="宋体" w:cs="宋体"/>
          <w:color w:val="auto"/>
          <w:szCs w:val="21"/>
        </w:rPr>
        <w:t xml:space="preserve">人以下或营业收入</w:t>
      </w:r>
      <w:r>
        <w:rPr>
          <w:rFonts w:hint="eastAsia" w:ascii="宋体" w:hAnsi="宋体"/>
          <w:color w:val="auto"/>
          <w:szCs w:val="21"/>
        </w:rPr>
        <w:t xml:space="preserve">500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（十五）租赁和商务服务业。从业人员</w:t>
      </w:r>
      <w:r>
        <w:rPr>
          <w:rFonts w:hint="eastAsia" w:ascii="宋体" w:hAnsi="宋体"/>
          <w:color w:val="auto"/>
          <w:szCs w:val="21"/>
        </w:rPr>
        <w:t xml:space="preserve">300</w:t>
      </w:r>
      <w:r>
        <w:rPr>
          <w:rFonts w:hint="eastAsia" w:ascii="宋体" w:hAnsi="宋体" w:cs="宋体"/>
          <w:color w:val="auto"/>
          <w:szCs w:val="21"/>
        </w:rPr>
        <w:t xml:space="preserve">人以下或资产总额</w:t>
      </w:r>
      <w:r>
        <w:rPr>
          <w:rFonts w:hint="eastAsia" w:ascii="宋体" w:hAnsi="宋体"/>
          <w:color w:val="auto"/>
          <w:szCs w:val="21"/>
        </w:rPr>
        <w:t xml:space="preserve">120000</w:t>
      </w:r>
      <w:r>
        <w:rPr>
          <w:rFonts w:hint="eastAsia" w:ascii="宋体" w:hAnsi="宋体" w:cs="宋体"/>
          <w:color w:val="auto"/>
          <w:szCs w:val="21"/>
        </w:rPr>
        <w:t xml:space="preserve">万元以下的为中小微型企业。其中，从业人员</w:t>
      </w:r>
      <w:r>
        <w:rPr>
          <w:rFonts w:hint="eastAsia" w:ascii="宋体" w:hAnsi="宋体"/>
          <w:color w:val="auto"/>
          <w:szCs w:val="21"/>
        </w:rPr>
        <w:t xml:space="preserve">100</w:t>
      </w:r>
      <w:r>
        <w:rPr>
          <w:rFonts w:hint="eastAsia" w:ascii="宋体" w:hAnsi="宋体" w:cs="宋体"/>
          <w:color w:val="auto"/>
          <w:szCs w:val="21"/>
        </w:rPr>
        <w:t xml:space="preserve">人及以上，且资产总额</w:t>
      </w:r>
      <w:r>
        <w:rPr>
          <w:rFonts w:hint="eastAsia" w:ascii="宋体" w:hAnsi="宋体"/>
          <w:color w:val="auto"/>
          <w:szCs w:val="21"/>
        </w:rPr>
        <w:t xml:space="preserve">8000</w:t>
      </w:r>
      <w:r>
        <w:rPr>
          <w:rFonts w:hint="eastAsia" w:ascii="宋体" w:hAnsi="宋体" w:cs="宋体"/>
          <w:color w:val="auto"/>
          <w:szCs w:val="21"/>
        </w:rPr>
        <w:t xml:space="preserve">万元及以上的为中型企业；从业人员</w:t>
      </w:r>
      <w:r>
        <w:rPr>
          <w:rFonts w:hint="eastAsia" w:ascii="宋体" w:hAnsi="宋体"/>
          <w:color w:val="auto"/>
          <w:szCs w:val="21"/>
        </w:rPr>
        <w:t xml:space="preserve">10</w:t>
      </w:r>
      <w:r>
        <w:rPr>
          <w:rFonts w:hint="eastAsia" w:ascii="宋体" w:hAnsi="宋体" w:cs="宋体"/>
          <w:color w:val="auto"/>
          <w:szCs w:val="21"/>
        </w:rPr>
        <w:t xml:space="preserve">人及以上，且资产总额</w:t>
      </w:r>
      <w:r>
        <w:rPr>
          <w:rFonts w:hint="eastAsia" w:ascii="宋体" w:hAnsi="宋体"/>
          <w:color w:val="auto"/>
          <w:szCs w:val="21"/>
        </w:rPr>
        <w:t xml:space="preserve">100</w:t>
      </w:r>
      <w:r>
        <w:rPr>
          <w:rFonts w:hint="eastAsia" w:ascii="宋体" w:hAnsi="宋体" w:cs="宋体"/>
          <w:color w:val="auto"/>
          <w:szCs w:val="21"/>
        </w:rPr>
        <w:t xml:space="preserve">万元及以上的为小型企业；从业人员</w:t>
      </w:r>
      <w:r>
        <w:rPr>
          <w:rFonts w:hint="eastAsia" w:ascii="宋体" w:hAnsi="宋体"/>
          <w:color w:val="auto"/>
          <w:szCs w:val="21"/>
        </w:rPr>
        <w:t xml:space="preserve">10</w:t>
      </w:r>
      <w:r>
        <w:rPr>
          <w:rFonts w:hint="eastAsia" w:ascii="宋体" w:hAnsi="宋体" w:cs="宋体"/>
          <w:color w:val="auto"/>
          <w:szCs w:val="21"/>
        </w:rPr>
        <w:t xml:space="preserve">人以下或资产总额</w:t>
      </w:r>
      <w:r>
        <w:rPr>
          <w:rFonts w:hint="eastAsia" w:ascii="宋体" w:hAnsi="宋体"/>
          <w:color w:val="auto"/>
          <w:szCs w:val="21"/>
        </w:rPr>
        <w:t xml:space="preserve">100</w:t>
      </w:r>
      <w:r>
        <w:rPr>
          <w:rFonts w:hint="eastAsia" w:ascii="宋体" w:hAnsi="宋体" w:cs="宋体"/>
          <w:color w:val="auto"/>
          <w:szCs w:val="21"/>
        </w:rPr>
        <w:t xml:space="preserve">万元以下的为微型企业。</w:t>
      </w:r>
      <w:r>
        <w:rPr>
          <w:rFonts w:hint="eastAsia" w:ascii="宋体" w:hAnsi="宋体"/>
          <w:color w:val="auto"/>
          <w:szCs w:val="21"/>
        </w:rPr>
        <w:br/>
      </w:r>
      <w:r>
        <w:rPr>
          <w:rFonts w:hint="eastAsia" w:ascii="宋体" w:hAnsi="宋体" w:cs="宋体"/>
          <w:color w:val="auto"/>
          <w:szCs w:val="21"/>
        </w:rPr>
        <w:t xml:space="preserve">　　（十六）其他未列明行业。从业人员</w:t>
      </w:r>
      <w:r>
        <w:rPr>
          <w:rFonts w:hint="eastAsia" w:ascii="宋体" w:hAnsi="宋体"/>
          <w:color w:val="auto"/>
          <w:szCs w:val="21"/>
        </w:rPr>
        <w:t xml:space="preserve">300</w:t>
      </w:r>
      <w:r>
        <w:rPr>
          <w:rFonts w:hint="eastAsia" w:ascii="宋体" w:hAnsi="宋体" w:cs="宋体"/>
          <w:color w:val="auto"/>
          <w:szCs w:val="21"/>
        </w:rPr>
        <w:t xml:space="preserve">人以下的为中小微型企业。其中，从业人员</w:t>
      </w:r>
      <w:r>
        <w:rPr>
          <w:rFonts w:hint="eastAsia" w:ascii="宋体" w:hAnsi="宋体"/>
          <w:color w:val="auto"/>
          <w:szCs w:val="21"/>
        </w:rPr>
        <w:t xml:space="preserve">100</w:t>
      </w:r>
      <w:r>
        <w:rPr>
          <w:rFonts w:hint="eastAsia" w:ascii="宋体" w:hAnsi="宋体" w:cs="宋体"/>
          <w:color w:val="auto"/>
          <w:szCs w:val="21"/>
        </w:rPr>
        <w:t xml:space="preserve">人及以上的为中型企业；从业人员</w:t>
      </w:r>
      <w:r>
        <w:rPr>
          <w:rFonts w:hint="eastAsia" w:ascii="宋体" w:hAnsi="宋体"/>
          <w:color w:val="auto"/>
          <w:szCs w:val="21"/>
        </w:rPr>
        <w:t xml:space="preserve">10</w:t>
      </w:r>
      <w:r>
        <w:rPr>
          <w:rFonts w:hint="eastAsia" w:ascii="宋体" w:hAnsi="宋体" w:cs="宋体"/>
          <w:color w:val="auto"/>
          <w:szCs w:val="21"/>
        </w:rPr>
        <w:t xml:space="preserve">人及以上的为小型企业；从业人员</w:t>
      </w:r>
      <w:r>
        <w:rPr>
          <w:rFonts w:hint="eastAsia" w:ascii="宋体" w:hAnsi="宋体"/>
          <w:color w:val="auto"/>
          <w:szCs w:val="21"/>
        </w:rPr>
        <w:t xml:space="preserve">10</w:t>
      </w:r>
      <w:r>
        <w:rPr>
          <w:rFonts w:hint="eastAsia" w:ascii="宋体" w:hAnsi="宋体" w:cs="宋体"/>
          <w:color w:val="auto"/>
          <w:szCs w:val="21"/>
        </w:rPr>
        <w:t xml:space="preserve">人以下的为微型企业。</w:t>
      </w:r>
      <w:r/>
    </w:p>
    <w:p>
      <w:pPr>
        <w:pStyle w:val="786"/>
        <w:rPr>
          <w:color w:val="auto"/>
        </w:rPr>
      </w:pPr>
      <w:r>
        <w:rPr>
          <w:color w:val="auto"/>
        </w:rPr>
      </w:r>
      <w:r/>
    </w:p>
    <w:p>
      <w:pPr>
        <w:pStyle w:val="786"/>
        <w:rPr>
          <w:color w:val="auto"/>
        </w:rPr>
      </w:pPr>
      <w:r>
        <w:rPr>
          <w:color w:val="auto"/>
        </w:rPr>
      </w:r>
      <w:r/>
    </w:p>
    <w:p>
      <w:pPr>
        <w:pStyle w:val="753"/>
        <w:rPr>
          <w:color w:val="auto"/>
        </w:rPr>
      </w:pPr>
      <w:r>
        <w:rPr>
          <w:color w:val="auto"/>
        </w:rPr>
      </w:r>
      <w:r/>
    </w:p>
    <w:p>
      <w:pPr>
        <w:spacing w:line="360" w:lineRule="auto"/>
        <w:tabs>
          <w:tab w:val="left" w:pos="1440" w:leader="none"/>
        </w:tabs>
        <w:rPr>
          <w:rFonts w:hint="eastAsia" w:ascii="黑体" w:hAnsi="黑体" w:eastAsia="黑体" w:cs="黑体"/>
          <w:b/>
          <w:bCs/>
          <w:color w:val="auto"/>
          <w:sz w:val="24"/>
          <w:lang w:val="zh-CN"/>
        </w:rPr>
      </w:pPr>
      <w:r/>
      <w:bookmarkStart w:id="39" w:name="_Toc18957"/>
      <w:r>
        <w:rPr>
          <w:rFonts w:hint="eastAsia" w:ascii="黑体" w:hAnsi="黑体" w:eastAsia="黑体" w:cs="黑体"/>
          <w:b/>
          <w:bCs/>
          <w:color w:val="auto"/>
          <w:sz w:val="24"/>
          <w:lang w:val="zh-CN"/>
        </w:rPr>
        <w:t xml:space="preserve">附件</w:t>
      </w:r>
      <w:r>
        <w:rPr>
          <w:rFonts w:hint="eastAsia" w:ascii="黑体" w:hAnsi="黑体" w:eastAsia="黑体" w:cs="黑体"/>
          <w:b/>
          <w:bCs/>
          <w:color w:val="auto"/>
          <w:sz w:val="24"/>
        </w:rPr>
        <w:t xml:space="preserve">十</w:t>
      </w:r>
      <w:r>
        <w:rPr>
          <w:rFonts w:hint="eastAsia" w:ascii="黑体" w:hAnsi="黑体" w:eastAsia="黑体" w:cs="黑体"/>
          <w:b/>
          <w:bCs/>
          <w:color w:val="auto"/>
          <w:sz w:val="24"/>
          <w:lang w:val="zh-CN"/>
        </w:rPr>
        <w:t xml:space="preserve">、残疾人福利性单位声明函格式（如为残疾人福利性单位须提供）</w:t>
      </w:r>
      <w:bookmarkEnd w:id="39"/>
      <w:r/>
      <w:r/>
    </w:p>
    <w:p>
      <w:pPr>
        <w:rPr>
          <w:rFonts w:hint="eastAsia" w:ascii="宋体" w:hAnsi="宋体" w:cs="宋体"/>
          <w:b/>
          <w:bCs/>
          <w:color w:val="auto"/>
          <w:sz w:val="24"/>
        </w:rPr>
      </w:pPr>
      <w:r>
        <w:rPr>
          <w:rFonts w:hint="eastAsia" w:ascii="宋体" w:hAnsi="宋体" w:cs="宋体"/>
          <w:b/>
          <w:bCs/>
          <w:color w:val="auto"/>
          <w:sz w:val="24"/>
        </w:rPr>
      </w:r>
      <w:r/>
    </w:p>
    <w:p>
      <w:pPr>
        <w:ind w:left="598" w:right="40" w:firstLine="2733"/>
        <w:spacing w:line="415" w:lineRule="auto"/>
        <w:rPr>
          <w:rFonts w:hint="eastAsia" w:ascii="宋体" w:hAnsi="宋体" w:cs="宋体"/>
          <w:b/>
          <w:bCs/>
          <w:color w:val="auto"/>
          <w:sz w:val="24"/>
        </w:rPr>
      </w:pPr>
      <w:r>
        <w:rPr>
          <w:rFonts w:ascii="宋体" w:hAnsi="宋体" w:cs="宋体"/>
          <w:b/>
          <w:bCs/>
          <w:color w:val="auto"/>
          <w:sz w:val="24"/>
        </w:rPr>
        <w:t xml:space="preserve">残疾人福利性单位声明函</w:t>
      </w:r>
      <w:r/>
    </w:p>
    <w:p>
      <w:pPr>
        <w:ind w:right="40" w:firstLine="404"/>
        <w:spacing w:line="415" w:lineRule="auto"/>
        <w:rPr>
          <w:rFonts w:hint="eastAsia" w:ascii="宋体" w:hAnsi="宋体" w:cs="宋体"/>
          <w:color w:val="auto"/>
          <w:sz w:val="22"/>
          <w:szCs w:val="22"/>
        </w:rPr>
      </w:pPr>
      <w:r>
        <w:rPr>
          <w:rFonts w:ascii="宋体" w:hAnsi="宋体" w:cs="宋体"/>
          <w:color w:val="auto"/>
          <w:spacing w:val="-4"/>
          <w:sz w:val="22"/>
          <w:szCs w:val="22"/>
        </w:rPr>
        <w:t xml:space="preserve">本单位郑重声明，根据《财政部 </w:t>
      </w:r>
      <w:r>
        <w:rPr>
          <w:rFonts w:ascii="宋体" w:hAnsi="宋体" w:cs="宋体"/>
          <w:color w:val="auto"/>
          <w:sz w:val="22"/>
          <w:szCs w:val="22"/>
        </w:rPr>
        <w:t xml:space="preserve">民政部中国残疾人联合会关于促进残疾人就业政</w:t>
      </w:r>
      <w:r/>
    </w:p>
    <w:p>
      <w:pPr>
        <w:pStyle w:val="752"/>
        <w:ind w:right="117"/>
        <w:spacing w:before="55" w:line="415" w:lineRule="auto"/>
        <w:tabs>
          <w:tab w:val="left" w:pos="3211" w:leader="none"/>
          <w:tab w:val="left" w:pos="4651" w:leader="none"/>
        </w:tabs>
        <w:rPr>
          <w:color w:val="auto"/>
          <w:sz w:val="22"/>
          <w:szCs w:val="22"/>
        </w:rPr>
      </w:pPr>
      <w:r>
        <w:rPr>
          <w:color w:val="auto"/>
          <w:spacing w:val="-4"/>
          <w:sz w:val="22"/>
          <w:szCs w:val="22"/>
        </w:rPr>
        <w:t xml:space="preserve">府采购政策的通知》（财库〔2017〕</w:t>
      </w:r>
      <w:r>
        <w:rPr>
          <w:color w:val="auto"/>
          <w:sz w:val="22"/>
          <w:szCs w:val="22"/>
        </w:rPr>
        <w:t xml:space="preserve">141号）的规定，本单位为符合条件的残疾人福利</w:t>
      </w:r>
      <w:r>
        <w:rPr>
          <w:color w:val="auto"/>
          <w:spacing w:val="-3"/>
          <w:sz w:val="22"/>
          <w:szCs w:val="22"/>
        </w:rPr>
        <w:t xml:space="preserve">性单位，且本单位参加</w:t>
      </w:r>
      <w:r>
        <w:rPr>
          <w:rFonts w:eastAsia="Times New Roman"/>
          <w:color w:val="auto"/>
          <w:spacing w:val="-3"/>
          <w:sz w:val="22"/>
          <w:szCs w:val="22"/>
          <w:u w:val="single"/>
        </w:rPr>
        <w:tab/>
      </w:r>
      <w:r>
        <w:rPr>
          <w:color w:val="auto"/>
          <w:sz w:val="22"/>
          <w:szCs w:val="22"/>
        </w:rPr>
        <w:t xml:space="preserve">单位的</w:t>
      </w:r>
      <w:r>
        <w:rPr>
          <w:rFonts w:eastAsia="Times New Roman"/>
          <w:color w:val="auto"/>
          <w:sz w:val="22"/>
          <w:szCs w:val="22"/>
          <w:u w:val="single"/>
        </w:rPr>
        <w:tab/>
      </w:r>
      <w:r>
        <w:rPr>
          <w:color w:val="auto"/>
          <w:spacing w:val="-2"/>
          <w:sz w:val="22"/>
          <w:szCs w:val="22"/>
        </w:rPr>
        <w:t xml:space="preserve">项目采购活动提供本单位制造的货物（由本</w:t>
      </w:r>
      <w:r>
        <w:rPr>
          <w:color w:val="auto"/>
          <w:sz w:val="22"/>
          <w:szCs w:val="22"/>
        </w:rPr>
        <w:t xml:space="preserve">单位承担工程/提供服务），或者提供其他残疾人福利性单位制造的货物（不包括使用非残疾人福利性单位注册商标的货物）。</w:t>
      </w:r>
      <w:r/>
    </w:p>
    <w:p>
      <w:pPr>
        <w:pStyle w:val="752"/>
        <w:ind w:left="598"/>
        <w:spacing w:before="55"/>
        <w:rPr>
          <w:color w:val="auto"/>
          <w:sz w:val="22"/>
          <w:szCs w:val="22"/>
        </w:rPr>
      </w:pPr>
      <w:r>
        <w:rPr>
          <w:color w:val="auto"/>
          <w:sz w:val="22"/>
          <w:szCs w:val="22"/>
        </w:rPr>
        <w:t xml:space="preserve">本单位对上述声明的真实性负责。如有虚假，将依法承担相应责任。</w:t>
      </w:r>
      <w:r/>
    </w:p>
    <w:p>
      <w:pPr>
        <w:spacing w:before="8"/>
        <w:rPr>
          <w:rFonts w:hint="eastAsia" w:ascii="宋体" w:hAnsi="宋体" w:cs="宋体"/>
          <w:color w:val="auto"/>
          <w:sz w:val="22"/>
          <w:szCs w:val="22"/>
        </w:rPr>
      </w:pPr>
      <w:r>
        <w:rPr>
          <w:rFonts w:hint="eastAsia" w:ascii="宋体" w:hAnsi="宋体" w:cs="宋体"/>
          <w:color w:val="auto"/>
          <w:sz w:val="22"/>
          <w:szCs w:val="22"/>
        </w:rPr>
      </w:r>
      <w:r/>
    </w:p>
    <w:p>
      <w:pPr>
        <w:pStyle w:val="752"/>
        <w:ind w:right="2225" w:firstLine="3960"/>
        <w:spacing w:line="415" w:lineRule="auto"/>
        <w:tabs>
          <w:tab w:val="left" w:pos="6598" w:leader="none"/>
        </w:tabs>
        <w:rPr>
          <w:color w:val="auto"/>
          <w:sz w:val="22"/>
          <w:szCs w:val="22"/>
        </w:rPr>
      </w:pPr>
      <w:r>
        <w:rPr>
          <w:color w:val="auto"/>
          <w:sz w:val="22"/>
          <w:szCs w:val="22"/>
        </w:rPr>
        <w:t xml:space="preserve">单位名称（</w:t>
      </w:r>
      <w:r>
        <w:rPr>
          <w:rFonts w:hint="eastAsia"/>
          <w:color w:val="auto"/>
          <w:sz w:val="22"/>
          <w:szCs w:val="22"/>
        </w:rPr>
        <w:t xml:space="preserve">加盖电子公章</w:t>
      </w:r>
      <w:r>
        <w:rPr>
          <w:color w:val="auto"/>
          <w:sz w:val="22"/>
          <w:szCs w:val="22"/>
        </w:rPr>
        <w:t xml:space="preserve">）：</w:t>
      </w:r>
      <w:r/>
    </w:p>
    <w:p>
      <w:pPr>
        <w:pStyle w:val="752"/>
        <w:ind w:left="4918" w:right="2225"/>
        <w:spacing w:line="415" w:lineRule="auto"/>
        <w:tabs>
          <w:tab w:val="left" w:pos="6598" w:leader="none"/>
        </w:tabs>
        <w:rPr>
          <w:color w:val="auto"/>
          <w:sz w:val="22"/>
          <w:szCs w:val="22"/>
        </w:rPr>
      </w:pPr>
      <w:r>
        <w:rPr>
          <w:color w:val="auto"/>
          <w:sz w:val="22"/>
          <w:szCs w:val="22"/>
        </w:rPr>
        <w:t xml:space="preserve">日</w:t>
      </w:r>
      <w:r>
        <w:rPr>
          <w:color w:val="auto"/>
          <w:sz w:val="22"/>
          <w:szCs w:val="22"/>
        </w:rPr>
        <w:tab/>
      </w:r>
      <w:r>
        <w:rPr>
          <w:color w:val="auto"/>
          <w:sz w:val="22"/>
          <w:szCs w:val="22"/>
        </w:rPr>
        <w:t xml:space="preserve">期：</w:t>
      </w:r>
      <w:r/>
    </w:p>
    <w:p>
      <w:pPr>
        <w:rPr>
          <w:color w:val="auto"/>
        </w:rPr>
      </w:pPr>
      <w:r>
        <w:rPr>
          <w:color w:val="auto"/>
        </w:rPr>
      </w:r>
      <w:r/>
    </w:p>
    <w:p>
      <w:pPr>
        <w:ind w:right="633"/>
        <w:jc w:val="left"/>
        <w:spacing w:line="360" w:lineRule="auto"/>
        <w:shd w:val="clear" w:color="auto" w:fill="ffffff"/>
        <w:widowControl/>
        <w:rPr>
          <w:rFonts w:ascii="Arial" w:hAnsi="Arial" w:eastAsia="黑体"/>
          <w:b/>
          <w:bCs/>
          <w:color w:val="auto"/>
          <w:sz w:val="24"/>
          <w:lang w:val="zh-CN"/>
        </w:rPr>
        <w:outlineLvl w:val="0"/>
      </w:pPr>
      <w:r/>
      <w:bookmarkStart w:id="40" w:name="_Toc30878"/>
      <w:r>
        <w:rPr>
          <w:rFonts w:hint="eastAsia" w:ascii="Arial" w:hAnsi="Arial" w:eastAsia="黑体"/>
          <w:b/>
          <w:bCs/>
          <w:color w:val="auto"/>
          <w:sz w:val="24"/>
          <w:lang w:val="zh-CN"/>
        </w:rPr>
        <w:t xml:space="preserve">附件十</w:t>
      </w:r>
      <w:r>
        <w:rPr>
          <w:rFonts w:hint="eastAsia" w:ascii="Arial" w:hAnsi="Arial" w:eastAsia="黑体"/>
          <w:b/>
          <w:bCs/>
          <w:color w:val="auto"/>
          <w:sz w:val="24"/>
        </w:rPr>
        <w:t xml:space="preserve">一</w:t>
      </w:r>
      <w:r>
        <w:rPr>
          <w:rFonts w:hint="eastAsia" w:ascii="Arial" w:hAnsi="Arial" w:eastAsia="黑体"/>
          <w:b/>
          <w:bCs/>
          <w:color w:val="auto"/>
          <w:sz w:val="24"/>
          <w:lang w:val="zh-CN"/>
        </w:rPr>
        <w:t xml:space="preserve">、属于监狱企业的证明文件（如为监狱企业须提供）</w:t>
      </w:r>
      <w:bookmarkEnd w:id="40"/>
      <w:r/>
      <w:r/>
    </w:p>
    <w:p>
      <w:pPr>
        <w:pStyle w:val="950"/>
        <w:ind w:firstLine="420"/>
        <w:rPr>
          <w:color w:val="auto"/>
          <w:sz w:val="22"/>
          <w:szCs w:val="22"/>
        </w:rPr>
      </w:pPr>
      <w:r>
        <w:rPr>
          <w:color w:val="auto"/>
          <w:sz w:val="22"/>
          <w:szCs w:val="22"/>
        </w:rPr>
        <w:t xml:space="preserve">提供由省级以上监狱管理局、戒毒管理局(含新疆生产建设兵团)出具的属于监狱企业的证明文件</w:t>
      </w:r>
      <w:r/>
    </w:p>
    <w:p>
      <w:pPr>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ind w:right="633"/>
        <w:jc w:val="left"/>
        <w:spacing w:line="360" w:lineRule="auto"/>
        <w:shd w:val="clear" w:color="auto" w:fill="ffffff"/>
        <w:widowControl/>
        <w:rPr>
          <w:rFonts w:hint="eastAsia" w:ascii="Arial" w:hAnsi="Arial" w:eastAsia="黑体" w:cs="Times New Roman"/>
          <w:b/>
          <w:bCs/>
          <w:color w:val="auto"/>
          <w:sz w:val="24"/>
          <w:lang w:val="zh-CN" w:eastAsia="zh-CN"/>
        </w:rPr>
        <w:outlineLvl w:val="0"/>
      </w:pPr>
      <w:r>
        <w:rPr>
          <w:rFonts w:hint="eastAsia" w:ascii="Arial" w:hAnsi="Arial" w:eastAsia="黑体"/>
          <w:b/>
          <w:bCs/>
          <w:color w:val="auto"/>
          <w:sz w:val="24"/>
          <w:lang w:val="zh-CN"/>
        </w:rPr>
        <w:t xml:space="preserve">附件十</w:t>
      </w:r>
      <w:r>
        <w:rPr>
          <w:rFonts w:hint="eastAsia" w:ascii="Arial" w:hAnsi="Arial" w:eastAsia="黑体"/>
          <w:b/>
          <w:bCs/>
          <w:color w:val="auto"/>
          <w:sz w:val="24"/>
          <w:lang w:val="en-US" w:eastAsia="zh-CN"/>
        </w:rPr>
        <w:t xml:space="preserve">二</w:t>
      </w:r>
      <w:r>
        <w:rPr>
          <w:rFonts w:hint="eastAsia" w:ascii="Arial" w:hAnsi="Arial" w:eastAsia="黑体"/>
          <w:b/>
          <w:bCs/>
          <w:color w:val="auto"/>
          <w:sz w:val="24"/>
          <w:lang w:val="zh-CN"/>
        </w:rPr>
        <w:t xml:space="preserve">、</w:t>
      </w:r>
      <w:r>
        <w:rPr>
          <w:rFonts w:hint="eastAsia" w:ascii="Arial" w:hAnsi="Arial" w:eastAsia="黑体" w:cs="Times New Roman"/>
          <w:b/>
          <w:bCs/>
          <w:color w:val="auto"/>
          <w:sz w:val="24"/>
          <w:lang w:val="zh-CN" w:eastAsia="zh-CN"/>
        </w:rPr>
        <w:t xml:space="preserve">资格审查证明材料</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1.满足《中华人民共和国政府采购法》第二十二条规定：</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（1）具有独立承担民事责任的能力（提供法人或者其他组织的营业执照，自然人的身份证明复印件</w:t>
      </w:r>
      <w:r>
        <w:rPr>
          <w:rFonts w:hint="eastAsia" w:ascii="宋体" w:hAnsi="宋体" w:eastAsia="宋体" w:cs="宋体"/>
          <w:color w:val="auto"/>
          <w:sz w:val="22"/>
          <w:szCs w:val="22"/>
          <w:lang w:val="zh-TW" w:eastAsia="zh-CN"/>
        </w:rPr>
        <w:t xml:space="preserve">加盖电子公章</w:t>
      </w:r>
      <w:r>
        <w:rPr>
          <w:rFonts w:hint="eastAsia" w:ascii="宋体" w:hAnsi="宋体" w:eastAsia="宋体" w:cs="宋体"/>
          <w:color w:val="auto"/>
          <w:sz w:val="22"/>
          <w:szCs w:val="22"/>
          <w:lang w:val="zh-TW"/>
        </w:rPr>
        <w:t xml:space="preserve">）；</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（2）具有良好的商业信誉和健全的财务会计制度【提供经审计的2025年度财务报告或提供</w:t>
      </w:r>
      <w:r>
        <w:rPr>
          <w:rFonts w:hint="eastAsia" w:ascii="宋体" w:hAnsi="宋体" w:eastAsia="宋体" w:cs="宋体"/>
          <w:color w:val="auto"/>
          <w:sz w:val="22"/>
          <w:szCs w:val="22"/>
          <w:lang w:val="en-US" w:eastAsia="zh-CN"/>
        </w:rPr>
        <w:t xml:space="preserve">响应截止时间</w:t>
      </w:r>
      <w:r>
        <w:rPr>
          <w:rFonts w:hint="eastAsia" w:ascii="宋体" w:hAnsi="宋体" w:eastAsia="宋体" w:cs="宋体"/>
          <w:color w:val="auto"/>
          <w:sz w:val="22"/>
          <w:szCs w:val="22"/>
          <w:lang w:val="zh-TW"/>
        </w:rPr>
        <w:t xml:space="preserve">前6个月内（即202</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lang w:val="zh-TW"/>
        </w:rPr>
        <w:t xml:space="preserve">年</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lang w:val="zh-TW"/>
        </w:rPr>
        <w:t xml:space="preserve">月以来）任意一个月的财务报表（至少包含利润表和资产负债表）或</w:t>
      </w:r>
      <w:r>
        <w:rPr>
          <w:rFonts w:hint="eastAsia" w:ascii="宋体" w:hAnsi="宋体" w:eastAsia="宋体" w:cs="宋体"/>
          <w:color w:val="auto"/>
          <w:sz w:val="22"/>
          <w:szCs w:val="22"/>
          <w:lang w:val="en-US" w:eastAsia="zh-CN"/>
        </w:rPr>
        <w:t xml:space="preserve">响应截止时间</w:t>
      </w:r>
      <w:r>
        <w:rPr>
          <w:rFonts w:hint="eastAsia" w:ascii="宋体" w:hAnsi="宋体" w:eastAsia="宋体" w:cs="宋体"/>
          <w:color w:val="auto"/>
          <w:sz w:val="22"/>
          <w:szCs w:val="22"/>
          <w:lang w:val="zh-TW"/>
        </w:rPr>
        <w:t xml:space="preserve">前6个月内（即202</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lang w:val="zh-TW"/>
        </w:rPr>
        <w:t xml:space="preserve">年</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lang w:val="zh-TW"/>
        </w:rPr>
        <w:t xml:space="preserve">月以来）银行出具的资信证书</w:t>
      </w:r>
      <w:r>
        <w:rPr>
          <w:rFonts w:hint="eastAsia" w:ascii="宋体" w:hAnsi="宋体" w:eastAsia="宋体" w:cs="宋体"/>
          <w:color w:val="auto"/>
          <w:sz w:val="22"/>
          <w:szCs w:val="22"/>
          <w:lang w:val="en-US" w:eastAsia="zh-CN"/>
        </w:rPr>
        <w:t xml:space="preserve">复印件并加盖供应商电子公章</w:t>
      </w:r>
      <w:r>
        <w:rPr>
          <w:rFonts w:hint="eastAsia" w:ascii="宋体" w:hAnsi="宋体" w:eastAsia="宋体" w:cs="宋体"/>
          <w:color w:val="auto"/>
          <w:sz w:val="22"/>
          <w:szCs w:val="22"/>
          <w:lang w:val="zh-TW" w:eastAsia="zh-CN"/>
        </w:rPr>
        <w:t xml:space="preserve">；</w:t>
      </w:r>
      <w:r>
        <w:rPr>
          <w:rFonts w:hint="eastAsia" w:ascii="宋体" w:hAnsi="宋体" w:eastAsia="宋体" w:cs="宋体"/>
          <w:color w:val="auto"/>
          <w:sz w:val="22"/>
          <w:szCs w:val="22"/>
        </w:rPr>
        <w:t xml:space="preserve">法人或者其他组织成立未满一年的无需提供</w:t>
      </w:r>
      <w:r>
        <w:rPr>
          <w:rFonts w:hint="eastAsia" w:ascii="宋体" w:hAnsi="宋体" w:eastAsia="宋体" w:cs="宋体"/>
          <w:color w:val="auto"/>
          <w:sz w:val="22"/>
          <w:szCs w:val="22"/>
          <w:lang w:val="zh-TW"/>
        </w:rPr>
        <w:t xml:space="preserve">】；</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（3）具有履行合同所必需的设备和专业技术能力（根据项目需求提供履行合同所必需的设备和专业技术能力的书面声明</w:t>
      </w:r>
      <w:r>
        <w:rPr>
          <w:rFonts w:hint="eastAsia" w:ascii="宋体" w:hAnsi="宋体" w:eastAsia="宋体" w:cs="宋体"/>
          <w:color w:val="auto"/>
          <w:sz w:val="22"/>
          <w:szCs w:val="22"/>
          <w:lang w:val="en-US" w:eastAsia="zh-CN"/>
        </w:rPr>
        <w:t xml:space="preserve">原件</w:t>
      </w:r>
      <w:r>
        <w:rPr>
          <w:rFonts w:hint="eastAsia" w:ascii="宋体" w:hAnsi="宋体" w:eastAsia="宋体" w:cs="宋体"/>
          <w:color w:val="auto"/>
          <w:sz w:val="22"/>
          <w:szCs w:val="22"/>
          <w:lang w:val="zh-TW"/>
        </w:rPr>
        <w:t xml:space="preserve">）；</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（4）有依法缴纳税收和社会保障资金的良好记录【提供参加本次采购活动</w:t>
      </w:r>
      <w:r>
        <w:rPr>
          <w:rFonts w:hint="eastAsia" w:ascii="宋体" w:hAnsi="宋体" w:eastAsia="宋体" w:cs="宋体"/>
          <w:color w:val="auto"/>
          <w:sz w:val="22"/>
          <w:szCs w:val="22"/>
          <w:lang w:val="en-US" w:eastAsia="zh-CN"/>
        </w:rPr>
        <w:t xml:space="preserve">响应截止时间</w:t>
      </w:r>
      <w:r>
        <w:rPr>
          <w:rFonts w:hint="eastAsia" w:ascii="宋体" w:hAnsi="宋体" w:eastAsia="宋体" w:cs="宋体"/>
          <w:color w:val="auto"/>
          <w:sz w:val="22"/>
          <w:szCs w:val="22"/>
          <w:lang w:val="zh-TW"/>
        </w:rPr>
        <w:t xml:space="preserve">前6个月内（即202</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lang w:val="zh-TW"/>
        </w:rPr>
        <w:t xml:space="preserve">年</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lang w:val="zh-TW"/>
        </w:rPr>
        <w:t xml:space="preserve">月以来）任意一个月</w:t>
      </w:r>
      <w:r>
        <w:rPr>
          <w:rFonts w:hint="eastAsia" w:ascii="宋体" w:hAnsi="宋体" w:eastAsia="宋体" w:cs="宋体"/>
          <w:color w:val="auto"/>
          <w:sz w:val="22"/>
          <w:szCs w:val="22"/>
          <w:lang w:val="en-US" w:eastAsia="zh-CN"/>
        </w:rPr>
        <w:t xml:space="preserve">的</w:t>
      </w:r>
      <w:r>
        <w:rPr>
          <w:rFonts w:hint="eastAsia" w:ascii="宋体" w:hAnsi="宋体" w:eastAsia="宋体" w:cs="宋体"/>
          <w:color w:val="auto"/>
          <w:sz w:val="22"/>
          <w:szCs w:val="22"/>
          <w:lang w:val="zh-TW"/>
        </w:rPr>
        <w:t xml:space="preserve">缴纳税收和社会保险的凭证复印件</w:t>
      </w:r>
      <w:r>
        <w:rPr>
          <w:rFonts w:hint="eastAsia" w:ascii="宋体" w:hAnsi="宋体" w:eastAsia="宋体" w:cs="宋体"/>
          <w:color w:val="auto"/>
          <w:sz w:val="22"/>
          <w:szCs w:val="22"/>
          <w:lang w:val="zh-TW" w:eastAsia="zh-CN"/>
        </w:rPr>
        <w:t xml:space="preserve">加盖电子公章；</w:t>
      </w:r>
      <w:r>
        <w:rPr>
          <w:rFonts w:hint="eastAsia" w:ascii="宋体" w:hAnsi="宋体" w:eastAsia="宋体" w:cs="宋体"/>
          <w:color w:val="auto"/>
          <w:sz w:val="22"/>
          <w:szCs w:val="22"/>
          <w:lang w:val="zh-TW"/>
        </w:rPr>
        <w:t xml:space="preserve">依法享受免缴、缓缴的，提供证明材料复印件</w:t>
      </w:r>
      <w:r>
        <w:rPr>
          <w:rFonts w:hint="eastAsia" w:ascii="宋体" w:hAnsi="宋体" w:eastAsia="宋体" w:cs="宋体"/>
          <w:color w:val="auto"/>
          <w:sz w:val="22"/>
          <w:szCs w:val="22"/>
          <w:lang w:val="zh-TW" w:eastAsia="zh-CN"/>
        </w:rPr>
        <w:t xml:space="preserve">加盖电子公章</w:t>
      </w:r>
      <w:r>
        <w:rPr>
          <w:rFonts w:hint="eastAsia" w:ascii="宋体" w:hAnsi="宋体" w:eastAsia="宋体" w:cs="宋体"/>
          <w:color w:val="auto"/>
          <w:sz w:val="22"/>
          <w:szCs w:val="22"/>
          <w:lang w:val="zh-TW"/>
        </w:rPr>
        <w:t xml:space="preserve">】；</w:t>
      </w:r>
      <w:r/>
    </w:p>
    <w:p>
      <w:pPr>
        <w:ind w:firstLine="420"/>
        <w:jc w:val="left"/>
        <w:spacing w:line="312" w:lineRule="auto"/>
        <w:rPr>
          <w:rFonts w:hint="eastAsia" w:ascii="宋体" w:hAnsi="宋体" w:eastAsia="宋体" w:cs="宋体"/>
          <w:color w:val="auto"/>
          <w:sz w:val="22"/>
          <w:szCs w:val="22"/>
          <w:lang w:val="zh-TW"/>
        </w:rPr>
      </w:pPr>
      <w:r>
        <w:rPr>
          <w:rFonts w:hint="eastAsia" w:ascii="宋体" w:hAnsi="宋体" w:eastAsia="宋体" w:cs="宋体"/>
          <w:color w:val="auto"/>
          <w:sz w:val="22"/>
          <w:szCs w:val="22"/>
          <w:lang w:val="zh-TW"/>
        </w:rPr>
        <w:t xml:space="preserve">（5）参加本次采购活动前三年内，在经营活动中没有重大违法记录（提供参加本次采购活动前3年内在经营活动中没有重大违法记录的书面声明</w:t>
      </w:r>
      <w:r>
        <w:rPr>
          <w:rFonts w:hint="eastAsia" w:ascii="宋体" w:hAnsi="宋体" w:eastAsia="宋体" w:cs="宋体"/>
          <w:color w:val="auto"/>
          <w:sz w:val="22"/>
          <w:szCs w:val="22"/>
          <w:lang w:val="en-US" w:eastAsia="zh-CN"/>
        </w:rPr>
        <w:t xml:space="preserve">原件</w:t>
      </w:r>
      <w:r>
        <w:rPr>
          <w:rFonts w:hint="eastAsia" w:ascii="宋体" w:hAnsi="宋体" w:eastAsia="宋体" w:cs="宋体"/>
          <w:color w:val="auto"/>
          <w:sz w:val="22"/>
          <w:szCs w:val="22"/>
          <w:lang w:val="zh-TW"/>
        </w:rPr>
        <w:t xml:space="preserve">）；</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（6）法律、行政法规规定的其他条件。</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落实政府采购政策需满足的资格要求：（1）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（2）本项目采购标的对应的中小企业划分标准所属行业为：其他未列明行业。</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3.本项目的特定资格要求：无　</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4.拒绝下列供应商参加本次采购活动：</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（1）供应商单位负责人为同一人或者存在直接控股、管理关系的不同供应商，不得参加同一合同项下的政府采购活动。</w:t>
      </w:r>
      <w:r/>
    </w:p>
    <w:p>
      <w:pPr>
        <w:ind w:firstLine="420"/>
        <w:jc w:val="left"/>
        <w:spacing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（3）供应商被“信用中国”网站(www.creditchina.gov.cn)、“中国政府采购网”(www.ccgp.gov.cn) 列入失信被执行人、重大税收违法案件当事人名单、政府采购严重违法失信行为记录名单。</w:t>
      </w:r>
      <w:r/>
    </w:p>
    <w:p>
      <w:pPr>
        <w:pStyle w:val="752"/>
        <w:widowControl/>
        <w:rPr>
          <w:b/>
          <w:color w:val="auto"/>
          <w:sz w:val="28"/>
          <w:szCs w:val="28"/>
          <w:highlight w:val="none"/>
          <w:lang w:eastAsia="zh-CN"/>
        </w:rPr>
      </w:pPr>
      <w:r>
        <w:rPr>
          <w:b/>
          <w:color w:val="auto"/>
          <w:sz w:val="28"/>
          <w:szCs w:val="28"/>
          <w:highlight w:val="none"/>
          <w:lang w:eastAsia="zh-CN"/>
        </w:rPr>
      </w:r>
      <w:r/>
    </w:p>
    <w:p>
      <w:pPr>
        <w:pStyle w:val="950"/>
        <w:ind w:firstLine="562"/>
        <w:rPr>
          <w:rStyle w:val="1072"/>
          <w:rFonts w:hint="eastAsia"/>
          <w:color w:val="auto"/>
          <w:sz w:val="32"/>
          <w:szCs w:val="32"/>
          <w:highlight w:val="none"/>
          <w:lang w:eastAsia="zh-CN"/>
        </w:rPr>
      </w:pPr>
      <w:r>
        <w:rPr>
          <w:rFonts w:hint="eastAsia"/>
          <w:color w:val="auto"/>
          <w:sz w:val="32"/>
          <w:szCs w:val="32"/>
          <w:highlight w:val="none"/>
          <w:lang w:eastAsia="zh-CN"/>
        </w:rPr>
      </w:r>
      <w:r/>
    </w:p>
    <w:p>
      <w:pPr>
        <w:pStyle w:val="950"/>
        <w:ind w:firstLine="562"/>
        <w:rPr>
          <w:rStyle w:val="1072"/>
          <w:rFonts w:hint="eastAsia"/>
          <w:color w:val="auto"/>
          <w:sz w:val="32"/>
          <w:szCs w:val="32"/>
          <w:highlight w:val="none"/>
          <w:lang w:eastAsia="zh-CN"/>
        </w:rPr>
      </w:pPr>
      <w:r>
        <w:rPr>
          <w:rFonts w:hint="eastAsia"/>
          <w:color w:val="auto"/>
          <w:sz w:val="32"/>
          <w:szCs w:val="32"/>
          <w:highlight w:val="none"/>
          <w:lang w:eastAsia="zh-CN"/>
        </w:rPr>
      </w:r>
      <w:r/>
    </w:p>
    <w:p>
      <w:pPr>
        <w:pStyle w:val="950"/>
        <w:ind w:firstLine="562"/>
        <w:rPr>
          <w:rStyle w:val="1072"/>
          <w:rFonts w:hint="eastAsia"/>
          <w:color w:val="auto"/>
          <w:sz w:val="32"/>
          <w:szCs w:val="32"/>
          <w:highlight w:val="none"/>
          <w:lang w:eastAsia="zh-CN"/>
        </w:rPr>
      </w:pPr>
      <w:r>
        <w:rPr>
          <w:rFonts w:hint="eastAsia"/>
          <w:color w:val="auto"/>
          <w:sz w:val="32"/>
          <w:szCs w:val="32"/>
          <w:highlight w:val="none"/>
          <w:lang w:eastAsia="zh-CN"/>
        </w:rPr>
      </w:r>
      <w:r/>
    </w:p>
    <w:p>
      <w:pPr>
        <w:pStyle w:val="950"/>
        <w:ind w:firstLine="562"/>
        <w:rPr>
          <w:rStyle w:val="1072"/>
          <w:rFonts w:hint="eastAsia"/>
          <w:color w:val="auto"/>
          <w:sz w:val="32"/>
          <w:szCs w:val="32"/>
          <w:highlight w:val="none"/>
          <w:lang w:eastAsia="zh-CN"/>
        </w:rPr>
      </w:pPr>
      <w:r>
        <w:rPr>
          <w:rFonts w:hint="eastAsia"/>
          <w:color w:val="auto"/>
          <w:sz w:val="32"/>
          <w:szCs w:val="32"/>
          <w:highlight w:val="none"/>
          <w:lang w:eastAsia="zh-CN"/>
        </w:rPr>
      </w:r>
      <w:r/>
    </w:p>
    <w:p>
      <w:pPr>
        <w:pStyle w:val="950"/>
        <w:ind w:firstLine="562"/>
        <w:rPr>
          <w:rStyle w:val="1072"/>
          <w:rFonts w:hint="eastAsia"/>
          <w:color w:val="auto"/>
          <w:sz w:val="32"/>
          <w:szCs w:val="32"/>
          <w:highlight w:val="none"/>
          <w:lang w:eastAsia="zh-CN"/>
        </w:rPr>
      </w:pPr>
      <w:r>
        <w:rPr>
          <w:rFonts w:hint="eastAsia"/>
          <w:color w:val="auto"/>
          <w:sz w:val="32"/>
          <w:szCs w:val="32"/>
          <w:highlight w:val="none"/>
          <w:lang w:eastAsia="zh-CN"/>
        </w:rPr>
      </w:r>
      <w:r/>
    </w:p>
    <w:p>
      <w:pPr>
        <w:pStyle w:val="768"/>
        <w:rPr>
          <w:rFonts w:hint="eastAsia" w:ascii="宋体" w:hAnsi="宋体"/>
          <w:b/>
          <w:bCs/>
          <w:color w:val="auto"/>
          <w:sz w:val="22"/>
          <w:szCs w:val="22"/>
          <w:highlight w:val="none"/>
          <w:lang w:val="zh-CN" w:eastAsia="zh-CN"/>
        </w:rPr>
      </w:pPr>
      <w:r>
        <w:rPr>
          <w:rFonts w:hint="eastAsia" w:ascii="宋体" w:hAnsi="宋体"/>
          <w:b/>
          <w:bCs/>
          <w:color w:val="auto"/>
          <w:sz w:val="22"/>
          <w:szCs w:val="22"/>
          <w:highlight w:val="none"/>
          <w:lang w:val="zh-CN" w:eastAsia="zh-CN"/>
        </w:rPr>
      </w:r>
      <w:r/>
    </w:p>
    <w:p>
      <w:pPr>
        <w:pStyle w:val="1073"/>
        <w:widowControl/>
        <w:rPr>
          <w:rFonts w:hint="eastAsia" w:ascii="宋体" w:hAnsi="宋体" w:eastAsia="宋体" w:cs="宋体"/>
          <w:color w:val="auto"/>
          <w:sz w:val="24"/>
          <w:szCs w:val="24"/>
          <w:highlight w:val="none"/>
        </w:rPr>
      </w:pPr>
      <w:r/>
      <w:bookmarkStart w:id="41" w:name="_Toc18563"/>
      <w:r/>
      <w:bookmarkStart w:id="42" w:name="_Toc4010"/>
      <w:r/>
      <w:bookmarkStart w:id="43" w:name="_Toc14353"/>
      <w:r/>
      <w:bookmarkStart w:id="44" w:name="_Toc22667"/>
      <w:r>
        <w:rPr>
          <w:rFonts w:hint="eastAsia" w:ascii="宋体" w:hAnsi="宋体" w:eastAsia="宋体" w:cs="宋体"/>
          <w:color w:val="auto"/>
          <w:sz w:val="24"/>
          <w:szCs w:val="24"/>
          <w:highlight w:val="none"/>
        </w:rPr>
        <w:t xml:space="preserve">格式1、无重大违法记录声明格式</w:t>
      </w:r>
      <w:bookmarkEnd w:id="41"/>
      <w:r/>
      <w:bookmarkEnd w:id="42"/>
      <w:r/>
      <w:bookmarkEnd w:id="43"/>
      <w:r/>
      <w:bookmarkEnd w:id="44"/>
      <w:r/>
      <w:r/>
    </w:p>
    <w:p>
      <w:pPr>
        <w:pStyle w:val="1074"/>
        <w:numPr>
          <w:ilvl w:val="0"/>
          <w:numId w:val="0"/>
        </w:numPr>
        <w:ind w:left="420"/>
        <w:jc w:val="center"/>
        <w:widowControl/>
        <w:rPr>
          <w:rFonts w:hint="eastAsia" w:ascii="宋体" w:hAnsi="宋体" w:eastAsia="宋体" w:cs="宋体"/>
          <w:b/>
          <w:bCs/>
          <w:color w:val="auto"/>
          <w:sz w:val="24"/>
          <w:szCs w:val="24"/>
          <w:highlight w:val="none"/>
        </w:rPr>
      </w:pPr>
      <w:r/>
      <w:bookmarkStart w:id="45" w:name="_Toc9996"/>
      <w:r/>
      <w:bookmarkStart w:id="46" w:name="_Toc30551"/>
      <w:r>
        <w:rPr>
          <w:rFonts w:hint="eastAsia" w:ascii="宋体" w:hAnsi="宋体" w:eastAsia="宋体" w:cs="宋体"/>
          <w:b/>
          <w:bCs/>
          <w:color w:val="auto"/>
          <w:sz w:val="24"/>
          <w:szCs w:val="24"/>
          <w:highlight w:val="none"/>
        </w:rPr>
        <w:t xml:space="preserve">无重大违法记录声明</w:t>
      </w:r>
      <w:bookmarkEnd w:id="45"/>
      <w:r/>
      <w:bookmarkEnd w:id="46"/>
      <w:r/>
      <w:r/>
    </w:p>
    <w:p>
      <w:pPr>
        <w:pStyle w:val="752"/>
        <w:ind w:firstLine="480"/>
        <w:widowControl/>
        <w:rPr>
          <w:rFonts w:hint="eastAsia" w:cs="宋体"/>
          <w:color w:val="auto"/>
          <w:sz w:val="24"/>
          <w:szCs w:val="24"/>
          <w:highlight w:val="none"/>
          <w:lang w:eastAsia="zh-CN"/>
        </w:rPr>
      </w:pPr>
      <w:r>
        <w:rPr>
          <w:rFonts w:hint="eastAsia" w:cs="宋体"/>
          <w:color w:val="auto"/>
          <w:sz w:val="22"/>
          <w:szCs w:val="22"/>
          <w:highlight w:val="none"/>
          <w:lang w:bidi="ar"/>
        </w:rPr>
        <w:t xml:space="preserve">侵华日军南京大屠杀遇难同胞纪念馆</w:t>
      </w:r>
      <w:r>
        <w:rPr>
          <w:rFonts w:hint="eastAsia" w:cs="宋体"/>
          <w:color w:val="auto"/>
          <w:sz w:val="24"/>
          <w:szCs w:val="24"/>
          <w:highlight w:val="none"/>
          <w:lang w:eastAsia="zh-CN"/>
        </w:rPr>
        <w:t xml:space="preserve">：</w:t>
      </w:r>
      <w:r/>
    </w:p>
    <w:p>
      <w:pPr>
        <w:pStyle w:val="752"/>
        <w:ind w:firstLine="480"/>
        <w:widowControl/>
        <w:rPr>
          <w:rFonts w:hint="eastAsia" w:cs="宋体"/>
          <w:color w:val="auto"/>
          <w:sz w:val="22"/>
          <w:szCs w:val="22"/>
          <w:highlight w:val="none"/>
          <w:lang w:eastAsia="zh-CN"/>
        </w:rPr>
      </w:pPr>
      <w:r>
        <w:rPr>
          <w:rFonts w:hint="eastAsia" w:cs="宋体"/>
          <w:color w:val="auto"/>
          <w:sz w:val="22"/>
          <w:szCs w:val="22"/>
          <w:highlight w:val="none"/>
          <w:lang w:eastAsia="zh-CN"/>
        </w:rPr>
        <w:t xml:space="preserve">我单位</w:t>
      </w:r>
      <w:r>
        <w:rPr>
          <w:rFonts w:hint="eastAsia" w:cs="宋体"/>
          <w:color w:val="auto"/>
          <w:sz w:val="22"/>
          <w:szCs w:val="22"/>
          <w:highlight w:val="none"/>
          <w:u w:val="single"/>
          <w:lang w:eastAsia="zh-CN"/>
        </w:rPr>
        <w:t xml:space="preserve">                                       </w:t>
      </w:r>
      <w:r>
        <w:rPr>
          <w:rFonts w:hint="eastAsia" w:cs="宋体"/>
          <w:color w:val="auto"/>
          <w:sz w:val="22"/>
          <w:szCs w:val="22"/>
          <w:highlight w:val="none"/>
          <w:lang w:eastAsia="zh-CN"/>
        </w:rPr>
        <w:t xml:space="preserve">（供应商名称）郑重声明：</w:t>
      </w:r>
      <w:r/>
    </w:p>
    <w:p>
      <w:pPr>
        <w:pStyle w:val="752"/>
        <w:ind w:firstLine="480"/>
        <w:widowControl/>
        <w:rPr>
          <w:rFonts w:hint="eastAsia" w:cs="宋体"/>
          <w:color w:val="auto"/>
          <w:sz w:val="22"/>
          <w:szCs w:val="22"/>
          <w:highlight w:val="none"/>
          <w:lang w:eastAsia="zh-CN"/>
        </w:rPr>
      </w:pPr>
      <w:r>
        <w:rPr>
          <w:rFonts w:hint="eastAsia" w:cs="宋体"/>
          <w:color w:val="auto"/>
          <w:sz w:val="22"/>
          <w:szCs w:val="22"/>
          <w:highlight w:val="none"/>
          <w:lang w:eastAsia="zh-CN"/>
        </w:rPr>
        <w:t xml:space="preserve">参加采购活动前三年内在经营活动中</w:t>
      </w:r>
      <w:r>
        <w:rPr>
          <w:rFonts w:hint="eastAsia" w:cs="宋体"/>
          <w:color w:val="auto"/>
          <w:sz w:val="22"/>
          <w:szCs w:val="22"/>
          <w:highlight w:val="none"/>
          <w:u w:val="single"/>
          <w:lang w:eastAsia="zh-CN"/>
        </w:rPr>
        <w:t xml:space="preserve">        </w:t>
      </w:r>
      <w:r>
        <w:rPr>
          <w:rFonts w:hint="eastAsia" w:cs="宋体"/>
          <w:color w:val="auto"/>
          <w:sz w:val="22"/>
          <w:szCs w:val="22"/>
          <w:highlight w:val="none"/>
          <w:lang w:eastAsia="zh-CN"/>
        </w:rPr>
        <w:t xml:space="preserve">（在下划线上如实填写：有或没有）重大违法记录。</w:t>
      </w:r>
      <w:r/>
    </w:p>
    <w:p>
      <w:pPr>
        <w:pStyle w:val="752"/>
        <w:ind w:firstLine="480"/>
        <w:widowControl/>
        <w:rPr>
          <w:rFonts w:hint="eastAsia" w:cs="宋体"/>
          <w:color w:val="auto"/>
          <w:sz w:val="22"/>
          <w:szCs w:val="22"/>
          <w:highlight w:val="none"/>
          <w:lang w:eastAsia="zh-CN"/>
        </w:rPr>
      </w:pPr>
      <w:r>
        <w:rPr>
          <w:rFonts w:hint="eastAsia" w:cs="宋体"/>
          <w:color w:val="auto"/>
          <w:sz w:val="22"/>
          <w:szCs w:val="22"/>
          <w:highlight w:val="none"/>
          <w:lang w:eastAsia="zh-CN"/>
        </w:rPr>
        <w:t xml:space="preserve">（说明：政府采购法第二十二条第一款第五项所称重大违法记录，是指供应商因违法经营受到刑事处罚或者责令停产停业、吊销许可证或者执照、较大数额罚款等行政处罚。）</w:t>
      </w:r>
      <w:r/>
    </w:p>
    <w:p>
      <w:pPr>
        <w:spacing w:line="30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                                                      </w:t>
      </w:r>
      <w:r/>
    </w:p>
    <w:p>
      <w:pPr>
        <w:ind w:firstLine="59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声明人（</w:t>
      </w:r>
      <w:r>
        <w:rPr>
          <w:rFonts w:hint="eastAsia" w:ascii="宋体" w:hAnsi="宋体" w:eastAsia="宋体" w:cs="宋体"/>
          <w:color w:val="auto"/>
          <w:sz w:val="22"/>
          <w:szCs w:val="22"/>
          <w:highlight w:val="none"/>
          <w:lang w:val="en-US" w:eastAsia="zh-CN"/>
        </w:rPr>
        <w:t xml:space="preserve">加</w:t>
      </w:r>
      <w:r>
        <w:rPr>
          <w:rFonts w:hint="eastAsia" w:ascii="宋体" w:hAnsi="宋体" w:eastAsia="宋体" w:cs="宋体"/>
          <w:color w:val="auto"/>
          <w:sz w:val="22"/>
          <w:szCs w:val="22"/>
          <w:highlight w:val="none"/>
          <w:lang w:eastAsia="zh-CN"/>
        </w:rPr>
        <w:t xml:space="preserve">盖电子公章）： </w:t>
      </w:r>
      <w:r/>
    </w:p>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                                                  日  期：______年___月___日</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073"/>
        <w:widowControl/>
        <w:rPr>
          <w:rFonts w:hint="eastAsia" w:ascii="宋体" w:hAnsi="宋体" w:eastAsia="宋体" w:cs="宋体"/>
          <w:color w:val="auto"/>
          <w:sz w:val="24"/>
          <w:szCs w:val="24"/>
          <w:highlight w:val="none"/>
        </w:rPr>
      </w:pPr>
      <w:r/>
      <w:bookmarkStart w:id="47" w:name="_Toc6610"/>
      <w:r/>
      <w:bookmarkStart w:id="48" w:name="_Toc26142"/>
      <w:r/>
      <w:bookmarkStart w:id="49" w:name="_Toc11052"/>
      <w:r/>
      <w:bookmarkStart w:id="50" w:name="_Toc25267"/>
      <w:r/>
      <w:bookmarkStart w:id="51" w:name="_Toc26195"/>
      <w:r>
        <w:rPr>
          <w:rFonts w:hint="eastAsia" w:ascii="宋体" w:hAnsi="宋体" w:eastAsia="宋体" w:cs="宋体"/>
          <w:color w:val="auto"/>
          <w:sz w:val="24"/>
          <w:szCs w:val="24"/>
          <w:highlight w:val="none"/>
        </w:rPr>
        <w:t xml:space="preserve">格式2、具备履行合同所必需的设备和专业技术能力的声明格式及证明材料</w:t>
      </w:r>
      <w:bookmarkEnd w:id="47"/>
      <w:r/>
      <w:bookmarkEnd w:id="48"/>
      <w:r/>
      <w:bookmarkEnd w:id="49"/>
      <w:r/>
      <w:bookmarkEnd w:id="50"/>
      <w:r/>
      <w:bookmarkEnd w:id="51"/>
      <w:r/>
      <w:r/>
    </w:p>
    <w:p>
      <w:pPr>
        <w:pStyle w:val="1075"/>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r>
      <w:r/>
    </w:p>
    <w:p>
      <w:pPr>
        <w:ind w:firstLine="562"/>
        <w:jc w:val="center"/>
        <w:spacing w:line="360" w:lineRule="auto"/>
        <w:rPr>
          <w:rFonts w:hint="eastAsia" w:ascii="宋体" w:hAnsi="宋体" w:eastAsia="宋体" w:cs="宋体"/>
          <w:b/>
          <w:bCs/>
          <w:color w:val="auto"/>
          <w:sz w:val="24"/>
          <w:szCs w:val="24"/>
          <w:highlight w:val="none"/>
          <w:lang w:val="zh-CN" w:eastAsia="zh-CN"/>
        </w:rPr>
        <w:outlineLvl w:val="0"/>
      </w:pPr>
      <w:r/>
      <w:bookmarkStart w:id="52" w:name="_Toc12640"/>
      <w:r/>
      <w:bookmarkStart w:id="53" w:name="_Toc29189"/>
      <w:r/>
      <w:bookmarkStart w:id="54" w:name="_Toc20223"/>
      <w:r>
        <w:rPr>
          <w:rFonts w:hint="eastAsia" w:ascii="宋体" w:hAnsi="宋体" w:eastAsia="宋体" w:cs="宋体"/>
          <w:b/>
          <w:bCs/>
          <w:color w:val="auto"/>
          <w:sz w:val="24"/>
          <w:szCs w:val="24"/>
          <w:highlight w:val="none"/>
          <w:lang w:val="zh-CN" w:eastAsia="zh-CN"/>
        </w:rPr>
        <w:t xml:space="preserve">具备履行合同所必需的设备和专业技术能力的声明格式</w:t>
      </w:r>
      <w:bookmarkEnd w:id="52"/>
      <w:r/>
      <w:bookmarkEnd w:id="53"/>
      <w:r/>
      <w:bookmarkEnd w:id="54"/>
      <w:r/>
      <w:r/>
    </w:p>
    <w:p>
      <w:pPr>
        <w:pStyle w:val="752"/>
        <w:ind w:firstLine="480"/>
        <w:widowControl/>
        <w:rPr>
          <w:rFonts w:hint="eastAsia" w:cs="宋体"/>
          <w:color w:val="auto"/>
          <w:sz w:val="24"/>
          <w:szCs w:val="24"/>
          <w:highlight w:val="none"/>
          <w:lang w:eastAsia="zh-CN"/>
        </w:rPr>
      </w:pPr>
      <w:r>
        <w:rPr>
          <w:rFonts w:hint="eastAsia" w:cs="宋体"/>
          <w:color w:val="auto"/>
          <w:sz w:val="22"/>
          <w:szCs w:val="22"/>
          <w:highlight w:val="none"/>
          <w:lang w:bidi="ar"/>
        </w:rPr>
        <w:t xml:space="preserve">侵华日军南京大屠杀遇难同胞纪念馆</w:t>
      </w:r>
      <w:r>
        <w:rPr>
          <w:rFonts w:hint="eastAsia" w:cs="宋体"/>
          <w:color w:val="auto"/>
          <w:sz w:val="24"/>
          <w:szCs w:val="24"/>
          <w:highlight w:val="none"/>
          <w:lang w:eastAsia="zh-CN"/>
        </w:rPr>
        <w:t xml:space="preserve">：</w:t>
      </w:r>
      <w:r/>
    </w:p>
    <w:p>
      <w:pPr>
        <w:pStyle w:val="752"/>
        <w:ind w:firstLine="480"/>
        <w:widowControl/>
        <w:rPr>
          <w:rFonts w:hint="eastAsia" w:cs="宋体"/>
          <w:color w:val="auto"/>
          <w:sz w:val="22"/>
          <w:szCs w:val="22"/>
          <w:highlight w:val="none"/>
          <w:lang w:eastAsia="zh-CN"/>
        </w:rPr>
      </w:pPr>
      <w:r>
        <w:rPr>
          <w:rFonts w:hint="eastAsia" w:cs="宋体"/>
          <w:color w:val="auto"/>
          <w:sz w:val="22"/>
          <w:szCs w:val="22"/>
          <w:highlight w:val="none"/>
          <w:lang w:eastAsia="zh-CN"/>
        </w:rPr>
        <w:t xml:space="preserve">我单位</w:t>
      </w:r>
      <w:r>
        <w:rPr>
          <w:rFonts w:hint="eastAsia" w:cs="宋体"/>
          <w:color w:val="auto"/>
          <w:sz w:val="22"/>
          <w:szCs w:val="22"/>
          <w:highlight w:val="none"/>
          <w:u w:val="single"/>
          <w:lang w:eastAsia="zh-CN"/>
        </w:rPr>
        <w:t xml:space="preserve">                             </w:t>
      </w:r>
      <w:r>
        <w:rPr>
          <w:rFonts w:hint="eastAsia" w:cs="宋体"/>
          <w:color w:val="auto"/>
          <w:sz w:val="22"/>
          <w:szCs w:val="22"/>
          <w:highlight w:val="none"/>
          <w:lang w:eastAsia="zh-CN"/>
        </w:rPr>
        <w:t xml:space="preserve">（供应商名称）郑重声明：</w:t>
      </w:r>
      <w:r/>
    </w:p>
    <w:p>
      <w:pPr>
        <w:pStyle w:val="752"/>
        <w:ind w:firstLine="480"/>
        <w:widowControl/>
        <w:rPr>
          <w:rFonts w:hint="eastAsia" w:cs="宋体"/>
          <w:color w:val="auto"/>
          <w:sz w:val="22"/>
          <w:szCs w:val="22"/>
          <w:highlight w:val="none"/>
          <w:lang w:eastAsia="zh-CN"/>
        </w:rPr>
      </w:pPr>
      <w:r>
        <w:rPr>
          <w:rFonts w:hint="eastAsia" w:cs="宋体"/>
          <w:color w:val="auto"/>
          <w:sz w:val="22"/>
          <w:szCs w:val="22"/>
          <w:highlight w:val="none"/>
          <w:lang w:eastAsia="zh-CN"/>
        </w:rPr>
        <w:t xml:space="preserve">我公司具备履行本项采购合同所必需的设备和专业技术能力，为履行本项采购合同我单位具备如下主要设备和主要专业技术能力：</w:t>
      </w:r>
      <w:r/>
    </w:p>
    <w:p>
      <w:pPr>
        <w:pStyle w:val="752"/>
        <w:ind w:firstLine="480"/>
        <w:widowControl/>
        <w:rPr>
          <w:rFonts w:hint="eastAsia" w:cs="宋体"/>
          <w:color w:val="auto"/>
          <w:sz w:val="22"/>
          <w:szCs w:val="22"/>
          <w:highlight w:val="none"/>
          <w:lang w:eastAsia="zh-CN"/>
        </w:rPr>
      </w:pPr>
      <w:r>
        <w:rPr>
          <w:rFonts w:hint="eastAsia" w:cs="宋体"/>
          <w:color w:val="auto"/>
          <w:sz w:val="22"/>
          <w:szCs w:val="22"/>
          <w:highlight w:val="none"/>
          <w:lang w:eastAsia="zh-CN"/>
        </w:rPr>
        <w:t xml:space="preserve">主要设备有：</w:t>
      </w:r>
      <w:r>
        <w:rPr>
          <w:rFonts w:hint="eastAsia" w:cs="宋体"/>
          <w:color w:val="auto"/>
          <w:sz w:val="22"/>
          <w:szCs w:val="22"/>
          <w:highlight w:val="none"/>
          <w:u w:val="single"/>
          <w:lang w:eastAsia="zh-CN"/>
        </w:rPr>
        <w:t xml:space="preserve">                         </w:t>
      </w:r>
      <w:r>
        <w:rPr>
          <w:rFonts w:hint="eastAsia" w:cs="宋体"/>
          <w:color w:val="auto"/>
          <w:sz w:val="22"/>
          <w:szCs w:val="22"/>
          <w:highlight w:val="none"/>
          <w:lang w:eastAsia="zh-CN"/>
        </w:rPr>
        <w:t xml:space="preserve"> ( 如有 )</w:t>
      </w:r>
      <w:r/>
    </w:p>
    <w:p>
      <w:pPr>
        <w:pStyle w:val="752"/>
        <w:ind w:firstLine="480"/>
        <w:widowControl/>
        <w:rPr>
          <w:rFonts w:hint="eastAsia" w:cs="宋体"/>
          <w:color w:val="auto"/>
          <w:sz w:val="22"/>
          <w:szCs w:val="22"/>
          <w:highlight w:val="none"/>
          <w:lang w:eastAsia="zh-CN"/>
        </w:rPr>
      </w:pPr>
      <w:r>
        <w:rPr>
          <w:rFonts w:hint="eastAsia" w:cs="宋体"/>
          <w:color w:val="auto"/>
          <w:sz w:val="22"/>
          <w:szCs w:val="22"/>
          <w:highlight w:val="none"/>
          <w:lang w:eastAsia="zh-CN"/>
        </w:rPr>
        <w:t xml:space="preserve">主要专业技术能力有：</w:t>
      </w:r>
      <w:r>
        <w:rPr>
          <w:rFonts w:hint="eastAsia" w:cs="宋体"/>
          <w:color w:val="auto"/>
          <w:sz w:val="22"/>
          <w:szCs w:val="22"/>
          <w:highlight w:val="none"/>
          <w:u w:val="single"/>
          <w:lang w:eastAsia="zh-CN"/>
        </w:rPr>
        <w:t xml:space="preserve">                  </w:t>
      </w:r>
      <w:r>
        <w:rPr>
          <w:rFonts w:hint="eastAsia" w:cs="宋体"/>
          <w:color w:val="auto"/>
          <w:sz w:val="22"/>
          <w:szCs w:val="22"/>
          <w:highlight w:val="none"/>
          <w:lang w:eastAsia="zh-CN"/>
        </w:rPr>
        <w:t xml:space="preserve"> ( 如有 )</w:t>
      </w:r>
      <w:r/>
    </w:p>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                                                    </w:t>
      </w:r>
      <w:r/>
    </w:p>
    <w:p>
      <w:pPr>
        <w:ind w:firstLine="583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 声明人（</w:t>
      </w:r>
      <w:r>
        <w:rPr>
          <w:rFonts w:hint="eastAsia" w:ascii="宋体" w:hAnsi="宋体" w:eastAsia="宋体" w:cs="宋体"/>
          <w:color w:val="auto"/>
          <w:sz w:val="22"/>
          <w:szCs w:val="22"/>
          <w:highlight w:val="none"/>
          <w:lang w:val="en-US" w:eastAsia="zh-CN"/>
        </w:rPr>
        <w:t xml:space="preserve">加</w:t>
      </w:r>
      <w:r>
        <w:rPr>
          <w:rFonts w:hint="eastAsia" w:ascii="宋体" w:hAnsi="宋体" w:eastAsia="宋体" w:cs="宋体"/>
          <w:color w:val="auto"/>
          <w:sz w:val="22"/>
          <w:szCs w:val="22"/>
          <w:highlight w:val="none"/>
          <w:lang w:eastAsia="zh-CN"/>
        </w:rPr>
        <w:t xml:space="preserve">盖电子公章）： </w:t>
      </w:r>
      <w:r/>
    </w:p>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                                                  日  期：______年___月___日</w:t>
      </w:r>
      <w:r/>
    </w:p>
    <w:p>
      <w:pPr>
        <w:pStyle w:val="950"/>
        <w:ind w:firstLine="420"/>
        <w:rPr>
          <w:color w:val="auto"/>
          <w:sz w:val="20"/>
          <w:szCs w:val="20"/>
        </w:rPr>
      </w:pPr>
      <w:r/>
      <w:bookmarkStart w:id="55" w:name="_Toc11699"/>
      <w:r/>
      <w:bookmarkStart w:id="56" w:name="_Toc25875"/>
      <w:r/>
      <w:bookmarkStart w:id="57" w:name="_Toc17838"/>
      <w:r>
        <w:rPr>
          <w:rFonts w:hint="eastAsia" w:cs="宋体"/>
          <w:color w:val="auto"/>
          <w:sz w:val="22"/>
          <w:szCs w:val="22"/>
          <w:highlight w:val="none"/>
          <w:lang w:eastAsia="zh-CN"/>
        </w:rPr>
        <w:t xml:space="preserve">其他证明材料及文件（供应商认为需要提供的）</w:t>
      </w:r>
      <w:bookmarkEnd w:id="55"/>
      <w:r/>
      <w:bookmarkEnd w:id="56"/>
      <w:r/>
      <w:bookmarkEnd w:id="57"/>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pStyle w:val="950"/>
        <w:ind w:firstLine="420"/>
        <w:rPr>
          <w:color w:val="auto"/>
          <w:szCs w:val="21"/>
        </w:rPr>
      </w:pPr>
      <w:r>
        <w:rPr>
          <w:color w:val="auto"/>
          <w:szCs w:val="21"/>
        </w:rPr>
      </w:r>
      <w:r/>
    </w:p>
    <w:p>
      <w:pPr>
        <w:ind w:right="633"/>
        <w:jc w:val="left"/>
        <w:spacing w:line="360" w:lineRule="auto"/>
        <w:shd w:val="clear" w:color="auto" w:fill="ffffff"/>
        <w:widowControl/>
        <w:rPr>
          <w:rFonts w:ascii="Arial" w:hAnsi="Arial" w:eastAsia="黑体"/>
          <w:b/>
          <w:bCs/>
          <w:color w:val="auto"/>
          <w:sz w:val="24"/>
        </w:rPr>
        <w:outlineLvl w:val="0"/>
      </w:pPr>
      <w:r/>
      <w:bookmarkStart w:id="58" w:name="_Toc3033"/>
      <w:r>
        <w:rPr>
          <w:rFonts w:hint="eastAsia" w:ascii="Arial" w:hAnsi="Arial" w:eastAsia="黑体"/>
          <w:b/>
          <w:bCs/>
          <w:color w:val="auto"/>
          <w:sz w:val="24"/>
        </w:rPr>
        <w:t xml:space="preserve">附件十</w:t>
      </w:r>
      <w:r>
        <w:rPr>
          <w:rFonts w:hint="eastAsia" w:ascii="Arial" w:hAnsi="Arial" w:eastAsia="黑体"/>
          <w:b/>
          <w:bCs/>
          <w:color w:val="auto"/>
          <w:sz w:val="24"/>
          <w:lang w:val="en-US" w:eastAsia="zh-CN"/>
        </w:rPr>
        <w:t xml:space="preserve">三</w:t>
      </w:r>
      <w:r>
        <w:rPr>
          <w:rFonts w:hint="eastAsia" w:ascii="Arial" w:hAnsi="Arial" w:eastAsia="黑体"/>
          <w:b/>
          <w:bCs/>
          <w:color w:val="auto"/>
          <w:sz w:val="24"/>
        </w:rPr>
        <w:t xml:space="preserve">、具有独立承担民事责任的能力（法人或者其他组织提供营业执照或法人证书或组织机构代码证，自然人提供身份证）</w:t>
      </w:r>
      <w:bookmarkEnd w:id="58"/>
      <w:r/>
      <w:r/>
    </w:p>
    <w:p>
      <w:pPr>
        <w:pStyle w:val="950"/>
        <w:ind w:firstLine="482"/>
        <w:rPr>
          <w:rFonts w:ascii="Arial" w:hAnsi="Arial" w:eastAsia="黑体"/>
          <w:b/>
          <w:bCs/>
          <w:color w:val="auto"/>
          <w:sz w:val="24"/>
          <w:lang w:val="en-US"/>
        </w:rPr>
      </w:pPr>
      <w:r>
        <w:rPr>
          <w:rFonts w:ascii="Arial" w:hAnsi="Arial" w:eastAsia="黑体"/>
          <w:b/>
          <w:bCs/>
          <w:color w:val="auto"/>
          <w:sz w:val="24"/>
          <w:lang w:val="en-US"/>
        </w:rPr>
      </w:r>
      <w:r/>
    </w:p>
    <w:p>
      <w:pPr>
        <w:pStyle w:val="950"/>
        <w:ind w:firstLine="482"/>
        <w:rPr>
          <w:rFonts w:ascii="Arial" w:hAnsi="Arial" w:eastAsia="黑体"/>
          <w:b/>
          <w:bCs/>
          <w:color w:val="auto"/>
          <w:sz w:val="24"/>
          <w:lang w:val="en-US"/>
        </w:rPr>
      </w:pPr>
      <w:r>
        <w:rPr>
          <w:rFonts w:ascii="Arial" w:hAnsi="Arial" w:eastAsia="黑体"/>
          <w:b/>
          <w:bCs/>
          <w:color w:val="auto"/>
          <w:sz w:val="24"/>
          <w:lang w:val="en-US"/>
        </w:rPr>
      </w:r>
      <w:r/>
    </w:p>
    <w:p>
      <w:pPr>
        <w:pStyle w:val="950"/>
        <w:ind w:firstLine="482"/>
        <w:rPr>
          <w:rFonts w:ascii="Arial" w:hAnsi="Arial" w:eastAsia="黑体"/>
          <w:b/>
          <w:bCs/>
          <w:color w:val="auto"/>
          <w:sz w:val="24"/>
          <w:lang w:val="en-US"/>
        </w:rPr>
      </w:pPr>
      <w:r>
        <w:rPr>
          <w:rFonts w:ascii="Arial" w:hAnsi="Arial" w:eastAsia="黑体"/>
          <w:b/>
          <w:bCs/>
          <w:color w:val="auto"/>
          <w:sz w:val="24"/>
          <w:lang w:val="en-US"/>
        </w:rPr>
      </w:r>
      <w:r/>
    </w:p>
    <w:p>
      <w:pPr>
        <w:pStyle w:val="950"/>
        <w:ind w:firstLine="482"/>
        <w:rPr>
          <w:rFonts w:ascii="Arial" w:hAnsi="Arial" w:eastAsia="黑体"/>
          <w:b/>
          <w:bCs/>
          <w:color w:val="auto"/>
          <w:sz w:val="24"/>
          <w:lang w:val="en-US"/>
        </w:rPr>
      </w:pPr>
      <w:r>
        <w:rPr>
          <w:rFonts w:ascii="Arial" w:hAnsi="Arial" w:eastAsia="黑体"/>
          <w:b/>
          <w:bCs/>
          <w:color w:val="auto"/>
          <w:sz w:val="24"/>
          <w:lang w:val="en-US"/>
        </w:rPr>
      </w:r>
      <w:r/>
    </w:p>
    <w:p>
      <w:pPr>
        <w:pStyle w:val="950"/>
        <w:ind w:firstLine="482"/>
        <w:rPr>
          <w:rFonts w:ascii="Arial" w:hAnsi="Arial" w:eastAsia="黑体"/>
          <w:b/>
          <w:bCs/>
          <w:color w:val="auto"/>
          <w:sz w:val="24"/>
          <w:lang w:val="en-US"/>
        </w:rPr>
      </w:pPr>
      <w:r>
        <w:rPr>
          <w:rFonts w:ascii="Arial" w:hAnsi="Arial" w:eastAsia="黑体"/>
          <w:b/>
          <w:bCs/>
          <w:color w:val="auto"/>
          <w:sz w:val="24"/>
          <w:lang w:val="en-US"/>
        </w:rPr>
      </w:r>
      <w:r/>
    </w:p>
    <w:p>
      <w:pPr>
        <w:spacing w:line="360" w:lineRule="auto"/>
        <w:widowControl/>
        <w:rPr>
          <w:rFonts w:hint="eastAsia" w:ascii="宋体" w:hAnsi="宋体" w:cs="宋体"/>
          <w:b/>
          <w:color w:val="auto"/>
          <w:sz w:val="24"/>
          <w:szCs w:val="22"/>
          <w:highlight w:val="none"/>
          <w:lang w:eastAsia="zh-CN"/>
        </w:rPr>
      </w:pPr>
      <w:r/>
      <w:bookmarkStart w:id="59" w:name="_Toc32606"/>
      <w:r>
        <w:rPr>
          <w:rFonts w:hint="eastAsia" w:ascii="Arial" w:hAnsi="Arial" w:eastAsia="黑体"/>
          <w:b/>
          <w:bCs/>
          <w:color w:val="auto"/>
          <w:sz w:val="24"/>
        </w:rPr>
        <w:t xml:space="preserve">附件十</w:t>
      </w:r>
      <w:r>
        <w:rPr>
          <w:rFonts w:hint="eastAsia" w:ascii="Arial" w:hAnsi="Arial" w:eastAsia="黑体"/>
          <w:b/>
          <w:bCs/>
          <w:color w:val="auto"/>
          <w:sz w:val="24"/>
          <w:lang w:val="en-US" w:eastAsia="zh-CN"/>
        </w:rPr>
        <w:t xml:space="preserve">四</w:t>
      </w:r>
      <w:r>
        <w:rPr>
          <w:rFonts w:hint="eastAsia" w:ascii="Arial" w:hAnsi="Arial" w:eastAsia="黑体"/>
          <w:b/>
          <w:bCs/>
          <w:color w:val="auto"/>
          <w:sz w:val="24"/>
        </w:rPr>
        <w:t xml:space="preserve">、</w:t>
      </w:r>
      <w:bookmarkEnd w:id="59"/>
      <w:r>
        <w:rPr>
          <w:rFonts w:hint="eastAsia" w:ascii="宋体" w:hAnsi="宋体" w:cs="宋体"/>
          <w:b/>
          <w:color w:val="auto"/>
          <w:sz w:val="24"/>
          <w:szCs w:val="22"/>
          <w:highlight w:val="none"/>
          <w:lang w:eastAsia="zh-CN"/>
        </w:rPr>
        <w:t xml:space="preserve">南京市政府采购供应商信用承诺书</w:t>
      </w:r>
      <w:r/>
    </w:p>
    <w:p>
      <w:pPr>
        <w:ind w:firstLine="562"/>
        <w:jc w:val="center"/>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南京市政府采购供应商信用承诺书</w:t>
      </w:r>
      <w:r/>
    </w:p>
    <w:p>
      <w:pPr>
        <w:ind w:firstLine="562"/>
        <w:jc w:val="center"/>
        <w:spacing w:line="360" w:lineRule="auto"/>
        <w:rPr>
          <w:rFonts w:hint="default" w:ascii="宋体" w:hAnsi="宋体" w:eastAsia="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XXXX年XX月XX日</w:t>
      </w:r>
      <w:r/>
    </w:p>
    <w:tbl>
      <w:tblPr>
        <w:tblStyle w:val="787"/>
        <w:tblpPr w:horzAnchor="page" w:tblpX="1343" w:vertAnchor="text" w:tblpY="260"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   单位名称</w:t>
            </w:r>
            <w:r/>
          </w:p>
        </w:tc>
        <w:tc>
          <w:tcPr>
            <w:tcW w:w="2284"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法定代表人</w:t>
            </w:r>
            <w:r/>
          </w:p>
        </w:tc>
        <w:tc>
          <w:tcPr>
            <w:tcW w:w="2284"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联系人</w:t>
            </w:r>
            <w:r/>
          </w:p>
        </w:tc>
        <w:tc>
          <w:tcPr>
            <w:tcW w:w="3331"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联系地址</w:t>
            </w:r>
            <w:r/>
          </w:p>
        </w:tc>
        <w:tc>
          <w:tcPr>
            <w:tcW w:w="2284"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联系电话</w:t>
            </w:r>
            <w:r/>
          </w:p>
        </w:tc>
        <w:tc>
          <w:tcPr>
            <w:tcW w:w="3331"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r>
      <w:tr>
        <w:trPr>
          <w:trHeight w:val="4973"/>
        </w:trPr>
        <w:tc>
          <w:tcPr>
            <w:tcW w:w="2148"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信用承诺</w:t>
            </w:r>
            <w:r/>
          </w:p>
        </w:tc>
        <w:tc>
          <w:tcPr>
            <w:gridSpan w:val="3"/>
            <w:tcW w:w="7448" w:type="dxa"/>
            <w:vAlign w:val="center"/>
            <w:textDirection w:val="lrTb"/>
            <w:noWrap w:val="false"/>
          </w:tcPr>
          <w:p>
            <w:pPr>
              <w:ind w:firstLine="440"/>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auto"/>
                <w:sz w:val="22"/>
                <w:szCs w:val="22"/>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p>
            <w:pPr>
              <w:ind w:firstLine="440"/>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供应商名称（盖章）：</w:t>
            </w:r>
            <w:r/>
          </w:p>
          <w:p>
            <w:pPr>
              <w:ind w:firstLine="440"/>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p>
            <w:pPr>
              <w:ind w:firstLine="440"/>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法定代表人（签字）：</w:t>
            </w:r>
            <w:r/>
          </w:p>
          <w:p>
            <w:pPr>
              <w:ind w:firstLine="440"/>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p>
            <w:pPr>
              <w:ind w:firstLine="440"/>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XXXX年XX月XX日</w:t>
            </w:r>
            <w:r/>
          </w:p>
        </w:tc>
      </w:tr>
    </w:tbl>
    <w:p>
      <w:pPr>
        <w:jc w:val="center"/>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r>
      <w:r/>
    </w:p>
    <w:p>
      <w:pPr>
        <w:rPr>
          <w:color w:val="auto"/>
          <w:sz w:val="24"/>
          <w:szCs w:val="24"/>
          <w:highlight w:val="none"/>
          <w:lang w:eastAsia="zh-CN"/>
        </w:rPr>
      </w:pPr>
      <w:r>
        <w:rPr>
          <w:color w:val="auto"/>
          <w:sz w:val="24"/>
          <w:szCs w:val="24"/>
          <w:highlight w:val="none"/>
          <w:lang w:eastAsia="zh-CN"/>
        </w:rPr>
      </w:r>
      <w:r/>
    </w:p>
    <w:p>
      <w:pPr>
        <w:ind w:firstLine="480"/>
        <w:spacing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注：在政府采购资格审查环节，供应商只需提供书面《南京市政府采购供应商信用承诺书》，即可替代以下证明材料：</w:t>
      </w:r>
      <w:r/>
    </w:p>
    <w:p>
      <w:pPr>
        <w:ind w:firstLine="480"/>
        <w:spacing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（1）符合国家相关规定的财务状况报告；</w:t>
      </w:r>
      <w:r/>
    </w:p>
    <w:p>
      <w:pPr>
        <w:ind w:firstLine="480"/>
        <w:spacing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（2）依法缴纳税收的证明材料；</w:t>
      </w:r>
      <w:r/>
    </w:p>
    <w:p>
      <w:pPr>
        <w:ind w:firstLine="480"/>
        <w:spacing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（3）依法缴纳社会保障资金的证明材料；</w:t>
      </w:r>
      <w:r/>
    </w:p>
    <w:p>
      <w:pPr>
        <w:ind w:firstLine="482"/>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（4）具备履行政府采购合同所必需的设备和专业技术能力的证明材料；</w:t>
      </w:r>
      <w:r/>
    </w:p>
    <w:p>
      <w:pPr>
        <w:ind w:firstLine="482"/>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（5）参加政府采购活动前三年内在经营活动中没有重大违法记录的证明材料；</w:t>
      </w:r>
      <w:r/>
    </w:p>
    <w:p>
      <w:pPr>
        <w:ind w:firstLine="482"/>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供应商在成交后，应上述由信用承诺书替代的证明材料（一式叁份），加盖公章按采购文件要求胶装提交采购人或采购代理机构核验。经核验无误后，由采购人或采购代理机构发出成交通知书。</w:t>
      </w:r>
      <w:r/>
    </w:p>
    <w:p>
      <w:pPr>
        <w:ind w:firstLine="480"/>
        <w:spacing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供应商涉及以下情形的，不适用信用承诺，仍须提供上述证明材料：</w:t>
      </w:r>
      <w:r/>
    </w:p>
    <w:p>
      <w:pPr>
        <w:ind w:firstLine="480"/>
        <w:spacing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（1）供应商被列入严重失信主体名单；</w:t>
      </w:r>
      <w:r/>
    </w:p>
    <w:p>
      <w:pPr>
        <w:ind w:firstLine="480"/>
        <w:spacing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（2）被相关监管部门作出行政处罚且尚在处罚有效期内；</w:t>
      </w:r>
      <w:r/>
    </w:p>
    <w:p>
      <w:pPr>
        <w:ind w:firstLine="480"/>
        <w:spacing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（3）其他法律、行政法规规定的不适用信用承诺的情形。</w:t>
      </w:r>
      <w:r/>
    </w:p>
    <w:p>
      <w:pPr>
        <w:ind w:firstLine="480"/>
        <w:spacing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供应商对信用承诺内容的真实性、合法性、有效性负责。如作出虚假信用承诺，视同为“提供虚假材料谋取中标、成交”的违法行为。</w:t>
      </w:r>
      <w:r/>
    </w:p>
    <w:p>
      <w:pPr>
        <w:ind w:firstLine="420"/>
        <w:jc w:val="left"/>
        <w:spacing w:line="360" w:lineRule="auto"/>
        <w:rPr>
          <w:rFonts w:hint="eastAsia" w:ascii="宋体" w:hAnsi="宋体"/>
          <w:color w:val="auto"/>
          <w:sz w:val="20"/>
          <w:szCs w:val="22"/>
        </w:rPr>
      </w:pPr>
      <w:r>
        <w:rPr>
          <w:rFonts w:hint="eastAsia" w:ascii="宋体" w:hAnsi="宋体"/>
          <w:color w:val="auto"/>
          <w:sz w:val="20"/>
          <w:szCs w:val="22"/>
        </w:rPr>
        <w:t xml:space="preserve">  </w:t>
      </w:r>
      <w:r/>
    </w:p>
    <w:p>
      <w:pPr>
        <w:ind w:firstLine="420"/>
        <w:jc w:val="left"/>
        <w:spacing w:line="360" w:lineRule="auto"/>
        <w:rPr>
          <w:rFonts w:hint="eastAsia" w:ascii="宋体" w:hAnsi="宋体"/>
          <w:color w:val="auto"/>
        </w:rPr>
      </w:pPr>
      <w:r>
        <w:rPr>
          <w:rFonts w:hint="eastAsia" w:ascii="宋体" w:hAnsi="宋体"/>
          <w:color w:val="auto"/>
        </w:rPr>
      </w:r>
      <w:r/>
    </w:p>
    <w:p>
      <w:pPr>
        <w:ind w:firstLine="420"/>
        <w:jc w:val="left"/>
        <w:spacing w:line="360" w:lineRule="auto"/>
        <w:rPr>
          <w:rFonts w:hint="eastAsia" w:ascii="宋体" w:hAnsi="宋体"/>
          <w:color w:val="auto"/>
          <w:lang w:val="zh-CN"/>
        </w:rPr>
      </w:pPr>
      <w:r>
        <w:rPr>
          <w:rFonts w:hint="eastAsia" w:ascii="宋体" w:hAnsi="宋体"/>
          <w:color w:val="auto"/>
          <w:lang w:val="zh-CN"/>
        </w:rPr>
      </w:r>
      <w:r/>
    </w:p>
    <w:p>
      <w:pPr>
        <w:pStyle w:val="950"/>
        <w:ind w:firstLine="422"/>
        <w:rPr>
          <w:rFonts w:hint="eastAsia" w:ascii="宋体" w:hAnsi="宋体"/>
          <w:b/>
          <w:color w:val="auto"/>
          <w:szCs w:val="21"/>
        </w:rPr>
      </w:pPr>
      <w:r>
        <w:rPr>
          <w:rFonts w:hint="eastAsia" w:ascii="宋体" w:hAnsi="宋体"/>
          <w:b/>
          <w:color w:val="auto"/>
          <w:szCs w:val="21"/>
        </w:rPr>
      </w:r>
      <w:r/>
    </w:p>
    <w:p>
      <w:pPr>
        <w:pStyle w:val="950"/>
        <w:ind w:firstLine="422"/>
        <w:rPr>
          <w:rFonts w:hint="eastAsia" w:ascii="宋体" w:hAnsi="宋体"/>
          <w:b/>
          <w:color w:val="auto"/>
          <w:szCs w:val="21"/>
        </w:rPr>
      </w:pPr>
      <w:r>
        <w:rPr>
          <w:rFonts w:hint="eastAsia" w:ascii="宋体" w:hAnsi="宋体"/>
          <w:b/>
          <w:color w:val="auto"/>
          <w:szCs w:val="21"/>
        </w:rPr>
      </w:r>
      <w:r/>
    </w:p>
    <w:p>
      <w:pPr>
        <w:pStyle w:val="950"/>
        <w:ind w:firstLine="422"/>
        <w:rPr>
          <w:rFonts w:hint="eastAsia" w:ascii="宋体" w:hAnsi="宋体"/>
          <w:b/>
          <w:color w:val="auto"/>
          <w:szCs w:val="21"/>
        </w:rPr>
      </w:pPr>
      <w:r>
        <w:rPr>
          <w:rFonts w:hint="eastAsia" w:ascii="宋体" w:hAnsi="宋体"/>
          <w:b/>
          <w:color w:val="auto"/>
          <w:szCs w:val="21"/>
        </w:rPr>
      </w:r>
      <w:r/>
    </w:p>
    <w:p>
      <w:pPr>
        <w:pStyle w:val="950"/>
        <w:ind w:firstLine="422"/>
        <w:rPr>
          <w:rFonts w:hint="eastAsia" w:ascii="宋体" w:hAnsi="宋体"/>
          <w:b/>
          <w:color w:val="auto"/>
          <w:szCs w:val="21"/>
        </w:rPr>
      </w:pPr>
      <w:r>
        <w:rPr>
          <w:rFonts w:hint="eastAsia" w:ascii="宋体" w:hAnsi="宋体"/>
          <w:b/>
          <w:color w:val="auto"/>
          <w:szCs w:val="21"/>
        </w:rPr>
      </w:r>
      <w:r/>
    </w:p>
    <w:p>
      <w:pPr>
        <w:pStyle w:val="753"/>
        <w:rPr>
          <w:rFonts w:hint="eastAsia" w:ascii="宋体" w:hAnsi="宋体" w:cs="宋体"/>
          <w:b/>
          <w:bCs/>
          <w:color w:val="auto"/>
          <w:sz w:val="18"/>
          <w:szCs w:val="18"/>
        </w:rPr>
      </w:pPr>
      <w:r>
        <w:rPr>
          <w:rFonts w:hint="eastAsia" w:ascii="宋体" w:hAnsi="宋体" w:cs="宋体"/>
          <w:b/>
          <w:bCs/>
          <w:color w:val="auto"/>
          <w:sz w:val="18"/>
          <w:szCs w:val="18"/>
        </w:rPr>
      </w:r>
      <w:r/>
    </w:p>
    <w:p>
      <w:pPr>
        <w:pStyle w:val="753"/>
        <w:rPr>
          <w:rFonts w:hint="eastAsia" w:ascii="宋体" w:hAnsi="宋体" w:cs="宋体"/>
          <w:b/>
          <w:bCs/>
          <w:color w:val="auto"/>
          <w:sz w:val="18"/>
          <w:szCs w:val="18"/>
          <w:lang w:val="zh-CN"/>
        </w:rPr>
      </w:pPr>
      <w:r>
        <w:rPr>
          <w:rFonts w:hint="eastAsia" w:ascii="宋体" w:hAnsi="宋体" w:cs="宋体"/>
          <w:b/>
          <w:bCs/>
          <w:color w:val="auto"/>
          <w:sz w:val="18"/>
          <w:szCs w:val="18"/>
          <w:lang w:val="zh-CN"/>
        </w:rPr>
      </w:r>
      <w:r/>
    </w:p>
    <w:p>
      <w:pPr>
        <w:pStyle w:val="753"/>
        <w:ind w:firstLine="0"/>
        <w:rPr>
          <w:rFonts w:hint="eastAsia" w:ascii="宋体" w:hAnsi="宋体" w:cs="宋体"/>
          <w:b/>
          <w:bCs/>
          <w:color w:val="auto"/>
          <w:szCs w:val="21"/>
        </w:rPr>
      </w:pPr>
      <w:r>
        <w:rPr>
          <w:rFonts w:hint="eastAsia" w:ascii="宋体" w:hAnsi="宋体" w:cs="宋体"/>
          <w:b/>
          <w:bCs/>
          <w:color w:val="auto"/>
          <w:szCs w:val="21"/>
        </w:rPr>
      </w:r>
      <w:r/>
    </w:p>
    <w:p>
      <w:pPr>
        <w:pStyle w:val="753"/>
        <w:rPr>
          <w:rFonts w:hint="eastAsia" w:ascii="宋体" w:hAnsi="宋体" w:cs="宋体"/>
          <w:b/>
          <w:bCs/>
          <w:color w:val="auto"/>
          <w:sz w:val="18"/>
          <w:szCs w:val="18"/>
        </w:rPr>
      </w:pPr>
      <w:r>
        <w:rPr>
          <w:rFonts w:hint="eastAsia" w:ascii="宋体" w:hAnsi="宋体" w:cs="宋体"/>
          <w:b/>
          <w:bCs/>
          <w:color w:val="auto"/>
          <w:sz w:val="18"/>
          <w:szCs w:val="18"/>
        </w:rPr>
      </w:r>
      <w:r/>
    </w:p>
    <w:p>
      <w:pPr>
        <w:pStyle w:val="753"/>
        <w:rPr>
          <w:rFonts w:hint="eastAsia" w:ascii="宋体" w:hAnsi="宋体" w:cs="宋体"/>
          <w:b/>
          <w:bCs/>
          <w:color w:val="auto"/>
          <w:sz w:val="18"/>
          <w:szCs w:val="18"/>
        </w:rPr>
      </w:pPr>
      <w:r>
        <w:rPr>
          <w:rFonts w:hint="eastAsia" w:ascii="宋体" w:hAnsi="宋体" w:cs="宋体"/>
          <w:b/>
          <w:bCs/>
          <w:color w:val="auto"/>
          <w:sz w:val="18"/>
          <w:szCs w:val="18"/>
        </w:rPr>
      </w:r>
      <w:r/>
    </w:p>
    <w:p>
      <w:pPr>
        <w:pStyle w:val="753"/>
        <w:rPr>
          <w:rFonts w:hint="eastAsia" w:ascii="宋体" w:hAnsi="宋体" w:cs="宋体"/>
          <w:b/>
          <w:bCs/>
          <w:color w:val="auto"/>
          <w:sz w:val="18"/>
          <w:szCs w:val="18"/>
        </w:rPr>
      </w:pPr>
      <w:r>
        <w:rPr>
          <w:rFonts w:hint="eastAsia" w:ascii="宋体" w:hAnsi="宋体" w:cs="宋体"/>
          <w:b/>
          <w:bCs/>
          <w:color w:val="auto"/>
          <w:sz w:val="18"/>
          <w:szCs w:val="18"/>
        </w:rPr>
      </w:r>
      <w:r/>
    </w:p>
    <w:p>
      <w:pPr>
        <w:spacing w:line="360" w:lineRule="auto"/>
        <w:widowControl/>
        <w:rPr>
          <w:rFonts w:hint="eastAsia" w:ascii="Arial" w:hAnsi="Arial" w:eastAsia="黑体"/>
          <w:b/>
          <w:bCs/>
          <w:color w:val="auto"/>
          <w:sz w:val="24"/>
          <w:lang w:val="zh-CN" w:eastAsia="zh-CN"/>
        </w:rPr>
      </w:pPr>
      <w:r/>
      <w:bookmarkStart w:id="60" w:name="_Toc3355"/>
      <w:r/>
      <w:bookmarkStart w:id="61" w:name="_Toc31461"/>
      <w:r>
        <w:rPr>
          <w:rFonts w:hint="eastAsia" w:ascii="Arial" w:hAnsi="Arial" w:eastAsia="黑体"/>
          <w:b/>
          <w:bCs/>
          <w:color w:val="auto"/>
          <w:sz w:val="24"/>
          <w:lang w:val="zh-CN" w:eastAsia="zh-CN"/>
        </w:rPr>
        <w:t xml:space="preserve">附件十</w:t>
      </w:r>
      <w:r>
        <w:rPr>
          <w:rFonts w:hint="eastAsia" w:ascii="Arial" w:hAnsi="Arial" w:eastAsia="黑体"/>
          <w:b/>
          <w:bCs/>
          <w:color w:val="auto"/>
          <w:sz w:val="24"/>
          <w:lang w:val="en-US" w:eastAsia="zh-CN"/>
        </w:rPr>
        <w:t xml:space="preserve">五</w:t>
      </w:r>
      <w:r>
        <w:rPr>
          <w:rFonts w:hint="eastAsia" w:ascii="Arial" w:hAnsi="Arial" w:eastAsia="黑体"/>
          <w:b/>
          <w:bCs/>
          <w:color w:val="auto"/>
          <w:sz w:val="24"/>
          <w:lang w:val="zh-CN" w:eastAsia="zh-CN"/>
        </w:rPr>
        <w:t xml:space="preserve">、服务方案等（如有）</w:t>
      </w:r>
      <w:bookmarkEnd w:id="60"/>
      <w:r/>
      <w:bookmarkEnd w:id="61"/>
      <w:r/>
      <w:r/>
    </w:p>
    <w:p>
      <w:pPr>
        <w:pStyle w:val="950"/>
        <w:ind w:firstLine="482"/>
        <w:rPr>
          <w:rFonts w:ascii="Arial" w:hAnsi="Arial" w:eastAsia="黑体"/>
          <w:b/>
          <w:bCs/>
          <w:color w:val="auto"/>
          <w:sz w:val="24"/>
        </w:rPr>
      </w:pPr>
      <w:r>
        <w:rPr>
          <w:rFonts w:ascii="Arial" w:hAnsi="Arial" w:eastAsia="黑体"/>
          <w:b/>
          <w:bCs/>
          <w:color w:val="auto"/>
          <w:sz w:val="24"/>
        </w:rPr>
      </w:r>
      <w:r/>
    </w:p>
    <w:p>
      <w:pPr>
        <w:pStyle w:val="950"/>
        <w:ind w:firstLine="482"/>
        <w:rPr>
          <w:rFonts w:ascii="Arial" w:hAnsi="Arial" w:eastAsia="黑体"/>
          <w:b/>
          <w:bCs/>
          <w:color w:val="auto"/>
          <w:sz w:val="24"/>
        </w:rPr>
      </w:pPr>
      <w:r>
        <w:rPr>
          <w:rFonts w:ascii="Arial" w:hAnsi="Arial" w:eastAsia="黑体"/>
          <w:b/>
          <w:bCs/>
          <w:color w:val="auto"/>
          <w:sz w:val="24"/>
        </w:rPr>
      </w:r>
      <w:r/>
    </w:p>
    <w:p>
      <w:pPr>
        <w:pStyle w:val="950"/>
        <w:ind w:firstLine="482"/>
        <w:rPr>
          <w:rFonts w:ascii="Arial" w:hAnsi="Arial" w:eastAsia="黑体"/>
          <w:b/>
          <w:bCs/>
          <w:color w:val="auto"/>
          <w:sz w:val="24"/>
        </w:rPr>
      </w:pPr>
      <w:r>
        <w:rPr>
          <w:rFonts w:ascii="Arial" w:hAnsi="Arial" w:eastAsia="黑体"/>
          <w:b/>
          <w:bCs/>
          <w:color w:val="auto"/>
          <w:sz w:val="24"/>
        </w:rPr>
      </w:r>
      <w:r/>
    </w:p>
    <w:p>
      <w:pPr>
        <w:spacing w:line="360" w:lineRule="auto"/>
        <w:rPr>
          <w:rFonts w:hint="eastAsia" w:ascii="宋体" w:hAnsi="宋体"/>
          <w:b/>
          <w:color w:val="auto"/>
          <w:sz w:val="24"/>
        </w:rPr>
      </w:pPr>
      <w:r>
        <w:rPr>
          <w:rFonts w:hint="eastAsia" w:ascii="宋体" w:hAnsi="宋体"/>
          <w:b/>
          <w:color w:val="auto"/>
          <w:sz w:val="24"/>
        </w:rPr>
      </w:r>
      <w:r/>
    </w:p>
    <w:p>
      <w:pPr>
        <w:spacing w:line="360" w:lineRule="auto"/>
        <w:widowControl/>
        <w:rPr>
          <w:rFonts w:hint="eastAsia" w:ascii="Arial" w:hAnsi="Arial" w:eastAsia="黑体"/>
          <w:b/>
          <w:bCs/>
          <w:color w:val="auto"/>
          <w:sz w:val="24"/>
          <w:lang w:val="zh-CN" w:eastAsia="zh-CN"/>
        </w:rPr>
      </w:pPr>
      <w:r/>
      <w:bookmarkStart w:id="62" w:name="_Toc16017"/>
      <w:r/>
      <w:bookmarkStart w:id="63" w:name="_Toc17365"/>
      <w:r>
        <w:rPr>
          <w:rFonts w:hint="eastAsia" w:ascii="Arial" w:hAnsi="Arial" w:eastAsia="黑体"/>
          <w:b/>
          <w:bCs/>
          <w:color w:val="auto"/>
          <w:sz w:val="24"/>
          <w:lang w:val="zh-CN" w:eastAsia="zh-CN"/>
        </w:rPr>
        <w:t xml:space="preserve">附件十</w:t>
      </w:r>
      <w:r>
        <w:rPr>
          <w:rFonts w:hint="eastAsia" w:ascii="Arial" w:hAnsi="Arial" w:eastAsia="黑体"/>
          <w:b/>
          <w:bCs/>
          <w:color w:val="auto"/>
          <w:sz w:val="24"/>
          <w:lang w:val="en-US" w:eastAsia="zh-CN"/>
        </w:rPr>
        <w:t xml:space="preserve">六</w:t>
      </w:r>
      <w:r>
        <w:rPr>
          <w:rFonts w:hint="eastAsia" w:ascii="Arial" w:hAnsi="Arial" w:eastAsia="黑体"/>
          <w:b/>
          <w:bCs/>
          <w:color w:val="auto"/>
          <w:sz w:val="24"/>
          <w:lang w:val="zh-CN" w:eastAsia="zh-CN"/>
        </w:rPr>
        <w:t xml:space="preserve">、投标需要的其他证明文件及材料（若有，根据磋商文件的打分细则对应提供）</w:t>
      </w:r>
      <w:bookmarkEnd w:id="62"/>
      <w:r/>
      <w:bookmarkEnd w:id="63"/>
      <w:r/>
      <w:r/>
    </w:p>
    <w:p>
      <w:pPr>
        <w:ind w:left="560"/>
        <w:spacing w:line="240" w:lineRule="atLeast"/>
        <w:rPr>
          <w:color w:val="auto"/>
        </w:rPr>
      </w:pPr>
      <w:r>
        <w:rPr>
          <w:color w:val="auto"/>
        </w:rPr>
      </w:r>
      <w:r/>
    </w:p>
    <w:p>
      <w:pPr>
        <w:ind w:left="560"/>
        <w:spacing w:line="240" w:lineRule="atLeast"/>
        <w:rPr>
          <w:color w:val="auto"/>
        </w:rPr>
      </w:pPr>
      <w:r>
        <w:rPr>
          <w:color w:val="auto"/>
        </w:rPr>
      </w:r>
      <w:r/>
    </w:p>
    <w:p>
      <w:pPr>
        <w:ind w:left="560"/>
        <w:spacing w:line="240" w:lineRule="atLeast"/>
        <w:rPr>
          <w:color w:val="auto"/>
        </w:rPr>
      </w:pPr>
      <w:r>
        <w:rPr>
          <w:color w:val="auto"/>
        </w:rPr>
      </w:r>
      <w:r/>
    </w:p>
    <w:p>
      <w:pPr>
        <w:ind w:left="560"/>
        <w:spacing w:line="240" w:lineRule="atLeast"/>
        <w:rPr>
          <w:color w:val="auto"/>
        </w:rPr>
      </w:pPr>
      <w:r>
        <w:rPr>
          <w:color w:val="auto"/>
        </w:rPr>
      </w:r>
      <w:r/>
    </w:p>
    <w:p>
      <w:pPr>
        <w:pStyle w:val="752"/>
        <w:ind w:right="105"/>
        <w:spacing w:after="0"/>
        <w:rPr>
          <w:rFonts w:ascii="宋体"/>
          <w:color w:val="auto"/>
          <w:szCs w:val="21"/>
        </w:rPr>
      </w:pPr>
      <w:r>
        <w:rPr>
          <w:rFonts w:ascii="宋体"/>
          <w:color w:val="auto"/>
          <w:szCs w:val="21"/>
        </w:rPr>
      </w:r>
      <w:r/>
    </w:p>
    <w:p>
      <w:pPr>
        <w:pStyle w:val="752"/>
        <w:ind w:right="105"/>
        <w:spacing w:after="0"/>
        <w:rPr>
          <w:rFonts w:ascii="宋体"/>
          <w:color w:val="auto"/>
          <w:szCs w:val="21"/>
        </w:rPr>
      </w:pPr>
      <w:r>
        <w:rPr>
          <w:rFonts w:ascii="宋体"/>
          <w:color w:val="auto"/>
          <w:szCs w:val="21"/>
        </w:rPr>
      </w:r>
      <w:r/>
    </w:p>
    <w:sectPr>
      <w:footerReference w:type="first" r:id="rId12"/>
      <w:footnotePr/>
      <w:endnotePr/>
      <w:type w:val="nextPage"/>
      <w:pgSz w:w="11906" w:h="16838" w:orient="portrait"/>
      <w:pgMar w:top="1418" w:right="1134" w:bottom="1247" w:left="130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ongti SC">
    <w:panose1 w:val="020B0503020202020204"/>
  </w:font>
  <w:font w:name="仿宋">
    <w:panose1 w:val="02010609060101010101"/>
  </w:font>
  <w:font w:name="等线">
    <w:panose1 w:val="02010600030101010101"/>
  </w:font>
  <w:font w:name="Tahoma">
    <w:panose1 w:val="020B0604030504040204"/>
  </w:font>
  <w:font w:name="Consolas">
    <w:panose1 w:val="020B0609020204030204"/>
  </w:font>
  <w:font w:name="楷体_GB2312">
    <w:panose1 w:val="02010609060101010101"/>
  </w:font>
  <w:font w:name="Cambria">
    <w:panose1 w:val="02040503050406030204"/>
  </w:font>
  <w:font w:name="Courier New">
    <w:panose1 w:val="02070309020205020404"/>
  </w:font>
  <w:font w:name="创艺简黑体">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rPr>
        <w:rFonts w:asci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36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Style w:val="790"/>
      </w:rPr>
      <w:framePr w:wrap="around" w:vAnchor="text" w:hAnchor="margin" w:xAlign="center" w:y="1"/>
    </w:pPr>
    <w:r>
      <w:rPr>
        <w:rStyle w:val="790"/>
      </w:rPr>
      <w:fldChar w:fldCharType="begin"/>
    </w:r>
    <w:r>
      <w:rPr>
        <w:rStyle w:val="790"/>
      </w:rPr>
      <w:instrText xml:space="preserve">PAGE  </w:instrText>
    </w:r>
    <w:r>
      <w:rPr>
        <w:rStyle w:val="790"/>
      </w:rPr>
      <w:fldChar w:fldCharType="end"/>
    </w:r>
    <w:r/>
  </w:p>
  <w:p>
    <w:pPr>
      <w:pStyle w:val="7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Style w:val="790"/>
        <w:sz w:val="18"/>
        <w:szCs w:val="18"/>
      </w:rPr>
      <w:fldChar w:fldCharType="begin"/>
    </w:r>
    <w:r>
      <w:rPr>
        <w:rStyle w:val="790"/>
        <w:sz w:val="18"/>
        <w:szCs w:val="18"/>
      </w:rPr>
      <w:instrText xml:space="preserve"> PAGE </w:instrText>
    </w:r>
    <w:r>
      <w:rPr>
        <w:rStyle w:val="790"/>
        <w:sz w:val="18"/>
        <w:szCs w:val="18"/>
      </w:rPr>
      <w:fldChar w:fldCharType="separate"/>
    </w:r>
    <w:r>
      <w:rPr>
        <w:rStyle w:val="790"/>
        <w:sz w:val="18"/>
        <w:szCs w:val="18"/>
      </w:rPr>
      <w:t xml:space="preserve">- 2 -</w:t>
    </w:r>
    <w:r>
      <w:rPr>
        <w:rStyle w:val="790"/>
        <w:sz w:val="18"/>
        <w:szCs w:val="18"/>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2228215"/>
              <wp:effectExtent l="1538605" t="15875" r="1548130" b="24765"/>
              <wp:wrapNone/>
              <wp:docPr id="1" name="WordPictureWatermark14761"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761" descr="微信图片_20210524163537"/>
                      <pic:cNvPicPr>
                        <a:picLocks noChangeAspect="1"/>
                      </pic:cNvPicPr>
                      <pic:nvPr/>
                    </pic:nvPicPr>
                    <pic:blipFill>
                      <a:blip r:embed="rId1">
                        <a:lum bright="69998" contrast="-70001"/>
                      </a:blip>
                      <a:stretch/>
                    </pic:blipFill>
                    <pic:spPr bwMode="auto">
                      <a:xfrm rot="-2700000">
                        <a:off x="0" y="0"/>
                        <a:ext cx="5274310" cy="222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175.4pt;mso-wrap-distance-left:9.0pt;mso-wrap-distance-top:0.0pt;mso-wrap-distance-right:9.0pt;mso-wrap-distance-bottom:0.0pt;rotation:-45;" stroked="f">
              <v:path textboxrect="0,0,0,0"/>
              <v:imagedata r:id="rId1" o:title=""/>
            </v:shape>
          </w:pict>
        </mc:Fallback>
      </mc:AlternateContent>
    </w:r>
    <w:r>
      <w:rPr>
        <w:rFonts w:hint="eastAsia"/>
        <w:lang w:val="zh-CN"/>
      </w:rPr>
      <w:t xml:space="preserve">“东京审判开庭80周年”主题展览项目</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rPr>
        <w:rFonts w:cs="Times New Roman"/>
      </w:rPr>
    </w:lvl>
    <w:lvl w:ilvl="1">
      <w:start w:val="1"/>
      <w:numFmt w:val="decimal"/>
      <w:isLgl w:val="false"/>
      <w:suff w:val="tab"/>
      <w:lvlText w:val="%1.%2"/>
      <w:lvlJc w:val="left"/>
      <w:pPr>
        <w:ind w:left="576" w:hanging="576"/>
        <w:tabs>
          <w:tab w:val="left" w:pos="576" w:leader="none"/>
        </w:tabs>
      </w:pPr>
      <w:rPr>
        <w:rFonts w:cs="Times New Roman"/>
      </w:rPr>
    </w:lvl>
    <w:lvl w:ilvl="2">
      <w:start w:val="1"/>
      <w:numFmt w:val="decimal"/>
      <w:isLgl w:val="false"/>
      <w:suff w:val="tab"/>
      <w:lvlText w:val="%1.%2.%3"/>
      <w:lvlJc w:val="left"/>
      <w:pPr>
        <w:ind w:left="720" w:hanging="720"/>
        <w:tabs>
          <w:tab w:val="left" w:pos="720" w:leader="none"/>
        </w:tabs>
      </w:pPr>
      <w:rPr>
        <w:rFonts w:cs="Times New Roman"/>
      </w:rPr>
    </w:lvl>
    <w:lvl w:ilvl="3">
      <w:start w:val="1"/>
      <w:numFmt w:val="decimal"/>
      <w:pStyle w:val="742"/>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2">
    <w:multiLevelType w:val="hybridMultilevel"/>
    <w:lvl w:ilvl="0">
      <w:start w:val="0"/>
      <w:numFmt w:val="none"/>
      <w:isLgl w:val="false"/>
      <w:suff w:val="tab"/>
      <w:lvlText w:val=""/>
      <w:lvlJc w:val="left"/>
      <w:pPr>
        <w:tabs>
          <w:tab w:val="left" w:pos="360" w:leader="none"/>
        </w:tabs>
      </w:pPr>
    </w:lvl>
    <w:lvl w:ilvl="1">
      <w:start w:val="1"/>
      <w:numFmt w:val="decimal"/>
      <w:pStyle w:val="1074"/>
      <w:isLgl w:val="false"/>
      <w:suff w:val="nothing"/>
      <w:lvlText w:val="%1%2　"/>
      <w:lvlJc w:val="left"/>
      <w:pPr>
        <w:ind w:left="0" w:firstLine="0"/>
      </w:pPr>
      <w:rPr>
        <w:rFonts w:hint="eastAsia" w:ascii="Tahoma" w:hAnsi="Tahoma" w:eastAsia="Tahoma"/>
        <w:b/>
        <w:i w:val="0"/>
        <w:sz w:val="21"/>
      </w:rPr>
    </w:lvl>
    <w:lvl w:ilvl="2">
      <w:start w:val="1"/>
      <w:numFmt w:val="decimal"/>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decimal"/>
      <w:pStyle w:val="739"/>
      <w:isLgl w:val="false"/>
      <w:suff w:val="tab"/>
      <w:lvlText w:val="%1"/>
      <w:lvlJc w:val="left"/>
      <w:pPr>
        <w:ind w:left="432" w:hanging="432"/>
        <w:tabs>
          <w:tab w:val="left" w:pos="432" w:leader="none"/>
        </w:tabs>
      </w:pPr>
      <w:rPr>
        <w:rFonts w:cs="Times New Roman"/>
      </w:rPr>
    </w:lvl>
    <w:lvl w:ilvl="1">
      <w:start w:val="1"/>
      <w:numFmt w:val="decimal"/>
      <w:pStyle w:val="985"/>
      <w:isLgl w:val="false"/>
      <w:suff w:val="tab"/>
      <w:lvlText w:val="%1.%2"/>
      <w:lvlJc w:val="left"/>
      <w:pPr>
        <w:ind w:left="576" w:hanging="576"/>
        <w:tabs>
          <w:tab w:val="left" w:pos="576" w:leader="none"/>
        </w:tabs>
      </w:pPr>
      <w:rPr>
        <w:rFonts w:cs="Times New Roman"/>
      </w:rPr>
    </w:lvl>
    <w:lvl w:ilvl="2">
      <w:start w:val="1"/>
      <w:numFmt w:val="decimal"/>
      <w:pStyle w:val="741"/>
      <w:isLgl w:val="false"/>
      <w:suff w:val="tab"/>
      <w:lvlText w:val="%1.%2.%3"/>
      <w:lvlJc w:val="left"/>
      <w:pPr>
        <w:ind w:left="1560" w:hanging="720"/>
        <w:tabs>
          <w:tab w:val="left" w:pos="720" w:leader="none"/>
        </w:tabs>
      </w:pPr>
      <w:rPr>
        <w:rFonts w:cs="Times New Roman"/>
      </w:rPr>
    </w:lvl>
    <w:lvl w:ilvl="3">
      <w:start w:val="1"/>
      <w:numFmt w:val="decimal"/>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4">
    <w:multiLevelType w:val="hybridMultilevel"/>
    <w:lvl w:ilvl="0">
      <w:start w:val="3"/>
      <w:numFmt w:val="decimal"/>
      <w:pStyle w:val="743"/>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951"/>
    <w:uiPriority w:val="99"/>
    <w:qFormat/>
    <w:pPr>
      <w:numPr>
        <w:ilvl w:val="0"/>
        <w:numId w:val="1"/>
      </w:numPr>
      <w:keepLines/>
      <w:keepNext/>
      <w:spacing w:before="340" w:after="330" w:line="578" w:lineRule="auto"/>
      <w:outlineLvl w:val="0"/>
    </w:pPr>
    <w:rPr>
      <w:rFonts w:ascii="宋体"/>
      <w:b/>
      <w:color w:val="000000"/>
      <w:sz w:val="44"/>
      <w:szCs w:val="20"/>
    </w:rPr>
  </w:style>
  <w:style w:type="paragraph" w:styleId="740">
    <w:name w:val="Heading 2"/>
    <w:basedOn w:val="738"/>
    <w:next w:val="738"/>
    <w:link w:val="1072"/>
    <w:uiPriority w:val="99"/>
    <w:qFormat/>
    <w:pPr>
      <w:keepLines/>
      <w:keepNext/>
      <w:spacing w:before="260" w:after="260" w:line="416" w:lineRule="auto"/>
      <w:outlineLvl w:val="1"/>
    </w:pPr>
    <w:rPr>
      <w:rFonts w:ascii="Arial" w:hAnsi="Arial" w:eastAsia="黑体"/>
      <w:b/>
      <w:bCs/>
      <w:sz w:val="32"/>
      <w:szCs w:val="32"/>
    </w:rPr>
  </w:style>
  <w:style w:type="paragraph" w:styleId="741">
    <w:name w:val="Heading 3"/>
    <w:basedOn w:val="738"/>
    <w:next w:val="738"/>
    <w:link w:val="953"/>
    <w:uiPriority w:val="99"/>
    <w:qFormat/>
    <w:pPr>
      <w:numPr>
        <w:ilvl w:val="2"/>
        <w:numId w:val="1"/>
      </w:numPr>
      <w:keepLines/>
      <w:keepNext/>
      <w:spacing w:before="260" w:after="260" w:line="416" w:lineRule="auto"/>
      <w:outlineLvl w:val="2"/>
    </w:pPr>
    <w:rPr>
      <w:rFonts w:ascii="宋体"/>
      <w:b/>
      <w:color w:val="000000"/>
      <w:sz w:val="32"/>
      <w:szCs w:val="20"/>
    </w:rPr>
  </w:style>
  <w:style w:type="paragraph" w:styleId="742">
    <w:name w:val="Heading 4"/>
    <w:basedOn w:val="738"/>
    <w:next w:val="738"/>
    <w:link w:val="954"/>
    <w:uiPriority w:val="99"/>
    <w:qFormat/>
    <w:pPr>
      <w:numPr>
        <w:ilvl w:val="3"/>
        <w:numId w:val="2"/>
      </w:numPr>
      <w:keepLines/>
      <w:keepNext/>
      <w:spacing w:before="280" w:after="290" w:line="376" w:lineRule="auto"/>
      <w:outlineLvl w:val="3"/>
    </w:pPr>
    <w:rPr>
      <w:rFonts w:ascii="Arial" w:hAnsi="Arial" w:eastAsia="黑体"/>
      <w:b/>
      <w:bCs/>
      <w:sz w:val="28"/>
      <w:szCs w:val="28"/>
    </w:rPr>
  </w:style>
  <w:style w:type="paragraph" w:styleId="743">
    <w:name w:val="Heading 5"/>
    <w:basedOn w:val="738"/>
    <w:next w:val="738"/>
    <w:link w:val="955"/>
    <w:uiPriority w:val="99"/>
    <w:qFormat/>
    <w:pPr>
      <w:numPr>
        <w:ilvl w:val="0"/>
        <w:numId w:val="3"/>
      </w:numPr>
      <w:keepLines/>
      <w:keepNext/>
      <w:spacing w:before="280" w:after="290" w:line="372" w:lineRule="auto"/>
      <w:outlineLvl w:val="4"/>
    </w:pPr>
    <w:rPr>
      <w:rFonts w:ascii="Calibri" w:hAnsi="Calibri"/>
      <w:b/>
      <w:sz w:val="28"/>
      <w:szCs w:val="20"/>
    </w:rPr>
  </w:style>
  <w:style w:type="paragraph" w:styleId="744">
    <w:name w:val="Heading 6"/>
    <w:basedOn w:val="738"/>
    <w:next w:val="738"/>
    <w:link w:val="808"/>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10"/>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11"/>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List Number"/>
    <w:basedOn w:val="738"/>
    <w:next w:val="752"/>
    <w:uiPriority w:val="99"/>
    <w:semiHidden/>
    <w:unhideWhenUsed/>
    <w:qFormat/>
    <w:pPr>
      <w:numPr>
        <w:ilvl w:val="0"/>
        <w:numId w:val="4"/>
      </w:numPr>
    </w:pPr>
  </w:style>
  <w:style w:type="paragraph" w:styleId="752">
    <w:name w:val="Body Text"/>
    <w:basedOn w:val="738"/>
    <w:next w:val="738"/>
    <w:link w:val="959"/>
    <w:uiPriority w:val="0"/>
    <w:qFormat/>
    <w:pPr>
      <w:spacing w:after="120"/>
    </w:pPr>
  </w:style>
  <w:style w:type="paragraph" w:styleId="753">
    <w:name w:val="Normal Indent"/>
    <w:basedOn w:val="738"/>
    <w:uiPriority w:val="99"/>
    <w:qFormat/>
    <w:pPr>
      <w:ind w:firstLine="420"/>
    </w:pPr>
    <w:rPr>
      <w:szCs w:val="20"/>
    </w:rPr>
  </w:style>
  <w:style w:type="paragraph" w:styleId="754">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Document Map"/>
    <w:basedOn w:val="738"/>
    <w:link w:val="956"/>
    <w:uiPriority w:val="99"/>
    <w:qFormat/>
    <w:pPr>
      <w:shd w:val="clear" w:color="auto" w:fill="000080"/>
    </w:pPr>
  </w:style>
  <w:style w:type="paragraph" w:styleId="756">
    <w:name w:val="annotation text"/>
    <w:basedOn w:val="738"/>
    <w:link w:val="957"/>
    <w:uiPriority w:val="99"/>
    <w:qFormat/>
    <w:pPr>
      <w:jc w:val="left"/>
    </w:pPr>
    <w:rPr>
      <w:szCs w:val="20"/>
    </w:rPr>
  </w:style>
  <w:style w:type="paragraph" w:styleId="757">
    <w:name w:val="Body Text 3"/>
    <w:basedOn w:val="738"/>
    <w:link w:val="958"/>
    <w:uiPriority w:val="99"/>
    <w:qFormat/>
    <w:pPr>
      <w:spacing w:after="120"/>
    </w:pPr>
    <w:rPr>
      <w:sz w:val="16"/>
      <w:szCs w:val="16"/>
    </w:rPr>
  </w:style>
  <w:style w:type="paragraph" w:styleId="758">
    <w:name w:val="Body Text Indent"/>
    <w:basedOn w:val="738"/>
    <w:link w:val="960"/>
    <w:uiPriority w:val="99"/>
    <w:qFormat/>
    <w:pPr>
      <w:ind w:left="420"/>
      <w:spacing w:after="120"/>
    </w:pPr>
  </w:style>
  <w:style w:type="paragraph" w:styleId="759">
    <w:name w:val="index 4"/>
    <w:basedOn w:val="738"/>
    <w:next w:val="738"/>
    <w:uiPriority w:val="99"/>
    <w:semiHidden/>
    <w:unhideWhenUsed/>
    <w:qFormat/>
    <w:pPr>
      <w:ind w:left="600"/>
    </w:pPr>
  </w:style>
  <w:style w:type="paragraph" w:styleId="760">
    <w:name w:val="toc 5"/>
    <w:basedOn w:val="738"/>
    <w:next w:val="738"/>
    <w:uiPriority w:val="39"/>
    <w:unhideWhenUsed/>
    <w:qFormat/>
    <w:pPr>
      <w:ind w:left="1134" w:right="0" w:firstLine="0"/>
      <w:spacing w:after="57"/>
    </w:pPr>
  </w:style>
  <w:style w:type="paragraph" w:styleId="761">
    <w:name w:val="toc 3"/>
    <w:basedOn w:val="738"/>
    <w:next w:val="738"/>
    <w:uiPriority w:val="39"/>
    <w:unhideWhenUsed/>
    <w:qFormat/>
    <w:pPr>
      <w:ind w:left="567" w:right="0" w:firstLine="0"/>
      <w:spacing w:after="57"/>
    </w:pPr>
  </w:style>
  <w:style w:type="paragraph" w:styleId="762">
    <w:name w:val="Plain Text"/>
    <w:basedOn w:val="738"/>
    <w:link w:val="961"/>
    <w:uiPriority w:val="99"/>
    <w:qFormat/>
    <w:rPr>
      <w:rFonts w:ascii="宋体" w:hAnsi="Courier New"/>
      <w:szCs w:val="21"/>
    </w:rPr>
  </w:style>
  <w:style w:type="paragraph" w:styleId="763">
    <w:name w:val="toc 8"/>
    <w:basedOn w:val="738"/>
    <w:next w:val="738"/>
    <w:uiPriority w:val="39"/>
    <w:unhideWhenUsed/>
    <w:qFormat/>
    <w:pPr>
      <w:ind w:left="1984" w:right="0" w:firstLine="0"/>
      <w:spacing w:after="57"/>
    </w:pPr>
  </w:style>
  <w:style w:type="paragraph" w:styleId="764">
    <w:name w:val="Date"/>
    <w:basedOn w:val="738"/>
    <w:next w:val="738"/>
    <w:link w:val="962"/>
    <w:uiPriority w:val="99"/>
    <w:qFormat/>
    <w:pPr>
      <w:ind w:left="100"/>
    </w:pPr>
  </w:style>
  <w:style w:type="paragraph" w:styleId="765">
    <w:name w:val="Body Text Indent 2"/>
    <w:basedOn w:val="738"/>
    <w:link w:val="963"/>
    <w:uiPriority w:val="99"/>
    <w:qFormat/>
    <w:pPr>
      <w:ind w:left="630" w:firstLine="645"/>
    </w:pPr>
    <w:rPr>
      <w:rFonts w:ascii="Arial" w:hAnsi="Arial" w:eastAsia="仿宋_GB2312"/>
      <w:sz w:val="32"/>
      <w:szCs w:val="20"/>
    </w:rPr>
  </w:style>
  <w:style w:type="paragraph" w:styleId="766">
    <w:name w:val="endnote text"/>
    <w:basedOn w:val="738"/>
    <w:link w:val="948"/>
    <w:uiPriority w:val="99"/>
    <w:semiHidden/>
    <w:unhideWhenUsed/>
    <w:qFormat/>
    <w:pPr>
      <w:spacing w:after="0" w:line="240" w:lineRule="auto"/>
    </w:pPr>
    <w:rPr>
      <w:sz w:val="20"/>
    </w:rPr>
  </w:style>
  <w:style w:type="paragraph" w:styleId="767">
    <w:name w:val="Balloon Text"/>
    <w:basedOn w:val="738"/>
    <w:link w:val="964"/>
    <w:uiPriority w:val="99"/>
    <w:qFormat/>
    <w:rPr>
      <w:sz w:val="18"/>
      <w:szCs w:val="18"/>
    </w:rPr>
  </w:style>
  <w:style w:type="paragraph" w:styleId="768">
    <w:name w:val="Footer"/>
    <w:basedOn w:val="738"/>
    <w:link w:val="965"/>
    <w:uiPriority w:val="99"/>
    <w:qFormat/>
    <w:pPr>
      <w:jc w:val="left"/>
      <w:tabs>
        <w:tab w:val="center" w:pos="4153" w:leader="none"/>
        <w:tab w:val="right" w:pos="8306" w:leader="none"/>
      </w:tabs>
    </w:pPr>
    <w:rPr>
      <w:sz w:val="18"/>
      <w:szCs w:val="18"/>
    </w:rPr>
  </w:style>
  <w:style w:type="paragraph" w:styleId="769">
    <w:name w:val="Header"/>
    <w:basedOn w:val="738"/>
    <w:link w:val="966"/>
    <w:uiPriority w:val="99"/>
    <w:qFormat/>
    <w:pPr>
      <w:jc w:val="center"/>
      <w:tabs>
        <w:tab w:val="center" w:pos="4153" w:leader="none"/>
        <w:tab w:val="right" w:pos="8306" w:leader="none"/>
      </w:tabs>
      <w:pBdr>
        <w:bottom w:val="single" w:color="auto" w:sz="6" w:space="1"/>
      </w:pBdr>
    </w:pPr>
    <w:rPr>
      <w:sz w:val="18"/>
      <w:szCs w:val="18"/>
    </w:rPr>
  </w:style>
  <w:style w:type="paragraph" w:styleId="770">
    <w:name w:val="toc 1"/>
    <w:basedOn w:val="738"/>
    <w:next w:val="738"/>
    <w:uiPriority w:val="39"/>
    <w:qFormat/>
    <w:pPr>
      <w:jc w:val="left"/>
      <w:spacing w:before="120" w:after="120"/>
    </w:pPr>
    <w:rPr>
      <w:b/>
      <w:bCs/>
      <w:caps/>
      <w:sz w:val="20"/>
      <w:szCs w:val="20"/>
    </w:rPr>
  </w:style>
  <w:style w:type="paragraph" w:styleId="771">
    <w:name w:val="toc 4"/>
    <w:basedOn w:val="738"/>
    <w:next w:val="738"/>
    <w:uiPriority w:val="39"/>
    <w:unhideWhenUsed/>
    <w:qFormat/>
    <w:pPr>
      <w:ind w:left="850" w:right="0" w:firstLine="0"/>
      <w:spacing w:after="57"/>
    </w:pPr>
  </w:style>
  <w:style w:type="paragraph" w:styleId="772">
    <w:name w:val="index heading"/>
    <w:basedOn w:val="738"/>
    <w:next w:val="773"/>
    <w:uiPriority w:val="99"/>
    <w:semiHidden/>
    <w:qFormat/>
    <w:rPr>
      <w:szCs w:val="20"/>
    </w:rPr>
  </w:style>
  <w:style w:type="paragraph" w:styleId="773">
    <w:name w:val="index 1"/>
    <w:basedOn w:val="738"/>
    <w:next w:val="738"/>
    <w:uiPriority w:val="99"/>
    <w:semiHidden/>
    <w:qFormat/>
    <w:pPr>
      <w:jc w:val="center"/>
    </w:pPr>
    <w:rPr>
      <w:bCs/>
      <w:szCs w:val="20"/>
    </w:rPr>
  </w:style>
  <w:style w:type="paragraph" w:styleId="774">
    <w:name w:val="Subtitle"/>
    <w:basedOn w:val="738"/>
    <w:next w:val="738"/>
    <w:link w:val="814"/>
    <w:uiPriority w:val="11"/>
    <w:qFormat/>
    <w:pPr>
      <w:spacing w:before="200" w:after="200"/>
    </w:pPr>
    <w:rPr>
      <w:sz w:val="24"/>
      <w:szCs w:val="24"/>
    </w:rPr>
  </w:style>
  <w:style w:type="paragraph" w:styleId="775">
    <w:name w:val="footnote text"/>
    <w:basedOn w:val="738"/>
    <w:link w:val="947"/>
    <w:uiPriority w:val="99"/>
    <w:semiHidden/>
    <w:unhideWhenUsed/>
    <w:qFormat/>
    <w:pPr>
      <w:spacing w:after="40" w:line="240" w:lineRule="auto"/>
    </w:pPr>
    <w:rPr>
      <w:sz w:val="18"/>
    </w:rPr>
  </w:style>
  <w:style w:type="paragraph" w:styleId="776">
    <w:name w:val="toc 6"/>
    <w:basedOn w:val="738"/>
    <w:next w:val="738"/>
    <w:uiPriority w:val="39"/>
    <w:unhideWhenUsed/>
    <w:qFormat/>
    <w:pPr>
      <w:ind w:left="1417" w:right="0" w:firstLine="0"/>
      <w:spacing w:after="57"/>
    </w:pPr>
  </w:style>
  <w:style w:type="paragraph" w:styleId="777">
    <w:name w:val="table of figures"/>
    <w:basedOn w:val="738"/>
    <w:next w:val="738"/>
    <w:uiPriority w:val="99"/>
    <w:unhideWhenUsed/>
    <w:qFormat/>
    <w:pPr>
      <w:spacing w:after="0" w:afterAutospacing="0"/>
    </w:pPr>
  </w:style>
  <w:style w:type="paragraph" w:styleId="778">
    <w:name w:val="toc 2"/>
    <w:basedOn w:val="738"/>
    <w:next w:val="738"/>
    <w:uiPriority w:val="39"/>
    <w:unhideWhenUsed/>
    <w:qFormat/>
    <w:pPr>
      <w:ind w:left="420"/>
    </w:pPr>
  </w:style>
  <w:style w:type="paragraph" w:styleId="779">
    <w:name w:val="toc 9"/>
    <w:basedOn w:val="738"/>
    <w:next w:val="738"/>
    <w:uiPriority w:val="39"/>
    <w:unhideWhenUsed/>
    <w:qFormat/>
    <w:pPr>
      <w:ind w:left="2268" w:right="0" w:firstLine="0"/>
      <w:spacing w:after="57"/>
    </w:pPr>
  </w:style>
  <w:style w:type="paragraph" w:styleId="780">
    <w:name w:val="Body Text 2"/>
    <w:basedOn w:val="738"/>
    <w:link w:val="967"/>
    <w:uiPriority w:val="99"/>
    <w:qFormat/>
    <w:pPr>
      <w:spacing w:after="120" w:line="480" w:lineRule="auto"/>
    </w:pPr>
    <w:rPr>
      <w:sz w:val="20"/>
    </w:rPr>
  </w:style>
  <w:style w:type="paragraph" w:styleId="781">
    <w:name w:val="HTML Preformatted"/>
    <w:basedOn w:val="738"/>
    <w:link w:val="96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82">
    <w:name w:val="Normal (Web)"/>
    <w:basedOn w:val="738"/>
    <w:uiPriority w:val="99"/>
    <w:qFormat/>
    <w:pPr>
      <w:jc w:val="left"/>
      <w:spacing w:before="100" w:beforeAutospacing="1" w:after="100" w:afterAutospacing="1"/>
      <w:widowControl/>
    </w:pPr>
    <w:rPr>
      <w:rFonts w:ascii="宋体" w:hAnsi="宋体" w:cs="宋体"/>
      <w:sz w:val="24"/>
    </w:rPr>
  </w:style>
  <w:style w:type="paragraph" w:styleId="783">
    <w:name w:val="Title"/>
    <w:basedOn w:val="738"/>
    <w:link w:val="969"/>
    <w:uiPriority w:val="99"/>
    <w:qFormat/>
    <w:pPr>
      <w:jc w:val="center"/>
      <w:spacing w:before="240" w:after="60"/>
      <w:outlineLvl w:val="0"/>
    </w:pPr>
    <w:rPr>
      <w:rFonts w:ascii="Cambria" w:hAnsi="Cambria"/>
      <w:b/>
      <w:bCs/>
      <w:sz w:val="32"/>
      <w:szCs w:val="32"/>
    </w:rPr>
  </w:style>
  <w:style w:type="paragraph" w:styleId="784">
    <w:name w:val="annotation subject"/>
    <w:basedOn w:val="756"/>
    <w:next w:val="756"/>
    <w:link w:val="1043"/>
    <w:uiPriority w:val="99"/>
    <w:semiHidden/>
    <w:unhideWhenUsed/>
    <w:qFormat/>
    <w:rPr>
      <w:b/>
      <w:bCs/>
      <w:szCs w:val="24"/>
    </w:rPr>
  </w:style>
  <w:style w:type="paragraph" w:styleId="785">
    <w:name w:val="Body Text First Indent"/>
    <w:basedOn w:val="752"/>
    <w:uiPriority w:val="0"/>
    <w:qFormat/>
    <w:pPr>
      <w:ind w:firstLine="420"/>
    </w:pPr>
  </w:style>
  <w:style w:type="paragraph" w:styleId="786">
    <w:name w:val="Body Text First Indent 2"/>
    <w:basedOn w:val="758"/>
    <w:uiPriority w:val="99"/>
    <w:unhideWhenUsed/>
    <w:qFormat/>
    <w:pPr>
      <w:ind w:firstLine="420"/>
    </w:pPr>
  </w:style>
  <w:style w:type="table" w:styleId="787">
    <w:name w:val="Table Grid"/>
    <w:basedOn w:val="74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basedOn w:val="748"/>
    <w:uiPriority w:val="99"/>
    <w:qFormat/>
    <w:rPr>
      <w:rFonts w:cs="Times New Roman"/>
      <w:b/>
      <w:bCs/>
    </w:rPr>
  </w:style>
  <w:style w:type="character" w:styleId="789">
    <w:name w:val="endnote reference"/>
    <w:basedOn w:val="748"/>
    <w:uiPriority w:val="99"/>
    <w:semiHidden/>
    <w:unhideWhenUsed/>
    <w:qFormat/>
    <w:rPr>
      <w:vertAlign w:val="superscript"/>
    </w:rPr>
  </w:style>
  <w:style w:type="character" w:styleId="790">
    <w:name w:val="page number"/>
    <w:basedOn w:val="748"/>
    <w:uiPriority w:val="99"/>
    <w:qFormat/>
    <w:rPr>
      <w:rFonts w:cs="Times New Roman"/>
    </w:rPr>
  </w:style>
  <w:style w:type="character" w:styleId="791">
    <w:name w:val="FollowedHyperlink"/>
    <w:basedOn w:val="748"/>
    <w:uiPriority w:val="99"/>
    <w:qFormat/>
    <w:rPr>
      <w:rFonts w:cs="Times New Roman"/>
      <w:color w:val="800080"/>
      <w:u w:val="single"/>
    </w:rPr>
  </w:style>
  <w:style w:type="character" w:styleId="792">
    <w:name w:val="Emphasis"/>
    <w:basedOn w:val="748"/>
    <w:uiPriority w:val="20"/>
    <w:qFormat/>
    <w:rPr>
      <w:color w:val="ffffff"/>
      <w:u w:val="none"/>
      <w:shd w:val="clear" w:color="auto" w:fill="19b955"/>
    </w:rPr>
  </w:style>
  <w:style w:type="character" w:styleId="793">
    <w:name w:val="HTML Definition"/>
    <w:basedOn w:val="748"/>
    <w:uiPriority w:val="99"/>
    <w:semiHidden/>
    <w:unhideWhenUsed/>
    <w:qFormat/>
  </w:style>
  <w:style w:type="character" w:styleId="794">
    <w:name w:val="HTML Acronym"/>
    <w:basedOn w:val="748"/>
    <w:uiPriority w:val="99"/>
    <w:semiHidden/>
    <w:unhideWhenUsed/>
    <w:qFormat/>
  </w:style>
  <w:style w:type="character" w:styleId="795">
    <w:name w:val="HTML Variable"/>
    <w:basedOn w:val="748"/>
    <w:uiPriority w:val="99"/>
    <w:semiHidden/>
    <w:unhideWhenUsed/>
    <w:qFormat/>
  </w:style>
  <w:style w:type="character" w:styleId="796">
    <w:name w:val="Hyperlink"/>
    <w:basedOn w:val="748"/>
    <w:uiPriority w:val="99"/>
    <w:qFormat/>
    <w:rPr>
      <w:rFonts w:cs="Times New Roman"/>
      <w:color w:val="0000ff"/>
      <w:u w:val="single"/>
    </w:rPr>
  </w:style>
  <w:style w:type="character" w:styleId="797">
    <w:name w:val="HTML Code"/>
    <w:basedOn w:val="748"/>
    <w:uiPriority w:val="99"/>
    <w:semiHidden/>
    <w:unhideWhenUsed/>
    <w:qFormat/>
    <w:rPr>
      <w:rFonts w:ascii="Consolas" w:hAnsi="Consolas" w:eastAsia="Consolas" w:cs="Consolas"/>
      <w:color w:val="c7254e"/>
      <w:sz w:val="21"/>
      <w:szCs w:val="21"/>
      <w:shd w:val="clear" w:color="auto" w:fill="f9f2f4"/>
    </w:rPr>
  </w:style>
  <w:style w:type="character" w:styleId="798">
    <w:name w:val="annotation reference"/>
    <w:basedOn w:val="748"/>
    <w:uiPriority w:val="99"/>
    <w:qFormat/>
    <w:rPr>
      <w:rFonts w:cs="Times New Roman"/>
      <w:sz w:val="21"/>
    </w:rPr>
  </w:style>
  <w:style w:type="character" w:styleId="799">
    <w:name w:val="HTML Cite"/>
    <w:basedOn w:val="748"/>
    <w:uiPriority w:val="99"/>
    <w:semiHidden/>
    <w:unhideWhenUsed/>
    <w:qFormat/>
  </w:style>
  <w:style w:type="character" w:styleId="800">
    <w:name w:val="footnote reference"/>
    <w:basedOn w:val="748"/>
    <w:uiPriority w:val="99"/>
    <w:unhideWhenUsed/>
    <w:qFormat/>
    <w:rPr>
      <w:vertAlign w:val="superscript"/>
    </w:rPr>
  </w:style>
  <w:style w:type="character" w:styleId="801">
    <w:name w:val="HTML Keyboard"/>
    <w:basedOn w:val="748"/>
    <w:uiPriority w:val="99"/>
    <w:semiHidden/>
    <w:unhideWhenUsed/>
    <w:qFormat/>
    <w:rPr>
      <w:rFonts w:hint="default" w:ascii="Consolas" w:hAnsi="Consolas" w:eastAsia="Consolas" w:cs="Consolas"/>
      <w:color w:val="ffffff"/>
      <w:sz w:val="21"/>
      <w:szCs w:val="21"/>
      <w:shd w:val="clear" w:color="auto" w:fill="333333"/>
    </w:rPr>
  </w:style>
  <w:style w:type="character" w:styleId="802">
    <w:name w:val="HTML Sample"/>
    <w:basedOn w:val="748"/>
    <w:uiPriority w:val="99"/>
    <w:semiHidden/>
    <w:unhideWhenUsed/>
    <w:qFormat/>
    <w:rPr>
      <w:rFonts w:hint="default" w:ascii="Consolas" w:hAnsi="Consolas" w:eastAsia="Consolas" w:cs="Consolas"/>
      <w:sz w:val="21"/>
      <w:szCs w:val="21"/>
    </w:rPr>
  </w:style>
  <w:style w:type="character" w:styleId="803" w:customStyle="1">
    <w:name w:val="Heading 1 Char"/>
    <w:basedOn w:val="748"/>
    <w:uiPriority w:val="9"/>
    <w:qFormat/>
    <w:rPr>
      <w:rFonts w:ascii="Arial" w:hAnsi="Arial" w:eastAsia="Arial" w:cs="Arial"/>
      <w:sz w:val="40"/>
      <w:szCs w:val="40"/>
    </w:rPr>
  </w:style>
  <w:style w:type="character" w:styleId="804" w:customStyle="1">
    <w:name w:val="Heading 2 Char"/>
    <w:basedOn w:val="748"/>
    <w:uiPriority w:val="9"/>
    <w:qFormat/>
    <w:rPr>
      <w:rFonts w:ascii="Arial" w:hAnsi="Arial" w:eastAsia="Arial" w:cs="Arial"/>
      <w:sz w:val="34"/>
    </w:rPr>
  </w:style>
  <w:style w:type="character" w:styleId="805" w:customStyle="1">
    <w:name w:val="Heading 3 Char"/>
    <w:basedOn w:val="748"/>
    <w:uiPriority w:val="9"/>
    <w:qFormat/>
    <w:rPr>
      <w:rFonts w:ascii="Arial" w:hAnsi="Arial" w:eastAsia="Arial" w:cs="Arial"/>
      <w:sz w:val="30"/>
      <w:szCs w:val="30"/>
    </w:rPr>
  </w:style>
  <w:style w:type="character" w:styleId="806" w:customStyle="1">
    <w:name w:val="Heading 4 Char"/>
    <w:basedOn w:val="748"/>
    <w:uiPriority w:val="9"/>
    <w:qFormat/>
    <w:rPr>
      <w:rFonts w:ascii="Arial" w:hAnsi="Arial" w:eastAsia="Arial" w:cs="Arial"/>
      <w:b/>
      <w:bCs/>
      <w:sz w:val="26"/>
      <w:szCs w:val="26"/>
    </w:rPr>
  </w:style>
  <w:style w:type="character" w:styleId="807" w:customStyle="1">
    <w:name w:val="Heading 5 Char"/>
    <w:basedOn w:val="748"/>
    <w:uiPriority w:val="9"/>
    <w:qFormat/>
    <w:rPr>
      <w:rFonts w:ascii="Arial" w:hAnsi="Arial" w:eastAsia="Arial" w:cs="Arial"/>
      <w:b/>
      <w:bCs/>
      <w:sz w:val="24"/>
      <w:szCs w:val="24"/>
    </w:rPr>
  </w:style>
  <w:style w:type="character" w:styleId="808" w:customStyle="1">
    <w:name w:val="Heading 6 Char"/>
    <w:basedOn w:val="748"/>
    <w:link w:val="744"/>
    <w:uiPriority w:val="9"/>
    <w:qFormat/>
    <w:rPr>
      <w:rFonts w:ascii="Arial" w:hAnsi="Arial" w:eastAsia="Arial" w:cs="Arial"/>
      <w:b/>
      <w:bCs/>
      <w:sz w:val="22"/>
      <w:szCs w:val="22"/>
    </w:rPr>
  </w:style>
  <w:style w:type="character" w:styleId="809" w:customStyle="1">
    <w:name w:val="Heading 7 Char"/>
    <w:basedOn w:val="748"/>
    <w:link w:val="745"/>
    <w:uiPriority w:val="9"/>
    <w:qFormat/>
    <w:rPr>
      <w:rFonts w:ascii="Arial" w:hAnsi="Arial" w:eastAsia="Arial" w:cs="Arial"/>
      <w:b/>
      <w:bCs/>
      <w:i/>
      <w:iCs/>
      <w:sz w:val="22"/>
      <w:szCs w:val="22"/>
    </w:rPr>
  </w:style>
  <w:style w:type="character" w:styleId="810" w:customStyle="1">
    <w:name w:val="Heading 8 Char"/>
    <w:basedOn w:val="748"/>
    <w:link w:val="746"/>
    <w:uiPriority w:val="9"/>
    <w:qFormat/>
    <w:rPr>
      <w:rFonts w:ascii="Arial" w:hAnsi="Arial" w:eastAsia="Arial" w:cs="Arial"/>
      <w:i/>
      <w:iCs/>
      <w:sz w:val="22"/>
      <w:szCs w:val="22"/>
    </w:rPr>
  </w:style>
  <w:style w:type="character" w:styleId="811" w:customStyle="1">
    <w:name w:val="Heading 9 Char"/>
    <w:basedOn w:val="748"/>
    <w:link w:val="747"/>
    <w:uiPriority w:val="9"/>
    <w:qFormat/>
    <w:rPr>
      <w:rFonts w:ascii="Arial" w:hAnsi="Arial" w:eastAsia="Arial" w:cs="Arial"/>
      <w:i/>
      <w:iCs/>
      <w:sz w:val="21"/>
      <w:szCs w:val="21"/>
    </w:rPr>
  </w:style>
  <w:style w:type="paragraph" w:styleId="812">
    <w:name w:val="No Spacing"/>
    <w:uiPriority w:val="1"/>
    <w:qFormat/>
    <w:pPr>
      <w:spacing w:before="0" w:after="0" w:line="240" w:lineRule="auto"/>
    </w:pPr>
    <w:rPr>
      <w:rFonts w:hint="default" w:ascii="Times New Roman" w:hAnsi="Times New Roman" w:eastAsia="宋体" w:cs="Times New Roman"/>
    </w:rPr>
  </w:style>
  <w:style w:type="character" w:styleId="813" w:customStyle="1">
    <w:name w:val="Title Char"/>
    <w:basedOn w:val="748"/>
    <w:uiPriority w:val="10"/>
    <w:qFormat/>
    <w:rPr>
      <w:sz w:val="48"/>
      <w:szCs w:val="48"/>
    </w:rPr>
  </w:style>
  <w:style w:type="character" w:styleId="814" w:customStyle="1">
    <w:name w:val="Subtitle Char"/>
    <w:basedOn w:val="748"/>
    <w:link w:val="774"/>
    <w:uiPriority w:val="11"/>
    <w:qFormat/>
    <w:rPr>
      <w:sz w:val="24"/>
      <w:szCs w:val="24"/>
    </w:rPr>
  </w:style>
  <w:style w:type="paragraph" w:styleId="815">
    <w:name w:val="Quote"/>
    <w:basedOn w:val="738"/>
    <w:next w:val="738"/>
    <w:link w:val="816"/>
    <w:uiPriority w:val="29"/>
    <w:qFormat/>
    <w:pPr>
      <w:ind w:left="720" w:right="720"/>
    </w:pPr>
    <w:rPr>
      <w:i/>
    </w:rPr>
  </w:style>
  <w:style w:type="character" w:styleId="816" w:customStyle="1">
    <w:name w:val="Quote Char"/>
    <w:link w:val="815"/>
    <w:uiPriority w:val="29"/>
    <w:qFormat/>
    <w:rPr>
      <w:i/>
    </w:rPr>
  </w:style>
  <w:style w:type="paragraph" w:styleId="817">
    <w:name w:val="Intense Quote"/>
    <w:basedOn w:val="738"/>
    <w:next w:val="738"/>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Intense Quote Char"/>
    <w:link w:val="817"/>
    <w:uiPriority w:val="30"/>
    <w:qFormat/>
    <w:rPr>
      <w:i/>
    </w:rPr>
  </w:style>
  <w:style w:type="character" w:styleId="819" w:customStyle="1">
    <w:name w:val="Header Char"/>
    <w:basedOn w:val="748"/>
    <w:uiPriority w:val="99"/>
    <w:qFormat/>
  </w:style>
  <w:style w:type="character" w:styleId="820" w:customStyle="1">
    <w:name w:val="Footer Char"/>
    <w:basedOn w:val="748"/>
    <w:uiPriority w:val="99"/>
    <w:qFormat/>
  </w:style>
  <w:style w:type="character" w:styleId="821" w:customStyle="1">
    <w:name w:val="Caption Char"/>
    <w:uiPriority w:val="99"/>
    <w:qFormat/>
  </w:style>
  <w:style w:type="table" w:styleId="822" w:customStyle="1">
    <w:name w:val="Table Grid Light"/>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4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basedOn w:val="74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basedOn w:val="74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basedOn w:val="74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basedOn w:val="74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basedOn w:val="74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basedOn w:val="74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basedOn w:val="74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7" w:customStyle="1">
    <w:name w:val="Grid Table 6 Colorful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basedOn w:val="74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basedOn w:val="74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4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4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4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4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4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4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4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4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4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4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4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4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basedOn w:val="74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basedOn w:val="74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basedOn w:val="74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basedOn w:val="74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basedOn w:val="74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basedOn w:val="74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4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4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4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4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4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basedOn w:val="749"/>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basedOn w:val="74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basedOn w:val="74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basedOn w:val="749"/>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basedOn w:val="74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basedOn w:val="74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basedOn w:val="74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basedOn w:val="74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basedOn w:val="74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basedOn w:val="74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basedOn w:val="74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basedOn w:val="74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basedOn w:val="74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basedOn w:val="74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basedOn w:val="74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basedOn w:val="74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basedOn w:val="74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basedOn w:val="74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4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4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4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4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4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4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basedOn w:val="7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4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basedOn w:val="74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basedOn w:val="74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basedOn w:val="749"/>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basedOn w:val="74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basedOn w:val="74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basedOn w:val="7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basedOn w:val="749"/>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Footnote Text Char"/>
    <w:link w:val="775"/>
    <w:uiPriority w:val="99"/>
    <w:qFormat/>
    <w:rPr>
      <w:sz w:val="18"/>
    </w:rPr>
  </w:style>
  <w:style w:type="character" w:styleId="948" w:customStyle="1">
    <w:name w:val="Endnote Text Char"/>
    <w:link w:val="766"/>
    <w:uiPriority w:val="99"/>
    <w:qFormat/>
    <w:rPr>
      <w:sz w:val="20"/>
    </w:rPr>
  </w:style>
  <w:style w:type="paragraph" w:styleId="949" w:customStyle="1">
    <w:name w:val="TOC Heading"/>
    <w:uiPriority w:val="39"/>
    <w:unhideWhenUsed/>
    <w:qFormat/>
    <w:rPr>
      <w:rFonts w:hint="default" w:ascii="Times New Roman" w:hAnsi="Times New Roman" w:eastAsia="宋体" w:cs="Times New Roman"/>
    </w:rPr>
  </w:style>
  <w:style w:type="paragraph" w:styleId="950" w:customStyle="1">
    <w:name w:val="首行缩进"/>
    <w:basedOn w:val="738"/>
    <w:uiPriority w:val="99"/>
    <w:qFormat/>
    <w:pPr>
      <w:ind w:firstLine="480"/>
    </w:pPr>
    <w:rPr>
      <w:szCs w:val="20"/>
      <w:lang w:val="zh-CN"/>
    </w:rPr>
  </w:style>
  <w:style w:type="character" w:styleId="951" w:customStyle="1">
    <w:name w:val="标题 1 字符"/>
    <w:basedOn w:val="748"/>
    <w:link w:val="739"/>
    <w:uiPriority w:val="99"/>
    <w:qFormat/>
    <w:rPr>
      <w:rFonts w:ascii="宋体"/>
      <w:b/>
      <w:color w:val="000000"/>
      <w:sz w:val="44"/>
    </w:rPr>
  </w:style>
  <w:style w:type="character" w:styleId="952" w:customStyle="1">
    <w:name w:val="标题 2 字符"/>
    <w:basedOn w:val="748"/>
    <w:link w:val="740"/>
    <w:uiPriority w:val="99"/>
    <w:qFormat/>
    <w:rPr>
      <w:rFonts w:ascii="Arial" w:hAnsi="Arial" w:eastAsia="黑体" w:cs="Times New Roman"/>
      <w:b/>
      <w:bCs/>
      <w:sz w:val="32"/>
      <w:szCs w:val="32"/>
    </w:rPr>
  </w:style>
  <w:style w:type="character" w:styleId="953" w:customStyle="1">
    <w:name w:val="标题 3 字符"/>
    <w:basedOn w:val="748"/>
    <w:link w:val="741"/>
    <w:uiPriority w:val="99"/>
    <w:qFormat/>
    <w:rPr>
      <w:rFonts w:ascii="宋体"/>
      <w:b/>
      <w:color w:val="000000"/>
      <w:sz w:val="32"/>
    </w:rPr>
  </w:style>
  <w:style w:type="character" w:styleId="954" w:customStyle="1">
    <w:name w:val="标题 4 字符"/>
    <w:basedOn w:val="748"/>
    <w:link w:val="742"/>
    <w:uiPriority w:val="99"/>
    <w:qFormat/>
    <w:rPr>
      <w:rFonts w:ascii="Arial" w:hAnsi="Arial" w:eastAsia="黑体"/>
      <w:b/>
      <w:sz w:val="28"/>
    </w:rPr>
  </w:style>
  <w:style w:type="character" w:styleId="955" w:customStyle="1">
    <w:name w:val="标题 5 字符"/>
    <w:basedOn w:val="748"/>
    <w:link w:val="743"/>
    <w:uiPriority w:val="99"/>
    <w:qFormat/>
    <w:rPr>
      <w:rFonts w:ascii="Calibri" w:hAnsi="Calibri"/>
      <w:b/>
      <w:sz w:val="28"/>
    </w:rPr>
  </w:style>
  <w:style w:type="character" w:styleId="956" w:customStyle="1">
    <w:name w:val="文档结构图 字符"/>
    <w:basedOn w:val="748"/>
    <w:link w:val="755"/>
    <w:uiPriority w:val="99"/>
    <w:qFormat/>
    <w:rPr>
      <w:sz w:val="24"/>
      <w:shd w:val="clear" w:color="auto" w:fill="000080"/>
    </w:rPr>
  </w:style>
  <w:style w:type="character" w:styleId="957" w:customStyle="1">
    <w:name w:val="批注文字 字符"/>
    <w:basedOn w:val="748"/>
    <w:link w:val="756"/>
    <w:uiPriority w:val="99"/>
    <w:qFormat/>
    <w:rPr>
      <w:sz w:val="21"/>
    </w:rPr>
  </w:style>
  <w:style w:type="character" w:styleId="958" w:customStyle="1">
    <w:name w:val="正文文本 3 字符"/>
    <w:basedOn w:val="748"/>
    <w:link w:val="757"/>
    <w:uiPriority w:val="99"/>
    <w:qFormat/>
    <w:rPr>
      <w:rFonts w:cs="Times New Roman"/>
      <w:sz w:val="16"/>
      <w:szCs w:val="16"/>
    </w:rPr>
  </w:style>
  <w:style w:type="character" w:styleId="959" w:customStyle="1">
    <w:name w:val="正文文本 字符"/>
    <w:basedOn w:val="748"/>
    <w:link w:val="752"/>
    <w:uiPriority w:val="0"/>
    <w:qFormat/>
    <w:rPr>
      <w:sz w:val="24"/>
    </w:rPr>
  </w:style>
  <w:style w:type="character" w:styleId="960" w:customStyle="1">
    <w:name w:val="正文文本缩进 字符"/>
    <w:basedOn w:val="748"/>
    <w:link w:val="758"/>
    <w:uiPriority w:val="99"/>
    <w:qFormat/>
    <w:rPr>
      <w:sz w:val="24"/>
    </w:rPr>
  </w:style>
  <w:style w:type="character" w:styleId="961" w:customStyle="1">
    <w:name w:val="纯文本 字符"/>
    <w:basedOn w:val="748"/>
    <w:link w:val="762"/>
    <w:uiPriority w:val="99"/>
    <w:qFormat/>
    <w:rPr>
      <w:rFonts w:ascii="宋体" w:hAnsi="Courier New"/>
      <w:sz w:val="21"/>
    </w:rPr>
  </w:style>
  <w:style w:type="character" w:styleId="962" w:customStyle="1">
    <w:name w:val="日期 字符"/>
    <w:basedOn w:val="748"/>
    <w:link w:val="764"/>
    <w:uiPriority w:val="99"/>
    <w:qFormat/>
    <w:rPr>
      <w:sz w:val="24"/>
    </w:rPr>
  </w:style>
  <w:style w:type="character" w:styleId="963" w:customStyle="1">
    <w:name w:val="正文文本缩进 2 字符"/>
    <w:basedOn w:val="748"/>
    <w:link w:val="765"/>
    <w:uiPriority w:val="99"/>
    <w:qFormat/>
    <w:rPr>
      <w:rFonts w:ascii="Arial" w:hAnsi="Arial" w:eastAsia="仿宋_GB2312"/>
      <w:sz w:val="32"/>
    </w:rPr>
  </w:style>
  <w:style w:type="character" w:styleId="964" w:customStyle="1">
    <w:name w:val="批注框文本 字符"/>
    <w:basedOn w:val="748"/>
    <w:link w:val="767"/>
    <w:uiPriority w:val="99"/>
    <w:qFormat/>
    <w:rPr>
      <w:sz w:val="18"/>
    </w:rPr>
  </w:style>
  <w:style w:type="character" w:styleId="965" w:customStyle="1">
    <w:name w:val="页脚 字符1"/>
    <w:basedOn w:val="748"/>
    <w:link w:val="768"/>
    <w:uiPriority w:val="99"/>
    <w:qFormat/>
    <w:rPr>
      <w:sz w:val="18"/>
    </w:rPr>
  </w:style>
  <w:style w:type="character" w:styleId="966" w:customStyle="1">
    <w:name w:val="页眉 字符"/>
    <w:basedOn w:val="748"/>
    <w:link w:val="769"/>
    <w:uiPriority w:val="99"/>
    <w:qFormat/>
    <w:rPr>
      <w:sz w:val="18"/>
    </w:rPr>
  </w:style>
  <w:style w:type="character" w:styleId="967" w:customStyle="1">
    <w:name w:val="正文文本 2 字符"/>
    <w:basedOn w:val="748"/>
    <w:link w:val="780"/>
    <w:uiPriority w:val="99"/>
    <w:qFormat/>
    <w:rPr>
      <w:sz w:val="24"/>
    </w:rPr>
  </w:style>
  <w:style w:type="character" w:styleId="968" w:customStyle="1">
    <w:name w:val="HTML 预设格式 字符"/>
    <w:basedOn w:val="748"/>
    <w:link w:val="781"/>
    <w:uiPriority w:val="99"/>
    <w:semiHidden/>
    <w:qFormat/>
    <w:rPr>
      <w:rFonts w:ascii="Courier New" w:hAnsi="Courier New" w:cs="Courier New"/>
      <w:sz w:val="20"/>
      <w:szCs w:val="20"/>
    </w:rPr>
  </w:style>
  <w:style w:type="character" w:styleId="969" w:customStyle="1">
    <w:name w:val="标题 字符"/>
    <w:basedOn w:val="748"/>
    <w:link w:val="783"/>
    <w:uiPriority w:val="99"/>
    <w:qFormat/>
    <w:rPr>
      <w:rFonts w:ascii="Cambria" w:hAnsi="Cambria"/>
      <w:b/>
      <w:sz w:val="32"/>
    </w:rPr>
  </w:style>
  <w:style w:type="character" w:styleId="970" w:customStyle="1">
    <w:name w:val="页脚 字符"/>
    <w:uiPriority w:val="99"/>
    <w:qFormat/>
    <w:rPr>
      <w:sz w:val="18"/>
    </w:rPr>
  </w:style>
  <w:style w:type="character" w:styleId="971" w:customStyle="1">
    <w:name w:val="纯文本 Char"/>
    <w:uiPriority w:val="99"/>
    <w:qFormat/>
    <w:rPr>
      <w:rFonts w:ascii="宋体" w:hAnsi="Courier New"/>
      <w:sz w:val="21"/>
    </w:rPr>
  </w:style>
  <w:style w:type="character" w:styleId="972" w:customStyle="1">
    <w:name w:val="标题 4 Char1"/>
    <w:uiPriority w:val="99"/>
    <w:semiHidden/>
    <w:qFormat/>
    <w:rPr>
      <w:rFonts w:ascii="Cambria" w:hAnsi="Cambria" w:eastAsia="宋体"/>
      <w:b/>
      <w:sz w:val="28"/>
    </w:rPr>
  </w:style>
  <w:style w:type="character" w:styleId="973" w:customStyle="1">
    <w:name w:val="标题 1 Char1"/>
    <w:uiPriority w:val="99"/>
    <w:qFormat/>
    <w:rPr>
      <w:b/>
      <w:sz w:val="44"/>
    </w:rPr>
  </w:style>
  <w:style w:type="character" w:styleId="974" w:customStyle="1">
    <w:name w:val="Char Char9"/>
    <w:uiPriority w:val="99"/>
    <w:qFormat/>
    <w:rPr>
      <w:sz w:val="24"/>
    </w:rPr>
  </w:style>
  <w:style w:type="character" w:styleId="975" w:customStyle="1">
    <w:name w:val="标题 3 Char1"/>
    <w:uiPriority w:val="99"/>
    <w:semiHidden/>
    <w:qFormat/>
    <w:rPr>
      <w:b/>
      <w:sz w:val="32"/>
    </w:rPr>
  </w:style>
  <w:style w:type="character" w:styleId="976" w:customStyle="1">
    <w:name w:val="正文首行缩进 2 Char"/>
    <w:link w:val="977"/>
    <w:uiPriority w:val="99"/>
    <w:semiHidden/>
    <w:qFormat/>
    <w:rPr>
      <w:sz w:val="21"/>
    </w:rPr>
  </w:style>
  <w:style w:type="paragraph" w:styleId="977" w:customStyle="1">
    <w:name w:val="正文首行缩进 21"/>
    <w:basedOn w:val="758"/>
    <w:link w:val="976"/>
    <w:uiPriority w:val="99"/>
    <w:qFormat/>
    <w:pPr>
      <w:ind w:firstLine="420"/>
    </w:pPr>
    <w:rPr>
      <w:szCs w:val="21"/>
    </w:rPr>
  </w:style>
  <w:style w:type="character" w:styleId="978" w:customStyle="1">
    <w:name w:val="列出段落 Char"/>
    <w:link w:val="979"/>
    <w:uiPriority w:val="99"/>
    <w:qFormat/>
    <w:rPr>
      <w:sz w:val="24"/>
    </w:rPr>
  </w:style>
  <w:style w:type="paragraph" w:styleId="979" w:customStyle="1">
    <w:name w:val="列出段落11"/>
    <w:basedOn w:val="738"/>
    <w:link w:val="978"/>
    <w:uiPriority w:val="99"/>
    <w:qFormat/>
    <w:pPr>
      <w:ind w:firstLine="420"/>
    </w:pPr>
  </w:style>
  <w:style w:type="paragraph" w:styleId="980" w:customStyle="1">
    <w:name w:val="目录 31"/>
    <w:basedOn w:val="738"/>
    <w:next w:val="738"/>
    <w:uiPriority w:val="99"/>
    <w:qFormat/>
    <w:pPr>
      <w:ind w:left="840"/>
    </w:pPr>
  </w:style>
  <w:style w:type="paragraph" w:styleId="981" w:customStyle="1">
    <w:name w:val="目录 11"/>
    <w:basedOn w:val="738"/>
    <w:next w:val="738"/>
    <w:uiPriority w:val="99"/>
    <w:qFormat/>
  </w:style>
  <w:style w:type="paragraph" w:styleId="982" w:customStyle="1">
    <w:name w:val="目录 21"/>
    <w:basedOn w:val="738"/>
    <w:next w:val="738"/>
    <w:uiPriority w:val="99"/>
    <w:qFormat/>
    <w:pPr>
      <w:ind w:left="420"/>
    </w:pPr>
  </w:style>
  <w:style w:type="paragraph" w:styleId="983" w:customStyle="1">
    <w:name w:val="正文首行缩进1"/>
    <w:basedOn w:val="752"/>
    <w:uiPriority w:val="99"/>
    <w:qFormat/>
    <w:pPr>
      <w:ind w:firstLine="420"/>
    </w:pPr>
  </w:style>
  <w:style w:type="paragraph" w:styleId="984" w:customStyle="1">
    <w:name w:val="正文2"/>
    <w:basedOn w:val="738"/>
    <w:uiPriority w:val="99"/>
    <w:qFormat/>
    <w:pPr>
      <w:ind w:firstLine="510"/>
      <w:spacing w:before="156" w:line="360" w:lineRule="auto"/>
    </w:pPr>
    <w:rPr>
      <w:sz w:val="24"/>
      <w:szCs w:val="20"/>
    </w:rPr>
  </w:style>
  <w:style w:type="paragraph" w:styleId="985" w:customStyle="1">
    <w:name w:val="投标文件二级标题"/>
    <w:basedOn w:val="740"/>
    <w:uiPriority w:val="99"/>
    <w:qFormat/>
    <w:pPr>
      <w:numPr>
        <w:ilvl w:val="1"/>
        <w:numId w:val="1"/>
      </w:numPr>
      <w:spacing w:before="480" w:after="120" w:line="400" w:lineRule="exact"/>
    </w:pPr>
    <w:rPr>
      <w:rFonts w:ascii="Cambria" w:hAnsi="Cambria" w:eastAsia="宋体"/>
      <w:szCs w:val="28"/>
    </w:rPr>
  </w:style>
  <w:style w:type="paragraph" w:styleId="986" w:customStyle="1">
    <w:name w:val="样式 小四 段前: 5 磅 段后: 5 磅 首行缩进:  2 字符"/>
    <w:basedOn w:val="738"/>
    <w:uiPriority w:val="99"/>
    <w:qFormat/>
    <w:pPr>
      <w:spacing w:line="360" w:lineRule="auto"/>
    </w:pPr>
    <w:rPr>
      <w:rFonts w:ascii="宋体" w:hAnsi="宋体"/>
      <w:szCs w:val="21"/>
    </w:rPr>
  </w:style>
  <w:style w:type="paragraph" w:styleId="987" w:customStyle="1">
    <w:name w:val="列出段落1"/>
    <w:basedOn w:val="738"/>
    <w:uiPriority w:val="99"/>
    <w:qFormat/>
    <w:pPr>
      <w:ind w:firstLine="420"/>
    </w:pPr>
    <w:rPr>
      <w:szCs w:val="20"/>
    </w:rPr>
  </w:style>
  <w:style w:type="paragraph" w:styleId="988" w:customStyle="1">
    <w:name w:val="_Style 2"/>
    <w:basedOn w:val="738"/>
    <w:uiPriority w:val="99"/>
    <w:qFormat/>
    <w:pPr>
      <w:ind w:firstLine="420"/>
      <w:jc w:val="left"/>
      <w:widowControl/>
    </w:pPr>
    <w:rPr>
      <w:rFonts w:ascii="Calibri" w:hAnsi="Calibri"/>
      <w:szCs w:val="22"/>
    </w:rPr>
  </w:style>
  <w:style w:type="paragraph" w:styleId="989" w:customStyle="1">
    <w:name w:val="Char7"/>
    <w:basedOn w:val="755"/>
    <w:uiPriority w:val="99"/>
    <w:qFormat/>
    <w:pPr>
      <w:spacing w:line="360" w:lineRule="auto"/>
    </w:pPr>
    <w:rPr>
      <w:rFonts w:ascii="Tahoma" w:hAnsi="Tahoma"/>
      <w:sz w:val="24"/>
    </w:rPr>
  </w:style>
  <w:style w:type="paragraph" w:styleId="990" w:customStyle="1">
    <w:name w:val="Default"/>
    <w:uiPriority w:val="99"/>
    <w:qFormat/>
    <w:pPr>
      <w:widowControl w:val="off"/>
    </w:pPr>
    <w:rPr>
      <w:rFonts w:hint="default" w:ascii="宋体" w:hAnsi="Calibri" w:eastAsia="宋体" w:cs="宋体"/>
      <w:color w:val="000000"/>
      <w:sz w:val="24"/>
      <w:szCs w:val="24"/>
      <w:lang w:val="en-US" w:eastAsia="zh-CN" w:bidi="ar-SA"/>
    </w:rPr>
  </w:style>
  <w:style w:type="paragraph" w:styleId="991" w:customStyle="1">
    <w:name w:val="默认段落字体 Para Char Char Char Char Char Char Char"/>
    <w:basedOn w:val="738"/>
    <w:uiPriority w:val="99"/>
    <w:qFormat/>
    <w:rPr>
      <w:rFonts w:ascii="Tahoma" w:hAnsi="Tahoma"/>
      <w:sz w:val="24"/>
      <w:szCs w:val="20"/>
    </w:rPr>
  </w:style>
  <w:style w:type="paragraph" w:styleId="992" w:customStyle="1">
    <w:name w:val="Char71"/>
    <w:basedOn w:val="755"/>
    <w:uiPriority w:val="99"/>
    <w:qFormat/>
    <w:pPr>
      <w:spacing w:line="360" w:lineRule="auto"/>
    </w:pPr>
    <w:rPr>
      <w:rFonts w:ascii="Tahoma" w:hAnsi="Tahoma"/>
      <w:sz w:val="24"/>
    </w:rPr>
  </w:style>
  <w:style w:type="paragraph" w:styleId="993" w:customStyle="1">
    <w:name w:val="pa-2"/>
    <w:basedOn w:val="738"/>
    <w:uiPriority w:val="99"/>
    <w:qFormat/>
    <w:pPr>
      <w:ind w:firstLine="700"/>
      <w:spacing w:line="320" w:lineRule="atLeast"/>
      <w:widowControl/>
    </w:pPr>
    <w:rPr>
      <w:rFonts w:ascii="宋体" w:hAnsi="宋体" w:cs="宋体"/>
      <w:sz w:val="24"/>
    </w:rPr>
  </w:style>
  <w:style w:type="paragraph" w:styleId="994" w:customStyle="1">
    <w:name w:val="Char"/>
    <w:basedOn w:val="738"/>
    <w:uiPriority w:val="99"/>
    <w:qFormat/>
    <w:pPr>
      <w:jc w:val="left"/>
      <w:spacing w:after="160" w:line="240" w:lineRule="exact"/>
      <w:widowControl/>
    </w:pPr>
    <w:rPr>
      <w:rFonts w:ascii="Verdana" w:hAnsi="Verdana" w:eastAsia="仿宋_GB2312"/>
      <w:sz w:val="24"/>
      <w:szCs w:val="20"/>
      <w:lang w:eastAsia="en-US"/>
    </w:rPr>
  </w:style>
  <w:style w:type="paragraph" w:styleId="995" w:customStyle="1">
    <w:name w:val="Char1"/>
    <w:basedOn w:val="738"/>
    <w:uiPriority w:val="99"/>
    <w:qFormat/>
    <w:pPr>
      <w:jc w:val="left"/>
      <w:spacing w:after="160" w:line="240" w:lineRule="exact"/>
      <w:widowControl/>
    </w:pPr>
    <w:rPr>
      <w:rFonts w:ascii="Verdana" w:hAnsi="Verdana" w:eastAsia="仿宋_GB2312"/>
      <w:sz w:val="24"/>
      <w:szCs w:val="20"/>
      <w:lang w:eastAsia="en-US"/>
    </w:rPr>
  </w:style>
  <w:style w:type="paragraph" w:styleId="996" w:customStyle="1">
    <w:name w:val="aspnumfaautoadjustrightr"/>
    <w:uiPriority w:val="99"/>
    <w:qFormat/>
    <w:pPr>
      <w:ind w:firstLine="720"/>
      <w:jc w:val="both"/>
      <w:widowControl w:val="off"/>
    </w:pPr>
    <w:rPr>
      <w:rFonts w:hint="default" w:ascii="Times New Roman" w:hAnsi="Times New Roman" w:eastAsia="宋体" w:cs="Times New Roman"/>
      <w:sz w:val="21"/>
      <w:szCs w:val="22"/>
      <w:lang w:val="en-US" w:eastAsia="zh-CN" w:bidi="ar-SA"/>
    </w:rPr>
  </w:style>
  <w:style w:type="paragraph" w:styleId="997" w:customStyle="1">
    <w:name w:val="Char Char Char Char Char Char Char Char Char Char Char Char Char Char Char Char"/>
    <w:basedOn w:val="738"/>
    <w:uiPriority w:val="99"/>
    <w:qFormat/>
    <w:pPr>
      <w:ind w:left="482" w:firstLine="200"/>
      <w:spacing w:line="360" w:lineRule="auto"/>
      <w:tabs>
        <w:tab w:val="left" w:pos="360" w:leader="none"/>
      </w:tabs>
    </w:pPr>
    <w:rPr>
      <w:rFonts w:ascii="宋体"/>
      <w:sz w:val="24"/>
    </w:rPr>
  </w:style>
  <w:style w:type="paragraph" w:styleId="998" w:customStyle="1">
    <w:name w:val="纯文本1"/>
    <w:basedOn w:val="738"/>
    <w:uiPriority w:val="99"/>
    <w:qFormat/>
    <w:rPr>
      <w:rFonts w:ascii="宋体" w:hAnsi="Courier New" w:eastAsia="楷体_GB2312" w:cs="宋体"/>
      <w:sz w:val="28"/>
      <w:szCs w:val="20"/>
      <w:lang w:eastAsia="en-US"/>
    </w:rPr>
  </w:style>
  <w:style w:type="paragraph" w:styleId="999" w:customStyle="1">
    <w:name w:val="[基本段落]"/>
    <w:basedOn w:val="738"/>
    <w:uiPriority w:val="99"/>
    <w:qFormat/>
    <w:pPr>
      <w:spacing w:line="288" w:lineRule="auto"/>
    </w:pPr>
    <w:rPr>
      <w:rFonts w:ascii="宋体" w:hAnsi="宋体"/>
      <w:color w:val="000000"/>
      <w:sz w:val="24"/>
      <w:szCs w:val="20"/>
      <w:lang w:val="zh-CN"/>
    </w:rPr>
  </w:style>
  <w:style w:type="character" w:styleId="1000" w:customStyle="1">
    <w:name w:val="文档结构图 字符1"/>
    <w:basedOn w:val="748"/>
    <w:uiPriority w:val="99"/>
    <w:qFormat/>
    <w:rPr>
      <w:rFonts w:ascii="Microsoft YaHei UI" w:eastAsia="Microsoft YaHei UI" w:cs="Times New Roman"/>
      <w:sz w:val="18"/>
      <w:szCs w:val="18"/>
    </w:rPr>
  </w:style>
  <w:style w:type="character" w:styleId="1001" w:customStyle="1">
    <w:name w:val="批注文字 字符1"/>
    <w:basedOn w:val="748"/>
    <w:uiPriority w:val="99"/>
    <w:qFormat/>
    <w:rPr>
      <w:rFonts w:cs="Times New Roman"/>
      <w:sz w:val="21"/>
      <w:szCs w:val="21"/>
    </w:rPr>
  </w:style>
  <w:style w:type="character" w:styleId="1002" w:customStyle="1">
    <w:name w:val="批注框文本 字符1"/>
    <w:uiPriority w:val="99"/>
    <w:semiHidden/>
    <w:qFormat/>
    <w:rPr>
      <w:rFonts w:ascii="Times New Roman" w:hAnsi="Times New Roman" w:eastAsia="宋体"/>
      <w:sz w:val="18"/>
    </w:rPr>
  </w:style>
  <w:style w:type="character" w:styleId="1003" w:customStyle="1">
    <w:name w:val="页眉 字符1"/>
    <w:uiPriority w:val="99"/>
    <w:semiHidden/>
    <w:qFormat/>
    <w:rPr>
      <w:rFonts w:ascii="Times New Roman" w:hAnsi="Times New Roman" w:eastAsia="宋体"/>
      <w:sz w:val="18"/>
    </w:rPr>
  </w:style>
  <w:style w:type="character" w:styleId="1004" w:customStyle="1">
    <w:name w:val="页眉 Char1"/>
    <w:uiPriority w:val="99"/>
    <w:semiHidden/>
    <w:qFormat/>
    <w:rPr>
      <w:rFonts w:ascii="Times New Roman" w:hAnsi="Times New Roman" w:eastAsia="宋体"/>
      <w:sz w:val="18"/>
    </w:rPr>
  </w:style>
  <w:style w:type="character" w:styleId="1005" w:customStyle="1">
    <w:name w:val="页脚 Char1"/>
    <w:uiPriority w:val="99"/>
    <w:semiHidden/>
    <w:qFormat/>
    <w:rPr>
      <w:rFonts w:ascii="Times New Roman" w:hAnsi="Times New Roman" w:eastAsia="宋体"/>
      <w:sz w:val="18"/>
    </w:rPr>
  </w:style>
  <w:style w:type="character" w:styleId="1006" w:customStyle="1">
    <w:name w:val="批注框文本 Char1"/>
    <w:uiPriority w:val="99"/>
    <w:semiHidden/>
    <w:qFormat/>
    <w:rPr>
      <w:rFonts w:ascii="Times New Roman" w:hAnsi="Times New Roman" w:eastAsia="宋体"/>
      <w:sz w:val="18"/>
    </w:rPr>
  </w:style>
  <w:style w:type="character" w:styleId="1007" w:customStyle="1">
    <w:name w:val="批注主题 Char1"/>
    <w:uiPriority w:val="99"/>
    <w:semiHidden/>
    <w:qFormat/>
    <w:rPr>
      <w:b/>
    </w:rPr>
  </w:style>
  <w:style w:type="character" w:styleId="1008" w:customStyle="1">
    <w:name w:val="纯文本 Char1"/>
    <w:uiPriority w:val="99"/>
    <w:semiHidden/>
    <w:qFormat/>
    <w:rPr>
      <w:rFonts w:ascii="宋体" w:hAnsi="Courier New" w:eastAsia="宋体"/>
      <w:sz w:val="21"/>
    </w:rPr>
  </w:style>
  <w:style w:type="character" w:styleId="1009" w:customStyle="1">
    <w:name w:val="纯文本 字符1"/>
    <w:uiPriority w:val="99"/>
    <w:semiHidden/>
    <w:qFormat/>
    <w:rPr>
      <w:rFonts w:ascii="等线" w:hAnsi="Courier New"/>
      <w:sz w:val="20"/>
    </w:rPr>
  </w:style>
  <w:style w:type="character" w:styleId="1010" w:customStyle="1">
    <w:name w:val="纯文本 Char2"/>
    <w:uiPriority w:val="99"/>
    <w:semiHidden/>
    <w:qFormat/>
    <w:rPr>
      <w:rFonts w:ascii="宋体" w:hAnsi="Courier New"/>
      <w:sz w:val="21"/>
    </w:rPr>
  </w:style>
  <w:style w:type="character" w:styleId="1011" w:customStyle="1">
    <w:name w:val="正文文本 字符1"/>
    <w:uiPriority w:val="99"/>
    <w:semiHidden/>
    <w:qFormat/>
    <w:rPr>
      <w:rFonts w:ascii="Times New Roman" w:hAnsi="Times New Roman" w:eastAsia="宋体"/>
      <w:sz w:val="20"/>
    </w:rPr>
  </w:style>
  <w:style w:type="character" w:styleId="1012" w:customStyle="1">
    <w:name w:val="正文文本 Char1"/>
    <w:uiPriority w:val="99"/>
    <w:semiHidden/>
    <w:qFormat/>
    <w:rPr>
      <w:rFonts w:ascii="Times New Roman" w:hAnsi="Times New Roman"/>
      <w:sz w:val="21"/>
    </w:rPr>
  </w:style>
  <w:style w:type="character" w:styleId="1013" w:customStyle="1">
    <w:name w:val="正文文本缩进 字符1"/>
    <w:basedOn w:val="748"/>
    <w:uiPriority w:val="99"/>
    <w:qFormat/>
    <w:rPr>
      <w:rFonts w:cs="Times New Roman"/>
      <w:sz w:val="21"/>
      <w:szCs w:val="21"/>
    </w:rPr>
  </w:style>
  <w:style w:type="character" w:styleId="1014" w:customStyle="1">
    <w:name w:val="正文文本缩进 Char1"/>
    <w:uiPriority w:val="99"/>
    <w:semiHidden/>
    <w:qFormat/>
    <w:rPr>
      <w:rFonts w:ascii="Times New Roman" w:hAnsi="Times New Roman"/>
      <w:sz w:val="21"/>
    </w:rPr>
  </w:style>
  <w:style w:type="character" w:styleId="1015" w:customStyle="1">
    <w:name w:val="日期 字符1"/>
    <w:basedOn w:val="748"/>
    <w:uiPriority w:val="99"/>
    <w:qFormat/>
    <w:rPr>
      <w:rFonts w:cs="Times New Roman"/>
      <w:sz w:val="21"/>
      <w:szCs w:val="21"/>
    </w:rPr>
  </w:style>
  <w:style w:type="character" w:styleId="1016" w:customStyle="1">
    <w:name w:val="日期 Char1"/>
    <w:uiPriority w:val="99"/>
    <w:semiHidden/>
    <w:qFormat/>
    <w:rPr>
      <w:rFonts w:ascii="Times New Roman" w:hAnsi="Times New Roman"/>
      <w:sz w:val="21"/>
    </w:rPr>
  </w:style>
  <w:style w:type="paragraph" w:styleId="1017" w:customStyle="1">
    <w:name w:val="表中"/>
    <w:basedOn w:val="738"/>
    <w:uiPriority w:val="99"/>
    <w:qFormat/>
    <w:pPr>
      <w:jc w:val="center"/>
      <w:spacing w:line="360" w:lineRule="atLeast"/>
    </w:pPr>
    <w:rPr>
      <w:szCs w:val="20"/>
    </w:rPr>
  </w:style>
  <w:style w:type="paragraph" w:styleId="1018" w:customStyle="1">
    <w:name w:val="样式3"/>
    <w:basedOn w:val="738"/>
    <w:uiPriority w:val="99"/>
    <w:qFormat/>
    <w:pPr>
      <w:spacing w:line="480" w:lineRule="atLeast"/>
      <w:tabs>
        <w:tab w:val="left" w:pos="560" w:leader="none"/>
        <w:tab w:val="left" w:pos="1120" w:leader="none"/>
      </w:tabs>
    </w:pPr>
    <w:rPr>
      <w:rFonts w:eastAsia="创艺简黑体"/>
      <w:b/>
      <w:sz w:val="28"/>
      <w:szCs w:val="20"/>
    </w:rPr>
  </w:style>
  <w:style w:type="character" w:styleId="1019" w:customStyle="1">
    <w:name w:val="正文文本 2 字符1"/>
    <w:basedOn w:val="748"/>
    <w:uiPriority w:val="99"/>
    <w:qFormat/>
    <w:rPr>
      <w:rFonts w:cs="Times New Roman"/>
      <w:sz w:val="24"/>
      <w:szCs w:val="24"/>
    </w:rPr>
  </w:style>
  <w:style w:type="character" w:styleId="1020" w:customStyle="1">
    <w:name w:val="正文文本 2 Char1"/>
    <w:uiPriority w:val="99"/>
    <w:semiHidden/>
    <w:qFormat/>
    <w:rPr>
      <w:rFonts w:ascii="Times New Roman" w:hAnsi="Times New Roman"/>
      <w:sz w:val="21"/>
    </w:rPr>
  </w:style>
  <w:style w:type="character" w:styleId="1021" w:customStyle="1">
    <w:name w:val="font161"/>
    <w:uiPriority w:val="99"/>
    <w:qFormat/>
    <w:rPr>
      <w:b/>
      <w:sz w:val="32"/>
    </w:rPr>
  </w:style>
  <w:style w:type="paragraph" w:styleId="1022" w:customStyle="1">
    <w:name w:val="正文文本缩进_0"/>
    <w:basedOn w:val="1023"/>
    <w:link w:val="1024"/>
    <w:uiPriority w:val="99"/>
    <w:qFormat/>
    <w:pPr>
      <w:ind w:firstLine="576"/>
      <w:jc w:val="left"/>
      <w:widowControl/>
    </w:pPr>
    <w:rPr>
      <w:rFonts w:ascii="宋体"/>
    </w:rPr>
  </w:style>
  <w:style w:type="paragraph" w:styleId="1023" w:customStyle="1">
    <w:name w:val="正文_0"/>
    <w:uiPriority w:val="99"/>
    <w:qFormat/>
    <w:pPr>
      <w:jc w:val="both"/>
      <w:widowControl w:val="off"/>
    </w:pPr>
    <w:rPr>
      <w:rFonts w:hint="default" w:ascii="Times New Roman" w:hAnsi="Times New Roman" w:eastAsia="宋体" w:cs="Times New Roman"/>
      <w:sz w:val="21"/>
      <w:lang w:val="en-US" w:eastAsia="zh-CN" w:bidi="ar-SA"/>
    </w:rPr>
  </w:style>
  <w:style w:type="character" w:styleId="1024" w:customStyle="1">
    <w:name w:val="正文文本缩进 Char_0"/>
    <w:link w:val="1022"/>
    <w:uiPriority w:val="99"/>
    <w:qFormat/>
    <w:rPr>
      <w:rFonts w:ascii="宋体"/>
      <w:sz w:val="21"/>
    </w:rPr>
  </w:style>
  <w:style w:type="paragraph" w:styleId="1025" w:customStyle="1">
    <w:name w:val="标题 2_0"/>
    <w:basedOn w:val="1023"/>
    <w:next w:val="1023"/>
    <w:link w:val="1026"/>
    <w:uiPriority w:val="99"/>
    <w:qFormat/>
    <w:pPr>
      <w:keepLines/>
      <w:keepNext/>
      <w:spacing w:before="260" w:after="260" w:line="416" w:lineRule="auto"/>
      <w:outlineLvl w:val="1"/>
    </w:pPr>
    <w:rPr>
      <w:rFonts w:ascii="Cambria" w:hAnsi="Cambria"/>
      <w:b/>
      <w:bCs/>
      <w:sz w:val="32"/>
      <w:szCs w:val="32"/>
    </w:rPr>
  </w:style>
  <w:style w:type="character" w:styleId="1026" w:customStyle="1">
    <w:name w:val="标题 2 Char_0"/>
    <w:link w:val="1025"/>
    <w:uiPriority w:val="99"/>
    <w:qFormat/>
    <w:rPr>
      <w:rFonts w:ascii="Cambria" w:hAnsi="Cambria"/>
      <w:b/>
      <w:sz w:val="32"/>
    </w:rPr>
  </w:style>
  <w:style w:type="paragraph" w:styleId="1027" w:customStyle="1">
    <w:name w:val="标题 3_0"/>
    <w:basedOn w:val="1023"/>
    <w:next w:val="1023"/>
    <w:link w:val="1028"/>
    <w:uiPriority w:val="99"/>
    <w:qFormat/>
    <w:pPr>
      <w:keepLines/>
      <w:keepNext/>
      <w:spacing w:before="260" w:after="260" w:line="413" w:lineRule="auto"/>
      <w:outlineLvl w:val="2"/>
    </w:pPr>
    <w:rPr>
      <w:b/>
      <w:sz w:val="32"/>
    </w:rPr>
  </w:style>
  <w:style w:type="character" w:styleId="1028" w:customStyle="1">
    <w:name w:val="标题 3 Char_0"/>
    <w:link w:val="1027"/>
    <w:uiPriority w:val="99"/>
    <w:qFormat/>
    <w:rPr>
      <w:b/>
      <w:sz w:val="32"/>
    </w:rPr>
  </w:style>
  <w:style w:type="paragraph" w:styleId="1029" w:customStyle="1">
    <w:name w:val="Heading 3_0"/>
    <w:basedOn w:val="1030"/>
    <w:next w:val="1030"/>
    <w:uiPriority w:val="99"/>
    <w:qFormat/>
    <w:pPr>
      <w:jc w:val="center"/>
      <w:keepLines/>
      <w:keepNext/>
      <w:spacing w:before="260" w:after="260" w:line="416" w:lineRule="auto"/>
      <w:widowControl w:val="off"/>
      <w:outlineLvl w:val="2"/>
    </w:pPr>
    <w:rPr>
      <w:rFonts w:ascii="Times New Roman" w:hAnsi="Times New Roman"/>
      <w:b/>
      <w:bCs/>
      <w:sz w:val="24"/>
      <w:szCs w:val="32"/>
    </w:rPr>
  </w:style>
  <w:style w:type="paragraph" w:styleId="1030" w:customStyle="1">
    <w:name w:val="Normal_0"/>
    <w:uiPriority w:val="99"/>
    <w:qFormat/>
    <w:rPr>
      <w:rFonts w:hint="default" w:ascii="Calibri" w:hAnsi="Calibri" w:eastAsia="宋体" w:cs="Times New Roman"/>
      <w:lang w:val="en-US" w:eastAsia="zh-CN" w:bidi="ar-SA"/>
    </w:rPr>
  </w:style>
  <w:style w:type="paragraph" w:styleId="1031" w:customStyle="1">
    <w:name w:val="标题 41"/>
    <w:basedOn w:val="1030"/>
    <w:next w:val="1030"/>
    <w:link w:val="1032"/>
    <w:uiPriority w:val="99"/>
    <w:qFormat/>
    <w:pPr>
      <w:keepLines/>
      <w:keepNext/>
      <w:spacing w:before="280" w:after="290" w:line="376" w:lineRule="auto"/>
      <w:outlineLvl w:val="3"/>
    </w:pPr>
    <w:rPr>
      <w:rFonts w:ascii="Cambria" w:hAnsi="Cambria"/>
      <w:b/>
      <w:bCs/>
      <w:sz w:val="28"/>
      <w:szCs w:val="28"/>
    </w:rPr>
  </w:style>
  <w:style w:type="character" w:styleId="1032" w:customStyle="1">
    <w:name w:val="标题 4 Char_0"/>
    <w:link w:val="1031"/>
    <w:uiPriority w:val="99"/>
    <w:qFormat/>
    <w:rPr>
      <w:rFonts w:ascii="Cambria" w:hAnsi="Cambria"/>
      <w:b/>
      <w:sz w:val="28"/>
    </w:rPr>
  </w:style>
  <w:style w:type="paragraph" w:styleId="1033" w:customStyle="1">
    <w:name w:val="标题 51"/>
    <w:basedOn w:val="1030"/>
    <w:next w:val="1030"/>
    <w:link w:val="1034"/>
    <w:uiPriority w:val="99"/>
    <w:qFormat/>
    <w:pPr>
      <w:keepLines/>
      <w:keepNext/>
      <w:spacing w:before="280" w:after="290" w:line="372" w:lineRule="auto"/>
      <w:outlineLvl w:val="4"/>
    </w:pPr>
    <w:rPr>
      <w:rFonts w:ascii="Times New Roman" w:hAnsi="Times New Roman"/>
      <w:b/>
      <w:bCs/>
      <w:sz w:val="28"/>
      <w:szCs w:val="28"/>
    </w:rPr>
  </w:style>
  <w:style w:type="character" w:styleId="1034" w:customStyle="1">
    <w:name w:val="标题 5 Char_0"/>
    <w:link w:val="1033"/>
    <w:uiPriority w:val="99"/>
    <w:qFormat/>
    <w:rPr>
      <w:rFonts w:eastAsia="Times New Roman"/>
      <w:b/>
      <w:sz w:val="28"/>
    </w:rPr>
  </w:style>
  <w:style w:type="paragraph" w:styleId="1035" w:customStyle="1">
    <w:name w:val="正文1"/>
    <w:uiPriority w:val="99"/>
    <w:qFormat/>
    <w:pPr>
      <w:jc w:val="both"/>
      <w:widowControl w:val="off"/>
    </w:pPr>
    <w:rPr>
      <w:rFonts w:hint="default" w:ascii="Times New Roman" w:hAnsi="Times New Roman" w:eastAsia="宋体" w:cs="Times New Roman"/>
      <w:lang w:val="en-US" w:eastAsia="zh-CN" w:bidi="ar-SA"/>
    </w:rPr>
  </w:style>
  <w:style w:type="paragraph" w:styleId="1036" w:customStyle="1">
    <w:name w:val="Body Text_0"/>
    <w:basedOn w:val="1030"/>
    <w:uiPriority w:val="99"/>
    <w:qFormat/>
    <w:pPr>
      <w:jc w:val="both"/>
      <w:spacing w:line="500" w:lineRule="exact"/>
      <w:tabs>
        <w:tab w:val="left" w:pos="0" w:leader="none"/>
        <w:tab w:val="left" w:pos="993" w:leader="none"/>
        <w:tab w:val="left" w:pos="1134" w:leader="none"/>
      </w:tabs>
    </w:pPr>
    <w:rPr>
      <w:rFonts w:ascii="宋体" w:hAnsi="Times New Roman" w:eastAsia="Times New Roman"/>
      <w:sz w:val="28"/>
    </w:rPr>
  </w:style>
  <w:style w:type="paragraph" w:styleId="1037" w:customStyle="1">
    <w:name w:val="正文_1"/>
    <w:uiPriority w:val="99"/>
    <w:qFormat/>
    <w:pPr>
      <w:jc w:val="both"/>
      <w:widowControl w:val="off"/>
    </w:pPr>
    <w:rPr>
      <w:rFonts w:hint="default" w:ascii="Times New Roman" w:hAnsi="Times New Roman" w:eastAsia="宋体" w:cs="Times New Roman"/>
      <w:sz w:val="21"/>
      <w:lang w:val="en-US" w:eastAsia="zh-CN" w:bidi="ar-SA"/>
    </w:rPr>
  </w:style>
  <w:style w:type="paragraph" w:styleId="1038" w:customStyle="1">
    <w:name w:val="标题 2_1"/>
    <w:basedOn w:val="1037"/>
    <w:next w:val="1037"/>
    <w:link w:val="1039"/>
    <w:uiPriority w:val="99"/>
    <w:qFormat/>
    <w:pPr>
      <w:keepLines/>
      <w:keepNext/>
      <w:spacing w:before="260" w:after="260" w:line="416" w:lineRule="auto"/>
      <w:outlineLvl w:val="1"/>
    </w:pPr>
    <w:rPr>
      <w:rFonts w:ascii="Cambria" w:hAnsi="Cambria"/>
      <w:b/>
      <w:bCs/>
      <w:sz w:val="32"/>
      <w:szCs w:val="32"/>
    </w:rPr>
  </w:style>
  <w:style w:type="character" w:styleId="1039" w:customStyle="1">
    <w:name w:val="标题 2 Char_1"/>
    <w:link w:val="1038"/>
    <w:uiPriority w:val="99"/>
    <w:qFormat/>
    <w:rPr>
      <w:rFonts w:ascii="Cambria" w:hAnsi="Cambria"/>
      <w:b/>
      <w:sz w:val="32"/>
    </w:rPr>
  </w:style>
  <w:style w:type="paragraph" w:styleId="1040" w:customStyle="1">
    <w:name w:val="标题 3_1"/>
    <w:basedOn w:val="1037"/>
    <w:next w:val="1037"/>
    <w:link w:val="1041"/>
    <w:uiPriority w:val="99"/>
    <w:qFormat/>
    <w:pPr>
      <w:keepLines/>
      <w:keepNext/>
      <w:spacing w:before="260" w:after="260" w:line="413" w:lineRule="auto"/>
      <w:outlineLvl w:val="2"/>
    </w:pPr>
    <w:rPr>
      <w:b/>
      <w:sz w:val="32"/>
    </w:rPr>
  </w:style>
  <w:style w:type="character" w:styleId="1041" w:customStyle="1">
    <w:name w:val="标题 3 Char_1"/>
    <w:link w:val="1040"/>
    <w:uiPriority w:val="99"/>
    <w:qFormat/>
    <w:rPr>
      <w:b/>
      <w:sz w:val="32"/>
    </w:rPr>
  </w:style>
  <w:style w:type="paragraph" w:styleId="1042">
    <w:name w:val="List Paragraph"/>
    <w:basedOn w:val="738"/>
    <w:uiPriority w:val="99"/>
    <w:qFormat/>
    <w:pPr>
      <w:ind w:firstLine="420"/>
    </w:pPr>
  </w:style>
  <w:style w:type="character" w:styleId="1043" w:customStyle="1">
    <w:name w:val="批注主题 字符"/>
    <w:basedOn w:val="957"/>
    <w:link w:val="784"/>
    <w:uiPriority w:val="99"/>
    <w:semiHidden/>
    <w:qFormat/>
    <w:rPr>
      <w:b/>
      <w:bCs/>
      <w:sz w:val="21"/>
      <w:szCs w:val="24"/>
    </w:rPr>
  </w:style>
  <w:style w:type="paragraph" w:styleId="1044" w:customStyle="1">
    <w:name w:val="WPSOffice手动目录 1"/>
    <w:uiPriority w:val="0"/>
    <w:qFormat/>
    <w:rPr>
      <w:rFonts w:hint="default" w:ascii="Times New Roman" w:hAnsi="Times New Roman" w:eastAsia="宋体" w:cs="Times New Roman"/>
      <w:lang w:val="en-US" w:eastAsia="zh-CN" w:bidi="ar-SA"/>
    </w:rPr>
  </w:style>
  <w:style w:type="paragraph" w:styleId="1045" w:customStyle="1">
    <w:name w:val="_Style 1"/>
    <w:uiPriority w:val="1"/>
    <w:qFormat/>
    <w:rPr>
      <w:rFonts w:hint="default" w:ascii="宋体" w:hAnsi="宋体" w:eastAsia="宋体" w:cs="宋体"/>
      <w:sz w:val="21"/>
      <w:szCs w:val="24"/>
      <w:lang w:val="en-US" w:eastAsia="zh-CN" w:bidi="ar-SA"/>
    </w:rPr>
  </w:style>
  <w:style w:type="character" w:styleId="1046" w:customStyle="1">
    <w:name w:val="btn-auto-1"/>
    <w:basedOn w:val="748"/>
    <w:uiPriority w:val="0"/>
    <w:qFormat/>
  </w:style>
  <w:style w:type="character" w:styleId="1047" w:customStyle="1">
    <w:name w:val="btn-task-gray2"/>
    <w:basedOn w:val="748"/>
    <w:uiPriority w:val="0"/>
    <w:qFormat/>
    <w:rPr>
      <w:color w:val="ffffff"/>
      <w:u w:val="none"/>
      <w:shd w:val="clear" w:color="auto" w:fill="cccccc"/>
    </w:rPr>
  </w:style>
  <w:style w:type="character" w:styleId="1048" w:customStyle="1">
    <w:name w:val="btn-task-gray3"/>
    <w:basedOn w:val="748"/>
    <w:uiPriority w:val="0"/>
    <w:qFormat/>
  </w:style>
  <w:style w:type="character" w:styleId="1049" w:customStyle="1">
    <w:name w:val="s1"/>
    <w:basedOn w:val="748"/>
    <w:uiPriority w:val="0"/>
    <w:qFormat/>
    <w:rPr>
      <w:color w:val="dddddd"/>
      <w:sz w:val="18"/>
      <w:szCs w:val="18"/>
    </w:rPr>
  </w:style>
  <w:style w:type="character" w:styleId="1050" w:customStyle="1">
    <w:name w:val="hover7"/>
    <w:basedOn w:val="748"/>
    <w:uiPriority w:val="0"/>
    <w:qFormat/>
    <w:rPr>
      <w:color w:val="032274"/>
    </w:rPr>
  </w:style>
  <w:style w:type="character" w:styleId="1051" w:customStyle="1">
    <w:name w:val="hover8"/>
    <w:basedOn w:val="748"/>
    <w:uiPriority w:val="0"/>
    <w:qFormat/>
    <w:rPr>
      <w:shd w:val="clear" w:color="auto" w:fill="055fd8"/>
    </w:rPr>
  </w:style>
  <w:style w:type="character" w:styleId="1052" w:customStyle="1">
    <w:name w:val="hover9"/>
    <w:basedOn w:val="748"/>
    <w:uiPriority w:val="0"/>
    <w:qFormat/>
    <w:rPr>
      <w:color w:val="ffffff"/>
      <w:shd w:val="clear" w:color="auto" w:fill="032274"/>
    </w:rPr>
  </w:style>
  <w:style w:type="character" w:styleId="1053" w:customStyle="1">
    <w:name w:val="active5"/>
    <w:basedOn w:val="748"/>
    <w:uiPriority w:val="0"/>
    <w:qFormat/>
    <w:rPr>
      <w:shd w:val="clear" w:color="auto" w:fill="055fd8"/>
    </w:rPr>
  </w:style>
  <w:style w:type="character" w:styleId="1054" w:customStyle="1">
    <w:name w:val="active6"/>
    <w:basedOn w:val="748"/>
    <w:uiPriority w:val="0"/>
    <w:qFormat/>
    <w:rPr>
      <w:color w:val="ffffff"/>
      <w:shd w:val="clear" w:color="auto" w:fill="032274"/>
    </w:rPr>
  </w:style>
  <w:style w:type="character" w:styleId="1055" w:customStyle="1">
    <w:name w:val="nth-child(2)"/>
    <w:basedOn w:val="748"/>
    <w:uiPriority w:val="0"/>
    <w:qFormat/>
  </w:style>
  <w:style w:type="character" w:styleId="1056" w:customStyle="1">
    <w:name w:val="first-child"/>
    <w:basedOn w:val="748"/>
    <w:uiPriority w:val="0"/>
    <w:qFormat/>
    <w:rPr>
      <w:sz w:val="24"/>
      <w:szCs w:val="24"/>
    </w:rPr>
  </w:style>
  <w:style w:type="character" w:styleId="1057" w:customStyle="1">
    <w:name w:val="first-child1"/>
    <w:basedOn w:val="748"/>
    <w:uiPriority w:val="0"/>
    <w:qFormat/>
    <w:rPr>
      <w:color w:val="979393"/>
      <w:sz w:val="24"/>
      <w:szCs w:val="24"/>
    </w:rPr>
  </w:style>
  <w:style w:type="character" w:styleId="1058" w:customStyle="1">
    <w:name w:val="first-child2"/>
    <w:basedOn w:val="748"/>
    <w:uiPriority w:val="0"/>
    <w:qFormat/>
  </w:style>
  <w:style w:type="character" w:styleId="1059" w:customStyle="1">
    <w:name w:val="active1"/>
    <w:basedOn w:val="748"/>
    <w:uiPriority w:val="0"/>
    <w:qFormat/>
    <w:rPr>
      <w:color w:val="ffffff"/>
      <w:shd w:val="clear" w:color="auto" w:fill="032274"/>
    </w:rPr>
  </w:style>
  <w:style w:type="character" w:styleId="1060" w:customStyle="1">
    <w:name w:val="active2"/>
    <w:basedOn w:val="748"/>
    <w:uiPriority w:val="0"/>
    <w:qFormat/>
    <w:rPr>
      <w:shd w:val="clear" w:color="auto" w:fill="055fd8"/>
    </w:rPr>
  </w:style>
  <w:style w:type="character" w:styleId="1061" w:customStyle="1">
    <w:name w:val="font21"/>
    <w:basedOn w:val="748"/>
    <w:uiPriority w:val="0"/>
    <w:qFormat/>
    <w:rPr>
      <w:rFonts w:hint="eastAsia" w:ascii="宋体" w:hAnsi="宋体" w:eastAsia="宋体" w:cs="宋体"/>
      <w:color w:val="000000"/>
      <w:sz w:val="24"/>
      <w:szCs w:val="24"/>
      <w:u w:val="none"/>
    </w:rPr>
  </w:style>
  <w:style w:type="character" w:styleId="1062" w:customStyle="1">
    <w:name w:val="NormalCharacter"/>
    <w:uiPriority w:val="0"/>
    <w:qFormat/>
  </w:style>
  <w:style w:type="paragraph" w:styleId="1063" w:customStyle="1">
    <w:name w:val="段"/>
    <w:next w:val="738"/>
    <w:uiPriority w:val="0"/>
    <w:qFormat/>
    <w:pPr>
      <w:ind w:firstLine="200"/>
      <w:jc w:val="both"/>
    </w:pPr>
    <w:rPr>
      <w:rFonts w:hint="default" w:ascii="宋体" w:hAnsi="Times New Roman" w:eastAsia="宋体" w:cs="Times New Roman"/>
      <w:sz w:val="21"/>
      <w:lang w:val="en-US" w:eastAsia="zh-CN" w:bidi="ar-SA"/>
    </w:rPr>
  </w:style>
  <w:style w:type="paragraph" w:styleId="1064" w:customStyle="1">
    <w:name w:val="Table Paragraph"/>
    <w:basedOn w:val="738"/>
    <w:uiPriority w:val="1"/>
    <w:qFormat/>
  </w:style>
  <w:style w:type="paragraph" w:styleId="1065" w:customStyle="1">
    <w:name w:val="正文文本 211"/>
    <w:basedOn w:val="738"/>
    <w:uiPriority w:val="99"/>
    <w:qFormat/>
    <w:pPr>
      <w:jc w:val="center"/>
    </w:pPr>
    <w:rPr>
      <w:b/>
      <w:bCs/>
      <w:sz w:val="20"/>
      <w:szCs w:val="20"/>
    </w:rPr>
  </w:style>
  <w:style w:type="paragraph" w:styleId="1066" w:customStyle="1">
    <w:name w:val="索引 41"/>
    <w:basedOn w:val="738"/>
    <w:next w:val="738"/>
    <w:uiPriority w:val="0"/>
    <w:semiHidden/>
    <w:qFormat/>
    <w:pPr>
      <w:ind w:left="1260"/>
    </w:pPr>
    <w:rPr>
      <w:rFonts w:ascii="Calibri" w:hAnsi="Calibri" w:eastAsia="Calibri" w:cs="宋体"/>
      <w:sz w:val="20"/>
      <w:lang w:val="zh-CN"/>
    </w:rPr>
  </w:style>
  <w:style w:type="paragraph" w:styleId="1067" w:customStyle="1">
    <w:name w:val="列表段落1"/>
    <w:basedOn w:val="738"/>
    <w:uiPriority w:val="34"/>
    <w:qFormat/>
    <w:pPr>
      <w:ind w:firstLine="420"/>
    </w:pPr>
  </w:style>
  <w:style w:type="character" w:styleId="1068" w:customStyle="1">
    <w:name w:val="s8"/>
    <w:basedOn w:val="748"/>
    <w:uiPriority w:val="0"/>
    <w:qFormat/>
  </w:style>
  <w:style w:type="paragraph" w:styleId="1069"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070" w:customStyle="1">
    <w:name w:val="正文 A"/>
    <w:uiPriority w:val="0"/>
    <w:qFormat/>
    <w:rPr>
      <w:rFonts w:ascii="Arial Unicode MS" w:hAnsi="Arial Unicode MS" w:eastAsia="宋体" w:cs="Times New Roman"/>
      <w:color w:val="000000"/>
      <w:lang w:val="en-US" w:eastAsia="zh-CN" w:bidi="ar-SA"/>
    </w:rPr>
  </w:style>
  <w:style w:type="paragraph" w:styleId="1071" w:customStyle="1">
    <w:name w:val="Table Text"/>
    <w:basedOn w:val="738"/>
    <w:uiPriority w:val="0"/>
    <w:semiHidden/>
    <w:qFormat/>
    <w:pPr>
      <w:spacing w:line="300" w:lineRule="auto"/>
    </w:pPr>
    <w:rPr>
      <w:rFonts w:ascii="宋体" w:hAnsi="宋体" w:eastAsia="宋体" w:cs="宋体"/>
      <w:sz w:val="20"/>
      <w:szCs w:val="20"/>
      <w:lang w:eastAsia="en-US"/>
    </w:rPr>
  </w:style>
  <w:style w:type="character" w:styleId="1072" w:customStyle="1">
    <w:name w:val="标题 2 Char"/>
    <w:link w:val="740"/>
    <w:uiPriority w:val="9"/>
    <w:qFormat/>
    <w:rPr>
      <w:rFonts w:ascii="Arial" w:hAnsi="Arial" w:eastAsia="黑体" w:cs="Times New Roman"/>
      <w:b/>
      <w:bCs/>
      <w:sz w:val="32"/>
      <w:szCs w:val="32"/>
    </w:rPr>
  </w:style>
  <w:style w:type="paragraph" w:styleId="1073" w:customStyle="1">
    <w:name w:val="附录标题"/>
    <w:next w:val="738"/>
    <w:uiPriority w:val="0"/>
    <w:qFormat/>
    <w:pPr>
      <w:jc w:val="both"/>
      <w:spacing w:before="100" w:after="100" w:line="360" w:lineRule="auto"/>
      <w:widowControl w:val="off"/>
      <w:outlineLvl w:val="0"/>
    </w:pPr>
    <w:rPr>
      <w:rFonts w:ascii="Times New Roman" w:hAnsi="Times New Roman" w:eastAsia="黑体" w:cs="Times New Roman"/>
      <w:color w:val="000000"/>
      <w:sz w:val="36"/>
      <w:szCs w:val="44"/>
      <w:lang w:val="en-US" w:eastAsia="zh-CN" w:bidi="ar-SA"/>
    </w:rPr>
  </w:style>
  <w:style w:type="paragraph" w:styleId="1074" w:customStyle="1">
    <w:name w:val="章标题"/>
    <w:basedOn w:val="738"/>
    <w:next w:val="738"/>
    <w:uiPriority w:val="0"/>
    <w:qFormat/>
    <w:pPr>
      <w:numPr>
        <w:ilvl w:val="1"/>
        <w:numId w:val="5"/>
      </w:numPr>
    </w:pPr>
    <w:rPr>
      <w:rFonts w:ascii="Songti SC" w:hAnsi="Songti SC" w:eastAsia="仿宋" w:cs="Times New Roman"/>
      <w:sz w:val="24"/>
      <w:szCs w:val="24"/>
      <w:lang w:eastAsia="zh-CN"/>
    </w:rPr>
  </w:style>
  <w:style w:type="paragraph" w:styleId="1075" w:customStyle="1">
    <w:name w:val="NormalIndent"/>
    <w:basedOn w:val="738"/>
    <w:uiPriority w:val="0"/>
    <w:qFormat/>
    <w:pPr>
      <w:ind w:firstLine="420"/>
      <w:jc w:val="both"/>
      <w:widowControl/>
    </w:pPr>
    <w:rPr>
      <w:rFonts w:ascii="Calibri" w:hAnsi="Calibri" w:eastAsia="宋体"/>
      <w:sz w:val="21"/>
      <w:szCs w:val="24"/>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代理</dc:creator>
  <cp:lastModifiedBy>高婷（江城）</cp:lastModifiedBy>
  <cp:revision>15</cp:revision>
  <dcterms:created xsi:type="dcterms:W3CDTF">2026-04-30T06:55:00Z</dcterms:created>
  <dcterms:modified xsi:type="dcterms:W3CDTF">2026-09-28T08:31:11Z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E8A60271156E4718B0C65E0005B3740A_13</vt:lpwstr>
  </property>
  <property fmtid="{D5CDD505-2E9C-101B-9397-08002B2CF9AE}" pid="4" name="KSOTemplateDocerSaveRecord">
    <vt:lpwstr>eyJoZGlkIjoiY2UyMGFmNTEzMjgyZWRhN2U5NDMyNzIyNDQ5MTI3NzUiLCJ1c2VySWQiOiIzNzkyMjY1MTgifQ==</vt:lpwstr>
  </property>
</Properties>
</file>