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5"/>
        <w:ind w:firstLine="2154"/>
        <w:rPr>
          <w:rFonts w:ascii="宋体" w:hAnsi="宋体" w:cs="宋体"/>
          <w:b/>
          <w:color w:val="000000" w:themeColor="text1"/>
          <w:sz w:val="116"/>
          <w:szCs w:val="72"/>
          <w:highlight w:val="none"/>
        </w:rPr>
      </w:pPr>
      <w:r>
        <w:rPr>
          <w:rFonts w:ascii="宋体" w:hAnsi="宋体" w:cs="宋体"/>
          <w:b/>
          <w:color w:val="000000" w:themeColor="text1"/>
          <w:sz w:val="116"/>
          <w:szCs w:val="72"/>
          <w:highlight w:val="none"/>
        </w:rPr>
      </w:r>
      <w:r>
        <w:rPr>
          <w:color w:val="000000" w:themeColor="text1"/>
        </w:rPr>
      </w:r>
    </w:p>
    <w:p>
      <w:pPr>
        <w:pStyle w:val="715"/>
        <w:jc w:val="center"/>
        <w:rPr>
          <w:rFonts w:hint="eastAsia" w:ascii="宋体" w:hAnsi="宋体" w:cs="宋体"/>
          <w:b/>
          <w:color w:val="000000" w:themeColor="text1"/>
          <w:sz w:val="96"/>
          <w:szCs w:val="96"/>
          <w:highlight w:val="none"/>
        </w:rPr>
      </w:pPr>
      <w:r>
        <w:rPr>
          <w:rFonts w:hint="eastAsia" w:ascii="宋体" w:hAnsi="宋体" w:cs="宋体"/>
          <w:b/>
          <w:color w:val="000000" w:themeColor="text1"/>
          <w:sz w:val="96"/>
          <w:szCs w:val="96"/>
          <w:highlight w:val="none"/>
        </w:rPr>
        <w:t xml:space="preserve"> 苏州市单一来源</w:t>
      </w:r>
      <w:r>
        <w:rPr>
          <w:rFonts w:hint="eastAsia" w:ascii="宋体" w:hAnsi="宋体" w:cs="宋体"/>
          <w:b/>
          <w:color w:val="000000" w:themeColor="text1"/>
          <w:sz w:val="96"/>
          <w:szCs w:val="96"/>
          <w:highlight w:val="none"/>
        </w:rPr>
      </w:r>
      <w:r>
        <w:rPr>
          <w:color w:val="000000" w:themeColor="text1"/>
        </w:rPr>
      </w:r>
    </w:p>
    <w:p>
      <w:pPr>
        <w:pStyle w:val="715"/>
        <w:jc w:val="center"/>
        <w:rPr>
          <w:rFonts w:ascii="宋体" w:hAnsi="宋体" w:cs="宋体"/>
          <w:b/>
          <w:color w:val="000000" w:themeColor="text1"/>
          <w:sz w:val="96"/>
          <w:szCs w:val="96"/>
          <w:highlight w:val="none"/>
        </w:rPr>
      </w:pPr>
      <w:r>
        <w:rPr>
          <w:rFonts w:hint="eastAsia" w:ascii="宋体" w:hAnsi="宋体" w:cs="宋体"/>
          <w:b/>
          <w:color w:val="000000" w:themeColor="text1"/>
          <w:sz w:val="96"/>
          <w:szCs w:val="96"/>
          <w:highlight w:val="none"/>
        </w:rPr>
        <w:t xml:space="preserve">政府采购文件</w:t>
      </w:r>
      <w:r>
        <w:rPr>
          <w:rFonts w:ascii="宋体" w:hAnsi="宋体" w:cs="宋体"/>
          <w:b/>
          <w:color w:val="000000" w:themeColor="text1"/>
          <w:sz w:val="96"/>
          <w:szCs w:val="96"/>
          <w:highlight w:val="none"/>
        </w:rPr>
      </w:r>
      <w:r>
        <w:rPr>
          <w:color w:val="000000" w:themeColor="text1"/>
        </w:rPr>
      </w:r>
    </w:p>
    <w:p>
      <w:pPr>
        <w:pStyle w:val="715"/>
        <w:ind w:firstLine="1411"/>
        <w:rPr>
          <w:rFonts w:ascii="宋体" w:hAnsi="宋体" w:cs="宋体"/>
          <w:bCs/>
          <w:color w:val="000000" w:themeColor="text1"/>
          <w:sz w:val="72"/>
          <w:szCs w:val="72"/>
          <w:highlight w:val="none"/>
        </w:rPr>
      </w:pPr>
      <w:r>
        <w:rPr>
          <w:rFonts w:ascii="宋体" w:hAnsi="宋体" w:cs="宋体"/>
          <w:bCs/>
          <w:color w:val="000000" w:themeColor="text1"/>
          <w:sz w:val="72"/>
          <w:szCs w:val="72"/>
          <w:highlight w:val="none"/>
        </w:rPr>
      </w:r>
      <w:r>
        <w:rPr>
          <w:color w:val="000000" w:themeColor="text1"/>
        </w:rPr>
      </w:r>
    </w:p>
    <w:p>
      <w:pPr>
        <w:pStyle w:val="715"/>
        <w:ind w:firstLine="1417"/>
        <w:rPr>
          <w:rFonts w:ascii="宋体" w:hAnsi="宋体" w:cs="宋体"/>
          <w:b/>
          <w:color w:val="000000" w:themeColor="text1"/>
          <w:sz w:val="72"/>
          <w:szCs w:val="72"/>
          <w:highlight w:val="none"/>
        </w:rPr>
      </w:pPr>
      <w:r>
        <w:rPr>
          <w:rFonts w:ascii="宋体" w:hAnsi="宋体" w:cs="宋体"/>
          <w:b/>
          <w:color w:val="000000" w:themeColor="text1"/>
          <w:sz w:val="72"/>
          <w:szCs w:val="72"/>
          <w:highlight w:val="none"/>
        </w:rPr>
      </w:r>
      <w:r>
        <w:rPr>
          <w:color w:val="000000" w:themeColor="text1"/>
        </w:rPr>
      </w:r>
    </w:p>
    <w:p>
      <w:pPr>
        <w:pStyle w:val="715"/>
        <w:ind w:firstLine="1285"/>
        <w:spacing w:line="480" w:lineRule="auto"/>
        <w:rPr>
          <w:rFonts w:hint="eastAsia" w:ascii="宋体" w:hAnsi="宋体" w:eastAsia="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采购编号</w:t>
      </w:r>
      <w:r>
        <w:rPr>
          <w:rFonts w:hint="eastAsia" w:ascii="宋体" w:hAnsi="宋体" w:cs="宋体"/>
          <w:b/>
          <w:color w:val="000000" w:themeColor="text1"/>
          <w:sz w:val="32"/>
          <w:szCs w:val="32"/>
          <w:highlight w:val="none"/>
          <w:lang w:eastAsia="zh-CN"/>
        </w:rPr>
        <w:t xml:space="preserve">：JSZC-320500-SZJX-D2026-0055</w:t>
      </w:r>
      <w:r>
        <w:rPr>
          <w:rFonts w:hint="eastAsia" w:ascii="宋体" w:hAnsi="宋体" w:eastAsia="宋体" w:cs="宋体"/>
          <w:b/>
          <w:color w:val="000000" w:themeColor="text1"/>
          <w:sz w:val="32"/>
          <w:szCs w:val="32"/>
          <w:highlight w:val="none"/>
          <w:lang w:eastAsia="zh-CN"/>
        </w:rPr>
      </w:r>
      <w:r>
        <w:rPr>
          <w:color w:val="000000" w:themeColor="text1"/>
        </w:rPr>
      </w:r>
    </w:p>
    <w:p>
      <w:pPr>
        <w:pStyle w:val="715"/>
        <w:ind w:firstLine="1285"/>
        <w:spacing w:line="480" w:lineRule="auto"/>
        <w:rPr>
          <w:rFonts w:hint="eastAsia" w:ascii="宋体" w:hAnsi="宋体" w:eastAsia="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项目名称：</w:t>
      </w:r>
      <w:r>
        <w:rPr>
          <w:rFonts w:hint="eastAsia" w:ascii="宋体" w:hAnsi="宋体" w:cs="宋体"/>
          <w:b/>
          <w:color w:val="000000" w:themeColor="text1"/>
          <w:sz w:val="32"/>
          <w:szCs w:val="32"/>
          <w:highlight w:val="none"/>
          <w:lang w:eastAsia="zh-CN"/>
        </w:rPr>
        <w:t xml:space="preserve">2026年致敬经典·国际修复电影展项目</w:t>
      </w:r>
      <w:r>
        <w:rPr>
          <w:rFonts w:hint="eastAsia" w:ascii="宋体" w:hAnsi="宋体" w:eastAsia="宋体" w:cs="宋体"/>
          <w:b/>
          <w:color w:val="000000" w:themeColor="text1"/>
          <w:sz w:val="32"/>
          <w:szCs w:val="32"/>
          <w:highlight w:val="none"/>
          <w:lang w:eastAsia="zh-CN"/>
        </w:rPr>
      </w:r>
      <w:r>
        <w:rPr>
          <w:color w:val="000000" w:themeColor="text1"/>
        </w:rPr>
      </w:r>
    </w:p>
    <w:p>
      <w:pPr>
        <w:pStyle w:val="715"/>
        <w:ind w:firstLine="1285"/>
        <w:spacing w:line="480" w:lineRule="auto"/>
        <w:rPr>
          <w:rFonts w:ascii="宋体" w:hAnsi="宋体" w:cs="宋体"/>
          <w:b/>
          <w:color w:val="000000" w:themeColor="text1"/>
          <w:sz w:val="32"/>
          <w:szCs w:val="32"/>
          <w:highlight w:val="none"/>
        </w:rPr>
      </w:pPr>
      <w:r>
        <w:rPr>
          <w:rFonts w:hint="eastAsia" w:ascii="宋体" w:hAnsi="宋体" w:cs="宋体"/>
          <w:b/>
          <w:color w:val="000000" w:themeColor="text1"/>
          <w:sz w:val="32"/>
          <w:szCs w:val="28"/>
          <w:highlight w:val="none"/>
        </w:rPr>
        <w:t xml:space="preserve">采 购 人：</w:t>
      </w:r>
      <w:r>
        <w:rPr>
          <w:rFonts w:hint="eastAsia" w:ascii="宋体" w:hAnsi="宋体" w:cs="宋体"/>
          <w:b/>
          <w:color w:val="000000" w:themeColor="text1"/>
          <w:sz w:val="32"/>
          <w:szCs w:val="32"/>
          <w:highlight w:val="none"/>
        </w:rPr>
        <w:t xml:space="preserve">中国共产党苏州市委员会宣传部</w:t>
      </w:r>
      <w:r>
        <w:rPr>
          <w:rFonts w:ascii="宋体" w:hAnsi="宋体" w:cs="宋体"/>
          <w:b/>
          <w:color w:val="000000" w:themeColor="text1"/>
          <w:sz w:val="32"/>
          <w:szCs w:val="32"/>
          <w:highlight w:val="none"/>
        </w:rPr>
      </w:r>
      <w:r>
        <w:rPr>
          <w:color w:val="000000" w:themeColor="text1"/>
        </w:rPr>
      </w:r>
    </w:p>
    <w:p>
      <w:pPr>
        <w:pStyle w:val="715"/>
        <w:ind w:firstLine="1285"/>
        <w:spacing w:line="480" w:lineRule="auto"/>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采购类别：服务类</w:t>
      </w:r>
      <w:r>
        <w:rPr>
          <w:rFonts w:ascii="宋体" w:hAnsi="宋体" w:cs="宋体"/>
          <w:b/>
          <w:bCs/>
          <w:color w:val="000000" w:themeColor="text1"/>
          <w:sz w:val="32"/>
          <w:szCs w:val="32"/>
          <w:highlight w:val="none"/>
        </w:rPr>
      </w:r>
      <w:r>
        <w:rPr>
          <w:color w:val="000000" w:themeColor="text1"/>
        </w:rPr>
      </w:r>
    </w:p>
    <w:p>
      <w:pPr>
        <w:pStyle w:val="715"/>
        <w:ind w:firstLine="643"/>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rPr>
          <w:color w:val="000000" w:themeColor="text1"/>
        </w:rPr>
      </w:r>
    </w:p>
    <w:p>
      <w:pPr>
        <w:pStyle w:val="715"/>
        <w:ind w:firstLine="2043"/>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rPr>
          <w:color w:val="000000" w:themeColor="text1"/>
        </w:rPr>
      </w:r>
    </w:p>
    <w:p>
      <w:pPr>
        <w:pStyle w:val="715"/>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rPr>
      </w:r>
    </w:p>
    <w:p>
      <w:pPr>
        <w:pStyle w:val="715"/>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rPr>
      </w:r>
    </w:p>
    <w:p>
      <w:pPr>
        <w:pStyle w:val="715"/>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rPr>
      </w:r>
    </w:p>
    <w:p>
      <w:pPr>
        <w:pStyle w:val="715"/>
        <w:jc w:val="center"/>
        <w:rPr>
          <w:rFonts w:ascii="宋体" w:hAnsi="宋体" w:cs="宋体"/>
          <w:b/>
          <w:color w:val="000000" w:themeColor="text1"/>
          <w:sz w:val="32"/>
          <w:szCs w:val="28"/>
          <w:highlight w:val="none"/>
        </w:rPr>
      </w:pPr>
      <w:r>
        <w:rPr>
          <w:rFonts w:hint="eastAsia" w:ascii="宋体" w:hAnsi="宋体" w:cs="宋体"/>
          <w:b/>
          <w:color w:val="000000" w:themeColor="text1"/>
          <w:sz w:val="32"/>
          <w:szCs w:val="28"/>
          <w:highlight w:val="none"/>
        </w:rPr>
        <w:t xml:space="preserve">招标代理机构：苏州捷信招投标咨询有限公司</w:t>
      </w:r>
      <w:r>
        <w:rPr>
          <w:rFonts w:ascii="宋体" w:hAnsi="宋体" w:cs="宋体"/>
          <w:b/>
          <w:color w:val="000000" w:themeColor="text1"/>
          <w:sz w:val="32"/>
          <w:szCs w:val="28"/>
          <w:highlight w:val="none"/>
        </w:rPr>
      </w:r>
      <w:r>
        <w:rPr>
          <w:color w:val="000000" w:themeColor="text1"/>
        </w:rPr>
      </w:r>
    </w:p>
    <w:p>
      <w:pPr>
        <w:pStyle w:val="715"/>
        <w:ind w:firstLine="2249"/>
        <w:rPr>
          <w:rFonts w:ascii="宋体" w:hAnsi="宋体" w:cs="宋体"/>
          <w:b/>
          <w:color w:val="000000" w:themeColor="text1"/>
          <w:sz w:val="32"/>
          <w:szCs w:val="28"/>
          <w:highlight w:val="none"/>
        </w:rPr>
      </w:pPr>
      <w:r>
        <w:rPr>
          <w:rFonts w:hint="eastAsia" w:ascii="宋体" w:hAnsi="宋体" w:cs="宋体"/>
          <w:b/>
          <w:color w:val="000000" w:themeColor="text1"/>
          <w:sz w:val="32"/>
          <w:szCs w:val="28"/>
          <w:highlight w:val="none"/>
        </w:rPr>
        <w:t xml:space="preserve">日    期：二〇二</w:t>
      </w:r>
      <w:r>
        <w:rPr>
          <w:rFonts w:hint="eastAsia" w:ascii="宋体" w:hAnsi="宋体" w:cs="宋体"/>
          <w:b/>
          <w:color w:val="000000" w:themeColor="text1"/>
          <w:sz w:val="32"/>
          <w:szCs w:val="28"/>
          <w:highlight w:val="none"/>
          <w:lang w:val="en-US" w:eastAsia="zh-CN"/>
        </w:rPr>
        <w:t xml:space="preserve">六</w:t>
      </w:r>
      <w:r>
        <w:rPr>
          <w:rFonts w:hint="eastAsia" w:ascii="宋体" w:hAnsi="宋体" w:cs="宋体"/>
          <w:b/>
          <w:color w:val="000000" w:themeColor="text1"/>
          <w:sz w:val="32"/>
          <w:szCs w:val="28"/>
          <w:highlight w:val="none"/>
        </w:rPr>
        <w:t xml:space="preserve">年</w:t>
      </w:r>
      <w:r>
        <w:rPr>
          <w:rFonts w:hint="eastAsia" w:ascii="宋体" w:hAnsi="宋体" w:cs="宋体"/>
          <w:b/>
          <w:color w:val="000000" w:themeColor="text1"/>
          <w:sz w:val="32"/>
          <w:szCs w:val="28"/>
          <w:highlight w:val="none"/>
          <w:lang w:val="en-US" w:eastAsia="zh-CN"/>
        </w:rPr>
        <w:t xml:space="preserve">十</w:t>
      </w:r>
      <w:r>
        <w:rPr>
          <w:rFonts w:hint="eastAsia" w:ascii="宋体" w:hAnsi="宋体" w:cs="宋体"/>
          <w:b/>
          <w:color w:val="000000" w:themeColor="text1"/>
          <w:sz w:val="32"/>
          <w:szCs w:val="28"/>
          <w:highlight w:val="none"/>
        </w:rPr>
        <w:t xml:space="preserve">月</w:t>
      </w:r>
      <w:r>
        <w:rPr>
          <w:rFonts w:ascii="宋体" w:hAnsi="宋体" w:cs="宋体"/>
          <w:b/>
          <w:color w:val="000000" w:themeColor="text1"/>
          <w:sz w:val="32"/>
          <w:szCs w:val="28"/>
          <w:highlight w:val="none"/>
        </w:rPr>
      </w:r>
      <w:r>
        <w:rPr>
          <w:color w:val="000000" w:themeColor="text1"/>
        </w:rPr>
      </w:r>
    </w:p>
    <w:p>
      <w:pPr>
        <w:pStyle w:val="715"/>
        <w:ind w:firstLine="2875"/>
        <w:spacing w:line="340" w:lineRule="exact"/>
        <w:rPr>
          <w:rFonts w:ascii="宋体" w:hAnsi="宋体" w:cs="宋体"/>
          <w:b/>
          <w:color w:val="000000" w:themeColor="text1"/>
          <w:sz w:val="32"/>
          <w:highlight w:val="none"/>
        </w:rPr>
      </w:pPr>
      <w:r>
        <w:rPr>
          <w:rFonts w:ascii="宋体" w:hAnsi="宋体" w:cs="宋体"/>
          <w:b/>
          <w:color w:val="000000" w:themeColor="text1"/>
          <w:sz w:val="32"/>
          <w:highlight w:val="none"/>
        </w:rPr>
      </w:r>
      <w:r>
        <w:rPr>
          <w:color w:val="000000" w:themeColor="text1"/>
        </w:rPr>
      </w:r>
    </w:p>
    <w:p>
      <w:pPr>
        <w:pStyle w:val="715"/>
        <w:ind w:firstLine="2875"/>
        <w:spacing w:line="340" w:lineRule="exact"/>
        <w:rPr>
          <w:rFonts w:ascii="宋体" w:hAnsi="宋体" w:cs="宋体"/>
          <w:b/>
          <w:color w:val="000000" w:themeColor="text1"/>
          <w:sz w:val="32"/>
          <w:highlight w:val="none"/>
        </w:rPr>
      </w:pPr>
      <w:r>
        <w:rPr>
          <w:rFonts w:ascii="宋体" w:hAnsi="宋体" w:cs="宋体"/>
          <w:b/>
          <w:color w:val="000000" w:themeColor="text1"/>
          <w:sz w:val="32"/>
          <w:highlight w:val="none"/>
        </w:rPr>
      </w:r>
      <w:r>
        <w:rPr>
          <w:color w:val="000000" w:themeColor="text1"/>
        </w:rPr>
      </w:r>
    </w:p>
    <w:p>
      <w:pPr>
        <w:pStyle w:val="715"/>
        <w:ind w:firstLine="2875"/>
        <w:spacing w:line="340" w:lineRule="exact"/>
        <w:rPr>
          <w:rFonts w:ascii="宋体" w:hAnsi="宋体" w:cs="宋体"/>
          <w:b/>
          <w:color w:val="000000" w:themeColor="text1"/>
          <w:sz w:val="32"/>
          <w:highlight w:val="none"/>
        </w:rPr>
      </w:pPr>
      <w:r>
        <w:rPr>
          <w:rFonts w:ascii="宋体" w:hAnsi="宋体" w:cs="宋体"/>
          <w:b/>
          <w:color w:val="000000" w:themeColor="text1"/>
          <w:sz w:val="32"/>
          <w:highlight w:val="none"/>
        </w:rPr>
      </w:r>
      <w:r>
        <w:rPr>
          <w:color w:val="000000" w:themeColor="text1"/>
        </w:rPr>
      </w:r>
    </w:p>
    <w:p>
      <w:pPr>
        <w:pStyle w:val="715"/>
        <w:jc w:val="center"/>
        <w:rPr>
          <w:rFonts w:ascii="宋体" w:hAnsi="宋体" w:cs="宋体"/>
          <w:b/>
          <w:bCs/>
          <w:color w:val="000000" w:themeColor="text1"/>
          <w:sz w:val="32"/>
          <w:szCs w:val="32"/>
          <w:highlight w:val="none"/>
        </w:rPr>
        <w:outlineLvl w:val="0"/>
      </w:pPr>
      <w:r>
        <w:rPr>
          <w:rFonts w:hint="eastAsia" w:ascii="宋体" w:hAnsi="宋体" w:cs="宋体"/>
          <w:b/>
          <w:color w:val="000000" w:themeColor="text1"/>
          <w:sz w:val="32"/>
          <w:highlight w:val="none"/>
        </w:rPr>
        <w:br w:type="page" w:clear="all"/>
      </w:r>
      <w:bookmarkStart w:id="0" w:name="_Toc12642"/>
      <w:r>
        <w:rPr>
          <w:color w:val="000000" w:themeColor="text1"/>
        </w:rPr>
      </w:r>
      <w:bookmarkStart w:id="1" w:name="_Toc17003"/>
      <w:r>
        <w:rPr>
          <w:color w:val="000000" w:themeColor="text1"/>
        </w:rPr>
      </w:r>
      <w:bookmarkStart w:id="2" w:name="_Toc16121"/>
      <w:r>
        <w:rPr>
          <w:color w:val="000000" w:themeColor="text1"/>
        </w:rPr>
      </w:r>
      <w:bookmarkStart w:id="3" w:name="_Toc15681"/>
      <w:r>
        <w:rPr>
          <w:rFonts w:ascii="Arial" w:hAnsi="Arial"/>
          <w:b/>
          <w:color w:val="000000" w:themeColor="text1"/>
          <w:spacing w:val="20"/>
          <w:sz w:val="30"/>
          <w:highlight w:val="none"/>
        </w:rPr>
        <w:t xml:space="preserve">前 附 表</w:t>
      </w:r>
      <w:bookmarkEnd w:id="0"/>
      <w:r>
        <w:rPr>
          <w:color w:val="000000" w:themeColor="text1"/>
        </w:rPr>
      </w:r>
      <w:bookmarkEnd w:id="1"/>
      <w:r>
        <w:rPr>
          <w:color w:val="000000" w:themeColor="text1"/>
        </w:rPr>
      </w:r>
      <w:bookmarkEnd w:id="2"/>
      <w:r>
        <w:rPr>
          <w:color w:val="000000" w:themeColor="text1"/>
        </w:rPr>
      </w:r>
      <w:bookmarkEnd w:id="3"/>
      <w:r>
        <w:rPr>
          <w:rFonts w:ascii="宋体" w:hAnsi="宋体" w:cs="宋体"/>
          <w:b/>
          <w:bCs/>
          <w:color w:val="000000" w:themeColor="text1"/>
          <w:sz w:val="32"/>
          <w:szCs w:val="32"/>
          <w:highlight w:val="none"/>
        </w:rPr>
      </w:r>
      <w:r>
        <w:rPr>
          <w:color w:val="000000" w:themeColor="text1"/>
        </w:rPr>
      </w:r>
    </w:p>
    <w:tbl>
      <w:tblPr>
        <w:tblW w:w="9728" w:type="dxa"/>
        <w:tblInd w:w="-216"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289"/>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序号</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名称</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内               容</w:t>
            </w:r>
            <w:r>
              <w:rPr>
                <w:rFonts w:ascii="宋体" w:hAnsi="宋体"/>
                <w:color w:val="000000" w:themeColor="text1"/>
                <w:sz w:val="21"/>
                <w:szCs w:val="21"/>
                <w:highlight w:val="none"/>
              </w:rPr>
            </w:r>
            <w:r>
              <w:rPr>
                <w:color w:val="000000" w:themeColor="text1"/>
              </w:rP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项目编号</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jc w:val="left"/>
              <w:spacing w:line="312" w:lineRule="auto"/>
              <w:rPr>
                <w:rFonts w:ascii="宋体" w:hAnsi="宋体"/>
                <w:color w:val="000000" w:themeColor="text1"/>
                <w:sz w:val="21"/>
                <w:szCs w:val="21"/>
                <w:highlight w:val="none"/>
              </w:rPr>
            </w:pPr>
            <w:r>
              <w:rPr>
                <w:rFonts w:hint="eastAsia" w:ascii="宋体" w:hAnsi="宋体" w:cs="宋体"/>
                <w:color w:val="000000" w:themeColor="text1"/>
                <w:highlight w:val="none"/>
                <w:lang w:eastAsia="zh-CN"/>
              </w:rPr>
              <w:t xml:space="preserve">JSZC-320500-SZJX-D2026-0055</w:t>
            </w:r>
            <w:r>
              <w:rPr>
                <w:rFonts w:ascii="宋体" w:hAnsi="宋体"/>
                <w:color w:val="000000" w:themeColor="text1"/>
                <w:sz w:val="21"/>
                <w:szCs w:val="21"/>
                <w:highlight w:val="none"/>
                <w:lang w:val="en-US"/>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项目名称</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spacing w:line="312" w:lineRule="auto"/>
              <w:rPr>
                <w:rFonts w:ascii="宋体" w:hAnsi="宋体"/>
                <w:color w:val="000000" w:themeColor="text1"/>
                <w:sz w:val="21"/>
                <w:szCs w:val="21"/>
                <w:highlight w:val="none"/>
              </w:rPr>
            </w:pPr>
            <w:r>
              <w:rPr>
                <w:rFonts w:hint="eastAsia" w:ascii="宋体" w:hAnsi="宋体" w:cs="宋体"/>
                <w:color w:val="000000" w:themeColor="text1"/>
                <w:highlight w:val="none"/>
                <w:lang w:eastAsia="zh-CN"/>
              </w:rPr>
              <w:t xml:space="preserve">2026年致敬经典·国际修复电影展项目</w:t>
            </w:r>
            <w:r>
              <w:rPr>
                <w:rFonts w:ascii="宋体" w:hAnsi="宋体"/>
                <w:color w:val="000000" w:themeColor="text1"/>
                <w:sz w:val="21"/>
                <w:szCs w:val="21"/>
                <w:highlight w:val="none"/>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tabs>
                <w:tab w:val="left" w:pos="252" w:leader="none"/>
              </w:tabs>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采购代理机构</w:t>
            </w:r>
            <w:r>
              <w:rPr>
                <w:rFonts w:ascii="宋体" w:hAnsi="宋体"/>
                <w:color w:val="000000" w:themeColor="text1"/>
                <w:sz w:val="21"/>
                <w:szCs w:val="21"/>
                <w:highlight w:val="none"/>
              </w:rPr>
            </w:r>
            <w:r>
              <w:rPr>
                <w:color w:val="000000" w:themeColor="text1"/>
              </w:rPr>
            </w:r>
          </w:p>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名称及地址</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jc w:val="left"/>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名称：</w:t>
            </w:r>
            <w:r>
              <w:rPr>
                <w:rFonts w:hint="eastAsia" w:ascii="宋体" w:hAnsi="宋体"/>
                <w:color w:val="000000" w:themeColor="text1"/>
                <w:sz w:val="21"/>
                <w:szCs w:val="21"/>
                <w:highlight w:val="none"/>
                <w:lang w:val="en-US" w:eastAsia="zh-CN"/>
              </w:rPr>
              <w:t xml:space="preserve">苏州捷信招投标咨询有限公司</w:t>
            </w:r>
            <w:r>
              <w:rPr>
                <w:rFonts w:ascii="宋体" w:hAnsi="宋体"/>
                <w:color w:val="000000" w:themeColor="text1"/>
                <w:sz w:val="21"/>
                <w:szCs w:val="21"/>
                <w:highlight w:val="none"/>
              </w:rPr>
            </w:r>
            <w:r>
              <w:rPr>
                <w:color w:val="000000" w:themeColor="text1"/>
              </w:rPr>
            </w:r>
          </w:p>
          <w:p>
            <w:pPr>
              <w:pStyle w:val="715"/>
              <w:ind w:left="0"/>
              <w:jc w:val="left"/>
              <w:spacing w:line="24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地址：苏州南园北路</w:t>
            </w:r>
            <w:r>
              <w:rPr>
                <w:rFonts w:hint="eastAsia" w:ascii="宋体" w:hAnsi="宋体"/>
                <w:color w:val="000000" w:themeColor="text1"/>
                <w:sz w:val="21"/>
                <w:szCs w:val="21"/>
                <w:highlight w:val="none"/>
                <w:lang w:val="en-US" w:eastAsia="zh-CN"/>
              </w:rPr>
              <w:t xml:space="preserve">118号</w:t>
            </w:r>
            <w:r>
              <w:rPr>
                <w:rFonts w:hint="eastAsia" w:ascii="宋体" w:hAnsi="宋体"/>
                <w:color w:val="000000" w:themeColor="text1"/>
                <w:sz w:val="21"/>
                <w:szCs w:val="21"/>
                <w:highlight w:val="none"/>
              </w:rPr>
              <w:t xml:space="preserve">天和商务大厦6号楼206</w:t>
            </w:r>
            <w:r>
              <w:rPr>
                <w:rFonts w:hint="eastAsia" w:ascii="宋体" w:hAnsi="宋体"/>
                <w:color w:val="000000" w:themeColor="text1"/>
                <w:sz w:val="21"/>
                <w:szCs w:val="21"/>
                <w:highlight w:val="none"/>
              </w:rPr>
            </w:r>
            <w:r>
              <w:rPr>
                <w:color w:val="000000" w:themeColor="text1"/>
              </w:rPr>
            </w:r>
          </w:p>
          <w:p>
            <w:pPr>
              <w:pStyle w:val="715"/>
              <w:ind w:left="0"/>
              <w:jc w:val="left"/>
              <w:spacing w:line="24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联系人：</w:t>
            </w:r>
            <w:r>
              <w:rPr>
                <w:rFonts w:hint="eastAsia" w:ascii="宋体" w:hAnsi="宋体"/>
                <w:color w:val="000000" w:themeColor="text1"/>
                <w:sz w:val="21"/>
                <w:szCs w:val="21"/>
                <w:highlight w:val="none"/>
                <w:lang w:val="en-US" w:eastAsia="zh-CN"/>
              </w:rPr>
              <w:t xml:space="preserve">陈丽韵、张瑾</w:t>
            </w:r>
            <w:r>
              <w:rPr>
                <w:rFonts w:hint="eastAsia" w:ascii="宋体" w:hAnsi="宋体"/>
                <w:color w:val="000000" w:themeColor="text1"/>
                <w:sz w:val="21"/>
                <w:szCs w:val="21"/>
                <w:highlight w:val="none"/>
              </w:rPr>
              <w:t xml:space="preserve">  </w:t>
            </w:r>
            <w:r>
              <w:rPr>
                <w:rFonts w:hint="eastAsia" w:ascii="宋体" w:hAnsi="宋体"/>
                <w:color w:val="000000" w:themeColor="text1"/>
                <w:sz w:val="21"/>
                <w:szCs w:val="21"/>
                <w:highlight w:val="none"/>
              </w:rPr>
            </w:r>
            <w:r>
              <w:rPr>
                <w:color w:val="000000" w:themeColor="text1"/>
              </w:rPr>
            </w:r>
          </w:p>
          <w:p>
            <w:pPr>
              <w:pStyle w:val="715"/>
              <w:ind w:left="0"/>
              <w:jc w:val="left"/>
              <w:spacing w:line="240" w:lineRule="auto"/>
              <w:rPr>
                <w:rFonts w:eastAsia="方正仿宋简体"/>
                <w:color w:val="000000" w:themeColor="text1"/>
                <w:highlight w:val="none"/>
              </w:rPr>
            </w:pPr>
            <w:r>
              <w:rPr>
                <w:rFonts w:hint="eastAsia" w:ascii="宋体" w:hAnsi="宋体"/>
                <w:color w:val="000000" w:themeColor="text1"/>
                <w:sz w:val="21"/>
                <w:szCs w:val="21"/>
                <w:highlight w:val="none"/>
              </w:rPr>
              <w:t xml:space="preserve">联系电话：0512-</w:t>
            </w:r>
            <w:r>
              <w:rPr>
                <w:rFonts w:hint="eastAsia" w:ascii="宋体" w:hAnsi="宋体"/>
                <w:color w:val="000000" w:themeColor="text1"/>
                <w:sz w:val="21"/>
                <w:szCs w:val="21"/>
                <w:highlight w:val="none"/>
                <w:lang w:val="en-US" w:eastAsia="zh-CN"/>
              </w:rPr>
              <w:t xml:space="preserve">65200361</w:t>
            </w:r>
            <w:r>
              <w:rPr>
                <w:rFonts w:eastAsia="方正仿宋简体"/>
                <w:color w:val="000000" w:themeColor="text1"/>
                <w:highlight w:val="none"/>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采购单位</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jc w:val="left"/>
              <w:spacing w:line="24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名称：</w:t>
            </w:r>
            <w:r>
              <w:rPr>
                <w:rFonts w:hint="eastAsia" w:ascii="宋体" w:hAnsi="宋体" w:cs="宋体"/>
                <w:color w:val="000000" w:themeColor="text1"/>
                <w:szCs w:val="21"/>
                <w:highlight w:val="none"/>
              </w:rPr>
              <w:t xml:space="preserve">中国共产党苏州市委员会宣传部</w:t>
            </w:r>
            <w:r>
              <w:rPr>
                <w:rFonts w:hint="eastAsia" w:ascii="宋体" w:hAnsi="宋体" w:eastAsia="宋体"/>
                <w:color w:val="000000" w:themeColor="text1"/>
                <w:sz w:val="21"/>
                <w:szCs w:val="21"/>
                <w:highlight w:val="none"/>
                <w:lang w:eastAsia="zh-CN"/>
              </w:rPr>
            </w:r>
            <w:r>
              <w:rPr>
                <w:color w:val="000000" w:themeColor="text1"/>
              </w:rPr>
            </w:r>
          </w:p>
          <w:p>
            <w:pPr>
              <w:pStyle w:val="715"/>
              <w:ind w:left="0"/>
              <w:jc w:val="left"/>
              <w:spacing w:line="24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地址：</w:t>
            </w:r>
            <w:r>
              <w:rPr>
                <w:rFonts w:hint="eastAsia" w:ascii="宋体" w:hAnsi="宋体" w:cs="宋体"/>
                <w:color w:val="000000" w:themeColor="text1"/>
                <w:sz w:val="21"/>
                <w:highlight w:val="none"/>
                <w:lang w:val="en-US" w:eastAsia="zh-CN"/>
              </w:rPr>
              <w:t xml:space="preserve">苏州市三香路998号</w:t>
            </w:r>
            <w:r>
              <w:rPr>
                <w:rFonts w:ascii="宋体" w:hAnsi="宋体" w:eastAsia="宋体"/>
                <w:color w:val="000000" w:themeColor="text1"/>
                <w:sz w:val="21"/>
                <w:szCs w:val="21"/>
                <w:highlight w:val="none"/>
                <w:lang w:val="en-US" w:eastAsia="zh-CN"/>
              </w:rPr>
            </w:r>
            <w:r>
              <w:rPr>
                <w:color w:val="000000" w:themeColor="text1"/>
              </w:rPr>
            </w:r>
          </w:p>
          <w:p>
            <w:pPr>
              <w:pStyle w:val="715"/>
              <w:ind w:left="0"/>
              <w:jc w:val="left"/>
              <w:spacing w:line="24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联系人：</w:t>
            </w:r>
            <w:r>
              <w:rPr>
                <w:rFonts w:hint="eastAsia" w:ascii="宋体" w:hAnsi="宋体" w:cs="宋体"/>
                <w:color w:val="000000" w:themeColor="text1"/>
                <w:szCs w:val="21"/>
                <w:highlight w:val="none"/>
                <w:lang w:val="en-US" w:eastAsia="zh-CN"/>
              </w:rPr>
              <w:t xml:space="preserve">刘伟阳</w:t>
            </w:r>
            <w:r>
              <w:rPr>
                <w:rFonts w:ascii="宋体" w:hAnsi="宋体" w:eastAsia="宋体"/>
                <w:color w:val="000000" w:themeColor="text1"/>
                <w:sz w:val="21"/>
                <w:szCs w:val="21"/>
                <w:highlight w:val="none"/>
                <w:lang w:val="en-US" w:eastAsia="zh-CN"/>
              </w:rPr>
            </w:r>
            <w:r>
              <w:rPr>
                <w:color w:val="000000" w:themeColor="text1"/>
              </w:rPr>
            </w:r>
          </w:p>
          <w:p>
            <w:pPr>
              <w:pStyle w:val="715"/>
              <w:ind w:left="0"/>
              <w:jc w:val="left"/>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联系电话：</w:t>
            </w:r>
            <w:r>
              <w:rPr>
                <w:rFonts w:hint="eastAsia" w:ascii="宋体" w:hAnsi="宋体" w:eastAsia="宋体" w:cs="宋体"/>
                <w:color w:val="000000" w:themeColor="text1"/>
                <w:szCs w:val="21"/>
                <w:highlight w:val="none"/>
                <w:lang w:val="en-US" w:eastAsia="zh-CN"/>
              </w:rPr>
              <w:t xml:space="preserve">0512-68617610</w:t>
            </w:r>
            <w:r>
              <w:rPr>
                <w:rFonts w:ascii="宋体" w:hAnsi="宋体"/>
                <w:color w:val="000000" w:themeColor="text1"/>
                <w:sz w:val="21"/>
                <w:szCs w:val="21"/>
                <w:highlight w:val="none"/>
              </w:rPr>
            </w:r>
            <w:r>
              <w:rPr>
                <w:color w:val="000000" w:themeColor="text1"/>
              </w:rP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312"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响应文件组成</w:t>
            </w:r>
            <w:r>
              <w:rPr>
                <w:rFonts w:ascii="宋体" w:hAnsi="宋体" w:cs="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jc w:val="left"/>
              <w:spacing w:line="312"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详见采购文件第二章</w:t>
            </w:r>
            <w:r>
              <w:rPr>
                <w:rFonts w:ascii="宋体" w:hAnsi="宋体" w:cs="宋体"/>
                <w:color w:val="000000" w:themeColor="text1"/>
                <w:sz w:val="21"/>
                <w:szCs w:val="21"/>
                <w:highlight w:val="none"/>
              </w:rPr>
            </w:r>
            <w:r>
              <w:rPr>
                <w:color w:val="000000" w:themeColor="text1"/>
              </w:rP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6</w:t>
            </w:r>
            <w:r>
              <w:rPr>
                <w:rFonts w:hint="eastAsia" w:ascii="宋体" w:hAnsi="宋体" w:eastAsia="宋体"/>
                <w:color w:val="000000" w:themeColor="text1"/>
                <w:sz w:val="21"/>
                <w:szCs w:val="21"/>
                <w:highlight w:val="none"/>
                <w:lang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响应文件有效期</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jc w:val="left"/>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响应文件提交截止之日起</w:t>
            </w:r>
            <w:r>
              <w:rPr>
                <w:rFonts w:hint="eastAsia" w:ascii="宋体" w:hAnsi="宋体"/>
                <w:color w:val="000000" w:themeColor="text1"/>
                <w:sz w:val="21"/>
                <w:szCs w:val="21"/>
                <w:highlight w:val="none"/>
                <w:lang w:val="en-US" w:eastAsia="zh-CN"/>
              </w:rPr>
              <w:t xml:space="preserve">九</w:t>
            </w:r>
            <w:r>
              <w:rPr>
                <w:rFonts w:hint="eastAsia" w:ascii="宋体" w:hAnsi="宋体"/>
                <w:color w:val="000000" w:themeColor="text1"/>
                <w:sz w:val="21"/>
                <w:szCs w:val="21"/>
                <w:highlight w:val="none"/>
              </w:rPr>
              <w:t xml:space="preserve">十天（日历日）</w:t>
            </w:r>
            <w:r>
              <w:rPr>
                <w:rFonts w:ascii="宋体" w:hAnsi="宋体"/>
                <w:color w:val="000000" w:themeColor="text1"/>
                <w:sz w:val="21"/>
                <w:szCs w:val="21"/>
                <w:highlight w:val="none"/>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7</w:t>
            </w:r>
            <w:r>
              <w:rPr>
                <w:rFonts w:hint="eastAsia" w:ascii="宋体" w:hAnsi="宋体" w:eastAsia="宋体"/>
                <w:color w:val="000000" w:themeColor="text1"/>
                <w:sz w:val="21"/>
                <w:szCs w:val="21"/>
                <w:highlight w:val="none"/>
                <w:lang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响应文件网上</w:t>
            </w:r>
            <w:r>
              <w:rPr>
                <w:rFonts w:ascii="宋体" w:hAnsi="宋体"/>
                <w:color w:val="000000" w:themeColor="text1"/>
                <w:sz w:val="21"/>
                <w:szCs w:val="21"/>
                <w:highlight w:val="none"/>
              </w:rPr>
            </w:r>
            <w:r>
              <w:rPr>
                <w:color w:val="000000" w:themeColor="text1"/>
              </w:rPr>
            </w:r>
          </w:p>
          <w:p>
            <w:pPr>
              <w:pStyle w:val="715"/>
              <w:ind w:left="0"/>
              <w:jc w:val="center"/>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提交截止时间</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jc w:val="left"/>
              <w:spacing w:line="240"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202</w:t>
            </w:r>
            <w:r>
              <w:rPr>
                <w:rFonts w:hint="eastAsia" w:ascii="宋体" w:hAnsi="宋体" w:cs="宋体"/>
                <w:color w:val="000000" w:themeColor="text1"/>
                <w:sz w:val="21"/>
                <w:szCs w:val="21"/>
                <w:highlight w:val="none"/>
                <w:lang w:val="en-US" w:eastAsia="zh-CN"/>
              </w:rPr>
              <w:t xml:space="preserve">6</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lang w:val="en-US" w:eastAsia="zh-CN"/>
              </w:rPr>
              <w:t xml:space="preserve">10</w:t>
            </w:r>
            <w:r>
              <w:rPr>
                <w:rFonts w:hint="eastAsia" w:ascii="宋体" w:hAnsi="宋体" w:cs="宋体"/>
                <w:color w:val="000000" w:themeColor="text1"/>
                <w:sz w:val="21"/>
                <w:szCs w:val="21"/>
                <w:highlight w:val="none"/>
              </w:rPr>
              <w:t xml:space="preserve">月14</w:t>
            </w:r>
            <w:r>
              <w:rPr>
                <w:rFonts w:hint="eastAsia" w:ascii="宋体" w:hAnsi="宋体" w:cs="宋体"/>
                <w:color w:val="000000" w:themeColor="text1"/>
                <w:sz w:val="21"/>
                <w:szCs w:val="21"/>
                <w:highlight w:val="none"/>
                <w:lang w:val="en-US" w:eastAsia="zh-CN"/>
              </w:rPr>
              <w:t xml:space="preserve"> </w:t>
            </w:r>
            <w:r>
              <w:rPr>
                <w:rFonts w:hint="eastAsia" w:ascii="宋体" w:hAnsi="宋体" w:cs="宋体"/>
                <w:color w:val="000000" w:themeColor="text1"/>
                <w:sz w:val="21"/>
                <w:szCs w:val="21"/>
                <w:highlight w:val="none"/>
              </w:rPr>
              <w:t xml:space="preserve">日 </w:t>
            </w:r>
            <w:r>
              <w:rPr>
                <w:rFonts w:hint="eastAsia" w:ascii="宋体" w:hAnsi="宋体" w:cs="宋体"/>
                <w:color w:val="000000" w:themeColor="text1"/>
                <w:sz w:val="21"/>
                <w:szCs w:val="21"/>
                <w:highlight w:val="none"/>
                <w:lang w:val="en-US" w:eastAsia="zh-CN"/>
              </w:rPr>
              <w:t xml:space="preserve">13</w:t>
            </w:r>
            <w:r>
              <w:rPr>
                <w:rFonts w:hint="eastAsia" w:ascii="宋体" w:hAnsi="宋体" w:cs="宋体"/>
                <w:color w:val="000000" w:themeColor="text1"/>
                <w:sz w:val="21"/>
                <w:szCs w:val="21"/>
                <w:highlight w:val="none"/>
              </w:rPr>
              <w:t xml:space="preserve"> 点 </w:t>
            </w:r>
            <w:r>
              <w:rPr>
                <w:rFonts w:hint="eastAsia" w:ascii="宋体" w:hAnsi="宋体" w:cs="宋体"/>
                <w:color w:val="000000" w:themeColor="text1"/>
                <w:sz w:val="21"/>
                <w:szCs w:val="21"/>
                <w:highlight w:val="none"/>
                <w:lang w:val="en-US" w:eastAsia="zh-CN"/>
              </w:rPr>
              <w:t xml:space="preserve">3</w:t>
            </w:r>
            <w:r>
              <w:rPr>
                <w:rFonts w:ascii="宋体" w:hAnsi="宋体" w:cs="宋体"/>
                <w:color w:val="000000" w:themeColor="text1"/>
                <w:sz w:val="21"/>
                <w:szCs w:val="21"/>
                <w:highlight w:val="none"/>
              </w:rPr>
              <w:t xml:space="preserve">0</w:t>
            </w:r>
            <w:r>
              <w:rPr>
                <w:rFonts w:hint="eastAsia" w:ascii="宋体" w:hAnsi="宋体" w:cs="宋体"/>
                <w:color w:val="000000" w:themeColor="text1"/>
                <w:sz w:val="21"/>
                <w:szCs w:val="21"/>
                <w:highlight w:val="none"/>
              </w:rPr>
              <w:t xml:space="preserve"> 分</w:t>
            </w:r>
            <w:r>
              <w:rPr>
                <w:rFonts w:hint="eastAsia" w:ascii="宋体" w:hAnsi="宋体"/>
                <w:color w:val="000000" w:themeColor="text1"/>
                <w:sz w:val="21"/>
                <w:szCs w:val="21"/>
                <w:highlight w:val="none"/>
              </w:rPr>
              <w:t xml:space="preserve">（北京时间）</w:t>
            </w:r>
            <w:r>
              <w:rPr>
                <w:rFonts w:ascii="宋体" w:hAnsi="宋体"/>
                <w:color w:val="000000" w:themeColor="text1"/>
                <w:sz w:val="21"/>
                <w:szCs w:val="21"/>
                <w:highlight w:val="none"/>
              </w:rPr>
            </w:r>
            <w:r>
              <w:rPr>
                <w:color w:val="000000" w:themeColor="text1"/>
              </w:rPr>
            </w:r>
          </w:p>
          <w:p>
            <w:pPr>
              <w:pStyle w:val="715"/>
              <w:ind w:left="0"/>
              <w:jc w:val="left"/>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响应文件必须在截止时间前完成提交（上传），逾期提交（上传）的响应文件恕不接受。</w:t>
            </w:r>
            <w:r>
              <w:rPr>
                <w:rFonts w:ascii="宋体" w:hAnsi="宋体"/>
                <w:color w:val="000000" w:themeColor="text1"/>
                <w:sz w:val="21"/>
                <w:szCs w:val="21"/>
                <w:highlight w:val="none"/>
              </w:rPr>
            </w:r>
            <w:r>
              <w:rPr>
                <w:color w:val="000000" w:themeColor="text1"/>
              </w:rPr>
            </w:r>
          </w:p>
        </w:tc>
      </w:tr>
      <w:tr>
        <w:trPr>
          <w:trHeight w:val="11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8</w:t>
            </w:r>
            <w:r>
              <w:rPr>
                <w:rFonts w:hint="eastAsia" w:ascii="宋体" w:hAnsi="宋体" w:eastAsia="宋体"/>
                <w:color w:val="000000" w:themeColor="text1"/>
                <w:sz w:val="21"/>
                <w:szCs w:val="21"/>
                <w:highlight w:val="none"/>
                <w:lang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24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开启时间</w:t>
            </w:r>
            <w:r>
              <w:rPr>
                <w:rFonts w:hint="eastAsia" w:ascii="宋体" w:hAnsi="宋体"/>
                <w:color w:val="000000" w:themeColor="text1"/>
                <w:sz w:val="21"/>
                <w:szCs w:val="21"/>
                <w:highlight w:val="none"/>
              </w:rPr>
            </w:r>
            <w:r>
              <w:rPr>
                <w:color w:val="000000" w:themeColor="text1"/>
              </w:rPr>
            </w:r>
          </w:p>
          <w:p>
            <w:pPr>
              <w:pStyle w:val="715"/>
              <w:ind w:left="0"/>
              <w:jc w:val="center"/>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开启地点</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jc w:val="left"/>
              <w:spacing w:line="240"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202</w:t>
            </w:r>
            <w:r>
              <w:rPr>
                <w:rFonts w:hint="eastAsia" w:ascii="宋体" w:hAnsi="宋体" w:cs="宋体"/>
                <w:color w:val="000000" w:themeColor="text1"/>
                <w:sz w:val="21"/>
                <w:szCs w:val="21"/>
                <w:highlight w:val="none"/>
                <w:lang w:val="en-US" w:eastAsia="zh-CN"/>
              </w:rPr>
              <w:t xml:space="preserve">6</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lang w:val="en-US" w:eastAsia="zh-CN"/>
              </w:rPr>
              <w:t xml:space="preserve">10</w:t>
            </w:r>
            <w:r>
              <w:rPr>
                <w:rFonts w:hint="eastAsia" w:ascii="宋体" w:hAnsi="宋体" w:cs="宋体"/>
                <w:color w:val="000000" w:themeColor="text1"/>
                <w:sz w:val="21"/>
                <w:szCs w:val="21"/>
                <w:highlight w:val="none"/>
              </w:rPr>
              <w:t xml:space="preserve">月14</w:t>
            </w:r>
            <w:r>
              <w:rPr>
                <w:rFonts w:hint="eastAsia" w:ascii="宋体" w:hAnsi="宋体" w:cs="宋体"/>
                <w:color w:val="000000" w:themeColor="text1"/>
                <w:sz w:val="21"/>
                <w:szCs w:val="21"/>
                <w:highlight w:val="none"/>
              </w:rPr>
              <w:t xml:space="preserve">日 </w:t>
            </w:r>
            <w:r>
              <w:rPr>
                <w:rFonts w:hint="eastAsia" w:ascii="宋体" w:hAnsi="宋体" w:cs="宋体"/>
                <w:color w:val="000000" w:themeColor="text1"/>
                <w:sz w:val="21"/>
                <w:szCs w:val="21"/>
                <w:highlight w:val="none"/>
                <w:lang w:val="en-US" w:eastAsia="zh-CN"/>
              </w:rPr>
              <w:t xml:space="preserve">13</w:t>
            </w:r>
            <w:r>
              <w:rPr>
                <w:rFonts w:hint="eastAsia" w:ascii="宋体" w:hAnsi="宋体" w:cs="宋体"/>
                <w:color w:val="000000" w:themeColor="text1"/>
                <w:sz w:val="21"/>
                <w:szCs w:val="21"/>
                <w:highlight w:val="none"/>
              </w:rPr>
              <w:t xml:space="preserve">点 </w:t>
            </w:r>
            <w:r>
              <w:rPr>
                <w:rFonts w:hint="eastAsia" w:ascii="宋体" w:hAnsi="宋体" w:cs="宋体"/>
                <w:color w:val="000000" w:themeColor="text1"/>
                <w:sz w:val="21"/>
                <w:szCs w:val="21"/>
                <w:highlight w:val="none"/>
                <w:lang w:val="en-US" w:eastAsia="zh-CN"/>
              </w:rPr>
              <w:t xml:space="preserve">3</w:t>
            </w:r>
            <w:r>
              <w:rPr>
                <w:rFonts w:ascii="宋体" w:hAnsi="宋体" w:cs="宋体"/>
                <w:color w:val="000000" w:themeColor="text1"/>
                <w:sz w:val="21"/>
                <w:szCs w:val="21"/>
                <w:highlight w:val="none"/>
              </w:rPr>
              <w:t xml:space="preserve">0</w:t>
            </w:r>
            <w:r>
              <w:rPr>
                <w:rFonts w:hint="eastAsia" w:ascii="宋体" w:hAnsi="宋体" w:cs="宋体"/>
                <w:color w:val="000000" w:themeColor="text1"/>
                <w:sz w:val="21"/>
                <w:szCs w:val="21"/>
                <w:highlight w:val="none"/>
              </w:rPr>
              <w:t xml:space="preserve"> 分</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北京时间）</w:t>
            </w:r>
            <w:r>
              <w:rPr>
                <w:rFonts w:ascii="宋体" w:hAnsi="宋体"/>
                <w:color w:val="000000" w:themeColor="text1"/>
                <w:sz w:val="21"/>
                <w:szCs w:val="21"/>
                <w:highlight w:val="none"/>
              </w:rPr>
            </w:r>
            <w:r>
              <w:rPr>
                <w:color w:val="000000" w:themeColor="text1"/>
              </w:rPr>
            </w:r>
          </w:p>
          <w:p>
            <w:pPr>
              <w:pStyle w:val="715"/>
              <w:ind w:left="0"/>
              <w:jc w:val="left"/>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hint="eastAsia" w:ascii="宋体" w:hAnsi="宋体"/>
                <w:color w:val="000000" w:themeColor="text1"/>
                <w:sz w:val="21"/>
                <w:szCs w:val="21"/>
                <w:highlight w:val="none"/>
              </w:rPr>
              <w:t xml:space="preserve">http://jszfcg.jsczt.cn/</w:t>
            </w:r>
            <w:r>
              <w:rPr>
                <w:rFonts w:hint="eastAsia"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r>
            <w:r>
              <w:rPr>
                <w:color w:val="000000" w:themeColor="text1"/>
              </w:rPr>
            </w:r>
          </w:p>
          <w:p>
            <w:pPr>
              <w:pStyle w:val="715"/>
              <w:ind w:left="0"/>
              <w:jc w:val="left"/>
              <w:spacing w:line="240" w:lineRule="auto"/>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本项目为不见面项目，开</w:t>
            </w:r>
            <w:r>
              <w:rPr>
                <w:rFonts w:hint="eastAsia" w:ascii="宋体" w:hAnsi="宋体"/>
                <w:b/>
                <w:color w:val="000000" w:themeColor="text1"/>
                <w:szCs w:val="21"/>
                <w:highlight w:val="none"/>
              </w:rPr>
              <w:t xml:space="preserve">启</w:t>
            </w:r>
            <w:r>
              <w:rPr>
                <w:rFonts w:hint="eastAsia" w:ascii="宋体" w:hAnsi="宋体"/>
                <w:b/>
                <w:color w:val="000000" w:themeColor="text1"/>
                <w:sz w:val="21"/>
                <w:szCs w:val="21"/>
                <w:highlight w:val="none"/>
              </w:rPr>
              <w:t xml:space="preserve">阶段供应商在【供应商解密】环节必须使用 CA证书解密电子</w:t>
            </w:r>
            <w:r>
              <w:rPr>
                <w:rFonts w:hint="eastAsia" w:ascii="宋体" w:hAnsi="宋体"/>
                <w:b/>
                <w:color w:val="000000" w:themeColor="text1"/>
                <w:szCs w:val="21"/>
                <w:highlight w:val="none"/>
              </w:rPr>
              <w:t xml:space="preserve">响应</w:t>
            </w:r>
            <w:r>
              <w:rPr>
                <w:rFonts w:hint="eastAsia" w:ascii="宋体" w:hAnsi="宋体"/>
                <w:b/>
                <w:color w:val="000000" w:themeColor="text1"/>
                <w:sz w:val="21"/>
                <w:szCs w:val="21"/>
                <w:highlight w:val="none"/>
              </w:rPr>
              <w:t xml:space="preserve">文件。</w:t>
            </w:r>
            <w:r>
              <w:rPr>
                <w:rFonts w:ascii="宋体" w:hAnsi="宋体"/>
                <w:color w:val="000000" w:themeColor="text1"/>
                <w:sz w:val="21"/>
                <w:szCs w:val="21"/>
                <w:highlight w:val="none"/>
              </w:rPr>
            </w:r>
            <w:r>
              <w:rPr>
                <w:color w:val="000000" w:themeColor="text1"/>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9</w:t>
            </w:r>
            <w:r>
              <w:rPr>
                <w:rFonts w:hint="eastAsia" w:ascii="宋体" w:hAnsi="宋体" w:eastAsia="宋体"/>
                <w:color w:val="000000" w:themeColor="text1"/>
                <w:sz w:val="21"/>
                <w:szCs w:val="21"/>
                <w:highlight w:val="none"/>
                <w:lang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评审时间</w:t>
            </w:r>
            <w:r>
              <w:rPr>
                <w:rFonts w:ascii="宋体" w:hAnsi="宋体"/>
                <w:color w:val="000000" w:themeColor="text1"/>
                <w:sz w:val="21"/>
                <w:szCs w:val="21"/>
                <w:highlight w:val="none"/>
              </w:rPr>
            </w:r>
            <w:r>
              <w:rPr>
                <w:color w:val="000000" w:themeColor="text1"/>
              </w:rPr>
            </w:r>
          </w:p>
          <w:p>
            <w:pPr>
              <w:pStyle w:val="715"/>
              <w:ind w:left="0"/>
              <w:jc w:val="center"/>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评审地点</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jc w:val="left"/>
              <w:spacing w:line="312"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202</w:t>
            </w:r>
            <w:r>
              <w:rPr>
                <w:rFonts w:hint="eastAsia" w:ascii="宋体" w:hAnsi="宋体" w:cs="宋体"/>
                <w:color w:val="000000" w:themeColor="text1"/>
                <w:sz w:val="21"/>
                <w:szCs w:val="21"/>
                <w:highlight w:val="none"/>
                <w:lang w:val="en-US" w:eastAsia="zh-CN"/>
              </w:rPr>
              <w:t xml:space="preserve">6</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lang w:val="en-US" w:eastAsia="zh-CN"/>
              </w:rPr>
              <w:t xml:space="preserve">10</w:t>
            </w:r>
            <w:r>
              <w:rPr>
                <w:rFonts w:hint="eastAsia" w:ascii="宋体" w:hAnsi="宋体" w:cs="宋体"/>
                <w:color w:val="000000" w:themeColor="text1"/>
                <w:sz w:val="21"/>
                <w:szCs w:val="21"/>
                <w:highlight w:val="none"/>
              </w:rPr>
              <w:t xml:space="preserve">月14</w:t>
            </w:r>
            <w:r>
              <w:rPr>
                <w:rFonts w:hint="eastAsia" w:ascii="宋体" w:hAnsi="宋体" w:cs="宋体"/>
                <w:color w:val="000000" w:themeColor="text1"/>
                <w:sz w:val="21"/>
                <w:szCs w:val="21"/>
                <w:highlight w:val="none"/>
              </w:rPr>
              <w:t xml:space="preserve">日 </w:t>
            </w:r>
            <w:r>
              <w:rPr>
                <w:rFonts w:hint="eastAsia" w:ascii="宋体" w:hAnsi="宋体" w:cs="宋体"/>
                <w:color w:val="000000" w:themeColor="text1"/>
                <w:sz w:val="21"/>
                <w:szCs w:val="21"/>
                <w:highlight w:val="none"/>
                <w:lang w:val="en-US" w:eastAsia="zh-CN"/>
              </w:rPr>
              <w:t xml:space="preserve">13</w:t>
            </w:r>
            <w:r>
              <w:rPr>
                <w:rFonts w:hint="eastAsia" w:ascii="宋体" w:hAnsi="宋体" w:cs="宋体"/>
                <w:color w:val="000000" w:themeColor="text1"/>
                <w:sz w:val="21"/>
                <w:szCs w:val="21"/>
                <w:highlight w:val="none"/>
              </w:rPr>
              <w:t xml:space="preserve">点 </w:t>
            </w:r>
            <w:r>
              <w:rPr>
                <w:rFonts w:hint="eastAsia" w:ascii="宋体" w:hAnsi="宋体" w:cs="宋体"/>
                <w:color w:val="000000" w:themeColor="text1"/>
                <w:sz w:val="21"/>
                <w:szCs w:val="21"/>
                <w:highlight w:val="none"/>
                <w:lang w:val="en-US" w:eastAsia="zh-CN"/>
              </w:rPr>
              <w:t xml:space="preserve">3</w:t>
            </w:r>
            <w:r>
              <w:rPr>
                <w:rFonts w:ascii="宋体" w:hAnsi="宋体" w:cs="宋体"/>
                <w:color w:val="000000" w:themeColor="text1"/>
                <w:sz w:val="21"/>
                <w:szCs w:val="21"/>
                <w:highlight w:val="none"/>
              </w:rPr>
              <w:t xml:space="preserve">0</w:t>
            </w:r>
            <w:r>
              <w:rPr>
                <w:rFonts w:hint="eastAsia" w:ascii="宋体" w:hAnsi="宋体" w:cs="宋体"/>
                <w:color w:val="000000" w:themeColor="text1"/>
                <w:sz w:val="21"/>
                <w:szCs w:val="21"/>
                <w:highlight w:val="none"/>
              </w:rPr>
              <w:t xml:space="preserve"> 分</w:t>
            </w:r>
            <w:r>
              <w:rPr>
                <w:rFonts w:hint="eastAsia" w:ascii="宋体" w:hAnsi="宋体"/>
                <w:color w:val="000000" w:themeColor="text1"/>
                <w:sz w:val="21"/>
                <w:szCs w:val="21"/>
                <w:highlight w:val="none"/>
              </w:rPr>
              <w:t xml:space="preserve">（北京时间）</w:t>
            </w:r>
            <w:r>
              <w:rPr>
                <w:rFonts w:ascii="宋体" w:hAnsi="宋体"/>
                <w:color w:val="000000" w:themeColor="text1"/>
                <w:sz w:val="21"/>
                <w:szCs w:val="21"/>
                <w:highlight w:val="none"/>
              </w:rPr>
            </w:r>
            <w:r>
              <w:rPr>
                <w:color w:val="000000" w:themeColor="text1"/>
              </w:rPr>
            </w:r>
          </w:p>
          <w:p>
            <w:pPr>
              <w:pStyle w:val="715"/>
              <w:ind w:left="0"/>
              <w:jc w:val="left"/>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hint="eastAsia" w:ascii="宋体" w:hAnsi="宋体"/>
                <w:color w:val="000000" w:themeColor="text1"/>
                <w:sz w:val="21"/>
                <w:szCs w:val="21"/>
                <w:highlight w:val="none"/>
              </w:rPr>
              <w:t xml:space="preserve">http://jszfcg.jsczt.cn/</w:t>
            </w:r>
            <w:r>
              <w:rPr>
                <w:rFonts w:hint="eastAsia"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r>
            <w:r>
              <w:rPr>
                <w:color w:val="000000" w:themeColor="text1"/>
              </w:rP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hint="eastAsia" w:ascii="宋体" w:hAnsi="宋体" w:eastAsia="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en-US" w:eastAsia="zh-CN"/>
              </w:rPr>
              <w:t xml:space="preserve">0</w:t>
            </w:r>
            <w:r>
              <w:rPr>
                <w:rFonts w:hint="eastAsia" w:ascii="宋体" w:hAnsi="宋体" w:eastAsia="宋体"/>
                <w:color w:val="000000" w:themeColor="text1"/>
                <w:sz w:val="21"/>
                <w:szCs w:val="21"/>
                <w:highlight w:val="none"/>
                <w:lang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 </w:t>
            </w:r>
            <w:r>
              <w:rPr>
                <w:rFonts w:hint="eastAsia" w:ascii="宋体" w:hAnsi="宋体"/>
                <w:color w:val="000000" w:themeColor="text1"/>
                <w:sz w:val="21"/>
                <w:szCs w:val="21"/>
                <w:highlight w:val="none"/>
              </w:rPr>
              <w:t xml:space="preserve">响应文件份数</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本项目采用电子响应文件，供应商按照采购文件要求制作上传电子响应文件，供应商无需提供纸质响应文件。</w:t>
            </w:r>
            <w:r>
              <w:rPr>
                <w:rFonts w:ascii="宋体" w:hAnsi="宋体"/>
                <w:color w:val="000000" w:themeColor="text1"/>
                <w:sz w:val="21"/>
                <w:szCs w:val="21"/>
                <w:highlight w:val="none"/>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hint="eastAsia" w:ascii="宋体" w:hAnsi="宋体" w:eastAsia="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en-US" w:eastAsia="zh-CN"/>
              </w:rPr>
              <w:t xml:space="preserve">1</w:t>
            </w:r>
            <w:r>
              <w:rPr>
                <w:rFonts w:hint="eastAsia" w:ascii="宋体" w:hAnsi="宋体" w:eastAsia="宋体"/>
                <w:color w:val="000000" w:themeColor="text1"/>
                <w:sz w:val="21"/>
                <w:szCs w:val="21"/>
                <w:highlight w:val="none"/>
                <w:lang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报价本位币</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jc w:val="left"/>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人民币  </w:t>
            </w:r>
            <w:r>
              <w:rPr>
                <w:rFonts w:ascii="宋体" w:hAnsi="宋体"/>
                <w:color w:val="000000" w:themeColor="text1"/>
                <w:sz w:val="21"/>
                <w:szCs w:val="21"/>
                <w:highlight w:val="none"/>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12" w:lineRule="auto"/>
              <w:rPr>
                <w:rFonts w:hint="eastAsia" w:ascii="宋体" w:hAnsi="宋体" w:eastAsia="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en-US" w:eastAsia="zh-CN"/>
              </w:rPr>
              <w:t xml:space="preserve">2</w:t>
            </w:r>
            <w:r>
              <w:rPr>
                <w:rFonts w:hint="eastAsia" w:ascii="宋体" w:hAnsi="宋体" w:eastAsia="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成交通知书</w:t>
            </w:r>
            <w:r>
              <w:rPr>
                <w:rFonts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953"/>
              <w:ind w:left="0" w:firstLine="0"/>
              <w:spacing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确定出成交单位后，采购代理机构在法定时间内向成交单位发出成交通知书。成交通知书将成为合同的组成部分。</w:t>
            </w:r>
            <w:r>
              <w:rPr>
                <w:rFonts w:ascii="宋体" w:hAnsi="宋体" w:cs="宋体"/>
                <w:color w:val="000000" w:themeColor="text1"/>
                <w:sz w:val="21"/>
                <w:szCs w:val="21"/>
                <w:highlight w:val="none"/>
              </w:rPr>
            </w:r>
            <w:r>
              <w:rPr>
                <w:color w:val="000000" w:themeColor="text1"/>
              </w:rPr>
            </w:r>
          </w:p>
          <w:p>
            <w:pPr>
              <w:pStyle w:val="953"/>
              <w:ind w:left="0" w:firstLine="0"/>
              <w:spacing w:line="240" w:lineRule="auto"/>
              <w:rPr>
                <w:rFonts w:ascii="宋体" w:hAnsi="宋体" w:cs="宋体"/>
                <w:color w:val="000000" w:themeColor="text1"/>
                <w:sz w:val="21"/>
                <w:szCs w:val="21"/>
                <w:highlight w:val="none"/>
              </w:rPr>
            </w:pPr>
            <w:r>
              <w:rPr>
                <w:rFonts w:hint="eastAsia" w:ascii="宋体" w:hAnsi="宋体" w:cs="宋体"/>
                <w:b/>
                <w:color w:val="000000" w:themeColor="text1"/>
                <w:sz w:val="21"/>
                <w:szCs w:val="21"/>
                <w:highlight w:val="none"/>
              </w:rPr>
              <w:t xml:space="preserve">请成交单位在成交结果公告届满之日起30日内,使用CA证书登录“苏采云”系统及时下载成交通知书。</w:t>
            </w:r>
            <w:r>
              <w:rPr>
                <w:rFonts w:ascii="宋体" w:hAnsi="宋体" w:cs="宋体"/>
                <w:color w:val="000000" w:themeColor="text1"/>
                <w:sz w:val="21"/>
                <w:szCs w:val="21"/>
                <w:highlight w:val="none"/>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5"/>
              <w:ind w:left="0"/>
              <w:jc w:val="center"/>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en-US" w:eastAsia="zh-CN"/>
              </w:rPr>
              <w:t xml:space="preserve">3</w:t>
            </w:r>
            <w:r>
              <w:rPr>
                <w:rFonts w:hint="eastAsia" w:ascii="宋体" w:hAnsi="宋体" w:eastAsia="宋体"/>
                <w:color w:val="000000" w:themeColor="text1"/>
                <w:sz w:val="21"/>
                <w:szCs w:val="21"/>
                <w:highlight w:val="none"/>
                <w:lang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5"/>
              <w:ind w:left="0"/>
              <w:jc w:val="center"/>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代理</w:t>
            </w:r>
            <w:r>
              <w:rPr>
                <w:rFonts w:hint="eastAsia" w:ascii="宋体" w:hAnsi="宋体"/>
                <w:color w:val="000000" w:themeColor="text1"/>
                <w:sz w:val="21"/>
                <w:szCs w:val="21"/>
                <w:highlight w:val="none"/>
              </w:rPr>
              <w:t xml:space="preserve">服务费</w:t>
            </w:r>
            <w:r>
              <w:rPr>
                <w:rFonts w:hint="eastAsia" w:ascii="宋体" w:hAnsi="宋体"/>
                <w:color w:val="000000" w:themeColor="text1"/>
                <w:sz w:val="21"/>
                <w:szCs w:val="21"/>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5"/>
              <w:ind w:left="0"/>
              <w:spacing w:line="24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本次</w:t>
            </w:r>
            <w:r>
              <w:rPr>
                <w:rFonts w:hint="eastAsia" w:ascii="宋体" w:hAnsi="宋体"/>
                <w:color w:val="000000" w:themeColor="text1"/>
                <w:sz w:val="21"/>
                <w:szCs w:val="21"/>
                <w:highlight w:val="none"/>
                <w:lang w:val="en-US" w:eastAsia="zh-CN"/>
              </w:rPr>
              <w:t xml:space="preserve">代理</w:t>
            </w:r>
            <w:r>
              <w:rPr>
                <w:rFonts w:hint="eastAsia" w:ascii="宋体" w:hAnsi="宋体"/>
                <w:color w:val="000000" w:themeColor="text1"/>
                <w:sz w:val="21"/>
                <w:szCs w:val="21"/>
                <w:highlight w:val="none"/>
              </w:rPr>
              <w:t xml:space="preserve">服务费由</w:t>
            </w:r>
            <w:r>
              <w:rPr>
                <w:rFonts w:hint="eastAsia" w:ascii="宋体" w:hAnsi="宋体"/>
                <w:color w:val="000000" w:themeColor="text1"/>
                <w:sz w:val="21"/>
                <w:szCs w:val="21"/>
                <w:highlight w:val="none"/>
                <w:lang w:val="en-US" w:eastAsia="zh-CN"/>
              </w:rPr>
              <w:t xml:space="preserve">采购单位</w:t>
            </w:r>
            <w:r>
              <w:rPr>
                <w:rFonts w:hint="eastAsia" w:ascii="宋体" w:hAnsi="宋体"/>
                <w:color w:val="000000" w:themeColor="text1"/>
                <w:sz w:val="21"/>
                <w:szCs w:val="21"/>
                <w:highlight w:val="none"/>
              </w:rPr>
              <w:t xml:space="preserve">支付。</w:t>
            </w:r>
            <w:r>
              <w:rPr>
                <w:rFonts w:hint="eastAsia" w:ascii="宋体" w:hAnsi="宋体"/>
                <w:color w:val="000000" w:themeColor="text1"/>
                <w:sz w:val="21"/>
                <w:szCs w:val="21"/>
                <w:highlight w:val="none"/>
                <w:lang w:val="en-US" w:eastAsia="zh-CN"/>
              </w:rPr>
              <w:t xml:space="preserve">代理</w:t>
            </w:r>
            <w:r>
              <w:rPr>
                <w:rFonts w:hint="eastAsia" w:ascii="宋体" w:hAnsi="宋体"/>
                <w:color w:val="000000" w:themeColor="text1"/>
                <w:sz w:val="21"/>
                <w:szCs w:val="21"/>
                <w:highlight w:val="none"/>
              </w:rPr>
              <w:t xml:space="preserve">服务费按差额定率累进法计算收取</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rPr>
              <w:t xml:space="preserve">预算金额100万（含）以下费率为预算金额的1.5%；预算金额100万-500万（含）费率为预算金额的1.1%；预算金额500万-1000万（含）费率为预算金额的0.8%。</w:t>
            </w:r>
            <w:r>
              <w:rPr>
                <w:rFonts w:hint="eastAsia" w:ascii="宋体" w:hAnsi="宋体"/>
                <w:color w:val="000000" w:themeColor="text1"/>
                <w:sz w:val="21"/>
                <w:szCs w:val="21"/>
                <w:highlight w:val="none"/>
                <w:lang w:val="en-US" w:eastAsia="zh-CN"/>
              </w:rPr>
              <w:t xml:space="preserve"> </w:t>
            </w:r>
            <w:r>
              <w:rPr>
                <w:rFonts w:hint="eastAsia" w:ascii="宋体" w:hAnsi="宋体" w:eastAsia="宋体"/>
                <w:color w:val="000000" w:themeColor="text1"/>
                <w:sz w:val="21"/>
                <w:szCs w:val="21"/>
                <w:highlight w:val="none"/>
              </w:rPr>
            </w:r>
            <w:r>
              <w:rPr>
                <w:color w:val="000000" w:themeColor="text1"/>
              </w:rPr>
            </w:r>
          </w:p>
          <w:p>
            <w:pPr>
              <w:pStyle w:val="715"/>
              <w:ind w:left="0"/>
              <w:spacing w:line="240" w:lineRule="auto"/>
              <w:rPr>
                <w:rFonts w:hint="eastAsia" w:ascii="宋体" w:hAnsi="宋体" w:cs="宋体"/>
                <w:b/>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代理</w:t>
            </w:r>
            <w:r>
              <w:rPr>
                <w:rFonts w:hint="eastAsia" w:ascii="宋体" w:hAnsi="宋体" w:eastAsia="宋体" w:cs="宋体"/>
                <w:color w:val="000000" w:themeColor="text1"/>
                <w:sz w:val="21"/>
                <w:szCs w:val="21"/>
                <w:highlight w:val="none"/>
                <w:lang w:val="zh-CN" w:eastAsia="zh-CN" w:bidi="ar-SA"/>
              </w:rPr>
              <w:t xml:space="preserve">服务费账户名：苏州捷信招投标咨询有限公司，账号：543058195260，开户银行：中国银行苏州南园支行</w:t>
            </w:r>
            <w:r>
              <w:rPr>
                <w:rFonts w:hint="eastAsia" w:ascii="宋体" w:hAnsi="宋体" w:cs="宋体"/>
                <w:b/>
                <w:color w:val="000000" w:themeColor="text1"/>
                <w:sz w:val="21"/>
                <w:szCs w:val="21"/>
                <w:highlight w:val="none"/>
              </w:rPr>
            </w:r>
            <w:r>
              <w:rPr>
                <w:color w:val="000000" w:themeColor="text1"/>
              </w:rPr>
            </w:r>
          </w:p>
        </w:tc>
      </w:tr>
    </w:tbl>
    <w:p>
      <w:pPr>
        <w:pStyle w:val="715"/>
        <w:rPr>
          <w:rFonts w:ascii="宋体" w:hAnsi="宋体" w:cs="宋体"/>
          <w:b/>
          <w:bCs/>
          <w:color w:val="000000" w:themeColor="text1"/>
          <w:sz w:val="32"/>
          <w:szCs w:val="32"/>
          <w:highlight w:val="none"/>
        </w:rPr>
        <w:outlineLvl w:val="0"/>
      </w:pPr>
      <w:r>
        <w:rPr>
          <w:rFonts w:ascii="宋体" w:hAnsi="宋体" w:cs="宋体"/>
          <w:b/>
          <w:bCs/>
          <w:color w:val="000000" w:themeColor="text1"/>
          <w:sz w:val="32"/>
          <w:szCs w:val="32"/>
          <w:highlight w:val="none"/>
        </w:rPr>
      </w:r>
      <w:r>
        <w:rPr>
          <w:color w:val="000000" w:themeColor="text1"/>
        </w:rPr>
      </w:r>
    </w:p>
    <w:p>
      <w:pPr>
        <w:pStyle w:val="715"/>
        <w:jc w:val="center"/>
        <w:spacing w:line="360" w:lineRule="auto"/>
        <w:rPr>
          <w:rFonts w:hint="eastAsia" w:ascii="宋体" w:hAnsi="宋体" w:cs="宋体"/>
          <w:b/>
          <w:bCs/>
          <w:color w:val="000000" w:themeColor="text1"/>
          <w:sz w:val="32"/>
          <w:szCs w:val="32"/>
          <w:highlight w:val="none"/>
        </w:rPr>
        <w:outlineLvl w:val="0"/>
      </w:pPr>
      <w:r>
        <w:rPr>
          <w:rFonts w:hint="eastAsia" w:ascii="宋体" w:hAnsi="宋体" w:cs="宋体"/>
          <w:b/>
          <w:color w:val="000000" w:themeColor="text1"/>
          <w:sz w:val="32"/>
          <w:highlight w:val="none"/>
        </w:rPr>
        <w:br w:type="page" w:clear="all"/>
      </w:r>
      <w:r>
        <w:rPr>
          <w:rFonts w:hint="eastAsia" w:ascii="宋体" w:hAnsi="宋体" w:cs="宋体"/>
          <w:b/>
          <w:color w:val="000000" w:themeColor="text1"/>
          <w:sz w:val="32"/>
          <w:highlight w:val="none"/>
        </w:rPr>
        <w:t xml:space="preserve">第一章  单一来源邀请函</w:t>
      </w:r>
      <w:r>
        <w:rPr>
          <w:rFonts w:hint="eastAsia" w:ascii="宋体" w:hAnsi="宋体" w:cs="宋体"/>
          <w:b/>
          <w:bCs/>
          <w:color w:val="000000" w:themeColor="text1"/>
          <w:sz w:val="32"/>
          <w:szCs w:val="32"/>
          <w:highlight w:val="none"/>
        </w:rPr>
      </w:r>
      <w:r>
        <w:rPr>
          <w:color w:val="000000" w:themeColor="text1"/>
        </w:rPr>
      </w:r>
    </w:p>
    <w:p>
      <w:pPr>
        <w:pStyle w:val="715"/>
        <w:ind w:left="0" w:firstLine="420"/>
        <w:spacing w:line="360" w:lineRule="auto"/>
        <w:rPr>
          <w:rFonts w:hint="eastAsia" w:ascii="宋体" w:hAnsi="宋体" w:eastAsia="宋体" w:cs="宋体"/>
          <w:color w:val="000000" w:themeColor="text1"/>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1"/>
          <w:szCs w:val="21"/>
          <w:highlight w:val="none"/>
        </w:rPr>
        <w:t xml:space="preserve">项目概况</w:t>
      </w:r>
      <w:r>
        <w:rPr>
          <w:rFonts w:hint="eastAsia" w:ascii="宋体" w:hAnsi="宋体" w:eastAsia="宋体" w:cs="宋体"/>
          <w:color w:val="000000" w:themeColor="text1"/>
          <w:sz w:val="21"/>
          <w:szCs w:val="21"/>
          <w:highlight w:val="none"/>
        </w:rPr>
      </w:r>
      <w:r>
        <w:rPr>
          <w:color w:val="000000" w:themeColor="text1"/>
        </w:rPr>
      </w:r>
    </w:p>
    <w:p>
      <w:pPr>
        <w:pStyle w:val="715"/>
        <w:ind w:left="0" w:firstLine="420"/>
        <w:spacing w:line="360" w:lineRule="auto"/>
        <w:rPr>
          <w:rFonts w:hint="eastAsia" w:ascii="宋体" w:hAnsi="宋体" w:eastAsia="宋体" w:cs="宋体"/>
          <w:color w:val="000000" w:themeColor="text1"/>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color w:val="000000" w:themeColor="text1"/>
          <w:sz w:val="21"/>
          <w:szCs w:val="21"/>
          <w:highlight w:val="none"/>
          <w:u w:val="single"/>
          <w:lang w:eastAsia="zh-CN"/>
        </w:rPr>
        <w:t xml:space="preserve">2026年致敬经典·国际修复电影展</w:t>
      </w:r>
      <w:r>
        <w:rPr>
          <w:rFonts w:hint="eastAsia" w:ascii="宋体" w:hAnsi="宋体" w:cs="宋体"/>
          <w:b w:val="0"/>
          <w:bCs/>
          <w:color w:val="000000" w:themeColor="text1"/>
          <w:sz w:val="21"/>
          <w:szCs w:val="21"/>
          <w:highlight w:val="none"/>
          <w:u w:val="single"/>
          <w:lang w:val="en-US" w:eastAsia="zh-CN"/>
        </w:rPr>
        <w:t xml:space="preserve"> </w:t>
      </w:r>
      <w:r>
        <w:rPr>
          <w:rFonts w:hint="eastAsia" w:ascii="宋体" w:hAnsi="宋体" w:cs="宋体"/>
          <w:b w:val="0"/>
          <w:bCs/>
          <w:color w:val="000000" w:themeColor="text1"/>
          <w:sz w:val="21"/>
          <w:szCs w:val="21"/>
          <w:highlight w:val="none"/>
          <w:lang w:val="en-US" w:eastAsia="zh-CN"/>
        </w:rPr>
        <w:t xml:space="preserve">采购</w:t>
      </w:r>
      <w:r>
        <w:rPr>
          <w:rFonts w:hint="eastAsia" w:ascii="宋体" w:hAnsi="宋体" w:eastAsia="宋体" w:cs="宋体"/>
          <w:color w:val="000000" w:themeColor="text1"/>
          <w:sz w:val="21"/>
          <w:szCs w:val="21"/>
          <w:highlight w:val="none"/>
        </w:rPr>
        <w:t xml:space="preserve">项目的潜在供应商应在</w:t>
      </w:r>
      <w:r>
        <w:rPr>
          <w:rFonts w:hint="eastAsia" w:ascii="宋体" w:hAnsi="宋体" w:eastAsia="宋体" w:cs="宋体"/>
          <w:color w:val="000000" w:themeColor="text1"/>
          <w:sz w:val="21"/>
          <w:szCs w:val="21"/>
          <w:highlight w:val="none"/>
          <w:u w:val="single"/>
          <w:lang w:val="en-US" w:eastAsia="zh-CN"/>
        </w:rPr>
        <w:t xml:space="preserve">“苏采云”系统</w:t>
      </w:r>
      <w:r>
        <w:rPr>
          <w:rFonts w:hint="eastAsia" w:ascii="宋体" w:hAnsi="宋体" w:eastAsia="宋体" w:cs="宋体"/>
          <w:color w:val="000000" w:themeColor="text1"/>
          <w:sz w:val="21"/>
          <w:szCs w:val="21"/>
          <w:highlight w:val="none"/>
        </w:rPr>
        <w:t xml:space="preserve">获取文件，并于</w:t>
      </w:r>
      <w:r>
        <w:rPr>
          <w:rFonts w:hint="eastAsia" w:ascii="宋体" w:hAnsi="宋体" w:eastAsia="宋体" w:cs="宋体"/>
          <w:color w:val="000000" w:themeColor="text1"/>
          <w:sz w:val="21"/>
          <w:szCs w:val="21"/>
          <w:highlight w:val="none"/>
          <w:u w:val="single"/>
          <w:lang w:eastAsia="zh-CN"/>
        </w:rPr>
        <w:t xml:space="preserve">202</w:t>
      </w:r>
      <w:r>
        <w:rPr>
          <w:rFonts w:hint="eastAsia" w:ascii="宋体" w:hAnsi="宋体" w:eastAsia="宋体" w:cs="宋体"/>
          <w:color w:val="000000" w:themeColor="text1"/>
          <w:sz w:val="21"/>
          <w:szCs w:val="21"/>
          <w:highlight w:val="none"/>
          <w:u w:val="single"/>
          <w:lang w:val="en-US" w:eastAsia="zh-CN"/>
        </w:rPr>
        <w:t xml:space="preserve">6</w:t>
      </w:r>
      <w:r>
        <w:rPr>
          <w:rFonts w:hint="eastAsia" w:ascii="宋体" w:hAnsi="宋体" w:eastAsia="宋体" w:cs="宋体"/>
          <w:color w:val="000000" w:themeColor="text1"/>
          <w:sz w:val="21"/>
          <w:szCs w:val="21"/>
          <w:highlight w:val="none"/>
          <w:u w:val="single"/>
          <w:lang w:eastAsia="zh-CN"/>
        </w:rPr>
        <w:t xml:space="preserve">年</w:t>
      </w:r>
      <w:r>
        <w:rPr>
          <w:rFonts w:hint="eastAsia" w:ascii="宋体" w:hAnsi="宋体" w:eastAsia="宋体" w:cs="宋体"/>
          <w:color w:val="000000" w:themeColor="text1"/>
          <w:sz w:val="21"/>
          <w:szCs w:val="21"/>
          <w:highlight w:val="none"/>
          <w:u w:val="single"/>
          <w:lang w:val="en-US" w:eastAsia="zh-CN"/>
        </w:rPr>
        <w:t xml:space="preserve"> 10 </w:t>
      </w:r>
      <w:r>
        <w:rPr>
          <w:rFonts w:hint="eastAsia" w:ascii="宋体" w:hAnsi="宋体" w:eastAsia="宋体" w:cs="宋体"/>
          <w:color w:val="000000" w:themeColor="text1"/>
          <w:sz w:val="21"/>
          <w:szCs w:val="21"/>
          <w:highlight w:val="none"/>
          <w:u w:val="single"/>
          <w:lang w:eastAsia="zh-CN"/>
        </w:rPr>
        <w:t xml:space="preserve">月14</w:t>
      </w:r>
      <w:r>
        <w:rPr>
          <w:rFonts w:hint="eastAsia" w:ascii="宋体" w:hAnsi="宋体" w:eastAsia="宋体" w:cs="宋体"/>
          <w:color w:val="000000" w:themeColor="text1"/>
          <w:sz w:val="21"/>
          <w:szCs w:val="21"/>
          <w:highlight w:val="none"/>
          <w:u w:val="single"/>
          <w:lang w:eastAsia="zh-CN"/>
        </w:rPr>
        <w:t xml:space="preserve">日</w:t>
      </w:r>
      <w:r>
        <w:rPr>
          <w:rFonts w:hint="eastAsia" w:ascii="宋体" w:hAnsi="宋体" w:eastAsia="宋体" w:cs="宋体"/>
          <w:color w:val="000000" w:themeColor="text1"/>
          <w:sz w:val="21"/>
          <w:szCs w:val="21"/>
          <w:highlight w:val="none"/>
          <w:u w:val="single"/>
          <w:lang w:val="en-US" w:eastAsia="zh-CN"/>
        </w:rPr>
        <w:t xml:space="preserve">13</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u w:val="single"/>
          <w:lang w:val="en-US" w:eastAsia="zh-CN"/>
        </w:rPr>
        <w:t xml:space="preserve">3</w:t>
      </w:r>
      <w:r>
        <w:rPr>
          <w:rFonts w:hint="eastAsia" w:ascii="宋体" w:hAnsi="宋体" w:eastAsia="宋体" w:cs="宋体"/>
          <w:color w:val="000000" w:themeColor="text1"/>
          <w:sz w:val="21"/>
          <w:szCs w:val="21"/>
          <w:highlight w:val="none"/>
          <w:u w:val="single"/>
          <w:lang w:eastAsia="zh-CN"/>
        </w:rPr>
        <w:t xml:space="preserve">0</w:t>
      </w:r>
      <w:r>
        <w:rPr>
          <w:rFonts w:hint="eastAsia" w:ascii="宋体" w:hAnsi="宋体" w:eastAsia="宋体" w:cs="宋体"/>
          <w:bCs/>
          <w:color w:val="000000" w:themeColor="text1"/>
          <w:sz w:val="21"/>
          <w:szCs w:val="21"/>
          <w:highlight w:val="none"/>
        </w:rPr>
        <w:t xml:space="preserve">（北京时间）</w:t>
      </w:r>
      <w:r>
        <w:rPr>
          <w:rFonts w:hint="eastAsia" w:ascii="宋体" w:hAnsi="宋体" w:eastAsia="宋体" w:cs="宋体"/>
          <w:bCs/>
          <w:color w:val="000000" w:themeColor="text1"/>
          <w:sz w:val="21"/>
          <w:szCs w:val="21"/>
          <w:highlight w:val="none"/>
        </w:rPr>
        <w:t xml:space="preserve">前提交响应文件</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苏州捷信招投标咨询有限公司受</w:t>
      </w:r>
      <w:r>
        <w:rPr>
          <w:rFonts w:hint="eastAsia" w:ascii="宋体" w:hAnsi="宋体" w:cs="宋体"/>
          <w:b/>
          <w:bCs/>
          <w:color w:val="000000" w:themeColor="text1"/>
          <w:szCs w:val="21"/>
          <w:highlight w:val="none"/>
          <w:u w:val="single"/>
        </w:rPr>
        <w:t xml:space="preserve">中国共产党苏州市委员会宣传部</w:t>
      </w:r>
      <w:r>
        <w:rPr>
          <w:rFonts w:hint="eastAsia" w:ascii="宋体" w:hAnsi="宋体" w:cs="宋体"/>
          <w:color w:val="000000" w:themeColor="text1"/>
          <w:szCs w:val="21"/>
          <w:highlight w:val="none"/>
        </w:rPr>
        <w:t xml:space="preserve">的委托，就其所需要的</w:t>
      </w:r>
      <w:r>
        <w:rPr>
          <w:rFonts w:hint="eastAsia" w:ascii="宋体" w:hAnsi="宋体" w:cs="宋体"/>
          <w:b/>
          <w:bCs/>
          <w:color w:val="000000" w:themeColor="text1"/>
          <w:szCs w:val="21"/>
          <w:highlight w:val="none"/>
          <w:u w:val="single"/>
          <w:lang w:eastAsia="zh-CN"/>
        </w:rPr>
        <w:t xml:space="preserve">2026年致敬经典·国际修复电影展项目</w:t>
      </w:r>
      <w:r>
        <w:rPr>
          <w:rFonts w:hint="eastAsia" w:ascii="宋体" w:hAnsi="宋体" w:cs="宋体"/>
          <w:color w:val="000000" w:themeColor="text1"/>
          <w:szCs w:val="21"/>
          <w:highlight w:val="none"/>
        </w:rPr>
        <w:t xml:space="preserve">在国内组织单一来源采购。欢迎贵公司前来参加协商。</w:t>
      </w:r>
      <w:r>
        <w:rPr>
          <w:rFonts w:ascii="宋体" w:hAnsi="宋体" w:cs="宋体"/>
          <w:color w:val="000000" w:themeColor="text1"/>
          <w:szCs w:val="21"/>
          <w:highlight w:val="none"/>
        </w:rPr>
      </w:r>
      <w:r>
        <w:rPr>
          <w:color w:val="000000" w:themeColor="text1"/>
        </w:rPr>
      </w:r>
    </w:p>
    <w:p>
      <w:pPr>
        <w:pStyle w:val="928"/>
        <w:ind w:firstLine="422"/>
        <w:jc w:val="left"/>
        <w:spacing w:line="360" w:lineRule="auto"/>
        <w:rPr>
          <w:rFonts w:hint="eastAsia" w:ascii="宋体" w:hAnsi="宋体" w:cs="宋体"/>
          <w:b/>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一、项目基本情况</w:t>
      </w:r>
      <w:r>
        <w:rPr>
          <w:rFonts w:hint="eastAsia" w:ascii="宋体" w:hAnsi="宋体" w:cs="宋体"/>
          <w:b/>
          <w:color w:val="000000" w:themeColor="text1"/>
          <w:sz w:val="21"/>
          <w:szCs w:val="21"/>
          <w:highlight w:val="none"/>
        </w:rPr>
      </w:r>
      <w:r>
        <w:rPr>
          <w:color w:val="000000" w:themeColor="text1"/>
        </w:rPr>
      </w:r>
    </w:p>
    <w:p>
      <w:pPr>
        <w:pStyle w:val="928"/>
        <w:ind w:firstLine="422"/>
        <w:jc w:val="left"/>
        <w:spacing w:line="360" w:lineRule="auto"/>
        <w:rPr>
          <w:rFonts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1.项目</w:t>
      </w:r>
      <w:r>
        <w:rPr>
          <w:rFonts w:hint="eastAsia" w:ascii="宋体" w:hAnsi="宋体" w:cs="宋体"/>
          <w:b w:val="0"/>
          <w:bCs/>
          <w:color w:val="000000" w:themeColor="text1"/>
          <w:sz w:val="21"/>
          <w:szCs w:val="21"/>
          <w:highlight w:val="none"/>
        </w:rPr>
        <w:t xml:space="preserve">编号：</w:t>
      </w:r>
      <w:r>
        <w:rPr>
          <w:rFonts w:hint="eastAsia" w:ascii="宋体" w:hAnsi="宋体" w:cs="宋体"/>
          <w:b w:val="0"/>
          <w:bCs/>
          <w:color w:val="000000" w:themeColor="text1"/>
          <w:sz w:val="21"/>
          <w:szCs w:val="21"/>
          <w:highlight w:val="none"/>
          <w:lang w:eastAsia="zh-CN"/>
        </w:rPr>
        <w:t xml:space="preserve">JSZC-320500-SZJX-D2026-0055</w:t>
      </w:r>
      <w:r>
        <w:rPr>
          <w:rFonts w:hint="eastAsia" w:ascii="宋体" w:hAnsi="宋体" w:cs="宋体"/>
          <w:b w:val="0"/>
          <w:bCs/>
          <w:color w:val="000000" w:themeColor="text1"/>
          <w:sz w:val="21"/>
          <w:szCs w:val="21"/>
          <w:highlight w:val="none"/>
        </w:rPr>
        <w:t xml:space="preserve"> </w:t>
      </w:r>
      <w:r>
        <w:rPr>
          <w:rFonts w:ascii="宋体" w:hAnsi="宋体" w:cs="宋体"/>
          <w:b w:val="0"/>
          <w:bCs/>
          <w:color w:val="000000" w:themeColor="text1"/>
          <w:sz w:val="21"/>
          <w:szCs w:val="21"/>
          <w:highlight w:val="none"/>
        </w:rPr>
      </w:r>
      <w:r>
        <w:rPr>
          <w:color w:val="000000" w:themeColor="text1"/>
        </w:rPr>
      </w:r>
    </w:p>
    <w:p>
      <w:pPr>
        <w:pStyle w:val="928"/>
        <w:ind w:firstLine="422"/>
        <w:jc w:val="left"/>
        <w:spacing w:line="360" w:lineRule="auto"/>
        <w:rPr>
          <w:rFonts w:ascii="宋体" w:hAnsi="宋体" w:eastAsia="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2.项目名称</w:t>
      </w:r>
      <w:r>
        <w:rPr>
          <w:rFonts w:hint="eastAsia" w:ascii="宋体" w:hAnsi="宋体" w:cs="宋体"/>
          <w:b w:val="0"/>
          <w:bCs/>
          <w:color w:val="000000" w:themeColor="text1"/>
          <w:sz w:val="21"/>
          <w:szCs w:val="21"/>
          <w:highlight w:val="none"/>
        </w:rPr>
        <w:t xml:space="preserve">：</w:t>
      </w:r>
      <w:r>
        <w:rPr>
          <w:rFonts w:hint="eastAsia" w:ascii="宋体" w:hAnsi="宋体" w:cs="宋体"/>
          <w:b w:val="0"/>
          <w:bCs/>
          <w:color w:val="000000" w:themeColor="text1"/>
          <w:sz w:val="21"/>
          <w:szCs w:val="21"/>
          <w:highlight w:val="none"/>
          <w:lang w:eastAsia="zh-CN"/>
        </w:rPr>
        <w:t xml:space="preserve">2026年致敬经典·国际修复电影展项目</w:t>
      </w:r>
      <w:r>
        <w:rPr>
          <w:rFonts w:ascii="宋体" w:hAnsi="宋体" w:eastAsia="宋体" w:cs="宋体"/>
          <w:b w:val="0"/>
          <w:bCs/>
          <w:color w:val="000000" w:themeColor="text1"/>
          <w:sz w:val="21"/>
          <w:szCs w:val="21"/>
          <w:highlight w:val="none"/>
          <w:lang w:val="en-US" w:eastAsia="zh-CN"/>
        </w:rPr>
      </w:r>
      <w:r>
        <w:rPr>
          <w:color w:val="000000" w:themeColor="text1"/>
        </w:rPr>
      </w:r>
    </w:p>
    <w:p>
      <w:pPr>
        <w:pStyle w:val="928"/>
        <w:ind w:firstLine="422"/>
        <w:jc w:val="left"/>
        <w:spacing w:line="360" w:lineRule="auto"/>
        <w:rPr>
          <w:rFonts w:hint="eastAsia"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3.采购预算：</w:t>
      </w:r>
      <w:r>
        <w:rPr>
          <w:rFonts w:hint="eastAsia" w:ascii="宋体" w:hAnsi="宋体" w:cs="宋体"/>
          <w:b w:val="0"/>
          <w:bCs/>
          <w:color w:val="000000" w:themeColor="text1"/>
          <w:sz w:val="21"/>
          <w:szCs w:val="21"/>
          <w:highlight w:val="none"/>
          <w:lang w:val="en-US" w:eastAsia="zh-CN"/>
        </w:rPr>
        <w:t xml:space="preserve">200万元</w:t>
      </w:r>
      <w:r>
        <w:rPr>
          <w:rFonts w:hint="eastAsia" w:ascii="宋体" w:hAnsi="宋体" w:cs="宋体"/>
          <w:b w:val="0"/>
          <w:bCs/>
          <w:color w:val="000000" w:themeColor="text1"/>
          <w:sz w:val="21"/>
          <w:szCs w:val="21"/>
          <w:highlight w:val="none"/>
          <w:lang w:val="en-US" w:eastAsia="zh-CN"/>
        </w:rPr>
      </w:r>
      <w:r>
        <w:rPr>
          <w:color w:val="000000" w:themeColor="text1"/>
        </w:rPr>
      </w:r>
    </w:p>
    <w:p>
      <w:pPr>
        <w:pStyle w:val="928"/>
        <w:ind w:firstLine="422"/>
        <w:jc w:val="left"/>
        <w:spacing w:line="360" w:lineRule="auto"/>
        <w:rPr>
          <w:rFonts w:ascii="宋体" w:hAnsi="宋体" w:eastAsia="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最高限价：同采购预算</w:t>
      </w:r>
      <w:r>
        <w:rPr>
          <w:rFonts w:ascii="宋体" w:hAnsi="宋体" w:eastAsia="宋体" w:cs="宋体"/>
          <w:b w:val="0"/>
          <w:bCs/>
          <w:color w:val="000000" w:themeColor="text1"/>
          <w:sz w:val="21"/>
          <w:szCs w:val="21"/>
          <w:highlight w:val="none"/>
          <w:lang w:val="en-US" w:eastAsia="zh-CN"/>
        </w:rPr>
      </w:r>
      <w:r>
        <w:rPr>
          <w:color w:val="000000" w:themeColor="text1"/>
        </w:rPr>
      </w:r>
    </w:p>
    <w:p>
      <w:pPr>
        <w:pStyle w:val="928"/>
        <w:numPr>
          <w:ilvl w:val="0"/>
          <w:numId w:val="0"/>
        </w:numPr>
        <w:ind w:firstLine="420"/>
        <w:jc w:val="left"/>
        <w:spacing w:line="360" w:lineRule="auto"/>
        <w:rPr>
          <w:rFonts w:hint="eastAsia"/>
          <w:color w:val="000000" w:themeColor="text1"/>
          <w:highlight w:val="none"/>
        </w:rPr>
      </w:pPr>
      <w:r>
        <w:rPr>
          <w:rFonts w:hint="eastAsia" w:ascii="宋体" w:hAnsi="宋体" w:cs="宋体"/>
          <w:b w:val="0"/>
          <w:bCs/>
          <w:color w:val="000000" w:themeColor="text1"/>
          <w:sz w:val="21"/>
          <w:szCs w:val="21"/>
          <w:highlight w:val="none"/>
          <w:lang w:val="en-US" w:eastAsia="zh-CN"/>
        </w:rPr>
        <w:t xml:space="preserve">4.采购需求：</w:t>
      </w:r>
      <w:r>
        <w:rPr>
          <w:rFonts w:hint="eastAsia" w:ascii="宋体" w:hAnsi="宋体" w:cs="宋体"/>
          <w:b w:val="0"/>
          <w:bCs/>
          <w:color w:val="000000" w:themeColor="text1"/>
          <w:sz w:val="21"/>
          <w:szCs w:val="21"/>
          <w:highlight w:val="none"/>
          <w:lang w:val="en-US" w:eastAsia="zh-CN"/>
        </w:rPr>
        <w:t xml:space="preserve">经典修复电影展映以及相关配套活动，包括但不限于电影主题展览、电影艺术普及、影人交流活动等，具体根据采购单位要求</w:t>
      </w:r>
      <w:r>
        <w:rPr>
          <w:rFonts w:hint="eastAsia" w:ascii="宋体" w:hAnsi="宋体" w:cs="宋体"/>
          <w:b w:val="0"/>
          <w:bCs/>
          <w:color w:val="000000" w:themeColor="text1"/>
          <w:sz w:val="21"/>
          <w:szCs w:val="21"/>
          <w:highlight w:val="none"/>
          <w:lang w:eastAsia="zh-CN"/>
        </w:rPr>
        <w:t xml:space="preserve">。</w:t>
      </w:r>
      <w:r>
        <w:rPr>
          <w:rFonts w:hint="eastAsia"/>
          <w:color w:val="000000" w:themeColor="text1"/>
          <w:highlight w:val="none"/>
          <w:lang w:val="en-US" w:eastAsia="zh-CN"/>
        </w:rPr>
      </w:r>
      <w:r>
        <w:rPr>
          <w:color w:val="000000" w:themeColor="text1"/>
        </w:rPr>
      </w:r>
    </w:p>
    <w:p>
      <w:pPr>
        <w:pStyle w:val="715"/>
        <w:ind w:firstLine="396"/>
        <w:jc w:val="left"/>
        <w:spacing w:line="360" w:lineRule="auto"/>
        <w:rPr>
          <w:color w:val="000000" w:themeColor="text1"/>
          <w:spacing w:val="-6"/>
          <w:szCs w:val="32"/>
          <w:highlight w:val="none"/>
        </w:rPr>
      </w:pPr>
      <w:r>
        <w:rPr>
          <w:rFonts w:hint="eastAsia" w:ascii="宋体" w:hAnsi="宋体" w:cs="宋体"/>
          <w:b w:val="0"/>
          <w:bCs/>
          <w:color w:val="000000" w:themeColor="text1"/>
          <w:sz w:val="21"/>
          <w:szCs w:val="21"/>
          <w:highlight w:val="none"/>
          <w:lang w:val="en-US" w:eastAsia="zh-CN"/>
        </w:rPr>
        <w:t xml:space="preserve">5.合同履行期限：</w:t>
      </w:r>
      <w:r>
        <w:rPr>
          <w:rFonts w:hint="eastAsia" w:ascii="Times New Roman" w:hAnsi="Times New Roman" w:cs="Times New Roman"/>
          <w:color w:val="000000" w:themeColor="text1"/>
          <w:spacing w:val="-6"/>
          <w:szCs w:val="32"/>
          <w:highlight w:val="none"/>
          <w:lang w:val="en-US" w:eastAsia="zh-CN"/>
        </w:rPr>
        <w:t xml:space="preserve">2026年</w:t>
      </w:r>
      <w:r>
        <w:rPr>
          <w:rFonts w:hint="eastAsia" w:ascii="Times New Roman" w:hAnsi="Times New Roman" w:cs="Times New Roman"/>
          <w:color w:val="000000" w:themeColor="text1"/>
          <w:spacing w:val="-6"/>
          <w:szCs w:val="32"/>
          <w:highlight w:val="none"/>
          <w:lang w:eastAsia="zh-CN"/>
        </w:rPr>
        <w:t xml:space="preserve">10月下旬至11月上旬</w:t>
      </w:r>
      <w:r>
        <w:rPr>
          <w:rFonts w:hint="eastAsia" w:ascii="Times New Roman" w:hAnsi="Times New Roman" w:cs="Times New Roman"/>
          <w:color w:val="000000" w:themeColor="text1"/>
          <w:spacing w:val="-6"/>
          <w:szCs w:val="32"/>
          <w:highlight w:val="none"/>
        </w:rPr>
        <w:t xml:space="preserve">（具体</w:t>
      </w:r>
      <w:r>
        <w:rPr>
          <w:rFonts w:hint="eastAsia"/>
          <w:color w:val="000000" w:themeColor="text1"/>
          <w:spacing w:val="-6"/>
          <w:szCs w:val="32"/>
          <w:highlight w:val="none"/>
        </w:rPr>
        <w:t xml:space="preserve">根据采购单位要求）</w:t>
      </w:r>
      <w:r>
        <w:rPr>
          <w:color w:val="000000" w:themeColor="text1"/>
          <w:spacing w:val="-6"/>
          <w:szCs w:val="32"/>
          <w:highlight w:val="none"/>
        </w:rPr>
      </w:r>
      <w:r>
        <w:rPr>
          <w:color w:val="000000" w:themeColor="text1"/>
        </w:rPr>
      </w:r>
    </w:p>
    <w:p>
      <w:pPr>
        <w:pStyle w:val="715"/>
        <w:ind w:firstLine="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二、申请人的资格要求</w:t>
      </w:r>
      <w:r>
        <w:rPr>
          <w:rFonts w:hint="eastAsia" w:ascii="宋体" w:hAnsi="宋体" w:eastAsia="宋体" w:cs="宋体"/>
          <w:b/>
          <w:bCs/>
          <w:color w:val="000000" w:themeColor="text1"/>
          <w:sz w:val="21"/>
          <w:szCs w:val="21"/>
          <w:highlight w:val="none"/>
        </w:rPr>
      </w:r>
      <w:r>
        <w:rPr>
          <w:color w:val="000000" w:themeColor="text1"/>
        </w:rPr>
      </w:r>
    </w:p>
    <w:p>
      <w:pPr>
        <w:pStyle w:val="775"/>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rPr>
        <w:t xml:space="preserve">满足《中华人民共和国政府采购法》第二十二条规定：</w:t>
      </w:r>
      <w:r>
        <w:rPr>
          <w:rFonts w:hint="eastAsia" w:ascii="宋体" w:hAnsi="宋体" w:cs="宋体"/>
          <w:bCs/>
          <w:color w:val="000000" w:themeColor="text1"/>
          <w:sz w:val="21"/>
          <w:szCs w:val="21"/>
          <w:highlight w:val="none"/>
        </w:rPr>
      </w:r>
      <w:r>
        <w:rPr>
          <w:color w:val="000000" w:themeColor="text1"/>
        </w:rPr>
      </w:r>
    </w:p>
    <w:p>
      <w:pPr>
        <w:pStyle w:val="775"/>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（1）具有独立承担民事责任的能力；</w:t>
      </w:r>
      <w:r>
        <w:rPr>
          <w:rFonts w:hint="eastAsia" w:ascii="宋体" w:hAnsi="宋体" w:cs="宋体"/>
          <w:bCs/>
          <w:color w:val="000000" w:themeColor="text1"/>
          <w:sz w:val="21"/>
          <w:szCs w:val="21"/>
          <w:highlight w:val="none"/>
        </w:rPr>
      </w:r>
      <w:r>
        <w:rPr>
          <w:color w:val="000000" w:themeColor="text1"/>
        </w:rPr>
      </w:r>
    </w:p>
    <w:p>
      <w:pPr>
        <w:pStyle w:val="775"/>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（2）具有良好的商业信誉和健全的财务会计制度；</w:t>
      </w:r>
      <w:r>
        <w:rPr>
          <w:rFonts w:hint="eastAsia" w:ascii="宋体" w:hAnsi="宋体" w:cs="宋体"/>
          <w:bCs/>
          <w:color w:val="000000" w:themeColor="text1"/>
          <w:sz w:val="21"/>
          <w:szCs w:val="21"/>
          <w:highlight w:val="none"/>
        </w:rPr>
      </w:r>
      <w:r>
        <w:rPr>
          <w:color w:val="000000" w:themeColor="text1"/>
        </w:rPr>
      </w:r>
    </w:p>
    <w:p>
      <w:pPr>
        <w:pStyle w:val="775"/>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（3）具有履行合同所必需的设备和专业技术能力；</w:t>
      </w:r>
      <w:r>
        <w:rPr>
          <w:rFonts w:hint="eastAsia" w:ascii="宋体" w:hAnsi="宋体" w:cs="宋体"/>
          <w:bCs/>
          <w:color w:val="000000" w:themeColor="text1"/>
          <w:sz w:val="21"/>
          <w:szCs w:val="21"/>
          <w:highlight w:val="none"/>
        </w:rPr>
      </w:r>
      <w:r>
        <w:rPr>
          <w:color w:val="000000" w:themeColor="text1"/>
        </w:rPr>
      </w:r>
    </w:p>
    <w:p>
      <w:pPr>
        <w:pStyle w:val="775"/>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（4）有依法缴纳税收和社会保障资金的良好记录；</w:t>
      </w:r>
      <w:r>
        <w:rPr>
          <w:rFonts w:hint="eastAsia" w:ascii="宋体" w:hAnsi="宋体" w:cs="宋体"/>
          <w:bCs/>
          <w:color w:val="000000" w:themeColor="text1"/>
          <w:sz w:val="21"/>
          <w:szCs w:val="21"/>
          <w:highlight w:val="none"/>
        </w:rPr>
      </w:r>
      <w:r>
        <w:rPr>
          <w:color w:val="000000" w:themeColor="text1"/>
        </w:rPr>
      </w:r>
    </w:p>
    <w:p>
      <w:pPr>
        <w:pStyle w:val="775"/>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（5）参加政府采购活动前三年内，在经营活动中没有重大违法记录；</w:t>
      </w:r>
      <w:r>
        <w:rPr>
          <w:rFonts w:hint="eastAsia" w:ascii="宋体" w:hAnsi="宋体" w:cs="宋体"/>
          <w:bCs/>
          <w:color w:val="000000" w:themeColor="text1"/>
          <w:sz w:val="21"/>
          <w:szCs w:val="21"/>
          <w:highlight w:val="none"/>
        </w:rPr>
      </w:r>
      <w:r>
        <w:rPr>
          <w:color w:val="000000" w:themeColor="text1"/>
        </w:rPr>
      </w:r>
    </w:p>
    <w:p>
      <w:pPr>
        <w:pStyle w:val="775"/>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（6）法律、行政法规规定的其他条件。</w:t>
      </w:r>
      <w:r>
        <w:rPr>
          <w:rFonts w:hint="eastAsia" w:ascii="宋体" w:hAnsi="宋体" w:cs="宋体"/>
          <w:bCs/>
          <w:color w:val="000000" w:themeColor="text1"/>
          <w:sz w:val="21"/>
          <w:szCs w:val="21"/>
          <w:highlight w:val="none"/>
        </w:rPr>
      </w:r>
      <w:r>
        <w:rPr>
          <w:color w:val="000000" w:themeColor="text1"/>
        </w:rPr>
      </w:r>
    </w:p>
    <w:p>
      <w:pPr>
        <w:pStyle w:val="775"/>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cs="宋体"/>
          <w:bCs/>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lang w:val="en-US" w:eastAsia="zh-CN"/>
        </w:rPr>
        <w:t xml:space="preserve">落实政府采购政策需满足的资格要求：无。</w:t>
      </w:r>
      <w:r>
        <w:rPr>
          <w:rFonts w:hint="eastAsia" w:ascii="宋体" w:hAnsi="宋体" w:eastAsia="宋体" w:cs="宋体"/>
          <w:bCs/>
          <w:color w:val="000000" w:themeColor="text1"/>
          <w:sz w:val="21"/>
          <w:szCs w:val="21"/>
          <w:highlight w:val="none"/>
        </w:rPr>
      </w:r>
      <w:r>
        <w:rPr>
          <w:color w:val="000000" w:themeColor="text1"/>
        </w:rPr>
      </w:r>
    </w:p>
    <w:p>
      <w:pPr>
        <w:pStyle w:val="775"/>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cs="宋体"/>
          <w:bCs/>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lang w:val="en-US" w:eastAsia="zh-CN"/>
        </w:rPr>
        <w:t xml:space="preserve">本项目的特定资格要求：无。</w:t>
      </w:r>
      <w:r>
        <w:rPr>
          <w:rFonts w:hint="eastAsia" w:ascii="宋体" w:hAnsi="宋体" w:eastAsia="宋体" w:cs="宋体"/>
          <w:bCs/>
          <w:color w:val="000000" w:themeColor="text1"/>
          <w:sz w:val="21"/>
          <w:szCs w:val="21"/>
          <w:highlight w:val="none"/>
        </w:rPr>
      </w:r>
      <w:r>
        <w:rPr>
          <w:color w:val="000000" w:themeColor="text1"/>
        </w:rPr>
      </w:r>
    </w:p>
    <w:p>
      <w:pPr>
        <w:pStyle w:val="715"/>
        <w:ind w:firstLine="422"/>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三、获取</w:t>
      </w:r>
      <w:r>
        <w:rPr>
          <w:rFonts w:hint="eastAsia" w:ascii="宋体" w:hAnsi="宋体" w:cs="宋体"/>
          <w:b/>
          <w:bCs/>
          <w:color w:val="000000" w:themeColor="text1"/>
          <w:sz w:val="21"/>
          <w:szCs w:val="21"/>
          <w:highlight w:val="none"/>
          <w:lang w:val="en-US" w:eastAsia="zh-CN"/>
        </w:rPr>
        <w:t xml:space="preserve">采购</w:t>
      </w:r>
      <w:r>
        <w:rPr>
          <w:rFonts w:hint="eastAsia" w:ascii="宋体" w:hAnsi="宋体" w:eastAsia="宋体" w:cs="宋体"/>
          <w:b/>
          <w:bCs/>
          <w:color w:val="000000" w:themeColor="text1"/>
          <w:sz w:val="21"/>
          <w:szCs w:val="21"/>
          <w:highlight w:val="none"/>
        </w:rPr>
        <w:t xml:space="preserve">文件</w:t>
      </w:r>
      <w:r>
        <w:rPr>
          <w:rFonts w:hint="eastAsia" w:ascii="宋体" w:hAnsi="宋体" w:eastAsia="宋体" w:cs="宋体"/>
          <w:b w:val="0"/>
          <w:bCs w:val="0"/>
          <w:color w:val="000000" w:themeColor="text1"/>
          <w:sz w:val="21"/>
          <w:szCs w:val="21"/>
          <w:highlight w:val="none"/>
        </w:rPr>
      </w:r>
      <w:r>
        <w:rPr>
          <w:color w:val="000000" w:themeColor="text1"/>
        </w:rPr>
      </w:r>
    </w:p>
    <w:p>
      <w:pPr>
        <w:pStyle w:val="775"/>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w:t>
      </w:r>
      <w:r>
        <w:rPr>
          <w:rFonts w:hint="eastAsia" w:ascii="宋体" w:hAnsi="宋体" w:cs="宋体"/>
          <w:bCs/>
          <w:color w:val="000000" w:themeColor="text1"/>
          <w:sz w:val="21"/>
          <w:szCs w:val="21"/>
          <w:highlight w:val="none"/>
        </w:rPr>
        <w:t xml:space="preserve">地点：苏采云系统 </w:t>
      </w:r>
      <w:r>
        <w:rPr>
          <w:rFonts w:hint="eastAsia" w:ascii="宋体" w:hAnsi="宋体" w:cs="宋体"/>
          <w:bCs/>
          <w:color w:val="000000" w:themeColor="text1"/>
          <w:sz w:val="21"/>
          <w:szCs w:val="21"/>
          <w:highlight w:val="none"/>
        </w:rPr>
      </w:r>
      <w:r>
        <w:rPr>
          <w:color w:val="000000" w:themeColor="text1"/>
        </w:rPr>
      </w:r>
    </w:p>
    <w:p>
      <w:pPr>
        <w:pStyle w:val="775"/>
        <w:ind w:left="0"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2.</w:t>
      </w:r>
      <w:r>
        <w:rPr>
          <w:rFonts w:hint="eastAsia" w:ascii="宋体" w:hAnsi="宋体" w:cs="宋体"/>
          <w:bCs/>
          <w:color w:val="000000" w:themeColor="text1"/>
          <w:sz w:val="21"/>
          <w:szCs w:val="21"/>
          <w:highlight w:val="none"/>
        </w:rPr>
        <w:t xml:space="preserve">方式：苏采云系统自行下载 </w:t>
      </w:r>
      <w:r>
        <w:rPr>
          <w:rFonts w:hint="eastAsia" w:ascii="宋体" w:hAnsi="宋体" w:cs="宋体"/>
          <w:bCs/>
          <w:color w:val="000000" w:themeColor="text1"/>
          <w:sz w:val="21"/>
          <w:szCs w:val="21"/>
          <w:highlight w:val="none"/>
        </w:rPr>
      </w:r>
      <w:r>
        <w:rPr>
          <w:color w:val="000000" w:themeColor="text1"/>
        </w:rPr>
      </w:r>
    </w:p>
    <w:p>
      <w:pPr>
        <w:pStyle w:val="938"/>
        <w:ind w:firstLine="420"/>
        <w:jc w:val="left"/>
        <w:widowControl w:val="off"/>
        <w:rPr>
          <w:rFonts w:ascii="宋体" w:hAnsi="宋体" w:cs="宋体"/>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3.</w:t>
      </w:r>
      <w:r>
        <w:rPr>
          <w:rFonts w:hint="eastAsia" w:ascii="宋体" w:hAnsi="宋体" w:cs="宋体"/>
          <w:bCs/>
          <w:color w:val="000000" w:themeColor="text1"/>
          <w:sz w:val="21"/>
          <w:szCs w:val="21"/>
          <w:highlight w:val="none"/>
        </w:rPr>
        <w:t xml:space="preserve">售价：0.00元</w:t>
      </w:r>
      <w:r>
        <w:rPr>
          <w:rFonts w:ascii="宋体" w:hAnsi="宋体" w:cs="宋体"/>
          <w:color w:val="000000" w:themeColor="text1"/>
          <w:sz w:val="21"/>
          <w:szCs w:val="21"/>
          <w:highlight w:val="none"/>
        </w:rPr>
      </w:r>
      <w:r>
        <w:rPr>
          <w:color w:val="000000" w:themeColor="text1"/>
        </w:rPr>
      </w:r>
    </w:p>
    <w:p>
      <w:pPr>
        <w:pStyle w:val="715"/>
        <w:ind w:left="0" w:firstLine="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四、响应文件提交</w:t>
      </w:r>
      <w:r>
        <w:rPr>
          <w:rFonts w:hint="eastAsia" w:ascii="宋体" w:hAnsi="宋体" w:eastAsia="宋体" w:cs="宋体"/>
          <w:b/>
          <w:bCs/>
          <w:color w:val="000000" w:themeColor="text1"/>
          <w:sz w:val="21"/>
          <w:szCs w:val="21"/>
          <w:highlight w:val="none"/>
        </w:rPr>
      </w:r>
      <w:r>
        <w:rPr>
          <w:color w:val="000000" w:themeColor="text1"/>
        </w:rPr>
      </w:r>
    </w:p>
    <w:p>
      <w:pPr>
        <w:pStyle w:val="715"/>
        <w:ind w:left="0"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w:t>
      </w:r>
      <w:r>
        <w:rPr>
          <w:rFonts w:hint="eastAsia" w:ascii="宋体" w:hAnsi="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截止时间</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Times New Roman"/>
          <w:b/>
          <w:color w:val="000000" w:themeColor="text1"/>
          <w:sz w:val="21"/>
          <w:szCs w:val="21"/>
          <w:highlight w:val="none"/>
          <w:u w:val="single"/>
          <w:lang w:val="en-US" w:eastAsia="zh-CN"/>
        </w:rPr>
        <w:t xml:space="preserve">202</w:t>
      </w:r>
      <w:r>
        <w:rPr>
          <w:rFonts w:hint="eastAsia" w:ascii="宋体" w:hAnsi="宋体" w:cs="Times New Roman"/>
          <w:b/>
          <w:color w:val="000000" w:themeColor="text1"/>
          <w:sz w:val="21"/>
          <w:szCs w:val="21"/>
          <w:highlight w:val="none"/>
          <w:u w:val="single"/>
          <w:lang w:val="en-US" w:eastAsia="zh-CN"/>
        </w:rPr>
        <w:t xml:space="preserve">6</w:t>
      </w:r>
      <w:r>
        <w:rPr>
          <w:rFonts w:hint="eastAsia" w:ascii="宋体" w:hAnsi="宋体" w:eastAsia="宋体" w:cs="Times New Roman"/>
          <w:b/>
          <w:color w:val="000000" w:themeColor="text1"/>
          <w:sz w:val="21"/>
          <w:szCs w:val="21"/>
          <w:highlight w:val="none"/>
          <w:u w:val="single"/>
          <w:lang w:val="en-US" w:eastAsia="zh-CN"/>
        </w:rPr>
        <w:t xml:space="preserve">年</w:t>
      </w:r>
      <w:r>
        <w:rPr>
          <w:rFonts w:hint="eastAsia" w:ascii="宋体" w:hAnsi="宋体" w:cs="Times New Roman"/>
          <w:b/>
          <w:color w:val="000000" w:themeColor="text1"/>
          <w:sz w:val="21"/>
          <w:szCs w:val="21"/>
          <w:highlight w:val="none"/>
          <w:u w:val="single"/>
          <w:lang w:val="en-US" w:eastAsia="zh-CN"/>
        </w:rPr>
        <w:t xml:space="preserve">10</w:t>
      </w:r>
      <w:r>
        <w:rPr>
          <w:rFonts w:hint="eastAsia" w:ascii="宋体" w:hAnsi="宋体" w:eastAsia="宋体" w:cs="Times New Roman"/>
          <w:b/>
          <w:color w:val="000000" w:themeColor="text1"/>
          <w:sz w:val="21"/>
          <w:szCs w:val="21"/>
          <w:highlight w:val="none"/>
          <w:u w:val="single"/>
          <w:lang w:val="en-US" w:eastAsia="zh-CN"/>
        </w:rPr>
        <w:t xml:space="preserve">月14日</w:t>
      </w:r>
      <w:r>
        <w:rPr>
          <w:rFonts w:hint="eastAsia" w:ascii="宋体" w:hAnsi="宋体" w:cs="Times New Roman"/>
          <w:b/>
          <w:color w:val="000000" w:themeColor="text1"/>
          <w:sz w:val="21"/>
          <w:szCs w:val="21"/>
          <w:highlight w:val="none"/>
          <w:u w:val="single"/>
          <w:lang w:val="en-US" w:eastAsia="zh-CN"/>
        </w:rPr>
        <w:t xml:space="preserve">13</w:t>
      </w:r>
      <w:r>
        <w:rPr>
          <w:rFonts w:hint="eastAsia" w:ascii="宋体" w:hAnsi="宋体" w:eastAsia="宋体" w:cs="Times New Roman"/>
          <w:b/>
          <w:color w:val="000000" w:themeColor="text1"/>
          <w:sz w:val="21"/>
          <w:szCs w:val="21"/>
          <w:highlight w:val="none"/>
          <w:u w:val="single"/>
          <w:lang w:val="en-US" w:eastAsia="zh-CN"/>
        </w:rPr>
        <w:t xml:space="preserve">点</w:t>
      </w:r>
      <w:r>
        <w:rPr>
          <w:rFonts w:hint="eastAsia" w:ascii="宋体" w:hAnsi="宋体" w:cs="Times New Roman"/>
          <w:b/>
          <w:color w:val="000000" w:themeColor="text1"/>
          <w:sz w:val="21"/>
          <w:szCs w:val="21"/>
          <w:highlight w:val="none"/>
          <w:u w:val="single"/>
          <w:lang w:val="en-US" w:eastAsia="zh-CN"/>
        </w:rPr>
        <w:t xml:space="preserve">30</w:t>
      </w:r>
      <w:r>
        <w:rPr>
          <w:rFonts w:hint="eastAsia" w:ascii="宋体" w:hAnsi="宋体" w:eastAsia="宋体" w:cs="Times New Roman"/>
          <w:b/>
          <w:color w:val="000000" w:themeColor="text1"/>
          <w:sz w:val="21"/>
          <w:szCs w:val="21"/>
          <w:highlight w:val="none"/>
          <w:u w:val="single"/>
          <w:lang w:val="en-US" w:eastAsia="zh-CN"/>
        </w:rPr>
        <w:t xml:space="preserve"> 分</w:t>
      </w:r>
      <w:r>
        <w:rPr>
          <w:rFonts w:hint="eastAsia" w:ascii="宋体" w:hAnsi="宋体" w:eastAsia="宋体" w:cs="宋体"/>
          <w:b w:val="0"/>
          <w:bCs w:val="0"/>
          <w:color w:val="000000" w:themeColor="text1"/>
          <w:sz w:val="21"/>
          <w:szCs w:val="21"/>
          <w:highlight w:val="none"/>
        </w:rPr>
        <w:t xml:space="preserve">（北京时间）。</w:t>
      </w:r>
      <w:r>
        <w:rPr>
          <w:rFonts w:hint="eastAsia" w:ascii="宋体" w:hAnsi="宋体" w:eastAsia="宋体" w:cs="宋体"/>
          <w:b w:val="0"/>
          <w:bCs w:val="0"/>
          <w:color w:val="000000" w:themeColor="text1"/>
          <w:sz w:val="21"/>
          <w:szCs w:val="21"/>
          <w:highlight w:val="none"/>
        </w:rPr>
      </w:r>
      <w:r>
        <w:rPr>
          <w:color w:val="000000" w:themeColor="text1"/>
        </w:rPr>
      </w:r>
    </w:p>
    <w:p>
      <w:pPr>
        <w:pStyle w:val="775"/>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w:t>
      </w: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rPr>
        <w:t xml:space="preserve">地点：</w:t>
      </w:r>
      <w:r>
        <w:rPr>
          <w:rFonts w:hint="eastAsia" w:ascii="宋体" w:hAnsi="宋体" w:cs="宋体"/>
          <w:b/>
          <w:bCs/>
          <w:color w:val="000000" w:themeColor="text1"/>
          <w:sz w:val="21"/>
          <w:szCs w:val="21"/>
          <w:highlight w:val="none"/>
        </w:rPr>
        <w:t xml:space="preserve">“苏采云”系统（网址：http://jszfcg.jsczt.cn/）</w:t>
      </w:r>
      <w:r>
        <w:rPr>
          <w:rFonts w:hint="eastAsia" w:ascii="宋体" w:hAnsi="宋体" w:cs="宋体"/>
          <w:bCs/>
          <w:color w:val="000000" w:themeColor="text1"/>
          <w:sz w:val="21"/>
          <w:szCs w:val="21"/>
          <w:highlight w:val="none"/>
        </w:rPr>
        <w:t xml:space="preserve">。响应文件网上递交，</w:t>
      </w:r>
      <w:r>
        <w:rPr>
          <w:rFonts w:hint="eastAsia" w:ascii="宋体" w:hAnsi="宋体" w:eastAsia="宋体" w:cs="宋体"/>
          <w:bCs/>
          <w:color w:val="000000" w:themeColor="text1"/>
          <w:sz w:val="21"/>
          <w:szCs w:val="21"/>
          <w:highlight w:val="none"/>
        </w:rPr>
        <w:t xml:space="preserve">不需要现场参加采购活动。</w:t>
      </w:r>
      <w:r>
        <w:rPr>
          <w:rFonts w:hint="eastAsia" w:ascii="宋体" w:hAnsi="宋体" w:eastAsia="宋体" w:cs="宋体"/>
          <w:bCs/>
          <w:color w:val="000000" w:themeColor="text1"/>
          <w:sz w:val="21"/>
          <w:szCs w:val="21"/>
          <w:highlight w:val="none"/>
        </w:rPr>
      </w:r>
      <w:r>
        <w:rPr>
          <w:color w:val="000000" w:themeColor="text1"/>
        </w:rPr>
      </w:r>
    </w:p>
    <w:p>
      <w:pPr>
        <w:pStyle w:val="775"/>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五、开启</w:t>
      </w:r>
      <w:r>
        <w:rPr>
          <w:rFonts w:ascii="宋体" w:hAnsi="宋体" w:cs="宋体"/>
          <w:b/>
          <w:bCs/>
          <w:color w:val="000000" w:themeColor="text1"/>
          <w:sz w:val="21"/>
          <w:szCs w:val="21"/>
          <w:highlight w:val="none"/>
        </w:rPr>
      </w:r>
      <w:r>
        <w:rPr>
          <w:color w:val="000000" w:themeColor="text1"/>
        </w:rPr>
      </w:r>
    </w:p>
    <w:p>
      <w:pPr>
        <w:pStyle w:val="775"/>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rPr>
        <w:t xml:space="preserve">时间：</w:t>
      </w:r>
      <w:r>
        <w:rPr>
          <w:rFonts w:hint="eastAsia" w:ascii="宋体" w:hAnsi="宋体" w:eastAsia="宋体" w:cs="Times New Roman"/>
          <w:b w:val="0"/>
          <w:bCs/>
          <w:color w:val="000000" w:themeColor="text1"/>
          <w:sz w:val="21"/>
          <w:szCs w:val="21"/>
          <w:highlight w:val="none"/>
          <w:u w:val="single"/>
          <w:lang w:val="en-US" w:eastAsia="zh-CN"/>
        </w:rPr>
        <w:t xml:space="preserve">202</w:t>
      </w:r>
      <w:r>
        <w:rPr>
          <w:rFonts w:hint="eastAsia" w:ascii="宋体" w:hAnsi="宋体" w:cs="Times New Roman"/>
          <w:b w:val="0"/>
          <w:bCs/>
          <w:color w:val="000000" w:themeColor="text1"/>
          <w:sz w:val="21"/>
          <w:szCs w:val="21"/>
          <w:highlight w:val="none"/>
          <w:u w:val="single"/>
          <w:lang w:val="en-US" w:eastAsia="zh-CN"/>
        </w:rPr>
        <w:t xml:space="preserve">6</w:t>
      </w:r>
      <w:r>
        <w:rPr>
          <w:rFonts w:hint="eastAsia" w:ascii="宋体" w:hAnsi="宋体" w:eastAsia="宋体" w:cs="Times New Roman"/>
          <w:b w:val="0"/>
          <w:bCs/>
          <w:color w:val="000000" w:themeColor="text1"/>
          <w:sz w:val="21"/>
          <w:szCs w:val="21"/>
          <w:highlight w:val="none"/>
          <w:u w:val="single"/>
          <w:lang w:val="en-US" w:eastAsia="zh-CN"/>
        </w:rPr>
        <w:t xml:space="preserve">年</w:t>
      </w:r>
      <w:r>
        <w:rPr>
          <w:rFonts w:hint="eastAsia" w:ascii="宋体" w:hAnsi="宋体" w:cs="Times New Roman"/>
          <w:b w:val="0"/>
          <w:bCs/>
          <w:color w:val="000000" w:themeColor="text1"/>
          <w:sz w:val="21"/>
          <w:szCs w:val="21"/>
          <w:highlight w:val="none"/>
          <w:u w:val="single"/>
          <w:lang w:val="en-US" w:eastAsia="zh-CN"/>
        </w:rPr>
        <w:t xml:space="preserve">10</w:t>
      </w:r>
      <w:r>
        <w:rPr>
          <w:rFonts w:hint="eastAsia" w:ascii="宋体" w:hAnsi="宋体" w:eastAsia="宋体" w:cs="Times New Roman"/>
          <w:b w:val="0"/>
          <w:bCs/>
          <w:color w:val="000000" w:themeColor="text1"/>
          <w:sz w:val="21"/>
          <w:szCs w:val="21"/>
          <w:highlight w:val="none"/>
          <w:u w:val="single"/>
          <w:lang w:val="en-US" w:eastAsia="zh-CN"/>
        </w:rPr>
        <w:t xml:space="preserve">月14</w:t>
      </w:r>
      <w:r>
        <w:rPr>
          <w:rFonts w:hint="eastAsia" w:ascii="宋体" w:hAnsi="宋体" w:eastAsia="宋体" w:cs="Times New Roman"/>
          <w:b w:val="0"/>
          <w:bCs/>
          <w:color w:val="000000" w:themeColor="text1"/>
          <w:sz w:val="21"/>
          <w:szCs w:val="21"/>
          <w:highlight w:val="none"/>
          <w:u w:val="single"/>
          <w:lang w:val="en-US" w:eastAsia="zh-CN"/>
        </w:rPr>
        <w:t xml:space="preserve">日</w:t>
      </w:r>
      <w:r>
        <w:rPr>
          <w:rFonts w:hint="eastAsia" w:ascii="宋体" w:hAnsi="宋体" w:cs="Times New Roman"/>
          <w:b w:val="0"/>
          <w:bCs/>
          <w:color w:val="000000" w:themeColor="text1"/>
          <w:sz w:val="21"/>
          <w:szCs w:val="21"/>
          <w:highlight w:val="none"/>
          <w:u w:val="single"/>
          <w:lang w:val="en-US" w:eastAsia="zh-CN"/>
        </w:rPr>
        <w:t xml:space="preserve">13</w:t>
      </w:r>
      <w:r>
        <w:rPr>
          <w:rFonts w:hint="eastAsia" w:ascii="宋体" w:hAnsi="宋体" w:eastAsia="宋体" w:cs="Times New Roman"/>
          <w:b w:val="0"/>
          <w:bCs/>
          <w:color w:val="000000" w:themeColor="text1"/>
          <w:sz w:val="21"/>
          <w:szCs w:val="21"/>
          <w:highlight w:val="none"/>
          <w:u w:val="single"/>
          <w:lang w:val="en-US" w:eastAsia="zh-CN"/>
        </w:rPr>
        <w:t xml:space="preserve">点3</w:t>
      </w:r>
      <w:r>
        <w:rPr>
          <w:rFonts w:hint="eastAsia" w:ascii="宋体" w:hAnsi="宋体" w:cs="Times New Roman"/>
          <w:b w:val="0"/>
          <w:bCs/>
          <w:color w:val="000000" w:themeColor="text1"/>
          <w:sz w:val="21"/>
          <w:szCs w:val="21"/>
          <w:highlight w:val="none"/>
          <w:u w:val="single"/>
          <w:lang w:val="en-US" w:eastAsia="zh-CN"/>
        </w:rPr>
        <w:t xml:space="preserve">0</w:t>
      </w:r>
      <w:r>
        <w:rPr>
          <w:rFonts w:hint="eastAsia" w:ascii="宋体" w:hAnsi="宋体" w:eastAsia="宋体" w:cs="Times New Roman"/>
          <w:b w:val="0"/>
          <w:bCs/>
          <w:color w:val="000000" w:themeColor="text1"/>
          <w:sz w:val="21"/>
          <w:szCs w:val="21"/>
          <w:highlight w:val="none"/>
          <w:u w:val="single"/>
          <w:lang w:val="en-US" w:eastAsia="zh-CN"/>
        </w:rPr>
        <w:t xml:space="preserve"> 分</w:t>
      </w:r>
      <w:r>
        <w:rPr>
          <w:rFonts w:hint="eastAsia" w:ascii="宋体" w:hAnsi="宋体" w:cs="宋体"/>
          <w:bCs/>
          <w:color w:val="000000" w:themeColor="text1"/>
          <w:sz w:val="21"/>
          <w:szCs w:val="21"/>
          <w:highlight w:val="none"/>
        </w:rPr>
        <w:t xml:space="preserve">（北京时间）；</w:t>
      </w:r>
      <w:r>
        <w:rPr>
          <w:rFonts w:ascii="宋体" w:hAnsi="宋体" w:cs="宋体"/>
          <w:bCs/>
          <w:color w:val="000000" w:themeColor="text1"/>
          <w:sz w:val="21"/>
          <w:szCs w:val="21"/>
          <w:highlight w:val="none"/>
        </w:rPr>
      </w:r>
      <w:r>
        <w:rPr>
          <w:color w:val="000000" w:themeColor="text1"/>
        </w:rPr>
      </w:r>
    </w:p>
    <w:p>
      <w:pPr>
        <w:pStyle w:val="775"/>
        <w:ind w:left="0" w:firstLine="42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2</w:t>
      </w:r>
      <w:r>
        <w:rPr>
          <w:rFonts w:hint="eastAsia" w:ascii="宋体" w:hAnsi="宋体" w:cs="宋体"/>
          <w:b w:val="0"/>
          <w:bCs/>
          <w:color w:val="000000" w:themeColor="text1"/>
          <w:sz w:val="21"/>
          <w:szCs w:val="21"/>
          <w:highlight w:val="none"/>
          <w:lang w:eastAsia="zh-CN"/>
        </w:rPr>
        <w:t xml:space="preserve">.</w:t>
      </w:r>
      <w:r>
        <w:rPr>
          <w:rFonts w:hint="eastAsia" w:ascii="宋体" w:hAnsi="宋体" w:eastAsia="宋体" w:cs="宋体"/>
          <w:b w:val="0"/>
          <w:bCs/>
          <w:color w:val="000000" w:themeColor="text1"/>
          <w:sz w:val="21"/>
          <w:szCs w:val="21"/>
          <w:highlight w:val="none"/>
        </w:rPr>
        <w:t xml:space="preserve">地点：</w:t>
      </w:r>
      <w:r>
        <w:rPr>
          <w:rFonts w:hint="eastAsia" w:ascii="宋体" w:hAnsi="宋体" w:cs="宋体"/>
          <w:b w:val="0"/>
          <w:bCs/>
          <w:color w:val="000000" w:themeColor="text1"/>
          <w:sz w:val="21"/>
          <w:szCs w:val="21"/>
          <w:highlight w:val="none"/>
        </w:rPr>
        <w:t xml:space="preserve">“苏采云”系统（网址：http://jszfcg.jsczt.cn/）</w:t>
      </w:r>
      <w:r>
        <w:rPr>
          <w:rFonts w:hint="eastAsia" w:ascii="宋体" w:hAnsi="宋体" w:eastAsia="宋体" w:cs="宋体"/>
          <w:b w:val="0"/>
          <w:bCs/>
          <w:color w:val="000000" w:themeColor="text1"/>
          <w:sz w:val="21"/>
          <w:szCs w:val="21"/>
          <w:highlight w:val="none"/>
        </w:rPr>
      </w:r>
      <w:r>
        <w:rPr>
          <w:color w:val="000000" w:themeColor="text1"/>
        </w:rPr>
      </w:r>
    </w:p>
    <w:p>
      <w:pPr>
        <w:pStyle w:val="775"/>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六、公告期限</w:t>
      </w:r>
      <w:r>
        <w:rPr>
          <w:rFonts w:ascii="宋体" w:hAnsi="宋体" w:cs="宋体"/>
          <w:b/>
          <w:bCs/>
          <w:color w:val="000000" w:themeColor="text1"/>
          <w:sz w:val="21"/>
          <w:szCs w:val="21"/>
          <w:highlight w:val="none"/>
        </w:rPr>
      </w:r>
      <w:r>
        <w:rPr>
          <w:color w:val="000000" w:themeColor="text1"/>
        </w:rPr>
      </w:r>
    </w:p>
    <w:p>
      <w:pPr>
        <w:pStyle w:val="775"/>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自本公告发布之日起 </w:t>
      </w:r>
      <w:r>
        <w:rPr>
          <w:rFonts w:ascii="宋体" w:hAnsi="宋体" w:cs="宋体"/>
          <w:bCs/>
          <w:color w:val="000000" w:themeColor="text1"/>
          <w:sz w:val="21"/>
          <w:szCs w:val="21"/>
          <w:highlight w:val="none"/>
        </w:rPr>
        <w:t xml:space="preserve">3</w:t>
      </w:r>
      <w:r>
        <w:rPr>
          <w:rFonts w:hint="eastAsia" w:ascii="宋体" w:hAnsi="宋体" w:cs="宋体"/>
          <w:bCs/>
          <w:color w:val="000000" w:themeColor="text1"/>
          <w:sz w:val="21"/>
          <w:szCs w:val="21"/>
          <w:highlight w:val="none"/>
        </w:rPr>
        <w:t xml:space="preserve">个工作日</w:t>
      </w:r>
      <w:r>
        <w:rPr>
          <w:rFonts w:ascii="宋体" w:hAnsi="宋体" w:cs="宋体"/>
          <w:bCs/>
          <w:color w:val="000000" w:themeColor="text1"/>
          <w:sz w:val="21"/>
          <w:szCs w:val="21"/>
          <w:highlight w:val="none"/>
        </w:rPr>
      </w:r>
      <w:r>
        <w:rPr>
          <w:color w:val="000000" w:themeColor="text1"/>
        </w:rPr>
      </w:r>
    </w:p>
    <w:p>
      <w:pPr>
        <w:pStyle w:val="715"/>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七、其他补充事宜</w:t>
      </w:r>
      <w:r>
        <w:rPr>
          <w:rFonts w:hint="eastAsia" w:ascii="宋体" w:hAnsi="宋体" w:eastAsia="宋体" w:cs="宋体"/>
          <w:b/>
          <w:bCs/>
          <w:color w:val="000000" w:themeColor="text1"/>
          <w:sz w:val="21"/>
          <w:szCs w:val="21"/>
          <w:highlight w:val="none"/>
        </w:rPr>
      </w:r>
      <w:r>
        <w:rPr>
          <w:color w:val="000000" w:themeColor="text1"/>
        </w:rPr>
      </w:r>
    </w:p>
    <w:p>
      <w:pPr>
        <w:pStyle w:val="91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rPr>
        <w:t xml:space="preserve">1.采购文件获取方式</w:t>
      </w:r>
      <w:r>
        <w:rPr>
          <w:rFonts w:hint="eastAsia" w:ascii="宋体" w:hAnsi="宋体" w:eastAsia="宋体" w:cs="宋体"/>
          <w:bCs/>
          <w:color w:val="000000" w:themeColor="text1"/>
          <w:sz w:val="21"/>
          <w:szCs w:val="21"/>
          <w:highlight w:val="none"/>
          <w:lang w:val="en-US"/>
        </w:rPr>
      </w:r>
      <w:r>
        <w:rPr>
          <w:color w:val="000000" w:themeColor="text1"/>
        </w:rPr>
      </w:r>
    </w:p>
    <w:p>
      <w:pPr>
        <w:pStyle w:val="91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（1）CA证书办理</w:t>
      </w:r>
      <w:r>
        <w:rPr>
          <w:rFonts w:hint="eastAsia" w:ascii="宋体" w:hAnsi="宋体" w:eastAsia="宋体" w:cs="宋体"/>
          <w:bCs/>
          <w:color w:val="000000" w:themeColor="text1"/>
          <w:sz w:val="21"/>
          <w:szCs w:val="21"/>
          <w:highlight w:val="none"/>
        </w:rPr>
      </w:r>
      <w:r>
        <w:rPr>
          <w:color w:val="000000" w:themeColor="text1"/>
        </w:rPr>
      </w:r>
    </w:p>
    <w:p>
      <w:pPr>
        <w:pStyle w:val="91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狮山科技馆】一楼。</w:t>
      </w:r>
      <w:r>
        <w:rPr>
          <w:rFonts w:hint="eastAsia" w:ascii="宋体" w:hAnsi="宋体" w:eastAsia="宋体" w:cs="宋体"/>
          <w:bCs/>
          <w:color w:val="000000" w:themeColor="text1"/>
          <w:sz w:val="21"/>
          <w:szCs w:val="21"/>
          <w:highlight w:val="none"/>
        </w:rPr>
      </w:r>
      <w:r>
        <w:rPr>
          <w:color w:val="000000" w:themeColor="text1"/>
        </w:rPr>
      </w:r>
    </w:p>
    <w:p>
      <w:pPr>
        <w:pStyle w:val="918"/>
        <w:ind w:left="0" w:firstLine="42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（2）参与采购活动</w:t>
      </w:r>
      <w:r>
        <w:rPr>
          <w:rFonts w:hint="eastAsia" w:ascii="宋体" w:hAnsi="宋体" w:eastAsia="宋体" w:cs="宋体"/>
          <w:b/>
          <w:color w:val="000000" w:themeColor="text1"/>
          <w:sz w:val="21"/>
          <w:szCs w:val="21"/>
          <w:highlight w:val="none"/>
        </w:rPr>
      </w:r>
      <w:r>
        <w:rPr>
          <w:color w:val="000000" w:themeColor="text1"/>
        </w:rPr>
      </w:r>
    </w:p>
    <w:p>
      <w:pPr>
        <w:pStyle w:val="91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bCs/>
          <w:color w:val="000000" w:themeColor="text1"/>
          <w:sz w:val="21"/>
          <w:szCs w:val="21"/>
          <w:highlight w:val="none"/>
        </w:rPr>
      </w:r>
      <w:r>
        <w:rPr>
          <w:color w:val="000000" w:themeColor="text1"/>
        </w:rPr>
      </w:r>
    </w:p>
    <w:p>
      <w:pPr>
        <w:pStyle w:val="918"/>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（3）电子投标准备</w:t>
      </w:r>
      <w:r>
        <w:rPr>
          <w:rFonts w:hint="eastAsia" w:ascii="宋体" w:hAnsi="宋体" w:eastAsia="宋体" w:cs="宋体"/>
          <w:color w:val="000000" w:themeColor="text1"/>
          <w:sz w:val="21"/>
          <w:szCs w:val="21"/>
          <w:highlight w:val="none"/>
        </w:rPr>
      </w:r>
      <w:r>
        <w:rPr>
          <w:color w:val="000000" w:themeColor="text1"/>
        </w:rPr>
      </w:r>
    </w:p>
    <w:p>
      <w:pPr>
        <w:pStyle w:val="91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宋体"/>
          <w:bCs/>
          <w:color w:val="000000" w:themeColor="text1"/>
          <w:sz w:val="21"/>
          <w:szCs w:val="21"/>
          <w:highlight w:val="none"/>
        </w:rPr>
      </w:r>
      <w:r>
        <w:rPr>
          <w:color w:val="000000" w:themeColor="text1"/>
        </w:rPr>
      </w:r>
    </w:p>
    <w:p>
      <w:pPr>
        <w:pStyle w:val="91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注册咨询：18261002950；</w:t>
      </w:r>
      <w:r>
        <w:rPr>
          <w:rFonts w:hint="eastAsia" w:ascii="宋体" w:hAnsi="宋体" w:eastAsia="宋体" w:cs="宋体"/>
          <w:bCs/>
          <w:color w:val="000000" w:themeColor="text1"/>
          <w:sz w:val="21"/>
          <w:szCs w:val="21"/>
          <w:highlight w:val="none"/>
        </w:rPr>
      </w:r>
      <w:r>
        <w:rPr>
          <w:color w:val="000000" w:themeColor="text1"/>
        </w:rPr>
      </w:r>
    </w:p>
    <w:p>
      <w:pPr>
        <w:pStyle w:val="91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CA技术咨询电话：400-608-6099；</w:t>
      </w:r>
      <w:r>
        <w:rPr>
          <w:rFonts w:hint="eastAsia" w:ascii="宋体" w:hAnsi="宋体" w:eastAsia="宋体" w:cs="宋体"/>
          <w:bCs/>
          <w:color w:val="000000" w:themeColor="text1"/>
          <w:sz w:val="21"/>
          <w:szCs w:val="21"/>
          <w:highlight w:val="none"/>
        </w:rPr>
      </w:r>
      <w:r>
        <w:rPr>
          <w:color w:val="000000" w:themeColor="text1"/>
        </w:rPr>
      </w:r>
    </w:p>
    <w:p>
      <w:pPr>
        <w:pStyle w:val="91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签章使用问题：025-83633811、025-83633812、15380932027、15371015030；</w:t>
      </w:r>
      <w:r>
        <w:rPr>
          <w:rFonts w:hint="eastAsia" w:ascii="宋体" w:hAnsi="宋体" w:eastAsia="宋体" w:cs="宋体"/>
          <w:bCs/>
          <w:color w:val="000000" w:themeColor="text1"/>
          <w:sz w:val="21"/>
          <w:szCs w:val="21"/>
          <w:highlight w:val="none"/>
        </w:rPr>
      </w:r>
      <w:r>
        <w:rPr>
          <w:color w:val="000000" w:themeColor="text1"/>
        </w:rPr>
      </w:r>
    </w:p>
    <w:p>
      <w:pPr>
        <w:pStyle w:val="91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系统使用指导与咨询：联系电话：18261002950；QQ：3048755361、1315179389、895706745。</w:t>
      </w:r>
      <w:r>
        <w:rPr>
          <w:rFonts w:hint="eastAsia" w:ascii="宋体" w:hAnsi="宋体" w:eastAsia="宋体" w:cs="宋体"/>
          <w:bCs/>
          <w:color w:val="000000" w:themeColor="text1"/>
          <w:sz w:val="21"/>
          <w:szCs w:val="21"/>
          <w:highlight w:val="none"/>
          <w:lang w:val="en-US"/>
        </w:rPr>
      </w:r>
      <w:r>
        <w:rPr>
          <w:color w:val="000000" w:themeColor="text1"/>
        </w:rPr>
      </w:r>
    </w:p>
    <w:p>
      <w:pPr>
        <w:pStyle w:val="91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hint="eastAsia" w:ascii="宋体" w:hAnsi="宋体" w:eastAsia="宋体" w:cs="宋体"/>
          <w:bCs/>
          <w:color w:val="000000" w:themeColor="text1"/>
          <w:sz w:val="21"/>
          <w:szCs w:val="21"/>
          <w:highlight w:val="none"/>
          <w:lang w:val="en-US"/>
        </w:rPr>
      </w:r>
      <w:r>
        <w:rPr>
          <w:color w:val="000000" w:themeColor="text1"/>
        </w:rPr>
      </w:r>
    </w:p>
    <w:p>
      <w:pPr>
        <w:pStyle w:val="91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rPr>
        <w:t xml:space="preserve">4.有关本项目电子投标具体操作方法详见苏采云系统中的客户端使用说明和供应商《操作手册》。</w:t>
      </w:r>
      <w:r>
        <w:rPr>
          <w:rFonts w:hint="eastAsia" w:ascii="宋体" w:hAnsi="宋体" w:eastAsia="宋体" w:cs="宋体"/>
          <w:bCs/>
          <w:color w:val="000000" w:themeColor="text1"/>
          <w:sz w:val="21"/>
          <w:szCs w:val="21"/>
          <w:highlight w:val="none"/>
          <w:lang w:val="en-US"/>
        </w:rPr>
      </w:r>
      <w:r>
        <w:rPr>
          <w:color w:val="000000" w:themeColor="text1"/>
        </w:rPr>
      </w:r>
    </w:p>
    <w:p>
      <w:pPr>
        <w:pStyle w:val="918"/>
        <w:ind w:left="0" w:firstLine="42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themeColor="text1"/>
          <w:sz w:val="21"/>
          <w:szCs w:val="21"/>
          <w:highlight w:val="none"/>
          <w:lang w:val="en-US"/>
        </w:rPr>
      </w:r>
      <w:r>
        <w:rPr>
          <w:color w:val="000000" w:themeColor="text1"/>
        </w:rPr>
      </w:r>
    </w:p>
    <w:p>
      <w:pPr>
        <w:pStyle w:val="918"/>
        <w:ind w:left="0" w:firstLine="42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color w:val="000000" w:themeColor="text1"/>
          <w:sz w:val="21"/>
          <w:szCs w:val="21"/>
          <w:highlight w:val="none"/>
          <w:lang w:val="en-US"/>
        </w:rPr>
        <w:t xml:space="preserve">请供应商确保电脑、系统及其他设备（视频输入输出设备等）无误，且开启直至项目结束始终保持系统在线状态。</w:t>
      </w:r>
      <w:r>
        <w:rPr>
          <w:rFonts w:hint="eastAsia" w:ascii="宋体" w:hAnsi="宋体" w:eastAsia="宋体" w:cs="宋体"/>
          <w:b/>
          <w:bCs/>
          <w:color w:val="000000" w:themeColor="text1"/>
          <w:sz w:val="21"/>
          <w:szCs w:val="21"/>
          <w:highlight w:val="none"/>
        </w:rPr>
      </w:r>
      <w:r>
        <w:rPr>
          <w:color w:val="000000" w:themeColor="text1"/>
        </w:rPr>
      </w:r>
    </w:p>
    <w:p>
      <w:pPr>
        <w:pStyle w:val="715"/>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.本次采购的相关信息刊登在江苏政府采购网及苏州市政府采购网。</w:t>
      </w:r>
      <w:r>
        <w:rPr>
          <w:rFonts w:hint="eastAsia" w:ascii="宋体" w:hAnsi="宋体" w:eastAsia="宋体" w:cs="宋体"/>
          <w:color w:val="000000" w:themeColor="text1"/>
          <w:sz w:val="21"/>
          <w:szCs w:val="21"/>
          <w:highlight w:val="none"/>
        </w:rPr>
      </w:r>
      <w:r>
        <w:rPr>
          <w:color w:val="000000" w:themeColor="text1"/>
        </w:rPr>
      </w:r>
    </w:p>
    <w:p>
      <w:pPr>
        <w:pStyle w:val="715"/>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.苏州市财政局政府采购管理处监督电话：0512-68616651。</w:t>
      </w:r>
      <w:r>
        <w:rPr>
          <w:rFonts w:hint="eastAsia" w:ascii="宋体" w:hAnsi="宋体" w:eastAsia="宋体" w:cs="宋体"/>
          <w:color w:val="000000" w:themeColor="text1"/>
          <w:sz w:val="21"/>
          <w:szCs w:val="21"/>
          <w:highlight w:val="none"/>
        </w:rPr>
      </w:r>
      <w:r>
        <w:rPr>
          <w:color w:val="000000" w:themeColor="text1"/>
        </w:rPr>
      </w:r>
    </w:p>
    <w:p>
      <w:pPr>
        <w:pStyle w:val="928"/>
        <w:ind w:firstLine="422"/>
        <w:jc w:val="left"/>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六</w:t>
      </w:r>
      <w:r>
        <w:rPr>
          <w:rFonts w:hint="eastAsia" w:ascii="宋体" w:hAnsi="宋体" w:cs="宋体"/>
          <w:b/>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rPr>
        <w:t xml:space="preserve">本次</w:t>
      </w:r>
      <w:r>
        <w:rPr>
          <w:rFonts w:hint="eastAsia" w:ascii="宋体" w:hAnsi="宋体" w:cs="宋体"/>
          <w:b/>
          <w:bCs/>
          <w:color w:val="000000" w:themeColor="text1"/>
          <w:sz w:val="21"/>
          <w:szCs w:val="21"/>
          <w:highlight w:val="none"/>
          <w:lang w:val="en-US" w:eastAsia="zh-CN"/>
        </w:rPr>
        <w:t xml:space="preserve">采购</w:t>
      </w:r>
      <w:r>
        <w:rPr>
          <w:rFonts w:hint="eastAsia" w:ascii="宋体" w:hAnsi="宋体" w:eastAsia="宋体" w:cs="宋体"/>
          <w:b/>
          <w:bCs/>
          <w:color w:val="000000" w:themeColor="text1"/>
          <w:sz w:val="21"/>
          <w:szCs w:val="21"/>
          <w:highlight w:val="none"/>
        </w:rPr>
        <w:t xml:space="preserve">联系方式</w:t>
      </w:r>
      <w:r>
        <w:rPr>
          <w:rFonts w:hint="eastAsia" w:ascii="宋体" w:hAnsi="宋体" w:cs="宋体"/>
          <w:b/>
          <w:color w:val="000000" w:themeColor="text1"/>
          <w:sz w:val="21"/>
          <w:szCs w:val="21"/>
          <w:highlight w:val="none"/>
        </w:rPr>
        <w:t xml:space="preserve">：</w:t>
      </w:r>
      <w:r>
        <w:rPr>
          <w:rFonts w:ascii="宋体" w:hAnsi="宋体" w:cs="宋体"/>
          <w:b/>
          <w:color w:val="000000" w:themeColor="text1"/>
          <w:sz w:val="2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1.采购人名称：中国共产党苏州市委员会宣传部      </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w:t>
      </w:r>
      <w:r>
        <w:rPr>
          <w:rFonts w:hint="eastAsia" w:ascii="宋体" w:hAnsi="宋体" w:cs="宋体"/>
          <w:color w:val="000000" w:themeColor="text1"/>
          <w:szCs w:val="21"/>
          <w:highlight w:val="none"/>
          <w:lang w:val="en-US" w:eastAsia="zh-CN"/>
        </w:rPr>
        <w:t xml:space="preserve">刘伟阳</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rPr>
        <w:t xml:space="preserve">联系</w:t>
      </w:r>
      <w:r>
        <w:rPr>
          <w:rFonts w:hint="eastAsia" w:ascii="宋体" w:hAnsi="宋体" w:eastAsia="宋体" w:cs="宋体"/>
          <w:color w:val="000000" w:themeColor="text1"/>
          <w:szCs w:val="21"/>
          <w:highlight w:val="none"/>
          <w:lang w:val="en-US" w:eastAsia="zh-CN"/>
        </w:rPr>
        <w:t xml:space="preserve">电话：</w:t>
      </w:r>
      <w:r>
        <w:rPr>
          <w:rFonts w:hint="eastAsia" w:ascii="宋体" w:hAnsi="宋体" w:eastAsia="宋体" w:cs="宋体"/>
          <w:color w:val="000000" w:themeColor="text1"/>
          <w:szCs w:val="21"/>
          <w:highlight w:val="none"/>
          <w:lang w:val="en-US" w:eastAsia="zh-CN"/>
        </w:rPr>
        <w:t xml:space="preserve">0512-</w:t>
      </w:r>
      <w:r>
        <w:rPr>
          <w:rFonts w:hint="eastAsia" w:ascii="宋体" w:hAnsi="宋体" w:eastAsia="宋体" w:cs="宋体"/>
          <w:color w:val="000000" w:themeColor="text1"/>
          <w:szCs w:val="21"/>
          <w:highlight w:val="none"/>
          <w:lang w:val="en-US" w:eastAsia="zh-CN"/>
        </w:rPr>
        <w:t xml:space="preserve">68617610      </w:t>
      </w: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2.采购代理机构：苏州捷信招投标咨询有限公司</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地址：苏州南园北路天和商务大厦6号楼206室              </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lang w:val="en-US" w:eastAsia="zh-CN"/>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联系人：陈丽韵   张瑾   </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rPr>
        <w:t xml:space="preserve">联系电话：</w:t>
      </w:r>
      <w:r>
        <w:rPr>
          <w:rFonts w:hint="eastAsia" w:ascii="宋体" w:hAnsi="宋体" w:cs="宋体"/>
          <w:color w:val="000000" w:themeColor="text1"/>
          <w:szCs w:val="21"/>
          <w:highlight w:val="none"/>
          <w:lang w:val="en-US" w:eastAsia="zh-CN"/>
        </w:rPr>
        <w:t xml:space="preserve">0512-</w:t>
      </w:r>
      <w:r>
        <w:rPr>
          <w:rFonts w:hint="eastAsia" w:ascii="宋体" w:hAnsi="宋体" w:cs="宋体"/>
          <w:color w:val="000000" w:themeColor="text1"/>
          <w:szCs w:val="21"/>
          <w:highlight w:val="none"/>
        </w:rPr>
        <w:t xml:space="preserve">65200361</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953"/>
        <w:ind w:firstLine="420"/>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p>
    <w:p>
      <w:pPr>
        <w:pStyle w:val="953"/>
        <w:ind w:firstLine="420"/>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p>
    <w:p>
      <w:pPr>
        <w:pStyle w:val="953"/>
        <w:ind w:firstLine="420"/>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p>
    <w:p>
      <w:pPr>
        <w:pStyle w:val="953"/>
        <w:ind w:firstLine="0"/>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p>
    <w:p>
      <w:pPr>
        <w:pStyle w:val="715"/>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br w:type="page" w:clear="all"/>
      </w:r>
      <w:r>
        <w:rPr>
          <w:rFonts w:ascii="宋体" w:hAnsi="宋体" w:cs="宋体"/>
          <w:b/>
          <w:color w:val="000000" w:themeColor="text1"/>
          <w:sz w:val="32"/>
          <w:szCs w:val="32"/>
          <w:highlight w:val="none"/>
        </w:rPr>
      </w:r>
      <w:r>
        <w:rPr>
          <w:color w:val="000000" w:themeColor="text1"/>
        </w:rPr>
      </w:r>
    </w:p>
    <w:p>
      <w:pPr>
        <w:pStyle w:val="715"/>
        <w:numPr>
          <w:ilvl w:val="0"/>
          <w:numId w:val="2"/>
        </w:numPr>
        <w:ind w:firstLine="643"/>
        <w:jc w:val="center"/>
        <w:spacing w:line="360" w:lineRule="auto"/>
        <w:rPr>
          <w:rFonts w:ascii="宋体" w:hAnsi="宋体" w:cs="宋体"/>
          <w:b/>
          <w:color w:val="000000" w:themeColor="text1"/>
          <w:sz w:val="32"/>
          <w:szCs w:val="32"/>
          <w:highlight w:val="none"/>
        </w:rPr>
        <w:outlineLvl w:val="0"/>
      </w:pPr>
      <w:r>
        <w:rPr>
          <w:rFonts w:hint="eastAsia" w:ascii="宋体" w:hAnsi="宋体" w:cs="宋体"/>
          <w:b/>
          <w:color w:val="000000" w:themeColor="text1"/>
          <w:sz w:val="32"/>
          <w:szCs w:val="32"/>
          <w:highlight w:val="none"/>
        </w:rPr>
        <w:t xml:space="preserve"> 采购需求</w:t>
      </w:r>
      <w:r>
        <w:rPr>
          <w:rFonts w:ascii="宋体" w:hAnsi="宋体" w:cs="宋体"/>
          <w:b/>
          <w:color w:val="000000" w:themeColor="text1"/>
          <w:sz w:val="32"/>
          <w:szCs w:val="32"/>
          <w:highlight w:val="none"/>
        </w:rPr>
      </w:r>
      <w:r>
        <w:rPr>
          <w:color w:val="000000" w:themeColor="text1"/>
        </w:rPr>
      </w:r>
    </w:p>
    <w:p>
      <w:pPr>
        <w:pStyle w:val="715"/>
        <w:ind w:firstLine="422"/>
        <w:jc w:val="left"/>
        <w:spacing w:line="360"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u w:val="single"/>
        </w:rPr>
        <w:t xml:space="preserve">苏州捷信招投标咨询有限公司</w:t>
      </w:r>
      <w:r>
        <w:rPr>
          <w:rFonts w:hint="eastAsia" w:ascii="宋体" w:hAnsi="宋体" w:cs="宋体"/>
          <w:color w:val="000000" w:themeColor="text1"/>
          <w:szCs w:val="21"/>
          <w:highlight w:val="none"/>
        </w:rPr>
        <w:t xml:space="preserve">受</w:t>
      </w:r>
      <w:r>
        <w:rPr>
          <w:rFonts w:hint="eastAsia" w:ascii="宋体" w:hAnsi="宋体" w:cs="宋体"/>
          <w:b/>
          <w:bCs/>
          <w:color w:val="000000" w:themeColor="text1"/>
          <w:szCs w:val="21"/>
          <w:highlight w:val="none"/>
          <w:u w:val="single"/>
        </w:rPr>
        <w:t xml:space="preserve">中国共产党苏州市委员会宣传部</w:t>
      </w:r>
      <w:r>
        <w:rPr>
          <w:rFonts w:hint="eastAsia" w:ascii="宋体" w:hAnsi="宋体" w:cs="宋体"/>
          <w:color w:val="000000" w:themeColor="text1"/>
          <w:szCs w:val="21"/>
          <w:highlight w:val="none"/>
        </w:rPr>
        <w:t xml:space="preserve">的委托，就其所需要的</w:t>
      </w:r>
      <w:r>
        <w:rPr>
          <w:rFonts w:hint="eastAsia" w:ascii="宋体" w:hAnsi="宋体" w:cs="宋体"/>
          <w:b/>
          <w:bCs/>
          <w:color w:val="000000" w:themeColor="text1"/>
          <w:szCs w:val="21"/>
          <w:highlight w:val="none"/>
          <w:u w:val="single"/>
          <w:lang w:eastAsia="zh-CN"/>
        </w:rPr>
        <w:t xml:space="preserve">2026年致敬经典·国际修复电影展项目</w:t>
      </w:r>
      <w:r>
        <w:rPr>
          <w:rFonts w:hint="eastAsia" w:ascii="宋体" w:hAnsi="宋体" w:cs="宋体"/>
          <w:color w:val="000000" w:themeColor="text1"/>
          <w:szCs w:val="21"/>
          <w:highlight w:val="none"/>
        </w:rPr>
        <w:t xml:space="preserve">在国内组织单一来源采购。欢迎贵公司前来参加协商。</w:t>
      </w:r>
      <w:r>
        <w:rPr>
          <w:rFonts w:ascii="宋体" w:hAnsi="宋体" w:cs="宋体"/>
          <w:color w:val="000000" w:themeColor="text1"/>
          <w:szCs w:val="21"/>
          <w:highlight w:val="none"/>
        </w:rPr>
      </w:r>
      <w:r>
        <w:rPr>
          <w:color w:val="000000" w:themeColor="text1"/>
        </w:rPr>
      </w:r>
    </w:p>
    <w:p>
      <w:pPr>
        <w:pStyle w:val="715"/>
        <w:ind w:firstLine="422"/>
        <w:jc w:val="left"/>
        <w:spacing w:line="360" w:lineRule="auto"/>
        <w:rPr>
          <w:rFonts w:hint="eastAsia" w:ascii="宋体" w:hAnsi="宋体" w:eastAsia="宋体" w:cs="宋体"/>
          <w:color w:val="000000" w:themeColor="text1"/>
          <w:szCs w:val="21"/>
          <w:highlight w:val="none"/>
        </w:rPr>
      </w:pPr>
      <w:r>
        <w:rPr>
          <w:rFonts w:hint="eastAsia" w:ascii="宋体" w:hAnsi="宋体" w:cs="宋体"/>
          <w:b/>
          <w:bCs/>
          <w:color w:val="000000" w:themeColor="text1"/>
          <w:szCs w:val="21"/>
          <w:highlight w:val="none"/>
        </w:rPr>
        <w:t xml:space="preserve">一、项目编号：</w:t>
      </w:r>
      <w:r>
        <w:rPr>
          <w:rFonts w:hint="eastAsia" w:ascii="宋体" w:hAnsi="宋体" w:cs="宋体"/>
          <w:color w:val="000000" w:themeColor="text1"/>
          <w:szCs w:val="21"/>
          <w:highlight w:val="none"/>
          <w:lang w:eastAsia="zh-CN"/>
        </w:rPr>
        <w:t xml:space="preserve">JSZC-320500-SZJX-D2026-0055</w:t>
      </w:r>
      <w:r>
        <w:rPr>
          <w:rFonts w:hint="eastAsia" w:ascii="宋体" w:hAnsi="宋体" w:eastAsia="宋体" w:cs="宋体"/>
          <w:color w:val="000000" w:themeColor="text1"/>
          <w:szCs w:val="21"/>
          <w:highlight w:val="none"/>
          <w:lang w:eastAsia="zh-CN"/>
        </w:rPr>
      </w:r>
      <w:r>
        <w:rPr>
          <w:color w:val="000000" w:themeColor="text1"/>
        </w:rPr>
      </w:r>
    </w:p>
    <w:p>
      <w:pPr>
        <w:pStyle w:val="928"/>
        <w:ind w:firstLine="422"/>
        <w:jc w:val="left"/>
        <w:spacing w:line="360" w:lineRule="auto"/>
        <w:rPr>
          <w:rFonts w:hint="eastAsia" w:ascii="宋体" w:hAnsi="宋体" w:eastAsia="宋体" w:cs="宋体"/>
          <w:color w:val="000000" w:themeColor="text1"/>
          <w:sz w:val="21"/>
          <w:szCs w:val="21"/>
          <w:highlight w:val="none"/>
        </w:rPr>
      </w:pPr>
      <w:r>
        <w:rPr>
          <w:rFonts w:hint="eastAsia" w:ascii="宋体" w:hAnsi="宋体" w:cs="宋体"/>
          <w:b/>
          <w:color w:val="000000" w:themeColor="text1"/>
          <w:sz w:val="21"/>
          <w:szCs w:val="21"/>
          <w:highlight w:val="none"/>
        </w:rPr>
        <w:t xml:space="preserve">二、项目名称：</w:t>
      </w:r>
      <w:r>
        <w:rPr>
          <w:rFonts w:hint="eastAsia" w:ascii="宋体" w:hAnsi="宋体" w:cs="宋体"/>
          <w:color w:val="000000" w:themeColor="text1"/>
          <w:sz w:val="21"/>
          <w:szCs w:val="21"/>
          <w:highlight w:val="none"/>
          <w:lang w:val="en-US" w:eastAsia="zh-CN" w:bidi="ar-SA"/>
        </w:rPr>
        <w:t xml:space="preserve">2026年致敬经典·国际修复电影展</w:t>
      </w:r>
      <w:r>
        <w:rPr>
          <w:rFonts w:hint="eastAsia" w:ascii="宋体" w:hAnsi="宋体" w:eastAsia="宋体" w:cs="宋体"/>
          <w:color w:val="000000" w:themeColor="text1"/>
          <w:sz w:val="21"/>
          <w:szCs w:val="21"/>
          <w:highlight w:val="none"/>
          <w:lang w:val="en-US" w:eastAsia="zh-CN" w:bidi="ar-SA"/>
        </w:rPr>
        <w:t xml:space="preserve">项目</w:t>
      </w: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928"/>
        <w:ind w:firstLine="422"/>
        <w:jc w:val="left"/>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三、采购内容：</w:t>
      </w:r>
      <w:r>
        <w:rPr>
          <w:rFonts w:ascii="宋体" w:hAnsi="宋体" w:cs="宋体"/>
          <w:b/>
          <w:color w:val="000000" w:themeColor="text1"/>
          <w:sz w:val="21"/>
          <w:szCs w:val="21"/>
          <w:highlight w:val="none"/>
        </w:rPr>
      </w:r>
      <w:r>
        <w:rPr>
          <w:color w:val="000000" w:themeColor="text1"/>
        </w:rPr>
      </w:r>
    </w:p>
    <w:p>
      <w:pPr>
        <w:pStyle w:val="928"/>
        <w:ind w:firstLine="422"/>
        <w:jc w:val="left"/>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（一）</w:t>
      </w:r>
      <w:r>
        <w:rPr>
          <w:rFonts w:hint="eastAsia" w:ascii="宋体" w:hAnsi="宋体" w:cs="宋体"/>
          <w:b/>
          <w:color w:val="000000" w:themeColor="text1"/>
          <w:sz w:val="21"/>
          <w:szCs w:val="21"/>
          <w:highlight w:val="none"/>
          <w:lang w:val="en-US" w:eastAsia="zh-CN"/>
        </w:rPr>
        <w:t xml:space="preserve">项目内容及要求</w:t>
      </w:r>
      <w:r>
        <w:rPr>
          <w:rFonts w:hint="eastAsia" w:ascii="宋体" w:hAnsi="宋体" w:cs="宋体"/>
          <w:b/>
          <w:color w:val="000000" w:themeColor="text1"/>
          <w:sz w:val="21"/>
          <w:szCs w:val="21"/>
          <w:highlight w:val="none"/>
        </w:rPr>
        <w:t xml:space="preserve">：</w:t>
      </w:r>
      <w:r>
        <w:rPr>
          <w:rFonts w:ascii="宋体" w:hAnsi="宋体" w:cs="宋体"/>
          <w:b/>
          <w:color w:val="000000" w:themeColor="text1"/>
          <w:sz w:val="21"/>
          <w:szCs w:val="21"/>
          <w:highlight w:val="none"/>
        </w:rPr>
      </w:r>
      <w:r>
        <w:rPr>
          <w:color w:val="000000" w:themeColor="text1"/>
        </w:rPr>
      </w:r>
    </w:p>
    <w:p>
      <w:pPr>
        <w:pStyle w:val="715"/>
        <w:ind w:left="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1、根据采购单位要求，策划修复主题影展活动方案，并负责活动的组织、落实；</w:t>
      </w:r>
      <w:r>
        <w:rPr>
          <w:rFonts w:hint="eastAsia" w:ascii="宋体" w:hAnsi="宋体" w:cs="宋体"/>
          <w:bCs/>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w:t>
      </w:r>
      <w:r>
        <w:rPr>
          <w:rFonts w:hint="eastAsia" w:ascii="宋体" w:hAnsi="宋体" w:cs="宋体"/>
          <w:color w:val="000000" w:themeColor="text1"/>
          <w:szCs w:val="21"/>
          <w:highlight w:val="none"/>
          <w:lang w:val="en-US" w:eastAsia="zh-CN" w:bidi="ar"/>
        </w:rPr>
        <w:t xml:space="preserve">组织开展经典修复电影展映活动，影片</w:t>
      </w:r>
      <w:r>
        <w:rPr>
          <w:rFonts w:hint="eastAsia" w:ascii="宋体" w:hAnsi="宋体" w:cs="宋体"/>
          <w:color w:val="000000" w:themeColor="text1"/>
          <w:szCs w:val="21"/>
          <w:highlight w:val="none"/>
          <w:lang w:bidi="ar"/>
        </w:rPr>
        <w:t xml:space="preserve">数量不低于</w:t>
      </w:r>
      <w:r>
        <w:rPr>
          <w:rFonts w:hint="eastAsia" w:ascii="宋体" w:hAnsi="宋体" w:cs="宋体"/>
          <w:color w:val="000000" w:themeColor="text1"/>
          <w:szCs w:val="21"/>
          <w:highlight w:val="none"/>
          <w:lang w:val="en-US" w:eastAsia="zh-CN" w:bidi="ar"/>
        </w:rPr>
        <w:t xml:space="preserve">16</w:t>
      </w:r>
      <w:r>
        <w:rPr>
          <w:rFonts w:hint="eastAsia" w:ascii="宋体" w:hAnsi="宋体" w:cs="宋体"/>
          <w:color w:val="000000" w:themeColor="text1"/>
          <w:szCs w:val="21"/>
          <w:highlight w:val="none"/>
          <w:lang w:bidi="ar"/>
        </w:rPr>
        <w:t xml:space="preserve">部，放映场次不低于</w:t>
      </w:r>
      <w:r>
        <w:rPr>
          <w:rFonts w:hint="eastAsia" w:ascii="宋体" w:hAnsi="宋体" w:cs="宋体"/>
          <w:color w:val="000000" w:themeColor="text1"/>
          <w:szCs w:val="21"/>
          <w:highlight w:val="none"/>
          <w:lang w:val="en-US" w:eastAsia="zh-CN" w:bidi="ar"/>
        </w:rPr>
        <w:t xml:space="preserve">60</w:t>
      </w:r>
      <w:r>
        <w:rPr>
          <w:rFonts w:hint="eastAsia" w:ascii="宋体" w:hAnsi="宋体" w:cs="宋体"/>
          <w:color w:val="000000" w:themeColor="text1"/>
          <w:szCs w:val="21"/>
          <w:highlight w:val="none"/>
          <w:lang w:bidi="ar"/>
        </w:rPr>
        <w:t xml:space="preserve">场，参展影院数量</w:t>
      </w:r>
      <w:r>
        <w:rPr>
          <w:rFonts w:hint="eastAsia" w:ascii="宋体" w:hAnsi="宋体" w:cs="宋体"/>
          <w:color w:val="000000" w:themeColor="text1"/>
          <w:szCs w:val="21"/>
          <w:highlight w:val="none"/>
          <w:lang w:val="en-US" w:eastAsia="zh-CN" w:bidi="ar"/>
        </w:rPr>
        <w:t xml:space="preserve">不超过6</w:t>
      </w:r>
      <w:r>
        <w:rPr>
          <w:rFonts w:hint="eastAsia" w:ascii="宋体" w:hAnsi="宋体" w:cs="宋体"/>
          <w:color w:val="000000" w:themeColor="text1"/>
          <w:szCs w:val="21"/>
          <w:highlight w:val="none"/>
          <w:lang w:bidi="ar"/>
        </w:rPr>
        <w:t xml:space="preserve">家；</w:t>
      </w:r>
      <w:r>
        <w:rPr>
          <w:rFonts w:ascii="宋体" w:hAnsi="宋体" w:cs="宋体"/>
          <w:color w:val="000000" w:themeColor="text1"/>
          <w:szCs w:val="21"/>
          <w:highlight w:val="none"/>
          <w:lang w:val="en-US" w:eastAsia="zh-CN" w:bidi="ar"/>
        </w:rPr>
      </w:r>
      <w:r>
        <w:rPr>
          <w:color w:val="000000" w:themeColor="text1"/>
        </w:rPr>
      </w:r>
    </w:p>
    <w:p>
      <w:pPr>
        <w:pStyle w:val="71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bidi="ar"/>
        </w:rPr>
        <w:t xml:space="preserve">3、以苏州电影为主题，设计落地苏州电影相关主题展览，面积不少于300平米，可参观时长不少于1小时；</w:t>
      </w:r>
      <w:r>
        <w:rPr>
          <w:rFonts w:hint="eastAsia" w:ascii="宋体" w:hAnsi="宋体" w:cs="宋体"/>
          <w:color w:val="000000" w:themeColor="text1"/>
          <w:szCs w:val="21"/>
          <w:highlight w:val="none"/>
          <w:lang w:val="en-US" w:eastAsia="zh-CN" w:bidi="ar"/>
        </w:rPr>
      </w:r>
      <w:r>
        <w:rPr>
          <w:color w:val="000000" w:themeColor="text1"/>
        </w:rPr>
      </w:r>
    </w:p>
    <w:p>
      <w:pPr>
        <w:pStyle w:val="71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bidi="ar"/>
        </w:rPr>
        <w:t xml:space="preserve">4、</w:t>
      </w:r>
      <w:r>
        <w:rPr>
          <w:rFonts w:hint="eastAsia" w:ascii="宋体" w:hAnsi="宋体" w:cs="宋体"/>
          <w:color w:val="000000" w:themeColor="text1"/>
          <w:szCs w:val="21"/>
          <w:highlight w:val="none"/>
          <w:lang w:bidi="ar"/>
        </w:rPr>
        <w:t xml:space="preserve">组织策划</w:t>
      </w:r>
      <w:r>
        <w:rPr>
          <w:rFonts w:hint="eastAsia" w:ascii="宋体" w:hAnsi="宋体" w:cs="宋体"/>
          <w:color w:val="000000" w:themeColor="text1"/>
          <w:szCs w:val="21"/>
          <w:highlight w:val="none"/>
          <w:lang w:val="en-US" w:eastAsia="zh-CN" w:bidi="ar"/>
        </w:rPr>
        <w:t xml:space="preserve">映前映后</w:t>
      </w:r>
      <w:r>
        <w:rPr>
          <w:rFonts w:hint="eastAsia" w:ascii="宋体" w:hAnsi="宋体" w:cs="宋体"/>
          <w:color w:val="000000" w:themeColor="text1"/>
          <w:szCs w:val="21"/>
          <w:highlight w:val="none"/>
          <w:lang w:bidi="ar"/>
        </w:rPr>
        <w:t xml:space="preserve">交流</w:t>
      </w:r>
      <w:r>
        <w:rPr>
          <w:rFonts w:hint="eastAsia" w:ascii="宋体" w:hAnsi="宋体" w:cs="宋体"/>
          <w:color w:val="000000" w:themeColor="text1"/>
          <w:szCs w:val="21"/>
          <w:highlight w:val="none"/>
          <w:lang w:eastAsia="zh-CN" w:bidi="ar"/>
        </w:rPr>
        <w:t xml:space="preserve">、</w:t>
      </w:r>
      <w:r>
        <w:rPr>
          <w:rFonts w:hint="eastAsia" w:ascii="宋体" w:hAnsi="宋体" w:eastAsia="宋体" w:cs="宋体"/>
          <w:bCs w:val="0"/>
          <w:color w:val="000000" w:themeColor="text1"/>
          <w:sz w:val="21"/>
          <w:szCs w:val="21"/>
          <w:highlight w:val="none"/>
          <w:lang w:eastAsia="zh-CN" w:bidi="ar"/>
        </w:rPr>
        <w:t xml:space="preserve">人文电影课等系列活动</w:t>
      </w:r>
      <w:r>
        <w:rPr>
          <w:rFonts w:hint="eastAsia" w:ascii="宋体" w:hAnsi="宋体" w:cs="宋体"/>
          <w:color w:val="000000" w:themeColor="text1"/>
          <w:szCs w:val="21"/>
          <w:highlight w:val="none"/>
          <w:lang w:eastAsia="zh-CN" w:bidi="ar"/>
        </w:rPr>
        <w:t xml:space="preserve">，</w:t>
      </w:r>
      <w:r>
        <w:rPr>
          <w:rFonts w:hint="eastAsia" w:ascii="宋体" w:hAnsi="宋体" w:cs="宋体"/>
          <w:color w:val="000000" w:themeColor="text1"/>
          <w:szCs w:val="21"/>
          <w:highlight w:val="none"/>
          <w:lang w:val="en-US" w:eastAsia="zh-CN" w:bidi="ar"/>
        </w:rPr>
        <w:t xml:space="preserve">数量不少于3场，并负责相关嘉宾邀请接待</w:t>
      </w:r>
      <w:r>
        <w:rPr>
          <w:rFonts w:hint="eastAsia" w:ascii="宋体" w:hAnsi="宋体" w:cs="宋体"/>
          <w:bCs w:val="0"/>
          <w:color w:val="000000" w:themeColor="text1"/>
          <w:sz w:val="21"/>
          <w:szCs w:val="21"/>
          <w:highlight w:val="none"/>
          <w:lang w:eastAsia="zh-CN" w:bidi="ar"/>
        </w:rPr>
        <w:t xml:space="preserve">；</w:t>
      </w:r>
      <w:r>
        <w:rPr>
          <w:rFonts w:hint="eastAsia" w:ascii="宋体" w:hAnsi="宋体" w:cs="宋体"/>
          <w:color w:val="000000" w:themeColor="text1"/>
          <w:szCs w:val="21"/>
          <w:highlight w:val="none"/>
          <w:lang w:val="en-US" w:eastAsia="zh-CN" w:bidi="ar"/>
        </w:rPr>
      </w:r>
      <w:r>
        <w:rPr>
          <w:color w:val="000000" w:themeColor="text1"/>
        </w:rPr>
      </w:r>
    </w:p>
    <w:p>
      <w:pPr>
        <w:pStyle w:val="71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bidi="ar"/>
        </w:rPr>
        <w:t xml:space="preserve">5</w:t>
      </w:r>
      <w:r>
        <w:rPr>
          <w:rFonts w:hint="eastAsia" w:ascii="宋体" w:hAnsi="宋体" w:cs="宋体"/>
          <w:color w:val="000000" w:themeColor="text1"/>
          <w:szCs w:val="21"/>
          <w:highlight w:val="none"/>
          <w:lang w:bidi="ar"/>
        </w:rPr>
        <w:t xml:space="preserve">、根据采购单位要求，</w:t>
      </w:r>
      <w:r>
        <w:rPr>
          <w:rFonts w:hint="eastAsia" w:ascii="宋体" w:hAnsi="宋体" w:cs="宋体"/>
          <w:color w:val="000000" w:themeColor="text1"/>
          <w:szCs w:val="21"/>
          <w:highlight w:val="none"/>
          <w:lang w:val="en-US" w:eastAsia="zh-CN" w:bidi="ar"/>
        </w:rPr>
        <w:t xml:space="preserve">围绕影展主题，制定整体宣传计划，</w:t>
      </w:r>
      <w:r>
        <w:rPr>
          <w:rFonts w:hint="eastAsia" w:ascii="宋体" w:hAnsi="宋体" w:cs="宋体"/>
          <w:color w:val="000000" w:themeColor="text1"/>
          <w:szCs w:val="21"/>
          <w:highlight w:val="none"/>
          <w:lang w:bidi="ar"/>
        </w:rPr>
        <w:t xml:space="preserve">设计制作各类尺寸活动海报</w:t>
      </w:r>
      <w:r>
        <w:rPr>
          <w:rFonts w:hint="eastAsia" w:ascii="宋体" w:hAnsi="宋体" w:cs="宋体"/>
          <w:color w:val="000000" w:themeColor="text1"/>
          <w:szCs w:val="21"/>
          <w:highlight w:val="none"/>
          <w:lang w:eastAsia="zh-CN" w:bidi="ar"/>
        </w:rPr>
        <w:t xml:space="preserve">、</w:t>
      </w:r>
      <w:r>
        <w:rPr>
          <w:rFonts w:hint="eastAsia" w:ascii="宋体" w:hAnsi="宋体" w:cs="宋体"/>
          <w:color w:val="000000" w:themeColor="text1"/>
          <w:szCs w:val="21"/>
          <w:highlight w:val="none"/>
          <w:lang w:val="en-US" w:eastAsia="zh-CN" w:bidi="ar"/>
        </w:rPr>
        <w:t xml:space="preserve">文创产品，做好线上线下传播，并保存好</w:t>
      </w:r>
      <w:r>
        <w:rPr>
          <w:rFonts w:hint="eastAsia" w:ascii="宋体" w:hAnsi="宋体" w:cs="宋体"/>
          <w:color w:val="000000" w:themeColor="text1"/>
          <w:szCs w:val="21"/>
          <w:highlight w:val="none"/>
          <w:lang w:bidi="ar"/>
        </w:rPr>
        <w:t xml:space="preserve">活动视频、图文的拍摄制作以及后期资料</w:t>
      </w:r>
      <w:r>
        <w:rPr>
          <w:rFonts w:hint="eastAsia" w:ascii="宋体" w:hAnsi="宋体" w:cs="宋体"/>
          <w:color w:val="000000" w:themeColor="text1"/>
          <w:szCs w:val="21"/>
          <w:highlight w:val="none"/>
          <w:lang w:eastAsia="zh-CN" w:bidi="ar"/>
        </w:rPr>
        <w:t xml:space="preserve">。</w:t>
      </w:r>
      <w:r>
        <w:rPr>
          <w:rFonts w:hint="eastAsia" w:ascii="宋体" w:hAnsi="宋体" w:cs="宋体"/>
          <w:color w:val="000000" w:themeColor="text1"/>
          <w:szCs w:val="21"/>
          <w:highlight w:val="none"/>
          <w:lang w:val="en-US" w:eastAsia="zh-CN" w:bidi="ar"/>
        </w:rPr>
      </w:r>
      <w:r>
        <w:rPr>
          <w:color w:val="000000" w:themeColor="text1"/>
        </w:rPr>
      </w:r>
    </w:p>
    <w:p>
      <w:pPr>
        <w:pStyle w:val="715"/>
        <w:ind w:firstLine="422"/>
        <w:jc w:val="left"/>
        <w:spacing w:line="360" w:lineRule="auto"/>
        <w:rPr>
          <w:color w:val="000000" w:themeColor="text1"/>
          <w:spacing w:val="-6"/>
          <w:sz w:val="21"/>
          <w:szCs w:val="21"/>
          <w:highlight w:val="none"/>
        </w:rPr>
      </w:pPr>
      <w:r>
        <w:rPr>
          <w:rFonts w:hint="eastAsia" w:ascii="宋体" w:hAnsi="宋体" w:cs="宋体"/>
          <w:b/>
          <w:bCs/>
          <w:color w:val="000000" w:themeColor="text1"/>
          <w:sz w:val="21"/>
          <w:szCs w:val="21"/>
          <w:highlight w:val="none"/>
          <w:lang w:val="en-US" w:eastAsia="zh-CN"/>
        </w:rPr>
        <w:t xml:space="preserve">（二）</w:t>
      </w:r>
      <w:r>
        <w:rPr>
          <w:rFonts w:hint="eastAsia" w:ascii="宋体" w:hAnsi="宋体" w:cs="宋体"/>
          <w:b/>
          <w:bCs/>
          <w:color w:val="000000" w:themeColor="text1"/>
          <w:sz w:val="21"/>
          <w:szCs w:val="21"/>
          <w:highlight w:val="none"/>
        </w:rPr>
        <w:t xml:space="preserve">服务期限：</w:t>
      </w:r>
      <w:r>
        <w:rPr>
          <w:rFonts w:hint="eastAsia" w:ascii="宋体" w:hAnsi="宋体" w:cs="宋体"/>
          <w:bCs/>
          <w:color w:val="000000" w:themeColor="text1"/>
          <w:szCs w:val="21"/>
          <w:highlight w:val="none"/>
        </w:rPr>
        <w:t xml:space="preserve">202</w:t>
      </w:r>
      <w:r>
        <w:rPr>
          <w:rFonts w:hint="eastAsia" w:ascii="宋体" w:hAnsi="宋体" w:cs="宋体"/>
          <w:bCs/>
          <w:color w:val="000000" w:themeColor="text1"/>
          <w:szCs w:val="21"/>
          <w:highlight w:val="none"/>
          <w:lang w:val="en-US" w:eastAsia="zh-CN"/>
        </w:rPr>
        <w:t xml:space="preserve">6</w:t>
      </w:r>
      <w:r>
        <w:rPr>
          <w:rFonts w:hint="eastAsia" w:ascii="宋体" w:hAnsi="宋体" w:cs="宋体"/>
          <w:bCs/>
          <w:color w:val="000000" w:themeColor="text1"/>
          <w:szCs w:val="21"/>
          <w:highlight w:val="none"/>
        </w:rPr>
        <w:t xml:space="preserve">年</w:t>
      </w:r>
      <w:r>
        <w:rPr>
          <w:rFonts w:hint="eastAsia" w:ascii="宋体" w:hAnsi="宋体" w:cs="宋体"/>
          <w:bCs/>
          <w:color w:val="000000" w:themeColor="text1"/>
          <w:szCs w:val="21"/>
          <w:highlight w:val="none"/>
          <w:lang w:val="en-US" w:eastAsia="zh-CN"/>
        </w:rPr>
        <w:t xml:space="preserve">10</w:t>
      </w:r>
      <w:r>
        <w:rPr>
          <w:rFonts w:hint="eastAsia" w:ascii="宋体" w:hAnsi="宋体" w:cs="宋体"/>
          <w:bCs/>
          <w:color w:val="000000" w:themeColor="text1"/>
          <w:szCs w:val="21"/>
          <w:highlight w:val="none"/>
        </w:rPr>
        <w:t xml:space="preserve">月</w:t>
      </w:r>
      <w:r>
        <w:rPr>
          <w:rFonts w:hint="eastAsia" w:ascii="宋体" w:hAnsi="宋体" w:cs="宋体"/>
          <w:bCs/>
          <w:color w:val="000000" w:themeColor="text1"/>
          <w:szCs w:val="21"/>
          <w:highlight w:val="none"/>
          <w:lang w:val="en-US" w:eastAsia="zh-CN"/>
        </w:rPr>
        <w:t xml:space="preserve">下旬至11月上旬</w:t>
      </w:r>
      <w:r>
        <w:rPr>
          <w:rFonts w:hint="eastAsia" w:ascii="宋体" w:hAnsi="宋体" w:eastAsia="宋体" w:cs="宋体"/>
          <w:color w:val="000000" w:themeColor="text1"/>
          <w:sz w:val="21"/>
          <w:szCs w:val="21"/>
          <w:highlight w:val="none"/>
          <w:lang w:val="en-US" w:eastAsia="zh-CN"/>
        </w:rPr>
        <w:t xml:space="preserve">（具体根据采购单位要求）</w:t>
      </w:r>
      <w:r>
        <w:rPr>
          <w:color w:val="000000" w:themeColor="text1"/>
          <w:spacing w:val="-6"/>
          <w:sz w:val="21"/>
          <w:szCs w:val="21"/>
          <w:highlight w:val="none"/>
        </w:rPr>
      </w:r>
      <w:r>
        <w:rPr>
          <w:color w:val="000000" w:themeColor="text1"/>
        </w:rPr>
      </w:r>
    </w:p>
    <w:p>
      <w:pPr>
        <w:pStyle w:val="953"/>
        <w:ind w:firstLine="420"/>
        <w:spacing w:before="120" w:line="360" w:lineRule="auto"/>
        <w:rPr>
          <w:rFonts w:hint="eastAsia" w:ascii="宋体" w:hAnsi="宋体" w:cs="宋体"/>
          <w:b/>
          <w:bCs/>
          <w:color w:val="000000" w:themeColor="text1"/>
          <w:szCs w:val="21"/>
          <w:highlight w:val="none"/>
          <w:shd w:val="clear" w:color="auto" w:fill="ffffff"/>
        </w:rPr>
      </w:pPr>
      <w:r>
        <w:rPr>
          <w:rFonts w:hint="eastAsia" w:ascii="宋体" w:hAnsi="宋体" w:cs="宋体"/>
          <w:b/>
          <w:bCs/>
          <w:color w:val="000000" w:themeColor="text1"/>
          <w:szCs w:val="21"/>
          <w:highlight w:val="none"/>
          <w:shd w:val="clear" w:color="auto" w:fill="ffffff"/>
        </w:rPr>
        <w:t xml:space="preserve">（</w:t>
      </w:r>
      <w:r>
        <w:rPr>
          <w:rFonts w:hint="eastAsia" w:ascii="宋体" w:hAnsi="宋体" w:cs="宋体"/>
          <w:b/>
          <w:bCs/>
          <w:color w:val="000000" w:themeColor="text1"/>
          <w:szCs w:val="21"/>
          <w:highlight w:val="none"/>
          <w:shd w:val="clear" w:color="auto" w:fill="ffffff"/>
          <w:lang w:val="en-US" w:eastAsia="zh-CN"/>
        </w:rPr>
        <w:t xml:space="preserve">三</w:t>
      </w:r>
      <w:r>
        <w:rPr>
          <w:rFonts w:hint="eastAsia" w:ascii="宋体" w:hAnsi="宋体" w:cs="宋体"/>
          <w:b/>
          <w:bCs/>
          <w:color w:val="000000" w:themeColor="text1"/>
          <w:szCs w:val="21"/>
          <w:highlight w:val="none"/>
          <w:shd w:val="clear" w:color="auto" w:fill="ffffff"/>
        </w:rPr>
        <w:t xml:space="preserve">）验收标准及要求</w:t>
      </w:r>
      <w:r>
        <w:rPr>
          <w:rFonts w:hint="eastAsia" w:ascii="宋体" w:hAnsi="宋体" w:cs="宋体"/>
          <w:b/>
          <w:bCs/>
          <w:color w:val="000000" w:themeColor="text1"/>
          <w:szCs w:val="21"/>
          <w:highlight w:val="none"/>
          <w:shd w:val="clear" w:color="auto" w:fill="ffffff"/>
        </w:rPr>
      </w:r>
      <w:r>
        <w:rPr>
          <w:color w:val="000000" w:themeColor="text1"/>
        </w:rPr>
      </w:r>
    </w:p>
    <w:p>
      <w:pPr>
        <w:pStyle w:val="71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w:t>
      </w:r>
      <w:r>
        <w:rPr>
          <w:rFonts w:hint="eastAsia" w:ascii="宋体" w:hAnsi="宋体" w:cs="宋体"/>
          <w:color w:val="000000" w:themeColor="text1"/>
          <w:szCs w:val="21"/>
          <w:highlight w:val="none"/>
          <w:lang w:eastAsia="zh-CN" w:bidi="ar"/>
        </w:rPr>
        <w:t xml:space="preserve">、</w:t>
      </w:r>
      <w:r>
        <w:rPr>
          <w:rFonts w:hint="eastAsia" w:ascii="宋体" w:hAnsi="宋体" w:cs="宋体"/>
          <w:color w:val="000000" w:themeColor="text1"/>
          <w:szCs w:val="21"/>
          <w:highlight w:val="none"/>
          <w:lang w:bidi="ar"/>
        </w:rPr>
        <w:t xml:space="preserve">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采购文件、响应文件、政府采购合同等是履约验收工作的重要依据。在政府采购合同约定的履行验收条件达到时，成交供应商可以主动联系采购人启动履约验收工作。</w:t>
      </w:r>
      <w:r>
        <w:rPr>
          <w:rFonts w:ascii="宋体" w:hAnsi="宋体"/>
          <w:color w:val="000000" w:themeColor="text1"/>
          <w:szCs w:val="21"/>
          <w:highlight w:val="none"/>
        </w:rPr>
      </w:r>
      <w:r>
        <w:rPr>
          <w:color w:val="000000" w:themeColor="text1"/>
        </w:rPr>
      </w:r>
    </w:p>
    <w:p>
      <w:pPr>
        <w:pStyle w:val="715"/>
        <w:ind w:firstLine="422"/>
        <w:spacing w:line="360" w:lineRule="auto"/>
        <w:rPr>
          <w:rFonts w:hint="eastAsia" w:ascii="宋体" w:hAnsi="宋体" w:cs="宋体"/>
          <w:b/>
          <w:color w:val="000000" w:themeColor="text1"/>
          <w:szCs w:val="21"/>
          <w:highlight w:val="none"/>
        </w:rPr>
      </w:pP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采购人在组织履约验收前，将根据项目特点制定验收方案，明确履约验收的时间、方式、程序等内容，成交供应商应根据验收方案内容做好相应配合工作。</w:t>
      </w:r>
      <w:r>
        <w:rPr>
          <w:rFonts w:hint="eastAsia"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bCs/>
          <w:color w:val="000000" w:themeColor="text1"/>
          <w:szCs w:val="21"/>
          <w:highlight w:val="none"/>
        </w:rPr>
      </w:pPr>
      <w:r>
        <w:rPr>
          <w:rFonts w:hint="eastAsia" w:ascii="宋体" w:hAnsi="宋体" w:cs="宋体"/>
          <w:b/>
          <w:color w:val="000000" w:themeColor="text1"/>
          <w:szCs w:val="21"/>
          <w:highlight w:val="none"/>
        </w:rPr>
        <w:t xml:space="preserve">四、责任和义务</w:t>
      </w:r>
      <w:r>
        <w:rPr>
          <w:rFonts w:ascii="宋体" w:hAnsi="宋体" w:cs="宋体"/>
          <w:b/>
          <w:bCs/>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（一）采购方的责任与义务</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1.1采购方应根据项目的具体情况和技术要求确定合理的工作量及工作周期，并按合同有关规定支付费用。</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1.2采购方应向成交单位提供开展工作所需要的相关文件、资料。</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1.3成交单位人员在项目实施过程中，采购方应对成交单位与地方政府及有关部门的协调工作提供必要的协助，但并不免除成交单位根据本合同规定应负的责任。 </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（二）成交单位的责任与义务</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2.1成交单位应根据投标响应文件和签订的合同，按照相关规定，完成本合同项目的工作，在合同规定时间内按采购方要求内容完成</w:t>
      </w:r>
      <w:r>
        <w:rPr>
          <w:rFonts w:hint="eastAsia" w:ascii="宋体" w:hAnsi="宋体" w:cs="宋体"/>
          <w:color w:val="000000" w:themeColor="text1"/>
          <w:szCs w:val="21"/>
          <w:highlight w:val="none"/>
          <w:lang w:val="en-US" w:eastAsia="zh-CN"/>
        </w:rPr>
        <w:t xml:space="preserve">项目服务</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hint="eastAsia" w:ascii="宋体" w:hAnsi="宋体" w:cs="宋体"/>
          <w:b/>
          <w:bCs/>
          <w:color w:val="000000" w:themeColor="text1"/>
          <w:szCs w:val="21"/>
          <w:highlight w:val="none"/>
        </w:rPr>
      </w:pPr>
      <w:r>
        <w:rPr>
          <w:rFonts w:hint="eastAsia" w:ascii="宋体" w:hAnsi="宋体" w:cs="宋体"/>
          <w:color w:val="000000" w:themeColor="text1"/>
          <w:szCs w:val="21"/>
          <w:highlight w:val="none"/>
        </w:rPr>
        <w:t xml:space="preserve">2.2成交单位应做好质量管理工作，建立健全质量保证体系，加强全过程的质量控制，明确各阶段的责任人，并对质量负责。</w:t>
      </w:r>
      <w:r>
        <w:rPr>
          <w:rFonts w:hint="eastAsia" w:ascii="宋体" w:hAnsi="宋体" w:cs="宋体"/>
          <w:b/>
          <w:bCs/>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2.3</w:t>
      </w:r>
      <w:r>
        <w:rPr>
          <w:rFonts w:hint="eastAsia" w:ascii="宋体" w:hAnsi="宋体" w:cs="宋体"/>
          <w:color w:val="000000" w:themeColor="text1"/>
          <w:szCs w:val="21"/>
          <w:highlight w:val="none"/>
        </w:rPr>
        <w:t xml:space="preserve">在项目过程中，成交单位应配合采购方做好与地方政府部门等其他相关部门的协调工作。</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成交单位从采购方获得项目经费的使用必须严格遵守相关法规和财务纪律。</w:t>
      </w:r>
      <w:r>
        <w:rPr>
          <w:rFonts w:ascii="宋体" w:hAnsi="宋体" w:cs="宋体"/>
          <w:color w:val="000000" w:themeColor="text1"/>
          <w:szCs w:val="21"/>
          <w:highlight w:val="none"/>
        </w:rPr>
      </w:r>
      <w:r>
        <w:rPr>
          <w:color w:val="000000" w:themeColor="text1"/>
        </w:rPr>
      </w:r>
    </w:p>
    <w:p>
      <w:pPr>
        <w:pStyle w:val="715"/>
        <w:ind w:firstLine="422"/>
        <w:spacing w:line="360"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五、其它说明</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eastAsia="宋体" w:cs="宋体"/>
          <w:color w:val="000000" w:themeColor="text1"/>
          <w:szCs w:val="21"/>
          <w:highlight w:val="none"/>
          <w:lang w:val="en-US" w:eastAsia="zh-CN"/>
        </w:rPr>
        <w:t xml:space="preserve">供应商须在响应文件中提项目实施方案等。对采购文件中提出的全部技术规范要求及服务要求做出承诺，如果以其中某些条款不响应时，应在响应文件中逐条列出，未列出的视同响应</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2、知识产权：</w:t>
      </w:r>
      <w:r>
        <w:rPr>
          <w:rFonts w:hint="eastAsia" w:ascii="宋体" w:hAnsi="宋体" w:eastAsia="宋体" w:cs="宋体"/>
          <w:color w:val="000000" w:themeColor="text1"/>
          <w:szCs w:val="21"/>
          <w:highlight w:val="none"/>
          <w:lang w:val="en-US" w:eastAsia="zh-CN"/>
        </w:rPr>
      </w:r>
      <w:r>
        <w:rPr>
          <w:color w:val="000000" w:themeColor="text1"/>
        </w:rPr>
      </w:r>
    </w:p>
    <w:p>
      <w:pPr>
        <w:pStyle w:val="715"/>
        <w:ind w:firstLine="420"/>
        <w:jc w:val="left"/>
        <w:spacing w:line="360" w:lineRule="auto"/>
        <w:rPr>
          <w:rFonts w:hint="eastAsia"/>
          <w:color w:val="000000" w:themeColor="text1"/>
          <w:highlight w:val="none"/>
        </w:rPr>
      </w:pPr>
      <w:r>
        <w:rPr>
          <w:rFonts w:hint="eastAsia" w:ascii="宋体" w:hAnsi="宋体" w:eastAsia="宋体" w:cs="宋体"/>
          <w:color w:val="000000" w:themeColor="text1"/>
          <w:szCs w:val="21"/>
          <w:highlight w:val="none"/>
          <w:lang w:val="en-US" w:eastAsia="zh-CN"/>
        </w:rPr>
        <w:t xml:space="preserve">成交单位能保证所提供服务涉及到的知识产权是合法取得，并享有完整的知识产权，不会因为采购方的使用而被责令停止使用、追偿或要求赔偿损失，如出现此情况，一切经济和法律责任均由成交单位承担。</w:t>
      </w:r>
      <w:r>
        <w:rPr>
          <w:rFonts w:hint="eastAsia" w:ascii="宋体" w:hAnsi="宋体" w:cs="宋体"/>
          <w:color w:val="000000" w:themeColor="text1"/>
          <w:szCs w:val="21"/>
          <w:highlight w:val="none"/>
        </w:rPr>
        <w:t xml:space="preserve">成交单位</w:t>
      </w:r>
      <w:r>
        <w:rPr>
          <w:rFonts w:hint="eastAsia"/>
          <w:color w:val="000000" w:themeColor="text1"/>
          <w:highlight w:val="none"/>
        </w:rPr>
        <w:t xml:space="preserve">提供的所有服务必须质量符合国家标准及采购方要求，如出现问题，</w:t>
      </w:r>
      <w:r>
        <w:rPr>
          <w:rFonts w:hint="eastAsia" w:ascii="宋体" w:hAnsi="宋体" w:cs="宋体"/>
          <w:color w:val="000000" w:themeColor="text1"/>
          <w:szCs w:val="21"/>
          <w:highlight w:val="none"/>
        </w:rPr>
        <w:t xml:space="preserve">成交单位</w:t>
      </w:r>
      <w:r>
        <w:rPr>
          <w:rFonts w:hint="eastAsia"/>
          <w:color w:val="000000" w:themeColor="text1"/>
          <w:highlight w:val="none"/>
        </w:rPr>
        <w:t xml:space="preserve">负责完善，产生的费用由</w:t>
      </w:r>
      <w:r>
        <w:rPr>
          <w:rFonts w:hint="eastAsia" w:ascii="宋体" w:hAnsi="宋体" w:cs="宋体"/>
          <w:color w:val="000000" w:themeColor="text1"/>
          <w:szCs w:val="21"/>
          <w:highlight w:val="none"/>
        </w:rPr>
        <w:t xml:space="preserve">成交单位</w:t>
      </w:r>
      <w:r>
        <w:rPr>
          <w:rFonts w:hint="eastAsia"/>
          <w:color w:val="000000" w:themeColor="text1"/>
          <w:highlight w:val="none"/>
        </w:rPr>
        <w:t xml:space="preserve">负责。</w:t>
      </w:r>
      <w:r>
        <w:rPr>
          <w:rFonts w:hint="eastAsia"/>
          <w:color w:val="000000" w:themeColor="text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rFonts w:hint="eastAsia" w:ascii="宋体" w:hAnsi="宋体" w:cs="宋体"/>
          <w:color w:val="000000" w:themeColor="text1"/>
          <w:szCs w:val="21"/>
          <w:highlight w:val="none"/>
          <w:lang w:val="zh-CN"/>
        </w:rPr>
        <w:t xml:space="preserve">响应报价：</w:t>
      </w:r>
      <w:r>
        <w:rPr>
          <w:rFonts w:hint="eastAsia"/>
          <w:color w:val="000000" w:themeColor="text1"/>
          <w:highlight w:val="none"/>
          <w:lang w:val="zh-CN"/>
        </w:rPr>
        <w:t xml:space="preserve">包括完成本项目的所有</w:t>
      </w:r>
      <w:r>
        <w:rPr>
          <w:rFonts w:hint="eastAsia" w:ascii="宋体" w:hAnsi="宋体" w:cs="宋体"/>
          <w:color w:val="000000" w:themeColor="text1"/>
          <w:szCs w:val="21"/>
          <w:highlight w:val="none"/>
        </w:rPr>
        <w:t xml:space="preserve">人工费、</w:t>
      </w:r>
      <w:r>
        <w:rPr>
          <w:rFonts w:hint="eastAsia" w:ascii="宋体" w:hAnsi="宋体" w:cs="宋体"/>
          <w:color w:val="000000" w:themeColor="text1"/>
          <w:szCs w:val="21"/>
          <w:highlight w:val="none"/>
          <w:lang w:val="zh-CN"/>
        </w:rPr>
        <w:t xml:space="preserve">技术支持、</w:t>
      </w:r>
      <w:r>
        <w:rPr>
          <w:rFonts w:hint="eastAsia" w:ascii="宋体" w:hAnsi="宋体" w:cs="宋体"/>
          <w:color w:val="000000" w:themeColor="text1"/>
          <w:szCs w:val="21"/>
          <w:highlight w:val="none"/>
        </w:rPr>
        <w:t xml:space="preserve">通讯、设备、交通、</w:t>
      </w:r>
      <w:r>
        <w:rPr>
          <w:rFonts w:hint="eastAsia" w:ascii="宋体" w:hAnsi="宋体" w:cs="宋体"/>
          <w:color w:val="000000" w:themeColor="text1"/>
          <w:szCs w:val="21"/>
          <w:highlight w:val="none"/>
          <w:lang w:val="zh-CN"/>
        </w:rPr>
        <w:t xml:space="preserve">物资、</w:t>
      </w:r>
      <w:r>
        <w:rPr>
          <w:rFonts w:hint="eastAsia" w:ascii="宋体" w:hAnsi="宋体" w:cs="宋体"/>
          <w:color w:val="000000" w:themeColor="text1"/>
          <w:szCs w:val="21"/>
          <w:highlight w:val="none"/>
        </w:rPr>
        <w:t xml:space="preserve">利润、税金、政策性文件规定及合同包含的所有风险、责任等完成本项目的各项应有费用</w:t>
      </w:r>
      <w:r>
        <w:rPr>
          <w:rFonts w:hint="eastAsia"/>
          <w:color w:val="000000" w:themeColor="text1"/>
          <w:highlight w:val="none"/>
          <w:lang w:val="zh-CN"/>
        </w:rPr>
        <w:t xml:space="preserve">。</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 w:val="21"/>
          <w:szCs w:val="21"/>
          <w:highlight w:val="none"/>
        </w:rPr>
        <w:t xml:space="preserve">六、响应文件组成：</w:t>
      </w:r>
      <w:r>
        <w:rPr>
          <w:rFonts w:hint="eastAsia" w:ascii="宋体" w:hAnsi="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rPr>
        <w:t xml:space="preserve">响应第一次报价表</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报价明细表</w:t>
      </w:r>
      <w:r>
        <w:rPr>
          <w:rFonts w:hint="eastAsia" w:ascii="宋体" w:hAnsi="宋体" w:cs="宋体"/>
          <w:bCs/>
          <w:color w:val="000000" w:themeColor="text1"/>
          <w:szCs w:val="21"/>
          <w:highlight w:val="none"/>
        </w:rPr>
        <w:t xml:space="preserve">；</w:t>
      </w:r>
      <w:r>
        <w:rPr>
          <w:rFonts w:hint="eastAsia" w:ascii="宋体" w:hAnsi="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资格审查响应文件</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rPr>
        <w:t xml:space="preserve">.</w:t>
      </w:r>
      <w:r>
        <w:rPr>
          <w:rFonts w:hint="eastAsia" w:ascii="宋体" w:hAnsi="宋体" w:eastAsia="宋体" w:cs="宋体"/>
          <w:bCs/>
          <w:color w:val="000000" w:themeColor="text1"/>
          <w:szCs w:val="21"/>
          <w:highlight w:val="none"/>
          <w:lang w:val="en-US"/>
        </w:rPr>
        <w:t xml:space="preserve">1</w:t>
      </w:r>
      <w:r>
        <w:rPr>
          <w:rFonts w:hint="eastAsia" w:ascii="宋体" w:hAnsi="宋体" w:eastAsia="宋体" w:cs="宋体"/>
          <w:bCs/>
          <w:color w:val="000000" w:themeColor="text1"/>
          <w:szCs w:val="21"/>
          <w:highlight w:val="none"/>
        </w:rPr>
        <w:t xml:space="preserve">具有独立承担民事责任的能力证明</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包括法人或者其他组织的营业执照等证明文件，自然人的身份证明；还有单位法定代表人身份证复印件；法定代表人授权委托书（如有授权）；单位授权代理人身份证复印件（如有授权）等；</w:t>
      </w:r>
      <w:r>
        <w:rPr>
          <w:rFonts w:hint="eastAsia" w:ascii="宋体" w:hAnsi="宋体" w:eastAsia="宋体" w:cs="宋体"/>
          <w:bCs/>
          <w:color w:val="000000" w:themeColor="text1"/>
          <w:szCs w:val="21"/>
          <w:highlight w:val="none"/>
          <w:lang w:val="en-US"/>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rPr>
        <w:t xml:space="preserve">.2具有良好的商业信誉和健全的财务会计制度证明</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最近一期</w:t>
      </w:r>
      <w:r>
        <w:rPr>
          <w:rFonts w:hint="eastAsia" w:ascii="宋体" w:hAnsi="宋体" w:cs="宋体"/>
          <w:bCs/>
          <w:color w:val="000000" w:themeColor="text1"/>
          <w:szCs w:val="21"/>
          <w:highlight w:val="none"/>
          <w:lang w:val="en-US" w:eastAsia="zh-CN"/>
        </w:rPr>
        <w:t xml:space="preserve">财务报表或</w:t>
      </w:r>
      <w:r>
        <w:rPr>
          <w:rFonts w:hint="eastAsia" w:ascii="宋体" w:hAnsi="宋体" w:eastAsia="宋体" w:cs="宋体"/>
          <w:bCs/>
          <w:color w:val="000000" w:themeColor="text1"/>
          <w:szCs w:val="21"/>
          <w:highlight w:val="none"/>
        </w:rPr>
        <w:t xml:space="preserve">审计报告，或银行出具的资信证明，或财政部门认可的政府采购专业担保机构出具的投标担保函；</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rPr>
        <w:t xml:space="preserve">.3履行合同所必需的设备和专业技术能力的证明材料或承诺；</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rPr>
        <w:t xml:space="preserve">.4有依法缴纳税收和社会保障资金的良好记录</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提供提交响应文件截止时间前一年内至少一个月依法缴纳税收及缴纳社会保障资金的证明材料，如相关主管部门证明或银行代扣证明。响应</w:t>
      </w:r>
      <w:r>
        <w:rPr>
          <w:rFonts w:hint="eastAsia" w:ascii="宋体" w:hAnsi="宋体" w:eastAsia="宋体" w:cs="宋体"/>
          <w:bCs/>
          <w:color w:val="000000" w:themeColor="text1"/>
          <w:szCs w:val="21"/>
          <w:highlight w:val="none"/>
          <w:lang w:val="en-US" w:eastAsia="zh-CN"/>
        </w:rPr>
        <w:t xml:space="preserve">单位如依法享受缓缴、免缴税收、社会保障资金的应提供相关主管部门出具的证明材料；</w:t>
      </w:r>
      <w:r>
        <w:rPr>
          <w:rFonts w:hint="eastAsia" w:ascii="宋体" w:hAnsi="宋体" w:eastAsia="宋体" w:cs="宋体"/>
          <w:bCs/>
          <w:color w:val="000000" w:themeColor="text1"/>
          <w:szCs w:val="21"/>
          <w:highlight w:val="none"/>
          <w:lang w:val="en-US" w:eastAsia="zh-CN"/>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lang w:val="en-US" w:eastAsia="zh-CN"/>
        </w:rPr>
        <w:t xml:space="preserve">.5参加政府采购活动前三年内在经营活动中没有重大违法记录的书面声明函；</w:t>
      </w:r>
      <w:r>
        <w:rPr>
          <w:rFonts w:hint="eastAsia" w:ascii="宋体" w:hAnsi="宋体" w:eastAsia="宋体" w:cs="宋体"/>
          <w:bCs/>
          <w:color w:val="000000" w:themeColor="text1"/>
          <w:szCs w:val="21"/>
          <w:highlight w:val="none"/>
          <w:lang w:val="en-US" w:eastAsia="zh-CN"/>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3、</w:t>
      </w:r>
      <w:r>
        <w:rPr>
          <w:rFonts w:hint="eastAsia" w:ascii="宋体" w:hAnsi="宋体" w:eastAsia="宋体" w:cs="宋体"/>
          <w:bCs/>
          <w:color w:val="000000" w:themeColor="text1"/>
          <w:szCs w:val="21"/>
          <w:highlight w:val="none"/>
          <w:lang w:val="en-US" w:eastAsia="zh-CN"/>
        </w:rPr>
        <w:t xml:space="preserve">关于资格文件的声明函</w:t>
      </w:r>
      <w:r>
        <w:rPr>
          <w:rFonts w:hint="eastAsia" w:ascii="宋体" w:hAnsi="宋体" w:eastAsia="宋体" w:cs="宋体"/>
          <w:bCs/>
          <w:color w:val="000000" w:themeColor="text1"/>
          <w:szCs w:val="21"/>
          <w:highlight w:val="none"/>
        </w:rPr>
        <w:t xml:space="preserve">（格式见附件）</w:t>
      </w:r>
      <w:r>
        <w:rPr>
          <w:rFonts w:hint="eastAsia" w:ascii="宋体" w:hAnsi="宋体" w:eastAsia="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en-US" w:eastAsia="zh-CN"/>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4、</w:t>
      </w:r>
      <w:r>
        <w:rPr>
          <w:rFonts w:hint="eastAsia" w:ascii="宋体" w:hAnsi="宋体" w:eastAsia="宋体" w:cs="宋体"/>
          <w:bCs/>
          <w:color w:val="000000" w:themeColor="text1"/>
          <w:szCs w:val="21"/>
          <w:highlight w:val="none"/>
          <w:lang w:val="en-US" w:eastAsia="zh-CN"/>
        </w:rPr>
        <w:t xml:space="preserve">响应单位一般情况表</w:t>
      </w:r>
      <w:r>
        <w:rPr>
          <w:rFonts w:hint="eastAsia" w:ascii="宋体" w:hAnsi="宋体" w:eastAsia="宋体" w:cs="宋体"/>
          <w:bCs/>
          <w:color w:val="000000" w:themeColor="text1"/>
          <w:szCs w:val="21"/>
          <w:highlight w:val="none"/>
        </w:rPr>
        <w:t xml:space="preserve">（格式见附件）</w:t>
      </w:r>
      <w:r>
        <w:rPr>
          <w:rFonts w:hint="eastAsia" w:ascii="宋体" w:hAnsi="宋体" w:eastAsia="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en-US" w:eastAsia="zh-CN"/>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5、</w:t>
      </w:r>
      <w:r>
        <w:rPr>
          <w:rFonts w:hint="eastAsia" w:ascii="宋体" w:hAnsi="宋体" w:eastAsia="宋体" w:cs="宋体"/>
          <w:bCs/>
          <w:color w:val="000000" w:themeColor="text1"/>
          <w:szCs w:val="21"/>
          <w:highlight w:val="none"/>
          <w:lang w:val="en-US" w:eastAsia="zh-CN"/>
        </w:rPr>
        <w:t xml:space="preserve">偏离表</w:t>
      </w:r>
      <w:r>
        <w:rPr>
          <w:rFonts w:hint="eastAsia" w:ascii="宋体" w:hAnsi="宋体" w:eastAsia="宋体" w:cs="宋体"/>
          <w:bCs/>
          <w:color w:val="000000" w:themeColor="text1"/>
          <w:szCs w:val="21"/>
          <w:highlight w:val="none"/>
        </w:rPr>
        <w:t xml:space="preserve">（格式见附件）</w:t>
      </w:r>
      <w:r>
        <w:rPr>
          <w:rFonts w:hint="eastAsia" w:ascii="宋体" w:hAnsi="宋体" w:eastAsia="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en-US" w:eastAsia="zh-CN"/>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6、</w:t>
      </w:r>
      <w:r>
        <w:rPr>
          <w:rFonts w:hint="eastAsia" w:ascii="宋体" w:hAnsi="宋体" w:eastAsia="宋体" w:cs="宋体"/>
          <w:bCs/>
          <w:color w:val="000000" w:themeColor="text1"/>
          <w:szCs w:val="21"/>
          <w:highlight w:val="none"/>
          <w:lang w:val="en-US" w:eastAsia="zh-CN"/>
        </w:rPr>
        <w:t xml:space="preserve">针对本项目的人员、设备配备</w:t>
      </w:r>
      <w:r>
        <w:rPr>
          <w:rFonts w:hint="eastAsia" w:ascii="宋体" w:hAnsi="宋体" w:eastAsia="宋体" w:cs="宋体"/>
          <w:bCs/>
          <w:color w:val="000000" w:themeColor="text1"/>
          <w:szCs w:val="21"/>
          <w:highlight w:val="none"/>
        </w:rPr>
        <w:t xml:space="preserve">（格式见附件）</w:t>
      </w:r>
      <w:r>
        <w:rPr>
          <w:rFonts w:hint="eastAsia" w:ascii="宋体" w:hAnsi="宋体" w:eastAsia="宋体" w:cs="宋体"/>
          <w:bCs/>
          <w:color w:val="000000" w:themeColor="text1"/>
          <w:szCs w:val="21"/>
          <w:highlight w:val="none"/>
          <w:lang w:val="en-US" w:eastAsia="zh-CN"/>
        </w:rPr>
        <w:t xml:space="preserve">；</w:t>
      </w:r>
      <w:r>
        <w:rPr>
          <w:rFonts w:hint="eastAsia" w:ascii="宋体" w:hAnsi="宋体" w:eastAsia="宋体" w:cs="宋体"/>
          <w:bCs/>
          <w:color w:val="000000" w:themeColor="text1"/>
          <w:szCs w:val="21"/>
          <w:highlight w:val="none"/>
          <w:lang w:val="en-US" w:eastAsia="zh-CN"/>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7、</w:t>
      </w:r>
      <w:r>
        <w:rPr>
          <w:rFonts w:hint="eastAsia" w:ascii="宋体" w:hAnsi="宋体" w:eastAsia="宋体" w:cs="宋体"/>
          <w:bCs/>
          <w:color w:val="000000" w:themeColor="text1"/>
          <w:szCs w:val="21"/>
          <w:highlight w:val="none"/>
          <w:lang w:val="en-US" w:eastAsia="zh-CN"/>
        </w:rPr>
        <w:t xml:space="preserve">项目实施方案等；</w:t>
      </w:r>
      <w:r>
        <w:rPr>
          <w:rFonts w:hint="eastAsia" w:ascii="宋体" w:hAnsi="宋体" w:eastAsia="宋体" w:cs="宋体"/>
          <w:bCs/>
          <w:color w:val="000000" w:themeColor="text1"/>
          <w:szCs w:val="21"/>
          <w:highlight w:val="none"/>
          <w:lang w:val="en-US" w:eastAsia="zh-CN"/>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8</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采购文件需要的其他资料等；</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9</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供应商认为需要提供的其他资料等。</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
          <w:bCs w:val="0"/>
          <w:color w:val="000000" w:themeColor="text1"/>
          <w:szCs w:val="21"/>
          <w:highlight w:val="none"/>
        </w:rPr>
      </w:pPr>
      <w:r>
        <w:rPr>
          <w:rFonts w:hint="eastAsia" w:ascii="宋体" w:hAnsi="宋体" w:cs="宋体"/>
          <w:b/>
          <w:bCs w:val="0"/>
          <w:color w:val="000000" w:themeColor="text1"/>
          <w:szCs w:val="21"/>
          <w:highlight w:val="none"/>
          <w:lang w:val="en-US" w:eastAsia="zh-CN"/>
        </w:rPr>
        <w:t xml:space="preserve">七、</w:t>
      </w:r>
      <w:r>
        <w:rPr>
          <w:rFonts w:hint="eastAsia" w:ascii="宋体" w:hAnsi="宋体" w:eastAsia="宋体" w:cs="宋体"/>
          <w:b/>
          <w:bCs w:val="0"/>
          <w:color w:val="000000" w:themeColor="text1"/>
          <w:szCs w:val="21"/>
          <w:highlight w:val="none"/>
        </w:rPr>
        <w:t xml:space="preserve">协商程序</w:t>
      </w:r>
      <w:r>
        <w:rPr>
          <w:rFonts w:hint="eastAsia" w:ascii="宋体" w:hAnsi="宋体" w:eastAsia="宋体" w:cs="宋体"/>
          <w:b/>
          <w:bCs w:val="0"/>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1、</w:t>
      </w:r>
      <w:r>
        <w:rPr>
          <w:rFonts w:hint="eastAsia" w:ascii="宋体" w:hAnsi="宋体" w:eastAsia="宋体" w:cs="宋体"/>
          <w:bCs/>
          <w:color w:val="000000" w:themeColor="text1"/>
          <w:szCs w:val="21"/>
          <w:highlight w:val="none"/>
        </w:rPr>
        <w:t xml:space="preserve">采购代理机构按本须知规定的时间、地点主持采购活动。</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eastAsia="宋体" w:cs="宋体"/>
          <w:bCs/>
          <w:color w:val="000000" w:themeColor="text1"/>
          <w:szCs w:val="21"/>
          <w:highlight w:val="none"/>
        </w:rPr>
        <w:t xml:space="preserve">供应商通过“苏采云”系统在线参与单一来源采购活动。供应商应当按照《苏采云系统供应商操作手册》规定在 “苏采云”系统规定的时间内对响应文件进行解密。 </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3、</w:t>
      </w:r>
      <w:r>
        <w:rPr>
          <w:rFonts w:hint="eastAsia" w:ascii="宋体" w:hAnsi="宋体" w:eastAsia="宋体" w:cs="宋体"/>
          <w:bCs/>
          <w:color w:val="000000" w:themeColor="text1"/>
          <w:szCs w:val="21"/>
          <w:highlight w:val="none"/>
        </w:rPr>
        <w:t xml:space="preserve">由协商小组（协商小组由相关专家及采购人代表组成）按采购文件的要求进行资格性和符合性审查。</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4、</w:t>
      </w:r>
      <w:r>
        <w:rPr>
          <w:rFonts w:hint="eastAsia" w:ascii="宋体" w:hAnsi="宋体" w:eastAsia="宋体" w:cs="宋体"/>
          <w:bCs/>
          <w:color w:val="000000" w:themeColor="text1"/>
          <w:szCs w:val="21"/>
          <w:highlight w:val="none"/>
        </w:rPr>
        <w:t xml:space="preserve">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协商小组要求供应商澄清、说明或者更正响应文件应当以书面形式做出。供应商的澄清、说明或者更正应当由其单位加盖电子公章。</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5、</w:t>
      </w:r>
      <w:r>
        <w:rPr>
          <w:rFonts w:hint="eastAsia" w:ascii="宋体" w:hAnsi="宋体" w:eastAsia="宋体" w:cs="宋体"/>
          <w:bCs/>
          <w:color w:val="000000" w:themeColor="text1"/>
          <w:szCs w:val="21"/>
          <w:highlight w:val="none"/>
        </w:rPr>
        <w:t xml:space="preserve">协商小组根据采购文件、响应文件与单一来源供应商就服务质量、技术、售后服务及价格等方面进行线上商谈。</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6、</w:t>
      </w:r>
      <w:r>
        <w:rPr>
          <w:rFonts w:hint="eastAsia" w:ascii="宋体" w:hAnsi="宋体" w:eastAsia="宋体" w:cs="宋体"/>
          <w:bCs/>
          <w:color w:val="000000" w:themeColor="text1"/>
          <w:szCs w:val="21"/>
          <w:highlight w:val="none"/>
        </w:rPr>
        <w:t xml:space="preserve">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w:t>
      </w:r>
      <w:r>
        <w:rPr>
          <w:rFonts w:hint="eastAsia" w:ascii="宋体" w:hAnsi="宋体" w:eastAsia="宋体" w:cs="宋体"/>
          <w:bCs/>
          <w:color w:val="000000" w:themeColor="text1"/>
          <w:szCs w:val="21"/>
          <w:highlight w:val="none"/>
        </w:rPr>
        <w:t xml:space="preserve">由供应商自行承担）。</w:t>
      </w:r>
      <w:r>
        <w:rPr>
          <w:rFonts w:hint="eastAsia" w:ascii="宋体" w:hAnsi="宋体" w:eastAsia="宋体" w:cs="宋体"/>
          <w:bCs/>
          <w:color w:val="000000" w:themeColor="text1"/>
          <w:szCs w:val="21"/>
          <w:highlight w:val="none"/>
        </w:rPr>
      </w:r>
      <w:r>
        <w:rPr>
          <w:color w:val="000000" w:themeColor="text1"/>
        </w:rPr>
      </w:r>
    </w:p>
    <w:p>
      <w:pPr>
        <w:pStyle w:val="715"/>
        <w:ind w:firstLine="420"/>
        <w:jc w:val="left"/>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7、协商小组编写协商情况记录，并予以签字认可。</w:t>
      </w:r>
      <w:r>
        <w:rPr>
          <w:rFonts w:hint="eastAsia" w:ascii="宋体" w:hAnsi="宋体" w:cs="宋体"/>
          <w:bCs/>
          <w:color w:val="000000" w:themeColor="text1"/>
          <w:szCs w:val="21"/>
          <w:highlight w:val="none"/>
          <w:lang w:val="en-US" w:eastAsia="zh-CN"/>
        </w:rPr>
      </w:r>
      <w:r>
        <w:rPr>
          <w:color w:val="000000" w:themeColor="text1"/>
        </w:rPr>
      </w:r>
    </w:p>
    <w:p>
      <w:pPr>
        <w:pStyle w:val="715"/>
        <w:ind w:firstLine="420"/>
        <w:jc w:val="left"/>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8、根据单一来源成交原则确定成交供应商（确定成交供应商后，采购代理机构在法定时间内向成交供应商发出成交通知书，成交通知书将成为合同的组成部分。成交供应商须在成交结果公告届满之日起30日内，使用CA证书登录“苏采云”系统及时下载成交通知书）。</w:t>
      </w:r>
      <w:r>
        <w:rPr>
          <w:rFonts w:hint="eastAsia" w:ascii="宋体" w:hAnsi="宋体" w:cs="宋体"/>
          <w:bCs/>
          <w:color w:val="000000" w:themeColor="text1"/>
          <w:szCs w:val="21"/>
          <w:highlight w:val="none"/>
        </w:rPr>
      </w:r>
      <w:r>
        <w:rPr>
          <w:color w:val="000000" w:themeColor="text1"/>
        </w:rPr>
      </w:r>
    </w:p>
    <w:p>
      <w:pPr>
        <w:pStyle w:val="727"/>
        <w:tabs>
          <w:tab w:val="left" w:pos="5250" w:leader="none"/>
        </w:tabs>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p>
    <w:p>
      <w:pPr>
        <w:pStyle w:val="715"/>
        <w:jc w:val="center"/>
        <w:spacing w:line="360" w:lineRule="auto"/>
        <w:rPr>
          <w:rFonts w:ascii="宋体" w:hAnsi="宋体" w:cs="宋体"/>
          <w:b/>
          <w:color w:val="000000" w:themeColor="text1"/>
          <w:sz w:val="32"/>
          <w:szCs w:val="32"/>
          <w:highlight w:val="none"/>
        </w:rPr>
        <w:outlineLvl w:val="0"/>
      </w:pPr>
      <w:r>
        <w:rPr>
          <w:rFonts w:hint="eastAsia" w:ascii="宋体" w:hAnsi="宋体" w:cs="宋体"/>
          <w:b/>
          <w:color w:val="000000" w:themeColor="text1"/>
          <w:sz w:val="32"/>
          <w:szCs w:val="32"/>
          <w:highlight w:val="none"/>
        </w:rPr>
        <w:br w:type="page" w:clear="all"/>
      </w:r>
      <w:r>
        <w:rPr>
          <w:rFonts w:hint="eastAsia" w:ascii="宋体" w:hAnsi="宋体" w:cs="宋体"/>
          <w:b/>
          <w:color w:val="000000" w:themeColor="text1"/>
          <w:sz w:val="32"/>
          <w:szCs w:val="32"/>
          <w:highlight w:val="none"/>
        </w:rPr>
        <w:t xml:space="preserve">第三章  合同主要条款</w:t>
      </w:r>
      <w:r>
        <w:rPr>
          <w:rFonts w:ascii="宋体" w:hAnsi="宋体" w:cs="宋体"/>
          <w:b/>
          <w:color w:val="000000" w:themeColor="text1"/>
          <w:sz w:val="32"/>
          <w:szCs w:val="32"/>
          <w:highlight w:val="none"/>
        </w:rPr>
      </w:r>
      <w:r>
        <w:rPr>
          <w:color w:val="000000" w:themeColor="text1"/>
        </w:rPr>
      </w:r>
    </w:p>
    <w:p>
      <w:pPr>
        <w:pStyle w:val="715"/>
        <w:ind w:left="0"/>
        <w:jc w:val="left"/>
        <w:spacing w:line="360" w:lineRule="auto"/>
        <w:rPr>
          <w:rFonts w:ascii="宋体" w:hAnsi="宋体"/>
          <w:b/>
          <w:color w:val="000000" w:themeColor="text1"/>
          <w:sz w:val="21"/>
          <w:highlight w:val="none"/>
        </w:rPr>
      </w:pPr>
      <w:r>
        <w:rPr>
          <w:rFonts w:hint="eastAsia" w:ascii="宋体" w:hAnsi="宋体"/>
          <w:b/>
          <w:color w:val="000000" w:themeColor="text1"/>
          <w:sz w:val="21"/>
          <w:highlight w:val="none"/>
        </w:rPr>
        <w:t xml:space="preserve">项目名称：</w:t>
      </w:r>
      <w:r>
        <w:rPr>
          <w:rFonts w:ascii="宋体" w:hAnsi="宋体"/>
          <w:b/>
          <w:color w:val="000000" w:themeColor="text1"/>
          <w:sz w:val="21"/>
          <w:highlight w:val="none"/>
        </w:rPr>
      </w:r>
      <w:r>
        <w:rPr>
          <w:color w:val="000000" w:themeColor="text1"/>
        </w:rPr>
      </w:r>
    </w:p>
    <w:p>
      <w:pPr>
        <w:pStyle w:val="715"/>
        <w:ind w:left="0"/>
        <w:jc w:val="left"/>
        <w:spacing w:line="360" w:lineRule="auto"/>
        <w:rPr>
          <w:rFonts w:ascii="宋体" w:hAnsi="宋体"/>
          <w:b/>
          <w:color w:val="000000" w:themeColor="text1"/>
          <w:sz w:val="21"/>
          <w:highlight w:val="none"/>
        </w:rPr>
      </w:pPr>
      <w:r>
        <w:rPr>
          <w:rFonts w:hint="eastAsia" w:ascii="宋体" w:hAnsi="宋体"/>
          <w:b/>
          <w:color w:val="000000" w:themeColor="text1"/>
          <w:sz w:val="21"/>
          <w:highlight w:val="none"/>
        </w:rPr>
        <w:t xml:space="preserve">项目编号：</w:t>
      </w:r>
      <w:r>
        <w:rPr>
          <w:rFonts w:ascii="宋体" w:hAnsi="宋体"/>
          <w:b/>
          <w:color w:val="000000" w:themeColor="text1"/>
          <w:sz w:val="21"/>
          <w:highlight w:val="none"/>
        </w:rPr>
      </w:r>
      <w:r>
        <w:rPr>
          <w:color w:val="000000" w:themeColor="text1"/>
        </w:rPr>
      </w:r>
    </w:p>
    <w:p>
      <w:pPr>
        <w:pStyle w:val="715"/>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rPr>
      </w:r>
    </w:p>
    <w:p>
      <w:pPr>
        <w:pStyle w:val="715"/>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甲方：</w:t>
      </w:r>
      <w:r>
        <w:rPr>
          <w:rFonts w:ascii="宋体" w:hAnsi="宋体"/>
          <w:color w:val="000000" w:themeColor="text1"/>
          <w:sz w:val="21"/>
          <w:highlight w:val="none"/>
        </w:rPr>
      </w:r>
      <w:r>
        <w:rPr>
          <w:color w:val="000000" w:themeColor="text1"/>
        </w:rPr>
      </w:r>
    </w:p>
    <w:p>
      <w:pPr>
        <w:pStyle w:val="715"/>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地址：</w:t>
      </w:r>
      <w:r>
        <w:rPr>
          <w:rFonts w:ascii="宋体" w:hAnsi="宋体"/>
          <w:color w:val="000000" w:themeColor="text1"/>
          <w:sz w:val="21"/>
          <w:highlight w:val="none"/>
        </w:rPr>
      </w:r>
      <w:r>
        <w:rPr>
          <w:color w:val="000000" w:themeColor="text1"/>
        </w:rPr>
      </w:r>
    </w:p>
    <w:p>
      <w:pPr>
        <w:pStyle w:val="715"/>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电话：</w:t>
      </w:r>
      <w:r>
        <w:rPr>
          <w:rFonts w:ascii="宋体" w:hAnsi="宋体"/>
          <w:color w:val="000000" w:themeColor="text1"/>
          <w:sz w:val="21"/>
          <w:highlight w:val="none"/>
        </w:rPr>
      </w:r>
      <w:r>
        <w:rPr>
          <w:color w:val="000000" w:themeColor="text1"/>
        </w:rPr>
      </w:r>
    </w:p>
    <w:p>
      <w:pPr>
        <w:pStyle w:val="715"/>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传真：</w:t>
      </w:r>
      <w:r>
        <w:rPr>
          <w:rFonts w:ascii="宋体" w:hAnsi="宋体"/>
          <w:color w:val="000000" w:themeColor="text1"/>
          <w:sz w:val="21"/>
          <w:highlight w:val="none"/>
        </w:rPr>
      </w:r>
      <w:r>
        <w:rPr>
          <w:color w:val="000000" w:themeColor="text1"/>
        </w:rPr>
      </w:r>
    </w:p>
    <w:p>
      <w:pPr>
        <w:pStyle w:val="715"/>
        <w:ind w:left="0"/>
        <w:jc w:val="left"/>
        <w:spacing w:line="360" w:lineRule="auto"/>
        <w:rPr>
          <w:rFonts w:ascii="宋体" w:hAnsi="宋体"/>
          <w:color w:val="000000" w:themeColor="text1"/>
          <w:sz w:val="21"/>
          <w:highlight w:val="none"/>
        </w:rPr>
      </w:pPr>
      <w:r>
        <w:rPr>
          <w:rFonts w:ascii="宋体" w:hAnsi="宋体"/>
          <w:color w:val="000000" w:themeColor="text1"/>
          <w:sz w:val="21"/>
          <w:highlight w:val="none"/>
        </w:rPr>
      </w:r>
      <w:r>
        <w:rPr>
          <w:color w:val="000000" w:themeColor="text1"/>
        </w:rPr>
      </w:r>
    </w:p>
    <w:p>
      <w:pPr>
        <w:pStyle w:val="715"/>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乙方：</w:t>
      </w:r>
      <w:r>
        <w:rPr>
          <w:rFonts w:ascii="宋体" w:hAnsi="宋体"/>
          <w:color w:val="000000" w:themeColor="text1"/>
          <w:sz w:val="21"/>
          <w:highlight w:val="none"/>
        </w:rPr>
      </w:r>
      <w:r>
        <w:rPr>
          <w:color w:val="000000" w:themeColor="text1"/>
        </w:rPr>
      </w:r>
    </w:p>
    <w:p>
      <w:pPr>
        <w:pStyle w:val="715"/>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地址：</w:t>
      </w:r>
      <w:r>
        <w:rPr>
          <w:rFonts w:ascii="宋体" w:hAnsi="宋体"/>
          <w:color w:val="000000" w:themeColor="text1"/>
          <w:sz w:val="21"/>
          <w:highlight w:val="none"/>
        </w:rPr>
      </w:r>
      <w:r>
        <w:rPr>
          <w:color w:val="000000" w:themeColor="text1"/>
        </w:rPr>
      </w:r>
    </w:p>
    <w:p>
      <w:pPr>
        <w:pStyle w:val="715"/>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电话：</w:t>
      </w:r>
      <w:r>
        <w:rPr>
          <w:rFonts w:ascii="宋体" w:hAnsi="宋体"/>
          <w:color w:val="000000" w:themeColor="text1"/>
          <w:sz w:val="21"/>
          <w:highlight w:val="none"/>
        </w:rPr>
      </w:r>
      <w:r>
        <w:rPr>
          <w:color w:val="000000" w:themeColor="text1"/>
        </w:rPr>
      </w:r>
    </w:p>
    <w:p>
      <w:pPr>
        <w:pStyle w:val="715"/>
        <w:ind w:left="0"/>
        <w:jc w:val="left"/>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传真：</w:t>
      </w:r>
      <w:r>
        <w:rPr>
          <w:rFonts w:ascii="宋体" w:hAnsi="宋体"/>
          <w:color w:val="000000" w:themeColor="text1"/>
          <w:sz w:val="21"/>
          <w:highlight w:val="none"/>
        </w:rPr>
      </w:r>
      <w:r>
        <w:rPr>
          <w:color w:val="000000" w:themeColor="text1"/>
        </w:rPr>
      </w:r>
    </w:p>
    <w:p>
      <w:pPr>
        <w:pStyle w:val="715"/>
        <w:ind w:left="0"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根据《中华人民共和国民法典》和《</w:t>
      </w:r>
      <w:r>
        <w:rPr>
          <w:rFonts w:ascii="宋体" w:hAnsi="宋体"/>
          <w:color w:val="000000" w:themeColor="text1"/>
          <w:sz w:val="21"/>
          <w:szCs w:val="21"/>
          <w:highlight w:val="none"/>
        </w:rPr>
        <w:t xml:space="preserve">中华人民共和国</w:t>
      </w:r>
      <w:r>
        <w:rPr>
          <w:rFonts w:hint="eastAsia" w:ascii="宋体" w:hAnsi="宋体"/>
          <w:color w:val="000000" w:themeColor="text1"/>
          <w:sz w:val="21"/>
          <w:szCs w:val="21"/>
          <w:highlight w:val="none"/>
        </w:rPr>
        <w:t xml:space="preserve">政府采购</w:t>
      </w:r>
      <w:r>
        <w:rPr>
          <w:rFonts w:ascii="宋体" w:hAnsi="宋体"/>
          <w:color w:val="000000" w:themeColor="text1"/>
          <w:sz w:val="21"/>
          <w:szCs w:val="21"/>
          <w:highlight w:val="none"/>
        </w:rPr>
        <w:t xml:space="preserve">法</w:t>
      </w:r>
      <w:r>
        <w:rPr>
          <w:rFonts w:hint="eastAsia" w:ascii="宋体" w:hAnsi="宋体"/>
          <w:color w:val="000000" w:themeColor="text1"/>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一、定义</w:t>
      </w:r>
      <w:r>
        <w:rPr>
          <w:rFonts w:ascii="宋体" w:hAnsi="宋体"/>
          <w:b/>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以下术语有特定的含义：</w:t>
      </w:r>
      <w:r>
        <w:rPr>
          <w:rFonts w:ascii="宋体" w:hAnsi="宋体"/>
          <w:b/>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服务是指根据合同规定乙方应承担</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等工作和合同中规定乙方应承担的其它义务。</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合同价款是指根据成交单位的响应文件和合同规定，乙方在正确地履行合同义务后甲方应支付给乙方的价款。</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甲方是指合同中明确规定的实际购买和接受服务的单位。</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乙方是指合同中规定的提供服务的单位。</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二、合同项目及期限</w:t>
      </w:r>
      <w:r>
        <w:rPr>
          <w:rFonts w:ascii="宋体" w:hAnsi="宋体"/>
          <w:b/>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2.1乙方负责</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的服务工作。</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hint="eastAsia" w:ascii="宋体" w:hAnsi="宋体" w:eastAsia="宋体" w:cs="宋体"/>
          <w:b w:val="0"/>
          <w:bCs/>
          <w:color w:val="000000" w:themeColor="text1"/>
          <w:szCs w:val="21"/>
          <w:highlight w:val="none"/>
        </w:rPr>
      </w:pPr>
      <w:r>
        <w:rPr>
          <w:rFonts w:hint="eastAsia" w:ascii="宋体" w:hAnsi="宋体" w:eastAsia="宋体" w:cs="宋体"/>
          <w:b w:val="0"/>
          <w:bCs/>
          <w:color w:val="000000" w:themeColor="text1"/>
          <w:szCs w:val="21"/>
          <w:highlight w:val="none"/>
          <w:lang w:val="en-US" w:eastAsia="zh-CN"/>
        </w:rPr>
        <w:t xml:space="preserve">2.2服务期限：</w:t>
      </w:r>
      <w:r>
        <w:rPr>
          <w:rFonts w:hint="eastAsia" w:eastAsia="宋体"/>
          <w:color w:val="000000" w:themeColor="text1"/>
          <w:spacing w:val="-6"/>
          <w:szCs w:val="32"/>
          <w:highlight w:val="none"/>
          <w:lang w:val="en-US" w:eastAsia="zh-CN"/>
        </w:rPr>
        <w:t xml:space="preserve">2026年10月下旬至11月上旬</w:t>
      </w:r>
      <w:r>
        <w:rPr>
          <w:rFonts w:hint="eastAsia"/>
          <w:color w:val="000000" w:themeColor="text1"/>
          <w:spacing w:val="-6"/>
          <w:szCs w:val="32"/>
          <w:highlight w:val="none"/>
        </w:rPr>
        <w:t xml:space="preserve">（具体根据</w:t>
      </w:r>
      <w:r>
        <w:rPr>
          <w:rFonts w:hint="eastAsia"/>
          <w:color w:val="000000" w:themeColor="text1"/>
          <w:spacing w:val="-6"/>
          <w:szCs w:val="32"/>
          <w:highlight w:val="none"/>
          <w:lang w:val="en-US" w:eastAsia="zh-CN"/>
        </w:rPr>
        <w:t xml:space="preserve">甲方</w:t>
      </w:r>
      <w:r>
        <w:rPr>
          <w:rFonts w:hint="eastAsia"/>
          <w:color w:val="000000" w:themeColor="text1"/>
          <w:spacing w:val="-6"/>
          <w:szCs w:val="32"/>
          <w:highlight w:val="none"/>
        </w:rPr>
        <w:t xml:space="preserve">要求）</w:t>
      </w:r>
      <w:r>
        <w:rPr>
          <w:rFonts w:hint="eastAsia" w:ascii="宋体" w:hAnsi="宋体" w:eastAsia="宋体" w:cs="宋体"/>
          <w:b w:val="0"/>
          <w:bCs/>
          <w:color w:val="000000" w:themeColor="text1"/>
          <w:szCs w:val="21"/>
          <w:highlight w:val="none"/>
          <w:lang w:val="en-US" w:eastAsia="zh-CN"/>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服务地点：根据甲方指定地点。</w:t>
      </w: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三、合同总价款：</w:t>
      </w:r>
      <w:r>
        <w:rPr>
          <w:rFonts w:hint="eastAsia" w:ascii="宋体" w:hAnsi="宋体"/>
          <w:color w:val="000000" w:themeColor="text1"/>
          <w:sz w:val="21"/>
          <w:szCs w:val="21"/>
          <w:highlight w:val="none"/>
        </w:rPr>
        <w:t xml:space="preserve">大写人民币</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元整，小写￥</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合同总价款包括在承包期内综合服务需要的</w:t>
      </w:r>
      <w:r>
        <w:rPr>
          <w:rFonts w:hint="eastAsia"/>
          <w:color w:val="000000" w:themeColor="text1"/>
          <w:highlight w:val="none"/>
          <w:lang w:val="zh-CN"/>
        </w:rPr>
        <w:t xml:space="preserve">人工、资料、</w:t>
      </w:r>
      <w:r>
        <w:rPr>
          <w:rFonts w:hint="eastAsia"/>
          <w:color w:val="000000" w:themeColor="text1"/>
          <w:highlight w:val="none"/>
          <w:lang w:val="en-US" w:eastAsia="zh-CN"/>
        </w:rPr>
        <w:t xml:space="preserve">设备耗材</w:t>
      </w:r>
      <w:r>
        <w:rPr>
          <w:rFonts w:hint="eastAsia"/>
          <w:color w:val="000000" w:themeColor="text1"/>
          <w:highlight w:val="none"/>
        </w:rPr>
        <w:t xml:space="preserve">、</w:t>
      </w:r>
      <w:r>
        <w:rPr>
          <w:rFonts w:hint="eastAsia" w:ascii="宋体" w:hAnsi="宋体" w:cs="宋体"/>
          <w:color w:val="000000" w:themeColor="text1"/>
          <w:sz w:val="21"/>
          <w:szCs w:val="21"/>
          <w:highlight w:val="none"/>
          <w:lang w:val="zh-CN"/>
        </w:rPr>
        <w:t xml:space="preserve">通讯、交通、保险、劳保、利润、税金、</w:t>
      </w:r>
      <w:r>
        <w:rPr>
          <w:rFonts w:hint="eastAsia"/>
          <w:color w:val="000000" w:themeColor="text1"/>
          <w:highlight w:val="none"/>
          <w:lang w:val="zh-CN"/>
        </w:rPr>
        <w:t xml:space="preserve">和政策性文件规定及合同包含的所有风险、责任等各项应有费用</w:t>
      </w:r>
      <w:r>
        <w:rPr>
          <w:rFonts w:hint="eastAsia" w:ascii="宋体" w:hAnsi="宋体" w:eastAsia="宋体" w:cs="Times New Roman"/>
          <w:color w:val="000000" w:themeColor="text1"/>
          <w:sz w:val="21"/>
          <w:szCs w:val="21"/>
          <w:highlight w:val="none"/>
        </w:rPr>
        <w:t xml:space="preserve">。</w:t>
      </w:r>
      <w:r>
        <w:rPr>
          <w:rFonts w:hint="eastAsia" w:ascii="宋体" w:hAnsi="宋体" w:eastAsia="宋体" w:cs="仿宋_GB2312"/>
          <w:color w:val="000000" w:themeColor="text1"/>
          <w:sz w:val="21"/>
          <w:szCs w:val="21"/>
          <w:highlight w:val="none"/>
        </w:rPr>
        <w:t xml:space="preserve">如有漏项，视同已包含在其它项目中，合同单价不做调整</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en-US" w:eastAsia="zh-CN"/>
        </w:rPr>
        <w:t xml:space="preserve">投标</w:t>
      </w:r>
      <w:r>
        <w:rPr>
          <w:rFonts w:hint="eastAsia" w:ascii="宋体" w:hAnsi="宋体" w:eastAsia="宋体" w:cs="仿宋_GB2312"/>
          <w:color w:val="000000" w:themeColor="text1"/>
          <w:sz w:val="21"/>
          <w:szCs w:val="21"/>
          <w:highlight w:val="none"/>
        </w:rPr>
        <w:t xml:space="preserve">报价为最终报价，除非因特殊原因并经合同双方协商同意，</w:t>
      </w:r>
      <w:r>
        <w:rPr>
          <w:rFonts w:hint="eastAsia" w:ascii="宋体" w:hAnsi="宋体" w:cs="仿宋_GB2312"/>
          <w:color w:val="000000" w:themeColor="text1"/>
          <w:sz w:val="21"/>
          <w:szCs w:val="21"/>
          <w:highlight w:val="none"/>
          <w:lang w:val="en-US" w:eastAsia="zh-CN"/>
        </w:rPr>
        <w:t xml:space="preserve">乙方</w:t>
      </w:r>
      <w:r>
        <w:rPr>
          <w:rFonts w:hint="eastAsia" w:ascii="宋体" w:hAnsi="宋体" w:eastAsia="宋体" w:cs="仿宋_GB2312"/>
          <w:color w:val="000000" w:themeColor="text1"/>
          <w:sz w:val="21"/>
          <w:szCs w:val="21"/>
          <w:highlight w:val="none"/>
        </w:rPr>
        <w:t xml:space="preserve">不得再要求追加任何费用</w:t>
      </w:r>
      <w:r>
        <w:rPr>
          <w:rFonts w:hint="eastAsia" w:ascii="宋体" w:hAnsi="宋体" w:eastAsia="宋体" w:cs="仿宋_GB2312"/>
          <w:color w:val="000000" w:themeColor="text1"/>
          <w:sz w:val="21"/>
          <w:szCs w:val="21"/>
          <w:highlight w:val="none"/>
          <w:lang w:val="zh-CN"/>
        </w:rPr>
        <w:t xml:space="preserve">。</w:t>
      </w: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四、付款方式</w:t>
      </w:r>
      <w:r>
        <w:rPr>
          <w:rFonts w:ascii="宋体" w:hAnsi="宋体"/>
          <w:b/>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1.付款步骤</w:t>
      </w:r>
      <w:r>
        <w:rPr>
          <w:rFonts w:hint="eastAsia" w:ascii="宋体" w:hAnsi="宋体" w:cs="宋体"/>
          <w:color w:val="000000" w:themeColor="text1"/>
          <w:szCs w:val="21"/>
          <w:highlight w:val="none"/>
        </w:rPr>
        <w:t xml:space="preserve">合同签订生效后，甲方</w:t>
      </w:r>
      <w:r>
        <w:rPr>
          <w:rFonts w:hint="eastAsia" w:ascii="宋体" w:hAnsi="宋体" w:cs="宋体"/>
          <w:color w:val="000000" w:themeColor="text1"/>
          <w:szCs w:val="21"/>
          <w:highlight w:val="none"/>
          <w:lang w:val="en-US" w:eastAsia="zh-CN"/>
        </w:rPr>
        <w:t xml:space="preserve">支付50%合同款，项目完成验收通过后付清余款</w:t>
      </w:r>
      <w:r>
        <w:rPr>
          <w:rFonts w:hint="eastAsia" w:ascii="宋体" w:hAnsi="宋体" w:cs="宋体"/>
          <w:color w:val="000000" w:themeColor="text1"/>
          <w:szCs w:val="21"/>
          <w:highlight w:val="none"/>
        </w:rPr>
        <w:t xml:space="preserve">。</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w:t>
      </w:r>
      <w:r>
        <w:rPr>
          <w:rFonts w:ascii="宋体" w:hAnsi="宋体"/>
          <w:color w:val="000000" w:themeColor="text1"/>
          <w:sz w:val="21"/>
          <w:szCs w:val="21"/>
          <w:highlight w:val="none"/>
        </w:rPr>
        <w:t xml:space="preserve">.</w:t>
      </w:r>
      <w:r>
        <w:rPr>
          <w:rFonts w:hint="eastAsia"/>
          <w:color w:val="000000" w:themeColor="text1"/>
          <w:highlight w:val="none"/>
        </w:rPr>
        <w:t xml:space="preserve"> </w:t>
      </w:r>
      <w:r>
        <w:rPr>
          <w:rFonts w:hint="eastAsia" w:ascii="宋体" w:hAnsi="宋体"/>
          <w:color w:val="000000" w:themeColor="text1"/>
          <w:sz w:val="21"/>
          <w:szCs w:val="21"/>
          <w:highlight w:val="none"/>
        </w:rPr>
        <w:t xml:space="preserve">支付方式：</w:t>
      </w:r>
      <w:r>
        <w:rPr>
          <w:rFonts w:hint="eastAsia" w:ascii="宋体" w:hAnsi="宋体"/>
          <w:color w:val="000000" w:themeColor="text1"/>
          <w:sz w:val="21"/>
          <w:szCs w:val="21"/>
          <w:highlight w:val="none"/>
          <w:lang w:val="en-US" w:eastAsia="zh-CN"/>
        </w:rPr>
        <w:t xml:space="preserve">转账</w:t>
      </w: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五、甲、乙双方的责任</w:t>
      </w:r>
      <w:r>
        <w:rPr>
          <w:rFonts w:ascii="宋体" w:hAnsi="宋体"/>
          <w:b/>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1.甲方责任：</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依本合同约定按期支付合同款项；</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2依本合同约定及时组织验收；</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3协助乙方进行项目的相关协调工作及约定期限内提供相关资料以利于开展项目。</w:t>
      </w:r>
      <w:r>
        <w:rPr>
          <w:rFonts w:ascii="宋体" w:hAnsi="宋体"/>
          <w:color w:val="000000" w:themeColor="text1"/>
          <w:sz w:val="21"/>
          <w:szCs w:val="21"/>
          <w:highlight w:val="none"/>
        </w:rPr>
      </w:r>
      <w:r>
        <w:rPr>
          <w:color w:val="000000" w:themeColor="text1"/>
        </w:rPr>
      </w:r>
    </w:p>
    <w:p>
      <w:pPr>
        <w:pStyle w:val="715"/>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2.乙方责任：</w:t>
      </w:r>
      <w:r>
        <w:rPr>
          <w:rFonts w:ascii="宋体" w:hAnsi="宋体"/>
          <w:color w:val="000000" w:themeColor="text1"/>
          <w:sz w:val="21"/>
          <w:szCs w:val="21"/>
          <w:highlight w:val="none"/>
        </w:rPr>
      </w:r>
      <w:r>
        <w:rPr>
          <w:color w:val="000000" w:themeColor="text1"/>
        </w:rPr>
      </w:r>
    </w:p>
    <w:p>
      <w:pPr>
        <w:pStyle w:val="715"/>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color w:val="000000" w:themeColor="text1"/>
          <w:sz w:val="21"/>
          <w:szCs w:val="21"/>
          <w:highlight w:val="none"/>
        </w:rPr>
      </w:r>
      <w:r>
        <w:rPr>
          <w:color w:val="000000" w:themeColor="text1"/>
        </w:rPr>
      </w:r>
    </w:p>
    <w:p>
      <w:pPr>
        <w:pStyle w:val="715"/>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六、违约责任</w:t>
      </w:r>
      <w:r>
        <w:rPr>
          <w:rFonts w:ascii="宋体" w:hAnsi="宋体"/>
          <w:b/>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1.甲方违约责任：</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1.1在合同生效后，甲方</w:t>
      </w:r>
      <w:r>
        <w:rPr>
          <w:rFonts w:hint="eastAsia" w:ascii="宋体" w:hAnsi="宋体"/>
          <w:color w:val="000000" w:themeColor="text1"/>
          <w:sz w:val="21"/>
          <w:szCs w:val="21"/>
          <w:highlight w:val="none"/>
        </w:rPr>
        <w:t xml:space="preserve">无故</w:t>
      </w:r>
      <w:r>
        <w:rPr>
          <w:rFonts w:ascii="宋体" w:hAnsi="宋体"/>
          <w:color w:val="000000" w:themeColor="text1"/>
          <w:sz w:val="21"/>
          <w:szCs w:val="21"/>
          <w:highlight w:val="none"/>
        </w:rPr>
        <w:t xml:space="preserve">要求解除合同的，应向乙方偿付合同总价款5%的违约金，违约金不足以补偿损失的，乙方有权要求甲方补足。</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1.2甲方逾期付款的应按照逾期付款金额的每天万分之四支付逾期付款违约金</w:t>
      </w:r>
      <w:r>
        <w:rPr>
          <w:rFonts w:hint="eastAsia" w:ascii="宋体" w:hAnsi="宋体"/>
          <w:color w:val="000000" w:themeColor="text1"/>
          <w:sz w:val="21"/>
          <w:szCs w:val="21"/>
          <w:highlight w:val="none"/>
        </w:rPr>
        <w:t xml:space="preserve">，总额不超总价款的5%</w:t>
      </w:r>
      <w:r>
        <w:rPr>
          <w:rFonts w:ascii="宋体" w:hAnsi="宋体"/>
          <w:color w:val="000000" w:themeColor="text1"/>
          <w:sz w:val="21"/>
          <w:szCs w:val="21"/>
          <w:highlight w:val="none"/>
        </w:rPr>
        <w:t xml:space="preserve">。</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2.乙方的违约责任：</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.1 </w:t>
      </w:r>
      <w:r>
        <w:rPr>
          <w:rFonts w:hint="eastAsia" w:ascii="宋体" w:hAnsi="宋体"/>
          <w:color w:val="000000" w:themeColor="text1"/>
          <w:sz w:val="21"/>
          <w:szCs w:val="21"/>
          <w:highlight w:val="none"/>
        </w:rPr>
        <w:t xml:space="preserve">在合同生效后，乙方无故要求解除合同的，应向甲方偿付合同总价款5%的违约金，违约金不足以补偿损失的，甲方有权要求乙方补足。</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乙方必须自己完成合同内容，不得自行分包，否则，甲方有权按乙方不能完成合同处理。</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4</w:t>
      </w:r>
      <w:r>
        <w:rPr>
          <w:rFonts w:hint="eastAsia" w:ascii="宋体" w:hAnsi="宋体"/>
          <w:color w:val="000000" w:themeColor="text1"/>
          <w:sz w:val="21"/>
          <w:szCs w:val="21"/>
          <w:highlight w:val="none"/>
        </w:rPr>
        <w:t xml:space="preserve">乙方应执行国家有关规定（如苏州最低工资标准和其他规定），负责乙方员工的生病、事故、伤残、死亡和劳务纠纷，甲方不承担任何相关责任。</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5</w:t>
      </w:r>
      <w:r>
        <w:rPr>
          <w:rFonts w:hint="eastAsia" w:ascii="宋体" w:hAnsi="宋体"/>
          <w:color w:val="000000" w:themeColor="text1"/>
          <w:sz w:val="21"/>
          <w:szCs w:val="21"/>
          <w:highlight w:val="none"/>
        </w:rPr>
        <w:t xml:space="preserve">乙方负有对自己员工的安全责任，甲方不承担任何相关责任。</w:t>
      </w:r>
      <w:r>
        <w:rPr>
          <w:rFonts w:ascii="宋体" w:hAnsi="宋体"/>
          <w:color w:val="000000" w:themeColor="text1"/>
          <w:sz w:val="21"/>
          <w:szCs w:val="21"/>
          <w:highlight w:val="none"/>
        </w:rPr>
      </w:r>
      <w:r>
        <w:rPr>
          <w:color w:val="000000" w:themeColor="text1"/>
        </w:rPr>
      </w:r>
    </w:p>
    <w:p>
      <w:pPr>
        <w:pStyle w:val="715"/>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七、不可抗力</w:t>
      </w:r>
      <w:r>
        <w:rPr>
          <w:rFonts w:ascii="宋体" w:hAnsi="宋体"/>
          <w:b/>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八、争端的解决 </w:t>
      </w:r>
      <w:r>
        <w:rPr>
          <w:rFonts w:ascii="宋体" w:hAnsi="宋体"/>
          <w:b/>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2.如果调解不成，双方中的任何一方可向人民法院提起诉讼。诉讼由合同签订地人民法院管辖。 </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3.诉讼费由败诉方负担。</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4.因合同部分履行引发诉讼的，在诉讼期间，除正在进行诉讼的部分外，本合同的其它部分应继续执行。</w:t>
      </w: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九、违约终止合同</w:t>
      </w:r>
      <w:r>
        <w:rPr>
          <w:rFonts w:ascii="宋体" w:hAnsi="宋体"/>
          <w:b/>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1.在甲方因乙方违约而按合同约定采取的任何补救措施不受影响的情况下，甲方可在下列情况下向乙方发出书面通知，提出终止部分或全部合同。</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1.1 如果乙方未能在合同规定的限期或甲方同意延长的限期内提供部分或全部服务。</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1.2 如果乙方未能履行合同规定的其它任何义务。</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3.如果甲方违约，应承担相应的违约责任。 </w:t>
      </w: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十、破产终止合同：</w:t>
      </w:r>
      <w:r>
        <w:rPr>
          <w:rFonts w:hint="eastAsia" w:ascii="宋体" w:hAnsi="宋体"/>
          <w:color w:val="000000" w:themeColor="text1"/>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十一、政府采购法对政府采购合同变更终止的规定：</w:t>
      </w:r>
      <w:r>
        <w:rPr>
          <w:rFonts w:hint="eastAsia" w:ascii="宋体" w:hAnsi="宋体"/>
          <w:color w:val="000000" w:themeColor="text1"/>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十二、合同转让和分包：</w:t>
      </w:r>
      <w:r>
        <w:rPr>
          <w:rFonts w:hint="eastAsia" w:ascii="宋体" w:hAnsi="宋体"/>
          <w:color w:val="000000" w:themeColor="text1"/>
          <w:sz w:val="21"/>
          <w:szCs w:val="21"/>
          <w:highlight w:val="none"/>
        </w:rPr>
        <w:t xml:space="preserve">本项目不得转让和分包。</w:t>
      </w: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十三、需要补充的合同条款：</w:t>
      </w:r>
      <w:r>
        <w:rPr>
          <w:rFonts w:hint="eastAsia" w:ascii="宋体" w:hAnsi="宋体"/>
          <w:color w:val="000000" w:themeColor="text1"/>
          <w:sz w:val="21"/>
          <w:szCs w:val="21"/>
          <w:highlight w:val="none"/>
        </w:rPr>
        <w:t xml:space="preserve">（根据评审过程中或者商务谈判时商定的条款和条件在订立合同时标明）。</w:t>
      </w:r>
      <w:r>
        <w:rPr>
          <w:rFonts w:ascii="宋体" w:hAnsi="宋体"/>
          <w:color w:val="000000" w:themeColor="text1"/>
          <w:sz w:val="21"/>
          <w:szCs w:val="21"/>
          <w:highlight w:val="none"/>
        </w:rPr>
      </w:r>
      <w:r>
        <w:rPr>
          <w:color w:val="000000" w:themeColor="text1"/>
        </w:rPr>
      </w:r>
    </w:p>
    <w:p>
      <w:pPr>
        <w:pStyle w:val="715"/>
        <w:ind w:left="0" w:firstLine="422"/>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十四、合同生效</w:t>
      </w:r>
      <w:r>
        <w:rPr>
          <w:rFonts w:ascii="宋体" w:hAnsi="宋体"/>
          <w:b/>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1.双方签约人为各自法定代表人或被授权代表。</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2.本合同系指本文件及其附件中的所有部分，采购文件、成交单位的响应文件、成交通知书、成交单位在采购过程中的澄清和承诺等为本合同不可缺少的组成部分。</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3.本合同自甲乙双方签字盖章之日起生效。</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4.本合同壹式</w:t>
      </w:r>
      <w:r>
        <w:rPr>
          <w:rFonts w:hint="eastAsia" w:ascii="宋体" w:hAnsi="宋体"/>
          <w:b/>
          <w:color w:val="000000" w:themeColor="text1"/>
          <w:sz w:val="21"/>
          <w:szCs w:val="21"/>
          <w:highlight w:val="none"/>
        </w:rPr>
        <w:t xml:space="preserve">肆</w:t>
      </w:r>
      <w:r>
        <w:rPr>
          <w:rFonts w:hint="eastAsia" w:ascii="宋体" w:hAnsi="宋体"/>
          <w:color w:val="000000" w:themeColor="text1"/>
          <w:sz w:val="21"/>
          <w:szCs w:val="21"/>
          <w:highlight w:val="none"/>
        </w:rPr>
        <w:t xml:space="preserve">份，甲乙双方各执</w:t>
      </w:r>
      <w:r>
        <w:rPr>
          <w:rFonts w:hint="eastAsia" w:ascii="宋体" w:hAnsi="宋体"/>
          <w:b/>
          <w:color w:val="000000" w:themeColor="text1"/>
          <w:sz w:val="21"/>
          <w:szCs w:val="21"/>
          <w:highlight w:val="none"/>
        </w:rPr>
        <w:t xml:space="preserve">贰</w:t>
      </w:r>
      <w:r>
        <w:rPr>
          <w:rFonts w:hint="eastAsia" w:ascii="宋体" w:hAnsi="宋体"/>
          <w:color w:val="000000" w:themeColor="text1"/>
          <w:sz w:val="21"/>
          <w:szCs w:val="21"/>
          <w:highlight w:val="none"/>
        </w:rPr>
        <w:t xml:space="preserve">份，各份具有同等法律效力。</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5.本合同应按照中华人民共和国的现行法律进行解释。</w:t>
      </w:r>
      <w:r>
        <w:rPr>
          <w:rFonts w:ascii="宋体" w:hAnsi="宋体"/>
          <w:color w:val="000000" w:themeColor="text1"/>
          <w:sz w:val="21"/>
          <w:szCs w:val="21"/>
          <w:highlight w:val="none"/>
        </w:rPr>
      </w:r>
      <w:r>
        <w:rPr>
          <w:color w:val="000000" w:themeColor="text1"/>
        </w:rPr>
      </w:r>
    </w:p>
    <w:p>
      <w:pPr>
        <w:pStyle w:val="715"/>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6.合同修改：除甲乙双方签署书面修改、补充协议，并成为本合同不可分割的一部分之外，本合同条件不得有任何变化或修改。 </w:t>
      </w:r>
      <w:r>
        <w:rPr>
          <w:rFonts w:ascii="宋体" w:hAnsi="宋体"/>
          <w:color w:val="000000" w:themeColor="text1"/>
          <w:sz w:val="21"/>
          <w:szCs w:val="21"/>
          <w:highlight w:val="none"/>
        </w:rPr>
      </w:r>
      <w:r>
        <w:rPr>
          <w:color w:val="000000" w:themeColor="text1"/>
        </w:rPr>
      </w:r>
    </w:p>
    <w:p>
      <w:pPr>
        <w:pStyle w:val="943"/>
        <w:ind w:left="400"/>
        <w:rPr>
          <w:color w:val="000000" w:themeColor="text1"/>
          <w:highlight w:val="none"/>
        </w:rPr>
      </w:pPr>
      <w:r>
        <w:rPr>
          <w:color w:val="000000" w:themeColor="text1"/>
          <w:highlight w:val="none"/>
        </w:rPr>
      </w:r>
      <w:r>
        <w:rPr>
          <w:color w:val="000000" w:themeColor="text1"/>
        </w:rPr>
      </w:r>
    </w:p>
    <w:p>
      <w:pPr>
        <w:pStyle w:val="715"/>
        <w:ind w:left="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甲方（公章）：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 乙方（公章）：</w:t>
      </w:r>
      <w:r>
        <w:rPr>
          <w:rFonts w:ascii="宋体" w:hAnsi="宋体"/>
          <w:color w:val="000000" w:themeColor="text1"/>
          <w:sz w:val="21"/>
          <w:szCs w:val="21"/>
          <w:highlight w:val="none"/>
        </w:rPr>
      </w:r>
      <w:r>
        <w:rPr>
          <w:color w:val="000000" w:themeColor="text1"/>
        </w:rPr>
      </w:r>
    </w:p>
    <w:p>
      <w:pPr>
        <w:pStyle w:val="715"/>
        <w:ind w:left="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法定代表人或授权代表（签字或盖章）：                法定代表人或授权代表（签字或盖章）： </w:t>
      </w:r>
      <w:r>
        <w:rPr>
          <w:rFonts w:ascii="宋体" w:hAnsi="宋体"/>
          <w:color w:val="000000" w:themeColor="text1"/>
          <w:sz w:val="21"/>
          <w:szCs w:val="21"/>
          <w:highlight w:val="none"/>
        </w:rPr>
      </w:r>
      <w:r>
        <w:rPr>
          <w:color w:val="000000" w:themeColor="text1"/>
        </w:rPr>
      </w:r>
    </w:p>
    <w:p>
      <w:pPr>
        <w:pStyle w:val="715"/>
        <w:ind w:left="0"/>
        <w:spacing w:line="360" w:lineRule="auto"/>
        <w:widowControl w:val="off"/>
        <w:rPr>
          <w:color w:val="000000" w:themeColor="text1"/>
          <w:highlight w:val="none"/>
        </w:rPr>
      </w:pPr>
      <w:r>
        <w:rPr>
          <w:rFonts w:hint="eastAsia" w:ascii="宋体" w:hAnsi="宋体"/>
          <w:color w:val="000000" w:themeColor="text1"/>
          <w:sz w:val="21"/>
          <w:szCs w:val="21"/>
          <w:highlight w:val="none"/>
        </w:rPr>
        <w:t xml:space="preserve">签约日期：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签约日期： </w:t>
      </w:r>
      <w:r>
        <w:rPr>
          <w:color w:val="000000" w:themeColor="text1"/>
          <w:highlight w:val="none"/>
        </w:rPr>
      </w:r>
      <w:r>
        <w:rPr>
          <w:color w:val="000000" w:themeColor="text1"/>
        </w:rPr>
      </w:r>
    </w:p>
    <w:p>
      <w:pPr>
        <w:pStyle w:val="715"/>
        <w:ind w:left="0"/>
        <w:spacing w:line="360" w:lineRule="auto"/>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合同签定地：</w:t>
      </w:r>
      <w:r>
        <w:rPr>
          <w:rFonts w:hint="eastAsia" w:ascii="宋体" w:hAnsi="宋体"/>
          <w:color w:val="000000" w:themeColor="text1"/>
          <w:sz w:val="21"/>
          <w:szCs w:val="21"/>
          <w:highlight w:val="none"/>
        </w:rPr>
      </w:r>
      <w:r>
        <w:rPr>
          <w:color w:val="000000" w:themeColor="text1"/>
        </w:rPr>
      </w:r>
    </w:p>
    <w:p>
      <w:pPr>
        <w:pStyle w:val="953"/>
        <w:ind w:firstLine="420"/>
        <w:rPr>
          <w:rFonts w:ascii="宋体" w:hAnsi="宋体" w:cs="宋体"/>
          <w:color w:val="000000" w:themeColor="text1"/>
          <w:szCs w:val="21"/>
          <w:highlight w:val="none"/>
        </w:rPr>
      </w:pPr>
      <w:r>
        <w:rPr>
          <w:rFonts w:ascii="宋体" w:hAnsi="宋体" w:cs="宋体"/>
          <w:color w:val="000000" w:themeColor="text1"/>
          <w:szCs w:val="21"/>
          <w:highlight w:val="none"/>
          <w:lang w:val="en-US"/>
        </w:rPr>
        <w:br w:type="page" w:clear="all"/>
      </w:r>
      <w:r>
        <w:rPr>
          <w:rFonts w:ascii="宋体" w:hAnsi="宋体" w:cs="宋体"/>
          <w:color w:val="000000" w:themeColor="text1"/>
          <w:szCs w:val="21"/>
          <w:highlight w:val="none"/>
          <w:lang w:val="en-US"/>
        </w:rPr>
      </w:r>
      <w:r>
        <w:rPr>
          <w:color w:val="000000" w:themeColor="text1"/>
        </w:rPr>
      </w:r>
    </w:p>
    <w:p>
      <w:pPr>
        <w:pStyle w:val="715"/>
        <w:ind w:left="420"/>
        <w:jc w:val="center"/>
        <w:spacing w:line="360" w:lineRule="auto"/>
        <w:rPr>
          <w:rFonts w:ascii="宋体" w:hAnsi="宋体" w:cs="宋体"/>
          <w:b/>
          <w:bCs/>
          <w:color w:val="000000" w:themeColor="text1"/>
          <w:sz w:val="32"/>
          <w:szCs w:val="32"/>
          <w:highlight w:val="none"/>
        </w:rPr>
        <w:outlineLvl w:val="0"/>
      </w:pPr>
      <w:r>
        <w:rPr>
          <w:rFonts w:hint="eastAsia" w:ascii="宋体" w:hAnsi="宋体" w:cs="宋体"/>
          <w:b/>
          <w:bCs/>
          <w:color w:val="000000" w:themeColor="text1"/>
          <w:sz w:val="32"/>
          <w:szCs w:val="32"/>
          <w:highlight w:val="none"/>
        </w:rPr>
        <w:t xml:space="preserve">第四章  附 件</w:t>
      </w:r>
      <w:r>
        <w:rPr>
          <w:rFonts w:ascii="宋体" w:hAnsi="宋体" w:cs="宋体"/>
          <w:b/>
          <w:bCs/>
          <w:color w:val="000000" w:themeColor="text1"/>
          <w:sz w:val="32"/>
          <w:szCs w:val="32"/>
          <w:highlight w:val="none"/>
        </w:rPr>
      </w:r>
      <w:r>
        <w:rPr>
          <w:color w:val="000000" w:themeColor="text1"/>
        </w:rPr>
      </w:r>
    </w:p>
    <w:p>
      <w:pPr>
        <w:pStyle w:val="715"/>
        <w:ind w:firstLine="422"/>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outlineLvl w:val="1"/>
      </w:pPr>
      <w:r>
        <w:rPr>
          <w:rFonts w:hint="eastAsia" w:ascii="宋体" w:hAnsi="宋体" w:cs="宋体"/>
          <w:b/>
          <w:color w:val="000000" w:themeColor="text1"/>
          <w:szCs w:val="21"/>
          <w:highlight w:val="none"/>
        </w:rPr>
        <w:t xml:space="preserve">附件1：响应第一次报价表</w:t>
      </w:r>
      <w:r>
        <w:rPr>
          <w:rFonts w:ascii="宋体" w:hAnsi="宋体" w:cs="宋体"/>
          <w:b/>
          <w:color w:val="000000" w:themeColor="text1"/>
          <w:szCs w:val="21"/>
          <w:highlight w:val="none"/>
        </w:rPr>
      </w:r>
      <w:r>
        <w:rPr>
          <w:color w:val="000000" w:themeColor="text1"/>
        </w:rPr>
      </w:r>
    </w:p>
    <w:p>
      <w:pPr>
        <w:pStyle w:val="715"/>
        <w:jc w:val="center"/>
        <w:spacing w:line="360"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响应第一次报价表</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采购编号：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rPr>
        <w:t xml:space="preserve">            报价项目名称：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rPr>
      </w:r>
      <w:r>
        <w:rPr>
          <w:color w:val="000000" w:themeColor="text1"/>
        </w:rPr>
      </w:r>
    </w:p>
    <w:p>
      <w:pPr>
        <w:pStyle w:val="715"/>
        <w:ind w:firstLine="420"/>
        <w:jc w:val="left"/>
        <w:spacing w:line="360" w:lineRule="auto"/>
        <w:rPr>
          <w:rFonts w:ascii="宋体" w:hAnsi="宋体" w:cs="宋体"/>
          <w:color w:val="000000" w:themeColor="text1"/>
          <w:szCs w:val="21"/>
          <w:highlight w:val="none"/>
          <w:u w:val="single"/>
        </w:rPr>
      </w:pPr>
      <w:r>
        <w:rPr>
          <w:rFonts w:hint="eastAsia" w:ascii="宋体" w:hAnsi="宋体"/>
          <w:color w:val="000000" w:themeColor="text1"/>
          <w:sz w:val="21"/>
          <w:szCs w:val="21"/>
          <w:highlight w:val="none"/>
        </w:rPr>
        <w:t xml:space="preserve">响应单位名称（加盖CA电子公章）</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u w:val="single"/>
        </w:rPr>
      </w:r>
      <w:r>
        <w:rPr>
          <w:color w:val="000000" w:themeColor="text1"/>
        </w:rPr>
      </w:r>
    </w:p>
    <w:tbl>
      <w:tblPr>
        <w:tblW w:w="0" w:type="auto"/>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25"/>
        <w:gridCol w:w="2488"/>
        <w:gridCol w:w="1833"/>
      </w:tblGrid>
      <w:tr>
        <w:trPr>
          <w:cantSplit/>
          <w:trHeight w:val="567" w:hRule="exact"/>
        </w:trPr>
        <w:tc>
          <w:tcPr>
            <w:gridSpan w:val="3"/>
            <w:tcW w:w="9146" w:type="dxa"/>
            <w:vAlign w:val="center"/>
            <w:textDirection w:val="lrTb"/>
            <w:noWrap w:val="false"/>
          </w:tcPr>
          <w:p>
            <w:pPr>
              <w:pStyle w:val="715"/>
              <w:ind w:firstLine="422"/>
              <w:jc w:val="center"/>
              <w:spacing w:line="360" w:lineRule="auto"/>
              <w:rPr>
                <w:rFonts w:ascii="宋体" w:hAnsi="宋体" w:cs="宋体"/>
                <w:color w:val="000000" w:themeColor="text1"/>
                <w:spacing w:val="20"/>
                <w:szCs w:val="21"/>
                <w:highlight w:val="none"/>
              </w:rPr>
            </w:pPr>
            <w:r>
              <w:rPr>
                <w:rFonts w:hint="eastAsia" w:ascii="宋体" w:hAnsi="宋体" w:cs="宋体"/>
                <w:b/>
                <w:bCs/>
                <w:color w:val="000000" w:themeColor="text1"/>
                <w:szCs w:val="21"/>
                <w:highlight w:val="none"/>
              </w:rPr>
              <w:t xml:space="preserve">响应第一次报价表</w:t>
            </w:r>
            <w:r>
              <w:rPr>
                <w:rFonts w:ascii="宋体" w:hAnsi="宋体" w:cs="宋体"/>
                <w:color w:val="000000" w:themeColor="text1"/>
                <w:spacing w:val="20"/>
                <w:szCs w:val="21"/>
                <w:highlight w:val="none"/>
              </w:rPr>
            </w:r>
            <w:r>
              <w:rPr>
                <w:color w:val="000000" w:themeColor="text1"/>
              </w:rPr>
            </w:r>
          </w:p>
        </w:tc>
      </w:tr>
      <w:tr>
        <w:trPr>
          <w:cantSplit/>
          <w:trHeight w:val="567" w:hRule="exact"/>
        </w:trPr>
        <w:tc>
          <w:tcPr>
            <w:tcW w:w="4825"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内容</w:t>
            </w:r>
            <w:r>
              <w:rPr>
                <w:rFonts w:ascii="宋体" w:hAnsi="宋体" w:cs="宋体"/>
                <w:color w:val="000000" w:themeColor="text1"/>
                <w:spacing w:val="20"/>
                <w:szCs w:val="21"/>
                <w:highlight w:val="none"/>
              </w:rPr>
            </w:r>
            <w:r>
              <w:rPr>
                <w:color w:val="000000" w:themeColor="text1"/>
              </w:rPr>
            </w:r>
          </w:p>
        </w:tc>
        <w:tc>
          <w:tcPr>
            <w:tcW w:w="2488"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报价（元）</w:t>
            </w:r>
            <w:r>
              <w:rPr>
                <w:rFonts w:ascii="宋体" w:hAnsi="宋体" w:cs="宋体"/>
                <w:color w:val="000000" w:themeColor="text1"/>
                <w:spacing w:val="20"/>
                <w:szCs w:val="21"/>
                <w:highlight w:val="none"/>
              </w:rPr>
            </w:r>
            <w:r>
              <w:rPr>
                <w:color w:val="000000" w:themeColor="text1"/>
              </w:rPr>
            </w:r>
          </w:p>
        </w:tc>
        <w:tc>
          <w:tcPr>
            <w:tcW w:w="1833" w:type="dxa"/>
            <w:vAlign w:val="center"/>
            <w:textDirection w:val="lrTb"/>
            <w:noWrap w:val="false"/>
          </w:tcPr>
          <w:p>
            <w:pPr>
              <w:pStyle w:val="715"/>
              <w:jc w:val="center"/>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备注</w:t>
            </w:r>
            <w:r>
              <w:rPr>
                <w:rFonts w:ascii="宋体" w:hAnsi="宋体" w:cs="宋体"/>
                <w:color w:val="000000" w:themeColor="text1"/>
                <w:spacing w:val="20"/>
                <w:szCs w:val="21"/>
                <w:highlight w:val="none"/>
              </w:rPr>
            </w:r>
            <w:r>
              <w:rPr>
                <w:color w:val="000000" w:themeColor="text1"/>
              </w:rPr>
            </w:r>
          </w:p>
        </w:tc>
      </w:tr>
      <w:tr>
        <w:trPr>
          <w:cantSplit/>
          <w:trHeight w:val="567" w:hRule="exact"/>
        </w:trPr>
        <w:tc>
          <w:tcPr>
            <w:tcW w:w="4825"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2488"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83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r>
      <w:tr>
        <w:trPr>
          <w:cantSplit/>
          <w:trHeight w:val="567" w:hRule="exact"/>
        </w:trPr>
        <w:tc>
          <w:tcPr>
            <w:gridSpan w:val="3"/>
            <w:tcW w:w="9146" w:type="dxa"/>
            <w:vAlign w:val="center"/>
            <w:textDirection w:val="lrTb"/>
            <w:noWrap w:val="false"/>
          </w:tcPr>
          <w:p>
            <w:pPr>
              <w:pStyle w:val="715"/>
              <w:jc w:val="left"/>
              <w:spacing w:line="360" w:lineRule="auto"/>
              <w:rPr>
                <w:rFonts w:hint="eastAsia"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总报价（人民币大写）：                  </w:t>
            </w:r>
            <w:r>
              <w:rPr>
                <w:rFonts w:hint="eastAsia" w:ascii="宋体" w:hAnsi="宋体" w:cs="宋体"/>
                <w:color w:val="000000" w:themeColor="text1"/>
                <w:spacing w:val="20"/>
                <w:szCs w:val="21"/>
                <w:highlight w:val="none"/>
              </w:rPr>
            </w:r>
            <w:r>
              <w:rPr>
                <w:color w:val="000000" w:themeColor="text1"/>
              </w:rPr>
            </w:r>
          </w:p>
        </w:tc>
      </w:tr>
    </w:tbl>
    <w:p>
      <w:pPr>
        <w:pStyle w:val="715"/>
        <w:ind w:firstLine="500"/>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p>
      <w:pPr>
        <w:pStyle w:val="715"/>
        <w:ind w:firstLine="500"/>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法定代表人或其授权代表（签字或盖章）：             </w:t>
      </w:r>
      <w:r>
        <w:rPr>
          <w:rFonts w:ascii="宋体" w:hAnsi="宋体" w:cs="宋体"/>
          <w:color w:val="000000" w:themeColor="text1"/>
          <w:spacing w:val="20"/>
          <w:szCs w:val="21"/>
          <w:highlight w:val="none"/>
        </w:rPr>
      </w:r>
      <w:r>
        <w:rPr>
          <w:color w:val="000000" w:themeColor="text1"/>
        </w:rPr>
      </w:r>
    </w:p>
    <w:p>
      <w:pPr>
        <w:pStyle w:val="715"/>
        <w:ind w:firstLine="500"/>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日期：</w:t>
      </w:r>
      <w:r>
        <w:rPr>
          <w:rFonts w:ascii="宋体" w:hAnsi="宋体" w:cs="宋体"/>
          <w:color w:val="000000" w:themeColor="text1"/>
          <w:spacing w:val="20"/>
          <w:szCs w:val="21"/>
          <w:highlight w:val="none"/>
        </w:rPr>
      </w:r>
      <w:r>
        <w:rPr>
          <w:color w:val="000000" w:themeColor="text1"/>
        </w:rPr>
      </w:r>
    </w:p>
    <w:p>
      <w:pPr>
        <w:pStyle w:val="715"/>
        <w:ind w:firstLine="500"/>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p>
      <w:pPr>
        <w:pStyle w:val="727"/>
        <w:ind w:firstLine="422"/>
        <w:spacing w:line="360" w:lineRule="auto"/>
        <w:tabs>
          <w:tab w:val="left" w:pos="5250" w:leader="none"/>
        </w:tabs>
        <w:rPr>
          <w:rFonts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注：</w:t>
      </w:r>
      <w:r>
        <w:rPr>
          <w:rFonts w:hint="eastAsia" w:ascii="宋体" w:hAnsi="宋体" w:cs="宋体"/>
          <w:color w:val="000000" w:themeColor="text1"/>
          <w:sz w:val="21"/>
          <w:szCs w:val="21"/>
          <w:highlight w:val="none"/>
        </w:rPr>
        <w:t xml:space="preserve">上述报价包含一切由供方承担的费用，响应单位可参照上述格式自制《响应报价表》。</w:t>
      </w:r>
      <w:r>
        <w:rPr>
          <w:rFonts w:ascii="宋体" w:hAnsi="宋体" w:cs="宋体"/>
          <w:color w:val="000000" w:themeColor="text1"/>
          <w:sz w:val="2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949"/>
        <w:numPr>
          <w:ilvl w:val="2"/>
          <w:numId w:val="0"/>
        </w:numPr>
        <w:ind w:firstLine="422"/>
        <w:jc w:val="both"/>
        <w:spacing w:line="360" w:lineRule="auto"/>
        <w:rPr>
          <w:rFonts w:ascii="宋体" w:hAnsi="宋体" w:eastAsia="宋体"/>
          <w:color w:val="000000" w:themeColor="text1"/>
          <w:sz w:val="21"/>
          <w:szCs w:val="21"/>
          <w:highlight w:val="none"/>
        </w:rPr>
        <w:outlineLvl w:val="1"/>
      </w:pPr>
      <w:r>
        <w:rPr>
          <w:rFonts w:hint="eastAsia" w:ascii="宋体" w:hAnsi="宋体" w:eastAsia="宋体"/>
          <w:color w:val="000000" w:themeColor="text1"/>
          <w:sz w:val="21"/>
          <w:szCs w:val="21"/>
          <w:highlight w:val="none"/>
        </w:rPr>
        <w:br w:type="page" w:clear="all"/>
      </w:r>
      <w:r>
        <w:rPr>
          <w:rFonts w:hint="eastAsia" w:ascii="宋体" w:hAnsi="宋体" w:eastAsia="宋体"/>
          <w:color w:val="000000" w:themeColor="text1"/>
          <w:sz w:val="21"/>
          <w:szCs w:val="21"/>
          <w:highlight w:val="none"/>
        </w:rPr>
        <w:t xml:space="preserve">附件2：报价明细表</w:t>
      </w:r>
      <w:r>
        <w:rPr>
          <w:rFonts w:ascii="宋体" w:hAnsi="宋体" w:eastAsia="宋体"/>
          <w:color w:val="000000" w:themeColor="text1"/>
          <w:sz w:val="2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                                  </w:t>
      </w:r>
      <w:r>
        <w:rPr>
          <w:rFonts w:hint="eastAsia" w:ascii="宋体" w:hAnsi="宋体" w:cs="宋体"/>
          <w:b/>
          <w:color w:val="000000" w:themeColor="text1"/>
          <w:szCs w:val="21"/>
          <w:highlight w:val="none"/>
        </w:rPr>
        <w:t xml:space="preserve"> 报价明细表</w:t>
      </w:r>
      <w:r>
        <w:rPr>
          <w:rFonts w:ascii="宋体" w:hAnsi="宋体" w:cs="宋体"/>
          <w:b/>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b/>
          <w:bCs/>
          <w:color w:val="000000" w:themeColor="text1"/>
          <w:szCs w:val="21"/>
          <w:highlight w:val="none"/>
        </w:rPr>
      </w:pPr>
      <w:r>
        <w:rPr>
          <w:rFonts w:hint="eastAsia" w:ascii="宋体" w:hAnsi="宋体" w:cs="宋体"/>
          <w:color w:val="000000" w:themeColor="text1"/>
          <w:szCs w:val="21"/>
          <w:highlight w:val="none"/>
        </w:rPr>
        <w:t xml:space="preserve">采购编号：</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rPr>
        <w:t xml:space="preserve">                                项目名称：</w:t>
      </w:r>
      <w:r>
        <w:rPr>
          <w:rFonts w:hint="eastAsia" w:ascii="宋体" w:hAnsi="宋体" w:cs="宋体"/>
          <w:color w:val="000000" w:themeColor="text1"/>
          <w:szCs w:val="21"/>
          <w:highlight w:val="none"/>
          <w:u w:val="single"/>
        </w:rPr>
        <w:t xml:space="preserve">                 </w:t>
      </w:r>
      <w:r>
        <w:rPr>
          <w:rFonts w:ascii="宋体" w:hAnsi="宋体" w:cs="宋体"/>
          <w:b/>
          <w:bCs/>
          <w:color w:val="000000" w:themeColor="text1"/>
          <w:szCs w:val="21"/>
          <w:highlight w:val="none"/>
        </w:rPr>
      </w:r>
      <w:r>
        <w:rPr>
          <w:color w:val="000000" w:themeColor="text1"/>
        </w:rPr>
      </w:r>
    </w:p>
    <w:tbl>
      <w:tblPr>
        <w:tblW w:w="0" w:type="auto"/>
        <w:tblInd w:w="-2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3547"/>
        <w:gridCol w:w="1004"/>
        <w:gridCol w:w="753"/>
        <w:gridCol w:w="1506"/>
        <w:gridCol w:w="1506"/>
        <w:gridCol w:w="753"/>
      </w:tblGrid>
      <w:tr>
        <w:trPr>
          <w:trHeight w:val="567" w:hRule="exact"/>
        </w:trPr>
        <w:tc>
          <w:tcPr>
            <w:tcW w:w="825" w:type="dxa"/>
            <w:vAlign w:val="center"/>
            <w:textDirection w:val="lrTb"/>
            <w:noWrap w:val="false"/>
          </w:tcPr>
          <w:p>
            <w:pPr>
              <w:pStyle w:val="715"/>
              <w:jc w:val="center"/>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序号</w:t>
            </w:r>
            <w:r>
              <w:rPr>
                <w:rFonts w:ascii="宋体" w:hAnsi="宋体" w:cs="宋体"/>
                <w:color w:val="000000" w:themeColor="text1"/>
                <w:spacing w:val="20"/>
                <w:szCs w:val="21"/>
                <w:highlight w:val="none"/>
              </w:rPr>
            </w:r>
            <w:r>
              <w:rPr>
                <w:color w:val="000000" w:themeColor="text1"/>
              </w:rPr>
            </w:r>
          </w:p>
        </w:tc>
        <w:tc>
          <w:tcPr>
            <w:tcW w:w="3547"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费用项</w:t>
            </w:r>
            <w:r>
              <w:rPr>
                <w:rFonts w:ascii="宋体" w:hAnsi="宋体" w:cs="宋体"/>
                <w:color w:val="000000" w:themeColor="text1"/>
                <w:spacing w:val="20"/>
                <w:szCs w:val="21"/>
                <w:highlight w:val="none"/>
              </w:rPr>
            </w:r>
            <w:r>
              <w:rPr>
                <w:color w:val="000000" w:themeColor="text1"/>
              </w:rPr>
            </w:r>
          </w:p>
        </w:tc>
        <w:tc>
          <w:tcPr>
            <w:tcW w:w="1004" w:type="dxa"/>
            <w:vAlign w:val="center"/>
            <w:textDirection w:val="lrTb"/>
            <w:noWrap w:val="false"/>
          </w:tcPr>
          <w:p>
            <w:pPr>
              <w:pStyle w:val="715"/>
              <w:jc w:val="center"/>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数量</w:t>
            </w: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jc w:val="center"/>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单位</w:t>
            </w: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jc w:val="center"/>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单价（元）</w:t>
            </w: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jc w:val="center"/>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总价（元）</w:t>
            </w: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jc w:val="center"/>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备注</w:t>
            </w:r>
            <w:r>
              <w:rPr>
                <w:rFonts w:ascii="宋体" w:hAnsi="宋体" w:cs="宋体"/>
                <w:color w:val="000000" w:themeColor="text1"/>
                <w:spacing w:val="20"/>
                <w:szCs w:val="21"/>
                <w:highlight w:val="none"/>
              </w:rPr>
            </w:r>
            <w:r>
              <w:rPr>
                <w:color w:val="000000" w:themeColor="text1"/>
              </w:rPr>
            </w:r>
          </w:p>
        </w:tc>
      </w:tr>
      <w:tr>
        <w:trPr>
          <w:trHeight w:val="567" w:hRule="exact"/>
        </w:trPr>
        <w:tc>
          <w:tcPr>
            <w:tcW w:w="825" w:type="dxa"/>
            <w:vAlign w:val="center"/>
            <w:textDirection w:val="lrTb"/>
            <w:noWrap w:val="false"/>
          </w:tcPr>
          <w:p>
            <w:pPr>
              <w:pStyle w:val="715"/>
              <w:jc w:val="center"/>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w:t>
            </w:r>
            <w:r>
              <w:rPr>
                <w:rFonts w:ascii="宋体" w:hAnsi="宋体" w:cs="宋体"/>
                <w:bCs/>
                <w:color w:val="000000" w:themeColor="text1"/>
                <w:szCs w:val="21"/>
                <w:highlight w:val="none"/>
              </w:rPr>
            </w:r>
            <w:r>
              <w:rPr>
                <w:color w:val="000000" w:themeColor="text1"/>
              </w:rPr>
            </w:r>
          </w:p>
        </w:tc>
        <w:tc>
          <w:tcPr>
            <w:tcW w:w="3547" w:type="dxa"/>
            <w:vAlign w:val="center"/>
            <w:textDirection w:val="lrTb"/>
            <w:noWrap w:val="false"/>
          </w:tcPr>
          <w:p>
            <w:pPr>
              <w:pStyle w:val="715"/>
              <w:ind w:firstLine="420"/>
              <w:jc w:val="center"/>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04"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r>
      <w:tr>
        <w:trPr>
          <w:trHeight w:val="567" w:hRule="exact"/>
        </w:trPr>
        <w:tc>
          <w:tcPr>
            <w:tcW w:w="825" w:type="dxa"/>
            <w:vAlign w:val="center"/>
            <w:textDirection w:val="lrTb"/>
            <w:noWrap w:val="false"/>
          </w:tcPr>
          <w:p>
            <w:pPr>
              <w:pStyle w:val="715"/>
              <w:jc w:val="center"/>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w:t>
            </w:r>
            <w:r>
              <w:rPr>
                <w:rFonts w:ascii="宋体" w:hAnsi="宋体" w:cs="宋体"/>
                <w:bCs/>
                <w:color w:val="000000" w:themeColor="text1"/>
                <w:szCs w:val="21"/>
                <w:highlight w:val="none"/>
              </w:rPr>
            </w:r>
            <w:r>
              <w:rPr>
                <w:color w:val="000000" w:themeColor="text1"/>
              </w:rPr>
            </w:r>
          </w:p>
        </w:tc>
        <w:tc>
          <w:tcPr>
            <w:tcW w:w="3547" w:type="dxa"/>
            <w:vAlign w:val="center"/>
            <w:textDirection w:val="lrTb"/>
            <w:noWrap w:val="false"/>
          </w:tcPr>
          <w:p>
            <w:pPr>
              <w:pStyle w:val="715"/>
              <w:ind w:firstLine="420"/>
              <w:jc w:val="center"/>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04"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r>
      <w:tr>
        <w:trPr>
          <w:trHeight w:val="567" w:hRule="exact"/>
        </w:trPr>
        <w:tc>
          <w:tcPr>
            <w:tcW w:w="825" w:type="dxa"/>
            <w:vAlign w:val="center"/>
            <w:textDirection w:val="lrTb"/>
            <w:noWrap w:val="false"/>
          </w:tcPr>
          <w:p>
            <w:pPr>
              <w:pStyle w:val="715"/>
              <w:jc w:val="center"/>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w:t>
            </w:r>
            <w:r>
              <w:rPr>
                <w:rFonts w:ascii="宋体" w:hAnsi="宋体" w:cs="宋体"/>
                <w:bCs/>
                <w:color w:val="000000" w:themeColor="text1"/>
                <w:szCs w:val="21"/>
                <w:highlight w:val="none"/>
              </w:rPr>
            </w:r>
            <w:r>
              <w:rPr>
                <w:color w:val="000000" w:themeColor="text1"/>
              </w:rPr>
            </w:r>
          </w:p>
        </w:tc>
        <w:tc>
          <w:tcPr>
            <w:tcW w:w="3547" w:type="dxa"/>
            <w:vAlign w:val="center"/>
            <w:textDirection w:val="lrTb"/>
            <w:noWrap w:val="false"/>
          </w:tcPr>
          <w:p>
            <w:pPr>
              <w:pStyle w:val="715"/>
              <w:ind w:firstLine="420"/>
              <w:jc w:val="center"/>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04"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r>
      <w:tr>
        <w:trPr>
          <w:trHeight w:val="567" w:hRule="exact"/>
        </w:trPr>
        <w:tc>
          <w:tcPr>
            <w:tcW w:w="825" w:type="dxa"/>
            <w:vAlign w:val="center"/>
            <w:textDirection w:val="lrTb"/>
            <w:noWrap w:val="false"/>
          </w:tcPr>
          <w:p>
            <w:pPr>
              <w:pStyle w:val="715"/>
              <w:jc w:val="center"/>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w:t>
            </w:r>
            <w:r>
              <w:rPr>
                <w:rFonts w:ascii="宋体" w:hAnsi="宋体" w:cs="宋体"/>
                <w:bCs/>
                <w:color w:val="000000" w:themeColor="text1"/>
                <w:szCs w:val="21"/>
                <w:highlight w:val="none"/>
              </w:rPr>
            </w:r>
            <w:r>
              <w:rPr>
                <w:color w:val="000000" w:themeColor="text1"/>
              </w:rPr>
            </w:r>
          </w:p>
        </w:tc>
        <w:tc>
          <w:tcPr>
            <w:tcW w:w="3547" w:type="dxa"/>
            <w:vAlign w:val="center"/>
            <w:textDirection w:val="lrTb"/>
            <w:noWrap w:val="false"/>
          </w:tcPr>
          <w:p>
            <w:pPr>
              <w:pStyle w:val="715"/>
              <w:ind w:firstLine="420"/>
              <w:jc w:val="center"/>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04"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r>
      <w:tr>
        <w:trPr>
          <w:trHeight w:val="567" w:hRule="exact"/>
        </w:trPr>
        <w:tc>
          <w:tcPr>
            <w:tcW w:w="825" w:type="dxa"/>
            <w:vAlign w:val="center"/>
            <w:textDirection w:val="lrTb"/>
            <w:noWrap w:val="false"/>
          </w:tcPr>
          <w:p>
            <w:pPr>
              <w:pStyle w:val="715"/>
              <w:jc w:val="center"/>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w:t>
            </w:r>
            <w:r>
              <w:rPr>
                <w:rFonts w:ascii="宋体" w:hAnsi="宋体" w:cs="宋体"/>
                <w:bCs/>
                <w:color w:val="000000" w:themeColor="text1"/>
                <w:szCs w:val="21"/>
                <w:highlight w:val="none"/>
              </w:rPr>
            </w:r>
            <w:r>
              <w:rPr>
                <w:color w:val="000000" w:themeColor="text1"/>
              </w:rPr>
            </w:r>
          </w:p>
        </w:tc>
        <w:tc>
          <w:tcPr>
            <w:tcW w:w="3547" w:type="dxa"/>
            <w:vAlign w:val="center"/>
            <w:textDirection w:val="lrTb"/>
            <w:noWrap w:val="false"/>
          </w:tcPr>
          <w:p>
            <w:pPr>
              <w:pStyle w:val="715"/>
              <w:ind w:firstLine="420"/>
              <w:jc w:val="center"/>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04"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r>
      <w:tr>
        <w:trPr>
          <w:trHeight w:val="567" w:hRule="exact"/>
        </w:trPr>
        <w:tc>
          <w:tcPr>
            <w:tcW w:w="825" w:type="dxa"/>
            <w:vAlign w:val="center"/>
            <w:textDirection w:val="lrTb"/>
            <w:noWrap w:val="false"/>
          </w:tcPr>
          <w:p>
            <w:pPr>
              <w:pStyle w:val="715"/>
              <w:jc w:val="center"/>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w:t>
            </w:r>
            <w:r>
              <w:rPr>
                <w:rFonts w:ascii="宋体" w:hAnsi="宋体" w:cs="宋体"/>
                <w:bCs/>
                <w:color w:val="000000" w:themeColor="text1"/>
                <w:szCs w:val="21"/>
                <w:highlight w:val="none"/>
              </w:rPr>
            </w:r>
            <w:r>
              <w:rPr>
                <w:color w:val="000000" w:themeColor="text1"/>
              </w:rPr>
            </w:r>
          </w:p>
        </w:tc>
        <w:tc>
          <w:tcPr>
            <w:tcW w:w="3547" w:type="dxa"/>
            <w:vAlign w:val="center"/>
            <w:textDirection w:val="lrTb"/>
            <w:noWrap w:val="false"/>
          </w:tcPr>
          <w:p>
            <w:pPr>
              <w:pStyle w:val="715"/>
              <w:ind w:firstLine="420"/>
              <w:jc w:val="center"/>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04"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r>
      <w:tr>
        <w:trPr>
          <w:trHeight w:val="567" w:hRule="exact"/>
        </w:trPr>
        <w:tc>
          <w:tcPr>
            <w:tcW w:w="825" w:type="dxa"/>
            <w:vAlign w:val="center"/>
            <w:textDirection w:val="lrTb"/>
            <w:noWrap w:val="false"/>
          </w:tcPr>
          <w:p>
            <w:pPr>
              <w:pStyle w:val="715"/>
              <w:jc w:val="center"/>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7</w:t>
            </w:r>
            <w:r>
              <w:rPr>
                <w:rFonts w:ascii="宋体" w:hAnsi="宋体" w:cs="宋体"/>
                <w:bCs/>
                <w:color w:val="000000" w:themeColor="text1"/>
                <w:szCs w:val="21"/>
                <w:highlight w:val="none"/>
              </w:rPr>
            </w:r>
            <w:r>
              <w:rPr>
                <w:color w:val="000000" w:themeColor="text1"/>
              </w:rPr>
            </w:r>
          </w:p>
        </w:tc>
        <w:tc>
          <w:tcPr>
            <w:tcW w:w="3547" w:type="dxa"/>
            <w:vAlign w:val="center"/>
            <w:textDirection w:val="lrTb"/>
            <w:noWrap w:val="false"/>
          </w:tcPr>
          <w:p>
            <w:pPr>
              <w:pStyle w:val="715"/>
              <w:ind w:firstLine="420"/>
              <w:jc w:val="center"/>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04"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r>
      <w:tr>
        <w:trPr>
          <w:trHeight w:val="567" w:hRule="exact"/>
        </w:trPr>
        <w:tc>
          <w:tcPr>
            <w:tcW w:w="825" w:type="dxa"/>
            <w:vAlign w:val="center"/>
            <w:textDirection w:val="lrTb"/>
            <w:noWrap w:val="false"/>
          </w:tcPr>
          <w:p>
            <w:pPr>
              <w:pStyle w:val="715"/>
              <w:jc w:val="center"/>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8</w:t>
            </w:r>
            <w:r>
              <w:rPr>
                <w:rFonts w:ascii="宋体" w:hAnsi="宋体" w:cs="宋体"/>
                <w:bCs/>
                <w:color w:val="000000" w:themeColor="text1"/>
                <w:szCs w:val="21"/>
                <w:highlight w:val="none"/>
              </w:rPr>
            </w:r>
            <w:r>
              <w:rPr>
                <w:color w:val="000000" w:themeColor="text1"/>
              </w:rPr>
            </w:r>
          </w:p>
        </w:tc>
        <w:tc>
          <w:tcPr>
            <w:tcW w:w="3547" w:type="dxa"/>
            <w:vAlign w:val="center"/>
            <w:textDirection w:val="lrTb"/>
            <w:noWrap w:val="false"/>
          </w:tcPr>
          <w:p>
            <w:pPr>
              <w:pStyle w:val="715"/>
              <w:ind w:firstLine="420"/>
              <w:jc w:val="center"/>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04"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r>
      <w:tr>
        <w:trPr>
          <w:trHeight w:val="567" w:hRule="exact"/>
        </w:trPr>
        <w:tc>
          <w:tcPr>
            <w:tcW w:w="825" w:type="dxa"/>
            <w:vAlign w:val="center"/>
            <w:textDirection w:val="lrTb"/>
            <w:noWrap w:val="false"/>
          </w:tcPr>
          <w:p>
            <w:pPr>
              <w:pStyle w:val="715"/>
              <w:jc w:val="center"/>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9</w:t>
            </w:r>
            <w:r>
              <w:rPr>
                <w:rFonts w:ascii="宋体" w:hAnsi="宋体" w:cs="宋体"/>
                <w:bCs/>
                <w:color w:val="000000" w:themeColor="text1"/>
                <w:szCs w:val="21"/>
                <w:highlight w:val="none"/>
              </w:rPr>
            </w:r>
            <w:r>
              <w:rPr>
                <w:color w:val="000000" w:themeColor="text1"/>
              </w:rPr>
            </w:r>
          </w:p>
        </w:tc>
        <w:tc>
          <w:tcPr>
            <w:tcW w:w="3547" w:type="dxa"/>
            <w:vAlign w:val="center"/>
            <w:textDirection w:val="lrTb"/>
            <w:noWrap w:val="false"/>
          </w:tcPr>
          <w:p>
            <w:pPr>
              <w:pStyle w:val="715"/>
              <w:ind w:firstLine="420"/>
              <w:jc w:val="cente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04"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r>
      <w:tr>
        <w:trPr>
          <w:trHeight w:val="567" w:hRule="exact"/>
        </w:trPr>
        <w:tc>
          <w:tcPr>
            <w:tcW w:w="825"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3547"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004"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1506"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c>
          <w:tcPr>
            <w:tcW w:w="753" w:type="dxa"/>
            <w:vAlign w:val="center"/>
            <w:textDirection w:val="lrTb"/>
            <w:noWrap w:val="false"/>
          </w:tcPr>
          <w:p>
            <w:pPr>
              <w:pStyle w:val="715"/>
              <w:ind w:firstLine="500"/>
              <w:jc w:val="center"/>
              <w:spacing w:line="360" w:lineRule="auto"/>
              <w:rPr>
                <w:rFonts w:ascii="宋体" w:hAnsi="宋体" w:cs="宋体"/>
                <w:color w:val="000000" w:themeColor="text1"/>
                <w:spacing w:val="20"/>
                <w:szCs w:val="21"/>
                <w:highlight w:val="none"/>
              </w:rPr>
            </w:pPr>
            <w:r>
              <w:rPr>
                <w:rFonts w:ascii="宋体" w:hAnsi="宋体" w:cs="宋体"/>
                <w:color w:val="000000" w:themeColor="text1"/>
                <w:spacing w:val="20"/>
                <w:szCs w:val="21"/>
                <w:highlight w:val="none"/>
              </w:rPr>
            </w:r>
            <w:r>
              <w:rPr>
                <w:color w:val="000000" w:themeColor="text1"/>
              </w:rPr>
            </w:r>
          </w:p>
        </w:tc>
      </w:tr>
      <w:tr>
        <w:trPr>
          <w:trHeight w:val="567" w:hRule="exact"/>
        </w:trPr>
        <w:tc>
          <w:tcPr>
            <w:gridSpan w:val="7"/>
            <w:tcW w:w="9894" w:type="dxa"/>
            <w:vAlign w:val="center"/>
            <w:textDirection w:val="lrTb"/>
            <w:noWrap w:val="false"/>
          </w:tcPr>
          <w:p>
            <w:pPr>
              <w:pStyle w:val="715"/>
              <w:jc w:val="left"/>
              <w:spacing w:line="360" w:lineRule="auto"/>
              <w:rPr>
                <w:rFonts w:ascii="宋体" w:hAnsi="宋体" w:cs="宋体"/>
                <w:color w:val="000000" w:themeColor="text1"/>
                <w:spacing w:val="20"/>
                <w:szCs w:val="21"/>
                <w:highlight w:val="none"/>
              </w:rPr>
            </w:pPr>
            <w:r>
              <w:rPr>
                <w:rFonts w:hint="eastAsia" w:ascii="宋体" w:hAnsi="宋体" w:cs="宋体"/>
                <w:color w:val="000000" w:themeColor="text1"/>
                <w:spacing w:val="20"/>
                <w:szCs w:val="21"/>
                <w:highlight w:val="none"/>
              </w:rPr>
              <w:t xml:space="preserve">报价合计（人民币）大写金额：                          ￥：</w:t>
            </w:r>
            <w:r>
              <w:rPr>
                <w:rFonts w:ascii="宋体" w:hAnsi="宋体" w:cs="宋体"/>
                <w:color w:val="000000" w:themeColor="text1"/>
                <w:spacing w:val="20"/>
                <w:szCs w:val="21"/>
                <w:highlight w:val="none"/>
              </w:rPr>
            </w:r>
            <w:r>
              <w:rPr>
                <w:color w:val="000000" w:themeColor="text1"/>
              </w:rPr>
            </w:r>
          </w:p>
        </w:tc>
      </w:tr>
    </w:tbl>
    <w:p>
      <w:pPr>
        <w:pStyle w:val="918"/>
        <w:ind w:firstLine="422"/>
        <w:jc w:val="both"/>
        <w:spacing w:line="360" w:lineRule="auto"/>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r>
      <w:r>
        <w:rPr>
          <w:color w:val="000000" w:themeColor="text1"/>
        </w:rPr>
      </w:r>
    </w:p>
    <w:p>
      <w:pPr>
        <w:pStyle w:val="918"/>
        <w:ind w:firstLine="211"/>
        <w:jc w:val="both"/>
        <w:spacing w:line="360" w:lineRule="auto"/>
        <w:rPr>
          <w:rFonts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注：</w:t>
      </w:r>
      <w:r>
        <w:rPr>
          <w:rFonts w:hint="eastAsia" w:ascii="宋体" w:hAnsi="宋体" w:eastAsia="宋体" w:cs="宋体"/>
          <w:color w:val="000000" w:themeColor="text1"/>
          <w:sz w:val="21"/>
          <w:szCs w:val="21"/>
          <w:highlight w:val="none"/>
        </w:rPr>
        <w:t xml:space="preserve">1. 响应单位须提供详细报价明细（格式仅做参考），响应报价应包括完成本项目的各项应有费用，采购人不再支付其他任何费用。</w:t>
      </w:r>
      <w:r>
        <w:rPr>
          <w:rFonts w:ascii="宋体" w:hAnsi="宋体" w:eastAsia="宋体" w:cs="宋体"/>
          <w:color w:val="000000" w:themeColor="text1"/>
          <w:sz w:val="21"/>
          <w:szCs w:val="21"/>
          <w:highlight w:val="none"/>
        </w:rPr>
      </w:r>
      <w:r>
        <w:rPr>
          <w:color w:val="000000" w:themeColor="text1"/>
        </w:rPr>
      </w:r>
    </w:p>
    <w:p>
      <w:pPr>
        <w:pStyle w:val="715"/>
        <w:ind w:firstLine="63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2.“报价明细表”的响应报价合计金额须与附件1“响应报价表”中的合计金额一致。</w:t>
      </w: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950"/>
        <w:ind w:firstLine="420"/>
        <w:spacing w:line="360" w:lineRule="auto"/>
        <w:rPr>
          <w:rFonts w:hAnsi="宋体" w:cs="宋体"/>
          <w:color w:val="000000" w:themeColor="text1"/>
          <w:szCs w:val="21"/>
          <w:highlight w:val="none"/>
        </w:rPr>
      </w:pPr>
      <w:r>
        <w:rPr>
          <w:rFonts w:hint="eastAsia" w:ascii="宋体" w:hAnsi="宋体"/>
          <w:color w:val="000000" w:themeColor="text1"/>
          <w:sz w:val="21"/>
          <w:szCs w:val="21"/>
          <w:highlight w:val="none"/>
        </w:rPr>
        <w:t xml:space="preserve">响应单位名称（加盖CA电子公章）</w:t>
      </w:r>
      <w:r>
        <w:rPr>
          <w:rFonts w:hAnsi="宋体" w:cs="宋体"/>
          <w:color w:val="000000" w:themeColor="text1"/>
          <w:szCs w:val="21"/>
          <w:highlight w:val="none"/>
        </w:rPr>
      </w:r>
      <w:r>
        <w:rPr>
          <w:color w:val="000000" w:themeColor="text1"/>
        </w:rPr>
      </w:r>
    </w:p>
    <w:p>
      <w:pPr>
        <w:pStyle w:val="918"/>
        <w:spacing w:line="360" w:lineRule="auto"/>
        <w:rPr>
          <w:rFonts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202</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年    月     日</w:t>
      </w:r>
      <w:r>
        <w:rPr>
          <w:rFonts w:ascii="宋体" w:hAnsi="宋体" w:eastAsia="宋体" w:cs="宋体"/>
          <w:b/>
          <w:color w:val="000000" w:themeColor="text1"/>
          <w:sz w:val="2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outlineLvl w:val="1"/>
      </w:pPr>
      <w:r>
        <w:rPr>
          <w:rFonts w:hint="eastAsia" w:ascii="宋体" w:hAnsi="宋体" w:cs="宋体"/>
          <w:b/>
          <w:color w:val="000000" w:themeColor="text1"/>
          <w:szCs w:val="21"/>
          <w:highlight w:val="none"/>
        </w:rPr>
        <w:br w:type="page" w:clear="all"/>
      </w:r>
      <w:r>
        <w:rPr>
          <w:rFonts w:hint="eastAsia" w:ascii="宋体" w:hAnsi="宋体" w:cs="宋体"/>
          <w:b/>
          <w:color w:val="000000" w:themeColor="text1"/>
          <w:szCs w:val="21"/>
          <w:highlight w:val="none"/>
        </w:rPr>
        <w:t xml:space="preserve">附件3：法定代表人授权委托书</w:t>
      </w:r>
      <w:r>
        <w:rPr>
          <w:rFonts w:ascii="宋体" w:hAnsi="宋体" w:cs="宋体"/>
          <w:b/>
          <w:color w:val="000000" w:themeColor="text1"/>
          <w:szCs w:val="21"/>
          <w:highlight w:val="none"/>
        </w:rPr>
      </w:r>
      <w:r>
        <w:rPr>
          <w:color w:val="000000" w:themeColor="text1"/>
        </w:rPr>
      </w:r>
    </w:p>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ind w:firstLine="422"/>
        <w:jc w:val="center"/>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法定代表人授权委托书</w:t>
      </w:r>
      <w:r>
        <w:rPr>
          <w:rFonts w:ascii="宋体" w:hAnsi="宋体" w:cs="宋体"/>
          <w:b/>
          <w:bCs/>
          <w:color w:val="000000" w:themeColor="text1"/>
          <w:szCs w:val="21"/>
          <w:highlight w:val="none"/>
        </w:rPr>
      </w:r>
      <w:r>
        <w:rPr>
          <w:color w:val="000000" w:themeColor="text1"/>
        </w:rPr>
      </w:r>
    </w:p>
    <w:p>
      <w:pPr>
        <w:pStyle w:val="715"/>
        <w:ind w:firstLine="42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采购</w:t>
      </w:r>
      <w:r>
        <w:rPr>
          <w:rFonts w:hint="eastAsia" w:ascii="宋体" w:hAnsi="宋体" w:cs="宋体"/>
          <w:color w:val="000000" w:themeColor="text1"/>
          <w:szCs w:val="21"/>
          <w:highlight w:val="none"/>
        </w:rPr>
        <w:t xml:space="preserve">编号：</w:t>
      </w:r>
      <w:r>
        <w:rPr>
          <w:rFonts w:hint="eastAsia" w:ascii="宋体" w:hAnsi="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lang w:eastAsia="zh-CN"/>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w:t>
      </w: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苏州市捷信招投标咨询有限公司：</w:t>
      </w: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本授权委托书声明：我</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（法人姓名）系</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（公司名称）的法定代表人，现授权委托</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（公司名称）的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（被授权人姓名）为我公司法定代表人授权代表，参加贵公司组织的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名称）项目协商，就针对上述项目的采购，参与协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协商开始至合同履行完毕止。</w:t>
      </w: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授权代表无转授权，特此授权。</w:t>
      </w: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性别：</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年龄：</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身份证号码：</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职务：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r>
      <w:r>
        <w:rPr>
          <w:color w:val="000000" w:themeColor="text1"/>
        </w:rPr>
      </w:r>
    </w:p>
    <w:p>
      <w:pPr>
        <w:pStyle w:val="715"/>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详细通讯地址：</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邮政编码：</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r>
      <w:r>
        <w:rPr>
          <w:color w:val="000000" w:themeColor="text1"/>
        </w:rPr>
      </w:r>
    </w:p>
    <w:p>
      <w:pPr>
        <w:pStyle w:val="715"/>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电  话：</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传  真：</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hint="eastAsia" w:ascii="宋体" w:hAnsi="宋体"/>
          <w:color w:val="000000" w:themeColor="text1"/>
          <w:sz w:val="21"/>
          <w:szCs w:val="21"/>
          <w:highlight w:val="none"/>
        </w:rPr>
        <w:t xml:space="preserve">响应单位名称（加盖CA电子公章）</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法定代表人（签字或签章）：</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15"/>
        <w:spacing w:line="360" w:lineRule="auto"/>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lang w:val="en-US" w:eastAsia="zh-CN"/>
        </w:rPr>
      </w:r>
      <w:r>
        <w:rPr>
          <w:color w:val="000000" w:themeColor="text1"/>
        </w:rPr>
      </w:r>
    </w:p>
    <w:p>
      <w:pPr>
        <w:pStyle w:val="715"/>
        <w:spacing w:line="360" w:lineRule="auto"/>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lang w:val="en-US" w:eastAsia="zh-CN"/>
        </w:rPr>
        <w:t xml:space="preserve">附件4 </w:t>
      </w:r>
      <w:r>
        <w:rPr>
          <w:rFonts w:hint="eastAsia" w:ascii="宋体" w:hAnsi="宋体" w:cs="宋体"/>
          <w:b/>
          <w:color w:val="000000" w:themeColor="text1"/>
          <w:szCs w:val="21"/>
          <w:highlight w:val="none"/>
        </w:rPr>
        <w:t xml:space="preserve">(1)、关于资格文件的声明函</w:t>
      </w:r>
      <w:r>
        <w:rPr>
          <w:rFonts w:hint="eastAsia" w:ascii="宋体" w:hAnsi="宋体" w:cs="宋体"/>
          <w:b/>
          <w:color w:val="000000" w:themeColor="text1"/>
          <w:szCs w:val="21"/>
          <w:highlight w:val="none"/>
        </w:rPr>
      </w:r>
      <w:r>
        <w:rPr>
          <w:color w:val="000000" w:themeColor="text1"/>
        </w:rPr>
      </w:r>
    </w:p>
    <w:p>
      <w:pPr>
        <w:pStyle w:val="775"/>
        <w:ind w:firstLine="0"/>
        <w:jc w:val="center"/>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75"/>
        <w:ind w:firstLine="0"/>
        <w:jc w:val="center"/>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关于资格文件的声明函</w:t>
      </w:r>
      <w:r>
        <w:rPr>
          <w:rFonts w:ascii="宋体" w:hAnsi="宋体"/>
          <w:color w:val="000000" w:themeColor="text1"/>
          <w:sz w:val="21"/>
          <w:szCs w:val="21"/>
          <w:highlight w:val="none"/>
        </w:rPr>
      </w:r>
      <w:r>
        <w:rPr>
          <w:color w:val="000000" w:themeColor="text1"/>
        </w:rPr>
      </w:r>
    </w:p>
    <w:p>
      <w:pPr>
        <w:pStyle w:val="775"/>
        <w:ind w:firstLine="0"/>
        <w:jc w:val="center"/>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75"/>
        <w:ind w:firstLine="0"/>
        <w:jc w:val="both"/>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u w:val="single"/>
        </w:rPr>
        <w:t xml:space="preserve">苏州捷信招投标咨询有限公司</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r>
      <w:r>
        <w:rPr>
          <w:color w:val="000000" w:themeColor="text1"/>
        </w:rPr>
      </w:r>
    </w:p>
    <w:p>
      <w:pPr>
        <w:pStyle w:val="775"/>
        <w:ind w:firstLine="0"/>
        <w:jc w:val="both"/>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75"/>
        <w:jc w:val="both"/>
        <w:spacing w:line="48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本公司愿就由贵公司组织实施的编号为</w:t>
      </w:r>
      <w:r>
        <w:rPr>
          <w:rFonts w:hint="eastAsia" w:ascii="宋体" w:hAnsi="宋体"/>
          <w:color w:val="000000" w:themeColor="text1"/>
          <w:sz w:val="21"/>
          <w:szCs w:val="21"/>
          <w:highlight w:val="none"/>
          <w:u w:val="single"/>
          <w:lang w:val="en-US" w:eastAsia="zh-CN"/>
        </w:rPr>
        <w:t xml:space="preserve">           </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号的</w:t>
      </w:r>
      <w:r>
        <w:rPr>
          <w:rFonts w:hint="eastAsia" w:ascii="宋体" w:hAnsi="宋体"/>
          <w:color w:val="000000" w:themeColor="text1"/>
          <w:sz w:val="21"/>
          <w:szCs w:val="21"/>
          <w:highlight w:val="none"/>
          <w:lang w:val="en-US" w:eastAsia="zh-CN"/>
        </w:rPr>
        <w:t xml:space="preserve">单一来源</w:t>
      </w:r>
      <w:r>
        <w:rPr>
          <w:rFonts w:hint="eastAsia" w:ascii="宋体" w:hAnsi="宋体"/>
          <w:color w:val="000000" w:themeColor="text1"/>
          <w:sz w:val="21"/>
          <w:szCs w:val="21"/>
          <w:highlight w:val="none"/>
        </w:rPr>
        <w:t xml:space="preserve">采购活动进行响应。本公司所提交的响应文件中所有关于资格的文件、证明和陈述均是真实的、准确的。若与真实情况不符，本公司愿意承担由此而产生的一切后果。</w:t>
      </w:r>
      <w:r>
        <w:rPr>
          <w:rFonts w:ascii="宋体" w:hAnsi="宋体"/>
          <w:color w:val="000000" w:themeColor="text1"/>
          <w:sz w:val="21"/>
          <w:szCs w:val="21"/>
          <w:highlight w:val="none"/>
        </w:rPr>
      </w:r>
      <w:r>
        <w:rPr>
          <w:color w:val="000000" w:themeColor="text1"/>
        </w:rPr>
      </w:r>
    </w:p>
    <w:p>
      <w:pPr>
        <w:pStyle w:val="775"/>
        <w:jc w:val="both"/>
        <w:spacing w:line="48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775"/>
        <w:ind w:firstLine="480"/>
        <w:jc w:val="both"/>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p>
    <w:p>
      <w:pPr>
        <w:pStyle w:val="775"/>
        <w:ind w:firstLine="480"/>
        <w:jc w:val="both"/>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p>
    <w:p>
      <w:pPr>
        <w:pStyle w:val="775"/>
        <w:ind w:firstLine="480"/>
        <w:jc w:val="both"/>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p>
    <w:p>
      <w:pPr>
        <w:pStyle w:val="775"/>
        <w:ind w:firstLine="4830"/>
        <w:spacing w:line="400" w:lineRule="exact"/>
        <w:rPr>
          <w:rFonts w:ascii="宋体" w:hAnsi="宋体"/>
          <w:color w:val="000000" w:themeColor="text1"/>
          <w:highlight w:val="none"/>
        </w:rPr>
      </w:pPr>
      <w:r>
        <w:rPr>
          <w:rFonts w:hint="eastAsia" w:ascii="宋体" w:hAnsi="宋体"/>
          <w:color w:val="000000" w:themeColor="text1"/>
          <w:sz w:val="21"/>
          <w:szCs w:val="21"/>
          <w:highlight w:val="none"/>
        </w:rPr>
        <w:t xml:space="preserve">响应单位名称（加盖CA电子公章）</w:t>
      </w:r>
      <w:r>
        <w:rPr>
          <w:rFonts w:ascii="宋体" w:hAnsi="宋体"/>
          <w:color w:val="000000" w:themeColor="text1"/>
          <w:highlight w:val="none"/>
        </w:rPr>
        <w:tab/>
      </w:r>
      <w:r>
        <w:rPr>
          <w:rFonts w:ascii="宋体" w:hAnsi="宋体"/>
          <w:color w:val="000000" w:themeColor="text1"/>
          <w:highlight w:val="none"/>
        </w:rPr>
        <w:tab/>
      </w:r>
      <w:r>
        <w:rPr>
          <w:rFonts w:ascii="宋体" w:hAnsi="宋体"/>
          <w:color w:val="000000" w:themeColor="text1"/>
          <w:highlight w:val="none"/>
        </w:rPr>
        <w:tab/>
      </w:r>
      <w:r>
        <w:rPr>
          <w:rFonts w:ascii="宋体" w:hAnsi="宋体"/>
          <w:color w:val="000000" w:themeColor="text1"/>
          <w:highlight w:val="none"/>
        </w:rPr>
        <w:t xml:space="preserve">       </w:t>
      </w:r>
      <w:r>
        <w:rPr>
          <w:rFonts w:ascii="宋体" w:hAnsi="宋体"/>
          <w:color w:val="000000" w:themeColor="text1"/>
          <w:highlight w:val="none"/>
        </w:rPr>
      </w:r>
      <w:r>
        <w:rPr>
          <w:color w:val="000000" w:themeColor="text1"/>
        </w:rPr>
      </w:r>
    </w:p>
    <w:p>
      <w:pPr>
        <w:pStyle w:val="963"/>
        <w:ind w:firstLine="483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日期：      年   月    日</w:t>
      </w:r>
      <w:r>
        <w:rPr>
          <w:rFonts w:hAnsi="宋体" w:cs="宋体"/>
          <w:color w:val="000000" w:themeColor="text1"/>
          <w:szCs w:val="21"/>
          <w:highlight w:val="none"/>
        </w:rPr>
      </w:r>
      <w:r>
        <w:rPr>
          <w:color w:val="000000" w:themeColor="text1"/>
        </w:rPr>
      </w:r>
    </w:p>
    <w:p>
      <w:pPr>
        <w:pStyle w:val="775"/>
        <w:ind w:firstLine="0"/>
        <w:jc w:val="both"/>
        <w:spacing w:line="360" w:lineRule="auto"/>
        <w:rPr>
          <w:rFonts w:ascii="宋体" w:hAnsi="宋体"/>
          <w:b/>
          <w:color w:val="000000" w:themeColor="text1"/>
          <w:sz w:val="21"/>
          <w:szCs w:val="21"/>
          <w:highlight w:val="none"/>
        </w:rPr>
        <w:outlineLvl w:val="2"/>
      </w:pPr>
      <w:r>
        <w:rPr>
          <w:rFonts w:ascii="宋体" w:hAnsi="宋体"/>
          <w:color w:val="000000" w:themeColor="text1"/>
          <w:highlight w:val="none"/>
        </w:rPr>
        <w:br w:type="page" w:clear="all"/>
      </w:r>
      <w:r>
        <w:rPr>
          <w:rFonts w:hint="eastAsia" w:ascii="宋体" w:hAnsi="宋体"/>
          <w:b/>
          <w:color w:val="000000" w:themeColor="text1"/>
          <w:sz w:val="21"/>
          <w:szCs w:val="21"/>
          <w:highlight w:val="none"/>
        </w:rPr>
        <w:t xml:space="preserve">(2)、供应商情况表</w:t>
      </w:r>
      <w:r>
        <w:rPr>
          <w:rFonts w:ascii="宋体" w:hAnsi="宋体"/>
          <w:b/>
          <w:color w:val="000000" w:themeColor="text1"/>
          <w:sz w:val="21"/>
          <w:szCs w:val="21"/>
          <w:highlight w:val="none"/>
        </w:rPr>
      </w:r>
      <w:r>
        <w:rPr>
          <w:color w:val="000000" w:themeColor="text1"/>
        </w:rPr>
      </w:r>
    </w:p>
    <w:p>
      <w:pPr>
        <w:pStyle w:val="775"/>
        <w:ind w:firstLine="0"/>
        <w:jc w:val="center"/>
        <w:spacing w:line="360" w:lineRule="auto"/>
        <w:rPr>
          <w:rFonts w:ascii="宋体" w:hAnsi="宋体"/>
          <w:b/>
          <w:bCs/>
          <w:color w:val="000000" w:themeColor="text1"/>
          <w:sz w:val="21"/>
          <w:szCs w:val="21"/>
          <w:highlight w:val="none"/>
        </w:rPr>
      </w:pPr>
      <w:r>
        <w:rPr>
          <w:rFonts w:hint="eastAsia" w:ascii="宋体" w:hAnsi="宋体"/>
          <w:b/>
          <w:bCs/>
          <w:color w:val="000000" w:themeColor="text1"/>
          <w:sz w:val="21"/>
          <w:szCs w:val="21"/>
          <w:highlight w:val="none"/>
          <w:lang w:val="en-US" w:eastAsia="zh-CN"/>
        </w:rPr>
        <w:t xml:space="preserve"> </w:t>
      </w:r>
      <w:r>
        <w:rPr>
          <w:rFonts w:hint="eastAsia" w:ascii="宋体" w:hAnsi="宋体"/>
          <w:b/>
          <w:bCs/>
          <w:color w:val="000000" w:themeColor="text1"/>
          <w:sz w:val="21"/>
          <w:szCs w:val="21"/>
          <w:highlight w:val="none"/>
        </w:rPr>
        <w:t xml:space="preserve">供应商情况表</w:t>
      </w:r>
      <w:r>
        <w:rPr>
          <w:rFonts w:ascii="宋体" w:hAnsi="宋体"/>
          <w:b/>
          <w:bCs/>
          <w:color w:val="000000" w:themeColor="text1"/>
          <w:sz w:val="21"/>
          <w:szCs w:val="21"/>
          <w:highlight w:val="none"/>
        </w:rPr>
      </w:r>
      <w:r>
        <w:rPr>
          <w:color w:val="000000" w:themeColor="text1"/>
        </w:rPr>
      </w:r>
    </w:p>
    <w:p>
      <w:pPr>
        <w:pStyle w:val="715"/>
        <w:rPr>
          <w:color w:val="000000" w:themeColor="text1"/>
          <w:highlight w:val="none"/>
        </w:rPr>
      </w:pPr>
      <w:r>
        <w:rPr>
          <w:rFonts w:hint="eastAsia" w:ascii="宋体" w:hAnsi="宋体"/>
          <w:color w:val="000000" w:themeColor="text1"/>
          <w:szCs w:val="21"/>
          <w:highlight w:val="none"/>
        </w:rPr>
        <w:t xml:space="preserve">响应单位名称（加盖CA电子公章）</w:t>
      </w:r>
      <w:r>
        <w:rPr>
          <w:color w:val="000000" w:themeColor="text1"/>
          <w:highlight w:val="none"/>
        </w:rPr>
      </w:r>
      <w:r>
        <w:rPr>
          <w:color w:val="000000" w:themeColor="text1"/>
        </w:rP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法定代表人（负责人）</w:t>
            </w:r>
            <w:r>
              <w:rPr>
                <w:rFonts w:ascii="宋体" w:hAnsi="宋体"/>
                <w:color w:val="000000" w:themeColor="text1"/>
                <w:sz w:val="21"/>
                <w:szCs w:val="21"/>
                <w:highlight w:val="none"/>
              </w:rPr>
            </w:r>
            <w:r>
              <w:rPr>
                <w:color w:val="000000" w:themeColor="text1"/>
              </w:rPr>
            </w:r>
          </w:p>
        </w:tc>
        <w:tc>
          <w:tcPr>
            <w:tcW w:w="2005"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1461"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成立日期</w:t>
            </w:r>
            <w:r>
              <w:rPr>
                <w:rFonts w:ascii="宋体" w:hAnsi="宋体"/>
                <w:color w:val="000000" w:themeColor="text1"/>
                <w:sz w:val="21"/>
                <w:szCs w:val="21"/>
                <w:highlight w:val="none"/>
              </w:rPr>
            </w:r>
            <w:r>
              <w:rPr>
                <w:color w:val="000000" w:themeColor="text1"/>
              </w:rPr>
            </w:r>
          </w:p>
        </w:tc>
        <w:tc>
          <w:tcPr>
            <w:gridSpan w:val="2"/>
            <w:tcW w:w="3292"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企业地址</w:t>
            </w:r>
            <w:r>
              <w:rPr>
                <w:rFonts w:ascii="宋体" w:hAnsi="宋体"/>
                <w:color w:val="000000" w:themeColor="text1"/>
                <w:sz w:val="21"/>
                <w:szCs w:val="21"/>
                <w:highlight w:val="none"/>
              </w:rPr>
            </w:r>
            <w:r>
              <w:rPr>
                <w:color w:val="000000" w:themeColor="text1"/>
              </w:rPr>
            </w:r>
          </w:p>
        </w:tc>
        <w:tc>
          <w:tcPr>
            <w:tcW w:w="2005"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1461"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注册资本</w:t>
            </w:r>
            <w:r>
              <w:rPr>
                <w:rFonts w:ascii="宋体" w:hAnsi="宋体"/>
                <w:color w:val="000000" w:themeColor="text1"/>
                <w:sz w:val="21"/>
                <w:szCs w:val="21"/>
                <w:highlight w:val="none"/>
              </w:rPr>
            </w:r>
            <w:r>
              <w:rPr>
                <w:color w:val="000000" w:themeColor="text1"/>
              </w:rPr>
            </w:r>
          </w:p>
        </w:tc>
        <w:tc>
          <w:tcPr>
            <w:gridSpan w:val="2"/>
            <w:tcW w:w="3292" w:type="dxa"/>
            <w:vAlign w:val="top"/>
            <w:textDirection w:val="lrTb"/>
            <w:noWrap w:val="false"/>
          </w:tcPr>
          <w:p>
            <w:pPr>
              <w:pStyle w:val="775"/>
              <w:ind w:firstLine="216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万元</w:t>
            </w: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经营范围</w:t>
            </w:r>
            <w:r>
              <w:rPr>
                <w:rFonts w:ascii="宋体" w:hAnsi="宋体"/>
                <w:color w:val="000000" w:themeColor="text1"/>
                <w:sz w:val="21"/>
                <w:szCs w:val="21"/>
                <w:highlight w:val="none"/>
              </w:rPr>
            </w:r>
            <w:r>
              <w:rPr>
                <w:color w:val="000000" w:themeColor="text1"/>
              </w:rPr>
            </w:r>
          </w:p>
        </w:tc>
        <w:tc>
          <w:tcPr>
            <w:gridSpan w:val="4"/>
            <w:tcW w:w="6758"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职工人数</w:t>
            </w:r>
            <w:r>
              <w:rPr>
                <w:rFonts w:ascii="宋体" w:hAnsi="宋体"/>
                <w:color w:val="000000" w:themeColor="text1"/>
                <w:sz w:val="21"/>
                <w:szCs w:val="21"/>
                <w:highlight w:val="none"/>
              </w:rPr>
            </w:r>
            <w:r>
              <w:rPr>
                <w:color w:val="000000" w:themeColor="text1"/>
              </w:rPr>
            </w:r>
          </w:p>
        </w:tc>
        <w:tc>
          <w:tcPr>
            <w:tcW w:w="2005"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gridSpan w:val="2"/>
            <w:tcW w:w="3517"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其中：有中高级以上职称的人数</w:t>
            </w:r>
            <w:r>
              <w:rPr>
                <w:rFonts w:ascii="宋体" w:hAnsi="宋体"/>
                <w:color w:val="000000" w:themeColor="text1"/>
                <w:sz w:val="21"/>
                <w:szCs w:val="21"/>
                <w:highlight w:val="none"/>
              </w:rPr>
            </w:r>
            <w:r>
              <w:rPr>
                <w:color w:val="000000" w:themeColor="text1"/>
              </w:rPr>
            </w:r>
          </w:p>
        </w:tc>
        <w:tc>
          <w:tcPr>
            <w:tcW w:w="1236"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trPr>
        <w:tc>
          <w:tcPr>
            <w:tcW w:w="2510" w:type="dxa"/>
            <w:vAlign w:val="center"/>
            <w:textDirection w:val="lrTb"/>
            <w:noWrap w:val="false"/>
          </w:tcPr>
          <w:p>
            <w:pPr>
              <w:pStyle w:val="775"/>
              <w:ind w:firstLine="0"/>
              <w:jc w:val="both"/>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资产总计</w:t>
            </w:r>
            <w:r>
              <w:rPr>
                <w:rFonts w:ascii="宋体" w:hAnsi="宋体"/>
                <w:color w:val="000000" w:themeColor="text1"/>
                <w:sz w:val="21"/>
                <w:szCs w:val="21"/>
                <w:highlight w:val="none"/>
              </w:rPr>
            </w:r>
            <w:r>
              <w:rPr>
                <w:color w:val="000000" w:themeColor="text1"/>
              </w:rPr>
            </w:r>
          </w:p>
        </w:tc>
        <w:tc>
          <w:tcPr>
            <w:tcW w:w="2005" w:type="dxa"/>
            <w:vAlign w:val="center"/>
            <w:textDirection w:val="lrTb"/>
            <w:noWrap w:val="false"/>
          </w:tcPr>
          <w:p>
            <w:pPr>
              <w:pStyle w:val="775"/>
              <w:ind w:firstLine="0"/>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         万元</w:t>
            </w:r>
            <w:r>
              <w:rPr>
                <w:rFonts w:ascii="宋体" w:hAnsi="宋体"/>
                <w:color w:val="000000" w:themeColor="text1"/>
                <w:sz w:val="21"/>
                <w:szCs w:val="21"/>
                <w:highlight w:val="none"/>
              </w:rPr>
            </w:r>
            <w:r>
              <w:rPr>
                <w:color w:val="000000" w:themeColor="text1"/>
              </w:rPr>
            </w:r>
          </w:p>
        </w:tc>
        <w:tc>
          <w:tcPr>
            <w:tcW w:w="1461" w:type="dxa"/>
            <w:vAlign w:val="center"/>
            <w:textDirection w:val="lrTb"/>
            <w:noWrap w:val="false"/>
          </w:tcPr>
          <w:p>
            <w:pPr>
              <w:pStyle w:val="775"/>
              <w:ind w:firstLine="0"/>
              <w:jc w:val="both"/>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净资产</w:t>
            </w:r>
            <w:r>
              <w:rPr>
                <w:rFonts w:ascii="宋体" w:hAnsi="宋体"/>
                <w:color w:val="000000" w:themeColor="text1"/>
                <w:sz w:val="21"/>
                <w:szCs w:val="21"/>
                <w:highlight w:val="none"/>
              </w:rPr>
            </w:r>
            <w:r>
              <w:rPr>
                <w:color w:val="000000" w:themeColor="text1"/>
              </w:rPr>
            </w:r>
          </w:p>
        </w:tc>
        <w:tc>
          <w:tcPr>
            <w:gridSpan w:val="2"/>
            <w:tcW w:w="3292" w:type="dxa"/>
            <w:vAlign w:val="center"/>
            <w:textDirection w:val="lrTb"/>
            <w:noWrap w:val="false"/>
          </w:tcPr>
          <w:p>
            <w:pPr>
              <w:pStyle w:val="775"/>
              <w:ind w:firstLine="0"/>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                万元</w:t>
            </w:r>
            <w:r>
              <w:rPr>
                <w:rFonts w:ascii="宋体" w:hAnsi="宋体"/>
                <w:color w:val="000000" w:themeColor="text1"/>
                <w:sz w:val="21"/>
                <w:szCs w:val="21"/>
                <w:highlight w:val="none"/>
              </w:rPr>
            </w:r>
            <w:r>
              <w:rPr>
                <w:color w:val="000000" w:themeColor="text1"/>
              </w:rPr>
            </w:r>
          </w:p>
        </w:tc>
      </w:tr>
      <w:tr>
        <w:trPr>
          <w:cantSplit/>
          <w:trHeight w:val="245"/>
        </w:trPr>
        <w:tc>
          <w:tcPr>
            <w:tcW w:w="2510" w:type="dxa"/>
            <w:vAlign w:val="center"/>
            <w:textDirection w:val="lrTb"/>
            <w:noWrap w:val="false"/>
          </w:tcPr>
          <w:p>
            <w:pPr>
              <w:pStyle w:val="775"/>
              <w:ind w:firstLine="0"/>
              <w:jc w:val="both"/>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股东权益</w:t>
            </w:r>
            <w:r>
              <w:rPr>
                <w:rFonts w:ascii="宋体" w:hAnsi="宋体"/>
                <w:color w:val="000000" w:themeColor="text1"/>
                <w:sz w:val="21"/>
                <w:szCs w:val="21"/>
                <w:highlight w:val="none"/>
              </w:rPr>
            </w:r>
            <w:r>
              <w:rPr>
                <w:color w:val="000000" w:themeColor="text1"/>
              </w:rPr>
            </w:r>
          </w:p>
        </w:tc>
        <w:tc>
          <w:tcPr>
            <w:tcW w:w="2005" w:type="dxa"/>
            <w:vAlign w:val="center"/>
            <w:textDirection w:val="lrTb"/>
            <w:noWrap w:val="false"/>
          </w:tcPr>
          <w:p>
            <w:pPr>
              <w:pStyle w:val="775"/>
              <w:ind w:firstLine="0"/>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         万元</w:t>
            </w:r>
            <w:r>
              <w:rPr>
                <w:rFonts w:ascii="宋体" w:hAnsi="宋体"/>
                <w:color w:val="000000" w:themeColor="text1"/>
                <w:sz w:val="21"/>
                <w:szCs w:val="21"/>
                <w:highlight w:val="none"/>
              </w:rPr>
            </w:r>
            <w:r>
              <w:rPr>
                <w:color w:val="000000" w:themeColor="text1"/>
              </w:rPr>
            </w:r>
          </w:p>
        </w:tc>
        <w:tc>
          <w:tcPr>
            <w:tcW w:w="1461" w:type="dxa"/>
            <w:vAlign w:val="center"/>
            <w:textDirection w:val="lrTb"/>
            <w:noWrap w:val="false"/>
          </w:tcPr>
          <w:p>
            <w:pPr>
              <w:pStyle w:val="775"/>
              <w:ind w:firstLine="0"/>
              <w:jc w:val="both"/>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销售收入</w:t>
            </w:r>
            <w:r>
              <w:rPr>
                <w:rFonts w:ascii="宋体" w:hAnsi="宋体"/>
                <w:color w:val="000000" w:themeColor="text1"/>
                <w:sz w:val="21"/>
                <w:szCs w:val="21"/>
                <w:highlight w:val="none"/>
              </w:rPr>
            </w:r>
            <w:r>
              <w:rPr>
                <w:color w:val="000000" w:themeColor="text1"/>
              </w:rPr>
            </w:r>
          </w:p>
        </w:tc>
        <w:tc>
          <w:tcPr>
            <w:gridSpan w:val="2"/>
            <w:tcW w:w="3292" w:type="dxa"/>
            <w:vAlign w:val="center"/>
            <w:textDirection w:val="lrTb"/>
            <w:noWrap w:val="false"/>
          </w:tcPr>
          <w:p>
            <w:pPr>
              <w:pStyle w:val="775"/>
              <w:ind w:firstLine="630"/>
              <w:jc w:val="both"/>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20  年</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万元</w:t>
            </w: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实现利润</w:t>
            </w:r>
            <w:r>
              <w:rPr>
                <w:rFonts w:ascii="宋体" w:hAnsi="宋体"/>
                <w:color w:val="000000" w:themeColor="text1"/>
                <w:sz w:val="21"/>
                <w:szCs w:val="21"/>
                <w:highlight w:val="none"/>
              </w:rPr>
            </w:r>
            <w:r>
              <w:rPr>
                <w:color w:val="000000" w:themeColor="text1"/>
              </w:rPr>
            </w:r>
          </w:p>
        </w:tc>
        <w:tc>
          <w:tcPr>
            <w:tcW w:w="2005"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20   年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  万元</w:t>
            </w:r>
            <w:r>
              <w:rPr>
                <w:rFonts w:ascii="宋体" w:hAnsi="宋体"/>
                <w:color w:val="000000" w:themeColor="text1"/>
                <w:sz w:val="21"/>
                <w:szCs w:val="21"/>
                <w:highlight w:val="none"/>
              </w:rPr>
            </w:r>
            <w:r>
              <w:rPr>
                <w:color w:val="000000" w:themeColor="text1"/>
              </w:rPr>
            </w:r>
          </w:p>
        </w:tc>
        <w:tc>
          <w:tcPr>
            <w:tcW w:w="1461"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gridSpan w:val="2"/>
            <w:tcW w:w="3292"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营业面积（含厂房面积）</w:t>
            </w:r>
            <w:r>
              <w:rPr>
                <w:rFonts w:ascii="宋体" w:hAnsi="宋体"/>
                <w:color w:val="000000" w:themeColor="text1"/>
                <w:sz w:val="21"/>
                <w:szCs w:val="21"/>
                <w:highlight w:val="none"/>
              </w:rPr>
            </w:r>
            <w:r>
              <w:rPr>
                <w:color w:val="000000" w:themeColor="text1"/>
              </w:rPr>
            </w:r>
          </w:p>
        </w:tc>
        <w:tc>
          <w:tcPr>
            <w:tcW w:w="2005" w:type="dxa"/>
            <w:vAlign w:val="center"/>
            <w:textDirection w:val="lrTb"/>
            <w:noWrap w:val="false"/>
          </w:tcPr>
          <w:p>
            <w:pPr>
              <w:pStyle w:val="775"/>
              <w:ind w:firstLine="0"/>
              <w:jc w:val="both"/>
              <w:rPr>
                <w:rFonts w:ascii="宋体" w:hAnsi="宋体"/>
                <w:color w:val="000000" w:themeColor="text1"/>
                <w:sz w:val="21"/>
                <w:szCs w:val="21"/>
                <w:highlight w:val="none"/>
              </w:rPr>
            </w:pP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 平方米</w:t>
            </w:r>
            <w:r>
              <w:rPr>
                <w:rFonts w:ascii="宋体" w:hAnsi="宋体"/>
                <w:color w:val="000000" w:themeColor="text1"/>
                <w:sz w:val="21"/>
                <w:szCs w:val="21"/>
                <w:highlight w:val="none"/>
              </w:rPr>
            </w:r>
            <w:r>
              <w:rPr>
                <w:color w:val="000000" w:themeColor="text1"/>
              </w:rPr>
            </w:r>
          </w:p>
        </w:tc>
        <w:tc>
          <w:tcPr>
            <w:tcW w:w="1461"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其中：</w:t>
            </w:r>
            <w:r>
              <w:rPr>
                <w:rFonts w:ascii="宋体" w:hAnsi="宋体"/>
                <w:color w:val="000000" w:themeColor="text1"/>
                <w:sz w:val="21"/>
                <w:szCs w:val="21"/>
                <w:highlight w:val="none"/>
              </w:rPr>
            </w:r>
            <w:r>
              <w:rPr>
                <w:color w:val="000000" w:themeColor="text1"/>
              </w:rPr>
            </w:r>
          </w:p>
        </w:tc>
        <w:tc>
          <w:tcPr>
            <w:gridSpan w:val="2"/>
            <w:tcW w:w="3292"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自有面积</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平方米</w:t>
            </w:r>
            <w:r>
              <w:rPr>
                <w:rFonts w:ascii="宋体" w:hAnsi="宋体"/>
                <w:color w:val="000000" w:themeColor="text1"/>
                <w:sz w:val="21"/>
                <w:szCs w:val="21"/>
                <w:highlight w:val="none"/>
              </w:rPr>
            </w:r>
            <w:r>
              <w:rPr>
                <w:color w:val="000000" w:themeColor="text1"/>
              </w:rPr>
            </w:r>
          </w:p>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承租面积</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平方米</w:t>
            </w: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单位简历及内设机构情况</w:t>
            </w:r>
            <w:r>
              <w:rPr>
                <w:rFonts w:ascii="宋体" w:hAnsi="宋体"/>
                <w:color w:val="000000" w:themeColor="text1"/>
                <w:sz w:val="21"/>
                <w:szCs w:val="21"/>
                <w:highlight w:val="none"/>
              </w:rPr>
            </w:r>
            <w:r>
              <w:rPr>
                <w:color w:val="000000" w:themeColor="text1"/>
              </w:rPr>
            </w:r>
          </w:p>
        </w:tc>
        <w:tc>
          <w:tcPr>
            <w:gridSpan w:val="4"/>
            <w:tcW w:w="6758"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单位优势及特长</w:t>
            </w:r>
            <w:r>
              <w:rPr>
                <w:rFonts w:ascii="宋体" w:hAnsi="宋体"/>
                <w:color w:val="000000" w:themeColor="text1"/>
                <w:sz w:val="21"/>
                <w:szCs w:val="21"/>
                <w:highlight w:val="none"/>
              </w:rPr>
            </w:r>
            <w:r>
              <w:rPr>
                <w:color w:val="000000" w:themeColor="text1"/>
              </w:rPr>
            </w:r>
          </w:p>
        </w:tc>
        <w:tc>
          <w:tcPr>
            <w:gridSpan w:val="4"/>
            <w:tcW w:w="6758"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近三年来完成或正在履行的重大合同情况</w:t>
            </w:r>
            <w:r>
              <w:rPr>
                <w:rFonts w:ascii="宋体" w:hAnsi="宋体"/>
                <w:color w:val="000000" w:themeColor="text1"/>
                <w:sz w:val="21"/>
                <w:szCs w:val="21"/>
                <w:highlight w:val="none"/>
              </w:rPr>
            </w:r>
            <w:r>
              <w:rPr>
                <w:color w:val="000000" w:themeColor="text1"/>
              </w:rPr>
            </w:r>
          </w:p>
        </w:tc>
        <w:tc>
          <w:tcPr>
            <w:gridSpan w:val="4"/>
            <w:tcW w:w="6758"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最近</w:t>
            </w: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年内在经营过程中受到何种奖励或处分（包括情况和结果）</w:t>
            </w:r>
            <w:r>
              <w:rPr>
                <w:rFonts w:ascii="宋体" w:hAnsi="宋体"/>
                <w:color w:val="000000" w:themeColor="text1"/>
                <w:sz w:val="21"/>
                <w:szCs w:val="21"/>
                <w:highlight w:val="none"/>
              </w:rPr>
            </w:r>
            <w:r>
              <w:rPr>
                <w:color w:val="000000" w:themeColor="text1"/>
              </w:rPr>
            </w:r>
          </w:p>
        </w:tc>
        <w:tc>
          <w:tcPr>
            <w:gridSpan w:val="4"/>
            <w:tcW w:w="6758"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最近</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年内有无因售假、售劣或是其他原因被消费者投诉或起诉的情况及说明（包括解决方式和结果）</w:t>
            </w:r>
            <w:r>
              <w:rPr>
                <w:rFonts w:ascii="宋体" w:hAnsi="宋体"/>
                <w:color w:val="000000" w:themeColor="text1"/>
                <w:sz w:val="21"/>
                <w:szCs w:val="21"/>
                <w:highlight w:val="none"/>
              </w:rPr>
            </w:r>
            <w:r>
              <w:rPr>
                <w:color w:val="000000" w:themeColor="text1"/>
              </w:rPr>
            </w:r>
          </w:p>
        </w:tc>
        <w:tc>
          <w:tcPr>
            <w:gridSpan w:val="4"/>
            <w:tcW w:w="6758"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最近</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年内主要负责人有无因经济犯罪被司法机关追究的情况及说明</w:t>
            </w:r>
            <w:r>
              <w:rPr>
                <w:rFonts w:ascii="宋体" w:hAnsi="宋体"/>
                <w:color w:val="000000" w:themeColor="text1"/>
                <w:sz w:val="21"/>
                <w:szCs w:val="21"/>
                <w:highlight w:val="none"/>
              </w:rPr>
            </w:r>
            <w:r>
              <w:rPr>
                <w:color w:val="000000" w:themeColor="text1"/>
              </w:rPr>
            </w:r>
          </w:p>
        </w:tc>
        <w:tc>
          <w:tcPr>
            <w:gridSpan w:val="4"/>
            <w:tcW w:w="6758"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获得技术认证的工程师及简介</w:t>
            </w:r>
            <w:r>
              <w:rPr>
                <w:rFonts w:ascii="宋体" w:hAnsi="宋体"/>
                <w:color w:val="000000" w:themeColor="text1"/>
                <w:sz w:val="21"/>
                <w:szCs w:val="21"/>
                <w:highlight w:val="none"/>
              </w:rPr>
            </w:r>
            <w:r>
              <w:rPr>
                <w:color w:val="000000" w:themeColor="text1"/>
              </w:rPr>
            </w:r>
          </w:p>
        </w:tc>
        <w:tc>
          <w:tcPr>
            <w:gridSpan w:val="4"/>
            <w:tcW w:w="6758"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trHeight w:val="560"/>
        </w:trPr>
        <w:tc>
          <w:tcPr>
            <w:tcW w:w="2510" w:type="dxa"/>
            <w:vAlign w:val="top"/>
            <w:textDirection w:val="lrTb"/>
            <w:noWrap w:val="false"/>
          </w:tcPr>
          <w:p>
            <w:pPr>
              <w:pStyle w:val="775"/>
              <w:ind w:firstLine="0"/>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其他需要说明的情况</w:t>
            </w:r>
            <w:r>
              <w:rPr>
                <w:rFonts w:ascii="宋体" w:hAnsi="宋体"/>
                <w:color w:val="000000" w:themeColor="text1"/>
                <w:sz w:val="21"/>
                <w:szCs w:val="21"/>
                <w:highlight w:val="none"/>
              </w:rPr>
            </w:r>
            <w:r>
              <w:rPr>
                <w:color w:val="000000" w:themeColor="text1"/>
              </w:rPr>
            </w:r>
          </w:p>
        </w:tc>
        <w:tc>
          <w:tcPr>
            <w:gridSpan w:val="4"/>
            <w:tcW w:w="6758" w:type="dxa"/>
            <w:vAlign w:val="top"/>
            <w:textDirection w:val="lrTb"/>
            <w:noWrap w:val="false"/>
          </w:tcPr>
          <w:p>
            <w:pPr>
              <w:pStyle w:val="775"/>
              <w:ind w:firstLine="0"/>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bl>
    <w:p>
      <w:pPr>
        <w:pStyle w:val="715"/>
        <w:rPr>
          <w:rFonts w:ascii="宋体" w:hAnsi="宋体"/>
          <w:color w:val="000000" w:themeColor="text1"/>
          <w:szCs w:val="21"/>
          <w:highlight w:val="none"/>
        </w:rPr>
        <w:outlineLvl w:val="0"/>
      </w:pPr>
      <w:r>
        <w:rPr>
          <w:color w:val="000000" w:themeColor="text1"/>
          <w:sz w:val="21"/>
          <w:szCs w:val="21"/>
          <w:highlight w:val="none"/>
        </w:rPr>
        <w:br w:type="page" w:clear="all"/>
      </w:r>
      <w:r>
        <w:rPr>
          <w:rFonts w:hint="eastAsia" w:ascii="宋体" w:hAnsi="宋体" w:cs="宋体"/>
          <w:b/>
          <w:color w:val="000000" w:themeColor="text1"/>
          <w:szCs w:val="21"/>
          <w:highlight w:val="none"/>
          <w:lang w:val="en-US" w:eastAsia="zh-CN"/>
        </w:rPr>
        <w:t xml:space="preserve">附件五、偏离</w:t>
      </w:r>
      <w:r>
        <w:rPr>
          <w:rFonts w:ascii="Times New Roman" w:hAnsi="Times New Roman"/>
          <w:b/>
          <w:color w:val="000000" w:themeColor="text1"/>
          <w:highlight w:val="none"/>
        </w:rPr>
        <w:t xml:space="preserve">表</w:t>
      </w:r>
      <w:r>
        <w:rPr>
          <w:rFonts w:ascii="宋体" w:hAnsi="宋体"/>
          <w:color w:val="000000" w:themeColor="text1"/>
          <w:szCs w:val="21"/>
          <w:highlight w:val="none"/>
        </w:rPr>
      </w:r>
      <w:r>
        <w:rPr>
          <w:color w:val="000000" w:themeColor="text1"/>
        </w:rPr>
      </w:r>
    </w:p>
    <w:p>
      <w:pPr>
        <w:pStyle w:val="715"/>
        <w:jc w:val="left"/>
        <w:rPr>
          <w:rFonts w:ascii="Times New Roman" w:hAnsi="Times New Roman"/>
          <w:b/>
          <w:color w:val="000000" w:themeColor="text1"/>
          <w:highlight w:val="none"/>
        </w:rPr>
      </w:pPr>
      <w:r>
        <w:rPr>
          <w:rFonts w:ascii="Times New Roman" w:hAnsi="Times New Roman"/>
          <w:b/>
          <w:color w:val="000000" w:themeColor="text1"/>
          <w:highlight w:val="none"/>
        </w:rPr>
      </w:r>
      <w:r>
        <w:rPr>
          <w:color w:val="000000" w:themeColor="text1"/>
        </w:rPr>
      </w:r>
    </w:p>
    <w:p>
      <w:pPr>
        <w:pStyle w:val="715"/>
        <w:jc w:val="center"/>
        <w:spacing w:line="480" w:lineRule="exact"/>
        <w:rPr>
          <w:rFonts w:hint="eastAsia" w:ascii="Times New Roman" w:hAnsi="Times New Roman"/>
          <w:b/>
          <w:color w:val="000000" w:themeColor="text1"/>
          <w:highlight w:val="none"/>
        </w:rPr>
      </w:pPr>
      <w:r>
        <w:rPr>
          <w:rFonts w:hint="eastAsia" w:ascii="Times New Roman" w:hAnsi="Times New Roman"/>
          <w:b/>
          <w:color w:val="000000" w:themeColor="text1"/>
          <w:highlight w:val="none"/>
        </w:rPr>
        <w:t xml:space="preserve">商务条款</w:t>
      </w:r>
      <w:r>
        <w:rPr>
          <w:rFonts w:ascii="Times New Roman" w:hAnsi="Times New Roman"/>
          <w:b/>
          <w:color w:val="000000" w:themeColor="text1"/>
          <w:highlight w:val="none"/>
        </w:rPr>
        <w:t xml:space="preserve">偏离表</w:t>
      </w:r>
      <w:r>
        <w:rPr>
          <w:rFonts w:hint="eastAsia" w:ascii="Times New Roman" w:hAnsi="Times New Roman"/>
          <w:b/>
          <w:color w:val="000000" w:themeColor="text1"/>
          <w:highlight w:val="none"/>
        </w:rPr>
        <w:t xml:space="preserve"> </w:t>
      </w:r>
      <w:r>
        <w:rPr>
          <w:rFonts w:hint="eastAsia" w:ascii="Times New Roman" w:hAnsi="Times New Roman"/>
          <w:b/>
          <w:color w:val="000000" w:themeColor="text1"/>
          <w:highlight w:val="none"/>
        </w:rPr>
      </w:r>
      <w:r>
        <w:rPr>
          <w:color w:val="000000" w:themeColor="text1"/>
        </w:rPr>
      </w:r>
    </w:p>
    <w:p>
      <w:pPr>
        <w:pStyle w:val="943"/>
        <w:ind w:left="400"/>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采购编号</w:t>
      </w:r>
      <w:r>
        <w:rPr>
          <w:rFonts w:hint="eastAsia" w:ascii="宋体" w:hAnsi="宋体" w:eastAsia="宋体" w:cs="宋体"/>
          <w:color w:val="000000" w:themeColor="text1"/>
          <w:sz w:val="21"/>
          <w:szCs w:val="21"/>
          <w:highlight w:val="none"/>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714"/>
        </w:trPr>
        <w:tc>
          <w:tcPr>
            <w:tcW w:w="708" w:type="dxa"/>
            <w:vAlign w:val="top"/>
            <w:textDirection w:val="lrTb"/>
            <w:noWrap w:val="false"/>
          </w:tcPr>
          <w:p>
            <w:pPr>
              <w:pStyle w:val="715"/>
              <w:jc w:val="center"/>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rFonts w:hint="eastAsia" w:ascii="宋体" w:hAnsi="宋体" w:cs="宋体"/>
                <w:color w:val="000000" w:themeColor="text1"/>
                <w:szCs w:val="21"/>
                <w:highlight w:val="none"/>
              </w:rPr>
            </w:r>
            <w:r>
              <w:rPr>
                <w:color w:val="000000" w:themeColor="text1"/>
              </w:rPr>
            </w:r>
          </w:p>
        </w:tc>
        <w:tc>
          <w:tcPr>
            <w:tcW w:w="1920" w:type="dxa"/>
            <w:vAlign w:val="top"/>
            <w:textDirection w:val="lrTb"/>
            <w:noWrap w:val="false"/>
          </w:tcPr>
          <w:p>
            <w:pPr>
              <w:pStyle w:val="715"/>
              <w:jc w:val="center"/>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采购文件条目号</w:t>
            </w: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jc w:val="center"/>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采购文件的商务条款</w:t>
            </w: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jc w:val="center"/>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响应文件的商务条款</w:t>
            </w:r>
            <w:r>
              <w:rPr>
                <w:rFonts w:hint="eastAsia" w:ascii="宋体" w:hAnsi="宋体" w:cs="宋体"/>
                <w:color w:val="000000" w:themeColor="text1"/>
                <w:szCs w:val="21"/>
                <w:highlight w:val="none"/>
              </w:rPr>
            </w:r>
            <w:r>
              <w:rPr>
                <w:color w:val="000000" w:themeColor="text1"/>
              </w:rPr>
            </w:r>
          </w:p>
        </w:tc>
        <w:tc>
          <w:tcPr>
            <w:tcW w:w="1097"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说明</w:t>
            </w:r>
            <w:r>
              <w:rPr>
                <w:rFonts w:hint="eastAsia" w:ascii="宋体" w:hAnsi="宋体" w:cs="宋体"/>
                <w:color w:val="000000" w:themeColor="text1"/>
                <w:szCs w:val="21"/>
                <w:highlight w:val="none"/>
              </w:rPr>
            </w:r>
            <w:r>
              <w:rPr>
                <w:color w:val="000000" w:themeColor="text1"/>
              </w:rPr>
            </w:r>
          </w:p>
        </w:tc>
      </w:tr>
      <w:tr>
        <w:trPr/>
        <w:tc>
          <w:tcPr>
            <w:tcW w:w="70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92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097"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70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92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097"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70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92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097"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70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92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097"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70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92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097"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70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92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097"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70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92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097"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70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92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2400"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097"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bl>
    <w:p>
      <w:pPr>
        <w:pStyle w:val="715"/>
        <w:ind w:firstLine="420"/>
        <w:jc w:val="left"/>
        <w:spacing w:line="360" w:lineRule="auto"/>
        <w:rPr>
          <w:rFonts w:ascii="宋体" w:hAnsi="宋体" w:cs="宋体"/>
          <w:bCs/>
          <w:color w:val="000000" w:themeColor="text1"/>
          <w:szCs w:val="21"/>
          <w:highlight w:val="none"/>
        </w:rPr>
      </w:pPr>
      <w:r>
        <w:rPr>
          <w:rFonts w:ascii="宋体" w:hAnsi="宋体"/>
          <w:color w:val="000000" w:themeColor="text1"/>
          <w:szCs w:val="21"/>
          <w:highlight w:val="none"/>
        </w:rPr>
        <w:t xml:space="preserve">注：</w:t>
      </w:r>
      <w:r>
        <w:rPr>
          <w:rFonts w:ascii="宋体" w:hAnsi="宋体" w:cs="宋体"/>
          <w:color w:val="000000" w:themeColor="text1"/>
          <w:szCs w:val="21"/>
          <w:highlight w:val="none"/>
        </w:rPr>
        <w:t xml:space="preserve">供应商的响应文件（除服务要求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rPr>
          <w:rFonts w:ascii="宋体" w:hAnsi="宋体" w:cs="宋体"/>
          <w:bCs/>
          <w:color w:val="000000" w:themeColor="text1"/>
          <w:szCs w:val="21"/>
          <w:highlight w:val="none"/>
        </w:rPr>
      </w:r>
      <w:r>
        <w:rPr>
          <w:color w:val="000000" w:themeColor="text1"/>
        </w:rPr>
      </w:r>
    </w:p>
    <w:p>
      <w:pPr>
        <w:pStyle w:val="715"/>
        <w:spacing w:line="360" w:lineRule="auto"/>
        <w:rPr>
          <w:rFonts w:ascii="宋体" w:hAnsi="宋体" w:cs="宋体"/>
          <w:bCs/>
          <w:color w:val="000000" w:themeColor="text1"/>
          <w:szCs w:val="21"/>
          <w:highlight w:val="none"/>
        </w:rPr>
      </w:pPr>
      <w:r>
        <w:rPr>
          <w:rFonts w:ascii="宋体" w:hAnsi="宋体" w:cs="宋体"/>
          <w:bCs/>
          <w:color w:val="000000" w:themeColor="text1"/>
          <w:szCs w:val="21"/>
          <w:highlight w:val="none"/>
        </w:rPr>
      </w:r>
      <w:r>
        <w:rPr>
          <w:color w:val="000000" w:themeColor="text1"/>
        </w:rPr>
      </w:r>
    </w:p>
    <w:p>
      <w:pPr>
        <w:pStyle w:val="715"/>
        <w:spacing w:line="360" w:lineRule="auto"/>
        <w:rPr>
          <w:rFonts w:ascii="宋体" w:hAnsi="宋体" w:cs="宋体"/>
          <w:bCs/>
          <w:color w:val="000000" w:themeColor="text1"/>
          <w:szCs w:val="21"/>
          <w:highlight w:val="none"/>
        </w:rPr>
      </w:pPr>
      <w:r>
        <w:rPr>
          <w:rFonts w:hint="eastAsia" w:ascii="宋体" w:hAnsi="宋体"/>
          <w:color w:val="000000" w:themeColor="text1"/>
          <w:szCs w:val="21"/>
          <w:highlight w:val="none"/>
        </w:rPr>
        <w:t xml:space="preserve">响应单位名称（加盖CA电子公章）</w:t>
      </w:r>
      <w:r>
        <w:rPr>
          <w:rFonts w:ascii="宋体" w:hAnsi="宋体" w:cs="宋体"/>
          <w:bCs/>
          <w:color w:val="000000" w:themeColor="text1"/>
          <w:szCs w:val="21"/>
          <w:highlight w:val="none"/>
        </w:rPr>
      </w:r>
      <w:r>
        <w:rPr>
          <w:color w:val="000000" w:themeColor="text1"/>
        </w:rPr>
      </w:r>
    </w:p>
    <w:p>
      <w:pPr>
        <w:pStyle w:val="715"/>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日期：      年    月    日</w:t>
      </w:r>
      <w:r>
        <w:rPr>
          <w:rFonts w:ascii="宋体" w:hAnsi="宋体" w:cs="宋体"/>
          <w:bCs/>
          <w:color w:val="000000" w:themeColor="text1"/>
          <w:szCs w:val="21"/>
          <w:highlight w:val="none"/>
        </w:rPr>
      </w:r>
      <w:r>
        <w:rPr>
          <w:color w:val="000000" w:themeColor="text1"/>
        </w:rPr>
      </w:r>
    </w:p>
    <w:p>
      <w:pPr>
        <w:pStyle w:val="715"/>
        <w:spacing w:line="360" w:lineRule="auto"/>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rPr>
      </w:r>
    </w:p>
    <w:p>
      <w:pPr>
        <w:pStyle w:val="715"/>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br w:type="page" w:clear="all"/>
      </w:r>
      <w:r>
        <w:rPr>
          <w:rFonts w:hint="eastAsia" w:ascii="宋体" w:hAnsi="宋体" w:cs="宋体"/>
          <w:b/>
          <w:color w:val="000000" w:themeColor="text1"/>
          <w:szCs w:val="21"/>
          <w:highlight w:val="none"/>
        </w:rPr>
      </w:r>
      <w:r>
        <w:rPr>
          <w:color w:val="000000" w:themeColor="text1"/>
        </w:rPr>
      </w:r>
    </w:p>
    <w:p>
      <w:pPr>
        <w:pStyle w:val="71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服务要求偏离表</w:t>
      </w:r>
      <w:r>
        <w:rPr>
          <w:rFonts w:hint="eastAsia" w:ascii="宋体" w:hAnsi="宋体" w:cs="宋体"/>
          <w:b/>
          <w:color w:val="000000" w:themeColor="text1"/>
          <w:szCs w:val="21"/>
          <w:highlight w:val="none"/>
        </w:rPr>
      </w:r>
      <w:r>
        <w:rPr>
          <w:color w:val="000000" w:themeColor="text1"/>
        </w:rPr>
      </w:r>
    </w:p>
    <w:p>
      <w:pPr>
        <w:pStyle w:val="715"/>
        <w:ind w:left="416" w:right="357"/>
        <w:spacing w:before="120" w:line="400" w:lineRule="exact"/>
        <w:rPr>
          <w:rFonts w:hint="eastAsia" w:ascii="宋体" w:hAnsi="宋体" w:cs="宋体"/>
          <w:bCs/>
          <w:color w:val="000000" w:themeColor="text1"/>
          <w:szCs w:val="21"/>
          <w:highlight w:val="none"/>
        </w:rPr>
      </w:pPr>
      <w:r>
        <w:rPr>
          <w:rFonts w:hint="eastAsia" w:ascii="宋体" w:hAnsi="宋体" w:cs="宋体"/>
          <w:color w:val="000000" w:themeColor="text1"/>
          <w:szCs w:val="21"/>
          <w:highlight w:val="none"/>
        </w:rPr>
        <w:t xml:space="preserve">采购编号</w:t>
      </w:r>
      <w:r>
        <w:rPr>
          <w:rFonts w:hint="eastAsia" w:ascii="宋体" w:hAnsi="宋体" w:cs="宋体"/>
          <w:bCs/>
          <w:color w:val="000000" w:themeColor="text1"/>
          <w:szCs w:val="21"/>
          <w:highlight w:val="none"/>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15"/>
              <w:jc w:val="center"/>
              <w:spacing w:before="240" w:after="240"/>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序号</w:t>
            </w:r>
            <w:r>
              <w:rPr>
                <w:rFonts w:hint="eastAsia" w:ascii="宋体" w:hAnsi="宋体" w:cs="宋体"/>
                <w:bCs/>
                <w:color w:val="000000" w:themeColor="text1"/>
                <w:szCs w:val="21"/>
                <w:highlight w:val="none"/>
              </w:rPr>
            </w:r>
            <w:r>
              <w:rPr>
                <w:color w:val="000000" w:themeColor="text1"/>
              </w:rPr>
            </w:r>
          </w:p>
        </w:tc>
        <w:tc>
          <w:tcPr>
            <w:tcW w:w="1800" w:type="dxa"/>
            <w:vAlign w:val="center"/>
            <w:textDirection w:val="lrTb"/>
            <w:noWrap w:val="false"/>
          </w:tcPr>
          <w:p>
            <w:pPr>
              <w:pStyle w:val="71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名称</w:t>
            </w:r>
            <w:r>
              <w:rPr>
                <w:rFonts w:hint="eastAsia" w:ascii="宋体" w:hAnsi="宋体" w:cs="宋体"/>
                <w:bCs/>
                <w:color w:val="000000" w:themeColor="text1"/>
                <w:szCs w:val="21"/>
                <w:highlight w:val="none"/>
              </w:rPr>
            </w:r>
            <w:r>
              <w:rPr>
                <w:color w:val="000000" w:themeColor="text1"/>
              </w:rPr>
            </w:r>
          </w:p>
        </w:tc>
        <w:tc>
          <w:tcPr>
            <w:tcW w:w="1620" w:type="dxa"/>
            <w:vAlign w:val="center"/>
            <w:textDirection w:val="lrTb"/>
            <w:noWrap w:val="false"/>
          </w:tcPr>
          <w:p>
            <w:pPr>
              <w:pStyle w:val="71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采购要求</w:t>
            </w:r>
            <w:r>
              <w:rPr>
                <w:rFonts w:hint="eastAsia" w:ascii="宋体" w:hAnsi="宋体" w:cs="宋体"/>
                <w:bCs/>
                <w:color w:val="000000" w:themeColor="text1"/>
                <w:szCs w:val="21"/>
                <w:highlight w:val="none"/>
              </w:rPr>
            </w:r>
            <w:r>
              <w:rPr>
                <w:color w:val="000000" w:themeColor="text1"/>
              </w:rPr>
            </w:r>
          </w:p>
        </w:tc>
        <w:tc>
          <w:tcPr>
            <w:tcW w:w="1440" w:type="dxa"/>
            <w:vAlign w:val="center"/>
            <w:textDirection w:val="lrTb"/>
            <w:noWrap w:val="false"/>
          </w:tcPr>
          <w:p>
            <w:pPr>
              <w:pStyle w:val="71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响应要求</w:t>
            </w:r>
            <w:r>
              <w:rPr>
                <w:rFonts w:hint="eastAsia" w:ascii="宋体" w:hAnsi="宋体" w:cs="宋体"/>
                <w:bCs/>
                <w:color w:val="000000" w:themeColor="text1"/>
                <w:szCs w:val="21"/>
                <w:highlight w:val="none"/>
              </w:rPr>
            </w:r>
            <w:r>
              <w:rPr>
                <w:color w:val="000000" w:themeColor="text1"/>
              </w:rPr>
            </w:r>
          </w:p>
        </w:tc>
        <w:tc>
          <w:tcPr>
            <w:tcW w:w="1699" w:type="dxa"/>
            <w:vAlign w:val="center"/>
            <w:textDirection w:val="lrTb"/>
            <w:noWrap w:val="false"/>
          </w:tcPr>
          <w:p>
            <w:pPr>
              <w:pStyle w:val="71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偏离/响应</w:t>
            </w:r>
            <w:r>
              <w:rPr>
                <w:rFonts w:hint="eastAsia" w:ascii="宋体" w:hAnsi="宋体" w:cs="宋体"/>
                <w:bCs/>
                <w:color w:val="000000" w:themeColor="text1"/>
                <w:szCs w:val="21"/>
                <w:highlight w:val="none"/>
              </w:rPr>
            </w:r>
            <w:r>
              <w:rPr>
                <w:color w:val="000000" w:themeColor="text1"/>
              </w:rPr>
            </w:r>
          </w:p>
        </w:tc>
        <w:tc>
          <w:tcPr>
            <w:tcW w:w="1757" w:type="dxa"/>
            <w:vAlign w:val="center"/>
            <w:textDirection w:val="lrTb"/>
            <w:noWrap w:val="false"/>
          </w:tcPr>
          <w:p>
            <w:pPr>
              <w:pStyle w:val="71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说明</w:t>
            </w:r>
            <w:r>
              <w:rPr>
                <w:rFonts w:hint="eastAsia" w:ascii="宋体" w:hAnsi="宋体" w:cs="宋体"/>
                <w:bCs/>
                <w:color w:val="000000" w:themeColor="text1"/>
                <w:szCs w:val="21"/>
                <w:highlight w:val="none"/>
              </w:rPr>
            </w:r>
            <w:r>
              <w:rPr>
                <w:color w:val="000000" w:themeColor="text1"/>
              </w:rPr>
            </w:r>
          </w:p>
        </w:tc>
      </w:tr>
      <w:tr>
        <w:trPr/>
        <w:tc>
          <w:tcPr>
            <w:tcW w:w="82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80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2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44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99"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757"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82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80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2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44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99"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757"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82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80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2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44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99"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757"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82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80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2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44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99"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757"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82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80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2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44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99"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757"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82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80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2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44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99"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757"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82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80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2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44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99"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757"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r>
        <w:trPr/>
        <w:tc>
          <w:tcPr>
            <w:tcW w:w="828" w:type="dxa"/>
            <w:vAlign w:val="top"/>
            <w:textDirection w:val="lrTb"/>
            <w:noWrap w:val="false"/>
          </w:tcPr>
          <w:p>
            <w:pPr>
              <w:pStyle w:val="715"/>
              <w:spacing w:before="240" w:after="24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80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2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440"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699"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c>
          <w:tcPr>
            <w:tcW w:w="1757" w:type="dxa"/>
            <w:vAlign w:val="top"/>
            <w:textDirection w:val="lrTb"/>
            <w:noWrap w:val="false"/>
          </w:tcPr>
          <w:p>
            <w:pPr>
              <w:pStyle w:val="71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tc>
      </w:tr>
    </w:tbl>
    <w:p>
      <w:pPr>
        <w:pStyle w:val="715"/>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p>
    <w:p>
      <w:pPr>
        <w:pStyle w:val="715"/>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注：1、供应商应对照采购文件的服务要求等，所投标的物与采购文件的规定有偏离的，应在此表中申明与技术要求条文的偏差和例外。</w:t>
      </w:r>
      <w:r>
        <w:rPr>
          <w:rFonts w:hint="eastAsia" w:ascii="宋体" w:hAnsi="宋体" w:cs="宋体"/>
          <w:bCs/>
          <w:color w:val="000000" w:themeColor="text1"/>
          <w:szCs w:val="21"/>
          <w:highlight w:val="none"/>
        </w:rPr>
      </w:r>
      <w:r>
        <w:rPr>
          <w:color w:val="000000" w:themeColor="text1"/>
        </w:rPr>
      </w:r>
    </w:p>
    <w:p>
      <w:pPr>
        <w:pStyle w:val="715"/>
        <w:ind w:firstLine="84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cs="宋体"/>
          <w:bCs/>
          <w:color w:val="000000" w:themeColor="text1"/>
          <w:szCs w:val="21"/>
          <w:highlight w:val="none"/>
        </w:rPr>
      </w:r>
      <w:r>
        <w:rPr>
          <w:color w:val="000000" w:themeColor="text1"/>
        </w:rPr>
      </w:r>
    </w:p>
    <w:p>
      <w:pPr>
        <w:pStyle w:val="715"/>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p>
    <w:p>
      <w:pPr>
        <w:pStyle w:val="715"/>
        <w:ind w:firstLine="420"/>
        <w:spacing w:line="360" w:lineRule="auto"/>
        <w:rPr>
          <w:rFonts w:hint="eastAsia" w:ascii="宋体" w:hAnsi="宋体" w:cs="宋体"/>
          <w:bCs/>
          <w:color w:val="000000" w:themeColor="text1"/>
          <w:szCs w:val="21"/>
          <w:highlight w:val="none"/>
        </w:rPr>
      </w:pPr>
      <w:r>
        <w:rPr>
          <w:rFonts w:hint="eastAsia" w:ascii="宋体" w:hAnsi="宋体"/>
          <w:color w:val="000000" w:themeColor="text1"/>
          <w:szCs w:val="21"/>
          <w:highlight w:val="none"/>
        </w:rPr>
        <w:t xml:space="preserve">响应单位名称（加盖CA电子公章）</w:t>
      </w:r>
      <w:r>
        <w:rPr>
          <w:rFonts w:hint="eastAsia" w:ascii="宋体" w:hAnsi="宋体" w:cs="宋体"/>
          <w:bCs/>
          <w:color w:val="000000" w:themeColor="text1"/>
          <w:szCs w:val="21"/>
          <w:highlight w:val="none"/>
        </w:rPr>
      </w:r>
      <w:r>
        <w:rPr>
          <w:color w:val="000000" w:themeColor="text1"/>
        </w:rPr>
      </w:r>
    </w:p>
    <w:p>
      <w:pPr>
        <w:pStyle w:val="715"/>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日期：      年    月    日</w:t>
      </w:r>
      <w:r>
        <w:rPr>
          <w:rFonts w:hint="eastAsia" w:ascii="宋体" w:hAnsi="宋体" w:cs="宋体"/>
          <w:bCs/>
          <w:color w:val="000000" w:themeColor="text1"/>
          <w:szCs w:val="21"/>
          <w:highlight w:val="none"/>
        </w:rPr>
      </w:r>
      <w:r>
        <w:rPr>
          <w:color w:val="000000" w:themeColor="text1"/>
        </w:rPr>
      </w:r>
    </w:p>
    <w:p>
      <w:pPr>
        <w:pStyle w:val="715"/>
        <w:rPr>
          <w:rFonts w:hint="eastAsia" w:ascii="宋体" w:hAnsi="宋体" w:cs="宋体"/>
          <w:b/>
          <w:bCs/>
          <w:color w:val="000000" w:themeColor="text1"/>
          <w:szCs w:val="21"/>
          <w:highlight w:val="none"/>
        </w:rPr>
      </w:pPr>
      <w:r>
        <w:rPr>
          <w:rFonts w:hint="eastAsia" w:ascii="宋体" w:hAnsi="宋体" w:cs="宋体"/>
          <w:b/>
          <w:color w:val="000000" w:themeColor="text1"/>
          <w:szCs w:val="21"/>
          <w:highlight w:val="none"/>
        </w:rPr>
        <w:br w:type="page" w:clear="all"/>
      </w:r>
      <w:r>
        <w:rPr>
          <w:rFonts w:hint="eastAsia" w:ascii="宋体" w:hAnsi="宋体" w:cs="宋体"/>
          <w:b/>
          <w:color w:val="000000" w:themeColor="text1"/>
          <w:szCs w:val="21"/>
          <w:highlight w:val="none"/>
          <w:lang w:val="en-US" w:eastAsia="zh-CN"/>
        </w:rPr>
        <w:t xml:space="preserve">附件六</w:t>
      </w:r>
      <w:r>
        <w:rPr>
          <w:rFonts w:hint="eastAsia" w:ascii="宋体" w:hAnsi="宋体" w:cs="宋体"/>
          <w:b/>
          <w:color w:val="000000" w:themeColor="text1"/>
          <w:szCs w:val="21"/>
          <w:highlight w:val="none"/>
        </w:rPr>
        <w:t xml:space="preserve">、针对本项目的人员、设备配备</w:t>
      </w:r>
      <w:r>
        <w:rPr>
          <w:rFonts w:hint="eastAsia" w:ascii="宋体" w:hAnsi="宋体" w:cs="宋体"/>
          <w:b/>
          <w:bCs/>
          <w:color w:val="000000" w:themeColor="text1"/>
          <w:szCs w:val="21"/>
          <w:highlight w:val="none"/>
        </w:rPr>
      </w:r>
      <w:r>
        <w:rPr>
          <w:color w:val="000000" w:themeColor="text1"/>
        </w:rPr>
      </w:r>
    </w:p>
    <w:p>
      <w:pPr>
        <w:pStyle w:val="949"/>
        <w:numPr>
          <w:ilvl w:val="2"/>
          <w:numId w:val="0"/>
        </w:numPr>
        <w:jc w:val="both"/>
        <w:spacing w:line="360" w:lineRule="auto"/>
        <w:rPr>
          <w:rFonts w:hint="eastAsia" w:ascii="宋体" w:hAnsi="宋体" w:eastAsia="宋体"/>
          <w:color w:val="000000" w:themeColor="text1"/>
          <w:sz w:val="21"/>
          <w:szCs w:val="21"/>
          <w:highlight w:val="none"/>
        </w:rPr>
        <w:outlineLvl w:val="1"/>
      </w:pPr>
      <w:r>
        <w:rPr>
          <w:rFonts w:hint="eastAsia" w:ascii="宋体" w:hAnsi="宋体" w:eastAsia="宋体"/>
          <w:color w:val="000000" w:themeColor="text1"/>
          <w:sz w:val="21"/>
          <w:szCs w:val="21"/>
          <w:highlight w:val="none"/>
          <w:lang w:val="en-US" w:eastAsia="zh-CN"/>
        </w:rPr>
        <w:t xml:space="preserve"> </w:t>
      </w:r>
      <w:r>
        <w:rPr>
          <w:rFonts w:hint="eastAsia" w:ascii="宋体" w:hAnsi="宋体" w:eastAsia="宋体"/>
          <w:color w:val="000000" w:themeColor="text1"/>
          <w:sz w:val="21"/>
          <w:szCs w:val="21"/>
          <w:highlight w:val="none"/>
          <w:lang w:eastAsia="zh-CN"/>
        </w:rPr>
      </w:r>
      <w:r>
        <w:rPr>
          <w:color w:val="000000" w:themeColor="text1"/>
        </w:rPr>
      </w:r>
    </w:p>
    <w:p>
      <w:pPr>
        <w:pStyle w:val="949"/>
        <w:spacing w:line="360" w:lineRule="auto"/>
        <w:rPr>
          <w:rFonts w:hint="eastAsia" w:ascii="宋体" w:hAnsi="宋体" w:eastAsia="宋体"/>
          <w:bCs w:val="0"/>
          <w:color w:val="000000" w:themeColor="text1"/>
          <w:sz w:val="21"/>
          <w:szCs w:val="21"/>
          <w:highlight w:val="none"/>
        </w:rPr>
      </w:pPr>
      <w:r>
        <w:rPr>
          <w:rFonts w:hint="eastAsia" w:ascii="宋体" w:hAnsi="宋体" w:eastAsia="宋体"/>
          <w:bCs w:val="0"/>
          <w:color w:val="000000" w:themeColor="text1"/>
          <w:sz w:val="21"/>
          <w:szCs w:val="21"/>
          <w:highlight w:val="none"/>
        </w:rPr>
        <w:t xml:space="preserve">投入项目的人员情况表</w:t>
      </w:r>
      <w:r>
        <w:rPr>
          <w:rFonts w:hint="eastAsia" w:ascii="宋体" w:hAnsi="宋体" w:eastAsia="宋体"/>
          <w:bCs w:val="0"/>
          <w:color w:val="000000" w:themeColor="text1"/>
          <w:sz w:val="21"/>
          <w:szCs w:val="21"/>
          <w:highlight w:val="none"/>
        </w:rPr>
      </w:r>
      <w:r>
        <w:rPr>
          <w:color w:val="000000" w:themeColor="text1"/>
        </w:rPr>
      </w:r>
    </w:p>
    <w:p>
      <w:pPr>
        <w:pStyle w:val="715"/>
        <w:ind w:firstLine="42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采购编号</w:t>
      </w:r>
      <w:r>
        <w:rPr>
          <w:rFonts w:hint="eastAsia" w:ascii="宋体" w:hAnsi="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lang w:val="en-US" w:eastAsia="zh-CN"/>
        </w:rPr>
      </w:r>
      <w:r>
        <w:rPr>
          <w:color w:val="000000" w:themeColor="text1"/>
        </w:rPr>
      </w:r>
    </w:p>
    <w:tbl>
      <w:tblPr>
        <w:tblpPr w:horzAnchor="page" w:tblpX="1173" w:vertAnchor="text" w:tblpY="393"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1214"/>
        <w:gridCol w:w="838"/>
        <w:gridCol w:w="847"/>
        <w:gridCol w:w="847"/>
        <w:gridCol w:w="1702"/>
        <w:gridCol w:w="3031"/>
      </w:tblGrid>
      <w:tr>
        <w:trPr>
          <w:trHeight w:val="510"/>
        </w:trPr>
        <w:tc>
          <w:tcPr>
            <w:tcW w:w="139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序号</w:t>
            </w:r>
            <w:r>
              <w:rPr>
                <w:rFonts w:hAnsi="宋体" w:cs="宋体"/>
                <w:color w:val="000000" w:themeColor="text1"/>
                <w:szCs w:val="21"/>
                <w:highlight w:val="none"/>
              </w:rPr>
            </w:r>
            <w:r>
              <w:rPr>
                <w:color w:val="000000" w:themeColor="text1"/>
              </w:rPr>
            </w:r>
          </w:p>
        </w:tc>
        <w:tc>
          <w:tcPr>
            <w:tcW w:w="1214"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姓名</w:t>
            </w:r>
            <w:r>
              <w:rPr>
                <w:rFonts w:hAnsi="宋体" w:cs="宋体"/>
                <w:color w:val="000000" w:themeColor="text1"/>
                <w:szCs w:val="21"/>
                <w:highlight w:val="none"/>
              </w:rPr>
            </w:r>
            <w:r>
              <w:rPr>
                <w:color w:val="000000" w:themeColor="text1"/>
              </w:rPr>
            </w:r>
          </w:p>
        </w:tc>
        <w:tc>
          <w:tcPr>
            <w:tcW w:w="838"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年龄</w:t>
            </w:r>
            <w:r>
              <w:rPr>
                <w:rFonts w:hAnsi="宋体" w:cs="宋体"/>
                <w:color w:val="000000" w:themeColor="text1"/>
                <w:szCs w:val="21"/>
                <w:highlight w:val="none"/>
              </w:rPr>
            </w:r>
            <w:r>
              <w:rPr>
                <w:color w:val="000000" w:themeColor="text1"/>
              </w:rPr>
            </w:r>
          </w:p>
        </w:tc>
        <w:tc>
          <w:tcPr>
            <w:tcW w:w="84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学历</w:t>
            </w:r>
            <w:r>
              <w:rPr>
                <w:rFonts w:hAnsi="宋体" w:cs="宋体"/>
                <w:color w:val="000000" w:themeColor="text1"/>
                <w:szCs w:val="21"/>
                <w:highlight w:val="none"/>
              </w:rPr>
            </w:r>
            <w:r>
              <w:rPr>
                <w:color w:val="000000" w:themeColor="text1"/>
              </w:rPr>
            </w:r>
          </w:p>
        </w:tc>
        <w:tc>
          <w:tcPr>
            <w:tcW w:w="84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职称</w:t>
            </w:r>
            <w:r>
              <w:rPr>
                <w:rFonts w:hAnsi="宋体" w:cs="宋体"/>
                <w:color w:val="000000" w:themeColor="text1"/>
                <w:szCs w:val="21"/>
                <w:highlight w:val="none"/>
              </w:rPr>
            </w:r>
            <w:r>
              <w:rPr>
                <w:color w:val="000000" w:themeColor="text1"/>
              </w:rPr>
            </w:r>
          </w:p>
        </w:tc>
        <w:tc>
          <w:tcPr>
            <w:tcW w:w="1702"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专业工作年限</w:t>
            </w:r>
            <w:r>
              <w:rPr>
                <w:rFonts w:hAnsi="宋体" w:cs="宋体"/>
                <w:color w:val="000000" w:themeColor="text1"/>
                <w:szCs w:val="21"/>
                <w:highlight w:val="none"/>
              </w:rPr>
            </w:r>
            <w:r>
              <w:rPr>
                <w:color w:val="000000" w:themeColor="text1"/>
              </w:rPr>
            </w:r>
          </w:p>
        </w:tc>
        <w:tc>
          <w:tcPr>
            <w:tcW w:w="3031"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拟在本合同段中担任</w:t>
            </w:r>
            <w:r>
              <w:rPr>
                <w:rFonts w:hAnsi="宋体" w:cs="宋体"/>
                <w:color w:val="000000" w:themeColor="text1"/>
                <w:szCs w:val="21"/>
                <w:highlight w:val="none"/>
              </w:rPr>
            </w:r>
            <w:r>
              <w:rPr>
                <w:color w:val="000000" w:themeColor="text1"/>
              </w:rPr>
            </w:r>
          </w:p>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工作内容</w:t>
            </w:r>
            <w:r>
              <w:rPr>
                <w:rFonts w:hAnsi="宋体" w:cs="宋体"/>
                <w:color w:val="000000" w:themeColor="text1"/>
                <w:szCs w:val="21"/>
                <w:highlight w:val="none"/>
              </w:rPr>
            </w:r>
            <w:r>
              <w:rPr>
                <w:color w:val="000000" w:themeColor="text1"/>
              </w:rPr>
            </w:r>
          </w:p>
        </w:tc>
      </w:tr>
      <w:tr>
        <w:trPr>
          <w:trHeight w:val="510"/>
        </w:trPr>
        <w:tc>
          <w:tcPr>
            <w:tcW w:w="139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1</w:t>
            </w:r>
            <w:r>
              <w:rPr>
                <w:rFonts w:hAnsi="宋体" w:cs="宋体"/>
                <w:color w:val="000000" w:themeColor="text1"/>
                <w:szCs w:val="21"/>
                <w:highlight w:val="none"/>
              </w:rPr>
            </w:r>
            <w:r>
              <w:rPr>
                <w:color w:val="000000" w:themeColor="text1"/>
              </w:rPr>
            </w:r>
          </w:p>
        </w:tc>
        <w:tc>
          <w:tcPr>
            <w:tcW w:w="1214"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38"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4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4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1702"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3031"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r>
      <w:tr>
        <w:trPr>
          <w:trHeight w:val="510"/>
        </w:trPr>
        <w:tc>
          <w:tcPr>
            <w:tcW w:w="139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2</w:t>
            </w:r>
            <w:r>
              <w:rPr>
                <w:rFonts w:hAnsi="宋体" w:cs="宋体"/>
                <w:color w:val="000000" w:themeColor="text1"/>
                <w:szCs w:val="21"/>
                <w:highlight w:val="none"/>
              </w:rPr>
            </w:r>
            <w:r>
              <w:rPr>
                <w:color w:val="000000" w:themeColor="text1"/>
              </w:rPr>
            </w:r>
          </w:p>
        </w:tc>
        <w:tc>
          <w:tcPr>
            <w:tcW w:w="1214"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38"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4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4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1702"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3031"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r>
      <w:tr>
        <w:trPr>
          <w:trHeight w:val="510"/>
        </w:trPr>
        <w:tc>
          <w:tcPr>
            <w:tcW w:w="139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3</w:t>
            </w:r>
            <w:r>
              <w:rPr>
                <w:rFonts w:hAnsi="宋体" w:cs="宋体"/>
                <w:color w:val="000000" w:themeColor="text1"/>
                <w:szCs w:val="21"/>
                <w:highlight w:val="none"/>
              </w:rPr>
            </w:r>
            <w:r>
              <w:rPr>
                <w:color w:val="000000" w:themeColor="text1"/>
              </w:rPr>
            </w:r>
          </w:p>
        </w:tc>
        <w:tc>
          <w:tcPr>
            <w:tcW w:w="1214"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38"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4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4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1702"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3031"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r>
      <w:tr>
        <w:trPr>
          <w:trHeight w:val="510"/>
        </w:trPr>
        <w:tc>
          <w:tcPr>
            <w:tcW w:w="139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int="eastAsia" w:hAnsi="宋体" w:cs="宋体"/>
                <w:color w:val="000000" w:themeColor="text1"/>
                <w:szCs w:val="21"/>
                <w:highlight w:val="none"/>
              </w:rPr>
              <w:t xml:space="preserve">…</w:t>
            </w:r>
            <w:r>
              <w:rPr>
                <w:rFonts w:hAnsi="宋体" w:cs="宋体"/>
                <w:color w:val="000000" w:themeColor="text1"/>
                <w:szCs w:val="21"/>
                <w:highlight w:val="none"/>
              </w:rPr>
            </w:r>
            <w:r>
              <w:rPr>
                <w:color w:val="000000" w:themeColor="text1"/>
              </w:rPr>
            </w:r>
          </w:p>
        </w:tc>
        <w:tc>
          <w:tcPr>
            <w:tcW w:w="1214"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38"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4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847"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1702"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c>
          <w:tcPr>
            <w:tcW w:w="3031" w:type="dxa"/>
            <w:vAlign w:val="center"/>
            <w:textDirection w:val="lrTb"/>
            <w:noWrap w:val="false"/>
          </w:tcPr>
          <w:p>
            <w:pPr>
              <w:pStyle w:val="950"/>
              <w:jc w:val="center"/>
              <w:spacing w:line="360" w:lineRule="auto"/>
              <w:rPr>
                <w:rFonts w:hAnsi="宋体" w:cs="宋体"/>
                <w:color w:val="000000" w:themeColor="text1"/>
                <w:szCs w:val="21"/>
                <w:highlight w:val="none"/>
              </w:rPr>
              <w:framePr w:vAnchor="text" w:hAnchor="page" w:x="1173" w:y="393"/>
            </w:pPr>
            <w:r>
              <w:rPr>
                <w:rFonts w:hAnsi="宋体" w:cs="宋体"/>
                <w:color w:val="000000" w:themeColor="text1"/>
                <w:szCs w:val="21"/>
                <w:highlight w:val="none"/>
              </w:rPr>
            </w:r>
            <w:r>
              <w:rPr>
                <w:color w:val="000000" w:themeColor="text1"/>
              </w:rPr>
            </w:r>
          </w:p>
        </w:tc>
      </w:tr>
    </w:tbl>
    <w:p>
      <w:pPr>
        <w:pStyle w:val="715"/>
        <w:ind w:firstLine="422"/>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715"/>
        <w:spacing w:line="4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注：可参照以上格式自制表格填写后响应。</w:t>
      </w:r>
      <w:r>
        <w:rPr>
          <w:rFonts w:ascii="Times New Roman" w:hAnsi="Times New Roman"/>
          <w:color w:val="000000" w:themeColor="text1"/>
          <w:highlight w:val="none"/>
        </w:rPr>
        <w:t xml:space="preserve">若事项较多，供应商可根据实际情况另纸说明</w:t>
      </w:r>
      <w:r>
        <w:rPr>
          <w:rFonts w:hint="eastAsia" w:ascii="Times New Roman" w:hAnsi="Times New Roman"/>
          <w:color w:val="000000" w:themeColor="text1"/>
          <w:highlight w:val="none"/>
        </w:rPr>
        <w:t xml:space="preserve">。</w:t>
      </w:r>
      <w:r>
        <w:rPr>
          <w:rFonts w:ascii="宋体" w:hAnsi="宋体" w:cs="宋体"/>
          <w:bCs/>
          <w:color w:val="000000" w:themeColor="text1"/>
          <w:szCs w:val="21"/>
          <w:highlight w:val="none"/>
        </w:rPr>
      </w:r>
      <w:r>
        <w:rPr>
          <w:color w:val="000000" w:themeColor="text1"/>
        </w:rPr>
      </w:r>
    </w:p>
    <w:p>
      <w:pPr>
        <w:pStyle w:val="775"/>
        <w:ind w:firstLine="0"/>
        <w:jc w:val="both"/>
        <w:spacing w:line="360" w:lineRule="auto"/>
        <w:rPr>
          <w:rFonts w:ascii="宋体" w:hAnsi="宋体" w:cs="宋体"/>
          <w:b/>
          <w:color w:val="000000" w:themeColor="text1"/>
          <w:sz w:val="21"/>
          <w:szCs w:val="21"/>
          <w:highlight w:val="none"/>
        </w:rPr>
        <w:outlineLvl w:val="1"/>
      </w:pPr>
      <w:r>
        <w:rPr>
          <w:rFonts w:ascii="宋体" w:hAnsi="宋体" w:cs="宋体"/>
          <w:b/>
          <w:color w:val="000000" w:themeColor="text1"/>
          <w:sz w:val="21"/>
          <w:szCs w:val="21"/>
          <w:highlight w:val="none"/>
        </w:rPr>
      </w:r>
      <w:r>
        <w:rPr>
          <w:color w:val="000000" w:themeColor="text1"/>
        </w:rPr>
      </w:r>
    </w:p>
    <w:p>
      <w:pPr>
        <w:pStyle w:val="775"/>
        <w:ind w:firstLine="0"/>
        <w:jc w:val="both"/>
        <w:spacing w:line="360" w:lineRule="auto"/>
        <w:rPr>
          <w:rFonts w:ascii="宋体" w:hAnsi="宋体" w:cs="宋体"/>
          <w:b/>
          <w:color w:val="000000" w:themeColor="text1"/>
          <w:sz w:val="21"/>
          <w:szCs w:val="21"/>
          <w:highlight w:val="none"/>
        </w:rPr>
        <w:outlineLvl w:val="1"/>
      </w:pPr>
      <w:r>
        <w:rPr>
          <w:rFonts w:ascii="宋体" w:hAnsi="宋体" w:cs="宋体"/>
          <w:b/>
          <w:color w:val="000000" w:themeColor="text1"/>
          <w:sz w:val="21"/>
          <w:szCs w:val="21"/>
          <w:highlight w:val="none"/>
        </w:rPr>
      </w:r>
      <w:r>
        <w:rPr>
          <w:color w:val="000000" w:themeColor="text1"/>
        </w:rPr>
      </w:r>
    </w:p>
    <w:p>
      <w:pPr>
        <w:pStyle w:val="715"/>
        <w:spacing w:line="360" w:lineRule="auto"/>
        <w:rPr>
          <w:rFonts w:ascii="宋体" w:hAnsi="宋体" w:cs="宋体"/>
          <w:bCs/>
          <w:color w:val="000000" w:themeColor="text1"/>
          <w:szCs w:val="21"/>
          <w:highlight w:val="none"/>
        </w:rPr>
      </w:pPr>
      <w:r>
        <w:rPr>
          <w:rFonts w:hint="eastAsia" w:ascii="宋体" w:hAnsi="宋体"/>
          <w:color w:val="000000" w:themeColor="text1"/>
          <w:szCs w:val="21"/>
          <w:highlight w:val="none"/>
        </w:rPr>
        <w:t xml:space="preserve">响应单位名称（加盖CA电子公章）</w:t>
      </w:r>
      <w:r>
        <w:rPr>
          <w:rFonts w:ascii="宋体" w:hAnsi="宋体" w:cs="宋体"/>
          <w:bCs/>
          <w:color w:val="000000" w:themeColor="text1"/>
          <w:szCs w:val="21"/>
          <w:highlight w:val="none"/>
        </w:rPr>
      </w:r>
      <w:r>
        <w:rPr>
          <w:color w:val="000000" w:themeColor="text1"/>
        </w:rPr>
      </w:r>
    </w:p>
    <w:p>
      <w:pPr>
        <w:pStyle w:val="715"/>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日期：      年    月    日</w:t>
      </w:r>
      <w:r>
        <w:rPr>
          <w:rFonts w:ascii="宋体" w:hAnsi="宋体" w:cs="宋体"/>
          <w:bCs/>
          <w:color w:val="000000" w:themeColor="text1"/>
          <w:szCs w:val="21"/>
          <w:highlight w:val="none"/>
        </w:rPr>
      </w:r>
      <w:r>
        <w:rPr>
          <w:color w:val="000000" w:themeColor="text1"/>
        </w:rPr>
      </w:r>
    </w:p>
    <w:p>
      <w:pPr>
        <w:pStyle w:val="775"/>
        <w:ind w:firstLine="0"/>
        <w:jc w:val="both"/>
        <w:spacing w:line="360" w:lineRule="auto"/>
        <w:rPr>
          <w:rFonts w:ascii="宋体" w:hAnsi="宋体" w:cs="宋体"/>
          <w:b/>
          <w:color w:val="000000" w:themeColor="text1"/>
          <w:sz w:val="21"/>
          <w:szCs w:val="21"/>
          <w:highlight w:val="none"/>
        </w:rPr>
        <w:outlineLvl w:val="1"/>
      </w:pPr>
      <w:r>
        <w:rPr>
          <w:rFonts w:ascii="宋体" w:hAnsi="宋体" w:cs="宋体"/>
          <w:b/>
          <w:color w:val="000000" w:themeColor="text1"/>
          <w:sz w:val="21"/>
          <w:szCs w:val="21"/>
          <w:highlight w:val="none"/>
        </w:rPr>
      </w:r>
      <w:r>
        <w:rPr>
          <w:color w:val="000000" w:themeColor="text1"/>
        </w:rPr>
      </w:r>
    </w:p>
    <w:p>
      <w:pPr>
        <w:pStyle w:val="775"/>
        <w:ind w:firstLine="0"/>
        <w:jc w:val="both"/>
        <w:spacing w:line="360" w:lineRule="auto"/>
        <w:rPr>
          <w:rFonts w:ascii="宋体" w:hAnsi="宋体" w:cs="宋体"/>
          <w:b/>
          <w:color w:val="000000" w:themeColor="text1"/>
          <w:sz w:val="21"/>
          <w:szCs w:val="21"/>
          <w:highlight w:val="none"/>
        </w:rPr>
        <w:outlineLvl w:val="1"/>
      </w:pPr>
      <w:r>
        <w:rPr>
          <w:rFonts w:ascii="宋体" w:hAnsi="宋体" w:cs="宋体"/>
          <w:b/>
          <w:color w:val="000000" w:themeColor="text1"/>
          <w:sz w:val="21"/>
          <w:szCs w:val="21"/>
          <w:highlight w:val="none"/>
        </w:rPr>
      </w:r>
      <w:r>
        <w:rPr>
          <w:color w:val="000000" w:themeColor="text1"/>
        </w:rPr>
      </w:r>
    </w:p>
    <w:p>
      <w:pPr>
        <w:pStyle w:val="775"/>
        <w:ind w:firstLine="0"/>
        <w:jc w:val="both"/>
        <w:spacing w:line="360" w:lineRule="auto"/>
        <w:rPr>
          <w:rFonts w:ascii="宋体" w:hAnsi="宋体" w:cs="宋体"/>
          <w:b/>
          <w:color w:val="000000" w:themeColor="text1"/>
          <w:sz w:val="21"/>
          <w:szCs w:val="21"/>
          <w:highlight w:val="none"/>
        </w:rPr>
        <w:outlineLvl w:val="1"/>
      </w:pPr>
      <w:r>
        <w:rPr>
          <w:rFonts w:ascii="宋体" w:hAnsi="宋体" w:cs="宋体"/>
          <w:b/>
          <w:color w:val="000000" w:themeColor="text1"/>
          <w:sz w:val="21"/>
          <w:szCs w:val="21"/>
          <w:highlight w:val="none"/>
        </w:rPr>
      </w:r>
      <w:r>
        <w:rPr>
          <w:color w:val="000000" w:themeColor="text1"/>
        </w:rPr>
      </w:r>
    </w:p>
    <w:p>
      <w:pPr>
        <w:pStyle w:val="775"/>
        <w:ind w:firstLine="0"/>
        <w:jc w:val="both"/>
        <w:spacing w:line="360" w:lineRule="auto"/>
        <w:rPr>
          <w:rFonts w:ascii="宋体" w:hAnsi="宋体" w:cs="宋体"/>
          <w:b/>
          <w:color w:val="000000" w:themeColor="text1"/>
          <w:sz w:val="21"/>
          <w:szCs w:val="21"/>
          <w:highlight w:val="none"/>
        </w:rPr>
        <w:outlineLvl w:val="1"/>
      </w:pPr>
      <w:r>
        <w:rPr>
          <w:rFonts w:ascii="宋体" w:hAnsi="宋体" w:cs="宋体"/>
          <w:b/>
          <w:color w:val="000000" w:themeColor="text1"/>
          <w:sz w:val="21"/>
          <w:szCs w:val="21"/>
          <w:highlight w:val="none"/>
        </w:rPr>
      </w:r>
      <w:r>
        <w:rPr>
          <w:color w:val="000000" w:themeColor="text1"/>
        </w:rPr>
      </w:r>
    </w:p>
    <w:p>
      <w:pPr>
        <w:pStyle w:val="715"/>
        <w:rPr>
          <w:rFonts w:ascii="宋体" w:hAnsi="宋体" w:cs="宋体"/>
          <w:b/>
          <w:color w:val="000000" w:themeColor="text1"/>
          <w:szCs w:val="21"/>
          <w:highlight w:val="none"/>
        </w:rPr>
      </w:pPr>
      <w:r>
        <w:rPr>
          <w:rFonts w:ascii="宋体" w:hAnsi="宋体" w:cs="宋体"/>
          <w:b/>
          <w:color w:val="000000" w:themeColor="text1"/>
          <w:szCs w:val="21"/>
          <w:highlight w:val="none"/>
        </w:rPr>
        <w:br w:type="page" w:clear="all"/>
      </w:r>
      <w:r>
        <w:rPr>
          <w:rFonts w:ascii="宋体" w:hAnsi="宋体" w:cs="宋体"/>
          <w:b/>
          <w:color w:val="000000" w:themeColor="text1"/>
          <w:szCs w:val="21"/>
          <w:highlight w:val="none"/>
        </w:rPr>
      </w:r>
      <w:r>
        <w:rPr>
          <w:color w:val="000000" w:themeColor="text1"/>
        </w:rPr>
      </w:r>
    </w:p>
    <w:p>
      <w:pPr>
        <w:pStyle w:val="926"/>
        <w:jc w:val="center"/>
        <w:spacing w:line="360" w:lineRule="auto"/>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lang w:val="en-US" w:eastAsia="zh-CN" w:bidi="ar-SA"/>
        </w:rPr>
        <w:t xml:space="preserve">针对本项目的设备设施清单</w:t>
      </w:r>
      <w:r>
        <w:rPr>
          <w:rFonts w:hint="eastAsia" w:ascii="宋体" w:hAnsi="宋体" w:eastAsia="宋体" w:cs="宋体"/>
          <w:b/>
          <w:bCs w:val="0"/>
          <w:color w:val="000000" w:themeColor="text1"/>
          <w:sz w:val="21"/>
          <w:szCs w:val="21"/>
          <w:highlight w:val="none"/>
          <w:lang w:val="en-US" w:eastAsia="zh-CN" w:bidi="ar-SA"/>
        </w:rPr>
      </w:r>
      <w:r>
        <w:rPr>
          <w:color w:val="000000" w:themeColor="text1"/>
        </w:rPr>
      </w:r>
    </w:p>
    <w:p>
      <w:pPr>
        <w:pStyle w:val="966"/>
        <w:spacing w:line="360" w:lineRule="auto"/>
        <w:rPr>
          <w:rFonts w:hAnsi="宋体"/>
          <w:color w:val="000000" w:themeColor="text1"/>
          <w:szCs w:val="21"/>
          <w:highlight w:val="none"/>
        </w:rPr>
      </w:pPr>
      <w:r>
        <w:rPr>
          <w:rFonts w:hAnsi="宋体"/>
          <w:color w:val="000000" w:themeColor="text1"/>
          <w:szCs w:val="21"/>
          <w:highlight w:val="none"/>
        </w:rPr>
      </w:r>
      <w:r>
        <w:rPr>
          <w:color w:val="000000" w:themeColor="text1"/>
        </w:rPr>
      </w:r>
    </w:p>
    <w:p>
      <w:pPr>
        <w:pStyle w:val="715"/>
        <w:ind w:left="439" w:right="357" w:firstLine="21"/>
        <w:spacing w:before="120" w:line="400" w:lineRule="exact"/>
        <w:rPr>
          <w:rFonts w:ascii="宋体" w:hAnsi="宋体" w:eastAsia="宋体" w:cs="宋体"/>
          <w:color w:val="000000" w:themeColor="text1"/>
          <w:highlight w:val="none"/>
          <w:u w:val="single"/>
        </w:rPr>
      </w:pPr>
      <w:r>
        <w:rPr>
          <w:rFonts w:hint="eastAsia" w:ascii="宋体" w:hAnsi="宋体" w:cs="宋体"/>
          <w:color w:val="000000" w:themeColor="text1"/>
          <w:szCs w:val="21"/>
          <w:highlight w:val="none"/>
        </w:rPr>
        <w:t xml:space="preserve">采购编号</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highlight w:val="none"/>
          <w:u w:val="single"/>
          <w:lang w:val="en-US" w:eastAsia="zh-CN"/>
        </w:rPr>
        <w:t xml:space="preserve"> </w:t>
      </w:r>
      <w:r>
        <w:rPr>
          <w:rFonts w:ascii="宋体" w:hAnsi="宋体" w:eastAsia="宋体" w:cs="宋体"/>
          <w:color w:val="000000" w:themeColor="text1"/>
          <w:highlight w:val="none"/>
          <w:u w:val="single"/>
          <w:lang w:val="en-US" w:eastAsia="zh-CN"/>
        </w:rPr>
      </w:r>
      <w:r>
        <w:rPr>
          <w:color w:val="000000" w:themeColor="text1"/>
        </w:rPr>
      </w:r>
    </w:p>
    <w:p>
      <w:pPr>
        <w:pStyle w:val="967"/>
        <w:rPr>
          <w:rFonts w:hint="eastAsia"/>
          <w:color w:val="000000" w:themeColor="text1"/>
          <w:highlight w:val="none"/>
        </w:rPr>
      </w:pPr>
      <w:r>
        <w:rPr>
          <w:rFonts w:hint="eastAsia"/>
          <w:color w:val="000000" w:themeColor="text1"/>
          <w:highlight w:val="none"/>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 </w:t>
            </w:r>
            <w:r>
              <w:rPr>
                <w:rFonts w:hint="eastAsia" w:ascii="宋体" w:hAnsi="宋体" w:cs="宋体"/>
                <w:color w:val="000000" w:themeColor="text1"/>
                <w:szCs w:val="21"/>
                <w:highlight w:val="none"/>
              </w:rPr>
              <w:t xml:space="preserve">序号</w:t>
            </w: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名称</w:t>
            </w: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品牌规格/技术性能</w:t>
            </w: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生产厂家</w:t>
            </w: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w:t>
            </w: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rPr>
                <w:rFonts w:ascii="宋体" w:hAnsi="宋体" w:cs="宋体"/>
                <w:color w:val="000000" w:themeColor="text1"/>
                <w:szCs w:val="21"/>
                <w:highlight w:val="none"/>
              </w:rPr>
            </w:pPr>
            <w:r>
              <w:rPr>
                <w:rFonts w:hint="eastAsia" w:ascii="宋体" w:hAnsi="宋体" w:cs="宋体"/>
                <w:color w:val="000000" w:themeColor="text1"/>
                <w:szCs w:val="21"/>
                <w:highlight w:val="none"/>
              </w:rPr>
              <w:tab/>
            </w:r>
            <w:r>
              <w:rPr>
                <w:rFonts w:ascii="宋体" w:hAnsi="宋体" w:cs="宋体"/>
                <w:color w:val="000000" w:themeColor="text1"/>
                <w:szCs w:val="21"/>
                <w:highlight w:val="none"/>
              </w:rPr>
            </w:r>
            <w:r>
              <w:rPr>
                <w:color w:val="000000" w:themeColor="text1"/>
              </w:rPr>
            </w:r>
          </w:p>
          <w:p>
            <w:pPr>
              <w:pStyle w:val="71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cantSplit/>
          <w:trHeight w:val="450"/>
        </w:trPr>
        <w:tc>
          <w:tcPr>
            <w:tcW w:w="778"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22"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36"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62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260" w:type="dxa"/>
            <w:vAlign w:val="center"/>
            <w:textDirection w:val="lrTb"/>
            <w:noWrap w:val="false"/>
          </w:tcPr>
          <w:p>
            <w:pPr>
              <w:pStyle w:val="715"/>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bl>
    <w:p>
      <w:pPr>
        <w:pStyle w:val="715"/>
        <w:spacing w:line="4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注：可参照以上格式自制表格填写后响应。</w:t>
      </w:r>
      <w:r>
        <w:rPr>
          <w:rFonts w:ascii="宋体" w:hAnsi="宋体" w:cs="宋体"/>
          <w:bCs/>
          <w:color w:val="000000" w:themeColor="text1"/>
          <w:szCs w:val="21"/>
          <w:highlight w:val="none"/>
        </w:rPr>
      </w:r>
      <w:r>
        <w:rPr>
          <w:color w:val="000000" w:themeColor="text1"/>
        </w:rPr>
      </w:r>
    </w:p>
    <w:p>
      <w:pPr>
        <w:pStyle w:val="775"/>
        <w:ind w:firstLine="0"/>
        <w:jc w:val="both"/>
        <w:spacing w:line="360" w:lineRule="auto"/>
        <w:rPr>
          <w:rFonts w:ascii="宋体" w:hAnsi="宋体" w:cs="宋体"/>
          <w:b/>
          <w:color w:val="000000" w:themeColor="text1"/>
          <w:sz w:val="21"/>
          <w:szCs w:val="21"/>
          <w:highlight w:val="none"/>
        </w:rPr>
        <w:outlineLvl w:val="1"/>
      </w:pPr>
      <w:r>
        <w:rPr>
          <w:rFonts w:ascii="宋体" w:hAnsi="宋体" w:cs="宋体"/>
          <w:b/>
          <w:color w:val="000000" w:themeColor="text1"/>
          <w:sz w:val="21"/>
          <w:szCs w:val="21"/>
          <w:highlight w:val="none"/>
        </w:rPr>
      </w:r>
      <w:r>
        <w:rPr>
          <w:color w:val="000000" w:themeColor="text1"/>
        </w:rPr>
      </w:r>
    </w:p>
    <w:p>
      <w:pPr>
        <w:pStyle w:val="775"/>
        <w:ind w:firstLine="0"/>
        <w:jc w:val="both"/>
        <w:spacing w:line="360" w:lineRule="auto"/>
        <w:rPr>
          <w:rFonts w:ascii="宋体" w:hAnsi="宋体" w:cs="宋体"/>
          <w:b/>
          <w:color w:val="000000" w:themeColor="text1"/>
          <w:sz w:val="21"/>
          <w:szCs w:val="21"/>
          <w:highlight w:val="none"/>
        </w:rPr>
        <w:outlineLvl w:val="1"/>
      </w:pPr>
      <w:r>
        <w:rPr>
          <w:rFonts w:ascii="宋体" w:hAnsi="宋体" w:cs="宋体"/>
          <w:b/>
          <w:color w:val="000000" w:themeColor="text1"/>
          <w:sz w:val="21"/>
          <w:szCs w:val="21"/>
          <w:highlight w:val="none"/>
        </w:rPr>
      </w:r>
      <w:r>
        <w:rPr>
          <w:color w:val="000000" w:themeColor="text1"/>
        </w:rPr>
      </w:r>
    </w:p>
    <w:p>
      <w:pPr>
        <w:pStyle w:val="715"/>
        <w:spacing w:line="360" w:lineRule="auto"/>
        <w:rPr>
          <w:rFonts w:ascii="宋体" w:hAnsi="宋体" w:cs="宋体"/>
          <w:bCs/>
          <w:color w:val="000000" w:themeColor="text1"/>
          <w:szCs w:val="21"/>
          <w:highlight w:val="none"/>
        </w:rPr>
      </w:pPr>
      <w:r>
        <w:rPr>
          <w:rFonts w:hint="eastAsia" w:ascii="宋体" w:hAnsi="宋体"/>
          <w:color w:val="000000" w:themeColor="text1"/>
          <w:szCs w:val="21"/>
          <w:highlight w:val="none"/>
        </w:rPr>
        <w:t xml:space="preserve">响应单位名称（加盖CA电子公章）</w:t>
      </w:r>
      <w:r>
        <w:rPr>
          <w:rFonts w:ascii="宋体" w:hAnsi="宋体" w:cs="宋体"/>
          <w:bCs/>
          <w:color w:val="000000" w:themeColor="text1"/>
          <w:szCs w:val="21"/>
          <w:highlight w:val="none"/>
        </w:rPr>
      </w:r>
      <w:r>
        <w:rPr>
          <w:color w:val="000000" w:themeColor="text1"/>
        </w:rPr>
      </w:r>
    </w:p>
    <w:p>
      <w:pPr>
        <w:pStyle w:val="715"/>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日期：      年    月    日</w:t>
      </w:r>
      <w:r>
        <w:rPr>
          <w:rFonts w:ascii="宋体" w:hAnsi="宋体" w:cs="宋体"/>
          <w:bCs/>
          <w:color w:val="000000" w:themeColor="text1"/>
          <w:szCs w:val="21"/>
          <w:highlight w:val="none"/>
        </w:rPr>
      </w:r>
      <w:r>
        <w:rPr>
          <w:color w:val="000000" w:themeColor="text1"/>
        </w:rP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680" w:footer="68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Tahoma">
    <w:panose1 w:val="020B0604030504040204"/>
  </w:font>
  <w:font w:name="Courier New">
    <w:panose1 w:val="02070309020205020404"/>
  </w:font>
  <w:font w:name="Heiti SC Light">
    <w:panose1 w:val="020B0503020202020204"/>
  </w:font>
  <w:font w:name="楷体_GB2312">
    <w:panose1 w:val="02010609060101010101"/>
  </w:font>
  <w:font w:name="Calibri">
    <w:panose1 w:val="020F050202020403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pPr>
                            <w:pStyle w:val="715"/>
                          </w:pPr>
                          <w:r/>
                          <w:r/>
                        </w:p>
                        <w:p>
                          <w:pPr>
                            <w:pStyle w:val="71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pPr>
                      <w:pStyle w:val="715"/>
                    </w:pPr>
                    <w:r/>
                    <w:r/>
                  </w:p>
                  <w:p>
                    <w:pPr>
                      <w:pStyle w:val="715"/>
                    </w:pPr>
                    <w:r/>
                    <w:r/>
                  </w:p>
                </w:txbxContent>
              </v:textbox>
            </v:shape>
          </w:pict>
        </mc:Fallback>
      </mc:AlternateConten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end"/>
    </w:r>
    <w:r>
      <w:rPr>
        <w:rStyle w:val="945"/>
      </w:rPr>
    </w:r>
    <w:r/>
  </w:p>
  <w:p>
    <w:pPr>
      <w:pStyle w:val="9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tabs>
                              <w:tab w:val="clear" w:pos="4153" w:leader="none"/>
                              <w:tab w:val="clear" w:pos="8306" w:leader="none"/>
                            </w:tabs>
                          </w:pPr>
                          <w:r/>
                          <w:r/>
                        </w:p>
                        <w:p>
                          <w:pPr>
                            <w:pStyle w:val="715"/>
                          </w:pPr>
                          <w:r/>
                          <w:r/>
                        </w:p>
                        <w:p>
                          <w:pPr>
                            <w:pStyle w:val="71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tabs>
                        <w:tab w:val="clear" w:pos="4153" w:leader="none"/>
                        <w:tab w:val="clear" w:pos="8306" w:leader="none"/>
                      </w:tabs>
                    </w:pPr>
                    <w:r/>
                    <w:r/>
                  </w:p>
                  <w:p>
                    <w:pPr>
                      <w:pStyle w:val="715"/>
                    </w:pPr>
                    <w:r/>
                    <w:r/>
                  </w:p>
                  <w:p>
                    <w:pPr>
                      <w:pStyle w:val="715"/>
                    </w:pPr>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tabs>
        <w:tab w:val="center" w:pos="4153" w:leader="none"/>
        <w:tab w:val="right" w:pos="8306" w:leader="none"/>
      </w:tabs>
      <w:rPr>
        <w:rFonts w:hint="eastAsia" w:ascii="宋体" w:hAnsi="宋体" w:eastAsia="宋体" w:cs="宋体"/>
        <w:lang w:val="en-US" w:eastAsia="zh-CN"/>
      </w:rPr>
    </w:pPr>
    <w:r>
      <w:rPr>
        <w:rFonts w:hint="eastAsia" w:ascii="宋体" w:hAnsi="宋体" w:cs="宋体"/>
      </w:rPr>
      <w:t xml:space="preserve">苏州捷信招投标咨询有限公司                                           </w:t>
    </w:r>
    <w:r>
      <w:rPr>
        <w:rFonts w:hint="eastAsia" w:ascii="宋体" w:hAnsi="宋体" w:cs="宋体"/>
        <w:lang w:val="en-US" w:eastAsia="zh-CN"/>
      </w:rPr>
      <w:t xml:space="preserve"> </w:t>
    </w:r>
    <w:r>
      <w:rPr>
        <w:rFonts w:hint="eastAsia" w:ascii="宋体" w:hAnsi="宋体" w:cs="宋体"/>
      </w:rPr>
      <w:t xml:space="preserve">采购编号：</w:t>
    </w:r>
    <w:r>
      <w:rPr>
        <w:rFonts w:hint="eastAsia" w:ascii="宋体" w:hAnsi="宋体" w:cs="宋体"/>
        <w:lang w:eastAsia="zh-CN"/>
      </w:rPr>
      <w:t xml:space="preserve">JSZC-320500-SZJX-D2026-0055</w:t>
    </w:r>
    <w:r>
      <w:rPr>
        <w:rFonts w:hint="eastAsia" w:ascii="宋体" w:hAnsi="宋体" w:cs="宋体"/>
        <w:lang w:val="en-US" w:eastAsia="zh-CN"/>
      </w:rPr>
      <w:t xml:space="preserve"> </w:t>
    </w:r>
    <w:r>
      <w:rPr>
        <w:rFonts w:hint="eastAsia" w:ascii="宋体" w:hAnsi="宋体" w:eastAsia="宋体" w:cs="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第%1章"/>
      <w:lvlJc w:val="left"/>
      <w:pPr>
        <w:pStyle w:val="715"/>
      </w:pPr>
    </w:lvl>
    <w:lvl w:ilvl="1">
      <w:start w:val="1"/>
      <w:numFmt w:val="bullet"/>
      <w:isLgl w:val="false"/>
      <w:suff w:val="tab"/>
      <w:lvlText w:val="o"/>
      <w:lvlJc w:val="left"/>
      <w:pPr>
        <w:pStyle w:val="715"/>
        <w:ind w:left="1440" w:hanging="360"/>
      </w:pPr>
      <w:rPr>
        <w:rFonts w:ascii="Courier New" w:hAnsi="Courier New" w:eastAsia="Courier New" w:cs="Courier New"/>
      </w:rPr>
    </w:lvl>
    <w:lvl w:ilvl="2">
      <w:start w:val="1"/>
      <w:numFmt w:val="bullet"/>
      <w:isLgl w:val="false"/>
      <w:suff w:val="tab"/>
      <w:lvlText w:val="§"/>
      <w:lvlJc w:val="left"/>
      <w:pPr>
        <w:pStyle w:val="715"/>
        <w:ind w:left="2160" w:hanging="360"/>
      </w:pPr>
      <w:rPr>
        <w:rFonts w:ascii="Wingdings" w:hAnsi="Wingdings" w:eastAsia="Wingdings" w:cs="Wingdings"/>
      </w:rPr>
    </w:lvl>
    <w:lvl w:ilvl="3">
      <w:start w:val="1"/>
      <w:numFmt w:val="bullet"/>
      <w:isLgl w:val="false"/>
      <w:suff w:val="tab"/>
      <w:lvlText w:val="·"/>
      <w:lvlJc w:val="left"/>
      <w:pPr>
        <w:pStyle w:val="715"/>
        <w:ind w:left="2880" w:hanging="360"/>
      </w:pPr>
      <w:rPr>
        <w:rFonts w:ascii="Symbol" w:hAnsi="Symbol" w:eastAsia="Symbol" w:cs="Symbol"/>
      </w:rPr>
    </w:lvl>
    <w:lvl w:ilvl="4">
      <w:start w:val="1"/>
      <w:numFmt w:val="bullet"/>
      <w:isLgl w:val="false"/>
      <w:suff w:val="tab"/>
      <w:lvlText w:val="o"/>
      <w:lvlJc w:val="left"/>
      <w:pPr>
        <w:pStyle w:val="715"/>
        <w:ind w:left="3600" w:hanging="360"/>
      </w:pPr>
      <w:rPr>
        <w:rFonts w:ascii="Courier New" w:hAnsi="Courier New" w:eastAsia="Courier New" w:cs="Courier New"/>
      </w:rPr>
    </w:lvl>
    <w:lvl w:ilvl="5">
      <w:start w:val="1"/>
      <w:numFmt w:val="bullet"/>
      <w:isLgl w:val="false"/>
      <w:suff w:val="tab"/>
      <w:lvlText w:val="§"/>
      <w:lvlJc w:val="left"/>
      <w:pPr>
        <w:pStyle w:val="715"/>
        <w:ind w:left="4320" w:hanging="360"/>
      </w:pPr>
      <w:rPr>
        <w:rFonts w:ascii="Wingdings" w:hAnsi="Wingdings" w:eastAsia="Wingdings" w:cs="Wingdings"/>
      </w:rPr>
    </w:lvl>
    <w:lvl w:ilvl="6">
      <w:start w:val="1"/>
      <w:numFmt w:val="bullet"/>
      <w:isLgl w:val="false"/>
      <w:suff w:val="tab"/>
      <w:lvlText w:val="·"/>
      <w:lvlJc w:val="left"/>
      <w:pPr>
        <w:pStyle w:val="715"/>
        <w:ind w:left="5040" w:hanging="360"/>
      </w:pPr>
      <w:rPr>
        <w:rFonts w:ascii="Symbol" w:hAnsi="Symbol" w:eastAsia="Symbol" w:cs="Symbol"/>
      </w:rPr>
    </w:lvl>
    <w:lvl w:ilvl="7">
      <w:start w:val="1"/>
      <w:numFmt w:val="bullet"/>
      <w:isLgl w:val="false"/>
      <w:suff w:val="tab"/>
      <w:lvlText w:val="o"/>
      <w:lvlJc w:val="left"/>
      <w:pPr>
        <w:pStyle w:val="715"/>
        <w:ind w:left="5760" w:hanging="360"/>
      </w:pPr>
      <w:rPr>
        <w:rFonts w:ascii="Courier New" w:hAnsi="Courier New" w:eastAsia="Courier New" w:cs="Courier New"/>
      </w:rPr>
    </w:lvl>
    <w:lvl w:ilvl="8">
      <w:start w:val="1"/>
      <w:numFmt w:val="bullet"/>
      <w:isLgl w:val="false"/>
      <w:suff w:val="tab"/>
      <w:lvlText w:val="§"/>
      <w:lvlJc w:val="left"/>
      <w:pPr>
        <w:pStyle w:val="715"/>
        <w:ind w:left="6480" w:hanging="360"/>
      </w:pPr>
      <w:rPr>
        <w:rFonts w:ascii="Wingdings" w:hAnsi="Wingdings" w:eastAsia="Wingdings" w:cs="Wingdings"/>
      </w:rPr>
    </w:lvl>
  </w:abstractNum>
  <w:abstractNum w:abstractNumId="1">
    <w:multiLevelType w:val="hybridMultilevel"/>
    <w:lvl w:ilvl="0">
      <w:start w:val="1"/>
      <w:numFmt w:val="decimal"/>
      <w:pStyle w:val="909"/>
      <w:isLgl w:val="false"/>
      <w:suff w:val="tab"/>
      <w:lvlText w:val=" %1 "/>
      <w:lvlJc w:val="left"/>
      <w:pPr>
        <w:pStyle w:val="715"/>
        <w:ind w:left="432" w:hanging="432"/>
        <w:tabs>
          <w:tab w:val="num" w:pos="432" w:leader="none"/>
        </w:tabs>
      </w:pPr>
    </w:lvl>
    <w:lvl w:ilvl="1">
      <w:start w:val="1"/>
      <w:numFmt w:val="decimal"/>
      <w:isLgl w:val="false"/>
      <w:suff w:val="tab"/>
      <w:lvlText w:val=" %1.%2 "/>
      <w:lvlJc w:val="left"/>
      <w:pPr>
        <w:pStyle w:val="715"/>
        <w:ind w:left="4546" w:hanging="576"/>
        <w:tabs>
          <w:tab w:val="num" w:pos="4546" w:leader="none"/>
        </w:tabs>
      </w:pPr>
      <w:rPr>
        <w:lang w:val="en-US"/>
      </w:rPr>
    </w:lvl>
    <w:lvl w:ilvl="2">
      <w:start w:val="1"/>
      <w:numFmt w:val="decimal"/>
      <w:isLgl w:val="false"/>
      <w:suff w:val="tab"/>
      <w:lvlText w:val=" %1.%2.%3 "/>
      <w:lvlJc w:val="left"/>
      <w:pPr>
        <w:pStyle w:val="715"/>
        <w:ind w:left="1430" w:hanging="720"/>
        <w:tabs>
          <w:tab w:val="num" w:pos="1430" w:leader="none"/>
        </w:tabs>
      </w:pPr>
      <w:rPr>
        <w:rFonts w:ascii="宋体" w:hAnsi="宋体" w:eastAsia="宋体"/>
        <w:b/>
        <w:bCs w:val="0"/>
        <w:i w:val="0"/>
        <w:iCs w:val="0"/>
        <w:caps w:val="0"/>
        <w:smallCaps w:val="0"/>
        <w:strike w:val="0"/>
        <w:vanish w:val="0"/>
        <w:spacing w:val="0"/>
        <w:position w:val="0"/>
        <w:sz w:val="21"/>
        <w:szCs w:val="21"/>
        <w:u w:val="none"/>
        <w:vertAlign w:val="baseline"/>
      </w:rPr>
    </w:lvl>
    <w:lvl w:ilvl="3">
      <w:start w:val="1"/>
      <w:numFmt w:val="decimal"/>
      <w:isLgl w:val="false"/>
      <w:suff w:val="tab"/>
      <w:lvlText w:val=" %1.%2.%3.%4 "/>
      <w:lvlJc w:val="left"/>
      <w:pPr>
        <w:pStyle w:val="715"/>
        <w:ind w:left="2849" w:hanging="864"/>
        <w:tabs>
          <w:tab w:val="num" w:pos="2849" w:leader="none"/>
        </w:tabs>
      </w:pPr>
      <w:rPr>
        <w:rFonts w:ascii="宋体" w:hAnsi="宋体" w:eastAsia="宋体"/>
        <w:b/>
        <w:bCs w:val="0"/>
        <w:i w:val="0"/>
        <w:iCs w:val="0"/>
        <w:caps w:val="0"/>
        <w:smallCaps w:val="0"/>
        <w:strike w:val="0"/>
        <w:vanish w:val="0"/>
        <w:spacing w:val="0"/>
        <w:position w:val="0"/>
        <w:sz w:val="21"/>
        <w:szCs w:val="21"/>
        <w:u w:val="none"/>
        <w:vertAlign w:val="baseline"/>
      </w:rPr>
    </w:lvl>
    <w:lvl w:ilvl="4">
      <w:start w:val="1"/>
      <w:numFmt w:val="decimal"/>
      <w:isLgl w:val="false"/>
      <w:suff w:val="tab"/>
      <w:lvlText w:val=" %1.%2.%3.%4.%5 "/>
      <w:lvlJc w:val="left"/>
      <w:pPr>
        <w:pStyle w:val="715"/>
        <w:ind w:left="1008" w:hanging="1008"/>
        <w:tabs>
          <w:tab w:val="num" w:pos="1008" w:leader="none"/>
        </w:tabs>
      </w:pPr>
    </w:lvl>
    <w:lvl w:ilvl="5">
      <w:start w:val="1"/>
      <w:numFmt w:val="decimal"/>
      <w:isLgl w:val="false"/>
      <w:suff w:val="tab"/>
      <w:lvlText w:val=" %1.%2.%3.%4.%5.%6 "/>
      <w:lvlJc w:val="left"/>
      <w:pPr>
        <w:pStyle w:val="715"/>
        <w:ind w:left="1152" w:hanging="1152"/>
        <w:tabs>
          <w:tab w:val="num" w:pos="1152" w:leader="none"/>
        </w:tabs>
      </w:pPr>
    </w:lvl>
    <w:lvl w:ilvl="6">
      <w:start w:val="1"/>
      <w:numFmt w:val="decimal"/>
      <w:isLgl w:val="false"/>
      <w:suff w:val="tab"/>
      <w:lvlText w:val=" %1.%2.%3.%4.%5.%6.%7 "/>
      <w:lvlJc w:val="left"/>
      <w:pPr>
        <w:pStyle w:val="715"/>
        <w:ind w:left="1296" w:hanging="1296"/>
        <w:tabs>
          <w:tab w:val="num" w:pos="1296" w:leader="none"/>
        </w:tabs>
      </w:pPr>
    </w:lvl>
    <w:lvl w:ilvl="7">
      <w:start w:val="1"/>
      <w:numFmt w:val="decimal"/>
      <w:isLgl w:val="false"/>
      <w:suff w:val="tab"/>
      <w:lvlText w:val=" %1.%2.%3.%4.%5.%6.%7.%8 "/>
      <w:lvlJc w:val="left"/>
      <w:pPr>
        <w:pStyle w:val="715"/>
        <w:ind w:left="1440" w:hanging="1440"/>
        <w:tabs>
          <w:tab w:val="num" w:pos="1440" w:leader="none"/>
        </w:tabs>
      </w:pPr>
    </w:lvl>
    <w:lvl w:ilvl="8">
      <w:start w:val="1"/>
      <w:numFmt w:val="decimal"/>
      <w:isLgl w:val="false"/>
      <w:suff w:val="tab"/>
      <w:lvlText w:val=" %1.%2.%3.%4.%5.%6.%7.%8.%9 "/>
      <w:lvlJc w:val="left"/>
      <w:pPr>
        <w:pStyle w:val="715"/>
        <w:ind w:left="1584" w:hanging="1584"/>
        <w:tabs>
          <w:tab w:val="num"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5"/>
    <w:next w:val="715"/>
    <w:link w:val="732"/>
    <w:uiPriority w:val="9"/>
    <w:qFormat/>
    <w:pPr>
      <w:keepLines/>
      <w:keepNext/>
      <w:spacing w:before="480" w:after="200"/>
      <w:outlineLvl w:val="0"/>
    </w:pPr>
    <w:rPr>
      <w:rFonts w:ascii="Arial" w:hAnsi="Arial" w:eastAsia="Arial" w:cs="Arial"/>
      <w:sz w:val="40"/>
      <w:szCs w:val="40"/>
    </w:rPr>
  </w:style>
  <w:style w:type="paragraph" w:styleId="14">
    <w:name w:val="Heading 2"/>
    <w:basedOn w:val="715"/>
    <w:next w:val="715"/>
    <w:link w:val="733"/>
    <w:uiPriority w:val="9"/>
    <w:unhideWhenUsed/>
    <w:qFormat/>
    <w:pPr>
      <w:keepLines/>
      <w:keepNext/>
      <w:spacing w:before="360" w:after="200"/>
      <w:outlineLvl w:val="1"/>
    </w:pPr>
    <w:rPr>
      <w:rFonts w:ascii="Arial" w:hAnsi="Arial" w:eastAsia="Arial" w:cs="Arial"/>
      <w:sz w:val="34"/>
    </w:rPr>
  </w:style>
  <w:style w:type="paragraph" w:styleId="16">
    <w:name w:val="Heading 3"/>
    <w:basedOn w:val="715"/>
    <w:next w:val="715"/>
    <w:link w:val="73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5"/>
    <w:next w:val="715"/>
    <w:link w:val="73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5"/>
    <w:next w:val="715"/>
    <w:link w:val="73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5"/>
    <w:next w:val="715"/>
    <w:link w:val="73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5"/>
    <w:next w:val="715"/>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5"/>
    <w:next w:val="715"/>
    <w:link w:val="73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5"/>
    <w:next w:val="715"/>
    <w:link w:val="740"/>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15"/>
    <w:next w:val="715"/>
    <w:link w:val="767"/>
    <w:uiPriority w:val="10"/>
    <w:qFormat/>
    <w:pPr>
      <w:contextualSpacing/>
      <w:spacing w:before="300" w:after="200"/>
    </w:pPr>
    <w:rPr>
      <w:sz w:val="48"/>
      <w:szCs w:val="48"/>
    </w:rPr>
  </w:style>
  <w:style w:type="paragraph" w:styleId="35">
    <w:name w:val="Subtitle"/>
    <w:basedOn w:val="715"/>
    <w:next w:val="715"/>
    <w:link w:val="759"/>
    <w:uiPriority w:val="11"/>
    <w:qFormat/>
    <w:pPr>
      <w:spacing w:before="200" w:after="200"/>
    </w:pPr>
    <w:rPr>
      <w:sz w:val="24"/>
      <w:szCs w:val="24"/>
    </w:rPr>
  </w:style>
  <w:style w:type="paragraph" w:styleId="41">
    <w:name w:val="Header"/>
    <w:basedOn w:val="715"/>
    <w:link w:val="755"/>
    <w:uiPriority w:val="99"/>
    <w:unhideWhenUsed/>
    <w:pPr>
      <w:spacing w:after="0" w:line="240" w:lineRule="auto"/>
      <w:tabs>
        <w:tab w:val="center" w:pos="7143" w:leader="none"/>
        <w:tab w:val="right" w:pos="14287" w:leader="none"/>
      </w:tabs>
    </w:pPr>
  </w:style>
  <w:style w:type="paragraph" w:styleId="43">
    <w:name w:val="Footer"/>
    <w:basedOn w:val="715"/>
    <w:link w:val="774"/>
    <w:uiPriority w:val="99"/>
    <w:unhideWhenUsed/>
    <w:pPr>
      <w:spacing w:after="0" w:line="240" w:lineRule="auto"/>
      <w:tabs>
        <w:tab w:val="center" w:pos="7143" w:leader="none"/>
        <w:tab w:val="right" w:pos="14287" w:leader="none"/>
      </w:tabs>
    </w:pPr>
  </w:style>
  <w:style w:type="paragraph" w:styleId="45">
    <w:name w:val="Caption"/>
    <w:basedOn w:val="715"/>
    <w:next w:val="71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5"/>
    <w:link w:val="76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5"/>
    <w:link w:val="75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5"/>
    <w:next w:val="715"/>
    <w:uiPriority w:val="39"/>
    <w:unhideWhenUsed/>
    <w:pPr>
      <w:ind w:left="0" w:right="0" w:firstLine="0"/>
      <w:spacing w:after="57"/>
    </w:pPr>
  </w:style>
  <w:style w:type="paragraph" w:styleId="181">
    <w:name w:val="toc 2"/>
    <w:basedOn w:val="715"/>
    <w:next w:val="715"/>
    <w:uiPriority w:val="39"/>
    <w:unhideWhenUsed/>
    <w:pPr>
      <w:ind w:left="283" w:right="0" w:firstLine="0"/>
      <w:spacing w:after="57"/>
    </w:pPr>
  </w:style>
  <w:style w:type="paragraph" w:styleId="182">
    <w:name w:val="toc 3"/>
    <w:basedOn w:val="715"/>
    <w:next w:val="715"/>
    <w:uiPriority w:val="39"/>
    <w:unhideWhenUsed/>
    <w:pPr>
      <w:ind w:left="567" w:right="0" w:firstLine="0"/>
      <w:spacing w:after="57"/>
    </w:pPr>
  </w:style>
  <w:style w:type="paragraph" w:styleId="183">
    <w:name w:val="toc 4"/>
    <w:basedOn w:val="715"/>
    <w:next w:val="715"/>
    <w:uiPriority w:val="39"/>
    <w:unhideWhenUsed/>
    <w:pPr>
      <w:ind w:left="850" w:right="0" w:firstLine="0"/>
      <w:spacing w:after="57"/>
    </w:pPr>
  </w:style>
  <w:style w:type="paragraph" w:styleId="184">
    <w:name w:val="toc 5"/>
    <w:basedOn w:val="715"/>
    <w:next w:val="715"/>
    <w:uiPriority w:val="39"/>
    <w:unhideWhenUsed/>
    <w:pPr>
      <w:ind w:left="1134" w:right="0" w:firstLine="0"/>
      <w:spacing w:after="57"/>
    </w:pPr>
  </w:style>
  <w:style w:type="paragraph" w:styleId="185">
    <w:name w:val="toc 6"/>
    <w:basedOn w:val="715"/>
    <w:next w:val="715"/>
    <w:uiPriority w:val="39"/>
    <w:unhideWhenUsed/>
    <w:pPr>
      <w:ind w:left="1417" w:right="0" w:firstLine="0"/>
      <w:spacing w:after="57"/>
    </w:pPr>
  </w:style>
  <w:style w:type="paragraph" w:styleId="186">
    <w:name w:val="toc 7"/>
    <w:basedOn w:val="715"/>
    <w:next w:val="715"/>
    <w:uiPriority w:val="39"/>
    <w:unhideWhenUsed/>
    <w:pPr>
      <w:ind w:left="1701" w:right="0" w:firstLine="0"/>
      <w:spacing w:after="57"/>
    </w:pPr>
  </w:style>
  <w:style w:type="paragraph" w:styleId="187">
    <w:name w:val="toc 8"/>
    <w:basedOn w:val="715"/>
    <w:next w:val="715"/>
    <w:uiPriority w:val="39"/>
    <w:unhideWhenUsed/>
    <w:pPr>
      <w:ind w:left="1984" w:right="0" w:firstLine="0"/>
      <w:spacing w:after="57"/>
    </w:pPr>
  </w:style>
  <w:style w:type="paragraph" w:styleId="188">
    <w:name w:val="toc 9"/>
    <w:basedOn w:val="715"/>
    <w:next w:val="715"/>
    <w:uiPriority w:val="39"/>
    <w:unhideWhenUsed/>
    <w:pPr>
      <w:ind w:left="2268" w:right="0" w:firstLine="0"/>
      <w:spacing w:after="57"/>
    </w:pPr>
  </w:style>
  <w:style w:type="paragraph" w:styleId="190">
    <w:name w:val="table of figures"/>
    <w:basedOn w:val="715"/>
    <w:next w:val="715"/>
    <w:uiPriority w:val="99"/>
    <w:unhideWhenUsed/>
    <w:pPr>
      <w:spacing w:after="0" w:afterAutospacing="0"/>
    </w:pPr>
  </w:style>
  <w:style w:type="paragraph" w:styleId="715" w:default="1">
    <w:name w:val="Normal"/>
    <w:next w:val="727"/>
    <w:link w:val="715"/>
    <w:qFormat/>
    <w:pPr>
      <w:jc w:val="both"/>
      <w:widowControl w:val="off"/>
    </w:pPr>
    <w:rPr>
      <w:rFonts w:ascii="Times New Roman" w:hAnsi="Times New Roman" w:eastAsia="宋体" w:cs="Times New Roman"/>
      <w:sz w:val="21"/>
      <w:szCs w:val="24"/>
      <w:lang w:val="en-US" w:eastAsia="zh-CN" w:bidi="ar-SA"/>
    </w:rPr>
  </w:style>
  <w:style w:type="paragraph" w:styleId="716">
    <w:name w:val="标题 1"/>
    <w:basedOn w:val="715"/>
    <w:next w:val="715"/>
    <w:link w:val="732"/>
    <w:uiPriority w:val="9"/>
    <w:qFormat/>
    <w:pPr>
      <w:keepLines/>
      <w:keepNext/>
      <w:spacing w:before="480" w:after="200"/>
      <w:outlineLvl w:val="0"/>
    </w:pPr>
    <w:rPr>
      <w:rFonts w:ascii="Arial" w:hAnsi="Arial" w:eastAsia="Arial" w:cs="Arial"/>
      <w:sz w:val="40"/>
      <w:szCs w:val="40"/>
    </w:rPr>
  </w:style>
  <w:style w:type="paragraph" w:styleId="717">
    <w:name w:val="标题 2"/>
    <w:basedOn w:val="715"/>
    <w:next w:val="715"/>
    <w:link w:val="733"/>
    <w:uiPriority w:val="9"/>
    <w:unhideWhenUsed/>
    <w:qFormat/>
    <w:pPr>
      <w:keepLines/>
      <w:keepNext/>
      <w:spacing w:before="360" w:after="200"/>
      <w:outlineLvl w:val="1"/>
    </w:pPr>
    <w:rPr>
      <w:rFonts w:ascii="Arial" w:hAnsi="Arial" w:eastAsia="Arial" w:cs="Arial"/>
      <w:sz w:val="34"/>
    </w:rPr>
  </w:style>
  <w:style w:type="paragraph" w:styleId="718">
    <w:name w:val="标题 3"/>
    <w:basedOn w:val="715"/>
    <w:next w:val="715"/>
    <w:link w:val="734"/>
    <w:uiPriority w:val="9"/>
    <w:unhideWhenUsed/>
    <w:qFormat/>
    <w:pPr>
      <w:keepLines/>
      <w:keepNext/>
      <w:spacing w:before="320" w:after="200"/>
      <w:outlineLvl w:val="2"/>
    </w:pPr>
    <w:rPr>
      <w:rFonts w:ascii="Arial" w:hAnsi="Arial" w:eastAsia="Arial" w:cs="Arial"/>
      <w:sz w:val="30"/>
      <w:szCs w:val="30"/>
    </w:rPr>
  </w:style>
  <w:style w:type="paragraph" w:styleId="719">
    <w:name w:val="标题 4"/>
    <w:basedOn w:val="715"/>
    <w:next w:val="715"/>
    <w:link w:val="735"/>
    <w:uiPriority w:val="9"/>
    <w:unhideWhenUsed/>
    <w:qFormat/>
    <w:pPr>
      <w:keepLines/>
      <w:keepNext/>
      <w:spacing w:before="320" w:after="200"/>
      <w:outlineLvl w:val="3"/>
    </w:pPr>
    <w:rPr>
      <w:rFonts w:ascii="Arial" w:hAnsi="Arial" w:eastAsia="Arial" w:cs="Arial"/>
      <w:b/>
      <w:bCs/>
      <w:sz w:val="26"/>
      <w:szCs w:val="26"/>
    </w:rPr>
  </w:style>
  <w:style w:type="paragraph" w:styleId="720">
    <w:name w:val="标题 5"/>
    <w:basedOn w:val="715"/>
    <w:next w:val="715"/>
    <w:link w:val="736"/>
    <w:uiPriority w:val="9"/>
    <w:unhideWhenUsed/>
    <w:qFormat/>
    <w:pPr>
      <w:keepLines/>
      <w:keepNext/>
      <w:spacing w:before="320" w:after="200"/>
      <w:outlineLvl w:val="4"/>
    </w:pPr>
    <w:rPr>
      <w:rFonts w:ascii="Arial" w:hAnsi="Arial" w:eastAsia="Arial" w:cs="Arial"/>
      <w:b/>
      <w:bCs/>
      <w:sz w:val="24"/>
      <w:szCs w:val="24"/>
    </w:rPr>
  </w:style>
  <w:style w:type="paragraph" w:styleId="721">
    <w:name w:val="标题 6"/>
    <w:basedOn w:val="715"/>
    <w:next w:val="715"/>
    <w:link w:val="737"/>
    <w:uiPriority w:val="9"/>
    <w:unhideWhenUsed/>
    <w:qFormat/>
    <w:pPr>
      <w:keepLines/>
      <w:keepNext/>
      <w:spacing w:before="320" w:after="200"/>
      <w:outlineLvl w:val="5"/>
    </w:pPr>
    <w:rPr>
      <w:rFonts w:ascii="Arial" w:hAnsi="Arial" w:eastAsia="Arial" w:cs="Arial"/>
      <w:b/>
      <w:bCs/>
      <w:sz w:val="22"/>
      <w:szCs w:val="22"/>
    </w:rPr>
  </w:style>
  <w:style w:type="paragraph" w:styleId="722">
    <w:name w:val="标题 7"/>
    <w:basedOn w:val="715"/>
    <w:next w:val="715"/>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标题 8"/>
    <w:basedOn w:val="715"/>
    <w:next w:val="715"/>
    <w:link w:val="739"/>
    <w:uiPriority w:val="9"/>
    <w:unhideWhenUsed/>
    <w:qFormat/>
    <w:pPr>
      <w:keepLines/>
      <w:keepNext/>
      <w:spacing w:before="320" w:after="200"/>
      <w:outlineLvl w:val="7"/>
    </w:pPr>
    <w:rPr>
      <w:rFonts w:ascii="Arial" w:hAnsi="Arial" w:eastAsia="Arial" w:cs="Arial"/>
      <w:i/>
      <w:iCs/>
      <w:sz w:val="22"/>
      <w:szCs w:val="22"/>
    </w:rPr>
  </w:style>
  <w:style w:type="paragraph" w:styleId="724">
    <w:name w:val="标题 9"/>
    <w:basedOn w:val="715"/>
    <w:next w:val="715"/>
    <w:link w:val="740"/>
    <w:uiPriority w:val="9"/>
    <w:unhideWhenUsed/>
    <w:qFormat/>
    <w:pPr>
      <w:keepLines/>
      <w:keepNext/>
      <w:spacing w:before="320" w:after="200"/>
      <w:outlineLvl w:val="8"/>
    </w:pPr>
    <w:rPr>
      <w:rFonts w:ascii="Arial" w:hAnsi="Arial" w:eastAsia="Arial" w:cs="Arial"/>
      <w:i/>
      <w:iCs/>
      <w:sz w:val="21"/>
      <w:szCs w:val="21"/>
    </w:rPr>
  </w:style>
  <w:style w:type="character" w:styleId="725">
    <w:name w:val="默认段落字体"/>
    <w:next w:val="725"/>
    <w:link w:val="715"/>
    <w:uiPriority w:val="1"/>
    <w:unhideWhenUsed/>
    <w:qFormat/>
  </w:style>
  <w:style w:type="table" w:styleId="726">
    <w:name w:val="普通表格"/>
    <w:next w:val="726"/>
    <w:link w:val="715"/>
    <w:uiPriority w:val="99"/>
    <w:unhideWhenUsed/>
    <w:qFormat/>
    <w:tblPr/>
  </w:style>
  <w:style w:type="paragraph" w:styleId="727">
    <w:name w:val="正文文本1"/>
    <w:basedOn w:val="715"/>
    <w:next w:val="729"/>
    <w:link w:val="728"/>
    <w:qFormat/>
    <w:pPr>
      <w:tabs>
        <w:tab w:val="left" w:pos="5250" w:leader="none"/>
      </w:tabs>
    </w:pPr>
    <w:rPr>
      <w:sz w:val="28"/>
    </w:rPr>
  </w:style>
  <w:style w:type="character" w:styleId="728">
    <w:name w:val="正文文本 字符"/>
    <w:next w:val="728"/>
    <w:link w:val="727"/>
    <w:qFormat/>
    <w:rPr>
      <w:rFonts w:ascii="Times New Roman" w:hAnsi="Times New Roman" w:eastAsia="宋体" w:cs="Times New Roman"/>
      <w:sz w:val="28"/>
      <w:szCs w:val="24"/>
    </w:rPr>
  </w:style>
  <w:style w:type="paragraph" w:styleId="729">
    <w:name w:val="一级条标题"/>
    <w:basedOn w:val="730"/>
    <w:next w:val="731"/>
    <w:link w:val="715"/>
    <w:qFormat/>
    <w:pPr>
      <w:ind w:left="420"/>
      <w:spacing w:line="240" w:lineRule="auto"/>
      <w:outlineLvl w:val="2"/>
    </w:pPr>
  </w:style>
  <w:style w:type="paragraph" w:styleId="730">
    <w:name w:val="章标题"/>
    <w:next w:val="715"/>
    <w:link w:val="715"/>
    <w:qFormat/>
    <w:pPr>
      <w:jc w:val="both"/>
      <w:spacing w:line="360" w:lineRule="auto"/>
      <w:outlineLvl w:val="1"/>
    </w:pPr>
    <w:rPr>
      <w:rFonts w:ascii="黑体" w:hAnsi="Calibri" w:eastAsia="黑体" w:cs="黑体"/>
      <w:sz w:val="21"/>
      <w:szCs w:val="21"/>
      <w:lang w:val="en-US" w:eastAsia="zh-CN" w:bidi="ar-SA"/>
    </w:rPr>
  </w:style>
  <w:style w:type="paragraph" w:styleId="731">
    <w:name w:val="段"/>
    <w:next w:val="715"/>
    <w:link w:val="715"/>
    <w:qFormat/>
    <w:pPr>
      <w:ind w:firstLine="200"/>
      <w:jc w:val="both"/>
    </w:pPr>
    <w:rPr>
      <w:rFonts w:ascii="宋体" w:hAnsi="Times New Roman" w:eastAsia="Times New Roman" w:cs="Times New Roman"/>
      <w:sz w:val="21"/>
      <w:szCs w:val="22"/>
      <w:lang w:val="en-US" w:eastAsia="zh-CN" w:bidi="ar-SA"/>
    </w:rPr>
  </w:style>
  <w:style w:type="character" w:styleId="732">
    <w:name w:val="Heading 1 Char"/>
    <w:next w:val="732"/>
    <w:link w:val="716"/>
    <w:uiPriority w:val="9"/>
    <w:qFormat/>
    <w:rPr>
      <w:rFonts w:ascii="Arial" w:hAnsi="Arial" w:eastAsia="Arial" w:cs="Arial"/>
      <w:sz w:val="40"/>
      <w:szCs w:val="40"/>
    </w:rPr>
  </w:style>
  <w:style w:type="character" w:styleId="733">
    <w:name w:val="Heading 2 Char"/>
    <w:next w:val="733"/>
    <w:link w:val="717"/>
    <w:uiPriority w:val="9"/>
    <w:qFormat/>
    <w:rPr>
      <w:rFonts w:ascii="Arial" w:hAnsi="Arial" w:eastAsia="Arial" w:cs="Arial"/>
      <w:sz w:val="34"/>
    </w:rPr>
  </w:style>
  <w:style w:type="character" w:styleId="734">
    <w:name w:val="Heading 3 Char"/>
    <w:next w:val="734"/>
    <w:link w:val="718"/>
    <w:uiPriority w:val="9"/>
    <w:qFormat/>
    <w:rPr>
      <w:rFonts w:ascii="Arial" w:hAnsi="Arial" w:eastAsia="Arial" w:cs="Arial"/>
      <w:sz w:val="30"/>
      <w:szCs w:val="30"/>
    </w:rPr>
  </w:style>
  <w:style w:type="character" w:styleId="735">
    <w:name w:val="Heading 4 Char"/>
    <w:next w:val="735"/>
    <w:link w:val="719"/>
    <w:uiPriority w:val="9"/>
    <w:qFormat/>
    <w:rPr>
      <w:rFonts w:ascii="Arial" w:hAnsi="Arial" w:eastAsia="Arial" w:cs="Arial"/>
      <w:b/>
      <w:bCs/>
      <w:sz w:val="26"/>
      <w:szCs w:val="26"/>
    </w:rPr>
  </w:style>
  <w:style w:type="character" w:styleId="736">
    <w:name w:val="Heading 5 Char"/>
    <w:next w:val="736"/>
    <w:link w:val="720"/>
    <w:uiPriority w:val="9"/>
    <w:qFormat/>
    <w:rPr>
      <w:rFonts w:ascii="Arial" w:hAnsi="Arial" w:eastAsia="Arial" w:cs="Arial"/>
      <w:b/>
      <w:bCs/>
      <w:sz w:val="24"/>
      <w:szCs w:val="24"/>
    </w:rPr>
  </w:style>
  <w:style w:type="character" w:styleId="737">
    <w:name w:val="Heading 6 Char"/>
    <w:next w:val="737"/>
    <w:link w:val="721"/>
    <w:uiPriority w:val="9"/>
    <w:qFormat/>
    <w:rPr>
      <w:rFonts w:ascii="Arial" w:hAnsi="Arial" w:eastAsia="Arial" w:cs="Arial"/>
      <w:b/>
      <w:bCs/>
      <w:sz w:val="22"/>
      <w:szCs w:val="22"/>
    </w:rPr>
  </w:style>
  <w:style w:type="character" w:styleId="738">
    <w:name w:val="Heading 7 Char"/>
    <w:next w:val="738"/>
    <w:link w:val="722"/>
    <w:uiPriority w:val="9"/>
    <w:qFormat/>
    <w:rPr>
      <w:rFonts w:ascii="Arial" w:hAnsi="Arial" w:eastAsia="Arial" w:cs="Arial"/>
      <w:b/>
      <w:bCs/>
      <w:i/>
      <w:iCs/>
      <w:sz w:val="22"/>
      <w:szCs w:val="22"/>
    </w:rPr>
  </w:style>
  <w:style w:type="character" w:styleId="739">
    <w:name w:val="Heading 8 Char"/>
    <w:next w:val="739"/>
    <w:link w:val="723"/>
    <w:uiPriority w:val="9"/>
    <w:qFormat/>
    <w:rPr>
      <w:rFonts w:ascii="Arial" w:hAnsi="Arial" w:eastAsia="Arial" w:cs="Arial"/>
      <w:i/>
      <w:iCs/>
      <w:sz w:val="22"/>
      <w:szCs w:val="22"/>
    </w:rPr>
  </w:style>
  <w:style w:type="character" w:styleId="740">
    <w:name w:val="Heading 9 Char"/>
    <w:next w:val="740"/>
    <w:link w:val="724"/>
    <w:uiPriority w:val="9"/>
    <w:qFormat/>
    <w:rPr>
      <w:rFonts w:ascii="Arial" w:hAnsi="Arial" w:eastAsia="Arial" w:cs="Arial"/>
      <w:i/>
      <w:iCs/>
      <w:sz w:val="21"/>
      <w:szCs w:val="21"/>
    </w:rPr>
  </w:style>
  <w:style w:type="paragraph" w:styleId="741">
    <w:name w:val="目录 7"/>
    <w:basedOn w:val="715"/>
    <w:next w:val="715"/>
    <w:link w:val="715"/>
    <w:uiPriority w:val="39"/>
    <w:unhideWhenUsed/>
    <w:qFormat/>
    <w:pPr>
      <w:ind w:left="1701" w:right="0" w:firstLine="0"/>
      <w:spacing w:after="57"/>
    </w:pPr>
  </w:style>
  <w:style w:type="paragraph" w:styleId="742">
    <w:name w:val="题注"/>
    <w:basedOn w:val="715"/>
    <w:next w:val="715"/>
    <w:link w:val="715"/>
    <w:uiPriority w:val="35"/>
    <w:unhideWhenUsed/>
    <w:qFormat/>
    <w:pPr>
      <w:spacing w:line="276" w:lineRule="auto"/>
    </w:pPr>
    <w:rPr>
      <w:b/>
      <w:bCs/>
      <w:color w:val="4f81bd"/>
      <w:sz w:val="18"/>
      <w:szCs w:val="18"/>
    </w:rPr>
  </w:style>
  <w:style w:type="paragraph" w:styleId="743">
    <w:name w:val="批注文字"/>
    <w:basedOn w:val="715"/>
    <w:next w:val="743"/>
    <w:link w:val="715"/>
    <w:uiPriority w:val="99"/>
    <w:unhideWhenUsed/>
    <w:qFormat/>
    <w:pPr>
      <w:jc w:val="left"/>
    </w:pPr>
  </w:style>
  <w:style w:type="paragraph" w:styleId="744">
    <w:name w:val="正文文本"/>
    <w:basedOn w:val="715"/>
    <w:next w:val="744"/>
    <w:link w:val="715"/>
    <w:qFormat/>
    <w:pPr>
      <w:tabs>
        <w:tab w:val="left" w:pos="5250" w:leader="none"/>
      </w:tabs>
    </w:pPr>
    <w:rPr>
      <w:sz w:val="28"/>
    </w:rPr>
  </w:style>
  <w:style w:type="paragraph" w:styleId="745">
    <w:name w:val="正文文本缩进"/>
    <w:basedOn w:val="715"/>
    <w:next w:val="746"/>
    <w:link w:val="715"/>
    <w:qFormat/>
    <w:pPr>
      <w:ind w:left="420" w:firstLine="1188"/>
      <w:spacing w:before="0" w:after="0" w:line="360" w:lineRule="exact"/>
    </w:pPr>
  </w:style>
  <w:style w:type="paragraph" w:styleId="746">
    <w:name w:val="寄信人地址"/>
    <w:basedOn w:val="715"/>
    <w:next w:val="746"/>
    <w:link w:val="715"/>
    <w:qFormat/>
    <w:rPr>
      <w:rFonts w:ascii="Arial" w:hAnsi="Arial"/>
    </w:rPr>
  </w:style>
  <w:style w:type="paragraph" w:styleId="747">
    <w:name w:val="目录 5"/>
    <w:basedOn w:val="715"/>
    <w:next w:val="715"/>
    <w:link w:val="715"/>
    <w:uiPriority w:val="39"/>
    <w:unhideWhenUsed/>
    <w:qFormat/>
    <w:pPr>
      <w:ind w:left="1134" w:right="0" w:firstLine="0"/>
      <w:spacing w:after="57"/>
    </w:pPr>
  </w:style>
  <w:style w:type="paragraph" w:styleId="748">
    <w:name w:val="目录 3"/>
    <w:basedOn w:val="715"/>
    <w:next w:val="715"/>
    <w:link w:val="715"/>
    <w:uiPriority w:val="39"/>
    <w:unhideWhenUsed/>
    <w:qFormat/>
    <w:pPr>
      <w:ind w:left="567" w:right="0" w:firstLine="0"/>
      <w:spacing w:after="57"/>
    </w:pPr>
  </w:style>
  <w:style w:type="paragraph" w:styleId="749">
    <w:name w:val="目录 8"/>
    <w:basedOn w:val="715"/>
    <w:next w:val="715"/>
    <w:link w:val="715"/>
    <w:uiPriority w:val="39"/>
    <w:unhideWhenUsed/>
    <w:qFormat/>
    <w:pPr>
      <w:ind w:left="1984" w:right="0" w:firstLine="0"/>
      <w:spacing w:after="57"/>
    </w:pPr>
  </w:style>
  <w:style w:type="paragraph" w:styleId="750">
    <w:name w:val="尾注文本"/>
    <w:basedOn w:val="715"/>
    <w:next w:val="750"/>
    <w:link w:val="751"/>
    <w:uiPriority w:val="99"/>
    <w:unhideWhenUsed/>
    <w:qFormat/>
    <w:pPr>
      <w:spacing w:after="0" w:line="240" w:lineRule="auto"/>
    </w:pPr>
    <w:rPr>
      <w:sz w:val="20"/>
    </w:rPr>
  </w:style>
  <w:style w:type="character" w:styleId="751">
    <w:name w:val="Endnote Text Char"/>
    <w:next w:val="751"/>
    <w:link w:val="750"/>
    <w:uiPriority w:val="99"/>
    <w:qFormat/>
    <w:rPr>
      <w:sz w:val="20"/>
    </w:rPr>
  </w:style>
  <w:style w:type="paragraph" w:styleId="752">
    <w:name w:val="页脚"/>
    <w:basedOn w:val="715"/>
    <w:next w:val="752"/>
    <w:link w:val="753"/>
    <w:uiPriority w:val="99"/>
    <w:unhideWhenUsed/>
    <w:qFormat/>
    <w:pPr>
      <w:spacing w:after="0" w:line="240" w:lineRule="auto"/>
      <w:tabs>
        <w:tab w:val="center" w:pos="7143" w:leader="none"/>
        <w:tab w:val="right" w:pos="14287" w:leader="none"/>
      </w:tabs>
    </w:pPr>
  </w:style>
  <w:style w:type="character" w:styleId="753">
    <w:name w:val="Footer Char"/>
    <w:next w:val="753"/>
    <w:link w:val="752"/>
    <w:uiPriority w:val="99"/>
    <w:qFormat/>
  </w:style>
  <w:style w:type="paragraph" w:styleId="754">
    <w:name w:val="页眉"/>
    <w:basedOn w:val="715"/>
    <w:next w:val="754"/>
    <w:link w:val="755"/>
    <w:uiPriority w:val="99"/>
    <w:unhideWhenUsed/>
    <w:qFormat/>
    <w:pPr>
      <w:spacing w:after="0" w:line="240" w:lineRule="auto"/>
      <w:tabs>
        <w:tab w:val="center" w:pos="7143" w:leader="none"/>
        <w:tab w:val="right" w:pos="14287" w:leader="none"/>
      </w:tabs>
    </w:pPr>
  </w:style>
  <w:style w:type="character" w:styleId="755">
    <w:name w:val="Header Char"/>
    <w:next w:val="755"/>
    <w:link w:val="754"/>
    <w:uiPriority w:val="99"/>
    <w:qFormat/>
  </w:style>
  <w:style w:type="paragraph" w:styleId="756">
    <w:name w:val="目录 1"/>
    <w:basedOn w:val="715"/>
    <w:next w:val="715"/>
    <w:link w:val="715"/>
    <w:uiPriority w:val="39"/>
    <w:unhideWhenUsed/>
    <w:qFormat/>
    <w:pPr>
      <w:ind w:left="0" w:right="0" w:firstLine="0"/>
      <w:spacing w:after="57"/>
    </w:pPr>
  </w:style>
  <w:style w:type="paragraph" w:styleId="757">
    <w:name w:val="目录 4"/>
    <w:basedOn w:val="715"/>
    <w:next w:val="715"/>
    <w:link w:val="715"/>
    <w:uiPriority w:val="39"/>
    <w:unhideWhenUsed/>
    <w:qFormat/>
    <w:pPr>
      <w:ind w:left="850" w:right="0" w:firstLine="0"/>
      <w:spacing w:after="57"/>
    </w:pPr>
  </w:style>
  <w:style w:type="paragraph" w:styleId="758">
    <w:name w:val="副标题"/>
    <w:basedOn w:val="715"/>
    <w:next w:val="715"/>
    <w:link w:val="759"/>
    <w:uiPriority w:val="11"/>
    <w:qFormat/>
    <w:pPr>
      <w:spacing w:before="200" w:after="200"/>
    </w:pPr>
    <w:rPr>
      <w:sz w:val="24"/>
      <w:szCs w:val="24"/>
    </w:rPr>
  </w:style>
  <w:style w:type="character" w:styleId="759">
    <w:name w:val="Subtitle Char"/>
    <w:next w:val="759"/>
    <w:link w:val="758"/>
    <w:uiPriority w:val="11"/>
    <w:qFormat/>
    <w:rPr>
      <w:sz w:val="24"/>
      <w:szCs w:val="24"/>
    </w:rPr>
  </w:style>
  <w:style w:type="paragraph" w:styleId="760">
    <w:name w:val="脚注文本"/>
    <w:basedOn w:val="715"/>
    <w:next w:val="760"/>
    <w:link w:val="761"/>
    <w:uiPriority w:val="99"/>
    <w:unhideWhenUsed/>
    <w:qFormat/>
    <w:pPr>
      <w:spacing w:after="40" w:line="240" w:lineRule="auto"/>
    </w:pPr>
    <w:rPr>
      <w:sz w:val="18"/>
    </w:rPr>
  </w:style>
  <w:style w:type="character" w:styleId="761">
    <w:name w:val="Footnote Text Char"/>
    <w:next w:val="761"/>
    <w:link w:val="760"/>
    <w:uiPriority w:val="99"/>
    <w:qFormat/>
    <w:rPr>
      <w:sz w:val="18"/>
    </w:rPr>
  </w:style>
  <w:style w:type="paragraph" w:styleId="762">
    <w:name w:val="目录 6"/>
    <w:basedOn w:val="715"/>
    <w:next w:val="715"/>
    <w:link w:val="715"/>
    <w:uiPriority w:val="39"/>
    <w:unhideWhenUsed/>
    <w:qFormat/>
    <w:pPr>
      <w:ind w:left="1417" w:right="0" w:firstLine="0"/>
      <w:spacing w:after="57"/>
    </w:pPr>
  </w:style>
  <w:style w:type="paragraph" w:styleId="763">
    <w:name w:val="图表目录"/>
    <w:basedOn w:val="715"/>
    <w:next w:val="715"/>
    <w:link w:val="715"/>
    <w:uiPriority w:val="99"/>
    <w:unhideWhenUsed/>
    <w:qFormat/>
    <w:pPr>
      <w:spacing w:after="0" w:afterAutospacing="0"/>
    </w:pPr>
  </w:style>
  <w:style w:type="paragraph" w:styleId="764">
    <w:name w:val="目录 2"/>
    <w:basedOn w:val="715"/>
    <w:next w:val="715"/>
    <w:link w:val="715"/>
    <w:uiPriority w:val="39"/>
    <w:unhideWhenUsed/>
    <w:qFormat/>
    <w:pPr>
      <w:ind w:left="283" w:right="0" w:firstLine="0"/>
      <w:spacing w:after="57"/>
    </w:pPr>
  </w:style>
  <w:style w:type="paragraph" w:styleId="765">
    <w:name w:val="目录 9"/>
    <w:basedOn w:val="715"/>
    <w:next w:val="715"/>
    <w:link w:val="715"/>
    <w:uiPriority w:val="39"/>
    <w:unhideWhenUsed/>
    <w:qFormat/>
    <w:pPr>
      <w:ind w:left="2268" w:right="0" w:firstLine="0"/>
      <w:spacing w:after="57"/>
    </w:pPr>
  </w:style>
  <w:style w:type="paragraph" w:styleId="766">
    <w:name w:val="标题"/>
    <w:basedOn w:val="715"/>
    <w:next w:val="715"/>
    <w:link w:val="767"/>
    <w:uiPriority w:val="10"/>
    <w:qFormat/>
    <w:pPr>
      <w:contextualSpacing/>
      <w:spacing w:before="300" w:after="200"/>
    </w:pPr>
    <w:rPr>
      <w:sz w:val="48"/>
      <w:szCs w:val="48"/>
    </w:rPr>
  </w:style>
  <w:style w:type="character" w:styleId="767">
    <w:name w:val="Title Char"/>
    <w:next w:val="767"/>
    <w:link w:val="766"/>
    <w:uiPriority w:val="10"/>
    <w:qFormat/>
    <w:rPr>
      <w:sz w:val="48"/>
      <w:szCs w:val="48"/>
    </w:rPr>
  </w:style>
  <w:style w:type="paragraph" w:styleId="768">
    <w:name w:val="正文首行缩进"/>
    <w:basedOn w:val="744"/>
    <w:next w:val="768"/>
    <w:link w:val="715"/>
    <w:qFormat/>
    <w:pPr>
      <w:ind w:firstLine="420"/>
      <w:tabs>
        <w:tab w:val="left" w:pos="5250" w:leader="none"/>
      </w:tabs>
    </w:pPr>
  </w:style>
  <w:style w:type="paragraph" w:styleId="769">
    <w:name w:val="正文首行缩进 2"/>
    <w:basedOn w:val="745"/>
    <w:next w:val="769"/>
    <w:link w:val="715"/>
    <w:uiPriority w:val="99"/>
    <w:unhideWhenUsed/>
    <w:qFormat/>
    <w:pPr>
      <w:ind w:left="420" w:firstLine="420"/>
      <w:jc w:val="both"/>
      <w:spacing w:after="120"/>
      <w:widowControl w:val="off"/>
    </w:pPr>
    <w:rPr>
      <w:rFonts w:ascii="Calibri" w:hAnsi="Calibri" w:eastAsia="宋体" w:cs="Times New Roman"/>
      <w:sz w:val="21"/>
    </w:rPr>
  </w:style>
  <w:style w:type="table" w:styleId="770">
    <w:name w:val="网格型"/>
    <w:next w:val="770"/>
    <w:link w:val="715"/>
    <w:uiPriority w:val="59"/>
    <w:qFormat/>
    <w:pPr>
      <w:spacing w:after="0" w:line="240" w:lineRule="auto"/>
    </w:pPr>
    <w:tblPr/>
  </w:style>
  <w:style w:type="character" w:styleId="771">
    <w:name w:val="尾注引用"/>
    <w:next w:val="771"/>
    <w:link w:val="715"/>
    <w:uiPriority w:val="99"/>
    <w:unhideWhenUsed/>
    <w:qFormat/>
    <w:rPr>
      <w:vertAlign w:val="superscript"/>
    </w:rPr>
  </w:style>
  <w:style w:type="character" w:styleId="772">
    <w:name w:val="超链接"/>
    <w:next w:val="772"/>
    <w:link w:val="715"/>
    <w:uiPriority w:val="99"/>
    <w:unhideWhenUsed/>
    <w:qFormat/>
    <w:rPr>
      <w:color w:val="0000ff"/>
      <w:u w:val="single"/>
    </w:rPr>
  </w:style>
  <w:style w:type="character" w:styleId="773">
    <w:name w:val="脚注引用"/>
    <w:next w:val="773"/>
    <w:link w:val="715"/>
    <w:uiPriority w:val="99"/>
    <w:unhideWhenUsed/>
    <w:qFormat/>
    <w:rPr>
      <w:vertAlign w:val="superscript"/>
    </w:rPr>
  </w:style>
  <w:style w:type="character" w:styleId="774">
    <w:name w:val="Caption Char"/>
    <w:next w:val="774"/>
    <w:link w:val="752"/>
    <w:uiPriority w:val="99"/>
    <w:qFormat/>
  </w:style>
  <w:style w:type="paragraph" w:styleId="775">
    <w:name w:val="正文缩进11"/>
    <w:basedOn w:val="715"/>
    <w:next w:val="775"/>
    <w:link w:val="715"/>
    <w:qFormat/>
    <w:pPr>
      <w:ind w:firstLine="420"/>
      <w:jc w:val="left"/>
    </w:pPr>
    <w:rPr>
      <w:sz w:val="24"/>
    </w:rPr>
  </w:style>
  <w:style w:type="character" w:styleId="776">
    <w:name w:val="l-btn-left"/>
    <w:next w:val="776"/>
    <w:link w:val="715"/>
    <w:qFormat/>
  </w:style>
  <w:style w:type="paragraph" w:styleId="777">
    <w:name w:val="List Paragraph"/>
    <w:basedOn w:val="715"/>
    <w:next w:val="777"/>
    <w:link w:val="715"/>
    <w:uiPriority w:val="34"/>
    <w:qFormat/>
    <w:pPr>
      <w:contextualSpacing/>
      <w:ind w:left="720"/>
    </w:pPr>
  </w:style>
  <w:style w:type="paragraph" w:styleId="778">
    <w:name w:val="No Spacing"/>
    <w:next w:val="778"/>
    <w:link w:val="715"/>
    <w:uiPriority w:val="1"/>
    <w:qFormat/>
    <w:pPr>
      <w:spacing w:before="0" w:after="0" w:line="240" w:lineRule="auto"/>
    </w:pPr>
    <w:rPr>
      <w:rFonts w:ascii="Times New Roman" w:hAnsi="Times New Roman" w:eastAsia="宋体" w:cs="Times New Roman"/>
    </w:rPr>
  </w:style>
  <w:style w:type="paragraph" w:styleId="779">
    <w:name w:val="Quote"/>
    <w:basedOn w:val="715"/>
    <w:next w:val="715"/>
    <w:link w:val="780"/>
    <w:uiPriority w:val="29"/>
    <w:qFormat/>
    <w:pPr>
      <w:ind w:left="720" w:right="720"/>
    </w:pPr>
    <w:rPr>
      <w:i/>
    </w:rPr>
  </w:style>
  <w:style w:type="character" w:styleId="780">
    <w:name w:val="Quote Char"/>
    <w:next w:val="780"/>
    <w:link w:val="779"/>
    <w:uiPriority w:val="29"/>
    <w:qFormat/>
    <w:rPr>
      <w:i/>
    </w:rPr>
  </w:style>
  <w:style w:type="paragraph" w:styleId="781">
    <w:name w:val="Intense Quote"/>
    <w:basedOn w:val="715"/>
    <w:next w:val="715"/>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next w:val="782"/>
    <w:link w:val="781"/>
    <w:uiPriority w:val="30"/>
    <w:qFormat/>
    <w:rPr>
      <w:i/>
    </w:rPr>
  </w:style>
  <w:style w:type="table" w:styleId="783">
    <w:name w:val="Table Grid Light"/>
    <w:next w:val="783"/>
    <w:link w:val="715"/>
    <w:uiPriority w:val="59"/>
    <w:qFormat/>
    <w:pPr>
      <w:spacing w:after="0" w:line="240" w:lineRule="auto"/>
    </w:pPr>
    <w:tblPr/>
  </w:style>
  <w:style w:type="table" w:styleId="784">
    <w:name w:val="Plain Table 1"/>
    <w:next w:val="784"/>
    <w:link w:val="715"/>
    <w:uiPriority w:val="59"/>
    <w:qFormat/>
    <w:pPr>
      <w:spacing w:after="0" w:line="240" w:lineRule="auto"/>
    </w:pPr>
    <w:tblPr/>
  </w:style>
  <w:style w:type="table" w:styleId="785">
    <w:name w:val="Plain Table 2"/>
    <w:next w:val="785"/>
    <w:link w:val="715"/>
    <w:uiPriority w:val="59"/>
    <w:qFormat/>
    <w:pPr>
      <w:spacing w:after="0" w:line="240" w:lineRule="auto"/>
    </w:pPr>
    <w:tblPr/>
  </w:style>
  <w:style w:type="table" w:styleId="786">
    <w:name w:val="Plain Table 3"/>
    <w:next w:val="786"/>
    <w:link w:val="715"/>
    <w:uiPriority w:val="99"/>
    <w:qFormat/>
    <w:pPr>
      <w:spacing w:after="0" w:line="240" w:lineRule="auto"/>
    </w:pPr>
    <w:tblPr/>
  </w:style>
  <w:style w:type="table" w:styleId="787">
    <w:name w:val="Plain Table 4"/>
    <w:next w:val="787"/>
    <w:link w:val="715"/>
    <w:uiPriority w:val="99"/>
    <w:qFormat/>
    <w:pPr>
      <w:spacing w:after="0" w:line="240" w:lineRule="auto"/>
    </w:pPr>
    <w:tblPr/>
  </w:style>
  <w:style w:type="table" w:styleId="788">
    <w:name w:val="Plain Table 5"/>
    <w:next w:val="788"/>
    <w:link w:val="715"/>
    <w:uiPriority w:val="99"/>
    <w:qFormat/>
    <w:pPr>
      <w:spacing w:after="0" w:line="240" w:lineRule="auto"/>
    </w:pPr>
    <w:tblPr/>
  </w:style>
  <w:style w:type="table" w:styleId="789">
    <w:name w:val="Grid Table 1 Light"/>
    <w:next w:val="789"/>
    <w:link w:val="715"/>
    <w:uiPriority w:val="99"/>
    <w:qFormat/>
    <w:pPr>
      <w:spacing w:after="0" w:line="240" w:lineRule="auto"/>
    </w:pPr>
    <w:tblPr/>
  </w:style>
  <w:style w:type="table" w:styleId="790">
    <w:name w:val="Grid Table 1 Light - Accent 1"/>
    <w:next w:val="790"/>
    <w:link w:val="715"/>
    <w:uiPriority w:val="99"/>
    <w:qFormat/>
    <w:pPr>
      <w:spacing w:after="0" w:line="240" w:lineRule="auto"/>
    </w:pPr>
    <w:tblPr/>
  </w:style>
  <w:style w:type="table" w:styleId="791">
    <w:name w:val="Grid Table 1 Light - Accent 2"/>
    <w:next w:val="791"/>
    <w:link w:val="715"/>
    <w:uiPriority w:val="99"/>
    <w:qFormat/>
    <w:pPr>
      <w:spacing w:after="0" w:line="240" w:lineRule="auto"/>
    </w:pPr>
    <w:tblPr/>
  </w:style>
  <w:style w:type="table" w:styleId="792">
    <w:name w:val="Grid Table 1 Light - Accent 3"/>
    <w:next w:val="792"/>
    <w:link w:val="715"/>
    <w:uiPriority w:val="99"/>
    <w:qFormat/>
    <w:pPr>
      <w:spacing w:after="0" w:line="240" w:lineRule="auto"/>
    </w:pPr>
    <w:tblPr/>
  </w:style>
  <w:style w:type="table" w:styleId="793">
    <w:name w:val="Grid Table 1 Light - Accent 4"/>
    <w:next w:val="793"/>
    <w:link w:val="715"/>
    <w:uiPriority w:val="99"/>
    <w:qFormat/>
    <w:pPr>
      <w:spacing w:after="0" w:line="240" w:lineRule="auto"/>
    </w:pPr>
    <w:tblPr/>
  </w:style>
  <w:style w:type="table" w:styleId="794">
    <w:name w:val="Grid Table 1 Light - Accent 5"/>
    <w:next w:val="794"/>
    <w:link w:val="715"/>
    <w:uiPriority w:val="99"/>
    <w:qFormat/>
    <w:pPr>
      <w:spacing w:after="0" w:line="240" w:lineRule="auto"/>
    </w:pPr>
    <w:tblPr/>
  </w:style>
  <w:style w:type="table" w:styleId="795">
    <w:name w:val="Grid Table 1 Light - Accent 6"/>
    <w:next w:val="795"/>
    <w:link w:val="715"/>
    <w:uiPriority w:val="99"/>
    <w:qFormat/>
    <w:pPr>
      <w:spacing w:after="0" w:line="240" w:lineRule="auto"/>
    </w:pPr>
    <w:tblPr/>
  </w:style>
  <w:style w:type="table" w:styleId="796">
    <w:name w:val="Grid Table 2"/>
    <w:next w:val="796"/>
    <w:link w:val="715"/>
    <w:uiPriority w:val="99"/>
    <w:qFormat/>
    <w:pPr>
      <w:spacing w:after="0" w:line="240" w:lineRule="auto"/>
    </w:pPr>
    <w:tblPr/>
  </w:style>
  <w:style w:type="table" w:styleId="797">
    <w:name w:val="Grid Table 2 - Accent 1"/>
    <w:next w:val="797"/>
    <w:link w:val="715"/>
    <w:uiPriority w:val="99"/>
    <w:qFormat/>
    <w:pPr>
      <w:spacing w:after="0" w:line="240" w:lineRule="auto"/>
    </w:pPr>
    <w:tblPr/>
  </w:style>
  <w:style w:type="table" w:styleId="798">
    <w:name w:val="Grid Table 2 - Accent 2"/>
    <w:next w:val="798"/>
    <w:link w:val="715"/>
    <w:uiPriority w:val="99"/>
    <w:qFormat/>
    <w:pPr>
      <w:spacing w:after="0" w:line="240" w:lineRule="auto"/>
    </w:pPr>
    <w:tblPr/>
  </w:style>
  <w:style w:type="table" w:styleId="799">
    <w:name w:val="Grid Table 2 - Accent 3"/>
    <w:next w:val="799"/>
    <w:link w:val="715"/>
    <w:uiPriority w:val="99"/>
    <w:qFormat/>
    <w:pPr>
      <w:spacing w:after="0" w:line="240" w:lineRule="auto"/>
    </w:pPr>
    <w:tblPr/>
  </w:style>
  <w:style w:type="table" w:styleId="800">
    <w:name w:val="Grid Table 2 - Accent 4"/>
    <w:next w:val="800"/>
    <w:link w:val="715"/>
    <w:uiPriority w:val="99"/>
    <w:qFormat/>
    <w:pPr>
      <w:spacing w:after="0" w:line="240" w:lineRule="auto"/>
    </w:pPr>
    <w:tblPr/>
  </w:style>
  <w:style w:type="table" w:styleId="801">
    <w:name w:val="Grid Table 2 - Accent 5"/>
    <w:next w:val="801"/>
    <w:link w:val="715"/>
    <w:uiPriority w:val="99"/>
    <w:qFormat/>
    <w:pPr>
      <w:spacing w:after="0" w:line="240" w:lineRule="auto"/>
    </w:pPr>
    <w:tblPr/>
  </w:style>
  <w:style w:type="table" w:styleId="802">
    <w:name w:val="Grid Table 2 - Accent 6"/>
    <w:next w:val="802"/>
    <w:link w:val="715"/>
    <w:uiPriority w:val="99"/>
    <w:qFormat/>
    <w:pPr>
      <w:spacing w:after="0" w:line="240" w:lineRule="auto"/>
    </w:pPr>
    <w:tblPr/>
  </w:style>
  <w:style w:type="table" w:styleId="803">
    <w:name w:val="Grid Table 3"/>
    <w:next w:val="803"/>
    <w:link w:val="715"/>
    <w:uiPriority w:val="99"/>
    <w:qFormat/>
    <w:pPr>
      <w:spacing w:after="0" w:line="240" w:lineRule="auto"/>
    </w:pPr>
    <w:tblPr/>
  </w:style>
  <w:style w:type="table" w:styleId="804">
    <w:name w:val="Grid Table 3 - Accent 1"/>
    <w:next w:val="804"/>
    <w:link w:val="715"/>
    <w:uiPriority w:val="99"/>
    <w:qFormat/>
    <w:pPr>
      <w:spacing w:after="0" w:line="240" w:lineRule="auto"/>
    </w:pPr>
    <w:tblPr/>
  </w:style>
  <w:style w:type="table" w:styleId="805">
    <w:name w:val="Grid Table 3 - Accent 2"/>
    <w:next w:val="805"/>
    <w:link w:val="715"/>
    <w:uiPriority w:val="99"/>
    <w:qFormat/>
    <w:pPr>
      <w:spacing w:after="0" w:line="240" w:lineRule="auto"/>
    </w:pPr>
    <w:tblPr/>
  </w:style>
  <w:style w:type="table" w:styleId="806">
    <w:name w:val="Grid Table 3 - Accent 3"/>
    <w:next w:val="806"/>
    <w:link w:val="715"/>
    <w:uiPriority w:val="99"/>
    <w:qFormat/>
    <w:pPr>
      <w:spacing w:after="0" w:line="240" w:lineRule="auto"/>
    </w:pPr>
    <w:tblPr/>
  </w:style>
  <w:style w:type="table" w:styleId="807">
    <w:name w:val="Grid Table 3 - Accent 4"/>
    <w:next w:val="807"/>
    <w:link w:val="715"/>
    <w:uiPriority w:val="99"/>
    <w:qFormat/>
    <w:pPr>
      <w:spacing w:after="0" w:line="240" w:lineRule="auto"/>
    </w:pPr>
    <w:tblPr/>
  </w:style>
  <w:style w:type="table" w:styleId="808">
    <w:name w:val="Grid Table 3 - Accent 5"/>
    <w:next w:val="808"/>
    <w:link w:val="715"/>
    <w:uiPriority w:val="99"/>
    <w:qFormat/>
    <w:pPr>
      <w:spacing w:after="0" w:line="240" w:lineRule="auto"/>
    </w:pPr>
    <w:tblPr/>
  </w:style>
  <w:style w:type="table" w:styleId="809">
    <w:name w:val="Grid Table 3 - Accent 6"/>
    <w:next w:val="809"/>
    <w:link w:val="715"/>
    <w:uiPriority w:val="99"/>
    <w:qFormat/>
    <w:pPr>
      <w:spacing w:after="0" w:line="240" w:lineRule="auto"/>
    </w:pPr>
    <w:tblPr/>
  </w:style>
  <w:style w:type="table" w:styleId="810">
    <w:name w:val="Grid Table 4"/>
    <w:next w:val="810"/>
    <w:link w:val="715"/>
    <w:uiPriority w:val="59"/>
    <w:qFormat/>
    <w:pPr>
      <w:spacing w:after="0" w:line="240" w:lineRule="auto"/>
    </w:pPr>
    <w:tblPr/>
  </w:style>
  <w:style w:type="table" w:styleId="811">
    <w:name w:val="Grid Table 4 - Accent 1"/>
    <w:next w:val="811"/>
    <w:link w:val="715"/>
    <w:uiPriority w:val="59"/>
    <w:qFormat/>
    <w:pPr>
      <w:spacing w:after="0" w:line="240" w:lineRule="auto"/>
    </w:pPr>
    <w:tblPr/>
  </w:style>
  <w:style w:type="table" w:styleId="812">
    <w:name w:val="Grid Table 4 - Accent 2"/>
    <w:next w:val="812"/>
    <w:link w:val="715"/>
    <w:uiPriority w:val="59"/>
    <w:qFormat/>
    <w:pPr>
      <w:spacing w:after="0" w:line="240" w:lineRule="auto"/>
    </w:pPr>
    <w:tblPr/>
  </w:style>
  <w:style w:type="table" w:styleId="813">
    <w:name w:val="Grid Table 4 - Accent 3"/>
    <w:next w:val="813"/>
    <w:link w:val="715"/>
    <w:uiPriority w:val="59"/>
    <w:qFormat/>
    <w:pPr>
      <w:spacing w:after="0" w:line="240" w:lineRule="auto"/>
    </w:pPr>
    <w:tblPr/>
  </w:style>
  <w:style w:type="table" w:styleId="814">
    <w:name w:val="Grid Table 4 - Accent 4"/>
    <w:next w:val="814"/>
    <w:link w:val="715"/>
    <w:uiPriority w:val="59"/>
    <w:qFormat/>
    <w:pPr>
      <w:spacing w:after="0" w:line="240" w:lineRule="auto"/>
    </w:pPr>
    <w:tblPr/>
  </w:style>
  <w:style w:type="table" w:styleId="815">
    <w:name w:val="Grid Table 4 - Accent 5"/>
    <w:next w:val="815"/>
    <w:link w:val="715"/>
    <w:uiPriority w:val="59"/>
    <w:qFormat/>
    <w:pPr>
      <w:spacing w:after="0" w:line="240" w:lineRule="auto"/>
    </w:pPr>
    <w:tblPr/>
  </w:style>
  <w:style w:type="table" w:styleId="816">
    <w:name w:val="Grid Table 4 - Accent 6"/>
    <w:next w:val="816"/>
    <w:link w:val="715"/>
    <w:uiPriority w:val="59"/>
    <w:qFormat/>
    <w:pPr>
      <w:spacing w:after="0" w:line="240" w:lineRule="auto"/>
    </w:pPr>
    <w:tblPr/>
  </w:style>
  <w:style w:type="table" w:styleId="817">
    <w:name w:val="Grid Table 5 Dark"/>
    <w:next w:val="817"/>
    <w:link w:val="715"/>
    <w:uiPriority w:val="99"/>
    <w:qFormat/>
    <w:pPr>
      <w:spacing w:after="0" w:line="240" w:lineRule="auto"/>
    </w:pPr>
    <w:tblPr/>
  </w:style>
  <w:style w:type="table" w:styleId="818">
    <w:name w:val="Grid Table 5 Dark- Accent 1"/>
    <w:next w:val="818"/>
    <w:link w:val="715"/>
    <w:uiPriority w:val="99"/>
    <w:qFormat/>
    <w:pPr>
      <w:spacing w:after="0" w:line="240" w:lineRule="auto"/>
    </w:pPr>
    <w:tblPr/>
  </w:style>
  <w:style w:type="table" w:styleId="819">
    <w:name w:val="Grid Table 5 Dark - Accent 2"/>
    <w:next w:val="819"/>
    <w:link w:val="715"/>
    <w:uiPriority w:val="99"/>
    <w:qFormat/>
    <w:pPr>
      <w:spacing w:after="0" w:line="240" w:lineRule="auto"/>
    </w:pPr>
    <w:tblPr/>
  </w:style>
  <w:style w:type="table" w:styleId="820">
    <w:name w:val="Grid Table 5 Dark - Accent 3"/>
    <w:next w:val="820"/>
    <w:link w:val="715"/>
    <w:uiPriority w:val="99"/>
    <w:qFormat/>
    <w:pPr>
      <w:spacing w:after="0" w:line="240" w:lineRule="auto"/>
    </w:pPr>
    <w:tblPr/>
  </w:style>
  <w:style w:type="table" w:styleId="821">
    <w:name w:val="Grid Table 5 Dark- Accent 4"/>
    <w:next w:val="821"/>
    <w:link w:val="715"/>
    <w:uiPriority w:val="99"/>
    <w:qFormat/>
    <w:pPr>
      <w:spacing w:after="0" w:line="240" w:lineRule="auto"/>
    </w:pPr>
    <w:tblPr/>
  </w:style>
  <w:style w:type="table" w:styleId="822">
    <w:name w:val="Grid Table 5 Dark - Accent 5"/>
    <w:next w:val="822"/>
    <w:link w:val="715"/>
    <w:uiPriority w:val="99"/>
    <w:qFormat/>
    <w:pPr>
      <w:spacing w:after="0" w:line="240" w:lineRule="auto"/>
    </w:pPr>
    <w:tblPr/>
  </w:style>
  <w:style w:type="table" w:styleId="823">
    <w:name w:val="Grid Table 5 Dark - Accent 6"/>
    <w:next w:val="823"/>
    <w:link w:val="715"/>
    <w:uiPriority w:val="99"/>
    <w:qFormat/>
    <w:pPr>
      <w:spacing w:after="0" w:line="240" w:lineRule="auto"/>
    </w:pPr>
    <w:tblPr/>
  </w:style>
  <w:style w:type="table" w:styleId="824">
    <w:name w:val="Grid Table 6 Colorful"/>
    <w:next w:val="824"/>
    <w:link w:val="715"/>
    <w:uiPriority w:val="99"/>
    <w:qFormat/>
    <w:pPr>
      <w:spacing w:after="0" w:line="240" w:lineRule="auto"/>
    </w:pPr>
    <w:tblPr/>
  </w:style>
  <w:style w:type="table" w:styleId="825">
    <w:name w:val="Grid Table 6 Colorful - Accent 1"/>
    <w:next w:val="825"/>
    <w:link w:val="715"/>
    <w:uiPriority w:val="99"/>
    <w:qFormat/>
    <w:pPr>
      <w:spacing w:after="0" w:line="240" w:lineRule="auto"/>
    </w:pPr>
    <w:tblPr/>
  </w:style>
  <w:style w:type="table" w:styleId="826">
    <w:name w:val="Grid Table 6 Colorful - Accent 2"/>
    <w:next w:val="826"/>
    <w:link w:val="715"/>
    <w:uiPriority w:val="99"/>
    <w:qFormat/>
    <w:pPr>
      <w:spacing w:after="0" w:line="240" w:lineRule="auto"/>
    </w:pPr>
    <w:tblPr/>
  </w:style>
  <w:style w:type="table" w:styleId="827">
    <w:name w:val="Grid Table 6 Colorful - Accent 3"/>
    <w:next w:val="827"/>
    <w:link w:val="715"/>
    <w:uiPriority w:val="99"/>
    <w:qFormat/>
    <w:pPr>
      <w:spacing w:after="0" w:line="240" w:lineRule="auto"/>
    </w:pPr>
    <w:tblPr/>
  </w:style>
  <w:style w:type="table" w:styleId="828">
    <w:name w:val="Grid Table 6 Colorful - Accent 4"/>
    <w:next w:val="828"/>
    <w:link w:val="715"/>
    <w:uiPriority w:val="99"/>
    <w:qFormat/>
    <w:pPr>
      <w:spacing w:after="0" w:line="240" w:lineRule="auto"/>
    </w:pPr>
    <w:tblPr/>
  </w:style>
  <w:style w:type="table" w:styleId="829">
    <w:name w:val="Grid Table 6 Colorful - Accent 5"/>
    <w:next w:val="829"/>
    <w:link w:val="715"/>
    <w:uiPriority w:val="99"/>
    <w:qFormat/>
    <w:pPr>
      <w:spacing w:after="0" w:line="240" w:lineRule="auto"/>
    </w:pPr>
    <w:tblPr/>
  </w:style>
  <w:style w:type="table" w:styleId="830">
    <w:name w:val="Grid Table 6 Colorful - Accent 6"/>
    <w:next w:val="830"/>
    <w:link w:val="715"/>
    <w:uiPriority w:val="99"/>
    <w:qFormat/>
    <w:pPr>
      <w:spacing w:after="0" w:line="240" w:lineRule="auto"/>
    </w:pPr>
    <w:tblPr/>
  </w:style>
  <w:style w:type="table" w:styleId="831">
    <w:name w:val="Grid Table 7 Colorful"/>
    <w:next w:val="831"/>
    <w:link w:val="715"/>
    <w:uiPriority w:val="99"/>
    <w:qFormat/>
    <w:pPr>
      <w:spacing w:after="0" w:line="240" w:lineRule="auto"/>
    </w:pPr>
    <w:tblPr/>
  </w:style>
  <w:style w:type="table" w:styleId="832">
    <w:name w:val="Grid Table 7 Colorful - Accent 1"/>
    <w:next w:val="832"/>
    <w:link w:val="715"/>
    <w:uiPriority w:val="99"/>
    <w:qFormat/>
    <w:pPr>
      <w:spacing w:after="0" w:line="240" w:lineRule="auto"/>
    </w:pPr>
    <w:tblPr/>
  </w:style>
  <w:style w:type="table" w:styleId="833">
    <w:name w:val="Grid Table 7 Colorful - Accent 2"/>
    <w:next w:val="833"/>
    <w:link w:val="715"/>
    <w:uiPriority w:val="99"/>
    <w:qFormat/>
    <w:pPr>
      <w:spacing w:after="0" w:line="240" w:lineRule="auto"/>
    </w:pPr>
    <w:tblPr/>
  </w:style>
  <w:style w:type="table" w:styleId="834">
    <w:name w:val="Grid Table 7 Colorful - Accent 3"/>
    <w:next w:val="834"/>
    <w:link w:val="715"/>
    <w:uiPriority w:val="99"/>
    <w:qFormat/>
    <w:pPr>
      <w:spacing w:after="0" w:line="240" w:lineRule="auto"/>
    </w:pPr>
    <w:tblPr/>
  </w:style>
  <w:style w:type="table" w:styleId="835">
    <w:name w:val="Grid Table 7 Colorful - Accent 4"/>
    <w:next w:val="835"/>
    <w:link w:val="715"/>
    <w:uiPriority w:val="99"/>
    <w:qFormat/>
    <w:pPr>
      <w:spacing w:after="0" w:line="240" w:lineRule="auto"/>
    </w:pPr>
    <w:tblPr/>
  </w:style>
  <w:style w:type="table" w:styleId="836">
    <w:name w:val="Grid Table 7 Colorful - Accent 5"/>
    <w:next w:val="836"/>
    <w:link w:val="715"/>
    <w:uiPriority w:val="99"/>
    <w:qFormat/>
    <w:pPr>
      <w:spacing w:after="0" w:line="240" w:lineRule="auto"/>
    </w:pPr>
    <w:tblPr/>
  </w:style>
  <w:style w:type="table" w:styleId="837">
    <w:name w:val="Grid Table 7 Colorful - Accent 6"/>
    <w:next w:val="837"/>
    <w:link w:val="715"/>
    <w:uiPriority w:val="99"/>
    <w:qFormat/>
    <w:pPr>
      <w:spacing w:after="0" w:line="240" w:lineRule="auto"/>
    </w:pPr>
    <w:tblPr/>
  </w:style>
  <w:style w:type="table" w:styleId="838">
    <w:name w:val="List Table 1 Light"/>
    <w:next w:val="838"/>
    <w:link w:val="715"/>
    <w:uiPriority w:val="99"/>
    <w:qFormat/>
    <w:pPr>
      <w:spacing w:after="0" w:line="240" w:lineRule="auto"/>
    </w:pPr>
    <w:tblPr/>
  </w:style>
  <w:style w:type="table" w:styleId="839">
    <w:name w:val="List Table 1 Light - Accent 1"/>
    <w:next w:val="839"/>
    <w:link w:val="715"/>
    <w:uiPriority w:val="99"/>
    <w:qFormat/>
    <w:pPr>
      <w:spacing w:after="0" w:line="240" w:lineRule="auto"/>
    </w:pPr>
    <w:tblPr/>
  </w:style>
  <w:style w:type="table" w:styleId="840">
    <w:name w:val="List Table 1 Light - Accent 2"/>
    <w:next w:val="840"/>
    <w:link w:val="715"/>
    <w:uiPriority w:val="99"/>
    <w:qFormat/>
    <w:pPr>
      <w:spacing w:after="0" w:line="240" w:lineRule="auto"/>
    </w:pPr>
    <w:tblPr/>
  </w:style>
  <w:style w:type="table" w:styleId="841">
    <w:name w:val="List Table 1 Light - Accent 3"/>
    <w:next w:val="841"/>
    <w:link w:val="715"/>
    <w:uiPriority w:val="99"/>
    <w:qFormat/>
    <w:pPr>
      <w:spacing w:after="0" w:line="240" w:lineRule="auto"/>
    </w:pPr>
    <w:tblPr/>
  </w:style>
  <w:style w:type="table" w:styleId="842">
    <w:name w:val="List Table 1 Light - Accent 4"/>
    <w:next w:val="842"/>
    <w:link w:val="715"/>
    <w:uiPriority w:val="99"/>
    <w:qFormat/>
    <w:pPr>
      <w:spacing w:after="0" w:line="240" w:lineRule="auto"/>
    </w:pPr>
    <w:tblPr/>
  </w:style>
  <w:style w:type="table" w:styleId="843">
    <w:name w:val="List Table 1 Light - Accent 5"/>
    <w:next w:val="843"/>
    <w:link w:val="715"/>
    <w:uiPriority w:val="99"/>
    <w:qFormat/>
    <w:pPr>
      <w:spacing w:after="0" w:line="240" w:lineRule="auto"/>
    </w:pPr>
    <w:tblPr/>
  </w:style>
  <w:style w:type="table" w:styleId="844">
    <w:name w:val="List Table 1 Light - Accent 6"/>
    <w:next w:val="844"/>
    <w:link w:val="715"/>
    <w:uiPriority w:val="99"/>
    <w:qFormat/>
    <w:pPr>
      <w:spacing w:after="0" w:line="240" w:lineRule="auto"/>
    </w:pPr>
    <w:tblPr/>
  </w:style>
  <w:style w:type="table" w:styleId="845">
    <w:name w:val="List Table 2"/>
    <w:next w:val="845"/>
    <w:link w:val="715"/>
    <w:uiPriority w:val="99"/>
    <w:qFormat/>
    <w:pPr>
      <w:spacing w:after="0" w:line="240" w:lineRule="auto"/>
    </w:pPr>
    <w:tblPr/>
  </w:style>
  <w:style w:type="table" w:styleId="846">
    <w:name w:val="List Table 2 - Accent 1"/>
    <w:next w:val="846"/>
    <w:link w:val="715"/>
    <w:uiPriority w:val="99"/>
    <w:qFormat/>
    <w:pPr>
      <w:spacing w:after="0" w:line="240" w:lineRule="auto"/>
    </w:pPr>
    <w:tblPr/>
  </w:style>
  <w:style w:type="table" w:styleId="847">
    <w:name w:val="List Table 2 - Accent 2"/>
    <w:next w:val="847"/>
    <w:link w:val="715"/>
    <w:uiPriority w:val="99"/>
    <w:qFormat/>
    <w:pPr>
      <w:spacing w:after="0" w:line="240" w:lineRule="auto"/>
    </w:pPr>
    <w:tblPr/>
  </w:style>
  <w:style w:type="table" w:styleId="848">
    <w:name w:val="List Table 2 - Accent 3"/>
    <w:next w:val="848"/>
    <w:link w:val="715"/>
    <w:uiPriority w:val="99"/>
    <w:qFormat/>
    <w:pPr>
      <w:spacing w:after="0" w:line="240" w:lineRule="auto"/>
    </w:pPr>
    <w:tblPr/>
  </w:style>
  <w:style w:type="table" w:styleId="849">
    <w:name w:val="List Table 2 - Accent 4"/>
    <w:next w:val="849"/>
    <w:link w:val="715"/>
    <w:uiPriority w:val="99"/>
    <w:qFormat/>
    <w:pPr>
      <w:spacing w:after="0" w:line="240" w:lineRule="auto"/>
    </w:pPr>
    <w:tblPr/>
  </w:style>
  <w:style w:type="table" w:styleId="850">
    <w:name w:val="List Table 2 - Accent 5"/>
    <w:next w:val="850"/>
    <w:link w:val="715"/>
    <w:uiPriority w:val="99"/>
    <w:qFormat/>
    <w:pPr>
      <w:spacing w:after="0" w:line="240" w:lineRule="auto"/>
    </w:pPr>
    <w:tblPr/>
  </w:style>
  <w:style w:type="table" w:styleId="851">
    <w:name w:val="List Table 2 - Accent 6"/>
    <w:next w:val="851"/>
    <w:link w:val="715"/>
    <w:uiPriority w:val="99"/>
    <w:qFormat/>
    <w:pPr>
      <w:spacing w:after="0" w:line="240" w:lineRule="auto"/>
    </w:pPr>
    <w:tblPr/>
  </w:style>
  <w:style w:type="table" w:styleId="852">
    <w:name w:val="List Table 3"/>
    <w:next w:val="852"/>
    <w:link w:val="715"/>
    <w:uiPriority w:val="99"/>
    <w:qFormat/>
    <w:pPr>
      <w:spacing w:after="0" w:line="240" w:lineRule="auto"/>
    </w:pPr>
    <w:tblPr/>
  </w:style>
  <w:style w:type="table" w:styleId="853">
    <w:name w:val="List Table 3 - Accent 1"/>
    <w:next w:val="853"/>
    <w:link w:val="715"/>
    <w:uiPriority w:val="99"/>
    <w:qFormat/>
    <w:pPr>
      <w:spacing w:after="0" w:line="240" w:lineRule="auto"/>
    </w:pPr>
    <w:tblPr/>
  </w:style>
  <w:style w:type="table" w:styleId="854">
    <w:name w:val="List Table 3 - Accent 2"/>
    <w:next w:val="854"/>
    <w:link w:val="715"/>
    <w:uiPriority w:val="99"/>
    <w:qFormat/>
    <w:pPr>
      <w:spacing w:after="0" w:line="240" w:lineRule="auto"/>
    </w:pPr>
    <w:tblPr/>
  </w:style>
  <w:style w:type="table" w:styleId="855">
    <w:name w:val="List Table 3 - Accent 3"/>
    <w:next w:val="855"/>
    <w:link w:val="715"/>
    <w:uiPriority w:val="99"/>
    <w:qFormat/>
    <w:pPr>
      <w:spacing w:after="0" w:line="240" w:lineRule="auto"/>
    </w:pPr>
    <w:tblPr/>
  </w:style>
  <w:style w:type="table" w:styleId="856">
    <w:name w:val="List Table 3 - Accent 4"/>
    <w:next w:val="856"/>
    <w:link w:val="715"/>
    <w:uiPriority w:val="99"/>
    <w:qFormat/>
    <w:pPr>
      <w:spacing w:after="0" w:line="240" w:lineRule="auto"/>
    </w:pPr>
    <w:tblPr/>
  </w:style>
  <w:style w:type="table" w:styleId="857">
    <w:name w:val="List Table 3 - Accent 5"/>
    <w:next w:val="857"/>
    <w:link w:val="715"/>
    <w:uiPriority w:val="99"/>
    <w:qFormat/>
    <w:pPr>
      <w:spacing w:after="0" w:line="240" w:lineRule="auto"/>
    </w:pPr>
    <w:tblPr/>
  </w:style>
  <w:style w:type="table" w:styleId="858">
    <w:name w:val="List Table 3 - Accent 6"/>
    <w:next w:val="858"/>
    <w:link w:val="715"/>
    <w:uiPriority w:val="99"/>
    <w:qFormat/>
    <w:pPr>
      <w:spacing w:after="0" w:line="240" w:lineRule="auto"/>
    </w:pPr>
    <w:tblPr/>
  </w:style>
  <w:style w:type="table" w:styleId="859">
    <w:name w:val="List Table 4"/>
    <w:next w:val="859"/>
    <w:link w:val="715"/>
    <w:uiPriority w:val="99"/>
    <w:qFormat/>
    <w:pPr>
      <w:spacing w:after="0" w:line="240" w:lineRule="auto"/>
    </w:pPr>
    <w:tblPr/>
  </w:style>
  <w:style w:type="table" w:styleId="860">
    <w:name w:val="List Table 4 - Accent 1"/>
    <w:next w:val="860"/>
    <w:link w:val="715"/>
    <w:uiPriority w:val="99"/>
    <w:qFormat/>
    <w:pPr>
      <w:spacing w:after="0" w:line="240" w:lineRule="auto"/>
    </w:pPr>
    <w:tblPr/>
  </w:style>
  <w:style w:type="table" w:styleId="861">
    <w:name w:val="List Table 4 - Accent 2"/>
    <w:next w:val="861"/>
    <w:link w:val="715"/>
    <w:uiPriority w:val="99"/>
    <w:qFormat/>
    <w:pPr>
      <w:spacing w:after="0" w:line="240" w:lineRule="auto"/>
    </w:pPr>
    <w:tblPr/>
  </w:style>
  <w:style w:type="table" w:styleId="862">
    <w:name w:val="List Table 4 - Accent 3"/>
    <w:next w:val="862"/>
    <w:link w:val="715"/>
    <w:uiPriority w:val="99"/>
    <w:qFormat/>
    <w:pPr>
      <w:spacing w:after="0" w:line="240" w:lineRule="auto"/>
    </w:pPr>
    <w:tblPr/>
  </w:style>
  <w:style w:type="table" w:styleId="863">
    <w:name w:val="List Table 4 - Accent 4"/>
    <w:next w:val="863"/>
    <w:link w:val="715"/>
    <w:uiPriority w:val="99"/>
    <w:qFormat/>
    <w:pPr>
      <w:spacing w:after="0" w:line="240" w:lineRule="auto"/>
    </w:pPr>
    <w:tblPr/>
  </w:style>
  <w:style w:type="table" w:styleId="864">
    <w:name w:val="List Table 4 - Accent 5"/>
    <w:next w:val="864"/>
    <w:link w:val="715"/>
    <w:uiPriority w:val="99"/>
    <w:qFormat/>
    <w:pPr>
      <w:spacing w:after="0" w:line="240" w:lineRule="auto"/>
    </w:pPr>
    <w:tblPr/>
  </w:style>
  <w:style w:type="table" w:styleId="865">
    <w:name w:val="List Table 4 - Accent 6"/>
    <w:next w:val="865"/>
    <w:link w:val="715"/>
    <w:uiPriority w:val="99"/>
    <w:qFormat/>
    <w:pPr>
      <w:spacing w:after="0" w:line="240" w:lineRule="auto"/>
    </w:pPr>
    <w:tblPr/>
  </w:style>
  <w:style w:type="table" w:styleId="866">
    <w:name w:val="List Table 5 Dark"/>
    <w:next w:val="866"/>
    <w:link w:val="715"/>
    <w:uiPriority w:val="99"/>
    <w:qFormat/>
    <w:pPr>
      <w:spacing w:after="0" w:line="240" w:lineRule="auto"/>
    </w:pPr>
    <w:tblPr/>
  </w:style>
  <w:style w:type="table" w:styleId="867">
    <w:name w:val="List Table 5 Dark - Accent 1"/>
    <w:next w:val="867"/>
    <w:link w:val="715"/>
    <w:uiPriority w:val="99"/>
    <w:qFormat/>
    <w:pPr>
      <w:spacing w:after="0" w:line="240" w:lineRule="auto"/>
    </w:pPr>
    <w:tblPr/>
  </w:style>
  <w:style w:type="table" w:styleId="868">
    <w:name w:val="List Table 5 Dark - Accent 2"/>
    <w:next w:val="868"/>
    <w:link w:val="715"/>
    <w:uiPriority w:val="99"/>
    <w:qFormat/>
    <w:pPr>
      <w:spacing w:after="0" w:line="240" w:lineRule="auto"/>
    </w:pPr>
    <w:tblPr/>
  </w:style>
  <w:style w:type="table" w:styleId="869">
    <w:name w:val="List Table 5 Dark - Accent 3"/>
    <w:next w:val="869"/>
    <w:link w:val="715"/>
    <w:uiPriority w:val="99"/>
    <w:qFormat/>
    <w:pPr>
      <w:spacing w:after="0" w:line="240" w:lineRule="auto"/>
    </w:pPr>
    <w:tblPr/>
  </w:style>
  <w:style w:type="table" w:styleId="870">
    <w:name w:val="List Table 5 Dark - Accent 4"/>
    <w:next w:val="870"/>
    <w:link w:val="715"/>
    <w:uiPriority w:val="99"/>
    <w:qFormat/>
    <w:pPr>
      <w:spacing w:after="0" w:line="240" w:lineRule="auto"/>
    </w:pPr>
    <w:tblPr/>
  </w:style>
  <w:style w:type="table" w:styleId="871">
    <w:name w:val="List Table 5 Dark - Accent 5"/>
    <w:next w:val="871"/>
    <w:link w:val="715"/>
    <w:uiPriority w:val="99"/>
    <w:qFormat/>
    <w:pPr>
      <w:spacing w:after="0" w:line="240" w:lineRule="auto"/>
    </w:pPr>
    <w:tblPr/>
  </w:style>
  <w:style w:type="table" w:styleId="872">
    <w:name w:val="List Table 5 Dark - Accent 6"/>
    <w:next w:val="872"/>
    <w:link w:val="715"/>
    <w:uiPriority w:val="99"/>
    <w:qFormat/>
    <w:pPr>
      <w:spacing w:after="0" w:line="240" w:lineRule="auto"/>
    </w:pPr>
    <w:tblPr/>
  </w:style>
  <w:style w:type="table" w:styleId="873">
    <w:name w:val="List Table 6 Colorful"/>
    <w:next w:val="873"/>
    <w:link w:val="715"/>
    <w:uiPriority w:val="99"/>
    <w:qFormat/>
    <w:pPr>
      <w:spacing w:after="0" w:line="240" w:lineRule="auto"/>
    </w:pPr>
    <w:tblPr/>
  </w:style>
  <w:style w:type="table" w:styleId="874">
    <w:name w:val="List Table 6 Colorful - Accent 1"/>
    <w:next w:val="874"/>
    <w:link w:val="715"/>
    <w:uiPriority w:val="99"/>
    <w:qFormat/>
    <w:pPr>
      <w:spacing w:after="0" w:line="240" w:lineRule="auto"/>
    </w:pPr>
    <w:tblPr/>
  </w:style>
  <w:style w:type="table" w:styleId="875">
    <w:name w:val="List Table 6 Colorful - Accent 2"/>
    <w:next w:val="875"/>
    <w:link w:val="715"/>
    <w:uiPriority w:val="99"/>
    <w:qFormat/>
    <w:pPr>
      <w:spacing w:after="0" w:line="240" w:lineRule="auto"/>
    </w:pPr>
    <w:tblPr/>
  </w:style>
  <w:style w:type="table" w:styleId="876">
    <w:name w:val="List Table 6 Colorful - Accent 3"/>
    <w:next w:val="876"/>
    <w:link w:val="715"/>
    <w:uiPriority w:val="99"/>
    <w:qFormat/>
    <w:pPr>
      <w:spacing w:after="0" w:line="240" w:lineRule="auto"/>
    </w:pPr>
    <w:tblPr/>
  </w:style>
  <w:style w:type="table" w:styleId="877">
    <w:name w:val="List Table 6 Colorful - Accent 4"/>
    <w:next w:val="877"/>
    <w:link w:val="715"/>
    <w:uiPriority w:val="99"/>
    <w:qFormat/>
    <w:pPr>
      <w:spacing w:after="0" w:line="240" w:lineRule="auto"/>
    </w:pPr>
    <w:tblPr/>
  </w:style>
  <w:style w:type="table" w:styleId="878">
    <w:name w:val="List Table 6 Colorful - Accent 5"/>
    <w:next w:val="878"/>
    <w:link w:val="715"/>
    <w:uiPriority w:val="99"/>
    <w:qFormat/>
    <w:pPr>
      <w:spacing w:after="0" w:line="240" w:lineRule="auto"/>
    </w:pPr>
    <w:tblPr/>
  </w:style>
  <w:style w:type="table" w:styleId="879">
    <w:name w:val="List Table 6 Colorful - Accent 6"/>
    <w:next w:val="879"/>
    <w:link w:val="715"/>
    <w:uiPriority w:val="99"/>
    <w:qFormat/>
    <w:pPr>
      <w:spacing w:after="0" w:line="240" w:lineRule="auto"/>
    </w:pPr>
    <w:tblPr/>
  </w:style>
  <w:style w:type="table" w:styleId="880">
    <w:name w:val="List Table 7 Colorful"/>
    <w:next w:val="880"/>
    <w:link w:val="715"/>
    <w:uiPriority w:val="99"/>
    <w:qFormat/>
    <w:pPr>
      <w:spacing w:after="0" w:line="240" w:lineRule="auto"/>
    </w:pPr>
    <w:tblPr/>
  </w:style>
  <w:style w:type="table" w:styleId="881">
    <w:name w:val="List Table 7 Colorful - Accent 1"/>
    <w:next w:val="881"/>
    <w:link w:val="715"/>
    <w:uiPriority w:val="99"/>
    <w:qFormat/>
    <w:pPr>
      <w:spacing w:after="0" w:line="240" w:lineRule="auto"/>
    </w:pPr>
    <w:tblPr/>
  </w:style>
  <w:style w:type="table" w:styleId="882">
    <w:name w:val="List Table 7 Colorful - Accent 2"/>
    <w:next w:val="882"/>
    <w:link w:val="715"/>
    <w:uiPriority w:val="99"/>
    <w:qFormat/>
    <w:pPr>
      <w:spacing w:after="0" w:line="240" w:lineRule="auto"/>
    </w:pPr>
    <w:tblPr/>
  </w:style>
  <w:style w:type="table" w:styleId="883">
    <w:name w:val="List Table 7 Colorful - Accent 3"/>
    <w:next w:val="883"/>
    <w:link w:val="715"/>
    <w:uiPriority w:val="99"/>
    <w:qFormat/>
    <w:pPr>
      <w:spacing w:after="0" w:line="240" w:lineRule="auto"/>
    </w:pPr>
    <w:tblPr/>
  </w:style>
  <w:style w:type="table" w:styleId="884">
    <w:name w:val="List Table 7 Colorful - Accent 4"/>
    <w:next w:val="884"/>
    <w:link w:val="715"/>
    <w:uiPriority w:val="99"/>
    <w:qFormat/>
    <w:pPr>
      <w:spacing w:after="0" w:line="240" w:lineRule="auto"/>
    </w:pPr>
    <w:tblPr/>
  </w:style>
  <w:style w:type="table" w:styleId="885">
    <w:name w:val="List Table 7 Colorful - Accent 5"/>
    <w:next w:val="885"/>
    <w:link w:val="715"/>
    <w:uiPriority w:val="99"/>
    <w:qFormat/>
    <w:pPr>
      <w:spacing w:after="0" w:line="240" w:lineRule="auto"/>
    </w:pPr>
    <w:tblPr/>
  </w:style>
  <w:style w:type="table" w:styleId="886">
    <w:name w:val="List Table 7 Colorful - Accent 6"/>
    <w:next w:val="886"/>
    <w:link w:val="715"/>
    <w:uiPriority w:val="99"/>
    <w:qFormat/>
    <w:pPr>
      <w:spacing w:after="0" w:line="240" w:lineRule="auto"/>
    </w:pPr>
    <w:tblPr/>
  </w:style>
  <w:style w:type="table" w:styleId="887">
    <w:name w:val="Lined - Accent"/>
    <w:next w:val="887"/>
    <w:link w:val="715"/>
    <w:uiPriority w:val="99"/>
    <w:pPr>
      <w:spacing w:after="0" w:line="240" w:lineRule="auto"/>
    </w:pPr>
    <w:rPr>
      <w:color w:val="404040"/>
    </w:rPr>
    <w:tblPr/>
  </w:style>
  <w:style w:type="table" w:styleId="888">
    <w:name w:val="Lined - Accent 1"/>
    <w:next w:val="888"/>
    <w:link w:val="715"/>
    <w:uiPriority w:val="99"/>
    <w:qFormat/>
    <w:pPr>
      <w:spacing w:after="0" w:line="240" w:lineRule="auto"/>
    </w:pPr>
    <w:rPr>
      <w:color w:val="404040"/>
    </w:rPr>
    <w:tblPr/>
  </w:style>
  <w:style w:type="table" w:styleId="889">
    <w:name w:val="Lined - Accent 2"/>
    <w:next w:val="889"/>
    <w:link w:val="715"/>
    <w:uiPriority w:val="99"/>
    <w:qFormat/>
    <w:pPr>
      <w:spacing w:after="0" w:line="240" w:lineRule="auto"/>
    </w:pPr>
    <w:rPr>
      <w:color w:val="404040"/>
    </w:rPr>
    <w:tblPr/>
  </w:style>
  <w:style w:type="table" w:styleId="890">
    <w:name w:val="Lined - Accent 3"/>
    <w:next w:val="890"/>
    <w:link w:val="715"/>
    <w:uiPriority w:val="99"/>
    <w:pPr>
      <w:spacing w:after="0" w:line="240" w:lineRule="auto"/>
    </w:pPr>
    <w:rPr>
      <w:color w:val="404040"/>
    </w:rPr>
    <w:tblPr/>
  </w:style>
  <w:style w:type="table" w:styleId="891">
    <w:name w:val="Lined - Accent 4"/>
    <w:next w:val="891"/>
    <w:link w:val="715"/>
    <w:uiPriority w:val="99"/>
    <w:qFormat/>
    <w:pPr>
      <w:spacing w:after="0" w:line="240" w:lineRule="auto"/>
    </w:pPr>
    <w:rPr>
      <w:color w:val="404040"/>
    </w:rPr>
    <w:tblPr/>
  </w:style>
  <w:style w:type="table" w:styleId="892">
    <w:name w:val="Lined - Accent 5"/>
    <w:next w:val="892"/>
    <w:link w:val="715"/>
    <w:uiPriority w:val="99"/>
    <w:qFormat/>
    <w:pPr>
      <w:spacing w:after="0" w:line="240" w:lineRule="auto"/>
    </w:pPr>
    <w:rPr>
      <w:color w:val="404040"/>
    </w:rPr>
    <w:tblPr/>
  </w:style>
  <w:style w:type="table" w:styleId="893">
    <w:name w:val="Lined - Accent 6"/>
    <w:next w:val="893"/>
    <w:link w:val="715"/>
    <w:uiPriority w:val="99"/>
    <w:qFormat/>
    <w:pPr>
      <w:spacing w:after="0" w:line="240" w:lineRule="auto"/>
    </w:pPr>
    <w:rPr>
      <w:color w:val="404040"/>
    </w:rPr>
    <w:tblPr/>
  </w:style>
  <w:style w:type="table" w:styleId="894">
    <w:name w:val="Bordered &amp; Lined - Accent"/>
    <w:next w:val="894"/>
    <w:link w:val="715"/>
    <w:uiPriority w:val="99"/>
    <w:qFormat/>
    <w:pPr>
      <w:spacing w:after="0" w:line="240" w:lineRule="auto"/>
    </w:pPr>
    <w:rPr>
      <w:color w:val="404040"/>
    </w:rPr>
    <w:tblPr/>
  </w:style>
  <w:style w:type="table" w:styleId="895">
    <w:name w:val="Bordered &amp; Lined - Accent 1"/>
    <w:next w:val="895"/>
    <w:link w:val="715"/>
    <w:uiPriority w:val="99"/>
    <w:qFormat/>
    <w:pPr>
      <w:spacing w:after="0" w:line="240" w:lineRule="auto"/>
    </w:pPr>
    <w:rPr>
      <w:color w:val="404040"/>
    </w:rPr>
    <w:tblPr/>
  </w:style>
  <w:style w:type="table" w:styleId="896">
    <w:name w:val="Bordered &amp; Lined - Accent 2"/>
    <w:next w:val="896"/>
    <w:link w:val="715"/>
    <w:uiPriority w:val="99"/>
    <w:qFormat/>
    <w:pPr>
      <w:spacing w:after="0" w:line="240" w:lineRule="auto"/>
    </w:pPr>
    <w:rPr>
      <w:color w:val="404040"/>
    </w:rPr>
    <w:tblPr/>
  </w:style>
  <w:style w:type="table" w:styleId="897">
    <w:name w:val="Bordered &amp; Lined - Accent 3"/>
    <w:next w:val="897"/>
    <w:link w:val="715"/>
    <w:uiPriority w:val="99"/>
    <w:qFormat/>
    <w:pPr>
      <w:spacing w:after="0" w:line="240" w:lineRule="auto"/>
    </w:pPr>
    <w:rPr>
      <w:color w:val="404040"/>
    </w:rPr>
    <w:tblPr/>
  </w:style>
  <w:style w:type="table" w:styleId="898">
    <w:name w:val="Bordered &amp; Lined - Accent 4"/>
    <w:next w:val="898"/>
    <w:link w:val="715"/>
    <w:uiPriority w:val="99"/>
    <w:qFormat/>
    <w:pPr>
      <w:spacing w:after="0" w:line="240" w:lineRule="auto"/>
    </w:pPr>
    <w:rPr>
      <w:color w:val="404040"/>
    </w:rPr>
    <w:tblPr/>
  </w:style>
  <w:style w:type="table" w:styleId="899">
    <w:name w:val="Bordered &amp; Lined - Accent 5"/>
    <w:next w:val="899"/>
    <w:link w:val="715"/>
    <w:uiPriority w:val="99"/>
    <w:qFormat/>
    <w:pPr>
      <w:spacing w:after="0" w:line="240" w:lineRule="auto"/>
    </w:pPr>
    <w:rPr>
      <w:color w:val="404040"/>
    </w:rPr>
    <w:tblPr/>
  </w:style>
  <w:style w:type="table" w:styleId="900">
    <w:name w:val="Bordered &amp; Lined - Accent 6"/>
    <w:next w:val="900"/>
    <w:link w:val="715"/>
    <w:uiPriority w:val="99"/>
    <w:qFormat/>
    <w:pPr>
      <w:spacing w:after="0" w:line="240" w:lineRule="auto"/>
    </w:pPr>
    <w:rPr>
      <w:color w:val="404040"/>
    </w:rPr>
    <w:tblPr/>
  </w:style>
  <w:style w:type="table" w:styleId="901">
    <w:name w:val="Bordered"/>
    <w:next w:val="901"/>
    <w:link w:val="715"/>
    <w:uiPriority w:val="99"/>
    <w:qFormat/>
    <w:pPr>
      <w:spacing w:after="0" w:line="240" w:lineRule="auto"/>
    </w:pPr>
    <w:tblPr/>
  </w:style>
  <w:style w:type="table" w:styleId="902">
    <w:name w:val="Bordered - Accent 1"/>
    <w:next w:val="902"/>
    <w:link w:val="715"/>
    <w:uiPriority w:val="99"/>
    <w:qFormat/>
    <w:pPr>
      <w:spacing w:after="0" w:line="240" w:lineRule="auto"/>
    </w:pPr>
    <w:tblPr/>
  </w:style>
  <w:style w:type="table" w:styleId="903">
    <w:name w:val="Bordered - Accent 2"/>
    <w:next w:val="903"/>
    <w:link w:val="715"/>
    <w:uiPriority w:val="99"/>
    <w:qFormat/>
    <w:pPr>
      <w:spacing w:after="0" w:line="240" w:lineRule="auto"/>
    </w:pPr>
    <w:tblPr/>
  </w:style>
  <w:style w:type="table" w:styleId="904">
    <w:name w:val="Bordered - Accent 3"/>
    <w:next w:val="904"/>
    <w:link w:val="715"/>
    <w:uiPriority w:val="99"/>
    <w:qFormat/>
    <w:pPr>
      <w:spacing w:after="0" w:line="240" w:lineRule="auto"/>
    </w:pPr>
    <w:tblPr/>
  </w:style>
  <w:style w:type="table" w:styleId="905">
    <w:name w:val="Bordered - Accent 4"/>
    <w:next w:val="905"/>
    <w:link w:val="715"/>
    <w:uiPriority w:val="99"/>
    <w:qFormat/>
    <w:pPr>
      <w:spacing w:after="0" w:line="240" w:lineRule="auto"/>
    </w:pPr>
    <w:tblPr/>
  </w:style>
  <w:style w:type="table" w:styleId="906">
    <w:name w:val="Bordered - Accent 5"/>
    <w:next w:val="906"/>
    <w:link w:val="715"/>
    <w:uiPriority w:val="99"/>
    <w:qFormat/>
    <w:pPr>
      <w:spacing w:after="0" w:line="240" w:lineRule="auto"/>
    </w:pPr>
    <w:tblPr/>
  </w:style>
  <w:style w:type="table" w:styleId="907">
    <w:name w:val="Bordered - Accent 6"/>
    <w:next w:val="907"/>
    <w:link w:val="715"/>
    <w:uiPriority w:val="99"/>
    <w:qFormat/>
    <w:pPr>
      <w:spacing w:after="0" w:line="240" w:lineRule="auto"/>
    </w:pPr>
    <w:tblPr/>
  </w:style>
  <w:style w:type="paragraph" w:styleId="908">
    <w:name w:val="TOC Heading"/>
    <w:next w:val="908"/>
    <w:link w:val="715"/>
    <w:uiPriority w:val="39"/>
    <w:unhideWhenUsed/>
    <w:qFormat/>
    <w:rPr>
      <w:rFonts w:ascii="Times New Roman" w:hAnsi="Times New Roman" w:eastAsia="宋体" w:cs="Times New Roman"/>
    </w:rPr>
  </w:style>
  <w:style w:type="paragraph" w:styleId="909">
    <w:name w:val="标题 11"/>
    <w:basedOn w:val="715"/>
    <w:next w:val="715"/>
    <w:link w:val="715"/>
    <w:uiPriority w:val="9"/>
    <w:qFormat/>
    <w:pPr>
      <w:numPr>
        <w:ilvl w:val="0"/>
        <w:numId w:val="1"/>
      </w:numPr>
      <w:keepLines/>
      <w:keepNext/>
      <w:spacing w:before="340" w:after="330" w:line="480" w:lineRule="auto"/>
      <w:tabs>
        <w:tab w:val="left" w:pos="432" w:leader="none"/>
      </w:tabs>
      <w:outlineLvl w:val="0"/>
    </w:pPr>
    <w:rPr>
      <w:b/>
      <w:bCs/>
      <w:sz w:val="44"/>
      <w:szCs w:val="44"/>
      <w:lang w:eastAsia="ar-SA"/>
    </w:rPr>
  </w:style>
  <w:style w:type="paragraph" w:styleId="910">
    <w:name w:val="标题 21"/>
    <w:basedOn w:val="715"/>
    <w:next w:val="715"/>
    <w:link w:val="911"/>
    <w:qFormat/>
    <w:pPr>
      <w:keepLines/>
      <w:keepNext/>
      <w:spacing w:before="260" w:after="260" w:line="416" w:lineRule="auto"/>
      <w:outlineLvl w:val="1"/>
    </w:pPr>
    <w:rPr>
      <w:rFonts w:ascii="Arial" w:hAnsi="Arial" w:eastAsia="黑体"/>
      <w:b/>
      <w:bCs/>
      <w:sz w:val="32"/>
      <w:szCs w:val="32"/>
    </w:rPr>
  </w:style>
  <w:style w:type="character" w:styleId="911">
    <w:name w:val="标题 2 字符"/>
    <w:next w:val="911"/>
    <w:link w:val="910"/>
    <w:qFormat/>
    <w:rPr>
      <w:rFonts w:ascii="Arial" w:hAnsi="Arial" w:eastAsia="黑体" w:cs="Times New Roman"/>
      <w:b/>
      <w:bCs/>
      <w:sz w:val="32"/>
      <w:szCs w:val="32"/>
    </w:rPr>
  </w:style>
  <w:style w:type="paragraph" w:styleId="912">
    <w:name w:val="标题 31"/>
    <w:basedOn w:val="715"/>
    <w:next w:val="715"/>
    <w:link w:val="913"/>
    <w:qFormat/>
    <w:pPr>
      <w:keepLines/>
      <w:keepNext/>
      <w:spacing w:before="260" w:after="260" w:line="416" w:lineRule="auto"/>
      <w:outlineLvl w:val="2"/>
    </w:pPr>
    <w:rPr>
      <w:b/>
      <w:bCs/>
      <w:sz w:val="32"/>
      <w:szCs w:val="32"/>
    </w:rPr>
  </w:style>
  <w:style w:type="character" w:styleId="913">
    <w:name w:val="标题 3 字符"/>
    <w:next w:val="913"/>
    <w:link w:val="912"/>
    <w:qFormat/>
    <w:rPr>
      <w:rFonts w:ascii="Times New Roman" w:hAnsi="Times New Roman" w:eastAsia="宋体" w:cs="Times New Roman"/>
      <w:b/>
      <w:bCs/>
      <w:sz w:val="32"/>
      <w:szCs w:val="32"/>
    </w:rPr>
  </w:style>
  <w:style w:type="paragraph" w:styleId="914">
    <w:name w:val="标题 41"/>
    <w:basedOn w:val="715"/>
    <w:next w:val="715"/>
    <w:link w:val="915"/>
    <w:qFormat/>
    <w:pPr>
      <w:keepLines/>
      <w:keepNext/>
      <w:spacing w:before="280" w:after="290" w:line="376" w:lineRule="auto"/>
      <w:outlineLvl w:val="3"/>
    </w:pPr>
    <w:rPr>
      <w:rFonts w:ascii="Arial" w:hAnsi="Arial" w:eastAsia="黑体"/>
      <w:b/>
      <w:bCs/>
      <w:sz w:val="28"/>
      <w:szCs w:val="28"/>
    </w:rPr>
  </w:style>
  <w:style w:type="character" w:styleId="915">
    <w:name w:val="标题 4 字符"/>
    <w:next w:val="915"/>
    <w:link w:val="914"/>
    <w:qFormat/>
    <w:rPr>
      <w:rFonts w:ascii="Arial" w:hAnsi="Arial" w:eastAsia="黑体" w:cs="Times New Roman"/>
      <w:b/>
      <w:bCs/>
      <w:sz w:val="28"/>
      <w:szCs w:val="28"/>
    </w:rPr>
  </w:style>
  <w:style w:type="character" w:styleId="916">
    <w:name w:val="默认段落字体1"/>
    <w:next w:val="916"/>
    <w:link w:val="715"/>
    <w:uiPriority w:val="1"/>
    <w:unhideWhenUsed/>
    <w:qFormat/>
  </w:style>
  <w:style w:type="table" w:styleId="917">
    <w:name w:val="普通表格1"/>
    <w:next w:val="917"/>
    <w:link w:val="715"/>
    <w:uiPriority w:val="99"/>
    <w:unhideWhenUsed/>
    <w:qFormat/>
    <w:tblPr/>
  </w:style>
  <w:style w:type="paragraph" w:styleId="918">
    <w:name w:val="正文缩进1"/>
    <w:basedOn w:val="715"/>
    <w:next w:val="715"/>
    <w:link w:val="919"/>
    <w:qFormat/>
    <w:pPr>
      <w:ind w:firstLine="420"/>
      <w:jc w:val="left"/>
    </w:pPr>
    <w:rPr>
      <w:rFonts w:eastAsia="楷体_GB2312"/>
      <w:sz w:val="24"/>
      <w:szCs w:val="20"/>
    </w:rPr>
  </w:style>
  <w:style w:type="character" w:styleId="919">
    <w:name w:val="正文缩进 字符"/>
    <w:next w:val="919"/>
    <w:link w:val="918"/>
    <w:qFormat/>
    <w:rPr>
      <w:rFonts w:ascii="Times New Roman" w:hAnsi="Times New Roman" w:eastAsia="楷体_GB2312" w:cs="Times New Roman"/>
      <w:sz w:val="24"/>
      <w:szCs w:val="20"/>
    </w:rPr>
  </w:style>
  <w:style w:type="paragraph" w:styleId="920">
    <w:name w:val="文档结构图1"/>
    <w:basedOn w:val="715"/>
    <w:next w:val="920"/>
    <w:link w:val="921"/>
    <w:uiPriority w:val="99"/>
    <w:unhideWhenUsed/>
    <w:qFormat/>
    <w:rPr>
      <w:rFonts w:ascii="宋体"/>
      <w:sz w:val="18"/>
      <w:szCs w:val="18"/>
    </w:rPr>
  </w:style>
  <w:style w:type="character" w:styleId="921">
    <w:name w:val="文档结构图 字符"/>
    <w:next w:val="921"/>
    <w:link w:val="920"/>
    <w:uiPriority w:val="99"/>
    <w:semiHidden/>
    <w:qFormat/>
    <w:rPr>
      <w:rFonts w:ascii="宋体" w:hAnsi="Times New Roman"/>
      <w:sz w:val="18"/>
      <w:szCs w:val="18"/>
    </w:rPr>
  </w:style>
  <w:style w:type="paragraph" w:styleId="922">
    <w:name w:val="批注文字1"/>
    <w:basedOn w:val="715"/>
    <w:next w:val="922"/>
    <w:link w:val="923"/>
    <w:uiPriority w:val="99"/>
    <w:unhideWhenUsed/>
    <w:qFormat/>
    <w:pPr>
      <w:jc w:val="left"/>
    </w:pPr>
  </w:style>
  <w:style w:type="character" w:styleId="923">
    <w:name w:val="批注文字 字符"/>
    <w:next w:val="923"/>
    <w:link w:val="922"/>
    <w:uiPriority w:val="99"/>
    <w:qFormat/>
    <w:rPr>
      <w:rFonts w:ascii="Times New Roman" w:hAnsi="Times New Roman"/>
      <w:sz w:val="21"/>
      <w:szCs w:val="24"/>
    </w:rPr>
  </w:style>
  <w:style w:type="paragraph" w:styleId="924">
    <w:name w:val="正文文本缩进1"/>
    <w:basedOn w:val="715"/>
    <w:next w:val="925"/>
    <w:link w:val="715"/>
    <w:qFormat/>
    <w:pPr>
      <w:ind w:left="420" w:firstLine="1188"/>
      <w:spacing w:before="0" w:after="0" w:line="360" w:lineRule="exact"/>
    </w:pPr>
  </w:style>
  <w:style w:type="paragraph" w:styleId="925">
    <w:name w:val="寄信人地址1"/>
    <w:basedOn w:val="715"/>
    <w:next w:val="925"/>
    <w:link w:val="715"/>
    <w:qFormat/>
    <w:rPr>
      <w:rFonts w:ascii="Arial" w:hAnsi="Arial"/>
    </w:rPr>
  </w:style>
  <w:style w:type="paragraph" w:styleId="926">
    <w:name w:val="纯文本11"/>
    <w:basedOn w:val="715"/>
    <w:next w:val="926"/>
    <w:link w:val="927"/>
    <w:qFormat/>
    <w:rPr>
      <w:rFonts w:ascii="宋体" w:hAnsi="Courier New" w:eastAsia="楷体_GB2312"/>
      <w:sz w:val="28"/>
      <w:szCs w:val="20"/>
    </w:rPr>
  </w:style>
  <w:style w:type="character" w:styleId="927">
    <w:name w:val="纯文本 字符"/>
    <w:next w:val="927"/>
    <w:link w:val="926"/>
    <w:qFormat/>
    <w:rPr>
      <w:rFonts w:ascii="宋体" w:hAnsi="Courier New" w:eastAsia="楷体_GB2312" w:cs="Times New Roman"/>
      <w:sz w:val="28"/>
      <w:szCs w:val="20"/>
    </w:rPr>
  </w:style>
  <w:style w:type="paragraph" w:styleId="928">
    <w:name w:val="日期1"/>
    <w:basedOn w:val="715"/>
    <w:next w:val="715"/>
    <w:link w:val="929"/>
    <w:qFormat/>
    <w:rPr>
      <w:sz w:val="20"/>
      <w:szCs w:val="20"/>
    </w:rPr>
  </w:style>
  <w:style w:type="character" w:styleId="929">
    <w:name w:val="日期 字符"/>
    <w:next w:val="929"/>
    <w:link w:val="928"/>
    <w:qFormat/>
    <w:rPr>
      <w:rFonts w:ascii="Times New Roman" w:hAnsi="Times New Roman" w:eastAsia="宋体" w:cs="Times New Roman"/>
      <w:szCs w:val="20"/>
    </w:rPr>
  </w:style>
  <w:style w:type="paragraph" w:styleId="930">
    <w:name w:val="正文文本缩进 21"/>
    <w:basedOn w:val="715"/>
    <w:next w:val="930"/>
    <w:link w:val="931"/>
    <w:qFormat/>
    <w:pPr>
      <w:ind w:left="840"/>
      <w:spacing w:line="360" w:lineRule="auto"/>
      <w:tabs>
        <w:tab w:val="left" w:pos="630" w:leader="none"/>
      </w:tabs>
    </w:pPr>
    <w:rPr>
      <w:rFonts w:ascii="宋体" w:hAnsi="宋体"/>
      <w:sz w:val="20"/>
    </w:rPr>
  </w:style>
  <w:style w:type="character" w:styleId="931">
    <w:name w:val="正文文本缩进 2 字符"/>
    <w:next w:val="931"/>
    <w:link w:val="930"/>
    <w:qFormat/>
    <w:rPr>
      <w:rFonts w:ascii="宋体" w:hAnsi="宋体" w:eastAsia="宋体" w:cs="Times New Roman"/>
      <w:szCs w:val="24"/>
    </w:rPr>
  </w:style>
  <w:style w:type="paragraph" w:styleId="932">
    <w:name w:val="批注框文本1"/>
    <w:basedOn w:val="715"/>
    <w:next w:val="932"/>
    <w:link w:val="933"/>
    <w:uiPriority w:val="99"/>
    <w:unhideWhenUsed/>
    <w:qFormat/>
    <w:rPr>
      <w:rFonts w:ascii="Heiti SC Light" w:eastAsia="Heiti SC Light"/>
      <w:sz w:val="18"/>
      <w:szCs w:val="18"/>
    </w:rPr>
  </w:style>
  <w:style w:type="character" w:styleId="933">
    <w:name w:val="批注框文本 字符"/>
    <w:next w:val="933"/>
    <w:link w:val="932"/>
    <w:uiPriority w:val="99"/>
    <w:semiHidden/>
    <w:qFormat/>
    <w:rPr>
      <w:rFonts w:ascii="Heiti SC Light" w:hAnsi="Times New Roman" w:eastAsia="Heiti SC Light"/>
      <w:sz w:val="18"/>
      <w:szCs w:val="18"/>
    </w:rPr>
  </w:style>
  <w:style w:type="paragraph" w:styleId="934">
    <w:name w:val="页脚1"/>
    <w:basedOn w:val="715"/>
    <w:next w:val="934"/>
    <w:link w:val="935"/>
    <w:unhideWhenUsed/>
    <w:qFormat/>
    <w:pPr>
      <w:jc w:val="left"/>
      <w:tabs>
        <w:tab w:val="center" w:pos="4153" w:leader="none"/>
        <w:tab w:val="right" w:pos="8306" w:leader="none"/>
      </w:tabs>
    </w:pPr>
    <w:rPr>
      <w:sz w:val="18"/>
      <w:szCs w:val="18"/>
    </w:rPr>
  </w:style>
  <w:style w:type="character" w:styleId="935">
    <w:name w:val="页脚 字符"/>
    <w:next w:val="935"/>
    <w:link w:val="934"/>
    <w:qFormat/>
    <w:rPr>
      <w:sz w:val="18"/>
      <w:szCs w:val="18"/>
    </w:rPr>
  </w:style>
  <w:style w:type="paragraph" w:styleId="936">
    <w:name w:val="页眉1"/>
    <w:basedOn w:val="715"/>
    <w:next w:val="936"/>
    <w:link w:val="937"/>
    <w:unhideWhenUsed/>
    <w:qFormat/>
    <w:pPr>
      <w:jc w:val="center"/>
      <w:tabs>
        <w:tab w:val="center" w:pos="4153" w:leader="none"/>
        <w:tab w:val="right" w:pos="8306" w:leader="none"/>
      </w:tabs>
      <w:pBdr>
        <w:bottom w:val="single" w:color="000000" w:sz="6" w:space="1"/>
      </w:pBdr>
    </w:pPr>
    <w:rPr>
      <w:sz w:val="18"/>
      <w:szCs w:val="18"/>
    </w:rPr>
  </w:style>
  <w:style w:type="character" w:styleId="937">
    <w:name w:val="页眉 字符"/>
    <w:next w:val="937"/>
    <w:link w:val="936"/>
    <w:qFormat/>
    <w:rPr>
      <w:sz w:val="18"/>
      <w:szCs w:val="18"/>
    </w:rPr>
  </w:style>
  <w:style w:type="paragraph" w:styleId="938">
    <w:name w:val="正文文本缩进 31"/>
    <w:basedOn w:val="715"/>
    <w:next w:val="938"/>
    <w:link w:val="939"/>
    <w:qFormat/>
    <w:pPr>
      <w:ind w:firstLine="480"/>
      <w:spacing w:line="360" w:lineRule="auto"/>
      <w:widowControl/>
    </w:pPr>
    <w:rPr>
      <w:sz w:val="24"/>
    </w:rPr>
  </w:style>
  <w:style w:type="character" w:styleId="939">
    <w:name w:val="正文文本缩进 3 字符"/>
    <w:next w:val="939"/>
    <w:link w:val="938"/>
    <w:qFormat/>
    <w:rPr>
      <w:rFonts w:ascii="Times New Roman" w:hAnsi="Times New Roman" w:eastAsia="宋体" w:cs="Times New Roman"/>
      <w:sz w:val="24"/>
      <w:szCs w:val="24"/>
    </w:rPr>
  </w:style>
  <w:style w:type="paragraph" w:styleId="940">
    <w:name w:val="普通(网站)1"/>
    <w:basedOn w:val="715"/>
    <w:next w:val="940"/>
    <w:link w:val="715"/>
    <w:uiPriority w:val="99"/>
    <w:qFormat/>
    <w:pPr>
      <w:spacing w:beforeAutospacing="1" w:afterAutospacing="1"/>
    </w:pPr>
    <w:rPr>
      <w:rFonts w:ascii="宋体" w:hAnsi="宋体" w:cs="宋体"/>
    </w:rPr>
  </w:style>
  <w:style w:type="paragraph" w:styleId="941">
    <w:name w:val="批注主题1"/>
    <w:basedOn w:val="922"/>
    <w:next w:val="922"/>
    <w:link w:val="942"/>
    <w:uiPriority w:val="99"/>
    <w:unhideWhenUsed/>
    <w:qFormat/>
    <w:rPr>
      <w:b/>
      <w:bCs/>
    </w:rPr>
  </w:style>
  <w:style w:type="character" w:styleId="942">
    <w:name w:val="批注主题 字符"/>
    <w:next w:val="942"/>
    <w:link w:val="941"/>
    <w:uiPriority w:val="99"/>
    <w:semiHidden/>
    <w:qFormat/>
    <w:rPr>
      <w:rFonts w:ascii="Times New Roman" w:hAnsi="Times New Roman"/>
      <w:b/>
      <w:bCs/>
      <w:sz w:val="21"/>
      <w:szCs w:val="24"/>
    </w:rPr>
  </w:style>
  <w:style w:type="paragraph" w:styleId="943">
    <w:name w:val="正文首行缩进 21"/>
    <w:basedOn w:val="924"/>
    <w:next w:val="943"/>
    <w:link w:val="715"/>
    <w:uiPriority w:val="99"/>
    <w:unhideWhenUsed/>
    <w:qFormat/>
    <w:pPr>
      <w:ind w:left="420" w:firstLine="420"/>
      <w:jc w:val="both"/>
      <w:spacing w:after="120"/>
      <w:widowControl w:val="off"/>
    </w:pPr>
    <w:rPr>
      <w:rFonts w:ascii="Calibri" w:hAnsi="Calibri" w:eastAsia="宋体" w:cs="Times New Roman"/>
      <w:sz w:val="21"/>
    </w:rPr>
  </w:style>
  <w:style w:type="table" w:styleId="944">
    <w:name w:val="网格型1"/>
    <w:basedOn w:val="917"/>
    <w:next w:val="944"/>
    <w:link w:val="715"/>
    <w:unhideWhenUsed/>
    <w:qFormat/>
    <w:pPr>
      <w:jc w:val="both"/>
      <w:widowControl w:val="off"/>
    </w:pPr>
    <w:tblPr/>
  </w:style>
  <w:style w:type="character" w:styleId="945">
    <w:name w:val="页码1"/>
    <w:next w:val="945"/>
    <w:link w:val="715"/>
    <w:qFormat/>
  </w:style>
  <w:style w:type="character" w:styleId="946">
    <w:name w:val="批注引用1"/>
    <w:next w:val="946"/>
    <w:link w:val="715"/>
    <w:uiPriority w:val="99"/>
    <w:unhideWhenUsed/>
    <w:qFormat/>
    <w:rPr>
      <w:sz w:val="21"/>
      <w:szCs w:val="21"/>
    </w:rPr>
  </w:style>
  <w:style w:type="paragraph" w:styleId="947">
    <w:name w:val="BodyText1"/>
    <w:basedOn w:val="715"/>
    <w:next w:val="947"/>
    <w:link w:val="715"/>
    <w:qFormat/>
    <w:pPr>
      <w:tabs>
        <w:tab w:val="left" w:pos="5250" w:leader="none"/>
      </w:tabs>
    </w:pPr>
    <w:rPr>
      <w:sz w:val="28"/>
    </w:rPr>
  </w:style>
  <w:style w:type="paragraph" w:styleId="948">
    <w:name w:val="纯文本1"/>
    <w:basedOn w:val="715"/>
    <w:next w:val="948"/>
    <w:link w:val="715"/>
    <w:qFormat/>
    <w:rPr>
      <w:rFonts w:hint="eastAsia" w:ascii="宋体" w:hAnsi="Courier New" w:eastAsia="楷体_GB2312"/>
      <w:sz w:val="28"/>
      <w:szCs w:val="20"/>
    </w:rPr>
  </w:style>
  <w:style w:type="paragraph" w:styleId="949">
    <w:name w:val="标题3"/>
    <w:basedOn w:val="912"/>
    <w:next w:val="949"/>
    <w:link w:val="715"/>
    <w:qFormat/>
    <w:pPr>
      <w:contextualSpacing/>
      <w:jc w:val="center"/>
      <w:spacing w:line="240" w:lineRule="auto"/>
    </w:pPr>
    <w:rPr>
      <w:rFonts w:eastAsia="黑体" w:cs="宋体"/>
      <w:sz w:val="28"/>
    </w:rPr>
  </w:style>
  <w:style w:type="paragraph" w:styleId="950">
    <w:name w:val="纯文本2"/>
    <w:basedOn w:val="715"/>
    <w:next w:val="950"/>
    <w:link w:val="715"/>
    <w:qFormat/>
    <w:pPr>
      <w:jc w:val="left"/>
      <w:widowControl/>
    </w:pPr>
    <w:rPr>
      <w:rFonts w:ascii="宋体" w:hAnsi="Courier New"/>
    </w:rPr>
  </w:style>
  <w:style w:type="paragraph" w:styleId="951">
    <w:name w:val="列出段落1"/>
    <w:basedOn w:val="715"/>
    <w:next w:val="951"/>
    <w:link w:val="715"/>
    <w:qFormat/>
    <w:pPr>
      <w:ind w:firstLine="420"/>
      <w:spacing w:line="360" w:lineRule="auto"/>
    </w:pPr>
    <w:rPr>
      <w:rFonts w:ascii="宋体" w:hAnsi="宋体" w:cs="宋体"/>
      <w:sz w:val="24"/>
    </w:rPr>
  </w:style>
  <w:style w:type="paragraph" w:styleId="952">
    <w:name w:val="纯文本21"/>
    <w:basedOn w:val="715"/>
    <w:next w:val="952"/>
    <w:link w:val="715"/>
    <w:qFormat/>
    <w:rPr>
      <w:rFonts w:ascii="宋体" w:hAnsi="Courier New" w:eastAsia="楷体_GB2312"/>
      <w:sz w:val="26"/>
    </w:rPr>
  </w:style>
  <w:style w:type="paragraph" w:styleId="953">
    <w:name w:val="首行缩进"/>
    <w:basedOn w:val="715"/>
    <w:next w:val="953"/>
    <w:link w:val="715"/>
    <w:qFormat/>
    <w:pPr>
      <w:ind w:firstLine="480"/>
    </w:pPr>
    <w:rPr>
      <w:szCs w:val="20"/>
      <w:lang w:val="zh-CN"/>
    </w:rPr>
  </w:style>
  <w:style w:type="paragraph" w:styleId="954">
    <w:name w:val="列出段落"/>
    <w:basedOn w:val="715"/>
    <w:next w:val="954"/>
    <w:link w:val="715"/>
    <w:uiPriority w:val="34"/>
    <w:qFormat/>
    <w:pPr>
      <w:ind w:firstLine="420"/>
    </w:pPr>
    <w:rPr>
      <w:rFonts w:ascii="Calibri" w:hAnsi="Calibri"/>
      <w:szCs w:val="22"/>
    </w:rPr>
  </w:style>
  <w:style w:type="paragraph" w:styleId="955">
    <w:name w:val="彩色列表1"/>
    <w:basedOn w:val="715"/>
    <w:next w:val="955"/>
    <w:link w:val="715"/>
    <w:uiPriority w:val="34"/>
    <w:qFormat/>
    <w:pPr>
      <w:ind w:firstLine="420"/>
    </w:pPr>
  </w:style>
  <w:style w:type="paragraph" w:styleId="956">
    <w:name w:val="表中"/>
    <w:basedOn w:val="715"/>
    <w:next w:val="956"/>
    <w:link w:val="715"/>
    <w:qFormat/>
    <w:pPr>
      <w:jc w:val="center"/>
      <w:spacing w:line="360" w:lineRule="atLeast"/>
    </w:pPr>
  </w:style>
  <w:style w:type="paragraph" w:styleId="957">
    <w:name w:val="正文样式"/>
    <w:basedOn w:val="715"/>
    <w:next w:val="957"/>
    <w:link w:val="715"/>
    <w:qFormat/>
    <w:pPr>
      <w:ind w:firstLine="480"/>
      <w:spacing w:before="156" w:after="156" w:line="300" w:lineRule="auto"/>
    </w:pPr>
    <w:rPr>
      <w:rFonts w:cs="宋体"/>
      <w:sz w:val="24"/>
      <w:szCs w:val="20"/>
    </w:rPr>
  </w:style>
  <w:style w:type="paragraph" w:styleId="958">
    <w:name w:val="List Paragraph1"/>
    <w:basedOn w:val="715"/>
    <w:next w:val="958"/>
    <w:link w:val="715"/>
    <w:uiPriority w:val="34"/>
    <w:qFormat/>
    <w:pPr>
      <w:ind w:firstLine="420"/>
    </w:pPr>
  </w:style>
  <w:style w:type="paragraph" w:styleId="959">
    <w:name w:val="Char"/>
    <w:basedOn w:val="715"/>
    <w:next w:val="959"/>
    <w:link w:val="715"/>
    <w:qFormat/>
    <w:rPr>
      <w:rFonts w:ascii="Tahoma" w:hAnsi="Tahoma"/>
      <w:sz w:val="24"/>
      <w:szCs w:val="20"/>
    </w:rPr>
  </w:style>
  <w:style w:type="character" w:styleId="960">
    <w:name w:val="NormalCharacter1"/>
    <w:next w:val="960"/>
    <w:link w:val="715"/>
    <w:qFormat/>
    <w:rPr>
      <w:rFonts w:ascii="Times New Roman" w:hAnsi="Times New Roman" w:eastAsia="宋体" w:cs="Times New Roman"/>
      <w:sz w:val="21"/>
      <w:szCs w:val="24"/>
      <w:lang w:val="en-US" w:eastAsia="zh-CN" w:bidi="ar-SA"/>
    </w:rPr>
  </w:style>
  <w:style w:type="character" w:styleId="961">
    <w:name w:val="current"/>
    <w:next w:val="961"/>
    <w:link w:val="715"/>
    <w:qFormat/>
    <w:rPr>
      <w:b/>
      <w:bCs/>
      <w:color w:val="05a7d8"/>
      <w:sz w:val="18"/>
      <w:szCs w:val="18"/>
    </w:rPr>
  </w:style>
  <w:style w:type="character" w:styleId="962">
    <w:name w:val="l-btn-text36"/>
    <w:next w:val="962"/>
    <w:link w:val="715"/>
    <w:qFormat/>
  </w:style>
  <w:style w:type="paragraph" w:styleId="963">
    <w:name w:val="Plain Text1"/>
    <w:basedOn w:val="715"/>
    <w:next w:val="963"/>
    <w:link w:val="715"/>
    <w:qFormat/>
    <w:rPr>
      <w:rFonts w:ascii="宋体" w:hAnsi="Courier New"/>
    </w:rPr>
  </w:style>
  <w:style w:type="paragraph" w:styleId="964">
    <w:name w:val="正文文本缩进2"/>
    <w:basedOn w:val="715"/>
    <w:next w:val="715"/>
    <w:link w:val="715"/>
    <w:qFormat/>
    <w:pPr>
      <w:ind w:left="570"/>
      <w:spacing w:line="520" w:lineRule="exact"/>
    </w:pPr>
    <w:rPr>
      <w:rFonts w:ascii="方正仿宋简体" w:hAnsi="创艺简仿宋" w:eastAsia="方正仿宋简体"/>
      <w:sz w:val="24"/>
    </w:rPr>
  </w:style>
  <w:style w:type="paragraph" w:styleId="965">
    <w:name w:val="正文缩进12"/>
    <w:basedOn w:val="715"/>
    <w:next w:val="715"/>
    <w:link w:val="715"/>
    <w:qFormat/>
    <w:pPr>
      <w:ind w:firstLine="420"/>
      <w:jc w:val="left"/>
    </w:pPr>
    <w:rPr>
      <w:sz w:val="24"/>
    </w:rPr>
  </w:style>
  <w:style w:type="paragraph" w:styleId="966">
    <w:name w:val="纯文本31"/>
    <w:basedOn w:val="715"/>
    <w:next w:val="966"/>
    <w:link w:val="715"/>
    <w:qFormat/>
    <w:rPr>
      <w:rFonts w:ascii="宋体" w:hAnsi="Courier New"/>
    </w:rPr>
  </w:style>
  <w:style w:type="paragraph" w:styleId="967">
    <w:name w:val="正文文本11"/>
    <w:basedOn w:val="715"/>
    <w:next w:val="715"/>
    <w:link w:val="715"/>
    <w:qFormat/>
    <w:pPr>
      <w:jc w:val="left"/>
      <w:spacing w:line="360" w:lineRule="auto"/>
      <w:widowControl/>
    </w:pPr>
    <w:rPr>
      <w:sz w:val="24"/>
      <w:szCs w:val="20"/>
    </w:rPr>
  </w:style>
  <w:style w:type="character" w:styleId="968">
    <w:name w:val="NormalCharacter1"/>
    <w:next w:val="968"/>
    <w:link w:val="715"/>
    <w:qFormat/>
    <w:rPr>
      <w:rFonts w:ascii="Times New Roman" w:hAnsi="Times New Roman" w:eastAsia="宋体" w:cs="Times New Roman"/>
      <w:sz w:val="21"/>
      <w:szCs w:val="24"/>
      <w:lang w:val="en-US" w:eastAsia="zh-CN" w:bidi="ar-SA"/>
    </w:rPr>
  </w:style>
  <w:style w:type="character" w:styleId="7643" w:default="1">
    <w:name w:val="Default Paragraph Font"/>
    <w:uiPriority w:val="1"/>
    <w:semiHidden/>
    <w:unhideWhenUsed/>
  </w:style>
  <w:style w:type="numbering" w:styleId="7644" w:default="1">
    <w:name w:val="No List"/>
    <w:uiPriority w:val="99"/>
    <w:semiHidden/>
    <w:unhideWhenUsed/>
  </w:style>
  <w:style w:type="table" w:styleId="76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dc:title>
  <dc:creator>微</dc:creator>
  <cp:lastModifiedBy>张瑾</cp:lastModifiedBy>
  <cp:revision>4</cp:revision>
  <dcterms:created xsi:type="dcterms:W3CDTF">2024-06-25T03:22:00Z</dcterms:created>
  <dcterms:modified xsi:type="dcterms:W3CDTF">2026-10-10T04:54:20Z</dcterms:modified>
</cp:coreProperties>
</file>