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3"/>
        <w:ind w:left="1446"/>
        <w:rPr>
          <w:rFonts w:hint="eastAsia" w:hAnsi="宋体" w:cs="宋体"/>
        </w:rPr>
      </w:pPr>
      <w:r>
        <w:rPr>
          <w:rFonts w:hint="eastAsia" w:hAnsi="宋体" w:cs="宋体"/>
        </w:rPr>
      </w:r>
      <w:r/>
    </w:p>
    <w:p>
      <w:pPr>
        <w:pStyle w:val="833"/>
        <w:ind w:left="1446"/>
        <w:rPr>
          <w:rFonts w:hint="eastAsia" w:hAnsi="宋体" w:cs="宋体"/>
        </w:rPr>
      </w:pPr>
      <w:r>
        <w:rPr>
          <w:rFonts w:hint="eastAsia" w:hAnsi="宋体" w:cs="宋体"/>
        </w:rPr>
      </w:r>
      <w:r/>
    </w:p>
    <w:p>
      <w:pPr>
        <w:pStyle w:val="971"/>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71"/>
        <w:ind w:firstLine="0"/>
        <w:jc w:val="center"/>
        <w:rPr>
          <w:rFonts w:hint="eastAsia" w:ascii="宋体" w:hAnsi="宋体" w:cs="宋体"/>
          <w:bCs/>
          <w:sz w:val="32"/>
        </w:rPr>
      </w:pPr>
      <w:r>
        <w:rPr>
          <w:rFonts w:hint="eastAsia" w:ascii="宋体" w:hAnsi="宋体" w:cs="宋体"/>
          <w:bCs/>
          <w:sz w:val="32"/>
        </w:rPr>
      </w:r>
      <w:r/>
    </w:p>
    <w:p>
      <w:pPr>
        <w:pStyle w:val="971"/>
        <w:ind w:firstLine="0"/>
        <w:jc w:val="center"/>
        <w:rPr>
          <w:rFonts w:hint="eastAsia" w:ascii="宋体" w:hAnsi="宋体" w:cs="宋体"/>
          <w:bCs/>
          <w:sz w:val="32"/>
        </w:rPr>
      </w:pPr>
      <w:r>
        <w:rPr>
          <w:rFonts w:hint="eastAsia" w:ascii="宋体" w:hAnsi="宋体" w:cs="宋体"/>
          <w:bCs/>
          <w:sz w:val="32"/>
        </w:rPr>
      </w:r>
      <w:r/>
    </w:p>
    <w:p>
      <w:pPr>
        <w:pStyle w:val="971"/>
        <w:ind w:firstLine="0"/>
        <w:jc w:val="center"/>
        <w:rPr>
          <w:rFonts w:hint="eastAsia" w:ascii="宋体" w:hAnsi="宋体" w:cs="宋体"/>
          <w:bCs/>
          <w:sz w:val="28"/>
        </w:rPr>
      </w:pPr>
      <w:r>
        <w:rPr>
          <w:rFonts w:hint="eastAsia" w:ascii="宋体" w:hAnsi="宋体" w:cs="宋体"/>
          <w:bCs/>
          <w:sz w:val="32"/>
        </w:rPr>
        <w:t xml:space="preserve">项目名称：血液透析滤过设备</w:t>
      </w:r>
      <w:r/>
    </w:p>
    <w:p>
      <w:pPr>
        <w:pStyle w:val="971"/>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JSZC-320600-HWZX-G2026-0474</w:t>
      </w:r>
      <w:r/>
    </w:p>
    <w:p>
      <w:pPr>
        <w:pStyle w:val="971"/>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0675-266JOC003967</w:t>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spacing w:before="0" w:after="0"/>
        <w:rPr>
          <w:rFonts w:hint="eastAsia" w:ascii="宋体" w:hAnsi="宋体" w:cs="宋体"/>
          <w:bCs/>
        </w:rPr>
      </w:pPr>
      <w:r>
        <w:rPr>
          <w:rFonts w:hint="eastAsia" w:ascii="宋体" w:hAnsi="宋体" w:cs="宋体"/>
          <w:bCs/>
        </w:rPr>
      </w:r>
      <w:r/>
    </w:p>
    <w:p>
      <w:pPr>
        <w:pStyle w:val="97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南通市第一人民医院</w:t>
      </w:r>
      <w:r/>
    </w:p>
    <w:p>
      <w:pPr>
        <w:pStyle w:val="97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71"/>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10</w:t>
      </w:r>
      <w:r>
        <w:rPr>
          <w:rFonts w:hint="eastAsia" w:ascii="宋体" w:hAnsi="宋体" w:cs="宋体"/>
          <w:bCs/>
          <w:sz w:val="32"/>
        </w:rPr>
        <w:t xml:space="preserve">月</w:t>
      </w:r>
      <w:r/>
    </w:p>
    <w:p>
      <w:pPr>
        <w:pStyle w:val="106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513029200"/>
      <w:r/>
      <w:bookmarkStart w:id="6" w:name="_Toc479757206"/>
      <w:r/>
      <w:bookmarkStart w:id="7" w:name="_Toc523127445"/>
      <w:r/>
      <w:bookmarkStart w:id="8" w:name="_Toc20823272"/>
      <w:r/>
      <w:r/>
    </w:p>
    <w:p>
      <w:pPr>
        <w:pStyle w:val="106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75"/>
            <w:rFonts w:ascii="宋体" w:hAnsi="宋体" w:cs="宋体"/>
            <w:b w:val="0"/>
            <w:bCs/>
            <w:color w:val="auto"/>
          </w:rPr>
          <w:t xml:space="preserve">第一章</w:t>
        </w:r>
        <w:r>
          <w:rPr>
            <w:rStyle w:val="875"/>
            <w:rFonts w:hint="eastAsia" w:ascii="宋体" w:hAnsi="宋体" w:cs="宋体"/>
            <w:b w:val="0"/>
            <w:bCs/>
            <w:color w:val="auto"/>
          </w:rPr>
          <w:t xml:space="preserve">  </w:t>
        </w:r>
        <w:r>
          <w:rPr>
            <w:rStyle w:val="875"/>
            <w:rFonts w:ascii="宋体" w:hAnsi="宋体" w:cs="宋体"/>
            <w:b w:val="0"/>
            <w:bCs/>
            <w:color w:val="auto"/>
          </w:rPr>
          <w:t xml:space="preserve">招标公告</w:t>
        </w:r>
      </w:hyperlink>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75"/>
            <w:rFonts w:ascii="宋体" w:hAnsi="宋体" w:cs="宋体"/>
            <w:b w:val="0"/>
            <w:bCs/>
            <w:color w:val="auto"/>
          </w:rPr>
          <w:t xml:space="preserve">第二章</w:t>
        </w:r>
        <w:r>
          <w:rPr>
            <w:rStyle w:val="875"/>
            <w:rFonts w:hint="eastAsia" w:ascii="宋体" w:hAnsi="宋体" w:cs="宋体"/>
            <w:b w:val="0"/>
            <w:bCs/>
            <w:color w:val="auto"/>
          </w:rPr>
          <w:t xml:space="preserve">  </w:t>
        </w:r>
        <w:r>
          <w:rPr>
            <w:rStyle w:val="875"/>
            <w:rFonts w:ascii="宋体" w:hAnsi="宋体" w:cs="宋体"/>
            <w:b w:val="0"/>
            <w:bCs/>
            <w:color w:val="auto"/>
          </w:rPr>
          <w:t xml:space="preserve">投标人须知</w:t>
        </w:r>
      </w:hyperlink>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75"/>
            <w:rFonts w:ascii="宋体" w:hAnsi="宋体" w:cs="宋体"/>
            <w:b w:val="0"/>
            <w:bCs/>
            <w:color w:val="auto"/>
          </w:rPr>
          <w:t xml:space="preserve">第三章</w:t>
        </w:r>
        <w:r>
          <w:rPr>
            <w:rStyle w:val="875"/>
            <w:rFonts w:hint="eastAsia" w:ascii="宋体" w:hAnsi="宋体" w:cs="宋体"/>
            <w:b w:val="0"/>
            <w:bCs/>
            <w:color w:val="auto"/>
          </w:rPr>
          <w:t xml:space="preserve">  </w:t>
        </w:r>
        <w:r>
          <w:rPr>
            <w:rStyle w:val="875"/>
            <w:rFonts w:ascii="宋体" w:hAnsi="宋体" w:cs="宋体"/>
            <w:b w:val="0"/>
            <w:bCs/>
            <w:color w:val="auto"/>
          </w:rPr>
          <w:t xml:space="preserve">合同文本</w:t>
        </w:r>
      </w:hyperlink>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75"/>
            <w:rFonts w:ascii="宋体" w:hAnsi="宋体" w:cs="宋体"/>
            <w:b w:val="0"/>
            <w:bCs/>
            <w:color w:val="auto"/>
          </w:rPr>
          <w:t xml:space="preserve">第四章</w:t>
        </w:r>
        <w:r>
          <w:rPr>
            <w:rStyle w:val="875"/>
            <w:rFonts w:hint="eastAsia" w:ascii="宋体" w:hAnsi="宋体" w:cs="宋体"/>
            <w:b w:val="0"/>
            <w:bCs/>
            <w:color w:val="auto"/>
          </w:rPr>
          <w:t xml:space="preserve">  </w:t>
        </w:r>
        <w:r>
          <w:rPr>
            <w:rStyle w:val="875"/>
            <w:rFonts w:ascii="宋体" w:hAnsi="宋体" w:cs="宋体"/>
            <w:b w:val="0"/>
            <w:bCs/>
            <w:color w:val="auto"/>
          </w:rPr>
          <w:t xml:space="preserve">项目需求</w:t>
        </w:r>
      </w:hyperlink>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75"/>
            <w:rFonts w:ascii="宋体" w:hAnsi="宋体" w:cs="宋体"/>
            <w:b w:val="0"/>
            <w:bCs/>
            <w:color w:val="auto"/>
          </w:rPr>
          <w:t xml:space="preserve">第五章</w:t>
        </w:r>
        <w:r>
          <w:rPr>
            <w:rStyle w:val="875"/>
            <w:rFonts w:hint="eastAsia" w:ascii="宋体" w:hAnsi="宋体" w:cs="宋体"/>
            <w:b w:val="0"/>
            <w:bCs/>
            <w:color w:val="auto"/>
          </w:rPr>
          <w:t xml:space="preserve">  </w:t>
        </w:r>
        <w:r>
          <w:rPr>
            <w:rStyle w:val="875"/>
            <w:rFonts w:ascii="宋体" w:hAnsi="宋体" w:cs="宋体"/>
            <w:b w:val="0"/>
            <w:bCs/>
            <w:color w:val="auto"/>
          </w:rPr>
          <w:t xml:space="preserve">评标方法与评标标准</w:t>
        </w:r>
      </w:hyperlink>
      <w:r/>
      <w:r/>
    </w:p>
    <w:p>
      <w:pPr>
        <w:pStyle w:val="84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75"/>
            <w:rFonts w:ascii="宋体" w:hAnsi="宋体" w:cs="宋体"/>
            <w:b w:val="0"/>
            <w:bCs/>
            <w:color w:val="auto"/>
          </w:rPr>
          <w:t xml:space="preserve">第六章</w:t>
        </w:r>
        <w:r>
          <w:rPr>
            <w:rStyle w:val="875"/>
            <w:rFonts w:hint="eastAsia" w:ascii="宋体" w:hAnsi="宋体" w:cs="宋体"/>
            <w:b w:val="0"/>
            <w:bCs/>
            <w:color w:val="auto"/>
          </w:rPr>
          <w:t xml:space="preserve">  </w:t>
        </w:r>
        <w:r>
          <w:rPr>
            <w:rStyle w:val="875"/>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3"/>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南通市第一人民医院</w:t>
      </w:r>
      <w:r>
        <w:rPr>
          <w:rFonts w:hint="eastAsia" w:hAnsi="宋体" w:cs="宋体"/>
          <w:bCs/>
          <w:position w:val="0"/>
          <w:szCs w:val="24"/>
        </w:rPr>
        <w:t xml:space="preserve">血液透析滤过设备</w:t>
      </w:r>
      <w:r>
        <w:rPr>
          <w:rFonts w:hint="eastAsia" w:hAnsi="宋体" w:cs="宋体"/>
          <w:b w:val="0"/>
          <w:position w:val="0"/>
          <w:szCs w:val="24"/>
        </w:rPr>
        <w:t xml:space="preserve">项目</w:t>
      </w:r>
      <w:r>
        <w:rPr>
          <w:rFonts w:hint="eastAsia" w:hAnsi="宋体" w:cs="宋体"/>
          <w:b w:val="0"/>
          <w:position w:val="0"/>
          <w:szCs w:val="24"/>
        </w:rPr>
        <w:t xml:space="preserve">JSZC-320600-HWZX-G2026-0474</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pStyle w:val="866"/>
        <w:rPr>
          <w:rFonts w:hint="eastAsia"/>
        </w:rPr>
      </w:pPr>
      <w:r>
        <w:rPr>
          <w:rFonts w:hint="eastAsia"/>
        </w:rPr>
      </w:r>
      <w:r/>
    </w:p>
    <w:p>
      <w:pPr>
        <w:keepLines/>
        <w:keepNext/>
        <w:spacing w:line="360" w:lineRule="auto"/>
        <w:rPr>
          <w:rFonts w:hint="eastAsia" w:hAnsi="宋体" w:cs="宋体"/>
          <w:szCs w:val="24"/>
        </w:rPr>
        <w:outlineLvl w:val="1"/>
      </w:pPr>
      <w:r/>
      <w:bookmarkStart w:id="11" w:name="_Toc35393790"/>
      <w:r/>
      <w:bookmarkStart w:id="12" w:name="_Toc28359002"/>
      <w:r/>
      <w:bookmarkStart w:id="13" w:name="_Toc174468320"/>
      <w:r/>
      <w:bookmarkStart w:id="14" w:name="_Toc174468363"/>
      <w:r/>
      <w:bookmarkStart w:id="15" w:name="_Toc28359079"/>
      <w:r/>
      <w:bookmarkStart w:id="16" w:name="_Toc31329"/>
      <w:r/>
      <w:bookmarkStart w:id="17" w:name="_Toc35393621"/>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JSZC-320600-HWZX-G2026-0474</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血液透析滤过设备</w:t>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人民币100.00万元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具体详见招标文件第四章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982"/>
        <w:gridCol w:w="2269"/>
        <w:gridCol w:w="996"/>
        <w:gridCol w:w="1347"/>
        <w:gridCol w:w="1313"/>
        <w:gridCol w:w="1379"/>
      </w:tblGrid>
      <w:tr>
        <w:trPr>
          <w:trHeight w:val="385"/>
        </w:trPr>
        <w:tc>
          <w:tcPr>
            <w:tcBorders>
              <w:top w:val="single" w:color="auto" w:sz="8" w:space="0"/>
              <w:left w:val="single" w:color="auto" w:sz="8" w:space="0"/>
              <w:bottom w:val="single" w:color="auto" w:sz="8" w:space="0"/>
              <w:right w:val="single" w:color="auto" w:sz="8" w:space="0"/>
            </w:tcBorders>
            <w:tcW w:w="59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w:t>
            </w:r>
            <w:r/>
          </w:p>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6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60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8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792"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pStyle w:val="866"/>
              <w:jc w:val="center"/>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32"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9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369" w:type="pct"/>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血液透析滤过设备</w:t>
            </w:r>
            <w:r/>
          </w:p>
        </w:tc>
        <w:tc>
          <w:tcPr>
            <w:tcBorders>
              <w:top w:val="single" w:color="auto" w:sz="8" w:space="0"/>
              <w:left w:val="single" w:color="auto" w:sz="8" w:space="0"/>
              <w:bottom w:val="single" w:color="auto" w:sz="8" w:space="0"/>
              <w:right w:val="single" w:color="auto" w:sz="8" w:space="0"/>
            </w:tcBorders>
            <w:tcW w:w="60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5台</w:t>
            </w:r>
            <w:r/>
          </w:p>
        </w:tc>
        <w:tc>
          <w:tcPr>
            <w:tcBorders>
              <w:top w:val="single" w:color="auto" w:sz="8" w:space="0"/>
              <w:left w:val="single" w:color="auto" w:sz="8" w:space="0"/>
              <w:bottom w:val="single" w:color="auto" w:sz="8" w:space="0"/>
              <w:right w:val="single" w:color="auto" w:sz="4" w:space="0"/>
            </w:tcBorders>
            <w:tcW w:w="8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100.00</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360" w:lineRule="auto"/>
              <w:rPr>
                <w:rFonts w:hint="eastAsia" w:hAnsi="宋体"/>
                <w:bCs/>
                <w:position w:val="0"/>
                <w:szCs w:val="21"/>
              </w:rPr>
            </w:pPr>
            <w:r>
              <w:rPr>
                <w:rFonts w:hint="eastAsia" w:hAnsi="宋体"/>
                <w:b w:val="0"/>
                <w:position w:val="0"/>
                <w:szCs w:val="21"/>
              </w:rPr>
              <w:t xml:space="preserve">100.00</w:t>
            </w:r>
            <w:r/>
          </w:p>
        </w:tc>
        <w:tc>
          <w:tcPr>
            <w:tcBorders>
              <w:top w:val="single" w:color="auto" w:sz="8" w:space="0"/>
              <w:left w:val="single" w:color="auto" w:sz="4" w:space="0"/>
              <w:bottom w:val="single" w:color="auto" w:sz="8" w:space="0"/>
              <w:right w:val="single" w:color="auto" w:sz="8" w:space="0"/>
            </w:tcBorders>
            <w:tcW w:w="832"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rPr>
        <w:t xml:space="preserve">10</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w:t>
      </w:r>
      <w:r>
        <w:rPr>
          <w:rFonts w:hint="eastAsia" w:hAnsi="宋体"/>
          <w:b w:val="0"/>
          <w:bCs/>
          <w:position w:val="0"/>
          <w:szCs w:val="24"/>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bCs/>
        </w:rPr>
      </w:pPr>
      <w:r>
        <w:rPr>
          <w:rFonts w:hint="eastAsia"/>
          <w:b w:val="0"/>
        </w:rPr>
        <w:t xml:space="preserve">3、如投标人为医疗器械生产企业直接参与投标本企业产品的，提供《医疗器械生产许可证》（复印件加盖公章）。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35393624"/>
      <w:r/>
      <w:bookmarkStart w:id="28" w:name="_Toc35393793"/>
      <w:r/>
      <w:bookmarkStart w:id="29" w:name="_Toc174468323"/>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2026年11月2日14时00分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24"/>
      <w:r/>
      <w:bookmarkStart w:id="33" w:name="_Toc174468367"/>
      <w:r/>
      <w:bookmarkStart w:id="34" w:name="_Toc28359007"/>
      <w:r/>
      <w:bookmarkStart w:id="35" w:name="_Toc28359084"/>
      <w:r/>
      <w:bookmarkStart w:id="36" w:name="_Toc3539379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35393795"/>
      <w:r/>
      <w:bookmarkStart w:id="39" w:name="_Toc174468368"/>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w:t>
      </w:r>
      <w:r>
        <w:rPr>
          <w:rFonts w:hint="eastAsia" w:hAnsi="宋体" w:cs="宋体"/>
          <w:b w:val="0"/>
          <w:position w:val="0"/>
          <w:szCs w:val="24"/>
        </w:rPr>
        <w:t xml:space="preserve">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w:t>
      </w:r>
      <w:r>
        <w:rPr>
          <w:rFonts w:hint="eastAsia" w:hAnsi="宋体" w:cs="宋体"/>
          <w:b w:val="0"/>
          <w:bCs/>
          <w:position w:val="0"/>
          <w:szCs w:val="24"/>
        </w:rPr>
        <w:t xml:space="preserve">面交易系统参加开标会；</w:t>
      </w:r>
      <w:r/>
    </w:p>
    <w:p>
      <w:pPr>
        <w:ind w:firstLine="480"/>
        <w:spacing w:line="360" w:lineRule="auto"/>
        <w:rPr>
          <w:rFonts w:hint="eastAsia" w:hAnsi="宋体" w:cs="宋体"/>
          <w:b w:val="0"/>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cs="宋体"/>
          <w:b w:val="0"/>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10</w:t>
      </w:r>
      <w:r>
        <w:rPr>
          <w:rFonts w:hint="eastAsia" w:hAnsi="宋体"/>
          <w:b w:val="0"/>
          <w:bCs/>
          <w:position w:val="0"/>
          <w:szCs w:val="24"/>
        </w:rPr>
        <w:t xml:space="preserve">月</w:t>
      </w:r>
      <w:r>
        <w:rPr>
          <w:rFonts w:hint="eastAsia" w:hAnsi="宋体"/>
          <w:b w:val="0"/>
          <w:bCs/>
          <w:position w:val="0"/>
          <w:szCs w:val="24"/>
        </w:rPr>
        <w:t xml:space="preserve">11</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w:t>
      </w:r>
      <w:r>
        <w:rPr>
          <w:rFonts w:hint="eastAsia" w:hAnsi="宋体"/>
          <w:b w:val="0"/>
          <w:bCs/>
          <w:position w:val="0"/>
          <w:szCs w:val="24"/>
        </w:rPr>
        <w:t xml:space="preserve">10</w:t>
      </w:r>
      <w:r>
        <w:rPr>
          <w:rFonts w:hint="eastAsia" w:hAnsi="宋体"/>
          <w:b w:val="0"/>
          <w:bCs/>
          <w:position w:val="0"/>
          <w:szCs w:val="24"/>
        </w:rPr>
        <w:t xml:space="preserve">月</w:t>
      </w:r>
      <w:r>
        <w:rPr>
          <w:rFonts w:hint="eastAsia" w:hAnsi="宋体"/>
          <w:b w:val="0"/>
          <w:bCs/>
          <w:position w:val="0"/>
          <w:szCs w:val="24"/>
        </w:rPr>
        <w:t xml:space="preserve">17</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p>
    <w:p>
      <w:pPr>
        <w:ind w:firstLine="480"/>
        <w:spacing w:line="360" w:lineRule="auto"/>
        <w:rPr>
          <w:rFonts w:hint="eastAsia" w:hAnsi="宋体" w:cs="宋体"/>
          <w:b w:val="0"/>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0675-266JOC003967</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796"/>
      <w:r/>
      <w:bookmarkStart w:id="44" w:name="_Toc174468326"/>
      <w:r/>
      <w:bookmarkStart w:id="45" w:name="_Toc28359085"/>
      <w:r/>
      <w:bookmarkStart w:id="46" w:name="_Toc174468369"/>
      <w:r/>
      <w:bookmarkStart w:id="47" w:name="_Toc28359008"/>
      <w:r/>
      <w:bookmarkStart w:id="48" w:name="_Toc35393627"/>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南通市第一人民医院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南通市崇川区胜利路666号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黄老师  0513-81111076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03"/>
        <w:spacing w:line="360" w:lineRule="auto"/>
        <w:rPr>
          <w:rFonts w:hint="eastAsia" w:ascii="宋体" w:hAnsi="宋体" w:eastAsia="宋体" w:cs="宋体"/>
          <w:b/>
          <w:bCs/>
          <w:sz w:val="44"/>
        </w:rPr>
      </w:pPr>
      <w:r/>
      <w:bookmarkStart w:id="53" w:name="_Toc174468370"/>
      <w:r/>
      <w:bookmarkStart w:id="54" w:name="_Toc120614221"/>
      <w:r/>
      <w:bookmarkStart w:id="55" w:name="_Toc479757207"/>
      <w:r/>
      <w:bookmarkStart w:id="56" w:name="_Toc16938558"/>
      <w:r/>
      <w:bookmarkStart w:id="57" w:name="_Toc20823314"/>
      <w:r/>
      <w:bookmarkStart w:id="58"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20614213"/>
      <w:r/>
      <w:bookmarkStart w:id="60" w:name="_Toc20823274"/>
      <w:r/>
      <w:bookmarkStart w:id="61" w:name="_Toc513029202"/>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05"/>
        <w:ind w:firstLine="436"/>
        <w:spacing w:before="156" w:after="156" w:line="360" w:lineRule="auto"/>
        <w:rPr>
          <w:rStyle w:val="909"/>
          <w:rFonts w:hint="eastAsia" w:ascii="宋体" w:hAnsi="宋体" w:cs="宋体"/>
        </w:rPr>
      </w:pPr>
      <w:r/>
      <w:bookmarkStart w:id="63" w:name="_Toc12175"/>
      <w:r/>
      <w:bookmarkStart w:id="64" w:name="_Toc174468371"/>
      <w:r/>
      <w:bookmarkStart w:id="65" w:name="_Toc120614214"/>
      <w:r/>
      <w:bookmarkStart w:id="66" w:name="_Toc16938519"/>
      <w:r/>
      <w:bookmarkStart w:id="67" w:name="_Toc513029203"/>
      <w:r/>
      <w:bookmarkStart w:id="68" w:name="_Toc20823275"/>
      <w:r/>
      <w:bookmarkStart w:id="69" w:name="_Toc174468328"/>
      <w:r>
        <w:rPr>
          <w:rStyle w:val="909"/>
          <w:rFonts w:hint="eastAsia" w:ascii="宋体" w:hAnsi="宋体" w:cs="宋体"/>
        </w:rPr>
        <w:t xml:space="preserve">一、总则</w:t>
      </w:r>
      <w:bookmarkEnd w:id="63"/>
      <w:r/>
      <w:bookmarkEnd w:id="64"/>
      <w:r/>
      <w:bookmarkEnd w:id="65"/>
      <w:r/>
      <w:bookmarkEnd w:id="66"/>
      <w:r/>
      <w:bookmarkEnd w:id="67"/>
      <w:r/>
      <w:bookmarkEnd w:id="68"/>
      <w:r/>
      <w:bookmarkEnd w:id="69"/>
      <w:r/>
      <w:r/>
    </w:p>
    <w:p>
      <w:pPr>
        <w:pStyle w:val="806"/>
        <w:ind w:firstLine="479"/>
        <w:spacing w:before="0" w:after="0" w:line="360" w:lineRule="auto"/>
        <w:rPr>
          <w:rFonts w:hint="eastAsia" w:ascii="宋体" w:hAnsi="宋体" w:eastAsia="宋体" w:cs="宋体"/>
        </w:rPr>
      </w:pPr>
      <w:r/>
      <w:bookmarkStart w:id="70" w:name="_Hlt16619475"/>
      <w:r/>
      <w:bookmarkStart w:id="71" w:name="_Toc458694821"/>
      <w:r/>
      <w:bookmarkStart w:id="72" w:name="_Toc20823276"/>
      <w:r/>
      <w:bookmarkStart w:id="73" w:name="_Toc513029204"/>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06"/>
        <w:ind w:firstLine="479"/>
        <w:spacing w:before="0" w:after="0" w:line="360" w:lineRule="auto"/>
        <w:rPr>
          <w:rFonts w:hint="eastAsia" w:ascii="宋体" w:hAnsi="宋体" w:eastAsia="宋体" w:cs="宋体"/>
        </w:rPr>
      </w:pPr>
      <w:r/>
      <w:bookmarkStart w:id="75" w:name="_Toc16938521"/>
      <w:r/>
      <w:bookmarkStart w:id="76" w:name="_Toc20823277"/>
      <w:r/>
      <w:bookmarkStart w:id="77" w:name="_Toc513029205"/>
      <w:r/>
      <w:bookmarkStart w:id="78" w:name="_Toc16938523"/>
      <w:r/>
      <w:bookmarkStart w:id="79" w:name="_Toc462564067"/>
      <w:r/>
      <w:bookmarkStart w:id="80" w:name="_Toc513029207"/>
      <w:r/>
      <w:bookmarkStart w:id="81" w:name="_Toc20823279"/>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06"/>
        <w:ind w:firstLine="479"/>
        <w:spacing w:before="0" w:after="0" w:line="360" w:lineRule="auto"/>
        <w:rPr>
          <w:rFonts w:hint="eastAsia" w:ascii="宋体" w:hAnsi="宋体" w:eastAsia="宋体" w:cs="宋体"/>
        </w:rPr>
      </w:pPr>
      <w:r/>
      <w:bookmarkStart w:id="82" w:name="_Toc16938522"/>
      <w:r/>
      <w:bookmarkStart w:id="83" w:name="_Toc20823278"/>
      <w:r/>
      <w:bookmarkStart w:id="84" w:name="_Toc513029206"/>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05"/>
        <w:ind w:firstLine="436"/>
        <w:spacing w:before="156" w:after="156" w:line="360" w:lineRule="auto"/>
        <w:rPr>
          <w:rStyle w:val="909"/>
          <w:rFonts w:hint="eastAsia" w:ascii="宋体" w:hAnsi="宋体" w:cs="宋体"/>
        </w:rPr>
      </w:pPr>
      <w:r/>
      <w:bookmarkStart w:id="85" w:name="_Toc16938525"/>
      <w:r/>
      <w:bookmarkStart w:id="86" w:name="_Toc27798"/>
      <w:r/>
      <w:bookmarkStart w:id="87" w:name="_Toc120614215"/>
      <w:r/>
      <w:bookmarkStart w:id="88" w:name="_Toc20823281"/>
      <w:r/>
      <w:bookmarkStart w:id="89" w:name="_Toc513029209"/>
      <w:r/>
      <w:bookmarkStart w:id="90" w:name="_Toc174468372"/>
      <w:r/>
      <w:bookmarkStart w:id="91" w:name="_Toc174468329"/>
      <w:r>
        <w:rPr>
          <w:rStyle w:val="909"/>
          <w:rFonts w:hint="eastAsia" w:ascii="宋体" w:hAnsi="宋体" w:cs="宋体"/>
        </w:rPr>
        <w:t xml:space="preserve">二、</w:t>
      </w:r>
      <w:bookmarkEnd w:id="85"/>
      <w:r/>
      <w:bookmarkEnd w:id="86"/>
      <w:r/>
      <w:bookmarkEnd w:id="87"/>
      <w:r/>
      <w:bookmarkEnd w:id="88"/>
      <w:r/>
      <w:bookmarkEnd w:id="89"/>
      <w:r>
        <w:rPr>
          <w:rStyle w:val="909"/>
          <w:rFonts w:hint="eastAsia" w:ascii="宋体" w:hAnsi="宋体" w:cs="宋体"/>
        </w:rPr>
        <w:t xml:space="preserve">招标文件</w:t>
      </w:r>
      <w:bookmarkEnd w:id="90"/>
      <w:r/>
      <w:bookmarkEnd w:id="91"/>
      <w:r/>
      <w:r/>
    </w:p>
    <w:p>
      <w:pPr>
        <w:pStyle w:val="806"/>
        <w:ind w:firstLine="479"/>
        <w:spacing w:before="0" w:after="0" w:line="360" w:lineRule="auto"/>
        <w:rPr>
          <w:rFonts w:hint="eastAsia" w:ascii="宋体" w:hAnsi="宋体" w:eastAsia="宋体" w:cs="宋体"/>
        </w:rPr>
      </w:pPr>
      <w:r/>
      <w:bookmarkStart w:id="92" w:name="_Toc16938526"/>
      <w:r/>
      <w:bookmarkStart w:id="93" w:name="_Toc513029210"/>
      <w:r/>
      <w:bookmarkStart w:id="94" w:name="_Toc20823282"/>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06"/>
        <w:ind w:firstLine="479"/>
        <w:spacing w:before="0" w:after="0" w:line="360" w:lineRule="auto"/>
        <w:rPr>
          <w:rFonts w:hint="eastAsia" w:ascii="宋体" w:hAnsi="宋体" w:eastAsia="宋体" w:cs="宋体"/>
        </w:rPr>
      </w:pPr>
      <w:r/>
      <w:bookmarkStart w:id="95" w:name="_Toc20823283"/>
      <w:r/>
      <w:bookmarkStart w:id="96" w:name="_Toc462564070"/>
      <w:r/>
      <w:bookmarkStart w:id="97" w:name="_Toc513029211"/>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6"/>
        <w:ind w:firstLine="479"/>
        <w:spacing w:before="0" w:after="0" w:line="360" w:lineRule="auto"/>
        <w:rPr>
          <w:rFonts w:hint="eastAsia" w:ascii="宋体" w:hAnsi="宋体" w:eastAsia="宋体" w:cs="宋体"/>
        </w:rPr>
      </w:pPr>
      <w:r/>
      <w:bookmarkStart w:id="99" w:name="_Toc16938528"/>
      <w:r/>
      <w:bookmarkStart w:id="100" w:name="_Toc513029212"/>
      <w:r/>
      <w:bookmarkStart w:id="101" w:name="_Toc20823284"/>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05"/>
        <w:ind w:firstLine="481"/>
        <w:spacing w:before="156" w:after="156" w:line="360" w:lineRule="auto"/>
        <w:rPr>
          <w:rStyle w:val="909"/>
          <w:rFonts w:hint="eastAsia" w:ascii="宋体" w:hAnsi="宋体" w:cs="宋体"/>
        </w:rPr>
      </w:pPr>
      <w:r/>
      <w:bookmarkStart w:id="103" w:name="_Toc120614216"/>
      <w:r/>
      <w:bookmarkStart w:id="104" w:name="_Toc174468373"/>
      <w:r/>
      <w:bookmarkStart w:id="105" w:name="_Toc513029213"/>
      <w:r/>
      <w:bookmarkStart w:id="106" w:name="_Toc174468330"/>
      <w:r/>
      <w:bookmarkStart w:id="107" w:name="_Toc22457"/>
      <w:r/>
      <w:bookmarkStart w:id="108" w:name="_Toc20823285"/>
      <w:r/>
      <w:bookmarkStart w:id="109" w:name="_Toc462564072"/>
      <w:r/>
      <w:bookmarkStart w:id="110" w:name="_Toc16938529"/>
      <w:r>
        <w:rPr>
          <w:rStyle w:val="909"/>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06"/>
        <w:ind w:firstLine="479"/>
        <w:spacing w:before="0" w:after="0" w:line="360" w:lineRule="auto"/>
        <w:rPr>
          <w:rFonts w:hint="eastAsia" w:ascii="宋体" w:hAnsi="宋体" w:eastAsia="宋体" w:cs="宋体"/>
        </w:rPr>
      </w:pPr>
      <w:r/>
      <w:bookmarkStart w:id="111" w:name="_Toc20823286"/>
      <w:r/>
      <w:bookmarkStart w:id="112" w:name="_Toc462564073"/>
      <w:r/>
      <w:bookmarkStart w:id="113" w:name="_Toc16938530"/>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06"/>
        <w:ind w:firstLine="479"/>
        <w:spacing w:before="0" w:after="0" w:line="360" w:lineRule="auto"/>
        <w:rPr>
          <w:rFonts w:hint="eastAsia" w:ascii="宋体" w:hAnsi="宋体" w:eastAsia="宋体" w:cs="宋体"/>
        </w:rPr>
      </w:pPr>
      <w:r/>
      <w:bookmarkStart w:id="115" w:name="_Toc513029215"/>
      <w:r/>
      <w:bookmarkStart w:id="116" w:name="_Toc16938531"/>
      <w:r/>
      <w:bookmarkStart w:id="117" w:name="_Toc462564074"/>
      <w:r/>
      <w:bookmarkStart w:id="118" w:name="_Toc20823287"/>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06"/>
        <w:ind w:firstLine="479"/>
        <w:spacing w:before="0" w:after="0" w:line="360" w:lineRule="auto"/>
        <w:rPr>
          <w:rFonts w:hint="eastAsia" w:ascii="宋体" w:hAnsi="宋体" w:eastAsia="宋体" w:cs="宋体"/>
        </w:rPr>
      </w:pPr>
      <w:r/>
      <w:bookmarkStart w:id="119" w:name="_Hlt26668975"/>
      <w:r/>
      <w:bookmarkStart w:id="120" w:name="_Hlt26954838"/>
      <w:r/>
      <w:bookmarkStart w:id="121" w:name="_Hlt26670360"/>
      <w:r/>
      <w:bookmarkStart w:id="122" w:name="_Toc14577357"/>
      <w:r/>
      <w:bookmarkStart w:id="123" w:name="_Toc513029219"/>
      <w:r/>
      <w:bookmarkStart w:id="124" w:name="_Toc49090509"/>
      <w:r/>
      <w:bookmarkStart w:id="125" w:name="_Toc49090507"/>
      <w:r/>
      <w:bookmarkStart w:id="126" w:name="_Toc513029216"/>
      <w:r/>
      <w:bookmarkStart w:id="127" w:name="_Toc14577354"/>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06"/>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846"/>
      <w:r/>
      <w:bookmarkStart w:id="134" w:name="_Hlt26954731"/>
      <w:r/>
      <w:bookmarkStart w:id="135" w:name="_Hlt26670486"/>
      <w:r/>
      <w:bookmarkStart w:id="136" w:name="_Hlt26954848"/>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06"/>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670489"/>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6"/>
        <w:ind w:firstLine="479"/>
        <w:spacing w:before="0" w:after="0" w:line="360" w:lineRule="auto"/>
        <w:rPr>
          <w:rFonts w:hint="eastAsia" w:ascii="宋体" w:hAnsi="宋体" w:eastAsia="宋体" w:cs="宋体"/>
        </w:rPr>
      </w:pPr>
      <w:r/>
      <w:bookmarkStart w:id="145" w:name="_Hlt26954739"/>
      <w:r/>
      <w:bookmarkStart w:id="146" w:name="_Hlt26954852"/>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05"/>
        <w:ind w:firstLine="436"/>
        <w:spacing w:before="156" w:after="156" w:line="360" w:lineRule="auto"/>
        <w:rPr>
          <w:rStyle w:val="909"/>
          <w:rFonts w:hint="eastAsia" w:ascii="宋体" w:hAnsi="宋体" w:cs="宋体"/>
        </w:rPr>
      </w:pPr>
      <w:r/>
      <w:bookmarkStart w:id="149" w:name="_Toc174468374"/>
      <w:r/>
      <w:bookmarkStart w:id="150" w:name="_Toc513029224"/>
      <w:r/>
      <w:bookmarkStart w:id="151" w:name="_Toc120614217"/>
      <w:r/>
      <w:bookmarkStart w:id="152" w:name="_Toc174468331"/>
      <w:r/>
      <w:bookmarkStart w:id="153" w:name="_Toc16938540"/>
      <w:r/>
      <w:bookmarkStart w:id="154" w:name="_Toc22743"/>
      <w:r/>
      <w:bookmarkStart w:id="155" w:name="_Toc20823296"/>
      <w:r>
        <w:rPr>
          <w:rStyle w:val="909"/>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06"/>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16938543"/>
      <w:r/>
      <w:bookmarkStart w:id="160" w:name="_Toc513029227"/>
      <w:r/>
      <w:bookmarkStart w:id="161"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06"/>
        <w:ind w:firstLine="479"/>
        <w:spacing w:before="0" w:after="0" w:line="360" w:lineRule="auto"/>
        <w:rPr>
          <w:rFonts w:hint="eastAsia" w:ascii="宋体" w:hAnsi="宋体" w:eastAsia="宋体" w:cs="宋体"/>
        </w:rPr>
      </w:pPr>
      <w:r/>
      <w:bookmarkStart w:id="162" w:name="_Toc16938544"/>
      <w:r/>
      <w:bookmarkStart w:id="163" w:name="_Toc20823300"/>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05"/>
        <w:ind w:firstLine="436"/>
        <w:spacing w:before="156" w:after="156" w:line="360" w:lineRule="auto"/>
        <w:rPr>
          <w:rStyle w:val="909"/>
          <w:rFonts w:hint="eastAsia" w:ascii="宋体" w:hAnsi="宋体" w:cs="宋体"/>
        </w:rPr>
      </w:pPr>
      <w:r/>
      <w:bookmarkStart w:id="165" w:name="_Toc120614218"/>
      <w:r/>
      <w:bookmarkStart w:id="166" w:name="_Toc174468375"/>
      <w:r/>
      <w:bookmarkStart w:id="167" w:name="_Toc513029229"/>
      <w:r/>
      <w:bookmarkStart w:id="168" w:name="_Toc16938545"/>
      <w:r/>
      <w:bookmarkStart w:id="169" w:name="_Toc174468332"/>
      <w:r/>
      <w:bookmarkStart w:id="170" w:name="_Toc21082"/>
      <w:r/>
      <w:bookmarkStart w:id="171" w:name="_Toc20823301"/>
      <w:r>
        <w:rPr>
          <w:rStyle w:val="909"/>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06"/>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06"/>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06"/>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06"/>
        <w:ind w:firstLine="479"/>
        <w:spacing w:before="0" w:after="0" w:line="360" w:lineRule="auto"/>
        <w:rPr>
          <w:rFonts w:hint="eastAsia" w:ascii="宋体" w:hAnsi="宋体" w:eastAsia="宋体" w:cs="宋体"/>
        </w:rPr>
      </w:pPr>
      <w:r/>
      <w:bookmarkStart w:id="181" w:name="_Toc20823305"/>
      <w:r/>
      <w:bookmarkStart w:id="182" w:name="_Toc16938549"/>
      <w:r/>
      <w:bookmarkStart w:id="183" w:name="_Toc513029233"/>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2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w:t>
      </w:r>
      <w:r>
        <w:rPr>
          <w:rFonts w:hint="eastAsia" w:hAnsi="宋体" w:cs="宋体"/>
          <w:b w:val="0"/>
          <w:bCs/>
          <w:szCs w:val="24"/>
        </w:rPr>
        <w:t xml:space="preserve">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06"/>
        <w:ind w:firstLine="481"/>
        <w:spacing w:before="0" w:after="0" w:line="360" w:lineRule="auto"/>
        <w:rPr>
          <w:rFonts w:hint="eastAsia" w:ascii="宋体" w:hAnsi="宋体" w:eastAsia="宋体" w:cs="宋体"/>
          <w:b/>
          <w:bCs w:val="0"/>
          <w:u w:val="single"/>
        </w:rPr>
      </w:pPr>
      <w:r/>
      <w:bookmarkStart w:id="184" w:name="_Toc16938550"/>
      <w:r/>
      <w:bookmarkStart w:id="185" w:name="_Toc20823306"/>
      <w:r/>
      <w:bookmarkStart w:id="186" w:name="_Toc513029234"/>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20823307"/>
      <w:r/>
      <w:bookmarkStart w:id="188" w:name="_Toc513029235"/>
      <w:r/>
      <w:bookmarkStart w:id="189"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w:t>
      </w:r>
      <w:r>
        <w:rPr>
          <w:rFonts w:hint="eastAsia" w:hAnsi="宋体" w:cs="宋体"/>
          <w:u w:val="single"/>
        </w:rPr>
        <w:t xml:space="preserve">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05"/>
        <w:ind w:firstLine="436"/>
        <w:spacing w:before="156" w:after="156" w:line="360" w:lineRule="auto"/>
        <w:rPr>
          <w:rStyle w:val="909"/>
          <w:rFonts w:hint="eastAsia" w:ascii="宋体" w:hAnsi="宋体" w:cs="宋体"/>
          <w:b w:val="0"/>
          <w:bCs/>
        </w:rPr>
      </w:pPr>
      <w:r/>
      <w:bookmarkStart w:id="190" w:name="_Toc25066"/>
      <w:r/>
      <w:bookmarkStart w:id="191" w:name="_Toc174468376"/>
      <w:r/>
      <w:bookmarkStart w:id="192" w:name="_Toc174468333"/>
      <w:r/>
      <w:bookmarkStart w:id="193" w:name="_Toc120614219"/>
      <w:r>
        <w:rPr>
          <w:rStyle w:val="909"/>
          <w:rFonts w:hint="eastAsia" w:ascii="宋体" w:hAnsi="宋体" w:cs="宋体"/>
        </w:rPr>
        <w:t xml:space="preserve">六、</w:t>
      </w:r>
      <w:bookmarkEnd w:id="187"/>
      <w:r/>
      <w:bookmarkEnd w:id="188"/>
      <w:r/>
      <w:bookmarkEnd w:id="189"/>
      <w:r>
        <w:rPr>
          <w:rStyle w:val="909"/>
          <w:rFonts w:hint="eastAsia" w:ascii="宋体" w:hAnsi="宋体" w:cs="宋体"/>
        </w:rPr>
        <w:t xml:space="preserve">定标</w:t>
      </w:r>
      <w:bookmarkEnd w:id="190"/>
      <w:r/>
      <w:bookmarkEnd w:id="191"/>
      <w:r/>
      <w:bookmarkEnd w:id="192"/>
      <w:r/>
      <w:bookmarkEnd w:id="193"/>
      <w:r/>
      <w:r/>
    </w:p>
    <w:p>
      <w:pPr>
        <w:pStyle w:val="806"/>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w:t>
      </w:r>
      <w:r>
        <w:rPr>
          <w:rFonts w:hint="eastAsia" w:hAnsi="宋体" w:cs="宋体"/>
          <w:b w:val="0"/>
          <w:bCs/>
          <w:szCs w:val="24"/>
        </w:rPr>
        <w:t xml:space="preserve">效力。中标通知书发出后，采购人改变中标结果的，或者中标人放弃中标项目的，应当依法承担法律责任。</w:t>
      </w:r>
      <w:r/>
    </w:p>
    <w:p>
      <w:pPr>
        <w:pStyle w:val="805"/>
        <w:ind w:firstLine="481"/>
        <w:spacing w:before="156" w:after="156" w:line="348" w:lineRule="auto"/>
        <w:rPr>
          <w:rStyle w:val="909"/>
          <w:rFonts w:hint="eastAsia" w:ascii="宋体" w:hAnsi="宋体" w:cs="宋体"/>
        </w:rPr>
      </w:pPr>
      <w:r/>
      <w:bookmarkStart w:id="198" w:name="_Toc120614220"/>
      <w:r/>
      <w:bookmarkStart w:id="199" w:name="_Toc174468377"/>
      <w:r/>
      <w:bookmarkStart w:id="200" w:name="_Toc174468334"/>
      <w:r/>
      <w:bookmarkStart w:id="201" w:name="_Toc9952"/>
      <w:r/>
      <w:bookmarkStart w:id="202" w:name="_Toc16938552"/>
      <w:r/>
      <w:bookmarkStart w:id="203" w:name="_Toc20823308"/>
      <w:r/>
      <w:bookmarkStart w:id="204" w:name="_Toc513029236"/>
      <w:r>
        <w:rPr>
          <w:rStyle w:val="909"/>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16938553"/>
      <w:r/>
      <w:bookmarkStart w:id="206" w:name="_Toc513029237"/>
      <w:r/>
      <w:bookmarkStart w:id="207" w:name="_Toc20823309"/>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28"/>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，中标人按照《招标代理服务收费管理暂行办法》（计价格[2002]1980号和发改价格[2011]534号规定的收费标准的65%，向采购代理机构一次性缴纳中标服务费，汇款时需备注本次项目编号。</w:t>
      </w:r>
      <w:r/>
    </w:p>
    <w:p>
      <w:pPr>
        <w:pStyle w:val="82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2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2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2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03"/>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20823315"/>
      <w:r/>
      <w:bookmarkStart w:id="212" w:name="_Toc513029243"/>
      <w:r/>
      <w:bookmarkStart w:id="213" w:name="_Hlt16619350"/>
      <w:r/>
      <w:bookmarkStart w:id="214" w:name="_Toc120614244"/>
      <w:r/>
      <w:bookmarkStart w:id="215" w:name="_Toc16938590"/>
      <w:r/>
      <w:bookmarkStart w:id="216" w:name="_Toc20823346"/>
      <w:r/>
      <w:bookmarkStart w:id="217" w:name="_Toc462564139"/>
      <w:r/>
      <w:bookmarkStart w:id="218"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76" w:lineRule="auto"/>
        <w:rPr>
          <w:rFonts w:hint="eastAsia" w:ascii="Times New Roman" w:hAnsi="宋体" w:cs="宋体"/>
          <w:b w:val="0"/>
          <w:bCs/>
          <w:position w:val="0"/>
          <w:sz w:val="36"/>
          <w:szCs w:val="36"/>
        </w:rPr>
      </w:pPr>
      <w:r>
        <w:rPr>
          <w:rFonts w:hint="eastAsia" w:ascii="Times New Roman" w:hAnsi="宋体" w:cs="宋体"/>
          <w:b w:val="0"/>
          <w:bCs/>
          <w:position w:val="0"/>
          <w:sz w:val="36"/>
          <w:szCs w:val="36"/>
        </w:rPr>
      </w:r>
      <w:r/>
    </w:p>
    <w:p>
      <w:pPr>
        <w:ind w:left="9577" w:hanging="9577"/>
        <w:jc w:val="center"/>
        <w:spacing w:line="360" w:lineRule="auto"/>
        <w:rPr>
          <w:bCs/>
          <w:position w:val="0"/>
          <w:sz w:val="36"/>
          <w:szCs w:val="36"/>
        </w:rPr>
      </w:pPr>
      <w:r>
        <w:rPr>
          <w:rFonts w:hint="eastAsia"/>
          <w:bCs/>
          <w:position w:val="0"/>
          <w:sz w:val="36"/>
          <w:szCs w:val="36"/>
        </w:rPr>
        <w:t xml:space="preserve">合同模板</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项目编号：</w:t>
      </w:r>
      <w:r/>
    </w:p>
    <w:p>
      <w:pPr>
        <w:ind w:left="5565" w:hanging="5565"/>
        <w:spacing w:line="360" w:lineRule="auto"/>
        <w:rPr>
          <w:b w:val="0"/>
          <w:position w:val="0"/>
          <w:sz w:val="21"/>
          <w:szCs w:val="21"/>
        </w:rPr>
      </w:pPr>
      <w:r>
        <w:rPr>
          <w:rFonts w:hint="eastAsia"/>
          <w:b w:val="0"/>
          <w:position w:val="0"/>
          <w:sz w:val="21"/>
          <w:szCs w:val="21"/>
        </w:rPr>
        <w:t xml:space="preserve">乙方：                                               项目名称：</w:t>
      </w:r>
      <w:r/>
    </w:p>
    <w:p>
      <w:pPr>
        <w:rPr>
          <w:b w:val="0"/>
          <w:position w:val="0"/>
          <w:sz w:val="21"/>
          <w:szCs w:val="21"/>
        </w:rPr>
      </w:pPr>
      <w:r>
        <w:rPr>
          <w:rFonts w:hint="eastAsia"/>
          <w:b w:val="0"/>
          <w:position w:val="0"/>
          <w:sz w:val="21"/>
          <w:szCs w:val="21"/>
        </w:rPr>
        <w:tab/>
        <w:t xml:space="preserve">甲乙双方根据《中华人民共和国民法典》的相关规定,在平等互利、协商一致的基础上，就乙方销售给甲方设备，特订立本合同。</w:t>
      </w:r>
      <w:r/>
    </w:p>
    <w:p>
      <w:pPr>
        <w:spacing w:line="360" w:lineRule="auto"/>
        <w:rPr>
          <w:b w:val="0"/>
          <w:position w:val="0"/>
          <w:sz w:val="21"/>
          <w:szCs w:val="21"/>
        </w:rPr>
      </w:pPr>
      <w:r>
        <w:rPr>
          <w:rFonts w:hint="eastAsia"/>
          <w:b w:val="0"/>
          <w:position w:val="0"/>
          <w:sz w:val="21"/>
          <w:szCs w:val="21"/>
        </w:rPr>
        <w:t xml:space="preserve">一、设备名称、型号、数量和价格                                             </w:t>
      </w:r>
      <w:r/>
    </w:p>
    <w:p>
      <w:pPr>
        <w:spacing w:line="360" w:lineRule="auto"/>
        <w:rPr>
          <w:b w:val="0"/>
          <w:position w:val="0"/>
          <w:sz w:val="21"/>
          <w:szCs w:val="21"/>
        </w:rPr>
      </w:pPr>
      <w:r>
        <w:rPr>
          <w:rFonts w:hint="eastAsia"/>
          <w:b w:val="0"/>
          <w:position w:val="0"/>
          <w:sz w:val="21"/>
          <w:szCs w:val="21"/>
        </w:rPr>
        <w:t xml:space="preserve"> 货币：人民币(元)</w:t>
      </w:r>
      <w:r/>
    </w:p>
    <w:tbl>
      <w:tblPr>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1697"/>
        <w:gridCol w:w="1640"/>
        <w:gridCol w:w="1338"/>
        <w:gridCol w:w="993"/>
        <w:gridCol w:w="707"/>
        <w:gridCol w:w="709"/>
        <w:gridCol w:w="1134"/>
      </w:tblGrid>
      <w:tr>
        <w:trPr/>
        <w:tc>
          <w:tcPr>
            <w:tcW w:w="39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序号</w:t>
            </w:r>
            <w:r/>
          </w:p>
        </w:tc>
        <w:tc>
          <w:tcPr>
            <w:tcW w:w="950"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设备名称</w:t>
            </w:r>
            <w:r/>
          </w:p>
        </w:tc>
        <w:tc>
          <w:tcPr>
            <w:tcW w:w="918"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品牌规格型号</w:t>
            </w:r>
            <w:r/>
          </w:p>
        </w:tc>
        <w:tc>
          <w:tcPr>
            <w:tcW w:w="74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生产厂家</w:t>
            </w:r>
            <w:r/>
          </w:p>
        </w:tc>
        <w:tc>
          <w:tcPr>
            <w:tcW w:w="55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单位</w:t>
            </w:r>
            <w:r/>
          </w:p>
        </w:tc>
        <w:tc>
          <w:tcPr>
            <w:tcW w:w="39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数量</w:t>
            </w:r>
            <w:r/>
          </w:p>
        </w:tc>
        <w:tc>
          <w:tcPr>
            <w:tcW w:w="397"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单价</w:t>
            </w:r>
            <w:r/>
          </w:p>
        </w:tc>
        <w:tc>
          <w:tcPr>
            <w:tcW w:w="635"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成交总价</w:t>
            </w:r>
            <w:r/>
          </w:p>
        </w:tc>
      </w:tr>
      <w:tr>
        <w:trPr>
          <w:trHeight w:val="480"/>
        </w:trPr>
        <w:tc>
          <w:tcPr>
            <w:tcW w:w="399"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50"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18"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749"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55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7"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635" w:type="pct"/>
            <w:vAlign w:val="center"/>
            <w:textDirection w:val="lrTb"/>
            <w:noWrap w:val="false"/>
          </w:tcPr>
          <w:p>
            <w:pPr>
              <w:jc w:val="center"/>
              <w:spacing w:line="360" w:lineRule="auto"/>
              <w:rPr>
                <w:b w:val="0"/>
                <w:position w:val="0"/>
                <w:sz w:val="21"/>
                <w:szCs w:val="21"/>
              </w:rPr>
            </w:pPr>
            <w:r>
              <w:rPr>
                <w:b w:val="0"/>
                <w:position w:val="0"/>
                <w:sz w:val="21"/>
                <w:szCs w:val="21"/>
              </w:rPr>
            </w:r>
            <w:r/>
          </w:p>
        </w:tc>
      </w:tr>
      <w:tr>
        <w:trPr>
          <w:trHeight w:val="370"/>
        </w:trPr>
        <w:tc>
          <w:tcPr>
            <w:gridSpan w:val="4"/>
            <w:tcW w:w="3016"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总计（大写）：人民币</w:t>
            </w:r>
            <w:r/>
          </w:p>
        </w:tc>
        <w:tc>
          <w:tcPr>
            <w:gridSpan w:val="4"/>
            <w:tcW w:w="1984"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（小写）：</w:t>
            </w:r>
            <w:r/>
          </w:p>
        </w:tc>
      </w:tr>
    </w:tbl>
    <w:p>
      <w:pPr>
        <w:spacing w:line="360" w:lineRule="auto"/>
        <w:rPr>
          <w:b w:val="0"/>
          <w:position w:val="0"/>
          <w:sz w:val="21"/>
          <w:szCs w:val="21"/>
        </w:rPr>
      </w:pPr>
      <w:r>
        <w:rPr>
          <w:rFonts w:hint="eastAsia"/>
          <w:b w:val="0"/>
          <w:position w:val="0"/>
          <w:sz w:val="21"/>
          <w:szCs w:val="21"/>
        </w:rPr>
        <w:t xml:space="preserve">二、设备详细配置清单、售后服务承诺书见附件。</w:t>
      </w:r>
      <w:r/>
    </w:p>
    <w:p>
      <w:pPr>
        <w:spacing w:line="360" w:lineRule="auto"/>
        <w:rPr>
          <w:b w:val="0"/>
          <w:position w:val="0"/>
          <w:sz w:val="21"/>
          <w:szCs w:val="21"/>
        </w:rPr>
      </w:pPr>
      <w:r>
        <w:rPr>
          <w:rFonts w:hint="eastAsia"/>
          <w:b w:val="0"/>
          <w:position w:val="0"/>
          <w:sz w:val="21"/>
          <w:szCs w:val="21"/>
        </w:rPr>
        <w:t xml:space="preserve">三、付款方式：合同签订后货到验收合格后3个月支付合同总额的90%，验收合格满一年且设备正常运行支付合同总额的10%。成交总价已经含税，甲方要求乙方应当在付款前提交正式税务发票。否则，甲方有权拒绝付款。</w:t>
      </w:r>
      <w:r/>
    </w:p>
    <w:p>
      <w:pPr>
        <w:numPr>
          <w:ilvl w:val="0"/>
          <w:numId w:val="4"/>
        </w:numPr>
        <w:spacing w:line="360" w:lineRule="auto"/>
        <w:rPr>
          <w:b w:val="0"/>
          <w:position w:val="0"/>
          <w:sz w:val="21"/>
          <w:szCs w:val="21"/>
        </w:rPr>
      </w:pPr>
      <w:r>
        <w:rPr>
          <w:rFonts w:hint="eastAsia"/>
          <w:b w:val="0"/>
          <w:position w:val="0"/>
          <w:sz w:val="21"/>
          <w:szCs w:val="21"/>
        </w:rPr>
        <w:t xml:space="preserve">交货期：乙方在合同生效之日起</w:t>
      </w:r>
      <w:r>
        <w:rPr>
          <w:rFonts w:hint="eastAsia"/>
          <w:position w:val="0"/>
          <w:sz w:val="21"/>
          <w:szCs w:val="21"/>
          <w:u w:val="single"/>
        </w:rPr>
        <w:t xml:space="preserve">   </w:t>
      </w:r>
      <w:r>
        <w:rPr>
          <w:rFonts w:hint="eastAsia"/>
          <w:position w:val="0"/>
          <w:sz w:val="21"/>
          <w:szCs w:val="21"/>
        </w:rPr>
        <w:t xml:space="preserve"> 天</w:t>
      </w:r>
      <w:r>
        <w:rPr>
          <w:rFonts w:hint="eastAsia"/>
          <w:b w:val="0"/>
          <w:position w:val="0"/>
          <w:sz w:val="21"/>
          <w:szCs w:val="21"/>
        </w:rPr>
        <w:t xml:space="preserve">内将设备运抵甲方指定地点。</w:t>
      </w:r>
      <w:r/>
    </w:p>
    <w:p>
      <w:pPr>
        <w:numPr>
          <w:ilvl w:val="0"/>
          <w:numId w:val="4"/>
        </w:numPr>
        <w:spacing w:line="360" w:lineRule="auto"/>
        <w:rPr>
          <w:b w:val="0"/>
          <w:position w:val="0"/>
          <w:sz w:val="21"/>
          <w:szCs w:val="21"/>
        </w:rPr>
      </w:pPr>
      <w:r>
        <w:rPr>
          <w:rFonts w:hint="eastAsia"/>
          <w:b w:val="0"/>
          <w:position w:val="0"/>
          <w:sz w:val="21"/>
          <w:szCs w:val="21"/>
        </w:rPr>
        <w:t xml:space="preserve">交货地点：南通市第一人民医院内甲方指定地点。</w:t>
      </w:r>
      <w:r/>
    </w:p>
    <w:p>
      <w:pPr>
        <w:numPr>
          <w:ilvl w:val="0"/>
          <w:numId w:val="4"/>
        </w:numPr>
        <w:spacing w:line="360" w:lineRule="auto"/>
        <w:rPr>
          <w:b w:val="0"/>
          <w:position w:val="0"/>
          <w:sz w:val="21"/>
          <w:szCs w:val="21"/>
        </w:rPr>
      </w:pPr>
      <w:r>
        <w:rPr>
          <w:rFonts w:hint="eastAsia"/>
          <w:b w:val="0"/>
          <w:position w:val="0"/>
          <w:sz w:val="21"/>
          <w:szCs w:val="21"/>
        </w:rPr>
        <w:t xml:space="preserve">质保期：上述设备免费保修</w:t>
      </w:r>
      <w:r>
        <w:rPr>
          <w:rFonts w:hint="eastAsia"/>
          <w:position w:val="0"/>
          <w:sz w:val="21"/>
          <w:szCs w:val="21"/>
          <w:u w:val="single"/>
        </w:rPr>
        <w:t xml:space="preserve">   </w:t>
      </w:r>
      <w:r>
        <w:rPr>
          <w:rFonts w:hint="eastAsia"/>
          <w:position w:val="0"/>
          <w:sz w:val="21"/>
          <w:szCs w:val="21"/>
        </w:rPr>
        <w:t xml:space="preserve"> 年</w:t>
      </w:r>
      <w:r>
        <w:rPr>
          <w:rFonts w:hint="eastAsia"/>
          <w:b w:val="0"/>
          <w:position w:val="0"/>
          <w:sz w:val="21"/>
          <w:szCs w:val="21"/>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
        </w:numPr>
        <w:spacing w:line="360" w:lineRule="auto"/>
        <w:rPr>
          <w:b w:val="0"/>
          <w:position w:val="0"/>
          <w:sz w:val="21"/>
          <w:szCs w:val="21"/>
        </w:rPr>
      </w:pPr>
      <w:r>
        <w:rPr>
          <w:rFonts w:hint="eastAsia"/>
          <w:b w:val="0"/>
          <w:position w:val="0"/>
          <w:sz w:val="21"/>
          <w:szCs w:val="21"/>
        </w:rPr>
        <w:t xml:space="preserve">资质、质量要求及技术标准：</w:t>
      </w:r>
      <w:r/>
    </w:p>
    <w:p>
      <w:pPr>
        <w:ind w:firstLine="420"/>
        <w:spacing w:line="360" w:lineRule="auto"/>
        <w:rPr>
          <w:position w:val="0"/>
          <w:sz w:val="21"/>
          <w:szCs w:val="21"/>
        </w:rPr>
      </w:pPr>
      <w:r>
        <w:rPr>
          <w:rFonts w:hint="eastAsia"/>
          <w:b w:val="0"/>
          <w:position w:val="0"/>
          <w:sz w:val="21"/>
          <w:szCs w:val="21"/>
        </w:rPr>
        <w:t xml:space="preserve">1．特别提醒条款：</w:t>
      </w:r>
      <w:r>
        <w:rPr>
          <w:rFonts w:hint="eastAsia"/>
          <w:position w:val="0"/>
          <w:sz w:val="21"/>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w:t>
      </w:r>
      <w:r>
        <w:rPr>
          <w:rFonts w:hint="eastAsia"/>
          <w:position w:val="0"/>
          <w:sz w:val="21"/>
          <w:szCs w:val="21"/>
        </w:rPr>
        <w:t xml:space="preserve">操作系统及数据库完善和稳定升级，新增功能软件除外。f、其他未提及事项必须符合国家食品药品监督管理局的相关规定。以上条款必须满足，否则由此引起的一切责任由乙方负责。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2．乙方保证向甲方提供的设备满足中国国家标准或相关行业标准。根据国家规定，如需要提供相关认证证书和标记的设备及有关配置，必须提供上述证书和标记。</w:t>
      </w:r>
      <w:r/>
    </w:p>
    <w:p>
      <w:pPr>
        <w:ind w:firstLine="420"/>
        <w:spacing w:line="360" w:lineRule="auto"/>
        <w:rPr>
          <w:b w:val="0"/>
          <w:position w:val="0"/>
          <w:sz w:val="21"/>
          <w:szCs w:val="21"/>
        </w:rPr>
      </w:pPr>
      <w:r>
        <w:rPr>
          <w:rFonts w:hint="eastAsia"/>
          <w:b w:val="0"/>
          <w:position w:val="0"/>
          <w:sz w:val="21"/>
          <w:szCs w:val="21"/>
        </w:rPr>
        <w:t xml:space="preserve">3．乙方保证所供设备型号是最新的技术成熟之产品，且是用上等材料和工艺制成，并严格保持原包装，使用安全可靠，否则造成的一切损失由乙方负全部责任。</w:t>
      </w:r>
      <w:r/>
    </w:p>
    <w:p>
      <w:pPr>
        <w:ind w:firstLine="420"/>
        <w:spacing w:line="360" w:lineRule="auto"/>
        <w:rPr>
          <w:b w:val="0"/>
          <w:position w:val="0"/>
          <w:sz w:val="21"/>
          <w:szCs w:val="21"/>
        </w:rPr>
      </w:pPr>
      <w:r>
        <w:rPr>
          <w:rFonts w:hint="eastAsia"/>
          <w:b w:val="0"/>
          <w:position w:val="0"/>
          <w:sz w:val="21"/>
          <w:szCs w:val="21"/>
        </w:rPr>
        <w:t xml:space="preserve">4．乙方所供设备如验收不合格，根据甲方的要求，乙方必须无条件换货或退货，由此引起的一切损失由乙方承担。</w:t>
      </w:r>
      <w:r/>
    </w:p>
    <w:p>
      <w:pPr>
        <w:ind w:firstLine="420"/>
        <w:spacing w:line="360" w:lineRule="auto"/>
        <w:rPr>
          <w:b w:val="0"/>
          <w:position w:val="0"/>
          <w:sz w:val="21"/>
          <w:szCs w:val="21"/>
        </w:rPr>
      </w:pPr>
      <w:r>
        <w:rPr>
          <w:rFonts w:hint="eastAsia"/>
          <w:b w:val="0"/>
          <w:position w:val="0"/>
          <w:sz w:val="21"/>
          <w:szCs w:val="21"/>
        </w:rPr>
        <w:t xml:space="preserve">5. 乙方应保证甲方在使用、接受本合同货物（包含与货物相关的服务）或其任何一部分时不受第三方提出侵犯其专利权、版权、商标权和工业设计权等知识产权的起诉。甲方如遭受第三方纠问或起诉，乙方应当采取措施补救，并对甲方遭受的名誉受损等实际损失承担赔偿责任。</w:t>
      </w:r>
      <w:r/>
    </w:p>
    <w:p>
      <w:pPr>
        <w:ind w:firstLine="420"/>
        <w:spacing w:line="360" w:lineRule="auto"/>
        <w:rPr>
          <w:b w:val="0"/>
          <w:position w:val="0"/>
          <w:sz w:val="21"/>
          <w:szCs w:val="21"/>
        </w:rPr>
      </w:pPr>
      <w:r>
        <w:rPr>
          <w:rFonts w:hint="eastAsia"/>
          <w:b w:val="0"/>
          <w:position w:val="0"/>
          <w:sz w:val="21"/>
          <w:szCs w:val="21"/>
        </w:rPr>
        <w:t xml:space="preserve">6. 乙方保证所交付的货物（包含与货物相关的服务）的所有权完全属于乙方且无任何抵押、查封等产权瑕疵。</w:t>
      </w:r>
      <w:r/>
    </w:p>
    <w:p>
      <w:pPr>
        <w:numPr>
          <w:ilvl w:val="0"/>
          <w:numId w:val="4"/>
        </w:numPr>
        <w:spacing w:line="360" w:lineRule="auto"/>
        <w:rPr>
          <w:b w:val="0"/>
          <w:position w:val="0"/>
          <w:sz w:val="21"/>
          <w:szCs w:val="21"/>
        </w:rPr>
      </w:pPr>
      <w:r>
        <w:rPr>
          <w:rFonts w:hint="eastAsia"/>
          <w:b w:val="0"/>
          <w:position w:val="0"/>
          <w:sz w:val="21"/>
          <w:szCs w:val="21"/>
        </w:rPr>
        <w:t xml:space="preserve">设备到货、安装和验收要求：</w:t>
      </w:r>
      <w:r/>
    </w:p>
    <w:p>
      <w:pPr>
        <w:ind w:firstLine="420"/>
        <w:spacing w:line="360" w:lineRule="auto"/>
        <w:rPr>
          <w:b w:val="0"/>
          <w:position w:val="0"/>
          <w:sz w:val="21"/>
          <w:szCs w:val="21"/>
        </w:rPr>
      </w:pPr>
      <w:r>
        <w:rPr>
          <w:rFonts w:hint="eastAsia"/>
          <w:b w:val="0"/>
          <w:position w:val="0"/>
          <w:sz w:val="21"/>
          <w:szCs w:val="21"/>
        </w:rPr>
        <w:t xml:space="preserve">1．乙方确保设备安全无损地运抵甲方指定现场，并承担设备的运费、保险费、装卸费等费用。</w:t>
      </w:r>
      <w:r/>
    </w:p>
    <w:p>
      <w:pPr>
        <w:ind w:firstLine="420"/>
        <w:spacing w:line="360" w:lineRule="auto"/>
        <w:rPr>
          <w:b w:val="0"/>
          <w:position w:val="0"/>
          <w:sz w:val="21"/>
          <w:szCs w:val="21"/>
        </w:rPr>
      </w:pPr>
      <w:r>
        <w:rPr>
          <w:rFonts w:hint="eastAsia"/>
          <w:b w:val="0"/>
          <w:position w:val="0"/>
          <w:sz w:val="21"/>
          <w:szCs w:val="21"/>
        </w:rPr>
        <w:t xml:space="preserve">2．设备到货时间，请乙方提前一周通知甲方，以便甲方安排好接收工作，乙方人</w:t>
      </w:r>
      <w:r>
        <w:rPr>
          <w:rFonts w:hint="eastAsia"/>
          <w:b w:val="0"/>
          <w:position w:val="0"/>
          <w:sz w:val="21"/>
          <w:szCs w:val="21"/>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20"/>
        <w:spacing w:line="360" w:lineRule="auto"/>
        <w:rPr>
          <w:b w:val="0"/>
          <w:position w:val="0"/>
          <w:sz w:val="21"/>
          <w:szCs w:val="21"/>
        </w:rPr>
      </w:pPr>
      <w:r>
        <w:rPr>
          <w:rFonts w:hint="eastAsia"/>
          <w:b w:val="0"/>
          <w:position w:val="0"/>
          <w:sz w:val="21"/>
          <w:szCs w:val="21"/>
        </w:rPr>
        <w:t xml:space="preserve">3．如乙方提供的设备设有维修软件密码，乙方应保证无条件地为甲方永久免费打开。</w:t>
      </w:r>
      <w:r/>
    </w:p>
    <w:p>
      <w:pPr>
        <w:ind w:firstLine="420"/>
        <w:spacing w:line="360" w:lineRule="auto"/>
        <w:rPr>
          <w:b w:val="0"/>
          <w:position w:val="0"/>
          <w:sz w:val="21"/>
          <w:szCs w:val="21"/>
        </w:rPr>
      </w:pPr>
      <w:r>
        <w:rPr>
          <w:rFonts w:hint="eastAsia"/>
          <w:b w:val="0"/>
          <w:position w:val="0"/>
          <w:sz w:val="21"/>
          <w:szCs w:val="21"/>
        </w:rPr>
        <w:t xml:space="preserve">4．设备安装、调试、培训结束，甲方对设备试用后进行验收（时间由甲、乙双方商定），乙方免费派工程师到达现场协助验收工作，填好相应的安装、调试、培训及验收等相关表格并签字。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b w:val="0"/>
          <w:position w:val="0"/>
          <w:sz w:val="21"/>
          <w:szCs w:val="21"/>
        </w:rPr>
      </w:pPr>
      <w:r>
        <w:rPr>
          <w:rFonts w:hint="eastAsia"/>
          <w:b w:val="0"/>
          <w:position w:val="0"/>
          <w:sz w:val="21"/>
          <w:szCs w:val="21"/>
        </w:rPr>
        <w:t xml:space="preserve">5．乙方应派专业技术人员在现场对甲方医院使用人员进行培训指导，在使用一段时间后可根据医院及科室的要求另行安排培训计划。</w:t>
      </w:r>
      <w:r/>
    </w:p>
    <w:p>
      <w:pPr>
        <w:ind w:firstLine="420"/>
        <w:spacing w:line="360" w:lineRule="auto"/>
        <w:rPr>
          <w:b w:val="0"/>
          <w:position w:val="0"/>
          <w:sz w:val="21"/>
          <w:szCs w:val="21"/>
        </w:rPr>
      </w:pPr>
      <w:r>
        <w:rPr>
          <w:rFonts w:hint="eastAsia"/>
          <w:b w:val="0"/>
          <w:position w:val="0"/>
          <w:sz w:val="21"/>
          <w:szCs w:val="21"/>
        </w:rPr>
        <w:t xml:space="preserve">6．保修期自甲方医院验收合格之日算起，保修期外只收配件费，免收人工费。</w:t>
      </w:r>
      <w:r/>
    </w:p>
    <w:p>
      <w:pPr>
        <w:ind w:firstLine="420"/>
        <w:spacing w:line="360" w:lineRule="auto"/>
        <w:rPr>
          <w:b w:val="0"/>
          <w:position w:val="0"/>
          <w:sz w:val="21"/>
          <w:szCs w:val="21"/>
        </w:rPr>
      </w:pPr>
      <w:r>
        <w:rPr>
          <w:rFonts w:hint="eastAsia"/>
          <w:b w:val="0"/>
          <w:position w:val="0"/>
          <w:sz w:val="21"/>
          <w:szCs w:val="21"/>
        </w:rPr>
        <w:t xml:space="preserve">7．乙方提供设备安装和维修所需的专业工具和辅助材料</w:t>
      </w:r>
      <w:r/>
    </w:p>
    <w:p>
      <w:pPr>
        <w:numPr>
          <w:ilvl w:val="0"/>
          <w:numId w:val="4"/>
        </w:numPr>
        <w:spacing w:line="360" w:lineRule="auto"/>
        <w:rPr>
          <w:b w:val="0"/>
          <w:position w:val="0"/>
          <w:sz w:val="21"/>
          <w:szCs w:val="21"/>
        </w:rPr>
      </w:pPr>
      <w:r>
        <w:rPr>
          <w:rFonts w:hint="eastAsia"/>
          <w:b w:val="0"/>
          <w:position w:val="0"/>
          <w:sz w:val="21"/>
          <w:szCs w:val="21"/>
        </w:rPr>
        <w:t xml:space="preserve">售后服务要求：</w:t>
      </w:r>
      <w:r/>
    </w:p>
    <w:p>
      <w:pPr>
        <w:ind w:firstLine="420"/>
        <w:spacing w:line="360" w:lineRule="auto"/>
        <w:rPr>
          <w:b w:val="0"/>
          <w:position w:val="0"/>
          <w:sz w:val="21"/>
          <w:szCs w:val="21"/>
        </w:rPr>
      </w:pPr>
      <w:r>
        <w:rPr>
          <w:rFonts w:hint="eastAsia"/>
          <w:b w:val="0"/>
          <w:position w:val="0"/>
          <w:sz w:val="21"/>
          <w:szCs w:val="21"/>
        </w:rPr>
        <w:t xml:space="preserve">1．确保设备保修期内开机率为9</w:t>
      </w:r>
      <w:r>
        <w:rPr>
          <w:b w:val="0"/>
          <w:position w:val="0"/>
          <w:sz w:val="21"/>
          <w:szCs w:val="21"/>
        </w:rPr>
        <w:t xml:space="preserve">5</w:t>
      </w:r>
      <w:r>
        <w:rPr>
          <w:rFonts w:hint="eastAsia"/>
          <w:b w:val="0"/>
          <w:position w:val="0"/>
          <w:sz w:val="21"/>
          <w:szCs w:val="21"/>
        </w:rPr>
        <w:t xml:space="preserve">%，如设备故障停机率超过</w:t>
      </w:r>
      <w:r>
        <w:rPr>
          <w:b w:val="0"/>
          <w:position w:val="0"/>
          <w:sz w:val="21"/>
          <w:szCs w:val="21"/>
        </w:rPr>
        <w:t xml:space="preserve">5</w:t>
      </w:r>
      <w:r>
        <w:rPr>
          <w:rFonts w:hint="eastAsia"/>
          <w:b w:val="0"/>
          <w:position w:val="0"/>
          <w:sz w:val="21"/>
          <w:szCs w:val="21"/>
        </w:rPr>
        <w:t xml:space="preserve">%（一年按365天计算，每年18天），每超过一天，保修期延长两周。</w:t>
      </w:r>
      <w:r/>
    </w:p>
    <w:p>
      <w:pPr>
        <w:ind w:firstLine="420"/>
        <w:spacing w:line="360" w:lineRule="auto"/>
        <w:rPr>
          <w:b w:val="0"/>
          <w:position w:val="0"/>
          <w:sz w:val="21"/>
          <w:szCs w:val="21"/>
        </w:rPr>
      </w:pPr>
      <w:r>
        <w:rPr>
          <w:rFonts w:hint="eastAsia"/>
          <w:b w:val="0"/>
          <w:position w:val="0"/>
          <w:sz w:val="21"/>
          <w:szCs w:val="21"/>
        </w:rPr>
        <w:t xml:space="preserve">2．如设备发生故障，乙方在接到甲方报修电话后</w:t>
      </w:r>
      <w:r>
        <w:rPr>
          <w:rFonts w:hint="eastAsia"/>
          <w:position w:val="0"/>
          <w:sz w:val="21"/>
          <w:szCs w:val="21"/>
          <w:u w:val="single"/>
        </w:rPr>
        <w:t xml:space="preserve">   </w:t>
      </w:r>
      <w:r>
        <w:rPr>
          <w:rFonts w:hint="eastAsia"/>
          <w:position w:val="0"/>
          <w:sz w:val="21"/>
          <w:szCs w:val="21"/>
        </w:rPr>
        <w:t xml:space="preserve">小时</w:t>
      </w:r>
      <w:r>
        <w:rPr>
          <w:rFonts w:hint="eastAsia"/>
          <w:b w:val="0"/>
          <w:position w:val="0"/>
          <w:sz w:val="21"/>
          <w:szCs w:val="21"/>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b w:val="0"/>
          <w:position w:val="0"/>
          <w:sz w:val="21"/>
          <w:szCs w:val="21"/>
        </w:rPr>
      </w:pPr>
      <w:r>
        <w:rPr>
          <w:rFonts w:hint="eastAsia"/>
          <w:b w:val="0"/>
          <w:position w:val="0"/>
          <w:sz w:val="21"/>
          <w:szCs w:val="21"/>
        </w:rPr>
        <w:t xml:space="preserve">3．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4．乙方免费提供全套技术资料（维修说明书包括详细电路图、操作说明书及光盘），如技术资料不全，甲方有权不支付货款。</w:t>
      </w:r>
      <w:r/>
    </w:p>
    <w:p>
      <w:pPr>
        <w:spacing w:line="360" w:lineRule="auto"/>
        <w:rPr>
          <w:b w:val="0"/>
          <w:position w:val="0"/>
          <w:sz w:val="21"/>
          <w:szCs w:val="21"/>
        </w:rPr>
      </w:pPr>
      <w:r>
        <w:rPr>
          <w:rFonts w:hint="eastAsia"/>
          <w:b w:val="0"/>
          <w:position w:val="0"/>
          <w:sz w:val="21"/>
          <w:szCs w:val="21"/>
        </w:rPr>
        <w:t xml:space="preserve">十、技术培训：</w:t>
      </w:r>
      <w:r/>
    </w:p>
    <w:p>
      <w:pPr>
        <w:ind w:firstLine="525"/>
        <w:spacing w:line="360" w:lineRule="auto"/>
        <w:rPr>
          <w:b w:val="0"/>
          <w:position w:val="0"/>
          <w:sz w:val="21"/>
          <w:szCs w:val="21"/>
        </w:rPr>
      </w:pPr>
      <w:r>
        <w:rPr>
          <w:rFonts w:hint="eastAsia"/>
          <w:b w:val="0"/>
          <w:position w:val="0"/>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position w:val="0"/>
          <w:sz w:val="21"/>
          <w:szCs w:val="21"/>
        </w:rPr>
      </w:pPr>
      <w:r>
        <w:rPr>
          <w:rFonts w:hint="eastAsia"/>
          <w:b w:val="0"/>
          <w:position w:val="0"/>
          <w:sz w:val="21"/>
          <w:szCs w:val="21"/>
        </w:rPr>
        <w:t xml:space="preserve">十一、双方的违约责任：</w:t>
      </w:r>
      <w:r/>
    </w:p>
    <w:p>
      <w:pPr>
        <w:ind w:firstLine="525"/>
        <w:spacing w:line="360" w:lineRule="auto"/>
        <w:rPr>
          <w:b w:val="0"/>
          <w:position w:val="0"/>
          <w:sz w:val="21"/>
          <w:szCs w:val="21"/>
        </w:rPr>
      </w:pPr>
      <w:r>
        <w:rPr>
          <w:rFonts w:hint="eastAsia"/>
          <w:b w:val="0"/>
          <w:position w:val="0"/>
          <w:sz w:val="21"/>
          <w:szCs w:val="21"/>
        </w:rPr>
        <w:t xml:space="preserve">1．</w:t>
      </w:r>
      <w:r>
        <w:rPr>
          <w:b w:val="0"/>
          <w:position w:val="0"/>
          <w:sz w:val="21"/>
          <w:szCs w:val="21"/>
        </w:rPr>
        <w:t xml:space="preserve">如果</w:t>
      </w:r>
      <w:r>
        <w:rPr>
          <w:rFonts w:hint="eastAsia"/>
          <w:b w:val="0"/>
          <w:position w:val="0"/>
          <w:sz w:val="21"/>
          <w:szCs w:val="21"/>
        </w:rPr>
        <w:t xml:space="preserve">乙</w:t>
      </w:r>
      <w:r>
        <w:rPr>
          <w:b w:val="0"/>
          <w:position w:val="0"/>
          <w:sz w:val="21"/>
          <w:szCs w:val="21"/>
        </w:rPr>
        <w:t xml:space="preserve">方没有按照合同规定的时间</w:t>
      </w:r>
      <w:r>
        <w:rPr>
          <w:rFonts w:hint="eastAsia"/>
          <w:b w:val="0"/>
          <w:position w:val="0"/>
          <w:sz w:val="21"/>
          <w:szCs w:val="21"/>
        </w:rPr>
        <w:t xml:space="preserve">内</w:t>
      </w:r>
      <w:r>
        <w:rPr>
          <w:b w:val="0"/>
          <w:position w:val="0"/>
          <w:sz w:val="21"/>
          <w:szCs w:val="21"/>
        </w:rPr>
        <w:t xml:space="preserve">交货</w:t>
      </w:r>
      <w:r>
        <w:rPr>
          <w:rFonts w:hint="eastAsia"/>
          <w:b w:val="0"/>
          <w:position w:val="0"/>
          <w:sz w:val="21"/>
          <w:szCs w:val="21"/>
        </w:rPr>
        <w:t xml:space="preserve">（不可抗力除外）</w:t>
      </w:r>
      <w:r>
        <w:rPr>
          <w:b w:val="0"/>
          <w:position w:val="0"/>
          <w:sz w:val="21"/>
          <w:szCs w:val="21"/>
        </w:rPr>
        <w:t xml:space="preserve">，</w:t>
      </w:r>
      <w:r>
        <w:rPr>
          <w:rFonts w:hint="eastAsia"/>
          <w:b w:val="0"/>
          <w:position w:val="0"/>
          <w:sz w:val="21"/>
          <w:szCs w:val="21"/>
        </w:rPr>
        <w:t xml:space="preserve">甲</w:t>
      </w:r>
      <w:r>
        <w:rPr>
          <w:b w:val="0"/>
          <w:position w:val="0"/>
          <w:sz w:val="21"/>
          <w:szCs w:val="21"/>
        </w:rPr>
        <w:t xml:space="preserve">方可要求</w:t>
      </w:r>
      <w:r>
        <w:rPr>
          <w:rFonts w:hint="eastAsia"/>
          <w:b w:val="0"/>
          <w:position w:val="0"/>
          <w:sz w:val="21"/>
          <w:szCs w:val="21"/>
        </w:rPr>
        <w:t xml:space="preserve">乙</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时间不超过30天，逾期甲方</w:t>
      </w:r>
      <w:r>
        <w:rPr>
          <w:b w:val="0"/>
          <w:position w:val="0"/>
          <w:sz w:val="21"/>
          <w:szCs w:val="21"/>
        </w:rPr>
        <w:t xml:space="preserve">有权解除合同</w:t>
      </w:r>
      <w:bookmarkStart w:id="219" w:name="_Ref467378121"/>
      <w:r/>
      <w:bookmarkStart w:id="220" w:name="_Toc487900364"/>
      <w:r>
        <w:rPr>
          <w:rFonts w:hint="eastAsia"/>
          <w:b w:val="0"/>
          <w:position w:val="0"/>
          <w:sz w:val="21"/>
          <w:szCs w:val="21"/>
        </w:rPr>
        <w:t xml:space="preserve">，同时乙方向甲方支付设备全款10%的违约金。</w:t>
      </w:r>
      <w:r/>
    </w:p>
    <w:p>
      <w:pPr>
        <w:ind w:firstLine="525"/>
        <w:spacing w:line="360" w:lineRule="auto"/>
        <w:rPr>
          <w:b w:val="0"/>
          <w:position w:val="0"/>
          <w:sz w:val="21"/>
          <w:szCs w:val="21"/>
        </w:rPr>
      </w:pPr>
      <w:r>
        <w:rPr>
          <w:rFonts w:hint="eastAsia"/>
          <w:b w:val="0"/>
          <w:position w:val="0"/>
          <w:sz w:val="21"/>
          <w:szCs w:val="21"/>
        </w:rPr>
        <w:t xml:space="preserve">2．如果甲方没有按照合同约定履行支付义务（不可抗力除外），乙</w:t>
      </w:r>
      <w:r>
        <w:rPr>
          <w:b w:val="0"/>
          <w:position w:val="0"/>
          <w:sz w:val="21"/>
          <w:szCs w:val="21"/>
        </w:rPr>
        <w:t xml:space="preserve">方可要求</w:t>
      </w:r>
      <w:r>
        <w:rPr>
          <w:rFonts w:hint="eastAsia"/>
          <w:b w:val="0"/>
          <w:position w:val="0"/>
          <w:sz w:val="21"/>
          <w:szCs w:val="21"/>
        </w:rPr>
        <w:t xml:space="preserve">甲</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时间不超过30天，逾期乙方</w:t>
      </w:r>
      <w:r>
        <w:rPr>
          <w:b w:val="0"/>
          <w:position w:val="0"/>
          <w:sz w:val="21"/>
          <w:szCs w:val="21"/>
        </w:rPr>
        <w:t xml:space="preserve">有权解除合同</w:t>
      </w:r>
      <w:r>
        <w:rPr>
          <w:rFonts w:hint="eastAsia"/>
          <w:b w:val="0"/>
          <w:position w:val="0"/>
          <w:sz w:val="21"/>
          <w:szCs w:val="21"/>
        </w:rPr>
        <w:t xml:space="preserve">，同时甲方向乙方支付设备全款10%的违约金。（如因甲方财务安排方面原因，可酌情延后付款）</w:t>
      </w:r>
      <w:bookmarkEnd w:id="219"/>
      <w:bookmarkEnd w:id="220"/>
      <w:r/>
    </w:p>
    <w:p>
      <w:pPr>
        <w:ind w:firstLine="525"/>
        <w:spacing w:line="360" w:lineRule="auto"/>
        <w:rPr>
          <w:b w:val="0"/>
          <w:position w:val="0"/>
          <w:sz w:val="21"/>
          <w:szCs w:val="21"/>
        </w:rPr>
      </w:pPr>
      <w:r>
        <w:rPr>
          <w:rFonts w:hint="eastAsia"/>
          <w:b w:val="0"/>
          <w:position w:val="0"/>
          <w:sz w:val="21"/>
          <w:szCs w:val="21"/>
        </w:rPr>
        <w:t xml:space="preserve">3．乙方所交物品品种、数量、规格、质量不符合国家法律法规和合同规定的，由乙方负责包修、包换或退货，并承担由此而支付的实际费用。 给甲方造成损失的，乙方应当全额赔偿。</w:t>
      </w:r>
      <w:r/>
    </w:p>
    <w:p>
      <w:pPr>
        <w:ind w:firstLine="525"/>
        <w:spacing w:line="360" w:lineRule="auto"/>
        <w:rPr>
          <w:b w:val="0"/>
          <w:position w:val="0"/>
          <w:sz w:val="21"/>
          <w:szCs w:val="21"/>
        </w:rPr>
      </w:pPr>
      <w:r>
        <w:rPr>
          <w:rFonts w:hint="eastAsia"/>
          <w:b w:val="0"/>
          <w:position w:val="0"/>
          <w:sz w:val="21"/>
          <w:szCs w:val="21"/>
        </w:rPr>
        <w:t xml:space="preserve">4．甲乙双方任何一方由于不可抗力原因不能履行合同时，应及时向对方通报不能履行</w:t>
      </w:r>
      <w:r>
        <w:rPr>
          <w:rFonts w:hint="eastAsia"/>
          <w:b w:val="0"/>
          <w:position w:val="0"/>
          <w:sz w:val="21"/>
          <w:szCs w:val="21"/>
        </w:rPr>
        <w:t xml:space="preserve">或不能完全履行的理由，以减轻可能给对方造成的损失，在取得有关机构证明后，允许延期履行、部分履行或不履行合同，并根据情况可部分或全部免予承担违约责任。</w:t>
      </w:r>
      <w:r/>
    </w:p>
    <w:p>
      <w:pPr>
        <w:ind w:firstLine="525"/>
        <w:spacing w:line="360" w:lineRule="auto"/>
        <w:rPr>
          <w:b w:val="0"/>
          <w:position w:val="0"/>
          <w:sz w:val="21"/>
          <w:szCs w:val="21"/>
        </w:rPr>
      </w:pPr>
      <w:r>
        <w:rPr>
          <w:rFonts w:hint="eastAsia"/>
          <w:b w:val="0"/>
          <w:position w:val="0"/>
          <w:sz w:val="21"/>
          <w:szCs w:val="21"/>
        </w:rPr>
        <w:t xml:space="preserve">5.甲方因使用、接受货物受到第三方提起诉讼的，有权要求乙方支付设备全款10%的违约金。如造成甲方损失超过违约金的，超出部分由乙方继续承担赔偿责任。</w:t>
      </w:r>
      <w:r/>
    </w:p>
    <w:p>
      <w:pPr>
        <w:ind w:firstLine="525"/>
        <w:spacing w:line="360" w:lineRule="auto"/>
        <w:rPr>
          <w:b w:val="0"/>
          <w:position w:val="0"/>
          <w:sz w:val="21"/>
          <w:szCs w:val="21"/>
        </w:rPr>
      </w:pPr>
      <w:r>
        <w:rPr>
          <w:rFonts w:hint="eastAsia"/>
          <w:b w:val="0"/>
          <w:position w:val="0"/>
          <w:sz w:val="21"/>
          <w:szCs w:val="21"/>
        </w:rPr>
        <w:t xml:space="preserve">6.如甲方发现乙方产品上存在抵押、查封等产权瑕疵，甲方有权要求乙方支付设备全款10%的违约金，甲方有权解除合同，并要求乙方退款，乙方及时解除相应瑕疵的除外。</w:t>
      </w:r>
      <w:r/>
    </w:p>
    <w:p>
      <w:pPr>
        <w:spacing w:line="360" w:lineRule="auto"/>
        <w:rPr>
          <w:b w:val="0"/>
          <w:position w:val="0"/>
          <w:sz w:val="21"/>
          <w:szCs w:val="21"/>
        </w:rPr>
      </w:pPr>
      <w:r>
        <w:rPr>
          <w:rFonts w:hint="eastAsia"/>
          <w:b w:val="0"/>
          <w:position w:val="0"/>
          <w:sz w:val="21"/>
          <w:szCs w:val="21"/>
        </w:rPr>
        <w:t xml:space="preserve">十二、争议的解决：</w:t>
      </w:r>
      <w:r/>
    </w:p>
    <w:p>
      <w:pPr>
        <w:ind w:firstLine="420"/>
        <w:spacing w:line="360" w:lineRule="auto"/>
        <w:rPr>
          <w:b w:val="0"/>
          <w:position w:val="0"/>
          <w:sz w:val="21"/>
          <w:szCs w:val="21"/>
        </w:rPr>
      </w:pPr>
      <w:r>
        <w:rPr>
          <w:rFonts w:hint="eastAsia"/>
          <w:b w:val="0"/>
          <w:position w:val="0"/>
          <w:sz w:val="21"/>
          <w:szCs w:val="21"/>
        </w:rPr>
        <w:t xml:space="preserve">1．因货物的质量问题发生争议，由法律及有关规章规定的技术单位进行质量鉴定，双方无条件服从该鉴定的结论；</w:t>
      </w:r>
      <w:r/>
    </w:p>
    <w:p>
      <w:pPr>
        <w:ind w:firstLine="420"/>
        <w:spacing w:line="360" w:lineRule="auto"/>
        <w:rPr>
          <w:b w:val="0"/>
          <w:position w:val="0"/>
          <w:sz w:val="21"/>
          <w:szCs w:val="21"/>
        </w:rPr>
      </w:pPr>
      <w:r>
        <w:rPr>
          <w:rFonts w:hint="eastAsia"/>
          <w:b w:val="0"/>
          <w:position w:val="0"/>
          <w:sz w:val="21"/>
          <w:szCs w:val="21"/>
        </w:rPr>
        <w:t xml:space="preserve">2．本合同在履行过程中如发生争议由双方协商解决，如协商不成则提交合同签订地人民法院裁决。</w:t>
      </w:r>
      <w:r/>
    </w:p>
    <w:p>
      <w:pPr>
        <w:spacing w:line="360" w:lineRule="auto"/>
        <w:rPr>
          <w:b w:val="0"/>
          <w:position w:val="0"/>
          <w:sz w:val="21"/>
          <w:szCs w:val="21"/>
        </w:rPr>
      </w:pPr>
      <w:r>
        <w:rPr>
          <w:rFonts w:hint="eastAsia"/>
          <w:b w:val="0"/>
          <w:position w:val="0"/>
          <w:sz w:val="21"/>
          <w:szCs w:val="21"/>
        </w:rPr>
        <w:t xml:space="preserve">本合同一式四份，甲方执三份，乙方执一份。</w:t>
      </w:r>
      <w:r/>
    </w:p>
    <w:p>
      <w:pPr>
        <w:ind w:firstLine="315"/>
        <w:spacing w:line="360" w:lineRule="auto"/>
        <w:rPr>
          <w:b w:val="0"/>
          <w:position w:val="0"/>
          <w:sz w:val="21"/>
          <w:szCs w:val="21"/>
        </w:rPr>
      </w:pPr>
      <w:r>
        <w:rPr>
          <w:rFonts w:hint="eastAsia"/>
          <w:b w:val="0"/>
          <w:position w:val="0"/>
          <w:sz w:val="21"/>
          <w:szCs w:val="21"/>
        </w:rPr>
        <w:t xml:space="preserve"> 3．本合同于签订之日起生效。</w:t>
      </w:r>
      <w:r/>
    </w:p>
    <w:p>
      <w:pPr>
        <w:ind w:firstLine="315"/>
        <w:spacing w:line="360" w:lineRule="auto"/>
        <w:rPr>
          <w:b w:val="0"/>
          <w:position w:val="0"/>
          <w:sz w:val="21"/>
          <w:szCs w:val="21"/>
        </w:rPr>
      </w:pPr>
      <w:r>
        <w:rPr>
          <w:rFonts w:hint="eastAsia"/>
          <w:b w:val="0"/>
          <w:position w:val="0"/>
          <w:sz w:val="21"/>
          <w:szCs w:val="21"/>
        </w:rPr>
        <w:t xml:space="preserve"> 4.合同附件是合同不可分割的组成部分,与合同具有同等的法律效力。</w:t>
      </w:r>
      <w:r/>
    </w:p>
    <w:p>
      <w:pPr>
        <w:spacing w:line="360" w:lineRule="auto"/>
        <w:rPr>
          <w:b w:val="0"/>
          <w:position w:val="0"/>
          <w:sz w:val="21"/>
          <w:szCs w:val="21"/>
        </w:rPr>
      </w:pPr>
      <w:r>
        <w:rPr>
          <w:rFonts w:hint="eastAsia"/>
          <w:b w:val="0"/>
          <w:position w:val="0"/>
          <w:sz w:val="21"/>
          <w:szCs w:val="21"/>
        </w:rPr>
        <w:t xml:space="preserve">协议签署地点：南通市崇川区。</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乙方：</w:t>
      </w:r>
      <w:r/>
    </w:p>
    <w:p>
      <w:pPr>
        <w:ind w:left="5565" w:hanging="5565"/>
        <w:spacing w:line="360" w:lineRule="auto"/>
        <w:rPr>
          <w:b w:val="0"/>
          <w:position w:val="0"/>
          <w:sz w:val="21"/>
          <w:szCs w:val="21"/>
        </w:rPr>
      </w:pPr>
      <w:r>
        <w:rPr>
          <w:rFonts w:hint="eastAsia"/>
          <w:b w:val="0"/>
          <w:position w:val="0"/>
          <w:sz w:val="21"/>
          <w:szCs w:val="21"/>
        </w:rPr>
        <w:t xml:space="preserve">地址：南通市崇川区胜利路666号              地址：</w:t>
      </w:r>
      <w:r/>
    </w:p>
    <w:p>
      <w:pPr>
        <w:spacing w:line="480" w:lineRule="auto"/>
        <w:rPr>
          <w:b w:val="0"/>
          <w:position w:val="0"/>
          <w:sz w:val="21"/>
          <w:szCs w:val="21"/>
        </w:rPr>
      </w:pPr>
      <w:r>
        <w:rPr>
          <w:rFonts w:hint="eastAsia"/>
          <w:b w:val="0"/>
          <w:position w:val="0"/>
          <w:sz w:val="21"/>
          <w:szCs w:val="21"/>
        </w:rPr>
        <w:t xml:space="preserve">甲方代表（签字）：                           乙方代表（签字）：</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联系电话：                                  联系电话： </w:t>
      </w:r>
      <w:r/>
    </w:p>
    <w:p>
      <w:pPr>
        <w:spacing w:line="480" w:lineRule="auto"/>
        <w:rPr>
          <w:b w:val="0"/>
          <w:position w:val="0"/>
          <w:sz w:val="21"/>
          <w:szCs w:val="21"/>
        </w:rPr>
      </w:pPr>
      <w:r>
        <w:rPr>
          <w:rFonts w:hint="eastAsia"/>
          <w:b w:val="0"/>
          <w:position w:val="0"/>
          <w:sz w:val="21"/>
          <w:szCs w:val="21"/>
        </w:rPr>
        <w:t xml:space="preserve">使用科室：                                  开户行：                 账号：</w:t>
      </w:r>
      <w:r/>
    </w:p>
    <w:p>
      <w:pPr>
        <w:spacing w:line="480" w:lineRule="auto"/>
        <w:rPr>
          <w:b w:val="0"/>
          <w:position w:val="0"/>
          <w:sz w:val="21"/>
          <w:szCs w:val="21"/>
        </w:rPr>
      </w:pPr>
      <w:r>
        <w:rPr>
          <w:rFonts w:hint="eastAsia"/>
          <w:b w:val="0"/>
          <w:position w:val="0"/>
          <w:sz w:val="21"/>
          <w:szCs w:val="21"/>
        </w:rPr>
        <w:t xml:space="preserve">日期____年__ 月__日                         日期____年__月__日</w:t>
      </w:r>
      <w:r/>
    </w:p>
    <w:p>
      <w:pPr>
        <w:jc w:val="left"/>
        <w:widowControl/>
        <w:rPr>
          <w:b w:val="0"/>
          <w:position w:val="0"/>
          <w:sz w:val="21"/>
          <w:szCs w:val="21"/>
        </w:rPr>
      </w:pPr>
      <w:r>
        <w:rPr>
          <w:b w:val="0"/>
          <w:position w:val="0"/>
          <w:sz w:val="21"/>
          <w:szCs w:val="21"/>
        </w:rPr>
        <w:br w:type="page" w:clear="all"/>
      </w:r>
      <w:r/>
    </w:p>
    <w:p>
      <w:pPr>
        <w:spacing w:line="480" w:lineRule="auto"/>
        <w:rPr>
          <w:b w:val="0"/>
          <w:position w:val="0"/>
          <w:sz w:val="21"/>
          <w:szCs w:val="21"/>
        </w:rPr>
      </w:pPr>
      <w:r>
        <w:rPr>
          <w:rFonts w:hint="eastAsia"/>
          <w:b w:val="0"/>
          <w:position w:val="0"/>
          <w:sz w:val="21"/>
          <w:szCs w:val="21"/>
        </w:rPr>
        <w:t xml:space="preserve">附件一：配置清单</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附件二：售后服务承诺书</w:t>
      </w:r>
      <w:r/>
    </w:p>
    <w:p>
      <w:pPr>
        <w:ind w:firstLine="2003"/>
        <w:spacing w:line="276" w:lineRule="auto"/>
        <w:rPr>
          <w:rFonts w:hint="eastAsia" w:ascii="Times New Roman" w:hAnsi="宋体" w:cs="宋体"/>
          <w:bCs/>
          <w:position w:val="0"/>
          <w:sz w:val="21"/>
          <w:szCs w:val="22"/>
        </w:rPr>
      </w:pPr>
      <w:r>
        <w:rPr>
          <w:rFonts w:hint="eastAsia" w:ascii="Times New Roman" w:hAnsi="宋体" w:cs="宋体"/>
          <w:bCs/>
          <w:position w:val="0"/>
          <w:sz w:val="21"/>
          <w:szCs w:val="22"/>
        </w:rPr>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03"/>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bookmarkStart w:id="222" w:name="_Toc5953"/>
      <w:r/>
      <w:bookmarkStart w:id="223" w:name="_Toc49090575"/>
      <w:r/>
      <w:bookmarkStart w:id="224" w:name="_Toc26554093"/>
      <w:r/>
      <w:r/>
    </w:p>
    <w:p>
      <w:pPr>
        <w:spacing w:line="360" w:lineRule="auto"/>
      </w:pPr>
      <w:r>
        <w:rPr>
          <w:rFonts w:hint="eastAsia"/>
        </w:rPr>
        <w:t xml:space="preserve">（一）配置要求</w:t>
      </w:r>
      <w:r/>
    </w:p>
    <w:p>
      <w:pPr>
        <w:pStyle w:val="866"/>
        <w:ind w:firstLine="480"/>
        <w:rPr>
          <w:rFonts w:hint="eastAsia"/>
          <w:b w:val="0"/>
          <w:bCs/>
        </w:rPr>
      </w:pPr>
      <w:r>
        <w:rPr>
          <w:rFonts w:hint="eastAsia"/>
          <w:b w:val="0"/>
          <w:bCs/>
        </w:rPr>
        <w:t xml:space="preserve">★</w:t>
      </w:r>
      <w:r>
        <w:rPr>
          <w:b w:val="0"/>
          <w:bCs/>
        </w:rPr>
        <w:t xml:space="preserve">主机、血泵、透析液泵和置换液泵、肝素泵、压力传感器、漏血检测模块、在线血压计组件（1套/台）、数据采集接口（联机盒）</w:t>
      </w:r>
      <w:r>
        <w:rPr>
          <w:rFonts w:hint="eastAsia"/>
          <w:b w:val="0"/>
          <w:bCs/>
        </w:rPr>
        <w:t xml:space="preserve">。</w:t>
      </w:r>
      <w:r/>
    </w:p>
    <w:p>
      <w:pPr>
        <w:spacing w:line="360" w:lineRule="auto"/>
        <w:rPr>
          <w:rFonts w:hint="eastAsia" w:hAnsi="宋体" w:cs="宋体"/>
          <w:b w:val="0"/>
          <w:bCs/>
          <w:szCs w:val="24"/>
        </w:rPr>
      </w:pPr>
      <w:r>
        <w:rPr>
          <w:rFonts w:hint="eastAsia" w:hAnsi="宋体" w:cs="宋体"/>
          <w:szCs w:val="24"/>
        </w:rPr>
        <w:t xml:space="preserve">（二）设备基本要求</w:t>
      </w:r>
      <w:r/>
    </w:p>
    <w:p>
      <w:pPr>
        <w:ind w:firstLine="480"/>
        <w:spacing w:line="360" w:lineRule="auto"/>
        <w:rPr>
          <w:rFonts w:hint="eastAsia" w:hAnsi="宋体" w:cs="宋体"/>
          <w:b w:val="0"/>
          <w:bCs/>
          <w:szCs w:val="24"/>
        </w:rPr>
      </w:pPr>
      <w:r>
        <w:rPr>
          <w:rFonts w:hint="eastAsia" w:hAnsi="宋体" w:cs="宋体"/>
          <w:b w:val="0"/>
          <w:bCs/>
          <w:szCs w:val="24"/>
        </w:rPr>
        <w:t xml:space="preserve">用于急慢性肾功能衰竭患者的血液透析（HD）、血液透析滤过（HDF）、血液滤过（HF）治疗</w:t>
      </w:r>
      <w:r>
        <w:rPr>
          <w:rFonts w:hint="eastAsia" w:hAnsi="宋体" w:cs="宋体"/>
          <w:b w:val="0"/>
          <w:bCs/>
          <w:szCs w:val="24"/>
        </w:rPr>
        <w:t xml:space="preserve">。</w:t>
      </w:r>
      <w:r/>
    </w:p>
    <w:p>
      <w:pPr>
        <w:spacing w:line="360" w:lineRule="auto"/>
        <w:rPr>
          <w:rFonts w:hint="eastAsia" w:hAnsi="宋体" w:cs="宋体"/>
          <w:b w:val="0"/>
          <w:bCs/>
          <w:szCs w:val="24"/>
        </w:rPr>
      </w:pPr>
      <w:r>
        <w:rPr>
          <w:rFonts w:hint="eastAsia" w:hAnsi="宋体" w:cs="宋体"/>
          <w:szCs w:val="24"/>
        </w:rPr>
        <w:t xml:space="preserve">（三）技术参数</w:t>
      </w:r>
      <w:r/>
    </w:p>
    <w:p>
      <w:pPr>
        <w:ind w:firstLine="480"/>
        <w:spacing w:line="360" w:lineRule="auto"/>
        <w:rPr>
          <w:rFonts w:hint="eastAsia" w:hAnsi="宋体" w:cs="宋体"/>
          <w:b w:val="0"/>
          <w:bCs/>
          <w:szCs w:val="24"/>
        </w:rPr>
      </w:pPr>
      <w:r>
        <w:rPr>
          <w:rFonts w:hint="eastAsia" w:hAnsi="宋体" w:cs="宋体"/>
          <w:b w:val="0"/>
          <w:bCs/>
          <w:szCs w:val="24"/>
        </w:rPr>
        <w:t xml:space="preserve">1、血流量控制范围至少包含：50-600 mL/min（可调，步进≤5mL）。</w:t>
      </w:r>
      <w:r/>
    </w:p>
    <w:p>
      <w:pPr>
        <w:ind w:firstLine="480"/>
        <w:spacing w:line="360" w:lineRule="auto"/>
        <w:rPr>
          <w:rFonts w:hint="eastAsia" w:hAnsi="宋体" w:cs="宋体"/>
          <w:b w:val="0"/>
          <w:bCs/>
          <w:szCs w:val="24"/>
        </w:rPr>
      </w:pPr>
      <w:r>
        <w:rPr>
          <w:rFonts w:hint="eastAsia" w:hAnsi="宋体" w:cs="宋体"/>
          <w:b w:val="0"/>
          <w:bCs/>
          <w:szCs w:val="24"/>
        </w:rPr>
        <w:t xml:space="preserve">2、肝素泵注射速率范围至少包含：0.5-9.9 mL/h。</w:t>
      </w:r>
      <w:r/>
    </w:p>
    <w:p>
      <w:pPr>
        <w:ind w:firstLine="480"/>
        <w:spacing w:line="360" w:lineRule="auto"/>
        <w:rPr>
          <w:rFonts w:hint="eastAsia" w:hAnsi="宋体" w:cs="宋体"/>
          <w:b w:val="0"/>
          <w:bCs/>
          <w:szCs w:val="24"/>
        </w:rPr>
      </w:pPr>
      <w:r>
        <w:rPr>
          <w:rFonts w:hint="eastAsia" w:hAnsi="宋体" w:cs="宋体"/>
          <w:b w:val="0"/>
          <w:bCs/>
          <w:szCs w:val="24"/>
        </w:rPr>
        <w:t xml:space="preserve">3、透析液流量范围至少包含：300-700 mL/min（可调）。</w:t>
      </w:r>
      <w:r/>
    </w:p>
    <w:p>
      <w:pPr>
        <w:ind w:firstLine="480"/>
        <w:spacing w:line="360" w:lineRule="auto"/>
        <w:rPr>
          <w:rFonts w:hint="eastAsia" w:hAnsi="宋体" w:cs="宋体"/>
          <w:b w:val="0"/>
          <w:bCs/>
          <w:szCs w:val="24"/>
        </w:rPr>
      </w:pPr>
      <w:r>
        <w:rPr>
          <w:rFonts w:hint="eastAsia" w:hAnsi="宋体" w:cs="宋体"/>
          <w:b w:val="0"/>
          <w:bCs/>
          <w:szCs w:val="24"/>
        </w:rPr>
        <w:t xml:space="preserve">4、置换液模式：前稀释、后稀释（比例可调）。</w:t>
      </w:r>
      <w:r/>
    </w:p>
    <w:p>
      <w:pPr>
        <w:ind w:firstLine="480"/>
        <w:spacing w:line="360" w:lineRule="auto"/>
        <w:rPr>
          <w:rFonts w:hint="eastAsia" w:hAnsi="宋体" w:cs="宋体"/>
          <w:b w:val="0"/>
          <w:bCs/>
          <w:szCs w:val="24"/>
        </w:rPr>
      </w:pPr>
      <w:r>
        <w:rPr>
          <w:rFonts w:hint="eastAsia" w:hAnsi="宋体" w:cs="宋体"/>
          <w:b w:val="0"/>
          <w:bCs/>
          <w:szCs w:val="24"/>
        </w:rPr>
        <w:t xml:space="preserve">5、置换液流量范围至少包含：20-400 mL/min（HDF模式下）。</w:t>
      </w:r>
      <w:r/>
    </w:p>
    <w:p>
      <w:pPr>
        <w:ind w:firstLine="480"/>
        <w:spacing w:line="360" w:lineRule="auto"/>
        <w:rPr>
          <w:rFonts w:hint="eastAsia" w:hAnsi="宋体" w:cs="宋体"/>
          <w:b w:val="0"/>
          <w:bCs/>
          <w:szCs w:val="24"/>
        </w:rPr>
      </w:pPr>
      <w:r>
        <w:rPr>
          <w:rFonts w:hint="eastAsia" w:hAnsi="宋体" w:cs="宋体"/>
          <w:b w:val="0"/>
          <w:bCs/>
          <w:szCs w:val="24"/>
        </w:rPr>
        <w:t xml:space="preserve">6、支持在线生成置换液，符合YY 0793.1-2023标准</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7、血路监测：实时监测动脉压（-200至+300 mmHg）、静脉压（-50至+500 mmHg）、跨膜压（TMP）。</w:t>
      </w:r>
      <w:r/>
    </w:p>
    <w:p>
      <w:pPr>
        <w:ind w:firstLine="480"/>
        <w:spacing w:line="360" w:lineRule="auto"/>
        <w:rPr>
          <w:rFonts w:hint="eastAsia" w:hAnsi="宋体" w:cs="宋体"/>
          <w:b w:val="0"/>
          <w:bCs/>
          <w:szCs w:val="24"/>
        </w:rPr>
      </w:pPr>
      <w:r>
        <w:rPr>
          <w:rFonts w:hint="eastAsia" w:hAnsi="宋体" w:cs="宋体"/>
          <w:b w:val="0"/>
          <w:bCs/>
          <w:szCs w:val="24"/>
        </w:rPr>
        <w:t xml:space="preserve">8、气泡检测：灵敏度≤0.02 mL，自动夹闭静脉管路。</w:t>
      </w:r>
      <w:r/>
    </w:p>
    <w:p>
      <w:pPr>
        <w:ind w:firstLine="480"/>
        <w:spacing w:line="360" w:lineRule="auto"/>
        <w:rPr>
          <w:rFonts w:hint="eastAsia" w:hAnsi="宋体" w:cs="宋体"/>
          <w:b w:val="0"/>
          <w:bCs/>
          <w:szCs w:val="24"/>
        </w:rPr>
      </w:pPr>
      <w:r>
        <w:rPr>
          <w:rFonts w:hint="eastAsia"/>
          <w:b w:val="0"/>
          <w:bCs/>
        </w:rPr>
        <w:t xml:space="preserve">▲9、</w:t>
      </w:r>
      <w:r>
        <w:rPr>
          <w:rFonts w:hint="eastAsia" w:hAnsi="宋体" w:cs="宋体"/>
          <w:b w:val="0"/>
          <w:bCs/>
          <w:szCs w:val="24"/>
        </w:rPr>
        <w:t xml:space="preserve">漏血检测：灵敏度≤0.35 mL/min，动态补偿功能。</w:t>
      </w:r>
      <w:r/>
    </w:p>
    <w:p>
      <w:pPr>
        <w:ind w:firstLine="480"/>
        <w:spacing w:line="360" w:lineRule="auto"/>
        <w:rPr>
          <w:rFonts w:hint="eastAsia" w:hAnsi="宋体" w:cs="宋体"/>
          <w:b w:val="0"/>
          <w:bCs/>
          <w:szCs w:val="24"/>
        </w:rPr>
      </w:pPr>
      <w:r>
        <w:rPr>
          <w:rFonts w:hint="eastAsia" w:hAnsi="宋体" w:cs="宋体"/>
          <w:b w:val="0"/>
          <w:bCs/>
          <w:szCs w:val="24"/>
        </w:rPr>
        <w:t xml:space="preserve">10、液路监测：电导度监测范围至少包含：12.8-15.7 mS/cm（误差±0.1 mS/cm）。</w:t>
      </w:r>
      <w:r/>
    </w:p>
    <w:p>
      <w:pPr>
        <w:ind w:firstLine="480"/>
        <w:spacing w:line="360" w:lineRule="auto"/>
        <w:rPr>
          <w:rFonts w:hint="eastAsia" w:hAnsi="宋体" w:cs="宋体"/>
          <w:b w:val="0"/>
          <w:bCs/>
          <w:szCs w:val="24"/>
        </w:rPr>
      </w:pPr>
      <w:r>
        <w:rPr>
          <w:rFonts w:hint="eastAsia" w:hAnsi="宋体" w:cs="宋体"/>
          <w:b w:val="0"/>
          <w:bCs/>
          <w:szCs w:val="24"/>
        </w:rPr>
        <w:t xml:space="preserve">11、温度控制范围至少包含：35-39℃（精度±0.5℃）。</w:t>
      </w:r>
      <w:r/>
    </w:p>
    <w:p>
      <w:pPr>
        <w:ind w:firstLine="480"/>
        <w:spacing w:line="360" w:lineRule="auto"/>
        <w:rPr>
          <w:rFonts w:hint="eastAsia" w:hAnsi="宋体" w:cs="宋体"/>
          <w:b w:val="0"/>
          <w:bCs/>
          <w:szCs w:val="24"/>
        </w:rPr>
      </w:pPr>
      <w:r>
        <w:rPr>
          <w:rFonts w:hint="eastAsia" w:hAnsi="宋体" w:cs="宋体"/>
          <w:b w:val="0"/>
          <w:bCs/>
          <w:szCs w:val="24"/>
        </w:rPr>
        <w:t xml:space="preserve">12、具备个性化处方，可存储≥20种预设治疗方案（包括钠曲线、超滤曲线）。</w:t>
      </w:r>
      <w:r/>
    </w:p>
    <w:p>
      <w:pPr>
        <w:ind w:firstLine="480"/>
        <w:spacing w:line="360" w:lineRule="auto"/>
        <w:rPr>
          <w:rFonts w:hint="eastAsia" w:hAnsi="宋体" w:cs="宋体"/>
          <w:b w:val="0"/>
          <w:bCs/>
          <w:szCs w:val="24"/>
        </w:rPr>
      </w:pPr>
      <w:r>
        <w:rPr>
          <w:rFonts w:hint="eastAsia" w:hAnsi="宋体" w:cs="宋体"/>
          <w:b w:val="0"/>
          <w:bCs/>
          <w:szCs w:val="24"/>
        </w:rPr>
        <w:t xml:space="preserve">13、支持实时调整置换液量、透析液成分（</w:t>
      </w:r>
      <w:r>
        <w:rPr>
          <w:rFonts w:hAnsi="宋体" w:cs="宋体"/>
          <w:b w:val="0"/>
          <w:bCs/>
          <w:szCs w:val="24"/>
        </w:rPr>
        <w:t xml:space="preserve">K</w:t>
      </w:r>
      <w:r>
        <w:rPr>
          <w:rFonts w:ascii="Cambria Math" w:hAnsi="Cambria Math" w:cs="Cambria Math"/>
          <w:b w:val="0"/>
          <w:bCs/>
          <w:szCs w:val="24"/>
        </w:rPr>
        <w:t xml:space="preserve">⁺</w:t>
      </w:r>
      <w:r>
        <w:rPr>
          <w:rFonts w:hint="eastAsia" w:hAnsi="宋体" w:cs="宋体"/>
          <w:b w:val="0"/>
          <w:bCs/>
          <w:szCs w:val="24"/>
        </w:rPr>
        <w:t xml:space="preserve">、</w:t>
      </w:r>
      <w:r>
        <w:rPr>
          <w:rFonts w:hAnsi="宋体" w:cs="宋体"/>
          <w:b w:val="0"/>
          <w:bCs/>
          <w:szCs w:val="24"/>
        </w:rPr>
        <w:t xml:space="preserve">Ca²</w:t>
      </w:r>
      <w:r>
        <w:rPr>
          <w:rFonts w:ascii="Cambria Math" w:hAnsi="Cambria Math" w:cs="Cambria Math"/>
          <w:b w:val="0"/>
          <w:bCs/>
          <w:szCs w:val="24"/>
        </w:rPr>
        <w:t xml:space="preserve">⁺</w:t>
      </w:r>
      <w:r>
        <w:rPr>
          <w:rFonts w:hint="eastAsia" w:hAnsi="宋体" w:cs="宋体"/>
          <w:b w:val="0"/>
          <w:bCs/>
          <w:szCs w:val="24"/>
        </w:rPr>
        <w:t xml:space="preserve">、</w:t>
      </w:r>
      <w:r>
        <w:rPr>
          <w:rFonts w:hAnsi="宋体" w:cs="宋体"/>
          <w:b w:val="0"/>
          <w:bCs/>
          <w:szCs w:val="24"/>
        </w:rPr>
        <w:t xml:space="preserve">HCO</w:t>
      </w:r>
      <w:r>
        <w:rPr>
          <w:rFonts w:ascii="Cambria Math" w:hAnsi="Cambria Math" w:cs="Cambria Math"/>
          <w:b w:val="0"/>
          <w:bCs/>
          <w:szCs w:val="24"/>
        </w:rPr>
        <w:t xml:space="preserve">₃⁻</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b w:val="0"/>
          <w:bCs/>
        </w:rPr>
        <w:t xml:space="preserve">▲</w:t>
      </w:r>
      <w:r>
        <w:rPr>
          <w:rFonts w:hint="eastAsia" w:hAnsi="宋体" w:cs="宋体"/>
          <w:b w:val="0"/>
          <w:bCs/>
          <w:szCs w:val="24"/>
        </w:rPr>
        <w:t xml:space="preserve">14、操作界面：≥15英寸彩色触控屏</w:t>
      </w:r>
      <w:r/>
    </w:p>
    <w:p>
      <w:pPr>
        <w:ind w:firstLine="480"/>
        <w:spacing w:line="360" w:lineRule="auto"/>
        <w:rPr>
          <w:rFonts w:hint="eastAsia" w:hAnsi="宋体" w:cs="宋体"/>
          <w:b w:val="0"/>
          <w:bCs/>
          <w:szCs w:val="24"/>
        </w:rPr>
      </w:pPr>
      <w:r>
        <w:rPr>
          <w:rFonts w:hint="eastAsia"/>
          <w:b w:val="0"/>
          <w:bCs/>
        </w:rPr>
        <w:t xml:space="preserve">★</w:t>
      </w:r>
      <w:r>
        <w:rPr>
          <w:rFonts w:hint="eastAsia" w:hAnsi="宋体" w:cs="宋体"/>
          <w:b w:val="0"/>
          <w:bCs/>
          <w:szCs w:val="24"/>
        </w:rPr>
        <w:t xml:space="preserve">15、标配网络通信接口，支持与医院信息管理系统（HIS）、血液透析管理系统对接。</w:t>
      </w:r>
      <w:r/>
    </w:p>
    <w:p>
      <w:pPr>
        <w:ind w:firstLine="480"/>
        <w:spacing w:line="360" w:lineRule="auto"/>
        <w:rPr>
          <w:rFonts w:hint="eastAsia" w:hAnsi="宋体" w:cs="宋体"/>
          <w:b w:val="0"/>
          <w:bCs/>
          <w:szCs w:val="24"/>
        </w:rPr>
      </w:pPr>
      <w:r>
        <w:rPr>
          <w:rFonts w:hint="eastAsia" w:hAnsi="宋体" w:cs="宋体"/>
          <w:b w:val="0"/>
          <w:bCs/>
          <w:szCs w:val="24"/>
        </w:rPr>
        <w:t xml:space="preserve">16、支持RS232C标准通信串口（或USB转串口方案），便于通过数据采集</w:t>
      </w:r>
      <w:r>
        <w:rPr>
          <w:rFonts w:hint="eastAsia" w:hAnsi="宋体" w:cs="宋体"/>
          <w:b w:val="0"/>
          <w:bCs/>
          <w:szCs w:val="24"/>
        </w:rPr>
        <w:t xml:space="preserve">盒（联机盒）实现设备数据的自动采集。</w:t>
      </w:r>
      <w:r/>
    </w:p>
    <w:p>
      <w:pPr>
        <w:ind w:firstLine="480"/>
        <w:spacing w:line="360" w:lineRule="auto"/>
        <w:rPr>
          <w:rFonts w:hint="eastAsia" w:hAnsi="宋体" w:cs="宋体"/>
          <w:b w:val="0"/>
          <w:bCs/>
          <w:szCs w:val="24"/>
        </w:rPr>
      </w:pPr>
      <w:r>
        <w:rPr>
          <w:rFonts w:hint="eastAsia" w:hAnsi="宋体" w:cs="宋体"/>
          <w:b w:val="0"/>
          <w:bCs/>
          <w:szCs w:val="24"/>
        </w:rPr>
        <w:t xml:space="preserve">17、数据采集内容至少包括：超滤时间、超滤量、超滤率、透析液流量、电导度、透析液温度、静脉压、动脉压、跨膜压、血流量、血压、脉搏等。</w:t>
      </w:r>
      <w:r/>
    </w:p>
    <w:p>
      <w:pPr>
        <w:ind w:firstLine="480"/>
        <w:spacing w:line="360" w:lineRule="auto"/>
        <w:rPr>
          <w:rFonts w:hint="eastAsia" w:hAnsi="宋体" w:cs="宋体"/>
          <w:b w:val="0"/>
          <w:bCs/>
          <w:szCs w:val="24"/>
        </w:rPr>
      </w:pPr>
      <w:r>
        <w:rPr>
          <w:rFonts w:hint="eastAsia" w:hAnsi="宋体" w:cs="宋体"/>
          <w:b w:val="0"/>
          <w:bCs/>
          <w:szCs w:val="24"/>
        </w:rPr>
        <w:t xml:space="preserve">18、支持USB数据导出，数据格式兼容主流电子病历系统。</w:t>
      </w:r>
      <w:r/>
    </w:p>
    <w:p>
      <w:pPr>
        <w:ind w:firstLine="480"/>
        <w:spacing w:line="360" w:lineRule="auto"/>
        <w:rPr>
          <w:rFonts w:hint="eastAsia" w:hAnsi="宋体" w:cs="宋体"/>
          <w:b w:val="0"/>
          <w:bCs/>
          <w:szCs w:val="24"/>
        </w:rPr>
      </w:pPr>
      <w:r>
        <w:rPr>
          <w:rFonts w:hint="eastAsia" w:hAnsi="宋体" w:cs="宋体"/>
          <w:b w:val="0"/>
          <w:bCs/>
          <w:szCs w:val="24"/>
        </w:rPr>
        <w:t xml:space="preserve">19、具备在线无创血压监测组件，可自动监测和记录患者透析期间的血压变化。</w:t>
      </w:r>
      <w:r/>
    </w:p>
    <w:p>
      <w:pPr>
        <w:ind w:firstLine="480"/>
        <w:spacing w:line="360" w:lineRule="auto"/>
        <w:rPr>
          <w:rFonts w:hint="eastAsia" w:hAnsi="宋体" w:cs="宋体"/>
          <w:b w:val="0"/>
          <w:bCs/>
          <w:szCs w:val="24"/>
        </w:rPr>
      </w:pPr>
      <w:r>
        <w:rPr>
          <w:rFonts w:hint="eastAsia" w:hAnsi="宋体" w:cs="宋体"/>
          <w:b w:val="0"/>
          <w:bCs/>
          <w:szCs w:val="24"/>
        </w:rPr>
        <w:t xml:space="preserve">20、血压监测系统支持多种测量模式（手动/自动/定时），可预设测量间隔。</w:t>
      </w:r>
      <w:r/>
    </w:p>
    <w:p>
      <w:pPr>
        <w:ind w:firstLine="480"/>
        <w:spacing w:line="360" w:lineRule="auto"/>
        <w:rPr>
          <w:rFonts w:hint="eastAsia" w:hAnsi="宋体" w:cs="宋体"/>
          <w:b w:val="0"/>
          <w:bCs/>
          <w:szCs w:val="24"/>
        </w:rPr>
      </w:pPr>
      <w:r>
        <w:rPr>
          <w:rFonts w:hint="eastAsia" w:hAnsi="宋体" w:cs="宋体"/>
          <w:b w:val="0"/>
          <w:bCs/>
          <w:szCs w:val="24"/>
        </w:rPr>
        <w:t xml:space="preserve">21、血压测量范围至少包含：收缩压 60-250 mmHg，舒张压 30-190 mmHg，精度±5 mmHg。</w:t>
      </w:r>
      <w:r/>
    </w:p>
    <w:p>
      <w:pPr>
        <w:ind w:firstLine="480"/>
        <w:spacing w:line="360" w:lineRule="auto"/>
        <w:rPr>
          <w:rFonts w:hint="eastAsia" w:hAnsi="宋体" w:cs="宋体"/>
          <w:b w:val="0"/>
          <w:bCs/>
          <w:szCs w:val="24"/>
        </w:rPr>
      </w:pPr>
      <w:r>
        <w:rPr>
          <w:rFonts w:hint="eastAsia" w:hAnsi="宋体" w:cs="宋体"/>
          <w:b w:val="0"/>
          <w:bCs/>
          <w:szCs w:val="24"/>
        </w:rPr>
        <w:t xml:space="preserve">22、血压监测系统具备低血压预警功能。</w:t>
      </w:r>
      <w:r/>
    </w:p>
    <w:p>
      <w:pPr>
        <w:ind w:firstLine="480"/>
        <w:spacing w:line="360" w:lineRule="auto"/>
        <w:rPr>
          <w:rFonts w:hint="eastAsia" w:hAnsi="宋体" w:cs="宋体"/>
          <w:b w:val="0"/>
          <w:bCs/>
          <w:szCs w:val="24"/>
        </w:rPr>
      </w:pPr>
      <w:r>
        <w:rPr>
          <w:rFonts w:hint="eastAsia" w:hAnsi="宋体" w:cs="宋体"/>
          <w:b w:val="0"/>
          <w:bCs/>
          <w:szCs w:val="24"/>
        </w:rPr>
        <w:t xml:space="preserve">23、血压数据可实时显示在治疗界面，并自动记录至患者治疗档案。</w:t>
      </w:r>
      <w:r/>
    </w:p>
    <w:p>
      <w:pPr>
        <w:ind w:firstLine="480"/>
        <w:spacing w:line="360" w:lineRule="auto"/>
        <w:rPr>
          <w:rFonts w:hint="eastAsia" w:hAnsi="宋体" w:cs="宋体"/>
          <w:b w:val="0"/>
          <w:bCs/>
          <w:szCs w:val="24"/>
        </w:rPr>
      </w:pPr>
      <w:r>
        <w:rPr>
          <w:rFonts w:hint="eastAsia" w:hAnsi="宋体" w:cs="宋体"/>
          <w:b w:val="0"/>
          <w:bCs/>
          <w:szCs w:val="24"/>
        </w:rPr>
        <w:t xml:space="preserve">24、供水要求：压力范围至少包含1.5-6.5bar，温度范围至少包含5-30℃。</w:t>
      </w:r>
      <w:r/>
    </w:p>
    <w:p>
      <w:pPr>
        <w:ind w:firstLine="480"/>
        <w:spacing w:line="360" w:lineRule="auto"/>
        <w:rPr>
          <w:rFonts w:hint="eastAsia" w:hAnsi="宋体" w:cs="宋体"/>
          <w:b w:val="0"/>
          <w:bCs/>
          <w:szCs w:val="24"/>
        </w:rPr>
      </w:pPr>
      <w:r>
        <w:rPr>
          <w:rFonts w:hint="eastAsia"/>
          <w:b w:val="0"/>
          <w:bCs/>
        </w:rPr>
        <w:t xml:space="preserve">▲</w:t>
      </w:r>
      <w:r>
        <w:rPr>
          <w:rFonts w:hint="eastAsia" w:hAnsi="宋体" w:cs="宋体"/>
          <w:b w:val="0"/>
          <w:bCs/>
          <w:szCs w:val="24"/>
        </w:rPr>
        <w:t xml:space="preserve">25、设备设计使用年限：≥10年。</w:t>
      </w:r>
      <w:r>
        <w:rPr>
          <w:rFonts w:hint="eastAsia" w:hAnsi="宋体" w:cs="宋体"/>
          <w:szCs w:val="24"/>
        </w:rPr>
        <w:t xml:space="preserve">（提供设备铭牌图片）</w:t>
      </w:r>
      <w:r/>
    </w:p>
    <w:p>
      <w:pPr>
        <w:ind w:firstLine="480"/>
        <w:spacing w:line="360" w:lineRule="auto"/>
        <w:rPr>
          <w:rFonts w:hint="eastAsia" w:hAnsi="宋体" w:cs="宋体"/>
          <w:b w:val="0"/>
          <w:bCs/>
          <w:szCs w:val="24"/>
        </w:rPr>
      </w:pPr>
      <w:r>
        <w:rPr>
          <w:rFonts w:hint="eastAsia" w:hAnsi="宋体" w:cs="宋体"/>
          <w:b w:val="0"/>
          <w:bCs/>
          <w:szCs w:val="24"/>
        </w:rPr>
        <w:t xml:space="preserve">26、后备电池：断电后可持续维持血泵运转及安全监测≥20分钟。</w:t>
      </w:r>
      <w:r/>
    </w:p>
    <w:p>
      <w:pPr>
        <w:ind w:firstLine="480"/>
        <w:spacing w:line="360" w:lineRule="auto"/>
        <w:rPr>
          <w:rFonts w:hint="eastAsia" w:hAnsi="宋体" w:cs="宋体"/>
          <w:b w:val="0"/>
          <w:bCs/>
          <w:szCs w:val="24"/>
        </w:rPr>
      </w:pPr>
      <w:r>
        <w:rPr>
          <w:rFonts w:hint="eastAsia" w:hAnsi="宋体" w:cs="宋体"/>
          <w:b w:val="0"/>
          <w:bCs/>
          <w:szCs w:val="24"/>
        </w:rPr>
        <w:t xml:space="preserve">27、具备自动预冲、自动回血、自动消毒等功能。</w:t>
      </w:r>
      <w:r/>
    </w:p>
    <w:p>
      <w:pPr>
        <w:ind w:firstLine="480"/>
        <w:spacing w:line="360" w:lineRule="auto"/>
        <w:rPr>
          <w:rFonts w:hint="eastAsia" w:hAnsi="宋体" w:cs="宋体"/>
          <w:b w:val="0"/>
          <w:bCs/>
          <w:szCs w:val="24"/>
        </w:rPr>
      </w:pPr>
      <w:r>
        <w:rPr>
          <w:rFonts w:hint="eastAsia" w:hAnsi="宋体" w:cs="宋体"/>
          <w:b w:val="0"/>
          <w:bCs/>
          <w:szCs w:val="24"/>
        </w:rPr>
        <w:t xml:space="preserve">28、具备多色声光报警灯。 </w:t>
      </w:r>
      <w:r/>
    </w:p>
    <w:p>
      <w:pPr>
        <w:ind w:firstLine="480"/>
        <w:spacing w:line="360" w:lineRule="auto"/>
        <w:rPr>
          <w:rFonts w:hint="eastAsia" w:hAnsi="宋体" w:cs="宋体"/>
          <w:b w:val="0"/>
          <w:bCs/>
          <w:szCs w:val="24"/>
        </w:rPr>
      </w:pPr>
      <w:r>
        <w:rPr>
          <w:rFonts w:hint="eastAsia" w:hAnsi="宋体" w:cs="宋体"/>
          <w:b w:val="0"/>
          <w:bCs/>
          <w:szCs w:val="24"/>
        </w:rPr>
        <w:t xml:space="preserve">29、在线Kt/V监测：具备在线清除率监测组件。</w:t>
      </w:r>
      <w:r/>
    </w:p>
    <w:p>
      <w:pPr>
        <w:ind w:firstLine="480"/>
        <w:spacing w:line="360" w:lineRule="auto"/>
        <w:rPr>
          <w:rFonts w:hint="eastAsia" w:hAnsi="宋体" w:cs="宋体"/>
          <w:b w:val="0"/>
          <w:bCs/>
          <w:szCs w:val="24"/>
        </w:rPr>
      </w:pPr>
      <w:r>
        <w:rPr>
          <w:rFonts w:hint="eastAsia" w:hAnsi="宋体" w:cs="宋体"/>
          <w:b w:val="0"/>
          <w:bCs/>
          <w:szCs w:val="24"/>
        </w:rPr>
        <w:t xml:space="preserve">30、血容量监测：具备无创血容量监测组件。</w:t>
      </w:r>
      <w:r/>
    </w:p>
    <w:p>
      <w:pPr>
        <w:ind w:firstLine="480"/>
        <w:spacing w:line="360" w:lineRule="auto"/>
        <w:rPr>
          <w:rFonts w:hint="eastAsia" w:hAnsi="宋体" w:cs="宋体"/>
          <w:b w:val="0"/>
          <w:bCs/>
          <w:szCs w:val="24"/>
        </w:rPr>
      </w:pPr>
      <w:r>
        <w:rPr>
          <w:rFonts w:hint="eastAsia"/>
          <w:b w:val="0"/>
          <w:bCs/>
        </w:rPr>
        <w:t xml:space="preserve">▲</w:t>
      </w:r>
      <w:r>
        <w:rPr>
          <w:rFonts w:hint="eastAsia" w:hAnsi="宋体" w:cs="宋体"/>
          <w:b w:val="0"/>
          <w:bCs/>
          <w:szCs w:val="24"/>
        </w:rPr>
        <w:t xml:space="preserve">31、消毒方式：包含热化学消毒、化学消毒。</w:t>
      </w:r>
      <w:r/>
    </w:p>
    <w:p>
      <w:pPr>
        <w:ind w:firstLine="480"/>
        <w:spacing w:line="360" w:lineRule="auto"/>
        <w:rPr>
          <w:rFonts w:hint="eastAsia" w:hAnsi="宋体" w:cs="宋体"/>
          <w:b w:val="0"/>
          <w:bCs/>
          <w:szCs w:val="24"/>
        </w:rPr>
      </w:pPr>
      <w:r>
        <w:rPr>
          <w:rFonts w:hint="eastAsia" w:hAnsi="宋体" w:cs="宋体"/>
          <w:b w:val="0"/>
          <w:bCs/>
          <w:szCs w:val="24"/>
        </w:rPr>
        <w:t xml:space="preserve">32、自检功能：包含开机自动检测血路/液路密封性、传感器校准。</w:t>
      </w:r>
      <w:r/>
    </w:p>
    <w:p>
      <w:pPr>
        <w:ind w:firstLine="480"/>
        <w:spacing w:line="360" w:lineRule="auto"/>
        <w:rPr>
          <w:rFonts w:hint="eastAsia" w:hAnsi="宋体" w:cs="宋体"/>
          <w:b w:val="0"/>
          <w:bCs/>
          <w:szCs w:val="24"/>
        </w:rPr>
      </w:pPr>
      <w:r>
        <w:rPr>
          <w:rFonts w:hint="eastAsia"/>
          <w:b w:val="0"/>
          <w:bCs/>
        </w:rPr>
        <w:t xml:space="preserve">★</w:t>
      </w:r>
      <w:r>
        <w:rPr>
          <w:rFonts w:hint="eastAsia" w:hAnsi="宋体" w:cs="宋体"/>
          <w:b w:val="0"/>
          <w:bCs/>
          <w:szCs w:val="24"/>
        </w:rPr>
        <w:t xml:space="preserve">33、配备≥20个细菌过滤器</w:t>
      </w:r>
      <w:r>
        <w:rPr>
          <w:rFonts w:hint="eastAsia" w:hAnsi="宋体" w:cs="宋体"/>
          <w:b w:val="0"/>
          <w:bCs/>
          <w:szCs w:val="24"/>
        </w:rPr>
        <w:t xml:space="preserve">。</w:t>
      </w:r>
      <w:r/>
    </w:p>
    <w:p>
      <w:r/>
      <w:r/>
    </w:p>
    <w:p>
      <w:pPr>
        <w:pStyle w:val="866"/>
        <w:ind w:firstLine="482"/>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Cs/>
          <w:szCs w:val="21"/>
          <w:u w:val="single"/>
        </w:rPr>
        <w:t xml:space="preserve">*</w:t>
      </w:r>
      <w:r>
        <w:rPr>
          <w:rFonts w:hint="eastAsia"/>
          <w:bCs/>
          <w:szCs w:val="21"/>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2"/>
      <w:r/>
      <w:bookmarkEnd w:id="22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6917"/>
      </w:tblGrid>
      <w:tr>
        <w:trPr>
          <w:trHeight w:val="520"/>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276"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917"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04"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276"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917"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分批供货</w:t>
            </w:r>
            <w:r>
              <w:rPr>
                <w:rFonts w:hint="eastAsia" w:hAnsi="宋体" w:cs="宋体"/>
                <w:b w:val="0"/>
                <w:position w:val="0"/>
                <w:szCs w:val="24"/>
              </w:rPr>
              <w:t xml:space="preserve">，接采购人通知后</w:t>
            </w:r>
            <w:r>
              <w:rPr>
                <w:rFonts w:hint="eastAsia" w:hAnsi="宋体" w:cs="宋体"/>
                <w:b w:val="0"/>
                <w:position w:val="0"/>
                <w:szCs w:val="24"/>
              </w:rPr>
              <w:t xml:space="preserve">60日内</w:t>
            </w:r>
            <w:r>
              <w:rPr>
                <w:rFonts w:hint="eastAsia" w:hAnsi="宋体" w:cs="宋体"/>
                <w:b w:val="0"/>
                <w:position w:val="0"/>
                <w:szCs w:val="24"/>
              </w:rPr>
              <w:t xml:space="preserve">根据采购人需求数量供货</w:t>
            </w:r>
            <w:r/>
          </w:p>
        </w:tc>
      </w:tr>
      <w:tr>
        <w:trPr>
          <w:trHeight w:val="501"/>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27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6917"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（1）整机原厂质保5年。</w:t>
            </w:r>
            <w:r>
              <w:rPr>
                <w:rFonts w:hint="eastAsia" w:hAnsi="宋体" w:cs="宋体"/>
                <w:bCs/>
                <w:position w:val="0"/>
                <w:szCs w:val="24"/>
              </w:rPr>
              <w:t xml:space="preserve">投标人需承诺</w:t>
            </w:r>
            <w:r>
              <w:rPr>
                <w:rFonts w:hAnsi="宋体" w:cs="宋体"/>
                <w:bCs/>
                <w:position w:val="0"/>
                <w:szCs w:val="24"/>
              </w:rPr>
              <w:t xml:space="preserve">合同签订</w:t>
            </w:r>
            <w:r>
              <w:rPr>
                <w:rFonts w:hint="eastAsia" w:hAnsi="宋体" w:cs="宋体"/>
                <w:bCs/>
                <w:position w:val="0"/>
                <w:szCs w:val="24"/>
              </w:rPr>
              <w:t xml:space="preserve">时提供设备原厂（或医疗器械注册证中代理人）出具的质保函。（提供承诺函加盖公章）</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（2）计算时间以签署验收合格文件之日起计算。</w:t>
            </w:r>
            <w:r/>
          </w:p>
        </w:tc>
      </w:tr>
      <w:tr>
        <w:trPr>
          <w:trHeight w:val="416"/>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27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917"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（1）在保修期内，如有损坏或质量不合格者，投标人应及时给予修复和更换，其修理和更换应免费。正常修理周期和修理期间需提供免费测试。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（2）接报修后2小时内到达现场，并保证相关配件同时到达，最迟24小时内解决问题。</w:t>
            </w:r>
            <w:r/>
          </w:p>
          <w:p>
            <w:pPr>
              <w:spacing w:line="360" w:lineRule="auto"/>
              <w:widowControl/>
              <w:rPr>
                <w:rFonts w:hint="eastAsia" w:hAnsi="宋体" w:cs="宋体"/>
                <w:b w:val="0"/>
                <w:bCs/>
                <w:szCs w:val="24"/>
              </w:rPr>
            </w:pPr>
            <w:r>
              <w:rPr>
                <w:rFonts w:hint="eastAsia" w:hAnsi="宋体" w:cs="宋体"/>
                <w:b w:val="0"/>
                <w:bCs/>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（4）</w:t>
            </w:r>
            <w:r>
              <w:rPr>
                <w:rFonts w:hAnsi="宋体" w:cs="宋体"/>
                <w:b w:val="0"/>
                <w:bCs/>
                <w:szCs w:val="24"/>
              </w:rPr>
              <w:t xml:space="preserve">保修期内</w:t>
            </w:r>
            <w:r>
              <w:rPr>
                <w:rFonts w:hint="eastAsia" w:hAnsi="宋体" w:cs="宋体"/>
                <w:b w:val="0"/>
                <w:bCs/>
                <w:szCs w:val="24"/>
              </w:rPr>
              <w:t xml:space="preserve">应</w:t>
            </w:r>
            <w:r>
              <w:rPr>
                <w:rFonts w:hAnsi="宋体" w:cs="宋体"/>
                <w:b w:val="0"/>
                <w:bCs/>
                <w:szCs w:val="24"/>
              </w:rPr>
              <w:t xml:space="preserve">保证设备开机率不低于95%，如因货物质量问题导致货物部分或全部功能停用率超过5%（一年按365天计算，每年18天），则每超过一天，质保期延长两周。</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（5）在保修期外，投标人为仪器提供终身维修服务，维修问题出现时，按技术参数服务要求相应条款处理。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（6）承诺在硬件条件允许的情况下，终身免费升级软件，并对新软件的功能免费培训。</w:t>
            </w:r>
            <w:r/>
          </w:p>
          <w:p>
            <w:pPr>
              <w:spacing w:line="360" w:lineRule="auto"/>
              <w:widowControl/>
              <w:rPr>
                <w:rFonts w:hint="eastAsia" w:hAnsi="宋体" w:cs="宋体"/>
                <w:b w:val="0"/>
                <w:bCs/>
                <w:szCs w:val="24"/>
              </w:rPr>
            </w:pPr>
            <w:r>
              <w:rPr>
                <w:rFonts w:hint="eastAsia" w:hAnsi="宋体" w:cs="宋体"/>
                <w:b w:val="0"/>
                <w:bCs/>
                <w:szCs w:val="24"/>
              </w:rPr>
              <w:t xml:space="preserve">（7）终身提供免费的应用咨询及技术帮助。</w:t>
            </w:r>
            <w:r/>
          </w:p>
          <w:p>
            <w:pPr>
              <w:spacing w:line="360" w:lineRule="auto"/>
              <w:widowControl/>
              <w:rPr>
                <w:rFonts w:hint="eastAsia" w:hAnsi="宋体"/>
                <w:b w:val="0"/>
                <w:bCs/>
              </w:rPr>
            </w:pPr>
            <w:r>
              <w:rPr>
                <w:rFonts w:hint="eastAsia" w:hAnsi="宋体"/>
                <w:b w:val="0"/>
                <w:bCs/>
              </w:rPr>
              <w:t xml:space="preserve">（8）</w:t>
            </w:r>
            <w:r>
              <w:rPr>
                <w:rFonts w:hAnsi="宋体"/>
                <w:b w:val="0"/>
                <w:bCs/>
              </w:rPr>
              <w:t xml:space="preserve">投标人须承担设备接入医院现有血液透析管理信息系统的相关费用。</w:t>
            </w:r>
            <w:r/>
          </w:p>
          <w:p>
            <w:pPr>
              <w:spacing w:line="360" w:lineRule="auto"/>
              <w:widowControl/>
              <w:rPr>
                <w:rFonts w:hint="eastAsia" w:hAnsi="宋体" w:cs="宋体"/>
                <w:b w:val="0"/>
                <w:bCs/>
                <w:szCs w:val="24"/>
              </w:rPr>
            </w:pPr>
            <w:r>
              <w:rPr>
                <w:rFonts w:hint="eastAsia" w:hAnsi="宋体"/>
                <w:b w:val="0"/>
                <w:bCs/>
              </w:rPr>
              <w:t xml:space="preserve">（9）设备出厂日期不得早于到货前6个月。</w:t>
            </w:r>
            <w:r/>
          </w:p>
        </w:tc>
      </w:tr>
      <w:tr>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276"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917"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p>
        </w:tc>
      </w:tr>
      <w:tr>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276"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917"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1"/>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p>
            <w:pPr>
              <w:spacing w:line="360" w:lineRule="auto"/>
              <w:rPr>
                <w:rFonts w:hint="eastAsia" w:hAnsi="宋体" w:cs="宋体"/>
                <w:b w:val="0"/>
                <w:bCs/>
                <w:szCs w:val="24"/>
              </w:rPr>
            </w:pPr>
            <w:r>
              <w:rPr>
                <w:rFonts w:hint="eastAsia" w:hAnsi="宋体" w:cs="宋体"/>
                <w:b w:val="0"/>
                <w:bCs/>
                <w:szCs w:val="21"/>
              </w:rPr>
              <w:t xml:space="preserve">（7）</w:t>
            </w:r>
            <w:r>
              <w:rPr>
                <w:rFonts w:hint="eastAsia" w:hAnsi="宋体" w:cs="宋体"/>
                <w:b w:val="0"/>
                <w:bCs/>
                <w:szCs w:val="24"/>
              </w:rPr>
              <w:t xml:space="preserve">接投标人以书面形式提出验收申请后，投标人在7个工作日内及时组织相关专业技术人员，并出具验收报告，作为支付货款的依据，验收资料需包含项目相关财务资料。</w:t>
            </w:r>
            <w:r/>
          </w:p>
        </w:tc>
      </w:tr>
      <w:tr>
        <w:trPr/>
        <w:tc>
          <w:tcPr>
            <w:tcW w:w="70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27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917"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（1）交货地点：南通市第一人民医院院内指定的交货及安装地点，投标人可自行查看现场情况，可联系：黄老师，电话：0513-81111076了解详细交货及安装地点信息。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04"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276"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917"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w:t>
            </w:r>
            <w:r>
              <w:rPr>
                <w:rFonts w:hint="eastAsia" w:hAnsi="宋体"/>
                <w:b w:val="0"/>
                <w:bCs/>
              </w:rPr>
              <w:t xml:space="preserve">人对调试情况不满意，则采购人有权要求货物原制造厂派员前来调试，投标人不得拒绝，所发生的费用由投标人承担。</w:t>
            </w:r>
            <w:r/>
          </w:p>
        </w:tc>
      </w:tr>
      <w:tr>
        <w:trPr/>
        <w:tc>
          <w:tcPr>
            <w:tcW w:w="704"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276"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917"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分批供货</w:t>
            </w:r>
            <w:r>
              <w:rPr>
                <w:rFonts w:hint="eastAsia" w:hAnsi="宋体" w:cs="宋体"/>
                <w:b w:val="0"/>
                <w:position w:val="0"/>
                <w:szCs w:val="24"/>
              </w:rPr>
              <w:t xml:space="preserve">，接采购人通知后60日内根据采购人需求数量供货，当批货到验收合格后3个月支付到货总额的90%，当批验收合格满一年且设备正常运行支付到货总额的10%。</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2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803"/>
        <w:spacing w:line="360" w:lineRule="auto"/>
        <w:rPr>
          <w:rFonts w:hint="eastAsia" w:ascii="宋体" w:hAnsi="宋体" w:eastAsia="宋体" w:cs="宋体"/>
          <w:b/>
          <w:bCs/>
          <w:sz w:val="44"/>
        </w:rPr>
      </w:pPr>
      <w:r/>
      <w:bookmarkStart w:id="228" w:name="_Toc174468392"/>
      <w:r/>
      <w:bookmarkEnd w:id="223"/>
      <w:r/>
      <w:bookmarkEnd w:id="224"/>
      <w:r>
        <w:rPr>
          <w:rFonts w:hint="eastAsia" w:ascii="宋体" w:hAnsi="宋体" w:eastAsia="宋体" w:cs="宋体"/>
          <w:b/>
          <w:bCs/>
          <w:sz w:val="44"/>
        </w:rPr>
        <w:t xml:space="preserve">第五章  评标方法与评标标准</w:t>
      </w:r>
      <w:bookmarkEnd w:id="228"/>
      <w:r/>
      <w:r/>
    </w:p>
    <w:p>
      <w:pPr>
        <w:jc w:val="left"/>
        <w:spacing w:line="360" w:lineRule="auto"/>
        <w:rPr>
          <w:rFonts w:hint="eastAsia" w:hAnsi="宋体" w:cs="宋体"/>
          <w:b w:val="0"/>
          <w:bCs/>
          <w:sz w:val="28"/>
          <w:szCs w:val="28"/>
        </w:rPr>
      </w:pPr>
      <w:r/>
      <w:bookmarkStart w:id="229" w:name="_Toc26554095"/>
      <w:r/>
      <w:bookmarkStart w:id="230" w:name="_Toc120614283"/>
      <w:r/>
      <w:bookmarkStart w:id="231" w:name="_Toc49090577"/>
      <w:r/>
      <w:bookmarkStart w:id="232" w:name="_Toc460901585"/>
      <w:r/>
      <w:bookmarkStart w:id="233" w:name="_Toc23828478"/>
      <w:r/>
      <w:bookmarkStart w:id="234" w:name="_Toc513029276"/>
      <w:r/>
      <w:bookmarkStart w:id="235" w:name="_Toc22356580"/>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5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3"/>
        <w:gridCol w:w="8511"/>
      </w:tblGrid>
      <w:tr>
        <w:trPr>
          <w:jc w:val="center"/>
          <w:trHeight w:val="260"/>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4288"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jc w:val="center"/>
          <w:trHeight w:val="1495"/>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4288"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jc w:val="center"/>
          <w:trHeight w:val="416"/>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43</w:t>
            </w:r>
            <w:r>
              <w:rPr>
                <w:rFonts w:hint="eastAsia" w:hAnsi="宋体" w:cs="宋体"/>
                <w:b w:val="0"/>
                <w:position w:val="0"/>
                <w:szCs w:val="24"/>
              </w:rPr>
              <w:t xml:space="preserve">分）</w:t>
            </w:r>
            <w:r/>
          </w:p>
        </w:tc>
        <w:tc>
          <w:tcPr>
            <w:tcW w:w="4288"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评委根据投标人对招标文件中所明确的项目需求中技术需求响应情况进行评审。</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w:t>
            </w:r>
            <w:r>
              <w:rPr>
                <w:rFonts w:hint="eastAsia" w:hAnsi="宋体" w:cs="宋体"/>
                <w:b w:val="0"/>
                <w:position w:val="0"/>
                <w:szCs w:val="24"/>
              </w:rPr>
              <w:t xml:space="preserve">4</w:t>
            </w:r>
            <w:r>
              <w:rPr>
                <w:rFonts w:hint="eastAsia" w:hAnsi="宋体" w:cs="宋体"/>
                <w:b w:val="0"/>
                <w:position w:val="0"/>
                <w:szCs w:val="24"/>
              </w:rPr>
              <w:t xml:space="preserve">分，本项最多为</w:t>
            </w:r>
            <w:r>
              <w:rPr>
                <w:rFonts w:hint="eastAsia" w:hAnsi="宋体" w:cs="宋体"/>
                <w:b w:val="0"/>
                <w:position w:val="0"/>
                <w:szCs w:val="24"/>
              </w:rPr>
              <w:t xml:space="preserve">1</w:t>
            </w:r>
            <w:r>
              <w:rPr>
                <w:rFonts w:hint="eastAsia" w:hAnsi="宋体" w:cs="宋体"/>
                <w:b w:val="0"/>
                <w:position w:val="0"/>
                <w:szCs w:val="24"/>
              </w:rPr>
              <w:t xml:space="preserve">6</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w:t>
            </w:r>
            <w:r>
              <w:rPr>
                <w:rFonts w:hint="eastAsia" w:hAnsi="宋体" w:cs="宋体"/>
                <w:b w:val="0"/>
                <w:position w:val="0"/>
                <w:szCs w:val="24"/>
              </w:rPr>
              <w:t xml:space="preserve">1</w:t>
            </w:r>
            <w:r>
              <w:rPr>
                <w:rFonts w:hint="eastAsia" w:hAnsi="宋体" w:cs="宋体"/>
                <w:b w:val="0"/>
                <w:position w:val="0"/>
                <w:szCs w:val="24"/>
              </w:rPr>
              <w:t xml:space="preserve">分，本项最多为</w:t>
            </w:r>
            <w:r>
              <w:rPr>
                <w:rFonts w:hint="eastAsia" w:hAnsi="宋体" w:cs="宋体"/>
                <w:b w:val="0"/>
                <w:position w:val="0"/>
                <w:szCs w:val="24"/>
              </w:rPr>
              <w:t xml:space="preserve">27</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841"/>
        </w:trPr>
        <w:tc>
          <w:tcPr>
            <w:tcW w:w="712" w:type="pct"/>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b w:val="0"/>
                <w:bCs/>
              </w:rPr>
            </w:pPr>
            <w:r>
              <w:rPr>
                <w:rFonts w:hint="eastAsia" w:hAnsi="宋体" w:cs="宋体"/>
                <w:b w:val="0"/>
                <w:bCs/>
                <w:szCs w:val="21"/>
              </w:rPr>
              <w:t xml:space="preserve">（</w:t>
            </w:r>
            <w:r>
              <w:rPr>
                <w:rFonts w:hint="eastAsia" w:hAnsi="宋体" w:cs="宋体"/>
                <w:b w:val="0"/>
                <w:bCs/>
                <w:szCs w:val="21"/>
              </w:rPr>
              <w:t xml:space="preserve">6</w:t>
            </w:r>
            <w:r>
              <w:rPr>
                <w:rFonts w:hint="eastAsia" w:hAnsi="宋体" w:cs="宋体"/>
                <w:b w:val="0"/>
                <w:bCs/>
                <w:szCs w:val="21"/>
              </w:rPr>
              <w:t xml:space="preserve">分）</w:t>
            </w:r>
            <w:r/>
          </w:p>
        </w:tc>
        <w:tc>
          <w:tcPr>
            <w:tcW w:w="4288" w:type="pct"/>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szCs w:val="21"/>
              </w:rPr>
            </w:pPr>
            <w:r>
              <w:rPr>
                <w:rFonts w:hint="eastAsia" w:hAnsi="宋体" w:cs="宋体"/>
                <w:szCs w:val="21"/>
              </w:rPr>
              <w:t xml:space="preserve">1.性能稳定性（</w:t>
            </w:r>
            <w:r>
              <w:rPr>
                <w:rFonts w:hint="eastAsia" w:hAnsi="宋体" w:cs="宋体"/>
                <w:szCs w:val="21"/>
              </w:rPr>
              <w:t xml:space="preserve">2</w:t>
            </w:r>
            <w:r>
              <w:rPr>
                <w:rFonts w:hint="eastAsia" w:hAnsi="宋体" w:cs="宋体"/>
                <w:szCs w:val="21"/>
              </w:rPr>
              <w:t xml:space="preserve">分）：</w:t>
            </w:r>
            <w:r>
              <w:rPr>
                <w:rFonts w:hint="eastAsia" w:hAnsi="宋体" w:cs="宋体"/>
                <w:b w:val="0"/>
                <w:bCs/>
                <w:szCs w:val="21"/>
              </w:rPr>
              <w:t xml:space="preserve">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szCs w:val="21"/>
              </w:rPr>
            </w:pPr>
            <w:r>
              <w:rPr>
                <w:rFonts w:hint="eastAsia" w:hAnsi="宋体" w:cs="宋体"/>
                <w:b w:val="0"/>
                <w:bCs/>
                <w:szCs w:val="21"/>
              </w:rPr>
              <w:t xml:space="preserve">投标人应根据上述要求在投标文件中提供详细材料。材料内容完整详实，清晰描述相关内容，满足或优于上述要求的得</w:t>
            </w:r>
            <w:r>
              <w:rPr>
                <w:rFonts w:hint="eastAsia" w:hAnsi="宋体" w:cs="宋体"/>
                <w:b w:val="0"/>
                <w:bCs/>
                <w:szCs w:val="21"/>
              </w:rPr>
              <w:t xml:space="preserve">2</w:t>
            </w:r>
            <w:r>
              <w:rPr>
                <w:rFonts w:hint="eastAsia" w:hAnsi="宋体" w:cs="宋体"/>
                <w:b w:val="0"/>
                <w:bCs/>
                <w:szCs w:val="21"/>
              </w:rPr>
              <w:t xml:space="preserve">分；材料内容有缺失或部分满足上述要求的得</w:t>
            </w:r>
            <w:r>
              <w:rPr>
                <w:rFonts w:hint="eastAsia" w:hAnsi="宋体" w:cs="宋体"/>
                <w:b w:val="0"/>
                <w:bCs/>
                <w:szCs w:val="21"/>
              </w:rPr>
              <w:t xml:space="preserve">1</w:t>
            </w:r>
            <w:r>
              <w:rPr>
                <w:rFonts w:hint="eastAsia" w:hAnsi="宋体" w:cs="宋体"/>
                <w:b w:val="0"/>
                <w:bCs/>
                <w:szCs w:val="21"/>
              </w:rPr>
              <w:t xml:space="preserve">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2.易用性（</w:t>
            </w:r>
            <w:r>
              <w:rPr>
                <w:rFonts w:hint="eastAsia" w:hAnsi="宋体" w:cs="宋体"/>
                <w:szCs w:val="21"/>
              </w:rPr>
              <w:t xml:space="preserve">2</w:t>
            </w:r>
            <w:r>
              <w:rPr>
                <w:rFonts w:hint="eastAsia" w:hAnsi="宋体" w:cs="宋体"/>
                <w:szCs w:val="21"/>
              </w:rPr>
              <w:t xml:space="preserve">分）：</w:t>
            </w:r>
            <w:r>
              <w:rPr>
                <w:rFonts w:hint="eastAsia" w:hAnsi="宋体" w:cs="宋体"/>
                <w:b w:val="0"/>
                <w:bCs/>
                <w:szCs w:val="21"/>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szCs w:val="21"/>
              </w:rPr>
            </w:pPr>
            <w:r>
              <w:rPr>
                <w:rFonts w:hint="eastAsia" w:hAnsi="宋体" w:cs="宋体"/>
                <w:b w:val="0"/>
                <w:bCs/>
                <w:szCs w:val="21"/>
              </w:rPr>
              <w:t xml:space="preserve">投标人应根据上述要求在投标文件中提供详细材料。材料内容完整详实，清晰描述相关内容，满足或优于上述要求的得</w:t>
            </w:r>
            <w:r>
              <w:rPr>
                <w:rFonts w:hint="eastAsia" w:hAnsi="宋体" w:cs="宋体"/>
                <w:b w:val="0"/>
                <w:bCs/>
                <w:szCs w:val="21"/>
              </w:rPr>
              <w:t xml:space="preserve">2</w:t>
            </w:r>
            <w:r>
              <w:rPr>
                <w:rFonts w:hint="eastAsia" w:hAnsi="宋体" w:cs="宋体"/>
                <w:b w:val="0"/>
                <w:bCs/>
                <w:szCs w:val="21"/>
              </w:rPr>
              <w:t xml:space="preserve">分；材料内容有缺失或部分满足上述要求的得</w:t>
            </w:r>
            <w:r>
              <w:rPr>
                <w:rFonts w:hint="eastAsia" w:hAnsi="宋体" w:cs="宋体"/>
                <w:b w:val="0"/>
                <w:bCs/>
                <w:szCs w:val="21"/>
              </w:rPr>
              <w:t xml:space="preserve">1</w:t>
            </w:r>
            <w:r>
              <w:rPr>
                <w:rFonts w:hint="eastAsia" w:hAnsi="宋体" w:cs="宋体"/>
                <w:b w:val="0"/>
                <w:bCs/>
                <w:szCs w:val="21"/>
              </w:rPr>
              <w:t xml:space="preserve">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3.技术先进性（</w:t>
            </w:r>
            <w:r>
              <w:rPr>
                <w:rFonts w:hint="eastAsia" w:hAnsi="宋体" w:cs="宋体"/>
                <w:szCs w:val="21"/>
              </w:rPr>
              <w:t xml:space="preserve">2</w:t>
            </w:r>
            <w:r>
              <w:rPr>
                <w:rFonts w:hint="eastAsia" w:hAnsi="宋体" w:cs="宋体"/>
                <w:szCs w:val="21"/>
              </w:rPr>
              <w:t xml:space="preserve">分）：</w:t>
            </w:r>
            <w:r>
              <w:rPr>
                <w:rFonts w:hint="eastAsia" w:hAnsi="宋体" w:cs="宋体"/>
                <w:b w:val="0"/>
                <w:bCs/>
                <w:szCs w:val="21"/>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jc w:val="left"/>
              <w:spacing w:line="360" w:lineRule="auto"/>
              <w:rPr>
                <w:rFonts w:hint="eastAsia" w:hAnsi="宋体" w:cs="宋体"/>
                <w:bCs/>
                <w:position w:val="0"/>
                <w:szCs w:val="24"/>
              </w:rPr>
            </w:pPr>
            <w:r>
              <w:rPr>
                <w:rFonts w:hint="eastAsia" w:hAnsi="宋体" w:cs="宋体"/>
                <w:b w:val="0"/>
                <w:bCs/>
                <w:szCs w:val="21"/>
              </w:rPr>
              <w:t xml:space="preserve">投标人应根据上述要求在投标文件中提供详细材料。材料内容完整详实，清晰描述相关内容，满足或优于上述要求的得</w:t>
            </w:r>
            <w:r>
              <w:rPr>
                <w:rFonts w:hint="eastAsia" w:hAnsi="宋体" w:cs="宋体"/>
                <w:b w:val="0"/>
                <w:bCs/>
                <w:szCs w:val="21"/>
              </w:rPr>
              <w:t xml:space="preserve">2</w:t>
            </w:r>
            <w:r>
              <w:rPr>
                <w:rFonts w:hint="eastAsia" w:hAnsi="宋体" w:cs="宋体"/>
                <w:b w:val="0"/>
                <w:bCs/>
                <w:szCs w:val="21"/>
              </w:rPr>
              <w:t xml:space="preserve">分；材料内容有缺失或部分满足上述要求的得</w:t>
            </w:r>
            <w:r>
              <w:rPr>
                <w:rFonts w:hint="eastAsia" w:hAnsi="宋体" w:cs="宋体"/>
                <w:b w:val="0"/>
                <w:bCs/>
                <w:szCs w:val="21"/>
              </w:rPr>
              <w:t xml:space="preserve">1</w:t>
            </w:r>
            <w:r>
              <w:rPr>
                <w:rFonts w:hint="eastAsia" w:hAnsi="宋体" w:cs="宋体"/>
                <w:b w:val="0"/>
                <w:bCs/>
                <w:szCs w:val="21"/>
              </w:rPr>
              <w:t xml:space="preserve">分；未提供材料或实质上不能满足上述要求的得</w:t>
            </w:r>
            <w:r>
              <w:rPr>
                <w:rFonts w:hint="eastAsia" w:hAnsi="宋体" w:cs="宋体"/>
                <w:b w:val="0"/>
                <w:bCs/>
                <w:szCs w:val="21"/>
              </w:rPr>
              <w:t xml:space="preserve">0</w:t>
            </w:r>
            <w:r>
              <w:rPr>
                <w:rFonts w:hint="eastAsia" w:hAnsi="宋体" w:cs="宋体"/>
                <w:b w:val="0"/>
                <w:bCs/>
                <w:szCs w:val="21"/>
              </w:rPr>
              <w:t xml:space="preserve">分。</w:t>
            </w:r>
            <w:r/>
          </w:p>
        </w:tc>
      </w:tr>
      <w:tr>
        <w:trPr>
          <w:jc w:val="center"/>
          <w:trHeight w:val="841"/>
        </w:trPr>
        <w:tc>
          <w:tcPr>
            <w:tcW w:w="712" w:type="pct"/>
            <w:vAlign w:val="center"/>
            <w:vMerge w:val="restart"/>
            <w:textDirection w:val="lrTb"/>
            <w:noWrap w:val="false"/>
          </w:tcPr>
          <w:p>
            <w:pPr>
              <w:pStyle w:val="828"/>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w:t>
            </w:r>
            <w:r>
              <w:rPr>
                <w:rFonts w:hint="eastAsia"/>
                <w:b w:val="0"/>
                <w:bCs/>
              </w:rPr>
              <w:t xml:space="preserve">5</w:t>
            </w:r>
            <w:r>
              <w:rPr>
                <w:rFonts w:hint="eastAsia"/>
                <w:b w:val="0"/>
                <w:bCs/>
              </w:rPr>
              <w:t xml:space="preserve">分）</w:t>
            </w:r>
            <w:r/>
          </w:p>
        </w:tc>
        <w:tc>
          <w:tcPr>
            <w:tcW w:w="4288" w:type="pct"/>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w:t>
            </w:r>
            <w:r>
              <w:rPr>
                <w:rFonts w:hint="eastAsia" w:hAnsi="宋体" w:cs="宋体"/>
                <w:bCs/>
                <w:position w:val="0"/>
                <w:szCs w:val="24"/>
              </w:rPr>
              <w:t xml:space="preserve">5</w:t>
            </w:r>
            <w:r>
              <w:rPr>
                <w:rFonts w:hint="eastAsia" w:hAnsi="宋体" w:cs="宋体"/>
                <w:bCs/>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1</w:t>
            </w:r>
            <w:r>
              <w:rPr>
                <w:rFonts w:hint="eastAsia" w:hAnsi="宋体" w:cs="宋体"/>
                <w:b w:val="0"/>
                <w:position w:val="0"/>
                <w:szCs w:val="24"/>
              </w:rPr>
              <w:t xml:space="preserve">分，方案基本完整，对</w:t>
            </w:r>
            <w:r>
              <w:rPr>
                <w:rFonts w:hint="eastAsia" w:hAnsi="宋体" w:cs="宋体"/>
                <w:b w:val="0"/>
                <w:position w:val="0"/>
                <w:szCs w:val="24"/>
              </w:rPr>
              <w:t xml:space="preserve">相关内容均有表述的得</w:t>
            </w:r>
            <w:r>
              <w:rPr>
                <w:rFonts w:hint="eastAsia" w:hAnsi="宋体" w:cs="宋体"/>
                <w:b w:val="0"/>
                <w:position w:val="0"/>
                <w:szCs w:val="24"/>
              </w:rPr>
              <w:t xml:space="preserve">0.5</w:t>
            </w:r>
            <w:r>
              <w:rPr>
                <w:rFonts w:hint="eastAsia" w:hAnsi="宋体" w:cs="宋体"/>
                <w:b w:val="0"/>
                <w:position w:val="0"/>
                <w:szCs w:val="24"/>
              </w:rPr>
              <w:t xml:space="preserve">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w:t>
            </w:r>
            <w:r>
              <w:rPr>
                <w:rFonts w:hint="eastAsia" w:hAnsi="宋体" w:cs="宋体"/>
                <w:bCs/>
                <w:position w:val="0"/>
                <w:szCs w:val="24"/>
              </w:rPr>
              <w:t xml:space="preserve">5</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w:t>
            </w:r>
            <w:r>
              <w:rPr>
                <w:rFonts w:hint="eastAsia" w:hAnsi="宋体" w:cs="宋体"/>
                <w:bCs/>
                <w:position w:val="0"/>
                <w:szCs w:val="24"/>
              </w:rPr>
              <w:t xml:space="preserve">5</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jc w:val="center"/>
          <w:trHeight w:val="841"/>
        </w:trPr>
        <w:tc>
          <w:tcPr>
            <w:tcW w:w="712" w:type="pct"/>
            <w:vAlign w:val="center"/>
            <w:vMerge w:val="continue"/>
            <w:textDirection w:val="lrTb"/>
            <w:noWrap w:val="false"/>
          </w:tcPr>
          <w:p>
            <w:pPr>
              <w:pStyle w:val="828"/>
              <w:jc w:val="center"/>
              <w:rPr>
                <w:rFonts w:ascii="宋体" w:hAnsi="Times New Roman" w:eastAsia="宋体"/>
                <w:b w:val="0"/>
                <w:bCs/>
                <w:sz w:val="24"/>
                <w:szCs w:val="20"/>
              </w:rPr>
            </w:pPr>
            <w:r>
              <w:rPr>
                <w:rFonts w:ascii="宋体" w:hAnsi="Times New Roman" w:eastAsia="宋体"/>
                <w:b w:val="0"/>
                <w:bCs/>
                <w:sz w:val="24"/>
                <w:szCs w:val="20"/>
              </w:rPr>
            </w:r>
            <w:r/>
          </w:p>
        </w:tc>
        <w:tc>
          <w:tcPr>
            <w:tcW w:w="4288" w:type="pct"/>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上述各方案中所述：“合理性”是指内容符合项目特点，同时不存在逻辑漏洞、常识错误、前后矛盾等情形，能对医院有效降低支出成本的建议的；“针对</w:t>
            </w:r>
            <w:r>
              <w:rPr>
                <w:rFonts w:hAnsi="宋体" w:cs="宋体"/>
                <w:b w:val="0"/>
                <w:position w:val="0"/>
                <w:szCs w:val="24"/>
              </w:rPr>
              <w:t xml:space="preserve">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4288"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w:t>
            </w:r>
            <w:r>
              <w:rPr>
                <w:rFonts w:hint="eastAsia" w:hAnsi="宋体" w:cs="宋体"/>
                <w:bCs/>
                <w:position w:val="0"/>
                <w:szCs w:val="24"/>
              </w:rPr>
              <w:t xml:space="preserve">血液透析滤过设备</w:t>
            </w:r>
            <w:r>
              <w:rPr>
                <w:rFonts w:hint="eastAsia" w:hAnsi="宋体" w:cs="宋体"/>
                <w:b w:val="0"/>
                <w:position w:val="0"/>
                <w:szCs w:val="24"/>
              </w:rPr>
              <w:t xml:space="preserve">同品牌同型号的设备业绩合同，每提供一份得0.6分，本项最高得3分。（提供合同复印件，时间以合同签订时间为准，不提供或提供不全不得分）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质保期</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（2分）</w:t>
            </w:r>
            <w:r/>
          </w:p>
        </w:tc>
        <w:tc>
          <w:tcPr>
            <w:tcW w:w="4288"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投标人质保期响应</w:t>
            </w:r>
            <w:r>
              <w:rPr>
                <w:rFonts w:hint="eastAsia" w:hAnsi="宋体" w:cs="宋体"/>
                <w:b w:val="0"/>
                <w:position w:val="0"/>
                <w:szCs w:val="24"/>
              </w:rPr>
              <w:t xml:space="preserve">在满足商务条款要求的</w:t>
            </w:r>
            <w:r>
              <w:rPr>
                <w:rFonts w:hAnsi="宋体" w:cs="宋体"/>
                <w:b w:val="0"/>
                <w:position w:val="0"/>
                <w:szCs w:val="24"/>
              </w:rPr>
              <w:t xml:space="preserve">质保期</w:t>
            </w:r>
            <w:r>
              <w:rPr>
                <w:rFonts w:hint="eastAsia" w:hAnsi="宋体" w:cs="宋体"/>
                <w:b w:val="0"/>
                <w:position w:val="0"/>
                <w:szCs w:val="24"/>
              </w:rPr>
              <w:t xml:space="preserve">的</w:t>
            </w:r>
            <w:r>
              <w:rPr>
                <w:rFonts w:hint="eastAsia" w:hAnsi="宋体" w:cs="宋体"/>
                <w:b w:val="0"/>
                <w:position w:val="0"/>
                <w:szCs w:val="24"/>
              </w:rPr>
              <w:t xml:space="preserve">基础上，</w:t>
            </w:r>
            <w:r>
              <w:rPr>
                <w:rFonts w:hint="eastAsia" w:hAnsi="宋体" w:cs="宋体"/>
                <w:b w:val="0"/>
                <w:position w:val="0"/>
                <w:szCs w:val="24"/>
              </w:rPr>
              <w:t xml:space="preserve">质保期</w:t>
            </w:r>
            <w:r>
              <w:rPr>
                <w:rFonts w:hint="eastAsia" w:hAnsi="宋体" w:cs="宋体"/>
                <w:b w:val="0"/>
                <w:position w:val="0"/>
                <w:szCs w:val="24"/>
              </w:rPr>
              <w:t xml:space="preserve">每增加1年加1分，</w:t>
            </w:r>
            <w:r>
              <w:rPr>
                <w:rFonts w:hint="eastAsia" w:hAnsi="宋体" w:cs="宋体"/>
                <w:b w:val="0"/>
                <w:position w:val="0"/>
                <w:szCs w:val="24"/>
              </w:rPr>
              <w:t xml:space="preserve">本项</w:t>
            </w:r>
            <w:r>
              <w:rPr>
                <w:rFonts w:hint="eastAsia" w:hAnsi="宋体" w:cs="宋体"/>
                <w:b w:val="0"/>
                <w:position w:val="0"/>
                <w:szCs w:val="24"/>
              </w:rPr>
              <w:t xml:space="preserve">最多得2分</w:t>
            </w:r>
            <w:r>
              <w:rPr>
                <w:rFonts w:hint="eastAsia" w:hAnsi="宋体" w:cs="宋体"/>
                <w:b w:val="0"/>
                <w:position w:val="0"/>
                <w:szCs w:val="24"/>
              </w:rPr>
              <w:t xml:space="preserve">。</w:t>
            </w:r>
            <w:r/>
          </w:p>
        </w:tc>
      </w:tr>
      <w:tr>
        <w:trPr>
          <w:jc w:val="center"/>
          <w:trHeight w:val="772"/>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4288" w:type="pct"/>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w:t>
            </w:r>
            <w:r>
              <w:rPr>
                <w:rFonts w:hint="eastAsia" w:hAnsi="宋体"/>
                <w:b w:val="0"/>
                <w:szCs w:val="24"/>
              </w:rPr>
              <w:t xml:space="preserve">血液透析滤过设备</w:t>
            </w:r>
            <w:r>
              <w:rPr>
                <w:rFonts w:hint="eastAsia" w:hAnsi="宋体"/>
                <w:b w:val="0"/>
                <w:bCs/>
                <w:szCs w:val="24"/>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712" w:type="pct"/>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4288" w:type="pct"/>
            <w:vAlign w:val="center"/>
            <w:textDirection w:val="lrTb"/>
            <w:noWrap w:val="false"/>
          </w:tcPr>
          <w:p>
            <w:pPr>
              <w:spacing w:line="360" w:lineRule="auto"/>
              <w:rPr>
                <w:rFonts w:hint="eastAsia" w:hAnsi="宋体" w:cs="宋体"/>
                <w:b w:val="0"/>
                <w:position w:val="0"/>
                <w:szCs w:val="24"/>
              </w:rPr>
            </w:pPr>
            <w:r/>
            <w:bookmarkStart w:id="236" w:name="OLE_LINK46"/>
            <w:r>
              <w:rPr>
                <w:rFonts w:hint="eastAsia" w:hAnsi="宋体"/>
                <w:b w:val="0"/>
                <w:bCs/>
                <w:szCs w:val="24"/>
              </w:rPr>
              <w:t xml:space="preserve">投标产品</w:t>
            </w:r>
            <w:r>
              <w:rPr>
                <w:rFonts w:hint="eastAsia" w:hAnsi="宋体"/>
                <w:b w:val="0"/>
                <w:bCs/>
                <w:szCs w:val="24"/>
              </w:rPr>
              <w:t xml:space="preserve">（</w:t>
            </w:r>
            <w:r>
              <w:rPr>
                <w:rFonts w:hint="eastAsia" w:hAnsi="宋体"/>
                <w:b w:val="0"/>
                <w:szCs w:val="24"/>
              </w:rPr>
              <w:t xml:space="preserve">血液透析滤过设备</w:t>
            </w:r>
            <w:r>
              <w:rPr>
                <w:rFonts w:hint="eastAsia" w:hAnsi="宋体"/>
                <w:b w:val="0"/>
                <w:bCs/>
                <w:szCs w:val="24"/>
              </w:rPr>
              <w:t xml:space="preserve">）</w:t>
            </w:r>
            <w:r>
              <w:rPr>
                <w:rFonts w:hint="eastAsia" w:hAnsi="宋体"/>
                <w:b w:val="0"/>
                <w:bCs/>
                <w:szCs w:val="24"/>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7" w:name="_Hlk234859643"/>
      <w:r>
        <w:rPr>
          <w:rFonts w:hint="eastAsia" w:hAnsi="宋体" w:cs="宋体"/>
          <w:b w:val="0"/>
          <w:bCs/>
          <w:szCs w:val="22"/>
        </w:rPr>
        <w:t xml:space="preserve">在政府采购活动中，供应商提供的货物、工程或者服务符合下列情形的，享受价格扣除：</w:t>
      </w:r>
      <w:r/>
    </w:p>
    <w:p>
      <w:pPr>
        <w:numPr>
          <w:ilvl w:val="0"/>
          <w:numId w:val="5"/>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w:t>
      </w:r>
      <w:r>
        <w:rPr>
          <w:rFonts w:hint="eastAsia" w:hAnsi="宋体" w:cs="宋体"/>
          <w:b w:val="0"/>
          <w:bCs/>
          <w:szCs w:val="22"/>
        </w:rPr>
        <w:t xml:space="preserve">该小微企业商号或者注册商标；</w:t>
      </w:r>
      <w:bookmarkEnd w:id="237"/>
      <w:r/>
    </w:p>
    <w:p>
      <w:pPr>
        <w:numPr>
          <w:ilvl w:val="0"/>
          <w:numId w:val="5"/>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w:t>
      </w:r>
      <w:r>
        <w:rPr>
          <w:rFonts w:hint="eastAsia" w:hAnsi="宋体" w:cs="宋体"/>
          <w:b w:val="0"/>
          <w:bCs/>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Ansi="宋体" w:cs="宋体"/>
          <w:b w:val="0"/>
          <w:bCs/>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b w:val="0"/>
          <w:bCs/>
        </w:rPr>
        <w:t xml:space="preserve">、</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w:t>
      </w:r>
      <w:r>
        <w:rPr>
          <w:rFonts w:hint="eastAsia" w:hAnsi="宋体" w:cs="宋体"/>
          <w:b w:val="0"/>
          <w:bCs/>
        </w:rPr>
        <w:t xml:space="preserve">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rPr>
          <w:rFonts w:hint="eastAsia" w:hAnsi="宋体" w:cs="宋体"/>
          <w:b w:val="0"/>
          <w:bCs/>
        </w:rPr>
      </w:pPr>
      <w:r>
        <w:rPr>
          <w:rFonts w:hint="eastAsia" w:hAnsi="宋体" w:cs="宋体"/>
          <w:b w:val="0"/>
          <w:bCs/>
        </w:rPr>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03"/>
        <w:spacing w:line="360" w:lineRule="auto"/>
        <w:rPr>
          <w:rFonts w:hint="eastAsia" w:ascii="宋体" w:hAnsi="宋体" w:eastAsia="宋体" w:cs="宋体"/>
          <w:b/>
          <w:bCs/>
          <w:sz w:val="44"/>
          <w:szCs w:val="44"/>
        </w:rPr>
      </w:pPr>
      <w:r/>
      <w:bookmarkStart w:id="238"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  投标文件参考格式</w:t>
      </w:r>
      <w:bookmarkEnd w:id="217"/>
      <w:r/>
      <w:bookmarkEnd w:id="218"/>
      <w:r/>
      <w:bookmarkEnd w:id="238"/>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2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2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9"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9"/>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2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2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2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2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2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2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2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2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2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2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28"/>
        <w:rPr>
          <w:rFonts w:hint="eastAsia" w:hAnsi="宋体"/>
          <w:b w:val="0"/>
          <w:position w:val="0"/>
          <w:szCs w:val="24"/>
        </w:rPr>
      </w:pPr>
      <w:r>
        <w:rPr>
          <w:rFonts w:hint="eastAsia" w:hAnsi="宋体"/>
          <w:b w:val="0"/>
          <w:position w:val="0"/>
          <w:szCs w:val="24"/>
        </w:rPr>
      </w:r>
      <w:r/>
    </w:p>
    <w:p>
      <w:pPr>
        <w:pStyle w:val="82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40" w:name="_Toc476153619"/>
      <w:r>
        <w:rPr>
          <w:rFonts w:hint="eastAsia" w:ascii="仿宋" w:hAnsi="仿宋" w:eastAsia="仿宋"/>
          <w:sz w:val="30"/>
          <w:szCs w:val="30"/>
        </w:rPr>
        <w:t xml:space="preserve">中小企业划型标准</w:t>
      </w:r>
      <w:bookmarkEnd w:id="240"/>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28"/>
        <w:spacing w:before="240" w:line="360" w:lineRule="auto"/>
        <w:rPr>
          <w:rFonts w:hint="eastAsia" w:hAnsi="宋体"/>
          <w:position w:val="0"/>
          <w:sz w:val="20"/>
          <w:szCs w:val="20"/>
        </w:rPr>
      </w:pPr>
      <w:r>
        <w:rPr>
          <w:rStyle w:val="868"/>
          <w:rFonts w:hint="eastAsia" w:ascii="宋体" w:hAnsi="宋体" w:cs="仿宋"/>
          <w:b/>
          <w:bCs w:val="0"/>
          <w:sz w:val="20"/>
          <w:szCs w:val="20"/>
        </w:rPr>
        <w:t xml:space="preserve">说明：上述标准参照《关于印发中小企业划型标准规定的通知》（工信部联企业</w:t>
      </w:r>
      <w:r>
        <w:rPr>
          <w:rStyle w:val="868"/>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2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28"/>
      </w:pPr>
      <w:r/>
      <w:r/>
    </w:p>
    <w:p>
      <w:pPr>
        <w:ind w:left="100"/>
        <w:jc w:val="left"/>
        <w:spacing w:before="50" w:line="360" w:lineRule="auto"/>
        <w:rPr>
          <w:rFonts w:hint="eastAsia" w:hAnsi="宋体"/>
          <w:position w:val="0"/>
          <w:szCs w:val="24"/>
        </w:rPr>
        <w:outlineLvl w:val="2"/>
      </w:pPr>
      <w:r/>
      <w:bookmarkStart w:id="241" w:name="_Toc174468394"/>
      <w:r>
        <w:rPr>
          <w:rFonts w:hint="eastAsia" w:hAnsi="宋体"/>
          <w:position w:val="0"/>
          <w:szCs w:val="24"/>
        </w:rPr>
        <w:t xml:space="preserve">（一）残疾人福利性单位声明函格式</w:t>
      </w:r>
      <w:bookmarkEnd w:id="241"/>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2" w:name="_Toc174468395"/>
      <w:r>
        <w:rPr>
          <w:rFonts w:hint="eastAsia" w:hAnsi="宋体"/>
          <w:position w:val="0"/>
          <w:szCs w:val="24"/>
        </w:rPr>
        <w:t xml:space="preserve">（二）属于监狱企业的证明文件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6"/>
      <w:r>
        <w:rPr>
          <w:rFonts w:hint="eastAsia" w:hAnsi="宋体"/>
          <w:position w:val="0"/>
          <w:szCs w:val="24"/>
        </w:rPr>
        <w:t xml:space="preserve">（三）节能产品认证文件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4" w:name="_Toc174468397"/>
      <w:r>
        <w:rPr>
          <w:rFonts w:hint="eastAsia" w:hAnsi="宋体"/>
          <w:position w:val="0"/>
          <w:szCs w:val="24"/>
        </w:rPr>
        <w:t xml:space="preserve">（四）环境标志产品认证文件</w:t>
      </w:r>
      <w:bookmarkEnd w:id="244"/>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66"/>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2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2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2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2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5" w:name="_Hlk142312257"/>
      <w:r>
        <w:rPr>
          <w:rFonts w:hint="eastAsia"/>
          <w:b w:val="0"/>
          <w:position w:val="0"/>
          <w:szCs w:val="24"/>
        </w:rPr>
        <w:t xml:space="preserve">法定代表人授权书</w:t>
      </w:r>
      <w:bookmarkEnd w:id="245"/>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2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28"/>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Cambria Math">
    <w:panose1 w:val="0204050305040603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4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1"/>
                      <w:ind w:firstLine="420"/>
                    </w:pPr>
                    <w:r/>
                    <w:r/>
                  </w:p>
                </w:txbxContent>
              </v:textbox>
            </v:shape>
          </w:pict>
        </mc:Fallback>
      </mc:AlternateContent>
    </w:r>
    <w:r/>
  </w:p>
  <w:p>
    <w:pPr>
      <w:pStyle w:val="8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4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9"/>
      <w:isLgl w:val="false"/>
      <w:suff w:val="tab"/>
      <w:lvlText w:val="%1."/>
      <w:lvlJc w:val="left"/>
      <w:pPr>
        <w:ind w:left="425" w:hanging="425"/>
      </w:pPr>
    </w:lvl>
    <w:lvl w:ilvl="1">
      <w:start w:val="1"/>
      <w:numFmt w:val="decimal"/>
      <w:pStyle w:val="1251"/>
      <w:isLgl w:val="false"/>
      <w:suff w:val="tab"/>
      <w:lvlText w:val="%1.%2."/>
      <w:lvlJc w:val="left"/>
      <w:pPr>
        <w:ind w:left="567" w:hanging="567"/>
      </w:pPr>
    </w:lvl>
    <w:lvl w:ilvl="2">
      <w:start w:val="1"/>
      <w:numFmt w:val="decimal"/>
      <w:pStyle w:val="125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09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03"/>
    <w:uiPriority w:val="9"/>
    <w:rPr>
      <w:rFonts w:ascii="Arial" w:hAnsi="Arial" w:eastAsia="Arial" w:cs="Arial"/>
      <w:sz w:val="40"/>
      <w:szCs w:val="40"/>
    </w:rPr>
  </w:style>
  <w:style w:type="character" w:styleId="15">
    <w:name w:val="Heading 2 Char"/>
    <w:basedOn w:val="812"/>
    <w:link w:val="804"/>
    <w:uiPriority w:val="9"/>
    <w:rPr>
      <w:rFonts w:ascii="Arial" w:hAnsi="Arial" w:eastAsia="Arial" w:cs="Arial"/>
      <w:sz w:val="34"/>
    </w:rPr>
  </w:style>
  <w:style w:type="character" w:styleId="17">
    <w:name w:val="Heading 3 Char"/>
    <w:basedOn w:val="812"/>
    <w:link w:val="805"/>
    <w:uiPriority w:val="9"/>
    <w:rPr>
      <w:rFonts w:ascii="Arial" w:hAnsi="Arial" w:eastAsia="Arial" w:cs="Arial"/>
      <w:sz w:val="30"/>
      <w:szCs w:val="30"/>
    </w:rPr>
  </w:style>
  <w:style w:type="character" w:styleId="19">
    <w:name w:val="Heading 4 Char"/>
    <w:basedOn w:val="812"/>
    <w:link w:val="806"/>
    <w:uiPriority w:val="9"/>
    <w:rPr>
      <w:rFonts w:ascii="Arial" w:hAnsi="Arial" w:eastAsia="Arial" w:cs="Arial"/>
      <w:b/>
      <w:bCs/>
      <w:sz w:val="26"/>
      <w:szCs w:val="26"/>
    </w:rPr>
  </w:style>
  <w:style w:type="character" w:styleId="21">
    <w:name w:val="Heading 5 Char"/>
    <w:basedOn w:val="812"/>
    <w:link w:val="807"/>
    <w:uiPriority w:val="9"/>
    <w:rPr>
      <w:rFonts w:ascii="Arial" w:hAnsi="Arial" w:eastAsia="Arial" w:cs="Arial"/>
      <w:b/>
      <w:bCs/>
      <w:sz w:val="24"/>
      <w:szCs w:val="24"/>
    </w:rPr>
  </w:style>
  <w:style w:type="character" w:styleId="23">
    <w:name w:val="Heading 6 Char"/>
    <w:basedOn w:val="812"/>
    <w:link w:val="808"/>
    <w:uiPriority w:val="9"/>
    <w:rPr>
      <w:rFonts w:ascii="Arial" w:hAnsi="Arial" w:eastAsia="Arial" w:cs="Arial"/>
      <w:b/>
      <w:bCs/>
      <w:sz w:val="22"/>
      <w:szCs w:val="22"/>
    </w:rPr>
  </w:style>
  <w:style w:type="character" w:styleId="25">
    <w:name w:val="Heading 7 Char"/>
    <w:basedOn w:val="812"/>
    <w:link w:val="809"/>
    <w:uiPriority w:val="9"/>
    <w:rPr>
      <w:rFonts w:ascii="Arial" w:hAnsi="Arial" w:eastAsia="Arial" w:cs="Arial"/>
      <w:b/>
      <w:bCs/>
      <w:i/>
      <w:iCs/>
      <w:sz w:val="22"/>
      <w:szCs w:val="22"/>
    </w:rPr>
  </w:style>
  <w:style w:type="character" w:styleId="27">
    <w:name w:val="Heading 8 Char"/>
    <w:basedOn w:val="812"/>
    <w:link w:val="810"/>
    <w:uiPriority w:val="9"/>
    <w:rPr>
      <w:rFonts w:ascii="Arial" w:hAnsi="Arial" w:eastAsia="Arial" w:cs="Arial"/>
      <w:i/>
      <w:iCs/>
      <w:sz w:val="22"/>
      <w:szCs w:val="22"/>
    </w:rPr>
  </w:style>
  <w:style w:type="character" w:styleId="29">
    <w:name w:val="Heading 9 Char"/>
    <w:basedOn w:val="812"/>
    <w:link w:val="811"/>
    <w:uiPriority w:val="9"/>
    <w:rPr>
      <w:rFonts w:ascii="Arial" w:hAnsi="Arial" w:eastAsia="Arial" w:cs="Arial"/>
      <w:i/>
      <w:iCs/>
      <w:sz w:val="21"/>
      <w:szCs w:val="21"/>
    </w:rPr>
  </w:style>
  <w:style w:type="character" w:styleId="34">
    <w:name w:val="Title Char"/>
    <w:basedOn w:val="812"/>
    <w:link w:val="863"/>
    <w:uiPriority w:val="10"/>
    <w:rPr>
      <w:sz w:val="48"/>
      <w:szCs w:val="48"/>
    </w:rPr>
  </w:style>
  <w:style w:type="character" w:styleId="36">
    <w:name w:val="Subtitle Char"/>
    <w:basedOn w:val="812"/>
    <w:link w:val="850"/>
    <w:uiPriority w:val="11"/>
    <w:rPr>
      <w:sz w:val="24"/>
      <w:szCs w:val="24"/>
    </w:rPr>
  </w:style>
  <w:style w:type="character" w:styleId="38">
    <w:name w:val="Quote Char"/>
    <w:link w:val="957"/>
    <w:uiPriority w:val="29"/>
    <w:rPr>
      <w:i/>
    </w:rPr>
  </w:style>
  <w:style w:type="character" w:styleId="40">
    <w:name w:val="Intense Quote Char"/>
    <w:link w:val="1106"/>
    <w:uiPriority w:val="30"/>
    <w:rPr>
      <w:i/>
    </w:rPr>
  </w:style>
  <w:style w:type="character" w:styleId="42">
    <w:name w:val="Header Char"/>
    <w:basedOn w:val="812"/>
    <w:link w:val="844"/>
    <w:uiPriority w:val="99"/>
  </w:style>
  <w:style w:type="character" w:styleId="44">
    <w:name w:val="Footer Char"/>
    <w:basedOn w:val="812"/>
    <w:link w:val="843"/>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843"/>
    <w:uiPriority w:val="99"/>
  </w:style>
  <w:style w:type="table" w:styleId="48">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1"/>
    <w:uiPriority w:val="99"/>
    <w:rPr>
      <w:sz w:val="18"/>
    </w:rPr>
  </w:style>
  <w:style w:type="character" w:styleId="178">
    <w:name w:val="Endnote Text Char"/>
    <w:link w:val="841"/>
    <w:uiPriority w:val="99"/>
    <w:rPr>
      <w:sz w:val="20"/>
    </w:rPr>
  </w:style>
  <w:style w:type="paragraph" w:styleId="189">
    <w:name w:val="TOC Heading"/>
    <w:uiPriority w:val="39"/>
    <w:unhideWhenUsed/>
  </w:style>
  <w:style w:type="paragraph" w:styleId="802" w:default="1">
    <w:name w:val="Normal"/>
    <w:qFormat/>
    <w:pPr>
      <w:jc w:val="both"/>
      <w:widowControl w:val="off"/>
    </w:pPr>
    <w:rPr>
      <w:rFonts w:ascii="宋体"/>
      <w:b/>
      <w:position w:val="-10"/>
      <w:sz w:val="24"/>
    </w:rPr>
  </w:style>
  <w:style w:type="paragraph" w:styleId="803">
    <w:name w:val="Heading 1"/>
    <w:basedOn w:val="802"/>
    <w:next w:val="802"/>
    <w:link w:val="879"/>
    <w:qFormat/>
    <w:pPr>
      <w:jc w:val="center"/>
      <w:keepNext/>
      <w:outlineLvl w:val="0"/>
    </w:pPr>
    <w:rPr>
      <w:rFonts w:ascii="楷体_GB2312" w:eastAsia="楷体_GB2312"/>
      <w:b w:val="0"/>
      <w:position w:val="0"/>
      <w:sz w:val="28"/>
      <w:szCs w:val="28"/>
    </w:rPr>
  </w:style>
  <w:style w:type="paragraph" w:styleId="804">
    <w:name w:val="Heading 2"/>
    <w:basedOn w:val="802"/>
    <w:next w:val="815"/>
    <w:link w:val="883"/>
    <w:qFormat/>
    <w:pPr>
      <w:jc w:val="center"/>
      <w:keepLines/>
      <w:keepNext/>
      <w:spacing w:before="260" w:after="260" w:line="416" w:lineRule="auto"/>
      <w:outlineLvl w:val="1"/>
    </w:pPr>
    <w:rPr>
      <w:rFonts w:ascii="Arial" w:hAnsi="Arial" w:eastAsia="幼圆"/>
      <w:b w:val="0"/>
      <w:bCs/>
      <w:sz w:val="44"/>
      <w:szCs w:val="44"/>
    </w:rPr>
  </w:style>
  <w:style w:type="paragraph" w:styleId="805">
    <w:name w:val="Heading 3"/>
    <w:basedOn w:val="802"/>
    <w:next w:val="815"/>
    <w:link w:val="884"/>
    <w:qFormat/>
    <w:pPr>
      <w:keepLines/>
      <w:keepNext/>
      <w:spacing w:before="260" w:after="260" w:line="416" w:lineRule="auto"/>
      <w:outlineLvl w:val="2"/>
    </w:pPr>
    <w:rPr>
      <w:rFonts w:ascii="Times New Roman"/>
      <w:b w:val="0"/>
      <w:bCs/>
      <w:sz w:val="32"/>
      <w:szCs w:val="32"/>
    </w:rPr>
  </w:style>
  <w:style w:type="paragraph" w:styleId="806">
    <w:name w:val="Heading 4"/>
    <w:basedOn w:val="802"/>
    <w:next w:val="815"/>
    <w:link w:val="885"/>
    <w:qFormat/>
    <w:pPr>
      <w:keepLines/>
      <w:keepNext/>
      <w:spacing w:before="280" w:after="290" w:line="376" w:lineRule="auto"/>
      <w:outlineLvl w:val="3"/>
    </w:pPr>
    <w:rPr>
      <w:rFonts w:ascii="Arial" w:hAnsi="Arial" w:eastAsia="黑体"/>
      <w:b w:val="0"/>
      <w:bCs/>
      <w:sz w:val="28"/>
      <w:szCs w:val="28"/>
    </w:rPr>
  </w:style>
  <w:style w:type="paragraph" w:styleId="807">
    <w:name w:val="Heading 5"/>
    <w:basedOn w:val="802"/>
    <w:next w:val="815"/>
    <w:link w:val="886"/>
    <w:qFormat/>
    <w:pPr>
      <w:keepNext/>
      <w:outlineLvl w:val="4"/>
    </w:pPr>
    <w:rPr>
      <w:rFonts w:ascii="黑体" w:eastAsia="黑体"/>
      <w:color w:val="000000"/>
      <w:position w:val="0"/>
      <w:sz w:val="28"/>
    </w:rPr>
  </w:style>
  <w:style w:type="paragraph" w:styleId="808">
    <w:name w:val="Heading 6"/>
    <w:basedOn w:val="802"/>
    <w:next w:val="802"/>
    <w:link w:val="887"/>
    <w:qFormat/>
    <w:pPr>
      <w:keepLines/>
      <w:keepNext/>
      <w:spacing w:before="240" w:after="64" w:line="320" w:lineRule="auto"/>
      <w:outlineLvl w:val="5"/>
    </w:pPr>
    <w:rPr>
      <w:rFonts w:ascii="Arial" w:hAnsi="Arial" w:eastAsia="黑体"/>
      <w:bCs/>
      <w:position w:val="0"/>
      <w:szCs w:val="24"/>
    </w:rPr>
  </w:style>
  <w:style w:type="paragraph" w:styleId="809">
    <w:name w:val="Heading 7"/>
    <w:basedOn w:val="802"/>
    <w:next w:val="802"/>
    <w:link w:val="888"/>
    <w:qFormat/>
    <w:pPr>
      <w:keepLines/>
      <w:keepNext/>
      <w:spacing w:before="240" w:after="64" w:line="320" w:lineRule="auto"/>
      <w:outlineLvl w:val="6"/>
    </w:pPr>
    <w:rPr>
      <w:rFonts w:ascii="Times New Roman"/>
      <w:bCs/>
      <w:position w:val="0"/>
      <w:szCs w:val="24"/>
    </w:rPr>
  </w:style>
  <w:style w:type="paragraph" w:styleId="810">
    <w:name w:val="Heading 8"/>
    <w:basedOn w:val="802"/>
    <w:next w:val="802"/>
    <w:link w:val="889"/>
    <w:qFormat/>
    <w:pPr>
      <w:keepLines/>
      <w:keepNext/>
      <w:spacing w:before="240" w:after="64" w:line="320" w:lineRule="auto"/>
      <w:outlineLvl w:val="7"/>
    </w:pPr>
    <w:rPr>
      <w:rFonts w:ascii="Arial" w:hAnsi="Arial" w:eastAsia="黑体"/>
      <w:b w:val="0"/>
      <w:position w:val="0"/>
      <w:szCs w:val="24"/>
    </w:rPr>
  </w:style>
  <w:style w:type="paragraph" w:styleId="811">
    <w:name w:val="Heading 9"/>
    <w:basedOn w:val="802"/>
    <w:next w:val="802"/>
    <w:link w:val="890"/>
    <w:qFormat/>
    <w:pPr>
      <w:keepLines/>
      <w:keepNext/>
      <w:spacing w:before="240" w:after="64" w:line="320" w:lineRule="auto"/>
      <w:outlineLvl w:val="8"/>
    </w:pPr>
    <w:rPr>
      <w:rFonts w:ascii="Arial" w:hAnsi="Arial" w:eastAsia="黑体"/>
      <w:b w:val="0"/>
      <w:position w:val="0"/>
      <w:sz w:val="21"/>
      <w:szCs w:val="21"/>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Normal Indent"/>
    <w:basedOn w:val="802"/>
    <w:qFormat/>
    <w:pPr>
      <w:ind w:firstLine="420"/>
    </w:pPr>
    <w:rPr>
      <w:rFonts w:ascii="Times New Roman"/>
    </w:rPr>
  </w:style>
  <w:style w:type="paragraph" w:styleId="816">
    <w:name w:val="List 3"/>
    <w:basedOn w:val="802"/>
    <w:qFormat/>
    <w:pPr>
      <w:ind w:left="1260" w:hanging="420"/>
    </w:pPr>
    <w:rPr>
      <w:rFonts w:ascii="Calibri" w:hAnsi="Calibri" w:eastAsia="Calibri" w:cs="宋体"/>
      <w:b w:val="0"/>
      <w:position w:val="0"/>
      <w:sz w:val="20"/>
      <w:lang w:val="zh-CN"/>
    </w:rPr>
  </w:style>
  <w:style w:type="paragraph" w:styleId="817">
    <w:name w:val="toc 7"/>
    <w:basedOn w:val="802"/>
    <w:next w:val="802"/>
    <w:qFormat/>
    <w:pPr>
      <w:ind w:left="1260"/>
      <w:jc w:val="left"/>
    </w:pPr>
    <w:rPr>
      <w:rFonts w:ascii="Calibri" w:hAnsi="Calibri" w:eastAsia="Calibri" w:cs="宋体"/>
      <w:b w:val="0"/>
      <w:position w:val="0"/>
      <w:sz w:val="18"/>
      <w:lang w:val="zh-CN"/>
    </w:rPr>
  </w:style>
  <w:style w:type="paragraph" w:styleId="818">
    <w:name w:val="List Number 2"/>
    <w:basedOn w:val="80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19">
    <w:name w:val="index 8"/>
    <w:basedOn w:val="802"/>
    <w:next w:val="802"/>
    <w:qFormat/>
    <w:pPr>
      <w:ind w:left="2940"/>
    </w:pPr>
    <w:rPr>
      <w:rFonts w:ascii="Calibri" w:hAnsi="Calibri" w:eastAsia="Calibri" w:cs="宋体"/>
      <w:b w:val="0"/>
      <w:position w:val="0"/>
      <w:sz w:val="20"/>
      <w:lang w:val="zh-CN"/>
    </w:rPr>
  </w:style>
  <w:style w:type="paragraph" w:styleId="820">
    <w:name w:val="List Number"/>
    <w:basedOn w:val="802"/>
    <w:qFormat/>
    <w:pPr>
      <w:ind w:left="2952" w:hanging="432"/>
      <w:tabs>
        <w:tab w:val="left" w:pos="2952" w:leader="none"/>
      </w:tabs>
    </w:pPr>
    <w:rPr>
      <w:rFonts w:ascii="Calibri" w:hAnsi="Calibri" w:eastAsia="Calibri" w:cs="宋体"/>
      <w:b w:val="0"/>
      <w:position w:val="0"/>
      <w:sz w:val="20"/>
      <w:szCs w:val="24"/>
      <w:lang w:val="zh-CN"/>
    </w:rPr>
  </w:style>
  <w:style w:type="paragraph" w:styleId="821">
    <w:name w:val="index 5"/>
    <w:basedOn w:val="802"/>
    <w:next w:val="802"/>
    <w:qFormat/>
    <w:pPr>
      <w:ind w:left="1680"/>
    </w:pPr>
    <w:rPr>
      <w:rFonts w:ascii="Calibri" w:hAnsi="Calibri" w:eastAsia="Calibri" w:cs="宋体"/>
      <w:b w:val="0"/>
      <w:position w:val="0"/>
      <w:sz w:val="20"/>
      <w:lang w:val="zh-CN"/>
    </w:rPr>
  </w:style>
  <w:style w:type="paragraph" w:styleId="822">
    <w:name w:val="List Bullet"/>
    <w:basedOn w:val="802"/>
    <w:qFormat/>
    <w:pPr>
      <w:ind w:left="360" w:hanging="360"/>
      <w:tabs>
        <w:tab w:val="left" w:pos="360" w:leader="none"/>
      </w:tabs>
    </w:pPr>
    <w:rPr>
      <w:rFonts w:ascii="Times New Roman"/>
      <w:szCs w:val="24"/>
    </w:rPr>
  </w:style>
  <w:style w:type="paragraph" w:styleId="823">
    <w:name w:val="Document Map"/>
    <w:basedOn w:val="802"/>
    <w:link w:val="891"/>
    <w:qFormat/>
    <w:pPr>
      <w:shd w:val="clear" w:color="auto" w:fill="000080"/>
    </w:pPr>
    <w:rPr>
      <w:rFonts w:ascii="Times New Roman"/>
    </w:rPr>
  </w:style>
  <w:style w:type="paragraph" w:styleId="824">
    <w:name w:val="annotation text"/>
    <w:basedOn w:val="802"/>
    <w:link w:val="892"/>
    <w:qFormat/>
    <w:pPr>
      <w:jc w:val="left"/>
    </w:pPr>
    <w:rPr>
      <w:rFonts w:ascii="Times New Roman" w:eastAsia="仿宋_GB2312"/>
      <w:b w:val="0"/>
      <w:position w:val="0"/>
    </w:rPr>
  </w:style>
  <w:style w:type="paragraph" w:styleId="825">
    <w:name w:val="index 6"/>
    <w:basedOn w:val="802"/>
    <w:next w:val="802"/>
    <w:qFormat/>
    <w:pPr>
      <w:ind w:left="2100"/>
    </w:pPr>
    <w:rPr>
      <w:rFonts w:ascii="Calibri" w:hAnsi="Calibri" w:eastAsia="Calibri" w:cs="宋体"/>
      <w:b w:val="0"/>
      <w:position w:val="0"/>
      <w:sz w:val="20"/>
      <w:lang w:val="zh-CN"/>
    </w:rPr>
  </w:style>
  <w:style w:type="paragraph" w:styleId="826">
    <w:name w:val="Salutation"/>
    <w:basedOn w:val="802"/>
    <w:next w:val="802"/>
    <w:link w:val="893"/>
    <w:qFormat/>
    <w:rPr>
      <w:rFonts w:ascii="仿宋_GB2312" w:hAnsi="Calibri" w:eastAsia="仿宋_GB2312"/>
      <w:b w:val="0"/>
      <w:position w:val="0"/>
      <w:sz w:val="28"/>
      <w:lang w:val="zh-CN"/>
    </w:rPr>
  </w:style>
  <w:style w:type="paragraph" w:styleId="827">
    <w:name w:val="Body Text 3"/>
    <w:basedOn w:val="802"/>
    <w:link w:val="894"/>
    <w:qFormat/>
    <w:rPr>
      <w:rFonts w:ascii="仿宋_GB2312" w:hAnsi="Arial" w:eastAsia="仿宋_GB2312"/>
      <w:b w:val="0"/>
      <w:position w:val="0"/>
      <w:sz w:val="32"/>
      <w:lang w:val="zh-CN"/>
    </w:rPr>
  </w:style>
  <w:style w:type="paragraph" w:styleId="828">
    <w:name w:val="Body Text"/>
    <w:basedOn w:val="802"/>
    <w:link w:val="882"/>
    <w:qFormat/>
    <w:rPr>
      <w:rFonts w:ascii="楷体_GB2312" w:hAnsi="Arial" w:eastAsia="楷体_GB2312"/>
      <w:sz w:val="28"/>
      <w:szCs w:val="28"/>
    </w:rPr>
  </w:style>
  <w:style w:type="paragraph" w:styleId="829">
    <w:name w:val="Body Text Indent"/>
    <w:basedOn w:val="802"/>
    <w:next w:val="830"/>
    <w:link w:val="895"/>
    <w:uiPriority w:val="99"/>
    <w:qFormat/>
    <w:pPr>
      <w:ind w:left="420"/>
      <w:spacing w:after="120"/>
    </w:pPr>
    <w:rPr>
      <w:rFonts w:ascii="Times New Roman"/>
    </w:rPr>
  </w:style>
  <w:style w:type="paragraph" w:styleId="830">
    <w:name w:val="envelope return"/>
    <w:basedOn w:val="802"/>
    <w:qFormat/>
    <w:rPr>
      <w:rFonts w:ascii="Arial" w:hAnsi="Arial" w:cs="宋体"/>
    </w:rPr>
  </w:style>
  <w:style w:type="paragraph" w:styleId="831">
    <w:name w:val="List 2"/>
    <w:basedOn w:val="802"/>
    <w:semiHidden/>
    <w:unhideWhenUsed/>
    <w:qFormat/>
    <w:pPr>
      <w:contextualSpacing/>
      <w:ind w:left="100" w:hanging="200"/>
    </w:pPr>
  </w:style>
  <w:style w:type="paragraph" w:styleId="832">
    <w:name w:val="Block Text"/>
    <w:basedOn w:val="802"/>
    <w:qFormat/>
    <w:pPr>
      <w:ind w:left="735" w:right="-332" w:hanging="46"/>
      <w:spacing w:line="360" w:lineRule="auto"/>
    </w:pPr>
    <w:rPr>
      <w:b w:val="0"/>
      <w:bCs/>
      <w:color w:val="000000"/>
      <w:position w:val="0"/>
    </w:rPr>
  </w:style>
  <w:style w:type="paragraph" w:styleId="833">
    <w:name w:val="index 4"/>
    <w:basedOn w:val="802"/>
    <w:next w:val="802"/>
    <w:uiPriority w:val="99"/>
    <w:unhideWhenUsed/>
    <w:qFormat/>
    <w:pPr>
      <w:ind w:left="600"/>
    </w:pPr>
  </w:style>
  <w:style w:type="paragraph" w:styleId="834">
    <w:name w:val="toc 5"/>
    <w:basedOn w:val="802"/>
    <w:next w:val="802"/>
    <w:qFormat/>
    <w:pPr>
      <w:ind w:left="840"/>
      <w:jc w:val="left"/>
    </w:pPr>
    <w:rPr>
      <w:rFonts w:ascii="Calibri" w:hAnsi="Calibri" w:eastAsia="Calibri" w:cs="宋体"/>
      <w:b w:val="0"/>
      <w:position w:val="0"/>
      <w:sz w:val="18"/>
      <w:lang w:val="zh-CN"/>
    </w:rPr>
  </w:style>
  <w:style w:type="paragraph" w:styleId="835">
    <w:name w:val="toc 3"/>
    <w:basedOn w:val="802"/>
    <w:next w:val="802"/>
    <w:uiPriority w:val="39"/>
    <w:qFormat/>
    <w:pPr>
      <w:ind w:left="840"/>
    </w:pPr>
    <w:rPr>
      <w:rFonts w:ascii="Times New Roman"/>
    </w:rPr>
  </w:style>
  <w:style w:type="paragraph" w:styleId="836">
    <w:name w:val="Plain Text"/>
    <w:basedOn w:val="802"/>
    <w:link w:val="896"/>
    <w:qFormat/>
    <w:rPr>
      <w:rFonts w:hAnsi="Courier New" w:cs="Courier New"/>
      <w:b w:val="0"/>
      <w:position w:val="0"/>
      <w:sz w:val="21"/>
      <w:szCs w:val="21"/>
    </w:rPr>
  </w:style>
  <w:style w:type="paragraph" w:styleId="837">
    <w:name w:val="toc 8"/>
    <w:basedOn w:val="802"/>
    <w:next w:val="802"/>
    <w:qFormat/>
    <w:pPr>
      <w:ind w:left="1470"/>
      <w:jc w:val="left"/>
    </w:pPr>
    <w:rPr>
      <w:rFonts w:ascii="Calibri" w:hAnsi="Calibri" w:eastAsia="Calibri" w:cs="宋体"/>
      <w:b w:val="0"/>
      <w:position w:val="0"/>
      <w:sz w:val="18"/>
      <w:lang w:val="zh-CN"/>
    </w:rPr>
  </w:style>
  <w:style w:type="paragraph" w:styleId="838">
    <w:name w:val="index 3"/>
    <w:basedOn w:val="802"/>
    <w:next w:val="802"/>
    <w:qFormat/>
    <w:pPr>
      <w:ind w:left="840"/>
    </w:pPr>
    <w:rPr>
      <w:rFonts w:ascii="Calibri" w:hAnsi="Calibri" w:eastAsia="Calibri" w:cs="宋体"/>
      <w:b w:val="0"/>
      <w:position w:val="0"/>
      <w:sz w:val="20"/>
      <w:lang w:val="zh-CN"/>
    </w:rPr>
  </w:style>
  <w:style w:type="paragraph" w:styleId="839">
    <w:name w:val="Date"/>
    <w:basedOn w:val="802"/>
    <w:next w:val="802"/>
    <w:link w:val="1239"/>
    <w:qFormat/>
    <w:rPr>
      <w:rFonts w:ascii="Times New Roman"/>
      <w:szCs w:val="24"/>
    </w:rPr>
  </w:style>
  <w:style w:type="paragraph" w:styleId="840">
    <w:name w:val="Body Text Indent 2"/>
    <w:basedOn w:val="802"/>
    <w:link w:val="897"/>
    <w:qFormat/>
    <w:pPr>
      <w:ind w:left="630" w:firstLine="645"/>
    </w:pPr>
    <w:rPr>
      <w:rFonts w:ascii="Arial" w:hAnsi="Arial" w:eastAsia="仿宋_GB2312"/>
      <w:b w:val="0"/>
      <w:position w:val="0"/>
      <w:sz w:val="32"/>
    </w:rPr>
  </w:style>
  <w:style w:type="paragraph" w:styleId="841">
    <w:name w:val="endnote text"/>
    <w:basedOn w:val="802"/>
    <w:link w:val="898"/>
    <w:qFormat/>
    <w:pPr>
      <w:jc w:val="left"/>
    </w:pPr>
    <w:rPr>
      <w:rFonts w:ascii="Calibri" w:hAnsi="Calibri" w:eastAsia="Calibri"/>
      <w:b w:val="0"/>
      <w:position w:val="0"/>
      <w:sz w:val="20"/>
      <w:szCs w:val="24"/>
      <w:lang w:val="zh-CN"/>
    </w:rPr>
  </w:style>
  <w:style w:type="paragraph" w:styleId="842">
    <w:name w:val="Balloon Text"/>
    <w:basedOn w:val="802"/>
    <w:link w:val="1240"/>
    <w:qFormat/>
    <w:rPr>
      <w:rFonts w:ascii="Times New Roman"/>
      <w:sz w:val="18"/>
      <w:szCs w:val="18"/>
    </w:rPr>
  </w:style>
  <w:style w:type="paragraph" w:styleId="843">
    <w:name w:val="Footer"/>
    <w:basedOn w:val="802"/>
    <w:link w:val="899"/>
    <w:uiPriority w:val="99"/>
    <w:qFormat/>
    <w:pPr>
      <w:ind w:left="482"/>
      <w:jc w:val="center"/>
      <w:tabs>
        <w:tab w:val="center" w:pos="8222" w:leader="none"/>
        <w:tab w:val="right" w:pos="8306" w:leader="none"/>
      </w:tabs>
    </w:pPr>
    <w:rPr>
      <w:rFonts w:ascii="Times New Roman"/>
      <w:sz w:val="18"/>
      <w:szCs w:val="18"/>
    </w:rPr>
  </w:style>
  <w:style w:type="paragraph" w:styleId="844">
    <w:name w:val="Header"/>
    <w:basedOn w:val="802"/>
    <w:link w:val="123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5">
    <w:name w:val="Signature"/>
    <w:basedOn w:val="802"/>
    <w:link w:val="900"/>
    <w:qFormat/>
    <w:pPr>
      <w:jc w:val="center"/>
      <w:spacing w:after="600" w:line="312" w:lineRule="atLeast"/>
    </w:pPr>
    <w:rPr>
      <w:rFonts w:ascii="Calibri" w:hAnsi="Calibri" w:eastAsia="仿宋_GB2312"/>
      <w:b w:val="0"/>
      <w:position w:val="0"/>
      <w:lang w:val="zh-CN"/>
    </w:rPr>
  </w:style>
  <w:style w:type="paragraph" w:styleId="846">
    <w:name w:val="toc 1"/>
    <w:basedOn w:val="802"/>
    <w:next w:val="802"/>
    <w:uiPriority w:val="39"/>
    <w:qFormat/>
    <w:rPr>
      <w:rFonts w:ascii="Times New Roman"/>
    </w:rPr>
  </w:style>
  <w:style w:type="paragraph" w:styleId="847">
    <w:name w:val="toc 4"/>
    <w:basedOn w:val="802"/>
    <w:next w:val="802"/>
    <w:qFormat/>
    <w:pPr>
      <w:ind w:left="630"/>
      <w:jc w:val="left"/>
    </w:pPr>
    <w:rPr>
      <w:rFonts w:ascii="Calibri" w:hAnsi="Calibri" w:eastAsia="Calibri" w:cs="宋体"/>
      <w:b w:val="0"/>
      <w:position w:val="0"/>
      <w:sz w:val="18"/>
      <w:lang w:val="zh-CN"/>
    </w:rPr>
  </w:style>
  <w:style w:type="paragraph" w:styleId="848">
    <w:name w:val="index heading"/>
    <w:basedOn w:val="802"/>
    <w:next w:val="849"/>
    <w:qFormat/>
    <w:rPr>
      <w:rFonts w:ascii="Calibri" w:hAnsi="Calibri" w:eastAsia="Calibri" w:cs="宋体"/>
      <w:b w:val="0"/>
      <w:position w:val="0"/>
      <w:sz w:val="20"/>
      <w:lang w:val="zh-CN"/>
    </w:rPr>
  </w:style>
  <w:style w:type="paragraph" w:styleId="849">
    <w:name w:val="index 1"/>
    <w:basedOn w:val="802"/>
    <w:next w:val="802"/>
    <w:qFormat/>
    <w:rPr>
      <w:rFonts w:ascii="仿宋_GB2312" w:hAnsi="宋体" w:eastAsia="仿宋_GB2312" w:cs="宋体"/>
      <w:b w:val="0"/>
      <w:position w:val="0"/>
      <w:sz w:val="30"/>
      <w:szCs w:val="24"/>
      <w:lang w:val="zh-CN"/>
    </w:rPr>
  </w:style>
  <w:style w:type="paragraph" w:styleId="850">
    <w:name w:val="Subtitle"/>
    <w:basedOn w:val="802"/>
    <w:next w:val="802"/>
    <w:link w:val="90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1">
    <w:name w:val="footnote text"/>
    <w:basedOn w:val="802"/>
    <w:link w:val="902"/>
    <w:qFormat/>
    <w:pPr>
      <w:jc w:val="left"/>
    </w:pPr>
    <w:rPr>
      <w:rFonts w:ascii="Calibri" w:hAnsi="Calibri" w:eastAsia="Calibri"/>
      <w:b w:val="0"/>
      <w:position w:val="0"/>
      <w:sz w:val="18"/>
      <w:szCs w:val="18"/>
      <w:lang w:val="zh-CN"/>
    </w:rPr>
  </w:style>
  <w:style w:type="paragraph" w:styleId="852">
    <w:name w:val="toc 6"/>
    <w:basedOn w:val="802"/>
    <w:next w:val="802"/>
    <w:qFormat/>
    <w:pPr>
      <w:ind w:left="1050"/>
      <w:jc w:val="left"/>
    </w:pPr>
    <w:rPr>
      <w:rFonts w:ascii="Calibri" w:hAnsi="Calibri" w:eastAsia="Calibri" w:cs="宋体"/>
      <w:b w:val="0"/>
      <w:position w:val="0"/>
      <w:sz w:val="18"/>
      <w:lang w:val="zh-CN"/>
    </w:rPr>
  </w:style>
  <w:style w:type="paragraph" w:styleId="853">
    <w:name w:val="Body Text Indent 3"/>
    <w:basedOn w:val="802"/>
    <w:link w:val="903"/>
    <w:qFormat/>
    <w:pPr>
      <w:ind w:left="420"/>
      <w:spacing w:after="120"/>
    </w:pPr>
    <w:rPr>
      <w:rFonts w:ascii="Times New Roman"/>
      <w:sz w:val="16"/>
      <w:szCs w:val="16"/>
    </w:rPr>
  </w:style>
  <w:style w:type="paragraph" w:styleId="854">
    <w:name w:val="index 7"/>
    <w:basedOn w:val="802"/>
    <w:next w:val="802"/>
    <w:qFormat/>
    <w:pPr>
      <w:ind w:left="2520"/>
    </w:pPr>
    <w:rPr>
      <w:rFonts w:ascii="Calibri" w:hAnsi="Calibri" w:eastAsia="Calibri" w:cs="宋体"/>
      <w:b w:val="0"/>
      <w:position w:val="0"/>
      <w:sz w:val="20"/>
      <w:lang w:val="zh-CN"/>
    </w:rPr>
  </w:style>
  <w:style w:type="paragraph" w:styleId="855">
    <w:name w:val="index 9"/>
    <w:basedOn w:val="802"/>
    <w:next w:val="802"/>
    <w:qFormat/>
    <w:pPr>
      <w:ind w:left="3360"/>
    </w:pPr>
    <w:rPr>
      <w:rFonts w:ascii="Calibri" w:hAnsi="Calibri" w:eastAsia="Calibri" w:cs="宋体"/>
      <w:b w:val="0"/>
      <w:position w:val="0"/>
      <w:sz w:val="20"/>
      <w:lang w:val="zh-CN"/>
    </w:rPr>
  </w:style>
  <w:style w:type="paragraph" w:styleId="856">
    <w:name w:val="table of figures"/>
    <w:basedOn w:val="802"/>
    <w:next w:val="802"/>
    <w:qFormat/>
    <w:pPr>
      <w:ind w:left="840" w:hanging="420"/>
    </w:pPr>
    <w:rPr>
      <w:rFonts w:ascii="Calibri" w:hAnsi="Calibri" w:eastAsia="Calibri" w:cs="宋体"/>
      <w:b w:val="0"/>
      <w:position w:val="0"/>
      <w:sz w:val="20"/>
      <w:lang w:val="zh-CN"/>
    </w:rPr>
  </w:style>
  <w:style w:type="paragraph" w:styleId="857">
    <w:name w:val="toc 2"/>
    <w:basedOn w:val="802"/>
    <w:next w:val="802"/>
    <w:uiPriority w:val="39"/>
    <w:qFormat/>
    <w:pPr>
      <w:ind w:left="420"/>
    </w:pPr>
    <w:rPr>
      <w:rFonts w:ascii="Times New Roman"/>
    </w:rPr>
  </w:style>
  <w:style w:type="paragraph" w:styleId="858">
    <w:name w:val="toc 9"/>
    <w:basedOn w:val="802"/>
    <w:next w:val="802"/>
    <w:qFormat/>
    <w:pPr>
      <w:ind w:left="1680"/>
      <w:jc w:val="left"/>
    </w:pPr>
    <w:rPr>
      <w:rFonts w:ascii="Calibri" w:hAnsi="Calibri" w:eastAsia="Calibri" w:cs="宋体"/>
      <w:b w:val="0"/>
      <w:position w:val="0"/>
      <w:sz w:val="18"/>
      <w:lang w:val="zh-CN"/>
    </w:rPr>
  </w:style>
  <w:style w:type="paragraph" w:styleId="859">
    <w:name w:val="Body Text 2"/>
    <w:basedOn w:val="802"/>
    <w:link w:val="904"/>
    <w:qFormat/>
    <w:pPr>
      <w:jc w:val="center"/>
      <w:widowControl/>
    </w:pPr>
    <w:rPr>
      <w:rFonts w:ascii="楷体_GB2312" w:hAnsi="Calibri" w:eastAsia="楷体_GB2312"/>
      <w:b w:val="0"/>
      <w:position w:val="0"/>
      <w:sz w:val="28"/>
      <w:lang w:val="zh-CN"/>
    </w:rPr>
  </w:style>
  <w:style w:type="paragraph" w:styleId="860">
    <w:name w:val="HTML Preformatted"/>
    <w:basedOn w:val="802"/>
    <w:link w:val="9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1">
    <w:name w:val="Normal (Web)"/>
    <w:basedOn w:val="802"/>
    <w:qFormat/>
    <w:pPr>
      <w:jc w:val="left"/>
      <w:spacing w:before="100" w:beforeAutospacing="1" w:after="100" w:afterAutospacing="1"/>
      <w:widowControl/>
    </w:pPr>
    <w:rPr>
      <w:rFonts w:hAnsi="宋体" w:cs="宋体"/>
      <w:szCs w:val="24"/>
    </w:rPr>
  </w:style>
  <w:style w:type="paragraph" w:styleId="862">
    <w:name w:val="index 2"/>
    <w:basedOn w:val="802"/>
    <w:next w:val="802"/>
    <w:qFormat/>
    <w:pPr>
      <w:ind w:left="420"/>
    </w:pPr>
    <w:rPr>
      <w:rFonts w:ascii="Calibri" w:hAnsi="Calibri" w:eastAsia="Calibri" w:cs="宋体"/>
      <w:b w:val="0"/>
      <w:position w:val="0"/>
      <w:sz w:val="20"/>
      <w:lang w:val="zh-CN"/>
    </w:rPr>
  </w:style>
  <w:style w:type="paragraph" w:styleId="863">
    <w:name w:val="Title"/>
    <w:basedOn w:val="802"/>
    <w:link w:val="906"/>
    <w:qFormat/>
    <w:pPr>
      <w:jc w:val="center"/>
      <w:spacing w:line="420" w:lineRule="exact"/>
      <w:widowControl/>
    </w:pPr>
    <w:rPr>
      <w:rFonts w:ascii="Times New Roman" w:eastAsia="黑体"/>
      <w:position w:val="0"/>
      <w:sz w:val="28"/>
      <w:lang w:val="en-GB"/>
    </w:rPr>
  </w:style>
  <w:style w:type="paragraph" w:styleId="864">
    <w:name w:val="annotation subject"/>
    <w:basedOn w:val="824"/>
    <w:next w:val="824"/>
    <w:link w:val="907"/>
    <w:qFormat/>
    <w:rPr>
      <w:rFonts w:ascii="宋体"/>
      <w:b/>
      <w:bCs/>
      <w:position w:val="-10"/>
    </w:rPr>
  </w:style>
  <w:style w:type="paragraph" w:styleId="865">
    <w:name w:val="Body Text First Indent"/>
    <w:basedOn w:val="828"/>
    <w:link w:val="908"/>
    <w:qFormat/>
    <w:pPr>
      <w:ind w:firstLine="420"/>
      <w:spacing w:after="120"/>
    </w:pPr>
    <w:rPr>
      <w:b w:val="0"/>
      <w:sz w:val="21"/>
      <w:szCs w:val="24"/>
      <w:lang w:val="zh-CN"/>
    </w:rPr>
  </w:style>
  <w:style w:type="paragraph" w:styleId="866">
    <w:name w:val="Body Text First Indent 2"/>
    <w:basedOn w:val="829"/>
    <w:next w:val="802"/>
    <w:link w:val="1245"/>
    <w:unhideWhenUsed/>
    <w:qFormat/>
    <w:pPr>
      <w:ind w:left="0"/>
      <w:spacing w:after="0" w:line="360" w:lineRule="auto"/>
    </w:pPr>
    <w:rPr>
      <w:rFonts w:ascii="宋体" w:hAnsi="宋体" w:cs="宋体"/>
      <w:szCs w:val="24"/>
    </w:rPr>
  </w:style>
  <w:style w:type="table" w:styleId="867">
    <w:name w:val="Table Grid"/>
    <w:basedOn w:val="81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qFormat/>
    <w:rPr>
      <w:rFonts w:ascii="Times New Roman" w:hAnsi="Times New Roman" w:eastAsia="宋体" w:cs="Times New Roman"/>
      <w:b/>
      <w:bCs/>
    </w:rPr>
  </w:style>
  <w:style w:type="character" w:styleId="869">
    <w:name w:val="endnote reference"/>
    <w:qFormat/>
    <w:rPr>
      <w:vertAlign w:val="superscript"/>
    </w:rPr>
  </w:style>
  <w:style w:type="character" w:styleId="870">
    <w:name w:val="page number"/>
    <w:basedOn w:val="812"/>
    <w:qFormat/>
    <w:rPr>
      <w:rFonts w:ascii="Times New Roman" w:hAnsi="Times New Roman" w:eastAsia="宋体" w:cs="Times New Roman"/>
    </w:rPr>
  </w:style>
  <w:style w:type="character" w:styleId="871">
    <w:name w:val="FollowedHyperlink"/>
    <w:qFormat/>
    <w:rPr>
      <w:rFonts w:ascii="Times New Roman" w:hAnsi="Times New Roman" w:eastAsia="宋体" w:cs="Times New Roman"/>
      <w:color w:val="800080"/>
      <w:u w:val="none"/>
    </w:rPr>
  </w:style>
  <w:style w:type="character" w:styleId="872">
    <w:name w:val="Emphasis"/>
    <w:qFormat/>
    <w:rPr>
      <w:rFonts w:ascii="Times New Roman" w:hAnsi="Times New Roman" w:eastAsia="宋体" w:cs="Times New Roman"/>
      <w:i/>
    </w:rPr>
  </w:style>
  <w:style w:type="character" w:styleId="873">
    <w:name w:val="line number"/>
    <w:qFormat/>
  </w:style>
  <w:style w:type="character" w:styleId="874">
    <w:name w:val="HTML Typewriter"/>
    <w:qFormat/>
    <w:rPr>
      <w:rFonts w:ascii="宋体" w:hAnsi="宋体" w:eastAsia="宋体" w:cs="宋体"/>
      <w:sz w:val="24"/>
      <w:szCs w:val="24"/>
    </w:rPr>
  </w:style>
  <w:style w:type="character" w:styleId="875">
    <w:name w:val="Hyperlink"/>
    <w:uiPriority w:val="99"/>
    <w:qFormat/>
    <w:rPr>
      <w:rFonts w:ascii="Times New Roman" w:hAnsi="Times New Roman" w:eastAsia="宋体" w:cs="Times New Roman"/>
      <w:color w:val="0000ff"/>
      <w:u w:val="none"/>
    </w:rPr>
  </w:style>
  <w:style w:type="character" w:styleId="876">
    <w:name w:val="annotation reference"/>
    <w:qFormat/>
    <w:rPr>
      <w:rFonts w:ascii="Times New Roman" w:hAnsi="Times New Roman" w:eastAsia="宋体" w:cs="Times New Roman"/>
      <w:sz w:val="21"/>
      <w:szCs w:val="21"/>
    </w:rPr>
  </w:style>
  <w:style w:type="character" w:styleId="877">
    <w:name w:val="footnote reference"/>
    <w:qFormat/>
    <w:rPr>
      <w:vertAlign w:val="superscript"/>
    </w:rPr>
  </w:style>
  <w:style w:type="character" w:styleId="878">
    <w:name w:val="HTML Sample"/>
    <w:qFormat/>
    <w:rPr>
      <w:rFonts w:ascii="Courier New" w:hAnsi="宋体" w:eastAsia="宋体" w:cs="Courier New"/>
    </w:rPr>
  </w:style>
  <w:style w:type="character" w:styleId="879" w:customStyle="1">
    <w:name w:val="标题 1 字符"/>
    <w:link w:val="803"/>
    <w:qFormat/>
    <w:rPr>
      <w:rFonts w:ascii="楷体_GB2312" w:hAnsi="Times New Roman" w:eastAsia="楷体_GB2312" w:cs="Times New Roman"/>
      <w:sz w:val="28"/>
      <w:szCs w:val="28"/>
    </w:rPr>
  </w:style>
  <w:style w:type="paragraph" w:styleId="880" w:customStyle="1">
    <w:name w:val="标题3"/>
    <w:basedOn w:val="80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1" w:customStyle="1">
    <w:name w:val="段"/>
    <w:next w:val="802"/>
    <w:qFormat/>
    <w:pPr>
      <w:ind w:firstLine="200"/>
      <w:jc w:val="both"/>
    </w:pPr>
    <w:rPr>
      <w:rFonts w:ascii="宋体"/>
      <w:sz w:val="21"/>
    </w:rPr>
  </w:style>
  <w:style w:type="character" w:styleId="882" w:customStyle="1">
    <w:name w:val="正文文本 字符"/>
    <w:link w:val="828"/>
    <w:qFormat/>
    <w:rPr>
      <w:rFonts w:ascii="楷体_GB2312" w:hAnsi="Arial" w:eastAsia="楷体_GB2312" w:cs="Times New Roman"/>
      <w:b/>
      <w:position w:val="-10"/>
      <w:sz w:val="28"/>
      <w:szCs w:val="28"/>
    </w:rPr>
  </w:style>
  <w:style w:type="character" w:styleId="883" w:customStyle="1">
    <w:name w:val="标题 2 字符"/>
    <w:link w:val="804"/>
    <w:qFormat/>
    <w:rPr>
      <w:rFonts w:ascii="Arial" w:hAnsi="Arial" w:eastAsia="幼圆" w:cs="Arial"/>
      <w:bCs/>
      <w:position w:val="-10"/>
      <w:sz w:val="44"/>
      <w:szCs w:val="44"/>
    </w:rPr>
  </w:style>
  <w:style w:type="character" w:styleId="884" w:customStyle="1">
    <w:name w:val="标题 3 字符"/>
    <w:link w:val="805"/>
    <w:qFormat/>
    <w:rPr>
      <w:bCs/>
      <w:position w:val="-10"/>
      <w:sz w:val="32"/>
      <w:szCs w:val="32"/>
    </w:rPr>
  </w:style>
  <w:style w:type="character" w:styleId="885" w:customStyle="1">
    <w:name w:val="标题 4 字符"/>
    <w:link w:val="806"/>
    <w:qFormat/>
    <w:rPr>
      <w:rFonts w:ascii="Arial" w:hAnsi="Arial" w:eastAsia="黑体" w:cs="Arial"/>
      <w:bCs/>
      <w:position w:val="-10"/>
      <w:sz w:val="28"/>
      <w:szCs w:val="28"/>
    </w:rPr>
  </w:style>
  <w:style w:type="character" w:styleId="886" w:customStyle="1">
    <w:name w:val="标题 5 字符"/>
    <w:link w:val="807"/>
    <w:qFormat/>
    <w:rPr>
      <w:rFonts w:ascii="黑体" w:hAnsi="Times New Roman" w:eastAsia="黑体" w:cs="Times New Roman"/>
      <w:b/>
      <w:color w:val="000000"/>
      <w:sz w:val="28"/>
    </w:rPr>
  </w:style>
  <w:style w:type="character" w:styleId="887" w:customStyle="1">
    <w:name w:val="标题 6 字符"/>
    <w:link w:val="808"/>
    <w:qFormat/>
    <w:rPr>
      <w:rFonts w:ascii="Arial" w:hAnsi="Arial" w:eastAsia="黑体" w:cs="Times New Roman"/>
      <w:b/>
      <w:bCs/>
      <w:sz w:val="24"/>
      <w:szCs w:val="24"/>
    </w:rPr>
  </w:style>
  <w:style w:type="character" w:styleId="888" w:customStyle="1">
    <w:name w:val="标题 7 字符"/>
    <w:link w:val="809"/>
    <w:qFormat/>
    <w:rPr>
      <w:rFonts w:ascii="Times New Roman" w:hAnsi="Times New Roman" w:eastAsia="宋体" w:cs="Times New Roman"/>
      <w:b/>
      <w:bCs/>
      <w:sz w:val="24"/>
      <w:szCs w:val="24"/>
    </w:rPr>
  </w:style>
  <w:style w:type="character" w:styleId="889" w:customStyle="1">
    <w:name w:val="标题 8 字符"/>
    <w:link w:val="810"/>
    <w:qFormat/>
    <w:rPr>
      <w:rFonts w:ascii="Arial" w:hAnsi="Arial" w:eastAsia="黑体" w:cs="Times New Roman"/>
      <w:sz w:val="24"/>
      <w:szCs w:val="24"/>
    </w:rPr>
  </w:style>
  <w:style w:type="character" w:styleId="890" w:customStyle="1">
    <w:name w:val="标题 9 字符"/>
    <w:link w:val="811"/>
    <w:qFormat/>
    <w:rPr>
      <w:rFonts w:ascii="Arial" w:hAnsi="Arial" w:eastAsia="黑体" w:cs="Times New Roman"/>
      <w:sz w:val="21"/>
      <w:szCs w:val="21"/>
    </w:rPr>
  </w:style>
  <w:style w:type="character" w:styleId="891" w:customStyle="1">
    <w:name w:val="文档结构图 字符"/>
    <w:link w:val="823"/>
    <w:qFormat/>
    <w:rPr>
      <w:b/>
      <w:position w:val="-10"/>
      <w:sz w:val="24"/>
      <w:shd w:val="clear" w:color="auto" w:fill="000080"/>
    </w:rPr>
  </w:style>
  <w:style w:type="character" w:styleId="892" w:customStyle="1">
    <w:name w:val="批注文字 字符"/>
    <w:link w:val="824"/>
    <w:qFormat/>
    <w:rPr>
      <w:rFonts w:ascii="Times New Roman" w:hAnsi="Times New Roman" w:eastAsia="仿宋_GB2312" w:cs="Times New Roman"/>
      <w:sz w:val="24"/>
    </w:rPr>
  </w:style>
  <w:style w:type="character" w:styleId="893" w:customStyle="1">
    <w:name w:val="称呼 字符"/>
    <w:link w:val="826"/>
    <w:qFormat/>
    <w:rPr>
      <w:rFonts w:ascii="仿宋_GB2312" w:hAnsi="Calibri" w:eastAsia="仿宋_GB2312" w:cs="宋体"/>
      <w:sz w:val="28"/>
      <w:lang w:val="zh-CN"/>
    </w:rPr>
  </w:style>
  <w:style w:type="character" w:styleId="894" w:customStyle="1">
    <w:name w:val="正文文本 3 字符"/>
    <w:link w:val="827"/>
    <w:qFormat/>
    <w:rPr>
      <w:rFonts w:ascii="仿宋_GB2312" w:hAnsi="Arial" w:eastAsia="仿宋_GB2312" w:cs="宋体"/>
      <w:sz w:val="32"/>
      <w:lang w:val="zh-CN"/>
    </w:rPr>
  </w:style>
  <w:style w:type="character" w:styleId="895" w:customStyle="1">
    <w:name w:val="正文文本缩进 字符"/>
    <w:link w:val="829"/>
    <w:uiPriority w:val="99"/>
    <w:qFormat/>
    <w:rPr>
      <w:b/>
      <w:position w:val="-10"/>
      <w:sz w:val="24"/>
    </w:rPr>
  </w:style>
  <w:style w:type="character" w:styleId="896" w:customStyle="1">
    <w:name w:val="纯文本 字符"/>
    <w:link w:val="836"/>
    <w:qFormat/>
    <w:rPr>
      <w:rFonts w:ascii="宋体" w:hAnsi="Courier New" w:eastAsia="宋体" w:cs="Courier New"/>
      <w:sz w:val="21"/>
      <w:szCs w:val="21"/>
      <w:lang w:val="en-US" w:eastAsia="zh-CN" w:bidi="ar-SA"/>
    </w:rPr>
  </w:style>
  <w:style w:type="character" w:styleId="897" w:customStyle="1">
    <w:name w:val="正文文本缩进 2 字符"/>
    <w:link w:val="840"/>
    <w:qFormat/>
    <w:rPr>
      <w:rFonts w:ascii="Arial" w:hAnsi="Arial" w:eastAsia="仿宋_GB2312"/>
      <w:sz w:val="32"/>
    </w:rPr>
  </w:style>
  <w:style w:type="character" w:styleId="898" w:customStyle="1">
    <w:name w:val="尾注文本 字符"/>
    <w:link w:val="841"/>
    <w:qFormat/>
    <w:rPr>
      <w:rFonts w:ascii="Calibri" w:hAnsi="Calibri" w:eastAsia="Calibri" w:cs="宋体"/>
      <w:szCs w:val="24"/>
      <w:lang w:val="zh-CN"/>
    </w:rPr>
  </w:style>
  <w:style w:type="character" w:styleId="899" w:customStyle="1">
    <w:name w:val="页脚 字符"/>
    <w:link w:val="843"/>
    <w:uiPriority w:val="99"/>
    <w:qFormat/>
    <w:rPr>
      <w:b/>
      <w:position w:val="-10"/>
      <w:sz w:val="18"/>
      <w:szCs w:val="18"/>
    </w:rPr>
  </w:style>
  <w:style w:type="character" w:styleId="900" w:customStyle="1">
    <w:name w:val="签名 字符"/>
    <w:link w:val="845"/>
    <w:qFormat/>
    <w:rPr>
      <w:rFonts w:ascii="Calibri" w:hAnsi="Calibri" w:eastAsia="仿宋_GB2312" w:cs="宋体"/>
      <w:sz w:val="24"/>
      <w:lang w:val="zh-CN"/>
    </w:rPr>
  </w:style>
  <w:style w:type="character" w:styleId="901" w:customStyle="1">
    <w:name w:val="副标题 字符"/>
    <w:link w:val="850"/>
    <w:qFormat/>
    <w:rPr>
      <w:rFonts w:ascii="Cambria" w:hAnsi="Cambria" w:eastAsia="Calibri" w:cs="宋体"/>
      <w:i/>
      <w:iCs/>
      <w:spacing w:val="13"/>
      <w:sz w:val="24"/>
      <w:szCs w:val="24"/>
      <w:lang w:val="zh-CN" w:eastAsia="en-US" w:bidi="en-US"/>
    </w:rPr>
  </w:style>
  <w:style w:type="character" w:styleId="902" w:customStyle="1">
    <w:name w:val="脚注文本 字符"/>
    <w:link w:val="851"/>
    <w:qFormat/>
    <w:rPr>
      <w:rFonts w:ascii="Calibri" w:hAnsi="Calibri" w:eastAsia="Calibri" w:cs="宋体"/>
      <w:sz w:val="18"/>
      <w:szCs w:val="18"/>
      <w:lang w:val="zh-CN"/>
    </w:rPr>
  </w:style>
  <w:style w:type="character" w:styleId="903" w:customStyle="1">
    <w:name w:val="正文文本缩进 3 字符"/>
    <w:link w:val="853"/>
    <w:qFormat/>
    <w:rPr>
      <w:b/>
      <w:position w:val="-10"/>
      <w:sz w:val="16"/>
      <w:szCs w:val="16"/>
    </w:rPr>
  </w:style>
  <w:style w:type="character" w:styleId="904" w:customStyle="1">
    <w:name w:val="正文文本 2 字符"/>
    <w:link w:val="859"/>
    <w:qFormat/>
    <w:rPr>
      <w:rFonts w:ascii="楷体_GB2312" w:hAnsi="Calibri" w:eastAsia="楷体_GB2312" w:cs="宋体"/>
      <w:sz w:val="28"/>
      <w:lang w:val="zh-CN"/>
    </w:rPr>
  </w:style>
  <w:style w:type="character" w:styleId="905" w:customStyle="1">
    <w:name w:val="HTML 预设格式 字符"/>
    <w:link w:val="860"/>
    <w:qFormat/>
    <w:rPr>
      <w:rFonts w:ascii="黑体" w:hAnsi="Courier New" w:eastAsia="黑体" w:cs="Courier New"/>
    </w:rPr>
  </w:style>
  <w:style w:type="character" w:styleId="906" w:customStyle="1">
    <w:name w:val="标题 字符"/>
    <w:link w:val="863"/>
    <w:qFormat/>
    <w:rPr>
      <w:rFonts w:eastAsia="黑体"/>
      <w:b/>
      <w:sz w:val="28"/>
      <w:lang w:val="en-GB"/>
    </w:rPr>
  </w:style>
  <w:style w:type="character" w:styleId="907" w:customStyle="1">
    <w:name w:val="批注主题 字符"/>
    <w:link w:val="864"/>
    <w:qFormat/>
    <w:rPr>
      <w:rFonts w:ascii="宋体" w:hAnsi="Times New Roman" w:eastAsia="仿宋_GB2312" w:cs="Times New Roman"/>
      <w:b/>
      <w:bCs/>
      <w:position w:val="-10"/>
      <w:sz w:val="24"/>
    </w:rPr>
  </w:style>
  <w:style w:type="character" w:styleId="908" w:customStyle="1">
    <w:name w:val="正文文本首行缩进 字符"/>
    <w:link w:val="865"/>
    <w:qFormat/>
    <w:rPr>
      <w:rFonts w:ascii="楷体_GB2312" w:hAnsi="Arial" w:eastAsia="楷体_GB2312" w:cs="宋体"/>
      <w:position w:val="-10"/>
      <w:sz w:val="21"/>
      <w:szCs w:val="24"/>
      <w:lang w:val="zh-CN"/>
    </w:rPr>
  </w:style>
  <w:style w:type="character" w:styleId="909" w:customStyle="1">
    <w:name w:val="标题 2 Char"/>
    <w:qFormat/>
    <w:rPr>
      <w:rFonts w:ascii="Arial" w:hAnsi="Arial" w:eastAsia="宋体" w:cs="Times New Roman"/>
      <w:b/>
      <w:bCs/>
      <w:sz w:val="28"/>
      <w:szCs w:val="32"/>
      <w:lang w:val="en-US" w:eastAsia="zh-CN" w:bidi="ar-SA"/>
    </w:rPr>
  </w:style>
  <w:style w:type="paragraph" w:styleId="910">
    <w:name w:val="List Paragraph"/>
    <w:basedOn w:val="802"/>
    <w:uiPriority w:val="34"/>
    <w:qFormat/>
    <w:pPr>
      <w:ind w:left="720"/>
      <w:jc w:val="left"/>
      <w:widowControl/>
    </w:pPr>
    <w:rPr>
      <w:rFonts w:ascii="Calibri" w:hAnsi="Calibri"/>
      <w:szCs w:val="24"/>
      <w:lang w:eastAsia="en-US" w:bidi="en-US"/>
    </w:rPr>
  </w:style>
  <w:style w:type="paragraph" w:styleId="911" w:customStyle="1">
    <w:name w:val="font5"/>
    <w:basedOn w:val="802"/>
    <w:qFormat/>
    <w:pPr>
      <w:jc w:val="left"/>
      <w:spacing w:before="100" w:beforeAutospacing="1" w:after="100" w:afterAutospacing="1"/>
      <w:widowControl/>
    </w:pPr>
    <w:rPr>
      <w:rFonts w:hAnsi="宋体" w:eastAsia="Calibri" w:cs="宋体"/>
      <w:b w:val="0"/>
      <w:position w:val="0"/>
      <w:sz w:val="18"/>
      <w:szCs w:val="18"/>
      <w:lang w:val="zh-CN"/>
    </w:rPr>
  </w:style>
  <w:style w:type="paragraph" w:styleId="912" w:customStyle="1">
    <w:name w:val="xl35"/>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3" w:customStyle="1">
    <w:name w:val="List Paragraph1"/>
    <w:basedOn w:val="802"/>
    <w:qFormat/>
    <w:pPr>
      <w:ind w:firstLine="420"/>
    </w:pPr>
    <w:rPr>
      <w:rFonts w:ascii="Calibri" w:hAnsi="Calibri" w:cs="Calibri"/>
    </w:rPr>
  </w:style>
  <w:style w:type="paragraph" w:styleId="914" w:customStyle="1">
    <w:name w:val="中等深浅网格 1 - 强调文字颜色 21"/>
    <w:basedOn w:val="802"/>
    <w:qFormat/>
    <w:pPr>
      <w:ind w:firstLine="420"/>
    </w:pPr>
    <w:rPr>
      <w:rFonts w:ascii="Calibri" w:hAnsi="Calibri" w:eastAsia="Calibri" w:cs="宋体"/>
      <w:b w:val="0"/>
      <w:position w:val="0"/>
      <w:sz w:val="20"/>
      <w:szCs w:val="22"/>
      <w:lang w:val="zh-CN"/>
    </w:rPr>
  </w:style>
  <w:style w:type="paragraph" w:styleId="915" w:customStyle="1">
    <w:name w:val="章标题"/>
    <w:next w:val="881"/>
    <w:qFormat/>
    <w:pPr>
      <w:jc w:val="both"/>
      <w:outlineLvl w:val="1"/>
    </w:pPr>
    <w:rPr>
      <w:rFonts w:eastAsia="黑体"/>
      <w:sz w:val="21"/>
    </w:rPr>
  </w:style>
  <w:style w:type="paragraph" w:styleId="916" w:customStyle="1">
    <w:name w:val="标题3，章节第三层"/>
    <w:basedOn w:val="802"/>
    <w:next w:val="917"/>
    <w:qFormat/>
    <w:pPr>
      <w:spacing w:before="78" w:line="300" w:lineRule="auto"/>
      <w:outlineLvl w:val="2"/>
    </w:pPr>
    <w:rPr>
      <w:rFonts w:ascii="Arial" w:hAnsi="Arial" w:eastAsia="华文细黑" w:cs="宋体"/>
      <w:b w:val="0"/>
      <w:position w:val="0"/>
      <w:sz w:val="30"/>
      <w:szCs w:val="24"/>
      <w:lang w:val="zh-CN"/>
    </w:rPr>
  </w:style>
  <w:style w:type="paragraph" w:styleId="917" w:customStyle="1">
    <w:name w:val="正文格式"/>
    <w:basedOn w:val="802"/>
    <w:qFormat/>
    <w:pPr>
      <w:ind w:left="178" w:right="44" w:hanging="178"/>
      <w:jc w:val="left"/>
      <w:spacing w:line="360" w:lineRule="auto"/>
      <w:widowControl/>
    </w:pPr>
    <w:rPr>
      <w:rFonts w:hAnsi="宋体" w:eastAsia="Calibri" w:cs="宋体"/>
      <w:b w:val="0"/>
      <w:bCs/>
      <w:position w:val="0"/>
      <w:sz w:val="20"/>
      <w:szCs w:val="21"/>
      <w:lang w:val="zh-CN"/>
    </w:rPr>
  </w:style>
  <w:style w:type="paragraph" w:styleId="918" w:customStyle="1">
    <w:name w:val="小四 段落 宋体 Char"/>
    <w:basedOn w:val="820"/>
    <w:qFormat/>
    <w:pPr>
      <w:ind w:left="0" w:right="-33" w:firstLine="600"/>
      <w:jc w:val="left"/>
      <w:tabs>
        <w:tab w:val="clear" w:pos="2952" w:leader="none"/>
      </w:tabs>
    </w:pPr>
    <w:rPr>
      <w:rFonts w:ascii="仿宋_GB2312" w:eastAsia="仿宋_GB2312"/>
      <w:sz w:val="30"/>
      <w:szCs w:val="30"/>
    </w:rPr>
  </w:style>
  <w:style w:type="paragraph" w:styleId="919" w:customStyle="1">
    <w:name w:val="xl3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retrait3"/>
    <w:basedOn w:val="802"/>
    <w:qFormat/>
    <w:pPr>
      <w:ind w:left="851"/>
      <w:jc w:val="left"/>
      <w:spacing w:before="20" w:after="20"/>
      <w:widowControl/>
    </w:pPr>
    <w:rPr>
      <w:rFonts w:ascii="Arial" w:hAnsi="Arial" w:eastAsia="Calibri" w:cs="宋体"/>
      <w:b w:val="0"/>
      <w:position w:val="0"/>
      <w:lang w:val="en-GB"/>
    </w:rPr>
  </w:style>
  <w:style w:type="paragraph" w:styleId="921" w:customStyle="1">
    <w:name w:val="招标文件"/>
    <w:basedOn w:val="802"/>
    <w:qFormat/>
    <w:pPr>
      <w:jc w:val="center"/>
      <w:spacing w:before="260" w:after="260"/>
      <w:outlineLvl w:val="1"/>
    </w:pPr>
    <w:rPr>
      <w:rFonts w:hAnsi="宋体"/>
      <w:bCs/>
      <w:sz w:val="32"/>
      <w:szCs w:val="32"/>
    </w:rPr>
  </w:style>
  <w:style w:type="paragraph" w:styleId="922" w:customStyle="1">
    <w:name w:val="样式 标题 3H3sect1.2.3BOD 0Heading 3 - oldh3l3CTLevel 3 Head..."/>
    <w:basedOn w:val="805"/>
    <w:qFormat/>
    <w:pPr>
      <w:jc w:val="left"/>
      <w:spacing w:line="390" w:lineRule="atLeast"/>
      <w:shd w:val="clear" w:color="auto" w:fill="ffffff"/>
    </w:pPr>
    <w:rPr>
      <w:rFonts w:ascii="宋体" w:hAnsi="宋体" w:cs="宋体"/>
      <w:b/>
      <w:position w:val="0"/>
      <w:sz w:val="30"/>
      <w:szCs w:val="21"/>
      <w:lang w:val="zh-CN"/>
    </w:rPr>
  </w:style>
  <w:style w:type="paragraph" w:styleId="923" w:customStyle="1">
    <w:name w:val="小四 段落 宋体 Char Char Char"/>
    <w:basedOn w:val="820"/>
    <w:qFormat/>
    <w:pPr>
      <w:ind w:left="0" w:right="-33" w:firstLine="545"/>
      <w:jc w:val="left"/>
      <w:spacing w:line="360" w:lineRule="auto"/>
      <w:tabs>
        <w:tab w:val="clear" w:pos="2952" w:leader="none"/>
      </w:tabs>
    </w:pPr>
    <w:rPr>
      <w:sz w:val="24"/>
    </w:rPr>
  </w:style>
  <w:style w:type="paragraph" w:styleId="924" w:customStyle="1">
    <w:name w:val="小四 段落 宋体"/>
    <w:basedOn w:val="820"/>
    <w:qFormat/>
    <w:pPr>
      <w:ind w:left="113" w:right="113" w:firstLine="425"/>
      <w:jc w:val="left"/>
      <w:spacing w:line="360" w:lineRule="auto"/>
      <w:tabs>
        <w:tab w:val="clear" w:pos="2952" w:leader="none"/>
      </w:tabs>
    </w:pPr>
    <w:rPr>
      <w:sz w:val="24"/>
    </w:rPr>
  </w:style>
  <w:style w:type="paragraph" w:styleId="925" w:customStyle="1">
    <w:name w:val="111111"/>
    <w:basedOn w:val="802"/>
    <w:link w:val="926"/>
    <w:qFormat/>
    <w:pPr>
      <w:jc w:val="center"/>
      <w:spacing w:before="120" w:after="120"/>
    </w:pPr>
    <w:rPr>
      <w:rFonts w:hAnsi="宋体" w:eastAsia="黑体"/>
      <w:bCs/>
      <w:position w:val="0"/>
      <w:sz w:val="21"/>
      <w:szCs w:val="21"/>
    </w:rPr>
  </w:style>
  <w:style w:type="character" w:styleId="926" w:customStyle="1">
    <w:name w:val="111111 Char"/>
    <w:link w:val="925"/>
    <w:qFormat/>
    <w:rPr>
      <w:rFonts w:ascii="宋体" w:hAnsi="宋体" w:eastAsia="黑体" w:cs="宋体"/>
      <w:b/>
      <w:bCs/>
      <w:sz w:val="21"/>
      <w:szCs w:val="21"/>
    </w:rPr>
  </w:style>
  <w:style w:type="paragraph" w:styleId="927" w:customStyle="1">
    <w:name w:val="标题6"/>
    <w:basedOn w:val="807"/>
    <w:qFormat/>
    <w:pPr>
      <w:numPr>
        <w:numId w:val="1"/>
      </w:numPr>
      <w:keepLines/>
      <w:tabs>
        <w:tab w:val="left" w:pos="420" w:leader="none"/>
      </w:tabs>
    </w:pPr>
    <w:rPr>
      <w:rFonts w:ascii="Times New Roman"/>
      <w:b w:val="0"/>
      <w:bCs/>
      <w:color w:val="auto"/>
      <w:sz w:val="24"/>
      <w:szCs w:val="28"/>
    </w:rPr>
  </w:style>
  <w:style w:type="paragraph" w:styleId="928" w:customStyle="1">
    <w:name w:val="Char1 Char Char Char"/>
    <w:basedOn w:val="802"/>
    <w:qFormat/>
    <w:rPr>
      <w:rFonts w:ascii="Tahoma" w:hAnsi="Tahoma" w:eastAsia="Calibri" w:cs="Tahoma"/>
      <w:b w:val="0"/>
      <w:position w:val="0"/>
      <w:lang w:val="zh-CN"/>
    </w:rPr>
  </w:style>
  <w:style w:type="paragraph" w:styleId="929" w:customStyle="1">
    <w:name w:val="flNote"/>
    <w:basedOn w:val="802"/>
    <w:qFormat/>
    <w:pPr>
      <w:jc w:val="center"/>
      <w:spacing w:before="567" w:line="360" w:lineRule="atLeast"/>
    </w:pPr>
    <w:rPr>
      <w:rFonts w:ascii="Calibri" w:hAnsi="Calibri" w:eastAsia="黑体" w:cs="宋体"/>
      <w:position w:val="0"/>
      <w:lang w:val="zh-CN"/>
    </w:rPr>
  </w:style>
  <w:style w:type="paragraph" w:styleId="930" w:customStyle="1">
    <w:name w:val="样式4 Char"/>
    <w:basedOn w:val="80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1" w:customStyle="1">
    <w:name w:val="xl34"/>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2" w:customStyle="1">
    <w:name w:val="af17cgridlangnp1033langf"/>
    <w:qFormat/>
    <w:pPr>
      <w:ind w:left="567" w:firstLine="510"/>
      <w:jc w:val="both"/>
      <w:spacing w:before="156" w:line="360" w:lineRule="atLeast"/>
      <w:widowControl w:val="off"/>
    </w:pPr>
  </w:style>
  <w:style w:type="paragraph" w:styleId="933" w:customStyle="1">
    <w:name w:val="Item Step in Table"/>
    <w:qFormat/>
    <w:pPr>
      <w:jc w:val="both"/>
      <w:spacing w:before="40" w:after="40"/>
      <w:tabs>
        <w:tab w:val="left" w:pos="397" w:leader="none"/>
      </w:tabs>
    </w:pPr>
    <w:rPr>
      <w:rFonts w:ascii="Arial" w:hAnsi="Arial" w:cs="Arial"/>
      <w:sz w:val="18"/>
      <w:szCs w:val="18"/>
    </w:rPr>
  </w:style>
  <w:style w:type="paragraph" w:styleId="934" w:customStyle="1">
    <w:name w:val="content_lineheight"/>
    <w:basedOn w:val="802"/>
    <w:qFormat/>
    <w:pPr>
      <w:jc w:val="left"/>
      <w:spacing w:before="100" w:beforeAutospacing="1" w:after="100" w:afterAutospacing="1"/>
      <w:widowControl/>
    </w:pPr>
    <w:rPr>
      <w:rFonts w:hAnsi="宋体" w:eastAsia="Calibri" w:cs="宋体"/>
      <w:b w:val="0"/>
      <w:position w:val="0"/>
      <w:szCs w:val="24"/>
      <w:lang w:val="zh-CN"/>
    </w:rPr>
  </w:style>
  <w:style w:type="paragraph" w:styleId="935" w:customStyle="1">
    <w:name w:val="Char1 Char Char Char1"/>
    <w:basedOn w:val="802"/>
    <w:qFormat/>
    <w:rPr>
      <w:rFonts w:ascii="Tahoma" w:hAnsi="Tahoma" w:eastAsia="Calibri" w:cs="宋体"/>
      <w:b w:val="0"/>
      <w:position w:val="0"/>
      <w:lang w:val="zh-CN"/>
    </w:rPr>
  </w:style>
  <w:style w:type="paragraph" w:styleId="936" w:customStyle="1">
    <w:name w:val="xl2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7" w:customStyle="1">
    <w:name w:val="Char Char Char Char Char Char Char Char Char Char Char Char Char Char"/>
    <w:basedOn w:val="802"/>
    <w:qFormat/>
    <w:rPr>
      <w:rFonts w:ascii="Tahoma" w:hAnsi="Tahoma" w:eastAsia="Calibri" w:cs="宋体"/>
      <w:b w:val="0"/>
      <w:position w:val="0"/>
      <w:lang w:val="zh-CN"/>
    </w:rPr>
  </w:style>
  <w:style w:type="paragraph" w:styleId="938" w:customStyle="1">
    <w:name w:val="Char Char"/>
    <w:basedOn w:val="802"/>
    <w:qFormat/>
    <w:rPr>
      <w:rFonts w:ascii="Tahoma" w:hAnsi="Tahoma" w:eastAsia="Calibri" w:cs="Tahoma"/>
      <w:b w:val="0"/>
      <w:position w:val="0"/>
      <w:lang w:val="zh-CN"/>
    </w:rPr>
  </w:style>
  <w:style w:type="paragraph" w:styleId="939" w:customStyle="1">
    <w:name w:val="flName"/>
    <w:basedOn w:val="929"/>
    <w:qFormat/>
    <w:pPr>
      <w:spacing w:before="0" w:line="113" w:lineRule="atLeast"/>
    </w:pPr>
  </w:style>
  <w:style w:type="paragraph" w:styleId="940" w:customStyle="1">
    <w:name w:val="Char Char Char Char Char Char Char Char Char Char Char Char Char Char Char Char Char Char Char Char Char"/>
    <w:basedOn w:val="802"/>
    <w:qFormat/>
    <w:rPr>
      <w:rFonts w:ascii="Tahoma" w:hAnsi="Tahoma" w:eastAsia="Calibri" w:cs="Tahoma"/>
      <w:b w:val="0"/>
      <w:position w:val="0"/>
      <w:lang w:val="zh-CN"/>
    </w:rPr>
  </w:style>
  <w:style w:type="paragraph" w:styleId="941" w:customStyle="1">
    <w:name w:val="font13"/>
    <w:basedOn w:val="80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2" w:customStyle="1">
    <w:name w:val="xl48"/>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3" w:customStyle="1">
    <w:name w:val="Char Char Char Char Char Char Char Char Char Char Char Char Char Char1"/>
    <w:basedOn w:val="802"/>
    <w:qFormat/>
    <w:rPr>
      <w:rFonts w:ascii="Tahoma" w:hAnsi="Tahoma" w:eastAsia="Calibri" w:cs="Tahoma"/>
      <w:b w:val="0"/>
      <w:position w:val="0"/>
      <w:lang w:val="zh-CN"/>
    </w:rPr>
  </w:style>
  <w:style w:type="paragraph" w:styleId="944" w:customStyle="1">
    <w:name w:val="二级目录"/>
    <w:next w:val="802"/>
    <w:qFormat/>
    <w:pPr>
      <w:tabs>
        <w:tab w:val="left" w:pos="360" w:leader="none"/>
        <w:tab w:val="left" w:pos="1145" w:leader="none"/>
      </w:tabs>
      <w:outlineLvl w:val="1"/>
    </w:pPr>
    <w:rPr>
      <w:rFonts w:ascii="Calibri" w:hAnsi="Calibri"/>
      <w:b/>
      <w:sz w:val="30"/>
      <w:szCs w:val="28"/>
    </w:rPr>
  </w:style>
  <w:style w:type="paragraph" w:styleId="945" w:customStyle="1">
    <w:name w:val="我的正文"/>
    <w:basedOn w:val="802"/>
    <w:qFormat/>
    <w:pPr>
      <w:ind w:firstLine="420"/>
      <w:jc w:val="left"/>
      <w:spacing w:line="360" w:lineRule="auto"/>
      <w:widowControl/>
    </w:pPr>
    <w:rPr>
      <w:rFonts w:hAnsi="宋体" w:eastAsia="Calibri" w:cs="宋体"/>
      <w:b w:val="0"/>
      <w:position w:val="0"/>
      <w:sz w:val="20"/>
      <w:szCs w:val="21"/>
      <w:lang w:val="zh-CN"/>
    </w:rPr>
  </w:style>
  <w:style w:type="paragraph" w:styleId="946" w:customStyle="1">
    <w:name w:val="Normal1"/>
    <w:basedOn w:val="802"/>
    <w:qFormat/>
    <w:rPr>
      <w:rFonts w:ascii="Calibri" w:hAnsi="Calibri" w:eastAsia="Calibri" w:cs="宋体"/>
      <w:b w:val="0"/>
      <w:position w:val="0"/>
      <w:sz w:val="20"/>
      <w:lang w:val="zh-CN"/>
    </w:rPr>
  </w:style>
  <w:style w:type="paragraph" w:styleId="947" w:customStyle="1">
    <w:name w:val="xl50"/>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8" w:customStyle="1">
    <w:name w:val="样式 段后: 0.5 行 左  0.75 字符"/>
    <w:basedOn w:val="802"/>
    <w:qFormat/>
    <w:pPr>
      <w:ind w:firstLine="420"/>
      <w:spacing w:line="360" w:lineRule="auto"/>
      <w:widowControl/>
    </w:pPr>
    <w:rPr>
      <w:rFonts w:ascii="Calibri" w:hAnsi="Arial" w:eastAsia="Calibri" w:cs="Arial"/>
      <w:b w:val="0"/>
      <w:position w:val="0"/>
      <w:sz w:val="20"/>
      <w:szCs w:val="21"/>
      <w:lang w:val="zh-CN"/>
    </w:rPr>
  </w:style>
  <w:style w:type="paragraph" w:styleId="949" w:customStyle="1">
    <w:name w:val="表头_5"/>
    <w:basedOn w:val="802"/>
    <w:qFormat/>
    <w:pPr>
      <w:spacing w:line="360" w:lineRule="auto"/>
    </w:pPr>
    <w:rPr>
      <w:rFonts w:ascii="Calibri" w:hAnsi="Calibri" w:eastAsia="Calibri" w:cs="宋体"/>
      <w:bCs/>
      <w:position w:val="0"/>
      <w:sz w:val="28"/>
      <w:szCs w:val="21"/>
      <w:lang w:val="zh-CN"/>
    </w:rPr>
  </w:style>
  <w:style w:type="paragraph" w:styleId="950" w:customStyle="1">
    <w:name w:val="Char Char1 Char"/>
    <w:basedOn w:val="802"/>
    <w:qFormat/>
    <w:pPr>
      <w:jc w:val="left"/>
      <w:spacing w:after="160" w:line="240" w:lineRule="exact"/>
      <w:widowControl/>
    </w:pPr>
    <w:rPr>
      <w:rFonts w:ascii="Verdana" w:hAnsi="Verdana" w:eastAsia="Calibri" w:cs="宋体"/>
      <w:b w:val="0"/>
      <w:position w:val="0"/>
      <w:sz w:val="20"/>
      <w:lang w:val="zh-CN" w:eastAsia="en-US"/>
    </w:rPr>
  </w:style>
  <w:style w:type="paragraph" w:styleId="951" w:customStyle="1">
    <w:name w:val="标题1，章节第一层"/>
    <w:basedOn w:val="917"/>
    <w:next w:val="917"/>
    <w:qFormat/>
    <w:pPr>
      <w:ind w:left="482"/>
      <w:tabs>
        <w:tab w:val="left" w:pos="693" w:leader="none"/>
      </w:tabs>
      <w:outlineLvl w:val="0"/>
    </w:pPr>
    <w:rPr>
      <w:color w:val="000000"/>
      <w:sz w:val="24"/>
      <w:szCs w:val="24"/>
    </w:rPr>
  </w:style>
  <w:style w:type="paragraph" w:styleId="952" w:customStyle="1">
    <w:name w:val="font12"/>
    <w:basedOn w:val="802"/>
    <w:qFormat/>
    <w:pPr>
      <w:jc w:val="left"/>
      <w:spacing w:before="100" w:beforeAutospacing="1" w:after="100" w:afterAutospacing="1"/>
      <w:widowControl/>
    </w:pPr>
    <w:rPr>
      <w:rFonts w:hAnsi="宋体" w:eastAsia="Calibri" w:cs="宋体"/>
      <w:b w:val="0"/>
      <w:position w:val="0"/>
      <w:sz w:val="36"/>
      <w:szCs w:val="36"/>
      <w:lang w:val="zh-CN"/>
    </w:rPr>
  </w:style>
  <w:style w:type="paragraph" w:styleId="953" w:customStyle="1">
    <w:name w:val="马刚标题3"/>
    <w:basedOn w:val="802"/>
    <w:next w:val="80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4" w:customStyle="1">
    <w:name w:val="xl43"/>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5" w:customStyle="1">
    <w:name w:val="xl3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6" w:customStyle="1">
    <w:name w:val="项目符号：一级"/>
    <w:basedOn w:val="917"/>
    <w:next w:val="917"/>
    <w:qFormat/>
    <w:pPr>
      <w:ind w:right="-134"/>
    </w:pPr>
    <w:rPr>
      <w:bCs w:val="0"/>
    </w:rPr>
  </w:style>
  <w:style w:type="paragraph" w:styleId="957">
    <w:name w:val="Quote"/>
    <w:basedOn w:val="802"/>
    <w:next w:val="802"/>
    <w:link w:val="95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58" w:customStyle="1">
    <w:name w:val="引用 字符"/>
    <w:link w:val="957"/>
    <w:qFormat/>
    <w:rPr>
      <w:rFonts w:ascii="Calibri" w:hAnsi="Calibri"/>
      <w:i/>
      <w:iCs/>
      <w:sz w:val="22"/>
      <w:szCs w:val="22"/>
      <w:lang w:eastAsia="en-US" w:bidi="en-US"/>
    </w:rPr>
  </w:style>
  <w:style w:type="paragraph" w:styleId="959" w:customStyle="1">
    <w:name w:val="Test2"/>
    <w:basedOn w:val="804"/>
    <w:qFormat/>
    <w:pPr>
      <w:spacing w:line="480" w:lineRule="exact"/>
      <w:widowControl/>
    </w:pPr>
    <w:rPr>
      <w:rFonts w:ascii="黑体" w:eastAsia="黑体"/>
      <w:b/>
      <w:position w:val="0"/>
      <w:sz w:val="24"/>
      <w:szCs w:val="24"/>
    </w:rPr>
  </w:style>
  <w:style w:type="paragraph" w:styleId="960" w:customStyle="1">
    <w:name w:val="丁华正文"/>
    <w:basedOn w:val="853"/>
    <w:qFormat/>
    <w:pPr>
      <w:ind w:left="0" w:firstLine="510"/>
      <w:spacing w:after="0" w:line="360" w:lineRule="auto"/>
    </w:pPr>
    <w:rPr>
      <w:b w:val="0"/>
      <w:position w:val="0"/>
      <w:sz w:val="24"/>
    </w:rPr>
  </w:style>
  <w:style w:type="paragraph" w:styleId="961" w:customStyle="1">
    <w:name w:val="xl45"/>
    <w:basedOn w:val="80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2" w:customStyle="1">
    <w:name w:val="xl3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3" w:customStyle="1">
    <w:name w:val="表格抬头"/>
    <w:basedOn w:val="802"/>
    <w:link w:val="964"/>
    <w:qFormat/>
    <w:pPr>
      <w:jc w:val="center"/>
    </w:pPr>
    <w:rPr>
      <w:rFonts w:ascii="黑体" w:eastAsia="黑体"/>
      <w:position w:val="0"/>
      <w:sz w:val="21"/>
    </w:rPr>
  </w:style>
  <w:style w:type="character" w:styleId="964" w:customStyle="1">
    <w:name w:val="表格抬头 Char"/>
    <w:link w:val="963"/>
    <w:qFormat/>
    <w:rPr>
      <w:rFonts w:ascii="黑体" w:eastAsia="黑体"/>
      <w:b/>
      <w:sz w:val="21"/>
    </w:rPr>
  </w:style>
  <w:style w:type="paragraph" w:styleId="965" w:customStyle="1">
    <w:name w:val="插图"/>
    <w:basedOn w:val="80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6" w:customStyle="1">
    <w:name w:val="样式 段后: 0.25 行"/>
    <w:basedOn w:val="802"/>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7" w:customStyle="1">
    <w:name w:val="Char Char Char Char Char Char Char Char Char Char Char1 Char Char Char1"/>
    <w:basedOn w:val="802"/>
    <w:semiHidden/>
    <w:qFormat/>
    <w:pPr>
      <w:ind w:firstLine="200"/>
      <w:jc w:val="left"/>
    </w:pPr>
    <w:rPr>
      <w:rFonts w:ascii="Tahoma" w:hAnsi="Tahoma" w:eastAsia="Calibri" w:cs="宋体"/>
      <w:b w:val="0"/>
      <w:position w:val="0"/>
      <w:szCs w:val="24"/>
      <w:lang w:val="zh-CN"/>
    </w:rPr>
  </w:style>
  <w:style w:type="paragraph" w:styleId="968" w:customStyle="1">
    <w:name w:val="xl56"/>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符号与编号 Char"/>
    <w:basedOn w:val="802"/>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0" w:customStyle="1">
    <w:name w:val="正文文本 New New"/>
    <w:basedOn w:val="802"/>
    <w:qFormat/>
    <w:pPr>
      <w:ind w:firstLine="200"/>
      <w:spacing w:before="60" w:after="60" w:line="360" w:lineRule="auto"/>
      <w:widowControl/>
    </w:pPr>
    <w:rPr>
      <w:rFonts w:ascii="Calibri" w:hAnsi="Calibri" w:eastAsia="华文楷体" w:cs="宋体"/>
      <w:b w:val="0"/>
      <w:position w:val="0"/>
      <w:szCs w:val="24"/>
      <w:lang w:val="zh-CN"/>
    </w:rPr>
  </w:style>
  <w:style w:type="paragraph" w:styleId="971" w:customStyle="1">
    <w:name w:val="普通正文"/>
    <w:basedOn w:val="802"/>
    <w:qFormat/>
    <w:pPr>
      <w:ind w:firstLine="480"/>
      <w:jc w:val="left"/>
      <w:spacing w:before="120" w:after="120" w:line="360" w:lineRule="auto"/>
    </w:pPr>
    <w:rPr>
      <w:rFonts w:ascii="Arial" w:hAnsi="Arial"/>
      <w:szCs w:val="24"/>
    </w:rPr>
  </w:style>
  <w:style w:type="paragraph" w:styleId="972" w:customStyle="1">
    <w:name w:val="tableau"/>
    <w:basedOn w:val="802"/>
    <w:qFormat/>
    <w:pPr>
      <w:jc w:val="center"/>
      <w:spacing w:before="20" w:after="20"/>
      <w:widowControl/>
    </w:pPr>
    <w:rPr>
      <w:rFonts w:ascii="Arial" w:hAnsi="Arial" w:eastAsia="Calibri" w:cs="宋体"/>
      <w:b w:val="0"/>
      <w:position w:val="0"/>
      <w:sz w:val="16"/>
      <w:lang w:val="en-GB" w:eastAsia="en-US"/>
    </w:rPr>
  </w:style>
  <w:style w:type="paragraph" w:styleId="973" w:customStyle="1">
    <w:name w:val="丁华标题3"/>
    <w:basedOn w:val="974"/>
    <w:next w:val="960"/>
    <w:qFormat/>
    <w:pPr>
      <w:ind w:left="1980" w:hanging="420"/>
      <w:spacing w:after="0"/>
      <w:tabs>
        <w:tab w:val="left" w:pos="1470" w:leader="none"/>
        <w:tab w:val="left" w:pos="1980" w:leader="none"/>
      </w:tabs>
      <w:outlineLvl w:val="2"/>
    </w:pPr>
    <w:rPr>
      <w:sz w:val="24"/>
    </w:rPr>
  </w:style>
  <w:style w:type="paragraph" w:styleId="974" w:customStyle="1">
    <w:name w:val="丁华标题2"/>
    <w:basedOn w:val="804"/>
    <w:next w:val="96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5" w:customStyle="1">
    <w:name w:val="正文2"/>
    <w:basedOn w:val="802"/>
    <w:qFormat/>
    <w:pPr>
      <w:ind w:firstLine="510"/>
      <w:spacing w:before="156" w:line="360" w:lineRule="auto"/>
    </w:pPr>
    <w:rPr>
      <w:rFonts w:ascii="Calibri" w:hAnsi="Calibri" w:eastAsia="Calibri" w:cs="宋体"/>
      <w:b w:val="0"/>
      <w:position w:val="0"/>
      <w:lang w:val="zh-CN"/>
    </w:rPr>
  </w:style>
  <w:style w:type="paragraph" w:styleId="976" w:customStyle="1">
    <w:name w:val="Char Char Char Char Char Char Char Char Char Char Char Char Char Char Char Char Char Char Char Char Char Char Char"/>
    <w:basedOn w:val="802"/>
    <w:qFormat/>
    <w:rPr>
      <w:rFonts w:ascii="Tahoma" w:hAnsi="Tahoma" w:eastAsia="Calibri" w:cs="宋体"/>
      <w:b w:val="0"/>
      <w:position w:val="0"/>
      <w:lang w:val="zh-CN"/>
    </w:rPr>
  </w:style>
  <w:style w:type="paragraph" w:styleId="977" w:customStyle="1">
    <w:name w:val="正文文本缩进 31"/>
    <w:basedOn w:val="802"/>
    <w:qFormat/>
    <w:pPr>
      <w:ind w:firstLine="504"/>
      <w:spacing w:line="360" w:lineRule="auto"/>
      <w:tabs>
        <w:tab w:val="left" w:pos="0" w:leader="none"/>
      </w:tabs>
    </w:pPr>
    <w:rPr>
      <w:rFonts w:hAnsi="Calibri" w:eastAsia="Calibri" w:cs="宋体"/>
      <w:bCs/>
      <w:position w:val="0"/>
      <w:szCs w:val="24"/>
      <w:lang w:val="zh-CN"/>
    </w:rPr>
  </w:style>
  <w:style w:type="paragraph" w:styleId="978" w:customStyle="1">
    <w:name w:val="font10"/>
    <w:basedOn w:val="80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79" w:customStyle="1">
    <w:name w:val="样式 加点正文 + 段前: 0.5 行 段后: 0.5 行1"/>
    <w:basedOn w:val="802"/>
    <w:qFormat/>
    <w:pPr>
      <w:ind w:left="1268"/>
      <w:spacing w:line="300" w:lineRule="auto"/>
      <w:tabs>
        <w:tab w:val="left" w:pos="1268" w:leader="none"/>
      </w:tabs>
    </w:pPr>
    <w:rPr>
      <w:rFonts w:ascii="Calibri" w:hAnsi="Calibri" w:eastAsia="Calibri" w:cs="宋体"/>
      <w:b w:val="0"/>
      <w:position w:val="0"/>
      <w:lang w:val="zh-CN"/>
    </w:rPr>
  </w:style>
  <w:style w:type="paragraph" w:styleId="980" w:customStyle="1">
    <w:name w:val="正文lzq"/>
    <w:basedOn w:val="802"/>
    <w:qFormat/>
    <w:pPr>
      <w:ind w:firstLine="480"/>
      <w:spacing w:line="360" w:lineRule="auto"/>
    </w:pPr>
    <w:rPr>
      <w:rFonts w:ascii="Calibri" w:hAnsi="Calibri" w:eastAsia="Calibri" w:cs="宋体"/>
      <w:b w:val="0"/>
      <w:position w:val="0"/>
      <w:lang w:val="zh-CN"/>
    </w:rPr>
  </w:style>
  <w:style w:type="paragraph" w:styleId="981" w:customStyle="1">
    <w:name w:val="正文 首行缩进:  2 字符 Char Char"/>
    <w:basedOn w:val="802"/>
    <w:qFormat/>
    <w:pPr>
      <w:ind w:firstLine="480"/>
      <w:spacing w:line="360" w:lineRule="auto"/>
    </w:pPr>
    <w:rPr>
      <w:rFonts w:ascii="楷体_GB2312" w:hAnsi="Calibri" w:eastAsia="楷体_GB2312" w:cs="宋体"/>
      <w:b w:val="0"/>
      <w:bCs/>
      <w:position w:val="0"/>
      <w:szCs w:val="24"/>
      <w:lang w:val="zh-CN"/>
    </w:rPr>
  </w:style>
  <w:style w:type="paragraph" w:styleId="982" w:customStyle="1">
    <w:name w:val="font11"/>
    <w:basedOn w:val="80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3" w:customStyle="1">
    <w:name w:val="xl4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Char Char1"/>
    <w:basedOn w:val="802"/>
    <w:qFormat/>
    <w:rPr>
      <w:rFonts w:ascii="Tahoma" w:hAnsi="Tahoma" w:eastAsia="Calibri" w:cs="Tahoma"/>
      <w:b w:val="0"/>
      <w:position w:val="0"/>
      <w:lang w:val="zh-CN"/>
    </w:rPr>
  </w:style>
  <w:style w:type="paragraph" w:styleId="985" w:customStyle="1">
    <w:name w:val="新图表正文"/>
    <w:link w:val="986"/>
    <w:qFormat/>
    <w:pPr>
      <w:jc w:val="both"/>
    </w:pPr>
    <w:rPr>
      <w:rFonts w:ascii="宋体" w:hAnsi="宋体"/>
      <w:sz w:val="18"/>
      <w:szCs w:val="21"/>
    </w:rPr>
  </w:style>
  <w:style w:type="character" w:styleId="986" w:customStyle="1">
    <w:name w:val="新图表正文 Char Char"/>
    <w:link w:val="985"/>
    <w:qFormat/>
    <w:rPr>
      <w:rFonts w:ascii="宋体" w:hAnsi="宋体"/>
      <w:sz w:val="18"/>
      <w:szCs w:val="21"/>
      <w:lang w:bidi="ar-SA"/>
    </w:rPr>
  </w:style>
  <w:style w:type="paragraph" w:styleId="987" w:customStyle="1">
    <w:name w:val="Char2 Char Char Char Char Char Char1"/>
    <w:basedOn w:val="80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88" w:customStyle="1">
    <w:name w:val="xl58"/>
    <w:basedOn w:val="80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font14"/>
    <w:basedOn w:val="80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0" w:customStyle="1">
    <w:name w:val="段 Char"/>
    <w:qFormat/>
    <w:pPr>
      <w:ind w:firstLine="200"/>
      <w:jc w:val="both"/>
    </w:pPr>
    <w:rPr>
      <w:rFonts w:ascii="宋体"/>
      <w:sz w:val="21"/>
    </w:rPr>
  </w:style>
  <w:style w:type="paragraph" w:styleId="991" w:customStyle="1">
    <w:name w:val="默认段落字体 Para Char Char Char Char Char Char Char"/>
    <w:basedOn w:val="802"/>
    <w:qFormat/>
    <w:rPr>
      <w:rFonts w:ascii="Calibri" w:hAnsi="Calibri" w:eastAsia="Calibri" w:cs="宋体"/>
      <w:b w:val="0"/>
      <w:position w:val="0"/>
      <w:sz w:val="20"/>
      <w:lang w:val="zh-CN"/>
    </w:rPr>
  </w:style>
  <w:style w:type="paragraph" w:styleId="992" w:customStyle="1">
    <w:name w:val="xl55"/>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3" w:customStyle="1">
    <w:name w:val="默认段落字体 Para Char Char Char Char Char Char Char Char Char1 Char Char Char Char Char Char Char"/>
    <w:basedOn w:val="823"/>
    <w:qFormat/>
    <w:rPr>
      <w:rFonts w:ascii="Tahoma" w:hAnsi="Tahoma"/>
      <w:szCs w:val="24"/>
    </w:rPr>
  </w:style>
  <w:style w:type="paragraph" w:styleId="994" w:customStyle="1">
    <w:name w:val="Char Char Char Char Char"/>
    <w:basedOn w:val="802"/>
    <w:qFormat/>
    <w:rPr>
      <w:rFonts w:ascii="Tahoma" w:hAnsi="Tahoma" w:eastAsia="Calibri" w:cs="Tahoma"/>
      <w:b w:val="0"/>
      <w:position w:val="0"/>
      <w:lang w:val="zh-CN"/>
    </w:rPr>
  </w:style>
  <w:style w:type="paragraph" w:styleId="995" w:customStyle="1">
    <w:name w:val="Char Char Char"/>
    <w:basedOn w:val="802"/>
    <w:qFormat/>
    <w:rPr>
      <w:rFonts w:ascii="Tahoma" w:hAnsi="Tahoma" w:eastAsia="Calibri" w:cs="宋体"/>
      <w:b w:val="0"/>
      <w:position w:val="0"/>
      <w:lang w:val="zh-CN"/>
    </w:rPr>
  </w:style>
  <w:style w:type="paragraph" w:styleId="996" w:customStyle="1">
    <w:name w:val="Default"/>
    <w:qFormat/>
    <w:pPr>
      <w:widowControl w:val="off"/>
    </w:pPr>
    <w:rPr>
      <w:rFonts w:ascii="宋体" w:cs="宋体"/>
      <w:color w:val="000000"/>
      <w:sz w:val="24"/>
      <w:szCs w:val="24"/>
    </w:rPr>
  </w:style>
  <w:style w:type="paragraph" w:styleId="997" w:customStyle="1">
    <w:name w:val="一级标题"/>
    <w:basedOn w:val="802"/>
    <w:qFormat/>
    <w:pPr>
      <w:ind w:left="900" w:hanging="420"/>
      <w:spacing w:line="360" w:lineRule="auto"/>
      <w:tabs>
        <w:tab w:val="left" w:pos="903" w:leader="none"/>
      </w:tabs>
    </w:pPr>
    <w:rPr>
      <w:rFonts w:ascii="Arial" w:hAnsi="Arial" w:eastAsia="Calibri" w:cs="Arial"/>
      <w:b w:val="0"/>
      <w:position w:val="0"/>
      <w:lang w:val="zh-CN"/>
    </w:rPr>
  </w:style>
  <w:style w:type="paragraph" w:styleId="998" w:customStyle="1">
    <w:name w:val="xl52"/>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99" w:customStyle="1">
    <w:name w:val="Pa5"/>
    <w:basedOn w:val="802"/>
    <w:next w:val="802"/>
    <w:qFormat/>
    <w:pPr>
      <w:jc w:val="left"/>
      <w:spacing w:line="241" w:lineRule="atLeast"/>
    </w:pPr>
    <w:rPr>
      <w:rFonts w:ascii="HYDaHeiJ" w:hAnsi="Calibri" w:eastAsia="HYDaHeiJ" w:cs="宋体"/>
      <w:b w:val="0"/>
      <w:position w:val="0"/>
      <w:szCs w:val="24"/>
      <w:lang w:val="zh-CN"/>
    </w:rPr>
  </w:style>
  <w:style w:type="paragraph" w:styleId="1000" w:customStyle="1">
    <w:name w:val="小四 段落 宋体 Char Char"/>
    <w:basedOn w:val="802"/>
    <w:qFormat/>
    <w:pPr>
      <w:ind w:firstLine="480"/>
      <w:spacing w:line="360" w:lineRule="auto"/>
    </w:pPr>
    <w:rPr>
      <w:rFonts w:hAnsi="宋体" w:eastAsia="Calibri" w:cs="宋体"/>
      <w:b w:val="0"/>
      <w:position w:val="0"/>
      <w:szCs w:val="24"/>
      <w:lang w:val="zh-CN"/>
    </w:rPr>
  </w:style>
  <w:style w:type="paragraph" w:styleId="1001" w:customStyle="1">
    <w:name w:val="xl4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2" w:customStyle="1">
    <w:name w:val="段落"/>
    <w:basedOn w:val="802"/>
    <w:qFormat/>
    <w:pPr>
      <w:ind w:firstLine="480"/>
      <w:spacing w:line="460" w:lineRule="exact"/>
    </w:pPr>
    <w:rPr>
      <w:rFonts w:ascii="Calibri" w:hAnsi="Calibri" w:eastAsia="Calibri" w:cs="宋体"/>
      <w:b w:val="0"/>
      <w:position w:val="0"/>
      <w:lang w:val="zh-CN"/>
    </w:rPr>
  </w:style>
  <w:style w:type="paragraph" w:styleId="1003" w:customStyle="1">
    <w:name w:val="公文标题 2"/>
    <w:basedOn w:val="802"/>
    <w:next w:val="1004"/>
    <w:qFormat/>
    <w:pPr>
      <w:outlineLvl w:val="1"/>
    </w:pPr>
    <w:rPr>
      <w:rFonts w:ascii="仿宋_GB2312" w:hAnsi="宋体" w:eastAsia="仿宋_GB2312" w:cs="宋体"/>
      <w:b w:val="0"/>
      <w:position w:val="0"/>
      <w:sz w:val="28"/>
      <w:szCs w:val="24"/>
      <w:lang w:val="zh-CN"/>
    </w:rPr>
  </w:style>
  <w:style w:type="paragraph" w:styleId="1004" w:customStyle="1">
    <w:name w:val="公文正文"/>
    <w:basedOn w:val="829"/>
    <w:qFormat/>
    <w:pPr>
      <w:ind w:left="0" w:firstLine="200"/>
      <w:spacing w:after="0"/>
    </w:pPr>
    <w:rPr>
      <w:rFonts w:ascii="仿宋_GB2312" w:hAnsi="宋体" w:eastAsia="仿宋_GB2312"/>
      <w:b w:val="0"/>
      <w:position w:val="0"/>
      <w:sz w:val="28"/>
      <w:szCs w:val="24"/>
    </w:rPr>
  </w:style>
  <w:style w:type="paragraph" w:styleId="1005" w:customStyle="1">
    <w:name w:val="符号与编号"/>
    <w:basedOn w:val="802"/>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6" w:customStyle="1">
    <w:name w:val="样式 首行缩进:  2 字符"/>
    <w:basedOn w:val="802"/>
    <w:link w:val="1007"/>
    <w:qFormat/>
    <w:pPr>
      <w:ind w:firstLine="480"/>
      <w:spacing w:line="360" w:lineRule="auto"/>
    </w:pPr>
    <w:rPr>
      <w:rFonts w:ascii="Times New Roman"/>
      <w:b w:val="0"/>
      <w:position w:val="0"/>
    </w:rPr>
  </w:style>
  <w:style w:type="character" w:styleId="1007" w:customStyle="1">
    <w:name w:val="样式 首行缩进:  2 字符 Char Char"/>
    <w:link w:val="1006"/>
    <w:qFormat/>
    <w:rPr>
      <w:rFonts w:cs="宋体"/>
      <w:sz w:val="24"/>
    </w:rPr>
  </w:style>
  <w:style w:type="paragraph" w:styleId="1008" w:customStyle="1">
    <w:name w:val="正文 + Arial Char"/>
    <w:basedOn w:val="80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09" w:customStyle="1">
    <w:name w:val="xl3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0" w:customStyle="1">
    <w:name w:val="Pa6"/>
    <w:basedOn w:val="802"/>
    <w:next w:val="802"/>
    <w:qFormat/>
    <w:pPr>
      <w:jc w:val="left"/>
      <w:spacing w:line="241" w:lineRule="atLeast"/>
    </w:pPr>
    <w:rPr>
      <w:rFonts w:ascii="HYDaHeiJ" w:hAnsi="Calibri" w:eastAsia="HYDaHeiJ" w:cs="宋体"/>
      <w:b w:val="0"/>
      <w:position w:val="0"/>
      <w:szCs w:val="24"/>
      <w:lang w:val="zh-CN"/>
    </w:rPr>
  </w:style>
  <w:style w:type="paragraph" w:styleId="1011" w:customStyle="1">
    <w:name w:val="表格文字"/>
    <w:basedOn w:val="802"/>
    <w:qFormat/>
    <w:pPr>
      <w:ind w:firstLine="200"/>
      <w:jc w:val="left"/>
      <w:spacing w:line="360" w:lineRule="auto"/>
    </w:pPr>
    <w:rPr>
      <w:rFonts w:ascii="Arial" w:hAnsi="Arial" w:eastAsia="Calibri" w:cs="宋体"/>
      <w:b w:val="0"/>
      <w:position w:val="0"/>
      <w:lang w:val="zh-CN"/>
    </w:rPr>
  </w:style>
  <w:style w:type="paragraph" w:styleId="1012" w:customStyle="1">
    <w:name w:val="xl47"/>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3" w:customStyle="1">
    <w:name w:val="xl24"/>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样式 标题 2第一章 标题 2Heading 2 HiddenHeading 2 CCBSheading 2H2h2..."/>
    <w:basedOn w:val="804"/>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5" w:customStyle="1">
    <w:name w:val="默认段落字体 Para Char"/>
    <w:basedOn w:val="802"/>
    <w:qFormat/>
    <w:rPr>
      <w:rFonts w:ascii="Calibri" w:hAnsi="Calibri" w:eastAsia="Calibri" w:cs="宋体"/>
      <w:b w:val="0"/>
      <w:position w:val="0"/>
      <w:szCs w:val="24"/>
      <w:lang w:val="zh-CN"/>
    </w:rPr>
  </w:style>
  <w:style w:type="paragraph" w:styleId="1016" w:customStyle="1">
    <w:name w:val="Char Char Char Char Char Char Char"/>
    <w:basedOn w:val="802"/>
    <w:qFormat/>
    <w:pPr>
      <w:tabs>
        <w:tab w:val="left" w:pos="360" w:leader="none"/>
      </w:tabs>
    </w:pPr>
    <w:rPr>
      <w:rFonts w:ascii="Times New Roman"/>
      <w:szCs w:val="24"/>
    </w:rPr>
  </w:style>
  <w:style w:type="paragraph" w:styleId="1017" w:customStyle="1">
    <w:name w:val="首行缩进"/>
    <w:basedOn w:val="802"/>
    <w:qFormat/>
    <w:pPr>
      <w:ind w:firstLine="480"/>
    </w:pPr>
    <w:rPr>
      <w:rFonts w:ascii="Calibri" w:hAnsi="Calibri" w:eastAsia="Calibri" w:cs="宋体"/>
      <w:b w:val="0"/>
      <w:position w:val="0"/>
      <w:sz w:val="20"/>
      <w:lang w:val="zh-CN"/>
    </w:rPr>
  </w:style>
  <w:style w:type="paragraph" w:styleId="1018" w:customStyle="1">
    <w:name w:val="xl60"/>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19" w:customStyle="1">
    <w:name w:val="标题4，章节第四层"/>
    <w:basedOn w:val="802"/>
    <w:next w:val="802"/>
    <w:qFormat/>
    <w:pPr>
      <w:spacing w:line="360" w:lineRule="auto"/>
      <w:tabs>
        <w:tab w:val="left" w:pos="0" w:leader="none"/>
      </w:tabs>
      <w:outlineLvl w:val="3"/>
    </w:pPr>
    <w:rPr>
      <w:rFonts w:hAnsi="宋体" w:eastAsia="Calibri" w:cs="宋体"/>
      <w:position w:val="0"/>
      <w:szCs w:val="24"/>
      <w:lang w:val="zh-CN"/>
    </w:rPr>
  </w:style>
  <w:style w:type="paragraph" w:styleId="1020" w:customStyle="1">
    <w:name w:val="xl51"/>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1" w:customStyle="1">
    <w:name w:val="表格内文字"/>
    <w:basedOn w:val="802"/>
    <w:qFormat/>
    <w:pPr>
      <w:spacing w:line="300" w:lineRule="atLeast"/>
    </w:pPr>
    <w:rPr>
      <w:rFonts w:ascii="Calibri" w:hAnsi="Calibri" w:eastAsia="Calibri" w:cs="宋体"/>
      <w:b w:val="0"/>
      <w:position w:val="0"/>
      <w:sz w:val="18"/>
      <w:szCs w:val="24"/>
      <w:lang w:val="zh-CN"/>
    </w:rPr>
  </w:style>
  <w:style w:type="paragraph" w:styleId="1022" w:customStyle="1">
    <w:name w:val="xl26"/>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正文1"/>
    <w:qFormat/>
    <w:pPr>
      <w:spacing w:line="360" w:lineRule="atLeast"/>
      <w:widowControl w:val="off"/>
    </w:pPr>
    <w:rPr>
      <w:rFonts w:ascii="宋体"/>
      <w:b/>
      <w:position w:val="-10"/>
      <w:sz w:val="24"/>
    </w:rPr>
  </w:style>
  <w:style w:type="paragraph" w:styleId="1024" w:customStyle="1">
    <w:name w:val="Char Char2"/>
    <w:basedOn w:val="802"/>
    <w:qFormat/>
    <w:rPr>
      <w:rFonts w:ascii="Tahoma" w:hAnsi="Tahoma" w:eastAsia="Calibri" w:cs="宋体"/>
      <w:b w:val="0"/>
      <w:position w:val="0"/>
      <w:lang w:val="zh-CN"/>
    </w:rPr>
  </w:style>
  <w:style w:type="paragraph" w:styleId="1025" w:customStyle="1">
    <w:name w:val="Default Text"/>
    <w:basedOn w:val="802"/>
    <w:qFormat/>
    <w:pPr>
      <w:jc w:val="left"/>
      <w:widowControl/>
    </w:pPr>
    <w:rPr>
      <w:rFonts w:ascii="Calibri" w:hAnsi="Calibri" w:eastAsia="Calibri" w:cs="宋体"/>
      <w:b w:val="0"/>
      <w:position w:val="0"/>
      <w:lang w:val="zh-CN" w:eastAsia="en-US"/>
    </w:rPr>
  </w:style>
  <w:style w:type="paragraph" w:styleId="1026" w:customStyle="1">
    <w:name w:val="正文文本缩进1"/>
    <w:basedOn w:val="802"/>
    <w:qFormat/>
    <w:pPr>
      <w:ind w:left="420"/>
      <w:spacing w:after="120"/>
    </w:pPr>
    <w:rPr>
      <w:rFonts w:ascii="Calibri" w:hAnsi="Calibri" w:eastAsia="Calibri" w:cs="宋体"/>
      <w:b w:val="0"/>
      <w:position w:val="0"/>
      <w:sz w:val="20"/>
      <w:szCs w:val="24"/>
      <w:lang w:val="zh-CN"/>
    </w:rPr>
  </w:style>
  <w:style w:type="paragraph" w:styleId="1027" w:customStyle="1">
    <w:name w:val="正文 首行缩进:  2 字符 Char"/>
    <w:basedOn w:val="802"/>
    <w:qFormat/>
    <w:pPr>
      <w:ind w:firstLine="480"/>
      <w:spacing w:line="360" w:lineRule="auto"/>
    </w:pPr>
    <w:rPr>
      <w:rFonts w:ascii="Calibri" w:hAnsi="Calibri" w:eastAsia="Calibri" w:cs="宋体"/>
      <w:b w:val="0"/>
      <w:position w:val="0"/>
      <w:lang w:val="zh-CN"/>
    </w:rPr>
  </w:style>
  <w:style w:type="paragraph" w:styleId="1028" w:customStyle="1">
    <w:name w:val="正文表标题"/>
    <w:next w:val="881"/>
    <w:qFormat/>
    <w:pPr>
      <w:ind w:left="900" w:hanging="420"/>
      <w:jc w:val="center"/>
      <w:tabs>
        <w:tab w:val="left" w:pos="900" w:leader="none"/>
      </w:tabs>
    </w:pPr>
    <w:rPr>
      <w:rFonts w:ascii="黑体" w:eastAsia="黑体"/>
      <w:sz w:val="21"/>
    </w:rPr>
  </w:style>
  <w:style w:type="paragraph" w:styleId="1029" w:customStyle="1">
    <w:name w:val="正文 居中"/>
    <w:basedOn w:val="802"/>
    <w:qFormat/>
    <w:pPr>
      <w:jc w:val="center"/>
      <w:spacing w:line="360" w:lineRule="auto"/>
    </w:pPr>
    <w:rPr>
      <w:rFonts w:ascii="Calibri" w:hAnsi="Calibri" w:eastAsia="Calibri" w:cs="宋体"/>
      <w:b w:val="0"/>
      <w:position w:val="0"/>
      <w:lang w:val="zh-CN"/>
    </w:rPr>
  </w:style>
  <w:style w:type="paragraph" w:styleId="1030" w:customStyle="1">
    <w:name w:val="Char Char Char1"/>
    <w:basedOn w:val="823"/>
    <w:qFormat/>
    <w:pPr>
      <w:spacing w:line="436" w:lineRule="exact"/>
    </w:pPr>
    <w:rPr>
      <w:b w:val="0"/>
      <w:position w:val="0"/>
      <w:sz w:val="21"/>
      <w:szCs w:val="24"/>
    </w:rPr>
  </w:style>
  <w:style w:type="paragraph" w:styleId="1031" w:customStyle="1">
    <w:name w:val="样式1"/>
    <w:basedOn w:val="802"/>
    <w:next w:val="806"/>
    <w:qFormat/>
    <w:pPr>
      <w:ind w:firstLine="480"/>
      <w:spacing w:line="300" w:lineRule="auto"/>
    </w:pPr>
  </w:style>
  <w:style w:type="paragraph" w:styleId="1032" w:customStyle="1">
    <w:name w:val="正文缩进1"/>
    <w:basedOn w:val="802"/>
    <w:link w:val="1033"/>
    <w:qFormat/>
    <w:pPr>
      <w:ind w:firstLine="420"/>
    </w:pPr>
    <w:rPr>
      <w:rFonts w:ascii="Times New Roman"/>
      <w:b w:val="0"/>
      <w:position w:val="0"/>
      <w:sz w:val="20"/>
    </w:rPr>
  </w:style>
  <w:style w:type="character" w:styleId="1033" w:customStyle="1">
    <w:name w:val="正文缩进 Char1"/>
    <w:link w:val="1032"/>
    <w:qFormat/>
  </w:style>
  <w:style w:type="paragraph" w:styleId="1034" w:customStyle="1">
    <w:name w:val="1"/>
    <w:basedOn w:val="802"/>
    <w:next w:val="859"/>
    <w:qFormat/>
    <w:pPr>
      <w:spacing w:line="360" w:lineRule="auto"/>
    </w:pPr>
    <w:rPr>
      <w:rFonts w:ascii="Calibri" w:hAnsi="Calibri" w:eastAsia="仿宋_GB2312" w:cs="宋体"/>
      <w:b w:val="0"/>
      <w:position w:val="0"/>
      <w:szCs w:val="24"/>
      <w:lang w:val="zh-CN"/>
    </w:rPr>
  </w:style>
  <w:style w:type="paragraph" w:styleId="1035" w:customStyle="1">
    <w:name w:val="Char Char Char Char Char Char Char Char Char Char Char"/>
    <w:basedOn w:val="802"/>
    <w:qFormat/>
    <w:rPr>
      <w:rFonts w:ascii="Tahoma" w:hAnsi="Tahoma" w:eastAsia="Calibri" w:cs="宋体"/>
      <w:b w:val="0"/>
      <w:position w:val="0"/>
      <w:lang w:val="zh-CN"/>
    </w:rPr>
  </w:style>
  <w:style w:type="paragraph" w:styleId="1036" w:customStyle="1">
    <w:name w:val="样式"/>
    <w:basedOn w:val="802"/>
    <w:qFormat/>
    <w:pPr>
      <w:spacing w:before="120" w:after="120" w:line="360" w:lineRule="auto"/>
    </w:pPr>
    <w:rPr>
      <w:rFonts w:hAnsi="Calibri" w:eastAsia="Calibri" w:cs="宋体"/>
      <w:b w:val="0"/>
      <w:position w:val="0"/>
      <w:lang w:val="zh-CN"/>
    </w:rPr>
  </w:style>
  <w:style w:type="paragraph" w:styleId="1037" w:customStyle="1">
    <w:name w:val="xl31"/>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38" w:customStyle="1">
    <w:name w:val="纯文本1"/>
    <w:basedOn w:val="802"/>
    <w:qFormat/>
    <w:rPr>
      <w:rFonts w:hAnsi="宋体" w:eastAsia="楷体_GB2312" w:cs="宋体"/>
      <w:b w:val="0"/>
      <w:position w:val="0"/>
      <w:sz w:val="28"/>
      <w:lang w:val="zh-CN"/>
    </w:rPr>
  </w:style>
  <w:style w:type="paragraph" w:styleId="1039" w:customStyle="1">
    <w:name w:val="表格1"/>
    <w:basedOn w:val="802"/>
    <w:qFormat/>
    <w:rPr>
      <w:rFonts w:hAnsi="Calibri" w:eastAsia="Calibri" w:cs="宋体"/>
      <w:b w:val="0"/>
      <w:position w:val="0"/>
      <w:sz w:val="20"/>
      <w:szCs w:val="21"/>
      <w:lang w:val="zh-CN"/>
    </w:rPr>
  </w:style>
  <w:style w:type="paragraph" w:styleId="1040" w:customStyle="1">
    <w:name w:val="Char"/>
    <w:basedOn w:val="802"/>
    <w:semiHidden/>
    <w:qFormat/>
    <w:rPr>
      <w:rFonts w:ascii="Tahoma" w:hAnsi="Tahoma" w:eastAsia="Calibri" w:cs="仿宋_GB2312"/>
      <w:b w:val="0"/>
      <w:position w:val="0"/>
      <w:szCs w:val="28"/>
      <w:lang w:val="zh-CN"/>
    </w:rPr>
  </w:style>
  <w:style w:type="paragraph" w:styleId="1041" w:customStyle="1">
    <w:name w:val="正文缩进2字符"/>
    <w:basedOn w:val="802"/>
    <w:qFormat/>
    <w:pPr>
      <w:ind w:firstLine="200"/>
      <w:spacing w:line="300" w:lineRule="auto"/>
    </w:pPr>
    <w:rPr>
      <w:rFonts w:ascii="仿宋_GB2312" w:hAnsi="Calibri" w:eastAsia="仿宋_GB2312" w:cs="宋体"/>
      <w:b w:val="0"/>
      <w:position w:val="0"/>
      <w:sz w:val="32"/>
      <w:szCs w:val="32"/>
      <w:lang w:val="zh-CN"/>
    </w:rPr>
  </w:style>
  <w:style w:type="paragraph" w:styleId="1042" w:customStyle="1">
    <w:name w:val="Char1"/>
    <w:basedOn w:val="802"/>
    <w:qFormat/>
    <w:rPr>
      <w:rFonts w:ascii="仿宋_GB2312" w:hAnsi="宋体" w:eastAsia="仿宋_GB2312" w:cs="宋体"/>
      <w:position w:val="0"/>
      <w:sz w:val="32"/>
      <w:szCs w:val="32"/>
      <w:lang w:val="zh-CN"/>
    </w:rPr>
  </w:style>
  <w:style w:type="paragraph" w:styleId="1043" w:customStyle="1">
    <w:name w:val="样式 样式 首行缩进:  2 字符 + 行距: 1.5 倍行距"/>
    <w:basedOn w:val="802"/>
    <w:qFormat/>
    <w:pPr>
      <w:ind w:firstLine="470"/>
      <w:spacing w:line="360" w:lineRule="auto"/>
    </w:pPr>
    <w:rPr>
      <w:rFonts w:ascii="Calibri" w:hAnsi="Calibri" w:eastAsia="Calibri" w:cs="宋体"/>
      <w:b w:val="0"/>
      <w:position w:val="0"/>
      <w:lang w:val="zh-CN"/>
    </w:rPr>
  </w:style>
  <w:style w:type="paragraph" w:styleId="1044" w:customStyle="1">
    <w:name w:val="符号与编号 Char Char"/>
    <w:basedOn w:val="802"/>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5" w:customStyle="1">
    <w:name w:val="Char Char1 Char1"/>
    <w:basedOn w:val="802"/>
    <w:qFormat/>
    <w:pPr>
      <w:jc w:val="left"/>
      <w:spacing w:after="160" w:line="240" w:lineRule="exact"/>
      <w:widowControl/>
    </w:pPr>
    <w:rPr>
      <w:rFonts w:ascii="Verdana" w:hAnsi="Verdana" w:eastAsia="Calibri" w:cs="宋体"/>
      <w:b w:val="0"/>
      <w:position w:val="0"/>
      <w:sz w:val="20"/>
      <w:lang w:val="zh-CN" w:eastAsia="en-US"/>
    </w:rPr>
  </w:style>
  <w:style w:type="paragraph" w:styleId="1046" w:customStyle="1">
    <w:name w:val="Char11"/>
    <w:basedOn w:val="802"/>
    <w:qFormat/>
    <w:pPr>
      <w:jc w:val="left"/>
      <w:spacing w:after="160" w:line="240" w:lineRule="exact"/>
      <w:widowControl/>
    </w:pPr>
    <w:rPr>
      <w:rFonts w:ascii="Verdana" w:hAnsi="Verdana" w:eastAsia="仿宋_GB2312" w:cs="宋体"/>
      <w:b w:val="0"/>
      <w:position w:val="0"/>
      <w:lang w:val="zh-CN" w:eastAsia="en-US"/>
    </w:rPr>
  </w:style>
  <w:style w:type="paragraph" w:styleId="1047" w:customStyle="1">
    <w:name w:val="样式 样式 首行缩进:  0.74 厘米 行距: 1.5 倍行距 + 段后: 0.5 行"/>
    <w:basedOn w:val="802"/>
    <w:qFormat/>
    <w:pPr>
      <w:ind w:firstLine="420"/>
      <w:spacing w:line="360" w:lineRule="auto"/>
    </w:pPr>
    <w:rPr>
      <w:rFonts w:ascii="楷体_GB2312" w:hAnsi="Calibri" w:eastAsia="楷体_GB2312" w:cs="宋体"/>
      <w:b w:val="0"/>
      <w:bCs/>
      <w:position w:val="0"/>
      <w:lang w:val="zh-CN"/>
    </w:rPr>
  </w:style>
  <w:style w:type="paragraph" w:styleId="1048" w:customStyle="1">
    <w:name w:val="Table Text Char"/>
    <w:qFormat/>
    <w:pPr>
      <w:spacing w:before="80" w:after="80"/>
    </w:pPr>
    <w:rPr>
      <w:rFonts w:ascii="Arial" w:hAnsi="Arial" w:cs="Arial"/>
      <w:sz w:val="18"/>
      <w:szCs w:val="28"/>
    </w:rPr>
  </w:style>
  <w:style w:type="paragraph" w:styleId="1049" w:customStyle="1">
    <w:name w:val="Char Char Char Char"/>
    <w:basedOn w:val="823"/>
    <w:qFormat/>
    <w:pPr>
      <w:spacing w:line="360" w:lineRule="auto"/>
    </w:pPr>
    <w:rPr>
      <w:rFonts w:ascii="Tahoma" w:hAnsi="Tahoma"/>
      <w:szCs w:val="24"/>
    </w:rPr>
  </w:style>
  <w:style w:type="paragraph" w:styleId="1050" w:customStyle="1">
    <w:name w:val="xl54"/>
    <w:basedOn w:val="80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1" w:customStyle="1">
    <w:name w:val="正文文本 21"/>
    <w:basedOn w:val="802"/>
    <w:qFormat/>
    <w:pPr>
      <w:ind w:left="720" w:hanging="720"/>
      <w:widowControl/>
    </w:pPr>
    <w:rPr>
      <w:rFonts w:ascii="Calibri" w:hAnsi="Calibri" w:eastAsia="Calibri" w:cs="宋体"/>
      <w:b w:val="0"/>
      <w:position w:val="0"/>
      <w:lang w:val="en-GB"/>
    </w:rPr>
  </w:style>
  <w:style w:type="paragraph" w:styleId="1052" w:customStyle="1">
    <w:name w:val="Char Char Char Char Char Char Char Char"/>
    <w:basedOn w:val="802"/>
    <w:qFormat/>
    <w:pPr>
      <w:jc w:val="left"/>
      <w:spacing w:after="160" w:line="240" w:lineRule="exact"/>
      <w:widowControl/>
    </w:pPr>
    <w:rPr>
      <w:rFonts w:ascii="Verdana" w:hAnsi="Verdana"/>
      <w:sz w:val="20"/>
      <w:lang w:eastAsia="en-US"/>
    </w:rPr>
  </w:style>
  <w:style w:type="paragraph" w:styleId="1053" w:customStyle="1">
    <w:name w:val="qw"/>
    <w:qFormat/>
    <w:pPr>
      <w:jc w:val="both"/>
      <w:spacing w:line="312" w:lineRule="atLeast"/>
      <w:widowControl w:val="off"/>
    </w:pPr>
    <w:rPr>
      <w:rFonts w:ascii="宋体"/>
      <w:sz w:val="24"/>
    </w:rPr>
  </w:style>
  <w:style w:type="paragraph" w:styleId="1054" w:customStyle="1">
    <w:name w:val="小四 段落 宋体 Char Char Char Char"/>
    <w:basedOn w:val="802"/>
    <w:qFormat/>
    <w:pPr>
      <w:ind w:right="-33" w:firstLine="480"/>
      <w:jc w:val="left"/>
      <w:spacing w:line="360" w:lineRule="auto"/>
    </w:pPr>
    <w:rPr>
      <w:rFonts w:ascii="Calibri" w:hAnsi="Calibri" w:eastAsia="Calibri" w:cs="宋体"/>
      <w:b w:val="0"/>
      <w:position w:val="0"/>
      <w:szCs w:val="24"/>
      <w:lang w:val="zh-CN"/>
    </w:rPr>
  </w:style>
  <w:style w:type="paragraph" w:styleId="1055" w:customStyle="1">
    <w:name w:val="zw"/>
    <w:basedOn w:val="802"/>
    <w:qFormat/>
    <w:pPr>
      <w:ind w:firstLine="480"/>
      <w:jc w:val="left"/>
      <w:spacing w:line="360" w:lineRule="auto"/>
      <w:widowControl/>
    </w:pPr>
    <w:rPr>
      <w:rFonts w:hAnsi="宋体" w:eastAsia="Calibri" w:cs="宋体"/>
      <w:b w:val="0"/>
      <w:bCs/>
      <w:position w:val="0"/>
      <w:lang w:val="zh-CN"/>
    </w:rPr>
  </w:style>
  <w:style w:type="paragraph" w:styleId="1056" w:customStyle="1">
    <w:name w:val="Char Char Char Char Char Char Char Char1"/>
    <w:basedOn w:val="802"/>
    <w:qFormat/>
    <w:rPr>
      <w:rFonts w:ascii="Tahoma" w:hAnsi="Tahoma" w:eastAsia="Calibri" w:cs="Tahoma"/>
      <w:b w:val="0"/>
      <w:position w:val="0"/>
      <w:lang w:val="zh-CN"/>
    </w:rPr>
  </w:style>
  <w:style w:type="paragraph" w:styleId="1057" w:customStyle="1">
    <w:name w:val="xl42"/>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8" w:customStyle="1">
    <w:name w:val="Char Char Char Char Char Char Char Char Char Char Char Char Char"/>
    <w:basedOn w:val="823"/>
    <w:qFormat/>
    <w:rPr>
      <w:rFonts w:ascii="Tahoma" w:hAnsi="Tahoma"/>
      <w:b w:val="0"/>
      <w:position w:val="0"/>
      <w:szCs w:val="24"/>
    </w:rPr>
  </w:style>
  <w:style w:type="paragraph" w:styleId="1059" w:customStyle="1">
    <w:name w:val="_Style 42"/>
    <w:basedOn w:val="802"/>
    <w:next w:val="828"/>
    <w:qFormat/>
    <w:rPr>
      <w:rFonts w:ascii="楷体_GB2312" w:hAnsi="Arial" w:eastAsia="楷体_GB2312" w:cs="宋体"/>
      <w:b w:val="0"/>
      <w:position w:val="0"/>
      <w:sz w:val="28"/>
      <w:lang w:val="zh-CN"/>
    </w:rPr>
  </w:style>
  <w:style w:type="paragraph" w:styleId="1060" w:customStyle="1">
    <w:name w:val="Char Char Char Char Char Char Char1"/>
    <w:basedOn w:val="802"/>
    <w:qFormat/>
    <w:pPr>
      <w:jc w:val="left"/>
    </w:pPr>
    <w:rPr>
      <w:rFonts w:ascii="Tahoma" w:hAnsi="Tahoma" w:eastAsia="Calibri" w:cs="宋体"/>
      <w:b w:val="0"/>
      <w:position w:val="0"/>
      <w:lang w:val="zh-CN"/>
    </w:rPr>
  </w:style>
  <w:style w:type="paragraph" w:styleId="1061" w:customStyle="1">
    <w:name w:val="样式 样式 标题 3H3sect1.2.3BOD 0Heading 3 - oldh3l3CTLevel 3 Head... +..."/>
    <w:basedOn w:val="802"/>
    <w:qFormat/>
    <w:pPr>
      <w:jc w:val="left"/>
      <w:keepLines/>
      <w:keepNext/>
      <w:outlineLvl w:val="2"/>
    </w:pPr>
    <w:rPr>
      <w:rFonts w:ascii="Calibri" w:hAnsi="Calibri" w:eastAsia="Calibri" w:cs="宋体"/>
      <w:bCs/>
      <w:position w:val="0"/>
      <w:lang w:val="zh-CN"/>
    </w:rPr>
  </w:style>
  <w:style w:type="paragraph" w:styleId="1062" w:customStyle="1">
    <w:name w:val="条1"/>
    <w:basedOn w:val="80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3" w:customStyle="1">
    <w:name w:val="flType"/>
    <w:basedOn w:val="939"/>
    <w:qFormat/>
    <w:pPr>
      <w:spacing w:after="284"/>
    </w:pPr>
    <w:rPr>
      <w:rFonts w:eastAsia="宋体"/>
      <w:b w:val="0"/>
    </w:rPr>
  </w:style>
  <w:style w:type="paragraph" w:styleId="1064" w:customStyle="1">
    <w:name w:val="Char Char Char Char Char Char"/>
    <w:basedOn w:val="802"/>
    <w:qFormat/>
    <w:rPr>
      <w:rFonts w:ascii="Tahoma" w:hAnsi="Tahoma" w:eastAsia="Calibri" w:cs="Tahoma"/>
      <w:b w:val="0"/>
      <w:position w:val="0"/>
      <w:lang w:val="zh-CN"/>
    </w:rPr>
  </w:style>
  <w:style w:type="paragraph" w:styleId="1065" w:customStyle="1">
    <w:name w:val="xl25"/>
    <w:basedOn w:val="80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66" w:customStyle="1">
    <w:name w:val="项目符号，一级"/>
    <w:basedOn w:val="917"/>
    <w:next w:val="917"/>
    <w:qFormat/>
    <w:pPr>
      <w:ind w:left="376" w:firstLine="0"/>
      <w:spacing w:line="240" w:lineRule="atLeast"/>
      <w:tabs>
        <w:tab w:val="left" w:pos="1320" w:leader="none"/>
      </w:tabs>
    </w:pPr>
    <w:rPr>
      <w:bCs w:val="0"/>
      <w:color w:val="000000"/>
      <w:szCs w:val="24"/>
    </w:rPr>
  </w:style>
  <w:style w:type="paragraph" w:styleId="1067" w:customStyle="1">
    <w:name w:val="Char2"/>
    <w:basedOn w:val="802"/>
    <w:qFormat/>
    <w:pPr>
      <w:jc w:val="left"/>
      <w:spacing w:after="160" w:line="240" w:lineRule="exact"/>
      <w:widowControl/>
    </w:pPr>
    <w:rPr>
      <w:rFonts w:ascii="Verdana" w:hAnsi="Verdana"/>
      <w:sz w:val="20"/>
      <w:lang w:eastAsia="en-US"/>
    </w:rPr>
  </w:style>
  <w:style w:type="paragraph" w:styleId="1068" w:customStyle="1">
    <w:name w:val="_Style 226"/>
    <w:basedOn w:val="803"/>
    <w:next w:val="802"/>
    <w:qFormat/>
    <w:pPr>
      <w:jc w:val="left"/>
      <w:keepLines/>
      <w:spacing w:before="480" w:line="276" w:lineRule="auto"/>
      <w:widowControl/>
      <w:outlineLvl w:val="9"/>
    </w:pPr>
    <w:rPr>
      <w:rFonts w:ascii="Cambria" w:hAnsi="Cambria" w:eastAsia="宋体"/>
      <w:bCs/>
      <w:color w:val="365f91"/>
    </w:rPr>
  </w:style>
  <w:style w:type="paragraph" w:styleId="1069" w:customStyle="1">
    <w:name w:val="xl53"/>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0" w:customStyle="1">
    <w:name w:val="Char Char Char Char Char Char Char Char Char"/>
    <w:basedOn w:val="802"/>
    <w:qFormat/>
    <w:pPr>
      <w:ind w:left="200" w:hanging="200"/>
      <w:tabs>
        <w:tab w:val="left" w:pos="360" w:leader="none"/>
      </w:tabs>
    </w:pPr>
    <w:rPr>
      <w:rFonts w:ascii="Calibri" w:hAnsi="Calibri" w:eastAsia="Calibri" w:cs="宋体"/>
      <w:b w:val="0"/>
      <w:position w:val="0"/>
      <w:szCs w:val="24"/>
      <w:lang w:val="zh-CN"/>
    </w:rPr>
  </w:style>
  <w:style w:type="paragraph" w:styleId="1071" w:customStyle="1">
    <w:name w:val="xl30"/>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2" w:customStyle="1">
    <w:name w:val="greytypebeni"/>
    <w:basedOn w:val="802"/>
    <w:qFormat/>
    <w:pPr>
      <w:jc w:val="left"/>
      <w:widowControl/>
    </w:pPr>
    <w:rPr>
      <w:rFonts w:hAnsi="宋体" w:eastAsia="Calibri" w:cs="宋体"/>
      <w:b w:val="0"/>
      <w:position w:val="0"/>
      <w:szCs w:val="24"/>
      <w:lang w:val="zh-CN"/>
    </w:rPr>
  </w:style>
  <w:style w:type="paragraph" w:styleId="1073" w:customStyle="1">
    <w:name w:val="标题5，章节第五层"/>
    <w:basedOn w:val="802"/>
    <w:next w:val="80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4" w:customStyle="1">
    <w:name w:val="样式3"/>
    <w:basedOn w:val="802"/>
    <w:next w:val="802"/>
    <w:qFormat/>
    <w:pPr>
      <w:spacing w:line="360" w:lineRule="auto"/>
    </w:pPr>
    <w:rPr>
      <w:rFonts w:ascii="Calibri" w:hAnsi="Calibri" w:eastAsia="Calibri" w:cs="宋体"/>
      <w:b w:val="0"/>
      <w:position w:val="0"/>
      <w:sz w:val="20"/>
      <w:lang w:val="zh-CN"/>
    </w:rPr>
  </w:style>
  <w:style w:type="paragraph" w:styleId="1075" w:customStyle="1">
    <w:name w:val="样式2"/>
    <w:basedOn w:val="802"/>
    <w:qFormat/>
    <w:pPr>
      <w:ind w:left="200"/>
      <w:spacing w:line="360" w:lineRule="auto"/>
    </w:pPr>
    <w:rPr>
      <w:rFonts w:hAnsi="宋体" w:eastAsia="Calibri" w:cs="宋体"/>
      <w:position w:val="0"/>
      <w:szCs w:val="24"/>
      <w:lang w:val="zh-CN"/>
    </w:rPr>
  </w:style>
  <w:style w:type="paragraph" w:styleId="1076" w:customStyle="1">
    <w:name w:val="列出段落11"/>
    <w:basedOn w:val="802"/>
    <w:uiPriority w:val="34"/>
    <w:qFormat/>
    <w:pPr>
      <w:ind w:firstLine="420"/>
    </w:pPr>
    <w:rPr>
      <w:rFonts w:ascii="Calibri" w:hAnsi="Calibri" w:eastAsia="Calibri" w:cs="宋体"/>
      <w:b w:val="0"/>
      <w:position w:val="0"/>
      <w:sz w:val="20"/>
      <w:szCs w:val="24"/>
      <w:lang w:val="zh-CN"/>
    </w:rPr>
  </w:style>
  <w:style w:type="paragraph" w:styleId="1077" w:customStyle="1">
    <w:name w:val="论文正文"/>
    <w:basedOn w:val="840"/>
    <w:qFormat/>
    <w:pPr>
      <w:ind w:left="0" w:firstLine="200"/>
      <w:jc w:val="left"/>
      <w:spacing w:line="360" w:lineRule="auto"/>
    </w:pPr>
    <w:rPr>
      <w:rFonts w:ascii="Times New Roman" w:hAnsi="Times New Roman"/>
      <w:sz w:val="28"/>
      <w:szCs w:val="24"/>
    </w:rPr>
  </w:style>
  <w:style w:type="paragraph" w:styleId="1078" w:customStyle="1">
    <w:name w:val="Char Char11"/>
    <w:basedOn w:val="802"/>
    <w:qFormat/>
    <w:rPr>
      <w:rFonts w:ascii="Tahoma" w:hAnsi="Tahoma" w:eastAsia="Calibri" w:cs="宋体"/>
      <w:b w:val="0"/>
      <w:position w:val="0"/>
      <w:lang w:val="zh-CN"/>
    </w:rPr>
  </w:style>
  <w:style w:type="paragraph" w:styleId="1079" w:customStyle="1">
    <w:name w:val="a0"/>
    <w:basedOn w:val="802"/>
    <w:qFormat/>
    <w:pPr>
      <w:spacing w:before="100" w:beforeAutospacing="1" w:after="100" w:afterAutospacing="1"/>
      <w:widowControl/>
    </w:pPr>
    <w:rPr>
      <w:rFonts w:hAnsi="宋体" w:eastAsia="Calibri" w:cs="宋体"/>
      <w:b w:val="0"/>
      <w:position w:val="0"/>
      <w:szCs w:val="24"/>
      <w:lang w:val="zh-CN"/>
    </w:rPr>
  </w:style>
  <w:style w:type="paragraph" w:styleId="1080" w:customStyle="1">
    <w:name w:val="xl44"/>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1" w:customStyle="1">
    <w:name w:val="正文--表格内正文"/>
    <w:basedOn w:val="802"/>
    <w:qFormat/>
    <w:pPr>
      <w:jc w:val="center"/>
      <w:spacing w:line="0" w:lineRule="atLeast"/>
    </w:pPr>
    <w:rPr>
      <w:rFonts w:hAnsi="宋体" w:eastAsia="Calibri" w:cs="宋体"/>
      <w:b w:val="0"/>
      <w:color w:val="000000"/>
      <w:position w:val="0"/>
      <w:szCs w:val="24"/>
      <w:lang w:val="zh-CN"/>
    </w:rPr>
  </w:style>
  <w:style w:type="paragraph" w:styleId="1082" w:customStyle="1">
    <w:name w:val="xl63"/>
    <w:basedOn w:val="80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3" w:customStyle="1">
    <w:name w:val="7"/>
    <w:basedOn w:val="802"/>
    <w:next w:val="861"/>
    <w:qFormat/>
    <w:pPr>
      <w:jc w:val="left"/>
      <w:spacing w:before="100" w:beforeAutospacing="1" w:after="100" w:afterAutospacing="1"/>
      <w:widowControl/>
    </w:pPr>
    <w:rPr>
      <w:rFonts w:hAnsi="宋体" w:eastAsia="Calibri" w:cs="宋体"/>
      <w:b w:val="0"/>
      <w:position w:val="0"/>
      <w:lang w:val="zh-CN"/>
    </w:rPr>
  </w:style>
  <w:style w:type="paragraph" w:styleId="1084" w:customStyle="1">
    <w:name w:val="列出段落2"/>
    <w:basedOn w:val="802"/>
    <w:qFormat/>
    <w:pPr>
      <w:ind w:left="720"/>
      <w:jc w:val="left"/>
      <w:widowControl/>
    </w:pPr>
    <w:rPr>
      <w:rFonts w:ascii="Arial" w:hAnsi="Arial" w:eastAsia="黑体" w:cs="Arial"/>
      <w:b w:val="0"/>
      <w:position w:val="0"/>
      <w:szCs w:val="24"/>
      <w:lang w:val="zh-CN" w:eastAsia="en-US"/>
    </w:rPr>
  </w:style>
  <w:style w:type="paragraph" w:styleId="1085" w:customStyle="1">
    <w:name w:val="xl59"/>
    <w:basedOn w:val="80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6" w:customStyle="1">
    <w:name w:val="Char Char Char Char1 Char Char Char"/>
    <w:basedOn w:val="823"/>
    <w:qFormat/>
    <w:pPr>
      <w:spacing w:line="360" w:lineRule="auto"/>
    </w:pPr>
    <w:rPr>
      <w:rFonts w:ascii="Tahoma" w:hAnsi="Tahoma"/>
      <w:szCs w:val="24"/>
    </w:rPr>
  </w:style>
  <w:style w:type="paragraph" w:styleId="1087" w:customStyle="1">
    <w:name w:val="表格内容"/>
    <w:basedOn w:val="802"/>
    <w:qFormat/>
    <w:pPr>
      <w:jc w:val="center"/>
      <w:spacing w:before="60" w:line="300" w:lineRule="auto"/>
      <w:widowControl/>
    </w:pPr>
    <w:rPr>
      <w:rFonts w:ascii="Calibri" w:hAnsi="Calibri" w:eastAsia="Calibri" w:cs="宋体"/>
      <w:b w:val="0"/>
      <w:position w:val="0"/>
      <w:sz w:val="20"/>
      <w:lang w:val="zh-CN"/>
    </w:rPr>
  </w:style>
  <w:style w:type="paragraph" w:styleId="1088" w:customStyle="1">
    <w:name w:val="列表内容"/>
    <w:basedOn w:val="802"/>
    <w:next w:val="80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89" w:customStyle="1">
    <w:name w:val="Char Char Char Char Char Char Char1 Char"/>
    <w:basedOn w:val="802"/>
    <w:qFormat/>
    <w:rPr>
      <w:rFonts w:ascii="Tahoma" w:hAnsi="Tahoma" w:eastAsia="Calibri" w:cs="Tahoma"/>
      <w:b w:val="0"/>
      <w:position w:val="0"/>
      <w:lang w:val="zh-CN"/>
    </w:rPr>
  </w:style>
  <w:style w:type="paragraph" w:styleId="1090" w:customStyle="1">
    <w:name w:val="项目符号，二级"/>
    <w:basedOn w:val="917"/>
    <w:next w:val="917"/>
    <w:qFormat/>
    <w:pPr>
      <w:ind w:left="1337" w:right="-27" w:firstLine="480"/>
      <w:tabs>
        <w:tab w:val="left" w:pos="360" w:leader="none"/>
        <w:tab w:val="left" w:pos="1211" w:leader="none"/>
        <w:tab w:val="left" w:pos="1337" w:leader="none"/>
      </w:tabs>
    </w:pPr>
    <w:rPr>
      <w:bCs w:val="0"/>
      <w:color w:val="000000"/>
      <w:sz w:val="24"/>
      <w:szCs w:val="24"/>
    </w:rPr>
  </w:style>
  <w:style w:type="paragraph" w:styleId="1091" w:customStyle="1">
    <w:name w:val="xl3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2" w:customStyle="1">
    <w:name w:val="Bullets L1"/>
    <w:basedOn w:val="80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3" w:customStyle="1">
    <w:name w:val="Body Text 21"/>
    <w:basedOn w:val="802"/>
    <w:qFormat/>
    <w:pPr>
      <w:ind w:left="720" w:hanging="720"/>
      <w:widowControl/>
    </w:pPr>
    <w:rPr>
      <w:rFonts w:ascii="Calibri" w:hAnsi="Calibri" w:eastAsia="Calibri" w:cs="宋体"/>
      <w:b w:val="0"/>
      <w:position w:val="0"/>
      <w:lang w:val="en-GB"/>
    </w:rPr>
  </w:style>
  <w:style w:type="paragraph" w:styleId="1094" w:customStyle="1">
    <w:name w:val="方案正文"/>
    <w:basedOn w:val="802"/>
    <w:qFormat/>
    <w:pPr>
      <w:ind w:firstLine="359"/>
      <w:jc w:val="left"/>
      <w:spacing w:before="156" w:line="360" w:lineRule="auto"/>
    </w:pPr>
    <w:rPr>
      <w:rFonts w:ascii="Arial" w:hAnsi="Arial" w:eastAsia="Calibri" w:cs="宋体"/>
      <w:b w:val="0"/>
      <w:position w:val="0"/>
      <w:szCs w:val="21"/>
      <w:lang w:val="zh-CN"/>
    </w:rPr>
  </w:style>
  <w:style w:type="paragraph" w:styleId="1095" w:customStyle="1">
    <w:name w:val="xl62"/>
    <w:basedOn w:val="80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xl57"/>
    <w:basedOn w:val="80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7" w:customStyle="1">
    <w:name w:val="Char Char1 Char Char Char Char1 Char Char Char Char Char Char"/>
    <w:basedOn w:val="802"/>
    <w:qFormat/>
    <w:rPr>
      <w:rFonts w:ascii="Tahoma" w:hAnsi="Tahoma" w:eastAsia="Calibri" w:cs="宋体"/>
      <w:b w:val="0"/>
      <w:position w:val="0"/>
      <w:lang w:val="zh-CN"/>
    </w:rPr>
  </w:style>
  <w:style w:type="paragraph" w:styleId="1098" w:customStyle="1">
    <w:name w:val="Char Char Char Char Char Char Char Char Char1"/>
    <w:basedOn w:val="802"/>
    <w:qFormat/>
    <w:pPr>
      <w:ind w:left="360" w:hanging="360"/>
      <w:tabs>
        <w:tab w:val="left" w:pos="360" w:leader="none"/>
      </w:tabs>
    </w:pPr>
    <w:rPr>
      <w:rFonts w:ascii="Calibri" w:hAnsi="Calibri" w:eastAsia="Calibri" w:cs="宋体"/>
      <w:b w:val="0"/>
      <w:position w:val="0"/>
      <w:szCs w:val="24"/>
      <w:lang w:val="zh-CN"/>
    </w:rPr>
  </w:style>
  <w:style w:type="paragraph" w:styleId="1099" w:customStyle="1">
    <w:name w:val="正文文本 22"/>
    <w:basedOn w:val="802"/>
    <w:qFormat/>
    <w:pPr>
      <w:ind w:left="720" w:hanging="720"/>
      <w:widowControl/>
    </w:pPr>
    <w:rPr>
      <w:rFonts w:ascii="Calibri" w:hAnsi="Calibri" w:eastAsia="Calibri" w:cs="宋体"/>
      <w:b w:val="0"/>
      <w:position w:val="0"/>
      <w:lang w:val="en-GB"/>
    </w:rPr>
  </w:style>
  <w:style w:type="paragraph" w:styleId="1100" w:customStyle="1">
    <w:name w:val="表蕊"/>
    <w:basedOn w:val="802"/>
    <w:qFormat/>
    <w:pPr>
      <w:jc w:val="left"/>
      <w:spacing w:line="320" w:lineRule="atLeast"/>
    </w:pPr>
    <w:rPr>
      <w:rFonts w:ascii="Calibri" w:hAnsi="Calibri" w:eastAsia="楷体_GB2312" w:cs="宋体"/>
      <w:b w:val="0"/>
      <w:spacing w:val="-10"/>
      <w:position w:val="0"/>
      <w:sz w:val="20"/>
      <w:lang w:val="zh-CN"/>
    </w:rPr>
  </w:style>
  <w:style w:type="paragraph" w:styleId="1101" w:customStyle="1">
    <w:name w:val="xl46"/>
    <w:basedOn w:val="80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2">
    <w:name w:val="No Spacing"/>
    <w:link w:val="1103"/>
    <w:qFormat/>
    <w:pPr>
      <w:jc w:val="both"/>
      <w:widowControl w:val="off"/>
    </w:pPr>
    <w:rPr>
      <w:rFonts w:ascii="Calibri" w:hAnsi="Calibri" w:eastAsia="微软雅黑"/>
      <w:sz w:val="24"/>
      <w:szCs w:val="22"/>
    </w:rPr>
  </w:style>
  <w:style w:type="character" w:styleId="1103" w:customStyle="1">
    <w:name w:val="无间隔 字符"/>
    <w:link w:val="1102"/>
    <w:qFormat/>
    <w:rPr>
      <w:rFonts w:ascii="Calibri" w:hAnsi="Calibri" w:eastAsia="微软雅黑"/>
      <w:sz w:val="24"/>
      <w:szCs w:val="22"/>
      <w:lang w:bidi="ar-SA"/>
    </w:rPr>
  </w:style>
  <w:style w:type="paragraph" w:styleId="1104" w:customStyle="1">
    <w:name w:val="二级条标题"/>
    <w:basedOn w:val="802"/>
    <w:next w:val="881"/>
    <w:qFormat/>
    <w:pPr>
      <w:ind w:hanging="420"/>
      <w:widowControl/>
      <w:tabs>
        <w:tab w:val="left" w:pos="2240" w:leader="none"/>
      </w:tabs>
      <w:outlineLvl w:val="3"/>
    </w:pPr>
    <w:rPr>
      <w:rFonts w:ascii="Calibri" w:hAnsi="Calibri" w:eastAsia="黑体" w:cs="宋体"/>
      <w:b w:val="0"/>
      <w:position w:val="0"/>
      <w:sz w:val="20"/>
      <w:lang w:val="zh-CN"/>
    </w:rPr>
  </w:style>
  <w:style w:type="paragraph" w:styleId="1105" w:customStyle="1">
    <w:name w:val="部分1"/>
    <w:basedOn w:val="80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06">
    <w:name w:val="Intense Quote"/>
    <w:basedOn w:val="802"/>
    <w:next w:val="802"/>
    <w:link w:val="110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7" w:customStyle="1">
    <w:name w:val="明显引用 字符"/>
    <w:link w:val="1106"/>
    <w:qFormat/>
    <w:rPr>
      <w:rFonts w:ascii="Calibri" w:hAnsi="Calibri"/>
      <w:b/>
      <w:bCs/>
      <w:i/>
      <w:iCs/>
      <w:sz w:val="22"/>
      <w:szCs w:val="22"/>
      <w:lang w:eastAsia="en-US" w:bidi="en-US"/>
    </w:rPr>
  </w:style>
  <w:style w:type="paragraph" w:styleId="1108" w:customStyle="1">
    <w:name w:val="xl27"/>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Table Paragraph"/>
    <w:basedOn w:val="802"/>
    <w:qFormat/>
    <w:rPr>
      <w:rFonts w:ascii="Times New Roman"/>
    </w:rPr>
  </w:style>
  <w:style w:type="paragraph" w:styleId="1110" w:customStyle="1">
    <w:name w:val="xl33"/>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表格"/>
    <w:basedOn w:val="802"/>
    <w:qFormat/>
    <w:pPr>
      <w:ind w:firstLine="21"/>
    </w:pPr>
    <w:rPr>
      <w:rFonts w:hAnsi="宋体" w:eastAsia="Calibri" w:cs="宋体"/>
      <w:b w:val="0"/>
      <w:position w:val="0"/>
      <w:sz w:val="20"/>
      <w:lang w:val="zh-CN"/>
    </w:rPr>
  </w:style>
  <w:style w:type="paragraph" w:styleId="1112" w:customStyle="1">
    <w:name w:val="a"/>
    <w:basedOn w:val="802"/>
    <w:qFormat/>
    <w:pPr>
      <w:spacing w:before="100" w:beforeAutospacing="1" w:after="100" w:afterAutospacing="1"/>
      <w:widowControl/>
    </w:pPr>
    <w:rPr>
      <w:rFonts w:hAnsi="宋体" w:eastAsia="Calibri" w:cs="宋体"/>
      <w:b w:val="0"/>
      <w:position w:val="0"/>
      <w:szCs w:val="24"/>
      <w:lang w:val="zh-CN"/>
    </w:rPr>
  </w:style>
  <w:style w:type="paragraph" w:styleId="1113" w:customStyle="1">
    <w:name w:val="马刚标题4"/>
    <w:basedOn w:val="953"/>
    <w:next w:val="802"/>
    <w:qFormat/>
    <w:pPr>
      <w:spacing w:before="100" w:after="40"/>
      <w:tabs>
        <w:tab w:val="clear" w:pos="567" w:leader="none"/>
        <w:tab w:val="clear" w:pos="735" w:leader="none"/>
        <w:tab w:val="left" w:pos="1050" w:leader="none"/>
      </w:tabs>
      <w:outlineLvl w:val="3"/>
    </w:pPr>
    <w:rPr>
      <w:b w:val="0"/>
    </w:rPr>
  </w:style>
  <w:style w:type="paragraph" w:styleId="1114" w:customStyle="1">
    <w:name w:val="Char Char Char Char Char Char Char Char Char Char Char Char Char Char Char Char Char Char Char Char Char Char Char1"/>
    <w:basedOn w:val="802"/>
    <w:qFormat/>
    <w:rPr>
      <w:rFonts w:ascii="Tahoma" w:hAnsi="Tahoma" w:eastAsia="Calibri" w:cs="Tahoma"/>
      <w:b w:val="0"/>
      <w:position w:val="0"/>
      <w:lang w:val="zh-CN"/>
    </w:rPr>
  </w:style>
  <w:style w:type="paragraph" w:styleId="1115" w:customStyle="1">
    <w:name w:val="No Spacing1"/>
    <w:qFormat/>
    <w:pPr>
      <w:jc w:val="both"/>
      <w:widowControl w:val="off"/>
    </w:pPr>
    <w:rPr>
      <w:rFonts w:ascii="Calibri" w:hAnsi="Calibri" w:eastAsia="微软雅黑"/>
      <w:sz w:val="24"/>
      <w:szCs w:val="22"/>
    </w:rPr>
  </w:style>
  <w:style w:type="paragraph" w:styleId="1116" w:customStyle="1">
    <w:name w:val="xl49"/>
    <w:basedOn w:val="80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7" w:customStyle="1">
    <w:name w:val="Char Char Char Char1"/>
    <w:basedOn w:val="823"/>
    <w:qFormat/>
    <w:rPr>
      <w:rFonts w:ascii="Tahoma" w:hAnsi="Tahoma"/>
      <w:szCs w:val="24"/>
    </w:rPr>
  </w:style>
  <w:style w:type="paragraph" w:styleId="1118" w:customStyle="1">
    <w:name w:val="Char Char Char Char Char Char Char Char Char Char Char1"/>
    <w:basedOn w:val="802"/>
    <w:qFormat/>
    <w:rPr>
      <w:rFonts w:ascii="Tahoma" w:hAnsi="Tahoma" w:eastAsia="Calibri" w:cs="Tahoma"/>
      <w:b w:val="0"/>
      <w:position w:val="0"/>
      <w:lang w:val="zh-CN"/>
    </w:rPr>
  </w:style>
  <w:style w:type="paragraph" w:styleId="1119" w:customStyle="1">
    <w:name w:val="font7"/>
    <w:basedOn w:val="802"/>
    <w:qFormat/>
    <w:pPr>
      <w:jc w:val="left"/>
      <w:spacing w:before="100" w:beforeAutospacing="1" w:after="100" w:afterAutospacing="1"/>
      <w:widowControl/>
    </w:pPr>
    <w:rPr>
      <w:rFonts w:hint="eastAsia" w:hAnsi="宋体" w:eastAsia="Calibri" w:cs="宋体"/>
      <w:bCs/>
      <w:position w:val="0"/>
      <w:szCs w:val="24"/>
      <w:lang w:val="zh-CN"/>
    </w:rPr>
  </w:style>
  <w:style w:type="paragraph" w:styleId="1120" w:customStyle="1">
    <w:name w:val="丁华标题1"/>
    <w:basedOn w:val="803"/>
    <w:next w:val="96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1" w:customStyle="1">
    <w:name w:val="Char Char Char Char Char Char Char Char Char Char Char Char Char Char Char Char Char Char Char Char Char1"/>
    <w:basedOn w:val="802"/>
    <w:qFormat/>
    <w:rPr>
      <w:rFonts w:ascii="Tahoma" w:hAnsi="Tahoma" w:eastAsia="Calibri" w:cs="宋体"/>
      <w:b w:val="0"/>
      <w:position w:val="0"/>
      <w:lang w:val="zh-CN"/>
    </w:rPr>
  </w:style>
  <w:style w:type="paragraph" w:styleId="1122" w:customStyle="1">
    <w:name w:val="标题 4宋体"/>
    <w:basedOn w:val="806"/>
    <w:qFormat/>
    <w:pPr>
      <w:jc w:val="left"/>
      <w:keepLines w:val="0"/>
      <w:spacing w:before="0" w:after="0" w:line="360" w:lineRule="auto"/>
    </w:pPr>
    <w:rPr>
      <w:rFonts w:ascii="宋体" w:hAnsi="宋体" w:eastAsia="宋体"/>
      <w:b/>
      <w:color w:val="000000"/>
      <w:position w:val="0"/>
      <w:sz w:val="24"/>
      <w:szCs w:val="20"/>
    </w:rPr>
  </w:style>
  <w:style w:type="paragraph" w:styleId="1123" w:customStyle="1">
    <w:name w:val="_Style 279"/>
    <w:semiHidden/>
    <w:qFormat/>
    <w:rPr>
      <w:sz w:val="21"/>
      <w:szCs w:val="24"/>
    </w:rPr>
  </w:style>
  <w:style w:type="paragraph" w:styleId="1124" w:customStyle="1">
    <w:name w:val="Item List Char Char"/>
    <w:qFormat/>
    <w:pPr>
      <w:jc w:val="both"/>
      <w:spacing w:line="288" w:lineRule="auto"/>
    </w:pPr>
    <w:rPr>
      <w:rFonts w:ascii="Arial" w:hAnsi="Arial" w:cs="Arial"/>
      <w:b/>
      <w:bCs/>
      <w:sz w:val="21"/>
      <w:szCs w:val="28"/>
    </w:rPr>
  </w:style>
  <w:style w:type="paragraph" w:styleId="1125" w:customStyle="1">
    <w:name w:val="Char Char Char Char Char Char Char Char Char Char Char Char Char1"/>
    <w:basedOn w:val="802"/>
    <w:qFormat/>
    <w:pPr>
      <w:jc w:val="left"/>
      <w:spacing w:after="160" w:line="240" w:lineRule="exact"/>
      <w:widowControl/>
    </w:pPr>
    <w:rPr>
      <w:rFonts w:ascii="Calibri" w:hAnsi="Calibri" w:eastAsia="Calibri" w:cs="宋体"/>
      <w:b w:val="0"/>
      <w:position w:val="0"/>
      <w:sz w:val="20"/>
      <w:szCs w:val="24"/>
      <w:lang w:val="zh-CN"/>
    </w:rPr>
  </w:style>
  <w:style w:type="paragraph" w:styleId="1126" w:customStyle="1">
    <w:name w:val="正文11"/>
    <w:basedOn w:val="802"/>
    <w:next w:val="802"/>
    <w:qFormat/>
    <w:pPr>
      <w:ind w:firstLine="510"/>
      <w:spacing w:before="156" w:line="360" w:lineRule="auto"/>
    </w:pPr>
    <w:rPr>
      <w:rFonts w:ascii="Calibri" w:hAnsi="Calibri" w:eastAsia="Calibri" w:cs="宋体"/>
      <w:b w:val="0"/>
      <w:position w:val="0"/>
      <w:lang w:val="zh-CN"/>
    </w:rPr>
  </w:style>
  <w:style w:type="paragraph" w:styleId="1127" w:customStyle="1">
    <w:name w:val="普通文字"/>
    <w:basedOn w:val="802"/>
    <w:next w:val="802"/>
    <w:qFormat/>
    <w:rPr>
      <w:rFonts w:hAnsi="宋体" w:eastAsia="Calibri" w:cs="宋体"/>
      <w:b w:val="0"/>
      <w:position w:val="0"/>
      <w:lang w:val="zh-CN"/>
    </w:rPr>
  </w:style>
  <w:style w:type="paragraph" w:styleId="1128" w:customStyle="1">
    <w:name w:val="Char Char Char Char Char1"/>
    <w:basedOn w:val="802"/>
    <w:qFormat/>
    <w:rPr>
      <w:rFonts w:ascii="Tahoma" w:hAnsi="Tahoma" w:eastAsia="Calibri" w:cs="宋体"/>
      <w:b w:val="0"/>
      <w:position w:val="0"/>
      <w:lang w:val="zh-CN"/>
    </w:rPr>
  </w:style>
  <w:style w:type="paragraph" w:styleId="1129" w:customStyle="1">
    <w:name w:val="标准文本"/>
    <w:basedOn w:val="802"/>
    <w:qFormat/>
    <w:pPr>
      <w:ind w:firstLine="480"/>
      <w:spacing w:line="360" w:lineRule="auto"/>
    </w:pPr>
    <w:rPr>
      <w:rFonts w:ascii="Calibri" w:hAnsi="Calibri" w:eastAsia="Calibri" w:cs="宋体"/>
      <w:b w:val="0"/>
      <w:position w:val="0"/>
      <w:szCs w:val="24"/>
      <w:lang w:val="zh-CN"/>
    </w:rPr>
  </w:style>
  <w:style w:type="paragraph" w:styleId="1130" w:customStyle="1">
    <w:name w:val="华宇段落1 Char"/>
    <w:basedOn w:val="802"/>
    <w:qFormat/>
    <w:pPr>
      <w:ind w:firstLine="200"/>
      <w:spacing w:line="360" w:lineRule="auto"/>
    </w:pPr>
    <w:rPr>
      <w:rFonts w:ascii="Calibri" w:hAnsi="Calibri" w:eastAsia="Calibri" w:cs="宋体"/>
      <w:b w:val="0"/>
      <w:bCs/>
      <w:position w:val="0"/>
      <w:szCs w:val="24"/>
      <w:lang w:val="zh-CN"/>
    </w:rPr>
  </w:style>
  <w:style w:type="paragraph" w:styleId="1131" w:customStyle="1">
    <w:name w:val="font6"/>
    <w:basedOn w:val="802"/>
    <w:qFormat/>
    <w:pPr>
      <w:jc w:val="left"/>
      <w:spacing w:before="100" w:beforeAutospacing="1" w:after="100" w:afterAutospacing="1"/>
      <w:widowControl/>
    </w:pPr>
    <w:rPr>
      <w:rFonts w:hint="eastAsia" w:hAnsi="宋体"/>
      <w:sz w:val="28"/>
      <w:szCs w:val="28"/>
      <w:u w:val="single"/>
    </w:rPr>
  </w:style>
  <w:style w:type="paragraph" w:styleId="1132" w:customStyle="1">
    <w:name w:val="列出段落1"/>
    <w:basedOn w:val="802"/>
    <w:link w:val="1243"/>
    <w:qFormat/>
    <w:pPr>
      <w:contextualSpacing/>
      <w:ind w:left="720"/>
      <w:jc w:val="left"/>
      <w:widowControl/>
    </w:pPr>
    <w:rPr>
      <w:rFonts w:ascii="Arial" w:hAnsi="Arial" w:eastAsia="黑体" w:cs="宋体"/>
      <w:b w:val="0"/>
      <w:position w:val="0"/>
      <w:szCs w:val="24"/>
      <w:lang w:val="zh-CN" w:eastAsia="en-US"/>
    </w:rPr>
  </w:style>
  <w:style w:type="paragraph" w:styleId="1133" w:customStyle="1">
    <w:name w:val="正文 New New New New New New New New New New New New New New"/>
    <w:qFormat/>
    <w:pPr>
      <w:jc w:val="both"/>
      <w:widowControl w:val="off"/>
    </w:pPr>
    <w:rPr>
      <w:rFonts w:hint="eastAsia" w:ascii="Calibri" w:hAnsi="Calibri"/>
      <w:sz w:val="21"/>
    </w:rPr>
  </w:style>
  <w:style w:type="paragraph" w:styleId="1134" w:customStyle="1">
    <w:name w:val="文档正文"/>
    <w:basedOn w:val="802"/>
    <w:qFormat/>
    <w:pPr>
      <w:spacing w:line="360" w:lineRule="auto"/>
    </w:pPr>
    <w:rPr>
      <w:rFonts w:hAnsi="宋体" w:eastAsia="Calibri" w:cs="宋体"/>
      <w:bCs/>
      <w:position w:val="0"/>
      <w:sz w:val="20"/>
      <w:szCs w:val="24"/>
      <w:lang w:val="zh-CN"/>
    </w:rPr>
  </w:style>
  <w:style w:type="paragraph" w:styleId="1135" w:customStyle="1">
    <w:name w:val="xl61"/>
    <w:basedOn w:val="80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6" w:customStyle="1">
    <w:name w:val="标准小四"/>
    <w:basedOn w:val="802"/>
    <w:qFormat/>
    <w:pPr>
      <w:ind w:firstLine="480"/>
      <w:spacing w:line="360" w:lineRule="auto"/>
    </w:pPr>
    <w:rPr>
      <w:rFonts w:ascii="Arial" w:hAnsi="Arial" w:eastAsia="Calibri" w:cs="宋体"/>
      <w:b w:val="0"/>
      <w:position w:val="0"/>
      <w:szCs w:val="21"/>
      <w:lang w:val="zh-CN"/>
    </w:rPr>
  </w:style>
  <w:style w:type="paragraph" w:styleId="1137" w:customStyle="1">
    <w:name w:val="正文 + 宋体"/>
    <w:basedOn w:val="802"/>
    <w:qFormat/>
    <w:pPr>
      <w:ind w:firstLine="420"/>
      <w:spacing w:line="360" w:lineRule="auto"/>
    </w:pPr>
    <w:rPr>
      <w:rFonts w:ascii="Calibri" w:hAnsi="Calibri" w:eastAsia="Calibri" w:cs="宋体"/>
      <w:b w:val="0"/>
      <w:position w:val="0"/>
      <w:sz w:val="20"/>
      <w:szCs w:val="24"/>
      <w:lang w:val="zh-CN"/>
    </w:rPr>
  </w:style>
  <w:style w:type="paragraph" w:styleId="1138" w:customStyle="1">
    <w:name w:val="马刚标题1"/>
    <w:basedOn w:val="803"/>
    <w:next w:val="80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39" w:customStyle="1">
    <w:name w:val="font9"/>
    <w:basedOn w:val="802"/>
    <w:qFormat/>
    <w:pPr>
      <w:jc w:val="left"/>
      <w:spacing w:before="100" w:beforeAutospacing="1" w:after="100" w:afterAutospacing="1"/>
      <w:widowControl/>
    </w:pPr>
    <w:rPr>
      <w:rFonts w:ascii="Calibri" w:hAnsi="Calibri" w:eastAsia="Calibri" w:cs="宋体"/>
      <w:bCs/>
      <w:position w:val="0"/>
      <w:sz w:val="20"/>
      <w:lang w:val="zh-CN"/>
    </w:rPr>
  </w:style>
  <w:style w:type="paragraph" w:styleId="1140" w:customStyle="1">
    <w:name w:val="p0"/>
    <w:qFormat/>
    <w:pPr>
      <w:spacing w:before="100" w:beforeAutospacing="1" w:after="100" w:afterAutospacing="1"/>
    </w:pPr>
    <w:rPr>
      <w:rFonts w:ascii="宋体" w:hAnsi="宋体" w:eastAsia="仿宋_GB2312" w:cs="宋体"/>
      <w:sz w:val="24"/>
    </w:rPr>
  </w:style>
  <w:style w:type="paragraph" w:styleId="1141" w:customStyle="1">
    <w:name w:val="font8"/>
    <w:basedOn w:val="802"/>
    <w:qFormat/>
    <w:pPr>
      <w:jc w:val="left"/>
      <w:spacing w:before="100" w:beforeAutospacing="1" w:after="100" w:afterAutospacing="1"/>
      <w:widowControl/>
    </w:pPr>
    <w:rPr>
      <w:rFonts w:hAnsi="宋体" w:eastAsia="Calibri" w:cs="宋体"/>
      <w:bCs/>
      <w:i/>
      <w:iCs/>
      <w:position w:val="0"/>
      <w:sz w:val="20"/>
      <w:lang w:val="zh-CN"/>
    </w:rPr>
  </w:style>
  <w:style w:type="paragraph" w:styleId="1142" w:customStyle="1">
    <w:name w:val="纯文本2"/>
    <w:basedOn w:val="802"/>
    <w:qFormat/>
    <w:rPr>
      <w:rFonts w:hAnsi="Courier New" w:eastAsia="楷体_GB2312"/>
      <w:sz w:val="28"/>
    </w:rPr>
  </w:style>
  <w:style w:type="paragraph" w:styleId="1143" w:customStyle="1">
    <w:name w:val="大标题"/>
    <w:basedOn w:val="802"/>
    <w:next w:val="80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4" w:customStyle="1">
    <w:name w:val="Char Char1 Char Char Char Char"/>
    <w:basedOn w:val="823"/>
    <w:qFormat/>
    <w:pPr>
      <w:ind w:left="357"/>
      <w:jc w:val="left"/>
      <w:spacing w:line="436" w:lineRule="exact"/>
      <w:outlineLvl w:val="3"/>
    </w:pPr>
    <w:rPr>
      <w:rFonts w:ascii="Tahoma" w:hAnsi="Tahoma" w:cs="Tahoma"/>
      <w:position w:val="0"/>
      <w:szCs w:val="24"/>
    </w:rPr>
  </w:style>
  <w:style w:type="paragraph" w:styleId="1145" w:customStyle="1">
    <w:name w:val="标题2，章节第二层"/>
    <w:basedOn w:val="802"/>
    <w:next w:val="91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46" w:customStyle="1">
    <w:name w:val="Char Char1 Char Char Char Char Char Char Char"/>
    <w:basedOn w:val="802"/>
    <w:qFormat/>
    <w:rPr>
      <w:rFonts w:ascii="Tahoma" w:hAnsi="Tahoma" w:eastAsia="Calibri" w:cs="Tahoma"/>
      <w:b w:val="0"/>
      <w:position w:val="0"/>
      <w:lang w:val="zh-CN"/>
    </w:rPr>
  </w:style>
  <w:style w:type="paragraph" w:styleId="1147" w:customStyle="1">
    <w:name w:val="xl2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48" w:customStyle="1">
    <w:name w:val="纯文本 Char Char"/>
    <w:qFormat/>
    <w:rPr>
      <w:rFonts w:ascii="宋体" w:hAnsi="Courier New" w:eastAsia="宋体"/>
      <w:sz w:val="21"/>
      <w:szCs w:val="21"/>
      <w:lang w:val="en-US" w:eastAsia="zh-CN" w:bidi="ar-SA"/>
    </w:rPr>
  </w:style>
  <w:style w:type="character" w:styleId="1149" w:customStyle="1">
    <w:name w:val="concon"/>
    <w:qFormat/>
  </w:style>
  <w:style w:type="character" w:styleId="1150" w:customStyle="1">
    <w:name w:val="标题 字符1"/>
    <w:qFormat/>
    <w:rPr>
      <w:rFonts w:ascii="等线 Light" w:hAnsi="等线 Light" w:eastAsia="宋体" w:cs="Times New Roman"/>
      <w:b/>
      <w:bCs/>
      <w:position w:val="-10"/>
      <w:sz w:val="32"/>
      <w:szCs w:val="32"/>
    </w:rPr>
  </w:style>
  <w:style w:type="character" w:styleId="1151" w:customStyle="1">
    <w:name w:val="小四 段落 宋体 Char Char Char Char Char Char Char Char"/>
    <w:qFormat/>
    <w:rPr>
      <w:rFonts w:eastAsia="宋体"/>
      <w:sz w:val="24"/>
      <w:szCs w:val="24"/>
      <w:lang w:val="en-US" w:eastAsia="zh-CN" w:bidi="ar-SA"/>
    </w:rPr>
  </w:style>
  <w:style w:type="character" w:styleId="1152" w:customStyle="1">
    <w:name w:val="qxdate"/>
    <w:qFormat/>
    <w:rPr>
      <w:rFonts w:ascii="Times New Roman" w:hAnsi="Times New Roman" w:eastAsia="宋体" w:cs="Times New Roman"/>
      <w:color w:val="333333"/>
      <w:sz w:val="18"/>
      <w:szCs w:val="18"/>
    </w:rPr>
  </w:style>
  <w:style w:type="character" w:styleId="1153" w:customStyle="1">
    <w:name w:val="Title1 Char"/>
    <w:qFormat/>
    <w:rPr>
      <w:rFonts w:eastAsia="宋体"/>
      <w:b/>
      <w:bCs/>
      <w:sz w:val="44"/>
      <w:szCs w:val="44"/>
      <w:lang w:val="en-US" w:eastAsia="zh-CN" w:bidi="ar-SA"/>
    </w:rPr>
  </w:style>
  <w:style w:type="character" w:styleId="1154" w:customStyle="1">
    <w:name w:val="小四 段落 宋体 Char Char Char1"/>
    <w:qFormat/>
    <w:rPr>
      <w:rFonts w:ascii="宋体" w:hAnsi="宋体" w:eastAsia="宋体"/>
      <w:sz w:val="24"/>
      <w:szCs w:val="24"/>
      <w:lang w:val="en-US" w:eastAsia="zh-CN" w:bidi="ar-SA"/>
    </w:rPr>
  </w:style>
  <w:style w:type="character" w:styleId="1155" w:customStyle="1">
    <w:name w:val="标准文本 Char Char"/>
    <w:qFormat/>
    <w:rPr>
      <w:rFonts w:eastAsia="宋体" w:cs="宋体"/>
      <w:sz w:val="24"/>
      <w:szCs w:val="24"/>
      <w:lang w:val="en-US" w:eastAsia="zh-CN" w:bidi="ar-SA"/>
    </w:rPr>
  </w:style>
  <w:style w:type="character" w:styleId="1156" w:customStyle="1">
    <w:name w:val="Char Char26"/>
    <w:qFormat/>
    <w:rPr>
      <w:b/>
      <w:bCs/>
      <w:sz w:val="32"/>
      <w:szCs w:val="32"/>
    </w:rPr>
  </w:style>
  <w:style w:type="character" w:styleId="1157" w:customStyle="1">
    <w:name w:val="_Style 315"/>
    <w:qFormat/>
    <w:rPr>
      <w:i/>
      <w:iCs/>
      <w:smallCaps/>
      <w:spacing w:val="5"/>
    </w:rPr>
  </w:style>
  <w:style w:type="character" w:styleId="1158" w:customStyle="1">
    <w:name w:val="prev1"/>
    <w:qFormat/>
    <w:rPr>
      <w:rFonts w:ascii="Times New Roman" w:hAnsi="Times New Roman" w:eastAsia="宋体" w:cs="Times New Roman"/>
      <w:color w:val="888888"/>
    </w:rPr>
  </w:style>
  <w:style w:type="character" w:styleId="1159" w:customStyle="1">
    <w:name w:val="redfilefwwh"/>
    <w:qFormat/>
    <w:rPr>
      <w:rFonts w:ascii="Times New Roman" w:hAnsi="Times New Roman" w:eastAsia="宋体" w:cs="Times New Roman"/>
      <w:color w:val="ba2636"/>
      <w:sz w:val="18"/>
      <w:szCs w:val="18"/>
    </w:rPr>
  </w:style>
  <w:style w:type="character" w:styleId="1160" w:customStyle="1">
    <w:name w:val="listbenefit"/>
    <w:qFormat/>
  </w:style>
  <w:style w:type="character" w:styleId="1161" w:customStyle="1">
    <w:name w:val="textcontents"/>
    <w:qFormat/>
  </w:style>
  <w:style w:type="character" w:styleId="1162" w:customStyle="1">
    <w:name w:val="_Style 321"/>
    <w:qFormat/>
    <w:rPr>
      <w:smallCaps/>
    </w:rPr>
  </w:style>
  <w:style w:type="character" w:styleId="1163" w:customStyle="1">
    <w:name w:val="case31"/>
    <w:qFormat/>
    <w:rPr>
      <w:sz w:val="21"/>
      <w:szCs w:val="21"/>
    </w:rPr>
  </w:style>
  <w:style w:type="character" w:styleId="1164" w:customStyle="1">
    <w:name w:val="Char Char23"/>
    <w:qFormat/>
    <w:rPr>
      <w:rFonts w:ascii="Arial" w:hAnsi="Arial" w:eastAsia="黑体"/>
      <w:b/>
      <w:bCs/>
      <w:sz w:val="24"/>
      <w:szCs w:val="24"/>
    </w:rPr>
  </w:style>
  <w:style w:type="character" w:styleId="1165" w:customStyle="1">
    <w:name w:val="_Style 326"/>
    <w:qFormat/>
    <w:rPr>
      <w:b/>
      <w:bCs/>
    </w:rPr>
  </w:style>
  <w:style w:type="character" w:styleId="1166" w:customStyle="1">
    <w:name w:val="zhengwen1"/>
    <w:uiPriority w:val="99"/>
    <w:qFormat/>
    <w:rPr>
      <w:sz w:val="21"/>
    </w:rPr>
  </w:style>
  <w:style w:type="character" w:styleId="1167" w:customStyle="1">
    <w:name w:val="样式 非加粗"/>
    <w:qFormat/>
    <w:rPr>
      <w:rFonts w:eastAsia="宋体"/>
      <w:sz w:val="28"/>
    </w:rPr>
  </w:style>
  <w:style w:type="character" w:styleId="1168" w:customStyle="1">
    <w:name w:val="next3"/>
    <w:qFormat/>
    <w:rPr>
      <w:rFonts w:hint="eastAsia" w:ascii="微软雅黑" w:hAnsi="微软雅黑" w:eastAsia="微软雅黑" w:cs="微软雅黑"/>
      <w:sz w:val="21"/>
      <w:szCs w:val="21"/>
    </w:rPr>
  </w:style>
  <w:style w:type="character" w:styleId="1169" w:customStyle="1">
    <w:name w:val="标题 3 Char"/>
    <w:qFormat/>
    <w:rPr>
      <w:rFonts w:ascii="宋体" w:hAnsi="宋体" w:eastAsia="宋体"/>
      <w:b/>
      <w:bCs/>
      <w:sz w:val="24"/>
      <w:szCs w:val="32"/>
      <w:lang w:val="en-US" w:eastAsia="zh-CN" w:bidi="ar-SA"/>
    </w:rPr>
  </w:style>
  <w:style w:type="character" w:styleId="1170" w:customStyle="1">
    <w:name w:val="小四 段落 宋体 Char1"/>
    <w:qFormat/>
    <w:rPr>
      <w:rFonts w:eastAsia="宋体"/>
      <w:sz w:val="24"/>
      <w:szCs w:val="24"/>
      <w:lang w:val="en-US" w:eastAsia="zh-CN" w:bidi="ar-SA"/>
    </w:rPr>
  </w:style>
  <w:style w:type="character" w:styleId="1171" w:customStyle="1">
    <w:name w:val="next1"/>
    <w:qFormat/>
    <w:rPr>
      <w:rFonts w:ascii="Times New Roman" w:hAnsi="Times New Roman" w:eastAsia="宋体" w:cs="Times New Roman"/>
      <w:color w:val="888888"/>
    </w:rPr>
  </w:style>
  <w:style w:type="character" w:styleId="1172" w:customStyle="1">
    <w:name w:val="style13"/>
    <w:qFormat/>
    <w:rPr>
      <w:sz w:val="18"/>
      <w:szCs w:val="18"/>
    </w:rPr>
  </w:style>
  <w:style w:type="character" w:styleId="1173" w:customStyle="1">
    <w:name w:val="next2"/>
    <w:qFormat/>
    <w:rPr>
      <w:rFonts w:ascii="Times New Roman" w:hAnsi="Times New Roman" w:eastAsia="宋体" w:cs="Times New Roman"/>
      <w:color w:val="888888"/>
    </w:rPr>
  </w:style>
  <w:style w:type="character" w:styleId="1174" w:customStyle="1">
    <w:name w:val="Char Char27"/>
    <w:qFormat/>
    <w:rPr>
      <w:b/>
      <w:bCs/>
      <w:sz w:val="44"/>
      <w:szCs w:val="44"/>
    </w:rPr>
  </w:style>
  <w:style w:type="character" w:styleId="1175" w:customStyle="1">
    <w:name w:val="Char Char8"/>
    <w:qFormat/>
    <w:rPr>
      <w:rFonts w:eastAsia="宋体"/>
      <w:sz w:val="21"/>
      <w:lang w:val="en-US" w:eastAsia="zh-CN" w:bidi="ar-SA"/>
    </w:rPr>
  </w:style>
  <w:style w:type="character" w:styleId="1176" w:customStyle="1">
    <w:name w:val="3zw"/>
    <w:qFormat/>
  </w:style>
  <w:style w:type="character" w:styleId="1177" w:customStyle="1">
    <w:name w:val="小四 段落 宋体 Char Char Char Char Char"/>
    <w:qFormat/>
    <w:rPr>
      <w:rFonts w:eastAsia="宋体"/>
      <w:sz w:val="24"/>
      <w:szCs w:val="24"/>
      <w:lang w:val="en-US" w:eastAsia="zh-CN" w:bidi="ar-SA"/>
    </w:rPr>
  </w:style>
  <w:style w:type="character" w:styleId="1178" w:customStyle="1">
    <w:name w:val="h Char Char"/>
    <w:qFormat/>
    <w:rPr>
      <w:rFonts w:eastAsia="宋体"/>
      <w:sz w:val="18"/>
      <w:szCs w:val="18"/>
      <w:lang w:val="en-US" w:eastAsia="zh-CN" w:bidi="ar-SA"/>
    </w:rPr>
  </w:style>
  <w:style w:type="character" w:styleId="1179" w:customStyle="1">
    <w:name w:val="content"/>
    <w:qFormat/>
  </w:style>
  <w:style w:type="character" w:styleId="1180" w:customStyle="1">
    <w:name w:val="redfilenumber"/>
    <w:qFormat/>
    <w:rPr>
      <w:rFonts w:ascii="Times New Roman" w:hAnsi="Times New Roman" w:eastAsia="宋体" w:cs="Times New Roman"/>
      <w:color w:val="ba2636"/>
      <w:sz w:val="18"/>
      <w:szCs w:val="18"/>
    </w:rPr>
  </w:style>
  <w:style w:type="character" w:styleId="1181" w:customStyle="1">
    <w:name w:val="Char Char28"/>
    <w:qFormat/>
    <w:rPr>
      <w:rFonts w:ascii="Arial" w:hAnsi="Arial" w:eastAsia="黑体" w:cs="Arial"/>
      <w:b/>
      <w:bCs/>
      <w:sz w:val="32"/>
      <w:szCs w:val="32"/>
    </w:rPr>
  </w:style>
  <w:style w:type="character" w:styleId="1182" w:customStyle="1">
    <w:name w:val="正文 + 宋体 Char"/>
    <w:qFormat/>
    <w:rPr>
      <w:rFonts w:eastAsia="宋体"/>
      <w:sz w:val="21"/>
      <w:szCs w:val="24"/>
      <w:lang w:val="en-US" w:eastAsia="zh-CN" w:bidi="ar-SA"/>
    </w:rPr>
  </w:style>
  <w:style w:type="character" w:styleId="1183" w:customStyle="1">
    <w:name w:val="Char Char211"/>
    <w:qFormat/>
    <w:rPr>
      <w:rFonts w:ascii="宋体" w:hAnsi="Courier New" w:eastAsia="宋体"/>
      <w:sz w:val="21"/>
      <w:szCs w:val="21"/>
      <w:lang w:val="en-US" w:eastAsia="zh-CN" w:bidi="ar-SA"/>
    </w:rPr>
  </w:style>
  <w:style w:type="character" w:styleId="1184" w:customStyle="1">
    <w:name w:val="subtitle1"/>
    <w:qFormat/>
    <w:rPr>
      <w:rFonts w:hint="default" w:ascii="Georgia" w:hAnsi="Georgia"/>
      <w:b/>
      <w:bCs/>
      <w:color w:val="666666"/>
      <w:sz w:val="18"/>
      <w:szCs w:val="18"/>
    </w:rPr>
  </w:style>
  <w:style w:type="character" w:styleId="1185" w:customStyle="1">
    <w:name w:val="特点 Char1"/>
    <w:qFormat/>
    <w:rPr>
      <w:rFonts w:eastAsia="宋体"/>
      <w:sz w:val="21"/>
      <w:lang w:val="en-US" w:eastAsia="zh-CN" w:bidi="ar-SA"/>
    </w:rPr>
  </w:style>
  <w:style w:type="character" w:styleId="1186" w:customStyle="1">
    <w:name w:val="样式 宋体 小四"/>
    <w:qFormat/>
    <w:rPr>
      <w:rFonts w:ascii="宋体" w:hAnsi="宋体"/>
      <w:sz w:val="24"/>
    </w:rPr>
  </w:style>
  <w:style w:type="character" w:styleId="1187" w:customStyle="1">
    <w:name w:val="Char Char22"/>
    <w:qFormat/>
    <w:rPr>
      <w:b/>
      <w:bCs/>
      <w:sz w:val="24"/>
      <w:szCs w:val="24"/>
    </w:rPr>
  </w:style>
  <w:style w:type="character" w:styleId="1188" w:customStyle="1">
    <w:name w:val="para_small"/>
    <w:qFormat/>
  </w:style>
  <w:style w:type="character" w:styleId="1189" w:customStyle="1">
    <w:name w:val="纯文本 Char Char Char1"/>
    <w:qFormat/>
    <w:rPr>
      <w:rFonts w:ascii="宋体" w:hAnsi="Courier New" w:eastAsia="宋体"/>
      <w:sz w:val="21"/>
      <w:szCs w:val="21"/>
      <w:lang w:val="en-US" w:eastAsia="zh-CN" w:bidi="ar-SA"/>
    </w:rPr>
  </w:style>
  <w:style w:type="character" w:styleId="1190" w:customStyle="1">
    <w:name w:val="style131"/>
    <w:qFormat/>
    <w:rPr>
      <w:rFonts w:cs="Times New Roman"/>
      <w:sz w:val="18"/>
      <w:szCs w:val="18"/>
    </w:rPr>
  </w:style>
  <w:style w:type="character" w:styleId="1191" w:customStyle="1">
    <w:name w:val="displayarti"/>
    <w:qFormat/>
    <w:rPr>
      <w:rFonts w:ascii="Times New Roman" w:hAnsi="Times New Roman" w:eastAsia="宋体" w:cs="Times New Roman"/>
      <w:color w:val="ffffff"/>
      <w:shd w:val="clear" w:color="auto" w:fill="a00000"/>
    </w:rPr>
  </w:style>
  <w:style w:type="character" w:styleId="1192" w:customStyle="1">
    <w:name w:val="Char Char21"/>
    <w:qFormat/>
    <w:rPr>
      <w:rFonts w:ascii="Arial" w:hAnsi="Arial" w:eastAsia="黑体"/>
      <w:sz w:val="24"/>
      <w:szCs w:val="24"/>
    </w:rPr>
  </w:style>
  <w:style w:type="character" w:styleId="1193" w:customStyle="1">
    <w:name w:val="纯文本 Char1"/>
    <w:qFormat/>
    <w:rPr>
      <w:rFonts w:ascii="宋体" w:hAnsi="Courier New" w:eastAsia="宋体" w:cs="Courier New"/>
      <w:sz w:val="21"/>
      <w:szCs w:val="21"/>
      <w:lang w:val="en-US" w:eastAsia="zh-CN" w:bidi="ar-SA"/>
    </w:rPr>
  </w:style>
  <w:style w:type="character" w:styleId="1194" w:customStyle="1">
    <w:name w:val="华宇段落1 Char Char Char"/>
    <w:qFormat/>
    <w:rPr>
      <w:rFonts w:eastAsia="宋体"/>
      <w:bCs/>
      <w:sz w:val="24"/>
      <w:szCs w:val="24"/>
      <w:lang w:val="en-US" w:eastAsia="zh-CN" w:bidi="ar-SA"/>
    </w:rPr>
  </w:style>
  <w:style w:type="character" w:styleId="1195" w:customStyle="1">
    <w:name w:val="_Style 367"/>
    <w:qFormat/>
    <w:rPr>
      <w:smallCaps/>
      <w:spacing w:val="5"/>
      <w:u w:val="single"/>
    </w:rPr>
  </w:style>
  <w:style w:type="character" w:styleId="1196" w:customStyle="1">
    <w:name w:val="HTML 预设格式 字符1"/>
    <w:qFormat/>
    <w:rPr>
      <w:rFonts w:ascii="Courier New" w:hAnsi="Courier New" w:eastAsia="宋体" w:cs="Courier New"/>
      <w:b/>
      <w:position w:val="-10"/>
    </w:rPr>
  </w:style>
  <w:style w:type="character" w:styleId="1197" w:customStyle="1">
    <w:name w:val="next"/>
    <w:qFormat/>
    <w:rPr>
      <w:rFonts w:ascii="微软雅黑" w:hAnsi="微软雅黑" w:eastAsia="微软雅黑" w:cs="微软雅黑"/>
      <w:sz w:val="21"/>
      <w:szCs w:val="21"/>
    </w:rPr>
  </w:style>
  <w:style w:type="character" w:styleId="1198" w:customStyle="1">
    <w:name w:val="prev"/>
    <w:qFormat/>
    <w:rPr>
      <w:rFonts w:hint="eastAsia" w:ascii="微软雅黑" w:hAnsi="微软雅黑" w:eastAsia="微软雅黑" w:cs="微软雅黑"/>
      <w:sz w:val="21"/>
      <w:szCs w:val="21"/>
    </w:rPr>
  </w:style>
  <w:style w:type="character" w:styleId="1199" w:customStyle="1">
    <w:name w:val="title_emph1"/>
    <w:qFormat/>
    <w:rPr>
      <w:rFonts w:ascii="Arial" w:cs="Arial"/>
      <w:b/>
      <w:bCs/>
      <w:sz w:val="18"/>
      <w:szCs w:val="18"/>
    </w:rPr>
  </w:style>
  <w:style w:type="character" w:styleId="1200" w:customStyle="1">
    <w:name w:val="Char Char20"/>
    <w:qFormat/>
    <w:rPr>
      <w:rFonts w:ascii="Arial" w:hAnsi="Arial" w:eastAsia="黑体"/>
      <w:sz w:val="21"/>
      <w:szCs w:val="21"/>
    </w:rPr>
  </w:style>
  <w:style w:type="character" w:styleId="1201" w:customStyle="1">
    <w:name w:val="_Style 379"/>
    <w:qFormat/>
    <w:rPr>
      <w:i/>
      <w:iCs/>
    </w:rPr>
  </w:style>
  <w:style w:type="character" w:styleId="1202" w:customStyle="1">
    <w:name w:val="normalfont1"/>
    <w:qFormat/>
    <w:rPr>
      <w:rFonts w:hint="default" w:ascii="ˎ̥" w:hAnsi="ˎ̥"/>
      <w:sz w:val="18"/>
      <w:szCs w:val="18"/>
      <w:u w:val="none"/>
    </w:rPr>
  </w:style>
  <w:style w:type="character" w:styleId="1203" w:customStyle="1">
    <w:name w:val="已访问的超链接1"/>
    <w:qFormat/>
    <w:rPr>
      <w:color w:val="auto"/>
      <w:u w:val="none"/>
    </w:rPr>
  </w:style>
  <w:style w:type="character" w:styleId="1204" w:customStyle="1">
    <w:name w:val="A2"/>
    <w:qFormat/>
    <w:rPr>
      <w:rFonts w:cs="Helvetica"/>
      <w:color w:val="000000"/>
      <w:sz w:val="18"/>
      <w:szCs w:val="18"/>
    </w:rPr>
  </w:style>
  <w:style w:type="character" w:styleId="1205" w:customStyle="1">
    <w:name w:val="Char Char29"/>
    <w:qFormat/>
    <w:rPr>
      <w:rFonts w:ascii="Times New Roman" w:hAnsi="Times New Roman" w:eastAsia="宋体" w:cs="Times New Roman"/>
      <w:b/>
      <w:bCs/>
      <w:sz w:val="44"/>
      <w:szCs w:val="44"/>
    </w:rPr>
  </w:style>
  <w:style w:type="character" w:styleId="1206" w:customStyle="1">
    <w:name w:val="content_lineheight1"/>
    <w:qFormat/>
  </w:style>
  <w:style w:type="character" w:styleId="1207" w:customStyle="1">
    <w:name w:val="标准小四 Char"/>
    <w:qFormat/>
    <w:rPr>
      <w:rFonts w:ascii="Arial" w:hAnsi="Arial" w:eastAsia="宋体"/>
      <w:sz w:val="24"/>
      <w:szCs w:val="21"/>
      <w:lang w:val="en-US" w:eastAsia="zh-CN" w:bidi="ar-SA"/>
    </w:rPr>
  </w:style>
  <w:style w:type="character" w:styleId="1208" w:customStyle="1">
    <w:name w:val="标准小四 Char Char"/>
    <w:qFormat/>
    <w:rPr>
      <w:rFonts w:ascii="Arial" w:hAnsi="Arial" w:eastAsia="宋体"/>
      <w:sz w:val="24"/>
      <w:szCs w:val="21"/>
      <w:lang w:val="en-US" w:eastAsia="zh-CN" w:bidi="ar-SA"/>
    </w:rPr>
  </w:style>
  <w:style w:type="character" w:styleId="1209" w:customStyle="1">
    <w:name w:val="ih151"/>
    <w:qFormat/>
    <w:rPr>
      <w:color w:val="666666"/>
      <w:sz w:val="18"/>
      <w:szCs w:val="18"/>
      <w:u w:val="none"/>
    </w:rPr>
  </w:style>
  <w:style w:type="character" w:styleId="1210" w:customStyle="1">
    <w:name w:val="标准文本 Char"/>
    <w:qFormat/>
    <w:rPr>
      <w:rFonts w:eastAsia="宋体" w:cs="宋体"/>
      <w:sz w:val="24"/>
      <w:szCs w:val="24"/>
      <w:lang w:val="en-US" w:eastAsia="zh-CN" w:bidi="ar-SA"/>
    </w:rPr>
  </w:style>
  <w:style w:type="character" w:styleId="1211" w:customStyle="1">
    <w:name w:val="gjfg"/>
    <w:qFormat/>
  </w:style>
  <w:style w:type="character" w:styleId="1212" w:customStyle="1">
    <w:name w:val="小四 段落 宋体 Char Char Char Char1"/>
    <w:qFormat/>
    <w:rPr>
      <w:rFonts w:eastAsia="宋体"/>
      <w:sz w:val="24"/>
      <w:szCs w:val="24"/>
      <w:lang w:val="en-US" w:eastAsia="zh-CN" w:bidi="ar-SA"/>
    </w:rPr>
  </w:style>
  <w:style w:type="character" w:styleId="1213" w:customStyle="1">
    <w:name w:val="引用 字符1"/>
    <w:uiPriority w:val="99"/>
    <w:qFormat/>
    <w:rPr>
      <w:rFonts w:ascii="宋体" w:hAnsi="Times New Roman" w:eastAsia="宋体" w:cs="Times New Roman"/>
      <w:b/>
      <w:i/>
      <w:iCs/>
      <w:color w:val="404040"/>
      <w:position w:val="-10"/>
      <w:sz w:val="24"/>
    </w:rPr>
  </w:style>
  <w:style w:type="character" w:styleId="1214" w:customStyle="1">
    <w:name w:val="prev2"/>
    <w:qFormat/>
    <w:rPr>
      <w:rFonts w:ascii="Times New Roman" w:hAnsi="Times New Roman" w:eastAsia="宋体" w:cs="Times New Roman"/>
      <w:color w:val="888888"/>
    </w:rPr>
  </w:style>
  <w:style w:type="character" w:styleId="1215" w:customStyle="1">
    <w:name w:val="t1"/>
    <w:qFormat/>
  </w:style>
  <w:style w:type="character" w:styleId="1216" w:customStyle="1">
    <w:name w:val="cfdate"/>
    <w:qFormat/>
    <w:rPr>
      <w:rFonts w:ascii="Times New Roman" w:hAnsi="Times New Roman" w:eastAsia="宋体" w:cs="Times New Roman"/>
      <w:color w:val="333333"/>
      <w:sz w:val="18"/>
      <w:szCs w:val="18"/>
    </w:rPr>
  </w:style>
  <w:style w:type="character" w:styleId="1217" w:customStyle="1">
    <w:name w:val="Char Char24"/>
    <w:qFormat/>
    <w:rPr>
      <w:b/>
      <w:bCs/>
      <w:sz w:val="28"/>
      <w:szCs w:val="28"/>
    </w:rPr>
  </w:style>
  <w:style w:type="character" w:styleId="1218" w:customStyle="1">
    <w:name w:val="point_normal1"/>
    <w:qFormat/>
    <w:rPr>
      <w:rFonts w:hint="default" w:ascii="Arial" w:hAnsi="Arial" w:cs="Arial"/>
      <w:sz w:val="18"/>
      <w:szCs w:val="18"/>
    </w:rPr>
  </w:style>
  <w:style w:type="character" w:styleId="1219" w:customStyle="1">
    <w:name w:val="小四 段落 宋体 Char Char Char Char Char Char"/>
    <w:qFormat/>
    <w:rPr>
      <w:rFonts w:eastAsia="宋体"/>
      <w:sz w:val="24"/>
      <w:szCs w:val="24"/>
      <w:lang w:val="en-US" w:eastAsia="zh-CN" w:bidi="ar-SA"/>
    </w:rPr>
  </w:style>
  <w:style w:type="character" w:styleId="1220" w:customStyle="1">
    <w:name w:val="Char Char17"/>
    <w:qFormat/>
    <w:rPr>
      <w:rFonts w:ascii="宋体" w:hAnsi="Courier New"/>
      <w:sz w:val="21"/>
      <w:szCs w:val="21"/>
    </w:rPr>
  </w:style>
  <w:style w:type="character" w:styleId="1221" w:customStyle="1">
    <w:name w:val="明显引用 字符1"/>
    <w:uiPriority w:val="99"/>
    <w:qFormat/>
    <w:rPr>
      <w:rFonts w:ascii="宋体" w:hAnsi="Times New Roman" w:eastAsia="宋体" w:cs="Times New Roman"/>
      <w:b/>
      <w:i/>
      <w:iCs/>
      <w:color w:val="4472c4"/>
      <w:position w:val="-10"/>
      <w:sz w:val="24"/>
    </w:rPr>
  </w:style>
  <w:style w:type="character" w:styleId="1222" w:customStyle="1">
    <w:name w:val="标题 Char1"/>
    <w:qFormat/>
    <w:rPr>
      <w:rFonts w:ascii="Cambria" w:eastAsia="宋体" w:cs="Times New Roman"/>
      <w:b/>
      <w:bCs/>
      <w:sz w:val="32"/>
      <w:szCs w:val="32"/>
    </w:rPr>
  </w:style>
  <w:style w:type="character" w:styleId="1223" w:customStyle="1">
    <w:name w:val="prev3"/>
    <w:qFormat/>
    <w:rPr>
      <w:rFonts w:ascii="微软雅黑" w:hAnsi="微软雅黑" w:eastAsia="微软雅黑" w:cs="微软雅黑"/>
      <w:sz w:val="21"/>
      <w:szCs w:val="21"/>
    </w:rPr>
  </w:style>
  <w:style w:type="character" w:styleId="1224" w:customStyle="1">
    <w:name w:val="param-value"/>
    <w:qFormat/>
  </w:style>
  <w:style w:type="character" w:styleId="1225" w:customStyle="1">
    <w:name w:val="正文文本缩进 2 字符1"/>
    <w:qFormat/>
    <w:rPr>
      <w:rFonts w:ascii="宋体" w:hAnsi="Times New Roman" w:eastAsia="宋体" w:cs="Times New Roman"/>
      <w:b/>
      <w:position w:val="-10"/>
      <w:sz w:val="24"/>
    </w:rPr>
  </w:style>
  <w:style w:type="character" w:styleId="1226" w:customStyle="1">
    <w:name w:val="apple-converted-space"/>
    <w:qFormat/>
  </w:style>
  <w:style w:type="character" w:styleId="12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28" w:customStyle="1">
    <w:name w:val="华宇段落1 Char Char"/>
    <w:qFormat/>
    <w:rPr>
      <w:rFonts w:eastAsia="宋体"/>
      <w:bCs/>
      <w:sz w:val="24"/>
      <w:szCs w:val="24"/>
      <w:lang w:val="en-US" w:eastAsia="zh-CN" w:bidi="ar-SA"/>
    </w:rPr>
  </w:style>
  <w:style w:type="character" w:styleId="1229" w:customStyle="1">
    <w:name w:val="Char Char25"/>
    <w:qFormat/>
    <w:rPr>
      <w:rFonts w:ascii="Arial" w:hAnsi="Arial" w:eastAsia="黑体"/>
      <w:b/>
      <w:sz w:val="28"/>
    </w:rPr>
  </w:style>
  <w:style w:type="character" w:styleId="1230" w:customStyle="1">
    <w:name w:val="标题 3 Char Char"/>
    <w:qFormat/>
    <w:rPr>
      <w:rFonts w:eastAsia="仿宋_GB2312"/>
      <w:b/>
      <w:bCs/>
      <w:sz w:val="28"/>
      <w:szCs w:val="32"/>
      <w:lang w:val="en-US" w:eastAsia="zh-CN" w:bidi="ar-SA"/>
    </w:rPr>
  </w:style>
  <w:style w:type="character" w:styleId="1231" w:customStyle="1">
    <w:name w:val="样式 首行缩进:  2 字符 Char"/>
    <w:qFormat/>
    <w:rPr>
      <w:rFonts w:eastAsia="宋体" w:cs="宋体"/>
      <w:sz w:val="24"/>
      <w:lang w:val="en-US" w:eastAsia="zh-CN" w:bidi="ar-SA"/>
    </w:rPr>
  </w:style>
  <w:style w:type="table" w:styleId="1232" w:customStyle="1">
    <w:name w:val="Table Normal"/>
    <w:qFormat/>
    <w:tblPr>
      <w:tblCellMar>
        <w:left w:w="0" w:type="dxa"/>
        <w:top w:w="0" w:type="dxa"/>
        <w:right w:w="0" w:type="dxa"/>
        <w:bottom w:w="0" w:type="dxa"/>
      </w:tblCellMar>
    </w:tblPr>
  </w:style>
  <w:style w:type="table" w:styleId="1233" w:customStyle="1">
    <w:name w:val="网格型1"/>
    <w:basedOn w:val="81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4">
    <w:name w:val="Placeholder Text"/>
    <w:uiPriority w:val="99"/>
    <w:semiHidden/>
    <w:qFormat/>
    <w:rPr>
      <w:color w:val="808080"/>
    </w:rPr>
  </w:style>
  <w:style w:type="paragraph" w:styleId="1235" w:customStyle="1">
    <w:name w:val="正文文本1"/>
    <w:basedOn w:val="802"/>
    <w:qFormat/>
    <w:pPr>
      <w:ind w:firstLine="400"/>
      <w:spacing w:line="480" w:lineRule="auto"/>
    </w:pPr>
    <w:rPr>
      <w:rFonts w:hAnsi="宋体" w:cs="宋体"/>
      <w:sz w:val="20"/>
      <w:lang w:val="zh-CN" w:bidi="zh-CN"/>
    </w:rPr>
  </w:style>
  <w:style w:type="character" w:styleId="1236" w:customStyle="1">
    <w:name w:val="font01"/>
    <w:basedOn w:val="812"/>
    <w:qFormat/>
    <w:rPr>
      <w:rFonts w:hint="eastAsia" w:ascii="宋体" w:hAnsi="宋体" w:eastAsia="宋体" w:cs="宋体"/>
      <w:color w:val="000000"/>
      <w:sz w:val="22"/>
      <w:szCs w:val="22"/>
      <w:u w:val="none"/>
    </w:rPr>
  </w:style>
  <w:style w:type="character" w:styleId="1237" w:customStyle="1">
    <w:name w:val="font21"/>
    <w:basedOn w:val="812"/>
    <w:qFormat/>
    <w:rPr>
      <w:rFonts w:hint="default" w:ascii="Times New Roman" w:hAnsi="Times New Roman" w:cs="Times New Roman"/>
      <w:color w:val="000000"/>
      <w:sz w:val="22"/>
      <w:szCs w:val="22"/>
      <w:u w:val="none"/>
    </w:rPr>
  </w:style>
  <w:style w:type="character" w:styleId="1238" w:customStyle="1">
    <w:name w:val="页眉 字符"/>
    <w:basedOn w:val="812"/>
    <w:link w:val="844"/>
    <w:uiPriority w:val="99"/>
    <w:qFormat/>
    <w:rPr>
      <w:b/>
      <w:position w:val="-10"/>
      <w:sz w:val="18"/>
      <w:szCs w:val="18"/>
    </w:rPr>
  </w:style>
  <w:style w:type="character" w:styleId="1239" w:customStyle="1">
    <w:name w:val="日期 字符"/>
    <w:basedOn w:val="812"/>
    <w:link w:val="839"/>
    <w:qFormat/>
    <w:rPr>
      <w:b/>
      <w:position w:val="-10"/>
      <w:sz w:val="24"/>
      <w:szCs w:val="24"/>
    </w:rPr>
  </w:style>
  <w:style w:type="character" w:styleId="1240" w:customStyle="1">
    <w:name w:val="批注框文本 字符"/>
    <w:basedOn w:val="812"/>
    <w:link w:val="842"/>
    <w:qFormat/>
    <w:rPr>
      <w:b/>
      <w:position w:val="-10"/>
      <w:sz w:val="18"/>
      <w:szCs w:val="18"/>
    </w:rPr>
  </w:style>
  <w:style w:type="character" w:styleId="1241" w:customStyle="1">
    <w:name w:val="批注文字 Char1"/>
    <w:basedOn w:val="812"/>
    <w:qFormat/>
    <w:rPr>
      <w:rFonts w:ascii="Times New Roman" w:hAnsi="Times New Roman" w:eastAsia="宋体" w:cs="Times New Roman"/>
      <w:szCs w:val="24"/>
    </w:rPr>
  </w:style>
  <w:style w:type="character" w:styleId="1242" w:customStyle="1">
    <w:name w:val="p12"/>
    <w:qFormat/>
  </w:style>
  <w:style w:type="character" w:styleId="1243" w:customStyle="1">
    <w:name w:val="列出段落 Char"/>
    <w:link w:val="1132"/>
    <w:qFormat/>
    <w:rPr>
      <w:rFonts w:ascii="Arial" w:hAnsi="Arial" w:eastAsia="黑体" w:cs="宋体"/>
      <w:sz w:val="24"/>
      <w:szCs w:val="24"/>
      <w:lang w:val="zh-CN" w:eastAsia="en-US"/>
    </w:rPr>
  </w:style>
  <w:style w:type="paragraph" w:styleId="1244" w:customStyle="1">
    <w:name w:val="修订1"/>
    <w:hidden/>
    <w:uiPriority w:val="99"/>
    <w:unhideWhenUsed/>
    <w:qFormat/>
    <w:rPr>
      <w:rFonts w:ascii="宋体"/>
      <w:b/>
      <w:position w:val="-10"/>
      <w:sz w:val="24"/>
    </w:rPr>
  </w:style>
  <w:style w:type="character" w:styleId="1245" w:customStyle="1">
    <w:name w:val="正文文本首行缩进 2 字符"/>
    <w:basedOn w:val="895"/>
    <w:link w:val="866"/>
    <w:qFormat/>
    <w:rPr>
      <w:rFonts w:ascii="宋体" w:hAnsi="宋体" w:cs="宋体"/>
      <w:b/>
      <w:position w:val="-10"/>
      <w:sz w:val="24"/>
      <w:szCs w:val="24"/>
    </w:rPr>
  </w:style>
  <w:style w:type="paragraph" w:styleId="1246" w:customStyle="1">
    <w:name w:val="修订2"/>
    <w:hidden/>
    <w:uiPriority w:val="99"/>
    <w:unhideWhenUsed/>
    <w:qFormat/>
    <w:rPr>
      <w:rFonts w:ascii="宋体"/>
      <w:b/>
      <w:position w:val="-10"/>
      <w:sz w:val="24"/>
    </w:rPr>
  </w:style>
  <w:style w:type="paragraph" w:styleId="1247" w:customStyle="1">
    <w:name w:val="修订3"/>
    <w:hidden/>
    <w:uiPriority w:val="99"/>
    <w:unhideWhenUsed/>
    <w:qFormat/>
    <w:rPr>
      <w:rFonts w:ascii="宋体"/>
      <w:b/>
      <w:position w:val="-10"/>
      <w:sz w:val="24"/>
    </w:rPr>
  </w:style>
  <w:style w:type="table" w:styleId="1248" w:customStyle="1">
    <w:name w:val="网格型2"/>
    <w:basedOn w:val="8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9" w:customStyle="1">
    <w:name w:val="B1"/>
    <w:basedOn w:val="802"/>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50" w:customStyle="1">
    <w:name w:val="B3"/>
    <w:basedOn w:val="1251"/>
    <w:qFormat/>
    <w:pPr>
      <w:numPr>
        <w:ilvl w:val="2"/>
      </w:numPr>
      <w:ind w:left="1416" w:hanging="1416"/>
      <w:outlineLvl w:val="2"/>
    </w:pPr>
    <w:rPr>
      <w:b w:val="0"/>
    </w:rPr>
  </w:style>
  <w:style w:type="paragraph" w:styleId="1251" w:customStyle="1">
    <w:name w:val="B2"/>
    <w:basedOn w:val="802"/>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52" w:customStyle="1">
    <w:name w:val="修订4"/>
    <w:hidden/>
    <w:uiPriority w:val="99"/>
    <w:unhideWhenUsed/>
    <w:qFormat/>
    <w:rPr>
      <w:rFonts w:ascii="宋体"/>
      <w:b/>
      <w:position w:val="-10"/>
      <w:sz w:val="24"/>
    </w:rPr>
  </w:style>
  <w:style w:type="paragraph" w:styleId="1253" w:customStyle="1">
    <w:name w:val="修订5"/>
    <w:hidden/>
    <w:uiPriority w:val="99"/>
    <w:unhideWhenUsed/>
    <w:qFormat/>
    <w:rPr>
      <w:rFonts w:ascii="宋体"/>
      <w:b/>
      <w:position w:val="-10"/>
      <w:sz w:val="24"/>
    </w:rPr>
  </w:style>
  <w:style w:type="paragraph" w:styleId="1254" w:customStyle="1">
    <w:name w:val="修订6"/>
    <w:hidden/>
    <w:uiPriority w:val="99"/>
    <w:unhideWhenUsed/>
    <w:qFormat/>
    <w:rPr>
      <w:rFonts w:ascii="宋体"/>
      <w:b/>
      <w:position w:val="-10"/>
      <w:sz w:val="24"/>
    </w:rPr>
  </w:style>
  <w:style w:type="paragraph" w:styleId="1255" w:customStyle="1">
    <w:name w:val="修订7"/>
    <w:hidden/>
    <w:uiPriority w:val="99"/>
    <w:unhideWhenUsed/>
    <w:qFormat/>
    <w:rPr>
      <w:rFonts w:ascii="宋体"/>
      <w:b/>
      <w:position w:val="-10"/>
      <w:sz w:val="24"/>
    </w:rPr>
  </w:style>
  <w:style w:type="table" w:styleId="1256" w:customStyle="1">
    <w:name w:val="网格型3"/>
    <w:basedOn w:val="813"/>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7" w:customStyle="1">
    <w:name w:val="修订8"/>
    <w:hidden/>
    <w:uiPriority w:val="99"/>
    <w:unhideWhenUsed/>
    <w:qFormat/>
    <w:rPr>
      <w:rFonts w:ascii="宋体"/>
      <w:b/>
      <w:position w:val="-10"/>
      <w:sz w:val="24"/>
    </w:rPr>
  </w:style>
  <w:style w:type="paragraph" w:styleId="1258" w:customStyle="1">
    <w:name w:val="修订9"/>
    <w:hidden/>
    <w:uiPriority w:val="99"/>
    <w:unhideWhenUsed/>
    <w:qFormat/>
    <w:rPr>
      <w:rFonts w:ascii="宋体"/>
      <w:b/>
      <w:position w:val="-10"/>
      <w:sz w:val="24"/>
    </w:rPr>
  </w:style>
  <w:style w:type="paragraph" w:styleId="1259" w:customStyle="1">
    <w:name w:val="修订10"/>
    <w:hidden/>
    <w:uiPriority w:val="99"/>
    <w:unhideWhenUsed/>
    <w:qFormat/>
    <w:rPr>
      <w:rFonts w:ascii="宋体"/>
      <w:b/>
      <w:position w:val="-10"/>
      <w:sz w:val="24"/>
    </w:rPr>
  </w:style>
  <w:style w:type="paragraph" w:styleId="1260">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7</cp:revision>
  <dcterms:created xsi:type="dcterms:W3CDTF">2026-09-29T10:09:00Z</dcterms:created>
  <dcterms:modified xsi:type="dcterms:W3CDTF">2026-10-09T09:42:44Z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3C73D127E13C4E34975F3D4527D74E87_13</vt:lpwstr>
  </property>
  <property fmtid="{D5CDD505-2E9C-101B-9397-08002B2CF9AE}" pid="4" name="KSOTemplateDocerSaveRecord">
    <vt:lpwstr>eyJoZGlkIjoiODBlZTZhZTVlMmQ0ZWFkNmNkNzU4N2FmODE3ZTRjN2IiLCJ1c2VySWQiOiIyNTA0NDAyNzQifQ==</vt:lpwstr>
  </property>
</Properties>
</file>