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b/>
          <w:sz w:val="72"/>
        </w:rPr>
      </w:pPr>
      <w:r>
        <w:rPr>
          <w:rFonts w:ascii="宋体" w:hAnsi="宋体" w:eastAsia="宋体"/>
          <w:b/>
          <w:sz w:val="72"/>
        </w:rPr>
      </w:r>
      <w:r/>
    </w:p>
    <w:p>
      <w:pPr>
        <w:jc w:val="center"/>
        <w:spacing w:line="360" w:lineRule="auto"/>
        <w:rPr>
          <w:rFonts w:ascii="宋体" w:hAnsi="宋体" w:eastAsia="宋体"/>
          <w:b/>
          <w:sz w:val="72"/>
        </w:rPr>
      </w:pPr>
      <w:r>
        <w:rPr>
          <w:rFonts w:hint="eastAsia" w:ascii="宋体" w:hAnsi="宋体" w:eastAsia="宋体"/>
          <w:b/>
          <w:sz w:val="72"/>
        </w:rPr>
        <w:t xml:space="preserve">苏</w:t>
      </w:r>
      <w:r>
        <w:rPr>
          <w:rFonts w:ascii="宋体" w:hAnsi="宋体" w:eastAsia="宋体"/>
          <w:b/>
          <w:sz w:val="72"/>
        </w:rPr>
        <w:t xml:space="preserve">州</w:t>
      </w:r>
      <w:r>
        <w:rPr>
          <w:rFonts w:hint="eastAsia" w:ascii="宋体" w:hAnsi="宋体" w:eastAsia="宋体"/>
          <w:b/>
          <w:sz w:val="72"/>
        </w:rPr>
        <w:t xml:space="preserve">市吴中区</w:t>
      </w:r>
      <w:r>
        <w:rPr>
          <w:rFonts w:ascii="宋体" w:hAnsi="宋体" w:eastAsia="宋体"/>
          <w:b/>
          <w:sz w:val="72"/>
        </w:rPr>
        <w:t xml:space="preserve">政府采购</w:t>
      </w:r>
      <w:r/>
    </w:p>
    <w:p>
      <w:pPr>
        <w:jc w:val="center"/>
        <w:spacing w:line="360" w:lineRule="auto"/>
        <w:rPr>
          <w:rFonts w:ascii="宋体" w:hAnsi="宋体" w:eastAsia="宋体"/>
          <w:b/>
          <w:sz w:val="72"/>
        </w:rPr>
      </w:pPr>
      <w:r>
        <w:rPr>
          <w:rFonts w:hint="eastAsia" w:ascii="宋体" w:hAnsi="宋体" w:eastAsia="宋体"/>
          <w:b/>
          <w:sz w:val="72"/>
        </w:rPr>
        <w:t xml:space="preserve">竞争性磋商文件</w:t>
      </w:r>
      <w:r/>
    </w:p>
    <w:p>
      <w:pPr>
        <w:ind w:firstLine="1546"/>
        <w:spacing w:line="360" w:lineRule="auto"/>
        <w:rPr>
          <w:rFonts w:ascii="宋体" w:hAnsi="宋体" w:eastAsia="宋体"/>
          <w:b/>
          <w:spacing w:val="-6"/>
          <w:sz w:val="32"/>
        </w:rPr>
      </w:pPr>
      <w:r>
        <w:rPr>
          <w:rFonts w:ascii="宋体" w:hAnsi="宋体" w:eastAsia="宋体"/>
          <w:b/>
          <w:spacing w:val="-6"/>
          <w:sz w:val="32"/>
        </w:rPr>
      </w:r>
      <w:r/>
    </w:p>
    <w:p>
      <w:pPr>
        <w:ind w:firstLine="1546"/>
        <w:spacing w:line="360" w:lineRule="auto"/>
        <w:rPr>
          <w:rFonts w:ascii="宋体" w:hAnsi="宋体" w:eastAsia="宋体"/>
          <w:b/>
          <w:spacing w:val="-6"/>
          <w:sz w:val="32"/>
        </w:rPr>
      </w:pPr>
      <w:r>
        <w:rPr>
          <w:rFonts w:hint="eastAsia" w:ascii="宋体" w:hAnsi="宋体" w:eastAsia="宋体"/>
          <w:b/>
          <w:spacing w:val="-6"/>
          <w:sz w:val="32"/>
        </w:rPr>
        <w:t xml:space="preserve">采购编号：JSZC-320506109-CLGL-C2026-0006</w:t>
      </w:r>
      <w:r/>
    </w:p>
    <w:p>
      <w:pPr>
        <w:ind w:firstLine="1494"/>
        <w:spacing w:line="360" w:lineRule="auto"/>
        <w:rPr>
          <w:rFonts w:ascii="宋体" w:hAnsi="宋体" w:eastAsia="宋体"/>
          <w:b/>
          <w:spacing w:val="-6"/>
          <w:sz w:val="32"/>
        </w:rPr>
      </w:pPr>
      <w:r>
        <w:rPr>
          <w:rFonts w:hint="eastAsia" w:ascii="宋体" w:hAnsi="宋体" w:eastAsia="宋体"/>
          <w:b/>
          <w:spacing w:val="-6"/>
          <w:sz w:val="32"/>
        </w:rPr>
        <w:t xml:space="preserve">采购单位：苏州市吴中区胥口镇人民政府</w:t>
      </w:r>
      <w:r/>
    </w:p>
    <w:p>
      <w:pPr>
        <w:ind w:firstLine="1494"/>
        <w:spacing w:line="360" w:lineRule="auto"/>
        <w:rPr>
          <w:rFonts w:ascii="宋体" w:hAnsi="宋体" w:eastAsia="宋体"/>
          <w:b/>
          <w:spacing w:val="-6"/>
          <w:sz w:val="32"/>
        </w:rPr>
      </w:pPr>
      <w:r>
        <w:rPr>
          <w:rFonts w:hint="eastAsia" w:ascii="宋体" w:hAnsi="宋体" w:eastAsia="宋体"/>
          <w:b/>
          <w:spacing w:val="-6"/>
          <w:sz w:val="32"/>
        </w:rPr>
        <w:t xml:space="preserve">采购内容：食堂食材配送服务项目</w:t>
      </w:r>
      <w:r/>
    </w:p>
    <w:p>
      <w:pPr>
        <w:ind w:firstLine="1494"/>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rPr>
      </w:pPr>
      <w:r>
        <w:rPr>
          <w:rFonts w:ascii="宋体" w:hAnsi="宋体" w:eastAsia="宋体"/>
        </w:rPr>
        <mc:AlternateContent>
          <mc:Choice Requires="wpg">
            <w:drawing>
              <wp:inline xmlns:wp="http://schemas.openxmlformats.org/drawingml/2006/wordprocessingDrawing" distT="0" distB="0" distL="0" distR="0">
                <wp:extent cx="1584325" cy="1223010"/>
                <wp:effectExtent l="0" t="0" r="15875" b="15240"/>
                <wp:docPr id="3" name="图片 1" descr="D:\Documents\WeChat Files\zhangyufei1989\FileStorage\Temp\1716183216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Documents\WeChat Files\zhangyufei1989\FileStorage\Temp\1716183216816.png"/>
                        <pic:cNvPicPr>
                          <a:picLocks noChangeAspect="1"/>
                        </pic:cNvPicPr>
                        <pic:nvPr/>
                      </pic:nvPicPr>
                      <pic:blipFill>
                        <a:blip r:embed="rId15"/>
                        <a:stretch/>
                      </pic:blipFill>
                      <pic:spPr bwMode="auto">
                        <a:xfrm>
                          <a:off x="0" y="0"/>
                          <a:ext cx="1584324"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8pt;height:96.3pt;mso-wrap-distance-left:0.0pt;mso-wrap-distance-top:0.0pt;mso-wrap-distance-right:0.0pt;mso-wrap-distance-bottom:0.0pt;" stroked="f">
                <v:path textboxrect="0,0,0,0"/>
                <v:imagedata r:id="rId15" o:title=""/>
              </v:shape>
            </w:pict>
          </mc:Fallback>
        </mc:AlternateConten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spacing w:line="360" w:lineRule="auto"/>
        <w:rPr>
          <w:rFonts w:ascii="宋体" w:hAnsi="宋体" w:eastAsia="宋体"/>
          <w:b/>
          <w:sz w:val="32"/>
        </w:rPr>
      </w:pPr>
      <w:r>
        <w:rPr>
          <w:rFonts w:hint="eastAsia" w:ascii="宋体" w:hAnsi="宋体" w:eastAsia="宋体"/>
          <w:b/>
          <w:sz w:val="32"/>
        </w:rPr>
        <w:t xml:space="preserve">苏州诚来项目管理有限公司</w:t>
      </w:r>
      <w:r/>
    </w:p>
    <w:p>
      <w:pPr>
        <w:jc w:val="center"/>
        <w:spacing w:line="360" w:lineRule="auto"/>
        <w:rPr>
          <w:rFonts w:ascii="宋体" w:hAnsi="宋体" w:eastAsia="宋体"/>
          <w:b/>
          <w:sz w:val="32"/>
        </w:rPr>
      </w:pPr>
      <w:r>
        <w:rPr>
          <w:rFonts w:hint="eastAsia" w:ascii="宋体" w:hAnsi="宋体" w:eastAsia="宋体"/>
          <w:b/>
          <w:sz w:val="32"/>
        </w:rPr>
        <w:t xml:space="preserve">二○二六年十月</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tabs>
          <w:tab w:val="left" w:pos="315" w:leader="none"/>
          <w:tab w:val="center" w:pos="4153" w:leader="none"/>
        </w:tabs>
        <w:rPr>
          <w:rFonts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一、竞争性磋商公告</w:t>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二、磋商供应商须知</w:t>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三、磋商响应文件格式</w:t>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四、磋商采购内容</w:t>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五、合同主要条款</w:t>
      </w:r>
      <w:r/>
    </w:p>
    <w:p>
      <w:pPr>
        <w:tabs>
          <w:tab w:val="left" w:pos="315" w:leader="none"/>
          <w:tab w:val="center" w:pos="4153" w:leader="none"/>
        </w:tabs>
        <w:rPr>
          <w:rFonts w:ascii="宋体" w:hAnsi="宋体" w:eastAsia="宋体"/>
          <w:sz w:val="32"/>
          <w:szCs w:val="32"/>
        </w:rPr>
      </w:pPr>
      <w:r>
        <w:rPr>
          <w:rFonts w:hint="eastAsia" w:ascii="宋体" w:hAnsi="宋体" w:eastAsia="宋体"/>
          <w:sz w:val="32"/>
          <w:szCs w:val="32"/>
        </w:rPr>
        <w:t xml:space="preserve">六、评分标准</w:t>
      </w:r>
      <w:r/>
    </w:p>
    <w:p>
      <w:pPr>
        <w:rPr>
          <w:rFonts w:ascii="宋体" w:hAnsi="宋体" w:eastAsia="宋体"/>
        </w:rPr>
      </w:pPr>
      <w:r>
        <w:rPr>
          <w:rFonts w:ascii="宋体" w:hAnsi="宋体" w:eastAsia="宋体"/>
        </w:rPr>
      </w:r>
      <w:r/>
    </w:p>
    <w:p>
      <w:pPr>
        <w:jc w:val="center"/>
        <w:widowControl/>
        <w:rPr>
          <w:rFonts w:ascii="宋体" w:hAnsi="宋体" w:eastAsia="宋体"/>
          <w:b/>
          <w:sz w:val="32"/>
          <w:szCs w:val="32"/>
        </w:rPr>
      </w:pPr>
      <w:r>
        <w:rPr>
          <w:rFonts w:ascii="宋体" w:hAnsi="宋体" w:eastAsia="宋体"/>
        </w:rPr>
        <w:br w:type="page" w:clear="all"/>
      </w:r>
      <w:r>
        <w:rPr>
          <w:rFonts w:hint="eastAsia" w:ascii="宋体" w:hAnsi="宋体" w:eastAsia="宋体"/>
          <w:b/>
          <w:sz w:val="32"/>
          <w:szCs w:val="32"/>
        </w:rPr>
        <w:t xml:space="preserve">前附表</w:t>
      </w:r>
      <w:r/>
    </w:p>
    <w:tbl>
      <w:tblPr>
        <w:tblStyle w:val="771"/>
        <w:tblpPr w:horzAnchor="margin" w:tblpXSpec="center" w:vertAnchor="text" w:tblpY="368" w:leftFromText="180" w:topFromText="0" w:rightFromText="180" w:bottomFromText="0"/>
        <w:tblW w:w="529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9"/>
        <w:gridCol w:w="9371"/>
      </w:tblGrid>
      <w:tr>
        <w:trPr>
          <w:trHeight w:val="269"/>
        </w:trPr>
        <w:tc>
          <w:tcPr>
            <w:tcW w:w="402" w:type="pct"/>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序号</w:t>
            </w:r>
            <w:r/>
          </w:p>
        </w:tc>
        <w:tc>
          <w:tcPr>
            <w:tcW w:w="4597" w:type="pct"/>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内容规定</w:t>
            </w:r>
            <w:r/>
          </w:p>
        </w:tc>
      </w:tr>
      <w:tr>
        <w:trPr>
          <w:trHeight w:val="389"/>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597" w:type="pct"/>
            <w:vAlign w:val="center"/>
            <w:textDirection w:val="lrTb"/>
            <w:noWrap w:val="false"/>
          </w:tcPr>
          <w:p>
            <w:pPr>
              <w:contextualSpacing/>
              <w:rPr>
                <w:rFonts w:ascii="宋体" w:hAnsi="宋体" w:eastAsia="宋体" w:cs="宋体"/>
                <w:szCs w:val="21"/>
              </w:rPr>
            </w:pPr>
            <w:r>
              <w:rPr>
                <w:rFonts w:hint="eastAsia" w:ascii="宋体" w:hAnsi="宋体" w:eastAsia="宋体" w:cs="宋体"/>
                <w:szCs w:val="21"/>
              </w:rPr>
              <w:t xml:space="preserve">采购内容：食堂食材配送服务项目</w:t>
            </w:r>
            <w:r/>
          </w:p>
        </w:tc>
      </w:tr>
      <w:tr>
        <w:trPr>
          <w:trHeight w:val="394"/>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2</w:t>
            </w:r>
            <w:r/>
          </w:p>
        </w:tc>
        <w:tc>
          <w:tcPr>
            <w:tcW w:w="4597"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磋商响应文件有效期为：响应文件递交截止之日起六十天（日历日）</w:t>
            </w:r>
            <w:r/>
          </w:p>
        </w:tc>
      </w:tr>
      <w:tr>
        <w:trPr>
          <w:trHeight w:val="90"/>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3</w:t>
            </w:r>
            <w:r/>
          </w:p>
        </w:tc>
        <w:tc>
          <w:tcPr>
            <w:tcW w:w="4597"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磋商保证金：本项目无保证金</w:t>
            </w:r>
            <w:r/>
          </w:p>
        </w:tc>
      </w:tr>
      <w:tr>
        <w:trPr>
          <w:trHeight w:val="2376"/>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4</w:t>
            </w:r>
            <w:r/>
          </w:p>
        </w:tc>
        <w:tc>
          <w:tcPr>
            <w:tcW w:w="4597"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质疑要求：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rPr>
                <w:rFonts w:ascii="宋体" w:hAnsi="宋体" w:eastAsia="宋体" w:cs="宋体"/>
                <w:szCs w:val="21"/>
              </w:rPr>
            </w:pPr>
            <w:r>
              <w:rPr>
                <w:rFonts w:hint="eastAsia" w:ascii="宋体" w:hAnsi="宋体" w:eastAsia="宋体" w:cs="宋体"/>
                <w:szCs w:val="21"/>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rPr>
                <w:rFonts w:ascii="宋体" w:hAnsi="宋体" w:eastAsia="宋体" w:cs="宋体"/>
                <w:szCs w:val="21"/>
              </w:rPr>
            </w:pPr>
            <w:r>
              <w:rPr>
                <w:rFonts w:hint="eastAsia" w:ascii="宋体" w:hAnsi="宋体" w:eastAsia="宋体" w:cs="宋体"/>
                <w:szCs w:val="21"/>
              </w:rPr>
              <w:t xml:space="preserve">注：代理机构名称：苏州诚来项目管理有限公司；联系地址：苏州市人民路4555号繁花中心A楼西座1618室；电话：0512-65208215；联系人：许霞萍）。</w:t>
            </w:r>
            <w:r/>
          </w:p>
        </w:tc>
      </w:tr>
      <w:tr>
        <w:trPr>
          <w:trHeight w:val="90"/>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c>
          <w:tcPr>
            <w:tcW w:w="4597"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磋商响应文件制作要求：</w:t>
            </w:r>
            <w:r/>
          </w:p>
          <w:p>
            <w:pPr>
              <w:rPr>
                <w:rFonts w:ascii="宋体" w:hAnsi="宋体" w:eastAsia="宋体" w:cs="宋体"/>
                <w:szCs w:val="21"/>
              </w:rPr>
            </w:pPr>
            <w:r>
              <w:rPr>
                <w:rFonts w:hint="eastAsia" w:ascii="宋体" w:hAnsi="宋体" w:eastAsia="宋体" w:cs="宋体"/>
                <w:szCs w:val="21"/>
              </w:rPr>
              <w:t xml:space="preserve">（1）本项目采用电子招投标形式，请供应商按照《苏采云系统供应商操作手册》进行制作、上传电子投标（响应）文件。电子投标（响应）文件制作完成后请于投标（响应）文件递交截止时间前成功上传至“苏采云政府采购一体化平台”，否则视为放弃参加该采购项目。供应商应充分考虑到网络环境、网络带宽等风险因素，如因供应商自身原因造成的电子投标（响应）文件上传不成功由供应商自行承担全部责任。</w:t>
            </w:r>
            <w:r/>
          </w:p>
          <w:p>
            <w:pPr>
              <w:rPr>
                <w:rFonts w:ascii="宋体" w:hAnsi="宋体" w:eastAsia="宋体" w:cs="宋体"/>
                <w:szCs w:val="21"/>
              </w:rPr>
            </w:pPr>
            <w:r>
              <w:rPr>
                <w:rFonts w:hint="eastAsia" w:ascii="宋体" w:hAnsi="宋体" w:eastAsia="宋体" w:cs="宋体"/>
                <w:szCs w:val="21"/>
              </w:rPr>
              <w:t xml:space="preserve">（2）线上参加开标（开启）会方式：供应商登录“苏采云政府采购一体化平台”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w:t>
            </w:r>
            <w:r/>
          </w:p>
          <w:p>
            <w:pPr>
              <w:ind w:firstLine="240"/>
              <w:rPr>
                <w:rFonts w:ascii="宋体" w:hAnsi="宋体" w:eastAsia="宋体" w:cs="宋体"/>
                <w:szCs w:val="21"/>
              </w:rPr>
            </w:pPr>
            <w:r>
              <w:rPr>
                <w:rFonts w:hint="eastAsia" w:ascii="宋体" w:hAnsi="宋体" w:eastAsia="宋体" w:cs="宋体"/>
                <w:szCs w:val="21"/>
              </w:rPr>
              <w:t xml:space="preserve">请供应商确保电脑、系统及其他设备（视频输入输出设备等）无误，且开标直至项目结束始终保持系统在线状态。</w:t>
            </w:r>
            <w:r/>
          </w:p>
          <w:p>
            <w:pPr>
              <w:rPr>
                <w:rFonts w:ascii="宋体" w:hAnsi="宋体" w:eastAsia="宋体" w:cs="宋体"/>
                <w:szCs w:val="21"/>
              </w:rPr>
            </w:pPr>
            <w:r>
              <w:rPr>
                <w:rFonts w:hint="eastAsia" w:ascii="宋体" w:hAnsi="宋体" w:eastAsia="宋体" w:cs="宋体"/>
                <w:szCs w:val="21"/>
              </w:rPr>
              <w:t xml:space="preserve">（3）本项目提交电子投标（响应）文件，不接受纸质投标（响应）文件。采购文件中有关纸质投标（响应）文件的规定均不适用，若提供纸质投标（响应）文件不作评审依据。成交后，成交单位提供三份纸质投标（响应）文件。</w:t>
            </w:r>
            <w:r/>
          </w:p>
        </w:tc>
      </w:tr>
      <w:tr>
        <w:trPr>
          <w:trHeight w:val="59"/>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6</w:t>
            </w:r>
            <w:r/>
          </w:p>
        </w:tc>
        <w:tc>
          <w:tcPr>
            <w:tcW w:w="4597"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网上响应文件接收截止时间：2026年10月26日13点30分（北京时间）</w:t>
            </w:r>
            <w:r/>
          </w:p>
          <w:p>
            <w:pPr>
              <w:rPr>
                <w:rFonts w:ascii="宋体" w:hAnsi="宋体" w:eastAsia="宋体" w:cs="宋体"/>
                <w:szCs w:val="21"/>
              </w:rPr>
            </w:pPr>
            <w:r>
              <w:rPr>
                <w:rFonts w:hint="eastAsia" w:ascii="宋体" w:hAnsi="宋体" w:eastAsia="宋体" w:cs="宋体"/>
                <w:szCs w:val="21"/>
              </w:rPr>
              <w:t xml:space="preserve">磋商时间：2026年10月26日13点30分（北京时间）</w:t>
            </w:r>
            <w:r/>
          </w:p>
          <w:p>
            <w:pPr>
              <w:rPr>
                <w:rFonts w:ascii="宋体" w:hAnsi="宋体" w:eastAsia="宋体" w:cs="宋体"/>
                <w:szCs w:val="21"/>
              </w:rPr>
            </w:pPr>
            <w:r>
              <w:rPr>
                <w:rFonts w:hint="eastAsia" w:ascii="宋体" w:hAnsi="宋体" w:eastAsia="宋体" w:cs="宋体"/>
                <w:szCs w:val="21"/>
              </w:rPr>
              <w:t xml:space="preserve">磋商地点：</w:t>
            </w:r>
            <w:r>
              <w:rPr>
                <w:rFonts w:hint="eastAsia" w:ascii="宋体" w:hAnsi="宋体" w:eastAsia="宋体" w:cs="宋体"/>
                <w:color w:val="333333"/>
                <w:szCs w:val="21"/>
                <w:shd w:val="clear" w:color="auto" w:fill="ffffff"/>
              </w:rPr>
              <w:t xml:space="preserve">苏州市市辖区政府采购不见面虚拟开标室</w:t>
            </w:r>
            <w:r/>
          </w:p>
          <w:p>
            <w:pPr>
              <w:ind w:right="-159"/>
              <w:jc w:val="left"/>
              <w:widowControl/>
              <w:rPr>
                <w:rFonts w:ascii="宋体" w:hAnsi="宋体" w:eastAsia="宋体" w:cs="宋体"/>
                <w:b/>
                <w:bCs/>
                <w:szCs w:val="21"/>
              </w:rPr>
            </w:pPr>
            <w:r>
              <w:rPr>
                <w:rFonts w:hint="eastAsia" w:ascii="宋体" w:hAnsi="宋体" w:eastAsia="宋体" w:cs="宋体"/>
                <w:b/>
                <w:bCs/>
                <w:szCs w:val="21"/>
              </w:rPr>
              <w:t xml:space="preserve">注：本项目为不见面磋商项目，开启阶段供应商在【供应商解密】环节必须使用 CA证书解密电子响应文件，如在系统规定的解密时间(响应文件提交截止时间后 30 分钟)内未能完成解密的视为放弃参与本项目。</w:t>
            </w:r>
            <w:r/>
          </w:p>
          <w:p>
            <w:pPr>
              <w:rPr>
                <w:rFonts w:ascii="宋体" w:hAnsi="宋体" w:eastAsia="宋体" w:cs="宋体"/>
                <w:szCs w:val="21"/>
              </w:rPr>
            </w:pPr>
            <w:r>
              <w:rPr>
                <w:rFonts w:hint="eastAsia" w:ascii="宋体" w:hAnsi="宋体" w:eastAsia="宋体" w:cs="宋体"/>
                <w:szCs w:val="21"/>
              </w:rPr>
              <w:t xml:space="preserve">方式：本项目提交电子投标（响应）文件，供应商不需到现场参加开标会，不接受纸质投标（响应）文件。</w:t>
            </w:r>
            <w:r/>
          </w:p>
        </w:tc>
      </w:tr>
      <w:tr>
        <w:trPr>
          <w:trHeight w:val="90"/>
        </w:trPr>
        <w:tc>
          <w:tcPr>
            <w:tcW w:w="402"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7</w:t>
            </w:r>
            <w:r/>
          </w:p>
        </w:tc>
        <w:tc>
          <w:tcPr>
            <w:tcW w:w="4597" w:type="pct"/>
            <w:vAlign w:val="center"/>
            <w:textDirection w:val="lrTb"/>
            <w:noWrap w:val="false"/>
          </w:tcPr>
          <w:p>
            <w:pPr>
              <w:rPr>
                <w:rFonts w:ascii="宋体" w:hAnsi="宋体" w:eastAsia="宋体" w:cs="宋体"/>
                <w:color w:val="000000" w:themeColor="text1"/>
                <w:szCs w:val="21"/>
                <w:highlight w:val="yellow"/>
                <w:shd w:val="clear" w:color="auto" w:fill="ffffff"/>
                <w:lang w:bidi="ar"/>
                <w14:textFill>
                  <w14:solidFill>
                    <w14:schemeClr w14:val="tx1"/>
                  </w14:solidFill>
                </w14:textFill>
              </w:rPr>
            </w:pPr>
            <w:r>
              <w:rPr>
                <w:rFonts w:hint="eastAsia" w:ascii="宋体" w:hAnsi="宋体" w:eastAsia="宋体" w:cs="宋体"/>
                <w:szCs w:val="21"/>
              </w:rPr>
              <w:t xml:space="preserve">服务费：</w:t>
            </w:r>
            <w:r>
              <w:rPr>
                <w:rFonts w:hint="eastAsia" w:ascii="宋体" w:hAnsi="宋体" w:eastAsia="宋体" w:cs="宋体"/>
                <w:color w:val="000000" w:themeColor="text1"/>
                <w:szCs w:val="21"/>
                <w:shd w:val="clear" w:color="auto" w:fill="ffffff"/>
                <w:lang w:bidi="ar"/>
                <w14:textFill>
                  <w14:solidFill>
                    <w14:schemeClr w14:val="tx1"/>
                  </w14:solidFill>
                </w14:textFill>
              </w:rPr>
              <w:t xml:space="preserve">本项目采购代理服务费、评委费，由采购单位支付。</w:t>
            </w:r>
            <w:r/>
          </w:p>
          <w:p>
            <w:pPr>
              <w:rPr>
                <w:rFonts w:ascii="宋体" w:hAnsi="宋体" w:eastAsia="宋体" w:cs="宋体"/>
                <w:szCs w:val="21"/>
              </w:rPr>
            </w:pPr>
            <w:r>
              <w:rPr>
                <w:rFonts w:hint="eastAsia" w:ascii="宋体" w:hAnsi="宋体" w:eastAsia="宋体" w:cs="宋体"/>
                <w:szCs w:val="21"/>
              </w:rPr>
              <w:t xml:space="preserve">收费标准：</w:t>
            </w:r>
            <w:r/>
          </w:p>
          <w:p>
            <w:pPr>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3500元整的，则本项目代理服务费按人民币3500元整计收。</w:t>
            </w:r>
            <w:r/>
          </w:p>
          <w:p>
            <w:pPr>
              <w:rPr>
                <w:rFonts w:ascii="宋体" w:hAnsi="宋体" w:eastAsia="宋体" w:cs="宋体"/>
                <w:szCs w:val="21"/>
              </w:rPr>
            </w:pPr>
            <w:r>
              <w:rPr>
                <w:rFonts w:hint="eastAsia" w:ascii="宋体" w:hAnsi="宋体" w:eastAsia="宋体" w:cs="宋体"/>
                <w:szCs w:val="21"/>
              </w:rPr>
              <w:t xml:space="preserve">代理服务费：28420.00元</w:t>
            </w:r>
            <w:r/>
          </w:p>
          <w:p>
            <w:pPr>
              <w:rPr>
                <w:rFonts w:ascii="宋体" w:hAnsi="宋体" w:eastAsia="宋体" w:cs="宋体"/>
                <w:szCs w:val="21"/>
              </w:rPr>
            </w:pPr>
            <w:r>
              <w:rPr>
                <w:rFonts w:hint="eastAsia" w:ascii="宋体" w:hAnsi="宋体" w:eastAsia="宋体" w:cs="宋体"/>
                <w:szCs w:val="21"/>
              </w:rPr>
              <w:t xml:space="preserve">服务费账号：527480627143</w:t>
            </w:r>
            <w:r/>
          </w:p>
          <w:p>
            <w:pPr>
              <w:rPr>
                <w:rFonts w:ascii="宋体" w:hAnsi="宋体" w:eastAsia="宋体" w:cs="宋体"/>
                <w:szCs w:val="21"/>
              </w:rPr>
            </w:pPr>
            <w:r>
              <w:rPr>
                <w:rFonts w:hint="eastAsia" w:ascii="宋体" w:hAnsi="宋体" w:eastAsia="宋体" w:cs="宋体"/>
                <w:szCs w:val="21"/>
              </w:rPr>
              <w:t xml:space="preserve">账户名：苏州诚来项目管理有限公司</w:t>
            </w:r>
            <w:r/>
          </w:p>
          <w:p>
            <w:pPr>
              <w:rPr>
                <w:rFonts w:ascii="宋体" w:hAnsi="宋体" w:eastAsia="宋体" w:cs="宋体"/>
                <w:szCs w:val="21"/>
              </w:rPr>
            </w:pPr>
            <w:r>
              <w:rPr>
                <w:rFonts w:hint="eastAsia" w:ascii="宋体" w:hAnsi="宋体" w:eastAsia="宋体" w:cs="宋体"/>
                <w:szCs w:val="21"/>
              </w:rPr>
              <w:t xml:space="preserve">开户行：中国银行苏州名城支行</w:t>
            </w:r>
            <w:r/>
          </w:p>
          <w:p>
            <w:pPr>
              <w:rPr>
                <w:rFonts w:ascii="宋体" w:hAnsi="宋体" w:eastAsia="宋体" w:cs="宋体"/>
                <w:szCs w:val="21"/>
              </w:rPr>
            </w:pPr>
            <w:r>
              <w:rPr>
                <w:rFonts w:hint="eastAsia" w:ascii="宋体" w:hAnsi="宋体" w:eastAsia="宋体" w:cs="宋体"/>
                <w:szCs w:val="21"/>
              </w:rPr>
              <w:t xml:space="preserve">供应商缴纳代理服务费时，如需增值税专用发票的，则须提供有关信息资料。</w:t>
            </w:r>
            <w:r/>
          </w:p>
        </w:tc>
      </w:tr>
    </w:tbl>
    <w:p>
      <w:pPr>
        <w:rPr>
          <w:rFonts w:ascii="宋体" w:hAnsi="宋体" w:eastAsia="宋体"/>
        </w:rPr>
      </w:pPr>
      <w:r>
        <w:rPr>
          <w:rFonts w:ascii="宋体" w:hAnsi="宋体" w:eastAsia="宋体"/>
        </w:rPr>
      </w:r>
      <w:r/>
    </w:p>
    <w:p>
      <w:pPr>
        <w:jc w:val="center"/>
        <w:keepLines/>
        <w:keepNext/>
        <w:spacing w:before="340" w:after="330" w:line="578" w:lineRule="auto"/>
        <w:rPr>
          <w:rFonts w:ascii="宋体" w:hAnsi="宋体" w:eastAsia="宋体"/>
          <w:b/>
          <w:bCs/>
          <w:sz w:val="32"/>
          <w:szCs w:val="32"/>
          <w:lang w:val="zh-CN"/>
        </w:rPr>
        <w:sectPr>
          <w:footnotePr/>
          <w:endnotePr/>
          <w:type w:val="nextPage"/>
          <w:pgSz w:w="11906" w:h="16838" w:orient="portrait"/>
          <w:pgMar w:top="1134" w:right="1134" w:bottom="1134" w:left="1134" w:header="850" w:footer="850" w:gutter="0"/>
          <w:cols w:num="1" w:sep="0" w:space="720" w:equalWidth="1"/>
          <w:docGrid w:linePitch="360"/>
        </w:sectPr>
        <w:outlineLvl w:val="0"/>
      </w:pPr>
      <w:r>
        <w:rPr>
          <w:rFonts w:ascii="宋体" w:hAnsi="宋体" w:eastAsia="宋体"/>
          <w:b/>
          <w:bCs/>
          <w:sz w:val="32"/>
          <w:szCs w:val="32"/>
          <w:lang w:val="zh-CN"/>
        </w:rPr>
      </w:r>
      <w:r/>
    </w:p>
    <w:p>
      <w:pPr>
        <w:jc w:val="center"/>
        <w:keepLines/>
        <w:keepNext/>
        <w:spacing w:before="340" w:after="330" w:line="578" w:lineRule="auto"/>
        <w:rPr>
          <w:rFonts w:ascii="宋体" w:hAnsi="宋体" w:eastAsia="宋体" w:cs="宋体"/>
          <w:b/>
          <w:sz w:val="32"/>
          <w:szCs w:val="32"/>
        </w:rPr>
        <w:outlineLvl w:val="0"/>
      </w:pPr>
      <w:r>
        <w:rPr>
          <w:rFonts w:hint="eastAsia" w:ascii="宋体" w:hAnsi="宋体" w:eastAsia="宋体"/>
          <w:b/>
          <w:bCs/>
          <w:sz w:val="32"/>
          <w:szCs w:val="32"/>
          <w:lang w:val="zh-CN"/>
        </w:rPr>
        <w:t xml:space="preserve">第一章、竞争性磋商公告</w:t>
      </w:r>
      <w:r/>
    </w:p>
    <w:tbl>
      <w:tblPr>
        <w:tblStyle w:val="771"/>
        <w:tblW w:w="9589"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589"/>
      </w:tblGrid>
      <w:tr>
        <w:trPr/>
        <w:tc>
          <w:tcPr>
            <w:shd w:val="clear" w:color="auto" w:fill="ffffff"/>
            <w:tcBorders>
              <w:top w:val="single" w:color="000000" w:sz="6" w:space="0"/>
              <w:left w:val="single" w:color="000000" w:sz="6" w:space="0"/>
              <w:bottom w:val="single" w:color="000000" w:sz="6" w:space="0"/>
              <w:right w:val="single" w:color="000000" w:sz="6" w:space="0"/>
            </w:tcBorders>
            <w:tcW w:w="9589" w:type="dxa"/>
            <w:vAlign w:val="center"/>
            <w:textDirection w:val="lrTb"/>
            <w:noWrap w:val="false"/>
          </w:tcPr>
          <w:p>
            <w:pPr>
              <w:pStyle w:val="794"/>
              <w:spacing w:beforeAutospacing="0" w:afterAutospacing="0" w:line="360" w:lineRule="auto"/>
              <w:rPr>
                <w:rFonts w:hint="default" w:eastAsia="宋体" w:cs="宋体"/>
                <w:sz w:val="21"/>
                <w:szCs w:val="21"/>
              </w:rPr>
            </w:pPr>
            <w:r/>
            <w:bookmarkStart w:id="0" w:name="_Toc28359012"/>
            <w:r/>
            <w:bookmarkStart w:id="1" w:name="_Toc35393629"/>
            <w:r/>
            <w:bookmarkStart w:id="2" w:name="_Toc28359089"/>
            <w:r/>
            <w:bookmarkStart w:id="3" w:name="_Toc35393798"/>
            <w:r>
              <w:rPr>
                <w:rFonts w:eastAsia="宋体" w:cs="宋体"/>
                <w:color w:val="333333"/>
                <w:sz w:val="21"/>
                <w:szCs w:val="21"/>
              </w:rPr>
              <w:t xml:space="preserve">项目概况</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rPr>
              <w:t xml:space="preserve">食堂食材配送服务项目JSZC-320506109-CLGL-C2026-0006采购项目的潜在供应商应在“苏采云”系统 获取采购文件，并于2026-10-26 13:30（北京时间）前提交响应文件。</w:t>
            </w:r>
            <w:r/>
          </w:p>
        </w:tc>
      </w:tr>
    </w:tbl>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一、项目基本情况</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项目编号：</w:t>
      </w:r>
      <w:r>
        <w:rPr>
          <w:rFonts w:eastAsia="宋体" w:cs="宋体"/>
          <w:color w:val="333333"/>
          <w:sz w:val="21"/>
          <w:szCs w:val="21"/>
        </w:rPr>
        <w:t xml:space="preserve">JSZC-320506109-CLGL-C2026-0006</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项目名称：食堂食材配送服务项目</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采购方式：竞争性磋商</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预算金额：人民币贰佰贰拾贰万元整（¥2220000.00）</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最高限价：人民币贰佰贰拾贰万元整（¥2220000.00）</w:t>
      </w:r>
      <w:r/>
    </w:p>
    <w:p>
      <w:pPr>
        <w:pStyle w:val="794"/>
        <w:ind w:firstLine="420"/>
        <w:spacing w:beforeAutospacing="0" w:afterAutospacing="0" w:line="360" w:lineRule="auto"/>
        <w:shd w:val="clear" w:color="auto" w:fill="ffffff"/>
        <w:rPr>
          <w:rFonts w:hint="default" w:ascii="宋体" w:hAnsi="宋体" w:eastAsia="宋体" w:cs="宋体"/>
          <w:color w:val="333333"/>
          <w:sz w:val="21"/>
          <w:szCs w:val="21"/>
          <w:shd w:val="clear" w:color="auto" w:fill="ffffff"/>
          <w:lang w:val="en-US" w:eastAsia="zh-CN" w:bidi="ar-SA"/>
        </w:rPr>
      </w:pPr>
      <w:r>
        <w:rPr>
          <w:rFonts w:eastAsia="宋体" w:cs="宋体"/>
          <w:color w:val="333333"/>
          <w:sz w:val="21"/>
          <w:szCs w:val="21"/>
          <w:shd w:val="clear" w:color="auto" w:fill="ffffff"/>
        </w:rPr>
        <w:t xml:space="preserve">采购需求：</w:t>
      </w:r>
      <w:r>
        <w:rPr>
          <w:rFonts w:hint="eastAsia" w:ascii="宋体" w:hAnsi="宋体" w:eastAsia="宋体" w:cs="宋体"/>
          <w:color w:val="333333"/>
          <w:sz w:val="21"/>
          <w:szCs w:val="21"/>
          <w:shd w:val="clear" w:color="auto" w:fill="ffffff"/>
          <w:lang w:val="en-US" w:eastAsia="zh-CN" w:bidi="ar-SA"/>
        </w:rPr>
        <w:t xml:space="preserve">配送食材包括：食堂所需的粮油、肉类、面粉、蔬菜、调味品、乳制品、水果等</w:t>
      </w:r>
      <w:r/>
    </w:p>
    <w:p>
      <w:pPr>
        <w:ind w:firstLine="420"/>
        <w:spacing w:line="360" w:lineRule="auto"/>
        <w:tabs>
          <w:tab w:val="left" w:pos="1155" w:leader="none"/>
        </w:tabs>
        <w:rPr>
          <w:rFonts w:eastAsia="宋体" w:cs="宋体"/>
          <w:color w:val="333333"/>
          <w:szCs w:val="21"/>
        </w:rPr>
      </w:pPr>
      <w:r>
        <w:rPr>
          <w:rFonts w:eastAsia="宋体" w:cs="宋体"/>
          <w:color w:val="333333"/>
          <w:szCs w:val="21"/>
          <w:shd w:val="clear" w:color="auto" w:fill="ffffff"/>
        </w:rPr>
        <w:t xml:space="preserve">合同履行期限：</w:t>
      </w:r>
      <w:r>
        <w:rPr>
          <w:rFonts w:hint="eastAsia" w:ascii="宋体" w:hAnsi="宋体" w:eastAsia="宋体" w:cs="宋体"/>
          <w:color w:val="333333"/>
          <w:szCs w:val="21"/>
          <w:shd w:val="clear" w:color="auto" w:fill="ffffff"/>
        </w:rPr>
        <w:t xml:space="preserve">一年（具体起始日期以合同签订为准）。</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本项目（是/否）接受联合体：否 </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二、申请人的资格要求：</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（一）满足《中华人民共和国政府采购法》第二十二条规定：</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1.具有独立承担民事责任的能力；</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2.具有良好的商业信誉和健全的财务会计制度；</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3.具有履行合同所必需的设备和专业技术能力；</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4.有依法缴纳税收和社会保障资金的良好记录；</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5.参加政府采购活动前三年内，在经营活动中没有重大违法记录；</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6.法律、行政法规规定的其他条件。</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（二）落实政府采购政策需满足的资格要求：</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根据《政府采购促进中小企业发展管理办法》的相关规定，本项目专门面向中小企业，所属行业为餐饮业，供应商应为中小微企业或监狱企业或残疾人福利性单位。</w:t>
      </w:r>
      <w:r/>
    </w:p>
    <w:p>
      <w:pPr>
        <w:pStyle w:val="794"/>
        <w:ind w:firstLine="420"/>
        <w:spacing w:beforeAutospacing="0" w:afterAutospacing="0" w:line="360" w:lineRule="auto"/>
        <w:shd w:val="clear" w:color="auto" w:fill="ffffff"/>
        <w:rPr>
          <w:rFonts w:hint="default" w:eastAsia="宋体" w:cs="宋体"/>
          <w:color w:val="333333"/>
          <w:sz w:val="21"/>
          <w:szCs w:val="21"/>
          <w:shd w:val="clear" w:color="auto" w:fill="ffffff"/>
        </w:rPr>
      </w:pPr>
      <w:r>
        <w:rPr>
          <w:rFonts w:eastAsia="宋体" w:cs="宋体"/>
          <w:color w:val="333333"/>
          <w:sz w:val="21"/>
          <w:szCs w:val="21"/>
          <w:shd w:val="clear" w:color="auto" w:fill="ffffff"/>
        </w:rPr>
        <w:t xml:space="preserve">（三）本项目的特定资格要求：</w:t>
      </w:r>
      <w:r/>
    </w:p>
    <w:p>
      <w:pPr>
        <w:ind w:firstLine="420"/>
        <w:spacing w:line="360" w:lineRule="auto"/>
        <w:rPr>
          <w:rFonts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1.响应单位具备有效期内的《食品经营许可证》。</w:t>
      </w:r>
      <w:r/>
    </w:p>
    <w:p>
      <w:pPr>
        <w:pStyle w:val="776"/>
        <w:ind w:firstLine="420"/>
        <w:spacing w:line="360" w:lineRule="auto"/>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2.未被</w:t>
      </w:r>
      <w:r>
        <w:rPr>
          <w:rFonts w:hint="cs"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信用中国</w:t>
      </w:r>
      <w:r>
        <w:rPr>
          <w:rFonts w:hint="cs"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网站（www.creditchina.gov.cn）或</w:t>
      </w:r>
      <w:r>
        <w:rPr>
          <w:rFonts w:hint="cs"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中国政府采购网</w:t>
      </w:r>
      <w:r>
        <w:rPr>
          <w:rFonts w:hint="cs"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网站（www.ccgp.gov.cn）列入失信被执行人、重大税收违法案件当事人名单、政府采购严重失信行为记录名单。</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三、获取采购文件</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时间：自磋商文件公告发布之日起5个工作日 </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地点：“苏采云”系统</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方式：“苏采云”系统在线获取 </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售价：0.00元 </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四、响应文件提交</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截止时间：2026-10-26 13:30 （北京时间）</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地点：“苏采云”系统</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五、开启</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时间：2026-10-26 13:30 （北京时间）</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地点：苏州市市辖区政府采购不见面虚拟开标室 </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六、公告期限</w:t>
      </w:r>
      <w:r/>
    </w:p>
    <w:p>
      <w:pPr>
        <w:pStyle w:val="794"/>
        <w:ind w:firstLine="420"/>
        <w:spacing w:beforeAutospacing="0" w:afterAutospacing="0" w:line="360" w:lineRule="auto"/>
        <w:shd w:val="clear" w:color="auto" w:fill="ffffff"/>
        <w:rPr>
          <w:rFonts w:hint="default" w:eastAsia="宋体" w:cs="宋体"/>
          <w:color w:val="333333"/>
          <w:sz w:val="21"/>
          <w:szCs w:val="21"/>
        </w:rPr>
      </w:pPr>
      <w:r>
        <w:rPr>
          <w:rFonts w:eastAsia="宋体" w:cs="宋体"/>
          <w:color w:val="333333"/>
          <w:sz w:val="21"/>
          <w:szCs w:val="21"/>
          <w:shd w:val="clear" w:color="auto" w:fill="ffffff"/>
        </w:rPr>
        <w:t xml:space="preserve">自本公告发布之日起3个工作日。</w:t>
      </w:r>
      <w:r/>
    </w:p>
    <w:p>
      <w:pPr>
        <w:pStyle w:val="762"/>
        <w:keepLines w:val="0"/>
        <w:keepNext w:val="0"/>
        <w:spacing w:before="0" w:after="0" w:line="360" w:lineRule="auto"/>
        <w:shd w:val="clear" w:color="auto" w:fill="ffffff"/>
        <w:widowControl/>
        <w:rPr>
          <w:rFonts w:ascii="宋体" w:hAnsi="宋体" w:eastAsia="宋体" w:cs="宋体"/>
          <w:color w:val="333333"/>
          <w:sz w:val="21"/>
          <w:szCs w:val="21"/>
        </w:rPr>
      </w:pPr>
      <w:r>
        <w:rPr>
          <w:rStyle w:val="799"/>
          <w:rFonts w:hint="eastAsia" w:ascii="宋体" w:hAnsi="宋体" w:eastAsia="宋体" w:cs="宋体"/>
          <w:color w:val="333333"/>
          <w:sz w:val="21"/>
          <w:szCs w:val="21"/>
          <w:shd w:val="clear" w:color="auto" w:fill="ffffff"/>
        </w:rPr>
        <w:t xml:space="preserve">七、其他补充事宜</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1.方式：</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（1）CA证书办理</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（2）参与采购活动</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（3）电子投标准备</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94"/>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在系统操作过程中如有疑问，请按以下方式联系：</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注册咨询：0512-69820854；</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CA技术咨询电话：400-608-6099；</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签章使用问题：025-83633811、025-83633812、15380932027、15371015030；</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系统使用指导与咨询：联系电话：0512-69820854；智能客服：登录苏采云系统后，联系系统右下方智能客服图标进行咨询。</w:t>
      </w:r>
      <w:r/>
    </w:p>
    <w:p>
      <w:pPr>
        <w:pStyle w:val="794"/>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2、响应文件提交</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（1）地点：“苏采云”系统（网址：http://jszfcg.jsczt.cn/）。响应文件网上递交，不需要现场参加采购活动，无需提供纸质响应文件。</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4"/>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3、开启</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（1）地点：“苏采云”系统（网址：http://jszfcg.jsczt.cn/）</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94"/>
        <w:ind w:firstLine="420"/>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请供应商确保电脑、系统及其他设备（视频输入输出设备等）无误，且开启直至项目结束始终保持系统在线状态。</w:t>
      </w:r>
      <w:r/>
    </w:p>
    <w:p>
      <w:pPr>
        <w:pStyle w:val="794"/>
        <w:spacing w:beforeAutospacing="0" w:afterAutospacing="0" w:line="360" w:lineRule="auto"/>
        <w:rPr>
          <w:rFonts w:hint="default" w:eastAsia="宋体" w:cs="宋体"/>
          <w:sz w:val="21"/>
          <w:szCs w:val="21"/>
        </w:rPr>
      </w:pPr>
      <w:r>
        <w:rPr>
          <w:rFonts w:eastAsia="宋体" w:cs="宋体"/>
          <w:color w:val="333333"/>
          <w:sz w:val="21"/>
          <w:szCs w:val="21"/>
          <w:shd w:val="clear" w:color="auto" w:fill="ffffff"/>
        </w:rPr>
        <w:t xml:space="preserve">4、其他补充事宜</w:t>
      </w:r>
      <w:r/>
    </w:p>
    <w:p>
      <w:pPr>
        <w:ind w:firstLine="420"/>
        <w:spacing w:line="360" w:lineRule="auto"/>
        <w:widowControl/>
        <w:rPr>
          <w:rFonts w:hint="default" w:eastAsia="宋体" w:cs="宋体"/>
          <w:sz w:val="21"/>
          <w:szCs w:val="21"/>
        </w:rPr>
      </w:pPr>
      <w:r>
        <w:rPr>
          <w:rFonts w:eastAsia="宋体" w:cs="宋体"/>
          <w:color w:val="333333"/>
          <w:sz w:val="21"/>
          <w:szCs w:val="21"/>
          <w:shd w:val="clear" w:color="auto" w:fill="ffffff"/>
        </w:rPr>
        <w:t xml:space="preserve">（1）</w:t>
      </w:r>
      <w:r>
        <w:rPr>
          <w:rFonts w:ascii="SimSun" w:hAnsi="SimSun" w:eastAsia="SimSun" w:cs="SimSun"/>
          <w:color w:val="333333"/>
          <w:sz w:val="21"/>
          <w:szCs w:val="21"/>
          <w:highlight w:val="white"/>
        </w:rPr>
        <w:t xml:space="preserve">苏州市吴中区财政政府采购监管电话</w:t>
      </w:r>
      <w:r>
        <w:rPr>
          <w:rFonts w:ascii="SimSun" w:hAnsi="SimSun" w:eastAsia="SimSun" w:cs="SimSun"/>
          <w:color w:val="333333"/>
          <w:sz w:val="22"/>
          <w:highlight w:val="white"/>
        </w:rPr>
        <w:t xml:space="preserve">：</w:t>
      </w:r>
      <w:r>
        <w:rPr>
          <w:rFonts w:hint="eastAsia" w:ascii="宋体" w:hAnsi="宋体" w:eastAsia="宋体" w:cs="宋体"/>
        </w:rPr>
        <w:t xml:space="preserve">0512-65283947</w:t>
      </w:r>
      <w:r>
        <w:rPr>
          <w:rFonts w:ascii="SimSun" w:hAnsi="SimSun" w:eastAsia="SimSun" w:cs="SimSun"/>
          <w:color w:val="333333"/>
          <w:sz w:val="22"/>
          <w:highlight w:val="white"/>
        </w:rPr>
        <w:t xml:space="preserve">。</w:t>
      </w:r>
      <w:r>
        <w:rPr>
          <w:rFonts w:eastAsia="宋体" w:cs="宋体"/>
          <w:color w:val="333333"/>
          <w:sz w:val="21"/>
          <w:szCs w:val="21"/>
          <w:shd w:val="clear" w:color="auto" w:fill="ffffff"/>
        </w:rPr>
      </w:r>
      <w:r/>
    </w:p>
    <w:p>
      <w:pPr>
        <w:pStyle w:val="794"/>
        <w:ind w:firstLine="420"/>
        <w:spacing w:beforeAutospacing="0" w:afterAutospacing="0" w:line="360" w:lineRule="auto"/>
        <w:rPr>
          <w:rFonts w:hint="default" w:eastAsia="宋体" w:cs="宋体"/>
          <w:b/>
          <w:color w:val="000000" w:themeColor="text1"/>
          <w:sz w:val="21"/>
          <w:szCs w:val="21"/>
          <w14:textFill>
            <w14:solidFill>
              <w14:schemeClr w14:val="tx1"/>
            </w14:solidFill>
          </w14:textFill>
        </w:rPr>
      </w:pPr>
      <w:r>
        <w:rPr>
          <w:rFonts w:eastAsia="宋体" w:cs="宋体"/>
          <w:color w:val="333333"/>
          <w:sz w:val="21"/>
          <w:szCs w:val="21"/>
          <w:shd w:val="clear" w:color="auto" w:fill="ffffff"/>
        </w:rPr>
        <w:t xml:space="preserve">（2）本次采购的相关信息刊登在中国政府采购网、江苏政府采购网、苏州市政府采购网。</w:t>
      </w:r>
      <w:r/>
    </w:p>
    <w:p>
      <w:pPr>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八、凡对本次采购提出询问，请按以下方式联系。</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1.采购人信息</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单位名称</w:t>
      </w:r>
      <w:r>
        <w:rPr>
          <w:rFonts w:hint="eastAsia" w:ascii="宋体" w:hAnsi="宋体" w:eastAsia="宋体" w:cs="宋体"/>
          <w:bCs/>
          <w:color w:val="000000" w:themeColor="text1"/>
          <w:szCs w:val="21"/>
          <w14:textFill>
            <w14:solidFill>
              <w14:schemeClr w14:val="tx1"/>
            </w14:solidFill>
          </w14:textFill>
        </w:rPr>
        <w:t xml:space="preserve">：</w:t>
      </w:r>
      <w:r>
        <w:rPr>
          <w:rFonts w:hint="eastAsia" w:ascii="宋体" w:hAnsi="宋体" w:eastAsia="宋体" w:cs="宋体"/>
          <w:bCs/>
          <w:szCs w:val="21"/>
        </w:rPr>
        <w:t xml:space="preserve">苏州市吴中区胥口镇人民政府</w:t>
      </w:r>
      <w:r/>
    </w:p>
    <w:p>
      <w:pPr>
        <w:ind w:firstLine="420"/>
        <w:spacing w:line="360" w:lineRule="auto"/>
        <w:widowControl/>
        <w:rPr>
          <w:rFonts w:ascii="宋体" w:hAnsi="宋体" w:eastAsia="宋体" w:cs="宋体"/>
          <w:bCs/>
          <w:szCs w:val="21"/>
        </w:rPr>
      </w:pPr>
      <w:r>
        <w:rPr>
          <w:rFonts w:hint="eastAsia" w:ascii="宋体" w:hAnsi="宋体" w:eastAsia="宋体" w:cs="宋体"/>
          <w:bCs/>
          <w:szCs w:val="21"/>
        </w:rPr>
        <w:t xml:space="preserve">单位地址：苏州市吴中区胥口镇孙武路604号</w:t>
      </w:r>
      <w:r/>
    </w:p>
    <w:p>
      <w:pPr>
        <w:ind w:firstLine="420"/>
        <w:spacing w:line="360" w:lineRule="auto"/>
        <w:widowControl/>
        <w:rPr>
          <w:rFonts w:ascii="宋体" w:hAnsi="宋体" w:eastAsia="宋体" w:cs="宋体"/>
          <w:bCs/>
          <w:szCs w:val="21"/>
        </w:rPr>
      </w:pPr>
      <w:r>
        <w:rPr>
          <w:rFonts w:hint="eastAsia" w:ascii="宋体" w:hAnsi="宋体" w:eastAsia="宋体" w:cs="宋体"/>
          <w:bCs/>
          <w:szCs w:val="21"/>
        </w:rPr>
        <w:t xml:space="preserve">联系人：薛松</w:t>
      </w:r>
      <w:r/>
    </w:p>
    <w:p>
      <w:pPr>
        <w:ind w:firstLine="420"/>
        <w:spacing w:line="360" w:lineRule="auto"/>
        <w:widowControl/>
        <w:rPr>
          <w:rFonts w:ascii="宋体" w:hAnsi="宋体" w:eastAsia="宋体" w:cs="宋体"/>
          <w:bCs/>
          <w:szCs w:val="21"/>
        </w:rPr>
      </w:pPr>
      <w:r>
        <w:rPr>
          <w:rFonts w:hint="eastAsia" w:ascii="宋体" w:hAnsi="宋体" w:eastAsia="宋体" w:cs="宋体"/>
          <w:bCs/>
          <w:szCs w:val="21"/>
        </w:rPr>
        <w:t xml:space="preserve">联系方式：0512-66310162</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333333"/>
          <w:szCs w:val="21"/>
          <w:shd w:val="clear" w:color="auto" w:fill="ffffff"/>
        </w:rPr>
        <w:t xml:space="preserve">采购代理机构信息（如有）</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单位名称</w:t>
      </w:r>
      <w:r>
        <w:rPr>
          <w:rFonts w:hint="eastAsia" w:ascii="宋体" w:hAnsi="宋体" w:eastAsia="宋体" w:cs="宋体"/>
          <w:bCs/>
          <w:color w:val="000000" w:themeColor="text1"/>
          <w:szCs w:val="21"/>
          <w14:textFill>
            <w14:solidFill>
              <w14:schemeClr w14:val="tx1"/>
            </w14:solidFill>
          </w14:textFill>
        </w:rPr>
        <w:t xml:space="preserve">：苏州诚来项目管理有限公司</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单位地址</w:t>
      </w:r>
      <w:r>
        <w:rPr>
          <w:rFonts w:hint="eastAsia" w:ascii="宋体" w:hAnsi="宋体" w:eastAsia="宋体" w:cs="宋体"/>
          <w:bCs/>
          <w:color w:val="000000" w:themeColor="text1"/>
          <w:szCs w:val="21"/>
          <w14:textFill>
            <w14:solidFill>
              <w14:schemeClr w14:val="tx1"/>
            </w14:solidFill>
          </w14:textFill>
        </w:rPr>
        <w:t xml:space="preserve">：苏州市人民路4555号繁花中心A楼西座1618室</w:t>
      </w:r>
      <w:r/>
    </w:p>
    <w:p>
      <w:pPr>
        <w:ind w:firstLine="420"/>
        <w:spacing w:line="360" w:lineRule="auto"/>
        <w:widowControl/>
        <w:rPr>
          <w:rFonts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联系人：</w:t>
      </w:r>
      <w:r>
        <w:rPr>
          <w:rFonts w:hint="eastAsia" w:ascii="宋体" w:hAnsi="宋体" w:eastAsia="宋体" w:cs="宋体"/>
          <w:bCs/>
          <w:color w:val="000000" w:themeColor="text1"/>
          <w:szCs w:val="21"/>
          <w14:textFill>
            <w14:solidFill>
              <w14:schemeClr w14:val="tx1"/>
            </w14:solidFill>
          </w14:textFill>
        </w:rPr>
        <w:t xml:space="preserve">许霞萍</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333333"/>
          <w:szCs w:val="21"/>
          <w:shd w:val="clear" w:color="auto" w:fill="ffffff"/>
        </w:rPr>
        <w:t xml:space="preserve">联系电话</w:t>
      </w:r>
      <w:r>
        <w:rPr>
          <w:rFonts w:hint="eastAsia" w:ascii="宋体" w:hAnsi="宋体" w:eastAsia="宋体" w:cs="宋体"/>
          <w:bCs/>
          <w:color w:val="000000" w:themeColor="text1"/>
          <w:szCs w:val="21"/>
          <w14:textFill>
            <w14:solidFill>
              <w14:schemeClr w14:val="tx1"/>
            </w14:solidFill>
          </w14:textFill>
        </w:rPr>
        <w:t xml:space="preserve">：0512-65208215</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3.项目联系方式</w:t>
      </w:r>
      <w:r/>
    </w:p>
    <w:p>
      <w:pPr>
        <w:ind w:firstLine="420"/>
        <w:spacing w:line="360" w:lineRule="auto"/>
        <w:widowControl/>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项目联系人：许霞萍</w:t>
      </w:r>
      <w:r/>
    </w:p>
    <w:p>
      <w:pPr>
        <w:ind w:firstLine="449"/>
        <w:spacing w:line="360" w:lineRule="auto"/>
        <w:widowControl/>
        <w:rPr>
          <w:rFonts w:ascii="宋体" w:hAnsi="宋体" w:cs="宋体"/>
          <w:bCs/>
          <w:szCs w:val="21"/>
        </w:rPr>
      </w:pPr>
      <w:r>
        <w:rPr>
          <w:rFonts w:hint="eastAsia" w:ascii="宋体" w:hAnsi="宋体" w:eastAsia="宋体" w:cs="宋体"/>
          <w:bCs/>
          <w:color w:val="000000" w:themeColor="text1"/>
          <w:szCs w:val="21"/>
          <w14:textFill>
            <w14:solidFill>
              <w14:schemeClr w14:val="tx1"/>
            </w14:solidFill>
          </w14:textFill>
        </w:rPr>
        <w:t xml:space="preserve">电话：0512-65208215</w:t>
      </w:r>
      <w:bookmarkEnd w:id="0"/>
      <w:r/>
      <w:bookmarkEnd w:id="1"/>
      <w:r/>
      <w:bookmarkEnd w:id="2"/>
      <w:r/>
      <w:bookmarkEnd w:id="3"/>
      <w:r/>
      <w:r/>
    </w:p>
    <w:p>
      <w:pPr>
        <w:ind w:firstLine="420"/>
        <w:jc w:val="right"/>
        <w:spacing w:line="360" w:lineRule="auto"/>
        <w:rPr>
          <w:rFonts w:ascii="宋体" w:hAnsi="宋体" w:eastAsia="宋体" w:cs="宋体"/>
          <w:sz w:val="24"/>
          <w:szCs w:val="24"/>
          <w:shd w:val="clear" w:color="auto" w:fill="ffffff"/>
        </w:rPr>
        <w:sectPr>
          <w:footerReference w:type="default" r:id="rId10"/>
          <w:footnotePr/>
          <w:endnotePr/>
          <w:type w:val="nextPage"/>
          <w:pgSz w:w="11906" w:h="16838" w:orient="portrait"/>
          <w:pgMar w:top="1134" w:right="1134" w:bottom="1134" w:left="1134" w:header="850" w:footer="850" w:gutter="0"/>
          <w:pgNumType w:start="1"/>
          <w:cols w:num="1" w:sep="0" w:space="720" w:equalWidth="1"/>
          <w:docGrid w:linePitch="360"/>
        </w:sectPr>
      </w:pPr>
      <w:r>
        <w:rPr>
          <w:rFonts w:ascii="宋体" w:hAnsi="宋体" w:eastAsia="宋体" w:cs="宋体"/>
          <w:sz w:val="24"/>
          <w:szCs w:val="24"/>
          <w:shd w:val="clear" w:color="auto" w:fill="ffffff"/>
        </w:rPr>
      </w:r>
      <w:r/>
    </w:p>
    <w:p>
      <w:pPr>
        <w:jc w:val="center"/>
        <w:keepLines/>
        <w:keepNext/>
        <w:spacing w:line="360" w:lineRule="auto"/>
        <w:rPr>
          <w:rFonts w:ascii="宋体" w:hAnsi="宋体" w:eastAsia="宋体" w:cs="宋体"/>
          <w:b/>
          <w:color w:val="000000"/>
          <w:sz w:val="32"/>
          <w:szCs w:val="32"/>
        </w:rPr>
        <w:outlineLvl w:val="0"/>
      </w:pPr>
      <w:r>
        <w:rPr>
          <w:rFonts w:hint="eastAsia" w:ascii="宋体" w:hAnsi="宋体" w:eastAsia="宋体"/>
          <w:b/>
          <w:bCs/>
          <w:sz w:val="32"/>
          <w:szCs w:val="32"/>
        </w:rPr>
        <w:t xml:space="preserve">第二章、磋商供应商须知</w:t>
      </w:r>
      <w:r/>
    </w:p>
    <w:p>
      <w:pPr>
        <w:keepLines/>
        <w:keepNext/>
        <w:spacing w:line="360" w:lineRule="auto"/>
        <w:rPr>
          <w:rFonts w:ascii="宋体" w:hAnsi="宋体" w:eastAsia="宋体" w:cs="宋体"/>
          <w:b/>
          <w:color w:val="000000"/>
          <w:szCs w:val="21"/>
        </w:rPr>
        <w:outlineLvl w:val="0"/>
      </w:pPr>
      <w:r>
        <w:rPr>
          <w:rFonts w:hint="eastAsia" w:ascii="宋体" w:hAnsi="宋体" w:eastAsia="宋体" w:cs="宋体"/>
          <w:b/>
          <w:color w:val="000000"/>
          <w:szCs w:val="21"/>
          <w:lang w:bidi="ar"/>
        </w:rPr>
        <w:t xml:space="preserve">1.</w:t>
      </w:r>
      <w:bookmarkStart w:id="4" w:name="_Hlk62113034"/>
      <w:r>
        <w:rPr>
          <w:rFonts w:hint="eastAsia" w:ascii="宋体" w:hAnsi="宋体" w:eastAsia="宋体" w:cs="宋体"/>
          <w:b/>
          <w:color w:val="000000"/>
          <w:szCs w:val="21"/>
          <w:lang w:bidi="ar"/>
        </w:rPr>
        <w:t xml:space="preserve">★</w:t>
      </w:r>
      <w:bookmarkEnd w:id="4"/>
      <w:r>
        <w:rPr>
          <w:rFonts w:hint="eastAsia" w:ascii="宋体" w:hAnsi="宋体" w:eastAsia="宋体" w:cs="宋体"/>
          <w:b/>
          <w:color w:val="000000"/>
          <w:szCs w:val="21"/>
          <w:lang w:bidi="ar"/>
        </w:rPr>
        <w:t xml:space="preserve">合格磋商供应商的资格条件</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1.1.《中华人民共和国政府采购法》第二十二条规定。</w:t>
      </w:r>
      <w:r/>
    </w:p>
    <w:p>
      <w:pPr>
        <w:ind w:firstLine="422"/>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1.2.本项目的特定资格要求：</w:t>
      </w:r>
      <w:r>
        <w:rPr>
          <w:rFonts w:hint="eastAsia" w:ascii="宋体" w:hAnsi="宋体" w:eastAsia="宋体" w:cs="宋体"/>
          <w:b/>
          <w:bCs/>
          <w:color w:val="333333"/>
          <w:szCs w:val="21"/>
          <w:shd w:val="clear" w:color="auto" w:fill="ffffff"/>
        </w:rPr>
        <w:t xml:space="preserve">响应单位具备有效期内的《食品经营许可证》。</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1.3.对列入失信被执行人、重大税收违法案件当事人名单、政府采购严重违法失信行为记录名单的供应商，拒绝其参与政府采购活动。</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2.</w:t>
      </w:r>
      <w:r>
        <w:rPr>
          <w:rFonts w:hint="eastAsia" w:ascii="宋体" w:hAnsi="宋体" w:eastAsia="宋体" w:cs="宋体"/>
          <w:b/>
          <w:bCs/>
          <w:color w:val="000000"/>
          <w:szCs w:val="21"/>
        </w:rPr>
        <w:t xml:space="preserve">落实政府釆购政策需满足的资格要求:</w:t>
      </w:r>
      <w:r/>
    </w:p>
    <w:p>
      <w:pPr>
        <w:ind w:firstLine="720"/>
        <w:spacing w:line="360" w:lineRule="auto"/>
      </w:pPr>
      <w:r>
        <w:rPr>
          <w:rFonts w:hint="eastAsia" w:asciiTheme="minorEastAsia" w:hAnsiTheme="minorEastAsia" w:eastAsiaTheme="minorEastAsia" w:cstheme="minorEastAsia"/>
          <w:b/>
          <w:bCs/>
          <w:color w:val="000000"/>
          <w:szCs w:val="21"/>
        </w:rPr>
        <w:t xml:space="preserve">本项目专门面向中小企业采购。所属行业为</w:t>
      </w:r>
      <w:r>
        <w:rPr>
          <w:rFonts w:eastAsia="宋体" w:cs="宋体"/>
          <w:b/>
          <w:bCs/>
          <w:color w:val="333333"/>
          <w:sz w:val="21"/>
          <w:szCs w:val="21"/>
          <w:shd w:val="clear" w:color="auto" w:fill="ffffff"/>
        </w:rPr>
        <w:t xml:space="preserve">餐饮业</w:t>
      </w:r>
      <w:r>
        <w:rPr>
          <w:rFonts w:hint="eastAsia" w:asciiTheme="minorEastAsia" w:hAnsiTheme="minorEastAsia" w:eastAsiaTheme="minorEastAsia" w:cstheme="minorEastAsia"/>
          <w:b/>
          <w:bCs/>
          <w:color w:val="000000"/>
          <w:szCs w:val="21"/>
        </w:rPr>
        <w:t xml:space="preserve">。响应单位必须提供《中小企业声明函》或《残疾人福利性单位声明函》或由省级以上监狱管理局、戒毒管理局（含新疆生产建设兵团）出具的属于监狱企业的证明文件。（供应商须提供声明函，未提供视为无效标，格式详见附件）。</w:t>
      </w:r>
      <w:r/>
    </w:p>
    <w:p>
      <w:pPr>
        <w:spacing w:line="360" w:lineRule="auto"/>
        <w:rPr>
          <w:rFonts w:ascii="宋体" w:hAnsi="宋体" w:eastAsia="宋体" w:cs="宋体"/>
          <w:bCs/>
          <w:color w:val="000000"/>
          <w:szCs w:val="21"/>
        </w:rPr>
      </w:pPr>
      <w:r>
        <w:rPr>
          <w:rFonts w:hint="eastAsia" w:ascii="宋体" w:hAnsi="宋体" w:eastAsia="宋体" w:cs="宋体"/>
          <w:b/>
          <w:color w:val="000000"/>
          <w:szCs w:val="21"/>
          <w:lang w:bidi="ar"/>
        </w:rPr>
        <w:t xml:space="preserve">3.★联合体响应：</w:t>
      </w:r>
      <w:r>
        <w:rPr>
          <w:rFonts w:hint="eastAsia" w:ascii="宋体" w:hAnsi="宋体" w:eastAsia="宋体" w:cs="宋体"/>
          <w:bCs/>
          <w:color w:val="000000"/>
          <w:szCs w:val="21"/>
          <w:lang w:bidi="ar"/>
        </w:rPr>
        <w:t xml:space="preserve">不接受。</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3.1.两个以上的自然人、法人或者其他组织可以组成一个联合体，以一个供应商的身份共同参加政府采购。</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3.2.鼓励大中型企业和其他自然人、法人或者其他组织与小型、微型企业组成联合体共同参加非专门面向中小企业的政府采购活动。</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3.3.以联合体形式参加采购的，</w:t>
      </w:r>
      <w:r>
        <w:rPr>
          <w:rFonts w:hint="eastAsia" w:ascii="宋体" w:hAnsi="宋体" w:eastAsia="宋体" w:cs="宋体"/>
          <w:color w:val="000000"/>
          <w:szCs w:val="21"/>
          <w:lang w:bidi="ar"/>
        </w:rPr>
        <w:t xml:space="preserve">联合体各方均应当符合政府采购法第二十二条第一款规定的条件；采购人根据采购项目的特殊要求规定供应商特定条件的，联合体各方中至少应当有一方符合采购人规定的特定条件并在投标（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3.4.联合体各方之间应当签订联合体协议，明确约定联合体各方承担的工作和相应的责任，并将联合体协议连同响应文件一并提交。</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3.5.以联合体形式参加政府采购活动的，联合体各方不得再单独参加或者与其他供应商另外组成联合体参加同一合同项下的政府采购活动</w:t>
      </w:r>
      <w:r/>
    </w:p>
    <w:p>
      <w:pPr>
        <w:spacing w:line="360" w:lineRule="auto"/>
        <w:rPr>
          <w:rFonts w:ascii="宋体" w:hAnsi="宋体" w:eastAsia="宋体" w:cs="宋体"/>
          <w:bCs/>
          <w:color w:val="000000"/>
          <w:szCs w:val="21"/>
        </w:rPr>
      </w:pPr>
      <w:r>
        <w:rPr>
          <w:rFonts w:hint="eastAsia" w:ascii="宋体" w:hAnsi="宋体" w:eastAsia="宋体" w:cs="宋体"/>
          <w:b/>
          <w:bCs/>
          <w:color w:val="000000"/>
          <w:szCs w:val="21"/>
          <w:lang w:bidi="ar"/>
        </w:rPr>
        <w:t xml:space="preserve">4.★转包与分包与</w:t>
      </w:r>
      <w:r>
        <w:rPr>
          <w:rFonts w:hint="eastAsia" w:ascii="宋体" w:hAnsi="宋体" w:eastAsia="宋体" w:cs="宋体"/>
          <w:b/>
          <w:color w:val="000000"/>
          <w:szCs w:val="21"/>
          <w:lang w:bidi="ar"/>
        </w:rPr>
        <w:t xml:space="preserve">磋商费用</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4.1.本项目不允许转包或分包。</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4.2.无论磋商过程中的做法和结果如何，磋商供应商自行承担所有与参加磋商有关的全部费用。</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5.磋商文件</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5.1.磋商文件的内容如下：</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竞争性磋商公告</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磋商供应商须知</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采购需求</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评审方法及标准</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合同主要条款</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附件格式</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6.磋商文件的澄清和修改</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6.2.磋商文件的澄清、修改等内容与竞争性磋商文件在同一内容的表述上不一致时，以发出日期最接近磋商时间的公告为准。</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6.3.磋商文件的澄清、修改等内容均将在财政部门指定的政府采购信息发布媒体上发布，作为磋商文件的组成部分，对供应商起约束作用。</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7.★响应文件计量单位和使用文字</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7.1.响应文件中所使用的计量单位，除竞争性磋商文件中有特殊要求外，均应使用中华人民共和国法定计量单位。</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jc w:val="left"/>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8.磋商响应文件的组成：【所提交资料包含但不限于下列内容；排序按照苏釆云系统顺序】</w:t>
      </w:r>
      <w:r/>
    </w:p>
    <w:p>
      <w:pPr>
        <w:ind w:firstLine="422"/>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8.1</w:t>
      </w:r>
      <w:r>
        <w:rPr>
          <w:rFonts w:hint="eastAsia" w:ascii="宋体" w:hAnsi="宋体" w:eastAsia="宋体" w:cs="宋体"/>
          <w:b/>
          <w:color w:val="000000"/>
          <w:szCs w:val="21"/>
        </w:rPr>
        <w:t xml:space="preserve">响应文件（符合性审查材料</w:t>
      </w:r>
      <w:r>
        <w:rPr>
          <w:rFonts w:hint="eastAsia" w:ascii="宋体" w:hAnsi="宋体" w:eastAsia="宋体" w:cs="宋体"/>
          <w:b/>
          <w:bCs/>
          <w:szCs w:val="21"/>
        </w:rPr>
        <w:t xml:space="preserve">）</w:t>
      </w:r>
      <w:r>
        <w:rPr>
          <w:rFonts w:hint="eastAsia" w:ascii="宋体" w:hAnsi="宋体" w:eastAsia="宋体" w:cs="宋体"/>
          <w:bCs/>
          <w:color w:val="000000"/>
          <w:szCs w:val="21"/>
          <w:lang w:bidi="ar"/>
        </w:rPr>
        <w:t xml:space="preserve">；</w:t>
      </w:r>
      <w:r/>
    </w:p>
    <w:p>
      <w:pPr>
        <w:ind w:firstLine="420"/>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8.1.1磋商响应函；</w:t>
      </w:r>
      <w:r/>
    </w:p>
    <w:p>
      <w:pPr>
        <w:ind w:firstLine="420"/>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8.1.2关于资格文件的声明函。</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8.1.3投标单位法定代表人身份证复印件；</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8.1.4授权委托书（如有授权）；</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8.1.5响应单位委托代理人身份证复印件（如有授权）；</w:t>
      </w:r>
      <w:r/>
    </w:p>
    <w:p>
      <w:pPr>
        <w:ind w:firstLine="420"/>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8.1.6磋商响应报价表；</w:t>
      </w:r>
      <w:r/>
    </w:p>
    <w:p>
      <w:pPr>
        <w:pStyle w:val="813"/>
        <w:ind w:firstLine="420"/>
        <w:spacing w:line="360" w:lineRule="auto"/>
        <w:rPr>
          <w:rFonts w:ascii="宋体" w:hAnsi="宋体" w:cs="宋体"/>
          <w:color w:val="000000"/>
          <w:szCs w:val="21"/>
          <w:lang w:bidi="ar"/>
        </w:rPr>
      </w:pPr>
      <w:r>
        <w:rPr>
          <w:rFonts w:hint="eastAsia" w:ascii="宋体" w:hAnsi="宋体" w:cs="宋体"/>
          <w:color w:val="000000"/>
          <w:szCs w:val="21"/>
          <w:lang w:val="en-US" w:bidi="ar"/>
        </w:rPr>
        <w:t xml:space="preserve">8.1.7</w:t>
      </w:r>
      <w:r>
        <w:rPr>
          <w:rFonts w:hint="eastAsia" w:ascii="宋体" w:hAnsi="宋体" w:cs="宋体"/>
          <w:color w:val="000000"/>
          <w:szCs w:val="21"/>
          <w:lang w:bidi="ar"/>
        </w:rPr>
        <w:t xml:space="preserve">偏离表（商务条款偏离表、服务条款偏离表）</w:t>
      </w:r>
      <w:r/>
    </w:p>
    <w:p>
      <w:pPr>
        <w:pStyle w:val="813"/>
        <w:ind w:firstLine="420"/>
        <w:spacing w:line="360" w:lineRule="auto"/>
        <w:rPr>
          <w:rFonts w:ascii="宋体" w:hAnsi="宋体" w:cs="宋体"/>
          <w:color w:val="000000"/>
          <w:szCs w:val="21"/>
          <w:lang w:bidi="ar"/>
        </w:rPr>
      </w:pPr>
      <w:r>
        <w:rPr>
          <w:rFonts w:hint="eastAsia" w:ascii="宋体" w:hAnsi="宋体" w:cs="宋体"/>
          <w:color w:val="000000"/>
          <w:szCs w:val="21"/>
          <w:lang w:val="en-US" w:bidi="ar"/>
        </w:rPr>
        <w:t xml:space="preserve">8.1.8</w:t>
      </w:r>
      <w:r>
        <w:rPr>
          <w:rFonts w:hint="eastAsia" w:ascii="宋体" w:hAnsi="宋体" w:cs="宋体"/>
          <w:color w:val="000000"/>
          <w:szCs w:val="21"/>
          <w:lang w:bidi="ar"/>
        </w:rPr>
        <w:t xml:space="preserve">其他有关符合性证明的文件（投标（响应）保证承诺书等）</w:t>
      </w:r>
      <w:r/>
    </w:p>
    <w:p>
      <w:pPr>
        <w:ind w:firstLine="422"/>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8.2</w:t>
      </w:r>
      <w:r>
        <w:rPr>
          <w:rFonts w:hint="eastAsia" w:ascii="宋体" w:hAnsi="宋体" w:eastAsia="宋体" w:cs="宋体"/>
          <w:b/>
          <w:bCs/>
          <w:lang w:val="zh-CN"/>
        </w:rPr>
        <w:t xml:space="preserve">响应文件</w:t>
      </w:r>
      <w:r>
        <w:rPr>
          <w:rFonts w:hint="eastAsia" w:ascii="宋体" w:hAnsi="宋体" w:eastAsia="宋体" w:cs="宋体"/>
          <w:b/>
          <w:color w:val="000000"/>
          <w:szCs w:val="21"/>
          <w:lang w:bidi="ar"/>
        </w:rPr>
        <w:t xml:space="preserve">（</w:t>
      </w:r>
      <w:r>
        <w:rPr>
          <w:rFonts w:ascii="宋体" w:hAnsi="宋体" w:eastAsia="宋体" w:cs="宋体"/>
          <w:b/>
          <w:bCs/>
          <w:lang w:val="zh-CN"/>
        </w:rPr>
        <w:t xml:space="preserve">资格审查材料</w:t>
      </w:r>
      <w:r>
        <w:rPr>
          <w:rFonts w:hint="eastAsia" w:ascii="宋体" w:hAnsi="宋体" w:eastAsia="宋体" w:cs="宋体"/>
          <w:b/>
          <w:color w:val="000000"/>
          <w:szCs w:val="21"/>
          <w:lang w:bidi="ar"/>
        </w:rPr>
        <w:t xml:space="preserve">）：</w:t>
      </w:r>
      <w:r/>
    </w:p>
    <w:p>
      <w:pPr>
        <w:ind w:firstLine="439"/>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8.2</w:t>
      </w:r>
      <w:r>
        <w:rPr>
          <w:rFonts w:hint="eastAsia" w:ascii="宋体" w:hAnsi="宋体" w:eastAsia="宋体" w:cs="宋体"/>
          <w:color w:val="000000"/>
          <w:szCs w:val="21"/>
          <w:lang w:val="zh-CN" w:bidi="ar"/>
        </w:rPr>
        <w:t xml:space="preserve">.1具有独立承担民事责任的能力证明。包括法人或者其他组织的营业执照等证明文件，自然人的身份证明。</w:t>
      </w:r>
      <w:r/>
    </w:p>
    <w:p>
      <w:pPr>
        <w:ind w:firstLine="439"/>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8.2.2</w:t>
      </w:r>
      <w:r>
        <w:rPr>
          <w:rFonts w:hint="eastAsia" w:ascii="宋体" w:hAnsi="宋体" w:eastAsia="宋体" w:cs="宋体"/>
          <w:color w:val="000000"/>
          <w:szCs w:val="21"/>
          <w:lang w:val="zh-CN" w:bidi="ar"/>
        </w:rPr>
        <w:t xml:space="preserve">具有良好的商业信誉和健全的财务会计制度证明。包括最近一期经审计的财务报告</w:t>
      </w:r>
      <w:r>
        <w:rPr>
          <w:rFonts w:hint="eastAsia" w:ascii="宋体" w:hAnsi="宋体" w:eastAsia="宋体" w:cs="宋体"/>
          <w:color w:val="000000"/>
          <w:szCs w:val="21"/>
          <w:lang w:bidi="ar"/>
        </w:rPr>
        <w:t xml:space="preserve">或</w:t>
      </w:r>
      <w:r>
        <w:rPr>
          <w:rFonts w:hint="eastAsia" w:ascii="宋体" w:hAnsi="宋体" w:eastAsia="宋体" w:cs="宋体"/>
          <w:color w:val="000000"/>
          <w:szCs w:val="21"/>
          <w:lang w:val="zh-CN" w:bidi="ar"/>
        </w:rPr>
        <w:t xml:space="preserve">提供银行出具的资信证明。</w:t>
      </w:r>
      <w:r/>
    </w:p>
    <w:p>
      <w:pPr>
        <w:ind w:firstLine="439"/>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8.2.3具有</w:t>
      </w:r>
      <w:r>
        <w:rPr>
          <w:rFonts w:hint="eastAsia" w:ascii="宋体" w:hAnsi="宋体" w:eastAsia="宋体" w:cs="宋体"/>
          <w:color w:val="000000"/>
          <w:szCs w:val="21"/>
          <w:lang w:val="zh-CN" w:bidi="ar"/>
        </w:rPr>
        <w:t xml:space="preserve">履行合同所必备的设备和专业技术能力的证明材料。</w:t>
      </w:r>
      <w:r/>
    </w:p>
    <w:p>
      <w:pPr>
        <w:ind w:firstLine="439"/>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8.2.4</w:t>
      </w:r>
      <w:r>
        <w:rPr>
          <w:rFonts w:hint="eastAsia" w:ascii="宋体" w:hAnsi="宋体" w:eastAsia="宋体" w:cs="宋体"/>
          <w:color w:val="000000"/>
          <w:szCs w:val="21"/>
          <w:lang w:val="zh-CN" w:bidi="ar"/>
        </w:rPr>
        <w:t xml:space="preserve">有依法缴纳税收和社会保障资金的良好记录。如合理期限内依法缴纳税收的凭据，合理期限内依法缴纳社会保险的凭据。</w:t>
      </w:r>
      <w:r/>
    </w:p>
    <w:p>
      <w:pPr>
        <w:ind w:firstLine="439"/>
        <w:spacing w:line="360" w:lineRule="auto"/>
        <w:rPr>
          <w:rFonts w:ascii="宋体" w:hAnsi="宋体" w:eastAsia="宋体" w:cs="宋体"/>
          <w:color w:val="000000"/>
          <w:szCs w:val="21"/>
          <w:lang w:val="zh-CN" w:bidi="ar"/>
        </w:rPr>
      </w:pPr>
      <w:r>
        <w:rPr>
          <w:rFonts w:hint="eastAsia" w:ascii="宋体" w:hAnsi="宋体" w:eastAsia="宋体" w:cs="宋体"/>
          <w:color w:val="000000"/>
          <w:szCs w:val="21"/>
          <w:lang w:val="zh-CN" w:bidi="ar"/>
        </w:rPr>
        <w:t xml:space="preserve">8.2.5参加政府采购活动前三年内在经营活动中没有重大违法记录的书面声明函。</w:t>
      </w:r>
      <w:r/>
    </w:p>
    <w:p>
      <w:pPr>
        <w:ind w:firstLine="420"/>
        <w:spacing w:line="360" w:lineRule="auto"/>
        <w:rPr>
          <w:lang w:val="zh-CN"/>
        </w:rPr>
      </w:pPr>
      <w:r>
        <w:rPr>
          <w:rFonts w:hint="eastAsia" w:ascii="宋体" w:hAnsi="宋体" w:eastAsia="宋体" w:cs="宋体"/>
          <w:color w:val="333333"/>
          <w:szCs w:val="21"/>
          <w:shd w:val="clear" w:color="auto" w:fill="ffffff"/>
        </w:rPr>
        <w:t xml:space="preserve">8.2.6响应单位提供有效期内的《食品经营许可证》。</w:t>
      </w:r>
      <w:r/>
    </w:p>
    <w:p>
      <w:pPr>
        <w:ind w:firstLine="420"/>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8.2.7《中小微企业声明函》、《残疾人福利性单位声明函》、《监狱企业证明文件》。</w:t>
      </w:r>
      <w:r/>
    </w:p>
    <w:p>
      <w:pPr>
        <w:ind w:firstLine="422"/>
        <w:spacing w:line="360" w:lineRule="auto"/>
        <w:rPr>
          <w:rFonts w:ascii="宋体" w:hAnsi="宋体" w:eastAsia="宋体" w:cs="宋体"/>
          <w:color w:val="000000"/>
          <w:szCs w:val="21"/>
        </w:rPr>
      </w:pPr>
      <w:r>
        <w:rPr>
          <w:rFonts w:hint="eastAsia" w:ascii="宋体" w:hAnsi="宋体" w:eastAsia="宋体" w:cs="宋体"/>
          <w:b/>
          <w:bCs/>
          <w:color w:val="000000"/>
          <w:szCs w:val="21"/>
          <w:lang w:bidi="ar"/>
        </w:rPr>
        <w:t xml:space="preserve">8.3</w:t>
      </w:r>
      <w:r>
        <w:rPr>
          <w:rFonts w:hint="eastAsia" w:ascii="宋体" w:hAnsi="宋体" w:eastAsia="宋体" w:cs="宋体"/>
          <w:b/>
          <w:bCs/>
          <w:lang w:val="zh-CN"/>
        </w:rPr>
        <w:t xml:space="preserve">响应文件</w:t>
      </w:r>
      <w:r>
        <w:rPr>
          <w:rFonts w:hint="eastAsia" w:ascii="宋体" w:hAnsi="宋体" w:eastAsia="宋体" w:cs="宋体"/>
          <w:b/>
          <w:color w:val="000000"/>
          <w:szCs w:val="21"/>
          <w:lang w:bidi="ar"/>
        </w:rPr>
        <w:t xml:space="preserve">（评分要点及技术要求）</w:t>
      </w:r>
      <w:r/>
    </w:p>
    <w:p>
      <w:pPr>
        <w:ind w:firstLine="420"/>
        <w:spacing w:line="360" w:lineRule="auto"/>
        <w:tabs>
          <w:tab w:val="left" w:pos="0" w:leader="none"/>
        </w:tabs>
        <w:rPr>
          <w:rFonts w:ascii="宋体" w:hAnsi="宋体" w:eastAsia="宋体" w:cs="宋体"/>
          <w:color w:val="000000"/>
          <w:szCs w:val="21"/>
        </w:rPr>
      </w:pPr>
      <w:r>
        <w:rPr>
          <w:rFonts w:hint="eastAsia" w:ascii="宋体" w:hAnsi="宋体" w:eastAsia="宋体" w:cs="宋体"/>
          <w:bCs/>
          <w:color w:val="000000"/>
          <w:szCs w:val="21"/>
          <w:lang w:bidi="ar"/>
        </w:rPr>
        <w:t xml:space="preserve">8.3.1技术部分（技术标）。（详见第六章评分标准）</w:t>
      </w:r>
      <w:r/>
    </w:p>
    <w:p>
      <w:pPr>
        <w:ind w:firstLine="420"/>
        <w:spacing w:line="360" w:lineRule="auto"/>
        <w:tabs>
          <w:tab w:val="left" w:pos="0" w:leader="none"/>
        </w:tabs>
        <w:rPr>
          <w:rFonts w:ascii="宋体" w:hAnsi="宋体" w:eastAsia="宋体" w:cs="宋体"/>
          <w:bCs/>
          <w:color w:val="000000"/>
          <w:szCs w:val="21"/>
        </w:rPr>
      </w:pPr>
      <w:r>
        <w:rPr>
          <w:rFonts w:hint="eastAsia" w:ascii="宋体" w:hAnsi="宋体" w:eastAsia="宋体" w:cs="宋体"/>
          <w:bCs/>
          <w:color w:val="000000"/>
          <w:szCs w:val="21"/>
          <w:lang w:bidi="ar"/>
        </w:rPr>
        <w:t xml:space="preserve">备注：</w:t>
      </w:r>
      <w:r/>
    </w:p>
    <w:p>
      <w:pPr>
        <w:numPr>
          <w:ilvl w:val="0"/>
          <w:numId w:val="1"/>
        </w:numPr>
        <w:ind w:firstLine="422"/>
        <w:spacing w:line="360" w:lineRule="auto"/>
        <w:tabs>
          <w:tab w:val="left" w:pos="0" w:leader="none"/>
        </w:tabs>
        <w:rPr>
          <w:rFonts w:ascii="宋体" w:hAnsi="宋体" w:eastAsia="宋体" w:cs="宋体"/>
          <w:b/>
          <w:color w:val="000000"/>
          <w:szCs w:val="21"/>
        </w:rPr>
      </w:pPr>
      <w:r>
        <w:rPr>
          <w:rFonts w:hint="eastAsia" w:ascii="宋体" w:hAnsi="宋体" w:eastAsia="宋体" w:cs="宋体"/>
          <w:b/>
          <w:color w:val="000000"/>
          <w:szCs w:val="21"/>
          <w:lang w:bidi="ar"/>
        </w:rPr>
        <w:t xml:space="preserve">投标（响应）文件由8.1、8.2和8.3款规定的内容共同组成。响应单位必须提交上述规定的资料，并须按照“响应文件组成”将相关材料上传至相应模块。否则，投标（响应）文件将可能因资格性条件不符或未实质性响应招标文件。</w:t>
      </w:r>
      <w:r/>
    </w:p>
    <w:p>
      <w:pPr>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9.网上响应文件的制作</w:t>
      </w:r>
      <w:r/>
    </w:p>
    <w:p>
      <w:pPr>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lang w:val="zh-CN" w:bidi="ar"/>
        </w:rPr>
        <w:t xml:space="preserve">（1）</w:t>
      </w:r>
      <w:r>
        <w:rPr>
          <w:rFonts w:hint="eastAsia" w:ascii="宋体" w:hAnsi="宋体" w:eastAsia="宋体" w:cs="宋体"/>
          <w:b/>
          <w:bCs/>
          <w:color w:val="000000"/>
          <w:szCs w:val="21"/>
          <w:lang w:bidi="ar"/>
        </w:rPr>
        <w:t xml:space="preserve">系统中下载招标文件后，点击“客户端下载地址”，下载投标（响应）文件客户端，查看客户端使用说明。</w:t>
      </w:r>
      <w:r/>
    </w:p>
    <w:p>
      <w:pPr>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（2）将下载的采购文件导入投标（响应）文件客户端，按照使用说明完成投标（响应）文件的编制和加盖电子签章。</w:t>
      </w:r>
      <w:r/>
    </w:p>
    <w:p>
      <w:pPr>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（3）导出制作完成的投标（响应）文件，上传至苏采云政府采购一体化平台。</w:t>
      </w:r>
      <w:r/>
    </w:p>
    <w:p>
      <w:pPr>
        <w:ind w:firstLine="422"/>
        <w:spacing w:line="360" w:lineRule="auto"/>
        <w:rPr>
          <w:rFonts w:ascii="宋体" w:hAnsi="宋体" w:eastAsia="宋体" w:cs="宋体"/>
          <w:color w:val="000000"/>
          <w:szCs w:val="21"/>
        </w:rPr>
      </w:pPr>
      <w:r>
        <w:rPr>
          <w:rFonts w:hint="eastAsia" w:ascii="宋体" w:hAnsi="宋体" w:eastAsia="宋体" w:cs="宋体"/>
          <w:b/>
          <w:bCs/>
          <w:color w:val="000000"/>
          <w:szCs w:val="21"/>
          <w:lang w:bidi="ar"/>
        </w:rPr>
        <w:t xml:space="preserve">注：具体投标（响应）文件编制教程查看苏采云政府采购一体化平台中的客户端使用说明和供应商《操作手册》。</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10.报价（编制）要求的说明</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10.1.磋商报价应包括完成该标的物全部内容的一切费用。</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10.3.响应人应对磋商文件内所要采购的全部内容进行报价，只投其中部分内容者，其响应文件将被拒绝。</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10.4.一项响应内容只允许一个报价，采购代理机构不接受任何有选择性的响应报价。</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10.5.响应文件报价中的单价和总价全部采用人民币表示，除非合同的特殊条款另有规定。</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11.★磋商有效期</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11.1.磋商响应文件的有效期为60日历天，在此期间内，响应文件应保持有效。有效期短于这个规定期限的，将被拒绝。</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11.2.特殊情况下，磋商采购单位可与磋商供应商协商延缓磋商响应磋商文件的有效期，这种要求和答复均以书面形式进行。</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11.3.磋商响应方可拒绝接受延期要求而放弃磋商，同意延长有效期的磋商响应方不能修改磋商响应文件。</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12.磋商响应截止时间</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12.1.响应文件必须在磋商截止时间前提交。</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12.2.采购人或者采购代理机构推迟磋商截止时间时，应以更正公告的形式，通知所有响应人。</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13.磋商响应文件修改和撤回</w:t>
      </w:r>
      <w:r/>
    </w:p>
    <w:p>
      <w:pPr>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13.1.投标（响应）文件的修改应在投标截止时间前进行。</w:t>
      </w:r>
      <w:r/>
    </w:p>
    <w:p>
      <w:pPr>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13.2.投标开始时间后至投标截止时间前，响应单位可以撤回投标。</w:t>
      </w:r>
      <w:r/>
    </w:p>
    <w:p>
      <w:pPr>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14.递交磋商响应文件相关事项：</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15.磋商评审程序</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15.1采购代理机构按本须知规定的时间、地点主持磋商采购活动。</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15.2供应商通过“苏采云政府采购一体化平台”在线参与磋商活动。供应商应当按照《苏采云系统供应商操作手册》规定在 “苏采云政府采购一体化平台”规定的时间内对响应文件进行解密。在磋商响应文件网上递交截止时间止成功解密的磋商供应商少于三家，则本次采购失败。</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15.3由磋商小组审查供应商解密的响应文件。</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本项目供应商的澄清、说明或者补正采用线上澄清:磋商小组将通过“苏采云政府采购一体化平台”系统向供应商发布“澄清要求函”，接到“澄清要求函”的供应商应当按要求在规定时间内通过“苏采云政府采购一体化平台”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15.6对于通过资格审查和符合性审查的供应商，磋商小组所有成员集中与单一供应商分别进行磋商，并给予所有参加磋商的供应商平等的磋商机会。磋商小组通过“苏采云政府采购一体化平台”系统向供应商发布“磋商函”，供应商应当按照要求在“苏采云政府采购一体化平台”系统提交“磋商响应函”并加盖CA电子公章。</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15.7在磋商过程中，磋商小组可以根据采购文件和磋商情况实质性变动采购需求中的技术、服务要求以及合同草案条款。对采购文件做出的实质性变动是采购文件的有效组成部分，磋商小组将在“苏采云政府采购一体化平台”系统中同时通知所有参加磋商的供应商，供应商应当按照磋商文件的变动情况和磋商小组的要求在“苏采云政府采购一体化平台”系统中重新提交响应文件，并加盖CA电子公章。</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15.8供应商应当按照采购文件的变动情况和磋商小组的要求，各供应商应及时关注【评审】环节等待询标澄清进行回复。</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15.9磋商结束后，磋商小组将在“苏采云政府采购一体化平台”系统向所有实质性响应的供应商发布“最后报价要求函”及最后报价格式表，要求所有实质性响应的供应商在规定时间内提交最后报价。</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15.10经磋商确定最终采购需求和提交最后报价的供应商后，由磋商小组采用综合评分法对提交最后报价的供应商的响应文件和最后报价进行综合评分。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15.11磋商小组根据磋商成交原则确定成交供应商，并将结果通知所有参加磋商的供应商。</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15.12如磋商过程中出现本采购文件未尽事宜，由磋商小组根据政府采购有关法律、法规讨论决定。</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15.13本项目采用线上二次报价：</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登录苏采云政府采购一体化平台系统，评审组长发起最后报价，开标大厅会显示“立即报价”界面，点击【确认报价】提交流程至签章环节，供应商点击签章按钮，签章完成后可进行提交。供应商未在磋商小组规定的时间内在“苏采云政府采购一体化平台”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进入项目评审流程后，建议各供应商法定代表人或授权委托人始终保持通讯顺畅，时刻关注不见面开标大厅，不离开不见面开标大厅。</w:t>
      </w:r>
      <w:r/>
    </w:p>
    <w:p>
      <w:pPr>
        <w:ind w:firstLine="420"/>
        <w:jc w:val="left"/>
        <w:spacing w:line="36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关于二次报价的具体操作流程，各供应商请详细阅读《操作手册》。</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15.14.响应无效和终止磋商活动条款</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15.14.1.响应人存在下列情况之一的，响应无效:</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（1）未按照竞争性磋商文件规定要求签署、盖章的；</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（2）供应商不具备竞争性磋商文件中规定资格条件的；</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（3）报价超过磋商文件中规定的预算金额或者最高限价的；</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（4）响应文件含有采购人不能接受的附加条件；</w:t>
      </w:r>
      <w:r/>
    </w:p>
    <w:p>
      <w:pPr>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（5）因磋商响应单位自身原因导致网上磋商响应文件无法递交的其他情况；</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（6）不符合法律、法规和竞争性磋商文件中规定的其他实质性要求的；</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（7）法律、法规及本竞争性磋商文件规定的其他无效的情形。</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15.14.2.响应人应当遵循公平竞争的原则，不得恶意串通，不得妨碍其他响应人的竞争行为，不得损害采购人或者其他响应人的合法权益。</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磋商在过程中发现响应人有上述情形的，磋商小组应当认定其响应无效，并书面报告本级财政部门。</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15.14.3.有下列情形之一的，视为响应人恶意串通，其响应无效：</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（1）不同响应人的响应文件由同一单位或者个人编制；</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（2）不同响应人委托同一单位或者个人办理磋商事宜；</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（3）不同响应人的响应文件载明的项目管理成员或者联系人员为同一人；</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（4）不同响应人的响应文件异常一致或者报价呈规律性差异；</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（5）不同响应人的响应文件相互混装；</w:t>
      </w:r>
      <w:r/>
    </w:p>
    <w:p>
      <w:pPr>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lang w:bidi="ar"/>
        </w:rPr>
        <w:t xml:space="preserve">（6）</w:t>
      </w:r>
      <w:r>
        <w:rPr>
          <w:rFonts w:hint="eastAsia" w:ascii="宋体" w:hAnsi="宋体" w:eastAsia="宋体" w:cs="宋体"/>
          <w:b/>
          <w:bCs/>
          <w:color w:val="000000"/>
          <w:szCs w:val="21"/>
          <w:lang w:val="zh-CN"/>
        </w:rPr>
        <w:t xml:space="preserve">不同投标（响应）文件制作机器码一致。</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15.14.4.终止竞争性磋商采购活动的条款</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出现下列情形之一的，采购代理机构将终止竞争性磋商采购活动，发布项目终止公告并说明原因，重新开展采购活动：</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（1）因情况变化，不再符合规定的竞争性磋商采购方式适用情形的；</w:t>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（2）出现影响采购公正的违法、违规行为的；</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（3）在采购过程中符合要求的供应商或者报价未超过采购预算的供应商不足3家的。</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16.确定成交、询问及质疑</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16.1.确定成交供应商</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16.1.1.采购人授权磋商小组直接确定成交供应商。</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16.1.2.采购代理机构在成交供应商确定后2个工作日内在“苏州市政府采购网”公告成交结果，</w:t>
      </w:r>
      <w:r>
        <w:rPr>
          <w:rFonts w:hint="eastAsia" w:ascii="宋体" w:hAnsi="宋体" w:eastAsia="宋体" w:cs="宋体"/>
          <w:color w:val="000000"/>
          <w:szCs w:val="21"/>
        </w:rPr>
        <w:t xml:space="preserve">并在法定时间内向成交人发出成交通知书</w:t>
      </w:r>
      <w:r>
        <w:rPr>
          <w:rFonts w:hint="eastAsia" w:ascii="宋体" w:hAnsi="宋体" w:eastAsia="宋体" w:cs="宋体"/>
          <w:bCs/>
          <w:color w:val="000000"/>
          <w:szCs w:val="21"/>
          <w:lang w:bidi="ar"/>
        </w:rPr>
        <w:t xml:space="preserve">。请成交供应商在成交结果公告届满之日起30日内,使用CA数字证书登录苏采云政府采购一体化平台系统及时下载成交通知书。因系统存储空间有限，自成交结果公告届满之日起30日后，苏采云政府采购一体化平台系统不再保证提供下载成交通知书服务,因未及时下载而造成的不利后果由成交供应商自行承担。</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16.1.3成交通知书将是合同的一个组成部分。对采购人和成交供应商均具有法律效力。成交通知书发出后，采购人改变成交结果的，或者成交供应商放弃成交项目的，应当依法承担法律责任。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16.2.询问及质疑</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16.2.1.询问及质疑依据《中华人民共和国政府采购法》、《中华人民共和国政府采购法实施条例》、《政府采购质疑和投诉办法》及相关法律法规处理。</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16.2.2.质疑联系方式</w:t>
      </w:r>
      <w:r/>
    </w:p>
    <w:p>
      <w:pPr>
        <w:ind w:firstLine="420"/>
        <w:jc w:val="left"/>
        <w:spacing w:line="360" w:lineRule="auto"/>
        <w:shd w:val="clear" w:color="auto" w:fill="ffffff"/>
        <w:widowControl/>
        <w:rPr>
          <w:rFonts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lang w:bidi="ar"/>
        </w:rPr>
        <w:t xml:space="preserve">名称：苏州诚来项目管理有限公司</w:t>
      </w:r>
      <w:r/>
    </w:p>
    <w:p>
      <w:pPr>
        <w:ind w:firstLine="420"/>
        <w:jc w:val="left"/>
        <w:spacing w:line="360" w:lineRule="auto"/>
        <w:shd w:val="clear" w:color="auto" w:fill="ffffff"/>
        <w:widowControl/>
        <w:rPr>
          <w:rFonts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lang w:bidi="ar"/>
        </w:rPr>
        <w:t xml:space="preserve">地址：苏州市人民路4555号繁花中心A楼西座1618室</w:t>
      </w:r>
      <w:r/>
    </w:p>
    <w:p>
      <w:pPr>
        <w:ind w:firstLine="420"/>
        <w:jc w:val="left"/>
        <w:spacing w:line="360" w:lineRule="auto"/>
        <w:rPr>
          <w:rFonts w:ascii="宋体" w:hAnsi="宋体" w:eastAsia="宋体" w:cs="宋体"/>
          <w:bCs/>
          <w:color w:val="000000"/>
          <w:szCs w:val="21"/>
        </w:rPr>
      </w:pPr>
      <w:r>
        <w:rPr>
          <w:rFonts w:hint="eastAsia" w:ascii="宋体" w:hAnsi="宋体" w:eastAsia="宋体" w:cs="宋体"/>
          <w:bCs/>
          <w:color w:val="000000"/>
          <w:szCs w:val="21"/>
          <w:lang w:bidi="ar"/>
        </w:rPr>
        <w:t xml:space="preserve">联 系 人：</w:t>
      </w:r>
      <w:r>
        <w:rPr>
          <w:rFonts w:hint="eastAsia" w:ascii="宋体" w:hAnsi="宋体" w:eastAsia="宋体" w:cs="宋体"/>
          <w:color w:val="000000"/>
          <w:szCs w:val="21"/>
          <w:shd w:val="clear" w:color="auto" w:fill="ffffff"/>
          <w:lang w:bidi="ar"/>
        </w:rPr>
        <w:t xml:space="preserve">许霞萍</w:t>
      </w:r>
      <w:r/>
    </w:p>
    <w:p>
      <w:pPr>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lang w:bidi="ar"/>
        </w:rPr>
        <w:t xml:space="preserve">联系方式：0512-65208215</w:t>
      </w:r>
      <w:r/>
    </w:p>
    <w:p>
      <w:pPr>
        <w:spacing w:line="360" w:lineRule="auto"/>
        <w:rPr>
          <w:rFonts w:ascii="宋体" w:hAnsi="宋体" w:eastAsia="宋体" w:cs="宋体"/>
          <w:b/>
          <w:color w:val="000000"/>
          <w:szCs w:val="21"/>
        </w:rPr>
      </w:pPr>
      <w:r>
        <w:rPr>
          <w:rFonts w:hint="eastAsia" w:ascii="宋体" w:hAnsi="宋体" w:eastAsia="宋体" w:cs="宋体"/>
          <w:b/>
          <w:color w:val="000000"/>
          <w:szCs w:val="21"/>
          <w:lang w:bidi="ar"/>
        </w:rPr>
        <w:t xml:space="preserve">17.合同的签订</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17.1.成交供应商应按成交通知书中规定的时间和地点，与采购人签订合同。</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lang w:bidi="ar"/>
        </w:rPr>
        <w:t xml:space="preserve">17.2.签订合同及合同条款应以磋商文件和成交供应商的磋商响应文件及其澄清承诺文件为依据。</w:t>
      </w:r>
      <w:r/>
    </w:p>
    <w:p>
      <w:pPr>
        <w:ind w:firstLine="422"/>
        <w:spacing w:line="360" w:lineRule="auto"/>
        <w:rPr>
          <w:rFonts w:ascii="宋体" w:hAnsi="宋体" w:eastAsia="宋体" w:cs="宋体"/>
          <w:bCs/>
          <w:color w:val="000000"/>
          <w:szCs w:val="21"/>
        </w:rPr>
      </w:pPr>
      <w:r>
        <w:rPr>
          <w:rFonts w:hint="eastAsia" w:ascii="宋体" w:hAnsi="宋体" w:eastAsia="宋体" w:cs="宋体"/>
          <w:b/>
          <w:color w:val="000000"/>
          <w:szCs w:val="21"/>
          <w:lang w:bidi="ar"/>
        </w:rPr>
        <w:t xml:space="preserve">17.3.</w:t>
      </w:r>
      <w:r>
        <w:rPr>
          <w:rFonts w:hint="eastAsia" w:ascii="宋体" w:hAnsi="宋体" w:eastAsia="宋体" w:cs="宋体"/>
          <w:b/>
          <w:color w:val="000000"/>
          <w:szCs w:val="21"/>
        </w:rPr>
        <w:t xml:space="preserve">《政府采购促进中小企业发展管理办法》规定享受扶持政策获得政府采购合同的，小微企业不得将合同分包给大中型企业，中型企业不得将合同分包给大型企业。</w:t>
      </w:r>
      <w:r/>
    </w:p>
    <w:p>
      <w:pPr>
        <w:spacing w:line="360" w:lineRule="auto"/>
        <w:rPr>
          <w:rFonts w:ascii="宋体" w:hAnsi="宋体" w:eastAsia="宋体" w:cs="宋体"/>
          <w:bCs/>
          <w:color w:val="000000"/>
          <w:szCs w:val="21"/>
        </w:rPr>
      </w:pPr>
      <w:r>
        <w:rPr>
          <w:rFonts w:hint="eastAsia" w:ascii="宋体" w:hAnsi="宋体" w:eastAsia="宋体" w:cs="宋体"/>
          <w:b/>
          <w:color w:val="000000"/>
          <w:szCs w:val="21"/>
        </w:rPr>
        <w:t xml:space="preserve">18.磋商说明</w:t>
      </w:r>
      <w:r>
        <w:rPr>
          <w:rFonts w:hint="eastAsia" w:ascii="宋体" w:hAnsi="宋体" w:eastAsia="宋体" w:cs="宋体"/>
          <w:bCs/>
          <w:color w:val="000000"/>
          <w:szCs w:val="21"/>
        </w:rPr>
        <w:t xml:space="preserve">：</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（1）不符合供应商资格要求的响应文件将被拒绝；</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（2）参加磋商的供应商必须</w:t>
      </w:r>
      <w:r>
        <w:rPr>
          <w:rFonts w:hint="eastAsia" w:ascii="宋体" w:hAnsi="宋体" w:eastAsia="宋体" w:cs="宋体"/>
          <w:color w:val="000000"/>
          <w:szCs w:val="21"/>
          <w:lang w:bidi="ar"/>
        </w:rPr>
        <w:t xml:space="preserve">法定代表人或授权委托人</w:t>
      </w:r>
      <w:r>
        <w:rPr>
          <w:rFonts w:hint="eastAsia" w:ascii="宋体" w:hAnsi="宋体" w:eastAsia="宋体" w:cs="宋体"/>
          <w:bCs/>
          <w:color w:val="000000"/>
          <w:szCs w:val="21"/>
        </w:rPr>
        <w:t xml:space="preserve">；</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（3）响应文件签署不符合要求的，响应文件将被拒绝；</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（4）最终报价超过采购预算的，不能成交；</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（5）不实质性响应磋商文件的不能成交；</w:t>
      </w:r>
      <w:r/>
    </w:p>
    <w:p>
      <w:pPr>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（6）每标段实质性响应磋商文件不满三家或进入二次报价的不满三家或二次报价在采购预算内不满三家的，磋商采购失败。</w:t>
      </w:r>
      <w:r/>
    </w:p>
    <w:p>
      <w:pPr>
        <w:spacing w:line="360" w:lineRule="auto"/>
        <w:rPr>
          <w:rFonts w:ascii="宋体" w:hAnsi="宋体" w:eastAsia="宋体"/>
        </w:rPr>
      </w:pPr>
      <w:r>
        <w:rPr>
          <w:rFonts w:ascii="宋体" w:hAnsi="宋体" w:eastAsia="宋体" w:cs="宋体"/>
          <w:b/>
          <w:color w:val="000000"/>
          <w:szCs w:val="21"/>
          <w:lang w:bidi="ar"/>
        </w:rPr>
        <w:t xml:space="preserve">1</w:t>
      </w:r>
      <w:r>
        <w:rPr>
          <w:rFonts w:hint="eastAsia" w:ascii="宋体" w:hAnsi="宋体" w:eastAsia="宋体" w:cs="宋体"/>
          <w:b/>
          <w:color w:val="000000"/>
          <w:szCs w:val="21"/>
          <w:lang w:bidi="ar"/>
        </w:rPr>
        <w:t xml:space="preserve">9.未尽事宜：</w:t>
      </w:r>
      <w:r>
        <w:rPr>
          <w:rFonts w:hint="eastAsia" w:ascii="宋体" w:hAnsi="宋体" w:eastAsia="宋体" w:cs="宋体"/>
          <w:color w:val="000000"/>
          <w:szCs w:val="21"/>
          <w:lang w:bidi="ar"/>
        </w:rPr>
        <w:t xml:space="preserve">按《中华人民共和国政府采购法》及其他有关的法律法规的规定执行。</w:t>
      </w:r>
      <w:r/>
    </w:p>
    <w:p>
      <w:pPr>
        <w:rPr>
          <w:rFonts w:ascii="宋体" w:hAnsi="宋体" w:eastAsia="宋体"/>
        </w:rPr>
      </w:pPr>
      <w:r>
        <w:rPr>
          <w:rFonts w:ascii="宋体" w:hAnsi="宋体" w:eastAsia="宋体"/>
        </w:rPr>
        <w:br w:type="page" w:clear="all"/>
      </w:r>
      <w:r/>
    </w:p>
    <w:p>
      <w:pPr>
        <w:pStyle w:val="813"/>
        <w:ind w:firstLine="420"/>
      </w:pPr>
      <w:r/>
      <w:r/>
    </w:p>
    <w:p>
      <w:pPr>
        <w:jc w:val="center"/>
        <w:keepLines/>
        <w:keepNext/>
        <w:spacing w:before="340" w:after="330" w:line="578" w:lineRule="auto"/>
        <w:rPr>
          <w:rFonts w:ascii="宋体" w:hAnsi="宋体" w:eastAsia="宋体"/>
          <w:b/>
          <w:bCs/>
          <w:sz w:val="32"/>
          <w:szCs w:val="32"/>
        </w:rPr>
        <w:outlineLvl w:val="0"/>
      </w:pPr>
      <w:r/>
      <w:bookmarkStart w:id="5" w:name="_Toc514512744"/>
      <w:r>
        <w:rPr>
          <w:rFonts w:hint="eastAsia" w:ascii="宋体" w:hAnsi="宋体" w:eastAsia="宋体"/>
          <w:b/>
          <w:bCs/>
          <w:sz w:val="32"/>
          <w:szCs w:val="32"/>
        </w:rPr>
        <w:t xml:space="preserve">第三章、磋商响应文件格式</w:t>
      </w:r>
      <w:bookmarkEnd w:id="5"/>
      <w:r/>
      <w:r/>
    </w:p>
    <w:p>
      <w:pPr>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b/>
          <w:sz w:val="24"/>
          <w:szCs w:val="24"/>
        </w:rPr>
      </w:pPr>
      <w:r>
        <w:rPr>
          <w:rFonts w:hint="eastAsia" w:ascii="宋体" w:hAnsi="宋体" w:eastAsia="宋体"/>
          <w:b/>
          <w:sz w:val="24"/>
          <w:szCs w:val="24"/>
        </w:rPr>
        <w:t xml:space="preserve">说明：</w:t>
      </w:r>
      <w:r/>
    </w:p>
    <w:p>
      <w:pPr>
        <w:jc w:val="left"/>
        <w:spacing w:line="360" w:lineRule="auto"/>
        <w:rPr>
          <w:rFonts w:ascii="宋体" w:hAnsi="宋体" w:eastAsia="宋体"/>
          <w:b/>
          <w:sz w:val="24"/>
          <w:szCs w:val="24"/>
        </w:rPr>
      </w:pPr>
      <w:r>
        <w:rPr>
          <w:rFonts w:hint="eastAsia" w:ascii="宋体" w:hAnsi="宋体" w:eastAsia="宋体"/>
          <w:b/>
          <w:sz w:val="24"/>
          <w:szCs w:val="24"/>
        </w:rPr>
        <w:t xml:space="preserve">对本章所有的格式，磋商供应商可根据自身情况进行补充和修改，但补充和修改不得造成与本格式内容有实质性的违背。</w:t>
      </w:r>
      <w:r/>
    </w:p>
    <w:p>
      <w:pPr>
        <w:spacing w:line="360" w:lineRule="auto"/>
        <w:rPr>
          <w:rFonts w:ascii="宋体" w:hAnsi="宋体" w:eastAsia="宋体"/>
          <w:b/>
          <w:szCs w:val="21"/>
        </w:rPr>
      </w:pPr>
      <w:r>
        <w:rPr>
          <w:rFonts w:ascii="宋体" w:hAnsi="宋体" w:eastAsia="宋体"/>
          <w:b/>
          <w:szCs w:val="21"/>
        </w:rPr>
      </w:r>
      <w:r/>
    </w:p>
    <w:p>
      <w:pPr>
        <w:jc w:val="left"/>
        <w:widowControl/>
        <w:rPr>
          <w:rFonts w:ascii="宋体" w:hAnsi="宋体" w:eastAsia="宋体"/>
          <w:b/>
          <w:szCs w:val="21"/>
        </w:rPr>
      </w:pPr>
      <w:r>
        <w:rPr>
          <w:rFonts w:hint="eastAsia" w:ascii="宋体" w:hAnsi="宋体" w:eastAsia="宋体"/>
          <w:b/>
          <w:szCs w:val="21"/>
        </w:rPr>
        <w:t xml:space="preserve">附件</w:t>
      </w:r>
      <w:r>
        <w:rPr>
          <w:rFonts w:ascii="宋体" w:hAnsi="宋体" w:eastAsia="宋体"/>
          <w:b/>
          <w:szCs w:val="21"/>
        </w:rPr>
        <w:t xml:space="preserve">1、法定代表人授权委托书</w:t>
      </w:r>
      <w:r/>
    </w:p>
    <w:p>
      <w:pPr>
        <w:jc w:val="left"/>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hint="eastAsia" w:ascii="宋体" w:hAnsi="宋体" w:eastAsia="宋体"/>
          <w:b/>
          <w:szCs w:val="21"/>
        </w:rPr>
        <w:t xml:space="preserve">法定代表人授权委托书</w:t>
      </w:r>
      <w:r/>
    </w:p>
    <w:p>
      <w:pPr>
        <w:jc w:val="left"/>
        <w:rPr>
          <w:rFonts w:ascii="宋体" w:hAnsi="宋体" w:eastAsia="宋体"/>
          <w:szCs w:val="21"/>
        </w:rPr>
      </w:pPr>
      <w:r>
        <w:rPr>
          <w:rFonts w:ascii="宋体" w:hAnsi="宋体" w:eastAsia="宋体"/>
          <w:szCs w:val="21"/>
        </w:rPr>
      </w:r>
      <w:r/>
    </w:p>
    <w:p>
      <w:pPr>
        <w:ind w:firstLine="480"/>
        <w:spacing w:line="360" w:lineRule="auto"/>
        <w:rPr>
          <w:rFonts w:ascii="宋体" w:hAnsi="宋体" w:eastAsia="宋体"/>
          <w:szCs w:val="21"/>
        </w:rPr>
      </w:pPr>
      <w:r>
        <w:rPr>
          <w:rFonts w:hint="eastAsia" w:ascii="宋体" w:hAnsi="宋体" w:eastAsia="宋体"/>
          <w:szCs w:val="21"/>
        </w:rPr>
        <w:t xml:space="preserve">本授权委托书声明：我</w:t>
      </w:r>
      <w:r>
        <w:rPr>
          <w:rFonts w:hint="eastAsia" w:ascii="宋体" w:hAnsi="宋体" w:eastAsia="宋体"/>
          <w:szCs w:val="21"/>
          <w:u w:val="single"/>
        </w:rPr>
        <w:t xml:space="preserve">（姓名）</w:t>
      </w:r>
      <w:r>
        <w:rPr>
          <w:rFonts w:hint="eastAsia" w:ascii="宋体" w:hAnsi="宋体" w:eastAsia="宋体"/>
          <w:szCs w:val="21"/>
        </w:rPr>
        <w:t xml:space="preserve">系</w:t>
      </w:r>
      <w:r>
        <w:rPr>
          <w:rFonts w:hint="eastAsia" w:ascii="宋体" w:hAnsi="宋体" w:eastAsia="宋体"/>
          <w:szCs w:val="21"/>
          <w:u w:val="single"/>
        </w:rPr>
        <w:t xml:space="preserve">（供应单位名称）</w:t>
      </w:r>
      <w:r>
        <w:rPr>
          <w:rFonts w:hint="eastAsia" w:ascii="宋体" w:hAnsi="宋体" w:eastAsia="宋体"/>
          <w:szCs w:val="21"/>
        </w:rPr>
        <w:t xml:space="preserve">的法定代表人，现授权委托</w:t>
      </w:r>
      <w:r>
        <w:rPr>
          <w:rFonts w:hint="eastAsia" w:ascii="宋体" w:hAnsi="宋体" w:eastAsia="宋体"/>
          <w:szCs w:val="21"/>
          <w:u w:val="single"/>
        </w:rPr>
        <w:t xml:space="preserve">（单位名称）</w:t>
      </w:r>
      <w:r>
        <w:rPr>
          <w:rFonts w:hint="eastAsia" w:ascii="宋体" w:hAnsi="宋体" w:eastAsia="宋体"/>
          <w:szCs w:val="21"/>
        </w:rPr>
        <w:t xml:space="preserve">的</w:t>
      </w:r>
      <w:r>
        <w:rPr>
          <w:rFonts w:hint="eastAsia" w:ascii="宋体" w:hAnsi="宋体" w:eastAsia="宋体"/>
          <w:szCs w:val="21"/>
          <w:u w:val="single"/>
        </w:rPr>
        <w:t xml:space="preserve">（姓名）</w:t>
      </w:r>
      <w:r>
        <w:rPr>
          <w:rFonts w:hint="eastAsia" w:ascii="宋体" w:hAnsi="宋体" w:eastAsia="宋体"/>
          <w:szCs w:val="21"/>
        </w:rPr>
        <w:t xml:space="preserve">为我公司代理人，以本公司的名义参加苏州诚来项目管理有限公司组织实施的编号为</w:t>
      </w:r>
      <w:r>
        <w:rPr>
          <w:rFonts w:ascii="宋体" w:hAnsi="宋体" w:eastAsia="宋体"/>
          <w:szCs w:val="21"/>
          <w:u w:val="single"/>
        </w:rPr>
        <w:t xml:space="preserve">                  </w:t>
      </w:r>
      <w:r>
        <w:rPr>
          <w:rFonts w:hint="eastAsia" w:ascii="宋体" w:hAnsi="宋体" w:eastAsia="宋体"/>
          <w:szCs w:val="21"/>
        </w:rPr>
        <w:t xml:space="preserve">号的竞争性磋商采购活动。代理人在磋商活动过程中所签署的一切文件和处理与这有关的一切事务，我均予以承认。</w:t>
      </w:r>
      <w:r/>
    </w:p>
    <w:p>
      <w:pPr>
        <w:spacing w:line="360" w:lineRule="auto"/>
        <w:rPr>
          <w:rFonts w:ascii="宋体" w:hAnsi="宋体" w:eastAsia="宋体"/>
          <w:szCs w:val="21"/>
        </w:rPr>
      </w:pPr>
      <w:r>
        <w:rPr>
          <w:rFonts w:hint="eastAsia" w:ascii="宋体" w:hAnsi="宋体" w:eastAsia="宋体"/>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eastAsia="宋体"/>
          <w:szCs w:val="21"/>
        </w:rPr>
      </w:pPr>
      <w:r>
        <w:rPr>
          <w:rFonts w:hint="eastAsia" w:ascii="宋体" w:hAnsi="宋体" w:eastAsia="宋体"/>
          <w:szCs w:val="21"/>
        </w:rPr>
        <w:t xml:space="preserve">代理人无转委托权。特此委托。</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hint="eastAsia" w:ascii="宋体" w:hAnsi="宋体" w:eastAsia="宋体"/>
          <w:szCs w:val="21"/>
        </w:rPr>
        <w:t xml:space="preserve">供应商：（单位盖章）</w:t>
      </w:r>
      <w:r/>
    </w:p>
    <w:p>
      <w:pPr>
        <w:spacing w:line="360" w:lineRule="auto"/>
        <w:rPr>
          <w:rFonts w:ascii="宋体" w:hAnsi="宋体" w:eastAsia="宋体"/>
          <w:szCs w:val="21"/>
        </w:rPr>
      </w:pPr>
      <w:r>
        <w:rPr>
          <w:rFonts w:hint="eastAsia" w:ascii="宋体" w:hAnsi="宋体" w:eastAsia="宋体"/>
          <w:szCs w:val="21"/>
        </w:rPr>
        <w:t xml:space="preserve">法定代表人：（签字或盖章）</w:t>
      </w:r>
      <w:r/>
    </w:p>
    <w:p>
      <w:pPr>
        <w:spacing w:line="360" w:lineRule="auto"/>
        <w:rPr>
          <w:rFonts w:ascii="宋体" w:hAnsi="宋体" w:eastAsia="宋体"/>
          <w:szCs w:val="21"/>
        </w:rPr>
      </w:pPr>
      <w:r>
        <w:rPr>
          <w:rFonts w:hint="eastAsia" w:ascii="宋体" w:hAnsi="宋体" w:eastAsia="宋体"/>
          <w:szCs w:val="21"/>
        </w:rPr>
        <w:t xml:space="preserve">代理人：（签字或盖章）</w:t>
      </w:r>
      <w:r/>
    </w:p>
    <w:p>
      <w:pPr>
        <w:spacing w:line="360" w:lineRule="auto"/>
        <w:rPr>
          <w:rFonts w:ascii="宋体" w:hAnsi="宋体" w:eastAsia="宋体"/>
          <w:szCs w:val="21"/>
        </w:rPr>
      </w:pPr>
      <w:r>
        <w:rPr>
          <w:rFonts w:hint="eastAsia" w:ascii="宋体" w:hAnsi="宋体" w:eastAsia="宋体"/>
          <w:szCs w:val="21"/>
        </w:rPr>
        <w:t xml:space="preserve">日期：　　年   </w:t>
      </w:r>
      <w:r>
        <w:rPr>
          <w:rFonts w:ascii="宋体" w:hAnsi="宋体" w:eastAsia="宋体"/>
          <w:szCs w:val="21"/>
        </w:rPr>
        <w:t xml:space="preserve"> 月　 日</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ascii="宋体" w:hAnsi="宋体" w:eastAsia="宋体"/>
          <w:szCs w:val="21"/>
        </w:rPr>
      </w:r>
      <w:r/>
    </w:p>
    <w:p>
      <w:pPr>
        <w:jc w:val="left"/>
        <w:widowControl/>
        <w:rPr>
          <w:rFonts w:ascii="宋体" w:hAnsi="宋体" w:eastAsia="宋体"/>
          <w:szCs w:val="21"/>
        </w:rPr>
      </w:pPr>
      <w:r>
        <w:rPr>
          <w:rFonts w:ascii="宋体" w:hAnsi="宋体" w:eastAsia="宋体"/>
          <w:szCs w:val="21"/>
        </w:rPr>
        <w:br w:type="page" w:clear="all"/>
      </w:r>
      <w:r/>
    </w:p>
    <w:p>
      <w:pPr>
        <w:jc w:val="left"/>
        <w:rPr>
          <w:rFonts w:ascii="宋体" w:hAnsi="宋体" w:eastAsia="宋体"/>
          <w:b/>
          <w:sz w:val="24"/>
        </w:rPr>
        <w:outlineLvl w:val="1"/>
      </w:pPr>
      <w:r>
        <w:rPr>
          <w:rFonts w:hint="eastAsia" w:ascii="宋体" w:hAnsi="宋体" w:eastAsia="宋体"/>
          <w:b/>
          <w:sz w:val="24"/>
        </w:rPr>
        <w:t xml:space="preserve">附件</w:t>
      </w:r>
      <w:r>
        <w:rPr>
          <w:rFonts w:ascii="宋体" w:hAnsi="宋体" w:eastAsia="宋体"/>
          <w:b/>
          <w:sz w:val="24"/>
        </w:rPr>
        <w:t xml:space="preserve">2、磋商响应函</w:t>
      </w:r>
      <w:r/>
    </w:p>
    <w:p>
      <w:pPr>
        <w:jc w:val="center"/>
        <w:spacing w:line="360" w:lineRule="auto"/>
        <w:rPr>
          <w:rFonts w:ascii="宋体" w:hAnsi="宋体" w:eastAsia="宋体"/>
          <w:b/>
          <w:szCs w:val="21"/>
        </w:rPr>
        <w:outlineLvl w:val="1"/>
      </w:pPr>
      <w:r>
        <w:rPr>
          <w:rFonts w:hint="eastAsia" w:ascii="宋体" w:hAnsi="宋体" w:eastAsia="宋体"/>
          <w:b/>
          <w:szCs w:val="21"/>
        </w:rPr>
        <w:t xml:space="preserve">磋商响应函</w:t>
      </w:r>
      <w:r/>
    </w:p>
    <w:p>
      <w:pPr>
        <w:jc w:val="left"/>
        <w:spacing w:line="360" w:lineRule="auto"/>
        <w:rPr>
          <w:rFonts w:ascii="宋体" w:hAnsi="宋体" w:eastAsia="宋体"/>
          <w:b/>
          <w:szCs w:val="21"/>
        </w:rPr>
        <w:outlineLvl w:val="1"/>
      </w:pPr>
      <w:r>
        <w:rPr>
          <w:rFonts w:hint="eastAsia" w:ascii="宋体" w:hAnsi="宋体" w:eastAsia="宋体"/>
          <w:szCs w:val="21"/>
          <w:u w:val="single"/>
        </w:rPr>
        <w:t xml:space="preserve">苏州诚来项目管理有限公司</w:t>
      </w:r>
      <w:r>
        <w:rPr>
          <w:rFonts w:ascii="宋体" w:hAnsi="宋体" w:eastAsia="宋体"/>
          <w:szCs w:val="21"/>
          <w:u w:val="single"/>
        </w:rPr>
        <w:t xml:space="preserve">  </w:t>
      </w:r>
      <w:r>
        <w:rPr>
          <w:rFonts w:hint="eastAsia" w:ascii="宋体" w:hAnsi="宋体" w:eastAsia="宋体"/>
          <w:b/>
          <w:szCs w:val="21"/>
        </w:rPr>
        <w:t xml:space="preserve">：</w:t>
      </w:r>
      <w:r/>
    </w:p>
    <w:p>
      <w:pPr>
        <w:ind w:firstLine="425"/>
        <w:spacing w:line="360" w:lineRule="auto"/>
        <w:rPr>
          <w:rFonts w:ascii="宋体" w:hAnsi="宋体" w:eastAsia="宋体"/>
          <w:szCs w:val="21"/>
        </w:rPr>
      </w:pPr>
      <w:r>
        <w:rPr>
          <w:rFonts w:hint="eastAsia" w:ascii="宋体" w:hAnsi="宋体" w:eastAsia="宋体"/>
          <w:szCs w:val="21"/>
        </w:rPr>
        <w:t xml:space="preserve">我们收到贵公司</w:t>
      </w:r>
      <w:r>
        <w:rPr>
          <w:rFonts w:ascii="宋体" w:hAnsi="宋体" w:eastAsia="宋体"/>
          <w:szCs w:val="21"/>
          <w:u w:val="single"/>
        </w:rPr>
        <w:t xml:space="preserve">             </w:t>
      </w:r>
      <w:r>
        <w:rPr>
          <w:rFonts w:hint="eastAsia" w:ascii="宋体" w:hAnsi="宋体" w:eastAsia="宋体"/>
          <w:szCs w:val="21"/>
        </w:rPr>
        <w:t xml:space="preserve">号采购文件，经仔细阅读和研究，我们决定参加磋商活动。</w:t>
      </w:r>
      <w:r/>
    </w:p>
    <w:p>
      <w:pPr>
        <w:spacing w:line="360" w:lineRule="auto"/>
        <w:rPr>
          <w:rFonts w:ascii="宋体" w:hAnsi="宋体" w:eastAsia="宋体"/>
          <w:szCs w:val="21"/>
        </w:rPr>
      </w:pPr>
      <w:r>
        <w:rPr>
          <w:rFonts w:ascii="宋体" w:hAnsi="宋体" w:eastAsia="宋体"/>
          <w:szCs w:val="21"/>
        </w:rPr>
        <w:t xml:space="preserve">1、我们愿意按照采购文件的一切要求，提供完成该项目的全部内容，</w:t>
      </w:r>
      <w:r>
        <w:rPr>
          <w:rFonts w:hint="eastAsia" w:ascii="宋体" w:hAnsi="宋体" w:eastAsia="宋体"/>
          <w:szCs w:val="21"/>
        </w:rPr>
        <w:t xml:space="preserve">我方投标的报价包括完成本项工作所需的一切应有费用。</w:t>
      </w:r>
      <w:r/>
    </w:p>
    <w:p>
      <w:pPr>
        <w:spacing w:line="360" w:lineRule="auto"/>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、如果我们的磋商响应文件被接受，我们将严格履行采购文件中规定的每一项要求，按期、按质、按量履行合同的义务。</w:t>
      </w:r>
      <w:r/>
    </w:p>
    <w:p>
      <w:pPr>
        <w:spacing w:line="360" w:lineRule="auto"/>
        <w:rPr>
          <w:rFonts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、我们已</w:t>
      </w:r>
      <w:r>
        <w:rPr>
          <w:rFonts w:ascii="宋体" w:hAnsi="宋体" w:eastAsia="宋体"/>
          <w:szCs w:val="21"/>
        </w:rPr>
        <w:t xml:space="preserve">详细审查全部</w:t>
      </w:r>
      <w:r>
        <w:rPr>
          <w:rFonts w:hint="eastAsia" w:ascii="宋体" w:hAnsi="宋体" w:eastAsia="宋体"/>
          <w:szCs w:val="21"/>
        </w:rPr>
        <w:t xml:space="preserve">采购</w:t>
      </w:r>
      <w:r>
        <w:rPr>
          <w:rFonts w:ascii="宋体" w:hAnsi="宋体" w:eastAsia="宋体"/>
          <w:szCs w:val="21"/>
        </w:rPr>
        <w:t xml:space="preserve">文件，包括</w:t>
      </w:r>
      <w:r>
        <w:rPr>
          <w:rFonts w:hint="eastAsia" w:ascii="宋体" w:hAnsi="宋体" w:eastAsia="宋体"/>
          <w:szCs w:val="21"/>
        </w:rPr>
        <w:t xml:space="preserve">补充文件</w:t>
      </w:r>
      <w:r>
        <w:rPr>
          <w:rFonts w:ascii="宋体" w:hAnsi="宋体" w:eastAsia="宋体"/>
          <w:szCs w:val="21"/>
        </w:rPr>
        <w:t xml:space="preserve">(如</w:t>
      </w:r>
      <w:r>
        <w:rPr>
          <w:rFonts w:hint="eastAsia" w:ascii="宋体" w:hAnsi="宋体" w:eastAsia="宋体"/>
          <w:szCs w:val="21"/>
        </w:rPr>
        <w:t xml:space="preserve">有</w:t>
      </w:r>
      <w:r>
        <w:rPr>
          <w:rFonts w:ascii="宋体" w:hAnsi="宋体" w:eastAsia="宋体"/>
          <w:szCs w:val="21"/>
        </w:rPr>
        <w:t xml:space="preserve">)。我们完全理解并同意放弃对这方面有不明及误解的权力。</w:t>
      </w:r>
      <w:r/>
    </w:p>
    <w:p>
      <w:pPr>
        <w:spacing w:line="360" w:lineRule="auto"/>
        <w:rPr>
          <w:rFonts w:ascii="宋体" w:hAnsi="宋体" w:eastAsia="宋体"/>
          <w:szCs w:val="21"/>
        </w:rPr>
      </w:pPr>
      <w:r>
        <w:rPr>
          <w:rFonts w:ascii="宋体" w:hAnsi="宋体" w:eastAsia="宋体"/>
          <w:szCs w:val="21"/>
        </w:rPr>
        <w:t xml:space="preserve">4、我们同意按采购文件中的规定，本磋商响应文件的有效期限为磋商开始后</w:t>
      </w:r>
      <w:r>
        <w:rPr>
          <w:rFonts w:ascii="宋体" w:hAnsi="宋体" w:eastAsia="宋体"/>
          <w:szCs w:val="21"/>
          <w:u w:val="single"/>
        </w:rPr>
        <w:t xml:space="preserve"> </w:t>
      </w:r>
      <w:r>
        <w:rPr>
          <w:rFonts w:hint="eastAsia" w:ascii="宋体" w:hAnsi="宋体" w:eastAsia="宋体"/>
          <w:szCs w:val="21"/>
          <w:u w:val="single"/>
        </w:rPr>
        <w:t xml:space="preserve">六十 </w:t>
      </w:r>
      <w:r>
        <w:rPr>
          <w:rFonts w:hint="eastAsia" w:ascii="宋体" w:hAnsi="宋体" w:eastAsia="宋体"/>
          <w:szCs w:val="21"/>
        </w:rPr>
        <w:t xml:space="preserve">天。</w:t>
      </w:r>
      <w:r/>
    </w:p>
    <w:p>
      <w:pPr>
        <w:spacing w:line="360" w:lineRule="auto"/>
        <w:rPr>
          <w:rFonts w:ascii="宋体" w:hAnsi="宋体" w:eastAsia="宋体"/>
          <w:szCs w:val="21"/>
        </w:rPr>
      </w:pPr>
      <w:r>
        <w:rPr>
          <w:rFonts w:ascii="宋体" w:hAnsi="宋体" w:eastAsia="宋体"/>
          <w:szCs w:val="21"/>
        </w:rPr>
        <w:t xml:space="preserve">5、我们愿意提供磋商采购单位在采购文件中要求的所有资料。</w:t>
      </w:r>
      <w:r/>
    </w:p>
    <w:p>
      <w:pPr>
        <w:spacing w:line="360" w:lineRule="auto"/>
        <w:rPr>
          <w:rFonts w:ascii="宋体" w:hAnsi="宋体" w:eastAsia="宋体"/>
          <w:szCs w:val="21"/>
        </w:rPr>
      </w:pPr>
      <w:r>
        <w:rPr>
          <w:rFonts w:ascii="宋体" w:hAnsi="宋体" w:eastAsia="宋体"/>
          <w:szCs w:val="21"/>
        </w:rPr>
        <w:t xml:space="preserve">6、我们愿意遵守采购文件中所列的收费标准。</w:t>
      </w:r>
      <w:r/>
    </w:p>
    <w:p>
      <w:pPr>
        <w:spacing w:line="360" w:lineRule="auto"/>
        <w:rPr>
          <w:rFonts w:ascii="宋体" w:hAnsi="宋体" w:eastAsia="宋体"/>
          <w:szCs w:val="21"/>
        </w:rPr>
      </w:pPr>
      <w:r>
        <w:rPr>
          <w:rFonts w:ascii="宋体" w:hAnsi="宋体" w:eastAsia="宋体"/>
          <w:szCs w:val="21"/>
        </w:rPr>
        <w:t xml:space="preserve">7、</w:t>
      </w:r>
      <w:r>
        <w:rPr>
          <w:rFonts w:hint="eastAsia" w:ascii="宋体" w:hAnsi="宋体" w:eastAsia="宋体"/>
          <w:szCs w:val="21"/>
        </w:rPr>
        <w:t xml:space="preserve">我们承诺该磋商响应文件在磋商开始后的全过程中保持有效，不作任何更改和变动。</w:t>
      </w:r>
      <w:r/>
    </w:p>
    <w:p>
      <w:pPr>
        <w:spacing w:line="360" w:lineRule="auto"/>
        <w:rPr>
          <w:rFonts w:ascii="宋体" w:hAnsi="宋体" w:eastAsia="宋体"/>
          <w:szCs w:val="21"/>
        </w:rPr>
      </w:pPr>
      <w:r>
        <w:rPr>
          <w:rFonts w:ascii="宋体" w:hAnsi="宋体" w:eastAsia="宋体"/>
          <w:szCs w:val="21"/>
        </w:rPr>
        <w:t xml:space="preserve">8、</w:t>
      </w:r>
      <w:r>
        <w:rPr>
          <w:rFonts w:hint="eastAsia" w:ascii="宋体" w:hAnsi="宋体" w:eastAsia="宋体"/>
          <w:szCs w:val="21"/>
        </w:rPr>
        <w:t xml:space="preserve">我们承诺我公司符合采购文件中“合格磋商供应商的一般条件和特殊条件”的要求，若与真实情况不符，本公司愿意承担由此而产生的一切后果。</w:t>
      </w:r>
      <w:r/>
    </w:p>
    <w:p>
      <w:pPr>
        <w:spacing w:line="360" w:lineRule="auto"/>
        <w:rPr>
          <w:rFonts w:ascii="宋体" w:hAnsi="宋体" w:eastAsia="宋体"/>
          <w:szCs w:val="21"/>
        </w:rPr>
      </w:pPr>
      <w:r>
        <w:rPr>
          <w:rFonts w:ascii="宋体" w:hAnsi="宋体" w:eastAsia="宋体"/>
          <w:szCs w:val="21"/>
        </w:rPr>
        <w:t xml:space="preserve">9、我们声明：我们在参加本次政府采购活动前3年内在经营活动中没有重大违法记录。</w:t>
      </w:r>
      <w:r/>
    </w:p>
    <w:p>
      <w:pPr>
        <w:spacing w:line="360" w:lineRule="auto"/>
        <w:rPr>
          <w:rFonts w:ascii="宋体" w:hAnsi="宋体" w:eastAsia="宋体"/>
          <w:szCs w:val="21"/>
        </w:rPr>
      </w:pPr>
      <w:r>
        <w:rPr>
          <w:rFonts w:ascii="宋体" w:hAnsi="宋体" w:eastAsia="宋体"/>
          <w:szCs w:val="21"/>
        </w:rPr>
        <w:t xml:space="preserve">10、综合说明：</w:t>
      </w:r>
      <w:r/>
    </w:p>
    <w:p>
      <w:pPr>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）伴随服务及配合措施；（</w:t>
      </w:r>
      <w:r>
        <w:rPr>
          <w:rFonts w:ascii="宋体" w:hAnsi="宋体" w:eastAsia="宋体"/>
          <w:szCs w:val="21"/>
        </w:rPr>
        <w:t xml:space="preserve">2</w:t>
      </w:r>
      <w:r>
        <w:rPr>
          <w:rFonts w:hint="eastAsia" w:ascii="宋体" w:hAnsi="宋体" w:eastAsia="宋体"/>
          <w:szCs w:val="21"/>
        </w:rPr>
        <w:t xml:space="preserve">）要求甲方提供的配合；</w:t>
      </w:r>
      <w:r/>
    </w:p>
    <w:p>
      <w:pPr>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）对采购文件有不同意见的偏离说明；（</w:t>
      </w:r>
      <w:r>
        <w:rPr>
          <w:rFonts w:ascii="宋体" w:hAnsi="宋体" w:eastAsia="宋体"/>
          <w:szCs w:val="21"/>
        </w:rPr>
        <w:t xml:space="preserve">4</w:t>
      </w:r>
      <w:r>
        <w:rPr>
          <w:rFonts w:hint="eastAsia" w:ascii="宋体" w:hAnsi="宋体" w:eastAsia="宋体"/>
          <w:szCs w:val="21"/>
        </w:rPr>
        <w:t xml:space="preserve">）其它说明。</w:t>
      </w:r>
      <w:r/>
    </w:p>
    <w:p>
      <w:pPr>
        <w:spacing w:line="360" w:lineRule="auto"/>
        <w:rPr>
          <w:rFonts w:ascii="宋体" w:hAnsi="宋体" w:eastAsia="宋体"/>
          <w:szCs w:val="21"/>
        </w:rPr>
      </w:pPr>
      <w:r>
        <w:rPr>
          <w:rFonts w:hint="eastAsia" w:ascii="宋体" w:hAnsi="宋体" w:eastAsia="宋体"/>
          <w:szCs w:val="21"/>
        </w:rPr>
        <w:t xml:space="preserve">所有有关磋商响应文件的函电，请按下列地址联系：</w:t>
      </w:r>
      <w:r/>
    </w:p>
    <w:p>
      <w:pPr>
        <w:spacing w:line="360" w:lineRule="auto"/>
        <w:rPr>
          <w:rFonts w:ascii="宋体" w:hAnsi="宋体" w:eastAsia="宋体"/>
          <w:szCs w:val="21"/>
        </w:rPr>
      </w:pPr>
      <w:r>
        <w:rPr>
          <w:rFonts w:hint="eastAsia" w:ascii="宋体" w:hAnsi="宋体" w:eastAsia="宋体"/>
          <w:szCs w:val="21"/>
        </w:rPr>
        <w:t xml:space="preserve">单位：</w:t>
      </w:r>
      <w:r>
        <w:rPr>
          <w:rFonts w:ascii="宋体" w:hAnsi="宋体" w:eastAsia="宋体"/>
          <w:szCs w:val="21"/>
        </w:rPr>
        <w:t xml:space="preserve">                             </w:t>
      </w:r>
      <w:r>
        <w:rPr>
          <w:rFonts w:hint="eastAsia" w:ascii="宋体" w:hAnsi="宋体" w:eastAsia="宋体"/>
          <w:szCs w:val="21"/>
        </w:rPr>
        <w:t xml:space="preserve">联系人：</w:t>
      </w:r>
      <w:r/>
    </w:p>
    <w:p>
      <w:pPr>
        <w:spacing w:line="360" w:lineRule="auto"/>
        <w:rPr>
          <w:rFonts w:ascii="宋体" w:hAnsi="宋体" w:eastAsia="宋体"/>
          <w:szCs w:val="21"/>
        </w:rPr>
      </w:pPr>
      <w:r>
        <w:rPr>
          <w:rFonts w:hint="eastAsia" w:ascii="宋体" w:hAnsi="宋体" w:eastAsia="宋体"/>
          <w:szCs w:val="21"/>
        </w:rPr>
        <w:t xml:space="preserve">地址：</w:t>
      </w:r>
      <w:r>
        <w:rPr>
          <w:rFonts w:ascii="宋体" w:hAnsi="宋体" w:eastAsia="宋体"/>
          <w:szCs w:val="21"/>
        </w:rPr>
        <w:t xml:space="preserve">                             </w:t>
      </w:r>
      <w:r>
        <w:rPr>
          <w:rFonts w:hint="eastAsia" w:ascii="宋体" w:hAnsi="宋体" w:eastAsia="宋体"/>
          <w:szCs w:val="21"/>
        </w:rPr>
        <w:t xml:space="preserve">邮政编码：</w:t>
      </w:r>
      <w:r/>
    </w:p>
    <w:p>
      <w:pPr>
        <w:spacing w:line="360" w:lineRule="auto"/>
        <w:rPr>
          <w:rFonts w:ascii="宋体" w:hAnsi="宋体" w:eastAsia="宋体"/>
          <w:szCs w:val="21"/>
        </w:rPr>
      </w:pPr>
      <w:r>
        <w:rPr>
          <w:rFonts w:hint="eastAsia" w:ascii="宋体" w:hAnsi="宋体" w:eastAsia="宋体"/>
          <w:szCs w:val="21"/>
        </w:rPr>
        <w:t xml:space="preserve">联系电话：</w:t>
      </w:r>
      <w:r>
        <w:rPr>
          <w:rFonts w:ascii="宋体" w:hAnsi="宋体" w:eastAsia="宋体"/>
          <w:szCs w:val="21"/>
        </w:rPr>
        <w:t xml:space="preserve">                         </w:t>
      </w:r>
      <w:r>
        <w:rPr>
          <w:rFonts w:hint="eastAsia" w:ascii="宋体" w:hAnsi="宋体" w:eastAsia="宋体"/>
          <w:szCs w:val="21"/>
        </w:rPr>
        <w:t xml:space="preserve">传真：</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hint="eastAsia" w:ascii="宋体" w:hAnsi="宋体" w:eastAsia="宋体"/>
          <w:szCs w:val="21"/>
        </w:rPr>
        <w:t xml:space="preserve">供应商：（单位盖章）</w:t>
      </w:r>
      <w:r/>
    </w:p>
    <w:p>
      <w:pPr>
        <w:spacing w:line="360" w:lineRule="auto"/>
        <w:rPr>
          <w:rFonts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jc w:val="left"/>
        <w:spacing w:line="360" w:lineRule="auto"/>
        <w:widowControl/>
        <w:rPr>
          <w:rFonts w:ascii="宋体" w:hAnsi="宋体" w:eastAsia="宋体"/>
          <w:b/>
          <w:szCs w:val="21"/>
        </w:rPr>
      </w:pPr>
      <w:r>
        <w:rPr>
          <w:rFonts w:ascii="宋体" w:hAnsi="宋体" w:eastAsia="宋体"/>
          <w:b/>
          <w:szCs w:val="21"/>
        </w:rPr>
        <w:br w:type="page" w:clear="all"/>
      </w:r>
      <w:r/>
    </w:p>
    <w:p>
      <w:pPr>
        <w:jc w:val="left"/>
        <w:rPr>
          <w:rFonts w:ascii="宋体" w:hAnsi="宋体" w:eastAsia="宋体" w:cs="宋体"/>
          <w:b/>
          <w:sz w:val="24"/>
        </w:rPr>
        <w:outlineLvl w:val="1"/>
      </w:pPr>
      <w:r>
        <w:rPr>
          <w:rFonts w:hint="eastAsia" w:ascii="宋体" w:hAnsi="宋体" w:eastAsia="宋体" w:cs="宋体"/>
          <w:b/>
          <w:sz w:val="24"/>
        </w:rPr>
        <w:t xml:space="preserve">附件</w:t>
      </w:r>
      <w:r>
        <w:rPr>
          <w:rFonts w:ascii="宋体" w:hAnsi="宋体" w:eastAsia="宋体" w:cs="宋体"/>
          <w:b/>
          <w:sz w:val="24"/>
        </w:rPr>
        <w:t xml:space="preserve">3、磋商报价表</w:t>
      </w:r>
      <w:r/>
    </w:p>
    <w:p>
      <w:pPr>
        <w:jc w:val="center"/>
        <w:spacing w:line="360" w:lineRule="auto"/>
        <w:rPr>
          <w:rFonts w:ascii="宋体" w:hAnsi="宋体" w:eastAsia="宋体" w:cs="宋体"/>
          <w:b/>
          <w:sz w:val="24"/>
        </w:rPr>
      </w:pPr>
      <w:r>
        <w:rPr>
          <w:rFonts w:ascii="宋体" w:hAnsi="宋体" w:eastAsia="宋体" w:cs="宋体"/>
          <w:b/>
          <w:sz w:val="24"/>
        </w:rPr>
      </w:r>
      <w:r/>
    </w:p>
    <w:p>
      <w:pPr>
        <w:pStyle w:val="988"/>
        <w:jc w:val="cente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报价一览表（具体以系统中格式填报为准）</w:t>
      </w:r>
      <w:r/>
    </w:p>
    <w:tbl>
      <w:tblPr>
        <w:tblStyle w:val="771"/>
        <w:tblW w:w="88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83"/>
        <w:gridCol w:w="3315"/>
        <w:gridCol w:w="1380"/>
        <w:gridCol w:w="1215"/>
      </w:tblGrid>
      <w:tr>
        <w:trPr>
          <w:trHeight w:val="427"/>
        </w:trPr>
        <w:tc>
          <w:tcPr>
            <w:tcW w:w="783"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序号</w:t>
            </w:r>
            <w:r/>
          </w:p>
        </w:tc>
        <w:tc>
          <w:tcPr>
            <w:tcW w:w="2183"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食材品类</w:t>
            </w:r>
            <w:r/>
          </w:p>
        </w:tc>
        <w:tc>
          <w:tcPr>
            <w:tcW w:w="3315"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基准价</w:t>
            </w:r>
            <w:r/>
          </w:p>
        </w:tc>
        <w:tc>
          <w:tcPr>
            <w:tcW w:w="1380"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综合优惠率</w:t>
            </w:r>
            <w:r/>
          </w:p>
        </w:tc>
        <w:tc>
          <w:tcPr>
            <w:tcW w:w="1215"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服务期限</w:t>
            </w:r>
            <w:r/>
          </w:p>
        </w:tc>
      </w:tr>
      <w:tr>
        <w:trPr>
          <w:cantSplit/>
          <w:trHeight w:val="1088"/>
        </w:trPr>
        <w:tc>
          <w:tcPr>
            <w:tcW w:w="783"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W w:w="2183"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苏州市发展和改革委员会网公布价的食材品类</w:t>
            </w:r>
            <w:r/>
          </w:p>
        </w:tc>
        <w:tc>
          <w:tcPr>
            <w:tcW w:w="3315"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以苏州市发改委官网公布苏州市部分农贸市场零售均价为基准价（100%）</w:t>
            </w:r>
            <w:r/>
          </w:p>
        </w:tc>
        <w:tc>
          <w:tcPr>
            <w:tcW w:w="1380" w:type="dxa"/>
            <w:vAlign w:val="center"/>
            <w:vMerge w:val="restart"/>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1215" w:type="dxa"/>
            <w:vAlign w:val="center"/>
            <w:vMerge w:val="restart"/>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cantSplit/>
        </w:trPr>
        <w:tc>
          <w:tcPr>
            <w:tcW w:w="783"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2183" w:type="dxa"/>
            <w:vAlign w:val="center"/>
            <w:textDirection w:val="lrTb"/>
            <w:noWrap w:val="false"/>
          </w:tcPr>
          <w:p>
            <w:pPr>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苏州市发展和改革委员会网未公布批发价格的食材品类</w:t>
            </w:r>
            <w:r/>
          </w:p>
        </w:tc>
        <w:tc>
          <w:tcPr>
            <w:tcW w:w="3315" w:type="dxa"/>
            <w:vAlign w:val="center"/>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所在地农产品市场每月定期所询得的平均价格（主要农贸市场及超市，不含超市特价）的100%</w:t>
            </w:r>
            <w:r/>
          </w:p>
        </w:tc>
        <w:tc>
          <w:tcPr>
            <w:tcW w:w="1380" w:type="dxa"/>
            <w:vAlign w:val="center"/>
            <w:vMerge w:val="continue"/>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tcW w:w="1215" w:type="dxa"/>
            <w:vAlign w:val="center"/>
            <w:vMerge w:val="continue"/>
            <w:textDirection w:val="lrTb"/>
            <w:noWrap w:val="false"/>
          </w:tcPr>
          <w:p>
            <w:pPr>
              <w:pStyle w:val="988"/>
              <w:jc w:val="center"/>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pPr>
        <w:pStyle w:val="988"/>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r/>
    </w:p>
    <w:p>
      <w:pPr>
        <w:pStyle w:val="988"/>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供应商（单位盖章）：</w:t>
      </w:r>
      <w:r/>
    </w:p>
    <w:p>
      <w:pPr>
        <w:pStyle w:val="988"/>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法定代表人或代理人（签字或盖章）：</w:t>
      </w:r>
      <w:r/>
    </w:p>
    <w:p>
      <w:pPr>
        <w:pStyle w:val="980"/>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日期：     年     月     日</w:t>
      </w:r>
      <w:r/>
    </w:p>
    <w:p>
      <w:pPr>
        <w:spacing w:line="360" w:lineRule="auto"/>
        <w:rPr>
          <w:rFonts w:asciiTheme="minorEastAsia" w:hAnsiTheme="minorEastAsia" w:eastAsiaTheme="minorEastAsia" w:cstheme="minorEastAsia"/>
          <w:bCs/>
          <w:color w:val="000000"/>
          <w:szCs w:val="21"/>
        </w:rPr>
      </w:pPr>
      <w:r>
        <w:rPr>
          <w:rFonts w:asciiTheme="minorEastAsia" w:hAnsiTheme="minorEastAsia" w:eastAsiaTheme="minorEastAsia" w:cstheme="minorEastAsia"/>
          <w:bCs/>
          <w:color w:val="000000"/>
          <w:szCs w:val="21"/>
        </w:rPr>
      </w:r>
      <w:r/>
    </w:p>
    <w:p>
      <w:pPr>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 xml:space="preserve">说明：</w:t>
      </w:r>
      <w:r/>
    </w:p>
    <w:p>
      <w:pPr>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color w:val="000000"/>
          <w:szCs w:val="21"/>
        </w:rPr>
        <w:t xml:space="preserve">1、本项目供货价以以下方式为准</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（1）苏州市发展和改革委员会官方网站（http://fg.suzhou.gov.cn/）价格管理（市场动态）页面每月10日公布的苏州市部分农贸市场零售均价。</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网站未公布价格按照所在地农产品市场每月定期所询得的平均价格（主要农贸市场及大型超市，不含超市特价）。供应商需充分信任、尊重采购人工作人员、相关食堂厨师长市场调查结果，如有必要，供应商可委派公司人员随行价格调查。</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每月供货前由甲乙双方根据上述说明确定本项目供货价。最终结算价格按市场平均价乘以（1-投标优惠率）为准，</w:t>
      </w:r>
      <w:r>
        <w:rPr>
          <w:rFonts w:hint="eastAsia" w:asciiTheme="minorEastAsia" w:hAnsiTheme="minorEastAsia" w:eastAsiaTheme="minorEastAsia" w:cstheme="minorEastAsia"/>
          <w:color w:val="000000"/>
          <w:szCs w:val="21"/>
          <w:lang w:val="zh-CN"/>
        </w:rPr>
        <w:t xml:space="preserve">且最终结算价格不得高于市场零售价。</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基准优惠率，报价分为满分，价格分计算公式：价格得分=[（1-基准优惠率）/（1-投标优惠率）]×价格权重；（计算到小数点后二位，四舍五入）。</w:t>
      </w:r>
      <w:r/>
    </w:p>
    <w:p>
      <w:pPr>
        <w:spacing w:line="360" w:lineRule="auto"/>
        <w:rPr>
          <w:rFonts w:ascii="宋体" w:hAnsi="宋体" w:eastAsia="宋体" w:cs="宋体"/>
          <w:szCs w:val="21"/>
        </w:rPr>
      </w:pPr>
      <w:r>
        <w:rPr>
          <w:rFonts w:ascii="宋体" w:hAnsi="宋体" w:eastAsia="宋体" w:cs="宋体"/>
          <w:szCs w:val="21"/>
        </w:rPr>
      </w:r>
      <w:r/>
    </w:p>
    <w:p>
      <w:pPr>
        <w:jc w:val="center"/>
        <w:spacing w:line="360" w:lineRule="auto"/>
        <w:rPr>
          <w:rFonts w:ascii="宋体" w:hAnsi="宋体" w:eastAsia="宋体" w:cs="宋体"/>
          <w:b/>
          <w:szCs w:val="21"/>
        </w:rPr>
      </w:pPr>
      <w:r>
        <w:rPr>
          <w:rFonts w:ascii="宋体" w:hAnsi="宋体" w:eastAsia="宋体" w:cs="宋体"/>
          <w:b/>
          <w:szCs w:val="21"/>
        </w:rPr>
      </w:r>
      <w:r/>
    </w:p>
    <w:p>
      <w:pPr>
        <w:jc w:val="left"/>
        <w:widowControl/>
        <w:rPr>
          <w:rFonts w:ascii="宋体" w:hAnsi="宋体" w:eastAsia="宋体" w:cs="宋体"/>
          <w:szCs w:val="21"/>
        </w:rPr>
      </w:pPr>
      <w:r>
        <w:rPr>
          <w:rFonts w:ascii="宋体" w:hAnsi="宋体" w:eastAsia="宋体" w:cs="宋体"/>
          <w:szCs w:val="21"/>
        </w:rPr>
        <w:br w:type="page" w:clear="all"/>
      </w:r>
      <w:r/>
    </w:p>
    <w:p>
      <w:pPr>
        <w:jc w:val="left"/>
        <w:spacing w:line="360" w:lineRule="auto"/>
        <w:rPr>
          <w:rFonts w:ascii="宋体" w:hAnsi="宋体" w:eastAsia="宋体"/>
          <w:b/>
          <w:szCs w:val="21"/>
        </w:rPr>
      </w:pPr>
      <w:r>
        <w:rPr>
          <w:rFonts w:hint="eastAsia" w:ascii="宋体" w:hAnsi="宋体" w:eastAsia="宋体" w:cs="宋体"/>
          <w:b/>
          <w:sz w:val="24"/>
        </w:rPr>
        <w:t xml:space="preserve">附件4、投标（响应）保证承诺书</w:t>
      </w:r>
      <w:r/>
    </w:p>
    <w:p>
      <w:pPr>
        <w:jc w:val="left"/>
        <w:rPr>
          <w:rFonts w:ascii="宋体" w:hAnsi="宋体" w:eastAsia="宋体" w:cs="宋体"/>
          <w:b/>
          <w:sz w:val="24"/>
        </w:rPr>
        <w:outlineLvl w:val="1"/>
      </w:pPr>
      <w:r>
        <w:rPr>
          <w:rFonts w:ascii="宋体" w:hAnsi="宋体" w:eastAsia="宋体" w:cs="宋体"/>
          <w:b/>
          <w:sz w:val="24"/>
        </w:rPr>
      </w:r>
      <w:r/>
    </w:p>
    <w:p>
      <w:pPr>
        <w:jc w:val="center"/>
        <w:spacing w:line="600" w:lineRule="atLeast"/>
        <w:rPr>
          <w:rFonts w:ascii="宋体" w:hAnsi="宋体" w:eastAsia="宋体"/>
          <w:szCs w:val="21"/>
        </w:rPr>
      </w:pPr>
      <w:r>
        <w:rPr>
          <w:rFonts w:hint="eastAsia" w:ascii="宋体" w:hAnsi="宋体" w:eastAsia="宋体"/>
          <w:szCs w:val="21"/>
        </w:rPr>
        <w:t xml:space="preserve">投标（响应）保证承诺书</w:t>
      </w:r>
      <w:r/>
    </w:p>
    <w:p>
      <w:pPr>
        <w:jc w:val="center"/>
        <w:rPr>
          <w:rFonts w:ascii="宋体" w:hAnsi="宋体" w:eastAsia="宋体"/>
          <w:szCs w:val="21"/>
        </w:rPr>
      </w:pPr>
      <w:r>
        <w:rPr>
          <w:rFonts w:ascii="宋体" w:hAnsi="宋体" w:eastAsia="宋体"/>
          <w:szCs w:val="21"/>
        </w:rPr>
      </w:r>
      <w:r/>
    </w:p>
    <w:p>
      <w:pPr>
        <w:jc w:val="left"/>
        <w:spacing w:line="360" w:lineRule="auto"/>
        <w:rPr>
          <w:rFonts w:ascii="宋体" w:hAnsi="宋体" w:eastAsia="宋体"/>
          <w:szCs w:val="21"/>
        </w:rPr>
      </w:pPr>
      <w:r>
        <w:rPr>
          <w:rFonts w:hint="eastAsia" w:ascii="宋体" w:hAnsi="宋体" w:eastAsia="宋体"/>
          <w:szCs w:val="21"/>
        </w:rPr>
        <w:t xml:space="preserve">致：</w:t>
      </w:r>
      <w:r>
        <w:rPr>
          <w:rFonts w:hint="eastAsia" w:ascii="宋体" w:hAnsi="宋体" w:eastAsia="宋体"/>
          <w:szCs w:val="21"/>
          <w:u w:val="single"/>
        </w:rPr>
        <w:t xml:space="preserve">（采购代理机构名称）</w:t>
      </w:r>
      <w:r/>
    </w:p>
    <w:p>
      <w:pPr>
        <w:jc w:val="left"/>
        <w:spacing w:line="360" w:lineRule="auto"/>
        <w:rPr>
          <w:rFonts w:ascii="宋体" w:hAnsi="宋体" w:eastAsia="宋体"/>
          <w:szCs w:val="21"/>
        </w:rPr>
      </w:pPr>
      <w:r>
        <w:rPr>
          <w:rFonts w:hint="eastAsia" w:ascii="宋体" w:hAnsi="宋体" w:eastAsia="宋体"/>
          <w:szCs w:val="21"/>
        </w:rPr>
        <w:t xml:space="preserve">我（单位/本人，以下统称我单位）自愿参加</w:t>
      </w:r>
      <w:r>
        <w:rPr>
          <w:rFonts w:hint="eastAsia" w:ascii="宋体" w:hAnsi="宋体" w:eastAsia="宋体"/>
          <w:szCs w:val="21"/>
          <w:u w:val="single"/>
        </w:rPr>
        <w:t xml:space="preserve"> （项目名称和采购编号） </w:t>
      </w:r>
      <w:r>
        <w:rPr>
          <w:rFonts w:hint="eastAsia" w:ascii="宋体" w:hAnsi="宋体" w:eastAsia="宋体"/>
          <w:szCs w:val="21"/>
        </w:rPr>
        <w:t xml:space="preserve">的投标（响应）,并做出如下承诺：</w:t>
      </w:r>
      <w:r/>
    </w:p>
    <w:p>
      <w:pPr>
        <w:jc w:val="left"/>
        <w:spacing w:line="360" w:lineRule="auto"/>
        <w:rPr>
          <w:rFonts w:ascii="宋体" w:hAnsi="宋体" w:eastAsia="宋体"/>
          <w:szCs w:val="21"/>
        </w:rPr>
      </w:pPr>
      <w:r>
        <w:rPr>
          <w:rFonts w:hint="eastAsia" w:ascii="宋体" w:hAnsi="宋体" w:eastAsia="宋体"/>
          <w:szCs w:val="21"/>
        </w:rPr>
        <w:t xml:space="preserve">一、除不可抗力外，我单位如果发生以下行为，将在行为发生的10个工作日内，向贵方</w:t>
      </w:r>
      <w:r>
        <w:rPr>
          <w:rFonts w:hint="eastAsia" w:ascii="宋体" w:hAnsi="宋体" w:eastAsia="宋体"/>
          <w:szCs w:val="21"/>
          <w:u w:val="single"/>
        </w:rPr>
        <w:t xml:space="preserve">（或采购人）</w:t>
      </w:r>
      <w:r>
        <w:rPr>
          <w:rFonts w:hint="eastAsia" w:ascii="宋体" w:hAnsi="宋体" w:eastAsia="宋体"/>
          <w:szCs w:val="21"/>
        </w:rPr>
        <w:t xml:space="preserve">支付本采购文件公布的预算金额（或最高限价）的2%作为违约赔偿金（数量不确定的单价采购须约定具体金额）。</w:t>
      </w:r>
      <w:r/>
    </w:p>
    <w:p>
      <w:pPr>
        <w:jc w:val="left"/>
        <w:spacing w:line="360" w:lineRule="auto"/>
        <w:rPr>
          <w:rFonts w:ascii="宋体" w:hAnsi="宋体" w:eastAsia="宋体"/>
          <w:szCs w:val="21"/>
        </w:rPr>
      </w:pPr>
      <w:r>
        <w:rPr>
          <w:rFonts w:hint="eastAsia" w:ascii="宋体" w:hAnsi="宋体" w:eastAsia="宋体"/>
          <w:szCs w:val="21"/>
        </w:rPr>
        <w:t xml:space="preserve">1自投标（响应）截止时间至本项目发布中标（成交）公告为止，撤销投标（响应）；</w:t>
      </w:r>
      <w:r/>
    </w:p>
    <w:p>
      <w:pPr>
        <w:jc w:val="left"/>
        <w:spacing w:line="360" w:lineRule="auto"/>
        <w:rPr>
          <w:rFonts w:ascii="宋体" w:hAnsi="宋体" w:eastAsia="宋体"/>
          <w:szCs w:val="21"/>
        </w:rPr>
      </w:pPr>
      <w:r>
        <w:rPr>
          <w:rFonts w:hint="eastAsia" w:ascii="宋体" w:hAnsi="宋体" w:eastAsia="宋体"/>
          <w:szCs w:val="21"/>
        </w:rPr>
        <w:t xml:space="preserve">2.中标（成交）后不依法与采购人签订合同；</w:t>
      </w:r>
      <w:r/>
    </w:p>
    <w:p>
      <w:pPr>
        <w:jc w:val="left"/>
        <w:spacing w:line="360" w:lineRule="auto"/>
        <w:rPr>
          <w:rFonts w:ascii="宋体" w:hAnsi="宋体" w:eastAsia="宋体"/>
          <w:szCs w:val="21"/>
        </w:rPr>
      </w:pPr>
      <w:r>
        <w:rPr>
          <w:rFonts w:hint="eastAsia" w:ascii="宋体" w:hAnsi="宋体" w:eastAsia="宋体"/>
          <w:szCs w:val="21"/>
        </w:rPr>
        <w:t xml:space="preserve">3.中标（成交）后不按本采购文件规定向采购人提交履约保证金；</w:t>
      </w:r>
      <w:r/>
    </w:p>
    <w:p>
      <w:pPr>
        <w:jc w:val="left"/>
        <w:spacing w:line="360" w:lineRule="auto"/>
        <w:rPr>
          <w:rFonts w:ascii="宋体" w:hAnsi="宋体" w:eastAsia="宋体"/>
          <w:szCs w:val="21"/>
        </w:rPr>
      </w:pPr>
      <w:r>
        <w:rPr>
          <w:rFonts w:hint="eastAsia" w:ascii="宋体" w:hAnsi="宋体" w:eastAsia="宋体"/>
          <w:szCs w:val="21"/>
        </w:rPr>
        <w:t xml:space="preserve">4.中标（成交）后不按本采购文件规定向贵方缴纳采购代理费。</w:t>
      </w:r>
      <w:r/>
    </w:p>
    <w:p>
      <w:pPr>
        <w:jc w:val="left"/>
        <w:spacing w:line="360" w:lineRule="auto"/>
        <w:rPr>
          <w:rFonts w:ascii="宋体" w:hAnsi="宋体" w:eastAsia="宋体"/>
          <w:szCs w:val="21"/>
        </w:rPr>
      </w:pPr>
      <w:r>
        <w:rPr>
          <w:rFonts w:hint="eastAsia" w:ascii="宋体" w:hAnsi="宋体" w:eastAsia="宋体"/>
          <w:szCs w:val="21"/>
        </w:rPr>
        <w:t xml:space="preserve">二、我单位知晓上述行为的法律后果，承认本承诺书作为贵方（或采购人）要求我单位履行违约赔偿义务的依据作用。</w:t>
      </w:r>
      <w:r/>
    </w:p>
    <w:p>
      <w:pPr>
        <w:jc w:val="left"/>
        <w:spacing w:line="360" w:lineRule="atLeast"/>
        <w:rPr>
          <w:rFonts w:ascii="宋体" w:hAnsi="宋体" w:eastAsia="宋体"/>
          <w:szCs w:val="21"/>
        </w:rPr>
      </w:pPr>
      <w:r>
        <w:rPr>
          <w:rFonts w:hint="eastAsia" w:ascii="宋体" w:hAnsi="宋体" w:eastAsia="宋体"/>
          <w:szCs w:val="21"/>
        </w:rPr>
        <w:t xml:space="preserve"> </w:t>
      </w:r>
      <w:r/>
    </w:p>
    <w:p>
      <w:pPr>
        <w:jc w:val="left"/>
        <w:spacing w:line="360" w:lineRule="auto"/>
        <w:rPr>
          <w:rFonts w:ascii="宋体" w:hAnsi="宋体" w:eastAsia="宋体"/>
          <w:szCs w:val="21"/>
        </w:rPr>
      </w:pPr>
      <w:r>
        <w:rPr>
          <w:rFonts w:hint="eastAsia" w:ascii="宋体" w:hAnsi="宋体" w:eastAsia="宋体"/>
          <w:szCs w:val="21"/>
        </w:rPr>
        <w:t xml:space="preserve">投标（响应）人：（盖公章）</w:t>
      </w:r>
      <w:r/>
    </w:p>
    <w:p>
      <w:pPr>
        <w:jc w:val="left"/>
        <w:spacing w:line="360" w:lineRule="auto"/>
        <w:rPr>
          <w:rFonts w:ascii="宋体" w:hAnsi="宋体" w:eastAsia="宋体"/>
          <w:szCs w:val="21"/>
        </w:rPr>
      </w:pPr>
      <w:r>
        <w:rPr>
          <w:rFonts w:hint="eastAsia" w:ascii="宋体" w:hAnsi="宋体" w:eastAsia="宋体"/>
          <w:szCs w:val="21"/>
        </w:rPr>
        <w:t xml:space="preserve">地址：</w:t>
      </w:r>
      <w:r/>
    </w:p>
    <w:p>
      <w:pPr>
        <w:jc w:val="left"/>
        <w:spacing w:line="360" w:lineRule="auto"/>
        <w:rPr>
          <w:rFonts w:ascii="宋体" w:hAnsi="宋体" w:eastAsia="宋体"/>
          <w:szCs w:val="21"/>
        </w:rPr>
      </w:pPr>
      <w:r>
        <w:rPr>
          <w:rFonts w:hint="eastAsia" w:ascii="宋体" w:hAnsi="宋体" w:eastAsia="宋体"/>
          <w:szCs w:val="21"/>
        </w:rPr>
        <w:t xml:space="preserve">电话：                  </w:t>
      </w:r>
      <w:r/>
    </w:p>
    <w:p>
      <w:pPr>
        <w:jc w:val="left"/>
        <w:spacing w:line="360" w:lineRule="auto"/>
        <w:rPr>
          <w:rFonts w:ascii="宋体" w:hAnsi="宋体" w:eastAsia="宋体"/>
          <w:szCs w:val="21"/>
        </w:rPr>
      </w:pPr>
      <w:r>
        <w:rPr>
          <w:rFonts w:hint="eastAsia" w:ascii="宋体" w:hAnsi="宋体" w:eastAsia="宋体"/>
          <w:szCs w:val="21"/>
        </w:rPr>
        <w:t xml:space="preserve">传真：</w:t>
      </w:r>
      <w:r/>
    </w:p>
    <w:p>
      <w:pPr>
        <w:jc w:val="left"/>
        <w:spacing w:line="360" w:lineRule="auto"/>
        <w:rPr>
          <w:rFonts w:ascii="宋体" w:hAnsi="宋体" w:eastAsia="宋体"/>
          <w:szCs w:val="21"/>
        </w:rPr>
      </w:pPr>
      <w:r>
        <w:rPr>
          <w:rFonts w:hint="eastAsia" w:ascii="宋体" w:hAnsi="宋体" w:eastAsia="宋体"/>
          <w:szCs w:val="21"/>
        </w:rPr>
        <w:t xml:space="preserve">电子邮件：                  </w:t>
      </w:r>
      <w:r/>
    </w:p>
    <w:p>
      <w:pPr>
        <w:jc w:val="left"/>
        <w:spacing w:line="360" w:lineRule="auto"/>
        <w:rPr>
          <w:rFonts w:ascii="宋体" w:hAnsi="宋体" w:eastAsia="宋体"/>
          <w:szCs w:val="21"/>
        </w:rPr>
      </w:pPr>
      <w:r>
        <w:rPr>
          <w:rFonts w:hint="eastAsia" w:ascii="宋体" w:hAnsi="宋体" w:eastAsia="宋体"/>
          <w:szCs w:val="21"/>
        </w:rPr>
        <w:t xml:space="preserve">邮编：</w:t>
      </w:r>
      <w:r/>
    </w:p>
    <w:p>
      <w:pPr>
        <w:jc w:val="left"/>
        <w:spacing w:line="360" w:lineRule="auto"/>
        <w:rPr>
          <w:rFonts w:ascii="宋体" w:hAnsi="宋体" w:eastAsia="宋体"/>
          <w:szCs w:val="21"/>
        </w:rPr>
      </w:pPr>
      <w:r>
        <w:rPr>
          <w:rFonts w:hint="eastAsia" w:ascii="宋体" w:hAnsi="宋体" w:eastAsia="宋体"/>
          <w:szCs w:val="21"/>
        </w:rPr>
        <w:t xml:space="preserve">法定代表人或代理人：（签字或盖章）</w:t>
      </w:r>
      <w:r/>
    </w:p>
    <w:p>
      <w:pPr>
        <w:jc w:val="left"/>
        <w:spacing w:line="360" w:lineRule="auto"/>
        <w:rPr>
          <w:rFonts w:ascii="宋体" w:hAnsi="宋体" w:eastAsia="宋体"/>
          <w:szCs w:val="21"/>
        </w:rPr>
      </w:pPr>
      <w:r>
        <w:rPr>
          <w:rFonts w:hint="eastAsia" w:ascii="宋体" w:hAnsi="宋体" w:eastAsia="宋体"/>
          <w:szCs w:val="21"/>
        </w:rPr>
        <w:t xml:space="preserve">日期：    年   月   日</w:t>
      </w:r>
      <w:r/>
    </w:p>
    <w:p>
      <w:pPr>
        <w:jc w:val="left"/>
        <w:rPr>
          <w:rFonts w:ascii="宋体" w:hAnsi="宋体" w:eastAsia="宋体"/>
          <w:b/>
          <w:szCs w:val="21"/>
        </w:rPr>
        <w:outlineLvl w:val="1"/>
      </w:pPr>
      <w:r>
        <w:rPr>
          <w:rFonts w:ascii="宋体" w:hAnsi="宋体" w:eastAsia="宋体"/>
          <w:b/>
          <w:szCs w:val="21"/>
        </w:rPr>
      </w:r>
      <w:r/>
    </w:p>
    <w:p>
      <w:pPr>
        <w:jc w:val="left"/>
        <w:rPr>
          <w:rFonts w:ascii="宋体" w:hAnsi="宋体" w:eastAsia="宋体"/>
          <w:b/>
          <w:szCs w:val="21"/>
        </w:rPr>
        <w:outlineLvl w:val="1"/>
      </w:pPr>
      <w:r>
        <w:rPr>
          <w:rFonts w:ascii="宋体" w:hAnsi="宋体" w:eastAsia="宋体"/>
          <w:b/>
          <w:szCs w:val="21"/>
        </w:rPr>
      </w:r>
      <w:r/>
    </w:p>
    <w:p>
      <w:pPr>
        <w:jc w:val="left"/>
        <w:widowControl/>
        <w:rPr>
          <w:rFonts w:ascii="宋体" w:hAnsi="宋体" w:eastAsia="宋体"/>
          <w:b/>
          <w:szCs w:val="21"/>
        </w:rPr>
      </w:pPr>
      <w:r>
        <w:rPr>
          <w:rFonts w:ascii="宋体" w:hAnsi="宋体" w:eastAsia="宋体"/>
          <w:b/>
          <w:szCs w:val="21"/>
        </w:rPr>
        <w:br w:type="page" w:clear="all"/>
      </w:r>
      <w:r/>
    </w:p>
    <w:p>
      <w:pPr>
        <w:jc w:val="left"/>
        <w:rPr>
          <w:rFonts w:ascii="宋体" w:hAnsi="宋体" w:eastAsia="宋体" w:cs="宋体"/>
          <w:b/>
          <w:sz w:val="24"/>
        </w:rPr>
        <w:outlineLvl w:val="1"/>
      </w:pPr>
      <w:r>
        <w:rPr>
          <w:rFonts w:hint="eastAsia" w:ascii="宋体" w:hAnsi="宋体" w:eastAsia="宋体" w:cs="宋体"/>
          <w:b/>
          <w:sz w:val="24"/>
        </w:rPr>
        <w:t xml:space="preserve">附件5</w:t>
      </w:r>
      <w:r>
        <w:rPr>
          <w:rFonts w:ascii="宋体" w:hAnsi="宋体" w:eastAsia="宋体" w:cs="宋体"/>
          <w:b/>
          <w:sz w:val="24"/>
        </w:rPr>
        <w:t xml:space="preserve">、服务要求偏离表</w:t>
      </w:r>
      <w:r/>
    </w:p>
    <w:p>
      <w:pPr>
        <w:jc w:val="center"/>
        <w:spacing w:line="360" w:lineRule="auto"/>
        <w:rPr>
          <w:rFonts w:ascii="宋体" w:hAnsi="宋体" w:eastAsia="宋体" w:cs="宋体"/>
          <w:b/>
          <w:szCs w:val="21"/>
        </w:rPr>
        <w:outlineLvl w:val="1"/>
      </w:pPr>
      <w:r>
        <w:rPr>
          <w:rFonts w:hint="eastAsia" w:ascii="宋体" w:hAnsi="宋体" w:eastAsia="宋体" w:cs="宋体"/>
          <w:b/>
          <w:szCs w:val="21"/>
        </w:rPr>
        <w:t xml:space="preserve">服务要求偏离表</w:t>
      </w:r>
      <w:r/>
    </w:p>
    <w:p>
      <w:pPr>
        <w:jc w:val="left"/>
        <w:spacing w:line="360" w:lineRule="auto"/>
        <w:rPr>
          <w:rFonts w:ascii="宋体" w:hAnsi="宋体" w:eastAsia="宋体" w:cs="宋体"/>
          <w:szCs w:val="21"/>
        </w:rPr>
        <w:outlineLvl w:val="1"/>
      </w:pPr>
      <w:r>
        <w:rPr>
          <w:rFonts w:hint="eastAsia" w:ascii="宋体" w:hAnsi="宋体" w:eastAsia="宋体" w:cs="宋体"/>
          <w:szCs w:val="21"/>
        </w:rPr>
        <w:t xml:space="preserve">单位名称（盖章）：</w:t>
      </w:r>
      <w:r/>
    </w:p>
    <w:tbl>
      <w:tblPr>
        <w:tblStyle w:val="7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69"/>
        <w:gridCol w:w="1854"/>
        <w:gridCol w:w="2031"/>
        <w:gridCol w:w="1381"/>
        <w:gridCol w:w="930"/>
      </w:tblGrid>
      <w:tr>
        <w:trPr>
          <w:jc w:val="center"/>
          <w:trHeight w:val="651"/>
        </w:trPr>
        <w:tc>
          <w:tcPr>
            <w:tcW w:w="840" w:type="dxa"/>
            <w:vAlign w:val="center"/>
            <w:textDirection w:val="lrTb"/>
            <w:noWrap w:val="false"/>
          </w:tcPr>
          <w:p>
            <w:pPr>
              <w:jc w:val="center"/>
              <w:spacing w:before="240" w:after="240"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46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采购内容</w:t>
            </w:r>
            <w:r/>
          </w:p>
        </w:tc>
        <w:tc>
          <w:tcPr>
            <w:tcW w:w="185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采购要求</w:t>
            </w:r>
            <w:r/>
          </w:p>
        </w:tc>
        <w:tc>
          <w:tcPr>
            <w:tcW w:w="2031"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响应要求</w:t>
            </w:r>
            <w:r/>
          </w:p>
        </w:tc>
        <w:tc>
          <w:tcPr>
            <w:tcW w:w="1381"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偏离/响应</w:t>
            </w:r>
            <w:r/>
          </w:p>
        </w:tc>
        <w:tc>
          <w:tcPr>
            <w:tcW w:w="93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w:t>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840" w:type="dxa"/>
            <w:vAlign w:val="center"/>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w:t>
            </w:r>
            <w:r/>
          </w:p>
        </w:tc>
        <w:tc>
          <w:tcPr>
            <w:tcW w:w="1469"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854"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03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381"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注：1.磋商响应单位应对照采购文件服务要求等要求，所投标的物与采购文件的规定有偏离的，应在此表中申明与服务要求条文的偏差和例外。</w:t>
      </w:r>
      <w:r/>
    </w:p>
    <w:p>
      <w:pPr>
        <w:spacing w:line="360" w:lineRule="auto"/>
        <w:rPr>
          <w:rFonts w:ascii="宋体" w:hAnsi="宋体" w:eastAsia="宋体" w:cs="宋体"/>
          <w:szCs w:val="21"/>
        </w:rPr>
      </w:pPr>
      <w:r>
        <w:rPr>
          <w:rFonts w:hint="eastAsia" w:ascii="宋体" w:hAnsi="宋体" w:eastAsia="宋体" w:cs="宋体"/>
          <w:szCs w:val="21"/>
        </w:rPr>
        <w:t xml:space="preserve">2.未在上表中说明的，如在响应文件其他内容中已有文字说明的，则以已有文字说明为准，否则，将被认为完全响应采购文件的规定。但该表不作为响应单位对所投标的物关于服务要求等详细描述和说明的替代。</w:t>
      </w:r>
      <w:r/>
    </w:p>
    <w:p>
      <w:pPr>
        <w:spacing w:line="360" w:lineRule="auto"/>
        <w:rPr>
          <w:rFonts w:ascii="宋体" w:hAnsi="宋体" w:eastAsia="宋体" w:cs="宋体"/>
          <w:szCs w:val="21"/>
        </w:rPr>
        <w:outlineLvl w:val="1"/>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ascii="宋体" w:hAnsi="宋体" w:eastAsia="宋体" w:cs="宋体"/>
          <w:szCs w:val="21"/>
        </w:rPr>
      </w:pPr>
      <w:r>
        <w:rPr>
          <w:rFonts w:hint="eastAsia" w:ascii="宋体" w:hAnsi="宋体" w:eastAsia="宋体" w:cs="宋体"/>
          <w:szCs w:val="21"/>
        </w:rPr>
        <w:t xml:space="preserve">日期：         年   月   日</w:t>
      </w:r>
      <w:r/>
    </w:p>
    <w:p>
      <w:pPr>
        <w:jc w:val="left"/>
        <w:widowControl/>
        <w:rPr>
          <w:rFonts w:ascii="宋体" w:hAnsi="宋体" w:eastAsia="宋体"/>
          <w:b/>
          <w:szCs w:val="21"/>
        </w:rPr>
      </w:pPr>
      <w:r>
        <w:rPr>
          <w:rFonts w:ascii="宋体" w:hAnsi="宋体" w:eastAsia="宋体"/>
          <w:b/>
          <w:szCs w:val="21"/>
        </w:rPr>
        <w:br w:type="page" w:clear="all"/>
      </w:r>
      <w:r/>
    </w:p>
    <w:p>
      <w:pPr>
        <w:jc w:val="left"/>
        <w:rPr>
          <w:rFonts w:ascii="宋体" w:hAnsi="宋体" w:eastAsia="宋体" w:cs="宋体"/>
          <w:sz w:val="24"/>
        </w:rPr>
        <w:outlineLvl w:val="1"/>
      </w:pPr>
      <w:r>
        <w:rPr>
          <w:rFonts w:hint="eastAsia" w:ascii="宋体" w:hAnsi="宋体" w:eastAsia="宋体" w:cs="宋体"/>
          <w:b/>
          <w:sz w:val="24"/>
        </w:rPr>
        <w:t xml:space="preserve">附件6</w:t>
      </w:r>
      <w:r>
        <w:rPr>
          <w:rFonts w:ascii="宋体" w:hAnsi="宋体" w:eastAsia="宋体" w:cs="宋体"/>
          <w:b/>
          <w:sz w:val="24"/>
        </w:rPr>
        <w:t xml:space="preserve">、商务条款偏离表</w:t>
      </w:r>
      <w:r/>
    </w:p>
    <w:p>
      <w:pPr>
        <w:jc w:val="left"/>
        <w:rPr>
          <w:rFonts w:ascii="宋体" w:hAnsi="宋体" w:eastAsia="宋体" w:cs="宋体"/>
          <w:b/>
          <w:sz w:val="24"/>
        </w:rPr>
        <w:outlineLvl w:val="1"/>
      </w:pPr>
      <w:r>
        <w:rPr>
          <w:rFonts w:ascii="宋体" w:hAnsi="宋体" w:eastAsia="宋体" w:cs="宋体"/>
          <w:b/>
          <w:sz w:val="24"/>
        </w:rPr>
      </w:r>
      <w:r/>
    </w:p>
    <w:p>
      <w:pPr>
        <w:jc w:val="center"/>
        <w:rPr>
          <w:rFonts w:ascii="宋体" w:hAnsi="宋体" w:eastAsia="宋体" w:cs="宋体"/>
          <w:b/>
          <w:szCs w:val="21"/>
        </w:rPr>
        <w:outlineLvl w:val="1"/>
      </w:pPr>
      <w:r>
        <w:rPr>
          <w:rFonts w:hint="eastAsia" w:ascii="宋体" w:hAnsi="宋体" w:eastAsia="宋体" w:cs="宋体"/>
          <w:b/>
          <w:szCs w:val="21"/>
        </w:rPr>
        <w:t xml:space="preserve">商务条款偏离表</w:t>
      </w:r>
      <w:r/>
    </w:p>
    <w:p>
      <w:pPr>
        <w:spacing w:line="360" w:lineRule="auto"/>
        <w:rPr>
          <w:rFonts w:ascii="宋体" w:hAnsi="宋体" w:eastAsia="宋体" w:cs="宋体"/>
          <w:szCs w:val="21"/>
        </w:rPr>
      </w:pPr>
      <w:r>
        <w:rPr>
          <w:rFonts w:hint="eastAsia" w:ascii="宋体" w:hAnsi="宋体" w:eastAsia="宋体" w:cs="宋体"/>
          <w:szCs w:val="21"/>
        </w:rPr>
        <w:t xml:space="preserve">单位名称（盖章）：</w:t>
      </w:r>
      <w:r/>
    </w:p>
    <w:tbl>
      <w:tblPr>
        <w:tblStyle w:val="771"/>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序号</w:t>
            </w:r>
            <w:r/>
          </w:p>
        </w:tc>
        <w:tc>
          <w:tcPr>
            <w:tcW w:w="1920"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采购文件条目号</w:t>
            </w:r>
            <w:r/>
          </w:p>
        </w:tc>
        <w:tc>
          <w:tcPr>
            <w:tcW w:w="2400"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采购文件的商务条款</w:t>
            </w:r>
            <w:r/>
          </w:p>
        </w:tc>
        <w:tc>
          <w:tcPr>
            <w:tcW w:w="2400"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响应文件的商务条款</w:t>
            </w:r>
            <w:r/>
          </w:p>
        </w:tc>
        <w:tc>
          <w:tcPr>
            <w:tcW w:w="1097"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说明</w:t>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r>
        <w:trPr>
          <w:jc w:val="center"/>
        </w:trPr>
        <w:tc>
          <w:tcPr>
            <w:tcW w:w="708" w:type="dxa"/>
            <w:textDirection w:val="lrTb"/>
            <w:noWrap w:val="false"/>
          </w:tcPr>
          <w:p>
            <w:pPr>
              <w:jc w:val="center"/>
              <w:spacing w:before="240" w:after="240"/>
              <w:rPr>
                <w:rFonts w:ascii="宋体" w:hAnsi="宋体" w:eastAsia="宋体" w:cs="宋体"/>
                <w:szCs w:val="21"/>
              </w:rPr>
            </w:pPr>
            <w:r>
              <w:rPr>
                <w:rFonts w:hint="eastAsia" w:ascii="宋体" w:hAnsi="宋体" w:eastAsia="宋体" w:cs="宋体"/>
                <w:szCs w:val="21"/>
              </w:rPr>
              <w:t xml:space="preserve">…</w:t>
            </w:r>
            <w:r/>
          </w:p>
        </w:tc>
        <w:tc>
          <w:tcPr>
            <w:tcW w:w="192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2400"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c>
          <w:tcPr>
            <w:tcW w:w="1097" w:type="dxa"/>
            <w:textDirection w:val="lrTb"/>
            <w:noWrap w:val="false"/>
          </w:tcPr>
          <w:p>
            <w:pPr>
              <w:spacing w:before="240" w:after="240"/>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rPr>
          <w:rFonts w:ascii="宋体" w:hAnsi="宋体" w:eastAsia="宋体" w:cs="宋体"/>
          <w:bCs/>
          <w:szCs w:val="21"/>
        </w:rPr>
      </w:pPr>
      <w:r>
        <w:rPr>
          <w:rFonts w:ascii="宋体" w:hAnsi="宋体" w:eastAsia="宋体" w:cs="宋体"/>
          <w:bCs/>
          <w:szCs w:val="21"/>
        </w:rPr>
      </w:r>
      <w:r/>
    </w:p>
    <w:p>
      <w:pPr>
        <w:spacing w:line="360" w:lineRule="auto"/>
        <w:rPr>
          <w:rFonts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ascii="宋体" w:hAnsi="宋体" w:eastAsia="宋体" w:cs="宋体"/>
          <w:szCs w:val="21"/>
        </w:rPr>
      </w:pPr>
      <w:r>
        <w:rPr>
          <w:rFonts w:hint="eastAsia" w:ascii="宋体" w:hAnsi="宋体" w:eastAsia="宋体" w:cs="宋体"/>
          <w:szCs w:val="21"/>
        </w:rPr>
        <w:t xml:space="preserve">日期：       年   月   日</w:t>
      </w:r>
      <w:r/>
    </w:p>
    <w:p>
      <w:pPr>
        <w:jc w:val="left"/>
        <w:widowControl/>
        <w:rPr>
          <w:rFonts w:ascii="宋体" w:hAnsi="宋体" w:eastAsia="宋体"/>
          <w:b/>
          <w:szCs w:val="21"/>
        </w:rPr>
      </w:pPr>
      <w:r>
        <w:rPr>
          <w:rFonts w:hint="eastAsia" w:ascii="宋体" w:hAnsi="宋体" w:eastAsia="宋体" w:cs="宋体"/>
          <w:b/>
          <w:szCs w:val="21"/>
        </w:rPr>
        <w:br w:type="page" w:clear="all"/>
      </w:r>
      <w:r>
        <w:rPr>
          <w:rFonts w:hint="eastAsia" w:ascii="宋体" w:hAnsi="宋体" w:eastAsia="宋体" w:cs="宋体"/>
          <w:b/>
          <w:sz w:val="24"/>
        </w:rPr>
        <w:t xml:space="preserve">附件7</w:t>
      </w:r>
      <w:r>
        <w:rPr>
          <w:rFonts w:ascii="宋体" w:hAnsi="宋体" w:eastAsia="宋体" w:cs="宋体"/>
          <w:b/>
          <w:sz w:val="24"/>
        </w:rPr>
        <w:t xml:space="preserve">、针对本项目人员一览表</w:t>
      </w:r>
      <w:r/>
    </w:p>
    <w:p>
      <w:pPr>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szCs w:val="21"/>
        </w:rPr>
      </w:pPr>
      <w:r>
        <w:rPr>
          <w:rFonts w:hint="eastAsia" w:ascii="宋体" w:hAnsi="宋体" w:eastAsia="宋体" w:cs="宋体"/>
          <w:b/>
          <w:szCs w:val="21"/>
        </w:rPr>
        <w:t xml:space="preserve">针对本项目人员一览表</w:t>
      </w:r>
      <w:r/>
    </w:p>
    <w:tbl>
      <w:tblPr>
        <w:tblStyle w:val="771"/>
        <w:tblW w:w="7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59"/>
        <w:gridCol w:w="1352"/>
        <w:gridCol w:w="950"/>
        <w:gridCol w:w="825"/>
        <w:gridCol w:w="915"/>
        <w:gridCol w:w="1185"/>
        <w:gridCol w:w="948"/>
      </w:tblGrid>
      <w:tr>
        <w:trPr>
          <w:jc w:val="center"/>
          <w:trHeight w:val="946"/>
        </w:trPr>
        <w:tc>
          <w:tcPr>
            <w:tcW w:w="77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85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岗位</w:t>
            </w:r>
            <w:r/>
          </w:p>
        </w:tc>
        <w:tc>
          <w:tcPr>
            <w:tcW w:w="135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姓名</w:t>
            </w:r>
            <w:r/>
          </w:p>
        </w:tc>
        <w:tc>
          <w:tcPr>
            <w:tcW w:w="95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性别</w:t>
            </w:r>
            <w:r/>
          </w:p>
        </w:tc>
        <w:tc>
          <w:tcPr>
            <w:tcW w:w="82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年龄</w:t>
            </w:r>
            <w:r/>
          </w:p>
        </w:tc>
        <w:tc>
          <w:tcPr>
            <w:tcW w:w="91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学历</w:t>
            </w:r>
            <w:r/>
          </w:p>
        </w:tc>
        <w:tc>
          <w:tcPr>
            <w:tcW w:w="118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职称</w:t>
            </w:r>
            <w:r/>
          </w:p>
        </w:tc>
        <w:tc>
          <w:tcPr>
            <w:tcW w:w="94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jc w:val="center"/>
          <w:trHeight w:val="495"/>
        </w:trPr>
        <w:tc>
          <w:tcPr>
            <w:tcW w:w="77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w:t>
            </w:r>
            <w:r/>
          </w:p>
        </w:tc>
        <w:tc>
          <w:tcPr>
            <w:tcW w:w="859"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35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5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82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1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85"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948"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注：1、表格不够填写可添加。</w:t>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供应商：（单位盖章）</w:t>
      </w:r>
      <w:r/>
    </w:p>
    <w:p>
      <w:pPr>
        <w:spacing w:line="360" w:lineRule="auto"/>
        <w:rPr>
          <w:rFonts w:ascii="宋体" w:hAnsi="宋体" w:eastAsia="宋体" w:cs="宋体"/>
          <w:szCs w:val="21"/>
        </w:rPr>
      </w:pPr>
      <w:r>
        <w:rPr>
          <w:rFonts w:hint="eastAsia" w:ascii="宋体" w:hAnsi="宋体" w:eastAsia="宋体" w:cs="宋体"/>
          <w:szCs w:val="21"/>
        </w:rPr>
        <w:t xml:space="preserve">法定代表人或代理人：（签字或盖章）</w:t>
      </w:r>
      <w:r/>
    </w:p>
    <w:p>
      <w:pPr>
        <w:spacing w:line="360" w:lineRule="auto"/>
        <w:rPr>
          <w:rFonts w:ascii="宋体" w:hAnsi="宋体" w:eastAsia="宋体" w:cs="宋体"/>
          <w:szCs w:val="21"/>
        </w:rPr>
      </w:pPr>
      <w:r>
        <w:rPr>
          <w:rFonts w:hint="eastAsia" w:ascii="宋体" w:hAnsi="宋体" w:eastAsia="宋体" w:cs="宋体"/>
          <w:szCs w:val="21"/>
        </w:rPr>
        <w:t xml:space="preserve">日期：      年   月   日</w:t>
      </w:r>
      <w:r/>
    </w:p>
    <w:p>
      <w:pPr>
        <w:pStyle w:val="805"/>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br w:type="page" w:clear="all"/>
      </w:r>
      <w:r/>
    </w:p>
    <w:p>
      <w:pPr>
        <w:pStyle w:val="805"/>
      </w:pPr>
      <w:r/>
      <w:r/>
    </w:p>
    <w:p>
      <w:pPr>
        <w:jc w:val="left"/>
        <w:widowControl/>
        <w:rPr>
          <w:rFonts w:ascii="宋体" w:hAnsi="宋体" w:eastAsia="宋体" w:cs="宋体"/>
          <w:b/>
          <w:sz w:val="24"/>
        </w:rPr>
      </w:pPr>
      <w:r>
        <w:rPr>
          <w:rFonts w:hint="eastAsia" w:ascii="宋体" w:hAnsi="宋体" w:eastAsia="宋体" w:cs="宋体"/>
          <w:b/>
          <w:sz w:val="24"/>
        </w:rPr>
        <w:t xml:space="preserve">附件8、类似项目一览表</w:t>
      </w:r>
      <w:r/>
    </w:p>
    <w:p>
      <w:pPr>
        <w:jc w:val="center"/>
        <w:spacing w:line="360" w:lineRule="auto"/>
        <w:rPr>
          <w:rFonts w:ascii="宋体" w:hAnsi="宋体" w:eastAsia="宋体"/>
          <w:b/>
          <w:szCs w:val="21"/>
        </w:rPr>
      </w:pPr>
      <w:r>
        <w:rPr>
          <w:rFonts w:hint="eastAsia" w:ascii="宋体" w:hAnsi="宋体" w:eastAsia="宋体"/>
          <w:b/>
          <w:szCs w:val="21"/>
        </w:rPr>
        <w:t xml:space="preserve">类似项目一览表</w:t>
      </w:r>
      <w:r/>
    </w:p>
    <w:tbl>
      <w:tblPr>
        <w:tblStyle w:val="771"/>
        <w:tblW w:w="8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270"/>
        <w:gridCol w:w="1208"/>
        <w:gridCol w:w="1787"/>
        <w:gridCol w:w="1925"/>
        <w:gridCol w:w="1305"/>
      </w:tblGrid>
      <w:tr>
        <w:trPr>
          <w:jc w:val="center"/>
          <w:trHeight w:val="413"/>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序号</w:t>
            </w:r>
            <w:r/>
          </w:p>
        </w:tc>
        <w:tc>
          <w:tcPr>
            <w:tcW w:w="1270"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合同名称</w:t>
            </w:r>
            <w:r/>
          </w:p>
        </w:tc>
        <w:tc>
          <w:tcPr>
            <w:tcW w:w="1208" w:type="dxa"/>
            <w:vAlign w:val="center"/>
            <w:textDirection w:val="lrTb"/>
            <w:noWrap w:val="false"/>
          </w:tcPr>
          <w:p>
            <w:pPr>
              <w:jc w:val="center"/>
              <w:spacing w:line="360" w:lineRule="auto"/>
              <w:tabs>
                <w:tab w:val="left" w:pos="6252" w:leader="none"/>
              </w:tabs>
              <w:rPr>
                <w:rFonts w:ascii="宋体" w:hAnsi="宋体" w:eastAsia="宋体"/>
                <w:szCs w:val="21"/>
              </w:rPr>
            </w:pPr>
            <w:r>
              <w:rPr>
                <w:rFonts w:hint="eastAsia" w:ascii="宋体" w:hAnsi="宋体" w:eastAsia="宋体"/>
                <w:szCs w:val="21"/>
              </w:rPr>
              <w:t xml:space="preserve">业主单位</w:t>
            </w:r>
            <w:r/>
          </w:p>
        </w:tc>
        <w:tc>
          <w:tcPr>
            <w:tcW w:w="1787" w:type="dxa"/>
            <w:vAlign w:val="center"/>
            <w:textDirection w:val="lrTb"/>
            <w:noWrap w:val="false"/>
          </w:tcPr>
          <w:p>
            <w:pPr>
              <w:jc w:val="center"/>
              <w:spacing w:line="360" w:lineRule="auto"/>
              <w:tabs>
                <w:tab w:val="left" w:pos="6252" w:leader="none"/>
              </w:tabs>
              <w:rPr>
                <w:rFonts w:ascii="宋体" w:hAnsi="宋体" w:eastAsia="宋体"/>
                <w:szCs w:val="21"/>
              </w:rPr>
            </w:pPr>
            <w:r>
              <w:rPr>
                <w:rFonts w:hint="eastAsia" w:ascii="宋体" w:hAnsi="宋体" w:eastAsia="宋体"/>
                <w:szCs w:val="21"/>
              </w:rPr>
              <w:t xml:space="preserve">项目时间</w:t>
            </w:r>
            <w:r/>
          </w:p>
        </w:tc>
        <w:tc>
          <w:tcPr>
            <w:tcW w:w="1925" w:type="dxa"/>
            <w:vAlign w:val="center"/>
            <w:textDirection w:val="lrTb"/>
            <w:noWrap w:val="false"/>
          </w:tcPr>
          <w:p>
            <w:pPr>
              <w:jc w:val="center"/>
              <w:spacing w:line="360" w:lineRule="auto"/>
              <w:tabs>
                <w:tab w:val="left" w:pos="6252" w:leader="none"/>
              </w:tabs>
              <w:rPr>
                <w:rFonts w:ascii="宋体" w:hAnsi="宋体" w:eastAsia="宋体"/>
                <w:szCs w:val="21"/>
              </w:rPr>
            </w:pPr>
            <w:r>
              <w:rPr>
                <w:rFonts w:hint="eastAsia" w:ascii="宋体" w:hAnsi="宋体" w:eastAsia="宋体"/>
                <w:szCs w:val="21"/>
              </w:rPr>
              <w:t xml:space="preserve">合同金额</w:t>
            </w:r>
            <w:r/>
          </w:p>
        </w:tc>
        <w:tc>
          <w:tcPr>
            <w:tcW w:w="1305" w:type="dxa"/>
            <w:vAlign w:val="center"/>
            <w:textDirection w:val="lrTb"/>
            <w:noWrap w:val="false"/>
          </w:tcPr>
          <w:p>
            <w:pPr>
              <w:jc w:val="center"/>
              <w:spacing w:line="360" w:lineRule="auto"/>
              <w:tabs>
                <w:tab w:val="left" w:pos="6252" w:leader="none"/>
              </w:tabs>
              <w:rPr>
                <w:rFonts w:ascii="宋体" w:hAnsi="宋体" w:eastAsia="宋体"/>
                <w:szCs w:val="21"/>
              </w:rPr>
            </w:pPr>
            <w:r>
              <w:rPr>
                <w:rFonts w:hint="eastAsia" w:ascii="宋体" w:hAnsi="宋体" w:eastAsia="宋体"/>
                <w:szCs w:val="21"/>
              </w:rPr>
              <w:t xml:space="preserve">备注</w:t>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1</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2</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3</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4</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5</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6</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7</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2" w:hRule="exact"/>
        </w:trPr>
        <w:tc>
          <w:tcPr>
            <w:tcW w:w="765" w:type="dxa"/>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w:t>
            </w:r>
            <w:r/>
          </w:p>
        </w:tc>
        <w:tc>
          <w:tcPr>
            <w:tcW w:w="1270"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208"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787" w:type="dxa"/>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92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1305" w:type="dxa"/>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bl>
    <w:p>
      <w:pPr>
        <w:spacing w:before="120" w:line="360" w:lineRule="auto"/>
        <w:rPr>
          <w:rFonts w:ascii="宋体" w:hAnsi="宋体" w:eastAsia="宋体"/>
          <w:szCs w:val="21"/>
        </w:rPr>
      </w:pPr>
      <w:r>
        <w:rPr>
          <w:rFonts w:ascii="宋体" w:hAnsi="宋体" w:eastAsia="宋体"/>
          <w:szCs w:val="21"/>
        </w:rPr>
      </w:r>
      <w:r/>
    </w:p>
    <w:p>
      <w:pPr>
        <w:pStyle w:val="988"/>
        <w:ind w:firstLine="480"/>
        <w:spacing w:line="360" w:lineRule="auto"/>
        <w:rPr>
          <w:rFonts w:hAnsi="宋体" w:eastAsia="宋体"/>
          <w:szCs w:val="21"/>
        </w:rPr>
      </w:pPr>
      <w:r>
        <w:rPr>
          <w:rFonts w:hint="eastAsia" w:hAnsi="宋体" w:eastAsia="宋体"/>
          <w:szCs w:val="21"/>
        </w:rPr>
        <w:t xml:space="preserve">供应商：（公章）</w:t>
      </w:r>
      <w:r/>
    </w:p>
    <w:p>
      <w:pPr>
        <w:pStyle w:val="988"/>
        <w:ind w:firstLine="480"/>
        <w:spacing w:line="360" w:lineRule="auto"/>
        <w:rPr>
          <w:rFonts w:hAnsi="宋体" w:eastAsia="宋体"/>
          <w:szCs w:val="21"/>
        </w:rPr>
      </w:pPr>
      <w:r>
        <w:rPr>
          <w:rFonts w:hint="eastAsia" w:hAnsi="宋体" w:eastAsia="宋体"/>
          <w:szCs w:val="21"/>
        </w:rPr>
        <w:t xml:space="preserve">法定代表人或代理人：（签字或盖章）</w:t>
      </w:r>
      <w:r/>
    </w:p>
    <w:p>
      <w:pPr>
        <w:pStyle w:val="988"/>
        <w:ind w:firstLine="480"/>
        <w:spacing w:line="360" w:lineRule="auto"/>
        <w:rPr>
          <w:rFonts w:hAnsi="宋体" w:eastAsia="宋体"/>
          <w:b/>
          <w:szCs w:val="21"/>
        </w:rPr>
      </w:pPr>
      <w:r>
        <w:rPr>
          <w:rFonts w:hint="eastAsia" w:hAnsi="宋体" w:eastAsia="宋体"/>
          <w:szCs w:val="21"/>
        </w:rPr>
        <w:t xml:space="preserve">日期：   年   月   日</w:t>
      </w:r>
      <w:r/>
    </w:p>
    <w:p>
      <w:pPr>
        <w:pStyle w:val="805"/>
      </w:pPr>
      <w:r/>
      <w:r/>
    </w:p>
    <w:p>
      <w:pPr>
        <w:jc w:val="left"/>
        <w:widowControl/>
        <w:rPr>
          <w:rFonts w:ascii="宋体" w:hAnsi="宋体" w:eastAsia="宋体" w:cs="宋体"/>
          <w:sz w:val="24"/>
        </w:rPr>
      </w:pPr>
      <w:r>
        <w:rPr>
          <w:rFonts w:ascii="宋体" w:hAnsi="宋体" w:eastAsia="宋体" w:cs="宋体"/>
          <w:sz w:val="24"/>
        </w:rPr>
        <w:br w:type="page" w:clear="all"/>
      </w:r>
      <w:r>
        <w:rPr>
          <w:rFonts w:hint="eastAsia" w:ascii="宋体" w:hAnsi="宋体" w:eastAsia="宋体"/>
          <w:b/>
          <w:sz w:val="24"/>
        </w:rPr>
        <w:t xml:space="preserve">附件</w:t>
      </w:r>
      <w:r>
        <w:rPr>
          <w:rFonts w:ascii="宋体" w:hAnsi="宋体" w:eastAsia="宋体"/>
          <w:b/>
          <w:sz w:val="24"/>
        </w:rPr>
        <w:t xml:space="preserve">9、关于资格文件的声明函</w:t>
      </w:r>
      <w:r/>
    </w:p>
    <w:p>
      <w:pPr>
        <w:jc w:val="center"/>
        <w:spacing w:line="360" w:lineRule="auto"/>
        <w:rPr>
          <w:rFonts w:ascii="宋体" w:hAnsi="宋体" w:eastAsia="宋体"/>
          <w:sz w:val="24"/>
        </w:rPr>
      </w:pPr>
      <w:r>
        <w:rPr>
          <w:rFonts w:ascii="宋体" w:hAnsi="宋体" w:eastAsia="宋体"/>
          <w:sz w:val="24"/>
        </w:rPr>
      </w:r>
      <w:r/>
    </w:p>
    <w:p>
      <w:pPr>
        <w:jc w:val="center"/>
        <w:spacing w:line="360" w:lineRule="auto"/>
        <w:rPr>
          <w:rFonts w:ascii="宋体" w:hAnsi="宋体" w:eastAsia="宋体"/>
          <w:b/>
          <w:szCs w:val="21"/>
        </w:rPr>
        <w:outlineLvl w:val="1"/>
      </w:pPr>
      <w:r>
        <w:rPr>
          <w:rFonts w:hint="eastAsia" w:ascii="宋体" w:hAnsi="宋体" w:eastAsia="宋体"/>
          <w:b/>
          <w:szCs w:val="21"/>
        </w:rPr>
        <w:t xml:space="preserve">关于资格文件的声明函</w:t>
      </w:r>
      <w:r/>
    </w:p>
    <w:p>
      <w:pPr>
        <w:jc w:val="left"/>
        <w:spacing w:line="360" w:lineRule="auto"/>
        <w:rPr>
          <w:rFonts w:ascii="宋体" w:hAnsi="宋体" w:eastAsia="宋体"/>
          <w:szCs w:val="21"/>
          <w:u w:val="single"/>
        </w:rPr>
      </w:pPr>
      <w:r>
        <w:rPr>
          <w:rFonts w:ascii="宋体" w:hAnsi="宋体" w:eastAsia="宋体"/>
          <w:szCs w:val="21"/>
          <w:u w:val="single"/>
        </w:rPr>
      </w:r>
      <w:r/>
    </w:p>
    <w:p>
      <w:pPr>
        <w:jc w:val="left"/>
        <w:spacing w:line="360" w:lineRule="auto"/>
        <w:rPr>
          <w:rFonts w:ascii="宋体" w:hAnsi="宋体" w:eastAsia="宋体"/>
          <w:szCs w:val="21"/>
          <w:u w:val="single"/>
        </w:rPr>
      </w:pPr>
      <w:r>
        <w:rPr>
          <w:rFonts w:ascii="宋体" w:hAnsi="宋体" w:eastAsia="宋体"/>
          <w:szCs w:val="21"/>
          <w:u w:val="single"/>
        </w:rPr>
        <w:t xml:space="preserve">                   ：</w:t>
      </w:r>
      <w:r/>
    </w:p>
    <w:p>
      <w:pPr>
        <w:spacing w:line="360" w:lineRule="auto"/>
        <w:rPr>
          <w:rFonts w:ascii="宋体" w:hAnsi="宋体" w:eastAsia="宋体"/>
          <w:szCs w:val="21"/>
        </w:rPr>
      </w:pPr>
      <w:r>
        <w:rPr>
          <w:rFonts w:hint="eastAsia" w:ascii="宋体" w:hAnsi="宋体" w:eastAsia="宋体"/>
          <w:szCs w:val="21"/>
        </w:rPr>
        <w:t xml:space="preserve">本公司愿就由贵公司组织实施的编号为</w:t>
      </w:r>
      <w:r>
        <w:rPr>
          <w:rFonts w:ascii="宋体" w:hAnsi="宋体" w:eastAsia="宋体"/>
          <w:szCs w:val="21"/>
          <w:u w:val="single"/>
        </w:rPr>
        <w:t xml:space="preserve">           </w:t>
      </w:r>
      <w:r>
        <w:rPr>
          <w:rFonts w:hint="eastAsia" w:ascii="宋体" w:hAnsi="宋体" w:eastAsia="宋体"/>
          <w:szCs w:val="21"/>
        </w:rPr>
        <w:t xml:space="preserve">号的磋商采购活动进行响应。本公司所提交的响应文件中所有关于磋商资格的文件、证明和陈述均是真实的、准确的。若与真实情况不符，本公司愿意承担由此而产生的一切后果。</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hint="eastAsia" w:ascii="宋体" w:hAnsi="宋体" w:eastAsia="宋体"/>
          <w:szCs w:val="21"/>
        </w:rPr>
        <w:t xml:space="preserve">供应商：（单位盖章）</w:t>
      </w:r>
      <w:r/>
    </w:p>
    <w:p>
      <w:pPr>
        <w:spacing w:line="360" w:lineRule="auto"/>
        <w:rPr>
          <w:rFonts w:ascii="宋体" w:hAnsi="宋体" w:eastAsia="宋体"/>
          <w:szCs w:val="21"/>
        </w:rPr>
      </w:pPr>
      <w:r>
        <w:rPr>
          <w:rFonts w:hint="eastAsia" w:ascii="宋体" w:hAnsi="宋体" w:eastAsia="宋体"/>
          <w:szCs w:val="21"/>
        </w:rPr>
        <w:t xml:space="preserve">法定代表人或代理人：（签字或盖章）</w:t>
      </w:r>
      <w:r/>
    </w:p>
    <w:p>
      <w:pPr>
        <w:spacing w:line="360" w:lineRule="auto"/>
        <w:rPr>
          <w:rFonts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       </w:t>
      </w:r>
      <w:r>
        <w:rPr>
          <w:rFonts w:hint="eastAsia" w:ascii="宋体" w:hAnsi="宋体" w:eastAsia="宋体"/>
          <w:szCs w:val="21"/>
        </w:rPr>
        <w:t xml:space="preserve">年</w:t>
      </w:r>
      <w:r>
        <w:rPr>
          <w:rFonts w:ascii="宋体" w:hAnsi="宋体" w:eastAsia="宋体"/>
          <w:szCs w:val="21"/>
        </w:rPr>
        <w:t xml:space="preserve">   </w:t>
      </w:r>
      <w:r>
        <w:rPr>
          <w:rFonts w:hint="eastAsia" w:ascii="宋体" w:hAnsi="宋体" w:eastAsia="宋体"/>
          <w:szCs w:val="21"/>
        </w:rPr>
        <w:t xml:space="preserve">月</w:t>
      </w:r>
      <w:r>
        <w:rPr>
          <w:rFonts w:ascii="宋体" w:hAnsi="宋体" w:eastAsia="宋体"/>
          <w:szCs w:val="21"/>
        </w:rPr>
        <w:t xml:space="preserve">   </w:t>
      </w:r>
      <w:r>
        <w:rPr>
          <w:rFonts w:hint="eastAsia" w:ascii="宋体" w:hAnsi="宋体" w:eastAsia="宋体"/>
          <w:szCs w:val="21"/>
        </w:rPr>
        <w:t xml:space="preserve">日</w:t>
      </w:r>
      <w:r/>
    </w:p>
    <w:p>
      <w:pPr>
        <w:jc w:val="left"/>
        <w:widowControl/>
        <w:rPr>
          <w:rFonts w:ascii="宋体" w:hAnsi="宋体" w:eastAsia="宋体"/>
          <w:b/>
          <w:szCs w:val="21"/>
        </w:rPr>
      </w:pPr>
      <w:r>
        <w:rPr>
          <w:rFonts w:ascii="宋体" w:hAnsi="宋体" w:eastAsia="宋体"/>
          <w:szCs w:val="21"/>
        </w:rPr>
        <w:br w:type="page" w:clear="all"/>
      </w:r>
      <w:r>
        <w:rPr>
          <w:rFonts w:hint="eastAsia" w:ascii="宋体" w:hAnsi="宋体" w:eastAsia="宋体" w:cs="宋体"/>
          <w:b/>
          <w:sz w:val="24"/>
        </w:rPr>
        <w:t xml:space="preserve">附件</w:t>
      </w:r>
      <w:r>
        <w:rPr>
          <w:rFonts w:ascii="宋体" w:hAnsi="宋体" w:eastAsia="宋体" w:cs="宋体"/>
          <w:b/>
          <w:sz w:val="24"/>
        </w:rPr>
        <w:t xml:space="preserve">10、磋商响应单位情况表</w:t>
      </w:r>
      <w:r/>
    </w:p>
    <w:p>
      <w:pPr>
        <w:jc w:val="center"/>
        <w:rPr>
          <w:rFonts w:ascii="宋体" w:hAnsi="宋体" w:eastAsia="宋体" w:cs="宋体"/>
          <w:b/>
          <w:szCs w:val="21"/>
        </w:rPr>
      </w:pPr>
      <w:r>
        <w:rPr>
          <w:rFonts w:ascii="宋体" w:hAnsi="宋体" w:eastAsia="宋体" w:cs="宋体"/>
          <w:b/>
          <w:szCs w:val="21"/>
        </w:rPr>
      </w:r>
      <w:r/>
    </w:p>
    <w:p>
      <w:pPr>
        <w:jc w:val="center"/>
        <w:rPr>
          <w:rFonts w:ascii="宋体" w:hAnsi="宋体" w:eastAsia="宋体" w:cs="宋体"/>
          <w:b/>
          <w:szCs w:val="21"/>
        </w:rPr>
      </w:pPr>
      <w:r>
        <w:rPr>
          <w:rFonts w:hint="eastAsia" w:ascii="宋体" w:hAnsi="宋体" w:eastAsia="宋体" w:cs="宋体"/>
          <w:b/>
          <w:szCs w:val="21"/>
        </w:rPr>
        <w:t xml:space="preserve">磋商响应单位情况表</w:t>
      </w:r>
      <w:r/>
    </w:p>
    <w:p>
      <w:pPr>
        <w:jc w:val="left"/>
        <w:rPr>
          <w:rFonts w:ascii="宋体" w:hAnsi="宋体" w:eastAsia="宋体" w:cs="宋体"/>
          <w:b/>
          <w:szCs w:val="21"/>
        </w:rPr>
      </w:pPr>
      <w:r>
        <w:rPr>
          <w:rFonts w:hint="eastAsia" w:ascii="宋体" w:hAnsi="宋体" w:eastAsia="宋体" w:cs="宋体"/>
          <w:szCs w:val="21"/>
        </w:rPr>
        <w:t xml:space="preserve">单位名称（盖章）</w:t>
      </w:r>
      <w:r/>
    </w:p>
    <w:tbl>
      <w:tblPr>
        <w:tblStyle w:val="771"/>
        <w:tblW w:w="93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77"/>
        <w:gridCol w:w="1493"/>
        <w:gridCol w:w="2040"/>
        <w:gridCol w:w="3227"/>
      </w:tblGrid>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法定代表人/负责人</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生产范围</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销售收入</w:t>
            </w:r>
            <w:r/>
          </w:p>
        </w:tc>
        <w:tc>
          <w:tcPr>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年         万元</w:t>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493" w:type="dxa"/>
            <w:textDirection w:val="lrTb"/>
            <w:noWrap w:val="false"/>
          </w:tcPr>
          <w:p>
            <w:pPr>
              <w:ind w:firstLine="21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年   万元</w:t>
            </w:r>
            <w:r/>
          </w:p>
        </w:tc>
        <w:tc>
          <w:tcPr>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Height w:val="783"/>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营业面积</w:t>
            </w:r>
            <w:r/>
          </w:p>
        </w:tc>
        <w:tc>
          <w:tcPr>
            <w:tcBorders>
              <w:top w:val="single" w:color="auto" w:sz="6" w:space="0"/>
              <w:left w:val="single" w:color="auto" w:sz="6" w:space="0"/>
              <w:bottom w:val="single" w:color="auto" w:sz="6" w:space="0"/>
              <w:right w:val="single" w:color="auto" w:sz="6" w:space="0"/>
            </w:tcBorders>
            <w:tcW w:w="1493"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自有面积     平方米</w:t>
            </w:r>
            <w:r/>
          </w:p>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承租面积     平方米</w:t>
            </w:r>
            <w:r/>
          </w:p>
        </w:tc>
      </w:tr>
      <w:tr>
        <w:trPr>
          <w:cantSplit/>
          <w:jc w:val="center"/>
          <w:trHeight w:val="356"/>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Height w:val="431"/>
        </w:trPr>
        <w:tc>
          <w:tcPr>
            <w:tcBorders>
              <w:top w:val="single" w:color="auto" w:sz="6" w:space="0"/>
              <w:left w:val="single" w:color="auto" w:sz="6" w:space="0"/>
              <w:bottom w:val="single" w:color="auto" w:sz="6" w:space="0"/>
              <w:right w:val="single" w:color="auto" w:sz="6" w:space="0"/>
            </w:tcBorders>
            <w:tcW w:w="2577" w:type="dxa"/>
            <w:vAlign w:val="center"/>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（包括财政、工商、税务、物价、技监部门稽查情况和结果）</w:t>
            </w:r>
            <w:r/>
          </w:p>
        </w:tc>
      </w:tr>
      <w:tr>
        <w:trPr>
          <w:cantSplit/>
          <w:jc w:val="center"/>
          <w:trHeight w:val="1327"/>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（包括解决方式和结果）</w:t>
            </w:r>
            <w:r/>
          </w:p>
        </w:tc>
      </w:tr>
      <w:tr>
        <w:trPr>
          <w:cantSplit/>
          <w:jc w:val="center"/>
          <w:trHeight w:val="1161"/>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r>
        <w:trPr>
          <w:cantSplit/>
          <w:jc w:val="center"/>
          <w:trHeight w:val="468"/>
        </w:trPr>
        <w:tc>
          <w:tcPr>
            <w:tcBorders>
              <w:top w:val="single" w:color="auto" w:sz="6" w:space="0"/>
              <w:left w:val="single" w:color="auto" w:sz="6" w:space="0"/>
              <w:bottom w:val="single" w:color="auto" w:sz="6" w:space="0"/>
              <w:right w:val="single" w:color="auto" w:sz="6" w:space="0"/>
            </w:tcBorders>
            <w:tcW w:w="2577"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6760" w:type="dxa"/>
            <w:textDirection w:val="lrTb"/>
            <w:noWrap w:val="false"/>
          </w:tcPr>
          <w:p>
            <w:pPr>
              <w:jc w:val="lef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c>
      </w:tr>
    </w:tbl>
    <w:p>
      <w:pPr>
        <w:tabs>
          <w:tab w:val="left" w:pos="2830" w:leader="none"/>
        </w:tabs>
        <w:rPr>
          <w:rFonts w:ascii="宋体" w:hAnsi="宋体" w:eastAsia="宋体"/>
          <w:szCs w:val="21"/>
        </w:rPr>
      </w:pPr>
      <w:r>
        <w:rPr>
          <w:rFonts w:ascii="宋体" w:hAnsi="宋体" w:eastAsia="宋体"/>
          <w:szCs w:val="21"/>
        </w:rPr>
      </w:r>
      <w:r/>
    </w:p>
    <w:p>
      <w:pPr>
        <w:jc w:val="left"/>
        <w:widowControl/>
        <w:rPr>
          <w:rFonts w:ascii="宋体" w:hAnsi="宋体" w:eastAsia="宋体"/>
          <w:szCs w:val="21"/>
        </w:rPr>
      </w:pPr>
      <w:r>
        <w:rPr>
          <w:rFonts w:ascii="宋体" w:hAnsi="宋体" w:eastAsia="宋体"/>
          <w:szCs w:val="21"/>
        </w:rPr>
        <w:br w:type="page" w:clear="all"/>
      </w:r>
      <w:r>
        <w:rPr>
          <w:rFonts w:hint="eastAsia" w:ascii="宋体" w:hAnsi="宋体" w:eastAsia="宋体"/>
          <w:b/>
          <w:sz w:val="24"/>
        </w:rPr>
        <w:t xml:space="preserve">附件</w:t>
      </w:r>
      <w:r>
        <w:rPr>
          <w:rFonts w:ascii="宋体" w:hAnsi="宋体" w:eastAsia="宋体"/>
          <w:b/>
          <w:sz w:val="24"/>
        </w:rPr>
        <w:t xml:space="preserve">11、中小企业声明函</w:t>
      </w:r>
      <w:r/>
    </w:p>
    <w:p>
      <w:pPr>
        <w:jc w:val="center"/>
        <w:spacing w:line="400" w:lineRule="exact"/>
        <w:rPr>
          <w:rFonts w:ascii="宋体" w:hAnsi="宋体" w:eastAsia="宋体"/>
          <w:szCs w:val="21"/>
        </w:rPr>
      </w:pPr>
      <w:r>
        <w:rPr>
          <w:rFonts w:ascii="宋体" w:hAnsi="宋体" w:eastAsia="宋体"/>
          <w:szCs w:val="21"/>
        </w:rPr>
        <w:t xml:space="preserve">中小企业声明函</w:t>
      </w:r>
      <w:r>
        <w:rPr>
          <w:rFonts w:hint="eastAsia" w:ascii="宋体" w:hAnsi="宋体" w:eastAsia="宋体"/>
          <w:szCs w:val="21"/>
        </w:rPr>
        <w:t xml:space="preserve">（服务）</w:t>
      </w:r>
      <w:r/>
    </w:p>
    <w:p>
      <w:pPr>
        <w:ind w:firstLine="485"/>
        <w:jc w:val="left"/>
        <w:spacing w:line="400" w:lineRule="exact"/>
        <w:rPr>
          <w:rFonts w:ascii="宋体" w:hAnsi="宋体" w:eastAsia="宋体"/>
          <w:szCs w:val="21"/>
        </w:rPr>
      </w:pPr>
      <w:r>
        <w:rPr>
          <w:rFonts w:ascii="宋体" w:hAnsi="宋体" w:eastAsia="宋体"/>
          <w:szCs w:val="21"/>
        </w:rPr>
        <w:t xml:space="preserve">本公司（或联合体）郑重声明，根据《政府采购促进中小企业发展管理办法》（财库﹝2020﹞46 号）的规定，本公司 （或联合体）参加</w:t>
      </w:r>
      <w:r>
        <w:rPr>
          <w:rFonts w:ascii="宋体" w:hAnsi="宋体" w:eastAsia="宋体"/>
          <w:szCs w:val="21"/>
          <w:u w:val="single"/>
        </w:rPr>
        <w:t xml:space="preserve">（单位名称）</w:t>
      </w:r>
      <w:r>
        <w:rPr>
          <w:rFonts w:ascii="宋体" w:hAnsi="宋体" w:eastAsia="宋体"/>
          <w:szCs w:val="21"/>
        </w:rPr>
        <w:t xml:space="preserve">的</w:t>
      </w:r>
      <w:r>
        <w:rPr>
          <w:rFonts w:ascii="宋体" w:hAnsi="宋体" w:eastAsia="宋体"/>
          <w:szCs w:val="21"/>
          <w:u w:val="single"/>
        </w:rPr>
        <w:t xml:space="preserve">（项目名称）</w:t>
      </w:r>
      <w:r>
        <w:rPr>
          <w:rFonts w:ascii="宋体" w:hAnsi="宋体" w:eastAsia="宋体"/>
          <w:szCs w:val="21"/>
        </w:rPr>
        <w:t xml:space="preserve">采购活动，服务全部由符合政策要求的中小企业承接。相关企业（含联合体中的中小企业、签订分包意向协议的中小企业）的具体情况如下： </w:t>
      </w:r>
      <w:r/>
    </w:p>
    <w:p>
      <w:pPr>
        <w:ind w:firstLine="485"/>
        <w:jc w:val="left"/>
        <w:spacing w:line="400" w:lineRule="exact"/>
        <w:rPr>
          <w:rFonts w:ascii="宋体" w:hAnsi="宋体" w:eastAsia="宋体"/>
          <w:szCs w:val="21"/>
        </w:rPr>
      </w:pPr>
      <w:r>
        <w:rPr>
          <w:rFonts w:ascii="宋体" w:hAnsi="宋体" w:eastAsia="宋体"/>
          <w:szCs w:val="21"/>
        </w:rPr>
        <w:t xml:space="preserve">1. </w:t>
      </w:r>
      <w:r>
        <w:rPr>
          <w:rFonts w:hint="eastAsia" w:ascii="宋体" w:hAnsi="宋体" w:eastAsia="宋体"/>
          <w:szCs w:val="21"/>
          <w:u w:val="single"/>
        </w:rPr>
        <w:t xml:space="preserve">食堂食材配送服务项目</w:t>
      </w:r>
      <w:r>
        <w:rPr>
          <w:rFonts w:ascii="宋体" w:hAnsi="宋体" w:eastAsia="宋体"/>
          <w:szCs w:val="21"/>
        </w:rPr>
        <w:t xml:space="preserve">，属于</w:t>
      </w:r>
      <w:r>
        <w:rPr>
          <w:rFonts w:hint="eastAsia" w:ascii="宋体" w:hAnsi="宋体" w:eastAsia="宋体"/>
          <w:szCs w:val="21"/>
          <w:u w:val="single"/>
        </w:rPr>
        <w:t xml:space="preserve">餐饮业</w:t>
      </w:r>
      <w:r>
        <w:rPr>
          <w:rFonts w:ascii="宋体" w:hAnsi="宋体" w:eastAsia="宋体"/>
          <w:szCs w:val="21"/>
        </w:rPr>
        <w:t xml:space="preserve">； 承建（承接）企业为</w:t>
      </w:r>
      <w:r>
        <w:rPr>
          <w:rFonts w:ascii="宋体" w:hAnsi="宋体" w:eastAsia="宋体"/>
          <w:szCs w:val="21"/>
          <w:u w:val="single"/>
        </w:rPr>
        <w:t xml:space="preserve">（企业名称）</w:t>
      </w:r>
      <w:r>
        <w:rPr>
          <w:rFonts w:ascii="宋体" w:hAnsi="宋体" w:eastAsia="宋体"/>
          <w:szCs w:val="21"/>
        </w:rPr>
        <w:t xml:space="preserve">，从业人员</w:t>
      </w:r>
      <w:r>
        <w:rPr>
          <w:rFonts w:ascii="宋体" w:hAnsi="宋体" w:eastAsia="宋体"/>
          <w:szCs w:val="21"/>
          <w:u w:val="single"/>
        </w:rPr>
        <w:t xml:space="preserve">    </w:t>
      </w:r>
      <w:r>
        <w:rPr>
          <w:rFonts w:ascii="宋体" w:hAnsi="宋体" w:eastAsia="宋体"/>
          <w:szCs w:val="21"/>
        </w:rPr>
        <w:t xml:space="preserve">人，营业收入为</w:t>
      </w:r>
      <w:r>
        <w:rPr>
          <w:rFonts w:ascii="宋体" w:hAnsi="宋体" w:eastAsia="宋体"/>
          <w:szCs w:val="21"/>
          <w:u w:val="single"/>
        </w:rPr>
        <w:t xml:space="preserve">    </w:t>
      </w:r>
      <w:r>
        <w:rPr>
          <w:rFonts w:ascii="宋体" w:hAnsi="宋体" w:eastAsia="宋体"/>
          <w:szCs w:val="21"/>
        </w:rPr>
        <w:t xml:space="preserve">万元，资产总额为</w:t>
      </w:r>
      <w:r>
        <w:rPr>
          <w:rFonts w:hint="eastAsia" w:ascii="宋体" w:hAnsi="宋体" w:eastAsia="宋体"/>
          <w:szCs w:val="21"/>
          <w:u w:val="single"/>
        </w:rPr>
        <w:t xml:space="preserve">    </w:t>
      </w:r>
      <w:r>
        <w:rPr>
          <w:rFonts w:ascii="宋体" w:hAnsi="宋体" w:eastAsia="宋体"/>
          <w:szCs w:val="21"/>
        </w:rPr>
        <w:t xml:space="preserve">万元</w:t>
      </w:r>
      <w:r>
        <w:rPr>
          <w:rFonts w:hint="eastAsia" w:ascii="宋体" w:hAnsi="宋体" w:cs="宋体"/>
          <w:bCs/>
          <w:color w:val="000000" w:themeColor="text1"/>
          <w:sz w:val="24"/>
          <w:szCs w:val="24"/>
          <w:vertAlign w:val="superscript"/>
          <w14:textFill>
            <w14:solidFill>
              <w14:schemeClr w14:val="tx1"/>
            </w14:solidFill>
          </w14:textFill>
        </w:rPr>
        <w:t xml:space="preserve">1</w:t>
      </w:r>
      <w:r>
        <w:rPr>
          <w:rFonts w:ascii="宋体" w:hAnsi="宋体" w:eastAsia="宋体"/>
          <w:szCs w:val="21"/>
        </w:rPr>
        <w:t xml:space="preserve">，属于</w:t>
      </w:r>
      <w:r>
        <w:rPr>
          <w:rFonts w:hint="eastAsia" w:ascii="宋体" w:hAnsi="宋体" w:eastAsia="宋体"/>
          <w:szCs w:val="21"/>
        </w:rPr>
        <w:t xml:space="preserve"> </w:t>
      </w:r>
      <w:r>
        <w:rPr>
          <w:rFonts w:ascii="宋体" w:hAnsi="宋体" w:eastAsia="宋体"/>
          <w:szCs w:val="21"/>
          <w:u w:val="single"/>
        </w:rPr>
        <w:t xml:space="preserve">     （中型企业、 小型企业、微型企业）</w:t>
      </w:r>
      <w:r>
        <w:rPr>
          <w:rFonts w:ascii="宋体" w:hAnsi="宋体" w:eastAsia="宋体"/>
          <w:szCs w:val="21"/>
        </w:rPr>
        <w:t xml:space="preserve">； </w:t>
      </w:r>
      <w:r/>
    </w:p>
    <w:p>
      <w:pPr>
        <w:ind w:firstLine="485"/>
        <w:jc w:val="left"/>
        <w:spacing w:line="400" w:lineRule="exact"/>
        <w:rPr>
          <w:rFonts w:ascii="宋体" w:hAnsi="宋体" w:eastAsia="宋体"/>
          <w:szCs w:val="21"/>
        </w:rPr>
      </w:pPr>
      <w:r>
        <w:rPr>
          <w:rFonts w:ascii="宋体" w:hAnsi="宋体" w:eastAsia="宋体"/>
          <w:szCs w:val="21"/>
        </w:rPr>
        <w:t xml:space="preserve">2. </w:t>
      </w:r>
      <w:r>
        <w:rPr>
          <w:rFonts w:hint="eastAsia" w:ascii="宋体" w:hAnsi="宋体" w:eastAsia="宋体"/>
          <w:szCs w:val="21"/>
          <w:u w:val="single"/>
        </w:rPr>
        <w:t xml:space="preserve">食堂食材配送服务项目</w:t>
      </w:r>
      <w:r>
        <w:rPr>
          <w:rFonts w:ascii="宋体" w:hAnsi="宋体" w:eastAsia="宋体"/>
          <w:szCs w:val="21"/>
        </w:rPr>
        <w:t xml:space="preserve">，属于</w:t>
      </w:r>
      <w:r>
        <w:rPr>
          <w:rFonts w:hint="eastAsia" w:ascii="宋体" w:hAnsi="宋体" w:eastAsia="宋体"/>
          <w:szCs w:val="21"/>
          <w:u w:val="single"/>
        </w:rPr>
        <w:t xml:space="preserve">餐饮业</w:t>
      </w:r>
      <w:r>
        <w:rPr>
          <w:rFonts w:ascii="宋体" w:hAnsi="宋体" w:eastAsia="宋体"/>
          <w:szCs w:val="21"/>
        </w:rPr>
        <w:t xml:space="preserve">； 承建（承接）企业为</w:t>
      </w:r>
      <w:r>
        <w:rPr>
          <w:rFonts w:ascii="宋体" w:hAnsi="宋体" w:eastAsia="宋体"/>
          <w:szCs w:val="21"/>
          <w:u w:val="single"/>
        </w:rPr>
        <w:t xml:space="preserve">（企业名称）</w:t>
      </w:r>
      <w:r>
        <w:rPr>
          <w:rFonts w:ascii="宋体" w:hAnsi="宋体" w:eastAsia="宋体"/>
          <w:szCs w:val="21"/>
        </w:rPr>
        <w:t xml:space="preserve">，从业人员</w:t>
      </w:r>
      <w:r>
        <w:rPr>
          <w:rFonts w:ascii="宋体" w:hAnsi="宋体" w:eastAsia="宋体"/>
          <w:szCs w:val="21"/>
          <w:u w:val="single"/>
        </w:rPr>
        <w:t xml:space="preserve">    </w:t>
      </w:r>
      <w:r>
        <w:rPr>
          <w:rFonts w:ascii="宋体" w:hAnsi="宋体" w:eastAsia="宋体"/>
          <w:szCs w:val="21"/>
        </w:rPr>
        <w:t xml:space="preserve">人，营业收入为</w:t>
      </w:r>
      <w:r>
        <w:rPr>
          <w:rFonts w:ascii="宋体" w:hAnsi="宋体" w:eastAsia="宋体"/>
          <w:szCs w:val="21"/>
          <w:u w:val="single"/>
        </w:rPr>
        <w:t xml:space="preserve">    </w:t>
      </w:r>
      <w:r>
        <w:rPr>
          <w:rFonts w:ascii="宋体" w:hAnsi="宋体" w:eastAsia="宋体"/>
          <w:szCs w:val="21"/>
        </w:rPr>
        <w:t xml:space="preserve">万元，资产总额为</w:t>
      </w:r>
      <w:r>
        <w:rPr>
          <w:rFonts w:hint="eastAsia" w:ascii="宋体" w:hAnsi="宋体" w:eastAsia="宋体"/>
          <w:szCs w:val="21"/>
          <w:u w:val="single"/>
        </w:rPr>
        <w:t xml:space="preserve">    </w:t>
      </w:r>
      <w:r>
        <w:rPr>
          <w:rFonts w:ascii="宋体" w:hAnsi="宋体" w:eastAsia="宋体"/>
          <w:szCs w:val="21"/>
        </w:rPr>
        <w:t xml:space="preserve">万元</w:t>
      </w:r>
      <w:r>
        <w:rPr>
          <w:rFonts w:hint="eastAsia" w:ascii="宋体" w:hAnsi="宋体" w:cs="宋体"/>
          <w:bCs/>
          <w:color w:val="000000" w:themeColor="text1"/>
          <w:sz w:val="24"/>
          <w:szCs w:val="24"/>
          <w:vertAlign w:val="superscript"/>
          <w14:textFill>
            <w14:solidFill>
              <w14:schemeClr w14:val="tx1"/>
            </w14:solidFill>
          </w14:textFill>
        </w:rPr>
        <w:t xml:space="preserve">1</w:t>
      </w:r>
      <w:r>
        <w:rPr>
          <w:rFonts w:ascii="宋体" w:hAnsi="宋体" w:eastAsia="宋体"/>
          <w:szCs w:val="21"/>
        </w:rPr>
        <w:t xml:space="preserve">，属于</w:t>
      </w:r>
      <w:r>
        <w:rPr>
          <w:rFonts w:hint="eastAsia" w:ascii="宋体" w:hAnsi="宋体" w:eastAsia="宋体"/>
          <w:szCs w:val="21"/>
          <w:u w:val="single"/>
        </w:rPr>
        <w:t xml:space="preserve"> </w:t>
      </w:r>
      <w:r>
        <w:rPr>
          <w:rFonts w:ascii="宋体" w:hAnsi="宋体" w:eastAsia="宋体"/>
          <w:szCs w:val="21"/>
          <w:u w:val="single"/>
        </w:rPr>
        <w:t xml:space="preserve">    （中型企业、 小型企业、微型企业）</w:t>
      </w:r>
      <w:r>
        <w:rPr>
          <w:rFonts w:ascii="宋体" w:hAnsi="宋体" w:eastAsia="宋体"/>
          <w:szCs w:val="21"/>
        </w:rPr>
        <w:t xml:space="preserve">；</w:t>
      </w:r>
      <w:r/>
    </w:p>
    <w:p>
      <w:pPr>
        <w:ind w:firstLine="485"/>
        <w:jc w:val="left"/>
        <w:spacing w:line="400" w:lineRule="exact"/>
        <w:rPr>
          <w:rFonts w:ascii="宋体" w:hAnsi="宋体" w:eastAsia="宋体"/>
          <w:szCs w:val="21"/>
        </w:rPr>
      </w:pPr>
      <w:r>
        <w:rPr>
          <w:rFonts w:ascii="宋体" w:hAnsi="宋体" w:eastAsia="宋体"/>
          <w:szCs w:val="21"/>
        </w:rPr>
        <w:t xml:space="preserve"> …… </w:t>
      </w:r>
      <w:r/>
    </w:p>
    <w:p>
      <w:pPr>
        <w:ind w:firstLine="485"/>
        <w:jc w:val="left"/>
        <w:spacing w:line="400" w:lineRule="exact"/>
        <w:rPr>
          <w:rFonts w:ascii="宋体" w:hAnsi="宋体" w:eastAsia="宋体"/>
          <w:szCs w:val="21"/>
        </w:rPr>
      </w:pPr>
      <w:r>
        <w:rPr>
          <w:rFonts w:ascii="宋体" w:hAnsi="宋体" w:eastAsia="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3684"/>
        <w:jc w:val="center"/>
        <w:spacing w:line="400" w:lineRule="exact"/>
        <w:rPr>
          <w:rFonts w:ascii="宋体" w:hAnsi="宋体" w:eastAsia="宋体"/>
          <w:szCs w:val="21"/>
        </w:rPr>
      </w:pPr>
      <w:r>
        <w:rPr>
          <w:rFonts w:ascii="宋体" w:hAnsi="宋体" w:eastAsia="宋体"/>
          <w:szCs w:val="21"/>
        </w:rPr>
        <w:t xml:space="preserve">企业名称（盖章）：</w:t>
      </w:r>
      <w:r/>
    </w:p>
    <w:p>
      <w:pPr>
        <w:ind w:firstLine="6300"/>
        <w:spacing w:line="400" w:lineRule="exact"/>
        <w:rPr>
          <w:rFonts w:ascii="宋体" w:hAnsi="宋体" w:eastAsia="宋体"/>
          <w:szCs w:val="21"/>
          <w:lang w:val="zh-CN"/>
        </w:rPr>
      </w:pPr>
      <w:r>
        <w:rPr>
          <w:rFonts w:ascii="宋体" w:hAnsi="宋体" w:eastAsia="宋体"/>
          <w:szCs w:val="21"/>
        </w:rPr>
        <w:t xml:space="preserve">日 期：</w:t>
      </w:r>
      <w:r/>
    </w:p>
    <w:p>
      <w:pPr>
        <w:jc w:val="center"/>
        <w:spacing w:line="400" w:lineRule="exact"/>
        <w:rPr>
          <w:rFonts w:ascii="宋体" w:hAnsi="宋体" w:eastAsia="宋体"/>
          <w:szCs w:val="21"/>
          <w:lang w:val="zh-CN"/>
        </w:rPr>
      </w:pPr>
      <w:r>
        <w:rPr>
          <w:rFonts w:ascii="宋体" w:hAnsi="宋体" w:eastAsia="宋体"/>
          <w:szCs w:val="21"/>
          <w:lang w:val="zh-CN"/>
        </w:rPr>
      </w:r>
      <w:r/>
    </w:p>
    <w:p>
      <w:pPr>
        <w:jc w:val="center"/>
        <w:spacing w:line="400" w:lineRule="exact"/>
        <w:rPr>
          <w:rFonts w:ascii="宋体" w:hAnsi="宋体" w:eastAsia="宋体"/>
          <w:szCs w:val="21"/>
          <w:lang w:val="zh-CN"/>
        </w:rPr>
      </w:pPr>
      <w:r>
        <w:rPr>
          <w:rFonts w:ascii="宋体" w:hAnsi="宋体" w:eastAsia="宋体"/>
          <w:szCs w:val="21"/>
          <w:lang w:val="zh-CN"/>
        </w:rPr>
      </w:r>
      <w:r/>
    </w:p>
    <w:p>
      <w:pPr>
        <w:jc w:val="left"/>
        <w:spacing w:line="400" w:lineRule="exact"/>
        <w:rPr>
          <w:rFonts w:ascii="宋体" w:hAnsi="宋体" w:eastAsia="宋体"/>
          <w:szCs w:val="21"/>
        </w:rPr>
      </w:pPr>
      <w:r>
        <w:rPr>
          <w:rFonts w:ascii="宋体" w:hAnsi="宋体" w:eastAsia="宋体"/>
          <w:szCs w:val="21"/>
        </w:rPr>
        <w:t xml:space="preserve">备注：</w:t>
      </w:r>
      <w:r/>
    </w:p>
    <w:p>
      <w:pPr>
        <w:ind w:firstLine="480"/>
        <w:jc w:val="left"/>
        <w:spacing w:line="400" w:lineRule="exact"/>
        <w:rPr>
          <w:rFonts w:ascii="宋体" w:hAnsi="宋体" w:eastAsia="宋体"/>
          <w:szCs w:val="21"/>
        </w:rPr>
      </w:pPr>
      <w:r>
        <w:rPr>
          <w:rFonts w:ascii="宋体" w:hAnsi="宋体" w:eastAsia="宋体"/>
          <w:szCs w:val="21"/>
        </w:rPr>
        <w:t xml:space="preserve">1.从业人员、营业收入、资产总额填报上一年度数据，无上一年度数据的新成立企业可不填报。</w:t>
      </w:r>
      <w:r/>
    </w:p>
    <w:p>
      <w:pPr>
        <w:ind w:firstLine="480"/>
        <w:spacing w:line="380" w:lineRule="exact"/>
        <w:rPr>
          <w:rFonts w:ascii="宋体" w:hAnsi="宋体" w:eastAsia="宋体"/>
          <w:szCs w:val="21"/>
          <w:lang w:val="zh-CN"/>
        </w:rPr>
      </w:pPr>
      <w:r>
        <w:rPr>
          <w:rFonts w:ascii="宋体" w:hAnsi="宋体" w:eastAsia="宋体"/>
          <w:szCs w:val="21"/>
        </w:rPr>
        <w:t xml:space="preserve">2.</w:t>
      </w:r>
      <w:r>
        <w:rPr>
          <w:rFonts w:ascii="宋体" w:hAnsi="宋体" w:eastAsia="宋体"/>
          <w:szCs w:val="21"/>
          <w:lang w:val="zh-CN"/>
        </w:rPr>
        <w:t xml:space="preserve">中小企业划分标准详见“工信部联企业〔2011〕300号通知” 中的《中小企业划型标准规定》”。</w:t>
      </w:r>
      <w:r/>
    </w:p>
    <w:p>
      <w:pPr>
        <w:ind w:firstLine="480"/>
        <w:spacing w:line="380" w:lineRule="exact"/>
        <w:rPr>
          <w:rFonts w:ascii="宋体" w:hAnsi="宋体" w:eastAsia="宋体"/>
          <w:szCs w:val="21"/>
          <w:lang w:val="zh-CN"/>
        </w:rPr>
      </w:pPr>
      <w:r>
        <w:rPr>
          <w:rFonts w:ascii="宋体" w:hAnsi="宋体" w:eastAsia="宋体"/>
          <w:szCs w:val="21"/>
        </w:rPr>
        <w:t xml:space="preserve">3.</w:t>
      </w:r>
      <w:r>
        <w:rPr>
          <w:rFonts w:ascii="宋体" w:hAnsi="宋体" w:eastAsia="宋体"/>
          <w:szCs w:val="21"/>
          <w:lang w:val="zh-CN"/>
        </w:rPr>
        <w:t xml:space="preserve">如</w:t>
      </w:r>
      <w:r>
        <w:rPr>
          <w:rFonts w:ascii="宋体" w:hAnsi="宋体" w:eastAsia="宋体"/>
          <w:szCs w:val="21"/>
        </w:rPr>
        <w:t xml:space="preserve">投标单位</w:t>
      </w:r>
      <w:r>
        <w:rPr>
          <w:rFonts w:ascii="宋体" w:hAnsi="宋体" w:eastAsia="宋体"/>
          <w:szCs w:val="21"/>
          <w:lang w:val="zh-CN"/>
        </w:rPr>
        <w:t xml:space="preserve">认定本企业为小型或微型企业，则需根据“工信部联企业〔2011〕300号”通知中的《中小企业划型标准规定》填报“中小企业声明函”。</w:t>
      </w:r>
      <w:r/>
    </w:p>
    <w:p>
      <w:pPr>
        <w:ind w:firstLine="480"/>
        <w:spacing w:line="400" w:lineRule="exact"/>
        <w:rPr>
          <w:rFonts w:ascii="宋体" w:hAnsi="宋体" w:eastAsia="宋体"/>
          <w:szCs w:val="21"/>
        </w:rPr>
      </w:pPr>
      <w:r>
        <w:rPr>
          <w:rFonts w:ascii="宋体" w:hAnsi="宋体" w:eastAsia="宋体"/>
          <w:szCs w:val="21"/>
        </w:rPr>
        <w:t xml:space="preserve">4.</w:t>
      </w:r>
      <w:r>
        <w:rPr>
          <w:rFonts w:ascii="宋体" w:hAnsi="宋体" w:eastAsia="宋体"/>
          <w:szCs w:val="21"/>
          <w:lang w:val="zh-CN"/>
        </w:rPr>
        <w:t xml:space="preserve">若</w:t>
      </w:r>
      <w:r>
        <w:rPr>
          <w:rFonts w:ascii="宋体" w:hAnsi="宋体" w:eastAsia="宋体"/>
          <w:szCs w:val="21"/>
        </w:rPr>
        <w:t xml:space="preserve">投标单位</w:t>
      </w:r>
      <w:r>
        <w:rPr>
          <w:rFonts w:ascii="宋体" w:hAnsi="宋体" w:eastAsia="宋体"/>
          <w:szCs w:val="21"/>
          <w:lang w:val="zh-CN"/>
        </w:rPr>
        <w:t xml:space="preserve">提供的“中小企业声明函”内容不实的，属于提供虚假材料谋取中标、成交，依照《中华人民共和国政府采购法》等国家有关规定追究相应责任。</w:t>
      </w:r>
      <w:r/>
    </w:p>
    <w:p>
      <w:pPr>
        <w:jc w:val="left"/>
        <w:widowControl/>
        <w:rPr>
          <w:rFonts w:ascii="宋体" w:hAnsi="宋体" w:eastAsia="宋体"/>
          <w:sz w:val="24"/>
        </w:rPr>
      </w:pPr>
      <w:r>
        <w:rPr>
          <w:rFonts w:ascii="宋体" w:hAnsi="宋体" w:eastAsia="宋体"/>
          <w:sz w:val="24"/>
        </w:rPr>
        <w:br w:type="page" w:clear="all"/>
      </w:r>
      <w:r>
        <w:rPr>
          <w:rFonts w:hint="eastAsia" w:ascii="宋体" w:hAnsi="宋体" w:eastAsia="宋体" w:cs="宋体"/>
          <w:b/>
          <w:sz w:val="24"/>
        </w:rPr>
        <w:t xml:space="preserve">附件</w:t>
      </w:r>
      <w:r>
        <w:rPr>
          <w:rFonts w:ascii="宋体" w:hAnsi="宋体" w:eastAsia="宋体" w:cs="宋体"/>
          <w:b/>
          <w:sz w:val="24"/>
        </w:rPr>
        <w:t xml:space="preserve">12、残疾人福利性单位声明函</w:t>
      </w:r>
      <w:r/>
    </w:p>
    <w:p>
      <w:pPr>
        <w:jc w:val="left"/>
        <w:rPr>
          <w:rFonts w:ascii="宋体" w:hAnsi="宋体" w:eastAsia="宋体" w:cs="宋体"/>
          <w:b/>
          <w:sz w:val="24"/>
        </w:rPr>
      </w:pPr>
      <w:r>
        <w:rPr>
          <w:rFonts w:ascii="宋体" w:hAnsi="宋体" w:eastAsia="宋体" w:cs="宋体"/>
          <w:b/>
          <w:sz w:val="24"/>
        </w:rPr>
      </w:r>
      <w:r/>
    </w:p>
    <w:p>
      <w:pPr>
        <w:jc w:val="center"/>
        <w:spacing w:line="400" w:lineRule="exact"/>
        <w:rPr>
          <w:rFonts w:ascii="宋体" w:hAnsi="宋体" w:eastAsia="宋体" w:cs="宋体"/>
          <w:b/>
          <w:bCs/>
          <w:szCs w:val="21"/>
          <w:lang w:val="zh-CN"/>
        </w:rPr>
      </w:pPr>
      <w:r>
        <w:rPr>
          <w:rFonts w:hint="eastAsia" w:ascii="宋体" w:hAnsi="宋体" w:eastAsia="宋体" w:cs="宋体"/>
          <w:b/>
          <w:bCs/>
          <w:szCs w:val="21"/>
          <w:lang w:val="zh-CN"/>
        </w:rPr>
        <w:t xml:space="preserve">残疾人福利性单位声明函</w:t>
      </w:r>
      <w:r/>
    </w:p>
    <w:p>
      <w:pPr>
        <w:spacing w:line="580" w:lineRule="exact"/>
        <w:rPr>
          <w:rFonts w:ascii="宋体" w:hAnsi="宋体" w:eastAsia="宋体" w:cs="宋体"/>
          <w:b/>
          <w:spacing w:val="6"/>
          <w:szCs w:val="21"/>
        </w:rPr>
      </w:pPr>
      <w:r>
        <w:rPr>
          <w:rFonts w:ascii="宋体" w:hAnsi="宋体" w:eastAsia="宋体" w:cs="宋体"/>
          <w:b/>
          <w:spacing w:val="6"/>
          <w:szCs w:val="21"/>
        </w:rPr>
      </w:r>
      <w:r/>
    </w:p>
    <w:p>
      <w:pPr>
        <w:ind w:firstLine="480"/>
        <w:spacing w:line="360" w:lineRule="auto"/>
        <w:rPr>
          <w:rFonts w:ascii="宋体" w:hAnsi="宋体" w:eastAsia="宋体" w:cs="宋体"/>
          <w:szCs w:val="21"/>
          <w:lang w:val="zh-CN"/>
        </w:rPr>
      </w:pPr>
      <w:r>
        <w:rPr>
          <w:rFonts w:hint="eastAsia" w:ascii="宋体" w:hAnsi="宋体" w:eastAsia="宋体" w:cs="宋体"/>
          <w:szCs w:val="21"/>
          <w:lang w:val="zh-CN"/>
        </w:rPr>
        <w:t xml:space="preserve">本单位郑重声明，根据《财政部</w:t>
      </w:r>
      <w:r>
        <w:rPr>
          <w:rFonts w:ascii="宋体" w:hAnsi="宋体" w:eastAsia="宋体" w:cs="宋体"/>
          <w:szCs w:val="21"/>
          <w:lang w:val="zh-CN"/>
        </w:rPr>
        <w:t xml:space="preserve">  </w:t>
      </w:r>
      <w:r>
        <w:rPr>
          <w:rFonts w:hint="eastAsia" w:ascii="宋体" w:hAnsi="宋体" w:eastAsia="宋体" w:cs="宋体"/>
          <w:szCs w:val="21"/>
          <w:lang w:val="zh-CN"/>
        </w:rPr>
        <w:t xml:space="preserve">民政部</w:t>
      </w:r>
      <w:r>
        <w:rPr>
          <w:rFonts w:ascii="宋体" w:hAnsi="宋体" w:eastAsia="宋体" w:cs="宋体"/>
          <w:szCs w:val="21"/>
          <w:lang w:val="zh-CN"/>
        </w:rPr>
        <w:t xml:space="preserve">  </w:t>
      </w:r>
      <w:r>
        <w:rPr>
          <w:rFonts w:hint="eastAsia" w:ascii="宋体" w:hAnsi="宋体" w:eastAsia="宋体" w:cs="宋体"/>
          <w:szCs w:val="21"/>
          <w:lang w:val="zh-CN"/>
        </w:rPr>
        <w:t xml:space="preserve">中国残疾人联合会关于促进残疾人就业政府采购政策的通知》（财库〔</w:t>
      </w:r>
      <w:r>
        <w:rPr>
          <w:rFonts w:ascii="宋体" w:hAnsi="宋体" w:eastAsia="宋体" w:cs="宋体"/>
          <w:szCs w:val="21"/>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本单位对上述声明的真实性负责。如有虚假，将依法承担相应责任。</w:t>
      </w:r>
      <w:r/>
    </w:p>
    <w:p>
      <w:pPr>
        <w:spacing w:line="580" w:lineRule="exact"/>
        <w:rPr>
          <w:rFonts w:ascii="宋体" w:hAnsi="宋体" w:eastAsia="宋体" w:cs="宋体"/>
          <w:spacing w:val="6"/>
          <w:szCs w:val="21"/>
        </w:rPr>
      </w:pPr>
      <w:r>
        <w:rPr>
          <w:rFonts w:ascii="宋体" w:hAnsi="宋体" w:eastAsia="宋体" w:cs="宋体"/>
          <w:spacing w:val="6"/>
          <w:szCs w:val="21"/>
        </w:rPr>
      </w:r>
      <w:r/>
    </w:p>
    <w:p>
      <w:pPr>
        <w:spacing w:line="580" w:lineRule="exact"/>
        <w:rPr>
          <w:rFonts w:ascii="宋体" w:hAnsi="宋体" w:eastAsia="宋体" w:cs="宋体"/>
          <w:spacing w:val="6"/>
          <w:szCs w:val="21"/>
        </w:rPr>
      </w:pPr>
      <w:r>
        <w:rPr>
          <w:rFonts w:ascii="宋体" w:hAnsi="宋体" w:eastAsia="宋体" w:cs="宋体"/>
          <w:spacing w:val="6"/>
          <w:szCs w:val="21"/>
        </w:rPr>
      </w:r>
      <w:r/>
    </w:p>
    <w:p>
      <w:pPr>
        <w:spacing w:line="360" w:lineRule="auto"/>
        <w:rPr>
          <w:rFonts w:ascii="宋体" w:hAnsi="宋体" w:eastAsia="宋体" w:cs="宋体"/>
          <w:szCs w:val="21"/>
        </w:rPr>
      </w:pPr>
      <w:r>
        <w:rPr>
          <w:rFonts w:hint="eastAsia" w:ascii="宋体" w:hAnsi="宋体" w:eastAsia="宋体" w:cs="宋体"/>
          <w:szCs w:val="21"/>
        </w:rPr>
        <w:t xml:space="preserve">单位名称（盖章）：</w:t>
      </w:r>
      <w:r/>
    </w:p>
    <w:p>
      <w:pPr>
        <w:spacing w:line="360" w:lineRule="auto"/>
        <w:rPr>
          <w:rFonts w:ascii="宋体" w:hAnsi="宋体" w:eastAsia="宋体" w:cs="宋体"/>
          <w:szCs w:val="21"/>
        </w:rPr>
      </w:pPr>
      <w:r>
        <w:rPr>
          <w:rFonts w:hint="eastAsia" w:ascii="宋体" w:hAnsi="宋体" w:eastAsia="宋体" w:cs="宋体"/>
          <w:szCs w:val="21"/>
        </w:rPr>
        <w:t xml:space="preserve">日</w:t>
      </w:r>
      <w:r>
        <w:rPr>
          <w:rFonts w:ascii="宋体" w:hAnsi="宋体" w:eastAsia="宋体" w:cs="宋体"/>
          <w:szCs w:val="21"/>
        </w:rPr>
        <w:t xml:space="preserve">  </w:t>
      </w:r>
      <w:r>
        <w:rPr>
          <w:rFonts w:hint="eastAsia" w:ascii="宋体" w:hAnsi="宋体" w:eastAsia="宋体" w:cs="宋体"/>
          <w:szCs w:val="21"/>
        </w:rPr>
        <w:t xml:space="preserve">期：</w:t>
      </w:r>
      <w:r/>
    </w:p>
    <w:p>
      <w:pPr>
        <w:rPr>
          <w:rFonts w:ascii="宋体" w:hAnsi="宋体" w:eastAsia="宋体"/>
        </w:rPr>
      </w:pPr>
      <w:r>
        <w:rPr>
          <w:rFonts w:ascii="宋体" w:hAnsi="宋体" w:eastAsia="宋体"/>
        </w:rPr>
      </w:r>
      <w:r/>
    </w:p>
    <w:p>
      <w:pPr>
        <w:spacing w:line="360" w:lineRule="auto"/>
        <w:rPr>
          <w:rFonts w:hAnsi="宋体" w:eastAsia="宋体"/>
        </w:rPr>
        <w:outlineLvl w:val="1"/>
      </w:pPr>
      <w:r>
        <w:rPr>
          <w:rFonts w:ascii="宋体" w:hAnsi="宋体" w:eastAsia="宋体"/>
        </w:rPr>
        <w:br w:type="page" w:clear="all"/>
      </w:r>
      <w:r>
        <w:rPr>
          <w:rFonts w:hint="eastAsia" w:ascii="宋体" w:hAnsi="宋体" w:eastAsia="宋体" w:cs="宋体"/>
          <w:b/>
          <w:sz w:val="24"/>
        </w:rPr>
        <w:t xml:space="preserve">附件</w:t>
      </w:r>
      <w:r>
        <w:rPr>
          <w:rFonts w:ascii="宋体" w:hAnsi="宋体" w:eastAsia="宋体" w:cs="宋体"/>
          <w:b/>
          <w:sz w:val="24"/>
        </w:rPr>
        <w:t xml:space="preserve">13、</w:t>
      </w:r>
      <w:r>
        <w:rPr>
          <w:rFonts w:hint="eastAsia" w:ascii="宋体" w:hAnsi="宋体" w:eastAsia="宋体" w:cs="宋体"/>
          <w:b/>
          <w:sz w:val="24"/>
        </w:rPr>
        <w:t xml:space="preserve">监狱企业</w:t>
      </w:r>
      <w:r>
        <w:rPr>
          <w:rFonts w:ascii="宋体" w:hAnsi="宋体" w:eastAsia="宋体" w:cs="宋体"/>
          <w:b/>
          <w:sz w:val="24"/>
        </w:rPr>
        <w:t xml:space="preserve">声明函</w:t>
      </w:r>
      <w:r/>
    </w:p>
    <w:p>
      <w:pPr>
        <w:pStyle w:val="980"/>
        <w:ind w:firstLine="2891"/>
        <w:spacing w:line="400" w:lineRule="exact"/>
        <w:rPr>
          <w:rFonts w:hAnsi="宋体" w:eastAsia="宋体" w:cs="宋体"/>
          <w:b/>
          <w:iCs/>
          <w:color w:val="000000"/>
          <w:sz w:val="32"/>
          <w:szCs w:val="32"/>
          <w:lang w:val="zh-CN"/>
        </w:rPr>
      </w:pPr>
      <w:r>
        <w:rPr>
          <w:rFonts w:hAnsi="宋体" w:eastAsia="宋体" w:cs="宋体"/>
          <w:b/>
          <w:iCs/>
          <w:color w:val="000000"/>
          <w:sz w:val="32"/>
          <w:szCs w:val="32"/>
          <w:lang w:val="zh-CN"/>
        </w:rPr>
      </w:r>
      <w:r/>
    </w:p>
    <w:p>
      <w:pPr>
        <w:pStyle w:val="980"/>
        <w:ind w:firstLine="2891"/>
        <w:spacing w:line="400" w:lineRule="exact"/>
        <w:rPr>
          <w:rFonts w:hAnsi="宋体" w:cs="宋体"/>
          <w:b/>
          <w:iCs/>
          <w:color w:val="000000"/>
          <w:sz w:val="32"/>
          <w:szCs w:val="32"/>
        </w:rPr>
      </w:pPr>
      <w:r>
        <w:rPr>
          <w:rFonts w:hint="eastAsia" w:hAnsi="宋体" w:eastAsia="宋体" w:cs="宋体"/>
          <w:b/>
          <w:iCs/>
          <w:color w:val="000000"/>
          <w:sz w:val="32"/>
          <w:szCs w:val="32"/>
          <w:lang w:val="zh-CN"/>
        </w:rPr>
        <w:t xml:space="preserve">监狱企业声明函</w:t>
      </w:r>
      <w:r/>
    </w:p>
    <w:p>
      <w:pPr>
        <w:pStyle w:val="979"/>
        <w:ind w:firstLine="480"/>
        <w:spacing w:before="75" w:beforeAutospacing="0" w:after="75" w:afterAutospacing="0" w:line="435" w:lineRule="atLeast"/>
        <w:rPr>
          <w:iCs/>
          <w:color w:val="000000"/>
          <w:sz w:val="21"/>
          <w:szCs w:val="21"/>
        </w:rPr>
      </w:pPr>
      <w:r>
        <w:rPr>
          <w:iCs/>
          <w:color w:val="000000"/>
          <w:sz w:val="21"/>
          <w:szCs w:val="21"/>
        </w:rPr>
      </w:r>
      <w:r/>
    </w:p>
    <w:p>
      <w:pPr>
        <w:pStyle w:val="979"/>
        <w:ind w:firstLine="480"/>
        <w:spacing w:before="75" w:beforeAutospacing="0" w:after="75" w:afterAutospacing="0" w:line="435" w:lineRule="atLeast"/>
        <w:rPr>
          <w:iCs/>
          <w:color w:val="000000"/>
          <w:sz w:val="21"/>
          <w:szCs w:val="21"/>
        </w:rPr>
      </w:pPr>
      <w:r>
        <w:rPr>
          <w:rFonts w:hint="eastAsia"/>
          <w:iCs/>
          <w:color w:val="000000"/>
          <w:sz w:val="21"/>
          <w:szCs w:val="21"/>
        </w:rPr>
        <w:t xml:space="preserve">本企业（单位）郑重声明下列事项（按照实际情况勾选或填空）：</w:t>
      </w:r>
      <w:r/>
    </w:p>
    <w:p>
      <w:pPr>
        <w:pStyle w:val="979"/>
        <w:ind w:firstLine="480"/>
        <w:spacing w:before="75" w:beforeAutospacing="0" w:after="75" w:afterAutospacing="0" w:line="435" w:lineRule="atLeast"/>
        <w:rPr>
          <w:iCs/>
          <w:color w:val="000000"/>
          <w:sz w:val="21"/>
          <w:szCs w:val="21"/>
        </w:rPr>
      </w:pPr>
      <w:r>
        <w:rPr>
          <w:rFonts w:hint="eastAsia"/>
          <w:iCs/>
          <w:color w:val="000000"/>
          <w:sz w:val="21"/>
          <w:szCs w:val="21"/>
        </w:rPr>
        <w:t xml:space="preserve">1、本企业（单位）为直接响应单位提供本企业（单位）的服务。</w:t>
      </w:r>
      <w:r/>
    </w:p>
    <w:p>
      <w:pPr>
        <w:pStyle w:val="979"/>
        <w:numPr>
          <w:ilvl w:val="0"/>
          <w:numId w:val="2"/>
        </w:numPr>
        <w:ind w:firstLine="480"/>
        <w:spacing w:before="75" w:beforeAutospacing="0" w:after="75" w:afterAutospacing="0" w:line="435" w:lineRule="atLeast"/>
        <w:rPr>
          <w:iCs/>
          <w:color w:val="000000"/>
          <w:sz w:val="21"/>
          <w:szCs w:val="21"/>
        </w:rPr>
      </w:pPr>
      <w:r>
        <w:rPr>
          <w:rFonts w:hint="eastAsia"/>
          <w:iCs/>
          <w:color w:val="000000"/>
          <w:sz w:val="21"/>
          <w:szCs w:val="21"/>
        </w:rPr>
        <w:t xml:space="preserve">本企业（单位）（请填写：是、不是）监狱企业。</w:t>
      </w:r>
      <w:r/>
    </w:p>
    <w:p>
      <w:pPr>
        <w:pStyle w:val="979"/>
        <w:ind w:firstLine="420"/>
        <w:spacing w:before="75" w:beforeAutospacing="0" w:after="75" w:afterAutospacing="0" w:line="435" w:lineRule="atLeast"/>
        <w:rPr>
          <w:iCs/>
          <w:color w:val="000000"/>
          <w:sz w:val="21"/>
          <w:szCs w:val="21"/>
        </w:rPr>
      </w:pPr>
      <w:r>
        <w:rPr>
          <w:rFonts w:hint="eastAsia"/>
          <w:iCs/>
          <w:color w:val="000000"/>
          <w:sz w:val="21"/>
          <w:szCs w:val="21"/>
        </w:rPr>
        <w:t xml:space="preserve">（2）本企业（单位）（请填写：是、不是）为联合体一方，提供本企业（单位）的服务。本企业（单位）提供协议合同金额占到共同投标协议合同总金额的比例为。</w:t>
      </w:r>
      <w:r/>
    </w:p>
    <w:p>
      <w:pPr>
        <w:pStyle w:val="979"/>
        <w:ind w:firstLine="480"/>
        <w:spacing w:before="75" w:beforeAutospacing="0" w:after="75" w:afterAutospacing="0" w:line="435" w:lineRule="atLeast"/>
        <w:rPr>
          <w:iCs/>
          <w:color w:val="000000"/>
          <w:sz w:val="21"/>
          <w:szCs w:val="21"/>
        </w:rPr>
      </w:pPr>
      <w:r>
        <w:rPr>
          <w:rFonts w:hint="eastAsia"/>
          <w:iCs/>
          <w:color w:val="000000"/>
          <w:sz w:val="21"/>
          <w:szCs w:val="21"/>
        </w:rPr>
        <w:t xml:space="preserve">2、本企业（单位）对上述声明的真实性负责。如有虚假，将依法承担相应责任。</w:t>
      </w:r>
      <w:r/>
    </w:p>
    <w:p>
      <w:pPr>
        <w:pStyle w:val="979"/>
        <w:ind w:firstLine="480"/>
        <w:spacing w:before="75" w:beforeAutospacing="0" w:after="75" w:afterAutospacing="0" w:line="435" w:lineRule="atLeast"/>
        <w:rPr>
          <w:iCs/>
          <w:color w:val="000000"/>
          <w:sz w:val="21"/>
          <w:szCs w:val="21"/>
        </w:rPr>
      </w:pPr>
      <w:r>
        <w:rPr>
          <w:iCs/>
          <w:color w:val="000000"/>
          <w:sz w:val="21"/>
          <w:szCs w:val="21"/>
        </w:rPr>
      </w:r>
      <w:r/>
    </w:p>
    <w:p>
      <w:pPr>
        <w:pStyle w:val="979"/>
        <w:ind w:firstLine="4200"/>
        <w:jc w:val="both"/>
        <w:spacing w:before="75" w:beforeAutospacing="0" w:after="75" w:afterAutospacing="0" w:line="435" w:lineRule="atLeast"/>
        <w:rPr>
          <w:iCs/>
          <w:color w:val="000000"/>
          <w:sz w:val="21"/>
          <w:szCs w:val="21"/>
        </w:rPr>
      </w:pPr>
      <w:r>
        <w:rPr>
          <w:rFonts w:hint="eastAsia"/>
          <w:iCs/>
          <w:color w:val="000000"/>
          <w:sz w:val="21"/>
          <w:szCs w:val="21"/>
        </w:rPr>
        <w:t xml:space="preserve">响应单位签章：</w:t>
      </w:r>
      <w:r>
        <w:rPr>
          <w:rFonts w:hint="eastAsia"/>
          <w:iCs/>
          <w:color w:val="000000"/>
          <w:sz w:val="21"/>
          <w:szCs w:val="21"/>
          <w:u w:val="single"/>
        </w:rPr>
        <w:t xml:space="preserve">         </w:t>
      </w:r>
      <w:r/>
    </w:p>
    <w:p>
      <w:pPr>
        <w:pStyle w:val="979"/>
        <w:ind w:firstLine="4305"/>
        <w:spacing w:before="75" w:beforeAutospacing="0" w:after="75" w:afterAutospacing="0" w:line="435" w:lineRule="atLeast"/>
        <w:rPr>
          <w:iCs/>
          <w:color w:val="000000"/>
          <w:sz w:val="21"/>
          <w:szCs w:val="21"/>
        </w:rPr>
      </w:pPr>
      <w:r>
        <w:rPr>
          <w:rFonts w:hint="eastAsia"/>
          <w:iCs/>
          <w:color w:val="000000"/>
          <w:sz w:val="21"/>
          <w:szCs w:val="21"/>
        </w:rPr>
        <w:t xml:space="preserve">日     期：</w:t>
      </w:r>
      <w:r>
        <w:rPr>
          <w:rFonts w:hint="eastAsia"/>
          <w:iCs/>
          <w:color w:val="000000"/>
          <w:sz w:val="21"/>
          <w:szCs w:val="21"/>
          <w:u w:val="single"/>
        </w:rPr>
        <w:t xml:space="preserve">   </w:t>
      </w:r>
      <w:r>
        <w:rPr>
          <w:rFonts w:hint="eastAsia"/>
          <w:iCs/>
          <w:color w:val="000000"/>
          <w:sz w:val="21"/>
          <w:szCs w:val="21"/>
        </w:rPr>
        <w:t xml:space="preserve">年</w:t>
      </w:r>
      <w:r>
        <w:rPr>
          <w:rFonts w:hint="eastAsia"/>
          <w:iCs/>
          <w:color w:val="000000"/>
          <w:sz w:val="21"/>
          <w:szCs w:val="21"/>
          <w:u w:val="single"/>
        </w:rPr>
        <w:t xml:space="preserve">   </w:t>
      </w:r>
      <w:r>
        <w:rPr>
          <w:rFonts w:hint="eastAsia"/>
          <w:iCs/>
          <w:color w:val="000000"/>
          <w:sz w:val="21"/>
          <w:szCs w:val="21"/>
        </w:rPr>
        <w:t xml:space="preserve">月</w:t>
      </w:r>
      <w:r>
        <w:rPr>
          <w:rFonts w:hint="eastAsia"/>
          <w:iCs/>
          <w:color w:val="000000"/>
          <w:sz w:val="21"/>
          <w:szCs w:val="21"/>
          <w:u w:val="single"/>
        </w:rPr>
        <w:t xml:space="preserve">   </w:t>
      </w:r>
      <w:r>
        <w:rPr>
          <w:rFonts w:hint="eastAsia"/>
          <w:iCs/>
          <w:color w:val="000000"/>
          <w:sz w:val="21"/>
          <w:szCs w:val="21"/>
        </w:rPr>
        <w:t xml:space="preserve">日</w:t>
      </w:r>
      <w:r/>
    </w:p>
    <w:p>
      <w:pPr>
        <w:pStyle w:val="979"/>
        <w:jc w:val="both"/>
        <w:spacing w:before="0" w:beforeAutospacing="0" w:after="0" w:afterAutospacing="0" w:line="480" w:lineRule="atLeast"/>
        <w:rPr>
          <w:b/>
          <w:bCs/>
          <w:iCs/>
          <w:color w:val="000000"/>
          <w:sz w:val="21"/>
          <w:szCs w:val="21"/>
        </w:rPr>
      </w:pPr>
      <w:r>
        <w:rPr>
          <w:b/>
          <w:bCs/>
          <w:iCs/>
          <w:color w:val="000000"/>
          <w:sz w:val="21"/>
          <w:szCs w:val="21"/>
        </w:rPr>
      </w:r>
      <w:r/>
    </w:p>
    <w:p>
      <w:pPr>
        <w:spacing w:line="360" w:lineRule="auto"/>
        <w:rPr>
          <w:rFonts w:ascii="宋体" w:hAnsi="宋体" w:eastAsia="楷体_GB2312" w:cs="宋体"/>
          <w:b/>
          <w:bCs/>
          <w:color w:val="000000"/>
          <w:szCs w:val="21"/>
        </w:rPr>
        <w:outlineLvl w:val="1"/>
      </w:pPr>
      <w:r>
        <w:rPr>
          <w:rFonts w:ascii="宋体" w:hAnsi="宋体" w:eastAsia="宋体"/>
        </w:rPr>
        <w:br w:type="page" w:clear="all"/>
      </w:r>
      <w:r>
        <w:rPr>
          <w:rFonts w:hint="eastAsia" w:ascii="宋体" w:hAnsi="宋体" w:eastAsia="宋体" w:cs="宋体"/>
          <w:b/>
          <w:sz w:val="24"/>
        </w:rPr>
        <w:t xml:space="preserve">格式14、响应单位与其他单位存在控股、管理关系情况表</w:t>
      </w:r>
      <w:r/>
    </w:p>
    <w:p>
      <w:pPr>
        <w:spacing w:line="480" w:lineRule="atLeast"/>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jc w:val="center"/>
        <w:rPr>
          <w:rFonts w:ascii="宋体" w:hAnsi="宋体" w:eastAsia="宋体"/>
          <w:color w:val="000000"/>
          <w:szCs w:val="21"/>
        </w:rPr>
      </w:pPr>
      <w:r/>
      <w:bookmarkStart w:id="6" w:name="_Hlk159330378"/>
      <w:r>
        <w:rPr>
          <w:rFonts w:hint="eastAsia" w:ascii="宋体" w:hAnsi="宋体" w:eastAsia="宋体" w:cs="宋体"/>
          <w:b/>
          <w:color w:val="000000"/>
          <w:szCs w:val="21"/>
        </w:rPr>
        <w:t xml:space="preserve">响应单位与其他单位存在控股、管理关系情况表</w:t>
      </w:r>
      <w:bookmarkEnd w:id="6"/>
      <w:r/>
      <w:r/>
    </w:p>
    <w:tbl>
      <w:tblPr>
        <w:tblStyle w:val="771"/>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2"/>
      </w:tblGrid>
      <w:tr>
        <w:trPr>
          <w:trHeight w:val="567"/>
        </w:trPr>
        <w:tc>
          <w:tcPr>
            <w:tcW w:w="4928" w:type="dxa"/>
            <w:vAlign w:val="center"/>
            <w:textDirection w:val="lrTb"/>
            <w:noWrap w:val="false"/>
          </w:tcPr>
          <w:p>
            <w:pPr>
              <w:jc w:val="center"/>
              <w:spacing w:line="312" w:lineRule="auto"/>
              <w:widowControl/>
              <w:rPr>
                <w:rFonts w:ascii="宋体" w:hAnsi="宋体" w:eastAsia="宋体" w:cs="宋体"/>
                <w:color w:val="000000"/>
                <w:szCs w:val="21"/>
              </w:rPr>
            </w:pPr>
            <w:r>
              <w:rPr>
                <w:rFonts w:hint="eastAsia" w:ascii="宋体" w:hAnsi="宋体" w:eastAsia="宋体" w:cs="宋体"/>
                <w:color w:val="000000"/>
                <w:szCs w:val="21"/>
              </w:rPr>
              <w:t xml:space="preserve">与响应单位存在控股、管理关系的单位名称</w:t>
            </w:r>
            <w:r/>
          </w:p>
        </w:tc>
        <w:tc>
          <w:tcPr>
            <w:tcW w:w="3592" w:type="dxa"/>
            <w:vAlign w:val="center"/>
            <w:textDirection w:val="lrTb"/>
            <w:noWrap w:val="false"/>
          </w:tcPr>
          <w:p>
            <w:pPr>
              <w:jc w:val="center"/>
              <w:spacing w:line="312" w:lineRule="auto"/>
              <w:widowControl/>
              <w:rPr>
                <w:rFonts w:ascii="宋体" w:hAnsi="宋体" w:eastAsia="宋体" w:cs="宋体"/>
                <w:color w:val="000000"/>
                <w:szCs w:val="21"/>
              </w:rPr>
            </w:pPr>
            <w:r>
              <w:rPr>
                <w:rFonts w:hint="eastAsia" w:ascii="宋体" w:hAnsi="宋体" w:eastAsia="宋体" w:cs="宋体"/>
                <w:color w:val="000000"/>
                <w:szCs w:val="21"/>
              </w:rPr>
              <w:t xml:space="preserve">控股、管理关系情况说明</w:t>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67"/>
        </w:trPr>
        <w:tc>
          <w:tcPr>
            <w:tcW w:w="4928"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c>
          <w:tcPr>
            <w:tcW w:w="3592" w:type="dxa"/>
            <w:vAlign w:val="center"/>
            <w:textDirection w:val="lrTb"/>
            <w:noWrap w:val="false"/>
          </w:tcPr>
          <w:p>
            <w:pPr>
              <w:ind w:firstLine="422"/>
              <w:jc w:val="center"/>
              <w:spacing w:line="312" w:lineRule="auto"/>
              <w:widowControl/>
              <w:rPr>
                <w:rFonts w:ascii="宋体" w:hAnsi="宋体" w:eastAsia="宋体" w:cs="宋体"/>
                <w:color w:val="000000"/>
                <w:szCs w:val="21"/>
              </w:rPr>
            </w:pPr>
            <w:r>
              <w:rPr>
                <w:rFonts w:ascii="宋体" w:hAnsi="宋体" w:eastAsia="宋体" w:cs="宋体"/>
                <w:color w:val="000000"/>
                <w:szCs w:val="21"/>
              </w:rPr>
            </w:r>
            <w:r/>
          </w:p>
        </w:tc>
      </w:tr>
    </w:tbl>
    <w:p>
      <w:pPr>
        <w:ind w:firstLine="422"/>
        <w:jc w:val="left"/>
        <w:spacing w:line="312" w:lineRule="auto"/>
        <w:widowControl/>
        <w:rPr>
          <w:rFonts w:ascii="宋体" w:hAnsi="宋体" w:eastAsia="宋体" w:cs="宋体"/>
          <w:color w:val="000000"/>
          <w:szCs w:val="21"/>
        </w:rPr>
      </w:pPr>
      <w:r>
        <w:rPr>
          <w:rFonts w:hint="eastAsia" w:ascii="宋体" w:hAnsi="宋体" w:eastAsia="宋体" w:cs="宋体"/>
          <w:color w:val="000000"/>
          <w:szCs w:val="21"/>
        </w:rPr>
        <w:t xml:space="preserve">注：响应单位应当按实填写所有与之有控股、管理关系的情况</w:t>
      </w:r>
      <w:r/>
    </w:p>
    <w:p>
      <w:pPr>
        <w:spacing w:line="440" w:lineRule="exact"/>
        <w:rPr>
          <w:rFonts w:ascii="宋体" w:hAnsi="宋体" w:eastAsia="宋体" w:cs="宋体"/>
          <w:bCs/>
          <w:color w:val="000000"/>
          <w:szCs w:val="21"/>
        </w:rPr>
      </w:pPr>
      <w:r>
        <w:rPr>
          <w:rFonts w:ascii="宋体" w:hAnsi="宋体" w:eastAsia="宋体" w:cs="宋体"/>
          <w:bCs/>
          <w:color w:val="000000"/>
          <w:szCs w:val="21"/>
        </w:rPr>
      </w:r>
      <w:r/>
    </w:p>
    <w:p>
      <w:pPr>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供应商：（公章）</w:t>
      </w:r>
      <w:r/>
    </w:p>
    <w:p>
      <w:pPr>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法定代表人（负责人）或代理人：（签字或盖章）</w:t>
      </w:r>
      <w:r/>
    </w:p>
    <w:p>
      <w:pPr>
        <w:spacing w:line="440" w:lineRule="exact"/>
        <w:rPr>
          <w:rFonts w:ascii="宋体" w:hAnsi="宋体" w:eastAsia="宋体" w:cs="宋体"/>
          <w:bCs/>
          <w:color w:val="000000"/>
          <w:szCs w:val="21"/>
        </w:rPr>
      </w:pPr>
      <w:r>
        <w:rPr>
          <w:rFonts w:hint="eastAsia" w:ascii="宋体" w:hAnsi="宋体" w:eastAsia="宋体" w:cs="宋体"/>
          <w:bCs/>
          <w:color w:val="000000"/>
          <w:szCs w:val="21"/>
        </w:rPr>
        <w:t xml:space="preserve">日期：    年     月     日</w:t>
      </w:r>
      <w:r/>
    </w:p>
    <w:p>
      <w:pPr>
        <w:rPr>
          <w:rFonts w:ascii="宋体" w:hAnsi="宋体" w:eastAsia="宋体"/>
        </w:rPr>
      </w:pPr>
      <w:r>
        <w:rPr>
          <w:rFonts w:ascii="宋体" w:hAnsi="宋体" w:eastAsia="宋体"/>
        </w:rPr>
      </w:r>
      <w:r/>
    </w:p>
    <w:p>
      <w:pPr>
        <w:spacing w:line="360" w:lineRule="auto"/>
        <w:rPr>
          <w:rFonts w:ascii="宋体" w:hAnsi="宋体" w:eastAsia="宋体" w:cs="宋体"/>
          <w:b/>
          <w:sz w:val="24"/>
        </w:rPr>
        <w:outlineLvl w:val="0"/>
      </w:pPr>
      <w:r/>
      <w:bookmarkStart w:id="7" w:name="_Toc25696"/>
      <w:r/>
      <w:bookmarkStart w:id="8" w:name="_Toc514512745"/>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rPr>
        <w:outlineLvl w:val="0"/>
      </w:pPr>
      <w:r>
        <w:rPr>
          <w:rFonts w:ascii="宋体" w:hAnsi="宋体" w:eastAsia="宋体" w:cs="宋体"/>
          <w:b/>
          <w:sz w:val="24"/>
        </w:rPr>
      </w:r>
      <w:r/>
    </w:p>
    <w:p>
      <w:pPr>
        <w:spacing w:line="360" w:lineRule="auto"/>
        <w:rPr>
          <w:rFonts w:ascii="宋体" w:hAnsi="宋体" w:eastAsia="宋体" w:cs="宋体"/>
          <w:b/>
          <w:sz w:val="24"/>
          <w:lang w:val="zh-CN"/>
        </w:rPr>
        <w:outlineLvl w:val="1"/>
      </w:pPr>
      <w:r>
        <w:rPr>
          <w:rFonts w:hint="eastAsia" w:ascii="宋体" w:hAnsi="宋体" w:eastAsia="宋体" w:cs="宋体"/>
          <w:b/>
          <w:sz w:val="24"/>
        </w:rPr>
        <w:t xml:space="preserve">格式15、</w:t>
      </w:r>
      <w:r>
        <w:rPr>
          <w:rFonts w:hint="eastAsia" w:ascii="宋体" w:hAnsi="宋体" w:eastAsia="宋体" w:cs="宋体"/>
          <w:b/>
          <w:sz w:val="24"/>
          <w:lang w:val="zh-CN"/>
        </w:rPr>
        <w:t xml:space="preserve">投标（响应）保证承诺书</w:t>
      </w:r>
      <w:r/>
    </w:p>
    <w:p>
      <w:pPr>
        <w:spacing w:line="360" w:lineRule="auto"/>
        <w:rPr>
          <w:rFonts w:ascii="宋体" w:hAnsi="宋体" w:eastAsia="宋体" w:cs="宋体"/>
          <w:b/>
          <w:color w:val="000000" w:themeColor="text1"/>
          <w:szCs w:val="21"/>
          <w:lang w:val="zh-CN"/>
          <w14:textFill>
            <w14:solidFill>
              <w14:schemeClr w14:val="tx1"/>
            </w14:solidFill>
          </w14:textFill>
        </w:rPr>
        <w:outlineLvl w:val="0"/>
      </w:pPr>
      <w:r>
        <w:rPr>
          <w:rFonts w:ascii="宋体" w:hAnsi="宋体" w:eastAsia="宋体" w:cs="宋体"/>
          <w:b/>
          <w:color w:val="000000" w:themeColor="text1"/>
          <w:szCs w:val="21"/>
          <w:lang w:val="zh-CN"/>
          <w14:textFill>
            <w14:solidFill>
              <w14:schemeClr w14:val="tx1"/>
            </w14:solidFill>
          </w14:textFill>
        </w:rPr>
      </w:r>
      <w:r/>
    </w:p>
    <w:p>
      <w:pPr>
        <w:jc w:val="center"/>
        <w:spacing w:line="360" w:lineRule="auto"/>
        <w:rPr>
          <w:rFonts w:ascii="宋体" w:hAnsi="宋体" w:eastAsia="宋体" w:cs="宋体"/>
          <w:color w:val="000000" w:themeColor="text1"/>
          <w:szCs w:val="21"/>
          <w14:textFill>
            <w14:solidFill>
              <w14:schemeClr w14:val="tx1"/>
            </w14:solidFill>
          </w14:textFill>
        </w:rPr>
        <w:outlineLvl w:val="0"/>
      </w:pPr>
      <w:r>
        <w:rPr>
          <w:rFonts w:hint="eastAsia" w:ascii="宋体" w:hAnsi="宋体" w:eastAsia="宋体" w:cs="宋体"/>
          <w:b/>
          <w:color w:val="000000" w:themeColor="text1"/>
          <w:szCs w:val="21"/>
          <w:lang w:val="zh-CN"/>
          <w14:textFill>
            <w14:solidFill>
              <w14:schemeClr w14:val="tx1"/>
            </w14:solidFill>
          </w14:textFill>
        </w:rPr>
        <w:t xml:space="preserve">投标（响应）保证承诺书</w:t>
      </w:r>
      <w:bookmarkEnd w:id="7"/>
      <w:r/>
      <w:r/>
    </w:p>
    <w:p>
      <w:pPr>
        <w:pStyle w:val="794"/>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致：</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（采购代理机构名称）</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我（单位/本人，以下统称我单位）自愿参加 </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（项目名称和采购编号）的投标（响应）,并做出如下承诺：</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1.自投标（响应）截止时间至本项目发布成交（成交）公告为止，撤销投标（响应）；</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2.成交（成交）后不依法与采购人签订合同；</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3.成交（成交）后不按本采购文件规定向采购人提交履约保证金；</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4.成交（成交）后不按本采购文件规定向贵方缴纳采购代理费。</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二、我单位知晓上述行为的法律后果，承认本承诺书作为贵方（或采购人）要求我单位履行违约赔偿义务的依据作用。</w:t>
      </w:r>
      <w:r/>
    </w:p>
    <w:p>
      <w:pPr>
        <w:pStyle w:val="794"/>
        <w:ind w:firstLine="480"/>
        <w:jc w:val="both"/>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hint="default" w:eastAsia="宋体" w:cs="宋体"/>
          <w:color w:val="000000" w:themeColor="text1"/>
          <w:sz w:val="21"/>
          <w:szCs w:val="21"/>
          <w14:textFill>
            <w14:solidFill>
              <w14:schemeClr w14:val="tx1"/>
            </w14:solidFill>
          </w14:textFill>
        </w:rPr>
      </w:r>
      <w:r/>
    </w:p>
    <w:p>
      <w:pPr>
        <w:pStyle w:val="794"/>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投标（响应）人：</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（盖公章）</w:t>
      </w:r>
      <w:r/>
    </w:p>
    <w:p>
      <w:pPr>
        <w:pStyle w:val="794"/>
        <w:spacing w:beforeAutospacing="0" w:afterAutospacing="0" w:line="360" w:lineRule="auto"/>
        <w:rPr>
          <w:rFonts w:hint="default" w:eastAsia="宋体" w:cs="宋体"/>
          <w:color w:val="000000" w:themeColor="text1"/>
          <w:sz w:val="21"/>
          <w:szCs w:val="21"/>
          <w:u w:val="single"/>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地址：</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电话：</w:t>
      </w:r>
      <w:r>
        <w:rPr>
          <w:rFonts w:eastAsia="宋体" w:cs="宋体"/>
          <w:color w:val="000000" w:themeColor="text1"/>
          <w:sz w:val="21"/>
          <w:szCs w:val="21"/>
          <w:u w:val="single"/>
          <w14:textFill>
            <w14:solidFill>
              <w14:schemeClr w14:val="tx1"/>
            </w14:solidFill>
          </w14:textFill>
        </w:rPr>
        <w:t xml:space="preserve">          </w:t>
      </w:r>
      <w:r/>
    </w:p>
    <w:p>
      <w:pPr>
        <w:pStyle w:val="794"/>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传真：</w:t>
      </w:r>
      <w:r>
        <w:rPr>
          <w:rFonts w:eastAsia="宋体" w:cs="宋体"/>
          <w:color w:val="000000" w:themeColor="text1"/>
          <w:sz w:val="21"/>
          <w:szCs w:val="21"/>
          <w:u w:val="single"/>
          <w14:textFill>
            <w14:solidFill>
              <w14:schemeClr w14:val="tx1"/>
            </w14:solidFill>
          </w14:textFill>
        </w:rPr>
        <w:t xml:space="preserve">          </w:t>
      </w:r>
      <w:r/>
    </w:p>
    <w:p>
      <w:pPr>
        <w:pStyle w:val="794"/>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电子邮件：</w:t>
      </w:r>
      <w:r>
        <w:rPr>
          <w:rFonts w:eastAsia="宋体" w:cs="宋体"/>
          <w:color w:val="000000" w:themeColor="text1"/>
          <w:sz w:val="21"/>
          <w:szCs w:val="21"/>
          <w:u w:val="single"/>
          <w14:textFill>
            <w14:solidFill>
              <w14:schemeClr w14:val="tx1"/>
            </w14:solidFill>
          </w14:textFill>
        </w:rPr>
        <w:t xml:space="preserve">         </w:t>
      </w:r>
      <w:r>
        <w:rPr>
          <w:rFonts w:eastAsia="宋体" w:cs="宋体"/>
          <w:color w:val="000000" w:themeColor="text1"/>
          <w:sz w:val="21"/>
          <w:szCs w:val="21"/>
          <w14:textFill>
            <w14:solidFill>
              <w14:schemeClr w14:val="tx1"/>
            </w14:solidFill>
          </w14:textFill>
        </w:rPr>
        <w:t xml:space="preserve"> 邮编：</w:t>
      </w:r>
      <w:r>
        <w:rPr>
          <w:rFonts w:eastAsia="宋体" w:cs="宋体"/>
          <w:color w:val="000000" w:themeColor="text1"/>
          <w:sz w:val="21"/>
          <w:szCs w:val="21"/>
          <w:u w:val="single"/>
          <w14:textFill>
            <w14:solidFill>
              <w14:schemeClr w14:val="tx1"/>
            </w14:solidFill>
          </w14:textFill>
        </w:rPr>
        <w:t xml:space="preserve">           </w:t>
      </w:r>
      <w:r/>
    </w:p>
    <w:p>
      <w:pPr>
        <w:pStyle w:val="794"/>
        <w:spacing w:beforeAutospacing="0" w:afterAutospacing="0" w:line="360" w:lineRule="auto"/>
        <w:rPr>
          <w:rFonts w:hint="default" w:eastAsia="宋体" w:cs="宋体"/>
          <w:color w:val="000000" w:themeColor="text1"/>
          <w:sz w:val="21"/>
          <w:szCs w:val="21"/>
          <w:u w:val="single"/>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法定代表人或委托代理人(签字或签章)：</w:t>
      </w:r>
      <w:r>
        <w:rPr>
          <w:rFonts w:eastAsia="宋体" w:cs="宋体"/>
          <w:color w:val="000000" w:themeColor="text1"/>
          <w:sz w:val="21"/>
          <w:szCs w:val="21"/>
          <w:u w:val="single"/>
          <w14:textFill>
            <w14:solidFill>
              <w14:schemeClr w14:val="tx1"/>
            </w14:solidFill>
          </w14:textFill>
        </w:rPr>
        <w:t xml:space="preserve">         </w:t>
      </w:r>
      <w:r/>
    </w:p>
    <w:p>
      <w:pPr>
        <w:pStyle w:val="794"/>
        <w:spacing w:beforeAutospacing="0" w:afterAutospacing="0" w:line="360" w:lineRule="auto"/>
        <w:rPr>
          <w:rFonts w:hint="default" w:eastAsia="宋体" w:cs="宋体"/>
          <w:color w:val="000000" w:themeColor="text1"/>
          <w:sz w:val="21"/>
          <w:szCs w:val="21"/>
          <w14:textFill>
            <w14:solidFill>
              <w14:schemeClr w14:val="tx1"/>
            </w14:solidFill>
          </w14:textFill>
        </w:rPr>
      </w:pPr>
      <w:r>
        <w:rPr>
          <w:rFonts w:eastAsia="宋体" w:cs="宋体"/>
          <w:color w:val="000000" w:themeColor="text1"/>
          <w:sz w:val="21"/>
          <w:szCs w:val="21"/>
          <w14:textFill>
            <w14:solidFill>
              <w14:schemeClr w14:val="tx1"/>
            </w14:solidFill>
          </w14:textFill>
        </w:rPr>
        <w:t xml:space="preserve">日期：</w:t>
      </w:r>
      <w:r>
        <w:rPr>
          <w:rFonts w:eastAsia="宋体" w:cs="宋体"/>
          <w:color w:val="000000" w:themeColor="text1"/>
          <w:sz w:val="21"/>
          <w:szCs w:val="21"/>
          <w:u w:val="single"/>
          <w14:textFill>
            <w14:solidFill>
              <w14:schemeClr w14:val="tx1"/>
            </w14:solidFill>
          </w14:textFill>
        </w:rPr>
        <w:t xml:space="preserve">            </w:t>
      </w:r>
      <w:r/>
    </w:p>
    <w:p>
      <w:pPr>
        <w:keepLines/>
        <w:keepNext/>
        <w:spacing w:before="340" w:after="330" w:line="578" w:lineRule="auto"/>
        <w:rPr>
          <w:rFonts w:ascii="宋体" w:hAnsi="宋体" w:eastAsia="宋体"/>
          <w:b/>
          <w:bCs/>
          <w:sz w:val="44"/>
          <w:szCs w:val="44"/>
          <w:lang w:val="zh-CN"/>
        </w:rPr>
        <w:outlineLvl w:val="0"/>
      </w:pPr>
      <w:r>
        <w:rPr>
          <w:rFonts w:ascii="宋体" w:hAnsi="宋体" w:eastAsia="宋体"/>
          <w:b/>
          <w:bCs/>
          <w:sz w:val="44"/>
          <w:szCs w:val="44"/>
          <w:lang w:val="zh-CN"/>
        </w:rPr>
      </w:r>
      <w:r/>
    </w:p>
    <w:p>
      <w:pPr>
        <w:pStyle w:val="797"/>
        <w:rPr>
          <w:rFonts w:ascii="宋体" w:hAnsi="宋体"/>
          <w:b/>
          <w:bCs/>
          <w:sz w:val="44"/>
          <w:szCs w:val="44"/>
          <w:lang w:val="zh-CN"/>
        </w:rPr>
      </w:pPr>
      <w:r>
        <w:rPr>
          <w:rFonts w:ascii="宋体" w:hAnsi="宋体"/>
          <w:b/>
          <w:bCs/>
          <w:sz w:val="44"/>
          <w:szCs w:val="44"/>
          <w:lang w:val="zh-CN"/>
        </w:rPr>
      </w:r>
      <w:r/>
    </w:p>
    <w:p>
      <w:pPr>
        <w:pStyle w:val="797"/>
        <w:rPr>
          <w:rFonts w:ascii="宋体" w:hAnsi="宋体"/>
          <w:b/>
          <w:bCs/>
          <w:sz w:val="44"/>
          <w:szCs w:val="44"/>
          <w:lang w:val="zh-CN"/>
        </w:rPr>
      </w:pPr>
      <w:r>
        <w:rPr>
          <w:rFonts w:ascii="宋体" w:hAnsi="宋体"/>
          <w:b/>
          <w:bCs/>
          <w:sz w:val="44"/>
          <w:szCs w:val="44"/>
          <w:lang w:val="zh-CN"/>
        </w:rPr>
      </w:r>
      <w:r/>
    </w:p>
    <w:p>
      <w:pPr>
        <w:pStyle w:val="797"/>
        <w:rPr>
          <w:rFonts w:ascii="宋体" w:hAnsi="宋体"/>
          <w:b/>
          <w:bCs/>
          <w:sz w:val="44"/>
          <w:szCs w:val="44"/>
          <w:lang w:val="zh-CN"/>
        </w:rPr>
      </w:pPr>
      <w:r>
        <w:rPr>
          <w:rFonts w:ascii="宋体" w:hAnsi="宋体"/>
          <w:b/>
          <w:bCs/>
          <w:sz w:val="44"/>
          <w:szCs w:val="44"/>
          <w:lang w:val="zh-CN"/>
        </w:rPr>
      </w:r>
      <w:r/>
    </w:p>
    <w:p>
      <w:pPr>
        <w:pStyle w:val="797"/>
        <w:rPr>
          <w:rFonts w:ascii="宋体" w:hAnsi="宋体"/>
          <w:b/>
          <w:bCs/>
          <w:sz w:val="44"/>
          <w:szCs w:val="44"/>
          <w:lang w:val="zh-CN"/>
        </w:rPr>
      </w:pPr>
      <w:r>
        <w:rPr>
          <w:rFonts w:ascii="宋体" w:hAnsi="宋体"/>
          <w:b/>
          <w:bCs/>
          <w:sz w:val="44"/>
          <w:szCs w:val="44"/>
          <w:lang w:val="zh-CN"/>
        </w:rPr>
      </w:r>
      <w:r/>
    </w:p>
    <w:p>
      <w:pPr>
        <w:pStyle w:val="773"/>
        <w:ind w:firstLine="0"/>
        <w:spacing w:line="360" w:lineRule="auto"/>
        <w:rPr>
          <w:rFonts w:ascii="宋体" w:hAnsi="宋体" w:eastAsia="宋体" w:cs="宋体"/>
          <w:b/>
          <w:szCs w:val="24"/>
        </w:rPr>
        <w:outlineLvl w:val="1"/>
      </w:pPr>
      <w:r>
        <w:rPr>
          <w:rFonts w:hint="eastAsia" w:ascii="宋体" w:hAnsi="宋体" w:eastAsia="宋体" w:cs="宋体"/>
          <w:b/>
          <w:szCs w:val="24"/>
        </w:rPr>
        <w:t xml:space="preserve">格式16、关于符合本国产品标准的声明函</w:t>
      </w:r>
      <w:r/>
    </w:p>
    <w:p>
      <w:r/>
      <w:r/>
    </w:p>
    <w:p>
      <w:pPr>
        <w:jc w:val="center"/>
        <w:spacing w:line="360" w:lineRule="auto"/>
        <w:widowControl/>
        <w:tabs>
          <w:tab w:val="left" w:pos="1320" w:leader="none"/>
        </w:tabs>
        <w:rPr>
          <w:rFonts w:ascii="宋体" w:hAnsi="宋体" w:eastAsia="宋体" w:cs="宋体"/>
          <w:b/>
          <w:bCs/>
          <w:szCs w:val="21"/>
        </w:rPr>
      </w:pPr>
      <w:r>
        <w:rPr>
          <w:rFonts w:hint="eastAsia" w:ascii="宋体" w:hAnsi="宋体" w:eastAsia="宋体" w:cs="宋体"/>
          <w:b/>
          <w:bCs/>
          <w:szCs w:val="21"/>
        </w:rPr>
        <w:t xml:space="preserve">关于符合本国产品标准的声明函:</w:t>
      </w:r>
      <w:r/>
    </w:p>
    <w:p>
      <w:pPr>
        <w:ind w:left="40" w:right="40" w:firstLine="3720"/>
        <w:jc w:val="left"/>
        <w:spacing w:line="0" w:lineRule="atLeast"/>
        <w:rPr>
          <w:rFonts w:ascii="宋体" w:hAnsi="宋体" w:eastAsia="宋体" w:cs="宋体"/>
          <w:color w:val="ff0000"/>
          <w:szCs w:val="21"/>
        </w:rPr>
      </w:pPr>
      <w:r>
        <w:rPr>
          <w:rFonts w:ascii="宋体" w:hAnsi="宋体" w:eastAsia="宋体" w:cs="宋体"/>
          <w:color w:val="ff0000"/>
          <w:szCs w:val="21"/>
        </w:rPr>
      </w:r>
      <w:r/>
    </w:p>
    <w:p>
      <w:pPr>
        <w:ind w:left="40" w:right="40"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after="30" w:line="360" w:lineRule="auto"/>
        <w:rPr>
          <w:rFonts w:ascii="宋体" w:hAnsi="宋体" w:eastAsia="宋体" w:cs="宋体"/>
          <w:color w:val="000000"/>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4" name="矩形 1"/>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1281430</wp:posOffset>
                </wp:positionH>
                <wp:positionV relativeFrom="paragraph">
                  <wp:posOffset>595630</wp:posOffset>
                </wp:positionV>
                <wp:extent cx="727710" cy="247650"/>
                <wp:effectExtent l="0" t="0" r="15240" b="0"/>
                <wp:wrapNone/>
                <wp:docPr id="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2576;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138430</wp:posOffset>
                </wp:positionH>
                <wp:positionV relativeFrom="paragraph">
                  <wp:posOffset>595630</wp:posOffset>
                </wp:positionV>
                <wp:extent cx="727710" cy="247650"/>
                <wp:effectExtent l="0" t="0" r="15240" b="0"/>
                <wp:wrapNone/>
                <wp:docPr id="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3600;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4218940</wp:posOffset>
                </wp:positionH>
                <wp:positionV relativeFrom="paragraph">
                  <wp:posOffset>295910</wp:posOffset>
                </wp:positionV>
                <wp:extent cx="727710" cy="247650"/>
                <wp:effectExtent l="0" t="0" r="15240" b="0"/>
                <wp:wrapNone/>
                <wp:docPr id="7"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4624;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3114040</wp:posOffset>
                </wp:positionH>
                <wp:positionV relativeFrom="paragraph">
                  <wp:posOffset>317500</wp:posOffset>
                </wp:positionV>
                <wp:extent cx="727710" cy="247650"/>
                <wp:effectExtent l="0" t="0" r="15240" b="0"/>
                <wp:wrapNone/>
                <wp:docPr id="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5648;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1953260</wp:posOffset>
                </wp:positionH>
                <wp:positionV relativeFrom="paragraph">
                  <wp:posOffset>295910</wp:posOffset>
                </wp:positionV>
                <wp:extent cx="727710" cy="247650"/>
                <wp:effectExtent l="0" t="0" r="15240" b="0"/>
                <wp:wrapNone/>
                <wp:docPr id="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6672;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4810760</wp:posOffset>
                </wp:positionH>
                <wp:positionV relativeFrom="paragraph">
                  <wp:posOffset>5080</wp:posOffset>
                </wp:positionV>
                <wp:extent cx="727710" cy="247650"/>
                <wp:effectExtent l="0" t="0" r="15240" b="0"/>
                <wp:wrapNone/>
                <wp:docPr id="10"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color w:val="000000"/>
          <w:szCs w:val="21"/>
          <w:shd w:val="clear" w:color="auto" w:fill="ffffff"/>
        </w:rPr>
        <w:t xml:space="preserve">1.</w:t>
      </w:r>
      <w:r>
        <w:rPr>
          <w:rFonts w:hint="eastAsia" w:ascii="宋体" w:hAnsi="宋体" w:eastAsia="宋体" w:cs="宋体"/>
          <w:color w:val="000000"/>
          <w:szCs w:val="21"/>
          <w:u w:val="single"/>
          <w:shd w:val="clear" w:color="auto" w:fill="ffffff"/>
        </w:rPr>
        <w:t xml:space="preserve">（产品名称1）</w:t>
      </w:r>
      <w:r>
        <w:rPr>
          <w:rFonts w:hint="eastAsia" w:ascii="宋体" w:hAnsi="宋体" w:eastAsia="宋体" w:cs="宋体"/>
          <w:color w:val="000000"/>
          <w:szCs w:val="21"/>
          <w:shd w:val="clear" w:color="auto" w:fill="ffffff"/>
          <w:vertAlign w:val="superscript"/>
        </w:rPr>
        <w:t xml:space="preserve">1</w:t>
      </w:r>
      <w:r>
        <w:rPr>
          <w:rFonts w:hint="eastAsia" w:ascii="宋体" w:hAnsi="宋体" w:eastAsia="宋体" w:cs="宋体"/>
          <w:color w:val="000000"/>
          <w:szCs w:val="21"/>
          <w:shd w:val="clear" w:color="auto" w:fill="ffffff"/>
        </w:rPr>
        <w:t xml:space="preserve">，生产厂为</w:t>
      </w:r>
      <w:r>
        <w:rPr>
          <w:rFonts w:hint="eastAsia" w:ascii="宋体" w:hAnsi="宋体" w:eastAsia="宋体" w:cs="宋体"/>
          <w:color w:val="000000"/>
          <w:szCs w:val="21"/>
          <w:u w:val="single"/>
          <w:shd w:val="clear" w:color="auto" w:fill="ffffff"/>
        </w:rPr>
        <w:t xml:space="preserve">（厂名）</w:t>
      </w:r>
      <w:r>
        <w:rPr>
          <w:rFonts w:hint="eastAsia" w:ascii="宋体" w:hAnsi="宋体" w:eastAsia="宋体" w:cs="宋体"/>
          <w:color w:val="000000"/>
          <w:szCs w:val="21"/>
          <w:shd w:val="clear" w:color="auto" w:fill="ffffff"/>
          <w:vertAlign w:val="superscript"/>
        </w:rPr>
        <w:t xml:space="preserve">2</w:t>
      </w:r>
      <w:r>
        <w:rPr>
          <w:rFonts w:hint="eastAsia" w:ascii="宋体" w:hAnsi="宋体" w:eastAsia="宋体" w:cs="宋体"/>
          <w:color w:val="000000"/>
          <w:szCs w:val="21"/>
          <w:shd w:val="clear" w:color="auto" w:fill="ffffff"/>
        </w:rPr>
        <w:t xml:space="preserve">，厂址为</w:t>
      </w:r>
      <w:r>
        <w:rPr>
          <w:rFonts w:hint="eastAsia" w:ascii="宋体" w:hAnsi="宋体" w:eastAsia="宋体" w:cs="宋体"/>
          <w:color w:val="000000"/>
          <w:szCs w:val="21"/>
          <w:u w:val="single"/>
          <w:shd w:val="clear" w:color="auto" w:fill="ffffff"/>
        </w:rPr>
        <w:t xml:space="preserve">（生产厂址）</w:t>
      </w:r>
      <w:r>
        <w:rPr>
          <w:rFonts w:hint="eastAsia" w:ascii="宋体" w:hAnsi="宋体" w:eastAsia="宋体" w:cs="宋体"/>
          <w:color w:val="000000"/>
          <w:szCs w:val="21"/>
          <w:shd w:val="clear" w:color="auto" w:fill="ffffff"/>
        </w:rPr>
        <w:t xml:space="preserve">。</w:t>
      </w:r>
      <w:r>
        <w:rPr>
          <w:rFonts w:hint="eastAsia" w:ascii="宋体" w:hAnsi="宋体" w:eastAsia="宋体" w:cs="宋体"/>
          <w:color w:val="000000"/>
          <w:szCs w:val="21"/>
          <w:u w:val="single"/>
          <w:shd w:val="clear" w:color="auto" w:fill="ffffff"/>
        </w:rPr>
        <w:t xml:space="preserve">（产品名称1） </w:t>
      </w:r>
      <w:r>
        <w:rPr>
          <w:rFonts w:hint="eastAsia" w:ascii="宋体" w:hAnsi="宋体" w:eastAsia="宋体" w:cs="宋体"/>
          <w:color w:val="000000"/>
          <w:szCs w:val="21"/>
          <w:shd w:val="clear" w:color="auto" w:fill="ffffff"/>
        </w:rPr>
        <w:t xml:space="preserve">的中国境内生产的组件成本占比≥</w:t>
      </w:r>
      <w:r>
        <w:rPr>
          <w:rFonts w:hint="eastAsia" w:ascii="宋体" w:hAnsi="宋体" w:eastAsia="宋体" w:cs="宋体"/>
          <w:color w:val="000000"/>
          <w:szCs w:val="21"/>
          <w:u w:val="single"/>
          <w:shd w:val="clear" w:color="auto" w:fill="ffffff"/>
        </w:rPr>
        <w:t xml:space="preserve">（规定比例）</w:t>
      </w:r>
      <w:r>
        <w:rPr>
          <w:rFonts w:hint="eastAsia" w:ascii="宋体" w:hAnsi="宋体" w:eastAsia="宋体" w:cs="宋体"/>
          <w:color w:val="000000"/>
          <w:szCs w:val="21"/>
          <w:shd w:val="clear" w:color="auto" w:fill="ffffff"/>
          <w:vertAlign w:val="superscript"/>
        </w:rPr>
        <w:t xml:space="preserve">3</w:t>
      </w:r>
      <w:r>
        <w:rPr>
          <w:rFonts w:hint="eastAsia" w:ascii="宋体" w:hAnsi="宋体" w:eastAsia="宋体" w:cs="宋体"/>
          <w:color w:val="000000"/>
          <w:szCs w:val="21"/>
          <w:shd w:val="clear" w:color="auto" w:fill="ffffff"/>
        </w:rPr>
        <w:t xml:space="preserve">。</w:t>
      </w:r>
      <w:r>
        <w:rPr>
          <w:rFonts w:hint="eastAsia" w:ascii="宋体" w:hAnsi="宋体" w:eastAsia="宋体" w:cs="宋体"/>
          <w:color w:val="000000"/>
          <w:szCs w:val="21"/>
          <w:u w:val="single"/>
          <w:shd w:val="clear" w:color="auto" w:fill="ffffff"/>
        </w:rPr>
        <w:t xml:space="preserve">（产品名称1）</w:t>
      </w:r>
      <w:r>
        <w:rPr>
          <w:rFonts w:hint="eastAsia" w:ascii="宋体" w:hAnsi="宋体" w:eastAsia="宋体" w:cs="宋体"/>
          <w:color w:val="000000"/>
          <w:szCs w:val="21"/>
          <w:shd w:val="clear" w:color="auto" w:fill="ffffff"/>
        </w:rPr>
        <w:t xml:space="preserve">的</w:t>
      </w:r>
      <w:r>
        <w:rPr>
          <w:rFonts w:hint="eastAsia" w:ascii="宋体" w:hAnsi="宋体" w:eastAsia="宋体" w:cs="宋体"/>
          <w:color w:val="000000"/>
          <w:szCs w:val="21"/>
          <w:u w:val="single"/>
          <w:shd w:val="clear" w:color="auto" w:fill="ffffff"/>
        </w:rPr>
        <w:t xml:space="preserve">（关键组件）</w:t>
      </w:r>
      <w:r>
        <w:rPr>
          <w:rFonts w:hint="eastAsia" w:ascii="宋体" w:hAnsi="宋体" w:eastAsia="宋体" w:cs="宋体"/>
          <w:color w:val="000000"/>
          <w:szCs w:val="21"/>
          <w:shd w:val="clear" w:color="auto" w:fill="ffffff"/>
          <w:vertAlign w:val="superscript"/>
        </w:rPr>
        <w:t xml:space="preserve">4</w:t>
      </w:r>
      <w:r>
        <w:rPr>
          <w:rFonts w:hint="eastAsia" w:ascii="宋体" w:hAnsi="宋体" w:eastAsia="宋体" w:cs="宋体"/>
          <w:color w:val="000000"/>
          <w:szCs w:val="21"/>
          <w:shd w:val="clear" w:color="auto" w:fill="ffffff"/>
        </w:rPr>
        <w:t xml:space="preserve">在中国境内生产。</w:t>
      </w:r>
      <w:r>
        <w:rPr>
          <w:rFonts w:hint="eastAsia" w:ascii="宋体" w:hAnsi="宋体" w:eastAsia="宋体" w:cs="宋体"/>
          <w:color w:val="000000"/>
          <w:szCs w:val="21"/>
          <w:u w:val="single"/>
          <w:shd w:val="clear" w:color="auto" w:fill="ffffff"/>
        </w:rPr>
        <w:t xml:space="preserve">（产品名称1）</w:t>
      </w:r>
      <w:r>
        <w:rPr>
          <w:rFonts w:hint="eastAsia" w:ascii="宋体" w:hAnsi="宋体" w:eastAsia="宋体" w:cs="宋体"/>
          <w:color w:val="000000"/>
          <w:szCs w:val="21"/>
          <w:shd w:val="clear" w:color="auto" w:fill="ffffff"/>
        </w:rPr>
        <w:t xml:space="preserve">的</w:t>
      </w:r>
      <w:r>
        <w:rPr>
          <w:rFonts w:hint="eastAsia" w:ascii="宋体" w:hAnsi="宋体" w:eastAsia="宋体" w:cs="宋体"/>
          <w:color w:val="000000"/>
          <w:szCs w:val="21"/>
          <w:u w:val="single"/>
          <w:shd w:val="clear" w:color="auto" w:fill="ffffff"/>
        </w:rPr>
        <w:t xml:space="preserve">（关键工序）</w:t>
      </w:r>
      <w:r>
        <w:rPr>
          <w:rFonts w:hint="eastAsia" w:ascii="宋体" w:hAnsi="宋体" w:eastAsia="宋体" w:cs="宋体"/>
          <w:color w:val="000000"/>
          <w:szCs w:val="21"/>
          <w:shd w:val="clear" w:color="auto" w:fill="ffffff"/>
          <w:vertAlign w:val="superscript"/>
        </w:rPr>
        <w:t xml:space="preserve">5</w:t>
      </w:r>
      <w:r>
        <w:rPr>
          <w:rFonts w:hint="eastAsia" w:ascii="宋体" w:hAnsi="宋体" w:eastAsia="宋体" w:cs="宋体"/>
          <w:color w:val="000000"/>
          <w:szCs w:val="21"/>
          <w:shd w:val="clear" w:color="auto" w:fill="ffffff"/>
        </w:rPr>
        <w:t xml:space="preserve">在中国境内完成。</w:t>
      </w:r>
      <w:r/>
    </w:p>
    <w:p>
      <w:pPr>
        <w:ind w:left="40" w:right="40" w:firstLine="420"/>
        <w:jc w:val="left"/>
        <w:spacing w:after="30" w:line="360" w:lineRule="auto"/>
        <w:rPr>
          <w:rFonts w:ascii="宋体" w:hAnsi="宋体" w:eastAsia="宋体" w:cs="宋体"/>
          <w:color w:val="000000"/>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635000" cy="635000"/>
                <wp:effectExtent l="4445" t="4445" r="8255" b="8255"/>
                <wp:wrapNone/>
                <wp:docPr id="11" name="矩形 10"/>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1" type="#_x0000_t1" style="position:absolute;z-index:251666432;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995680</wp:posOffset>
                </wp:positionH>
                <wp:positionV relativeFrom="paragraph">
                  <wp:posOffset>590550</wp:posOffset>
                </wp:positionV>
                <wp:extent cx="727710" cy="247650"/>
                <wp:effectExtent l="0" t="0" r="15240" b="0"/>
                <wp:wrapNone/>
                <wp:docPr id="1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8720;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left</wp:align>
                </wp:positionH>
                <wp:positionV relativeFrom="paragraph">
                  <wp:posOffset>619760</wp:posOffset>
                </wp:positionV>
                <wp:extent cx="727710" cy="247650"/>
                <wp:effectExtent l="0" t="0" r="15240" b="0"/>
                <wp:wrapNone/>
                <wp:docPr id="1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9744;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3853180</wp:posOffset>
                </wp:positionH>
                <wp:positionV relativeFrom="paragraph">
                  <wp:posOffset>304800</wp:posOffset>
                </wp:positionV>
                <wp:extent cx="727710" cy="247650"/>
                <wp:effectExtent l="0" t="0" r="15240" b="0"/>
                <wp:wrapNone/>
                <wp:docPr id="1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2748280</wp:posOffset>
                </wp:positionH>
                <wp:positionV relativeFrom="paragraph">
                  <wp:posOffset>304800</wp:posOffset>
                </wp:positionV>
                <wp:extent cx="727710" cy="247650"/>
                <wp:effectExtent l="0" t="0" r="15240" b="0"/>
                <wp:wrapNone/>
                <wp:docPr id="1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1792;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1634490</wp:posOffset>
                </wp:positionH>
                <wp:positionV relativeFrom="paragraph">
                  <wp:posOffset>304800</wp:posOffset>
                </wp:positionV>
                <wp:extent cx="727710" cy="247650"/>
                <wp:effectExtent l="0" t="0" r="15240" b="0"/>
                <wp:wrapNone/>
                <wp:docPr id="1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2816;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4686300</wp:posOffset>
                </wp:positionH>
                <wp:positionV relativeFrom="paragraph">
                  <wp:posOffset>0</wp:posOffset>
                </wp:positionV>
                <wp:extent cx="727710" cy="247650"/>
                <wp:effectExtent l="0" t="0" r="15240" b="0"/>
                <wp:wrapNone/>
                <wp:docPr id="1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16"/>
                        <a:stretch/>
                      </pic:blipFill>
                      <pic:spPr bwMode="auto">
                        <a:xfrm>
                          <a:off x="0" y="0"/>
                          <a:ext cx="72771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3840;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color w:val="000000"/>
          <w:szCs w:val="21"/>
          <w:shd w:val="clear" w:color="auto" w:fill="ffffff"/>
        </w:rPr>
        <w:t xml:space="preserve">2.</w:t>
      </w:r>
      <w:r>
        <w:rPr>
          <w:rFonts w:hint="eastAsia" w:ascii="宋体" w:hAnsi="宋体" w:eastAsia="宋体" w:cs="宋体"/>
          <w:color w:val="000000"/>
          <w:szCs w:val="21"/>
          <w:u w:val="single"/>
          <w:shd w:val="clear" w:color="auto" w:fill="ffffff"/>
        </w:rPr>
        <w:t xml:space="preserve">（产品名称2）</w:t>
      </w:r>
      <w:r>
        <w:rPr>
          <w:rFonts w:hint="eastAsia" w:ascii="宋体" w:hAnsi="宋体" w:eastAsia="宋体" w:cs="宋体"/>
          <w:color w:val="000000"/>
          <w:szCs w:val="21"/>
          <w:shd w:val="clear" w:color="auto" w:fill="ffffff"/>
        </w:rPr>
        <w:t xml:space="preserve">，生产厂为</w:t>
      </w:r>
      <w:r>
        <w:rPr>
          <w:rFonts w:hint="eastAsia" w:ascii="宋体" w:hAnsi="宋体" w:eastAsia="宋体" w:cs="宋体"/>
          <w:color w:val="000000"/>
          <w:szCs w:val="21"/>
          <w:u w:val="single"/>
          <w:shd w:val="clear" w:color="auto" w:fill="ffffff"/>
        </w:rPr>
        <w:t xml:space="preserve">（厂名）</w:t>
      </w:r>
      <w:r>
        <w:rPr>
          <w:rFonts w:hint="eastAsia" w:ascii="宋体" w:hAnsi="宋体" w:eastAsia="宋体" w:cs="宋体"/>
          <w:color w:val="000000"/>
          <w:szCs w:val="21"/>
          <w:shd w:val="clear" w:color="auto" w:fill="ffffff"/>
        </w:rPr>
        <w:t xml:space="preserve">，厂址为</w:t>
      </w:r>
      <w:r>
        <w:rPr>
          <w:rFonts w:hint="eastAsia" w:ascii="宋体" w:hAnsi="宋体" w:eastAsia="宋体" w:cs="宋体"/>
          <w:color w:val="000000"/>
          <w:szCs w:val="21"/>
          <w:u w:val="single"/>
          <w:shd w:val="clear" w:color="auto" w:fill="ffffff"/>
        </w:rPr>
        <w:t xml:space="preserve">（生产厂址）</w:t>
      </w:r>
      <w:r>
        <w:rPr>
          <w:rFonts w:hint="eastAsia" w:ascii="宋体" w:hAnsi="宋体" w:eastAsia="宋体" w:cs="宋体"/>
          <w:color w:val="000000"/>
          <w:szCs w:val="21"/>
          <w:shd w:val="clear" w:color="auto" w:fill="ffffff"/>
        </w:rPr>
        <w:t xml:space="preserve">。</w:t>
      </w:r>
      <w:r>
        <w:rPr>
          <w:rFonts w:hint="eastAsia" w:ascii="宋体" w:hAnsi="宋体" w:eastAsia="宋体" w:cs="宋体"/>
          <w:color w:val="000000"/>
          <w:szCs w:val="21"/>
          <w:u w:val="single"/>
          <w:shd w:val="clear" w:color="auto" w:fill="ffffff"/>
        </w:rPr>
        <w:t xml:space="preserve">（产品名称2）</w:t>
      </w:r>
      <w:r>
        <w:rPr>
          <w:rFonts w:hint="eastAsia" w:ascii="宋体" w:hAnsi="宋体" w:eastAsia="宋体" w:cs="宋体"/>
          <w:color w:val="000000"/>
          <w:szCs w:val="21"/>
          <w:shd w:val="clear" w:color="auto" w:fill="ffffff"/>
        </w:rPr>
        <w:t xml:space="preserve">的中国境内生产的组件成本占比≥</w:t>
      </w:r>
      <w:r>
        <w:rPr>
          <w:rFonts w:hint="eastAsia" w:ascii="宋体" w:hAnsi="宋体" w:eastAsia="宋体" w:cs="宋体"/>
          <w:color w:val="000000"/>
          <w:szCs w:val="21"/>
          <w:u w:val="single"/>
          <w:shd w:val="clear" w:color="auto" w:fill="ffffff"/>
        </w:rPr>
        <w:t xml:space="preserve">（规定比例）</w:t>
      </w:r>
      <w:r>
        <w:rPr>
          <w:rFonts w:hint="eastAsia" w:ascii="宋体" w:hAnsi="宋体" w:eastAsia="宋体" w:cs="宋体"/>
          <w:color w:val="000000"/>
          <w:szCs w:val="21"/>
          <w:shd w:val="clear" w:color="auto" w:fill="ffffff"/>
        </w:rPr>
        <w:t xml:space="preserve">。</w:t>
      </w:r>
      <w:r>
        <w:rPr>
          <w:rFonts w:hint="eastAsia" w:ascii="宋体" w:hAnsi="宋体" w:eastAsia="宋体" w:cs="宋体"/>
          <w:color w:val="000000"/>
          <w:szCs w:val="21"/>
          <w:u w:val="single"/>
          <w:shd w:val="clear" w:color="auto" w:fill="ffffff"/>
        </w:rPr>
        <w:t xml:space="preserve">（产品名称2）</w:t>
      </w:r>
      <w:r>
        <w:rPr>
          <w:rFonts w:hint="eastAsia" w:ascii="宋体" w:hAnsi="宋体" w:eastAsia="宋体" w:cs="宋体"/>
          <w:color w:val="000000"/>
          <w:szCs w:val="21"/>
          <w:shd w:val="clear" w:color="auto" w:fill="ffffff"/>
        </w:rPr>
        <w:t xml:space="preserve">的</w:t>
      </w:r>
      <w:r>
        <w:rPr>
          <w:rFonts w:hint="eastAsia" w:ascii="宋体" w:hAnsi="宋体" w:eastAsia="宋体" w:cs="宋体"/>
          <w:color w:val="000000"/>
          <w:szCs w:val="21"/>
          <w:u w:val="single"/>
          <w:shd w:val="clear" w:color="auto" w:fill="ffffff"/>
        </w:rPr>
        <w:t xml:space="preserve">（关键组件）</w:t>
      </w:r>
      <w:r>
        <w:rPr>
          <w:rFonts w:hint="eastAsia" w:ascii="宋体" w:hAnsi="宋体" w:eastAsia="宋体" w:cs="宋体"/>
          <w:color w:val="000000"/>
          <w:szCs w:val="21"/>
          <w:shd w:val="clear" w:color="auto" w:fill="ffffff"/>
        </w:rPr>
        <w:t xml:space="preserve">在中国境内生产。</w:t>
      </w:r>
      <w:r>
        <w:rPr>
          <w:rFonts w:hint="eastAsia" w:ascii="宋体" w:hAnsi="宋体" w:eastAsia="宋体" w:cs="宋体"/>
          <w:color w:val="000000"/>
          <w:szCs w:val="21"/>
          <w:u w:val="single"/>
          <w:shd w:val="clear" w:color="auto" w:fill="ffffff"/>
        </w:rPr>
        <w:t xml:space="preserve">（产品名称1）</w:t>
      </w:r>
      <w:r>
        <w:rPr>
          <w:rFonts w:hint="eastAsia" w:ascii="宋体" w:hAnsi="宋体" w:eastAsia="宋体" w:cs="宋体"/>
          <w:color w:val="000000"/>
          <w:szCs w:val="21"/>
          <w:shd w:val="clear" w:color="auto" w:fill="ffffff"/>
        </w:rPr>
        <w:t xml:space="preserve">的</w:t>
      </w:r>
      <w:r>
        <w:rPr>
          <w:rFonts w:hint="eastAsia" w:ascii="宋体" w:hAnsi="宋体" w:eastAsia="宋体" w:cs="宋体"/>
          <w:color w:val="000000"/>
          <w:szCs w:val="21"/>
          <w:u w:val="single"/>
          <w:shd w:val="clear" w:color="auto" w:fill="ffffff"/>
        </w:rPr>
        <w:t xml:space="preserve">（关键工序）</w:t>
      </w:r>
      <w:r>
        <w:rPr>
          <w:rFonts w:hint="eastAsia" w:ascii="宋体" w:hAnsi="宋体" w:eastAsia="宋体" w:cs="宋体"/>
          <w:color w:val="000000"/>
          <w:szCs w:val="21"/>
          <w:shd w:val="clear" w:color="auto" w:fill="ffffff"/>
        </w:rPr>
        <w:t xml:space="preserve">在中国境内完成。</w:t>
      </w:r>
      <w:r/>
    </w:p>
    <w:p>
      <w:pPr>
        <w:ind w:left="40" w:right="40" w:firstLine="42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w:t>
      </w:r>
      <w:r/>
    </w:p>
    <w:p>
      <w:pPr>
        <w:ind w:left="40" w:right="40" w:firstLine="42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本公司（单位）对上述声明内容的真实性负责。如有虚假，愿承担相应法律责任。</w:t>
      </w:r>
      <w:r/>
    </w:p>
    <w:p>
      <w:pPr>
        <w:ind w:left="40" w:right="40"/>
        <w:jc w:val="left"/>
        <w:spacing w:before="30" w:after="30" w:line="0" w:lineRule="atLeast"/>
        <w:rPr>
          <w:rFonts w:ascii="宋体" w:hAnsi="宋体" w:eastAsia="宋体" w:cs="宋体"/>
          <w:color w:val="000000"/>
          <w:szCs w:val="21"/>
        </w:rPr>
      </w:pPr>
      <w:r>
        <w:rPr>
          <w:rFonts w:ascii="宋体" w:hAnsi="宋体" w:eastAsia="宋体" w:cs="宋体"/>
          <w:color w:val="000000"/>
          <w:szCs w:val="21"/>
        </w:rPr>
      </w:r>
      <w:r/>
    </w:p>
    <w:p>
      <w:pPr>
        <w:ind w:left="40" w:right="480"/>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公司（单位）名称（盖章）：         </w:t>
      </w:r>
      <w:r/>
    </w:p>
    <w:p>
      <w:pPr>
        <w:ind w:left="40" w:right="40"/>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日期：    年   月   日         </w:t>
      </w:r>
      <w:r/>
    </w:p>
    <w:p>
      <w:pPr>
        <w:ind w:left="40" w:right="4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__________________</w:t>
      </w:r>
      <w:r/>
    </w:p>
    <w:p>
      <w:pPr>
        <w:ind w:left="40" w:right="4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1.产品如有型号，请在“产品名称”栏一并填写。</w:t>
      </w:r>
      <w:r/>
    </w:p>
    <w:p>
      <w:pPr>
        <w:ind w:left="40" w:right="4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2.生产厂名与厂址应与生产厂营业执照载明的相关信息保持一致。</w:t>
      </w:r>
      <w:r/>
    </w:p>
    <w:p>
      <w:pPr>
        <w:ind w:left="40" w:right="4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ascii="宋体" w:hAnsi="宋体" w:eastAsia="宋体" w:cs="宋体"/>
          <w:color w:val="000000"/>
          <w:szCs w:val="21"/>
        </w:rPr>
      </w:pPr>
      <w:r>
        <w:rPr>
          <w:rFonts w:hint="eastAsia" w:ascii="宋体" w:hAnsi="宋体" w:eastAsia="宋体" w:cs="宋体"/>
          <w:color w:val="000000"/>
          <w:szCs w:val="21"/>
          <w:shd w:val="clear" w:color="auto" w:fill="ffffff"/>
        </w:rPr>
        <w:t xml:space="preserve">4.该产品的关键组件要求实施前，“关键组件”栏可不填，下同。</w:t>
      </w:r>
      <w:r/>
    </w:p>
    <w:p>
      <w:pPr>
        <w:ind w:left="40" w:right="40"/>
        <w:jc w:val="left"/>
        <w:spacing w:before="30" w:after="30" w:line="360" w:lineRule="auto"/>
        <w:rPr>
          <w:rFonts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rPr>
        <w:t xml:space="preserve">5.该产品的关键工序要求实施前，“关键工序”栏可不填，下同。</w:t>
      </w:r>
      <w:r/>
    </w:p>
    <w:p>
      <w:pPr>
        <w:ind w:left="40" w:right="40"/>
        <w:jc w:val="left"/>
        <w:spacing w:before="30" w:after="30" w:line="360" w:lineRule="auto"/>
        <w:rPr>
          <w:rFonts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rPr>
        <w:t xml:space="preserve">6.用斜线划除的地方无需填写。</w:t>
      </w:r>
      <w:r/>
    </w:p>
    <w:p>
      <w:pPr>
        <w:ind w:left="40" w:right="40"/>
        <w:jc w:val="left"/>
        <w:spacing w:before="30" w:after="30" w:line="360" w:lineRule="auto"/>
        <w:rPr>
          <w:rFonts w:ascii="宋体" w:hAnsi="宋体" w:eastAsia="宋体"/>
          <w:b/>
          <w:bCs/>
          <w:sz w:val="44"/>
          <w:szCs w:val="44"/>
          <w:lang w:val="zh-CN"/>
        </w:rPr>
      </w:pPr>
      <w:r>
        <w:rPr>
          <w:rFonts w:hint="eastAsia" w:ascii="宋体" w:hAnsi="宋体" w:eastAsia="宋体" w:cs="宋体"/>
          <w:b/>
          <w:color w:val="000000"/>
          <w:szCs w:val="21"/>
          <w:u w:val="single"/>
          <w:shd w:val="clear" w:color="auto" w:fill="ffffff"/>
        </w:rPr>
        <w:t xml:space="preserve">7.本项目中不涉及货物，无需填写本表</w:t>
      </w:r>
      <w:r>
        <w:rPr>
          <w:rFonts w:hint="eastAsia" w:ascii="宋体" w:hAnsi="宋体" w:eastAsia="宋体" w:cs="宋体"/>
          <w:b/>
          <w:color w:val="000000"/>
          <w:szCs w:val="21"/>
          <w:shd w:val="clear" w:color="auto" w:fill="ffffff"/>
        </w:rPr>
        <w:t xml:space="preserve">。</w:t>
      </w:r>
      <w:r>
        <w:rPr>
          <w:rFonts w:hint="eastAsia" w:ascii="宋体" w:hAnsi="宋体" w:eastAsia="宋体" w:cs="宋体"/>
          <w:b/>
          <w:bCs/>
          <w:szCs w:val="21"/>
          <w:lang w:val="zh-CN"/>
        </w:rPr>
        <w:br w:type="page" w:clear="all"/>
      </w:r>
      <w:bookmarkEnd w:id="8"/>
      <w:r/>
      <w:r/>
    </w:p>
    <w:p>
      <w:pPr>
        <w:ind w:firstLine="643"/>
        <w:jc w:val="center"/>
        <w:keepLines/>
        <w:keepNext/>
        <w:spacing w:before="340" w:after="330" w:line="360" w:lineRule="auto"/>
        <w:rPr>
          <w:rFonts w:ascii="宋体" w:hAnsi="宋体" w:eastAsia="宋体" w:cs="宋体"/>
          <w:b/>
          <w:bCs/>
          <w:sz w:val="32"/>
          <w:szCs w:val="32"/>
        </w:rPr>
        <w:outlineLvl w:val="0"/>
      </w:pPr>
      <w:r>
        <w:rPr>
          <w:rFonts w:hint="eastAsia" w:ascii="宋体" w:hAnsi="宋体" w:eastAsia="宋体" w:cs="宋体"/>
          <w:b/>
          <w:bCs/>
          <w:sz w:val="32"/>
          <w:szCs w:val="32"/>
        </w:rPr>
        <w:t xml:space="preserve">第四章、磋商采购内容</w:t>
      </w:r>
      <w:r/>
    </w:p>
    <w:p>
      <w:pPr>
        <w:ind w:firstLine="420"/>
        <w:keepLines/>
        <w:keepNext/>
        <w:spacing w:line="360" w:lineRule="auto"/>
        <w:rPr>
          <w:rFonts w:ascii="宋体" w:hAnsi="宋体" w:eastAsia="宋体" w:cs="宋体"/>
          <w:szCs w:val="21"/>
        </w:rPr>
        <w:outlineLvl w:val="0"/>
      </w:pPr>
      <w:r>
        <w:rPr>
          <w:rFonts w:hint="eastAsia" w:ascii="宋体" w:hAnsi="宋体" w:eastAsia="宋体" w:cs="宋体"/>
          <w:szCs w:val="21"/>
        </w:rPr>
        <w:t xml:space="preserve">苏州诚来项目管理有限公司受苏州市吴中区胥口镇人民政府委托，就其单位所需的食堂食材配送服务项目项目采用竞争性磋商方式进行采购。</w:t>
      </w:r>
      <w:r/>
    </w:p>
    <w:p>
      <w:pPr>
        <w:keepLines/>
        <w:keepNext/>
        <w:spacing w:line="360" w:lineRule="auto"/>
        <w:rPr>
          <w:rFonts w:ascii="宋体" w:hAnsi="宋体" w:eastAsia="宋体" w:cs="宋体"/>
          <w:b/>
          <w:szCs w:val="21"/>
        </w:rPr>
        <w:outlineLvl w:val="0"/>
      </w:pPr>
      <w:r>
        <w:rPr>
          <w:rFonts w:hint="eastAsia" w:ascii="宋体" w:hAnsi="宋体" w:eastAsia="宋体" w:cs="宋体"/>
          <w:b/>
          <w:szCs w:val="21"/>
        </w:rPr>
        <w:t xml:space="preserve">一、采购编号：</w:t>
      </w:r>
      <w:r>
        <w:rPr>
          <w:rFonts w:hint="eastAsia" w:ascii="宋体" w:hAnsi="宋体" w:eastAsia="宋体" w:cs="宋体"/>
          <w:bCs/>
          <w:szCs w:val="21"/>
        </w:rPr>
        <w:t xml:space="preserve">JSZC-320506109-CLGL-C2026-0006</w:t>
      </w:r>
      <w:r/>
    </w:p>
    <w:p>
      <w:pPr>
        <w:contextualSpacing/>
        <w:spacing w:line="360" w:lineRule="auto"/>
        <w:rPr>
          <w:rFonts w:ascii="宋体" w:hAnsi="宋体" w:eastAsia="宋体" w:cs="宋体"/>
          <w:b/>
          <w:szCs w:val="21"/>
        </w:rPr>
      </w:pPr>
      <w:r>
        <w:rPr>
          <w:rFonts w:hint="eastAsia" w:ascii="宋体" w:hAnsi="宋体" w:eastAsia="宋体" w:cs="宋体"/>
          <w:b/>
          <w:szCs w:val="21"/>
        </w:rPr>
        <w:t xml:space="preserve">二、本项目采购预算：</w:t>
      </w:r>
      <w:r/>
    </w:p>
    <w:p>
      <w:pPr>
        <w:ind w:firstLine="420"/>
        <w:spacing w:line="360" w:lineRule="auto"/>
        <w:rPr>
          <w:rFonts w:ascii="宋体" w:hAnsi="宋体" w:eastAsia="宋体" w:cs="宋体"/>
          <w:szCs w:val="21"/>
        </w:rPr>
      </w:pPr>
      <w:r>
        <w:rPr>
          <w:rFonts w:hint="eastAsia" w:ascii="宋体" w:hAnsi="宋体" w:eastAsia="宋体" w:cs="宋体"/>
          <w:szCs w:val="21"/>
        </w:rPr>
        <w:t xml:space="preserve">人民币（大写）：人民币贰佰贰拾贰万</w:t>
      </w:r>
      <w:r>
        <w:rPr>
          <w:rFonts w:hint="eastAsia" w:ascii="宋体" w:hAnsi="宋体" w:eastAsia="宋体" w:cs="宋体"/>
          <w:color w:val="333333"/>
          <w:szCs w:val="21"/>
          <w:shd w:val="clear" w:color="auto" w:fill="ffffff"/>
        </w:rPr>
        <w:t xml:space="preserve">元整</w:t>
      </w:r>
      <w:r/>
    </w:p>
    <w:p>
      <w:pPr>
        <w:ind w:firstLine="420"/>
        <w:spacing w:line="360" w:lineRule="auto"/>
        <w:widowControl/>
        <w:rPr>
          <w:rFonts w:ascii="宋体" w:hAnsi="宋体" w:eastAsia="宋体" w:cs="宋体"/>
          <w:szCs w:val="21"/>
        </w:rPr>
      </w:pPr>
      <w:r>
        <w:rPr>
          <w:rFonts w:hint="eastAsia" w:ascii="宋体" w:hAnsi="宋体" w:eastAsia="宋体" w:cs="宋体"/>
          <w:szCs w:val="21"/>
        </w:rPr>
        <w:t xml:space="preserve">人民币（小写）：¥：2220000.00</w:t>
      </w:r>
      <w:r/>
    </w:p>
    <w:p>
      <w:pPr>
        <w:contextualSpacing/>
        <w:spacing w:line="360" w:lineRule="auto"/>
        <w:rPr>
          <w:rFonts w:ascii="宋体" w:hAnsi="宋体" w:eastAsia="宋体" w:cs="宋体"/>
          <w:szCs w:val="21"/>
        </w:rPr>
      </w:pPr>
      <w:r>
        <w:rPr>
          <w:rFonts w:hint="eastAsia" w:ascii="宋体" w:hAnsi="宋体" w:eastAsia="宋体" w:cs="宋体"/>
          <w:b/>
          <w:szCs w:val="21"/>
        </w:rPr>
        <w:t xml:space="preserve">三、项目名称：</w:t>
      </w:r>
      <w:r>
        <w:rPr>
          <w:rFonts w:hint="eastAsia" w:ascii="宋体" w:hAnsi="宋体" w:eastAsia="宋体" w:cs="宋体"/>
          <w:szCs w:val="21"/>
        </w:rPr>
        <w:t xml:space="preserve">食堂食材配送服务项目</w:t>
      </w:r>
      <w:r/>
    </w:p>
    <w:p>
      <w:pPr>
        <w:spacing w:line="360" w:lineRule="auto"/>
        <w:tabs>
          <w:tab w:val="left" w:pos="1155" w:leader="none"/>
        </w:tabs>
        <w:rPr>
          <w:rFonts w:ascii="宋体" w:hAnsi="宋体" w:eastAsia="宋体" w:cs="宋体"/>
          <w:szCs w:val="21"/>
        </w:rPr>
      </w:pPr>
      <w:r>
        <w:rPr>
          <w:rFonts w:hint="eastAsia" w:cs="宋体" w:asciiTheme="minorEastAsia" w:hAnsiTheme="minorEastAsia" w:eastAsiaTheme="minorEastAsia"/>
          <w:b/>
          <w:bCs/>
          <w:szCs w:val="21"/>
        </w:rPr>
        <w:t xml:space="preserve">四、合同履行期限：</w:t>
      </w:r>
      <w:r/>
    </w:p>
    <w:p>
      <w:pPr>
        <w:contextualSpacing/>
        <w:spacing w:line="360" w:lineRule="auto"/>
        <w:rPr>
          <w:rFonts w:ascii="宋体" w:hAnsi="宋体" w:eastAsia="宋体" w:cs="宋体"/>
          <w:b/>
          <w:szCs w:val="21"/>
        </w:rPr>
      </w:pPr>
      <w:r>
        <w:rPr>
          <w:rFonts w:hint="eastAsia" w:ascii="宋体" w:hAnsi="宋体" w:eastAsia="宋体" w:cs="宋体"/>
          <w:b/>
          <w:szCs w:val="21"/>
        </w:rPr>
        <w:t xml:space="preserve">五、采购内容：</w:t>
      </w:r>
      <w:r/>
    </w:p>
    <w:p>
      <w:pPr>
        <w:contextualSpacing/>
        <w:ind w:firstLine="422"/>
        <w:spacing w:line="360" w:lineRule="auto"/>
        <w:rPr>
          <w:rFonts w:ascii="宋体" w:hAnsi="宋体" w:eastAsia="宋体" w:cs="宋体"/>
          <w:b/>
          <w:bCs/>
          <w:szCs w:val="21"/>
        </w:rPr>
      </w:pPr>
      <w:r>
        <w:rPr>
          <w:rFonts w:hint="eastAsia" w:ascii="宋体" w:hAnsi="宋体" w:eastAsia="宋体" w:cs="宋体"/>
          <w:b/>
          <w:bCs/>
          <w:szCs w:val="21"/>
        </w:rPr>
        <w:t xml:space="preserve">（一）项目概况：</w:t>
      </w:r>
      <w:r/>
    </w:p>
    <w:p>
      <w:pPr>
        <w:ind w:firstLine="482"/>
        <w:jc w:val="left"/>
        <w:spacing w:line="360" w:lineRule="auto"/>
        <w:widowControl/>
        <w:rPr>
          <w:rFonts w:ascii="宋体" w:hAnsi="宋体" w:eastAsia="宋体" w:cs="宋体"/>
          <w:szCs w:val="21"/>
        </w:rPr>
      </w:pPr>
      <w:r>
        <w:rPr>
          <w:rFonts w:hint="eastAsia" w:ascii="宋体" w:hAnsi="宋体" w:eastAsia="宋体" w:cs="宋体"/>
          <w:szCs w:val="21"/>
        </w:rPr>
        <w:t xml:space="preserve">1、周一至周五用餐人数405人次左右；周六周日用餐人数270人次左右；平均每天用餐人数</w:t>
      </w:r>
      <w:r>
        <w:rPr>
          <w:rFonts w:hint="eastAsia" w:ascii="宋体" w:hAnsi="宋体" w:eastAsia="宋体" w:cs="宋体"/>
          <w:color w:val="auto"/>
          <w:szCs w:val="21"/>
          <w:highlight w:val="none"/>
          <w:lang w:val="en-US" w:eastAsia="zh-CN"/>
        </w:rPr>
        <w:t xml:space="preserve">366</w:t>
      </w:r>
      <w:r>
        <w:rPr>
          <w:rFonts w:hint="eastAsia" w:ascii="宋体" w:hAnsi="宋体" w:eastAsia="宋体" w:cs="宋体"/>
          <w:szCs w:val="21"/>
        </w:rPr>
        <w:t xml:space="preserve">人次左右。早餐：每周一至周五面/粥（105人次左右）。周六面，周日粥（70人次左右）。中餐：6菜（2大荤、2小荤、2素菜、1汤）。（周一至周五180人次左右；周六周日120人次左右）。晚餐：6菜（2大荤、2小荤、2素菜、1汤）。（周一至周五120人次左右；周六周日80人次左右）。</w:t>
      </w:r>
      <w:bookmarkStart w:id="11" w:name="_GoBack"/>
      <w:r/>
      <w:bookmarkEnd w:id="11"/>
      <w:r/>
      <w:r/>
    </w:p>
    <w:p>
      <w:pPr>
        <w:ind w:firstLine="482"/>
        <w:jc w:val="left"/>
        <w:spacing w:line="360" w:lineRule="auto"/>
        <w:widowControl/>
        <w:rPr>
          <w:rFonts w:ascii="宋体" w:hAnsi="宋体" w:eastAsia="宋体" w:cs="宋体"/>
          <w:color w:val="000000"/>
          <w:szCs w:val="21"/>
        </w:rPr>
      </w:pPr>
      <w:r>
        <w:rPr>
          <w:rFonts w:hint="eastAsia" w:ascii="宋体" w:hAnsi="宋体" w:eastAsia="宋体" w:cs="宋体"/>
          <w:szCs w:val="21"/>
        </w:rPr>
        <w:t xml:space="preserve">2、服务地点：</w:t>
      </w:r>
      <w:r>
        <w:rPr>
          <w:rFonts w:hint="eastAsia" w:ascii="宋体" w:hAnsi="宋体" w:eastAsia="宋体" w:cs="宋体"/>
          <w:color w:val="000000"/>
          <w:szCs w:val="21"/>
        </w:rPr>
        <w:t xml:space="preserve">苏州市吴中区一箭河路8号（胥口派出所）</w:t>
      </w:r>
      <w:r/>
    </w:p>
    <w:p>
      <w:pPr>
        <w:ind w:firstLine="482"/>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（二）服务内容：</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1、配送食材包括：食堂所需的粮油、肉类、面粉、蔬菜、调味品、乳制品、水果等。</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2、质量标准：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（1）大米配送标准：一年内新大米（国标一级），质量符合</w:t>
      </w:r>
      <w:r>
        <w:rPr>
          <w:rFonts w:ascii="宋体" w:hAnsi="宋体" w:eastAsia="宋体" w:cs="宋体"/>
          <w:bCs/>
          <w:szCs w:val="21"/>
        </w:rPr>
        <w:t xml:space="preserve">GB/T1354-2018</w:t>
      </w:r>
      <w:r>
        <w:rPr>
          <w:rFonts w:hint="eastAsia" w:ascii="宋体" w:hAnsi="宋体" w:eastAsia="宋体" w:cs="宋体"/>
          <w:bCs/>
          <w:szCs w:val="21"/>
        </w:rPr>
        <w:t xml:space="preserve">《大米》、卫生符合相关的国家食品安全标准要求、包装符合</w:t>
      </w:r>
      <w:r>
        <w:rPr>
          <w:rFonts w:ascii="宋体" w:hAnsi="宋体" w:eastAsia="宋体" w:cs="宋体"/>
          <w:bCs/>
          <w:szCs w:val="21"/>
        </w:rPr>
        <w:t xml:space="preserve">GB/T17109</w:t>
      </w:r>
      <w:r>
        <w:rPr>
          <w:rFonts w:hint="eastAsia" w:ascii="宋体" w:hAnsi="宋体" w:eastAsia="宋体" w:cs="宋体"/>
          <w:bCs/>
          <w:szCs w:val="21"/>
        </w:rPr>
        <w:t xml:space="preserve">的规定和食品安全要求，并拥有 “SC食品生产许可证”</w:t>
      </w:r>
      <w:r>
        <w:rPr>
          <w:rFonts w:hint="eastAsia"/>
          <w:szCs w:val="21"/>
        </w:rPr>
        <w:t xml:space="preserve"> </w:t>
      </w:r>
      <w:r>
        <w:rPr>
          <w:rFonts w:hint="eastAsia" w:ascii="宋体" w:hAnsi="宋体" w:eastAsia="宋体" w:cs="宋体"/>
          <w:bCs/>
          <w:szCs w:val="21"/>
        </w:rPr>
        <w:t xml:space="preserve">标识。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（2）面粉配送标准：面粉级别为特一级，必须符合GB1355-1986标准，并拥有“SC食品生产许可证”</w:t>
      </w:r>
      <w:r>
        <w:rPr>
          <w:rFonts w:hint="eastAsia"/>
          <w:szCs w:val="21"/>
        </w:rPr>
        <w:t xml:space="preserve"> </w:t>
      </w:r>
      <w:r>
        <w:rPr>
          <w:rFonts w:hint="eastAsia" w:ascii="宋体" w:hAnsi="宋体" w:eastAsia="宋体" w:cs="宋体"/>
          <w:bCs/>
          <w:szCs w:val="21"/>
        </w:rPr>
        <w:t xml:space="preserve">标识。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（3）食用油配送标准：非转基因食用油，每桶5升左右，必须符合</w:t>
      </w:r>
      <w:r>
        <w:rPr>
          <w:rFonts w:ascii="宋体" w:hAnsi="宋体" w:eastAsia="宋体" w:cs="宋体"/>
          <w:bCs/>
          <w:szCs w:val="21"/>
        </w:rPr>
        <w:t xml:space="preserve">GB 2716-2018</w:t>
      </w:r>
      <w:r>
        <w:rPr>
          <w:rFonts w:hint="eastAsia" w:ascii="宋体" w:hAnsi="宋体" w:eastAsia="宋体" w:cs="宋体"/>
          <w:bCs/>
          <w:szCs w:val="21"/>
        </w:rPr>
        <w:t xml:space="preserve">《食品安全国家标准植物油》标准，并具有 “SC食品生产许可证”标识。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（4）猪肉配送标准：使用冷鲜肉品牌产品，猪肉质量必须符合GB9959.</w:t>
      </w:r>
      <w:r>
        <w:rPr>
          <w:rFonts w:ascii="宋体" w:hAnsi="宋体" w:eastAsia="宋体" w:cs="宋体"/>
          <w:bCs/>
          <w:szCs w:val="21"/>
        </w:rPr>
        <w:t xml:space="preserve">2</w:t>
      </w:r>
      <w:r>
        <w:rPr>
          <w:rFonts w:hint="eastAsia" w:ascii="宋体" w:hAnsi="宋体" w:eastAsia="宋体" w:cs="宋体"/>
          <w:bCs/>
          <w:szCs w:val="21"/>
        </w:rPr>
        <w:t xml:space="preserve">-200</w:t>
      </w:r>
      <w:r>
        <w:rPr>
          <w:rFonts w:ascii="宋体" w:hAnsi="宋体" w:eastAsia="宋体" w:cs="宋体"/>
          <w:bCs/>
          <w:szCs w:val="21"/>
        </w:rPr>
        <w:t xml:space="preserve">8</w:t>
      </w:r>
      <w:r>
        <w:rPr>
          <w:rFonts w:hint="eastAsia" w:ascii="宋体" w:hAnsi="宋体" w:eastAsia="宋体" w:cs="宋体"/>
          <w:bCs/>
          <w:szCs w:val="21"/>
        </w:rPr>
        <w:t xml:space="preserve">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（5）家禽冻品（鸡腿、鸡翅等）质量要求：配送单位须提供产品合格证明文件，动物产品提供《动物或动物产品分销信息凭证》或《动物检疫合格证》。</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（6）豆制品质量要求：发酵性豆制品必须符合GB2712-2003标准，非发酵豆制品必须符合GBT 22106-2008标准、GB2711-2003非发酵性豆制品及面筋卫生标准，对豆制品的有关安全健康指标符合国家规定，并具有“</w:t>
      </w:r>
      <w:r>
        <w:rPr>
          <w:rFonts w:ascii="宋体" w:hAnsi="宋体" w:eastAsia="宋体" w:cs="宋体"/>
          <w:bCs/>
          <w:szCs w:val="21"/>
        </w:rPr>
        <w:t xml:space="preserve">SC</w:t>
      </w:r>
      <w:r>
        <w:rPr>
          <w:rFonts w:hint="eastAsia" w:ascii="宋体" w:hAnsi="宋体" w:eastAsia="宋体" w:cs="宋体"/>
          <w:bCs/>
          <w:szCs w:val="21"/>
        </w:rPr>
        <w:t xml:space="preserve">”食品质量安全认证。</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7）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（8）无公害蔬菜质量要求：必须符合GB18406.1-2001 农产品安全质量无公害蔬菜安全要求，对蔬菜中有害物质严格控制在标准规定范围之内。</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9）调味品质量要求：食用盐必须符合GB5461-2000标准，酱油必须符合GB18186-2000标准，味精必须符合GB2720-2015标准，生粉（淀粉制品）必须符合GB2713-2015标准，食糖必须符合GB13104-2014卫生标准，食醋必须符合GB/T18623-2011标准,酿造食醋必须符合GB18187-2000标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（10）鲜蛋质量要求：鸡蛋等新鲜蛋类必须符合GB2749-2015标准。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（11）乳制品质量要求：必须符合GB/12693-2010标准。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（12）水果质量要求：必须符合GB/T23351-2009标准。</w:t>
      </w:r>
      <w:r/>
    </w:p>
    <w:p>
      <w:pPr>
        <w:ind w:firstLine="480"/>
        <w:spacing w:line="360" w:lineRule="auto"/>
        <w:rPr>
          <w:rFonts w:ascii="宋体" w:hAnsi="宋体" w:eastAsia="宋体" w:cs="宋体"/>
          <w:b/>
          <w:bCs/>
          <w:szCs w:val="21"/>
        </w:rPr>
      </w:pPr>
      <w:r>
        <w:rPr>
          <w:rFonts w:hint="eastAsia" w:ascii="宋体" w:hAnsi="宋体" w:eastAsia="宋体" w:cs="宋体"/>
          <w:b/>
          <w:bCs/>
          <w:szCs w:val="21"/>
        </w:rPr>
        <w:t xml:space="preserve">注：涉及食品质量标准如有新的国家或行业标准出台，则以最新标准执行。</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3、食材检测要求：</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（1）肉类（含家禽、鱼、肉、冷鲜肉及冷冻肉等）、豆制品、调味品、食用油必须使用优质品牌产品，即由所处经营领域中有较高知名度与美誉度的大型企业提供，其产品可以追根溯源。</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（2）每次配送的食材均需提供相关的检测报告或检验合格证。</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（3）采购单位将委托权威部门定期对配送单位提供的食材进行抽样检测，如检测发现质量问题，由配送单位承担检测费用及相关责任。</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4、食材配送日常要求</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4.1配送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4.2配送单位严禁提供以</w:t>
      </w:r>
      <w:r>
        <w:rPr>
          <w:rFonts w:hint="eastAsia" w:ascii="宋体" w:hAnsi="宋体" w:eastAsia="宋体" w:cs="宋体"/>
          <w:bCs/>
          <w:szCs w:val="21"/>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4.4每天送货一次，应急配送在收到通知后半小时内响应，1小时内完成或提出解决方案。</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4.5配送单位对照采购单位提前点单的营养食谱，制定配送计划（含品种、规格、品牌、数量、质量等要求）提交采购单位，并在规定时间内及时送达。配送单位向采购方提供商品的品牌、规格必须与合同规定一致，严禁擅自更换商品品牌、规格。</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4.6本项目需配备项目负责人1名，检验员1名，司机2名，其他服务人员至少2名。</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（1）项目负责人：45周岁以内，全面负责日常食品配送运作；</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（2）检验员：3年以上食材检验工作经验，全面负责日常食材检验工作；</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（3）司机要求：具有驾驶工作经验，男性，55周岁以内，全面负责日常食品运输工作；</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（4）其他服务人员：配合项目负责人日常运送食品检查工作。如遇采购单位有突发情况，节假日有用餐需求，成交单位须指派专业人员进驻现场进行烹饪，全年累计约20次。</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4.7若采购单位有特殊情况需临时要求供货，配送单位须有相应的应急预案，并承诺在采购单位规定的合理时间范围内能送货至采购单位指定地点。</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4.8配送单位自行配备车辆，</w:t>
      </w:r>
      <w:r>
        <w:rPr>
          <w:rFonts w:hint="eastAsia" w:ascii="宋体" w:hAnsi="宋体" w:eastAsia="宋体" w:cs="宋体"/>
          <w:szCs w:val="21"/>
        </w:rPr>
        <w:t xml:space="preserve">配送车辆符合国家食品运输相关规定。</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5、考核要求：</w:t>
      </w:r>
      <w:r/>
    </w:p>
    <w:p>
      <w:pPr>
        <w:ind w:firstLine="480"/>
        <w:spacing w:line="360" w:lineRule="auto"/>
        <w:rPr>
          <w:rFonts w:ascii="宋体" w:hAnsi="宋体" w:eastAsia="宋体" w:cs="宋体"/>
          <w:szCs w:val="21"/>
        </w:rPr>
      </w:pPr>
      <w:r>
        <w:rPr>
          <w:rFonts w:hint="eastAsia" w:ascii="宋体" w:hAnsi="宋体" w:eastAsia="宋体" w:cs="宋体"/>
          <w:szCs w:val="21"/>
        </w:rPr>
        <w:t xml:space="preserve">甲方每月对乙方服务项目进行考核，具体详见附件《配餐服务月考核表》。</w:t>
      </w:r>
      <w:r/>
    </w:p>
    <w:p>
      <w:pPr>
        <w:ind w:firstLine="480"/>
        <w:spacing w:line="360" w:lineRule="auto"/>
        <w:rPr>
          <w:rFonts w:ascii="宋体" w:hAnsi="宋体" w:eastAsia="宋体" w:cs="宋体"/>
          <w:szCs w:val="21"/>
        </w:rPr>
      </w:pPr>
      <w:r>
        <w:rPr>
          <w:rFonts w:hint="eastAsia" w:ascii="宋体" w:hAnsi="宋体" w:eastAsia="宋体" w:cs="宋体"/>
          <w:szCs w:val="21"/>
        </w:rPr>
        <w:t xml:space="preserve">5.1乙方在上级部门检查中不合格受到处罚，甲方将从乙方的服务费中扣除200元。</w:t>
      </w:r>
      <w:r/>
    </w:p>
    <w:p>
      <w:pPr>
        <w:ind w:firstLine="480"/>
        <w:spacing w:line="360" w:lineRule="auto"/>
        <w:rPr>
          <w:rFonts w:ascii="宋体" w:hAnsi="宋体" w:eastAsia="宋体" w:cs="宋体"/>
          <w:szCs w:val="21"/>
        </w:rPr>
      </w:pPr>
      <w:r>
        <w:rPr>
          <w:rFonts w:hint="eastAsia" w:ascii="宋体" w:hAnsi="宋体" w:eastAsia="宋体" w:cs="宋体"/>
          <w:szCs w:val="21"/>
        </w:rPr>
        <w:t xml:space="preserve">5.2因乙方提供不洁食物造成甲方人员食物中毒等食品安全事故的，由乙方负责赔偿并承担相应的法律后果。</w:t>
      </w:r>
      <w:r/>
    </w:p>
    <w:p>
      <w:pPr>
        <w:ind w:firstLine="480"/>
        <w:spacing w:line="360" w:lineRule="auto"/>
        <w:rPr>
          <w:rFonts w:ascii="宋体" w:hAnsi="宋体" w:eastAsia="宋体" w:cs="宋体"/>
          <w:szCs w:val="21"/>
        </w:rPr>
      </w:pPr>
      <w:r>
        <w:rPr>
          <w:rFonts w:hint="eastAsia" w:ascii="宋体" w:hAnsi="宋体" w:eastAsia="宋体" w:cs="宋体"/>
          <w:szCs w:val="21"/>
        </w:rPr>
        <w:t xml:space="preserve">5.3乙方所配送甲方的食材，必须是通过严格删选的，食材要新鲜、安全，若在配送过程中，出现2次不合格情况，甲方将从乙方的服务费中扣除500元，以示警告。</w:t>
      </w:r>
      <w:r/>
    </w:p>
    <w:p>
      <w:pPr>
        <w:ind w:firstLine="480"/>
        <w:spacing w:line="360" w:lineRule="auto"/>
        <w:rPr>
          <w:rFonts w:ascii="宋体" w:hAnsi="宋体" w:eastAsia="宋体" w:cs="宋体"/>
          <w:szCs w:val="21"/>
        </w:rPr>
      </w:pPr>
      <w:r>
        <w:rPr>
          <w:rFonts w:hint="eastAsia" w:ascii="宋体" w:hAnsi="宋体" w:eastAsia="宋体" w:cs="宋体"/>
          <w:szCs w:val="21"/>
        </w:rPr>
        <w:t xml:space="preserve">5.4乙方在配送过程中，如若因为特殊因素，不能及时将货物送达，乙方必须提前通知甲方，与甲方协商处理方案，出现2次以上情况的，甲方将从乙方的服务费中扣除500元，以示警告。</w:t>
      </w:r>
      <w:r/>
    </w:p>
    <w:p>
      <w:pPr>
        <w:ind w:firstLine="480"/>
        <w:spacing w:line="360" w:lineRule="auto"/>
        <w:rPr>
          <w:rFonts w:ascii="宋体" w:hAnsi="宋体" w:eastAsia="宋体" w:cs="宋体"/>
          <w:szCs w:val="21"/>
        </w:rPr>
      </w:pPr>
      <w:r>
        <w:rPr>
          <w:rFonts w:hint="eastAsia" w:ascii="宋体" w:hAnsi="宋体" w:eastAsia="宋体" w:cs="宋体"/>
          <w:szCs w:val="21"/>
        </w:rPr>
        <w:t xml:space="preserve">5.5原材料进货单据必须齐全，单货相符，货物出入库手续完备，甲方会不定时的抽查乙方上述单据情况，若完善结果中，出现2次不合格情况的，甲方将从乙方的服务费中扣除500元，以示警告。</w:t>
      </w:r>
      <w:r/>
    </w:p>
    <w:p>
      <w:pPr>
        <w:ind w:firstLine="480"/>
        <w:spacing w:line="360" w:lineRule="auto"/>
        <w:rPr>
          <w:rFonts w:ascii="宋体" w:hAnsi="宋体" w:eastAsia="宋体" w:cs="宋体"/>
          <w:szCs w:val="21"/>
        </w:rPr>
      </w:pPr>
      <w:r>
        <w:rPr>
          <w:rFonts w:hint="eastAsia" w:ascii="宋体" w:hAnsi="宋体" w:eastAsia="宋体" w:cs="宋体"/>
          <w:szCs w:val="21"/>
        </w:rPr>
        <w:t xml:space="preserve">5.6配送货物单据，必须齐全，包括检测报告、送货单等，若一月累计出现3次不合格情况的，甲方将从乙方的服务费中扣除500元，以示警告。</w:t>
      </w:r>
      <w:r/>
    </w:p>
    <w:p>
      <w:pPr>
        <w:ind w:firstLine="480"/>
        <w:spacing w:line="360" w:lineRule="auto"/>
        <w:rPr>
          <w:rFonts w:ascii="宋体" w:hAnsi="宋体" w:eastAsia="宋体" w:cs="宋体"/>
          <w:szCs w:val="21"/>
        </w:rPr>
      </w:pPr>
      <w:r>
        <w:rPr>
          <w:rFonts w:hint="eastAsia" w:ascii="宋体" w:hAnsi="宋体" w:eastAsia="宋体" w:cs="宋体"/>
          <w:szCs w:val="21"/>
        </w:rPr>
        <w:t xml:space="preserve">5.7原材料供应商，索证需要齐全，甲方会不定时的抽查乙方索证情况，若抽查累计出现3次不合格情况的，甲方将从乙方的服务费中扣除500元，以示警告。</w:t>
      </w:r>
      <w:r/>
    </w:p>
    <w:tbl>
      <w:tblPr>
        <w:tblStyle w:val="771"/>
        <w:tblW w:w="9265" w:type="dxa"/>
        <w:tblInd w:w="108" w:type="dxa"/>
        <w:tblLayout w:type="fixed"/>
        <w:tblCellMar>
          <w:left w:w="108" w:type="dxa"/>
          <w:top w:w="0" w:type="dxa"/>
          <w:right w:w="108" w:type="dxa"/>
          <w:bottom w:w="0" w:type="dxa"/>
        </w:tblCellMar>
        <w:tblLook w:val="04A0" w:firstRow="1" w:lastRow="0" w:firstColumn="1" w:lastColumn="0" w:noHBand="0" w:noVBand="1"/>
      </w:tblPr>
      <w:tblGrid>
        <w:gridCol w:w="813"/>
        <w:gridCol w:w="4490"/>
        <w:gridCol w:w="697"/>
        <w:gridCol w:w="558"/>
        <w:gridCol w:w="139"/>
        <w:gridCol w:w="420"/>
        <w:gridCol w:w="198"/>
        <w:gridCol w:w="360"/>
        <w:gridCol w:w="315"/>
        <w:gridCol w:w="243"/>
        <w:gridCol w:w="372"/>
        <w:gridCol w:w="660"/>
      </w:tblGrid>
      <w:tr>
        <w:trPr>
          <w:trHeight w:val="540"/>
        </w:trPr>
        <w:tc>
          <w:tcPr>
            <w:gridSpan w:val="12"/>
            <w:tcBorders>
              <w:top w:val="none" w:color="000000" w:sz="4" w:space="0"/>
              <w:left w:val="none" w:color="000000" w:sz="4" w:space="0"/>
              <w:bottom w:val="none" w:color="000000" w:sz="4" w:space="0"/>
              <w:right w:val="none" w:color="000000" w:sz="4" w:space="0"/>
            </w:tcBorders>
            <w:tcW w:w="9265"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月度考核表</w:t>
            </w:r>
            <w:r/>
          </w:p>
        </w:tc>
      </w:tr>
      <w:tr>
        <w:trPr>
          <w:trHeight w:val="540"/>
        </w:trPr>
        <w:tc>
          <w:tcPr>
            <w:gridSpan w:val="3"/>
            <w:tcBorders>
              <w:top w:val="none" w:color="000000" w:sz="4" w:space="0"/>
              <w:left w:val="none" w:color="000000" w:sz="4" w:space="0"/>
              <w:bottom w:val="single" w:color="000000" w:sz="4" w:space="0"/>
              <w:right w:val="none" w:color="000000" w:sz="4" w:space="0"/>
            </w:tcBorders>
            <w:tcW w:w="6000" w:type="dxa"/>
            <w:vAlign w:val="center"/>
            <w:textDirection w:val="lrTb"/>
            <w:noWrap w:val="false"/>
          </w:tcPr>
          <w:p>
            <w:pPr>
              <w:ind w:firstLine="482"/>
              <w:spacing w:line="360" w:lineRule="auto"/>
              <w:rPr>
                <w:rFonts w:ascii="宋体" w:hAnsi="宋体" w:eastAsia="宋体" w:cs="宋体"/>
                <w:b/>
                <w:bCs/>
                <w:szCs w:val="21"/>
              </w:rPr>
            </w:pPr>
            <w:r>
              <w:rPr>
                <w:rFonts w:hint="eastAsia" w:ascii="宋体" w:hAnsi="宋体" w:eastAsia="宋体" w:cs="宋体"/>
                <w:b/>
                <w:bCs/>
                <w:szCs w:val="21"/>
              </w:rPr>
              <w:t xml:space="preserve">考核时间：    年      月</w:t>
            </w:r>
            <w:r/>
          </w:p>
        </w:tc>
        <w:tc>
          <w:tcPr>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none" w:color="000000" w:sz="4" w:space="0"/>
              <w:left w:val="none" w:color="000000" w:sz="4" w:space="0"/>
              <w:bottom w:val="single" w:color="000000" w:sz="4" w:space="0"/>
              <w:right w:val="none" w:color="000000" w:sz="4" w:space="0"/>
            </w:tcBorders>
            <w:tcW w:w="559"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none" w:color="000000" w:sz="4" w:space="0"/>
              <w:left w:val="none" w:color="000000" w:sz="4" w:space="0"/>
              <w:bottom w:val="single" w:color="000000" w:sz="4" w:space="0"/>
              <w:right w:val="none" w:color="000000" w:sz="4" w:space="0"/>
            </w:tcBorders>
            <w:tcW w:w="1032"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cantSplit/>
          <w:trHeight w:val="6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5187" w:type="dxa"/>
            <w:vAlign w:val="center"/>
            <w:vMerge w:val="restart"/>
            <w:textDirection w:val="lrTb"/>
            <w:noWrap w:val="false"/>
          </w:tcPr>
          <w:p>
            <w:pPr>
              <w:ind w:firstLine="482"/>
              <w:jc w:val="center"/>
              <w:spacing w:line="360" w:lineRule="auto"/>
              <w:rPr>
                <w:rFonts w:ascii="宋体" w:hAnsi="宋体" w:eastAsia="宋体" w:cs="宋体"/>
                <w:b/>
                <w:bCs/>
                <w:szCs w:val="21"/>
              </w:rPr>
            </w:pPr>
            <w:r>
              <w:rPr>
                <w:rFonts w:hint="eastAsia" w:ascii="宋体" w:hAnsi="宋体" w:eastAsia="宋体" w:cs="宋体"/>
                <w:b/>
                <w:bCs/>
                <w:szCs w:val="21"/>
              </w:rPr>
              <w:t xml:space="preserve">考核项目</w:t>
            </w:r>
            <w:r/>
          </w:p>
        </w:tc>
        <w:tc>
          <w:tcPr>
            <w:gridSpan w:val="9"/>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ind w:firstLine="482"/>
              <w:jc w:val="center"/>
              <w:spacing w:line="360" w:lineRule="auto"/>
              <w:rPr>
                <w:rFonts w:ascii="宋体" w:hAnsi="宋体" w:eastAsia="宋体" w:cs="宋体"/>
                <w:b/>
                <w:bCs/>
                <w:szCs w:val="21"/>
              </w:rPr>
            </w:pPr>
            <w:r>
              <w:rPr>
                <w:rFonts w:hint="eastAsia" w:ascii="宋体" w:hAnsi="宋体" w:eastAsia="宋体" w:cs="宋体"/>
                <w:b/>
                <w:bCs/>
                <w:szCs w:val="21"/>
              </w:rPr>
              <w:t xml:space="preserve">评价制度</w:t>
            </w:r>
            <w:r/>
          </w:p>
        </w:tc>
      </w:tr>
      <w:tr>
        <w:trPr>
          <w:cantSplit/>
          <w:trHeight w:val="6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jc w:val="left"/>
              <w:widowControl/>
              <w:rPr>
                <w:rFonts w:ascii="宋体" w:hAnsi="宋体" w:eastAsia="宋体" w:cs="宋体"/>
                <w:b/>
                <w:bCs/>
                <w:szCs w:val="21"/>
              </w:rPr>
            </w:pPr>
            <w:r>
              <w:rPr>
                <w:rFonts w:ascii="宋体" w:hAnsi="宋体" w:eastAsia="宋体" w:cs="宋体"/>
                <w:b/>
                <w:bCs/>
                <w:szCs w:val="21"/>
              </w:rPr>
            </w:r>
            <w:r/>
          </w:p>
        </w:tc>
        <w:tc>
          <w:tcPr>
            <w:gridSpan w:val="2"/>
            <w:tcBorders>
              <w:top w:val="single" w:color="000000" w:sz="4" w:space="0"/>
              <w:left w:val="none" w:color="000000" w:sz="4" w:space="0"/>
              <w:bottom w:val="single" w:color="000000" w:sz="4" w:space="0"/>
              <w:right w:val="single" w:color="000000" w:sz="4" w:space="0"/>
            </w:tcBorders>
            <w:tcW w:w="5187" w:type="dxa"/>
            <w:vAlign w:val="center"/>
            <w:vMerge w:val="continue"/>
            <w:textDirection w:val="lrTb"/>
            <w:noWrap w:val="false"/>
          </w:tcPr>
          <w:p>
            <w:pPr>
              <w:jc w:val="left"/>
              <w:widowControl/>
              <w:rPr>
                <w:rFonts w:ascii="宋体" w:hAnsi="宋体" w:eastAsia="宋体" w:cs="宋体"/>
                <w:b/>
                <w:bCs/>
                <w:szCs w:val="21"/>
              </w:rPr>
            </w:pPr>
            <w:r>
              <w:rPr>
                <w:rFonts w:ascii="宋体" w:hAnsi="宋体" w:eastAsia="宋体" w:cs="宋体"/>
                <w:b/>
                <w:bCs/>
                <w:szCs w:val="21"/>
              </w:rPr>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优</w:t>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良</w:t>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中</w:t>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可</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ascii="宋体" w:hAnsi="宋体" w:eastAsia="宋体" w:cs="宋体"/>
                <w:b/>
                <w:bCs/>
                <w:szCs w:val="21"/>
              </w:rPr>
            </w:pPr>
            <w:r>
              <w:rPr>
                <w:rFonts w:hint="eastAsia" w:ascii="宋体" w:hAnsi="宋体" w:eastAsia="宋体" w:cs="宋体"/>
                <w:b/>
                <w:bCs/>
                <w:szCs w:val="21"/>
              </w:rPr>
              <w:t xml:space="preserve">差</w:t>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1</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食材新鲜度、无腐败变质食品（蔬菜、肉类、水产、冷冻、豆制品等）</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2</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配送准时度(按照规定时间，将货物送达)</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3</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服务态度（售后服务）</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4</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原料进货单据齐全，单货相符，货物出入库手续完备</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5</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配送货物单据是否齐全（检测报告、送货单等）</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240"/>
              <w:spacing w:line="360" w:lineRule="auto"/>
              <w:rPr>
                <w:rFonts w:ascii="宋体" w:hAnsi="宋体" w:eastAsia="宋体" w:cs="宋体"/>
                <w:szCs w:val="21"/>
              </w:rPr>
            </w:pPr>
            <w:r>
              <w:rPr>
                <w:rFonts w:hint="eastAsia" w:ascii="宋体" w:hAnsi="宋体" w:eastAsia="宋体" w:cs="宋体"/>
                <w:szCs w:val="21"/>
              </w:rPr>
              <w:t xml:space="preserve">6</w:t>
            </w:r>
            <w:r/>
          </w:p>
        </w:tc>
        <w:tc>
          <w:tcPr>
            <w:gridSpan w:val="2"/>
            <w:tcBorders>
              <w:top w:val="single" w:color="000000" w:sz="4" w:space="0"/>
              <w:left w:val="none" w:color="000000" w:sz="4" w:space="0"/>
              <w:bottom w:val="single" w:color="000000" w:sz="4" w:space="0"/>
              <w:right w:val="single" w:color="000000" w:sz="4" w:space="0"/>
            </w:tcBorders>
            <w:tcW w:w="5187"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原料厂商索证资料是否齐全</w:t>
            </w:r>
            <w:r/>
          </w:p>
        </w:tc>
        <w:tc>
          <w:tcPr>
            <w:gridSpan w:val="2"/>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8"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firstLine="480"/>
              <w:jc w:val="center"/>
              <w:spacing w:line="360" w:lineRule="auto"/>
              <w:rPr>
                <w:rFonts w:ascii="宋体" w:hAnsi="宋体" w:eastAsia="宋体" w:cs="宋体"/>
                <w:szCs w:val="21"/>
              </w:rPr>
            </w:pPr>
            <w:r>
              <w:rPr>
                <w:rFonts w:ascii="宋体" w:hAnsi="宋体" w:eastAsia="宋体" w:cs="宋体"/>
                <w:szCs w:val="21"/>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9265"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考核结果：1、通过以上评分，该供应商的综合得分：</w:t>
            </w:r>
            <w:r/>
          </w:p>
          <w:p>
            <w:pPr>
              <w:spacing w:line="360" w:lineRule="auto"/>
              <w:rPr>
                <w:rFonts w:ascii="宋体" w:hAnsi="宋体" w:eastAsia="宋体" w:cs="宋体"/>
                <w:szCs w:val="21"/>
              </w:rPr>
            </w:pPr>
            <w:r>
              <w:rPr>
                <w:rFonts w:hint="eastAsia" w:ascii="宋体" w:hAnsi="宋体" w:eastAsia="宋体" w:cs="宋体"/>
                <w:szCs w:val="21"/>
              </w:rPr>
              <w:t xml:space="preserve">2、该供应商应处于的等级：A、120分以上 B、100-80分 C、60分以下（月考核60以下不合格）</w:t>
            </w:r>
            <w:r/>
          </w:p>
          <w:p>
            <w:pPr>
              <w:spacing w:line="360" w:lineRule="auto"/>
              <w:rPr>
                <w:rFonts w:ascii="宋体" w:hAnsi="宋体" w:eastAsia="宋体" w:cs="宋体"/>
                <w:szCs w:val="21"/>
              </w:rPr>
            </w:pPr>
            <w:r>
              <w:rPr>
                <w:rFonts w:hint="eastAsia" w:ascii="宋体" w:hAnsi="宋体" w:eastAsia="宋体" w:cs="宋体"/>
                <w:szCs w:val="21"/>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spacing w:line="360" w:lineRule="auto"/>
              <w:rPr>
                <w:rFonts w:ascii="宋体" w:hAnsi="宋体" w:eastAsia="宋体" w:cs="宋体"/>
                <w:b/>
                <w:bCs/>
                <w:szCs w:val="21"/>
              </w:rPr>
            </w:pPr>
            <w:r>
              <w:rPr>
                <w:rFonts w:hint="eastAsia" w:ascii="宋体" w:hAnsi="宋体" w:eastAsia="宋体" w:cs="宋体"/>
                <w:b/>
                <w:bCs/>
                <w:szCs w:val="21"/>
              </w:rPr>
              <w:t xml:space="preserve">考核部门签字：</w:t>
            </w:r>
            <w:r/>
          </w:p>
        </w:tc>
        <w:tc>
          <w:tcPr>
            <w:gridSpan w:val="4"/>
            <w:tcBorders>
              <w:top w:val="none" w:color="000000" w:sz="4" w:space="0"/>
              <w:left w:val="none" w:color="000000" w:sz="4" w:space="0"/>
              <w:bottom w:val="none" w:color="000000" w:sz="4" w:space="0"/>
              <w:right w:val="none" w:color="000000" w:sz="4" w:space="0"/>
            </w:tcBorders>
            <w:tcW w:w="1814" w:type="dxa"/>
            <w:vAlign w:val="center"/>
            <w:textDirection w:val="lrTb"/>
            <w:noWrap w:val="false"/>
          </w:tcPr>
          <w:p>
            <w:pPr>
              <w:spacing w:line="360" w:lineRule="auto"/>
              <w:rPr>
                <w:rFonts w:ascii="宋体" w:hAnsi="宋体" w:eastAsia="宋体" w:cs="宋体"/>
                <w:b/>
                <w:bCs/>
                <w:szCs w:val="21"/>
              </w:rPr>
            </w:pPr>
            <w:r>
              <w:rPr>
                <w:rFonts w:hint="eastAsia" w:ascii="宋体" w:hAnsi="宋体" w:eastAsia="宋体" w:cs="宋体"/>
                <w:b/>
                <w:bCs/>
                <w:szCs w:val="21"/>
              </w:rPr>
              <w:t xml:space="preserve">供应商签字</w:t>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eastAsia="宋体" w:cs="宋体"/>
                <w:b/>
                <w:bCs/>
                <w:szCs w:val="21"/>
              </w:rPr>
            </w:pPr>
            <w:r>
              <w:rPr>
                <w:rFonts w:ascii="宋体" w:hAnsi="宋体" w:eastAsia="宋体" w:cs="宋体"/>
                <w:b/>
                <w:bCs/>
                <w:szCs w:val="21"/>
              </w:rPr>
            </w:r>
            <w:r/>
          </w:p>
        </w:tc>
        <w:tc>
          <w:tcPr>
            <w:gridSpan w:val="2"/>
            <w:tcBorders>
              <w:top w:val="none" w:color="000000" w:sz="4" w:space="0"/>
              <w:left w:val="none" w:color="000000" w:sz="4" w:space="0"/>
              <w:bottom w:val="none" w:color="000000" w:sz="4" w:space="0"/>
              <w:right w:val="none" w:color="000000" w:sz="4" w:space="0"/>
            </w:tcBorders>
            <w:tcW w:w="558" w:type="dxa"/>
            <w:vAlign w:val="center"/>
            <w:textDirection w:val="lrTb"/>
            <w:noWrap w:val="false"/>
          </w:tcPr>
          <w:p>
            <w:pPr>
              <w:ind w:firstLine="482"/>
              <w:jc w:val="center"/>
              <w:spacing w:line="360" w:lineRule="auto"/>
              <w:rPr>
                <w:rFonts w:ascii="宋体" w:hAnsi="宋体" w:eastAsia="宋体" w:cs="宋体"/>
                <w:b/>
                <w:bCs/>
                <w:szCs w:val="21"/>
              </w:rPr>
            </w:pPr>
            <w:r>
              <w:rPr>
                <w:rFonts w:ascii="宋体" w:hAnsi="宋体" w:eastAsia="宋体" w:cs="宋体"/>
                <w:b/>
                <w:bCs/>
                <w:szCs w:val="21"/>
              </w:rPr>
            </w:r>
            <w:r/>
          </w:p>
        </w:tc>
        <w:tc>
          <w:tcPr>
            <w:gridSpan w:val="2"/>
            <w:tcBorders>
              <w:top w:val="none" w:color="000000" w:sz="4" w:space="0"/>
              <w:left w:val="none" w:color="000000" w:sz="4" w:space="0"/>
              <w:bottom w:val="none" w:color="000000" w:sz="4" w:space="0"/>
              <w:right w:val="none" w:color="000000" w:sz="4" w:space="0"/>
            </w:tcBorders>
            <w:tcW w:w="1032" w:type="dxa"/>
            <w:vAlign w:val="center"/>
            <w:textDirection w:val="lrTb"/>
            <w:noWrap w:val="false"/>
          </w:tcPr>
          <w:p>
            <w:pPr>
              <w:ind w:firstLine="482"/>
              <w:jc w:val="center"/>
              <w:spacing w:line="360" w:lineRule="auto"/>
              <w:rPr>
                <w:rFonts w:ascii="宋体" w:hAnsi="宋体" w:eastAsia="宋体" w:cs="宋体"/>
                <w:b/>
                <w:bCs/>
                <w:szCs w:val="21"/>
              </w:rPr>
            </w:pPr>
            <w:r>
              <w:rPr>
                <w:rFonts w:ascii="宋体" w:hAnsi="宋体" w:eastAsia="宋体" w:cs="宋体"/>
                <w:b/>
                <w:bCs/>
                <w:szCs w:val="21"/>
              </w:rPr>
            </w:r>
            <w:r/>
          </w:p>
        </w:tc>
      </w:tr>
    </w:tbl>
    <w:p>
      <w:pPr>
        <w:ind w:firstLine="480"/>
        <w:spacing w:line="360" w:lineRule="auto"/>
        <w:rPr>
          <w:rFonts w:ascii="宋体" w:hAnsi="宋体" w:eastAsia="宋体" w:cs="宋体"/>
          <w:szCs w:val="21"/>
        </w:rPr>
      </w:pPr>
      <w:r>
        <w:rPr>
          <w:rFonts w:hint="eastAsia" w:ascii="宋体" w:hAnsi="宋体" w:eastAsia="宋体" w:cs="宋体"/>
          <w:szCs w:val="21"/>
        </w:rPr>
        <w:t xml:space="preserve">处罚办法</w:t>
      </w:r>
      <w:r/>
    </w:p>
    <w:p>
      <w:pPr>
        <w:jc w:val="left"/>
        <w:spacing w:line="360" w:lineRule="auto"/>
        <w:widowControl/>
        <w:rPr>
          <w:rFonts w:ascii="宋体" w:hAnsi="宋体" w:eastAsia="宋体"/>
          <w:szCs w:val="21"/>
        </w:rPr>
      </w:pPr>
      <w:r>
        <w:rPr>
          <w:rFonts w:hint="eastAsia" w:ascii="宋体" w:hAnsi="宋体" w:eastAsia="宋体"/>
          <w:szCs w:val="21"/>
        </w:rPr>
        <w:t xml:space="preserve">每月得分95分以上的，足额支付费用；90分-95分的，扣除5%；80-90分的，扣除当月费用10%；70-80分的，扣除当月费用15%；当月60分以下的，除了责令其改正错误，并写出书面整改报告之外，应扣除当月费用的20%。</w:t>
      </w:r>
      <w:r/>
    </w:p>
    <w:p>
      <w:pPr>
        <w:ind w:firstLine="480"/>
        <w:spacing w:line="360" w:lineRule="auto"/>
        <w:rPr>
          <w:rFonts w:ascii="宋体" w:hAnsi="宋体" w:eastAsia="宋体" w:cs="宋体"/>
          <w:szCs w:val="21"/>
        </w:rPr>
      </w:pPr>
      <w:r>
        <w:rPr>
          <w:rFonts w:hint="eastAsia" w:ascii="宋体" w:hAnsi="宋体" w:eastAsia="宋体" w:cs="宋体"/>
          <w:szCs w:val="21"/>
        </w:rPr>
        <w:t xml:space="preserve">（三）服务期限：一年（具体起始日期以合同签订为准）</w:t>
      </w:r>
      <w:r>
        <w:rPr>
          <w:rFonts w:hint="eastAsia" w:ascii="宋体" w:hAnsi="宋体" w:eastAsia="宋体"/>
          <w:szCs w:val="21"/>
        </w:rPr>
        <w:t xml:space="preserve">。</w:t>
      </w:r>
      <w:r/>
    </w:p>
    <w:p>
      <w:pPr>
        <w:ind w:firstLine="480"/>
        <w:spacing w:line="360" w:lineRule="auto"/>
        <w:rPr>
          <w:rFonts w:ascii="宋体" w:hAnsi="宋体" w:eastAsia="宋体" w:cs="宋体"/>
          <w:szCs w:val="21"/>
        </w:rPr>
      </w:pPr>
      <w:r>
        <w:rPr>
          <w:rFonts w:hint="eastAsia" w:ascii="宋体" w:hAnsi="宋体" w:eastAsia="宋体" w:cs="宋体"/>
          <w:szCs w:val="21"/>
        </w:rPr>
        <w:t xml:space="preserve">（四）服务地点：采购单位指定地点。</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（五）其它说明：</w:t>
      </w:r>
      <w:r/>
    </w:p>
    <w:p>
      <w:pPr>
        <w:ind w:firstLine="480"/>
        <w:spacing w:line="360" w:lineRule="auto"/>
        <w:rPr>
          <w:rFonts w:ascii="宋体" w:hAnsi="宋体" w:eastAsia="宋体" w:cs="宋体"/>
          <w:szCs w:val="21"/>
        </w:rPr>
      </w:pPr>
      <w:r>
        <w:rPr>
          <w:rFonts w:hint="eastAsia" w:ascii="宋体" w:hAnsi="宋体" w:eastAsia="宋体" w:cs="宋体"/>
          <w:szCs w:val="21"/>
        </w:rPr>
        <w:t xml:space="preserve">1、响应单位所提供的相关服务应符合根据国家标准和规范，并遵循采购文件的要求，其服务的质量和标准应达到或优于招标要求。</w:t>
      </w:r>
      <w:r/>
    </w:p>
    <w:p>
      <w:pPr>
        <w:ind w:firstLine="480"/>
        <w:spacing w:line="360" w:lineRule="auto"/>
        <w:rPr>
          <w:rFonts w:ascii="宋体" w:hAnsi="宋体" w:eastAsia="宋体"/>
          <w:szCs w:val="21"/>
        </w:rPr>
      </w:pPr>
      <w:r>
        <w:rPr>
          <w:rFonts w:hint="eastAsia" w:ascii="宋体" w:hAnsi="宋体" w:eastAsia="宋体" w:cs="宋体"/>
          <w:szCs w:val="21"/>
        </w:rPr>
        <w:t xml:space="preserve">2、响应单位</w:t>
      </w:r>
      <w:r>
        <w:rPr>
          <w:rFonts w:hint="eastAsia" w:ascii="宋体" w:hAnsi="宋体" w:eastAsia="宋体"/>
          <w:szCs w:val="21"/>
        </w:rPr>
        <w:t xml:space="preserve">必须承诺采购文件中提出的全部要求，如果其中某些条款不响应时，应在响应文件中逐条列出，未列出的视同响应。</w:t>
      </w:r>
      <w:r/>
    </w:p>
    <w:p>
      <w:pPr>
        <w:ind w:firstLine="480"/>
        <w:spacing w:line="360" w:lineRule="auto"/>
        <w:rPr>
          <w:rFonts w:ascii="宋体" w:hAnsi="宋体" w:eastAsia="宋体" w:cs="宋体"/>
          <w:bCs/>
          <w:szCs w:val="21"/>
        </w:rPr>
      </w:pPr>
      <w:r>
        <w:rPr>
          <w:rFonts w:hint="eastAsia" w:ascii="宋体" w:hAnsi="宋体" w:eastAsia="宋体"/>
          <w:szCs w:val="21"/>
        </w:rPr>
        <w:t xml:space="preserve">3、</w:t>
      </w:r>
      <w:r>
        <w:rPr>
          <w:rFonts w:hint="eastAsia" w:ascii="宋体" w:hAnsi="宋体" w:eastAsia="宋体" w:cs="宋体"/>
          <w:bCs/>
          <w:szCs w:val="21"/>
        </w:rPr>
        <w:t xml:space="preserve">供应商提供的技术资料必须真实、准确，如提供的参数虚假或对采购文件所要求说明的情况故意隐瞒或虚报，按《中华人民共和国政府采购法》第七十七条的相关办法处理。</w:t>
      </w:r>
      <w:r/>
    </w:p>
    <w:p>
      <w:pPr>
        <w:ind w:firstLine="480"/>
        <w:spacing w:line="360" w:lineRule="auto"/>
        <w:rPr>
          <w:rFonts w:ascii="宋体" w:hAnsi="宋体" w:eastAsia="宋体" w:cs="宋体"/>
          <w:color w:val="000000"/>
          <w:szCs w:val="21"/>
        </w:rPr>
      </w:pPr>
      <w:r>
        <w:rPr>
          <w:rFonts w:hint="eastAsia" w:ascii="宋体" w:hAnsi="宋体" w:eastAsia="宋体" w:cs="宋体"/>
          <w:color w:val="000000"/>
          <w:szCs w:val="21"/>
        </w:rPr>
        <w:t xml:space="preserve">4、采购单位有关部门负责成交单位日常服务工作的监管、协调、考核。</w:t>
      </w:r>
      <w:r/>
    </w:p>
    <w:p>
      <w:pPr>
        <w:ind w:firstLine="480"/>
        <w:spacing w:line="360" w:lineRule="auto"/>
        <w:rPr>
          <w:rFonts w:ascii="宋体" w:hAnsi="宋体" w:cs="宋体"/>
          <w:color w:val="000000"/>
          <w:szCs w:val="21"/>
        </w:rPr>
      </w:pPr>
      <w:r>
        <w:rPr>
          <w:rFonts w:hint="eastAsia" w:ascii="宋体" w:hAnsi="宋体" w:eastAsia="宋体" w:cs="宋体"/>
          <w:color w:val="000000"/>
          <w:szCs w:val="21"/>
        </w:rPr>
        <w:t xml:space="preserve">5、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成交单位承担。合同履行期间，服务人员与采购单位无任何劳动人事关系，用工事宜由成交单位负责。</w:t>
      </w:r>
      <w:r/>
    </w:p>
    <w:p>
      <w:pPr>
        <w:ind w:firstLine="480"/>
        <w:spacing w:line="360" w:lineRule="auto"/>
        <w:rPr>
          <w:rFonts w:ascii="宋体" w:hAnsi="宋体" w:eastAsia="宋体" w:cs="宋体"/>
          <w:bCs/>
          <w:szCs w:val="21"/>
        </w:rPr>
      </w:pPr>
      <w:r>
        <w:rPr>
          <w:rFonts w:ascii="宋体" w:hAnsi="宋体" w:eastAsia="宋体" w:cs="宋体"/>
          <w:bCs/>
          <w:szCs w:val="21"/>
        </w:rPr>
        <w:t xml:space="preserve">6</w:t>
      </w:r>
      <w:r>
        <w:rPr>
          <w:rFonts w:hint="eastAsia" w:ascii="宋体" w:hAnsi="宋体" w:eastAsia="宋体" w:cs="宋体"/>
          <w:bCs/>
          <w:szCs w:val="21"/>
        </w:rPr>
        <w:t xml:space="preserve">、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2"/>
        <w:spacing w:line="360" w:lineRule="auto"/>
        <w:rPr>
          <w:rFonts w:ascii="宋体" w:hAnsi="宋体" w:eastAsia="宋体"/>
          <w:szCs w:val="21"/>
        </w:rPr>
      </w:pPr>
      <w:r>
        <w:rPr>
          <w:rFonts w:ascii="宋体" w:hAnsi="宋体" w:eastAsia="宋体"/>
          <w:b/>
          <w:szCs w:val="21"/>
        </w:rPr>
        <w:t xml:space="preserve">7</w:t>
      </w:r>
      <w:r>
        <w:rPr>
          <w:rFonts w:hint="eastAsia" w:ascii="宋体" w:hAnsi="宋体" w:eastAsia="宋体"/>
          <w:b/>
          <w:szCs w:val="21"/>
        </w:rPr>
        <w:t xml:space="preserve">、付款方式：供货价格每月结算一次。</w:t>
      </w:r>
      <w:r>
        <w:rPr>
          <w:rFonts w:hint="eastAsia" w:ascii="宋体" w:hAnsi="宋体" w:eastAsia="宋体" w:cs="宋体"/>
          <w:b/>
          <w:bCs/>
          <w:color w:val="000000"/>
          <w:szCs w:val="21"/>
          <w:lang w:bidi="en-US"/>
        </w:rPr>
        <w:t xml:space="preserve">费用结算=甲乙双方确定供货价×（1-优惠率）-考核扣款，</w:t>
      </w:r>
      <w:r>
        <w:rPr>
          <w:rFonts w:hint="eastAsia" w:ascii="宋体" w:hAnsi="宋体" w:eastAsia="宋体"/>
          <w:b/>
          <w:szCs w:val="21"/>
        </w:rPr>
        <w:t xml:space="preserve">所有食材均按实结算，</w:t>
      </w:r>
      <w:r>
        <w:rPr>
          <w:rFonts w:hint="eastAsia" w:ascii="宋体" w:hAnsi="宋体" w:eastAsia="宋体" w:cs="宋体"/>
          <w:b/>
          <w:color w:val="000000"/>
          <w:szCs w:val="21"/>
        </w:rPr>
        <w:t xml:space="preserve">双方在合同签订后协商产生服务考核办法，并约定供应商的服务工作目标，对其提供的配送服务进行考核。合同最终价格不得超过采购预算，若服务期限内结算金额达到采购预算后合同自动终止。</w:t>
      </w:r>
      <w:r/>
    </w:p>
    <w:p>
      <w:pPr>
        <w:contextualSpacing/>
        <w:spacing w:line="360" w:lineRule="auto"/>
        <w:rPr>
          <w:rFonts w:ascii="宋体" w:hAnsi="宋体" w:eastAsia="宋体" w:cs="宋体"/>
          <w:b/>
          <w:szCs w:val="21"/>
        </w:rPr>
      </w:pPr>
      <w:r>
        <w:rPr>
          <w:rFonts w:hint="eastAsia" w:ascii="宋体" w:hAnsi="宋体" w:eastAsia="宋体" w:cs="宋体"/>
          <w:b/>
          <w:szCs w:val="21"/>
        </w:rPr>
        <w:t xml:space="preserve">七、政府采购政策</w:t>
      </w:r>
      <w:r/>
    </w:p>
    <w:p>
      <w:pPr>
        <w:ind w:firstLine="211"/>
        <w:spacing w:line="360" w:lineRule="auto"/>
        <w:rPr>
          <w:rFonts w:ascii="宋体" w:hAnsi="宋体" w:eastAsia="宋体" w:cs="宋体"/>
          <w:b/>
          <w:bCs/>
          <w:szCs w:val="21"/>
        </w:rPr>
      </w:pPr>
      <w:r>
        <w:rPr>
          <w:rFonts w:hint="eastAsia" w:ascii="宋体" w:hAnsi="宋体" w:eastAsia="宋体" w:cs="宋体"/>
          <w:b/>
          <w:bCs/>
          <w:szCs w:val="21"/>
        </w:rPr>
        <w:t xml:space="preserve">（一）中、小企业政府采购政策：</w:t>
      </w:r>
      <w:r/>
    </w:p>
    <w:p>
      <w:pPr>
        <w:ind w:firstLine="480"/>
        <w:spacing w:line="360" w:lineRule="auto"/>
        <w:rPr>
          <w:rFonts w:ascii="宋体" w:hAnsi="宋体" w:eastAsia="宋体" w:cs="宋体"/>
          <w:szCs w:val="21"/>
        </w:rPr>
      </w:pPr>
      <w:r>
        <w:rPr>
          <w:rFonts w:hint="eastAsia" w:ascii="宋体" w:hAnsi="宋体" w:eastAsia="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pStyle w:val="813"/>
        <w:ind w:firstLine="420"/>
        <w:spacing w:line="360" w:lineRule="auto"/>
        <w:rPr>
          <w:rFonts w:ascii="宋体" w:hAnsi="宋体" w:cs="宋体"/>
          <w:szCs w:val="21"/>
        </w:rPr>
      </w:pPr>
      <w:r>
        <w:rPr>
          <w:rFonts w:hint="eastAsia" w:ascii="宋体" w:hAnsi="宋体" w:cs="宋体"/>
          <w:szCs w:val="21"/>
          <w:lang w:val="en-US"/>
        </w:rPr>
        <w:t xml:space="preserve">1、</w:t>
      </w:r>
      <w:r>
        <w:rPr>
          <w:rFonts w:hint="eastAsia" w:ascii="宋体" w:hAnsi="宋体" w:cs="宋体"/>
          <w:szCs w:val="21"/>
        </w:rPr>
        <w:t xml:space="preserve">本项目属于专门面向中小企业的采购。 </w:t>
      </w:r>
      <w:r/>
    </w:p>
    <w:p>
      <w:pPr>
        <w:pStyle w:val="813"/>
        <w:ind w:firstLine="420"/>
        <w:spacing w:line="360" w:lineRule="auto"/>
        <w:rPr>
          <w:rFonts w:ascii="宋体" w:hAnsi="宋体" w:cs="宋体"/>
          <w:szCs w:val="21"/>
        </w:rPr>
      </w:pPr>
      <w:r>
        <w:rPr>
          <w:rFonts w:hint="eastAsia" w:ascii="宋体" w:hAnsi="宋体" w:cs="宋体"/>
          <w:szCs w:val="21"/>
          <w:lang w:val="en-US"/>
        </w:rPr>
        <w:t xml:space="preserve">2、</w:t>
      </w: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 </w:t>
      </w:r>
      <w:r/>
    </w:p>
    <w:p>
      <w:pPr>
        <w:pStyle w:val="813"/>
        <w:ind w:firstLine="420"/>
        <w:spacing w:line="360" w:lineRule="auto"/>
        <w:rPr>
          <w:rFonts w:ascii="宋体" w:hAnsi="宋体" w:cs="宋体"/>
          <w:szCs w:val="21"/>
        </w:rPr>
      </w:pPr>
      <w:r>
        <w:rPr>
          <w:rFonts w:hint="eastAsia" w:ascii="宋体" w:hAnsi="宋体" w:cs="宋体"/>
          <w:szCs w:val="21"/>
          <w:lang w:val="en-US"/>
        </w:rPr>
        <w:t xml:space="preserve">3、</w:t>
      </w:r>
      <w:r>
        <w:rPr>
          <w:rFonts w:hint="eastAsia" w:ascii="宋体" w:hAnsi="宋体" w:cs="宋体"/>
          <w:szCs w:val="21"/>
        </w:rPr>
        <w:t xml:space="preserve">中小企业参加政府采购活动，应当出具《政府采购促进中小企业发展管理办法》附件规定《中小企业声明函》，否则不得享受相关中小企业扶持政策。 </w:t>
      </w:r>
      <w:r/>
    </w:p>
    <w:p>
      <w:pPr>
        <w:pStyle w:val="813"/>
        <w:ind w:firstLine="420"/>
        <w:spacing w:line="360" w:lineRule="auto"/>
        <w:rPr>
          <w:rFonts w:ascii="宋体" w:hAnsi="宋体" w:cs="宋体"/>
          <w:szCs w:val="21"/>
        </w:rPr>
      </w:pPr>
      <w:r>
        <w:rPr>
          <w:rFonts w:hint="eastAsia" w:ascii="宋体" w:hAnsi="宋体" w:cs="宋体"/>
          <w:szCs w:val="21"/>
          <w:lang w:val="en-US"/>
        </w:rPr>
        <w:t xml:space="preserve">4、</w:t>
      </w:r>
      <w:r>
        <w:rPr>
          <w:rFonts w:hint="eastAsia" w:ascii="宋体" w:hAnsi="宋体" w:cs="宋体"/>
          <w:szCs w:val="21"/>
        </w:rPr>
        <w:t xml:space="preserve">若供应商提供的《中小企业声明函》为虚假声明则视同提供虚假材料，按政府采购相关规定处理并报请政府监管部门给予行政处罚。 </w:t>
      </w:r>
      <w:r/>
    </w:p>
    <w:p>
      <w:pPr>
        <w:pStyle w:val="773"/>
        <w:spacing w:line="360" w:lineRule="auto"/>
        <w:rPr>
          <w:rFonts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根据《政府采购促进中小企业发展管理办法》（财库〔2020〕46号）及《中小企业划型标准规定》（工信部联企业〔2011〕300号），本采购标的对应的中小企业划分标准所属行业为: </w:t>
      </w:r>
      <w:r>
        <w:rPr>
          <w:rFonts w:hint="eastAsia" w:ascii="宋体" w:hAnsi="宋体" w:eastAsia="宋体"/>
          <w:b/>
          <w:bCs/>
          <w:sz w:val="21"/>
          <w:szCs w:val="21"/>
        </w:rPr>
        <w:t xml:space="preserve">餐饮业。</w:t>
      </w:r>
      <w:r/>
    </w:p>
    <w:p>
      <w:pPr>
        <w:ind w:firstLine="211"/>
        <w:spacing w:line="360" w:lineRule="auto"/>
        <w:rPr>
          <w:rFonts w:ascii="宋体" w:hAnsi="宋体" w:eastAsia="宋体" w:cs="宋体"/>
          <w:b/>
          <w:bCs/>
          <w:szCs w:val="21"/>
        </w:rPr>
      </w:pPr>
      <w:r>
        <w:rPr>
          <w:rFonts w:hint="eastAsia" w:ascii="宋体" w:hAnsi="宋体" w:eastAsia="宋体" w:cs="宋体"/>
          <w:b/>
          <w:bCs/>
          <w:szCs w:val="21"/>
        </w:rPr>
        <w:t xml:space="preserve">（二）残疾人福利性单位</w:t>
      </w:r>
      <w:r/>
    </w:p>
    <w:p>
      <w:pPr>
        <w:ind w:firstLine="480"/>
        <w:spacing w:line="360" w:lineRule="auto"/>
        <w:rPr>
          <w:rFonts w:ascii="宋体" w:hAnsi="宋体" w:eastAsia="宋体" w:cs="宋体"/>
          <w:szCs w:val="21"/>
        </w:rPr>
      </w:pPr>
      <w:r>
        <w:rPr>
          <w:rFonts w:hint="eastAsia" w:ascii="宋体" w:hAnsi="宋体" w:eastAsia="宋体" w:cs="宋体"/>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211"/>
        <w:spacing w:line="360" w:lineRule="auto"/>
        <w:rPr>
          <w:rFonts w:ascii="宋体" w:hAnsi="宋体" w:eastAsia="宋体" w:cs="宋体"/>
          <w:b/>
          <w:bCs/>
          <w:szCs w:val="21"/>
        </w:rPr>
      </w:pPr>
      <w:r>
        <w:rPr>
          <w:rFonts w:hint="eastAsia" w:ascii="宋体" w:hAnsi="宋体" w:eastAsia="宋体" w:cs="宋体"/>
          <w:b/>
          <w:bCs/>
          <w:szCs w:val="21"/>
        </w:rPr>
        <w:t xml:space="preserve">（三）监狱企业</w:t>
      </w:r>
      <w:r/>
    </w:p>
    <w:p>
      <w:pPr>
        <w:ind w:firstLine="480"/>
        <w:spacing w:line="360" w:lineRule="auto"/>
        <w:rPr>
          <w:rFonts w:ascii="宋体" w:hAnsi="宋体" w:eastAsia="宋体" w:cs="宋体"/>
          <w:szCs w:val="21"/>
        </w:rPr>
      </w:pPr>
      <w:r>
        <w:rPr>
          <w:rFonts w:hint="eastAsia" w:ascii="宋体" w:hAnsi="宋体" w:eastAsia="宋体" w:cs="宋体"/>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211"/>
        <w:spacing w:line="360" w:lineRule="auto"/>
        <w:rPr>
          <w:rFonts w:ascii="宋体" w:hAnsi="宋体" w:eastAsia="宋体" w:cs="宋体"/>
          <w:color w:val="000000"/>
          <w:szCs w:val="21"/>
        </w:rPr>
      </w:pPr>
      <w:r>
        <w:rPr>
          <w:rFonts w:hint="eastAsia" w:ascii="宋体" w:hAnsi="宋体" w:eastAsia="宋体" w:cs="宋体"/>
          <w:b/>
          <w:bCs/>
          <w:szCs w:val="21"/>
        </w:rPr>
        <w:t xml:space="preserve">（四）</w:t>
      </w:r>
      <w:r>
        <w:rPr>
          <w:rFonts w:hint="eastAsia" w:ascii="宋体" w:hAnsi="宋体" w:eastAsia="宋体" w:cs="宋体"/>
          <w:color w:val="000000"/>
          <w:szCs w:val="21"/>
        </w:rPr>
        <w:t xml:space="preserve">实施本国产品标准及相关政策</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☑本项目为服务项目，不涉及货物，不涉及以下内容。</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□本项目为服务项目，但涉及货物，需要执行以下内容：</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Cs w:val="21"/>
          <w:u w:val="single"/>
        </w:rPr>
        <w:t xml:space="preserve">20%</w:t>
      </w:r>
      <w:r>
        <w:rPr>
          <w:rFonts w:hint="eastAsia" w:ascii="宋体" w:hAnsi="宋体" w:eastAsia="宋体" w:cs="宋体"/>
          <w:color w:val="000000"/>
          <w:szCs w:val="21"/>
        </w:rPr>
        <w:t xml:space="preserve">的价格扣除，用扣除后的价格参与评审。</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Cs w:val="21"/>
          <w:u w:val="single"/>
        </w:rPr>
        <w:t xml:space="preserve">80%</w:t>
      </w:r>
      <w:r>
        <w:rPr>
          <w:rFonts w:hint="eastAsia" w:ascii="宋体" w:hAnsi="宋体" w:eastAsia="宋体" w:cs="宋体"/>
          <w:color w:val="000000"/>
          <w:szCs w:val="21"/>
        </w:rPr>
        <w:t xml:space="preserve">以上时，依法对该供应商提供的全部产品给予价格评审优惠，即对该供应商提供的全部产品的总报价给予</w:t>
      </w:r>
      <w:r>
        <w:rPr>
          <w:rFonts w:hint="eastAsia" w:ascii="宋体" w:hAnsi="宋体" w:eastAsia="宋体" w:cs="宋体"/>
          <w:color w:val="000000"/>
          <w:szCs w:val="21"/>
          <w:u w:val="single"/>
        </w:rPr>
        <w:t xml:space="preserve">20%</w:t>
      </w:r>
      <w:r>
        <w:rPr>
          <w:rFonts w:hint="eastAsia" w:ascii="宋体" w:hAnsi="宋体" w:eastAsia="宋体" w:cs="宋体"/>
          <w:color w:val="000000"/>
          <w:szCs w:val="21"/>
        </w:rPr>
        <w:t xml:space="preserve">的价格扣除，用扣除后的价格参与评审。</w:t>
      </w:r>
      <w:r>
        <w:rPr>
          <w:rFonts w:hint="eastAsia" w:ascii="宋体" w:hAnsi="宋体" w:eastAsia="宋体" w:cs="宋体"/>
          <w:bCs/>
          <w:color w:val="000000"/>
          <w:szCs w:val="21"/>
        </w:rPr>
        <w:t xml:space="preserve">供应商未填写比例数值，或比例数值未达到80%的，将不享受本国产品价格评审优惠。</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rPr>
          <w:rFonts w:ascii="宋体" w:hAnsi="宋体" w:eastAsia="宋体" w:cs="宋体"/>
          <w:b/>
          <w:bCs/>
          <w:szCs w:val="21"/>
        </w:rPr>
      </w:pPr>
      <w:r>
        <w:rPr>
          <w:rFonts w:hint="eastAsia" w:ascii="宋体" w:hAnsi="宋体" w:eastAsia="宋体" w:cs="宋体"/>
          <w:color w:val="000000"/>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1"/>
        <w:spacing w:line="360" w:lineRule="auto"/>
        <w:rPr>
          <w:rFonts w:ascii="宋体" w:hAnsi="宋体" w:eastAsia="宋体" w:cs="宋体"/>
          <w:b/>
          <w:bCs/>
          <w:szCs w:val="21"/>
        </w:rPr>
      </w:pPr>
      <w:r>
        <w:rPr>
          <w:rFonts w:hint="eastAsia" w:ascii="宋体" w:hAnsi="宋体" w:eastAsia="宋体" w:cs="宋体"/>
          <w:b/>
          <w:bCs/>
          <w:szCs w:val="21"/>
        </w:rPr>
        <w:t xml:space="preserve">（五）关于推动解决政府采购异常低价问题相关工作的通知（财库〔2026〕2号）</w:t>
      </w:r>
      <w:r/>
    </w:p>
    <w:p>
      <w:pPr>
        <w:ind w:firstLine="480"/>
        <w:spacing w:line="360" w:lineRule="auto"/>
        <w:rPr>
          <w:rFonts w:ascii="宋体" w:hAnsi="宋体" w:eastAsia="宋体" w:cs="宋体"/>
          <w:szCs w:val="21"/>
        </w:rPr>
      </w:pPr>
      <w:r>
        <w:rPr>
          <w:rFonts w:hint="eastAsia" w:ascii="宋体" w:hAnsi="宋体" w:eastAsia="宋体" w:cs="宋体"/>
          <w:szCs w:val="21"/>
        </w:rPr>
        <w:t xml:space="preserve">评审过程中出现下列情形之一的，评审委员会应当启动异常低价投标（响应）审查程序：</w:t>
      </w:r>
      <w:r/>
    </w:p>
    <w:p>
      <w:pPr>
        <w:ind w:firstLine="480"/>
        <w:spacing w:line="360" w:lineRule="auto"/>
        <w:rPr>
          <w:rFonts w:ascii="宋体" w:hAnsi="宋体" w:eastAsia="宋体" w:cs="宋体"/>
          <w:szCs w:val="21"/>
        </w:rPr>
      </w:pPr>
      <w:r>
        <w:rPr>
          <w:rFonts w:hint="eastAsia" w:ascii="宋体" w:hAnsi="宋体" w:eastAsia="宋体" w:cs="宋体"/>
          <w:szCs w:val="21"/>
        </w:rPr>
        <w:t xml:space="preserve">（一）采购人应当在采购文件中明确，政府采购评审中出现下列情形之一的，评审委员会应当启动异常低价投标（响应）审查程序：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Cs w:val="21"/>
        </w:rPr>
      </w:pPr>
      <w:r>
        <w:rPr>
          <w:rFonts w:hint="eastAsia" w:ascii="宋体" w:hAnsi="宋体" w:eastAsia="宋体" w:cs="宋体"/>
          <w:szCs w:val="21"/>
        </w:rPr>
        <w:t xml:space="preserve">3.投标（响应）报价低于采购项目最高限价45%的，即投标（响应）报价&lt;采购项目最高限价×45%；</w:t>
      </w:r>
      <w:r/>
    </w:p>
    <w:p>
      <w:pPr>
        <w:ind w:firstLine="480"/>
        <w:spacing w:line="360" w:lineRule="auto"/>
        <w:rPr>
          <w:rFonts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Cs w:val="21"/>
        </w:rPr>
      </w:pPr>
      <w:r>
        <w:rPr>
          <w:rFonts w:hint="eastAsia" w:ascii="宋体" w:hAnsi="宋体" w:eastAsia="宋体" w:cs="宋体"/>
          <w:szCs w:val="21"/>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eastAsia="宋体" w:cs="宋体"/>
          <w:szCs w:val="21"/>
        </w:rPr>
      </w:pPr>
      <w:r>
        <w:rPr>
          <w:rFonts w:hint="eastAsia" w:ascii="宋体" w:hAnsi="宋体" w:eastAsia="宋体" w:cs="宋体"/>
          <w:szCs w:val="21"/>
        </w:rPr>
        <w:t xml:space="preserve">相关法律法规对供应商报价有规定的，从其规定。</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Cs w:val="21"/>
        </w:rPr>
      </w:pPr>
      <w:r>
        <w:rPr>
          <w:rFonts w:hint="eastAsia" w:ascii="宋体" w:hAnsi="宋体" w:eastAsia="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lang w:val="zh-CN"/>
        </w:rPr>
      </w:pPr>
      <w:r>
        <w:rPr>
          <w:rFonts w:hint="eastAsia" w:ascii="宋体" w:hAnsi="宋体" w:eastAsia="宋体" w:cs="宋体"/>
          <w:szCs w:val="21"/>
        </w:rPr>
        <w:t xml:space="preserve">异常低价审查有关要求，均以财政部发布的《关于推动解决政府采购异常低价问题的通知》（ 财库〔2026〕2号）为准。</w:t>
      </w:r>
      <w:r/>
    </w:p>
    <w:p>
      <w:pPr>
        <w:ind w:firstLine="211"/>
        <w:jc w:val="left"/>
        <w:spacing w:line="360" w:lineRule="auto"/>
        <w:rPr>
          <w:rFonts w:ascii="宋体" w:hAnsi="宋体" w:eastAsia="宋体" w:cs="宋体"/>
          <w:b/>
          <w:szCs w:val="21"/>
        </w:rPr>
      </w:pPr>
      <w:r>
        <w:rPr>
          <w:rFonts w:hint="eastAsia" w:ascii="宋体" w:hAnsi="宋体" w:eastAsia="宋体" w:cs="宋体"/>
          <w:b/>
          <w:bCs/>
          <w:szCs w:val="21"/>
        </w:rPr>
        <w:t xml:space="preserve">八、</w:t>
      </w:r>
      <w:r>
        <w:rPr>
          <w:rFonts w:hint="eastAsia" w:ascii="宋体" w:hAnsi="宋体" w:eastAsia="宋体" w:cs="宋体"/>
          <w:b/>
          <w:szCs w:val="21"/>
        </w:rPr>
        <w:t xml:space="preserve">信用查询</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2.2财政部门与法院、工商、税务等部门联合惩戒的失信信息，包括：</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2.2.1被列入失信被执行人名单；</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2.2.2被列入重大税收违法案件当事人名单；</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3、查询截止时点：响应文件递交截止时间。</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4、查询渠道：</w:t>
      </w:r>
      <w:r>
        <w:rPr>
          <w:rFonts w:hint="eastAsia" w:ascii="宋体" w:hAnsi="宋体" w:eastAsia="宋体" w:cs="宋体"/>
          <w:szCs w:val="21"/>
        </w:rPr>
        <w:t xml:space="preserve">统一登录政府采购交易管理平台的系统查询供应商的信用记录。政府采购交易管理平台系统实时提供来自</w:t>
      </w:r>
      <w:r>
        <w:rPr>
          <w:rFonts w:ascii="宋体" w:hAnsi="宋体" w:eastAsia="宋体" w:cs="宋体"/>
          <w:szCs w:val="21"/>
        </w:rPr>
        <w:t xml:space="preserve">“信用中国”、“信用江苏”及中国政府采购网上的信用信息</w:t>
      </w:r>
      <w:r>
        <w:rPr>
          <w:rFonts w:hint="eastAsia" w:ascii="宋体" w:hAnsi="宋体" w:eastAsia="宋体" w:cs="宋体"/>
          <w:szCs w:val="21"/>
        </w:rPr>
        <w:t xml:space="preserve">。</w:t>
      </w:r>
      <w:r/>
    </w:p>
    <w:p>
      <w:pPr>
        <w:ind w:firstLine="480"/>
        <w:spacing w:line="360" w:lineRule="auto"/>
        <w:rPr>
          <w:rFonts w:ascii="宋体" w:hAnsi="宋体" w:eastAsia="宋体" w:cs="宋体"/>
          <w:bCs/>
          <w:szCs w:val="21"/>
        </w:rPr>
      </w:pPr>
      <w:r>
        <w:rPr>
          <w:rFonts w:hint="eastAsia" w:ascii="宋体" w:hAnsi="宋体" w:eastAsia="宋体" w:cs="宋体"/>
          <w:bCs/>
          <w:szCs w:val="21"/>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spacing w:line="360" w:lineRule="auto"/>
        <w:rPr>
          <w:rFonts w:ascii="宋体" w:hAnsi="宋体" w:eastAsia="宋体" w:cs="宋体"/>
          <w:b/>
          <w:bCs/>
          <w:szCs w:val="21"/>
        </w:rPr>
      </w:pPr>
      <w:r>
        <w:rPr>
          <w:rFonts w:hint="eastAsia" w:ascii="宋体" w:hAnsi="宋体" w:eastAsia="宋体" w:cs="宋体"/>
          <w:b/>
          <w:bCs/>
          <w:szCs w:val="21"/>
        </w:rPr>
        <w:t xml:space="preserve">九、中标（成交）通知书</w:t>
      </w:r>
      <w:r/>
    </w:p>
    <w:p>
      <w:pPr>
        <w:ind w:firstLine="480"/>
        <w:spacing w:line="360" w:lineRule="auto"/>
        <w:rPr>
          <w:rFonts w:ascii="宋体" w:hAnsi="宋体" w:eastAsia="宋体" w:cs="宋体"/>
          <w:szCs w:val="21"/>
          <w:lang w:val="zh-CN"/>
        </w:rPr>
      </w:pPr>
      <w:r>
        <w:rPr>
          <w:rFonts w:hint="eastAsia" w:ascii="宋体" w:hAnsi="宋体" w:eastAsia="宋体" w:cs="宋体"/>
          <w:szCs w:val="21"/>
          <w:lang w:val="zh-CN"/>
        </w:rPr>
        <w:t xml:space="preserve">1、确定出成交单位后，采购代理机构在法定时间内向成交单位发出成交通知书。</w:t>
      </w:r>
      <w:r/>
    </w:p>
    <w:p>
      <w:pPr>
        <w:ind w:firstLine="480"/>
        <w:spacing w:line="360" w:lineRule="auto"/>
        <w:rPr>
          <w:rFonts w:ascii="宋体" w:hAnsi="宋体" w:eastAsia="宋体" w:cs="宋体"/>
          <w:szCs w:val="21"/>
          <w:lang w:val="zh-CN"/>
        </w:rPr>
      </w:pPr>
      <w:r>
        <w:rPr>
          <w:rFonts w:hint="eastAsia" w:ascii="宋体" w:hAnsi="宋体" w:eastAsia="宋体" w:cs="宋体"/>
          <w:szCs w:val="21"/>
          <w:lang w:val="zh-CN"/>
        </w:rPr>
        <w:t xml:space="preserve">2、成交通知书将成为合同的组成部分。</w:t>
      </w:r>
      <w:r/>
    </w:p>
    <w:p>
      <w:pPr>
        <w:ind w:firstLine="480"/>
        <w:spacing w:line="360" w:lineRule="auto"/>
        <w:rPr>
          <w:rFonts w:ascii="宋体" w:hAnsi="宋体" w:eastAsia="宋体" w:cs="宋体"/>
          <w:szCs w:val="21"/>
          <w:lang w:val="zh-CN"/>
        </w:rPr>
      </w:pPr>
      <w:r>
        <w:rPr>
          <w:rFonts w:hint="eastAsia" w:ascii="宋体" w:hAnsi="宋体" w:eastAsia="宋体" w:cs="宋体"/>
          <w:szCs w:val="21"/>
          <w:lang w:val="zh-CN"/>
        </w:rPr>
        <w:t xml:space="preserve">3、采购人或采购代理机构对未成交单位不承担解释未成交原因的义务。</w:t>
      </w:r>
      <w:r/>
    </w:p>
    <w:p>
      <w:pPr>
        <w:ind w:firstLine="480"/>
        <w:spacing w:line="360" w:lineRule="auto"/>
        <w:rPr>
          <w:rFonts w:ascii="宋体" w:hAnsi="宋体" w:eastAsia="宋体" w:cs="宋体"/>
          <w:szCs w:val="21"/>
        </w:rPr>
      </w:pPr>
      <w:r>
        <w:rPr>
          <w:rFonts w:hint="eastAsia" w:ascii="宋体" w:hAnsi="宋体" w:eastAsia="宋体" w:cs="宋体"/>
          <w:szCs w:val="21"/>
          <w:lang w:val="zh-CN"/>
        </w:rPr>
        <w:t xml:space="preserve">4、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中标人自行承担。</w:t>
      </w:r>
      <w:r/>
    </w:p>
    <w:p>
      <w:pPr>
        <w:jc w:val="left"/>
        <w:spacing w:line="360" w:lineRule="auto"/>
        <w:rPr>
          <w:rFonts w:ascii="宋体" w:hAnsi="宋体" w:eastAsia="宋体" w:cs="宋体"/>
          <w:szCs w:val="21"/>
        </w:rPr>
      </w:pPr>
      <w:r>
        <w:rPr>
          <w:rFonts w:hint="eastAsia" w:ascii="宋体" w:hAnsi="宋体" w:eastAsia="宋体" w:cs="宋体"/>
          <w:szCs w:val="21"/>
        </w:rPr>
        <w:t xml:space="preserve">十、凡涉及采购文件的补充说明和修改，均以采购网上发布的补充通知为准。</w:t>
      </w:r>
      <w:r/>
    </w:p>
    <w:p>
      <w:pPr>
        <w:keepLines/>
        <w:keepNext/>
        <w:spacing w:before="340" w:after="330" w:line="578" w:lineRule="auto"/>
        <w:rPr>
          <w:rFonts w:ascii="宋体" w:hAnsi="宋体" w:eastAsia="宋体"/>
          <w:b/>
          <w:bCs/>
          <w:sz w:val="44"/>
          <w:szCs w:val="44"/>
        </w:rPr>
        <w:outlineLvl w:val="0"/>
      </w:pPr>
      <w:r>
        <w:rPr>
          <w:rFonts w:ascii="宋体" w:hAnsi="宋体" w:eastAsia="宋体"/>
          <w:b/>
          <w:bCs/>
          <w:sz w:val="44"/>
          <w:szCs w:val="44"/>
        </w:rPr>
        <w:br w:type="page" w:clear="all"/>
      </w:r>
      <w:r/>
    </w:p>
    <w:p>
      <w:pPr>
        <w:jc w:val="center"/>
        <w:keepLines/>
        <w:keepNext/>
        <w:spacing w:before="340" w:after="330" w:line="578" w:lineRule="auto"/>
        <w:rPr>
          <w:rFonts w:ascii="宋体" w:hAnsi="宋体" w:eastAsia="宋体"/>
          <w:b/>
          <w:bCs/>
          <w:sz w:val="32"/>
          <w:szCs w:val="32"/>
        </w:rPr>
        <w:outlineLvl w:val="0"/>
      </w:pPr>
      <w:r/>
      <w:bookmarkStart w:id="9" w:name="_Toc514512746"/>
      <w:r>
        <w:rPr>
          <w:rFonts w:hint="eastAsia" w:ascii="宋体" w:hAnsi="宋体" w:eastAsia="宋体"/>
          <w:b/>
          <w:bCs/>
          <w:sz w:val="32"/>
          <w:szCs w:val="32"/>
        </w:rPr>
        <w:t xml:space="preserve">第五章、合同主要条款</w:t>
      </w:r>
      <w:bookmarkEnd w:id="9"/>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地址：</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电话：</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传真：</w:t>
      </w:r>
      <w:r/>
    </w:p>
    <w:p>
      <w:pPr>
        <w:jc w:val="left"/>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地址：</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电话： </w:t>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传真：</w:t>
      </w:r>
      <w:r/>
    </w:p>
    <w:p>
      <w:pPr>
        <w:jc w:val="left"/>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en-US"/>
        </w:rPr>
        <w:t xml:space="preserve">根据苏州诚来项目管理有限公司采购编号JSZC-320506109-CLGL-C2026-0006号采购文件及乙方的响应文件和成交通知书，甲乙双方就此次成交的</w:t>
      </w:r>
      <w:r>
        <w:rPr>
          <w:rFonts w:hint="eastAsia" w:asciiTheme="minorEastAsia" w:hAnsiTheme="minorEastAsia" w:eastAsiaTheme="minorEastAsia" w:cstheme="minorEastAsia"/>
          <w:color w:val="000000"/>
          <w:szCs w:val="21"/>
          <w:u w:val="single"/>
        </w:rPr>
        <w:t xml:space="preserve">食堂食材配送服务</w:t>
      </w:r>
      <w:r>
        <w:rPr>
          <w:rFonts w:hint="eastAsia" w:asciiTheme="minorEastAsia" w:hAnsiTheme="minorEastAsia" w:eastAsiaTheme="minorEastAsia" w:cstheme="minorEastAsia"/>
          <w:color w:val="000000"/>
          <w:szCs w:val="21"/>
          <w:lang w:bidi="en-US"/>
        </w:rPr>
        <w:t xml:space="preserve">项目的采购事宜，签订本合同书。</w:t>
      </w:r>
      <w:r/>
    </w:p>
    <w:p>
      <w:pPr>
        <w:ind w:firstLine="480"/>
        <w:jc w:val="left"/>
        <w:spacing w:line="360" w:lineRule="auto"/>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en-US"/>
        </w:rPr>
        <w:t xml:space="preserve">一、合同内容：</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1、配送范围：配送食材包括：食堂所需的粮油、肉类、面粉、蔬菜、调味品、乳制品、水果等食材进行统一配送。</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2、配送地址：苏州市吴中区一箭河路8号（胥口派出所）</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color w:val="000000"/>
          <w:szCs w:val="21"/>
        </w:rPr>
        <w:t xml:space="preserve">3、下列文件为本合同不可分割部分：</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（1）成交通知书；</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（2）乙方的响应文件；</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（3）乙方在磋商过程中所作的其它承诺、声明、书面澄清等；</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（4）采购文件及其附件；</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（5）合同附件；</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以上与本合同具有同等法律效力</w:t>
      </w:r>
      <w:r/>
    </w:p>
    <w:p>
      <w:pPr>
        <w:ind w:firstLine="480"/>
        <w:jc w:val="left"/>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3、服务期限：</w:t>
      </w:r>
      <w:r>
        <w:rPr>
          <w:rFonts w:hint="eastAsia" w:asciiTheme="minorEastAsia" w:hAnsiTheme="minorEastAsia" w:eastAsiaTheme="minorEastAsia" w:cstheme="minorEastAsia"/>
          <w:color w:val="000000"/>
          <w:szCs w:val="21"/>
        </w:rPr>
        <w:t xml:space="preserve">一年</w:t>
      </w:r>
      <w:r>
        <w:rPr>
          <w:rFonts w:hint="eastAsia" w:asciiTheme="minorEastAsia" w:hAnsiTheme="minorEastAsia" w:eastAsiaTheme="minorEastAsia" w:cstheme="minorEastAsia"/>
          <w:bCs/>
          <w:color w:val="000000"/>
          <w:szCs w:val="21"/>
          <w:lang w:bidi="en-US"/>
        </w:rPr>
        <w:t xml:space="preserve">，</w:t>
      </w:r>
      <w:r>
        <w:rPr>
          <w:rFonts w:hint="eastAsia" w:asciiTheme="minorEastAsia" w:hAnsiTheme="minorEastAsia" w:eastAsiaTheme="minorEastAsia" w:cstheme="minorEastAsia"/>
          <w:bCs/>
          <w:color w:val="000000"/>
          <w:szCs w:val="21"/>
          <w:u w:val="single"/>
          <w:lang w:bidi="en-US"/>
        </w:rPr>
        <w:t xml:space="preserve"> 2026 </w:t>
      </w:r>
      <w:r>
        <w:rPr>
          <w:rFonts w:hint="eastAsia" w:asciiTheme="minorEastAsia" w:hAnsiTheme="minorEastAsia" w:eastAsiaTheme="minorEastAsia" w:cstheme="minorEastAsia"/>
          <w:bCs/>
          <w:color w:val="000000"/>
          <w:szCs w:val="21"/>
          <w:lang w:bidi="en-US"/>
        </w:rPr>
        <w:t xml:space="preserve">年</w:t>
      </w:r>
      <w:r>
        <w:rPr>
          <w:rFonts w:hint="eastAsia" w:asciiTheme="minorEastAsia" w:hAnsiTheme="minorEastAsia" w:eastAsiaTheme="minorEastAsia" w:cstheme="minorEastAsia"/>
          <w:bCs/>
          <w:color w:val="000000"/>
          <w:szCs w:val="21"/>
          <w:u w:val="single"/>
          <w:lang w:bidi="en-US"/>
        </w:rPr>
        <w:t xml:space="preserve">    </w:t>
      </w:r>
      <w:r>
        <w:rPr>
          <w:rFonts w:hint="eastAsia" w:asciiTheme="minorEastAsia" w:hAnsiTheme="minorEastAsia" w:eastAsiaTheme="minorEastAsia" w:cstheme="minorEastAsia"/>
          <w:bCs/>
          <w:color w:val="000000"/>
          <w:szCs w:val="21"/>
          <w:lang w:bidi="en-US"/>
        </w:rPr>
        <w:t xml:space="preserve">月</w:t>
      </w:r>
      <w:r>
        <w:rPr>
          <w:rFonts w:hint="eastAsia" w:asciiTheme="minorEastAsia" w:hAnsiTheme="minorEastAsia" w:eastAsiaTheme="minorEastAsia" w:cstheme="minorEastAsia"/>
          <w:bCs/>
          <w:color w:val="000000"/>
          <w:szCs w:val="21"/>
          <w:u w:val="single"/>
          <w:lang w:bidi="en-US"/>
        </w:rPr>
        <w:t xml:space="preserve">    </w:t>
      </w:r>
      <w:r>
        <w:rPr>
          <w:rFonts w:hint="eastAsia" w:asciiTheme="minorEastAsia" w:hAnsiTheme="minorEastAsia" w:eastAsiaTheme="minorEastAsia" w:cstheme="minorEastAsia"/>
          <w:bCs/>
          <w:color w:val="000000"/>
          <w:szCs w:val="21"/>
          <w:lang w:bidi="en-US"/>
        </w:rPr>
        <w:t xml:space="preserve">日至</w:t>
      </w:r>
      <w:r>
        <w:rPr>
          <w:rFonts w:hint="eastAsia" w:asciiTheme="minorEastAsia" w:hAnsiTheme="minorEastAsia" w:eastAsiaTheme="minorEastAsia" w:cstheme="minorEastAsia"/>
          <w:bCs/>
          <w:color w:val="000000"/>
          <w:szCs w:val="21"/>
          <w:u w:val="single"/>
          <w:lang w:bidi="en-US"/>
        </w:rPr>
        <w:t xml:space="preserve">  2027 </w:t>
      </w:r>
      <w:r>
        <w:rPr>
          <w:rFonts w:hint="eastAsia" w:asciiTheme="minorEastAsia" w:hAnsiTheme="minorEastAsia" w:eastAsiaTheme="minorEastAsia" w:cstheme="minorEastAsia"/>
          <w:bCs/>
          <w:color w:val="000000"/>
          <w:szCs w:val="21"/>
          <w:lang w:bidi="en-US"/>
        </w:rPr>
        <w:t xml:space="preserve">年</w:t>
      </w:r>
      <w:r>
        <w:rPr>
          <w:rFonts w:hint="eastAsia" w:asciiTheme="minorEastAsia" w:hAnsiTheme="minorEastAsia" w:eastAsiaTheme="minorEastAsia" w:cstheme="minorEastAsia"/>
          <w:bCs/>
          <w:color w:val="000000"/>
          <w:szCs w:val="21"/>
          <w:u w:val="single"/>
          <w:lang w:bidi="en-US"/>
        </w:rPr>
        <w:t xml:space="preserve">    </w:t>
      </w:r>
      <w:r>
        <w:rPr>
          <w:rFonts w:hint="eastAsia" w:asciiTheme="minorEastAsia" w:hAnsiTheme="minorEastAsia" w:eastAsiaTheme="minorEastAsia" w:cstheme="minorEastAsia"/>
          <w:bCs/>
          <w:color w:val="000000"/>
          <w:szCs w:val="21"/>
          <w:lang w:bidi="en-US"/>
        </w:rPr>
        <w:t xml:space="preserve">月</w:t>
      </w:r>
      <w:r>
        <w:rPr>
          <w:rFonts w:hint="eastAsia" w:asciiTheme="minorEastAsia" w:hAnsiTheme="minorEastAsia" w:eastAsiaTheme="minorEastAsia" w:cstheme="minorEastAsia"/>
          <w:bCs/>
          <w:color w:val="000000"/>
          <w:szCs w:val="21"/>
          <w:u w:val="single"/>
          <w:lang w:bidi="en-US"/>
        </w:rPr>
        <w:t xml:space="preserve">    </w:t>
      </w:r>
      <w:r>
        <w:rPr>
          <w:rFonts w:hint="eastAsia" w:asciiTheme="minorEastAsia" w:hAnsiTheme="minorEastAsia" w:eastAsiaTheme="minorEastAsia" w:cstheme="minorEastAsia"/>
          <w:bCs/>
          <w:color w:val="000000"/>
          <w:szCs w:val="21"/>
          <w:lang w:bidi="en-US"/>
        </w:rPr>
        <w:t xml:space="preserve">日。（具体起始时间以签订合同为准）。</w:t>
      </w:r>
      <w:r/>
    </w:p>
    <w:p>
      <w:pPr>
        <w:ind w:firstLine="480"/>
        <w:jc w:val="left"/>
        <w:spacing w:line="360" w:lineRule="auto"/>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en-US"/>
        </w:rPr>
        <w:t xml:space="preserve">二、价格及结算：</w:t>
      </w:r>
      <w:r/>
    </w:p>
    <w:p>
      <w:pPr>
        <w:ind w:firstLine="480"/>
        <w:spacing w:line="360" w:lineRule="auto"/>
        <w:rPr>
          <w:rFonts w:asciiTheme="minorEastAsia" w:hAnsiTheme="minorEastAsia" w:eastAsiaTheme="minorEastAsia" w:cstheme="minorEastAsia"/>
          <w:bCs/>
          <w:color w:val="000000"/>
          <w:szCs w:val="21"/>
          <w:u w:val="single"/>
        </w:rPr>
      </w:pPr>
      <w:r>
        <w:rPr>
          <w:rFonts w:hint="eastAsia" w:asciiTheme="minorEastAsia" w:hAnsiTheme="minorEastAsia" w:eastAsiaTheme="minorEastAsia" w:cstheme="minorEastAsia"/>
          <w:bCs/>
          <w:color w:val="000000"/>
          <w:szCs w:val="21"/>
          <w:lang w:bidi="en-US"/>
        </w:rPr>
        <w:t xml:space="preserve">1、本项目报价优惠率 ：</w:t>
      </w:r>
      <w:r>
        <w:rPr>
          <w:rFonts w:hint="eastAsia" w:asciiTheme="minorEastAsia" w:hAnsiTheme="minorEastAsia" w:eastAsiaTheme="minorEastAsia" w:cstheme="minorEastAsia"/>
          <w:bCs/>
          <w:color w:val="000000"/>
          <w:szCs w:val="21"/>
          <w:u w:val="single"/>
          <w:lang w:bidi="en-US"/>
        </w:rPr>
        <w:t xml:space="preserve">                    </w:t>
      </w:r>
      <w:r/>
    </w:p>
    <w:p>
      <w:pPr>
        <w:ind w:firstLine="480"/>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lang w:bidi="en-US"/>
        </w:rPr>
        <w:t xml:space="preserve">2、合同价格：</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（1）苏州市发展和改革委员会官方网站（http://fg.suzhou.gov.cn/）价格管理（市场动态）页面每月10日公布的苏州市部分农贸市场零售均价。</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每月供货前由甲乙双方根据上述说明确定本项目供货价。最终结算价格按市场平均价乘以（1-投标优惠率）为准，</w:t>
      </w:r>
      <w:r>
        <w:rPr>
          <w:rFonts w:hint="eastAsia" w:asciiTheme="minorEastAsia" w:hAnsiTheme="minorEastAsia" w:eastAsiaTheme="minorEastAsia" w:cstheme="minorEastAsia"/>
          <w:color w:val="000000"/>
          <w:szCs w:val="21"/>
          <w:lang w:val="zh-CN"/>
        </w:rPr>
        <w:t xml:space="preserve">且最终结算价格不得高于市场零售价。</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Cs/>
          <w:color w:val="000000"/>
          <w:szCs w:val="21"/>
          <w:lang w:bidi="en-US"/>
        </w:rPr>
        <w:t xml:space="preserve">3、费用结算：</w:t>
      </w:r>
      <w:r>
        <w:rPr>
          <w:rFonts w:hint="eastAsia" w:asciiTheme="minorEastAsia" w:hAnsiTheme="minorEastAsia" w:eastAsiaTheme="minorEastAsia" w:cstheme="minorEastAsia"/>
          <w:b/>
          <w:color w:val="000000"/>
          <w:szCs w:val="21"/>
          <w:lang w:bidi="en-US"/>
        </w:rPr>
        <w:t xml:space="preserve">供货价格每月结算一次。（关于项目预付款，在签订合同时，甲方可向乙方支付合同金额的30%作为预付款，但乙方明确表示无需预付款或者主动要求降低预付款比例的，甲方可不适用关于预付款的规定。具体实施要求按苏财购【2020】52号：一、建立政府采购资金预付款制度的相关规定。）费用结算=甲乙双方确定供货价×（1-优惠率）-考核扣款，</w:t>
      </w:r>
      <w:r>
        <w:rPr>
          <w:rFonts w:hint="eastAsia" w:asciiTheme="minorEastAsia" w:hAnsiTheme="minorEastAsia" w:eastAsiaTheme="minorEastAsia" w:cstheme="minorEastAsia"/>
          <w:b/>
          <w:color w:val="000000"/>
          <w:szCs w:val="21"/>
        </w:rPr>
        <w:t xml:space="preserve">所有食材均按实结算。双方在合同签订后协商产生服务考核办法，并约定供应商的服务工作目标，对其提供的配送服务进行考核。合同最终价格不得超过采购预算，若服务期限内结算金额达到采购预算后合同自动终止。</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三、甲乙双方权利、义务：</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2、乙方必须持有食品经营许可证、工商营业执照以及其他相关证照，且经营状况良好。</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3、乙方在供货时不得提供以下食品：</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(1)无品名、产地、厂名、生产日期、保质期与中文标识及原料说明的定型包装食品。如无包装之类的早点，由甲方负责质量把关。</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(2)超过保质期限或不符合食品标签规定的定型包装食品。</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(3)腐败变质、油脂酸败、霉变、生虫、污秽不洁、混有异物或者其他感官性状异常，含毒、有害物质污染，可能对人体健康有害的食品。</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5、乙方必须根据甲方提出的食品、品牌、规格、数量和质量要求送货，并在甲方规定的时间内及时送达甲方指定地点。不按规定时间及地点送达的，将罚款并承担违约责任。</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乙方向食堂提供的原材料结算价格必须以苏州市发展和改革委员会官方网站（http://fg.suzhou.gov.cn/）价格管理（市场动态）页面每月10日公布的苏州市部分农贸市场零售均价为作参照，网站未公布价格按照所在地农产品市场每月定期所询得的平均价格（主要农贸市场及超市，不含超市特价），按配送物品类别作一定比例的浮动，并保持相对稳定。</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如乙方不按规定结算，擅自涨价，乙方应向甲方退回涨价部分金额。</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8、甲方食堂所用食品按招标文件采购范围全部由乙方供应，甲方在协议期内一般不得另行采购。(特殊情况除外)</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9、甲方在隔月向乙方付清前一个月发生的货款，不得拖欠。</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10、甲方建立食品索证制度及食品验收制度，向乙方索取食品的检验合格证或者检验报告，并进行验收。做好索证登记工作，加强食品库房管理。</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11、若甲方有特殊情况需临时要求供货，乙方须按照投标文件中承诺的应急预案执行，并在甲方规定的合理时间内能送货至甲方指定地点。</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12、因重大责任事故，取消配送资格的供应商，不得继续为甲方提供所有物质的配送，已签订的合同双方协商解除。</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13、甲、乙双方均自觉遵守国家有关法律、法规。</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14、如有未尽事宜，则由甲方、乙方另行协商决定。</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四、配送频率要求：</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1、每天送货一次，应急配送的在收到通知后半小时内响应，1小时内完成或提出解决方案。</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对照甲方提前点单的营养食谱，制定配送计划（含品种、规格、品牌、数量、质量等要求）提交甲方，并在规定时间内及时送达。乙方向甲方提供商品的品牌、规格必须与合同规定一致，严禁擅自更换商品品牌、规格。</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3、配送车辆符合国家食品运输相关规定。</w:t>
      </w:r>
      <w:r/>
    </w:p>
    <w:p>
      <w:pPr>
        <w:ind w:firstLine="480"/>
        <w:jc w:val="left"/>
        <w:spacing w:line="360" w:lineRule="auto"/>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五、验收标准及要求：</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1、验收标准：按照采购文件及国家标准执行。原材料验收由管理方、供应方、食堂使用方，三方现场检验，对供应产品的质量无异议数量准确无误后，三方签字，各自留存。</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2、数量方面要求：保证配送品种斤两的准确性，以甲方的验货数量为准。</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3、质量方面要求：在供货期间，若甲方对乙方所供货物质量产生异议，送质量检测部门检验。如检验不合格，检验费用由乙方承担，并接受甲方处罚。</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4、乙方在合同期内应切实做到：保质保量准时送货。凡所供货物的质量、品种、数量与要求不符时，甲方有权拒收，并由配送单位承担由此造成的经济损失。</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六、违约责任</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1.甲方违约责任：</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1.1在合同生效后，甲方无故要求解除合同的，应向乙方偿付合同总价款5%的违约金，违约金不足以补偿损失的，乙方有权要求甲方补足。</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1.2甲方逾期付款的应按照逾期付款金额的每天万分之四支付逾期付款违约金，总额不超总价款的5%。</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2.乙方的违约责任：</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 在合同生效后，乙方无故要求解除合同的，应向甲方偿付合同总价款5%的违约金，违约金不足以补偿损失的，甲方有权要求乙方补足。</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2.3乙方必须自己完成合同内容，不得自行分包，否则，甲方有权按乙方不能完成合同处理。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2.4乙方应执行国家有关规定（如苏州最低工资标准和其他规定），负责乙方员工的生病、事故、伤残、死亡和劳务纠纷，甲方不承担任何相关责任。</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2.5乙方负有对自己员工的安全责任，甲方不承担任何相关责任。</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七、不可抗力</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八、争端的解决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2.如果调解不成，双方中的任何一方可向人民法院提起诉讼。诉讼由合同签订地人民法院管辖。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3.诉讼费由败诉方负担。</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4.因合同部分履行引发诉讼的，在诉讼期间，除正在进行诉讼的部分外，本合同的其它部分应继续执行。</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九、违约终止合同</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 如果乙方未能在合同规定的限期或甲方同意延长的限期内提供部分或全部服务。</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 如果乙方未能履行合同规定的其它任何义务。</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3.如果甲方违约，应承担相应的违约责任。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十、破产终止合同：</w:t>
      </w:r>
      <w:r>
        <w:rPr>
          <w:rFonts w:hint="eastAsia" w:asciiTheme="minorEastAsia" w:hAnsiTheme="minorEastAsia" w:eastAsiaTheme="minorEastAsia" w:cstheme="minorEastAsia"/>
          <w:color w:val="000000"/>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十一、政府采购法对政府采购合同变更终止的规定：</w:t>
      </w:r>
      <w:r>
        <w:rPr>
          <w:rFonts w:hint="eastAsia" w:asciiTheme="minorEastAsia" w:hAnsiTheme="minorEastAsia" w:eastAsiaTheme="minorEastAsia" w:cstheme="minorEastAsia"/>
          <w:color w:val="000000"/>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十二、合同转让和分包：</w:t>
      </w:r>
      <w:r>
        <w:rPr>
          <w:rFonts w:hint="eastAsia" w:asciiTheme="minorEastAsia" w:hAnsiTheme="minorEastAsia" w:eastAsiaTheme="minorEastAsia" w:cstheme="minorEastAsia"/>
          <w:color w:val="000000"/>
          <w:szCs w:val="21"/>
        </w:rPr>
        <w:t xml:space="preserve">本项目不得转让和分包。</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十三、合同生效</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1.双方签约人为各自法定代表人或被授权代表。</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2.本合同系指本文件及其附件中的所有部分，招标文件、中标单位的投标文件、中标通知书、中标单位在采购过程中的澄清和承诺等为本合同不可缺少的组成部分。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3.本合同自甲乙双方签字盖章之日起生效。</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4.本合同一式</w:t>
      </w:r>
      <w:r>
        <w:rPr>
          <w:rFonts w:hint="eastAsia" w:asciiTheme="minorEastAsia" w:hAnsiTheme="minorEastAsia" w:eastAsiaTheme="minorEastAsia" w:cstheme="minorEastAsia"/>
          <w:color w:val="000000"/>
          <w:szCs w:val="21"/>
          <w:u w:val="single"/>
        </w:rPr>
        <w:t xml:space="preserve"> 五 </w:t>
      </w:r>
      <w:r>
        <w:rPr>
          <w:rFonts w:hint="eastAsia" w:asciiTheme="minorEastAsia" w:hAnsiTheme="minorEastAsia" w:eastAsiaTheme="minorEastAsia" w:cstheme="minorEastAsia"/>
          <w:color w:val="000000"/>
          <w:szCs w:val="21"/>
        </w:rPr>
        <w:t xml:space="preserve">份，甲、乙方各执</w:t>
      </w:r>
      <w:r>
        <w:rPr>
          <w:rFonts w:hint="eastAsia" w:asciiTheme="minorEastAsia" w:hAnsiTheme="minorEastAsia" w:eastAsiaTheme="minorEastAsia" w:cstheme="minorEastAsia"/>
          <w:color w:val="000000"/>
          <w:szCs w:val="21"/>
          <w:u w:val="single"/>
        </w:rPr>
        <w:t xml:space="preserve"> 二 </w:t>
      </w:r>
      <w:r>
        <w:rPr>
          <w:rFonts w:hint="eastAsia" w:asciiTheme="minorEastAsia" w:hAnsiTheme="minorEastAsia" w:eastAsiaTheme="minorEastAsia" w:cstheme="minorEastAsia"/>
          <w:color w:val="000000"/>
          <w:szCs w:val="21"/>
        </w:rPr>
        <w:t xml:space="preserve">份，采购代理机构</w:t>
      </w:r>
      <w:r>
        <w:rPr>
          <w:rFonts w:hint="eastAsia" w:asciiTheme="minorEastAsia" w:hAnsiTheme="minorEastAsia" w:eastAsiaTheme="minorEastAsia" w:cstheme="minorEastAsia"/>
          <w:color w:val="000000"/>
          <w:szCs w:val="21"/>
          <w:u w:val="single"/>
        </w:rPr>
        <w:t xml:space="preserve"> 一 </w:t>
      </w:r>
      <w:r>
        <w:rPr>
          <w:rFonts w:hint="eastAsia" w:asciiTheme="minorEastAsia" w:hAnsiTheme="minorEastAsia" w:eastAsiaTheme="minorEastAsia" w:cstheme="minorEastAsia"/>
          <w:color w:val="000000"/>
          <w:szCs w:val="21"/>
        </w:rPr>
        <w:t xml:space="preserve">份。</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5.本合同应按照中华人民共和国的现行法律进行解释。</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6.合同修改：除甲乙双方签署书面修改、补充协议，并成为本合同不可分割的一部分之外，本合同条件不得有任何变化或修改。 </w:t>
      </w:r>
      <w:r/>
    </w:p>
    <w:p>
      <w:pPr>
        <w:spacing w:line="48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甲方（公章）：                               乙方（公章）：</w:t>
      </w:r>
      <w:r/>
    </w:p>
    <w:p>
      <w:pPr>
        <w:spacing w:line="48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法定代表人或授权代表（签字或盖章）：        法定代表人或授权代表（签字或盖章）： </w:t>
      </w:r>
      <w:r/>
    </w:p>
    <w:p>
      <w:pPr>
        <w:spacing w:line="48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签约日期：                                   签约日期： </w:t>
      </w:r>
      <w:r/>
    </w:p>
    <w:p>
      <w:pPr>
        <w:rPr>
          <w:rFonts w:ascii="宋体" w:hAnsi="宋体" w:eastAsia="宋体"/>
          <w:sz w:val="28"/>
          <w:szCs w:val="28"/>
        </w:rPr>
      </w:pPr>
      <w:r>
        <w:rPr>
          <w:rFonts w:hint="eastAsia" w:asciiTheme="minorEastAsia" w:hAnsiTheme="minorEastAsia" w:eastAsiaTheme="minorEastAsia" w:cstheme="minorEastAsia"/>
          <w:color w:val="000000"/>
          <w:szCs w:val="21"/>
        </w:rPr>
        <w:t xml:space="preserve">合同签定地：</w:t>
      </w:r>
      <w:r>
        <w:rPr>
          <w:rFonts w:ascii="宋体" w:hAnsi="宋体" w:eastAsia="宋体"/>
        </w:rPr>
        <w:br w:type="page" w:clear="all"/>
      </w:r>
      <w:r/>
    </w:p>
    <w:p>
      <w:pPr>
        <w:jc w:val="center"/>
        <w:spacing w:line="360" w:lineRule="auto"/>
        <w:rPr>
          <w:rFonts w:ascii="宋体" w:hAnsi="宋体" w:eastAsia="宋体"/>
          <w:b/>
          <w:sz w:val="28"/>
          <w:szCs w:val="28"/>
        </w:rPr>
      </w:pPr>
      <w:r>
        <w:rPr>
          <w:rFonts w:hint="eastAsia" w:ascii="宋体" w:hAnsi="宋体" w:eastAsia="宋体"/>
          <w:b/>
          <w:sz w:val="28"/>
          <w:szCs w:val="28"/>
        </w:rPr>
        <w:t xml:space="preserve">第六章、评分标准</w:t>
      </w:r>
      <w:r/>
    </w:p>
    <w:p>
      <w:pPr>
        <w:spacing w:line="360" w:lineRule="auto"/>
        <w:rPr>
          <w:rFonts w:ascii="宋体" w:hAnsi="宋体" w:eastAsia="宋体" w:cs="宋体"/>
          <w:b/>
          <w:szCs w:val="21"/>
        </w:rPr>
      </w:pPr>
      <w:r>
        <w:rPr>
          <w:rFonts w:hint="eastAsia" w:ascii="宋体" w:hAnsi="宋体" w:eastAsia="宋体" w:cs="宋体"/>
          <w:b/>
          <w:szCs w:val="21"/>
        </w:rPr>
        <w:t xml:space="preserve">一、评审方法</w:t>
      </w:r>
      <w:r/>
    </w:p>
    <w:p>
      <w:pPr>
        <w:pStyle w:val="976"/>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zh-Hans" w:eastAsia="zh-Hans"/>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76"/>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lang w:val="zh-Hans" w:eastAsia="zh-Hans"/>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pStyle w:val="976"/>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lang w:val="zh-Hans" w:eastAsia="zh-Hans"/>
          <w14:textFill>
            <w14:solidFill>
              <w14:schemeClr w14:val="tx1"/>
            </w14:solidFill>
          </w14:textFill>
        </w:rPr>
        <w:t xml:space="preserve">、评审时，磋商小组各成员应当独立对每个有效响应的文件进行评价、打分，然后汇总每个供应商每项评分因素的得分。</w:t>
      </w:r>
      <w:r/>
    </w:p>
    <w:p>
      <w:pPr>
        <w:pStyle w:val="976"/>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eastAsia="宋体" w:cs="宋体"/>
          <w:color w:val="000000" w:themeColor="text1"/>
          <w:lang w:val="zh-Hans" w:eastAsia="zh-Hans"/>
          <w14:textFill>
            <w14:solidFill>
              <w14:schemeClr w14:val="tx1"/>
            </w14:solidFill>
          </w14:textFill>
        </w:rPr>
        <w:t xml:space="preserve">、评审得分相同的，按照最后报价由低到高的顺序推荐。评审得分且最后报价相同的，则由磋商采购单位组织以抽签方式确定</w:t>
      </w:r>
      <w:r>
        <w:rPr>
          <w:rFonts w:hint="eastAsia" w:ascii="宋体" w:hAnsi="宋体" w:eastAsia="宋体" w:cs="宋体"/>
          <w:color w:val="000000" w:themeColor="text1"/>
          <w14:textFill>
            <w14:solidFill>
              <w14:schemeClr w14:val="tx1"/>
            </w14:solidFill>
          </w14:textFill>
        </w:rPr>
        <w:t xml:space="preserve">成交人</w:t>
      </w:r>
      <w:r>
        <w:rPr>
          <w:rFonts w:hint="eastAsia" w:ascii="宋体" w:hAnsi="宋体" w:eastAsia="宋体" w:cs="宋体"/>
          <w:color w:val="000000" w:themeColor="text1"/>
          <w:lang w:val="zh-Hans" w:eastAsia="zh-Hans"/>
          <w14:textFill>
            <w14:solidFill>
              <w14:schemeClr w14:val="tx1"/>
            </w14:solidFill>
          </w14:textFill>
        </w:rPr>
        <w:t xml:space="preserve">。</w:t>
      </w:r>
      <w:r/>
    </w:p>
    <w:p>
      <w:pPr>
        <w:pStyle w:val="976"/>
        <w:ind w:firstLine="480"/>
        <w:spacing w:line="360" w:lineRule="auto"/>
        <w:rPr>
          <w:rFonts w:ascii="宋体" w:hAnsi="宋体" w:eastAsia="宋体" w:cs="宋体"/>
          <w:color w:val="000000" w:themeColor="text1"/>
          <w:lang w:val="zh-Hans" w:eastAsia="zh-Han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rPr>
          <w:rFonts w:hint="eastAsia" w:ascii="宋体" w:hAnsi="宋体" w:eastAsia="宋体" w:cs="宋体"/>
          <w:color w:val="000000" w:themeColor="text1"/>
          <w:lang w:val="zh-Hans" w:eastAsia="zh-Hans"/>
          <w14:textFill>
            <w14:solidFill>
              <w14:schemeClr w14:val="tx1"/>
            </w14:solidFill>
          </w14:textFill>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spacing w:line="360" w:lineRule="auto"/>
        <w:rPr>
          <w:rFonts w:ascii="宋体" w:hAnsi="宋体" w:eastAsia="宋体" w:cs="宋体"/>
          <w:bCs/>
          <w:color w:val="000000" w:themeColor="text1"/>
          <w:szCs w:val="21"/>
          <w14:textFill>
            <w14:solidFill>
              <w14:schemeClr w14:val="tx1"/>
            </w14:solidFill>
          </w14:textFill>
        </w:rPr>
        <w:outlineLvl w:val="2"/>
      </w:pPr>
      <w:r/>
      <w:bookmarkStart w:id="10" w:name="_Toc14692"/>
      <w:r>
        <w:rPr>
          <w:rFonts w:hint="eastAsia" w:ascii="宋体" w:hAnsi="宋体" w:eastAsia="宋体" w:cs="宋体"/>
          <w:bCs/>
          <w:color w:val="000000" w:themeColor="text1"/>
          <w:szCs w:val="21"/>
          <w14:textFill>
            <w14:solidFill>
              <w14:schemeClr w14:val="tx1"/>
            </w14:solidFill>
          </w14:textFill>
        </w:rPr>
        <w:t xml:space="preserve">6</w:t>
      </w:r>
      <w:r>
        <w:rPr>
          <w:rFonts w:hint="eastAsia" w:ascii="宋体" w:hAnsi="宋体" w:eastAsia="宋体" w:cs="宋体"/>
          <w:bCs/>
          <w:color w:val="000000" w:themeColor="text1"/>
          <w:szCs w:val="21"/>
          <w:lang w:val="zh-TW" w:eastAsia="zh-TW"/>
          <w14:textFill>
            <w14:solidFill>
              <w14:schemeClr w14:val="tx1"/>
            </w14:solidFill>
          </w14:textFill>
        </w:rPr>
        <w:t xml:space="preserve">、</w:t>
      </w:r>
      <w:bookmarkEnd w:id="10"/>
      <w:r>
        <w:rPr>
          <w:rFonts w:hint="eastAsia" w:ascii="宋体" w:hAnsi="宋体" w:eastAsia="宋体" w:cs="宋体"/>
          <w:bCs/>
          <w:color w:val="000000" w:themeColor="text1"/>
          <w:szCs w:val="21"/>
          <w:lang w:val="zh-TW" w:eastAsia="zh-TW"/>
          <w14:textFill>
            <w14:solidFill>
              <w14:schemeClr w14:val="tx1"/>
            </w14:solidFill>
          </w14:textFill>
        </w:rPr>
        <w:t xml:space="preserve">针对中小型企业的评审政策：</w:t>
      </w:r>
      <w:r/>
    </w:p>
    <w:p>
      <w:pPr>
        <w:pStyle w:val="976"/>
        <w:ind w:firstLine="480"/>
        <w:spacing w:line="360" w:lineRule="auto"/>
        <w:rPr>
          <w:rFonts w:ascii="宋体" w:hAnsi="宋体" w:eastAsia="宋体" w:cs="宋体"/>
          <w:color w:val="000000" w:themeColor="text1"/>
          <w:lang w:val="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根据财政部、工业和信息化部关于印发意见</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财库〔</w:t>
      </w:r>
      <w:r>
        <w:rPr>
          <w:rFonts w:hint="eastAsia" w:ascii="宋体" w:hAnsi="宋体" w:eastAsia="宋体" w:cs="宋体"/>
          <w:color w:val="000000" w:themeColor="text1"/>
          <w14:textFill>
            <w14:solidFill>
              <w14:schemeClr w14:val="tx1"/>
            </w14:solidFill>
          </w14:textFill>
        </w:rPr>
        <w:t xml:space="preserve">2020</w:t>
      </w:r>
      <w:r>
        <w:rPr>
          <w:rFonts w:hint="eastAsia" w:ascii="宋体" w:hAnsi="宋体" w:eastAsia="宋体" w:cs="宋体"/>
          <w:color w:val="000000" w:themeColor="text1"/>
          <w:lang w:val="zh-TW" w:eastAsia="zh-TW"/>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46</w:t>
      </w:r>
      <w:r>
        <w:rPr>
          <w:rFonts w:hint="eastAsia" w:ascii="宋体" w:hAnsi="宋体" w:eastAsia="宋体" w:cs="宋体"/>
          <w:color w:val="000000" w:themeColor="text1"/>
          <w:lang w:val="zh-TW" w:eastAsia="zh-TW"/>
          <w14:textFill>
            <w14:solidFill>
              <w14:schemeClr w14:val="tx1"/>
            </w14:solidFill>
          </w14:textFill>
        </w:rPr>
        <w:t xml:space="preserve">号</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 关于印发《政府采购促进中小企业发展管理办法》的通知规定，本项目专门面向中小企业采购</w:t>
      </w:r>
      <w:r>
        <w:rPr>
          <w:rFonts w:hint="eastAsia" w:ascii="宋体" w:hAnsi="宋体" w:eastAsia="宋体" w:cs="宋体"/>
          <w:color w:val="000000" w:themeColor="text1"/>
          <w:lang w:val="zh-TW"/>
          <w14:textFill>
            <w14:solidFill>
              <w14:schemeClr w14:val="tx1"/>
            </w14:solidFill>
          </w14:textFill>
        </w:rPr>
        <w:t xml:space="preserve">。</w:t>
      </w:r>
      <w:r/>
    </w:p>
    <w:p>
      <w:pPr>
        <w:pStyle w:val="976"/>
        <w:ind w:firstLine="480"/>
        <w:spacing w:line="360" w:lineRule="auto"/>
        <w:rPr>
          <w:rFonts w:ascii="宋体" w:hAnsi="宋体" w:eastAsia="宋体" w:cs="宋体"/>
          <w:color w:val="000000" w:themeColor="text1"/>
          <w:lang w:val="zh-TW" w:eastAsia="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注：</w:t>
      </w:r>
      <w:r/>
    </w:p>
    <w:p>
      <w:pPr>
        <w:pStyle w:val="976"/>
        <w:ind w:firstLine="480"/>
        <w:spacing w:line="360" w:lineRule="auto"/>
        <w:rPr>
          <w:rFonts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 xml:space="preserve">若响应单位提供的 </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中小企业声明函</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或认定证明为虚假声明则视同提供虚假材料，按</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政府采购法</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zh-TW" w:eastAsia="zh-TW"/>
          <w14:textFill>
            <w14:solidFill>
              <w14:schemeClr w14:val="tx1"/>
            </w14:solidFill>
          </w14:textFill>
        </w:rPr>
        <w:t xml:space="preserve">相关规定处理并报请政府监管部门给予行政处罚。</w:t>
      </w:r>
      <w:r/>
    </w:p>
    <w:p>
      <w:pPr>
        <w:pStyle w:val="976"/>
        <w:spacing w:line="360" w:lineRule="auto"/>
        <w:rPr>
          <w:rFonts w:ascii="宋体" w:hAnsi="宋体" w:eastAsia="宋体" w:cs="宋体"/>
          <w:b/>
          <w:bCs/>
        </w:rPr>
      </w:pPr>
      <w:r>
        <w:rPr>
          <w:rFonts w:hint="eastAsia" w:ascii="宋体" w:hAnsi="宋体" w:eastAsia="宋体" w:cs="宋体"/>
          <w:b/>
          <w:bCs/>
        </w:rPr>
        <w:t xml:space="preserve">二、评分标准：</w:t>
      </w:r>
      <w:r/>
    </w:p>
    <w:p>
      <w:pPr>
        <w:ind w:firstLine="480"/>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bCs/>
          <w:color w:val="000000"/>
          <w:szCs w:val="21"/>
        </w:rPr>
        <w:t xml:space="preserve">(一）价格分（10分）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1、本次报价报的是优惠率，不报总价；</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价格分采用低价优先法计算，根据各投标人通过符合性审查的有效投标优惠率中的最高优惠率作为评标基准优惠率，其价格分为满分10分。例如各投标人的优惠率分别为20%、25%、30%、40%，以上数字中，40%为评标基准优惠率，报价分为满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价格分计算公式：价格得分=[（1-基准优惠率）/（1-投标优惠率）]×价格权重；（计算到小数点后二位，四舍五入）。</w:t>
      </w:r>
      <w:r/>
    </w:p>
    <w:p>
      <w:pPr>
        <w:ind w:firstLine="420"/>
        <w:spacing w:line="360" w:lineRule="auto"/>
        <w:tabs>
          <w:tab w:val="left" w:pos="8925"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（二）针对本项目的服务方案比较（64分）</w:t>
      </w:r>
      <w:r/>
    </w:p>
    <w:p>
      <w:pPr>
        <w:ind w:firstLine="420"/>
        <w:spacing w:line="360" w:lineRule="auto"/>
        <w:tabs>
          <w:tab w:val="left" w:pos="8925"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1、对食材品质管控比较（10</w:t>
      </w:r>
      <w:r>
        <w:rPr>
          <w:rFonts w:hint="eastAsia" w:asciiTheme="minorEastAsia" w:hAnsiTheme="minorEastAsia" w:eastAsiaTheme="minorEastAsia" w:cstheme="minorEastAsia"/>
          <w:szCs w:val="21"/>
        </w:rPr>
        <w:t xml:space="preserve">分）：</w:t>
      </w:r>
      <w:r/>
    </w:p>
    <w:p>
      <w:p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对食材品质管控保障制度（包括但不限于食材进货渠道来源、</w:t>
      </w:r>
      <w:r>
        <w:rPr>
          <w:rFonts w:hint="eastAsia" w:ascii="宋体" w:hAnsi="宋体" w:eastAsia="宋体" w:cs="宋体"/>
          <w:szCs w:val="21"/>
        </w:rPr>
        <w:t xml:space="preserve">进货采购流程</w:t>
      </w:r>
      <w:r>
        <w:rPr>
          <w:rFonts w:hint="eastAsia" w:asciiTheme="minorEastAsia" w:hAnsiTheme="minorEastAsia" w:eastAsiaTheme="minorEastAsia" w:cstheme="minorEastAsia"/>
          <w:szCs w:val="21"/>
        </w:rPr>
        <w:t xml:space="preserve">、时间计划、</w:t>
      </w:r>
      <w:r>
        <w:rPr>
          <w:rFonts w:hint="eastAsia" w:ascii="宋体" w:hAnsi="宋体" w:eastAsia="宋体" w:cs="宋体"/>
          <w:szCs w:val="21"/>
        </w:rPr>
        <w:t xml:space="preserve">食材定期抽检措施</w:t>
      </w:r>
      <w:r>
        <w:rPr>
          <w:rFonts w:hint="eastAsia" w:asciiTheme="minorEastAsia" w:hAnsiTheme="minorEastAsia" w:eastAsiaTheme="minorEastAsia" w:cstheme="minorEastAsia"/>
          <w:szCs w:val="21"/>
        </w:rPr>
        <w:t xml:space="preserve">等），内容详尽完整、全面透彻、管理思路新颖，制度合理、科学、可操作性明确完整的得</w:t>
      </w:r>
      <w:r>
        <w:rPr>
          <w:rFonts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分；内容简单未漏项的得</w:t>
      </w:r>
      <w:r>
        <w:rPr>
          <w:rFonts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分；内容漏项不完整的得</w:t>
      </w: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分；未提供不得分。</w:t>
      </w:r>
      <w:r/>
    </w:p>
    <w:p>
      <w:pPr>
        <w:numPr>
          <w:ilvl w:val="0"/>
          <w:numId w:val="3"/>
        </w:num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内部管理方案比较（</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p>
      <w:p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对项目各岗位人员管理制度（包括但不限于人员的岗位职责、安全教育、业务培训、考核措施等）详尽完整、全面透彻、管理制度新颖符合项目需求的得</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分；内容简单未漏项的</w:t>
      </w:r>
      <w:r>
        <w:rPr>
          <w:rFonts w:asciiTheme="minorEastAsia" w:hAnsiTheme="minorEastAsia" w:eastAsiaTheme="minorEastAsia" w:cstheme="minorEastAsia"/>
          <w:szCs w:val="21"/>
        </w:rPr>
        <w:t xml:space="preserve">5分；内容漏项不完整的得2分；未提供不得分。</w:t>
      </w:r>
      <w:r/>
    </w:p>
    <w:p>
      <w:pPr>
        <w:numPr>
          <w:ilvl w:val="0"/>
          <w:numId w:val="3"/>
        </w:num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对食材配送方案（</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p>
      <w:pPr>
        <w:ind w:firstLine="480"/>
        <w:spacing w:line="360" w:lineRule="auto"/>
        <w:rPr>
          <w:rFonts w:asciiTheme="minorEastAsia" w:hAnsiTheme="minorEastAsia" w:eastAsiaTheme="minorEastAsia" w:cstheme="minorEastAsia"/>
          <w:szCs w:val="21"/>
        </w:rPr>
      </w:pPr>
      <w:r>
        <w:rPr>
          <w:rFonts w:hint="eastAsia" w:ascii="宋体" w:hAnsi="宋体" w:eastAsia="宋体" w:cs="宋体"/>
          <w:szCs w:val="21"/>
        </w:rPr>
        <w:t xml:space="preserve">针对对本项目提供相应的配送方案，内容至少包括（</w:t>
      </w:r>
      <w:r>
        <w:rPr>
          <w:rFonts w:hint="eastAsia" w:cs="宋体" w:asciiTheme="minorEastAsia" w:hAnsiTheme="minorEastAsia" w:eastAsiaTheme="minorEastAsia"/>
          <w:szCs w:val="21"/>
          <w:lang w:val="zh-CN"/>
        </w:rPr>
        <w:t xml:space="preserve">①</w:t>
      </w:r>
      <w:r>
        <w:rPr>
          <w:rFonts w:hint="eastAsia" w:ascii="宋体" w:hAnsi="宋体" w:eastAsia="宋体" w:cs="宋体"/>
          <w:szCs w:val="21"/>
        </w:rPr>
        <w:t xml:space="preserve">配送的车辆、人员、时间；</w:t>
      </w:r>
      <w:r>
        <w:rPr>
          <w:rFonts w:hint="eastAsia" w:cs="宋体" w:asciiTheme="minorEastAsia" w:hAnsiTheme="minorEastAsia" w:eastAsiaTheme="minorEastAsia"/>
          <w:szCs w:val="21"/>
          <w:lang w:val="zh-CN"/>
        </w:rPr>
        <w:t xml:space="preserve">②</w:t>
      </w:r>
      <w:r>
        <w:rPr>
          <w:rFonts w:hint="eastAsia" w:ascii="宋体" w:hAnsi="宋体" w:eastAsia="宋体" w:cs="宋体"/>
          <w:szCs w:val="21"/>
        </w:rPr>
        <w:t xml:space="preserve">食材的分拣、包装、捆扎、装车、卸货；</w:t>
      </w:r>
      <w:r>
        <w:rPr>
          <w:rFonts w:hint="eastAsia" w:cs="宋体" w:asciiTheme="minorEastAsia" w:hAnsiTheme="minorEastAsia" w:eastAsiaTheme="minorEastAsia"/>
          <w:szCs w:val="21"/>
          <w:lang w:val="zh-CN"/>
        </w:rPr>
        <w:t xml:space="preserve">③</w:t>
      </w:r>
      <w:r>
        <w:rPr>
          <w:rFonts w:hint="eastAsia" w:ascii="宋体" w:hAnsi="宋体" w:eastAsia="宋体" w:cs="宋体"/>
          <w:szCs w:val="21"/>
        </w:rPr>
        <w:t xml:space="preserve">食材的配送交付流程；</w:t>
      </w:r>
      <w:r>
        <w:rPr>
          <w:rFonts w:hint="eastAsia" w:ascii="Arial" w:hAnsi="Arial" w:eastAsia="Arial" w:cs="Arial"/>
          <w:color w:val="333333"/>
          <w:szCs w:val="21"/>
          <w:shd w:val="clear" w:color="auto" w:fill="ffffff"/>
        </w:rPr>
        <w:t xml:space="preserve">④</w:t>
      </w:r>
      <w:r>
        <w:rPr>
          <w:rFonts w:hint="eastAsia" w:ascii="宋体" w:hAnsi="宋体" w:eastAsia="宋体" w:cs="宋体"/>
          <w:szCs w:val="21"/>
        </w:rPr>
        <w:t xml:space="preserve">配合采购方验收流程等</w:t>
      </w:r>
      <w:r>
        <w:rPr>
          <w:rFonts w:ascii="宋体" w:hAnsi="宋体" w:eastAsia="宋体" w:cs="宋体"/>
          <w:szCs w:val="21"/>
        </w:rPr>
        <w:t xml:space="preserve">)</w:t>
      </w:r>
      <w:r>
        <w:rPr>
          <w:rFonts w:hint="eastAsia" w:asciiTheme="minorEastAsia" w:hAnsiTheme="minorEastAsia" w:eastAsiaTheme="minorEastAsia" w:cstheme="minorEastAsia"/>
          <w:szCs w:val="21"/>
        </w:rPr>
        <w:t xml:space="preserve">，对配送的及时性、运输安全保障措施方案详尽、完善、全面、安排合理，准确得</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分；内容简单未漏项的得</w:t>
      </w:r>
      <w:r>
        <w:rPr>
          <w:rFonts w:asciiTheme="minorEastAsia" w:hAnsiTheme="minorEastAsia" w:eastAsiaTheme="minorEastAsia" w:cstheme="minorEastAsia"/>
          <w:szCs w:val="21"/>
        </w:rPr>
        <w:t xml:space="preserve">5分；内容漏项不完整的得2分；未提供不得分。</w:t>
      </w:r>
      <w:r/>
    </w:p>
    <w:p>
      <w:pPr>
        <w:numPr>
          <w:ilvl w:val="0"/>
          <w:numId w:val="3"/>
        </w:numPr>
        <w:ind w:firstLine="420"/>
        <w:spacing w:line="360" w:lineRule="auto"/>
        <w:tabs>
          <w:tab w:val="left" w:pos="8925" w:leader="none"/>
        </w:tabs>
        <w:rPr>
          <w:rFonts w:asciiTheme="minorEastAsia" w:hAnsiTheme="minorEastAsia" w:eastAsiaTheme="minorEastAsia" w:cstheme="minorEastAsia"/>
          <w:szCs w:val="21"/>
        </w:rPr>
      </w:pPr>
      <w:r>
        <w:rPr>
          <w:rFonts w:hint="eastAsia" w:ascii="宋体" w:hAnsi="宋体" w:eastAsia="宋体" w:cs="宋体"/>
          <w:szCs w:val="21"/>
        </w:rPr>
        <w:t xml:space="preserve">对食材卫生保障方案</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p>
      <w:pPr>
        <w:ind w:firstLine="480"/>
        <w:spacing w:line="360" w:lineRule="auto"/>
        <w:rPr>
          <w:rFonts w:ascii="宋体" w:hAnsi="宋体" w:eastAsia="宋体" w:cs="宋体"/>
          <w:szCs w:val="21"/>
        </w:rPr>
      </w:pPr>
      <w:r>
        <w:rPr>
          <w:rFonts w:hint="eastAsia" w:ascii="宋体" w:hAnsi="宋体" w:eastAsia="宋体" w:cs="宋体"/>
          <w:szCs w:val="21"/>
        </w:rPr>
        <w:t xml:space="preserve">针对本项目提供相应的食材卫生保障方案，内容至少包括（</w:t>
      </w:r>
      <w:r>
        <w:rPr>
          <w:rFonts w:hint="eastAsia" w:cs="宋体" w:asciiTheme="minorEastAsia" w:hAnsiTheme="minorEastAsia" w:eastAsiaTheme="minorEastAsia"/>
          <w:szCs w:val="21"/>
          <w:lang w:val="zh-CN"/>
        </w:rPr>
        <w:t xml:space="preserve">①</w:t>
      </w:r>
      <w:r>
        <w:rPr>
          <w:rFonts w:hint="eastAsia" w:ascii="宋体" w:hAnsi="宋体" w:eastAsia="宋体" w:cs="宋体"/>
          <w:szCs w:val="21"/>
        </w:rPr>
        <w:t xml:space="preserve">仓储分拣包装运输全流程环节的卫生管理；</w:t>
      </w:r>
      <w:r>
        <w:rPr>
          <w:rFonts w:hint="eastAsia" w:cs="宋体" w:asciiTheme="minorEastAsia" w:hAnsiTheme="minorEastAsia" w:eastAsiaTheme="minorEastAsia"/>
          <w:szCs w:val="21"/>
          <w:lang w:val="zh-CN"/>
        </w:rPr>
        <w:t xml:space="preserve">②</w:t>
      </w:r>
      <w:r>
        <w:rPr>
          <w:rFonts w:hint="eastAsia" w:ascii="宋体" w:hAnsi="宋体" w:eastAsia="宋体" w:cs="宋体"/>
          <w:szCs w:val="21"/>
        </w:rPr>
        <w:t xml:space="preserve">配送人员健康保证；</w:t>
      </w:r>
      <w:r>
        <w:rPr>
          <w:rFonts w:hint="eastAsia" w:cs="宋体" w:asciiTheme="minorEastAsia" w:hAnsiTheme="minorEastAsia" w:eastAsiaTheme="minorEastAsia"/>
          <w:szCs w:val="21"/>
          <w:lang w:val="zh-CN"/>
        </w:rPr>
        <w:t xml:space="preserve">③</w:t>
      </w:r>
      <w:r>
        <w:rPr>
          <w:rFonts w:hint="eastAsia" w:ascii="宋体" w:hAnsi="宋体" w:eastAsia="宋体" w:cs="宋体"/>
          <w:szCs w:val="21"/>
        </w:rPr>
        <w:t xml:space="preserve">配送车辆的消杀清洁；</w:t>
      </w:r>
      <w:r>
        <w:rPr>
          <w:rFonts w:hint="eastAsia" w:ascii="Arial" w:hAnsi="Arial" w:eastAsia="Arial" w:cs="Arial"/>
          <w:color w:val="333333"/>
          <w:szCs w:val="21"/>
          <w:shd w:val="clear" w:color="auto" w:fill="ffffff"/>
        </w:rPr>
        <w:t xml:space="preserve">④</w:t>
      </w:r>
      <w:r>
        <w:rPr>
          <w:rFonts w:hint="eastAsia" w:ascii="宋体" w:hAnsi="宋体" w:eastAsia="宋体" w:cs="宋体"/>
          <w:szCs w:val="21"/>
        </w:rPr>
        <w:t xml:space="preserve">食材检测等）。内容科学合理，内容完整，可行性符合项目需求的得</w:t>
      </w:r>
      <w:r>
        <w:rPr>
          <w:rFonts w:ascii="宋体" w:hAnsi="宋体" w:eastAsia="宋体" w:cs="宋体"/>
          <w:szCs w:val="21"/>
        </w:rPr>
        <w:t xml:space="preserve">8</w:t>
      </w:r>
      <w:r>
        <w:rPr>
          <w:rFonts w:hint="eastAsia" w:ascii="宋体" w:hAnsi="宋体" w:eastAsia="宋体" w:cs="宋体"/>
          <w:szCs w:val="21"/>
        </w:rPr>
        <w:t xml:space="preserve">分；</w:t>
      </w:r>
      <w:r>
        <w:rPr>
          <w:rFonts w:hint="eastAsia" w:asciiTheme="minorEastAsia" w:hAnsiTheme="minorEastAsia" w:eastAsiaTheme="minorEastAsia" w:cstheme="minorEastAsia"/>
          <w:szCs w:val="21"/>
        </w:rPr>
        <w:t xml:space="preserve">内容简单未漏项的得</w:t>
      </w:r>
      <w:r>
        <w:rPr>
          <w:rFonts w:asciiTheme="minorEastAsia" w:hAnsiTheme="minorEastAsia" w:eastAsiaTheme="minorEastAsia" w:cstheme="minorEastAsia"/>
          <w:szCs w:val="21"/>
        </w:rPr>
        <w:t xml:space="preserve">5分；内容漏项不完整的得2分；未提供不得分。</w:t>
      </w:r>
      <w:r/>
    </w:p>
    <w:p>
      <w:pPr>
        <w:numPr>
          <w:ilvl w:val="0"/>
          <w:numId w:val="3"/>
        </w:num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项目应急预案及实施思路（</w:t>
      </w:r>
      <w:r>
        <w:rPr>
          <w:rFonts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w:t>
      </w:r>
      <w:r/>
    </w:p>
    <w:p>
      <w:pPr>
        <w:ind w:firstLine="48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针对服务中紧急情况制定的各项应急预案比较；预案包括（</w:t>
      </w:r>
      <w:r>
        <w:rPr>
          <w:rFonts w:hint="eastAsia" w:cs="宋体" w:asciiTheme="minorEastAsia" w:hAnsiTheme="minorEastAsia" w:eastAsiaTheme="minorEastAsia"/>
          <w:szCs w:val="21"/>
          <w:lang w:val="zh-CN"/>
        </w:rPr>
        <w:t xml:space="preserve">①</w:t>
      </w:r>
      <w:r>
        <w:rPr>
          <w:rFonts w:hint="eastAsia" w:ascii="宋体" w:hAnsi="宋体" w:eastAsia="宋体" w:cs="宋体"/>
          <w:szCs w:val="21"/>
        </w:rPr>
        <w:t xml:space="preserve">临时紧急供货，</w:t>
      </w:r>
      <w:r>
        <w:rPr>
          <w:rFonts w:hint="eastAsia" w:cs="宋体" w:asciiTheme="minorEastAsia" w:hAnsiTheme="minorEastAsia" w:eastAsiaTheme="minorEastAsia"/>
          <w:szCs w:val="21"/>
          <w:lang w:val="zh-CN"/>
        </w:rPr>
        <w:t xml:space="preserve">②</w:t>
      </w:r>
      <w:r>
        <w:rPr>
          <w:rFonts w:hint="eastAsia" w:ascii="宋体" w:hAnsi="宋体" w:eastAsia="宋体" w:cs="宋体"/>
          <w:szCs w:val="21"/>
        </w:rPr>
        <w:t xml:space="preserve">一般性食品安全事件及突发重大食品安全事故应对处理，</w:t>
      </w:r>
      <w:r>
        <w:rPr>
          <w:rFonts w:hint="eastAsia" w:cs="宋体" w:asciiTheme="minorEastAsia" w:hAnsiTheme="minorEastAsia" w:eastAsiaTheme="minorEastAsia"/>
          <w:szCs w:val="21"/>
          <w:lang w:val="zh-CN"/>
        </w:rPr>
        <w:t xml:space="preserve">③</w:t>
      </w:r>
      <w:r>
        <w:rPr>
          <w:rFonts w:hint="eastAsia" w:ascii="宋体" w:hAnsi="宋体" w:eastAsia="宋体" w:cs="宋体"/>
          <w:szCs w:val="21"/>
        </w:rPr>
        <w:t xml:space="preserve">运输车辆故障及道路交通安全事故应对处理，</w:t>
      </w:r>
      <w:r>
        <w:rPr>
          <w:rFonts w:hint="eastAsia" w:ascii="Arial" w:hAnsi="Arial" w:eastAsia="Arial" w:cs="Arial"/>
          <w:color w:val="333333"/>
          <w:szCs w:val="21"/>
          <w:shd w:val="clear" w:color="auto" w:fill="ffffff"/>
        </w:rPr>
        <w:t xml:space="preserve">④</w:t>
      </w:r>
      <w:r>
        <w:rPr>
          <w:rFonts w:hint="eastAsia" w:ascii="宋体" w:hAnsi="宋体" w:eastAsia="宋体" w:cs="宋体"/>
          <w:szCs w:val="21"/>
        </w:rPr>
        <w:t xml:space="preserve">特殊天气及不可抗力应对处理，</w:t>
      </w:r>
      <w:r>
        <w:rPr>
          <w:rFonts w:hint="eastAsia" w:ascii="Arial" w:hAnsi="Arial" w:eastAsia="Arial" w:cs="Arial"/>
          <w:color w:val="333333"/>
          <w:szCs w:val="21"/>
          <w:shd w:val="clear" w:color="auto" w:fill="ffffff"/>
        </w:rPr>
        <w:t xml:space="preserve">⑤</w:t>
      </w:r>
      <w:r>
        <w:rPr>
          <w:rFonts w:hint="eastAsia" w:ascii="宋体" w:hAnsi="宋体" w:eastAsia="宋体" w:cs="宋体"/>
          <w:szCs w:val="21"/>
        </w:rPr>
        <w:t xml:space="preserve">原材料市场缺失应对处理等</w:t>
      </w:r>
      <w:r>
        <w:rPr>
          <w:rFonts w:hint="eastAsia" w:asciiTheme="minorEastAsia" w:hAnsiTheme="minorEastAsia" w:eastAsiaTheme="minorEastAsia" w:cstheme="minorEastAsia"/>
          <w:szCs w:val="21"/>
        </w:rPr>
        <w:t xml:space="preserve">）针对不同情况的采取的防范解决措施详尽、完善、科学合理、全面可行性强得</w:t>
      </w:r>
      <w:r>
        <w:rPr>
          <w:rFonts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分；内容简单未漏项的得</w:t>
      </w:r>
      <w:r>
        <w:rPr>
          <w:rFonts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分；内容漏项不完整的得</w:t>
      </w: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分；未提供不得分。</w:t>
      </w:r>
      <w:r/>
    </w:p>
    <w:p>
      <w:pPr>
        <w:ind w:firstLine="480"/>
        <w:jc w:val="left"/>
        <w:spacing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、针对本项目的团队对接配合方案（</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分）</w:t>
      </w:r>
      <w:r/>
    </w:p>
    <w:p>
      <w:pPr>
        <w:ind w:firstLine="480"/>
        <w:jc w:val="left"/>
        <w:spacing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提供针对本项目与采购人的专门对接配合方案，内容至少包括：①项目负责人及日常联络专员的职责安排；②与采购人在下单、加急补单、交货验收、账务核对、临时保障任务等环节的具体对接流程；③日常信息沟通与反馈渠道。方案团队配置科学、职责明确、对接流程详尽且高度契合机关食堂高效保障需求的，得</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分；团队配置较合理、职责较明确、对接流程较完整，可满足日常对接需求的，得</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lang w:val="zh-CN"/>
        </w:rPr>
        <w:t xml:space="preserve">分；方案内容有缺漏，对接机制模糊，与项目实施衔接存在明显不足的，得</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分；未提供不得分。</w:t>
      </w:r>
      <w:r/>
    </w:p>
    <w:p>
      <w:pPr>
        <w:ind w:firstLine="480"/>
        <w:jc w:val="left"/>
        <w:spacing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lang w:val="zh-CN"/>
        </w:rPr>
        <w:t xml:space="preserve">、岗位操作规程（</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分）</w:t>
      </w:r>
      <w:r/>
    </w:p>
    <w:p>
      <w:pPr>
        <w:ind w:firstLine="480"/>
        <w:jc w:val="left"/>
        <w:spacing w:line="360" w:lineRule="auto"/>
        <w:rPr>
          <w:rFonts w:asciiTheme="minorEastAsia" w:hAnsiTheme="minorEastAsia" w:eastAsiaTheme="minorEastAsia" w:cstheme="minorEastAsia"/>
          <w:color w:val="000000"/>
          <w:szCs w:val="21"/>
        </w:rPr>
      </w:pPr>
      <w:r>
        <w:rPr>
          <w:rFonts w:hint="eastAsia" w:cs="宋体" w:asciiTheme="minorEastAsia" w:hAnsiTheme="minorEastAsia" w:eastAsiaTheme="minorEastAsia"/>
          <w:szCs w:val="21"/>
          <w:lang w:val="zh-CN"/>
        </w:rPr>
        <w:t xml:space="preserve">根据供应商提供的岗位操作规程进行综合评审，内容至少包括：①制定各岗位操作规范工序；②明确设施设备操作、维护标准；③明确各工序、各岗位人员的职责。方案内容完整详细，考虑周全、切实可行，能满足项目实施需要的，得</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分；方案较为详细，考虑较为周全，具备可操作性，能满足项目实施需要的，得</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lang w:val="zh-CN"/>
        </w:rPr>
        <w:t xml:space="preserve">分；方案简单，基本能满足项目实施需要的，得</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分；未提供不得分。</w:t>
      </w:r>
      <w:r/>
    </w:p>
    <w:p>
      <w:pPr>
        <w:ind w:firstLine="420"/>
        <w:spacing w:line="360" w:lineRule="auto"/>
        <w:tabs>
          <w:tab w:val="left" w:pos="8925"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（三）综合实力比较（26分）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1、车辆情况比较（8分）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响应单位自有或租赁有厢式货车有一辆得2分，最高8分。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响应文件中自有的需提供车辆的权属证明、对应行驶证扫描件及车辆照片，如车辆为租赁的，需提供租赁合同、对应行驶证扫描件及车辆照片。上述资料不全或未提供的不得分。</w:t>
      </w:r>
      <w:r/>
    </w:p>
    <w:p>
      <w:pPr>
        <w:ind w:firstLine="48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szCs w:val="21"/>
        </w:rPr>
        <w:t xml:space="preserve">本项目配备人员情况（6分）</w:t>
      </w:r>
      <w:r/>
    </w:p>
    <w:p>
      <w:pPr>
        <w:ind w:firstLine="48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（1）项目负责人具有食品安全员证书的，得2分。</w:t>
      </w:r>
      <w:r/>
    </w:p>
    <w:p>
      <w:pPr>
        <w:ind w:firstLine="48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（2）团队人员（除项目负责人外）中具有食品检验员相关证书的或食品安全员证书的有一个得2分，最高4分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响应文件中提供人员证书，未提供的不得分。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3、食品责任险（2分）：</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响应单位承诺成交后30天内提供食品安全责任险保单，保额大于等于500万小于1000万元的得1分，大于等于1000万元的得2分。（响应文件中提供承诺函并签响应单位公章，格式自拟，保险有效期与合同保持一致。未提供不得分。）</w:t>
      </w:r>
      <w:r/>
    </w:p>
    <w:p>
      <w:pPr>
        <w:numPr>
          <w:ilvl w:val="0"/>
          <w:numId w:val="4"/>
        </w:numPr>
        <w:ind w:firstLine="480"/>
        <w:spacing w:line="360" w:lineRule="auto"/>
        <w:rPr>
          <w:rFonts w:ascii="宋体" w:hAnsi="宋体" w:eastAsia="宋体" w:cs="宋体"/>
          <w:szCs w:val="21"/>
        </w:rPr>
      </w:pPr>
      <w:r>
        <w:rPr>
          <w:rFonts w:hint="eastAsia" w:ascii="宋体" w:hAnsi="宋体" w:eastAsia="宋体" w:cs="宋体"/>
          <w:szCs w:val="21"/>
        </w:rPr>
        <w:t xml:space="preserve">紧急配送能力（2分）</w:t>
      </w:r>
      <w:r/>
    </w:p>
    <w:p>
      <w:pPr>
        <w:numPr>
          <w:ilvl w:val="255"/>
          <w:numId w:val="0"/>
        </w:numPr>
        <w:ind w:firstLine="420"/>
        <w:spacing w:line="360" w:lineRule="auto"/>
        <w:rPr>
          <w:rFonts w:asciiTheme="minorEastAsia" w:hAnsiTheme="minorEastAsia" w:eastAsiaTheme="minorEastAsia" w:cstheme="minorEastAsia"/>
          <w:szCs w:val="21"/>
        </w:rPr>
      </w:pPr>
      <w:r>
        <w:rPr>
          <w:rFonts w:hint="eastAsia" w:ascii="宋体" w:hAnsi="宋体" w:eastAsia="宋体" w:cs="宋体"/>
          <w:szCs w:val="21"/>
        </w:rPr>
        <w:t xml:space="preserve">响应单位承诺在接到采购人紧急配送任务时45分钟内送达的，得2分。（响应文件中提供承诺函并签响应单位公章，格式自拟，未提供不得分。）</w:t>
      </w:r>
      <w:r/>
    </w:p>
    <w:p>
      <w:pPr>
        <w:ind w:firstLine="480"/>
        <w:spacing w:line="360" w:lineRule="auto"/>
        <w:rPr>
          <w:rFonts w:ascii="宋体" w:hAnsi="宋体" w:eastAsia="宋体" w:cs="宋体"/>
          <w:szCs w:val="21"/>
        </w:rPr>
      </w:pPr>
      <w:r>
        <w:rPr>
          <w:rFonts w:hint="eastAsia" w:ascii="宋体" w:hAnsi="宋体" w:eastAsia="宋体" w:cs="宋体"/>
          <w:szCs w:val="21"/>
        </w:rPr>
        <w:t xml:space="preserve">5、响应单位具有有效期内的质量管理体系、环境管理体系、职业健康安全管理体系，有一项得2分，最高6分（响应文件中提供证书扫描件及中国国家认证认可监督管理委员会官网查询截图，未提供不得分）。</w:t>
      </w:r>
      <w:r/>
    </w:p>
    <w:p>
      <w:pPr>
        <w:ind w:firstLine="420"/>
        <w:jc w:val="left"/>
        <w:spacing w:line="360" w:lineRule="auto"/>
        <w:widowControl/>
        <w:rPr>
          <w:rFonts w:ascii="宋体" w:hAnsi="宋体" w:eastAsia="宋体" w:cs="宋体"/>
          <w:color w:val="000000"/>
          <w:sz w:val="24"/>
          <w:lang w:val="zh-TW" w:eastAsia="zh-TW"/>
        </w:rPr>
      </w:pPr>
      <w:r>
        <w:rPr>
          <w:rFonts w:hint="eastAsia" w:asciiTheme="minorEastAsia" w:hAnsiTheme="minorEastAsia" w:eastAsiaTheme="minorEastAsia" w:cstheme="minorEastAsia"/>
          <w:color w:val="000000"/>
          <w:szCs w:val="21"/>
        </w:rPr>
        <w:t xml:space="preserve">6、响应单位2023年1月1日至今（以合同签订时间为准）具有类似配送业绩的，有一项得1分，最高2分（响应文件中提供业绩合同扫描件，上述资料不全或未提供的不得分</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w:t>
      </w:r>
      <w:r/>
    </w:p>
    <w:p>
      <w:pPr>
        <w:spacing w:line="360" w:lineRule="auto"/>
        <w:rPr>
          <w:rFonts w:ascii="宋体" w:hAnsi="宋体" w:eastAsia="宋体" w:cs="宋体"/>
          <w:szCs w:val="21"/>
        </w:rPr>
      </w:pPr>
      <w:r>
        <w:rPr>
          <w:rFonts w:ascii="宋体" w:hAnsi="宋体" w:eastAsia="宋体" w:cs="宋体"/>
          <w:szCs w:val="21"/>
        </w:rPr>
      </w:r>
      <w:r/>
    </w:p>
    <w:p>
      <w:pPr>
        <w:pStyle w:val="976"/>
        <w:jc w:val="left"/>
        <w:spacing w:line="360" w:lineRule="auto"/>
        <w:rPr>
          <w:rFonts w:ascii="宋体" w:hAnsi="宋体" w:eastAsia="宋体"/>
        </w:rPr>
      </w:pPr>
      <w:r>
        <w:rPr>
          <w:rFonts w:ascii="宋体" w:hAnsi="宋体" w:eastAsia="宋体"/>
        </w:rPr>
      </w:r>
      <w:r/>
    </w:p>
    <w:p>
      <w:pPr>
        <w:jc w:val="right"/>
        <w:spacing w:line="336" w:lineRule="auto"/>
        <w:rPr>
          <w:rFonts w:ascii="宋体" w:hAnsi="宋体" w:eastAsia="宋体"/>
          <w:sz w:val="24"/>
        </w:rPr>
      </w:pPr>
      <w:r>
        <w:rPr>
          <w:rFonts w:hint="eastAsia" w:ascii="宋体" w:hAnsi="宋体" w:eastAsia="宋体" w:cs="宋体"/>
          <w:szCs w:val="21"/>
        </w:rPr>
        <w:t xml:space="preserve">（全文完）</w:t>
      </w:r>
      <w:r/>
    </w:p>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仿宋简体">
    <w:panose1 w:val="020B0503020202020204"/>
  </w:font>
  <w:font w:name="楷体_GB2312">
    <w:panose1 w:val="02010609060101010101"/>
  </w:font>
  <w:font w:name="等线">
    <w:panose1 w:val="0201060003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rPr>
                              <w:rStyle w:val="801"/>
                            </w:rPr>
                          </w:pPr>
                          <w:r>
                            <w:rPr>
                              <w:rStyle w:val="801"/>
                            </w:rPr>
                            <w:fldChar w:fldCharType="begin"/>
                          </w:r>
                          <w:r>
                            <w:rPr>
                              <w:rStyle w:val="801"/>
                            </w:rPr>
                            <w:instrText xml:space="preserve"> PAGE </w:instrText>
                          </w:r>
                          <w:r>
                            <w:rPr>
                              <w:rStyle w:val="801"/>
                            </w:rPr>
                            <w:fldChar w:fldCharType="separate"/>
                          </w:r>
                          <w:r>
                            <w:rPr>
                              <w:rStyle w:val="801"/>
                            </w:rPr>
                            <w:t xml:space="preserve">40</w:t>
                          </w:r>
                          <w:r>
                            <w:rPr>
                              <w:rStyle w:val="80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rPr>
                        <w:rStyle w:val="801"/>
                      </w:rPr>
                    </w:pPr>
                    <w:r>
                      <w:rPr>
                        <w:rStyle w:val="801"/>
                      </w:rPr>
                      <w:fldChar w:fldCharType="begin"/>
                    </w:r>
                    <w:r>
                      <w:rPr>
                        <w:rStyle w:val="801"/>
                      </w:rPr>
                      <w:instrText xml:space="preserve"> PAGE </w:instrText>
                    </w:r>
                    <w:r>
                      <w:rPr>
                        <w:rStyle w:val="801"/>
                      </w:rPr>
                      <w:fldChar w:fldCharType="separate"/>
                    </w:r>
                    <w:r>
                      <w:rPr>
                        <w:rStyle w:val="801"/>
                      </w:rPr>
                      <w:t xml:space="preserve">40</w:t>
                    </w:r>
                    <w:r>
                      <w:rPr>
                        <w:rStyle w:val="80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1"/>
      </w:rPr>
      <w:framePr w:wrap="around" w:vAnchor="text" w:hAnchor="margin" w:xAlign="center" w:y="1"/>
    </w:pPr>
    <w:r>
      <w:rPr>
        <w:rStyle w:val="801"/>
      </w:rPr>
      <w:fldChar w:fldCharType="begin"/>
    </w:r>
    <w:r>
      <w:rPr>
        <w:rStyle w:val="801"/>
      </w:rPr>
      <w:instrText xml:space="preserve"> PAGE </w:instrText>
    </w:r>
    <w:r>
      <w:rPr>
        <w:rStyle w:val="801"/>
      </w:rP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Fonts w:ascii="宋体" w:hAnsi="宋体" w:eastAsia="宋体"/>
        <w:u w:val="single"/>
      </w:rPr>
    </w:pPr>
    <w:r>
      <w:rPr>
        <w:rFonts w:hint="eastAsia" w:ascii="宋体" w:hAnsi="宋体" w:eastAsia="宋体"/>
        <w:u w:val="single"/>
      </w:rPr>
      <w:t xml:space="preserve">政府采购文件 </w:t>
    </w:r>
    <w:r>
      <w:rPr>
        <w:rFonts w:ascii="宋体" w:hAnsi="宋体" w:eastAsia="宋体"/>
        <w:u w:val="single"/>
      </w:rPr>
      <w:t xml:space="preserve">                                    </w:t>
    </w:r>
    <w:r>
      <w:rPr>
        <w:rFonts w:hint="eastAsia" w:ascii="宋体" w:hAnsi="宋体" w:eastAsia="宋体"/>
        <w:u w:val="single"/>
      </w:rPr>
      <w:t xml:space="preserve">采购编号：JSZC-320506109-CLGL-C2026-0006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61">
    <w:name w:val="Heading 1"/>
    <w:basedOn w:val="760"/>
    <w:next w:val="760"/>
    <w:link w:val="806"/>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7"/>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8"/>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9"/>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1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10"/>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link w:val="812"/>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link w:val="849"/>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link w:val="850"/>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Normal Indent"/>
    <w:basedOn w:val="760"/>
    <w:uiPriority w:val="0"/>
    <w:qFormat/>
    <w:pPr>
      <w:ind w:firstLine="420"/>
      <w:jc w:val="left"/>
    </w:pPr>
    <w:rPr>
      <w:sz w:val="24"/>
    </w:rPr>
  </w:style>
  <w:style w:type="paragraph" w:styleId="774">
    <w:name w:val="Caption"/>
    <w:basedOn w:val="760"/>
    <w:next w:val="760"/>
    <w:uiPriority w:val="35"/>
    <w:semiHidden/>
    <w:unhideWhenUsed/>
    <w:qFormat/>
    <w:pPr>
      <w:spacing w:line="276" w:lineRule="auto"/>
    </w:pPr>
    <w:rPr>
      <w:b/>
      <w:bCs/>
      <w:color w:val="4f81bd"/>
      <w:sz w:val="18"/>
      <w:szCs w:val="18"/>
    </w:rPr>
  </w:style>
  <w:style w:type="paragraph" w:styleId="775">
    <w:name w:val="annotation text"/>
    <w:basedOn w:val="760"/>
    <w:link w:val="971"/>
    <w:uiPriority w:val="99"/>
    <w:unhideWhenUsed/>
    <w:qFormat/>
    <w:pPr>
      <w:jc w:val="left"/>
    </w:pPr>
  </w:style>
  <w:style w:type="paragraph" w:styleId="776">
    <w:name w:val="Body Text"/>
    <w:basedOn w:val="760"/>
    <w:uiPriority w:val="0"/>
    <w:qFormat/>
    <w:pPr>
      <w:spacing w:line="400" w:lineRule="exact"/>
    </w:pPr>
    <w:rPr>
      <w:rFonts w:ascii="楷体_GB2312"/>
      <w:sz w:val="28"/>
    </w:rPr>
  </w:style>
  <w:style w:type="paragraph" w:styleId="777">
    <w:name w:val="Body Text Indent"/>
    <w:basedOn w:val="760"/>
    <w:uiPriority w:val="99"/>
    <w:qFormat/>
    <w:pPr>
      <w:ind w:left="570"/>
      <w:spacing w:line="520" w:lineRule="exact"/>
    </w:pPr>
    <w:rPr>
      <w:rFonts w:ascii="方正仿宋简体" w:hAnsi="创艺简仿宋" w:eastAsia="方正仿宋简体"/>
      <w:sz w:val="24"/>
    </w:rPr>
  </w:style>
  <w:style w:type="paragraph" w:styleId="778">
    <w:name w:val="toc 5"/>
    <w:basedOn w:val="760"/>
    <w:next w:val="760"/>
    <w:uiPriority w:val="39"/>
    <w:unhideWhenUsed/>
    <w:qFormat/>
    <w:pPr>
      <w:ind w:left="1134"/>
      <w:spacing w:after="57"/>
    </w:pPr>
  </w:style>
  <w:style w:type="paragraph" w:styleId="779">
    <w:name w:val="toc 3"/>
    <w:basedOn w:val="760"/>
    <w:next w:val="760"/>
    <w:uiPriority w:val="39"/>
    <w:unhideWhenUsed/>
    <w:qFormat/>
    <w:pPr>
      <w:ind w:left="567"/>
      <w:spacing w:after="57"/>
    </w:pPr>
  </w:style>
  <w:style w:type="paragraph" w:styleId="780">
    <w:name w:val="toc 8"/>
    <w:basedOn w:val="760"/>
    <w:next w:val="760"/>
    <w:uiPriority w:val="39"/>
    <w:unhideWhenUsed/>
    <w:qFormat/>
    <w:pPr>
      <w:ind w:left="1984"/>
      <w:spacing w:after="57"/>
    </w:pPr>
  </w:style>
  <w:style w:type="paragraph" w:styleId="781">
    <w:name w:val="endnote text"/>
    <w:basedOn w:val="760"/>
    <w:link w:val="969"/>
    <w:uiPriority w:val="99"/>
    <w:semiHidden/>
    <w:unhideWhenUsed/>
    <w:qFormat/>
    <w:rPr>
      <w:sz w:val="20"/>
    </w:rPr>
  </w:style>
  <w:style w:type="paragraph" w:styleId="782">
    <w:name w:val="Balloon Text"/>
    <w:basedOn w:val="760"/>
    <w:link w:val="972"/>
    <w:uiPriority w:val="99"/>
    <w:unhideWhenUsed/>
    <w:qFormat/>
    <w:rPr>
      <w:sz w:val="18"/>
      <w:szCs w:val="18"/>
    </w:rPr>
  </w:style>
  <w:style w:type="paragraph" w:styleId="783">
    <w:name w:val="Footer"/>
    <w:basedOn w:val="760"/>
    <w:link w:val="973"/>
    <w:uiPriority w:val="99"/>
    <w:unhideWhenUsed/>
    <w:qFormat/>
    <w:pPr>
      <w:jc w:val="left"/>
      <w:tabs>
        <w:tab w:val="center" w:pos="4153" w:leader="none"/>
        <w:tab w:val="right" w:pos="8306" w:leader="none"/>
      </w:tabs>
    </w:pPr>
    <w:rPr>
      <w:sz w:val="18"/>
      <w:szCs w:val="18"/>
    </w:rPr>
  </w:style>
  <w:style w:type="paragraph" w:styleId="784">
    <w:name w:val="envelope return"/>
    <w:basedOn w:val="760"/>
    <w:uiPriority w:val="0"/>
    <w:qFormat/>
    <w:rPr>
      <w:rFonts w:ascii="Arial" w:hAnsi="Arial" w:eastAsia="楷体_GB2312"/>
      <w:sz w:val="26"/>
      <w:szCs w:val="20"/>
    </w:rPr>
  </w:style>
  <w:style w:type="paragraph" w:styleId="785">
    <w:name w:val="Header"/>
    <w:basedOn w:val="760"/>
    <w:link w:val="974"/>
    <w:uiPriority w:val="99"/>
    <w:unhideWhenUsed/>
    <w:qFormat/>
    <w:pPr>
      <w:jc w:val="center"/>
      <w:tabs>
        <w:tab w:val="center" w:pos="4153" w:leader="none"/>
        <w:tab w:val="right" w:pos="8306" w:leader="none"/>
      </w:tabs>
    </w:pPr>
    <w:rPr>
      <w:sz w:val="18"/>
      <w:szCs w:val="18"/>
    </w:r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54"/>
    <w:uiPriority w:val="11"/>
    <w:qFormat/>
    <w:pPr>
      <w:spacing w:before="200" w:after="200"/>
    </w:pPr>
    <w:rPr>
      <w:sz w:val="24"/>
      <w:szCs w:val="24"/>
    </w:rPr>
  </w:style>
  <w:style w:type="paragraph" w:styleId="789">
    <w:name w:val="footnote text"/>
    <w:basedOn w:val="760"/>
    <w:link w:val="968"/>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Normal (Web)"/>
    <w:basedOn w:val="760"/>
    <w:uiPriority w:val="99"/>
    <w:qFormat/>
    <w:pPr>
      <w:jc w:val="left"/>
      <w:spacing w:beforeAutospacing="1" w:afterAutospacing="1"/>
      <w:widowControl/>
    </w:pPr>
    <w:rPr>
      <w:rFonts w:hint="eastAsia" w:ascii="宋体" w:hAnsi="宋体"/>
      <w:sz w:val="24"/>
      <w:szCs w:val="24"/>
    </w:rPr>
  </w:style>
  <w:style w:type="paragraph" w:styleId="795">
    <w:name w:val="Title"/>
    <w:basedOn w:val="760"/>
    <w:next w:val="760"/>
    <w:link w:val="853"/>
    <w:uiPriority w:val="10"/>
    <w:qFormat/>
    <w:pPr>
      <w:contextualSpacing/>
      <w:spacing w:before="300" w:after="200"/>
    </w:pPr>
    <w:rPr>
      <w:sz w:val="48"/>
      <w:szCs w:val="48"/>
    </w:rPr>
  </w:style>
  <w:style w:type="paragraph" w:styleId="796">
    <w:name w:val="annotation subject"/>
    <w:basedOn w:val="775"/>
    <w:next w:val="775"/>
    <w:link w:val="975"/>
    <w:uiPriority w:val="99"/>
    <w:unhideWhenUsed/>
    <w:qFormat/>
    <w:rPr>
      <w:b/>
      <w:bCs/>
    </w:rPr>
  </w:style>
  <w:style w:type="paragraph" w:styleId="797">
    <w:name w:val="Body Text First Indent 2"/>
    <w:basedOn w:val="777"/>
    <w:uiPriority w:val="99"/>
    <w:unhideWhenUsed/>
    <w:qFormat/>
    <w:pPr>
      <w:ind w:left="420" w:firstLine="420"/>
      <w:spacing w:after="120"/>
    </w:pPr>
    <w:rPr>
      <w:rFonts w:ascii="Calibri" w:hAnsi="Calibri" w:eastAsia="宋体"/>
      <w:sz w:val="21"/>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0"/>
    <w:uiPriority w:val="22"/>
    <w:qFormat/>
    <w:rPr>
      <w:b/>
    </w:rPr>
  </w:style>
  <w:style w:type="character" w:styleId="800">
    <w:name w:val="endnote reference"/>
    <w:uiPriority w:val="99"/>
    <w:semiHidden/>
    <w:unhideWhenUsed/>
    <w:qFormat/>
    <w:rPr>
      <w:vertAlign w:val="superscript"/>
    </w:rPr>
  </w:style>
  <w:style w:type="character" w:styleId="801">
    <w:name w:val="page number"/>
    <w:uiPriority w:val="99"/>
    <w:unhideWhenUsed/>
    <w:qFormat/>
  </w:style>
  <w:style w:type="character" w:styleId="802">
    <w:name w:val="Hyperlink"/>
    <w:uiPriority w:val="99"/>
    <w:unhideWhenUsed/>
    <w:qFormat/>
    <w:rPr>
      <w:color w:val="0563c1"/>
      <w:u w:val="single"/>
    </w:rPr>
  </w:style>
  <w:style w:type="character" w:styleId="803">
    <w:name w:val="annotation reference"/>
    <w:uiPriority w:val="99"/>
    <w:unhideWhenUsed/>
    <w:qFormat/>
    <w:rPr>
      <w:sz w:val="21"/>
      <w:szCs w:val="21"/>
    </w:rPr>
  </w:style>
  <w:style w:type="character" w:styleId="804">
    <w:name w:val="footnote reference"/>
    <w:uiPriority w:val="99"/>
    <w:unhideWhenUsed/>
    <w:qFormat/>
    <w:rPr>
      <w:vertAlign w:val="superscript"/>
    </w:rPr>
  </w:style>
  <w:style w:type="paragraph" w:styleId="805" w:customStyle="1">
    <w:name w:val="正文文本缩进11"/>
    <w:basedOn w:val="760"/>
    <w:next w:val="760"/>
    <w:uiPriority w:val="0"/>
    <w:qFormat/>
    <w:pPr>
      <w:ind w:firstLine="435"/>
      <w:spacing w:line="480" w:lineRule="exact"/>
    </w:pPr>
    <w:rPr>
      <w:sz w:val="24"/>
    </w:rPr>
  </w:style>
  <w:style w:type="character" w:styleId="806" w:customStyle="1">
    <w:name w:val="标题 1 字符"/>
    <w:link w:val="761"/>
    <w:uiPriority w:val="9"/>
    <w:qFormat/>
    <w:rPr>
      <w:rFonts w:ascii="Arial" w:hAnsi="Arial" w:eastAsia="Arial" w:cs="Arial"/>
      <w:sz w:val="40"/>
      <w:szCs w:val="40"/>
    </w:rPr>
  </w:style>
  <w:style w:type="character" w:styleId="807" w:customStyle="1">
    <w:name w:val="标题 2 字符"/>
    <w:link w:val="762"/>
    <w:uiPriority w:val="9"/>
    <w:qFormat/>
    <w:rPr>
      <w:rFonts w:ascii="Arial" w:hAnsi="Arial" w:eastAsia="Arial" w:cs="Arial"/>
      <w:sz w:val="34"/>
    </w:rPr>
  </w:style>
  <w:style w:type="character" w:styleId="808" w:customStyle="1">
    <w:name w:val="标题 3 字符"/>
    <w:link w:val="763"/>
    <w:uiPriority w:val="9"/>
    <w:qFormat/>
    <w:rPr>
      <w:rFonts w:ascii="Arial" w:hAnsi="Arial" w:eastAsia="Arial" w:cs="Arial"/>
      <w:sz w:val="30"/>
      <w:szCs w:val="30"/>
    </w:rPr>
  </w:style>
  <w:style w:type="character" w:styleId="809" w:customStyle="1">
    <w:name w:val="标题 4 字符"/>
    <w:link w:val="764"/>
    <w:uiPriority w:val="9"/>
    <w:qFormat/>
    <w:rPr>
      <w:rFonts w:ascii="Arial" w:hAnsi="Arial" w:eastAsia="Arial" w:cs="Arial"/>
      <w:b/>
      <w:bCs/>
      <w:sz w:val="26"/>
      <w:szCs w:val="26"/>
    </w:rPr>
  </w:style>
  <w:style w:type="character" w:styleId="810" w:customStyle="1">
    <w:name w:val="标题 6 字符"/>
    <w:link w:val="766"/>
    <w:uiPriority w:val="9"/>
    <w:qFormat/>
    <w:rPr>
      <w:rFonts w:ascii="Arial" w:hAnsi="Arial" w:eastAsia="Arial" w:cs="Arial"/>
      <w:b/>
      <w:bCs/>
      <w:sz w:val="22"/>
      <w:szCs w:val="22"/>
    </w:rPr>
  </w:style>
  <w:style w:type="character" w:styleId="811" w:customStyle="1">
    <w:name w:val="标题 5 字符"/>
    <w:link w:val="765"/>
    <w:uiPriority w:val="9"/>
    <w:qFormat/>
    <w:rPr>
      <w:rFonts w:ascii="Arial" w:hAnsi="Arial" w:eastAsia="Arial" w:cs="Arial"/>
      <w:b/>
      <w:bCs/>
      <w:sz w:val="24"/>
      <w:szCs w:val="24"/>
    </w:rPr>
  </w:style>
  <w:style w:type="character" w:styleId="812" w:customStyle="1">
    <w:name w:val="标题 7 字符"/>
    <w:link w:val="767"/>
    <w:uiPriority w:val="9"/>
    <w:qFormat/>
    <w:rPr>
      <w:rFonts w:ascii="Arial" w:hAnsi="Arial" w:eastAsia="Arial" w:cs="Arial"/>
      <w:b/>
      <w:bCs/>
      <w:i/>
      <w:iCs/>
      <w:sz w:val="22"/>
      <w:szCs w:val="22"/>
    </w:rPr>
  </w:style>
  <w:style w:type="paragraph" w:styleId="813" w:customStyle="1">
    <w:name w:val="首行缩进"/>
    <w:basedOn w:val="760"/>
    <w:uiPriority w:val="0"/>
    <w:qFormat/>
    <w:pPr>
      <w:ind w:firstLine="480"/>
    </w:pPr>
    <w:rPr>
      <w:rFonts w:ascii="Times New Roman" w:hAnsi="Times New Roman" w:eastAsia="宋体"/>
      <w:lang w:val="zh-CN"/>
    </w:rPr>
  </w:style>
  <w:style w:type="character" w:styleId="814" w:customStyle="1">
    <w:name w:val="Heading 1 Char"/>
    <w:basedOn w:val="770"/>
    <w:uiPriority w:val="9"/>
    <w:qFormat/>
    <w:rPr>
      <w:rFonts w:ascii="Arial" w:hAnsi="Arial" w:eastAsia="Arial" w:cs="Arial"/>
      <w:sz w:val="40"/>
      <w:szCs w:val="40"/>
    </w:rPr>
  </w:style>
  <w:style w:type="character" w:styleId="815" w:customStyle="1">
    <w:name w:val="Heading 2 Char"/>
    <w:basedOn w:val="770"/>
    <w:uiPriority w:val="9"/>
    <w:qFormat/>
    <w:rPr>
      <w:rFonts w:ascii="Arial" w:hAnsi="Arial" w:eastAsia="Arial" w:cs="Arial"/>
      <w:sz w:val="34"/>
    </w:rPr>
  </w:style>
  <w:style w:type="character" w:styleId="816" w:customStyle="1">
    <w:name w:val="Heading 3 Char"/>
    <w:basedOn w:val="770"/>
    <w:uiPriority w:val="9"/>
    <w:qFormat/>
    <w:rPr>
      <w:rFonts w:ascii="Arial" w:hAnsi="Arial" w:eastAsia="Arial" w:cs="Arial"/>
      <w:sz w:val="30"/>
      <w:szCs w:val="30"/>
    </w:rPr>
  </w:style>
  <w:style w:type="character" w:styleId="817" w:customStyle="1">
    <w:name w:val="Heading 4 Char"/>
    <w:basedOn w:val="770"/>
    <w:uiPriority w:val="9"/>
    <w:qFormat/>
    <w:rPr>
      <w:rFonts w:ascii="Arial" w:hAnsi="Arial" w:eastAsia="Arial" w:cs="Arial"/>
      <w:b/>
      <w:bCs/>
      <w:sz w:val="26"/>
      <w:szCs w:val="26"/>
    </w:rPr>
  </w:style>
  <w:style w:type="character" w:styleId="818" w:customStyle="1">
    <w:name w:val="Heading 5 Char"/>
    <w:basedOn w:val="770"/>
    <w:uiPriority w:val="9"/>
    <w:qFormat/>
    <w:rPr>
      <w:rFonts w:ascii="Arial" w:hAnsi="Arial" w:eastAsia="Arial" w:cs="Arial"/>
      <w:b/>
      <w:bCs/>
      <w:sz w:val="24"/>
      <w:szCs w:val="24"/>
    </w:rPr>
  </w:style>
  <w:style w:type="character" w:styleId="819" w:customStyle="1">
    <w:name w:val="Heading 6 Char"/>
    <w:basedOn w:val="770"/>
    <w:uiPriority w:val="9"/>
    <w:qFormat/>
    <w:rPr>
      <w:rFonts w:ascii="Arial" w:hAnsi="Arial" w:eastAsia="Arial" w:cs="Arial"/>
      <w:b/>
      <w:bCs/>
      <w:sz w:val="22"/>
      <w:szCs w:val="22"/>
    </w:rPr>
  </w:style>
  <w:style w:type="character" w:styleId="820" w:customStyle="1">
    <w:name w:val="Heading 7 Char"/>
    <w:basedOn w:val="770"/>
    <w:uiPriority w:val="9"/>
    <w:qFormat/>
    <w:rPr>
      <w:rFonts w:ascii="Arial" w:hAnsi="Arial" w:eastAsia="Arial" w:cs="Arial"/>
      <w:b/>
      <w:bCs/>
      <w:i/>
      <w:iCs/>
      <w:sz w:val="22"/>
      <w:szCs w:val="22"/>
    </w:rPr>
  </w:style>
  <w:style w:type="character" w:styleId="821" w:customStyle="1">
    <w:name w:val="Heading 8 Char"/>
    <w:basedOn w:val="770"/>
    <w:uiPriority w:val="9"/>
    <w:qFormat/>
    <w:rPr>
      <w:rFonts w:ascii="Arial" w:hAnsi="Arial" w:eastAsia="Arial" w:cs="Arial"/>
      <w:i/>
      <w:iCs/>
      <w:sz w:val="22"/>
      <w:szCs w:val="22"/>
    </w:rPr>
  </w:style>
  <w:style w:type="character" w:styleId="822" w:customStyle="1">
    <w:name w:val="Heading 9 Char"/>
    <w:basedOn w:val="770"/>
    <w:uiPriority w:val="9"/>
    <w:qFormat/>
    <w:rPr>
      <w:rFonts w:ascii="Arial" w:hAnsi="Arial" w:eastAsia="Arial" w:cs="Arial"/>
      <w:i/>
      <w:iCs/>
      <w:sz w:val="21"/>
      <w:szCs w:val="21"/>
    </w:rPr>
  </w:style>
  <w:style w:type="character" w:styleId="823" w:customStyle="1">
    <w:name w:val="Title Char"/>
    <w:basedOn w:val="770"/>
    <w:uiPriority w:val="10"/>
    <w:qFormat/>
    <w:rPr>
      <w:sz w:val="48"/>
      <w:szCs w:val="48"/>
    </w:rPr>
  </w:style>
  <w:style w:type="character" w:styleId="824" w:customStyle="1">
    <w:name w:val="Subtitle Char"/>
    <w:basedOn w:val="770"/>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无格式表格 11"/>
    <w:basedOn w:val="77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7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7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7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7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7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网格表 7 彩色1"/>
    <w:basedOn w:val="77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7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7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清单表 31"/>
    <w:basedOn w:val="77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7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basedOn w:val="77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清单表 7 彩色1"/>
    <w:basedOn w:val="77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
    <w:uiPriority w:val="39"/>
    <w:unhideWhenUsed/>
    <w:qFormat/>
    <w:rPr>
      <w:rFonts w:ascii="等线" w:hAnsi="等线" w:eastAsia="等线" w:cs="Times New Roman"/>
      <w:lang w:val="en-US" w:eastAsia="zh-CN" w:bidi="ar-SA"/>
    </w:rPr>
  </w:style>
  <w:style w:type="character" w:styleId="849" w:customStyle="1">
    <w:name w:val="标题 8 字符"/>
    <w:link w:val="768"/>
    <w:uiPriority w:val="9"/>
    <w:qFormat/>
    <w:rPr>
      <w:rFonts w:ascii="Arial" w:hAnsi="Arial" w:eastAsia="Arial" w:cs="Arial"/>
      <w:i/>
      <w:iCs/>
      <w:sz w:val="22"/>
      <w:szCs w:val="22"/>
    </w:rPr>
  </w:style>
  <w:style w:type="character" w:styleId="850" w:customStyle="1">
    <w:name w:val="标题 9 字符"/>
    <w:link w:val="769"/>
    <w:uiPriority w:val="9"/>
    <w:qFormat/>
    <w:rPr>
      <w:rFonts w:ascii="Arial" w:hAnsi="Arial" w:eastAsia="Arial" w:cs="Arial"/>
      <w:i/>
      <w:iCs/>
      <w:sz w:val="21"/>
      <w:szCs w:val="21"/>
    </w:rPr>
  </w:style>
  <w:style w:type="paragraph" w:styleId="851">
    <w:name w:val="List Paragraph"/>
    <w:basedOn w:val="760"/>
    <w:uiPriority w:val="34"/>
    <w:qFormat/>
    <w:pPr>
      <w:contextualSpacing/>
      <w:ind w:left="720"/>
    </w:pPr>
  </w:style>
  <w:style w:type="paragraph" w:styleId="852">
    <w:name w:val="No Spacing"/>
    <w:uiPriority w:val="1"/>
    <w:qFormat/>
    <w:rPr>
      <w:rFonts w:ascii="等线" w:hAnsi="等线" w:eastAsia="等线" w:cs="Times New Roman"/>
      <w:lang w:val="en-US" w:eastAsia="zh-CN" w:bidi="ar-SA"/>
    </w:rPr>
  </w:style>
  <w:style w:type="character" w:styleId="853" w:customStyle="1">
    <w:name w:val="标题 字符"/>
    <w:link w:val="795"/>
    <w:uiPriority w:val="10"/>
    <w:qFormat/>
    <w:rPr>
      <w:sz w:val="48"/>
      <w:szCs w:val="48"/>
    </w:rPr>
  </w:style>
  <w:style w:type="character" w:styleId="854" w:customStyle="1">
    <w:name w:val="副标题 字符"/>
    <w:link w:val="788"/>
    <w:uiPriority w:val="11"/>
    <w:qFormat/>
    <w:rPr>
      <w:sz w:val="24"/>
      <w:szCs w:val="24"/>
    </w:rPr>
  </w:style>
  <w:style w:type="paragraph" w:styleId="855">
    <w:name w:val="Quote"/>
    <w:basedOn w:val="760"/>
    <w:next w:val="76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60"/>
    <w:next w:val="76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Header Char"/>
    <w:uiPriority w:val="99"/>
    <w:qFormat/>
  </w:style>
  <w:style w:type="character" w:styleId="860" w:customStyle="1">
    <w:name w:val="Footer Char"/>
    <w:uiPriority w:val="99"/>
    <w:qFormat/>
  </w:style>
  <w:style w:type="character" w:styleId="861" w:customStyle="1">
    <w:name w:val="Caption Char"/>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List Table 1 Light - Accent 1"/>
    <w:uiPriority w:val="99"/>
    <w:qFormat/>
    <w:tblPr>
      <w:tblCellMar>
        <w:left w:w="0" w:type="dxa"/>
        <w:top w:w="0" w:type="dxa"/>
        <w:right w:w="0" w:type="dxa"/>
        <w:bottom w:w="0" w:type="dxa"/>
      </w:tblCellMar>
    </w:tblPr>
  </w:style>
  <w:style w:type="table" w:styleId="906" w:customStyle="1">
    <w:name w:val="List Table 1 Light - Accent 2"/>
    <w:uiPriority w:val="99"/>
    <w:qFormat/>
    <w:tblPr>
      <w:tblCellMar>
        <w:left w:w="0" w:type="dxa"/>
        <w:top w:w="0" w:type="dxa"/>
        <w:right w:w="0" w:type="dxa"/>
        <w:bottom w:w="0" w:type="dxa"/>
      </w:tblCellMar>
    </w:tblPr>
  </w:style>
  <w:style w:type="table" w:styleId="907" w:customStyle="1">
    <w:name w:val="List Table 1 Light - Accent 3"/>
    <w:uiPriority w:val="99"/>
    <w:qFormat/>
    <w:tblPr>
      <w:tblCellMar>
        <w:left w:w="0" w:type="dxa"/>
        <w:top w:w="0" w:type="dxa"/>
        <w:right w:w="0" w:type="dxa"/>
        <w:bottom w:w="0" w:type="dxa"/>
      </w:tblCellMar>
    </w:tblPr>
  </w:style>
  <w:style w:type="table" w:styleId="908" w:customStyle="1">
    <w:name w:val="List Table 1 Light - Accent 4"/>
    <w:uiPriority w:val="99"/>
    <w:qFormat/>
    <w:tblPr>
      <w:tblCellMar>
        <w:left w:w="0" w:type="dxa"/>
        <w:top w:w="0" w:type="dxa"/>
        <w:right w:w="0" w:type="dxa"/>
        <w:bottom w:w="0" w:type="dxa"/>
      </w:tblCellMar>
    </w:tblPr>
  </w:style>
  <w:style w:type="table" w:styleId="909" w:customStyle="1">
    <w:name w:val="List Table 1 Light - Accent 5"/>
    <w:uiPriority w:val="99"/>
    <w:qFormat/>
    <w:tblPr>
      <w:tblCellMar>
        <w:left w:w="0" w:type="dxa"/>
        <w:top w:w="0" w:type="dxa"/>
        <w:right w:w="0" w:type="dxa"/>
        <w:bottom w:w="0" w:type="dxa"/>
      </w:tblCellMar>
    </w:tblPr>
  </w:style>
  <w:style w:type="table" w:styleId="910" w:customStyle="1">
    <w:name w:val="List Table 1 Light - Accent 6"/>
    <w:uiPriority w:val="99"/>
    <w:qFormat/>
    <w:tblPr>
      <w:tblCellMar>
        <w:left w:w="0" w:type="dxa"/>
        <w:top w:w="0" w:type="dxa"/>
        <w:right w:w="0" w:type="dxa"/>
        <w:bottom w:w="0" w:type="dxa"/>
      </w:tblCellMar>
    </w:tbl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7" w:customStyle="1">
    <w:name w:val="Lined - Accent"/>
    <w:uiPriority w:val="99"/>
    <w:qFormat/>
    <w:rPr>
      <w:color w:val="404040"/>
    </w:rPr>
    <w:tblPr>
      <w:tblCellMar>
        <w:left w:w="0" w:type="dxa"/>
        <w:top w:w="0" w:type="dxa"/>
        <w:right w:w="0" w:type="dxa"/>
        <w:bottom w:w="0" w:type="dxa"/>
      </w:tblCellMar>
    </w:tblPr>
  </w:style>
  <w:style w:type="table" w:styleId="948" w:customStyle="1">
    <w:name w:val="Lined - Accent 1"/>
    <w:uiPriority w:val="99"/>
    <w:qFormat/>
    <w:rPr>
      <w:color w:val="404040"/>
    </w:rPr>
    <w:tblPr>
      <w:tblCellMar>
        <w:left w:w="0" w:type="dxa"/>
        <w:top w:w="0" w:type="dxa"/>
        <w:right w:w="0" w:type="dxa"/>
        <w:bottom w:w="0" w:type="dxa"/>
      </w:tblCellMar>
    </w:tblPr>
  </w:style>
  <w:style w:type="table" w:styleId="949" w:customStyle="1">
    <w:name w:val="Lined - Accent 2"/>
    <w:uiPriority w:val="99"/>
    <w:qFormat/>
    <w:rPr>
      <w:color w:val="404040"/>
    </w:rPr>
    <w:tblPr>
      <w:tblCellMar>
        <w:left w:w="0" w:type="dxa"/>
        <w:top w:w="0" w:type="dxa"/>
        <w:right w:w="0" w:type="dxa"/>
        <w:bottom w:w="0" w:type="dxa"/>
      </w:tblCellMar>
    </w:tblPr>
  </w:style>
  <w:style w:type="table" w:styleId="950" w:customStyle="1">
    <w:name w:val="Lined - Accent 3"/>
    <w:uiPriority w:val="99"/>
    <w:qFormat/>
    <w:rPr>
      <w:color w:val="404040"/>
    </w:rPr>
    <w:tblPr>
      <w:tblCellMar>
        <w:left w:w="0" w:type="dxa"/>
        <w:top w:w="0" w:type="dxa"/>
        <w:right w:w="0" w:type="dxa"/>
        <w:bottom w:w="0" w:type="dxa"/>
      </w:tblCellMar>
    </w:tblPr>
  </w:style>
  <w:style w:type="table" w:styleId="951" w:customStyle="1">
    <w:name w:val="Lined - Accent 4"/>
    <w:uiPriority w:val="99"/>
    <w:qFormat/>
    <w:rPr>
      <w:color w:val="404040"/>
    </w:rPr>
    <w:tblPr>
      <w:tblCellMar>
        <w:left w:w="0" w:type="dxa"/>
        <w:top w:w="0" w:type="dxa"/>
        <w:right w:w="0" w:type="dxa"/>
        <w:bottom w:w="0" w:type="dxa"/>
      </w:tblCellMar>
    </w:tblPr>
  </w:style>
  <w:style w:type="table" w:styleId="952" w:customStyle="1">
    <w:name w:val="Lined - Accent 5"/>
    <w:uiPriority w:val="99"/>
    <w:qFormat/>
    <w:rPr>
      <w:color w:val="404040"/>
    </w:rPr>
    <w:tblPr>
      <w:tblCellMar>
        <w:left w:w="0" w:type="dxa"/>
        <w:top w:w="0" w:type="dxa"/>
        <w:right w:w="0" w:type="dxa"/>
        <w:bottom w:w="0" w:type="dxa"/>
      </w:tblCellMar>
    </w:tblPr>
  </w:style>
  <w:style w:type="table" w:styleId="953" w:customStyle="1">
    <w:name w:val="Lined - Accent 6"/>
    <w:uiPriority w:val="99"/>
    <w:qFormat/>
    <w:rPr>
      <w:color w:val="404040"/>
    </w:rPr>
    <w:tblPr>
      <w:tblCellMar>
        <w:left w:w="0" w:type="dxa"/>
        <w:top w:w="0" w:type="dxa"/>
        <w:right w:w="0" w:type="dxa"/>
        <w:bottom w:w="0" w:type="dxa"/>
      </w:tblCellMar>
    </w:tblPr>
  </w:style>
  <w:style w:type="table" w:styleId="9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8" w:customStyle="1">
    <w:name w:val="脚注文本 字符"/>
    <w:link w:val="789"/>
    <w:uiPriority w:val="99"/>
    <w:qFormat/>
    <w:rPr>
      <w:sz w:val="18"/>
    </w:rPr>
  </w:style>
  <w:style w:type="character" w:styleId="969" w:customStyle="1">
    <w:name w:val="尾注文本 字符"/>
    <w:link w:val="781"/>
    <w:uiPriority w:val="99"/>
    <w:qFormat/>
    <w:rPr>
      <w:sz w:val="20"/>
    </w:rPr>
  </w:style>
  <w:style w:type="paragraph" w:styleId="970" w:customStyle="1">
    <w:name w:val="TOC 标题11"/>
    <w:uiPriority w:val="39"/>
    <w:unhideWhenUsed/>
    <w:qFormat/>
    <w:rPr>
      <w:rFonts w:ascii="等线" w:hAnsi="等线" w:eastAsia="等线" w:cs="Times New Roman"/>
      <w:lang w:val="en-US" w:eastAsia="zh-CN" w:bidi="ar-SA"/>
    </w:rPr>
  </w:style>
  <w:style w:type="character" w:styleId="971" w:customStyle="1">
    <w:name w:val="批注文字 字符"/>
    <w:link w:val="775"/>
    <w:uiPriority w:val="99"/>
    <w:semiHidden/>
    <w:qFormat/>
    <w:rPr>
      <w:sz w:val="21"/>
      <w:szCs w:val="22"/>
    </w:rPr>
  </w:style>
  <w:style w:type="character" w:styleId="972" w:customStyle="1">
    <w:name w:val="批注框文本 字符"/>
    <w:link w:val="782"/>
    <w:uiPriority w:val="99"/>
    <w:semiHidden/>
    <w:qFormat/>
    <w:rPr>
      <w:sz w:val="18"/>
      <w:szCs w:val="18"/>
    </w:rPr>
  </w:style>
  <w:style w:type="character" w:styleId="973" w:customStyle="1">
    <w:name w:val="页脚 字符"/>
    <w:link w:val="783"/>
    <w:uiPriority w:val="99"/>
    <w:qFormat/>
    <w:rPr>
      <w:sz w:val="18"/>
      <w:szCs w:val="18"/>
    </w:rPr>
  </w:style>
  <w:style w:type="character" w:styleId="974" w:customStyle="1">
    <w:name w:val="页眉 字符"/>
    <w:link w:val="785"/>
    <w:uiPriority w:val="99"/>
    <w:qFormat/>
    <w:rPr>
      <w:sz w:val="18"/>
      <w:szCs w:val="18"/>
    </w:rPr>
  </w:style>
  <w:style w:type="character" w:styleId="975" w:customStyle="1">
    <w:name w:val="批注主题 字符"/>
    <w:link w:val="796"/>
    <w:uiPriority w:val="99"/>
    <w:semiHidden/>
    <w:qFormat/>
    <w:rPr>
      <w:b/>
      <w:bCs/>
      <w:sz w:val="21"/>
      <w:szCs w:val="22"/>
    </w:rPr>
  </w:style>
  <w:style w:type="paragraph" w:styleId="97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977" w:customStyle="1">
    <w:name w:val="修订1"/>
    <w:uiPriority w:val="99"/>
    <w:semiHidden/>
    <w:qFormat/>
    <w:rPr>
      <w:rFonts w:ascii="等线" w:hAnsi="等线" w:eastAsia="等线" w:cs="Times New Roman"/>
      <w:sz w:val="21"/>
      <w:szCs w:val="22"/>
      <w:lang w:val="en-US" w:eastAsia="zh-CN" w:bidi="ar-SA"/>
    </w:rPr>
  </w:style>
  <w:style w:type="character" w:styleId="978" w:customStyle="1">
    <w:name w:val="未处理的提及1"/>
    <w:uiPriority w:val="99"/>
    <w:unhideWhenUsed/>
    <w:qFormat/>
    <w:rPr>
      <w:color w:val="605e5c"/>
      <w:shd w:val="clear" w:color="auto" w:fill="e1dfdd"/>
    </w:rPr>
  </w:style>
  <w:style w:type="paragraph" w:styleId="979" w:customStyle="1">
    <w:name w:val="普通(网站)1"/>
    <w:basedOn w:val="760"/>
    <w:uiPriority w:val="0"/>
    <w:qFormat/>
    <w:pPr>
      <w:jc w:val="left"/>
      <w:spacing w:before="100" w:beforeAutospacing="1" w:after="100" w:afterAutospacing="1"/>
      <w:widowControl/>
    </w:pPr>
    <w:rPr>
      <w:rFonts w:ascii="宋体" w:hAnsi="宋体" w:eastAsia="宋体" w:cs="宋体"/>
      <w:sz w:val="24"/>
      <w:szCs w:val="24"/>
    </w:rPr>
  </w:style>
  <w:style w:type="paragraph" w:styleId="980" w:customStyle="1">
    <w:name w:val="纯文本1"/>
    <w:basedOn w:val="760"/>
    <w:uiPriority w:val="0"/>
    <w:qFormat/>
    <w:rPr>
      <w:rFonts w:ascii="宋体" w:hAnsi="Courier New" w:eastAsia="楷体_GB2312"/>
      <w:sz w:val="26"/>
      <w:szCs w:val="20"/>
    </w:rPr>
  </w:style>
  <w:style w:type="paragraph" w:styleId="981" w:customStyle="1">
    <w:name w:val="修订2"/>
    <w:hidden/>
    <w:uiPriority w:val="99"/>
    <w:semiHidden/>
    <w:qFormat/>
    <w:rPr>
      <w:rFonts w:ascii="等线" w:hAnsi="等线" w:eastAsia="等线" w:cs="Times New Roman"/>
      <w:sz w:val="21"/>
      <w:szCs w:val="22"/>
      <w:lang w:val="en-US" w:eastAsia="zh-CN" w:bidi="ar-SA"/>
    </w:rPr>
  </w:style>
  <w:style w:type="paragraph" w:styleId="982" w:customStyle="1">
    <w:name w:val="修订3"/>
    <w:hidden/>
    <w:uiPriority w:val="99"/>
    <w:semiHidden/>
    <w:qFormat/>
    <w:rPr>
      <w:rFonts w:ascii="等线" w:hAnsi="等线" w:eastAsia="等线" w:cs="Times New Roman"/>
      <w:sz w:val="21"/>
      <w:szCs w:val="22"/>
      <w:lang w:val="en-US" w:eastAsia="zh-CN" w:bidi="ar-SA"/>
    </w:rPr>
  </w:style>
  <w:style w:type="paragraph" w:styleId="983" w:customStyle="1">
    <w:name w:val="正文文本缩进111"/>
    <w:basedOn w:val="760"/>
    <w:next w:val="984"/>
    <w:uiPriority w:val="0"/>
    <w:qFormat/>
    <w:pPr>
      <w:ind w:firstLine="560"/>
      <w:jc w:val="left"/>
      <w:spacing w:line="300" w:lineRule="auto"/>
    </w:pPr>
    <w:rPr>
      <w:rFonts w:eastAsia="Times New Roman"/>
      <w:sz w:val="28"/>
    </w:rPr>
  </w:style>
  <w:style w:type="paragraph" w:styleId="984"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85" w:customStyle="1">
    <w:name w:val="Normal_20"/>
    <w:uiPriority w:val="0"/>
    <w:qFormat/>
    <w:rPr>
      <w:rFonts w:ascii="Times New Roman" w:hAnsi="Times New Roman" w:eastAsia="Times New Roman" w:cs="Times New Roman"/>
      <w:sz w:val="24"/>
      <w:szCs w:val="24"/>
      <w:lang w:val="en-US" w:eastAsia="zh-CN" w:bidi="ar-SA"/>
    </w:rPr>
  </w:style>
  <w:style w:type="paragraph" w:styleId="986" w:customStyle="1">
    <w:name w:val="修订4"/>
    <w:hidden/>
    <w:uiPriority w:val="99"/>
    <w:unhideWhenUsed/>
    <w:qFormat/>
    <w:rPr>
      <w:rFonts w:ascii="等线" w:hAnsi="等线" w:eastAsia="等线" w:cs="Times New Roman"/>
      <w:sz w:val="21"/>
      <w:szCs w:val="22"/>
      <w:lang w:val="en-US" w:eastAsia="zh-CN" w:bidi="ar-SA"/>
    </w:rPr>
  </w:style>
  <w:style w:type="paragraph" w:styleId="987" w:customStyle="1">
    <w:name w:val="修订5"/>
    <w:hidden/>
    <w:uiPriority w:val="99"/>
    <w:unhideWhenUsed/>
    <w:qFormat/>
    <w:rPr>
      <w:rFonts w:ascii="等线" w:hAnsi="等线" w:eastAsia="等线" w:cs="Times New Roman"/>
      <w:sz w:val="21"/>
      <w:szCs w:val="22"/>
      <w:lang w:val="en-US" w:eastAsia="zh-CN" w:bidi="ar-SA"/>
    </w:rPr>
  </w:style>
  <w:style w:type="paragraph" w:styleId="988" w:customStyle="1">
    <w:name w:val="Plain Text1"/>
    <w:basedOn w:val="760"/>
    <w:uiPriority w:val="0"/>
    <w:qFormat/>
    <w:rPr>
      <w:rFonts w:ascii="宋体" w:hAnsi="Courier New"/>
    </w:rPr>
  </w:style>
  <w:style w:type="paragraph" w:styleId="989" w:customStyle="1">
    <w:name w:val="正文文本首行缩进 2"/>
    <w:basedOn w:val="777"/>
    <w:uiPriority w:val="99"/>
    <w:unhideWhenUsed/>
    <w:qFormat/>
    <w:pPr>
      <w:ind w:firstLine="420"/>
    </w:pPr>
  </w:style>
  <w:style w:type="paragraph" w:styleId="990" w:customStyle="1">
    <w:name w:val="段"/>
    <w:next w:val="760"/>
    <w:uiPriority w:val="0"/>
    <w:qFormat/>
    <w:pPr>
      <w:ind w:firstLine="200"/>
      <w:jc w:val="both"/>
    </w:pPr>
    <w:rPr>
      <w:rFonts w:ascii="宋体" w:hAnsi="Calibri" w:eastAsia="宋体" w:cs="Times New Roman"/>
      <w:sz w:val="21"/>
      <w:lang w:val="en-US" w:eastAsia="zh-CN" w:bidi="ar-SA"/>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D366A7C-B3D3-4781-84CD-DB1F1329A8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苏州鸿鑫工程咨询有限公司</dc:creator>
  <cp:lastModifiedBy>许霞萍</cp:lastModifiedBy>
  <cp:revision>11</cp:revision>
  <dcterms:created xsi:type="dcterms:W3CDTF">2026-05-07T12:52:00Z</dcterms:created>
  <dcterms:modified xsi:type="dcterms:W3CDTF">2026-10-13T02:55:34Z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99E7C1E89FED47C396F5676D46997C14_13</vt:lpwstr>
  </property>
  <property fmtid="{D5CDD505-2E9C-101B-9397-08002B2CF9AE}" pid="4" name="KSOTemplateDocerSaveRecord">
    <vt:lpwstr>eyJoZGlkIjoiYjc0Njk0M2Q0YzBkMzA5NzFkY2E2MDk5ZjZmNWZkMzIiLCJ1c2VySWQiOiIyNjIwNTM0NTYifQ==</vt:lpwstr>
  </property>
</Properties>
</file>