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rPr>
          <w:rFonts w:hint="eastAsia" w:ascii="楷体" w:hAnsi="楷体" w:eastAsia="楷体"/>
          <w:b/>
          <w:sz w:val="72"/>
          <w:szCs w:val="72"/>
          <w:lang w:eastAsia="zh-CN"/>
        </w:rPr>
        <w:outlineLvl w:val="9"/>
      </w:pPr>
      <w:r>
        <w:rPr>
          <w:rFonts w:hint="eastAsia" w:ascii="楷体" w:hAnsi="楷体" w:eastAsia="楷体"/>
          <w:b/>
          <w:sz w:val="72"/>
          <w:szCs w:val="72"/>
          <w:lang w:eastAsia="zh-CN"/>
        </w:rPr>
        <mc:AlternateContent>
          <mc:Choice Requires="wpg">
            <w:drawing>
              <wp:inline xmlns:wp="http://schemas.openxmlformats.org/drawingml/2006/wordprocessingDrawing" distT="0" distB="0" distL="0" distR="0">
                <wp:extent cx="6286500" cy="8723630"/>
                <wp:effectExtent l="0" t="0" r="0" b="1270"/>
                <wp:docPr id="3" name="图片 146" descr="3b458a2ee00759a9d9d2c47f01b2f8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46" descr="3b458a2ee00759a9d9d2c47f01b2f89f"/>
                        <pic:cNvPicPr>
                          <a:picLocks noChangeAspect="1"/>
                        </pic:cNvPicPr>
                        <pic:nvPr/>
                      </pic:nvPicPr>
                      <pic:blipFill>
                        <a:blip r:embed="rId12"/>
                        <a:stretch/>
                      </pic:blipFill>
                      <pic:spPr bwMode="auto">
                        <a:xfrm>
                          <a:off x="0" y="0"/>
                          <a:ext cx="6286500" cy="8723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95.0pt;height:686.9pt;mso-wrap-distance-left:0.0pt;mso-wrap-distance-top:0.0pt;mso-wrap-distance-right:0.0pt;mso-wrap-distance-bottom:0.0pt;" stroked="false">
                <v:path textboxrect="0,0,0,0"/>
                <v:imagedata r:id="rId12" o:title=""/>
              </v:shape>
            </w:pict>
          </mc:Fallback>
        </mc:AlternateContent>
      </w:r>
      <w:bookmarkStart w:id="38" w:name="_GoBack"/>
      <w:r/>
      <w:bookmarkEnd w:id="38"/>
      <w:r/>
      <w:r/>
    </w:p>
    <w:p>
      <w:pPr>
        <w:jc w:val="center"/>
        <w:keepLines w:val="0"/>
        <w:keepNext w:val="0"/>
        <w:pageBreakBefore w:val="0"/>
        <w:spacing w:after="109" w:line="360" w:lineRule="auto"/>
        <w:widowControl w:val="off"/>
        <w:rPr>
          <w:rFonts w:hint="eastAsia" w:ascii="宋体" w:hAnsi="宋体" w:eastAsia="宋体" w:cs="宋体"/>
          <w:b/>
          <w:sz w:val="36"/>
          <w:szCs w:val="36"/>
        </w:rPr>
        <w:outlineLvl w:val="9"/>
      </w:pPr>
      <w:r>
        <w:rPr>
          <w:rFonts w:hint="eastAsia" w:ascii="宋体" w:hAnsi="宋体" w:eastAsia="宋体" w:cs="宋体"/>
          <w:b/>
          <w:sz w:val="36"/>
          <w:szCs w:val="36"/>
        </w:rPr>
        <w:t xml:space="preserve">第一章  投标邀请</w:t>
      </w:r>
      <w:r/>
    </w:p>
    <w:p>
      <w:pPr>
        <w:ind w:left="0"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受</w:t>
      </w:r>
      <w:r>
        <w:rPr>
          <w:rFonts w:hint="eastAsia" w:ascii="宋体" w:hAnsi="宋体" w:cs="宋体"/>
          <w:sz w:val="24"/>
          <w:szCs w:val="24"/>
          <w:lang w:eastAsia="zh-CN"/>
        </w:rPr>
        <w:t xml:space="preserve">金湖县教育体育局</w:t>
      </w:r>
      <w:r>
        <w:rPr>
          <w:rFonts w:hint="eastAsia" w:ascii="宋体" w:hAnsi="宋体" w:eastAsia="宋体" w:cs="宋体"/>
          <w:sz w:val="24"/>
          <w:szCs w:val="24"/>
        </w:rPr>
        <w:t xml:space="preserve">的委托，</w:t>
      </w:r>
      <w:r>
        <w:rPr>
          <w:rFonts w:hint="eastAsia" w:ascii="宋体" w:hAnsi="宋体" w:cs="宋体"/>
          <w:sz w:val="24"/>
          <w:szCs w:val="24"/>
          <w:lang w:eastAsia="zh-CN"/>
        </w:rPr>
        <w:t xml:space="preserve">淮安锦盛项目管理有限公司</w:t>
      </w:r>
      <w:r>
        <w:rPr>
          <w:rFonts w:hint="eastAsia" w:ascii="宋体" w:hAnsi="宋体" w:eastAsia="宋体" w:cs="宋体"/>
          <w:sz w:val="24"/>
          <w:szCs w:val="24"/>
        </w:rPr>
        <w:t xml:space="preserve">就</w:t>
      </w:r>
      <w:r>
        <w:rPr>
          <w:rFonts w:hint="eastAsia" w:ascii="宋体" w:hAnsi="宋体" w:eastAsia="宋体" w:cs="宋体"/>
          <w:sz w:val="24"/>
          <w:szCs w:val="24"/>
          <w:lang w:eastAsia="zh-CN"/>
        </w:rPr>
        <w:t xml:space="preserve">金湖中等专业学校异地扩建项目食堂设备采购项目</w:t>
      </w:r>
      <w:r>
        <w:rPr>
          <w:rFonts w:hint="eastAsia" w:ascii="宋体" w:hAnsi="宋体" w:eastAsia="宋体" w:cs="宋体"/>
          <w:sz w:val="24"/>
          <w:szCs w:val="24"/>
        </w:rPr>
        <w:t xml:space="preserve">进行公开招标采购，现邀请符合条件的投标人参加投标。</w:t>
      </w:r>
      <w:r/>
    </w:p>
    <w:p>
      <w:pPr>
        <w:ind w:left="1" w:firstLine="537"/>
        <w:keepLines w:val="0"/>
        <w:keepNext w:val="0"/>
        <w:pageBreakBefore w:val="0"/>
        <w:spacing w:line="500" w:lineRule="exact"/>
        <w:rPr>
          <w:rFonts w:hint="eastAsia" w:ascii="宋体" w:hAnsi="宋体" w:eastAsia="宋体" w:cs="宋体"/>
          <w:sz w:val="24"/>
          <w:szCs w:val="24"/>
        </w:rPr>
        <w:outlineLvl w:val="9"/>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wp:posOffset>
                </wp:positionH>
                <wp:positionV relativeFrom="paragraph">
                  <wp:posOffset>79375</wp:posOffset>
                </wp:positionV>
                <wp:extent cx="6208395" cy="1089025"/>
                <wp:effectExtent l="4445" t="4445" r="16510" b="1143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6208395" cy="1089025"/>
                        </a:xfrm>
                        <a:prstGeom prst="rect">
                          <a:avLst/>
                        </a:prstGeom>
                        <a:solidFill>
                          <a:srgbClr val="FFFFFF"/>
                        </a:solidFill>
                        <a:ln w="1778">
                          <a:solidFill>
                            <a:srgbClr val="000000"/>
                          </a:solidFill>
                        </a:ln>
                      </wps:spPr>
                      <wps:txbx>
                        <w:txbxContent>
                          <w:p>
                            <w:pPr>
                              <w:ind w:firstLine="537"/>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项目概况</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lang w:eastAsia="zh-CN"/>
                              </w:rPr>
                              <w:t xml:space="preserve">金湖中等专业学校异地扩建项目食堂设备采购项目</w:t>
                            </w:r>
                            <w:r>
                              <w:rPr>
                                <w:rFonts w:hint="eastAsia" w:ascii="宋体" w:hAnsi="宋体" w:eastAsia="宋体" w:cs="宋体"/>
                                <w:color w:val="auto"/>
                                <w:sz w:val="24"/>
                                <w:szCs w:val="24"/>
                              </w:rPr>
                              <w:t xml:space="preserve">招标项目的潜在投标人应在淮安市政府采购网（http</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//czj.huaian.gov.cn/col/13924_326175/index.html）自行免费下载招标文件，并于2026年</w:t>
                            </w:r>
                            <w:r>
                              <w:rPr>
                                <w:rFonts w:hint="eastAsia" w:ascii="宋体" w:hAnsi="宋体" w:cs="宋体"/>
                                <w:color w:val="auto"/>
                                <w:sz w:val="24"/>
                                <w:szCs w:val="24"/>
                                <w:lang w:val="en-US" w:eastAsia="zh-CN"/>
                              </w:rPr>
                              <w:t xml:space="preserve">11</w:t>
                            </w:r>
                            <w:r>
                              <w:rPr>
                                <w:rFonts w:hint="eastAsia" w:ascii="宋体" w:hAnsi="宋体" w:eastAsia="宋体" w:cs="宋体"/>
                                <w:color w:val="auto"/>
                                <w:sz w:val="24"/>
                                <w:szCs w:val="24"/>
                              </w:rPr>
                              <w:t xml:space="preserve">月</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日9点</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rPr>
                              <w:t xml:space="preserve">0分（北京时间）前提交投标文件。</w:t>
                            </w:r>
                            <w:r/>
                          </w:p>
                          <w:p>
                            <w:pPr>
                              <w:rPr>
                                <w:color w:val="auto"/>
                              </w:rPr>
                            </w:pPr>
                            <w:r>
                              <w:rPr>
                                <w:color w:val="auto"/>
                              </w:rPr>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0.1pt;mso-position-horizontal:absolute;mso-position-vertical-relative:text;margin-top:6.2pt;mso-position-vertical:absolute;width:488.8pt;height:85.8pt;mso-wrap-distance-left:9.0pt;mso-wrap-distance-top:0.0pt;mso-wrap-distance-right:9.0pt;mso-wrap-distance-bottom:0.0pt;visibility:visible;" fillcolor="#FFFFFF" strokecolor="#000000" strokeweight="0.14pt">
                <v:textbox inset="0,0,0,0">
                  <w:txbxContent>
                    <w:p>
                      <w:pPr>
                        <w:ind w:firstLine="537"/>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项目概况</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lang w:eastAsia="zh-CN"/>
                        </w:rPr>
                        <w:t xml:space="preserve">金湖中等专业学校异地扩建项目食堂设备采购项目</w:t>
                      </w:r>
                      <w:r>
                        <w:rPr>
                          <w:rFonts w:hint="eastAsia" w:ascii="宋体" w:hAnsi="宋体" w:eastAsia="宋体" w:cs="宋体"/>
                          <w:color w:val="auto"/>
                          <w:sz w:val="24"/>
                          <w:szCs w:val="24"/>
                        </w:rPr>
                        <w:t xml:space="preserve">招标项目的潜在投标人应在淮安市政府采购网（http</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//czj.huaian.gov.cn/col/13924_326175/index.html）自行免费下载招标文件，并于2026年</w:t>
                      </w:r>
                      <w:r>
                        <w:rPr>
                          <w:rFonts w:hint="eastAsia" w:ascii="宋体" w:hAnsi="宋体" w:cs="宋体"/>
                          <w:color w:val="auto"/>
                          <w:sz w:val="24"/>
                          <w:szCs w:val="24"/>
                          <w:lang w:val="en-US" w:eastAsia="zh-CN"/>
                        </w:rPr>
                        <w:t xml:space="preserve">11</w:t>
                      </w:r>
                      <w:r>
                        <w:rPr>
                          <w:rFonts w:hint="eastAsia" w:ascii="宋体" w:hAnsi="宋体" w:eastAsia="宋体" w:cs="宋体"/>
                          <w:color w:val="auto"/>
                          <w:sz w:val="24"/>
                          <w:szCs w:val="24"/>
                        </w:rPr>
                        <w:t xml:space="preserve">月</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日9点</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rPr>
                        <w:t xml:space="preserve">0分（北京时间）前提交投标文件。</w:t>
                      </w:r>
                      <w:r/>
                    </w:p>
                    <w:p>
                      <w:pPr>
                        <w:rPr>
                          <w:color w:val="auto"/>
                        </w:rPr>
                      </w:pPr>
                      <w:r>
                        <w:rPr>
                          <w:color w:val="auto"/>
                        </w:rPr>
                      </w:r>
                      <w:r/>
                    </w:p>
                  </w:txbxContent>
                </v:textbox>
              </v:shape>
            </w:pict>
          </mc:Fallback>
        </mc:AlternateContent>
      </w:r>
      <w:r/>
    </w:p>
    <w:p>
      <w:pPr>
        <w:ind w:left="1" w:firstLine="537"/>
        <w:keepLines w:val="0"/>
        <w:keepNext w:val="0"/>
        <w:pageBreakBefore w:val="0"/>
        <w:spacing w:line="500" w:lineRule="exact"/>
        <w:rPr>
          <w:rFonts w:hint="eastAsia" w:ascii="宋体" w:hAnsi="宋体" w:eastAsia="宋体" w:cs="宋体"/>
          <w:sz w:val="24"/>
          <w:szCs w:val="24"/>
        </w:rPr>
        <w:outlineLvl w:val="9"/>
      </w:pPr>
      <w:r>
        <w:rPr>
          <w:rFonts w:hint="eastAsia" w:ascii="宋体" w:hAnsi="宋体" w:eastAsia="宋体" w:cs="宋体"/>
          <w:sz w:val="24"/>
          <w:szCs w:val="24"/>
        </w:rPr>
      </w:r>
      <w:r/>
    </w:p>
    <w:p>
      <w:pPr>
        <w:ind w:left="1" w:firstLine="537"/>
        <w:keepLines w:val="0"/>
        <w:keepNext w:val="0"/>
        <w:pageBreakBefore w:val="0"/>
        <w:spacing w:line="500" w:lineRule="exact"/>
        <w:rPr>
          <w:rFonts w:hint="eastAsia" w:ascii="宋体" w:hAnsi="宋体" w:eastAsia="宋体" w:cs="宋体"/>
          <w:sz w:val="24"/>
          <w:szCs w:val="24"/>
        </w:rPr>
        <w:outlineLvl w:val="9"/>
      </w:pPr>
      <w:r>
        <w:rPr>
          <w:rFonts w:hint="eastAsia" w:ascii="宋体" w:hAnsi="宋体" w:eastAsia="宋体" w:cs="宋体"/>
          <w:sz w:val="24"/>
          <w:szCs w:val="24"/>
        </w:rPr>
      </w:r>
      <w:r/>
    </w:p>
    <w:p>
      <w:pPr>
        <w:ind w:left="1" w:firstLine="537"/>
        <w:keepLines w:val="0"/>
        <w:keepNext w:val="0"/>
        <w:pageBreakBefore w:val="0"/>
        <w:spacing w:line="500" w:lineRule="exact"/>
        <w:rPr>
          <w:rFonts w:hint="eastAsia" w:ascii="宋体" w:hAnsi="宋体" w:eastAsia="宋体" w:cs="宋体"/>
          <w:sz w:val="24"/>
          <w:szCs w:val="24"/>
        </w:rPr>
        <w:outlineLvl w:val="9"/>
      </w:pPr>
      <w:r>
        <w:rPr>
          <w:rFonts w:hint="eastAsia" w:ascii="宋体" w:hAnsi="宋体" w:eastAsia="宋体" w:cs="宋体"/>
          <w:sz w:val="24"/>
          <w:szCs w:val="24"/>
        </w:rPr>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lang w:eastAsia="zh-CN"/>
        </w:rPr>
        <w:outlineLvl w:val="9"/>
      </w:pPr>
      <w:r>
        <w:rPr>
          <w:rFonts w:hint="eastAsia" w:ascii="宋体" w:hAnsi="宋体" w:eastAsia="宋体" w:cs="宋体"/>
          <w:b/>
          <w:bCs/>
          <w:color w:val="auto"/>
          <w:sz w:val="24"/>
          <w:szCs w:val="24"/>
        </w:rPr>
        <w:t xml:space="preserve">一、项目基本情况</w:t>
      </w:r>
      <w:r>
        <w:rPr>
          <w:rFonts w:hint="eastAsia" w:ascii="宋体" w:hAnsi="宋体" w:eastAsia="宋体" w:cs="宋体"/>
          <w:b/>
          <w:bCs/>
          <w:color w:val="auto"/>
          <w:sz w:val="24"/>
          <w:szCs w:val="24"/>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项目编号</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w:t>
      </w:r>
      <w:r>
        <w:rPr>
          <w:rFonts w:hint="eastAsia" w:ascii="宋体" w:hAnsi="宋体" w:eastAsia="宋体" w:cs="宋体"/>
          <w:bCs/>
          <w:color w:val="auto"/>
          <w:sz w:val="24"/>
          <w:szCs w:val="24"/>
          <w:lang w:eastAsia="zh-CN"/>
        </w:rPr>
        <w:t xml:space="preserve">金湖中等专业学校异地扩建项目食堂设备采购项目</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预算金额</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579.7542</w:t>
      </w:r>
      <w:r>
        <w:rPr>
          <w:rFonts w:hint="eastAsia" w:ascii="宋体" w:hAnsi="宋体" w:eastAsia="宋体" w:cs="宋体"/>
          <w:color w:val="auto"/>
          <w:sz w:val="24"/>
          <w:szCs w:val="24"/>
        </w:rPr>
        <w:t xml:space="preserve">万元</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最高限价</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579.7542</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lang w:val="en-US"/>
        </w:rPr>
        <w:t xml:space="preserve">不得超过</w:t>
      </w:r>
      <w:r>
        <w:rPr>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宋体"/>
          <w:color w:val="auto"/>
          <w:sz w:val="24"/>
          <w:szCs w:val="24"/>
          <w:highlight w:val="none"/>
          <w:lang w:val="en-US"/>
        </w:rPr>
        <w:t xml:space="preserve">，否则作废标处理。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采购需求：金湖中等专业学校异地扩建项目食堂设备采购项目，拟采购及安装</w:t>
      </w:r>
      <w:r>
        <w:rPr>
          <w:rFonts w:hint="eastAsia" w:ascii="宋体" w:hAnsi="宋体" w:eastAsia="宋体" w:cs="宋体"/>
          <w:color w:val="auto"/>
          <w:sz w:val="24"/>
          <w:szCs w:val="24"/>
          <w:lang w:val="en-US" w:eastAsia="zh-CN"/>
        </w:rPr>
        <w:t xml:space="preserve">双头大锅灶、炉拼台、燃气单门推车蒸柜、燃气炒锅、燃气摇摆汤锅等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具体采购内容及数量</w:t>
      </w:r>
      <w:r>
        <w:rPr>
          <w:rFonts w:hint="eastAsia" w:ascii="宋体" w:hAnsi="宋体" w:eastAsia="宋体" w:cs="宋体"/>
          <w:color w:val="auto"/>
          <w:sz w:val="24"/>
          <w:szCs w:val="24"/>
          <w:lang w:eastAsia="zh-CN"/>
        </w:rPr>
        <w:t xml:space="preserve">详见招标文件第五章“项目采购需求”。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合同履行期限</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总供货期限为</w:t>
      </w:r>
      <w:r>
        <w:rPr>
          <w:rFonts w:hint="eastAsia" w:ascii="宋体" w:hAnsi="宋体" w:cs="宋体"/>
          <w:color w:val="auto"/>
          <w:sz w:val="24"/>
          <w:szCs w:val="24"/>
          <w:lang w:val="en-US" w:eastAsia="zh-CN"/>
        </w:rPr>
        <w:t xml:space="preserve">60</w:t>
      </w:r>
      <w:r>
        <w:rPr>
          <w:rFonts w:hint="eastAsia" w:ascii="宋体" w:hAnsi="宋体" w:eastAsia="宋体" w:cs="宋体"/>
          <w:color w:val="auto"/>
          <w:sz w:val="24"/>
          <w:szCs w:val="24"/>
          <w:lang w:val="en-US" w:eastAsia="zh-CN"/>
        </w:rPr>
        <w:t xml:space="preserve">日历天（必须按招标人要求集中或分批次供货并安装调试完成）</w:t>
      </w:r>
      <w:r>
        <w:rPr>
          <w:rFonts w:hint="eastAsia" w:ascii="宋体" w:hAnsi="宋体" w:eastAsia="宋体" w:cs="宋体"/>
          <w:color w:val="auto"/>
          <w:sz w:val="24"/>
          <w:szCs w:val="24"/>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本项目（</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是</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否）接受联合体投标。</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本项目采购标的对应的中小企业划分标准所属行业为</w:t>
      </w:r>
      <w:r>
        <w:rPr>
          <w:rFonts w:hint="eastAsia" w:ascii="宋体" w:hAnsi="宋体" w:eastAsia="宋体" w:cs="宋体"/>
          <w:color w:val="auto"/>
          <w:sz w:val="24"/>
          <w:szCs w:val="24"/>
          <w:u w:val="single"/>
          <w:lang w:eastAsia="zh-CN"/>
        </w:rPr>
        <w:t xml:space="preserve">工业</w:t>
      </w:r>
      <w:r>
        <w:rPr>
          <w:rFonts w:hint="eastAsia" w:ascii="宋体" w:hAnsi="宋体" w:eastAsia="宋体" w:cs="宋体"/>
          <w:color w:val="auto"/>
          <w:sz w:val="24"/>
          <w:szCs w:val="24"/>
        </w:rPr>
        <w:t xml:space="preserve">。</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lang w:eastAsia="zh-CN"/>
        </w:rPr>
        <w:outlineLvl w:val="9"/>
      </w:pPr>
      <w:r>
        <w:rPr>
          <w:rFonts w:hint="eastAsia" w:ascii="宋体" w:hAnsi="宋体" w:eastAsia="宋体" w:cs="宋体"/>
          <w:b/>
          <w:bCs/>
          <w:color w:val="auto"/>
          <w:sz w:val="24"/>
          <w:szCs w:val="24"/>
        </w:rPr>
        <w:t xml:space="preserve">二、申请人的资格要求</w:t>
      </w:r>
      <w:r>
        <w:rPr>
          <w:rFonts w:hint="eastAsia" w:ascii="宋体" w:hAnsi="宋体" w:eastAsia="宋体" w:cs="宋体"/>
          <w:b/>
          <w:bCs/>
          <w:color w:val="auto"/>
          <w:sz w:val="24"/>
          <w:szCs w:val="24"/>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符合《中华人民共和国政府采购法》第二十二条规定；</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zh-CN"/>
        </w:rPr>
        <w:outlineLvl w:val="9"/>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落实政府采购政策需满足的资格要求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zh-CN"/>
        </w:rPr>
        <w:t xml:space="preserve">本项目</w:t>
      </w:r>
      <w:r>
        <w:rPr>
          <w:rFonts w:hint="eastAsia" w:ascii="宋体" w:hAnsi="宋体" w:eastAsia="宋体" w:cs="宋体"/>
          <w:color w:val="auto"/>
          <w:sz w:val="24"/>
          <w:szCs w:val="24"/>
        </w:rPr>
        <w:t xml:space="preserve">按照</w:t>
      </w:r>
      <w:r>
        <w:rPr>
          <w:rFonts w:hint="eastAsia" w:ascii="宋体" w:hAnsi="宋体" w:eastAsia="宋体" w:cs="宋体"/>
          <w:color w:val="auto"/>
          <w:sz w:val="24"/>
          <w:szCs w:val="24"/>
          <w:lang w:val="zh-CN"/>
        </w:rPr>
        <w:t xml:space="preserve">以下第</w:t>
      </w:r>
      <w:r>
        <w:rPr>
          <w:rFonts w:hint="eastAsia" w:ascii="宋体" w:hAnsi="宋体" w:eastAsia="宋体" w:cs="宋体"/>
          <w:color w:val="auto"/>
          <w:sz w:val="24"/>
          <w:szCs w:val="24"/>
          <w:u w:val="single"/>
          <w:lang w:val="en-US" w:eastAsia="zh-CN"/>
        </w:rPr>
        <w:t xml:space="preserve">（1）</w:t>
      </w:r>
      <w:r>
        <w:rPr>
          <w:rFonts w:hint="eastAsia" w:ascii="宋体" w:hAnsi="宋体" w:eastAsia="宋体" w:cs="宋体"/>
          <w:color w:val="auto"/>
          <w:sz w:val="24"/>
          <w:szCs w:val="24"/>
          <w:lang w:val="zh-CN"/>
        </w:rPr>
        <w:t xml:space="preserve">种方式落实政府采购促进中小企业发展的要求：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rPr>
        <w:t xml:space="preserve">本项目为专门面向中小企业采购的项目。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zh-CN"/>
        </w:rPr>
        <w:outlineLvl w:val="9"/>
      </w:pP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zh-CN"/>
        </w:rPr>
        <w:t xml:space="preserve">）本项目通过以下第（</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val="zh-CN"/>
        </w:rPr>
        <w:t xml:space="preserve">）种方式预留部分采购份额</w:t>
      </w:r>
      <w:r>
        <w:rPr>
          <w:rFonts w:hint="eastAsia" w:ascii="宋体" w:hAnsi="宋体" w:eastAsia="宋体" w:cs="宋体"/>
          <w:color w:val="auto"/>
          <w:sz w:val="24"/>
          <w:szCs w:val="24"/>
        </w:rPr>
        <w:t xml:space="preserve">采购</w:t>
      </w:r>
      <w:r>
        <w:rPr>
          <w:rFonts w:hint="eastAsia" w:ascii="宋体" w:hAnsi="宋体" w:eastAsia="宋体" w:cs="宋体"/>
          <w:color w:val="auto"/>
          <w:sz w:val="24"/>
          <w:szCs w:val="24"/>
          <w:lang w:val="zh-CN"/>
        </w:rPr>
        <w:t xml:space="preserve">中小企业</w:t>
      </w:r>
      <w:r>
        <w:rPr>
          <w:rFonts w:hint="eastAsia" w:ascii="宋体" w:hAnsi="宋体" w:eastAsia="宋体" w:cs="宋体"/>
          <w:color w:val="auto"/>
          <w:sz w:val="24"/>
          <w:szCs w:val="24"/>
        </w:rPr>
        <w:t xml:space="preserve">服务</w:t>
      </w:r>
      <w:r>
        <w:rPr>
          <w:rFonts w:hint="eastAsia" w:ascii="宋体" w:hAnsi="宋体" w:eastAsia="宋体" w:cs="宋体"/>
          <w:color w:val="auto"/>
          <w:sz w:val="24"/>
          <w:szCs w:val="24"/>
          <w:lang w:val="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zh-CN"/>
        </w:rPr>
        <w:outlineLvl w:val="9"/>
      </w:pPr>
      <w:r>
        <w:rPr>
          <w:rFonts w:hint="eastAsia" w:ascii="宋体" w:hAnsi="宋体" w:eastAsia="宋体" w:cs="宋体"/>
          <w:color w:val="auto"/>
          <w:sz w:val="24"/>
          <w:szCs w:val="24"/>
          <w:lang w:val="zh-CN"/>
        </w:rPr>
        <w:t xml:space="preserve">1）本项目要求投标人以联合体形式参加，中小企业合同金额应当达到的比例为</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zh-CN"/>
        </w:rPr>
        <w:t xml:space="preserve">，其中小微企业所占比例应为</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zh-CN"/>
        </w:rPr>
        <w:t xml:space="preserve">（两项比例均应符合《政府采购促进中小企业发展管理办法》第八条规定）。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zh-CN"/>
        </w:rPr>
        <w:outlineLvl w:val="9"/>
      </w:pPr>
      <w:r>
        <w:rPr>
          <w:rFonts w:hint="eastAsia" w:ascii="宋体" w:hAnsi="宋体" w:eastAsia="宋体" w:cs="宋体"/>
          <w:color w:val="auto"/>
          <w:sz w:val="24"/>
          <w:szCs w:val="24"/>
          <w:lang w:val="zh-CN"/>
        </w:rPr>
        <w:t xml:space="preserve">2）本项目要求投标人进行合同分包，中小企业合同金额应当达到的比例为</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zh-CN"/>
        </w:rPr>
        <w:t xml:space="preserve">，其中小微企业所占比例应为</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zh-CN"/>
        </w:rPr>
        <w:t xml:space="preserve">（两项比例均应符合《政府采购促进中小企业发展管理办法》第八条规定）。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zh-CN"/>
        </w:rPr>
        <w:outlineLvl w:val="9"/>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zh-CN"/>
        </w:rPr>
        <w:t xml:space="preserve">本项目为非预留份额的采购项目，</w:t>
      </w:r>
      <w:r>
        <w:rPr>
          <w:rFonts w:hint="eastAsia" w:ascii="宋体" w:hAnsi="宋体" w:eastAsia="宋体" w:cs="宋体"/>
          <w:color w:val="auto"/>
          <w:sz w:val="24"/>
          <w:szCs w:val="24"/>
        </w:rPr>
        <w:t xml:space="preserve">对小微企业报价给予扣除，用扣除后的价格参加评审，具体详见第二章“投标人须知”第3</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.1项</w:t>
      </w:r>
      <w:r>
        <w:rPr>
          <w:rFonts w:hint="eastAsia" w:ascii="宋体" w:hAnsi="宋体" w:eastAsia="宋体" w:cs="宋体"/>
          <w:color w:val="auto"/>
          <w:sz w:val="24"/>
          <w:szCs w:val="24"/>
          <w:lang w:val="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zh-CN"/>
        </w:rPr>
        <w:outlineLvl w:val="9"/>
      </w:pPr>
      <w:r>
        <w:rPr>
          <w:rFonts w:hint="eastAsia" w:ascii="宋体" w:hAnsi="宋体" w:eastAsia="宋体" w:cs="宋体"/>
          <w:color w:val="auto"/>
          <w:sz w:val="24"/>
          <w:szCs w:val="24"/>
        </w:rPr>
        <w:t xml:space="preserve">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zh-CN"/>
        </w:rPr>
        <w:t xml:space="preserve">监狱企业、残疾人福利性单位视同小微企业；符合中小企业划分标准的个体工商户，在政府采购活动中视同中小企业，享受政府采购支持中小企业发展政策。</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zh-CN" w:eastAsia="zh-CN"/>
        </w:rPr>
        <w:outlineLvl w:val="9"/>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本项目的特定资格要求</w:t>
      </w:r>
      <w:r>
        <w:rPr>
          <w:rFonts w:hint="eastAsia" w:ascii="宋体" w:hAnsi="宋体" w:eastAsia="宋体" w:cs="宋体"/>
          <w:color w:val="auto"/>
          <w:sz w:val="24"/>
          <w:szCs w:val="24"/>
          <w:lang w:eastAsia="zh-CN"/>
        </w:rPr>
        <w:t xml:space="preserve">：无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拒绝下述条件的</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参加本次采购活动</w:t>
      </w:r>
      <w:r>
        <w:rPr>
          <w:rFonts w:hint="eastAsia" w:ascii="宋体" w:hAnsi="宋体" w:eastAsia="宋体" w:cs="宋体"/>
          <w:color w:val="auto"/>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单位负责人为同一人或者存在直接控股、管理关系的不同</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，不得同时参加同一合同项下的政府采购活动。</w:t>
      </w:r>
      <w:r/>
    </w:p>
    <w:p>
      <w:pPr>
        <w:ind w:firstLine="480"/>
        <w:jc w:val="left"/>
        <w:keepLines w:val="0"/>
        <w:keepNext w:val="0"/>
        <w:pageBreakBefore w:val="0"/>
        <w:spacing w:line="360" w:lineRule="auto"/>
        <w:widowControl w:val="off"/>
        <w:rPr>
          <w:rFonts w:hint="eastAsia" w:ascii="宋体" w:hAnsi="宋体" w:eastAsia="宋体" w:cs="宋体"/>
          <w:b/>
          <w:i/>
          <w:color w:val="auto"/>
          <w:sz w:val="24"/>
          <w:szCs w:val="24"/>
        </w:rPr>
        <w:outlineLvl w:val="9"/>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凡为采购项目提供整体设计、规范编制或者项目管理、监理、检测等服务的</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，不得再参加本项目的采购活动。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投标人被“信用中国”网站、“中国政府采购网”列入失信被执行人、重大税收违法案件当事人名单、政府采购严重违法失信行为记录名单。</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lang w:eastAsia="zh-CN"/>
        </w:rPr>
        <w:outlineLvl w:val="9"/>
      </w:pPr>
      <w:r>
        <w:rPr>
          <w:rFonts w:hint="eastAsia" w:ascii="宋体" w:hAnsi="宋体" w:eastAsia="宋体" w:cs="宋体"/>
          <w:b/>
          <w:bCs/>
          <w:color w:val="auto"/>
          <w:sz w:val="24"/>
          <w:szCs w:val="24"/>
        </w:rPr>
        <w:t xml:space="preserve">三、获取招标文件</w:t>
      </w:r>
      <w:r>
        <w:rPr>
          <w:rFonts w:hint="eastAsia" w:ascii="宋体" w:hAnsi="宋体" w:eastAsia="宋体" w:cs="宋体"/>
          <w:b/>
          <w:bCs/>
          <w:color w:val="auto"/>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自招标公告发布之日起五个工作日。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地点：江苏政府采购网或者淮安市政府采购网。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方式</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应商登陆江苏政府采购网或者淮安市政府采购网，在网站首页点击“苏采云”→使用CA锁登陆系统（新用户需进行“平台用户注册”）→“项目参与”进行登记，在“可参与项目”中选择“我要参与”，参与成功后到“已参与项目”界面中找到该项目下载文件并进行操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售价：0元</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lang w:eastAsia="zh-CN"/>
        </w:rPr>
        <w:outlineLvl w:val="9"/>
      </w:pPr>
      <w:r>
        <w:rPr>
          <w:rFonts w:hint="eastAsia" w:ascii="宋体" w:hAnsi="宋体" w:eastAsia="宋体" w:cs="宋体"/>
          <w:b/>
          <w:bCs/>
          <w:color w:val="auto"/>
          <w:sz w:val="24"/>
          <w:szCs w:val="24"/>
        </w:rPr>
        <w:t xml:space="preserve">四、提交投标文件截止时间、开标时间和地点</w:t>
      </w:r>
      <w:r>
        <w:rPr>
          <w:rFonts w:hint="eastAsia" w:ascii="宋体" w:hAnsi="宋体" w:eastAsia="宋体" w:cs="宋体"/>
          <w:b/>
          <w:bCs/>
          <w:color w:val="auto"/>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rPr>
        <w:t xml:space="preserve">投标文件提交截止时间及开标时间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202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年</w:t>
      </w:r>
      <w:r>
        <w:rPr>
          <w:rFonts w:hint="eastAsia" w:ascii="宋体" w:hAnsi="宋体" w:cs="宋体"/>
          <w:color w:val="auto"/>
          <w:sz w:val="24"/>
          <w:szCs w:val="24"/>
          <w:lang w:val="en-US" w:eastAsia="zh-CN"/>
        </w:rPr>
        <w:t xml:space="preserve">11</w:t>
      </w:r>
      <w:r>
        <w:rPr>
          <w:rFonts w:hint="eastAsia" w:ascii="宋体" w:hAnsi="宋体" w:eastAsia="宋体" w:cs="宋体"/>
          <w:color w:val="auto"/>
          <w:sz w:val="24"/>
          <w:szCs w:val="24"/>
        </w:rPr>
        <w:t xml:space="preserve">月</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日上午9</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rPr>
        <w:t xml:space="preserve">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北京时间</w:t>
      </w:r>
      <w:r>
        <w:rPr>
          <w:rFonts w:hint="eastAsia" w:ascii="宋体" w:hAnsi="宋体" w:eastAsia="宋体" w:cs="宋体"/>
          <w:color w:val="auto"/>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地点</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本项目采用远程“不见面”开标方式，无需到现场提交，请供应商在开标时间截止前提前登入苏采云政府采购一体化平台（网址：http</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//jszfcg.jsczt.cn/jszc/login）提交投标文件。</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eastAsia="zh-CN"/>
        </w:rPr>
        <w:outlineLvl w:val="9"/>
      </w:pPr>
      <w:r>
        <w:rPr>
          <w:rFonts w:hint="eastAsia" w:ascii="宋体" w:hAnsi="宋体" w:eastAsia="宋体" w:cs="宋体"/>
          <w:b/>
          <w:bCs/>
          <w:color w:val="auto"/>
          <w:sz w:val="24"/>
          <w:szCs w:val="24"/>
        </w:rPr>
        <w:t xml:space="preserve">五、公告期限</w:t>
      </w:r>
      <w:r>
        <w:rPr>
          <w:rFonts w:hint="eastAsia" w:ascii="宋体" w:hAnsi="宋体" w:eastAsia="宋体" w:cs="宋体"/>
          <w:b/>
          <w:bCs/>
          <w:color w:val="auto"/>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自本公告发布之日起五个工作日。</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eastAsia="zh-CN"/>
        </w:rPr>
        <w:outlineLvl w:val="9"/>
      </w:pPr>
      <w:r>
        <w:rPr>
          <w:rFonts w:hint="eastAsia" w:ascii="宋体" w:hAnsi="宋体" w:eastAsia="宋体" w:cs="宋体"/>
          <w:b/>
          <w:bCs/>
          <w:color w:val="auto"/>
          <w:sz w:val="24"/>
          <w:szCs w:val="24"/>
        </w:rPr>
        <w:t xml:space="preserve">六、其他补充事宜</w:t>
      </w:r>
      <w:r>
        <w:rPr>
          <w:rFonts w:hint="eastAsia" w:ascii="宋体" w:hAnsi="宋体" w:eastAsia="宋体" w:cs="宋体"/>
          <w:b/>
          <w:bCs/>
          <w:color w:val="auto"/>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本项目仅采购非进口产品（注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本文件所称进口产品是指通过中国海关报关验放进入中国境内且产自关境外的产品）。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根据省财政厅《关于更换全省政府采购交易系统CA数字证书和公章的通知》（苏财购〔2023〕101号）</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//www.ccgp-jiangsu.gov.cn/jiangsu/zlxz/ee/ee3a4bc5a3454aa2b0d9312230633ce9.html。</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w:t>
      </w:r>
      <w:r>
        <w:rPr>
          <w:rFonts w:hint="eastAsia" w:ascii="宋体" w:hAnsi="宋体" w:cs="宋体"/>
          <w:color w:val="auto"/>
          <w:sz w:val="24"/>
          <w:szCs w:val="24"/>
          <w:lang w:val="en-US" w:eastAsia="zh-CN"/>
        </w:rPr>
        <w:t xml:space="preserve">上传电子响应文件</w:t>
      </w:r>
      <w:r>
        <w:rPr>
          <w:rFonts w:hint="eastAsia" w:ascii="宋体" w:hAnsi="宋体" w:eastAsia="宋体" w:cs="宋体"/>
          <w:color w:val="auto"/>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有关本次招标的事项若存在变动或修改，敬请及时关注“淮安市政府采购网”发布的更正公告。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本次招标不收取投标保证金。</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lang w:eastAsia="zh-CN"/>
        </w:rPr>
        <w:outlineLvl w:val="9"/>
      </w:pPr>
      <w:r>
        <w:rPr>
          <w:rFonts w:hint="eastAsia" w:ascii="宋体" w:hAnsi="宋体" w:eastAsia="宋体" w:cs="宋体"/>
          <w:b/>
          <w:bCs/>
          <w:color w:val="auto"/>
          <w:sz w:val="24"/>
          <w:szCs w:val="24"/>
        </w:rPr>
        <w:t xml:space="preserve">七、对本次采购提出询问，请按以下方式联系</w:t>
      </w:r>
      <w:r>
        <w:rPr>
          <w:rFonts w:hint="eastAsia" w:ascii="宋体" w:hAnsi="宋体" w:eastAsia="宋体" w:cs="宋体"/>
          <w:b/>
          <w:bCs/>
          <w:color w:val="auto"/>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.招标人</w:t>
      </w:r>
      <w:r>
        <w:rPr>
          <w:rFonts w:hint="eastAsia" w:ascii="宋体" w:hAnsi="宋体" w:eastAsia="宋体" w:cs="宋体"/>
          <w:color w:val="auto"/>
          <w:sz w:val="24"/>
          <w:szCs w:val="24"/>
        </w:rPr>
        <w:t xml:space="preserve">联系方式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rPr>
        <w:t xml:space="preserve">名称</w:t>
      </w:r>
      <w:r>
        <w:rPr>
          <w:rFonts w:hint="eastAsia" w:ascii="宋体" w:hAnsi="宋体" w:eastAsia="宋体" w:cs="宋体"/>
          <w:color w:val="auto"/>
          <w:sz w:val="24"/>
          <w:szCs w:val="24"/>
          <w:lang w:eastAsia="zh-CN"/>
        </w:rPr>
        <w:t xml:space="preserve">：金湖县教育体育局</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金湖县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rPr>
        <w:t xml:space="preserve">联系</w:t>
      </w:r>
      <w:r>
        <w:rPr>
          <w:rFonts w:hint="eastAsia" w:ascii="宋体" w:hAnsi="宋体" w:eastAsia="宋体" w:cs="宋体"/>
          <w:color w:val="auto"/>
          <w:sz w:val="24"/>
          <w:szCs w:val="24"/>
          <w:lang w:val="en-US" w:eastAsia="zh-CN"/>
        </w:rPr>
        <w:t xml:space="preserve">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姚先生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联系电话：13952332221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2.采购代理机构信息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名称：淮安锦盛项目管理有限公司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地址：金湖县金湖院子F-7楼111、112室（城南干道和黎城南路交汇处）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联系人：朱工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联系电话：0517-86985515</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3.项目联系方式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联系人：朱工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联系电话：0517-86985515</w:t>
      </w:r>
      <w:r/>
    </w:p>
    <w:p>
      <w:pPr>
        <w:jc w:val="center"/>
        <w:keepLines w:val="0"/>
        <w:keepNext w:val="0"/>
        <w:pageBreakBefore w:val="0"/>
        <w:spacing w:line="360" w:lineRule="auto"/>
        <w:widowControl w:val="off"/>
        <w:rPr>
          <w:rFonts w:hint="eastAsia" w:ascii="宋体" w:hAnsi="宋体" w:eastAsia="宋体" w:cs="宋体"/>
          <w:b/>
          <w:sz w:val="36"/>
          <w:szCs w:val="36"/>
        </w:rPr>
        <w:outlineLvl w:val="9"/>
      </w:pPr>
      <w:r>
        <w:rPr>
          <w:rFonts w:hint="eastAsia" w:ascii="宋体" w:hAnsi="宋体" w:eastAsia="宋体" w:cs="宋体"/>
          <w:b/>
          <w:sz w:val="36"/>
          <w:szCs w:val="36"/>
        </w:rPr>
      </w:r>
      <w:r/>
    </w:p>
    <w:p>
      <w:pPr>
        <w:jc w:val="center"/>
        <w:keepLines w:val="0"/>
        <w:keepNext w:val="0"/>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sz w:val="36"/>
          <w:szCs w:val="36"/>
        </w:rPr>
        <w:t xml:space="preserve">第二章 投标人须知</w:t>
      </w:r>
      <w:r/>
    </w:p>
    <w:p>
      <w:pPr>
        <w:ind w:firstLine="482"/>
        <w:jc w:val="left"/>
        <w:keepLines w:val="0"/>
        <w:keepNext w:val="0"/>
        <w:pageBreakBefore w:val="0"/>
        <w:spacing w:line="440" w:lineRule="exact"/>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一、总则</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1.适用范围</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本招标文件仅适用于本次投标邀请中所述项目的采购。</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2.合格的投标人</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2.1满足第一章投标邀请中投标人资格要求的规定。 </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2.2满足招标文件中实质性条款的规定。</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3.适用法律</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3.1《中华人民共和国政府采购法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中华人民共和国政府采购法实施条例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政府采购货物和服务招标投标管理办法》等有关法律、规章和规定等。</w:t>
      </w:r>
      <w:r/>
    </w:p>
    <w:p>
      <w:pPr>
        <w:ind w:firstLine="48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3.2在本项目政府采购活动过程中，如果所执行的标准有更新的，按照最新标准执行。</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4.投标费用</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4.1</w:t>
      </w:r>
      <w:r>
        <w:rPr>
          <w:rFonts w:hint="eastAsia" w:ascii="宋体" w:hAnsi="宋体" w:eastAsia="宋体" w:cs="宋体"/>
          <w:color w:val="auto"/>
          <w:sz w:val="24"/>
          <w:szCs w:val="24"/>
        </w:rPr>
        <w:t xml:space="preserve">投标人应自行承担所有与参加投标有关的费用。不论投标的结果如何，</w:t>
      </w:r>
      <w:r>
        <w:rPr>
          <w:rFonts w:hint="eastAsia" w:ascii="宋体" w:hAnsi="宋体" w:eastAsia="宋体" w:cs="宋体"/>
          <w:color w:val="auto"/>
          <w:sz w:val="24"/>
          <w:szCs w:val="24"/>
          <w:lang w:val="en-US" w:eastAsia="zh-CN"/>
        </w:rPr>
        <w:t xml:space="preserve">招标人</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代理机构</w:t>
      </w:r>
      <w:r>
        <w:rPr>
          <w:rFonts w:hint="eastAsia" w:ascii="宋体" w:hAnsi="宋体" w:eastAsia="宋体" w:cs="宋体"/>
          <w:color w:val="auto"/>
          <w:sz w:val="24"/>
          <w:szCs w:val="24"/>
        </w:rPr>
        <w:t xml:space="preserve">）在任何情况下均无义务和责任承担这些费用。</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sz w:val="24"/>
          <w:szCs w:val="24"/>
          <w:lang w:val="en-US" w:eastAsia="zh-CN"/>
        </w:rPr>
        <w:t xml:space="preserve">4.2</w:t>
      </w:r>
      <w:r>
        <w:rPr>
          <w:rFonts w:hint="eastAsia" w:ascii="宋体" w:hAnsi="宋体" w:eastAsia="宋体" w:cs="宋体"/>
          <w:color w:val="auto"/>
          <w:sz w:val="24"/>
          <w:szCs w:val="24"/>
          <w:lang w:val="en-US" w:eastAsia="zh-CN"/>
        </w:rPr>
        <w:t xml:space="preserve">招标代理服务费：</w:t>
      </w:r>
      <w:r>
        <w:rPr>
          <w:rFonts w:hint="eastAsia" w:ascii="宋体" w:hAnsi="宋体" w:eastAsia="宋体" w:cs="宋体"/>
          <w:b w:val="0"/>
          <w:bCs w:val="0"/>
          <w:color w:val="auto"/>
          <w:sz w:val="24"/>
          <w:vertAlign w:val="baseline"/>
          <w:lang w:val="en-US" w:eastAsia="zh-CN"/>
        </w:rPr>
        <w:t xml:space="preserve">参照苏政采协[2024]20号文件规定标准的</w:t>
      </w:r>
      <w:r>
        <w:rPr>
          <w:rFonts w:hint="eastAsia" w:ascii="宋体" w:hAnsi="宋体" w:cs="宋体"/>
          <w:b w:val="0"/>
          <w:bCs w:val="0"/>
          <w:color w:val="auto"/>
          <w:sz w:val="24"/>
          <w:vertAlign w:val="baseline"/>
          <w:lang w:val="en-US" w:eastAsia="zh-CN"/>
        </w:rPr>
        <w:t xml:space="preserve">85</w:t>
      </w:r>
      <w:r>
        <w:rPr>
          <w:rFonts w:hint="eastAsia" w:ascii="宋体" w:hAnsi="宋体" w:eastAsia="宋体" w:cs="宋体"/>
          <w:b w:val="0"/>
          <w:bCs w:val="0"/>
          <w:color w:val="auto"/>
          <w:sz w:val="24"/>
          <w:vertAlign w:val="baseline"/>
          <w:lang w:val="en-US" w:eastAsia="zh-CN"/>
        </w:rPr>
        <w:t xml:space="preserve">%收取</w:t>
      </w:r>
      <w:r>
        <w:rPr>
          <w:rFonts w:hint="eastAsia" w:ascii="宋体" w:hAnsi="宋体" w:eastAsia="宋体" w:cs="宋体"/>
          <w:color w:val="auto"/>
          <w:sz w:val="24"/>
          <w:szCs w:val="24"/>
          <w:lang w:val="en-US" w:eastAsia="zh-CN"/>
        </w:rPr>
        <w:t xml:space="preserve">，中标人在领取中标通知书前向代理机构一次性缴纳</w:t>
      </w:r>
      <w:r>
        <w:rPr>
          <w:rFonts w:hint="eastAsia" w:ascii="宋体" w:hAnsi="宋体" w:cs="宋体"/>
          <w:color w:val="auto"/>
          <w:sz w:val="24"/>
          <w:szCs w:val="24"/>
          <w:lang w:val="en-US" w:eastAsia="zh-CN"/>
        </w:rPr>
        <w:t xml:space="preserve">招标</w:t>
      </w:r>
      <w:r>
        <w:rPr>
          <w:rFonts w:hint="eastAsia" w:ascii="宋体" w:hAnsi="宋体" w:eastAsia="宋体" w:cs="宋体"/>
          <w:color w:val="auto"/>
          <w:sz w:val="24"/>
          <w:szCs w:val="24"/>
          <w:lang w:val="en-US" w:eastAsia="zh-CN"/>
        </w:rPr>
        <w:t xml:space="preserve">代理服务费。此费用包含在投标报价中，不单独列项。</w:t>
      </w:r>
      <w:r/>
    </w:p>
    <w:p>
      <w:pPr>
        <w:pStyle w:val="713"/>
        <w:numPr>
          <w:ilvl w:val="0"/>
          <w:numId w:val="0"/>
        </w:numPr>
        <w:ind w:firstLine="480"/>
        <w:jc w:val="left"/>
        <w:keepLines w:val="0"/>
        <w:keepNext w:val="0"/>
        <w:pageBreakBefore w:val="0"/>
        <w:spacing w:before="0" w:beforeAutospacing="0" w:after="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根据《关于在全市公共资源交易领域全面推广应用数字人民币的通知》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淮协调办【2023】33号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要求</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本项目代理费支付形式建议采用数字人民币支付：发包人（承包人）须在基本帐户下开通数字人民币钱包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ID</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向代理机构数字人民币钱包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ID</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支付项目代理费。</w:t>
      </w:r>
      <w:r/>
    </w:p>
    <w:p>
      <w:pPr>
        <w:ind w:firstLine="480"/>
        <w:jc w:val="left"/>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eastAsia="zh-CN"/>
        </w:rPr>
        <w:t xml:space="preserve">招标</w:t>
      </w:r>
      <w:r>
        <w:rPr>
          <w:rFonts w:hint="eastAsia" w:ascii="宋体" w:hAnsi="宋体" w:eastAsia="宋体" w:cs="宋体"/>
          <w:color w:val="auto"/>
          <w:sz w:val="24"/>
          <w:szCs w:val="24"/>
        </w:rPr>
        <w:t xml:space="preserve">文件的约束力</w:t>
      </w:r>
      <w:r/>
    </w:p>
    <w:p>
      <w:pPr>
        <w:ind w:firstLine="480"/>
        <w:jc w:val="left"/>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5.1</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一旦参加本项目</w:t>
      </w: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采购活动，即被认为接受了本</w:t>
      </w:r>
      <w:r>
        <w:rPr>
          <w:rFonts w:hint="eastAsia" w:ascii="宋体" w:hAnsi="宋体" w:eastAsia="宋体" w:cs="宋体"/>
          <w:color w:val="auto"/>
          <w:sz w:val="24"/>
          <w:szCs w:val="24"/>
          <w:lang w:eastAsia="zh-CN"/>
        </w:rPr>
        <w:t xml:space="preserve">招标</w:t>
      </w:r>
      <w:r>
        <w:rPr>
          <w:rFonts w:hint="eastAsia" w:ascii="宋体" w:hAnsi="宋体" w:eastAsia="宋体" w:cs="宋体"/>
          <w:color w:val="auto"/>
          <w:sz w:val="24"/>
          <w:szCs w:val="24"/>
        </w:rPr>
        <w:t xml:space="preserve">文件的规定和约束。</w:t>
      </w:r>
      <w:r/>
    </w:p>
    <w:p>
      <w:pPr>
        <w:ind w:firstLine="482"/>
        <w:jc w:val="left"/>
        <w:keepLines w:val="0"/>
        <w:keepNext w:val="0"/>
        <w:pageBreakBefore w:val="0"/>
        <w:spacing w:line="440" w:lineRule="exact"/>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二、招标文件</w:t>
      </w:r>
      <w:r/>
    </w:p>
    <w:p>
      <w:pPr>
        <w:ind w:firstLine="480"/>
        <w:jc w:val="left"/>
        <w:keepLines w:val="0"/>
        <w:keepNext w:val="0"/>
        <w:pageBreakBefore w:val="0"/>
        <w:spacing w:line="440" w:lineRule="exact"/>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.招标文件由以下部分组成</w:t>
      </w:r>
      <w:r>
        <w:rPr>
          <w:rFonts w:hint="eastAsia" w:ascii="宋体" w:hAnsi="宋体" w:eastAsia="宋体" w:cs="宋体"/>
          <w:color w:val="auto"/>
          <w:sz w:val="24"/>
          <w:szCs w:val="24"/>
          <w:lang w:eastAsia="zh-CN"/>
        </w:rPr>
        <w:t xml:space="preserve">：</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.1投标邀请</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.2投标人须知</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评标方法与评标标准</w:t>
      </w:r>
      <w:r>
        <w:rPr>
          <w:rFonts w:hint="eastAsia" w:ascii="宋体" w:hAnsi="宋体" w:eastAsia="宋体" w:cs="宋体"/>
          <w:color w:val="auto"/>
          <w:sz w:val="24"/>
          <w:szCs w:val="24"/>
          <w:lang w:val="en-US" w:eastAsia="zh-CN"/>
        </w:rPr>
        <w:t xml:space="preserve"> </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合同格式及条款</w:t>
      </w:r>
      <w:r/>
    </w:p>
    <w:p>
      <w:pPr>
        <w:ind w:firstLine="48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.5项目采购需求</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.6投标文件</w:t>
      </w:r>
      <w:r/>
    </w:p>
    <w:p>
      <w:pPr>
        <w:ind w:firstLine="480"/>
        <w:jc w:val="left"/>
        <w:keepLines w:val="0"/>
        <w:keepNext w:val="0"/>
        <w:pageBreakBefore w:val="0"/>
        <w:spacing w:line="440" w:lineRule="exact"/>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.招标文件的</w:t>
      </w:r>
      <w:r>
        <w:rPr>
          <w:rFonts w:hint="eastAsia" w:ascii="宋体" w:hAnsi="宋体" w:eastAsia="宋体" w:cs="宋体"/>
          <w:color w:val="auto"/>
          <w:sz w:val="24"/>
          <w:szCs w:val="24"/>
          <w:lang w:eastAsia="zh-CN"/>
        </w:rPr>
        <w:t xml:space="preserve">更正或补充</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7.1在投标截止时间前，</w:t>
      </w:r>
      <w:r>
        <w:rPr>
          <w:rFonts w:hint="eastAsia" w:ascii="宋体" w:hAnsi="宋体" w:eastAsia="宋体" w:cs="宋体"/>
          <w:color w:val="auto"/>
          <w:sz w:val="24"/>
          <w:szCs w:val="24"/>
          <w:lang w:val="en-US" w:eastAsia="zh-CN"/>
        </w:rPr>
        <w:t xml:space="preserve">招标人（代理机构）</w:t>
      </w:r>
      <w:r>
        <w:rPr>
          <w:rFonts w:hint="eastAsia" w:ascii="宋体" w:hAnsi="宋体" w:eastAsia="宋体" w:cs="宋体"/>
          <w:color w:val="auto"/>
          <w:sz w:val="24"/>
          <w:szCs w:val="24"/>
        </w:rPr>
        <w:t xml:space="preserve">可以对招标文件进行修改。</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7.2</w:t>
      </w:r>
      <w:r>
        <w:rPr>
          <w:rFonts w:hint="eastAsia" w:ascii="宋体" w:hAnsi="宋体" w:eastAsia="宋体" w:cs="宋体"/>
          <w:color w:val="auto"/>
          <w:sz w:val="24"/>
          <w:szCs w:val="24"/>
          <w:lang w:eastAsia="zh-CN"/>
        </w:rPr>
        <w:t xml:space="preserve">招标人（代理机构）</w:t>
      </w:r>
      <w:r>
        <w:rPr>
          <w:rFonts w:hint="eastAsia" w:ascii="宋体" w:hAnsi="宋体" w:eastAsia="宋体" w:cs="宋体"/>
          <w:color w:val="auto"/>
          <w:sz w:val="24"/>
          <w:szCs w:val="24"/>
        </w:rPr>
        <w:t xml:space="preserve">有权按照法定的要求推迟投标截止日期和开标日期。</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7.3招标文件的修改将在江苏政府采购网</w:t>
      </w:r>
      <w:r>
        <w:rPr>
          <w:rFonts w:hint="eastAsia" w:ascii="宋体" w:hAnsi="宋体" w:eastAsia="宋体" w:cs="宋体"/>
          <w:color w:val="auto"/>
          <w:sz w:val="24"/>
          <w:szCs w:val="24"/>
          <w:lang w:eastAsia="zh-CN"/>
        </w:rPr>
        <w:t xml:space="preserve">、淮安市政府采购网</w:t>
      </w:r>
      <w:r>
        <w:rPr>
          <w:rFonts w:hint="eastAsia" w:ascii="宋体" w:hAnsi="宋体" w:eastAsia="宋体" w:cs="宋体"/>
          <w:color w:val="auto"/>
          <w:sz w:val="24"/>
          <w:szCs w:val="24"/>
        </w:rPr>
        <w:t xml:space="preserve">公布，补充文件将作为招标文件的组成部分，并对投标人具有约束力。</w:t>
      </w:r>
      <w:r/>
    </w:p>
    <w:p>
      <w:pPr>
        <w:ind w:firstLine="482"/>
        <w:jc w:val="left"/>
        <w:keepLines w:val="0"/>
        <w:keepNext w:val="0"/>
        <w:pageBreakBefore w:val="0"/>
        <w:spacing w:line="440" w:lineRule="exact"/>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三、投标文件的编制</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bookmarkStart w:id="0" w:name="_Toc20823286"/>
      <w:r/>
      <w:bookmarkStart w:id="1" w:name="_Toc16938530"/>
      <w:r/>
      <w:bookmarkStart w:id="2" w:name="_Toc513029214"/>
      <w:r/>
      <w:bookmarkStart w:id="3" w:name="_Toc462564073"/>
      <w:r>
        <w:rPr>
          <w:rFonts w:hint="eastAsia" w:ascii="宋体" w:hAnsi="宋体" w:eastAsia="宋体" w:cs="宋体"/>
          <w:color w:val="auto"/>
          <w:sz w:val="24"/>
          <w:szCs w:val="24"/>
        </w:rPr>
        <w:t xml:space="preserve">8.投标文件的语言及度量衡单位</w:t>
      </w:r>
      <w:bookmarkEnd w:id="0"/>
      <w:r/>
      <w:bookmarkEnd w:id="1"/>
      <w:r/>
      <w:bookmarkEnd w:id="2"/>
      <w:r/>
      <w:bookmarkEnd w:id="3"/>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8.1投标人提交的投标文件以及投标人与</w:t>
      </w:r>
      <w:r>
        <w:rPr>
          <w:rFonts w:hint="eastAsia" w:ascii="宋体" w:hAnsi="宋体" w:eastAsia="宋体" w:cs="宋体"/>
          <w:color w:val="auto"/>
          <w:sz w:val="24"/>
          <w:szCs w:val="24"/>
          <w:lang w:eastAsia="zh-CN"/>
        </w:rPr>
        <w:t xml:space="preserve">招标人（代理机构）</w:t>
      </w:r>
      <w:r>
        <w:rPr>
          <w:rFonts w:hint="eastAsia" w:ascii="宋体" w:hAnsi="宋体" w:eastAsia="宋体" w:cs="宋体"/>
          <w:color w:val="auto"/>
          <w:sz w:val="24"/>
          <w:szCs w:val="24"/>
        </w:rPr>
        <w:t xml:space="preserve">就有关投标的所有来往通知、函件和文件均应使用简体中文。</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8.2除技术性能另有规定外，投标文件所使用的度量衡单位，均须采用国家法定计量单位。</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9.投标文件构成</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9.1投标人编写的投标文件应包括资格证明文件、符合性证明文件、投标分项报价表、技术要求响应及偏离表、其他证明文件、投标函、开标一览表等部分。</w:t>
      </w:r>
      <w:r>
        <w:rPr>
          <w:rFonts w:hint="eastAsia" w:ascii="宋体" w:hAnsi="宋体" w:eastAsia="宋体" w:cs="宋体"/>
          <w:color w:val="auto"/>
          <w:sz w:val="24"/>
          <w:szCs w:val="24"/>
          <w:lang w:val="zh-CN"/>
        </w:rPr>
        <w:t xml:space="preserve">请投标人根据本招标文件的要求在指定模块中上传</w:t>
      </w:r>
      <w:r>
        <w:rPr>
          <w:rFonts w:hint="eastAsia" w:ascii="宋体" w:hAnsi="宋体" w:eastAsia="宋体" w:cs="宋体"/>
          <w:color w:val="auto"/>
          <w:sz w:val="24"/>
          <w:szCs w:val="24"/>
          <w:lang w:val="en-US" w:eastAsia="zh-CN"/>
        </w:rPr>
        <w:t xml:space="preserve">相应</w:t>
      </w:r>
      <w:r>
        <w:rPr>
          <w:rFonts w:hint="eastAsia" w:ascii="宋体" w:hAnsi="宋体" w:eastAsia="宋体" w:cs="宋体"/>
          <w:color w:val="auto"/>
          <w:sz w:val="24"/>
          <w:szCs w:val="24"/>
          <w:lang w:val="zh-CN"/>
        </w:rPr>
        <w:t xml:space="preserve">的投标材料，未按招标文件要求在指定模块上传</w:t>
      </w:r>
      <w:r>
        <w:rPr>
          <w:rFonts w:hint="eastAsia" w:ascii="宋体" w:hAnsi="宋体" w:eastAsia="宋体" w:cs="宋体"/>
          <w:color w:val="auto"/>
          <w:sz w:val="24"/>
          <w:szCs w:val="24"/>
          <w:lang w:val="en-US" w:eastAsia="zh-CN"/>
        </w:rPr>
        <w:t xml:space="preserve">相应</w:t>
      </w:r>
      <w:r>
        <w:rPr>
          <w:rFonts w:hint="eastAsia" w:ascii="宋体" w:hAnsi="宋体" w:eastAsia="宋体" w:cs="宋体"/>
          <w:color w:val="auto"/>
          <w:sz w:val="24"/>
          <w:szCs w:val="24"/>
          <w:lang w:val="zh-CN"/>
        </w:rPr>
        <w:t xml:space="preserve">的投标材料的，</w:t>
      </w:r>
      <w:r>
        <w:rPr>
          <w:rFonts w:hint="eastAsia" w:ascii="宋体" w:hAnsi="宋体" w:eastAsia="宋体" w:cs="宋体"/>
          <w:color w:val="auto"/>
          <w:sz w:val="24"/>
          <w:szCs w:val="24"/>
        </w:rPr>
        <w:t xml:space="preserve">视同未提交该投标材料处理。</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9.2如标书制作工具中格式和内容与</w:t>
      </w:r>
      <w:r>
        <w:rPr>
          <w:rFonts w:hint="eastAsia" w:ascii="宋体" w:hAnsi="宋体" w:eastAsia="宋体" w:cs="宋体"/>
          <w:color w:val="auto"/>
          <w:sz w:val="24"/>
          <w:szCs w:val="24"/>
          <w:lang w:eastAsia="zh-CN"/>
        </w:rPr>
        <w:t xml:space="preserve">“江苏省政府采购网”、</w:t>
      </w:r>
      <w:r>
        <w:rPr>
          <w:rFonts w:hint="eastAsia" w:ascii="宋体" w:hAnsi="宋体" w:eastAsia="宋体" w:cs="宋体"/>
          <w:color w:val="auto"/>
          <w:sz w:val="24"/>
          <w:szCs w:val="24"/>
        </w:rPr>
        <w:t xml:space="preserve">“淮安市政府采购网”发布的招标文件不一致，请以</w:t>
      </w:r>
      <w:r>
        <w:rPr>
          <w:rFonts w:hint="eastAsia" w:ascii="宋体" w:hAnsi="宋体" w:eastAsia="宋体" w:cs="宋体"/>
          <w:color w:val="auto"/>
          <w:sz w:val="24"/>
          <w:szCs w:val="24"/>
          <w:lang w:eastAsia="zh-CN"/>
        </w:rPr>
        <w:t xml:space="preserve">“江苏省政府采购网”、</w:t>
      </w:r>
      <w:r>
        <w:rPr>
          <w:rFonts w:hint="eastAsia" w:ascii="宋体" w:hAnsi="宋体" w:eastAsia="宋体" w:cs="宋体"/>
          <w:color w:val="auto"/>
          <w:sz w:val="24"/>
          <w:szCs w:val="24"/>
        </w:rPr>
        <w:t xml:space="preserve">“淮安市政府采购网”发布的招标文件为准。</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10.证明投标人及投标标的符合招标文件规定的文件</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10.1投标人应按照招标文件要求提交证明文件，证明其及投标标的符合招标文件规定。</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10.2招标文件对证明文件无明确形式要求的，证明文件可以以文字资料、图纸和数据等形式提交。</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11.投标分项报价表</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11.1投标人应按照招标文件规定格式填报投标分项报价表。</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11.2投标货币。投标文件中的单价和总价无特殊规定的采用人民币报价，以元为单位标注。招标文件中另有规定的按规定执行。</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12.技术要求响应及偏离表、商务要求响应及偏离表（如有）</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12.1投标人需对招标文件中的技术要求与商务要求逐项作出响应或偏离，并说明原因。</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12.2 投标人可在投标文件中提供认为需要的其他技术文件或说明。</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13.服务承诺、培训计划、人员安排及其他（如有）</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13.1投标人需根据招标文件要求提供有关售后服务的管理制度，售后服务机构的分布情况，售后服务人员的数量、素质、技术水平及售后服务的反应能力等。</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13.2投标人需根据招标文件要求提供培训计划。</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13.3投标人需根据招标文件要求提供所投标的的主要组成部分、功能设计、实现思路及关键技术等。</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bookmarkStart w:id="4" w:name="_Toc49090510"/>
      <w:r/>
      <w:bookmarkStart w:id="5" w:name="_Toc14577359"/>
      <w:r>
        <w:rPr>
          <w:rFonts w:hint="eastAsia" w:ascii="宋体" w:hAnsi="宋体" w:eastAsia="宋体" w:cs="宋体"/>
          <w:color w:val="auto"/>
          <w:sz w:val="24"/>
          <w:szCs w:val="24"/>
        </w:rPr>
        <w:t xml:space="preserve">14.投标函和开标一览表</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14.1投标人应按照招标文件中提供的格式完整、正确填写投标函、开标一览表。</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14.2对于采用货币报价的项目，开标一览表中的投标总报价应与投标分项报价表中的投标总报价一致，如不一致，不作为无效投标处理，但评标时按开标一览表中价格为准。</w:t>
      </w:r>
      <w:bookmarkEnd w:id="4"/>
      <w:bookmarkEnd w:id="5"/>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bookmarkStart w:id="6" w:name="_Toc49090511"/>
      <w:r/>
      <w:bookmarkStart w:id="7" w:name="_Toc14577360"/>
      <w:r>
        <w:rPr>
          <w:rFonts w:hint="eastAsia" w:ascii="宋体" w:hAnsi="宋体" w:eastAsia="宋体" w:cs="宋体"/>
          <w:color w:val="auto"/>
          <w:sz w:val="24"/>
          <w:szCs w:val="24"/>
        </w:rPr>
        <w:t xml:space="preserve">15.投标有效期</w:t>
      </w:r>
      <w:bookmarkEnd w:id="6"/>
      <w:r/>
      <w:bookmarkEnd w:id="7"/>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15.1投标有效期为</w:t>
      </w:r>
      <w:r>
        <w:rPr>
          <w:rFonts w:hint="eastAsia" w:ascii="宋体" w:hAnsi="宋体" w:eastAsia="宋体" w:cs="宋体"/>
          <w:color w:val="auto"/>
          <w:sz w:val="24"/>
          <w:szCs w:val="24"/>
          <w:lang w:eastAsia="zh-CN"/>
        </w:rPr>
        <w:t xml:space="preserve">招标人（代理机构）</w:t>
      </w:r>
      <w:r>
        <w:rPr>
          <w:rFonts w:hint="eastAsia" w:ascii="宋体" w:hAnsi="宋体" w:eastAsia="宋体" w:cs="宋体"/>
          <w:color w:val="auto"/>
          <w:sz w:val="24"/>
          <w:szCs w:val="24"/>
        </w:rPr>
        <w:t xml:space="preserve">规定的开标之日后</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0）天。投标有效期比规定短的将被视为未实质性响应招标文件而予以拒绝。</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16.投标有效期的延长</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16.1在特殊情况下，</w:t>
      </w:r>
      <w:r>
        <w:rPr>
          <w:rFonts w:hint="eastAsia" w:ascii="宋体" w:hAnsi="宋体" w:eastAsia="宋体" w:cs="宋体"/>
          <w:color w:val="auto"/>
          <w:sz w:val="24"/>
          <w:szCs w:val="24"/>
          <w:lang w:eastAsia="zh-CN"/>
        </w:rPr>
        <w:t xml:space="preserve">招标人（代理机构）</w:t>
      </w:r>
      <w:r>
        <w:rPr>
          <w:rFonts w:hint="eastAsia" w:ascii="宋体" w:hAnsi="宋体" w:eastAsia="宋体" w:cs="宋体"/>
          <w:color w:val="auto"/>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lang w:eastAsia="zh-CN"/>
        </w:rPr>
        <w:t xml:space="preserve">招标人（代理机构）</w:t>
      </w:r>
      <w:r>
        <w:rPr>
          <w:rFonts w:hint="eastAsia" w:ascii="宋体" w:hAnsi="宋体" w:eastAsia="宋体" w:cs="宋体"/>
          <w:color w:val="auto"/>
          <w:sz w:val="24"/>
          <w:szCs w:val="24"/>
        </w:rPr>
        <w:t xml:space="preserve">的这一要求而放弃投标，同意延长投标有效期的投标人既不能要求也不允许修改其投标文件。受投标有效期约束的所有权利与义务均延长至新的有效期。</w:t>
      </w:r>
      <w:r/>
    </w:p>
    <w:p>
      <w:pPr>
        <w:ind w:firstLine="480"/>
        <w:jc w:val="left"/>
        <w:keepLines w:val="0"/>
        <w:keepNext w:val="0"/>
        <w:pageBreakBefore w:val="0"/>
        <w:spacing w:line="440" w:lineRule="exact"/>
        <w:rPr>
          <w:rFonts w:hint="eastAsia" w:ascii="宋体" w:hAnsi="宋体" w:eastAsia="宋体" w:cs="宋体"/>
          <w:bCs/>
          <w:color w:val="auto"/>
          <w:sz w:val="24"/>
          <w:szCs w:val="24"/>
          <w:lang w:eastAsia="zh-CN"/>
        </w:rPr>
        <w:outlineLvl w:val="9"/>
      </w:pPr>
      <w:r>
        <w:rPr>
          <w:rFonts w:hint="eastAsia" w:ascii="宋体" w:hAnsi="宋体" w:eastAsia="宋体" w:cs="宋体"/>
          <w:bCs/>
          <w:color w:val="auto"/>
          <w:sz w:val="24"/>
          <w:szCs w:val="24"/>
        </w:rPr>
        <w:t xml:space="preserve">17.方案部分</w:t>
      </w:r>
      <w:r>
        <w:rPr>
          <w:rFonts w:hint="eastAsia" w:ascii="宋体" w:hAnsi="宋体" w:eastAsia="宋体" w:cs="宋体"/>
          <w:bCs/>
          <w:color w:val="auto"/>
          <w:sz w:val="24"/>
          <w:szCs w:val="24"/>
          <w:lang w:eastAsia="zh-CN"/>
        </w:rPr>
        <w:t xml:space="preserve">（如本项目涉及的话）</w:t>
      </w:r>
      <w:r/>
    </w:p>
    <w:p>
      <w:pPr>
        <w:ind w:firstLine="480"/>
        <w:jc w:val="left"/>
        <w:keepLines w:val="0"/>
        <w:keepNext w:val="0"/>
        <w:pageBreakBefore w:val="0"/>
        <w:spacing w:line="440" w:lineRule="exact"/>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17.1本项目评标标准中的方案部分</w:t>
      </w:r>
      <w:r>
        <w:rPr>
          <w:rFonts w:hint="eastAsia" w:ascii="宋体" w:hAnsi="宋体" w:eastAsia="宋体" w:cs="宋体"/>
          <w:bCs/>
          <w:color w:val="auto"/>
          <w:sz w:val="24"/>
          <w:szCs w:val="24"/>
          <w:lang w:val="en-US" w:eastAsia="zh-CN"/>
        </w:rPr>
        <w:t xml:space="preserve">不</w:t>
      </w:r>
      <w:r>
        <w:rPr>
          <w:rFonts w:hint="eastAsia" w:ascii="宋体" w:hAnsi="宋体" w:eastAsia="宋体" w:cs="宋体"/>
          <w:bCs/>
          <w:color w:val="auto"/>
          <w:sz w:val="24"/>
          <w:szCs w:val="24"/>
        </w:rPr>
        <w:t xml:space="preserve">采用暗标方式进行评审。</w:t>
      </w:r>
      <w:r/>
    </w:p>
    <w:p>
      <w:pPr>
        <w:ind w:firstLine="480"/>
        <w:jc w:val="left"/>
        <w:keepLines w:val="0"/>
        <w:keepNext w:val="0"/>
        <w:pageBreakBefore w:val="0"/>
        <w:spacing w:line="440" w:lineRule="exact"/>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17.2方案部分采用暗标方式进行评审的编制要求：</w:t>
      </w:r>
      <w:r/>
    </w:p>
    <w:p>
      <w:pPr>
        <w:ind w:firstLine="480"/>
        <w:jc w:val="left"/>
        <w:keepLines w:val="0"/>
        <w:keepNext w:val="0"/>
        <w:pageBreakBefore w:val="0"/>
        <w:spacing w:line="44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方案部分能够正常显示的，即视为“苏采云”系统方案部分暗标功能运行无故障。</w:t>
      </w:r>
      <w:r/>
    </w:p>
    <w:p>
      <w:pPr>
        <w:ind w:firstLine="480"/>
        <w:jc w:val="left"/>
        <w:keepLines w:val="0"/>
        <w:keepNext w:val="0"/>
        <w:pageBreakBefore w:val="0"/>
        <w:spacing w:line="440" w:lineRule="exact"/>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17.3</w:t>
      </w:r>
      <w:r>
        <w:rPr>
          <w:rFonts w:hint="eastAsia" w:ascii="宋体" w:hAnsi="宋体" w:eastAsia="宋体" w:cs="宋体"/>
          <w:bCs/>
          <w:color w:val="auto"/>
          <w:sz w:val="24"/>
          <w:szCs w:val="24"/>
          <w:lang w:eastAsia="zh-CN"/>
        </w:rPr>
        <w:t xml:space="preserve">投标人</w:t>
      </w:r>
      <w:r>
        <w:rPr>
          <w:rFonts w:hint="eastAsia" w:ascii="宋体" w:hAnsi="宋体" w:eastAsia="宋体" w:cs="宋体"/>
          <w:bCs/>
          <w:color w:val="auto"/>
          <w:sz w:val="24"/>
          <w:szCs w:val="24"/>
        </w:rPr>
        <w:t xml:space="preserve">应按第17.2的要求编制方案，经三分之二评委认定，</w:t>
      </w:r>
      <w:r>
        <w:rPr>
          <w:rFonts w:hint="eastAsia" w:ascii="宋体" w:hAnsi="宋体" w:eastAsia="宋体" w:cs="宋体"/>
          <w:bCs/>
          <w:color w:val="auto"/>
          <w:sz w:val="24"/>
          <w:szCs w:val="24"/>
          <w:lang w:eastAsia="zh-CN"/>
        </w:rPr>
        <w:t xml:space="preserve">投标人</w:t>
      </w:r>
      <w:r>
        <w:rPr>
          <w:rFonts w:hint="eastAsia" w:ascii="宋体" w:hAnsi="宋体" w:eastAsia="宋体" w:cs="宋体"/>
          <w:bCs/>
          <w:color w:val="auto"/>
          <w:sz w:val="24"/>
          <w:szCs w:val="24"/>
        </w:rPr>
        <w:t xml:space="preserve">未按第17.2的要求编制方案的，按未提供方案处理。</w:t>
      </w:r>
      <w:r/>
    </w:p>
    <w:p>
      <w:pPr>
        <w:ind w:firstLine="482"/>
        <w:jc w:val="left"/>
        <w:keepLines w:val="0"/>
        <w:keepNext w:val="0"/>
        <w:pageBreakBefore w:val="0"/>
        <w:spacing w:line="440" w:lineRule="exact"/>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四、投标文件上传</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18.投标文件的上传</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18.1投标人应当按照《操作手册》规定，在投标截止时间前制作并上传电子投标文件。</w:t>
      </w:r>
      <w:r/>
    </w:p>
    <w:p>
      <w:pPr>
        <w:ind w:firstLine="480"/>
        <w:jc w:val="left"/>
        <w:keepLines w:val="0"/>
        <w:keepNext w:val="0"/>
        <w:pageBreakBefore w:val="0"/>
        <w:spacing w:line="440" w:lineRule="exact"/>
        <w:rPr>
          <w:rFonts w:hint="eastAsia" w:ascii="宋体" w:hAnsi="宋体" w:eastAsia="宋体" w:cs="宋体"/>
          <w:bCs/>
          <w:color w:val="auto"/>
          <w:sz w:val="24"/>
          <w:szCs w:val="24"/>
          <w:lang w:val="zh-CN"/>
        </w:rPr>
        <w:outlineLvl w:val="9"/>
      </w:pPr>
      <w:r>
        <w:rPr>
          <w:rFonts w:hint="eastAsia" w:ascii="宋体" w:hAnsi="宋体" w:eastAsia="宋体" w:cs="宋体"/>
          <w:color w:val="auto"/>
          <w:sz w:val="24"/>
          <w:szCs w:val="24"/>
        </w:rPr>
        <w:t xml:space="preserve">18.2投标人上传的电子投标文件内容不清楚或不清晰的（含扫描</w:t>
      </w:r>
      <w:r>
        <w:rPr>
          <w:rFonts w:hint="eastAsia" w:ascii="宋体" w:hAnsi="宋体" w:eastAsia="宋体" w:cs="宋体"/>
          <w:bCs/>
          <w:color w:val="auto"/>
          <w:sz w:val="24"/>
          <w:szCs w:val="24"/>
        </w:rPr>
        <w:t xml:space="preserve">件），造成无法评审或部分影响评审的，</w:t>
      </w:r>
      <w:r>
        <w:rPr>
          <w:rFonts w:hint="eastAsia" w:ascii="宋体" w:hAnsi="宋体" w:eastAsia="宋体" w:cs="宋体"/>
          <w:bCs/>
          <w:color w:val="auto"/>
          <w:sz w:val="24"/>
          <w:szCs w:val="24"/>
          <w:lang w:val="zh-CN"/>
        </w:rPr>
        <w:t xml:space="preserve">责任由</w:t>
      </w:r>
      <w:r>
        <w:rPr>
          <w:rFonts w:hint="eastAsia" w:ascii="宋体" w:hAnsi="宋体" w:eastAsia="宋体" w:cs="宋体"/>
          <w:bCs/>
          <w:color w:val="auto"/>
          <w:sz w:val="24"/>
          <w:szCs w:val="24"/>
        </w:rPr>
        <w:t xml:space="preserve">投标人</w:t>
      </w:r>
      <w:r>
        <w:rPr>
          <w:rFonts w:hint="eastAsia" w:ascii="宋体" w:hAnsi="宋体" w:eastAsia="宋体" w:cs="宋体"/>
          <w:bCs/>
          <w:color w:val="auto"/>
          <w:sz w:val="24"/>
          <w:szCs w:val="24"/>
          <w:lang w:val="zh-CN"/>
        </w:rPr>
        <w:t xml:space="preserve">自负。</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18.3投标人上传电子投标文件的时间不得迟于投标邀请中规定的截止时间。</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18.4</w:t>
      </w:r>
      <w:r>
        <w:rPr>
          <w:rFonts w:hint="eastAsia" w:ascii="宋体" w:hAnsi="宋体" w:eastAsia="宋体" w:cs="宋体"/>
          <w:color w:val="auto"/>
          <w:sz w:val="24"/>
          <w:szCs w:val="24"/>
          <w:lang w:eastAsia="zh-CN"/>
        </w:rPr>
        <w:t xml:space="preserve">招标人（代理机构）</w:t>
      </w:r>
      <w:r>
        <w:rPr>
          <w:rFonts w:hint="eastAsia" w:ascii="宋体" w:hAnsi="宋体" w:eastAsia="宋体" w:cs="宋体"/>
          <w:color w:val="auto"/>
          <w:sz w:val="24"/>
          <w:szCs w:val="24"/>
        </w:rPr>
        <w:t xml:space="preserve">可以按第7条规定，通过修改招标文件有权酌情延长投标文件接收截止时间。在此情况下，投标人的所有权利和义务以及投标人受制约的截止日期均应以延长后新的截止日期为准。</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19.投标文件被拒绝接收的情形</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19.1在招标文件规定的提交投标文件截止时间后上传的电子投标文件。</w:t>
      </w:r>
      <w:r/>
    </w:p>
    <w:p>
      <w:pPr>
        <w:ind w:firstLine="480"/>
        <w:jc w:val="left"/>
        <w:keepLines w:val="0"/>
        <w:keepNext w:val="0"/>
        <w:pageBreakBefore w:val="0"/>
        <w:spacing w:line="440" w:lineRule="exact"/>
        <w:rPr>
          <w:rFonts w:hint="eastAsia" w:ascii="宋体" w:hAnsi="宋体" w:eastAsia="宋体" w:cs="宋体"/>
          <w:b/>
          <w:color w:val="auto"/>
          <w:sz w:val="24"/>
          <w:szCs w:val="24"/>
        </w:rPr>
        <w:outlineLvl w:val="9"/>
      </w:pPr>
      <w:r>
        <w:rPr>
          <w:rFonts w:hint="eastAsia" w:ascii="宋体" w:hAnsi="宋体" w:eastAsia="宋体" w:cs="宋体"/>
          <w:color w:val="auto"/>
          <w:sz w:val="24"/>
          <w:szCs w:val="24"/>
        </w:rPr>
        <w:t xml:space="preserve">20.投标文件的修改和撤回</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.1投标人在上传电子投标文件后可以对其修改或撤回，但这种修改和撤回，必须在规定的开标时间之前，具体操作方法见《操作手册》。</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.2投标人不得在开标时间以后修改电子投标文件。</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.3投标人不得在提交电子投标文件截止时间起至投标有效期满前撤回电子投标文件。</w:t>
      </w:r>
      <w:r/>
    </w:p>
    <w:p>
      <w:pPr>
        <w:numPr>
          <w:ilvl w:val="0"/>
          <w:numId w:val="4"/>
        </w:numPr>
        <w:ind w:firstLine="482"/>
        <w:jc w:val="left"/>
        <w:keepLines w:val="0"/>
        <w:keepNext w:val="0"/>
        <w:pageBreakBefore w:val="0"/>
        <w:spacing w:line="440" w:lineRule="exact"/>
        <w:rPr>
          <w:rFonts w:hint="eastAsia" w:ascii="宋体" w:hAnsi="宋体" w:eastAsia="宋体" w:cs="宋体"/>
          <w:b/>
          <w:color w:val="auto"/>
          <w:sz w:val="24"/>
          <w:szCs w:val="24"/>
        </w:rPr>
        <w:outlineLvl w:val="9"/>
      </w:pPr>
      <w:r/>
      <w:bookmarkStart w:id="8" w:name="_Toc162083530"/>
      <w:r>
        <w:rPr>
          <w:rFonts w:hint="eastAsia" w:ascii="宋体" w:hAnsi="宋体" w:eastAsia="宋体" w:cs="宋体"/>
          <w:b/>
          <w:color w:val="auto"/>
          <w:sz w:val="24"/>
          <w:szCs w:val="24"/>
        </w:rPr>
        <w:t xml:space="preserve">开标及评标</w:t>
      </w:r>
      <w:bookmarkEnd w:id="8"/>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.开标</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招标人（代理机构）</w:t>
      </w:r>
      <w:r>
        <w:rPr>
          <w:rFonts w:hint="eastAsia" w:ascii="宋体" w:hAnsi="宋体" w:eastAsia="宋体" w:cs="宋体"/>
          <w:color w:val="auto"/>
          <w:sz w:val="24"/>
          <w:szCs w:val="24"/>
        </w:rPr>
        <w:t xml:space="preserve">将在招标公告中规定的时间和地点组织开标。投标人应当按照《操作手册》规定，参加开标活动和在苏采云系统规定的时间内对投标文件进行解密。</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.2开标仪式由</w:t>
      </w:r>
      <w:r>
        <w:rPr>
          <w:rFonts w:hint="eastAsia" w:ascii="宋体" w:hAnsi="宋体" w:eastAsia="宋体" w:cs="宋体"/>
          <w:color w:val="auto"/>
          <w:sz w:val="24"/>
          <w:szCs w:val="24"/>
          <w:lang w:eastAsia="zh-CN"/>
        </w:rPr>
        <w:t xml:space="preserve">招标人（代理机构）</w:t>
      </w:r>
      <w:r>
        <w:rPr>
          <w:rFonts w:hint="eastAsia" w:ascii="宋体" w:hAnsi="宋体" w:eastAsia="宋体" w:cs="宋体"/>
          <w:color w:val="auto"/>
          <w:sz w:val="24"/>
          <w:szCs w:val="24"/>
        </w:rPr>
        <w:t xml:space="preserve">组织。苏采云系统将自动对项目进行开标，并宣布各投标人名称和投标价格。</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.3投标人在开标过程中</w:t>
      </w:r>
      <w:r>
        <w:rPr>
          <w:rFonts w:hint="eastAsia" w:ascii="宋体" w:hAnsi="宋体" w:eastAsia="宋体" w:cs="宋体"/>
          <w:color w:val="auto"/>
          <w:sz w:val="24"/>
          <w:szCs w:val="24"/>
          <w:lang w:eastAsia="zh-CN"/>
        </w:rPr>
        <w:t xml:space="preserve">涉及</w:t>
      </w:r>
      <w:r>
        <w:rPr>
          <w:rFonts w:hint="eastAsia" w:ascii="宋体" w:hAnsi="宋体" w:eastAsia="宋体" w:cs="宋体"/>
          <w:color w:val="auto"/>
          <w:sz w:val="24"/>
          <w:szCs w:val="24"/>
        </w:rPr>
        <w:t xml:space="preserve">的投标文件解密、开标结果确认等工作，应按照《操作手册》规定执行。</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投标人如果对开标过程和开标记录有疑义，应当根据《操作手册》规定提出，如苏采云系统中《开标记录表》宣布后5分钟内未提出的，视同认可开标结果。</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bookmarkStart w:id="9" w:name="_Toc16938547"/>
      <w:r/>
      <w:bookmarkStart w:id="10" w:name="_Toc513029231"/>
      <w:r/>
      <w:bookmarkStart w:id="11" w:name="_Toc20823303"/>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.评标委员会</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.1开标后，</w:t>
      </w:r>
      <w:r>
        <w:rPr>
          <w:rFonts w:hint="eastAsia" w:ascii="宋体" w:hAnsi="宋体" w:eastAsia="宋体" w:cs="宋体"/>
          <w:color w:val="auto"/>
          <w:sz w:val="24"/>
          <w:szCs w:val="24"/>
          <w:lang w:eastAsia="zh-CN"/>
        </w:rPr>
        <w:t xml:space="preserve">招标人（代理机构）</w:t>
      </w:r>
      <w:r>
        <w:rPr>
          <w:rFonts w:hint="eastAsia" w:ascii="宋体" w:hAnsi="宋体" w:eastAsia="宋体" w:cs="宋体"/>
          <w:color w:val="auto"/>
          <w:sz w:val="24"/>
          <w:szCs w:val="24"/>
        </w:rPr>
        <w:t xml:space="preserve">将立即组织评标委员会（以下简称评委会）进行评标。</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.2评委会由</w:t>
      </w:r>
      <w:r>
        <w:rPr>
          <w:rFonts w:hint="eastAsia" w:ascii="宋体" w:hAnsi="宋体" w:eastAsia="宋体" w:cs="宋体"/>
          <w:color w:val="auto"/>
          <w:sz w:val="24"/>
          <w:szCs w:val="24"/>
          <w:lang w:eastAsia="zh-CN"/>
        </w:rPr>
        <w:t xml:space="preserve">招标人</w:t>
      </w:r>
      <w:r>
        <w:rPr>
          <w:rFonts w:hint="eastAsia" w:ascii="宋体" w:hAnsi="宋体" w:eastAsia="宋体" w:cs="宋体"/>
          <w:color w:val="auto"/>
          <w:sz w:val="24"/>
          <w:szCs w:val="24"/>
        </w:rPr>
        <w:t xml:space="preserve">代表和有关技术、经济等方面的专家组成，且人员构成符合政府采购有关规定。</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.3评委会独立工作，负责评审所有投标文件并确定中标</w:t>
      </w:r>
      <w:r>
        <w:rPr>
          <w:rFonts w:hint="eastAsia" w:ascii="宋体" w:hAnsi="宋体" w:eastAsia="宋体" w:cs="宋体"/>
          <w:color w:val="auto"/>
          <w:sz w:val="24"/>
          <w:szCs w:val="24"/>
          <w:lang w:eastAsia="zh-CN"/>
        </w:rPr>
        <w:t xml:space="preserve">候</w:t>
      </w:r>
      <w:r>
        <w:rPr>
          <w:rFonts w:hint="eastAsia" w:ascii="宋体" w:hAnsi="宋体" w:eastAsia="宋体" w:cs="宋体"/>
          <w:color w:val="auto"/>
          <w:sz w:val="24"/>
          <w:szCs w:val="24"/>
        </w:rPr>
        <w:t xml:space="preserve">选人。</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评标过程的保密与公正</w:t>
      </w:r>
      <w:bookmarkEnd w:id="9"/>
      <w:r/>
      <w:bookmarkEnd w:id="10"/>
      <w:r/>
      <w:bookmarkEnd w:id="11"/>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.1凡是与审查、澄清、评价和比较投标的有关资料以及</w:t>
      </w:r>
      <w:r>
        <w:rPr>
          <w:rFonts w:hint="eastAsia" w:ascii="宋体" w:hAnsi="宋体" w:eastAsia="宋体" w:cs="宋体"/>
          <w:color w:val="auto"/>
          <w:sz w:val="24"/>
          <w:szCs w:val="24"/>
          <w:lang w:eastAsia="zh-CN"/>
        </w:rPr>
        <w:t xml:space="preserve">投标</w:t>
      </w:r>
      <w:r>
        <w:rPr>
          <w:rFonts w:hint="eastAsia" w:ascii="宋体" w:hAnsi="宋体" w:eastAsia="宋体" w:cs="宋体"/>
          <w:color w:val="auto"/>
          <w:sz w:val="24"/>
          <w:szCs w:val="24"/>
        </w:rPr>
        <w:t xml:space="preserve">建议等，</w:t>
      </w:r>
      <w:r>
        <w:rPr>
          <w:rFonts w:hint="eastAsia" w:ascii="宋体" w:hAnsi="宋体" w:eastAsia="宋体" w:cs="宋体"/>
          <w:color w:val="auto"/>
          <w:sz w:val="24"/>
          <w:szCs w:val="24"/>
          <w:lang w:eastAsia="zh-CN"/>
        </w:rPr>
        <w:t xml:space="preserve">招标人</w:t>
      </w:r>
      <w:r>
        <w:rPr>
          <w:rFonts w:hint="eastAsia" w:ascii="宋体" w:hAnsi="宋体" w:eastAsia="宋体" w:cs="宋体"/>
          <w:color w:val="auto"/>
          <w:sz w:val="24"/>
          <w:szCs w:val="24"/>
        </w:rPr>
        <w:t xml:space="preserve">、评委、</w:t>
      </w:r>
      <w:r>
        <w:rPr>
          <w:rFonts w:hint="eastAsia" w:ascii="宋体" w:hAnsi="宋体" w:eastAsia="宋体" w:cs="宋体"/>
          <w:color w:val="auto"/>
          <w:sz w:val="24"/>
          <w:szCs w:val="24"/>
          <w:lang w:eastAsia="zh-CN"/>
        </w:rPr>
        <w:t xml:space="preserve">招标人（代理机构）</w:t>
      </w:r>
      <w:r>
        <w:rPr>
          <w:rFonts w:hint="eastAsia" w:ascii="宋体" w:hAnsi="宋体" w:eastAsia="宋体" w:cs="宋体"/>
          <w:color w:val="auto"/>
          <w:sz w:val="24"/>
          <w:szCs w:val="24"/>
        </w:rPr>
        <w:t xml:space="preserve">均不得向投标人或与评标无关的其他人员透露。</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.2在评标过程中，投标人不得以任何行为影响评标过程，否则其投标文件将被作为无效投标文件。</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招标人（代理机构）</w:t>
      </w:r>
      <w:r>
        <w:rPr>
          <w:rFonts w:hint="eastAsia" w:ascii="宋体" w:hAnsi="宋体" w:eastAsia="宋体" w:cs="宋体"/>
          <w:color w:val="auto"/>
          <w:sz w:val="24"/>
          <w:szCs w:val="24"/>
        </w:rPr>
        <w:t xml:space="preserve">和评标委员会不向未中标的投标人解释未中标原因，也不公布评标过程中的相关细节。</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.4采用综合评分法的项目，未中标的投标人可于中标结果公告期限届满之日起通过苏采云系统查看自己的评审得分及排序情况。</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bookmarkStart w:id="12" w:name="_Toc20823304"/>
      <w:r/>
      <w:bookmarkStart w:id="13" w:name="_Toc16938548"/>
      <w:r/>
      <w:bookmarkStart w:id="14" w:name="_Toc513029232"/>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投标文件的澄清</w:t>
      </w:r>
      <w:bookmarkEnd w:id="12"/>
      <w:r/>
      <w:bookmarkEnd w:id="13"/>
      <w:r/>
      <w:bookmarkEnd w:id="14"/>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bookmarkStart w:id="15" w:name="_Toc16938549"/>
      <w:r/>
      <w:bookmarkStart w:id="16" w:name="_Toc513029233"/>
      <w:r/>
      <w:bookmarkStart w:id="17" w:name="_Toc20823305"/>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.1评标期间，评委会对投标文件中含义不明确、同类问题表述不一致或者有明显文字和计算错误的内容，有权要求投标人作出必要的澄清、说明或者补正。</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投标人的澄清、说明或者补正不得超出投标文件的范围或者改变投标文件的实质性内容。</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评委会并非对每个投标人都做澄清要求。</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.2需要</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进行澄清、说明和补正的，评委会将通过苏采云系统向</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.3接到评委会澄清、说明和补正要求的投标人如未按规定</w:t>
      </w:r>
      <w:r>
        <w:rPr>
          <w:rFonts w:hint="eastAsia" w:ascii="宋体" w:hAnsi="宋体" w:eastAsia="宋体" w:cs="宋体"/>
          <w:color w:val="auto"/>
          <w:sz w:val="24"/>
          <w:szCs w:val="24"/>
          <w:lang w:eastAsia="zh-CN"/>
        </w:rPr>
        <w:t xml:space="preserve">作出</w:t>
      </w:r>
      <w:r>
        <w:rPr>
          <w:rFonts w:hint="eastAsia" w:ascii="宋体" w:hAnsi="宋体" w:eastAsia="宋体" w:cs="宋体"/>
          <w:color w:val="auto"/>
          <w:sz w:val="24"/>
          <w:szCs w:val="24"/>
        </w:rPr>
        <w:t xml:space="preserve">澄清、说明和补正，其风险由投标人自行承担。</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.对投标文件的初审</w:t>
      </w:r>
      <w:bookmarkEnd w:id="15"/>
      <w:r/>
      <w:bookmarkEnd w:id="16"/>
      <w:r/>
      <w:bookmarkEnd w:id="17"/>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.1投标文件初审分为资格审查和符合性审查。</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.1.1资格审查：依据法律法规和招标文件的规定，由</w:t>
      </w:r>
      <w:r>
        <w:rPr>
          <w:rFonts w:hint="eastAsia" w:ascii="宋体" w:hAnsi="宋体" w:eastAsia="宋体" w:cs="宋体"/>
          <w:color w:val="auto"/>
          <w:sz w:val="24"/>
          <w:szCs w:val="24"/>
          <w:lang w:eastAsia="zh-CN"/>
        </w:rPr>
        <w:t xml:space="preserve">招标人</w:t>
      </w:r>
      <w:r>
        <w:rPr>
          <w:rFonts w:hint="eastAsia" w:ascii="宋体" w:hAnsi="宋体" w:eastAsia="宋体" w:cs="宋体"/>
          <w:color w:val="auto"/>
          <w:sz w:val="24"/>
          <w:szCs w:val="24"/>
        </w:rPr>
        <w:t xml:space="preserve">对投标文件中的资格证明文件进行审查。资格审查的结论，</w:t>
      </w:r>
      <w:r>
        <w:rPr>
          <w:rFonts w:hint="eastAsia" w:ascii="宋体" w:hAnsi="宋体" w:eastAsia="宋体" w:cs="宋体"/>
          <w:color w:val="auto"/>
          <w:sz w:val="24"/>
          <w:szCs w:val="24"/>
          <w:lang w:eastAsia="zh-CN"/>
        </w:rPr>
        <w:t xml:space="preserve">招标人</w:t>
      </w:r>
      <w:r>
        <w:rPr>
          <w:rFonts w:hint="eastAsia" w:ascii="宋体" w:hAnsi="宋体" w:eastAsia="宋体" w:cs="宋体"/>
          <w:color w:val="auto"/>
          <w:sz w:val="24"/>
          <w:szCs w:val="24"/>
        </w:rPr>
        <w:t xml:space="preserve">向评委会进行反馈。</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lang w:eastAsia="zh-CN"/>
        </w:rPr>
        <w:t xml:space="preserve">招标人</w:t>
      </w:r>
      <w:r>
        <w:rPr>
          <w:rFonts w:hint="eastAsia" w:ascii="宋体" w:hAnsi="宋体" w:eastAsia="宋体" w:cs="宋体"/>
          <w:color w:val="auto"/>
          <w:sz w:val="24"/>
          <w:szCs w:val="24"/>
        </w:rPr>
        <w:t xml:space="preserve">在进行资格性审查的同时，将在“信用中国”网站（www.creditchina.gov.cn）查询投标人的信用记录，以确定投标人是否具备投标资格</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查询结果留存并归档。</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接受联合体的项目，两个以上的自然人、法人或者其他组织组成一个联合体，以一个</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的身份共同参加政府采购活动的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联合体成员中任何一方存在不良信用记录的，视同联合体存在不良应用记录。</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.1.2符合性审查：依据招标文件的规定，由评委会从投标文件的有效性、完整性和对招标文件的响应程度进行审查，以确定是否对招标文件的实质性要求作出响应。</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.1.3未通过资格审查或符合性审查的投标人，</w:t>
      </w:r>
      <w:r>
        <w:rPr>
          <w:rFonts w:hint="eastAsia" w:ascii="宋体" w:hAnsi="宋体" w:eastAsia="宋体" w:cs="宋体"/>
          <w:color w:val="auto"/>
          <w:sz w:val="24"/>
          <w:szCs w:val="24"/>
          <w:lang w:eastAsia="zh-CN"/>
        </w:rPr>
        <w:t xml:space="preserve">招标人（代理机构）</w:t>
      </w:r>
      <w:r>
        <w:rPr>
          <w:rFonts w:hint="eastAsia" w:ascii="宋体" w:hAnsi="宋体" w:eastAsia="宋体" w:cs="宋体"/>
          <w:color w:val="auto"/>
          <w:sz w:val="24"/>
          <w:szCs w:val="24"/>
        </w:rPr>
        <w:t xml:space="preserve">将在苏采云系统中告知未通过资格审查或符合性审查的原因，评审结束后，</w:t>
      </w:r>
      <w:r>
        <w:rPr>
          <w:rFonts w:hint="eastAsia" w:ascii="宋体" w:hAnsi="宋体" w:eastAsia="宋体" w:cs="宋体"/>
          <w:color w:val="auto"/>
          <w:sz w:val="24"/>
          <w:szCs w:val="24"/>
          <w:lang w:eastAsia="zh-CN"/>
        </w:rPr>
        <w:t xml:space="preserve">招标人（代理机构）</w:t>
      </w:r>
      <w:r>
        <w:rPr>
          <w:rFonts w:hint="eastAsia" w:ascii="宋体" w:hAnsi="宋体" w:eastAsia="宋体" w:cs="宋体"/>
          <w:color w:val="auto"/>
          <w:sz w:val="24"/>
          <w:szCs w:val="24"/>
        </w:rPr>
        <w:t xml:space="preserve">将不再告知未通过资格审查或符合性审查的原因。</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lang w:eastAsia="zh-CN"/>
        </w:rPr>
        <w:t xml:space="preserve">招标人（代理机构）</w:t>
      </w:r>
      <w:r>
        <w:rPr>
          <w:rFonts w:hint="eastAsia" w:ascii="宋体" w:hAnsi="宋体" w:eastAsia="宋体" w:cs="宋体"/>
          <w:color w:val="auto"/>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.3如果投标文件实质上没有响应招标文件的要求，评委会将予以拒绝，投标人不得通过修改或撤销</w:t>
      </w:r>
      <w:r>
        <w:rPr>
          <w:rFonts w:hint="eastAsia" w:ascii="宋体" w:hAnsi="宋体" w:eastAsia="宋体" w:cs="宋体"/>
          <w:color w:val="auto"/>
          <w:sz w:val="24"/>
          <w:szCs w:val="24"/>
          <w:lang w:eastAsia="zh-CN"/>
        </w:rPr>
        <w:t xml:space="preserve">不符</w:t>
      </w:r>
      <w:r>
        <w:rPr>
          <w:rFonts w:hint="eastAsia" w:ascii="宋体" w:hAnsi="宋体" w:eastAsia="宋体" w:cs="宋体"/>
          <w:color w:val="auto"/>
          <w:sz w:val="24"/>
          <w:szCs w:val="24"/>
        </w:rPr>
        <w:t xml:space="preserve">合要求的偏离或保留而使其投标成为实质性响应的投标。</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.4评委会将对确定为实质性响应的投标进行进一步审核，看其是否有计算上或累加上的算术错误，修正错误的原则如下：</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（1）投标文件中开标一览表内容与投标文件中相应内容不一致的，以开标一览表为准。</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（2）大写金额和小写金额不一致的，以大写金额为准。</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（4）总价金额与按单价汇总金额不一致的，以单价金额计算结果为准。</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同时出现两种以上错误的，按照前款规定的顺序修正。</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bookmarkStart w:id="18" w:name="_Toc20823306"/>
      <w:r/>
      <w:bookmarkStart w:id="19" w:name="_Toc513029234"/>
      <w:r/>
      <w:bookmarkStart w:id="20" w:name="_Toc16938550"/>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非单一产品采购项目，招标文件中将载明其中的</w:t>
      </w:r>
      <w:r>
        <w:rPr>
          <w:rFonts w:hint="eastAsia" w:ascii="宋体" w:hAnsi="宋体" w:eastAsia="宋体" w:cs="宋体"/>
          <w:b/>
          <w:bCs/>
          <w:color w:val="auto"/>
          <w:sz w:val="24"/>
          <w:szCs w:val="24"/>
          <w:highlight w:val="none"/>
        </w:rPr>
        <w:t xml:space="preserve">核心产品</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i w:val="0"/>
          <w:iCs w:val="0"/>
          <w:color w:val="auto"/>
          <w:sz w:val="24"/>
          <w:szCs w:val="24"/>
          <w:u w:val="single"/>
          <w:lang w:val="en-US" w:eastAsia="zh-CN" w:bidi="ar"/>
        </w:rPr>
        <w:t xml:space="preserve">燃气双头大锅灶</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rPr>
        <w:t xml:space="preserve">。多家投标人提供的核心产品品牌相同的，按前两款规定处理。</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.7投标人在开、评标全过程中应保持通讯畅通，及时登录苏采云系统查阅、答复相关信息，并安排专人与</w:t>
      </w:r>
      <w:r>
        <w:rPr>
          <w:rFonts w:hint="eastAsia" w:ascii="宋体" w:hAnsi="宋体" w:eastAsia="宋体" w:cs="宋体"/>
          <w:color w:val="auto"/>
          <w:sz w:val="24"/>
          <w:szCs w:val="24"/>
          <w:lang w:eastAsia="zh-CN"/>
        </w:rPr>
        <w:t xml:space="preserve">招标人（代理机构）</w:t>
      </w:r>
      <w:r>
        <w:rPr>
          <w:rFonts w:hint="eastAsia" w:ascii="宋体" w:hAnsi="宋体" w:eastAsia="宋体" w:cs="宋体"/>
          <w:color w:val="auto"/>
          <w:sz w:val="24"/>
          <w:szCs w:val="24"/>
        </w:rPr>
        <w:t xml:space="preserve">及评标委员会联系。</w:t>
      </w:r>
      <w:r/>
    </w:p>
    <w:p>
      <w:pPr>
        <w:ind w:firstLine="48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25.8异常低价投标审查</w:t>
      </w:r>
      <w:r/>
    </w:p>
    <w:p>
      <w:pPr>
        <w:ind w:firstLine="48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25.8.1评标过程中出现下列情形之一的，评标委员会应当启动异常低价投标审查程序：</w:t>
      </w:r>
      <w:r/>
    </w:p>
    <w:p>
      <w:pPr>
        <w:ind w:firstLine="48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（1）投标（响应）报价低于全部通过符合性审查供应商投标（响应）报价平均值</w:t>
      </w:r>
      <w:r>
        <w:rPr>
          <w:rFonts w:hint="default" w:ascii="宋体" w:hAnsi="宋体" w:cs="宋体"/>
          <w:color w:val="auto"/>
          <w:sz w:val="24"/>
          <w:szCs w:val="24"/>
          <w:lang w:val="en-US" w:eastAsia="zh-CN"/>
        </w:rPr>
        <w:t xml:space="preserve">50</w:t>
      </w:r>
      <w:r>
        <w:rPr>
          <w:rFonts w:hint="eastAsia" w:ascii="宋体" w:hAnsi="宋体" w:eastAsia="宋体" w:cs="宋体"/>
          <w:color w:val="auto"/>
          <w:sz w:val="24"/>
          <w:szCs w:val="24"/>
          <w:lang w:val="en-US" w:eastAsia="zh-CN"/>
        </w:rPr>
        <w:t xml:space="preserve">%的，即投标（响应）报价&lt;全部通过符合性审查供应商投标（响应）报价平均值×</w:t>
      </w:r>
      <w:r>
        <w:rPr>
          <w:rFonts w:hint="default" w:ascii="宋体" w:hAnsi="宋体" w:cs="宋体"/>
          <w:color w:val="auto"/>
          <w:sz w:val="24"/>
          <w:szCs w:val="24"/>
          <w:lang w:val="en-US" w:eastAsia="zh-CN"/>
        </w:rPr>
        <w:t xml:space="preserve">50</w:t>
      </w:r>
      <w:r>
        <w:rPr>
          <w:rFonts w:hint="eastAsia" w:ascii="宋体" w:hAnsi="宋体" w:eastAsia="宋体" w:cs="宋体"/>
          <w:color w:val="auto"/>
          <w:sz w:val="24"/>
          <w:szCs w:val="24"/>
          <w:lang w:val="en-US" w:eastAsia="zh-CN"/>
        </w:rPr>
        <w:t xml:space="preserve">%；</w:t>
      </w:r>
      <w:r/>
    </w:p>
    <w:p>
      <w:pPr>
        <w:ind w:firstLine="48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（2）投标（响应）报价低于通过符合性审查的次低报价供应商投标（响应）报价</w:t>
      </w:r>
      <w:r>
        <w:rPr>
          <w:rFonts w:hint="default" w:ascii="宋体" w:hAnsi="宋体" w:cs="宋体"/>
          <w:color w:val="auto"/>
          <w:sz w:val="24"/>
          <w:szCs w:val="24"/>
          <w:lang w:val="en-US" w:eastAsia="zh-CN"/>
        </w:rPr>
        <w:t xml:space="preserve">50</w:t>
      </w:r>
      <w:r>
        <w:rPr>
          <w:rFonts w:hint="eastAsia" w:ascii="宋体" w:hAnsi="宋体" w:eastAsia="宋体" w:cs="宋体"/>
          <w:color w:val="auto"/>
          <w:sz w:val="24"/>
          <w:szCs w:val="24"/>
          <w:lang w:val="en-US" w:eastAsia="zh-CN"/>
        </w:rPr>
        <w:t xml:space="preserve">%的，即投标（响应）报价&lt;通过符合性审查的次低报价供应商投标（响应）报价</w:t>
      </w:r>
      <w:r>
        <w:rPr>
          <w:rFonts w:hint="default" w:ascii="宋体" w:hAnsi="宋体" w:cs="宋体"/>
          <w:color w:val="auto"/>
          <w:sz w:val="24"/>
          <w:szCs w:val="24"/>
          <w:lang w:val="en-US" w:eastAsia="zh-CN"/>
        </w:rPr>
        <w:t xml:space="preserve">50</w:t>
      </w:r>
      <w:r>
        <w:rPr>
          <w:rFonts w:hint="eastAsia" w:ascii="宋体" w:hAnsi="宋体" w:eastAsia="宋体" w:cs="宋体"/>
          <w:color w:val="auto"/>
          <w:sz w:val="24"/>
          <w:szCs w:val="24"/>
          <w:lang w:val="en-US" w:eastAsia="zh-CN"/>
        </w:rPr>
        <w:t xml:space="preserve">%； </w:t>
      </w:r>
      <w:r/>
    </w:p>
    <w:p>
      <w:pPr>
        <w:ind w:firstLine="48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（3）投标（响应）报价低于采购项目最高限价</w:t>
      </w:r>
      <w:r>
        <w:rPr>
          <w:rFonts w:hint="default" w:ascii="宋体" w:hAnsi="宋体" w:cs="宋体"/>
          <w:color w:val="auto"/>
          <w:sz w:val="24"/>
          <w:szCs w:val="24"/>
          <w:lang w:val="en-US" w:eastAsia="zh-CN"/>
        </w:rPr>
        <w:t xml:space="preserve">4</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%的，即投标（响应）报价&lt;采购项目最高限价×</w:t>
      </w:r>
      <w:r>
        <w:rPr>
          <w:rFonts w:hint="default" w:ascii="宋体" w:hAnsi="宋体" w:cs="宋体"/>
          <w:color w:val="auto"/>
          <w:sz w:val="24"/>
          <w:szCs w:val="24"/>
          <w:lang w:val="en-US" w:eastAsia="zh-CN"/>
        </w:rPr>
        <w:t xml:space="preserve">4</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 </w:t>
      </w:r>
      <w:r/>
    </w:p>
    <w:p>
      <w:pPr>
        <w:ind w:firstLine="48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（4）评审委员会基于专业判断，认为供应商报价过低，有可能影响产品质量或者不能诚信履约的其他情形。 </w:t>
      </w:r>
      <w:r/>
    </w:p>
    <w:p>
      <w:pPr>
        <w:ind w:firstLine="48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25.8.2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r/>
    </w:p>
    <w:p>
      <w:pPr>
        <w:ind w:firstLine="48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keepLines w:val="0"/>
        <w:keepNext w:val="0"/>
        <w:pageBreakBefore w:val="0"/>
        <w:spacing w:line="44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lang w:val="en-US" w:eastAsia="zh-CN"/>
        </w:rPr>
        <w:t xml:space="preserve">招标人、代理机构应当为评审委员会在评审现场及时获取同类项目中标（成交）价格、类</w:t>
      </w:r>
      <w:r>
        <w:rPr>
          <w:rFonts w:hint="eastAsia" w:ascii="宋体" w:hAnsi="宋体" w:eastAsia="宋体" w:cs="宋体"/>
          <w:color w:val="auto"/>
          <w:sz w:val="24"/>
          <w:szCs w:val="24"/>
          <w:highlight w:val="none"/>
          <w:lang w:val="en-US" w:eastAsia="zh-CN"/>
        </w:rPr>
        <w:t xml:space="preserve">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keepLines w:val="0"/>
        <w:keepNext w:val="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bookmarkEnd w:id="18"/>
      <w:r/>
      <w:bookmarkEnd w:id="19"/>
      <w:r/>
      <w:bookmarkEnd w:id="20"/>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.无效投标条款和废标条款</w:t>
      </w:r>
      <w:r/>
    </w:p>
    <w:p>
      <w:pPr>
        <w:ind w:firstLine="480"/>
        <w:jc w:val="left"/>
        <w:keepLines w:val="0"/>
        <w:keepNext w:val="0"/>
        <w:pageBreakBefore w:val="0"/>
        <w:spacing w:line="440" w:lineRule="exact"/>
        <w:rPr>
          <w:rFonts w:hint="eastAsia" w:ascii="宋体" w:hAnsi="宋体" w:eastAsia="宋体" w:cs="宋体"/>
          <w:color w:val="auto"/>
          <w:sz w:val="24"/>
          <w:szCs w:val="24"/>
          <w:highlight w:val="none"/>
        </w:rPr>
        <w:outlineLvl w:val="9"/>
      </w:pPr>
      <w:r/>
      <w:bookmarkStart w:id="21" w:name="_Toc513029235"/>
      <w:r/>
      <w:bookmarkStart w:id="22" w:name="_Toc16938551"/>
      <w:r/>
      <w:bookmarkStart w:id="23" w:name="_Toc20823307"/>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.1无效投标条款</w:t>
      </w:r>
      <w:r/>
    </w:p>
    <w:p>
      <w:pPr>
        <w:ind w:firstLine="480"/>
        <w:jc w:val="left"/>
        <w:keepLines w:val="0"/>
        <w:keepNext w:val="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.1.1投标人在苏采云系统规定的时间内未成功解密电子投标文件的。</w:t>
      </w:r>
      <w:r/>
    </w:p>
    <w:p>
      <w:pPr>
        <w:ind w:firstLine="480"/>
        <w:jc w:val="left"/>
        <w:keepLines w:val="0"/>
        <w:keepNext w:val="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.1.2投标人未按照招标文件要求上传电子投标文件的。</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.1.3同一投标人提交两个（含两个</w:t>
      </w:r>
      <w:r>
        <w:rPr>
          <w:rFonts w:hint="eastAsia" w:ascii="宋体" w:hAnsi="宋体" w:eastAsia="宋体" w:cs="宋体"/>
          <w:color w:val="auto"/>
          <w:sz w:val="24"/>
          <w:szCs w:val="24"/>
        </w:rPr>
        <w:t xml:space="preserve">）以上不同的投标报价的。</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.1.4投标人不具备招标文件中规定资格要求的。</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.1.5投标人的报价超过了采购预算或最高限价的。</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.1.6未通过符合性审查的。</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.1.7不符合招标文件中规定的实质性要求和条件的（实质性要求和条件是指本招标文件中用带星号（“★”）的商务和技术要求）。</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.1.9投标文件含有</w:t>
      </w:r>
      <w:r>
        <w:rPr>
          <w:rFonts w:hint="eastAsia" w:ascii="宋体" w:hAnsi="宋体" w:eastAsia="宋体" w:cs="宋体"/>
          <w:color w:val="auto"/>
          <w:sz w:val="24"/>
          <w:szCs w:val="24"/>
          <w:lang w:eastAsia="zh-CN"/>
        </w:rPr>
        <w:t xml:space="preserve">招标人</w:t>
      </w:r>
      <w:r>
        <w:rPr>
          <w:rFonts w:hint="eastAsia" w:ascii="宋体" w:hAnsi="宋体" w:eastAsia="宋体" w:cs="宋体"/>
          <w:color w:val="auto"/>
          <w:sz w:val="24"/>
          <w:szCs w:val="24"/>
        </w:rPr>
        <w:t xml:space="preserve">不能接受的附加条件的。</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.1.10评标委员会按照本招标文件规定对投标人进行异常低价投标审查后，认为投标人不能证明其报价合理性的。</w:t>
      </w:r>
      <w:r/>
    </w:p>
    <w:p>
      <w:pPr>
        <w:ind w:firstLine="482"/>
        <w:jc w:val="left"/>
        <w:keepLines w:val="0"/>
        <w:keepNext w:val="0"/>
        <w:pageBreakBefore w:val="0"/>
        <w:spacing w:line="440" w:lineRule="exact"/>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2</w:t>
      </w:r>
      <w:r>
        <w:rPr>
          <w:rFonts w:hint="eastAsia" w:ascii="宋体" w:hAnsi="宋体" w:eastAsia="宋体" w:cs="宋体"/>
          <w:b/>
          <w:bCs/>
          <w:color w:val="auto"/>
          <w:sz w:val="24"/>
          <w:szCs w:val="24"/>
          <w:lang w:val="en-US" w:eastAsia="zh-CN"/>
        </w:rPr>
        <w:t xml:space="preserve">6</w:t>
      </w:r>
      <w:r>
        <w:rPr>
          <w:rFonts w:hint="eastAsia" w:ascii="宋体" w:hAnsi="宋体" w:eastAsia="宋体" w:cs="宋体"/>
          <w:b/>
          <w:bCs/>
          <w:color w:val="auto"/>
          <w:sz w:val="24"/>
          <w:szCs w:val="24"/>
        </w:rPr>
        <w:t xml:space="preserve">.1.11</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rPr>
        <w:t xml:space="preserve">按照第3</w:t>
      </w: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rPr>
        <w:t xml:space="preserve">.4的要求本项目中具有“强制采购”产品，但未提供经国家确定的认证机构出具的、处于有效期之内该节能产品认证证书图片的；</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.1.12投标文件未按照招标文件要求加盖CA电子公章的。</w:t>
      </w:r>
      <w:r/>
    </w:p>
    <w:p>
      <w:pPr>
        <w:ind w:firstLine="480"/>
        <w:jc w:val="left"/>
        <w:keepLines w:val="0"/>
        <w:keepNext w:val="0"/>
        <w:pageBreakBefore w:val="0"/>
        <w:spacing w:line="440" w:lineRule="exact"/>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val="en-US" w:eastAsia="zh-CN"/>
        </w:rPr>
        <w:t xml:space="preserve">26.1.13投标人未按照招标文件第五章“</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、采购清单及参数</w:t>
      </w:r>
      <w:r>
        <w:rPr>
          <w:rFonts w:hint="eastAsia" w:ascii="宋体" w:hAnsi="宋体" w:eastAsia="宋体" w:cs="宋体"/>
          <w:color w:val="auto"/>
          <w:sz w:val="24"/>
          <w:szCs w:val="24"/>
          <w:lang w:val="en-US" w:eastAsia="zh-CN"/>
        </w:rPr>
        <w:t xml:space="preserve">”中</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参数要求提供相关检测报告、截图或承诺等材料的。</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其他</w:t>
      </w:r>
      <w:r>
        <w:rPr>
          <w:rFonts w:hint="eastAsia" w:ascii="宋体" w:hAnsi="宋体" w:eastAsia="宋体" w:cs="宋体"/>
          <w:color w:val="auto"/>
          <w:sz w:val="24"/>
          <w:szCs w:val="24"/>
          <w:lang w:eastAsia="zh-CN"/>
        </w:rPr>
        <w:t xml:space="preserve">法律法规</w:t>
      </w:r>
      <w:r>
        <w:rPr>
          <w:rFonts w:hint="eastAsia" w:ascii="宋体" w:hAnsi="宋体" w:eastAsia="宋体" w:cs="宋体"/>
          <w:color w:val="auto"/>
          <w:sz w:val="24"/>
          <w:szCs w:val="24"/>
        </w:rPr>
        <w:t xml:space="preserve">及本招标文件规定的</w:t>
      </w:r>
      <w:r>
        <w:rPr>
          <w:rFonts w:hint="eastAsia" w:ascii="宋体" w:hAnsi="宋体" w:eastAsia="宋体" w:cs="宋体"/>
          <w:color w:val="auto"/>
          <w:sz w:val="24"/>
          <w:szCs w:val="24"/>
          <w:lang w:eastAsia="zh-CN"/>
        </w:rPr>
        <w:t xml:space="preserve">属于</w:t>
      </w:r>
      <w:r>
        <w:rPr>
          <w:rFonts w:hint="eastAsia" w:ascii="宋体" w:hAnsi="宋体" w:eastAsia="宋体" w:cs="宋体"/>
          <w:color w:val="auto"/>
          <w:sz w:val="24"/>
          <w:szCs w:val="24"/>
        </w:rPr>
        <w:t xml:space="preserve">无效投标的情形。</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.2废标条款</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.2.1符合专业条件的</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或者对招标文件作实质响应的</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不足三家的。</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.2.2出现影响采购公正的违法、违规行为的。</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.2.3因重大变故，采购任务取消的。</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.2.4评标委员会认定招标文件存在歧义、重大缺陷导致评审工作无法进行。</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.2.5因苏采云</w:t>
      </w:r>
      <w:r>
        <w:rPr>
          <w:rFonts w:hint="eastAsia" w:ascii="宋体" w:hAnsi="宋体" w:eastAsia="宋体" w:cs="宋体"/>
          <w:color w:val="auto"/>
          <w:sz w:val="24"/>
          <w:szCs w:val="24"/>
          <w:lang w:eastAsia="zh-CN"/>
        </w:rPr>
        <w:t xml:space="preserve">系统故障</w:t>
      </w:r>
      <w:r>
        <w:rPr>
          <w:rFonts w:hint="eastAsia" w:ascii="宋体" w:hAnsi="宋体" w:eastAsia="宋体" w:cs="宋体"/>
          <w:color w:val="auto"/>
          <w:sz w:val="24"/>
          <w:szCs w:val="24"/>
        </w:rPr>
        <w:t xml:space="preserve">原因造成开标不成功的。</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.3 投标截止时间结束后参加投标的</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不足三家的处理：</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.3.1如出现投标截止时间结束后参加投标的</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或者在评标期间对招标文件做出实质响应的</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不足三家情况，按政府采购相关规定执行。</w:t>
      </w:r>
      <w:bookmarkEnd w:id="21"/>
      <w:bookmarkEnd w:id="22"/>
      <w:bookmarkEnd w:id="23"/>
      <w:r/>
    </w:p>
    <w:p>
      <w:pPr>
        <w:numPr>
          <w:ilvl w:val="0"/>
          <w:numId w:val="4"/>
        </w:numPr>
        <w:ind w:firstLine="482"/>
        <w:jc w:val="left"/>
        <w:keepLines w:val="0"/>
        <w:keepNext w:val="0"/>
        <w:pageBreakBefore w:val="0"/>
        <w:spacing w:line="440" w:lineRule="exact"/>
        <w:rPr>
          <w:rFonts w:hint="eastAsia" w:ascii="宋体" w:hAnsi="宋体" w:eastAsia="宋体" w:cs="宋体"/>
          <w:b/>
          <w:color w:val="auto"/>
          <w:sz w:val="24"/>
          <w:szCs w:val="24"/>
        </w:rPr>
        <w:outlineLvl w:val="9"/>
      </w:pPr>
      <w:r/>
      <w:bookmarkStart w:id="24" w:name="_Toc120614219"/>
      <w:r>
        <w:rPr>
          <w:rFonts w:hint="eastAsia" w:ascii="宋体" w:hAnsi="宋体" w:eastAsia="宋体" w:cs="宋体"/>
          <w:b/>
          <w:color w:val="auto"/>
          <w:sz w:val="24"/>
          <w:szCs w:val="24"/>
        </w:rPr>
        <w:t xml:space="preserve">定标</w:t>
      </w:r>
      <w:bookmarkEnd w:id="24"/>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bookmarkStart w:id="25" w:name="_Toc513029238"/>
      <w:r/>
      <w:bookmarkStart w:id="26" w:name="_Toc20823310"/>
      <w:r/>
      <w:bookmarkStart w:id="27" w:name="_Toc16938554"/>
      <w:r>
        <w:rPr>
          <w:rFonts w:hint="eastAsia" w:ascii="宋体" w:hAnsi="宋体" w:eastAsia="宋体" w:cs="宋体"/>
          <w:color w:val="auto"/>
          <w:sz w:val="24"/>
          <w:szCs w:val="24"/>
        </w:rPr>
        <w:t xml:space="preserve">2</w:t>
      </w:r>
      <w:bookmarkEnd w:id="25"/>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.确定</w:t>
      </w:r>
      <w:bookmarkEnd w:id="26"/>
      <w:r/>
      <w:bookmarkEnd w:id="27"/>
      <w:r>
        <w:rPr>
          <w:rFonts w:hint="eastAsia" w:ascii="宋体" w:hAnsi="宋体" w:eastAsia="宋体" w:cs="宋体"/>
          <w:color w:val="auto"/>
          <w:sz w:val="24"/>
          <w:szCs w:val="24"/>
        </w:rPr>
        <w:t xml:space="preserve">中标单位</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.1中标候选人的选取原则和数量见招标文件第三章规定。 </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招标人</w:t>
      </w:r>
      <w:r>
        <w:rPr>
          <w:rFonts w:hint="eastAsia" w:ascii="宋体" w:hAnsi="宋体" w:eastAsia="宋体" w:cs="宋体"/>
          <w:color w:val="auto"/>
          <w:sz w:val="24"/>
          <w:szCs w:val="24"/>
        </w:rPr>
        <w:t xml:space="preserve">应根据评委会推荐的中标候选人确定中标人。</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.3 </w:t>
      </w:r>
      <w:r>
        <w:rPr>
          <w:rFonts w:hint="eastAsia" w:ascii="宋体" w:hAnsi="宋体" w:eastAsia="宋体" w:cs="宋体"/>
          <w:color w:val="auto"/>
          <w:sz w:val="24"/>
          <w:szCs w:val="24"/>
          <w:lang w:eastAsia="zh-CN"/>
        </w:rPr>
        <w:t xml:space="preserve">招标人（代理机构）</w:t>
      </w:r>
      <w:r>
        <w:rPr>
          <w:rFonts w:hint="eastAsia" w:ascii="宋体" w:hAnsi="宋体" w:eastAsia="宋体" w:cs="宋体"/>
          <w:color w:val="auto"/>
          <w:sz w:val="24"/>
          <w:szCs w:val="24"/>
        </w:rPr>
        <w:t xml:space="preserve">将在</w:t>
      </w:r>
      <w:r>
        <w:rPr>
          <w:rFonts w:hint="eastAsia" w:ascii="宋体" w:hAnsi="宋体" w:eastAsia="宋体" w:cs="宋体"/>
          <w:color w:val="auto"/>
          <w:sz w:val="24"/>
          <w:szCs w:val="24"/>
          <w:lang w:eastAsia="zh-CN"/>
        </w:rPr>
        <w:t xml:space="preserve">“江苏省政府采购网”、</w:t>
      </w:r>
      <w:r>
        <w:rPr>
          <w:rFonts w:hint="eastAsia" w:ascii="宋体" w:hAnsi="宋体" w:eastAsia="宋体" w:cs="宋体"/>
          <w:color w:val="auto"/>
          <w:sz w:val="24"/>
          <w:szCs w:val="24"/>
        </w:rPr>
        <w:t xml:space="preserve">“淮安市政府采购网”发布中标公告，公告期限为</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个工作日。</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.4若有充分证据证明，中标人出现下列情况之一的，一经查实，将被取消中标资格：</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.4.1提供虚假材料谋取中标的。</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.4.2向</w:t>
      </w:r>
      <w:r>
        <w:rPr>
          <w:rFonts w:hint="eastAsia" w:ascii="宋体" w:hAnsi="宋体" w:eastAsia="宋体" w:cs="宋体"/>
          <w:color w:val="auto"/>
          <w:sz w:val="24"/>
          <w:szCs w:val="24"/>
          <w:lang w:eastAsia="zh-CN"/>
        </w:rPr>
        <w:t xml:space="preserve">招标人</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代理机构、</w:t>
      </w:r>
      <w:r>
        <w:rPr>
          <w:rFonts w:hint="eastAsia" w:ascii="宋体" w:hAnsi="宋体" w:eastAsia="宋体" w:cs="宋体"/>
          <w:color w:val="auto"/>
          <w:sz w:val="24"/>
          <w:szCs w:val="24"/>
          <w:lang w:val="en-US" w:eastAsia="zh-CN"/>
        </w:rPr>
        <w:t xml:space="preserve">评委会</w:t>
      </w:r>
      <w:r>
        <w:rPr>
          <w:rFonts w:hint="eastAsia" w:ascii="宋体" w:hAnsi="宋体" w:eastAsia="宋体" w:cs="宋体"/>
          <w:color w:val="auto"/>
          <w:sz w:val="24"/>
          <w:szCs w:val="24"/>
        </w:rPr>
        <w:t xml:space="preserve">行贿或者提供其他不正当利益的。</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.4.3属于本文件规定的无效条件，但在评标过程中又未被评委会发现的。</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.4.4与</w:t>
      </w:r>
      <w:r>
        <w:rPr>
          <w:rFonts w:hint="eastAsia" w:ascii="宋体" w:hAnsi="宋体" w:eastAsia="宋体" w:cs="宋体"/>
          <w:color w:val="auto"/>
          <w:sz w:val="24"/>
          <w:szCs w:val="24"/>
          <w:lang w:eastAsia="zh-CN"/>
        </w:rPr>
        <w:t xml:space="preserve">招标人</w:t>
      </w:r>
      <w:r>
        <w:rPr>
          <w:rFonts w:hint="eastAsia" w:ascii="宋体" w:hAnsi="宋体" w:eastAsia="宋体" w:cs="宋体"/>
          <w:color w:val="auto"/>
          <w:sz w:val="24"/>
          <w:szCs w:val="24"/>
        </w:rPr>
        <w:t xml:space="preserve">或者其他</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恶意串通的。</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.4.5采取不正当手段诋毁、排挤其他</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的。</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bookmarkStart w:id="28" w:name="_Toc200451960"/>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.5.有下列情形之一的，视为投标人串通投标，投标无效：</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.5.1不同投标人的投标文件由同一单位或者个人编制；</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.5.2不同投标人委托同一单位或者个人办理投标事宜；</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.5.3不同投标人的投标文件载明的项目管理成员或者联系人员为同一人；</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.5.4不同投标人的投标文件异常一致或者投标报价呈规律性差异；</w:t>
      </w:r>
      <w:bookmarkEnd w:id="28"/>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质疑处理</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.1投标人认为</w:t>
      </w: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文件、</w:t>
      </w: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.5条的要求提供质疑的均不予受理。</w:t>
      </w:r>
      <w:r/>
    </w:p>
    <w:p>
      <w:pPr>
        <w:ind w:firstLine="480"/>
        <w:jc w:val="left"/>
        <w:keepLines w:val="0"/>
        <w:keepNext w:val="0"/>
        <w:pageBreakBefore w:val="0"/>
        <w:spacing w:line="440" w:lineRule="exact"/>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上述应知其权益受到损害之日是指</w:t>
      </w:r>
      <w:r>
        <w:rPr>
          <w:rFonts w:hint="eastAsia" w:ascii="宋体" w:hAnsi="宋体" w:eastAsia="宋体" w:cs="宋体"/>
          <w:color w:val="auto"/>
          <w:sz w:val="24"/>
          <w:szCs w:val="24"/>
          <w:lang w:eastAsia="zh-CN"/>
        </w:rPr>
        <w:t xml:space="preserve">：</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（1）对招标文件提出质疑的，为</w:t>
      </w:r>
      <w:r>
        <w:rPr>
          <w:rFonts w:hint="eastAsia" w:ascii="宋体" w:hAnsi="宋体" w:eastAsia="宋体" w:cs="宋体"/>
          <w:color w:val="auto"/>
          <w:sz w:val="24"/>
          <w:szCs w:val="24"/>
          <w:lang w:eastAsia="zh-CN"/>
        </w:rPr>
        <w:t xml:space="preserve">招标文件</w:t>
      </w:r>
      <w:r>
        <w:rPr>
          <w:rFonts w:hint="eastAsia" w:ascii="宋体" w:hAnsi="宋体" w:eastAsia="宋体" w:cs="宋体"/>
          <w:color w:val="auto"/>
          <w:sz w:val="24"/>
          <w:szCs w:val="24"/>
        </w:rPr>
        <w:t xml:space="preserve">公告期限届满之日起计算；</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（2）对采购过程提出质疑的，为各采购程序环节结束之日起计算；</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（3）对中标结果提出质疑的，为中标结果公告期限届满之日起计算。</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质疑投标人是指直接参加本次投标活动的投标人，未参加投标活动的投标人或在投标活动中自身权益未受到损害的投标人所提出的质疑不予受理。</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质疑投标人在法定质疑期内应当一次性针对同一采购环节提出质疑</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若质疑</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针对同一环节提出两次及两次以上质疑，仅受理第一次提出的质疑。</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质疑函应当包括以下主要内容，附上相关证明材料。否则，</w:t>
      </w:r>
      <w:r>
        <w:rPr>
          <w:rFonts w:hint="eastAsia" w:ascii="宋体" w:hAnsi="宋体" w:eastAsia="宋体" w:cs="宋体"/>
          <w:color w:val="auto"/>
          <w:sz w:val="24"/>
          <w:szCs w:val="24"/>
          <w:lang w:eastAsia="zh-CN"/>
        </w:rPr>
        <w:t xml:space="preserve">招标人（代理机构）</w:t>
      </w:r>
      <w:r>
        <w:rPr>
          <w:rFonts w:hint="eastAsia" w:ascii="宋体" w:hAnsi="宋体" w:eastAsia="宋体" w:cs="宋体"/>
          <w:color w:val="auto"/>
          <w:sz w:val="24"/>
          <w:szCs w:val="24"/>
        </w:rPr>
        <w:t xml:space="preserve">不予受理。</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（1）质疑投标人的名称、地址、邮编、联系人及联系电话；</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（2）质疑项目的名称、编号；</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（3）具体、明确的质疑事项和与质疑事实相关的请求；</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（4）事实依据；</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（5）必要的法律依据；</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（6）提起质疑的日期；</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80"/>
        <w:jc w:val="left"/>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（含潜在</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方式、采购需求、</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资格条件、评审方法与评审标准、合同文本的询问、质疑</w:t>
      </w:r>
      <w:r>
        <w:rPr>
          <w:rFonts w:hint="eastAsia" w:ascii="宋体" w:hAnsi="宋体" w:eastAsia="宋体" w:cs="宋体"/>
          <w:color w:val="auto"/>
          <w:sz w:val="24"/>
          <w:szCs w:val="24"/>
          <w:lang w:val="en-US" w:eastAsia="zh-CN"/>
        </w:rPr>
        <w:t xml:space="preserve">等</w:t>
      </w:r>
      <w:r>
        <w:rPr>
          <w:rFonts w:hint="eastAsia" w:ascii="宋体" w:hAnsi="宋体" w:eastAsia="宋体" w:cs="宋体"/>
          <w:color w:val="auto"/>
          <w:sz w:val="24"/>
          <w:szCs w:val="24"/>
        </w:rPr>
        <w:t xml:space="preserve">请向</w:t>
      </w:r>
      <w:r>
        <w:rPr>
          <w:rFonts w:hint="eastAsia" w:ascii="宋体" w:hAnsi="宋体" w:eastAsia="宋体" w:cs="宋体"/>
          <w:color w:val="auto"/>
          <w:sz w:val="24"/>
          <w:szCs w:val="24"/>
          <w:lang w:eastAsia="zh-CN"/>
        </w:rPr>
        <w:t xml:space="preserve">招标人（</w:t>
      </w:r>
      <w:r>
        <w:rPr>
          <w:rFonts w:hint="eastAsia" w:ascii="宋体" w:hAnsi="宋体" w:eastAsia="宋体" w:cs="宋体"/>
          <w:color w:val="auto"/>
          <w:sz w:val="24"/>
          <w:szCs w:val="24"/>
          <w:lang w:val="en-US" w:eastAsia="zh-CN"/>
        </w:rPr>
        <w:t xml:space="preserve">代理机构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提出，由</w:t>
      </w:r>
      <w:r>
        <w:rPr>
          <w:rFonts w:hint="eastAsia" w:ascii="宋体" w:hAnsi="宋体" w:eastAsia="宋体" w:cs="宋体"/>
          <w:color w:val="auto"/>
          <w:sz w:val="24"/>
          <w:szCs w:val="24"/>
          <w:lang w:eastAsia="zh-CN"/>
        </w:rPr>
        <w:t xml:space="preserve">招标人（</w:t>
      </w:r>
      <w:r>
        <w:rPr>
          <w:rFonts w:hint="eastAsia" w:ascii="宋体" w:hAnsi="宋体" w:eastAsia="宋体" w:cs="宋体"/>
          <w:color w:val="auto"/>
          <w:sz w:val="24"/>
          <w:szCs w:val="24"/>
          <w:lang w:val="en-US" w:eastAsia="zh-CN"/>
        </w:rPr>
        <w:t xml:space="preserve">代理机构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负责答复。</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eastAsia="zh-CN"/>
        </w:rPr>
        <w:t xml:space="preserve">招标人（代理机构）</w:t>
      </w:r>
      <w:r>
        <w:rPr>
          <w:rFonts w:hint="eastAsia" w:ascii="宋体" w:hAnsi="宋体" w:eastAsia="宋体" w:cs="宋体"/>
          <w:color w:val="auto"/>
          <w:sz w:val="24"/>
          <w:szCs w:val="24"/>
        </w:rPr>
        <w:t xml:space="preserve">收到质疑函后，将对质疑的形式和内容进行审查，如质疑函内容、格式不符合规定，</w:t>
      </w:r>
      <w:r>
        <w:rPr>
          <w:rFonts w:hint="eastAsia" w:ascii="宋体" w:hAnsi="宋体" w:eastAsia="宋体" w:cs="宋体"/>
          <w:color w:val="auto"/>
          <w:sz w:val="24"/>
          <w:szCs w:val="24"/>
          <w:lang w:eastAsia="zh-CN"/>
        </w:rPr>
        <w:t xml:space="preserve">招标人（代理机构）</w:t>
      </w:r>
      <w:r>
        <w:rPr>
          <w:rFonts w:hint="eastAsia" w:ascii="宋体" w:hAnsi="宋体" w:eastAsia="宋体" w:cs="宋体"/>
          <w:color w:val="auto"/>
          <w:sz w:val="24"/>
          <w:szCs w:val="24"/>
        </w:rPr>
        <w:t xml:space="preserve">将告知质疑人进行补正。质疑人应当在法定质疑期限内进行补正并重新提交质疑函，拒不补正或者超过法定期限后未重新提交质疑函的，为无效质疑，</w:t>
      </w:r>
      <w:r>
        <w:rPr>
          <w:rFonts w:hint="eastAsia" w:ascii="宋体" w:hAnsi="宋体" w:eastAsia="宋体" w:cs="宋体"/>
          <w:color w:val="auto"/>
          <w:sz w:val="24"/>
          <w:szCs w:val="24"/>
          <w:lang w:eastAsia="zh-CN"/>
        </w:rPr>
        <w:t xml:space="preserve">招标人（代理机构）</w:t>
      </w:r>
      <w:r>
        <w:rPr>
          <w:rFonts w:hint="eastAsia" w:ascii="宋体" w:hAnsi="宋体" w:eastAsia="宋体" w:cs="宋体"/>
          <w:color w:val="auto"/>
          <w:sz w:val="24"/>
          <w:szCs w:val="24"/>
        </w:rPr>
        <w:t xml:space="preserve">有权不予受理。</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对于内容、格式符合规定的质疑函，</w:t>
      </w:r>
      <w:r>
        <w:rPr>
          <w:rFonts w:hint="eastAsia" w:ascii="宋体" w:hAnsi="宋体" w:eastAsia="宋体" w:cs="宋体"/>
          <w:color w:val="auto"/>
          <w:sz w:val="24"/>
          <w:szCs w:val="24"/>
          <w:lang w:eastAsia="zh-CN"/>
        </w:rPr>
        <w:t xml:space="preserve">招标人（代理机构）</w:t>
      </w:r>
      <w:r>
        <w:rPr>
          <w:rFonts w:hint="eastAsia" w:ascii="宋体" w:hAnsi="宋体" w:eastAsia="宋体" w:cs="宋体"/>
          <w:color w:val="auto"/>
          <w:sz w:val="24"/>
          <w:szCs w:val="24"/>
        </w:rPr>
        <w:t xml:space="preserve">将在七个工作日内以电子文件的形式作出答复，但质疑答复的内容不涉及商业秘密。如果质疑投标人还需要纸质形式回复函的，需主动与</w:t>
      </w:r>
      <w:r>
        <w:rPr>
          <w:rFonts w:hint="eastAsia" w:ascii="宋体" w:hAnsi="宋体" w:eastAsia="宋体" w:cs="宋体"/>
          <w:color w:val="auto"/>
          <w:sz w:val="24"/>
          <w:szCs w:val="24"/>
          <w:lang w:eastAsia="zh-CN"/>
        </w:rPr>
        <w:t xml:space="preserve">招标人（代理机构）</w:t>
      </w:r>
      <w:r>
        <w:rPr>
          <w:rFonts w:hint="eastAsia" w:ascii="宋体" w:hAnsi="宋体" w:eastAsia="宋体" w:cs="宋体"/>
          <w:color w:val="auto"/>
          <w:sz w:val="24"/>
          <w:szCs w:val="24"/>
        </w:rPr>
        <w:t xml:space="preserve">联系索取，或者在质疑函中明确提出该要求。</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投标人提出的质疑必须有理、有据，不得恶意质疑或提交虚假质疑。否则，一经查实，</w:t>
      </w:r>
      <w:r>
        <w:rPr>
          <w:rFonts w:hint="eastAsia" w:ascii="宋体" w:hAnsi="宋体" w:eastAsia="宋体" w:cs="宋体"/>
          <w:color w:val="auto"/>
          <w:sz w:val="24"/>
          <w:szCs w:val="24"/>
          <w:lang w:eastAsia="zh-CN"/>
        </w:rPr>
        <w:t xml:space="preserve">招标人（代理机构）</w:t>
      </w:r>
      <w:r>
        <w:rPr>
          <w:rFonts w:hint="eastAsia" w:ascii="宋体" w:hAnsi="宋体" w:eastAsia="宋体" w:cs="宋体"/>
          <w:color w:val="auto"/>
          <w:sz w:val="24"/>
          <w:szCs w:val="24"/>
        </w:rPr>
        <w:t xml:space="preserve">有权依据政府采购的有关规定，报请</w:t>
      </w:r>
      <w:r>
        <w:rPr>
          <w:rFonts w:hint="eastAsia" w:ascii="宋体" w:hAnsi="宋体" w:eastAsia="宋体" w:cs="宋体"/>
          <w:color w:val="auto"/>
          <w:sz w:val="24"/>
          <w:szCs w:val="24"/>
          <w:lang w:val="en-US" w:eastAsia="zh-CN"/>
        </w:rPr>
        <w:t xml:space="preserve">相关主管部门</w:t>
      </w:r>
      <w:r>
        <w:rPr>
          <w:rFonts w:hint="eastAsia" w:ascii="宋体" w:hAnsi="宋体" w:eastAsia="宋体" w:cs="宋体"/>
          <w:color w:val="auto"/>
          <w:sz w:val="24"/>
          <w:szCs w:val="24"/>
        </w:rPr>
        <w:t xml:space="preserve">对该投标人列入失信行为或不良行为记录名单，进行相应的行政处罚。</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.中标通知书</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.l中标结果确定后，</w:t>
      </w:r>
      <w:r>
        <w:rPr>
          <w:rFonts w:hint="eastAsia" w:ascii="宋体" w:hAnsi="宋体" w:eastAsia="宋体" w:cs="宋体"/>
          <w:color w:val="auto"/>
          <w:sz w:val="24"/>
          <w:szCs w:val="24"/>
          <w:lang w:eastAsia="zh-CN"/>
        </w:rPr>
        <w:t xml:space="preserve">招标人（代理机构）</w:t>
      </w:r>
      <w:r>
        <w:rPr>
          <w:rFonts w:hint="eastAsia" w:ascii="宋体" w:hAnsi="宋体" w:eastAsia="宋体" w:cs="宋体"/>
          <w:color w:val="auto"/>
          <w:sz w:val="24"/>
          <w:szCs w:val="24"/>
        </w:rPr>
        <w:t xml:space="preserve">将向中标人发出中标通知书。请中标人在中标结果公告届满之日起30日内</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因未及时下载而造成的不利后果由中标人自行承担。</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.2中标通知书将是合同的一个组成部分。对</w:t>
      </w:r>
      <w:r>
        <w:rPr>
          <w:rFonts w:hint="eastAsia" w:ascii="宋体" w:hAnsi="宋体" w:eastAsia="宋体" w:cs="宋体"/>
          <w:color w:val="auto"/>
          <w:sz w:val="24"/>
          <w:szCs w:val="24"/>
          <w:lang w:eastAsia="zh-CN"/>
        </w:rPr>
        <w:t xml:space="preserve">招标人</w:t>
      </w:r>
      <w:r>
        <w:rPr>
          <w:rFonts w:hint="eastAsia" w:ascii="宋体" w:hAnsi="宋体" w:eastAsia="宋体" w:cs="宋体"/>
          <w:color w:val="auto"/>
          <w:sz w:val="24"/>
          <w:szCs w:val="24"/>
        </w:rPr>
        <w:t xml:space="preserve">和中标</w:t>
      </w:r>
      <w:r>
        <w:rPr>
          <w:rFonts w:hint="eastAsia" w:ascii="宋体" w:hAnsi="宋体" w:eastAsia="宋体" w:cs="宋体"/>
          <w:color w:val="auto"/>
          <w:sz w:val="24"/>
          <w:szCs w:val="24"/>
          <w:lang w:eastAsia="zh-CN"/>
        </w:rPr>
        <w:t xml:space="preserve">人</w:t>
      </w:r>
      <w:r>
        <w:rPr>
          <w:rFonts w:hint="eastAsia" w:ascii="宋体" w:hAnsi="宋体" w:eastAsia="宋体" w:cs="宋体"/>
          <w:color w:val="auto"/>
          <w:sz w:val="24"/>
          <w:szCs w:val="24"/>
        </w:rPr>
        <w:t xml:space="preserve">均具有法律效力。中标通知书发出后，</w:t>
      </w:r>
      <w:r>
        <w:rPr>
          <w:rFonts w:hint="eastAsia" w:ascii="宋体" w:hAnsi="宋体" w:eastAsia="宋体" w:cs="宋体"/>
          <w:color w:val="auto"/>
          <w:sz w:val="24"/>
          <w:szCs w:val="24"/>
          <w:lang w:eastAsia="zh-CN"/>
        </w:rPr>
        <w:t xml:space="preserve">招标人</w:t>
      </w:r>
      <w:r>
        <w:rPr>
          <w:rFonts w:hint="eastAsia" w:ascii="宋体" w:hAnsi="宋体" w:eastAsia="宋体" w:cs="宋体"/>
          <w:color w:val="auto"/>
          <w:sz w:val="24"/>
          <w:szCs w:val="24"/>
        </w:rPr>
        <w:t xml:space="preserve">改变中标结果的，或者中标</w:t>
      </w:r>
      <w:r>
        <w:rPr>
          <w:rFonts w:hint="eastAsia" w:ascii="宋体" w:hAnsi="宋体" w:eastAsia="宋体" w:cs="宋体"/>
          <w:color w:val="auto"/>
          <w:sz w:val="24"/>
          <w:szCs w:val="24"/>
          <w:lang w:eastAsia="zh-CN"/>
        </w:rPr>
        <w:t xml:space="preserve">人</w:t>
      </w:r>
      <w:r>
        <w:rPr>
          <w:rFonts w:hint="eastAsia" w:ascii="宋体" w:hAnsi="宋体" w:eastAsia="宋体" w:cs="宋体"/>
          <w:color w:val="auto"/>
          <w:sz w:val="24"/>
          <w:szCs w:val="24"/>
        </w:rPr>
        <w:t xml:space="preserve">放弃中标项目的，应当依法承担法律责任。</w:t>
      </w:r>
      <w:r/>
    </w:p>
    <w:p>
      <w:pPr>
        <w:numPr>
          <w:ilvl w:val="0"/>
          <w:numId w:val="4"/>
        </w:numPr>
        <w:ind w:firstLine="482"/>
        <w:jc w:val="left"/>
        <w:keepLines w:val="0"/>
        <w:keepNext w:val="0"/>
        <w:pageBreakBefore w:val="0"/>
        <w:spacing w:line="440" w:lineRule="exact"/>
        <w:rPr>
          <w:rFonts w:hint="eastAsia" w:ascii="宋体" w:hAnsi="宋体" w:eastAsia="宋体" w:cs="宋体"/>
          <w:b/>
          <w:color w:val="auto"/>
          <w:sz w:val="24"/>
          <w:szCs w:val="24"/>
        </w:rPr>
        <w:outlineLvl w:val="9"/>
      </w:pPr>
      <w:r/>
      <w:bookmarkStart w:id="29" w:name="_Toc120614220"/>
      <w:r/>
      <w:bookmarkStart w:id="30" w:name="_Toc20823308"/>
      <w:r/>
      <w:bookmarkStart w:id="31" w:name="_Toc16938552"/>
      <w:r/>
      <w:bookmarkStart w:id="32" w:name="_Toc513029236"/>
      <w:r>
        <w:rPr>
          <w:rFonts w:hint="eastAsia" w:ascii="宋体" w:hAnsi="宋体" w:eastAsia="宋体" w:cs="宋体"/>
          <w:b/>
          <w:color w:val="auto"/>
          <w:sz w:val="24"/>
          <w:szCs w:val="24"/>
        </w:rPr>
        <w:t xml:space="preserve">授予合同</w:t>
      </w:r>
      <w:bookmarkEnd w:id="29"/>
      <w:r/>
      <w:bookmarkEnd w:id="30"/>
      <w:bookmarkEnd w:id="31"/>
      <w:bookmarkEnd w:id="32"/>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bookmarkStart w:id="33" w:name="_Toc513029237"/>
      <w:r/>
      <w:bookmarkStart w:id="34" w:name="_Toc20823309"/>
      <w:r/>
      <w:bookmarkStart w:id="35" w:name="_Toc16938553"/>
      <w:r>
        <w:rPr>
          <w:rFonts w:hint="eastAsia" w:ascii="宋体" w:hAnsi="宋体" w:eastAsia="宋体" w:cs="宋体"/>
          <w:color w:val="auto"/>
          <w:sz w:val="24"/>
          <w:szCs w:val="24"/>
          <w:lang w:val="en-US" w:eastAsia="zh-CN"/>
        </w:rPr>
        <w:t xml:space="preserve">30</w:t>
      </w:r>
      <w:r>
        <w:rPr>
          <w:rFonts w:hint="eastAsia" w:ascii="宋体" w:hAnsi="宋体" w:eastAsia="宋体" w:cs="宋体"/>
          <w:color w:val="auto"/>
          <w:sz w:val="24"/>
          <w:szCs w:val="24"/>
        </w:rPr>
        <w:t xml:space="preserve">.签订合同</w:t>
      </w:r>
      <w:r>
        <w:rPr>
          <w:rFonts w:hint="eastAsia" w:ascii="宋体" w:hAnsi="宋体" w:eastAsia="宋体" w:cs="宋体"/>
          <w:color w:val="auto"/>
          <w:sz w:val="24"/>
          <w:szCs w:val="24"/>
        </w:rPr>
        <w:tab/>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30</w:t>
      </w:r>
      <w:r>
        <w:rPr>
          <w:rFonts w:hint="eastAsia" w:ascii="宋体" w:hAnsi="宋体" w:eastAsia="宋体" w:cs="宋体"/>
          <w:color w:val="auto"/>
          <w:sz w:val="24"/>
          <w:szCs w:val="24"/>
        </w:rPr>
        <w:t xml:space="preserve">.l中标人应当在中标通知书发出之日起三十日内，按照招标文件确定的事项与</w:t>
      </w:r>
      <w:r>
        <w:rPr>
          <w:rFonts w:hint="eastAsia" w:ascii="宋体" w:hAnsi="宋体" w:eastAsia="宋体" w:cs="宋体"/>
          <w:color w:val="auto"/>
          <w:sz w:val="24"/>
          <w:szCs w:val="24"/>
          <w:lang w:eastAsia="zh-CN"/>
        </w:rPr>
        <w:t xml:space="preserve">招标人</w:t>
      </w:r>
      <w:r>
        <w:rPr>
          <w:rFonts w:hint="eastAsia" w:ascii="宋体" w:hAnsi="宋体" w:eastAsia="宋体" w:cs="宋体"/>
          <w:color w:val="auto"/>
          <w:sz w:val="24"/>
          <w:szCs w:val="24"/>
        </w:rPr>
        <w:t xml:space="preserve">签订政府采购合同。</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30</w:t>
      </w:r>
      <w:r>
        <w:rPr>
          <w:rFonts w:hint="eastAsia" w:ascii="宋体" w:hAnsi="宋体" w:eastAsia="宋体" w:cs="宋体"/>
          <w:color w:val="auto"/>
          <w:sz w:val="24"/>
          <w:szCs w:val="24"/>
        </w:rPr>
        <w:t xml:space="preserve">.2招标文件、中标人的投标文件及招标过程中有关澄清、承诺文件均应作为合同附件。</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30</w:t>
      </w:r>
      <w:r>
        <w:rPr>
          <w:rFonts w:hint="eastAsia" w:ascii="宋体" w:hAnsi="宋体" w:eastAsia="宋体" w:cs="宋体"/>
          <w:color w:val="auto"/>
          <w:sz w:val="24"/>
          <w:szCs w:val="24"/>
        </w:rPr>
        <w:t xml:space="preserve">.3签订合同后，中标人不得将合同标的进行转包。未经</w:t>
      </w:r>
      <w:r>
        <w:rPr>
          <w:rFonts w:hint="eastAsia" w:ascii="宋体" w:hAnsi="宋体" w:eastAsia="宋体" w:cs="宋体"/>
          <w:color w:val="auto"/>
          <w:sz w:val="24"/>
          <w:szCs w:val="24"/>
          <w:lang w:eastAsia="zh-CN"/>
        </w:rPr>
        <w:t xml:space="preserve">招标人</w:t>
      </w:r>
      <w:r>
        <w:rPr>
          <w:rFonts w:hint="eastAsia" w:ascii="宋体" w:hAnsi="宋体" w:eastAsia="宋体" w:cs="宋体"/>
          <w:color w:val="auto"/>
          <w:sz w:val="24"/>
          <w:szCs w:val="24"/>
        </w:rPr>
        <w:t xml:space="preserve">同意，中标人也不得采用分包的形式履行合同，否则</w:t>
      </w:r>
      <w:r>
        <w:rPr>
          <w:rFonts w:hint="eastAsia" w:ascii="宋体" w:hAnsi="宋体" w:eastAsia="宋体" w:cs="宋体"/>
          <w:color w:val="auto"/>
          <w:sz w:val="24"/>
          <w:szCs w:val="24"/>
          <w:lang w:eastAsia="zh-CN"/>
        </w:rPr>
        <w:t xml:space="preserve">招标人</w:t>
      </w:r>
      <w:r>
        <w:rPr>
          <w:rFonts w:hint="eastAsia" w:ascii="宋体" w:hAnsi="宋体" w:eastAsia="宋体" w:cs="宋体"/>
          <w:color w:val="auto"/>
          <w:sz w:val="24"/>
          <w:szCs w:val="24"/>
        </w:rPr>
        <w:t xml:space="preserve">有权终止合同。转包或分包造成</w:t>
      </w:r>
      <w:r>
        <w:rPr>
          <w:rFonts w:hint="eastAsia" w:ascii="宋体" w:hAnsi="宋体" w:eastAsia="宋体" w:cs="宋体"/>
          <w:color w:val="auto"/>
          <w:sz w:val="24"/>
          <w:szCs w:val="24"/>
          <w:lang w:eastAsia="zh-CN"/>
        </w:rPr>
        <w:t xml:space="preserve">招标人</w:t>
      </w:r>
      <w:r>
        <w:rPr>
          <w:rFonts w:hint="eastAsia" w:ascii="宋体" w:hAnsi="宋体" w:eastAsia="宋体" w:cs="宋体"/>
          <w:color w:val="auto"/>
          <w:sz w:val="24"/>
          <w:szCs w:val="24"/>
        </w:rPr>
        <w:t xml:space="preserve">损失的，中标人应承担相应赔偿责任。</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.货物（包含与货物相关的服务）的追加</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政府采购合同履行中，</w:t>
      </w:r>
      <w:r>
        <w:rPr>
          <w:rFonts w:hint="eastAsia" w:ascii="宋体" w:hAnsi="宋体" w:eastAsia="宋体" w:cs="宋体"/>
          <w:color w:val="auto"/>
          <w:sz w:val="24"/>
          <w:szCs w:val="24"/>
          <w:lang w:eastAsia="zh-CN"/>
        </w:rPr>
        <w:t xml:space="preserve">招标人</w:t>
      </w:r>
      <w:r>
        <w:rPr>
          <w:rFonts w:hint="eastAsia" w:ascii="宋体" w:hAnsi="宋体" w:eastAsia="宋体" w:cs="宋体"/>
          <w:color w:val="auto"/>
          <w:sz w:val="24"/>
          <w:szCs w:val="24"/>
        </w:rPr>
        <w:t xml:space="preserve">需追加与合同标的相同的货物（包含与货物相关的服务）的，在不改变合同其他条款的前提下，可以与中标人协商签订补充合同，但所有补充合同的采购金额不超过原合同金额10%。</w:t>
      </w:r>
      <w:r/>
    </w:p>
    <w:p>
      <w:pPr>
        <w:pStyle w:val="912"/>
        <w:ind w:left="0" w:firstLine="482"/>
        <w:jc w:val="left"/>
        <w:keepLines w:val="0"/>
        <w:keepNext w:val="0"/>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lang w:val="en-US" w:eastAsia="zh-CN"/>
        </w:rPr>
        <w:t xml:space="preserve">32.</w:t>
      </w:r>
      <w:r>
        <w:rPr>
          <w:rFonts w:hint="eastAsia" w:ascii="宋体" w:hAnsi="宋体" w:eastAsia="宋体" w:cs="宋体"/>
          <w:b/>
          <w:bCs/>
          <w:color w:val="auto"/>
          <w:sz w:val="24"/>
          <w:szCs w:val="24"/>
          <w:highlight w:val="none"/>
        </w:rPr>
        <w:t xml:space="preserve">履约保证金</w:t>
      </w:r>
      <w:r/>
    </w:p>
    <w:p>
      <w:pPr>
        <w:pStyle w:val="912"/>
        <w:ind w:firstLine="482"/>
        <w:jc w:val="left"/>
        <w:keepLines w:val="0"/>
        <w:keepNext w:val="0"/>
        <w:pageBreakBefore w:val="0"/>
        <w:spacing w:line="44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32.1</w:t>
      </w:r>
      <w:r>
        <w:rPr>
          <w:rFonts w:hint="eastAsia" w:hAnsi="宋体" w:cs="宋体"/>
          <w:b/>
          <w:bCs/>
          <w:color w:val="auto"/>
          <w:sz w:val="24"/>
          <w:szCs w:val="24"/>
          <w:lang w:val="en-US" w:eastAsia="zh-CN" w:bidi="ar-SA"/>
        </w:rPr>
        <w:t xml:space="preserve">中标人</w:t>
      </w:r>
      <w:r>
        <w:rPr>
          <w:rFonts w:hint="eastAsia" w:ascii="宋体" w:hAnsi="宋体" w:eastAsia="宋体" w:cs="宋体"/>
          <w:b/>
          <w:bCs/>
          <w:color w:val="auto"/>
          <w:sz w:val="24"/>
          <w:szCs w:val="24"/>
          <w:lang w:val="en-US" w:eastAsia="zh-CN" w:bidi="ar-SA"/>
        </w:rPr>
        <w:t xml:space="preserve">交纳人民币</w:t>
      </w:r>
      <w:r>
        <w:rPr>
          <w:rFonts w:hint="eastAsia" w:ascii="宋体" w:hAnsi="宋体" w:eastAsia="宋体" w:cs="宋体"/>
          <w:b/>
          <w:bCs/>
          <w:color w:val="auto"/>
          <w:sz w:val="24"/>
          <w:szCs w:val="24"/>
          <w:u w:val="single"/>
          <w:lang w:val="en-US" w:eastAsia="zh-CN" w:bidi="ar-SA"/>
        </w:rPr>
        <w:t xml:space="preserve">合同金额的1%</w:t>
      </w:r>
      <w:r>
        <w:rPr>
          <w:rFonts w:hint="eastAsia" w:ascii="宋体" w:hAnsi="宋体" w:eastAsia="宋体" w:cs="宋体"/>
          <w:b/>
          <w:bCs/>
          <w:color w:val="auto"/>
          <w:sz w:val="24"/>
          <w:szCs w:val="24"/>
          <w:lang w:val="en-US" w:eastAsia="zh-CN" w:bidi="ar-SA"/>
        </w:rPr>
        <w:t xml:space="preserve">作为本合同的履约保证金。</w:t>
      </w:r>
      <w:r/>
    </w:p>
    <w:p>
      <w:pPr>
        <w:numPr>
          <w:ilvl w:val="0"/>
          <w:numId w:val="0"/>
        </w:numPr>
        <w:ind w:firstLine="480"/>
        <w:jc w:val="left"/>
        <w:keepLines w:val="0"/>
        <w:keepNext w:val="0"/>
        <w:pageBreakBefore w:val="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32.2</w:t>
      </w:r>
      <w:r>
        <w:rPr>
          <w:rFonts w:hint="eastAsia" w:ascii="宋体" w:hAnsi="宋体" w:cs="宋体"/>
          <w:color w:val="auto"/>
          <w:sz w:val="24"/>
          <w:szCs w:val="24"/>
          <w:lang w:val="en-US" w:eastAsia="zh-CN" w:bidi="ar-SA"/>
        </w:rPr>
        <w:t xml:space="preserve">中标人</w:t>
      </w:r>
      <w:r>
        <w:rPr>
          <w:rFonts w:hint="eastAsia" w:ascii="宋体" w:hAnsi="宋体" w:eastAsia="宋体" w:cs="宋体"/>
          <w:color w:val="auto"/>
          <w:sz w:val="24"/>
          <w:szCs w:val="24"/>
          <w:lang w:val="en-US" w:eastAsia="zh-CN" w:bidi="ar-SA"/>
        </w:rPr>
        <w:t xml:space="preserve">提供的履约保证金可以是人民币形式（银行本票、汇票、支票、电汇），或银行保函、担保公司的保证担保或保险公司的保证保险等多种形式。</w:t>
      </w:r>
      <w:r/>
    </w:p>
    <w:p>
      <w:pPr>
        <w:numPr>
          <w:ilvl w:val="0"/>
          <w:numId w:val="0"/>
        </w:numPr>
        <w:ind w:firstLine="480"/>
        <w:jc w:val="left"/>
        <w:keepLines w:val="0"/>
        <w:keepNext w:val="0"/>
        <w:pageBreakBefore w:val="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32.3</w:t>
      </w:r>
      <w:r>
        <w:rPr>
          <w:rFonts w:hint="eastAsia" w:ascii="宋体" w:hAnsi="宋体" w:cs="宋体"/>
          <w:color w:val="auto"/>
          <w:sz w:val="24"/>
          <w:szCs w:val="24"/>
          <w:lang w:val="en-US" w:eastAsia="zh-CN" w:bidi="ar-SA"/>
        </w:rPr>
        <w:t xml:space="preserve">中标人</w:t>
      </w:r>
      <w:r>
        <w:rPr>
          <w:rFonts w:hint="eastAsia" w:ascii="宋体" w:hAnsi="宋体" w:eastAsia="宋体" w:cs="宋体"/>
          <w:color w:val="auto"/>
          <w:sz w:val="24"/>
          <w:szCs w:val="24"/>
          <w:lang w:val="en-US" w:eastAsia="zh-CN" w:bidi="ar-SA"/>
        </w:rPr>
        <w:t xml:space="preserve">选取银行保函、担保公司的保证担保或保险公司的保证保险等形式的向招标人缴纳的，如保函（担保、保险等）的约定期到期但乙方履约仍未结束的，</w:t>
      </w:r>
      <w:r>
        <w:rPr>
          <w:rFonts w:hint="eastAsia" w:ascii="宋体" w:hAnsi="宋体" w:cs="宋体"/>
          <w:color w:val="auto"/>
          <w:sz w:val="24"/>
          <w:szCs w:val="24"/>
          <w:lang w:val="en-US" w:eastAsia="zh-CN" w:bidi="ar-SA"/>
        </w:rPr>
        <w:t xml:space="preserve">中标人</w:t>
      </w:r>
      <w:r>
        <w:rPr>
          <w:rFonts w:hint="eastAsia" w:ascii="宋体" w:hAnsi="宋体" w:eastAsia="宋体" w:cs="宋体"/>
          <w:color w:val="auto"/>
          <w:sz w:val="24"/>
          <w:szCs w:val="24"/>
          <w:lang w:val="en-US" w:eastAsia="zh-CN" w:bidi="ar-SA"/>
        </w:rPr>
        <w:t xml:space="preserve">须进行续保。</w:t>
      </w:r>
      <w:r/>
    </w:p>
    <w:p>
      <w:pPr>
        <w:numPr>
          <w:ilvl w:val="0"/>
          <w:numId w:val="0"/>
        </w:numPr>
        <w:ind w:firstLine="480"/>
        <w:jc w:val="left"/>
        <w:keepLines w:val="0"/>
        <w:keepNext w:val="0"/>
        <w:pageBreakBefore w:val="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32.4</w:t>
      </w:r>
      <w:r>
        <w:rPr>
          <w:rFonts w:hint="eastAsia" w:ascii="宋体" w:hAnsi="宋体" w:cs="宋体"/>
          <w:color w:val="auto"/>
          <w:sz w:val="24"/>
          <w:szCs w:val="24"/>
          <w:lang w:val="en-US" w:eastAsia="zh-CN" w:bidi="ar-SA"/>
        </w:rPr>
        <w:t xml:space="preserve">中标人</w:t>
      </w:r>
      <w:r>
        <w:rPr>
          <w:rFonts w:hint="eastAsia" w:ascii="宋体" w:hAnsi="宋体" w:eastAsia="宋体" w:cs="宋体"/>
          <w:color w:val="auto"/>
          <w:sz w:val="24"/>
          <w:szCs w:val="24"/>
          <w:lang w:val="en-US" w:eastAsia="zh-CN" w:bidi="ar-SA"/>
        </w:rPr>
        <w:t xml:space="preserve">选取以履约保函（保险）形式向招标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jc w:val="left"/>
        <w:keepLines w:val="0"/>
        <w:keepNext w:val="0"/>
        <w:pageBreakBefore w:val="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32.5如</w:t>
      </w:r>
      <w:r>
        <w:rPr>
          <w:rFonts w:hint="eastAsia" w:ascii="宋体" w:hAnsi="宋体" w:cs="宋体"/>
          <w:color w:val="auto"/>
          <w:sz w:val="24"/>
          <w:szCs w:val="24"/>
          <w:lang w:val="en-US" w:eastAsia="zh-CN" w:bidi="ar-SA"/>
        </w:rPr>
        <w:t xml:space="preserve">中标人</w:t>
      </w:r>
      <w:r>
        <w:rPr>
          <w:rFonts w:hint="eastAsia" w:ascii="宋体" w:hAnsi="宋体" w:eastAsia="宋体" w:cs="宋体"/>
          <w:color w:val="auto"/>
          <w:sz w:val="24"/>
          <w:szCs w:val="24"/>
          <w:lang w:val="en-US" w:eastAsia="zh-CN" w:bidi="ar-SA"/>
        </w:rPr>
        <w:t xml:space="preserve">未能履行合同规定的义务，</w:t>
      </w:r>
      <w:r>
        <w:rPr>
          <w:rFonts w:hint="eastAsia" w:ascii="宋体" w:hAnsi="宋体" w:cs="宋体"/>
          <w:color w:val="auto"/>
          <w:sz w:val="24"/>
          <w:szCs w:val="24"/>
          <w:lang w:val="en-US" w:eastAsia="zh-CN" w:bidi="ar-SA"/>
        </w:rPr>
        <w:t xml:space="preserve">招标人</w:t>
      </w:r>
      <w:r>
        <w:rPr>
          <w:rFonts w:hint="eastAsia" w:ascii="宋体" w:hAnsi="宋体" w:eastAsia="宋体" w:cs="宋体"/>
          <w:color w:val="auto"/>
          <w:sz w:val="24"/>
          <w:szCs w:val="24"/>
          <w:lang w:val="en-US" w:eastAsia="zh-CN" w:bidi="ar-SA"/>
        </w:rPr>
        <w:t xml:space="preserve">有权从履约保证金中取得补偿。</w:t>
      </w:r>
      <w:r/>
    </w:p>
    <w:p>
      <w:pPr>
        <w:ind w:firstLine="480"/>
        <w:jc w:val="left"/>
        <w:keepLines w:val="0"/>
        <w:keepNext w:val="0"/>
        <w:pageBreakBefore w:val="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32.6履约保证金在合同约定期间内不予退还或者应完全有效，约定期间届满之日起 5个工作日内，</w:t>
      </w:r>
      <w:r>
        <w:rPr>
          <w:rFonts w:hint="eastAsia" w:ascii="宋体" w:hAnsi="宋体" w:cs="宋体"/>
          <w:color w:val="auto"/>
          <w:sz w:val="24"/>
          <w:szCs w:val="24"/>
          <w:lang w:val="en-US" w:eastAsia="zh-CN" w:bidi="ar-SA"/>
        </w:rPr>
        <w:t xml:space="preserve">招标人</w:t>
      </w:r>
      <w:r>
        <w:rPr>
          <w:rFonts w:hint="eastAsia" w:ascii="宋体" w:hAnsi="宋体" w:eastAsia="宋体" w:cs="宋体"/>
          <w:color w:val="auto"/>
          <w:sz w:val="24"/>
          <w:szCs w:val="24"/>
          <w:lang w:val="en-US" w:eastAsia="zh-CN" w:bidi="ar-SA"/>
        </w:rPr>
        <w:t xml:space="preserve">应将履约保证金退还</w:t>
      </w:r>
      <w:r>
        <w:rPr>
          <w:rFonts w:hint="eastAsia" w:ascii="宋体" w:hAnsi="宋体" w:cs="宋体"/>
          <w:color w:val="auto"/>
          <w:sz w:val="24"/>
          <w:szCs w:val="24"/>
          <w:lang w:val="en-US" w:eastAsia="zh-CN" w:bidi="ar-SA"/>
        </w:rPr>
        <w:t xml:space="preserve">中标人</w:t>
      </w:r>
      <w:r>
        <w:rPr>
          <w:rFonts w:hint="eastAsia" w:ascii="宋体" w:hAnsi="宋体" w:eastAsia="宋体" w:cs="宋体"/>
          <w:color w:val="auto"/>
          <w:sz w:val="24"/>
          <w:szCs w:val="24"/>
          <w:lang w:val="en-US" w:eastAsia="zh-CN" w:bidi="ar-SA"/>
        </w:rPr>
        <w:t xml:space="preserve">；逾期退还的，按中国人民银行同期贷款基准利率上浮20%后的利率支付超期资金占用费，但因</w:t>
      </w:r>
      <w:r>
        <w:rPr>
          <w:rFonts w:hint="eastAsia" w:ascii="宋体" w:hAnsi="宋体" w:cs="宋体"/>
          <w:color w:val="auto"/>
          <w:sz w:val="24"/>
          <w:szCs w:val="24"/>
          <w:lang w:val="en-US" w:eastAsia="zh-CN" w:bidi="ar-SA"/>
        </w:rPr>
        <w:t xml:space="preserve">中标人</w:t>
      </w:r>
      <w:r>
        <w:rPr>
          <w:rFonts w:hint="eastAsia" w:ascii="宋体" w:hAnsi="宋体" w:eastAsia="宋体" w:cs="宋体"/>
          <w:color w:val="auto"/>
          <w:sz w:val="24"/>
          <w:szCs w:val="24"/>
          <w:lang w:val="en-US" w:eastAsia="zh-CN" w:bidi="ar-SA"/>
        </w:rPr>
        <w:t xml:space="preserve">自身原因导致无法及时退还的除外。</w:t>
      </w:r>
      <w:r/>
    </w:p>
    <w:p>
      <w:pPr>
        <w:ind w:firstLine="480"/>
        <w:jc w:val="left"/>
        <w:keepLines w:val="0"/>
        <w:keepNext w:val="0"/>
        <w:pageBreakBefore w:val="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32.7履约保证金在合同约定期间内不予退还或者应完全有效，履约保证金在项目验收合格后无息退还给</w:t>
      </w:r>
      <w:r>
        <w:rPr>
          <w:rFonts w:hint="eastAsia" w:ascii="宋体" w:hAnsi="宋体" w:cs="宋体"/>
          <w:color w:val="auto"/>
          <w:sz w:val="24"/>
          <w:szCs w:val="24"/>
          <w:lang w:val="en-US" w:eastAsia="zh-CN" w:bidi="ar-SA"/>
        </w:rPr>
        <w:t xml:space="preserve">中标人</w:t>
      </w:r>
      <w:r>
        <w:rPr>
          <w:rFonts w:hint="eastAsia" w:ascii="宋体" w:hAnsi="宋体" w:eastAsia="宋体" w:cs="宋体"/>
          <w:color w:val="auto"/>
          <w:sz w:val="24"/>
          <w:szCs w:val="24"/>
          <w:lang w:val="en-US" w:eastAsia="zh-CN" w:bidi="ar-SA"/>
        </w:rPr>
        <w:t xml:space="preserve">。</w:t>
      </w:r>
      <w:bookmarkEnd w:id="33"/>
      <w:bookmarkEnd w:id="34"/>
      <w:bookmarkEnd w:id="35"/>
      <w:r/>
    </w:p>
    <w:p>
      <w:pPr>
        <w:ind w:firstLine="482"/>
        <w:jc w:val="left"/>
        <w:keepLines w:val="0"/>
        <w:keepNext w:val="0"/>
        <w:pageBreakBefore w:val="0"/>
        <w:spacing w:line="440" w:lineRule="exact"/>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八、政府采购政策功能落实</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zh-CN"/>
        </w:rPr>
        <w:t xml:space="preserve">促进中小企业发展</w:t>
      </w:r>
      <w:r>
        <w:rPr>
          <w:rFonts w:hint="eastAsia" w:ascii="宋体" w:hAnsi="宋体" w:eastAsia="宋体" w:cs="宋体"/>
          <w:color w:val="auto"/>
          <w:sz w:val="24"/>
          <w:szCs w:val="24"/>
        </w:rPr>
        <w:t xml:space="preserve">政策</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.1小微型企业价格扣除</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zh-CN"/>
        </w:rPr>
        <w:t xml:space="preserve">对于未专门面向中小企业或者未预留份额专门面向中小企业采购的采购项目，投标人提供的货物或者服务</w:t>
      </w:r>
      <w:r>
        <w:rPr>
          <w:rFonts w:hint="eastAsia" w:ascii="宋体" w:hAnsi="宋体" w:eastAsia="宋体" w:cs="宋体"/>
          <w:color w:val="auto"/>
          <w:sz w:val="24"/>
          <w:szCs w:val="24"/>
        </w:rPr>
        <w:t xml:space="preserve">符合下列情形的，享受本办法</w:t>
      </w:r>
      <w:r>
        <w:rPr>
          <w:rFonts w:hint="eastAsia" w:ascii="宋体" w:hAnsi="宋体" w:cs="宋体"/>
          <w:color w:val="auto"/>
          <w:sz w:val="24"/>
          <w:szCs w:val="24"/>
          <w:lang w:val="en-US" w:eastAsia="zh-CN"/>
        </w:rPr>
        <w:t xml:space="preserve">规定的</w:t>
      </w:r>
      <w:r>
        <w:rPr>
          <w:rFonts w:hint="eastAsia" w:ascii="宋体" w:hAnsi="宋体" w:eastAsia="宋体" w:cs="宋体"/>
          <w:color w:val="auto"/>
          <w:sz w:val="24"/>
          <w:szCs w:val="24"/>
        </w:rPr>
        <w:t xml:space="preserve">中小企业扶持政策给予小微企业报价20%的扣除，用扣除后的价格参与评审：</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（1）在货物采购项目中，货物由</w:t>
      </w:r>
      <w:r>
        <w:rPr>
          <w:rFonts w:hint="eastAsia" w:ascii="宋体" w:hAnsi="宋体" w:cs="宋体"/>
          <w:color w:val="auto"/>
          <w:sz w:val="24"/>
          <w:szCs w:val="24"/>
          <w:lang w:val="en-US" w:eastAsia="zh-CN"/>
        </w:rPr>
        <w:t xml:space="preserve">中小企业制造</w:t>
      </w:r>
      <w:r>
        <w:rPr>
          <w:rFonts w:hint="eastAsia" w:ascii="宋体" w:hAnsi="宋体" w:eastAsia="宋体" w:cs="宋体"/>
          <w:color w:val="auto"/>
          <w:sz w:val="24"/>
          <w:szCs w:val="24"/>
        </w:rPr>
        <w:t xml:space="preserve">，即货物由中小企业生产且使用该中小企业商号或者注册商标；</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（2）在服务采购项目中，服务由中小企业承接，即提供服务的人员为中小企业依照</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中华人民共和国劳动合同法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rPr>
        <w:t xml:space="preserve">订立劳动合同的从业人员。</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.1.2在货物采购项目中，</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提供的货物既有中小企业制造货物，也有大型企业制造货物的，不享受本办法规定的中小企业扶持政策。</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.2联合体及分包</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.2.1以联合体形式参加政府采购活动，联合体各方均为中小企业的，联合体视同中小企业。其中，联合体各方均为小微企业的，联合体视同小微企业。</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.2.2享受扶持政策获得政府采购合同的，小微企业不得将合同分包给大中型企业，中型企业不得将合同分包给大型企业。</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.2.3接受大中型企业与小微企业组成联合体或者允许大中型企业向一家或者多家小微企业分包的采购项目，对于联合协议或者分包意向协议约定小微企业的合同份额占到合同总金额 30%以上的，</w:t>
      </w:r>
      <w:r>
        <w:rPr>
          <w:rFonts w:hint="eastAsia" w:ascii="宋体" w:hAnsi="宋体" w:eastAsia="宋体" w:cs="宋体"/>
          <w:color w:val="auto"/>
          <w:sz w:val="24"/>
          <w:szCs w:val="24"/>
          <w:lang w:eastAsia="zh-CN"/>
        </w:rPr>
        <w:t xml:space="preserve">招标人</w:t>
      </w:r>
      <w:r>
        <w:rPr>
          <w:rFonts w:hint="eastAsia" w:ascii="宋体" w:hAnsi="宋体" w:eastAsia="宋体" w:cs="宋体"/>
          <w:color w:val="auto"/>
          <w:sz w:val="24"/>
          <w:szCs w:val="24"/>
        </w:rPr>
        <w:t xml:space="preserve">应当对联合体或者大中型企业的报价给予5%的扣除，用扣除后的价格参加评审。</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.3小微型企业</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（1）投标人须按照招标文件的要求提供相应的《企业声明函》，详见招标文件第六章示范格式。</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（2）企业标准请参照《政府采购促进中小企业发展管理办法》（财库</w:t>
      </w:r>
      <w:r>
        <w:rPr>
          <w:rFonts w:hint="eastAsia" w:ascii="宋体" w:hAnsi="宋体" w:eastAsia="宋体" w:cs="宋体"/>
          <w:color w:val="auto"/>
          <w:sz w:val="24"/>
          <w:szCs w:val="24"/>
          <w:lang w:eastAsia="zh-CN"/>
        </w:rPr>
        <w:t xml:space="preserve">〔2020〕46号</w:t>
      </w:r>
      <w:r>
        <w:rPr>
          <w:rFonts w:hint="eastAsia" w:ascii="宋体" w:hAnsi="宋体" w:eastAsia="宋体" w:cs="宋体"/>
          <w:color w:val="auto"/>
          <w:sz w:val="24"/>
          <w:szCs w:val="24"/>
        </w:rPr>
        <w:t xml:space="preserve">）文件规定自行填写。</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.4残疾人福利单位</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（1）残疾人福利单位需按照招标文件的要求提供《残疾人福利性单位声明函》，详见招标文件第六章示范格式。</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（2）残疾人福利单位标准请参照《关于促进残疾人就业政府采购政策的通知》（财库〔2017〕141号）。</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.5监狱和戒毒企业</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（2）监狱企业标准请参照《关于</w:t>
      </w:r>
      <w:r>
        <w:rPr>
          <w:rFonts w:hint="eastAsia" w:ascii="宋体" w:hAnsi="宋体" w:cs="宋体"/>
          <w:color w:val="auto"/>
          <w:sz w:val="24"/>
          <w:szCs w:val="24"/>
          <w:lang w:val="en-US" w:eastAsia="zh-CN"/>
        </w:rPr>
        <w:t xml:space="preserve">政府采购</w:t>
      </w:r>
      <w:r>
        <w:rPr>
          <w:rFonts w:hint="eastAsia" w:ascii="宋体" w:hAnsi="宋体" w:eastAsia="宋体" w:cs="宋体"/>
          <w:color w:val="auto"/>
          <w:sz w:val="24"/>
          <w:szCs w:val="24"/>
        </w:rPr>
        <w:t xml:space="preserve">支持</w:t>
      </w:r>
      <w:r>
        <w:rPr>
          <w:rFonts w:hint="eastAsia" w:ascii="宋体" w:hAnsi="宋体" w:cs="宋体"/>
          <w:color w:val="auto"/>
          <w:sz w:val="24"/>
          <w:szCs w:val="24"/>
          <w:lang w:val="en-US" w:eastAsia="zh-CN"/>
        </w:rPr>
        <w:t xml:space="preserve">监狱</w:t>
      </w:r>
      <w:r>
        <w:rPr>
          <w:rFonts w:hint="eastAsia" w:ascii="宋体" w:hAnsi="宋体" w:eastAsia="宋体" w:cs="宋体"/>
          <w:color w:val="auto"/>
          <w:sz w:val="24"/>
          <w:szCs w:val="24"/>
        </w:rPr>
        <w:t xml:space="preserve">企业发展有关问题的通知》（财库</w:t>
      </w:r>
      <w:r>
        <w:rPr>
          <w:rFonts w:hint="eastAsia" w:ascii="宋体" w:hAnsi="宋体" w:eastAsia="宋体" w:cs="宋体"/>
          <w:color w:val="auto"/>
          <w:sz w:val="24"/>
          <w:szCs w:val="24"/>
          <w:lang w:eastAsia="zh-CN"/>
        </w:rPr>
        <w:t xml:space="preserve">〔2014〕68号</w:t>
      </w:r>
      <w:r>
        <w:rPr>
          <w:rFonts w:hint="eastAsia" w:ascii="宋体" w:hAnsi="宋体" w:eastAsia="宋体" w:cs="宋体"/>
          <w:color w:val="auto"/>
          <w:sz w:val="24"/>
          <w:szCs w:val="24"/>
        </w:rPr>
        <w:t xml:space="preserve">）。</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.节能、环保政策</w:t>
      </w:r>
      <w:r/>
    </w:p>
    <w:p>
      <w:pPr>
        <w:ind w:firstLine="480"/>
        <w:jc w:val="left"/>
        <w:keepLines w:val="0"/>
        <w:keepNext w:val="0"/>
        <w:pageBreakBefore w:val="0"/>
        <w:spacing w:line="440" w:lineRule="exact"/>
        <w:rPr>
          <w:rFonts w:hint="eastAsia" w:ascii="宋体" w:hAnsi="宋体" w:eastAsia="宋体" w:cs="宋体"/>
          <w:b w:val="0"/>
          <w:bCs w:val="0"/>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.1根据《财政部 发展改革委 生态环境部 市场监管总局关于调整优化节能产品、环境标志产品政府采购执行机制的通知》【财库〔2019〕9号】要求，依据品目清单对获得节</w:t>
      </w:r>
      <w:r>
        <w:rPr>
          <w:rFonts w:hint="eastAsia" w:ascii="宋体" w:hAnsi="宋体" w:eastAsia="宋体" w:cs="宋体"/>
          <w:b w:val="0"/>
          <w:bCs w:val="0"/>
          <w:color w:val="auto"/>
          <w:sz w:val="24"/>
          <w:szCs w:val="24"/>
        </w:rPr>
        <w:t xml:space="preserve">能产品、环境标志产品认证证书的产品实施政府优先采购或强制采购。</w:t>
      </w:r>
      <w:r/>
    </w:p>
    <w:p>
      <w:pPr>
        <w:ind w:firstLine="480"/>
        <w:jc w:val="left"/>
        <w:keepLines w:val="0"/>
        <w:keepNext w:val="0"/>
        <w:pageBreakBefore w:val="0"/>
        <w:spacing w:line="44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.2节能产品</w:t>
      </w:r>
      <w:r/>
    </w:p>
    <w:p>
      <w:pPr>
        <w:ind w:firstLine="480"/>
        <w:jc w:val="left"/>
        <w:keepLines w:val="0"/>
        <w:keepNext w:val="0"/>
        <w:pageBreakBefore w:val="0"/>
        <w:spacing w:line="44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本项目</w:t>
      </w:r>
      <w:r>
        <w:rPr>
          <w:rFonts w:hint="eastAsia" w:ascii="宋体" w:hAnsi="宋体" w:eastAsia="宋体" w:cs="宋体"/>
          <w:b w:val="0"/>
          <w:bCs w:val="0"/>
          <w:color w:val="auto"/>
          <w:sz w:val="24"/>
          <w:szCs w:val="24"/>
          <w:highlight w:val="none"/>
          <w:u w:val="single"/>
          <w:lang w:val="en-US" w:eastAsia="zh-CN"/>
        </w:rPr>
        <w:t xml:space="preserve">    /    </w:t>
      </w:r>
      <w:r>
        <w:rPr>
          <w:rFonts w:hint="eastAsia" w:ascii="宋体" w:hAnsi="宋体" w:eastAsia="宋体" w:cs="宋体"/>
          <w:b w:val="0"/>
          <w:bCs w:val="0"/>
          <w:color w:val="auto"/>
          <w:sz w:val="24"/>
          <w:szCs w:val="24"/>
          <w:highlight w:val="none"/>
        </w:rPr>
        <w:t xml:space="preserve">被列入“节能产品品目清单”的，实行</w:t>
      </w:r>
      <w:r>
        <w:rPr>
          <w:rFonts w:hint="eastAsia" w:ascii="宋体" w:hAnsi="宋体" w:eastAsia="宋体" w:cs="宋体"/>
          <w:b w:val="0"/>
          <w:bCs w:val="0"/>
          <w:color w:val="auto"/>
          <w:sz w:val="24"/>
          <w:szCs w:val="24"/>
          <w:highlight w:val="none"/>
          <w:u w:val="single"/>
        </w:rPr>
        <w:t xml:space="preserve">（强制采购）</w:t>
      </w:r>
      <w:r>
        <w:rPr>
          <w:rFonts w:hint="eastAsia" w:ascii="宋体" w:hAnsi="宋体" w:eastAsia="宋体" w:cs="宋体"/>
          <w:b w:val="0"/>
          <w:bCs w:val="0"/>
          <w:color w:val="auto"/>
          <w:sz w:val="24"/>
          <w:szCs w:val="24"/>
          <w:highlight w:val="none"/>
        </w:rPr>
        <w:t xml:space="preserve">。</w:t>
      </w:r>
      <w:r/>
    </w:p>
    <w:p>
      <w:pPr>
        <w:ind w:firstLine="480"/>
        <w:jc w:val="left"/>
        <w:keepLines w:val="0"/>
        <w:keepNext w:val="0"/>
        <w:pageBreakBefore w:val="0"/>
        <w:spacing w:line="440" w:lineRule="exact"/>
        <w:rPr>
          <w:rFonts w:hint="eastAsia" w:ascii="宋体" w:hAnsi="宋体" w:eastAsia="宋体" w:cs="宋体"/>
          <w:b w:val="0"/>
          <w:bCs w:val="0"/>
          <w:color w:val="auto"/>
          <w:sz w:val="24"/>
          <w:szCs w:val="24"/>
        </w:rPr>
        <w:outlineLvl w:val="9"/>
      </w:pPr>
      <w:r>
        <w:rPr>
          <w:rFonts w:hint="eastAsia" w:ascii="宋体" w:hAnsi="宋体" w:eastAsia="宋体" w:cs="宋体"/>
          <w:b w:val="0"/>
          <w:bCs w:val="0"/>
          <w:color w:val="auto"/>
          <w:sz w:val="24"/>
          <w:szCs w:val="24"/>
        </w:rPr>
        <w:t xml:space="preserve">3</w:t>
      </w: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rPr>
        <w:t xml:space="preserve">.3环保产品</w:t>
      </w:r>
      <w:r/>
    </w:p>
    <w:p>
      <w:pPr>
        <w:ind w:firstLine="480"/>
        <w:jc w:val="left"/>
        <w:keepLines w:val="0"/>
        <w:keepNext w:val="0"/>
        <w:pageBreakBefore w:val="0"/>
        <w:spacing w:line="44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本项目中</w:t>
      </w:r>
      <w:r>
        <w:rPr>
          <w:rFonts w:hint="eastAsia" w:ascii="宋体" w:hAnsi="宋体" w:eastAsia="宋体" w:cs="宋体"/>
          <w:b w:val="0"/>
          <w:bCs w:val="0"/>
          <w:color w:val="auto"/>
          <w:sz w:val="24"/>
          <w:szCs w:val="24"/>
          <w:highlight w:val="none"/>
          <w:u w:val="single"/>
          <w:lang w:val="en-US" w:eastAsia="zh-CN"/>
        </w:rPr>
        <w:t xml:space="preserve">     /    </w:t>
      </w:r>
      <w:r>
        <w:rPr>
          <w:rFonts w:hint="eastAsia" w:ascii="宋体" w:hAnsi="宋体" w:eastAsia="宋体" w:cs="宋体"/>
          <w:b w:val="0"/>
          <w:bCs w:val="0"/>
          <w:color w:val="auto"/>
          <w:sz w:val="24"/>
          <w:szCs w:val="24"/>
          <w:highlight w:val="none"/>
        </w:rPr>
        <w:t xml:space="preserve">被列入“环境标志产品品目清单”的，实行优先采购。</w:t>
      </w:r>
      <w:r/>
    </w:p>
    <w:p>
      <w:pPr>
        <w:ind w:firstLine="480"/>
        <w:jc w:val="left"/>
        <w:keepLines w:val="0"/>
        <w:keepNext w:val="0"/>
        <w:pageBreakBefore w:val="0"/>
        <w:spacing w:line="440" w:lineRule="exact"/>
        <w:rPr>
          <w:rFonts w:hint="eastAsia" w:ascii="宋体" w:hAnsi="宋体" w:eastAsia="宋体" w:cs="宋体"/>
          <w:b w:val="0"/>
          <w:bCs w:val="0"/>
          <w:color w:val="auto"/>
          <w:sz w:val="24"/>
          <w:szCs w:val="24"/>
        </w:rPr>
        <w:outlineLvl w:val="9"/>
      </w:pPr>
      <w:r>
        <w:rPr>
          <w:rFonts w:hint="eastAsia" w:ascii="宋体" w:hAnsi="宋体" w:eastAsia="宋体" w:cs="宋体"/>
          <w:b w:val="0"/>
          <w:bCs w:val="0"/>
          <w:color w:val="auto"/>
          <w:sz w:val="24"/>
          <w:szCs w:val="24"/>
        </w:rPr>
        <w:t xml:space="preserve">3</w:t>
      </w: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rPr>
        <w:t xml:space="preserve">.4本项目中实行“强制采购”的，需提供国家市场监督管理总局确定的列入“参与实施政府采购节能产品认证机构名录”内的认证机构出具的、有效期内的该产品</w:t>
      </w:r>
      <w:r>
        <w:rPr>
          <w:rFonts w:hint="eastAsia" w:ascii="宋体" w:hAnsi="宋体" w:eastAsia="宋体" w:cs="宋体"/>
          <w:b w:val="0"/>
          <w:bCs w:val="0"/>
          <w:color w:val="auto"/>
          <w:sz w:val="24"/>
          <w:szCs w:val="24"/>
          <w:lang w:val="en-US" w:eastAsia="zh-CN"/>
        </w:rPr>
        <w:t xml:space="preserve">节能</w:t>
      </w:r>
      <w:r>
        <w:rPr>
          <w:rFonts w:hint="eastAsia" w:ascii="宋体" w:hAnsi="宋体" w:eastAsia="宋体" w:cs="宋体"/>
          <w:b w:val="0"/>
          <w:bCs w:val="0"/>
          <w:color w:val="auto"/>
          <w:sz w:val="24"/>
          <w:szCs w:val="24"/>
        </w:rPr>
        <w:t xml:space="preserve">标志产品认证证书电子件，未提供的作无效投标处理；实行“优先采购”的</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在评分标准的“政策导向”处参与加分（详见第三章）。</w:t>
      </w:r>
      <w:r/>
    </w:p>
    <w:p>
      <w:pPr>
        <w:ind w:firstLine="480"/>
        <w:jc w:val="left"/>
        <w:keepLines w:val="0"/>
        <w:keepNext w:val="0"/>
        <w:pageBreakBefore w:val="0"/>
        <w:spacing w:line="440" w:lineRule="exact"/>
        <w:rPr>
          <w:rFonts w:hint="eastAsia" w:ascii="宋体" w:hAnsi="宋体" w:eastAsia="宋体" w:cs="宋体"/>
          <w:b w:val="0"/>
          <w:bCs w:val="0"/>
          <w:color w:val="auto"/>
          <w:sz w:val="24"/>
          <w:szCs w:val="24"/>
        </w:rPr>
        <w:outlineLvl w:val="9"/>
      </w:pPr>
      <w:r>
        <w:rPr>
          <w:rFonts w:hint="eastAsia" w:ascii="宋体" w:hAnsi="宋体" w:eastAsia="宋体" w:cs="宋体"/>
          <w:b w:val="0"/>
          <w:bCs w:val="0"/>
          <w:color w:val="auto"/>
          <w:sz w:val="24"/>
          <w:szCs w:val="24"/>
        </w:rPr>
        <w:t xml:space="preserve">3</w:t>
      </w: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rPr>
        <w:t xml:space="preserve">.5节能、环保产品的品目清单按照《关于</w:t>
      </w:r>
      <w:r>
        <w:rPr>
          <w:rFonts w:hint="eastAsia" w:ascii="宋体" w:hAnsi="宋体" w:cs="宋体"/>
          <w:b w:val="0"/>
          <w:bCs w:val="0"/>
          <w:color w:val="auto"/>
          <w:sz w:val="24"/>
          <w:szCs w:val="24"/>
          <w:lang w:val="en-US" w:eastAsia="zh-CN"/>
        </w:rPr>
        <w:t xml:space="preserve">印发</w:t>
      </w:r>
      <w:r>
        <w:rPr>
          <w:rFonts w:hint="eastAsia" w:ascii="宋体" w:hAnsi="宋体" w:eastAsia="宋体" w:cs="宋体"/>
          <w:b w:val="0"/>
          <w:bCs w:val="0"/>
          <w:color w:val="auto"/>
          <w:sz w:val="24"/>
          <w:szCs w:val="24"/>
        </w:rPr>
        <w:t xml:space="preserve">环境标志产品政府采购品目清单的通知》（财库〔2019〕18号）、《关于印发节能产品政府采购品目清单的通知》（财库〔2019〕19号）执行。国家对品目清单进行调整的，按照最新调整的品目清单执行。</w:t>
      </w:r>
      <w:r/>
    </w:p>
    <w:p>
      <w:pPr>
        <w:ind w:firstLine="480"/>
        <w:jc w:val="left"/>
        <w:keepLines w:val="0"/>
        <w:keepNext w:val="0"/>
        <w:pageBreakBefore w:val="0"/>
        <w:spacing w:line="440" w:lineRule="exact"/>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3</w:t>
      </w:r>
      <w:r>
        <w:rPr>
          <w:rFonts w:hint="eastAsia" w:ascii="宋体" w:hAnsi="宋体" w:eastAsia="宋体" w:cs="宋体"/>
          <w:bCs/>
          <w:color w:val="auto"/>
          <w:sz w:val="24"/>
          <w:szCs w:val="24"/>
          <w:lang w:val="en-US" w:eastAsia="zh-CN"/>
        </w:rPr>
        <w:t xml:space="preserve">5</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政府绿色采购</w:t>
      </w:r>
      <w:r/>
    </w:p>
    <w:p>
      <w:pPr>
        <w:ind w:firstLine="480"/>
        <w:jc w:val="left"/>
        <w:keepLines w:val="0"/>
        <w:keepNext w:val="0"/>
        <w:pageBreakBefore w:val="0"/>
        <w:spacing w:line="440" w:lineRule="exact"/>
        <w:rPr>
          <w:rFonts w:hint="eastAsia" w:ascii="宋体" w:hAnsi="宋体" w:eastAsia="宋体" w:cs="宋体"/>
          <w:bCs/>
          <w:color w:val="auto"/>
          <w:sz w:val="24"/>
          <w:szCs w:val="24"/>
        </w:rPr>
        <w:outlineLvl w:val="9"/>
      </w:pPr>
      <w:r>
        <w:rPr>
          <w:rFonts w:hint="eastAsia" w:ascii="宋体" w:hAnsi="宋体" w:eastAsia="宋体" w:cs="宋体"/>
          <w:color w:val="auto"/>
          <w:sz w:val="24"/>
          <w:szCs w:val="24"/>
        </w:rPr>
        <w:t xml:space="preserve">根据《江苏省财政厅关于加强政府绿色采购有关事项的通知》（苏财购〔2023〕65号）的要求，落实政府绿色采购相关政策，具体如下：</w:t>
      </w:r>
      <w:r/>
    </w:p>
    <w:p>
      <w:pPr>
        <w:ind w:firstLine="48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.1本项目为货物类采购项目的，所提供的</w:t>
      </w:r>
      <w:r>
        <w:rPr>
          <w:rFonts w:hint="eastAsia" w:ascii="宋体" w:hAnsi="宋体" w:cs="宋体"/>
          <w:color w:val="auto"/>
          <w:sz w:val="24"/>
          <w:szCs w:val="24"/>
          <w:lang w:val="en-US" w:eastAsia="zh-CN"/>
        </w:rPr>
        <w:t xml:space="preserve">产品需</w:t>
      </w:r>
      <w:r>
        <w:rPr>
          <w:rFonts w:hint="eastAsia" w:ascii="宋体" w:hAnsi="宋体" w:eastAsia="宋体" w:cs="宋体"/>
          <w:color w:val="auto"/>
          <w:sz w:val="24"/>
          <w:szCs w:val="24"/>
        </w:rPr>
        <w:t xml:space="preserve">综合考虑节能环保、节水、循环再生、低碳、有机等因素；本项目为物业、合同能源管理等服务类采购项目的，应在服务中加强绿色低碳管理。</w:t>
      </w:r>
      <w:r/>
    </w:p>
    <w:p>
      <w:pPr>
        <w:pStyle w:val="928"/>
        <w:ind w:left="0" w:firstLine="480"/>
        <w:jc w:val="left"/>
        <w:keepLines w:val="0"/>
        <w:keepNext w:val="0"/>
        <w:pageBreakBefore w:val="0"/>
        <w:spacing w:after="0"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.2本项目中涉及商品的包装应按照“财办库〔2020〕123号《关于印发《商品包装政府采购需求标准（试行）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快递包装政府采购需求标准（试行）》的通知》”执行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在供货、安装过程中能</w:t>
      </w:r>
      <w:r>
        <w:rPr>
          <w:rFonts w:hint="eastAsia" w:ascii="宋体" w:hAnsi="宋体" w:eastAsia="宋体" w:cs="宋体"/>
          <w:color w:val="auto"/>
          <w:sz w:val="24"/>
          <w:szCs w:val="24"/>
          <w:lang w:eastAsia="zh-CN"/>
        </w:rPr>
        <w:t xml:space="preserve">够</w:t>
      </w:r>
      <w:r>
        <w:rPr>
          <w:rFonts w:hint="eastAsia" w:ascii="宋体" w:hAnsi="宋体" w:eastAsia="宋体" w:cs="宋体"/>
          <w:color w:val="auto"/>
          <w:sz w:val="24"/>
          <w:szCs w:val="24"/>
        </w:rPr>
        <w:t xml:space="preserve">做到低碳物流、环保节约、提高资源利用率；涉及设备运维参考《绿色数据中心政府采购需求标准（试行）》（财库</w:t>
      </w:r>
      <w:r>
        <w:rPr>
          <w:rFonts w:hint="eastAsia" w:ascii="宋体" w:hAnsi="宋体" w:eastAsia="宋体" w:cs="宋体"/>
          <w:color w:val="auto"/>
          <w:sz w:val="24"/>
          <w:szCs w:val="24"/>
          <w:lang w:eastAsia="zh-CN"/>
        </w:rPr>
        <w:t xml:space="preserve">〔2023〕7号</w:t>
      </w:r>
      <w:r>
        <w:rPr>
          <w:rFonts w:hint="eastAsia" w:ascii="宋体" w:hAnsi="宋体" w:eastAsia="宋体" w:cs="宋体"/>
          <w:color w:val="auto"/>
          <w:sz w:val="24"/>
          <w:szCs w:val="24"/>
        </w:rPr>
        <w:t xml:space="preserve">文）执行。</w:t>
      </w:r>
      <w:r/>
    </w:p>
    <w:p>
      <w:pPr>
        <w:pStyle w:val="928"/>
        <w:ind w:left="0" w:firstLine="480"/>
        <w:jc w:val="left"/>
        <w:keepLines w:val="0"/>
        <w:keepNext w:val="0"/>
        <w:pageBreakBefore w:val="0"/>
        <w:spacing w:after="0"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.3本项目中涉及涂料、胶黏剂、油墨、清洗剂等挥发性有机物产品的，要执行国家和江苏省VOCs含量限制标准，优先使用低挥发性原辅材料，使用低VOCs含量的涂料、胶黏剂等。</w:t>
      </w:r>
      <w:r/>
    </w:p>
    <w:p>
      <w:pPr>
        <w:ind w:firstLine="480"/>
        <w:jc w:val="left"/>
        <w:keepLines w:val="0"/>
        <w:keepNext w:val="0"/>
        <w:pageBreakBefore w:val="0"/>
        <w:spacing w:line="440" w:lineRule="exact"/>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3</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.履约资金扶持政策</w:t>
      </w:r>
      <w:r/>
    </w:p>
    <w:p>
      <w:pPr>
        <w:pStyle w:val="928"/>
        <w:ind w:left="0" w:firstLine="480"/>
        <w:jc w:val="left"/>
        <w:keepLines w:val="0"/>
        <w:keepNext w:val="0"/>
        <w:pageBreakBefore w:val="0"/>
        <w:spacing w:after="0"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28"/>
        <w:ind w:left="0" w:firstLine="480"/>
        <w:jc w:val="left"/>
        <w:keepLines w:val="0"/>
        <w:keepNext w:val="0"/>
        <w:pageBreakBefore w:val="0"/>
        <w:spacing w:after="0"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.2有融资贷款需求的中标人，与</w:t>
      </w:r>
      <w:r>
        <w:rPr>
          <w:rFonts w:hint="eastAsia" w:ascii="宋体" w:hAnsi="宋体" w:eastAsia="宋体" w:cs="宋体"/>
          <w:color w:val="auto"/>
          <w:sz w:val="24"/>
          <w:szCs w:val="24"/>
          <w:lang w:val="en-US" w:eastAsia="zh-CN"/>
        </w:rPr>
        <w:t xml:space="preserve">招标人</w:t>
      </w:r>
      <w:r>
        <w:rPr>
          <w:rFonts w:hint="eastAsia" w:ascii="宋体" w:hAnsi="宋体" w:eastAsia="宋体" w:cs="宋体"/>
          <w:color w:val="auto"/>
          <w:sz w:val="24"/>
          <w:szCs w:val="24"/>
        </w:rPr>
        <w:t xml:space="preserve">在苏采云【</w:t>
      </w:r>
      <w:r>
        <w:rPr>
          <w:rFonts w:hint="eastAsia" w:ascii="宋体" w:hAnsi="宋体" w:eastAsia="宋体" w:cs="宋体"/>
          <w:color w:val="auto"/>
          <w:sz w:val="24"/>
          <w:szCs w:val="24"/>
          <w:lang w:val="en-US" w:eastAsia="zh-CN"/>
        </w:rPr>
        <w:t xml:space="preserve">合同在线签订</w:t>
      </w:r>
      <w:r>
        <w:rPr>
          <w:rFonts w:hint="eastAsia" w:ascii="宋体" w:hAnsi="宋体" w:eastAsia="宋体" w:cs="宋体"/>
          <w:color w:val="auto"/>
          <w:sz w:val="24"/>
          <w:szCs w:val="24"/>
        </w:rPr>
        <w:t xml:space="preserve">】模块中进行合同在线签订时，【账户信息完善】的“是否融资”一栏中需选择“是”，同时完善收款账号信息和合同补充协议（融资账号）。</w:t>
      </w:r>
      <w:r/>
    </w:p>
    <w:p>
      <w:pPr>
        <w:pStyle w:val="928"/>
        <w:ind w:left="0" w:firstLine="480"/>
        <w:jc w:val="left"/>
        <w:keepLines w:val="0"/>
        <w:keepNext w:val="0"/>
        <w:pageBreakBefore w:val="0"/>
        <w:spacing w:after="0"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37.</w:t>
      </w:r>
      <w:r>
        <w:rPr>
          <w:rFonts w:hint="eastAsia" w:ascii="宋体" w:hAnsi="宋体" w:eastAsia="宋体" w:cs="宋体"/>
          <w:color w:val="auto"/>
          <w:sz w:val="24"/>
          <w:szCs w:val="24"/>
        </w:rPr>
        <w:t xml:space="preserve">采购本国产品的支持政策</w:t>
      </w:r>
      <w:r/>
    </w:p>
    <w:p>
      <w:pPr>
        <w:pStyle w:val="928"/>
        <w:ind w:left="0" w:firstLine="480"/>
        <w:jc w:val="left"/>
        <w:keepLines w:val="0"/>
        <w:keepNext w:val="0"/>
        <w:pageBreakBefore w:val="0"/>
        <w:spacing w:after="0"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7.1本项目政府采购活动中既有</w:t>
      </w:r>
      <w:r>
        <w:rPr>
          <w:rFonts w:hint="eastAsia" w:ascii="宋体" w:hAnsi="宋体" w:eastAsia="宋体" w:cs="宋体"/>
          <w:color w:val="auto"/>
          <w:sz w:val="24"/>
          <w:szCs w:val="24"/>
          <w:lang w:val="en-US" w:eastAsia="zh-CN"/>
        </w:rPr>
        <w:t xml:space="preserve">本国产品</w:t>
      </w:r>
      <w:r>
        <w:rPr>
          <w:rFonts w:hint="eastAsia" w:ascii="宋体" w:hAnsi="宋体" w:eastAsia="宋体" w:cs="宋体"/>
          <w:color w:val="auto"/>
          <w:sz w:val="24"/>
          <w:szCs w:val="24"/>
        </w:rPr>
        <w:t xml:space="preserve">又有非本国产品参与竞争的，依法对本国产品给予价格评审优惠，对本国产品的报价给予20%的价格扣除，用扣除后的价格参与评审。</w:t>
      </w:r>
      <w:r/>
    </w:p>
    <w:p>
      <w:pPr>
        <w:pStyle w:val="928"/>
        <w:ind w:left="0" w:firstLine="480"/>
        <w:jc w:val="left"/>
        <w:keepLines w:val="0"/>
        <w:keepNext w:val="0"/>
        <w:pageBreakBefore w:val="0"/>
        <w:spacing w:after="0"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7.2当采购项目或者采购包中含有多种产品，</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为该采购项目或者采购包提供的符合本国产品标准的产品成本之和占该</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提供的全部产品成本之和的比例达到80%以上时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需在“第六章 投标文件格式”的“</w:t>
      </w:r>
      <w:r>
        <w:rPr>
          <w:rFonts w:hint="eastAsia" w:ascii="宋体" w:hAnsi="宋体" w:eastAsia="宋体" w:cs="宋体"/>
          <w:color w:val="auto"/>
          <w:sz w:val="24"/>
          <w:szCs w:val="24"/>
          <w:highlight w:val="none"/>
          <w:lang w:eastAsia="zh-CN"/>
        </w:rPr>
        <w:t xml:space="preserve">三、投标报价明细表</w:t>
      </w:r>
      <w:r>
        <w:rPr>
          <w:rFonts w:hint="eastAsia" w:ascii="宋体" w:hAnsi="宋体" w:eastAsia="宋体" w:cs="宋体"/>
          <w:color w:val="auto"/>
          <w:sz w:val="24"/>
          <w:szCs w:val="24"/>
          <w:highlight w:val="none"/>
        </w:rPr>
        <w:t xml:space="preserve">”中填写比例数值）</w:t>
      </w:r>
      <w:r>
        <w:rPr>
          <w:rFonts w:hint="eastAsia" w:ascii="宋体" w:hAnsi="宋体" w:eastAsia="宋体" w:cs="宋体"/>
          <w:color w:val="auto"/>
          <w:sz w:val="24"/>
          <w:szCs w:val="24"/>
        </w:rPr>
        <w:t xml:space="preserve">，依法对该</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提供的全部产品给予价格评审优惠，即对该</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提供的全部产品的总报价给予20%的价格扣除，用扣除后的价格参与评审。</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未填写比例数值，或比例数值未达到80%的，将不享受本国产品价格评审优惠。</w:t>
      </w:r>
      <w:r/>
    </w:p>
    <w:p>
      <w:pPr>
        <w:pStyle w:val="928"/>
        <w:ind w:left="0" w:firstLine="480"/>
        <w:jc w:val="left"/>
        <w:keepLines w:val="0"/>
        <w:keepNext w:val="0"/>
        <w:pageBreakBefore w:val="0"/>
        <w:spacing w:after="0"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7.3</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需按照招标文件的要求提供《关于符合本国产品标准的声明函》（以下简称《声明函》</w:t>
      </w:r>
      <w:r>
        <w:rPr>
          <w:rFonts w:hint="eastAsia" w:ascii="宋体" w:hAnsi="宋体" w:eastAsia="宋体" w:cs="宋体"/>
          <w:color w:val="auto"/>
          <w:sz w:val="24"/>
          <w:szCs w:val="24"/>
          <w:lang w:eastAsia="zh-CN"/>
        </w:rPr>
        <w:t xml:space="preserve">，详见第六章“示范格式六”</w:t>
      </w:r>
      <w:r>
        <w:rPr>
          <w:rFonts w:hint="eastAsia" w:ascii="宋体" w:hAnsi="宋体" w:eastAsia="宋体" w:cs="宋体"/>
          <w:color w:val="auto"/>
          <w:sz w:val="24"/>
          <w:szCs w:val="24"/>
        </w:rPr>
        <w:t xml:space="preserve">），如不提供将不享受本国产品价格评审优惠。</w:t>
      </w:r>
      <w:r/>
    </w:p>
    <w:p>
      <w:pPr>
        <w:pStyle w:val="928"/>
        <w:ind w:left="0" w:firstLine="480"/>
        <w:jc w:val="left"/>
        <w:keepLines w:val="0"/>
        <w:keepNext w:val="0"/>
        <w:pageBreakBefore w:val="0"/>
        <w:spacing w:after="0"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7.4</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需在《声明函》中逐一、准确填写产品名称、厂名、生产厂址三项信息</w:t>
      </w:r>
      <w:r>
        <w:rPr>
          <w:rFonts w:hint="eastAsia" w:ascii="宋体" w:hAnsi="宋体" w:eastAsia="宋体" w:cs="宋体"/>
          <w:color w:val="auto"/>
          <w:sz w:val="24"/>
          <w:szCs w:val="24"/>
        </w:rPr>
        <w:t xml:space="preserve">，三项信息中任意一项未填写的视为该项产品不符合本国产品标准，不享受本国产品价格评审优惠。</w:t>
      </w:r>
      <w:r/>
    </w:p>
    <w:p>
      <w:pPr>
        <w:pStyle w:val="928"/>
        <w:ind w:left="0" w:firstLine="480"/>
        <w:jc w:val="left"/>
        <w:keepLines w:val="0"/>
        <w:keepNext w:val="0"/>
        <w:pageBreakBefore w:val="0"/>
        <w:spacing w:after="0"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7.5评标过程中，如发现</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在《声明函》内容含义不明确、同类事项与投标（响应）文件表述不一致或者有明显文字错误等情况的，评标委员会应当以书面形式要求</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作出必要的澄清、说明或者补正。经澄清、说明或者补正的《声明函》仍然不符合《国务院办公厅关于在</w:t>
      </w:r>
      <w:r>
        <w:rPr>
          <w:rFonts w:hint="eastAsia" w:ascii="宋体" w:hAnsi="宋体" w:eastAsia="宋体" w:cs="宋体"/>
          <w:color w:val="auto"/>
          <w:sz w:val="24"/>
          <w:szCs w:val="24"/>
          <w:lang w:val="en-US" w:eastAsia="zh-CN"/>
        </w:rPr>
        <w:t xml:space="preserve">政府采购</w:t>
      </w:r>
      <w:r>
        <w:rPr>
          <w:rFonts w:hint="eastAsia" w:ascii="宋体" w:hAnsi="宋体" w:eastAsia="宋体" w:cs="宋体"/>
          <w:color w:val="auto"/>
          <w:sz w:val="24"/>
          <w:szCs w:val="24"/>
        </w:rPr>
        <w:t xml:space="preserve">中实施本国产品标准及相关政策的通知》（国办发〔2025〕34号）和招标文件规定的，</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提供的相关产品视为不符合本国产品标准。</w:t>
      </w:r>
      <w:r/>
    </w:p>
    <w:p>
      <w:pPr>
        <w:pStyle w:val="928"/>
        <w:ind w:left="0" w:firstLine="480"/>
        <w:jc w:val="left"/>
        <w:keepLines w:val="0"/>
        <w:keepNext w:val="0"/>
        <w:pageBreakBefore w:val="0"/>
        <w:spacing w:after="0"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highlight w:val="none"/>
          <w:lang w:val="en-US" w:eastAsia="zh-CN"/>
        </w:rPr>
        <w:t xml:space="preserve">注：本项目对采购本国产品给予政策支持；适用本国产品标准的货物具体是指《政</w:t>
      </w:r>
      <w:r>
        <w:rPr>
          <w:rFonts w:hint="eastAsia" w:ascii="宋体" w:hAnsi="宋体" w:eastAsia="宋体" w:cs="宋体"/>
          <w:color w:val="auto"/>
          <w:sz w:val="24"/>
          <w:szCs w:val="24"/>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keepLines w:val="0"/>
        <w:keepNext w:val="0"/>
        <w:pageBreakBefore w:val="0"/>
        <w:spacing w:line="360" w:lineRule="auto"/>
        <w:widowControl w:val="off"/>
        <w:rPr>
          <w:rFonts w:hint="eastAsia" w:ascii="宋体" w:hAnsi="宋体" w:eastAsia="宋体" w:cs="宋体"/>
          <w:b/>
          <w:sz w:val="36"/>
          <w:szCs w:val="36"/>
        </w:rPr>
        <w:outlineLvl w:val="9"/>
      </w:pPr>
      <w:r>
        <w:rPr>
          <w:rFonts w:hint="eastAsia" w:ascii="仿宋" w:hAnsi="仿宋" w:eastAsia="仿宋"/>
          <w:sz w:val="28"/>
          <w:szCs w:val="28"/>
        </w:rPr>
        <w:br w:type="page" w:clear="all"/>
      </w:r>
      <w:r>
        <w:rPr>
          <w:rFonts w:hint="eastAsia" w:ascii="宋体" w:hAnsi="宋体" w:eastAsia="宋体" w:cs="宋体"/>
          <w:b/>
          <w:sz w:val="36"/>
          <w:szCs w:val="36"/>
        </w:rPr>
        <w:t xml:space="preserve">第三章 评标方法与评标标准</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一、评委会根据招标文件中规定的评标标准对投标人进行综合评审，最终按综合评审得分由高到低的顺序</w:t>
      </w:r>
      <w:r>
        <w:rPr>
          <w:rFonts w:hint="eastAsia" w:ascii="宋体" w:hAnsi="宋体" w:cs="宋体"/>
          <w:color w:val="auto"/>
          <w:sz w:val="24"/>
          <w:szCs w:val="24"/>
          <w:lang w:val="en-US" w:eastAsia="zh-CN"/>
        </w:rPr>
        <w:t xml:space="preserve">推荐出</w:t>
      </w:r>
      <w:r>
        <w:rPr>
          <w:rFonts w:hint="eastAsia" w:ascii="宋体" w:hAnsi="宋体" w:eastAsia="宋体" w:cs="宋体"/>
          <w:color w:val="auto"/>
          <w:sz w:val="24"/>
          <w:szCs w:val="24"/>
        </w:rPr>
        <w:t xml:space="preserve">3名中标候选人。</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二、本项目采用综合评分法。评委会仅对确定为实质上响应招标文件要求的投标文件进行评价和比较。综合评分法，是指投标文件满足招标文件全部实质性要求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且按照评审因素的量化指标评审得分最高的</w:t>
      </w:r>
      <w:r>
        <w:rPr>
          <w:rFonts w:hint="eastAsia" w:ascii="宋体" w:hAnsi="宋体" w:cs="宋体"/>
          <w:color w:val="auto"/>
          <w:sz w:val="24"/>
          <w:szCs w:val="24"/>
          <w:lang w:val="en-US" w:eastAsia="zh-CN"/>
        </w:rPr>
        <w:t xml:space="preserve">投标人</w:t>
      </w:r>
      <w:r>
        <w:rPr>
          <w:rFonts w:hint="eastAsia" w:ascii="宋体" w:hAnsi="宋体" w:eastAsia="宋体" w:cs="宋体"/>
          <w:color w:val="auto"/>
          <w:sz w:val="24"/>
          <w:szCs w:val="24"/>
        </w:rPr>
        <w:t xml:space="preserve">为</w:t>
      </w:r>
      <w:r>
        <w:rPr>
          <w:rFonts w:hint="eastAsia" w:ascii="宋体" w:hAnsi="宋体" w:cs="宋体"/>
          <w:color w:val="auto"/>
          <w:sz w:val="24"/>
          <w:szCs w:val="24"/>
          <w:lang w:val="en-US" w:eastAsia="zh-CN"/>
        </w:rPr>
        <w:t xml:space="preserve">中标候选人</w:t>
      </w:r>
      <w:r>
        <w:rPr>
          <w:rFonts w:hint="eastAsia" w:ascii="宋体" w:hAnsi="宋体" w:eastAsia="宋体" w:cs="宋体"/>
          <w:color w:val="auto"/>
          <w:sz w:val="24"/>
          <w:szCs w:val="24"/>
        </w:rPr>
        <w:t xml:space="preserve">的评标方法。</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三、评委会将依据下列评标标准进行评标，本评标标准的总分为</w:t>
      </w:r>
      <w:r>
        <w:rPr>
          <w:rFonts w:hint="eastAsia" w:ascii="宋体" w:hAnsi="宋体" w:cs="宋体"/>
          <w:color w:val="auto"/>
          <w:sz w:val="24"/>
          <w:szCs w:val="24"/>
          <w:lang w:val="en-US" w:eastAsia="zh-CN"/>
        </w:rPr>
        <w:t xml:space="preserve">100</w:t>
      </w:r>
      <w:r>
        <w:rPr>
          <w:rFonts w:hint="eastAsia" w:ascii="宋体" w:hAnsi="宋体" w:eastAsia="宋体" w:cs="宋体"/>
          <w:color w:val="auto"/>
          <w:sz w:val="24"/>
          <w:szCs w:val="24"/>
        </w:rPr>
        <w:t xml:space="preserve">分。按评审后得分由高到低顺序排列。得分相同的，按投标报价由低到高顺序排列。得分且投标报价相同的并列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由评标委员会通过随机抽取的方式确定中标候选人。</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eastAsia="zh-CN"/>
        </w:rPr>
        <w:t xml:space="preserve">四</w:t>
      </w:r>
      <w:r>
        <w:rPr>
          <w:rFonts w:hint="eastAsia" w:ascii="宋体" w:hAnsi="宋体" w:eastAsia="宋体" w:cs="宋体"/>
          <w:color w:val="auto"/>
          <w:sz w:val="24"/>
          <w:szCs w:val="24"/>
        </w:rPr>
        <w:t xml:space="preserve">、具体标准</w:t>
      </w:r>
      <w:r>
        <w:rPr>
          <w:rFonts w:hint="eastAsia" w:ascii="宋体" w:hAnsi="宋体" w:eastAsia="宋体" w:cs="宋体"/>
          <w:color w:val="auto"/>
          <w:sz w:val="24"/>
          <w:szCs w:val="24"/>
          <w:lang w:eastAsia="zh-CN"/>
        </w:rPr>
        <w:t xml:space="preserve">：</w:t>
      </w:r>
      <w:r/>
    </w:p>
    <w:tbl>
      <w:tblPr>
        <w:tblStyle w:val="691"/>
        <w:tblW w:w="5405"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019"/>
        <w:gridCol w:w="1123"/>
        <w:gridCol w:w="707"/>
        <w:gridCol w:w="7697"/>
      </w:tblGrid>
      <w:tr>
        <w:trPr>
          <w:jc w:val="center"/>
          <w:trHeight w:val="589"/>
        </w:trPr>
        <w:tc>
          <w:tcPr>
            <w:shd w:val="clear" w:color="auto" w:fill="auto"/>
            <w:tcBorders>
              <w:top w:val="single" w:color="000000" w:sz="2" w:space="0"/>
              <w:left w:val="single" w:color="000000" w:sz="2" w:space="0"/>
              <w:bottom w:val="single" w:color="000000" w:sz="2" w:space="0"/>
              <w:right w:val="single" w:color="000000" w:sz="2" w:space="0"/>
            </w:tcBorders>
            <w:tcW w:w="48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000000"/>
                <w:sz w:val="21"/>
                <w:szCs w:val="21"/>
                <w:lang w:val="en-US" w:eastAsia="zh-CN" w:bidi="ar"/>
              </w:rPr>
              <w:suppressLineNumbers w:val="0"/>
            </w:pPr>
            <w:r>
              <w:rPr>
                <w:rFonts w:hint="eastAsia" w:ascii="宋体" w:hAnsi="宋体" w:eastAsia="宋体" w:cs="宋体"/>
                <w:b/>
                <w:bCs w:val="0"/>
                <w:color w:val="000000"/>
                <w:sz w:val="21"/>
                <w:szCs w:val="21"/>
                <w:lang w:val="en-US" w:eastAsia="zh-CN" w:bidi="ar"/>
              </w:rPr>
              <w:t xml:space="preserve">评分因素</w:t>
            </w:r>
            <w:r/>
          </w:p>
        </w:tc>
        <w:tc>
          <w:tcPr>
            <w:shd w:val="clear" w:color="auto" w:fill="auto"/>
            <w:tcBorders>
              <w:top w:val="single" w:color="000000" w:sz="2" w:space="0"/>
              <w:left w:val="single" w:color="000000" w:sz="2" w:space="0"/>
              <w:bottom w:val="single" w:color="000000" w:sz="2" w:space="0"/>
              <w:right w:val="single" w:color="000000" w:sz="2" w:space="0"/>
            </w:tcBorders>
            <w:tcW w:w="5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000000"/>
                <w:sz w:val="21"/>
                <w:szCs w:val="21"/>
                <w:lang w:val="en-US"/>
              </w:rPr>
              <w:suppressLineNumbers w:val="0"/>
            </w:pPr>
            <w:r>
              <w:rPr>
                <w:rFonts w:hint="eastAsia" w:ascii="宋体" w:hAnsi="宋体" w:eastAsia="宋体" w:cs="宋体"/>
                <w:b/>
                <w:bCs w:val="0"/>
                <w:color w:val="000000"/>
                <w:sz w:val="21"/>
                <w:szCs w:val="21"/>
                <w:lang w:val="en-US" w:eastAsia="zh-CN" w:bidi="ar"/>
              </w:rPr>
              <w:t xml:space="preserve">评分项目</w:t>
            </w:r>
            <w:r/>
          </w:p>
        </w:tc>
        <w:tc>
          <w:tcPr>
            <w:shd w:val="clear" w:color="auto" w:fill="auto"/>
            <w:tcBorders>
              <w:top w:val="single" w:color="000000" w:sz="2" w:space="0"/>
              <w:left w:val="single" w:color="000000" w:sz="2" w:space="0"/>
              <w:bottom w:val="single" w:color="000000" w:sz="2" w:space="0"/>
              <w:right w:val="single" w:color="000000" w:sz="2" w:space="0"/>
            </w:tcBorders>
            <w:tcW w:w="33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000000"/>
                <w:sz w:val="21"/>
                <w:szCs w:val="21"/>
                <w:lang w:val="en-US"/>
              </w:rPr>
              <w:suppressLineNumbers w:val="0"/>
            </w:pPr>
            <w:r>
              <w:rPr>
                <w:rFonts w:hint="eastAsia" w:ascii="宋体" w:hAnsi="宋体" w:cs="宋体"/>
                <w:b/>
                <w:bCs w:val="0"/>
                <w:color w:val="000000"/>
                <w:sz w:val="21"/>
                <w:szCs w:val="21"/>
                <w:lang w:val="en-US" w:eastAsia="zh-CN" w:bidi="ar"/>
              </w:rPr>
              <w:t xml:space="preserve">分值</w:t>
            </w:r>
            <w:r/>
          </w:p>
        </w:tc>
        <w:tc>
          <w:tcPr>
            <w:shd w:val="clear" w:color="auto" w:fill="auto"/>
            <w:tcBorders>
              <w:top w:val="single" w:color="000000" w:sz="2" w:space="0"/>
              <w:left w:val="single" w:color="000000" w:sz="2" w:space="0"/>
              <w:bottom w:val="single" w:color="000000" w:sz="2" w:space="0"/>
              <w:right w:val="single" w:color="000000" w:sz="2" w:space="0"/>
            </w:tcBorders>
            <w:tcW w:w="364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000000"/>
                <w:sz w:val="21"/>
                <w:szCs w:val="21"/>
                <w:lang w:val="en-US"/>
              </w:rPr>
              <w:suppressLineNumbers w:val="0"/>
            </w:pPr>
            <w:r>
              <w:rPr>
                <w:rFonts w:hint="eastAsia" w:ascii="宋体" w:hAnsi="宋体" w:eastAsia="宋体" w:cs="宋体"/>
                <w:b/>
                <w:bCs w:val="0"/>
                <w:color w:val="000000"/>
                <w:sz w:val="21"/>
                <w:szCs w:val="21"/>
                <w:lang w:val="en-US" w:eastAsia="zh-CN" w:bidi="ar"/>
              </w:rPr>
              <w:t xml:space="preserve">评分标准</w:t>
            </w:r>
            <w:r/>
          </w:p>
        </w:tc>
      </w:tr>
      <w:tr>
        <w:trPr>
          <w:jc w:val="center"/>
          <w:trHeight w:val="887"/>
        </w:trPr>
        <w:tc>
          <w:tcPr>
            <w:shd w:val="clear" w:color="auto" w:fill="auto"/>
            <w:tcBorders>
              <w:top w:val="single" w:color="000000" w:sz="2" w:space="0"/>
              <w:left w:val="single" w:color="000000" w:sz="2" w:space="0"/>
              <w:bottom w:val="single" w:color="000000" w:sz="2" w:space="0"/>
              <w:right w:val="single" w:color="000000" w:sz="2" w:space="0"/>
            </w:tcBorders>
            <w:tcW w:w="48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报价</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（30分）</w:t>
            </w:r>
            <w:r/>
          </w:p>
        </w:tc>
        <w:tc>
          <w:tcPr>
            <w:shd w:val="clear" w:color="auto" w:fill="auto"/>
            <w:tcBorders>
              <w:top w:val="single" w:color="000000" w:sz="2" w:space="0"/>
              <w:left w:val="single" w:color="000000" w:sz="2" w:space="0"/>
              <w:bottom w:val="single" w:color="000000" w:sz="2" w:space="0"/>
              <w:right w:val="single" w:color="000000" w:sz="2" w:space="0"/>
            </w:tcBorders>
            <w:tcW w:w="53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价格分</w:t>
            </w:r>
            <w:r/>
          </w:p>
        </w:tc>
        <w:tc>
          <w:tcPr>
            <w:shd w:val="clear" w:color="auto" w:fill="auto"/>
            <w:tcBorders>
              <w:top w:val="single" w:color="000000" w:sz="2" w:space="0"/>
              <w:left w:val="single" w:color="000000" w:sz="2" w:space="0"/>
              <w:bottom w:val="single" w:color="000000" w:sz="2" w:space="0"/>
              <w:right w:val="single" w:color="000000" w:sz="2" w:space="0"/>
            </w:tcBorders>
            <w:tcW w:w="33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30</w:t>
            </w:r>
            <w:r/>
          </w:p>
        </w:tc>
        <w:tc>
          <w:tcPr>
            <w:shd w:val="clear" w:color="auto" w:fill="auto"/>
            <w:tcBorders>
              <w:top w:val="single" w:color="000000" w:sz="2" w:space="0"/>
              <w:left w:val="single" w:color="000000" w:sz="2" w:space="0"/>
              <w:bottom w:val="single" w:color="000000" w:sz="2" w:space="0"/>
              <w:right w:val="single" w:color="000000" w:sz="2" w:space="0"/>
            </w:tcBorders>
            <w:tcW w:w="3648"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报价分采用低价优先法计算，即满足招标文件要求且投标价格最低的为评标基准价，其价格分为满分。其他投标人的价格分按照下列公式计算：投标报价得分=（评价基准价/投标报价）×30。（报价得分保留两位有效小数，小数点后第三位“四舍五入”）</w:t>
            </w:r>
            <w:r/>
          </w:p>
        </w:tc>
      </w:tr>
      <w:tr>
        <w:trPr>
          <w:jc w:val="center"/>
          <w:trHeight w:val="1161"/>
        </w:trPr>
        <w:tc>
          <w:tcPr>
            <w:shd w:val="clear" w:color="auto" w:fill="auto"/>
            <w:tcBorders>
              <w:top w:val="single" w:color="000000" w:sz="2" w:space="0"/>
              <w:left w:val="single" w:color="000000" w:sz="2" w:space="0"/>
              <w:right w:val="single" w:color="000000" w:sz="2" w:space="0"/>
            </w:tcBorders>
            <w:tcW w:w="483"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商务</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w:t>
            </w:r>
            <w:r>
              <w:rPr>
                <w:rFonts w:hint="eastAsia" w:ascii="宋体" w:hAnsi="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53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000000"/>
                <w:sz w:val="21"/>
                <w:szCs w:val="21"/>
                <w:lang w:val="en-US" w:eastAsia="zh-CN" w:bidi="ar"/>
              </w:rPr>
              <w:suppressLineNumbers w:val="0"/>
            </w:pPr>
            <w:r>
              <w:rPr>
                <w:rFonts w:hint="eastAsia" w:ascii="宋体" w:hAnsi="宋体" w:cs="宋体"/>
                <w:color w:val="000000"/>
                <w:sz w:val="21"/>
                <w:szCs w:val="21"/>
                <w:lang w:val="en-US" w:eastAsia="zh-CN" w:bidi="ar"/>
              </w:rPr>
              <w:t xml:space="preserve">企业实力</w:t>
            </w:r>
            <w:r/>
          </w:p>
        </w:tc>
        <w:tc>
          <w:tcPr>
            <w:shd w:val="clear" w:color="auto" w:fill="auto"/>
            <w:tcBorders>
              <w:top w:val="single" w:color="000000" w:sz="2" w:space="0"/>
              <w:left w:val="single" w:color="000000" w:sz="2" w:space="0"/>
              <w:bottom w:val="single" w:color="000000" w:sz="2" w:space="0"/>
              <w:right w:val="single" w:color="000000" w:sz="2" w:space="0"/>
            </w:tcBorders>
            <w:tcW w:w="33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3648" w:type="pct"/>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投标人或投标产品生产厂商通过质量管理体系认证、环境管理体系认证、职业健康安全管理体系认证，每个得1分，本项最高</w:t>
            </w:r>
            <w:r>
              <w:rPr>
                <w:rFonts w:hint="eastAsia" w:ascii="宋体" w:hAnsi="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分。</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（各类认证证书以中文版本为准，须提供相关证书复印件及官网查询截图，未提供或超出有效期的证书不计分。）</w:t>
            </w:r>
            <w:r/>
          </w:p>
        </w:tc>
      </w:tr>
      <w:tr>
        <w:trPr>
          <w:jc w:val="center"/>
          <w:trHeight w:val="716"/>
        </w:trPr>
        <w:tc>
          <w:tcPr>
            <w:shd w:val="clear" w:color="auto" w:fill="auto"/>
            <w:tcBorders>
              <w:left w:val="single" w:color="000000" w:sz="2" w:space="0"/>
              <w:right w:val="single" w:color="000000" w:sz="2" w:space="0"/>
            </w:tcBorders>
            <w:tcW w:w="483"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tc>
        <w:tc>
          <w:tcPr>
            <w:shd w:val="clear" w:color="auto" w:fill="auto"/>
            <w:tcBorders>
              <w:top w:val="single" w:color="000000" w:sz="2" w:space="0"/>
              <w:left w:val="single" w:color="000000" w:sz="2" w:space="0"/>
              <w:right w:val="single" w:color="000000" w:sz="2" w:space="0"/>
            </w:tcBorders>
            <w:tcW w:w="53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000000"/>
                <w:sz w:val="21"/>
                <w:szCs w:val="21"/>
                <w:lang w:val="en-US" w:eastAsia="zh-CN" w:bidi="ar"/>
              </w:rPr>
              <w:suppressLineNumbers w:val="0"/>
            </w:pPr>
            <w:r>
              <w:rPr>
                <w:rFonts w:hint="eastAsia" w:ascii="宋体" w:hAnsi="宋体" w:cs="宋体"/>
                <w:color w:val="000000"/>
                <w:sz w:val="21"/>
                <w:szCs w:val="21"/>
                <w:lang w:val="en-US" w:eastAsia="zh-CN" w:bidi="ar"/>
              </w:rPr>
              <w:t xml:space="preserve">类似业绩</w:t>
            </w:r>
            <w:r/>
          </w:p>
        </w:tc>
        <w:tc>
          <w:tcPr>
            <w:shd w:val="clear" w:color="auto" w:fill="auto"/>
            <w:tcBorders>
              <w:top w:val="single" w:color="000000" w:sz="2" w:space="0"/>
              <w:left w:val="single" w:color="000000" w:sz="2" w:space="0"/>
              <w:right w:val="single" w:color="000000" w:sz="2" w:space="0"/>
            </w:tcBorders>
            <w:tcW w:w="33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cs="宋体"/>
                <w:color w:val="000000"/>
                <w:sz w:val="21"/>
                <w:szCs w:val="21"/>
                <w:lang w:val="en-US" w:eastAsia="zh-CN" w:bidi="ar"/>
              </w:rPr>
              <w:t xml:space="preserve">2</w:t>
            </w:r>
            <w:r/>
          </w:p>
        </w:tc>
        <w:tc>
          <w:tcPr>
            <w:shd w:val="clear" w:color="auto" w:fill="auto"/>
            <w:tcBorders>
              <w:top w:val="single" w:color="000000" w:sz="2" w:space="0"/>
              <w:left w:val="single" w:color="000000" w:sz="2" w:space="0"/>
              <w:right w:val="single" w:color="000000" w:sz="2" w:space="0"/>
            </w:tcBorders>
            <w:tcW w:w="3648" w:type="pct"/>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投标人自202</w:t>
            </w:r>
            <w:r>
              <w:rPr>
                <w:rFonts w:hint="eastAsia" w:ascii="宋体" w:hAnsi="宋体" w:cs="宋体"/>
                <w:color w:val="auto"/>
                <w:sz w:val="21"/>
                <w:szCs w:val="21"/>
                <w:lang w:val="en-US" w:eastAsia="zh-CN" w:bidi="ar"/>
              </w:rPr>
              <w:t xml:space="preserve">3</w:t>
            </w:r>
            <w:r>
              <w:rPr>
                <w:rFonts w:hint="eastAsia" w:ascii="宋体" w:hAnsi="宋体" w:eastAsia="宋体" w:cs="宋体"/>
                <w:color w:val="auto"/>
                <w:sz w:val="21"/>
                <w:szCs w:val="21"/>
                <w:lang w:val="en-US" w:eastAsia="zh-CN" w:bidi="ar"/>
              </w:rPr>
              <w:t xml:space="preserve">年</w:t>
            </w:r>
            <w:r>
              <w:rPr>
                <w:rFonts w:hint="eastAsia" w:ascii="宋体" w:hAnsi="宋体" w:cs="宋体"/>
                <w:color w:val="auto"/>
                <w:sz w:val="21"/>
                <w:szCs w:val="21"/>
                <w:lang w:val="en-US" w:eastAsia="zh-CN" w:bidi="ar"/>
              </w:rPr>
              <w:t xml:space="preserve">1</w:t>
            </w:r>
            <w:r>
              <w:rPr>
                <w:rFonts w:hint="eastAsia" w:ascii="宋体" w:hAnsi="宋体" w:eastAsia="宋体" w:cs="宋体"/>
                <w:color w:val="auto"/>
                <w:sz w:val="21"/>
                <w:szCs w:val="21"/>
                <w:lang w:val="en-US" w:eastAsia="zh-CN" w:bidi="ar"/>
              </w:rPr>
              <w:t xml:space="preserve">月至今具有同类项目业绩，每有一个同类合同供货业绩或中标通知书的得</w:t>
            </w:r>
            <w:r>
              <w:rPr>
                <w:rFonts w:hint="eastAsia" w:ascii="宋体" w:hAnsi="宋体" w:cs="宋体"/>
                <w:color w:val="auto"/>
                <w:sz w:val="21"/>
                <w:szCs w:val="21"/>
                <w:lang w:val="en-US" w:eastAsia="zh-CN" w:bidi="ar"/>
              </w:rPr>
              <w:t xml:space="preserve">1</w:t>
            </w:r>
            <w:r>
              <w:rPr>
                <w:rFonts w:hint="eastAsia" w:ascii="宋体" w:hAnsi="宋体" w:eastAsia="宋体" w:cs="宋体"/>
                <w:color w:val="auto"/>
                <w:sz w:val="21"/>
                <w:szCs w:val="21"/>
                <w:lang w:val="en-US" w:eastAsia="zh-CN" w:bidi="ar"/>
              </w:rPr>
              <w:t xml:space="preserve">分。该项最高计至</w:t>
            </w:r>
            <w:r>
              <w:rPr>
                <w:rFonts w:hint="eastAsia" w:ascii="宋体" w:hAnsi="宋体" w:cs="宋体"/>
                <w:color w:val="auto"/>
                <w:sz w:val="21"/>
                <w:szCs w:val="21"/>
                <w:lang w:val="en-US" w:eastAsia="zh-CN" w:bidi="ar"/>
              </w:rPr>
              <w:t xml:space="preserve">2</w:t>
            </w:r>
            <w:r>
              <w:rPr>
                <w:rFonts w:hint="eastAsia" w:ascii="宋体" w:hAnsi="宋体" w:eastAsia="宋体" w:cs="宋体"/>
                <w:color w:val="auto"/>
                <w:sz w:val="21"/>
                <w:szCs w:val="21"/>
                <w:lang w:val="en-US" w:eastAsia="zh-CN" w:bidi="ar"/>
              </w:rPr>
              <w:t xml:space="preserve">分。未提供不得分。</w:t>
            </w:r>
            <w:r>
              <w:rPr>
                <w:rFonts w:hint="eastAsia" w:ascii="宋体" w:hAnsi="宋体" w:cs="宋体"/>
                <w:color w:val="auto"/>
                <w:sz w:val="21"/>
                <w:szCs w:val="21"/>
                <w:lang w:val="en-US" w:eastAsia="zh-CN" w:bidi="ar"/>
              </w:rPr>
              <w:t xml:space="preserve">（提供中标通知书或合同）</w:t>
            </w:r>
            <w:r/>
          </w:p>
        </w:tc>
      </w:tr>
      <w:tr>
        <w:trPr>
          <w:jc w:val="center"/>
          <w:trHeight w:val="3848"/>
        </w:trPr>
        <w:tc>
          <w:tcPr>
            <w:shd w:val="clear" w:color="auto" w:fill="auto"/>
            <w:tcBorders>
              <w:left w:val="single" w:color="000000" w:sz="2" w:space="0"/>
              <w:right w:val="single" w:color="000000" w:sz="2" w:space="0"/>
            </w:tcBorders>
            <w:tcW w:w="483"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技术</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部分</w:t>
            </w:r>
            <w:r/>
          </w:p>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w:t>
            </w:r>
            <w:r>
              <w:rPr>
                <w:rFonts w:hint="eastAsia" w:ascii="宋体" w:hAnsi="宋体" w:cs="宋体"/>
                <w:color w:val="000000"/>
                <w:sz w:val="21"/>
                <w:szCs w:val="21"/>
                <w:lang w:val="en-US" w:eastAsia="zh-CN" w:bidi="ar"/>
              </w:rPr>
              <w:t xml:space="preserve">35</w:t>
            </w:r>
            <w:r>
              <w:rPr>
                <w:rFonts w:hint="eastAsia" w:ascii="宋体" w:hAnsi="宋体" w:eastAsia="宋体" w:cs="宋体"/>
                <w:color w:val="000000"/>
                <w:sz w:val="21"/>
                <w:szCs w:val="21"/>
                <w:lang w:val="en-US" w:eastAsia="zh-CN" w:bidi="ar"/>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5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基础技术参数响应</w:t>
            </w:r>
            <w:r/>
          </w:p>
        </w:tc>
        <w:tc>
          <w:tcPr>
            <w:shd w:val="clear" w:color="auto" w:fill="auto"/>
            <w:tcBorders>
              <w:top w:val="single" w:color="auto" w:sz="4" w:space="0"/>
              <w:left w:val="single" w:color="000000" w:sz="2" w:space="0"/>
              <w:bottom w:val="single" w:color="auto" w:sz="4" w:space="0"/>
              <w:right w:val="single" w:color="000000" w:sz="2" w:space="0"/>
            </w:tcBorders>
            <w:tcW w:w="33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w:t>
            </w:r>
            <w:r>
              <w:rPr>
                <w:rFonts w:hint="eastAsia" w:ascii="宋体" w:hAnsi="宋体" w:cs="宋体"/>
                <w:color w:val="000000"/>
                <w:sz w:val="21"/>
                <w:szCs w:val="21"/>
                <w:lang w:val="en-US" w:eastAsia="zh-CN" w:bidi="ar"/>
              </w:rPr>
              <w:t xml:space="preserve">2</w:t>
            </w:r>
            <w:r/>
          </w:p>
        </w:tc>
        <w:tc>
          <w:tcPr>
            <w:shd w:val="clear" w:color="auto" w:fill="auto"/>
            <w:tcBorders>
              <w:top w:val="single" w:color="auto" w:sz="4" w:space="0"/>
              <w:left w:val="single" w:color="000000" w:sz="2" w:space="0"/>
              <w:bottom w:val="single" w:color="auto" w:sz="4" w:space="0"/>
              <w:right w:val="single" w:color="000000" w:sz="2" w:space="0"/>
            </w:tcBorders>
            <w:tcW w:w="3648"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根据投标人提供产品完全满足响应文件要求得3</w:t>
            </w:r>
            <w:r>
              <w:rPr>
                <w:rFonts w:hint="eastAsia" w:ascii="宋体" w:hAnsi="宋体" w:cs="宋体"/>
                <w:color w:val="000000"/>
                <w:sz w:val="21"/>
                <w:szCs w:val="21"/>
                <w:lang w:val="en-US" w:eastAsia="zh-CN" w:bidi="ar"/>
              </w:rPr>
              <w:t xml:space="preserve">2</w:t>
            </w:r>
            <w:r>
              <w:rPr>
                <w:rFonts w:hint="eastAsia" w:ascii="宋体" w:hAnsi="宋体" w:eastAsia="宋体" w:cs="宋体"/>
                <w:color w:val="000000"/>
                <w:sz w:val="21"/>
                <w:szCs w:val="21"/>
                <w:lang w:val="en-US" w:eastAsia="zh-CN" w:bidi="ar"/>
              </w:rPr>
              <w:t xml:space="preserve">分。</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带“★”为核心参数</w:t>
            </w:r>
            <w:r>
              <w:rPr>
                <w:rFonts w:hint="eastAsia" w:ascii="宋体" w:hAnsi="宋体" w:cs="宋体"/>
                <w:color w:val="000000"/>
                <w:sz w:val="21"/>
                <w:szCs w:val="21"/>
                <w:lang w:val="en-US" w:eastAsia="zh-CN" w:bidi="ar"/>
              </w:rPr>
              <w:t xml:space="preserve">（4项）</w:t>
            </w:r>
            <w:r>
              <w:rPr>
                <w:rFonts w:hint="eastAsia" w:ascii="宋体" w:hAnsi="宋体" w:eastAsia="宋体" w:cs="宋体"/>
                <w:color w:val="000000"/>
                <w:sz w:val="21"/>
                <w:szCs w:val="21"/>
                <w:lang w:val="en-US" w:eastAsia="zh-CN" w:bidi="ar"/>
              </w:rPr>
              <w:t xml:space="preserve">，有一项不满足，为无效响应。</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带“▲”为重要参数</w:t>
            </w:r>
            <w:r>
              <w:rPr>
                <w:rFonts w:hint="eastAsia" w:ascii="宋体" w:hAnsi="宋体" w:cs="宋体"/>
                <w:color w:val="000000"/>
                <w:sz w:val="21"/>
                <w:szCs w:val="21"/>
                <w:lang w:val="en-US" w:eastAsia="zh-CN" w:bidi="ar"/>
              </w:rPr>
              <w:t xml:space="preserve">（20项）</w:t>
            </w:r>
            <w:r>
              <w:rPr>
                <w:rFonts w:hint="eastAsia" w:ascii="宋体" w:hAnsi="宋体" w:eastAsia="宋体" w:cs="宋体"/>
                <w:color w:val="000000"/>
                <w:sz w:val="21"/>
                <w:szCs w:val="21"/>
                <w:lang w:val="en-US" w:eastAsia="zh-CN" w:bidi="ar"/>
              </w:rPr>
              <w:t xml:space="preserve">，有一项不满足，扣</w:t>
            </w:r>
            <w:r>
              <w:rPr>
                <w:rFonts w:hint="eastAsia" w:ascii="宋体" w:hAnsi="宋体" w:cs="宋体"/>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分。</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非“▲”为一般参数，有一项不满足，扣</w:t>
            </w:r>
            <w:r>
              <w:rPr>
                <w:rFonts w:hint="eastAsia" w:ascii="宋体" w:hAnsi="宋体" w:cs="宋体"/>
                <w:color w:val="000000"/>
                <w:sz w:val="21"/>
                <w:szCs w:val="21"/>
                <w:lang w:val="en-US" w:eastAsia="zh-CN" w:bidi="ar"/>
              </w:rPr>
              <w:t xml:space="preserve">0.5</w:t>
            </w:r>
            <w:r>
              <w:rPr>
                <w:rFonts w:hint="eastAsia" w:ascii="宋体" w:hAnsi="宋体" w:eastAsia="宋体" w:cs="宋体"/>
                <w:color w:val="000000"/>
                <w:sz w:val="21"/>
                <w:szCs w:val="21"/>
                <w:lang w:val="en-US" w:eastAsia="zh-CN" w:bidi="ar"/>
              </w:rPr>
              <w:t xml:space="preserve">分，扣完为止。</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w:t>
            </w:r>
            <w:r>
              <w:rPr>
                <w:rFonts w:hint="eastAsia" w:ascii="宋体" w:hAnsi="宋体" w:cs="宋体"/>
                <w:color w:val="000000"/>
                <w:sz w:val="21"/>
                <w:szCs w:val="21"/>
                <w:lang w:val="en-US" w:eastAsia="zh-CN" w:bidi="ar"/>
              </w:rPr>
              <w:t xml:space="preserve">：</w:t>
            </w:r>
            <w:r/>
          </w:p>
          <w:p>
            <w:pPr>
              <w:numPr>
                <w:ilvl w:val="0"/>
                <w:numId w:val="0"/>
              </w:numPr>
              <w:ind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cs="宋体"/>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招标文件技术参数中要求提供相关证明文件的，以产品检测报告或认证证书为准；未按要求提供相关证明文件只作文字描述不得分（以上证明文件提供复印件并加盖投标人公章作证明材料，要求所提供的支持文件尽可能全面的体现设备参数国家标准、技术指标数据内容）。</w:t>
            </w:r>
            <w:r/>
          </w:p>
          <w:p>
            <w:pPr>
              <w:numPr>
                <w:ilvl w:val="0"/>
                <w:numId w:val="0"/>
              </w:numPr>
              <w:ind w:right="0"/>
              <w:jc w:val="left"/>
              <w:keepLines w:val="0"/>
              <w:keepNext w:val="0"/>
              <w:pageBreakBefore w:val="0"/>
              <w:spacing w:before="0" w:beforeAutospacing="0" w:after="0" w:afterAutospacing="0" w:line="240" w:lineRule="auto"/>
              <w:widowControl w:val="off"/>
              <w:rPr>
                <w:rFonts w:hint="default"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（2）招标文件技术参数中未要求提供相关证明文件的，应在技术要求响应偏离表中如实响应偏离。</w:t>
            </w:r>
            <w:r/>
          </w:p>
          <w:p>
            <w:pPr>
              <w:numPr>
                <w:ilvl w:val="0"/>
                <w:numId w:val="0"/>
              </w:numPr>
              <w:ind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投标人所提供的资料必须真实有效，检测报告或认证证书须国家认监委或权威部门网站可查询，</w:t>
            </w:r>
            <w:r>
              <w:rPr>
                <w:rFonts w:hint="eastAsia" w:ascii="宋体" w:hAnsi="宋体" w:cs="宋体"/>
                <w:color w:val="000000"/>
                <w:sz w:val="21"/>
                <w:szCs w:val="21"/>
                <w:lang w:val="en-US" w:eastAsia="zh-CN" w:bidi="ar"/>
              </w:rPr>
              <w:t xml:space="preserve">提供虚假资料</w:t>
            </w:r>
            <w:r>
              <w:rPr>
                <w:rFonts w:hint="eastAsia" w:ascii="宋体" w:hAnsi="宋体" w:eastAsia="宋体" w:cs="宋体"/>
                <w:color w:val="000000"/>
                <w:sz w:val="21"/>
                <w:szCs w:val="21"/>
                <w:lang w:val="en-US" w:eastAsia="zh-CN" w:bidi="ar"/>
              </w:rPr>
              <w:t xml:space="preserve">等谋取中标违法行为，上报监督机构并追究其法律责任。</w:t>
            </w:r>
            <w:r/>
          </w:p>
        </w:tc>
      </w:tr>
      <w:tr>
        <w:trPr>
          <w:jc w:val="center"/>
          <w:trHeight w:val="2217"/>
        </w:trPr>
        <w:tc>
          <w:tcPr>
            <w:shd w:val="clear" w:color="auto" w:fill="auto"/>
            <w:tcBorders>
              <w:left w:val="single" w:color="000000" w:sz="2" w:space="0"/>
              <w:right w:val="single" w:color="000000" w:sz="2" w:space="0"/>
            </w:tcBorders>
            <w:tcW w:w="483" w:type="pct"/>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tc>
        <w:tc>
          <w:tcPr>
            <w:shd w:val="clear" w:color="auto" w:fill="auto"/>
            <w:tcBorders>
              <w:top w:val="single" w:color="auto" w:sz="4" w:space="0"/>
              <w:left w:val="single" w:color="000000" w:sz="2" w:space="0"/>
              <w:bottom w:val="single" w:color="000000" w:sz="2" w:space="0"/>
              <w:right w:val="single" w:color="000000" w:sz="2" w:space="0"/>
            </w:tcBorders>
            <w:tcW w:w="5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产品技术方案</w:t>
            </w:r>
            <w:r/>
          </w:p>
        </w:tc>
        <w:tc>
          <w:tcPr>
            <w:shd w:val="clear" w:color="auto" w:fill="auto"/>
            <w:tcBorders>
              <w:top w:val="single" w:color="auto" w:sz="4" w:space="0"/>
              <w:left w:val="single" w:color="000000" w:sz="2" w:space="0"/>
              <w:bottom w:val="single" w:color="000000" w:sz="2" w:space="0"/>
              <w:right w:val="single" w:color="000000" w:sz="2" w:space="0"/>
            </w:tcBorders>
            <w:tcW w:w="33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000000"/>
                <w:sz w:val="21"/>
                <w:szCs w:val="21"/>
                <w:lang w:val="en-US" w:eastAsia="zh-CN" w:bidi="ar"/>
              </w:rPr>
              <w:suppressLineNumbers w:val="0"/>
            </w:pPr>
            <w:r>
              <w:rPr>
                <w:rFonts w:hint="eastAsia" w:ascii="宋体" w:hAnsi="宋体" w:cs="宋体"/>
                <w:color w:val="000000"/>
                <w:sz w:val="21"/>
                <w:szCs w:val="21"/>
                <w:lang w:val="en-US" w:eastAsia="zh-CN" w:bidi="ar"/>
              </w:rPr>
              <w:t xml:space="preserve">3分</w:t>
            </w:r>
            <w:r/>
          </w:p>
        </w:tc>
        <w:tc>
          <w:tcPr>
            <w:shd w:val="clear" w:color="auto" w:fill="auto"/>
            <w:tcBorders>
              <w:top w:val="single" w:color="auto" w:sz="4" w:space="0"/>
              <w:left w:val="single" w:color="000000" w:sz="2" w:space="0"/>
              <w:bottom w:val="single" w:color="000000" w:sz="2" w:space="0"/>
              <w:right w:val="single" w:color="000000" w:sz="2" w:space="0"/>
            </w:tcBorders>
            <w:tcW w:w="3648" w:type="pct"/>
            <w:vAlign w:val="center"/>
            <w:textDirection w:val="lrTb"/>
            <w:noWrap w:val="false"/>
          </w:tcPr>
          <w:p>
            <w:pPr>
              <w:numPr>
                <w:ilvl w:val="0"/>
                <w:numId w:val="0"/>
              </w:numPr>
              <w:ind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投标人针对本项目的</w:t>
            </w:r>
            <w:r>
              <w:rPr>
                <w:rFonts w:hint="eastAsia" w:ascii="宋体" w:hAnsi="宋体" w:eastAsia="宋体" w:cs="宋体"/>
                <w:b/>
                <w:bCs/>
                <w:color w:val="000000"/>
                <w:sz w:val="21"/>
                <w:szCs w:val="21"/>
                <w:lang w:val="en-US" w:eastAsia="zh-CN" w:bidi="ar"/>
              </w:rPr>
              <w:t xml:space="preserve">燃气双头大锅灶</w:t>
            </w:r>
            <w:r>
              <w:rPr>
                <w:rFonts w:hint="eastAsia" w:ascii="宋体" w:hAnsi="宋体" w:eastAsia="宋体" w:cs="宋体"/>
                <w:color w:val="000000"/>
                <w:sz w:val="21"/>
                <w:szCs w:val="21"/>
                <w:lang w:val="en-US" w:eastAsia="zh-CN" w:bidi="ar"/>
              </w:rPr>
              <w:t xml:space="preserve">进行技术说明，包括①产品的结构组成及总体布局（产品结构组成，总体详细技术图样及工作原理图）；②产品的工艺及零部件选型（工艺技术、生产方法、工艺流程等方案及主要零部件选型分析说明）；③产品的设计计算说明（产品采用的关键技术，技术实现途径）。</w:t>
            </w:r>
            <w:r/>
          </w:p>
          <w:p>
            <w:pPr>
              <w:numPr>
                <w:ilvl w:val="0"/>
                <w:numId w:val="0"/>
              </w:numPr>
              <w:ind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方案完整，科学合理，清晰详细，完全符合本项目需求，得</w:t>
            </w:r>
            <w:r>
              <w:rPr>
                <w:rFonts w:hint="eastAsia" w:ascii="宋体" w:hAnsi="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分；</w:t>
            </w:r>
            <w:r/>
          </w:p>
          <w:p>
            <w:pPr>
              <w:numPr>
                <w:ilvl w:val="0"/>
                <w:numId w:val="0"/>
              </w:numPr>
              <w:ind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方案较完整，科学合理性较强，较清晰详细，能够符合本项目需求，得</w:t>
            </w:r>
            <w:r>
              <w:rPr>
                <w:rFonts w:hint="eastAsia" w:ascii="宋体" w:hAnsi="宋体" w:cs="宋体"/>
                <w:color w:val="000000"/>
                <w:sz w:val="21"/>
                <w:szCs w:val="21"/>
                <w:lang w:val="en-US" w:eastAsia="zh-CN" w:bidi="ar"/>
              </w:rPr>
              <w:t xml:space="preserve">2</w:t>
            </w:r>
            <w:r>
              <w:rPr>
                <w:rFonts w:hint="eastAsia" w:ascii="宋体" w:hAnsi="宋体" w:eastAsia="宋体" w:cs="宋体"/>
                <w:color w:val="000000"/>
                <w:sz w:val="21"/>
                <w:szCs w:val="21"/>
                <w:lang w:val="en-US" w:eastAsia="zh-CN" w:bidi="ar"/>
              </w:rPr>
              <w:t xml:space="preserve">分；</w:t>
            </w:r>
            <w:r/>
          </w:p>
          <w:p>
            <w:pPr>
              <w:numPr>
                <w:ilvl w:val="0"/>
                <w:numId w:val="0"/>
              </w:numPr>
              <w:ind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方案完整性、科学合理性、清晰详细程度等只能基本满足要求的，得1分；</w:t>
            </w:r>
            <w:r/>
          </w:p>
          <w:p>
            <w:pPr>
              <w:numPr>
                <w:ilvl w:val="0"/>
                <w:numId w:val="0"/>
              </w:numPr>
              <w:ind w:right="0"/>
              <w:jc w:val="left"/>
              <w:keepLines w:val="0"/>
              <w:keepNext w:val="0"/>
              <w:pageBreakBefore w:val="0"/>
              <w:spacing w:before="0" w:beforeAutospacing="0" w:after="0" w:afterAutospacing="0" w:line="240" w:lineRule="auto"/>
              <w:widowControl w:val="off"/>
              <w:rPr>
                <w:rFonts w:hint="eastAsia" w:ascii="宋体" w:hAnsi="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提供方案不能满足要求或无方案的，不得分。</w:t>
            </w:r>
            <w:r/>
          </w:p>
        </w:tc>
      </w:tr>
      <w:tr>
        <w:trPr>
          <w:jc w:val="center"/>
          <w:trHeight w:val="1289"/>
        </w:trPr>
        <w:tc>
          <w:tcPr>
            <w:shd w:val="clear" w:color="auto" w:fill="auto"/>
            <w:tcBorders>
              <w:left w:val="single" w:color="000000" w:sz="2" w:space="0"/>
              <w:right w:val="single" w:color="000000" w:sz="2" w:space="0"/>
            </w:tcBorders>
            <w:tcW w:w="483" w:type="pct"/>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000000"/>
                <w:sz w:val="21"/>
                <w:szCs w:val="21"/>
                <w:lang w:val="en-US" w:eastAsia="zh-CN" w:bidi="ar"/>
              </w:rPr>
              <w:suppressLineNumbers w:val="0"/>
            </w:pPr>
            <w:r>
              <w:rPr>
                <w:rFonts w:hint="eastAsia" w:ascii="宋体" w:hAnsi="宋体" w:cs="宋体"/>
                <w:color w:val="000000"/>
                <w:sz w:val="21"/>
                <w:szCs w:val="21"/>
                <w:lang w:val="en-US" w:eastAsia="zh-CN" w:bidi="ar"/>
              </w:rPr>
              <w:t xml:space="preserve">实施方案（30分）</w:t>
            </w:r>
            <w:r/>
          </w:p>
        </w:tc>
        <w:tc>
          <w:tcPr>
            <w:shd w:val="clear" w:color="auto" w:fill="auto"/>
            <w:tcBorders>
              <w:top w:val="single" w:color="auto" w:sz="4" w:space="0"/>
              <w:left w:val="single" w:color="000000" w:sz="2" w:space="0"/>
              <w:bottom w:val="single" w:color="000000" w:sz="2" w:space="0"/>
              <w:right w:val="single" w:color="000000" w:sz="2" w:space="0"/>
            </w:tcBorders>
            <w:tcW w:w="5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供货进度计划方案</w:t>
            </w:r>
            <w:r/>
          </w:p>
        </w:tc>
        <w:tc>
          <w:tcPr>
            <w:shd w:val="clear" w:color="auto" w:fill="auto"/>
            <w:tcBorders>
              <w:top w:val="single" w:color="auto" w:sz="4" w:space="0"/>
              <w:left w:val="single" w:color="000000" w:sz="2" w:space="0"/>
              <w:bottom w:val="single" w:color="000000" w:sz="2" w:space="0"/>
              <w:right w:val="single" w:color="000000" w:sz="2" w:space="0"/>
            </w:tcBorders>
            <w:tcW w:w="33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w:t>
            </w:r>
            <w:r/>
          </w:p>
        </w:tc>
        <w:tc>
          <w:tcPr>
            <w:shd w:val="clear" w:color="auto" w:fill="auto"/>
            <w:tcBorders>
              <w:top w:val="single" w:color="auto" w:sz="4" w:space="0"/>
              <w:left w:val="single" w:color="000000" w:sz="2" w:space="0"/>
              <w:bottom w:val="single" w:color="000000" w:sz="2" w:space="0"/>
              <w:right w:val="single" w:color="000000" w:sz="2" w:space="0"/>
            </w:tcBorders>
            <w:tcW w:w="3648"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根据投标人提供的供货进度计划内容：</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计划详实、节点清晰、可落地性强，得 3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计划阐述较粗略、节点基本明确，得 2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计划表述简短、无实质性进度安排，得 1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未提供不得分。</w:t>
            </w:r>
            <w:r/>
          </w:p>
        </w:tc>
      </w:tr>
      <w:tr>
        <w:trPr>
          <w:jc w:val="center"/>
          <w:trHeight w:val="420"/>
        </w:trPr>
        <w:tc>
          <w:tcPr>
            <w:shd w:val="clear" w:color="auto" w:fill="auto"/>
            <w:tcBorders>
              <w:left w:val="single" w:color="000000" w:sz="2" w:space="0"/>
              <w:right w:val="single" w:color="000000" w:sz="2" w:space="0"/>
            </w:tcBorders>
            <w:tcW w:w="483" w:type="pct"/>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tc>
        <w:tc>
          <w:tcPr>
            <w:shd w:val="clear" w:color="auto" w:fill="auto"/>
            <w:tcBorders>
              <w:top w:val="single" w:color="000000" w:sz="2" w:space="0"/>
              <w:left w:val="single" w:color="000000" w:sz="2" w:space="0"/>
              <w:right w:val="single" w:color="000000" w:sz="2" w:space="0"/>
            </w:tcBorders>
            <w:tcW w:w="5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运输与现场设施保护方案</w:t>
            </w:r>
            <w:r/>
          </w:p>
        </w:tc>
        <w:tc>
          <w:tcPr>
            <w:shd w:val="clear" w:color="auto" w:fill="auto"/>
            <w:tcBorders>
              <w:top w:val="single" w:color="000000" w:sz="2" w:space="0"/>
              <w:left w:val="single" w:color="000000" w:sz="2" w:space="0"/>
              <w:right w:val="single" w:color="000000" w:sz="2" w:space="0"/>
            </w:tcBorders>
            <w:tcW w:w="33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3648"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根据投标人提供的运输方案、已有设备设施保护措施：</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方案详细完整、防护措施周全，得 3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方案阐述粗略、保护措施基本可行，得 2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方案表述简短、无实质性保护内容，得 1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未提供不得分。</w:t>
            </w:r>
            <w:r/>
          </w:p>
        </w:tc>
      </w:tr>
      <w:tr>
        <w:trPr>
          <w:jc w:val="center"/>
          <w:trHeight w:val="1261"/>
        </w:trPr>
        <w:tc>
          <w:tcPr>
            <w:shd w:val="clear" w:color="auto" w:fill="auto"/>
            <w:tcBorders>
              <w:left w:val="single" w:color="000000" w:sz="2" w:space="0"/>
              <w:right w:val="single" w:color="000000" w:sz="2" w:space="0"/>
            </w:tcBorders>
            <w:tcW w:w="483" w:type="pct"/>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tc>
        <w:tc>
          <w:tcPr>
            <w:shd w:val="clear" w:color="auto" w:fill="auto"/>
            <w:tcBorders>
              <w:top w:val="single" w:color="000000" w:sz="2" w:space="0"/>
              <w:left w:val="single" w:color="000000" w:sz="2" w:space="0"/>
              <w:bottom w:val="single" w:color="000000" w:sz="2" w:space="0"/>
              <w:right w:val="single" w:color="000000" w:sz="2" w:space="0"/>
            </w:tcBorders>
            <w:tcW w:w="5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供货技术保障措施</w:t>
            </w:r>
            <w:r/>
          </w:p>
        </w:tc>
        <w:tc>
          <w:tcPr>
            <w:shd w:val="clear" w:color="auto" w:fill="auto"/>
            <w:tcBorders>
              <w:top w:val="single" w:color="000000" w:sz="2" w:space="0"/>
              <w:left w:val="single" w:color="000000" w:sz="2" w:space="0"/>
              <w:bottom w:val="single" w:color="000000" w:sz="2" w:space="0"/>
              <w:right w:val="single" w:color="000000" w:sz="2" w:space="0"/>
            </w:tcBorders>
            <w:tcW w:w="33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3648"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根据投标人提供的供货技术保障相关措施：</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保障体系完善、技术措施详实，得 3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保障措施阐述粗略、内容基本完整，得 2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措施表述简短、无实质性保障内容，得 1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未提供不得分。</w:t>
            </w:r>
            <w:r/>
          </w:p>
        </w:tc>
      </w:tr>
      <w:tr>
        <w:trPr>
          <w:jc w:val="center"/>
          <w:trHeight w:val="1337"/>
        </w:trPr>
        <w:tc>
          <w:tcPr>
            <w:shd w:val="clear" w:color="auto" w:fill="auto"/>
            <w:tcBorders>
              <w:left w:val="single" w:color="000000" w:sz="2" w:space="0"/>
              <w:right w:val="single" w:color="000000" w:sz="2" w:space="0"/>
            </w:tcBorders>
            <w:tcW w:w="483" w:type="pct"/>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tc>
        <w:tc>
          <w:tcPr>
            <w:shd w:val="clear" w:color="auto" w:fill="auto"/>
            <w:tcBorders>
              <w:top w:val="single" w:color="000000" w:sz="2" w:space="0"/>
              <w:left w:val="single" w:color="000000" w:sz="2" w:space="0"/>
              <w:bottom w:val="single" w:color="000000" w:sz="2" w:space="0"/>
              <w:right w:val="single" w:color="000000" w:sz="2" w:space="0"/>
            </w:tcBorders>
            <w:tcW w:w="5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安装实施细则与人员配置</w:t>
            </w:r>
            <w:r/>
          </w:p>
        </w:tc>
        <w:tc>
          <w:tcPr>
            <w:shd w:val="clear" w:color="auto" w:fill="auto"/>
            <w:tcBorders>
              <w:top w:val="single" w:color="000000" w:sz="2" w:space="0"/>
              <w:left w:val="single" w:color="000000" w:sz="2" w:space="0"/>
              <w:bottom w:val="single" w:color="000000" w:sz="2" w:space="0"/>
              <w:right w:val="single" w:color="000000" w:sz="2" w:space="0"/>
            </w:tcBorders>
            <w:tcW w:w="33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3648"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根据投标人提供的安装实施细则、安装人员配置方案：</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细则详实、人员配置合理专业，得 3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内容阐述粗略、人员配置基本满足需求，得 2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内容表述简短、无实质性配置内容，得 1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未提供不得分。</w:t>
            </w:r>
            <w:r/>
          </w:p>
        </w:tc>
      </w:tr>
      <w:tr>
        <w:trPr>
          <w:jc w:val="center"/>
          <w:trHeight w:val="1412"/>
        </w:trPr>
        <w:tc>
          <w:tcPr>
            <w:shd w:val="clear" w:color="auto" w:fill="auto"/>
            <w:tcBorders>
              <w:left w:val="single" w:color="000000" w:sz="2" w:space="0"/>
              <w:right w:val="single" w:color="000000" w:sz="2" w:space="0"/>
            </w:tcBorders>
            <w:tcW w:w="483" w:type="pct"/>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tc>
        <w:tc>
          <w:tcPr>
            <w:shd w:val="clear" w:color="auto" w:fill="auto"/>
            <w:tcBorders>
              <w:top w:val="single" w:color="000000" w:sz="2" w:space="0"/>
              <w:left w:val="single" w:color="000000" w:sz="2" w:space="0"/>
              <w:bottom w:val="single" w:color="000000" w:sz="2" w:space="0"/>
              <w:right w:val="single" w:color="000000" w:sz="2" w:space="0"/>
            </w:tcBorders>
            <w:tcW w:w="5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项目管理体系建设</w:t>
            </w:r>
            <w:r/>
          </w:p>
        </w:tc>
        <w:tc>
          <w:tcPr>
            <w:shd w:val="clear" w:color="auto" w:fill="auto"/>
            <w:tcBorders>
              <w:top w:val="single" w:color="000000" w:sz="2" w:space="0"/>
              <w:left w:val="single" w:color="000000" w:sz="2" w:space="0"/>
              <w:bottom w:val="single" w:color="000000" w:sz="2" w:space="0"/>
              <w:right w:val="single" w:color="000000" w:sz="2" w:space="0"/>
            </w:tcBorders>
            <w:tcW w:w="33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3648"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根据投标人提供的项目管理体系方案：</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体系完善、权责清晰、架构完整，得 3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体系阐述粗略、架构基本完整，得 2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内容表述简短、无实质性体系内容，得 1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未提供不得分。</w:t>
            </w:r>
            <w:r/>
          </w:p>
        </w:tc>
      </w:tr>
      <w:tr>
        <w:trPr>
          <w:jc w:val="center"/>
          <w:trHeight w:val="309"/>
        </w:trPr>
        <w:tc>
          <w:tcPr>
            <w:shd w:val="clear" w:color="auto" w:fill="auto"/>
            <w:tcBorders>
              <w:left w:val="single" w:color="000000" w:sz="2" w:space="0"/>
              <w:right w:val="single" w:color="000000" w:sz="2" w:space="0"/>
            </w:tcBorders>
            <w:tcW w:w="483" w:type="pct"/>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tc>
        <w:tc>
          <w:tcPr>
            <w:shd w:val="clear" w:color="auto" w:fill="auto"/>
            <w:tcBorders>
              <w:top w:val="single" w:color="000000" w:sz="2" w:space="0"/>
              <w:left w:val="single" w:color="000000" w:sz="2" w:space="0"/>
              <w:bottom w:val="single" w:color="000000" w:sz="2" w:space="0"/>
              <w:right w:val="single" w:color="000000" w:sz="2" w:space="0"/>
            </w:tcBorders>
            <w:tcW w:w="5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现场安装管控机制</w:t>
            </w:r>
            <w:r/>
          </w:p>
        </w:tc>
        <w:tc>
          <w:tcPr>
            <w:shd w:val="clear" w:color="auto" w:fill="auto"/>
            <w:tcBorders>
              <w:top w:val="single" w:color="000000" w:sz="2" w:space="0"/>
              <w:left w:val="single" w:color="000000" w:sz="2" w:space="0"/>
              <w:bottom w:val="single" w:color="000000" w:sz="2" w:space="0"/>
              <w:right w:val="single" w:color="000000" w:sz="2" w:space="0"/>
            </w:tcBorders>
            <w:tcW w:w="33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3648"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根据投标人提供的现场管控机制方案：</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管控机制健全、流程规范、执行标准明确，得 3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管控机制阐述粗略、流程基本清晰，得 2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内容表述简短、无实质性管控内容，得 1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未提供不得分。</w:t>
            </w:r>
            <w:r/>
          </w:p>
        </w:tc>
      </w:tr>
      <w:tr>
        <w:trPr>
          <w:jc w:val="center"/>
          <w:trHeight w:val="309"/>
        </w:trPr>
        <w:tc>
          <w:tcPr>
            <w:shd w:val="clear" w:color="auto" w:fill="auto"/>
            <w:tcBorders>
              <w:left w:val="single" w:color="000000" w:sz="2" w:space="0"/>
              <w:right w:val="single" w:color="000000" w:sz="2" w:space="0"/>
            </w:tcBorders>
            <w:tcW w:w="483" w:type="pct"/>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tc>
        <w:tc>
          <w:tcPr>
            <w:shd w:val="clear" w:color="auto" w:fill="auto"/>
            <w:tcBorders>
              <w:top w:val="single" w:color="000000" w:sz="2" w:space="0"/>
              <w:left w:val="single" w:color="000000" w:sz="2" w:space="0"/>
              <w:bottom w:val="single" w:color="000000" w:sz="2" w:space="0"/>
              <w:right w:val="single" w:color="000000" w:sz="2" w:space="0"/>
            </w:tcBorders>
            <w:tcW w:w="5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进度排布与管控保障</w:t>
            </w:r>
            <w:r/>
          </w:p>
        </w:tc>
        <w:tc>
          <w:tcPr>
            <w:shd w:val="clear" w:color="auto" w:fill="auto"/>
            <w:tcBorders>
              <w:top w:val="single" w:color="000000" w:sz="2" w:space="0"/>
              <w:left w:val="single" w:color="000000" w:sz="2" w:space="0"/>
              <w:bottom w:val="single" w:color="000000" w:sz="2" w:space="0"/>
              <w:right w:val="single" w:color="000000" w:sz="2" w:space="0"/>
            </w:tcBorders>
            <w:tcW w:w="33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3648"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根据投标人提供的进度安排、进度管控及保证措施：</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进度排布科学、管控措施完善、保障机制健全，得 3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进度排布基本合理、管控措施较粗略，得 2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内容表述简短、无实质性保障内容，得 1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未提供不得分。</w:t>
            </w:r>
            <w:r/>
          </w:p>
        </w:tc>
      </w:tr>
      <w:tr>
        <w:trPr>
          <w:jc w:val="center"/>
          <w:trHeight w:val="309"/>
        </w:trPr>
        <w:tc>
          <w:tcPr>
            <w:shd w:val="clear" w:color="auto" w:fill="auto"/>
            <w:tcBorders>
              <w:left w:val="single" w:color="000000" w:sz="2" w:space="0"/>
              <w:right w:val="single" w:color="000000" w:sz="2" w:space="0"/>
            </w:tcBorders>
            <w:tcW w:w="483" w:type="pct"/>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tc>
        <w:tc>
          <w:tcPr>
            <w:shd w:val="clear" w:color="auto" w:fill="auto"/>
            <w:tcBorders>
              <w:top w:val="single" w:color="000000" w:sz="2" w:space="0"/>
              <w:left w:val="single" w:color="000000" w:sz="2" w:space="0"/>
              <w:bottom w:val="single" w:color="000000" w:sz="2" w:space="0"/>
              <w:right w:val="single" w:color="000000" w:sz="2" w:space="0"/>
            </w:tcBorders>
            <w:tcW w:w="5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试运行与验收实施方案</w:t>
            </w:r>
            <w:r/>
          </w:p>
        </w:tc>
        <w:tc>
          <w:tcPr>
            <w:shd w:val="clear" w:color="auto" w:fill="auto"/>
            <w:tcBorders>
              <w:top w:val="single" w:color="000000" w:sz="2" w:space="0"/>
              <w:left w:val="single" w:color="000000" w:sz="2" w:space="0"/>
              <w:bottom w:val="single" w:color="000000" w:sz="2" w:space="0"/>
              <w:right w:val="single" w:color="000000" w:sz="2" w:space="0"/>
            </w:tcBorders>
            <w:tcW w:w="33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3648"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根据投标人提供的试运行方案、验收流程及判定标准：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方案流程清晰、标准明确、可操作性强，得 3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方案阐述粗略、流程与标准基本完整，得 2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内容表述简短、无实质性流程标准，得 1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未提供不得分。</w:t>
            </w:r>
            <w:r/>
          </w:p>
        </w:tc>
      </w:tr>
      <w:tr>
        <w:trPr>
          <w:jc w:val="center"/>
          <w:trHeight w:val="309"/>
        </w:trPr>
        <w:tc>
          <w:tcPr>
            <w:shd w:val="clear" w:color="auto" w:fill="auto"/>
            <w:tcBorders>
              <w:left w:val="single" w:color="000000" w:sz="2" w:space="0"/>
              <w:right w:val="single" w:color="000000" w:sz="2" w:space="0"/>
            </w:tcBorders>
            <w:tcW w:w="483" w:type="pct"/>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tc>
        <w:tc>
          <w:tcPr>
            <w:shd w:val="clear" w:color="auto" w:fill="auto"/>
            <w:tcBorders>
              <w:top w:val="single" w:color="000000" w:sz="2" w:space="0"/>
              <w:left w:val="single" w:color="000000" w:sz="2" w:space="0"/>
              <w:bottom w:val="single" w:color="000000" w:sz="2" w:space="0"/>
              <w:right w:val="single" w:color="000000" w:sz="2" w:space="0"/>
            </w:tcBorders>
            <w:tcW w:w="5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售后服务响应机制</w:t>
            </w:r>
            <w:r/>
          </w:p>
        </w:tc>
        <w:tc>
          <w:tcPr>
            <w:shd w:val="clear" w:color="auto" w:fill="auto"/>
            <w:tcBorders>
              <w:top w:val="single" w:color="000000" w:sz="2" w:space="0"/>
              <w:left w:val="single" w:color="000000" w:sz="2" w:space="0"/>
              <w:bottom w:val="single" w:color="000000" w:sz="2" w:space="0"/>
              <w:right w:val="single" w:color="000000" w:sz="2" w:space="0"/>
            </w:tcBorders>
            <w:tcW w:w="33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3648"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根据投标人提供的售后服务内容、响应时间标准、人员配备方案：</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机制明确、响应时效清晰、人员配置到位，得 3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内容阐述粗略、响应机制基本明确，得 2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内容表述简短、无实质性服务内容，得 1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未提供不得分。</w:t>
            </w:r>
            <w:r/>
          </w:p>
        </w:tc>
      </w:tr>
      <w:tr>
        <w:trPr>
          <w:jc w:val="center"/>
          <w:trHeight w:val="309"/>
        </w:trPr>
        <w:tc>
          <w:tcPr>
            <w:shd w:val="clear" w:color="auto" w:fill="auto"/>
            <w:tcBorders>
              <w:left w:val="single" w:color="000000" w:sz="2" w:space="0"/>
              <w:right w:val="single" w:color="000000" w:sz="2" w:space="0"/>
            </w:tcBorders>
            <w:tcW w:w="483" w:type="pct"/>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tc>
        <w:tc>
          <w:tcPr>
            <w:shd w:val="clear" w:color="auto" w:fill="auto"/>
            <w:tcBorders>
              <w:top w:val="single" w:color="000000" w:sz="2" w:space="0"/>
              <w:left w:val="single" w:color="000000" w:sz="2" w:space="0"/>
              <w:bottom w:val="single" w:color="000000" w:sz="2" w:space="0"/>
              <w:right w:val="single" w:color="000000" w:sz="2" w:space="0"/>
            </w:tcBorders>
            <w:tcW w:w="5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质保承诺与维保保障</w:t>
            </w:r>
            <w:r/>
          </w:p>
        </w:tc>
        <w:tc>
          <w:tcPr>
            <w:shd w:val="clear" w:color="auto" w:fill="auto"/>
            <w:tcBorders>
              <w:top w:val="single" w:color="000000" w:sz="2" w:space="0"/>
              <w:left w:val="single" w:color="000000" w:sz="2" w:space="0"/>
              <w:bottom w:val="single" w:color="000000" w:sz="2" w:space="0"/>
              <w:right w:val="single" w:color="000000" w:sz="2" w:space="0"/>
            </w:tcBorders>
            <w:tcW w:w="33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3648"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根据投标人提供的质量保障措施、备件供应、维护方案及质保延长期承诺：</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保障全面、方案详实，在三年免费质保基础上延长质保年限，得 3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保障内容较完整、方案基本可行，得 2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内容表述简短、仅含基础质保承诺，得 1 分；</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未提供不得分。</w:t>
            </w:r>
            <w:r/>
          </w:p>
        </w:tc>
      </w:tr>
    </w:tbl>
    <w:p>
      <w:pPr>
        <w:jc w:val="center"/>
        <w:keepLines w:val="0"/>
        <w:keepNext w:val="0"/>
        <w:pageBreakBefore w:val="0"/>
        <w:spacing w:line="360" w:lineRule="auto"/>
        <w:widowControl w:val="off"/>
        <w:rPr>
          <w:rFonts w:hint="eastAsia" w:ascii="宋体" w:hAnsi="宋体" w:eastAsia="宋体" w:cs="宋体"/>
          <w:b/>
          <w:sz w:val="24"/>
          <w:szCs w:val="24"/>
        </w:rPr>
        <w:outlineLvl w:val="9"/>
      </w:pPr>
      <w:r>
        <w:rPr>
          <w:rFonts w:hint="eastAsia" w:ascii="仿宋" w:hAnsi="仿宋" w:eastAsia="仿宋"/>
          <w:sz w:val="28"/>
          <w:szCs w:val="28"/>
        </w:rPr>
        <w:br w:type="page" w:clear="all"/>
      </w:r>
      <w:r>
        <w:rPr>
          <w:rFonts w:hint="eastAsia" w:ascii="宋体" w:hAnsi="宋体" w:eastAsia="宋体" w:cs="宋体"/>
          <w:b/>
          <w:sz w:val="36"/>
          <w:szCs w:val="36"/>
        </w:rPr>
        <w:t xml:space="preserve">第四章 合同格式及条款</w:t>
      </w:r>
      <w:r/>
    </w:p>
    <w:p>
      <w:pPr>
        <w:ind w:left="0" w:firstLine="480"/>
        <w:jc w:val="left"/>
        <w:keepLines w:val="0"/>
        <w:keepNext w:val="0"/>
        <w:pageBreakBefore w:val="0"/>
        <w:spacing w:line="520" w:lineRule="exact"/>
        <w:widowControl w:val="off"/>
        <w:tabs>
          <w:tab w:val="left" w:pos="180"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注</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以下为</w:t>
      </w:r>
      <w:r>
        <w:rPr>
          <w:rFonts w:hint="eastAsia" w:ascii="宋体" w:hAnsi="宋体" w:cs="宋体"/>
          <w:bCs/>
          <w:sz w:val="24"/>
          <w:szCs w:val="24"/>
          <w:highlight w:val="none"/>
          <w:lang w:val="en-US" w:eastAsia="zh-CN"/>
        </w:rPr>
        <w:t xml:space="preserve">招标人</w:t>
      </w:r>
      <w:r>
        <w:rPr>
          <w:rFonts w:hint="eastAsia" w:ascii="宋体" w:hAnsi="宋体" w:eastAsia="宋体" w:cs="宋体"/>
          <w:bCs/>
          <w:sz w:val="24"/>
          <w:szCs w:val="24"/>
          <w:highlight w:val="none"/>
        </w:rPr>
        <w:t xml:space="preserve">提出</w:t>
      </w:r>
      <w:r>
        <w:rPr>
          <w:rFonts w:hint="eastAsia" w:ascii="宋体" w:hAnsi="宋体" w:cs="宋体"/>
          <w:bCs/>
          <w:sz w:val="24"/>
          <w:szCs w:val="24"/>
          <w:highlight w:val="none"/>
          <w:lang w:val="en-US" w:eastAsia="zh-CN"/>
        </w:rPr>
        <w:t xml:space="preserve">中标</w:t>
      </w:r>
      <w:r>
        <w:rPr>
          <w:rFonts w:hint="eastAsia" w:ascii="宋体" w:hAnsi="宋体" w:eastAsia="宋体" w:cs="宋体"/>
          <w:bCs/>
          <w:sz w:val="24"/>
          <w:szCs w:val="24"/>
          <w:highlight w:val="none"/>
        </w:rPr>
        <w:t xml:space="preserve">后签订本项目</w:t>
      </w:r>
      <w:r>
        <w:rPr>
          <w:rFonts w:hint="eastAsia" w:ascii="宋体" w:hAnsi="宋体" w:cs="宋体"/>
          <w:bCs/>
          <w:sz w:val="24"/>
          <w:szCs w:val="24"/>
          <w:highlight w:val="none"/>
          <w:lang w:val="en-US" w:eastAsia="zh-CN"/>
        </w:rPr>
        <w:t xml:space="preserve">合同的条款</w:t>
      </w:r>
      <w:r>
        <w:rPr>
          <w:rFonts w:hint="eastAsia" w:ascii="宋体" w:hAnsi="宋体" w:eastAsia="宋体" w:cs="宋体"/>
          <w:bCs/>
          <w:sz w:val="24"/>
          <w:szCs w:val="24"/>
          <w:highlight w:val="none"/>
        </w:rPr>
        <w:t xml:space="preserve">，投标人必须实质性响应，中标人不得提出实质性的修改，关于专用条款将由</w:t>
      </w:r>
      <w:r>
        <w:rPr>
          <w:rFonts w:hint="eastAsia" w:ascii="宋体" w:hAnsi="宋体" w:eastAsia="宋体" w:cs="宋体"/>
          <w:bCs/>
          <w:sz w:val="24"/>
          <w:szCs w:val="24"/>
          <w:highlight w:val="none"/>
          <w:lang w:eastAsia="zh-CN"/>
        </w:rPr>
        <w:t xml:space="preserve">招标人</w:t>
      </w:r>
      <w:r>
        <w:rPr>
          <w:rFonts w:hint="eastAsia" w:ascii="宋体" w:hAnsi="宋体" w:eastAsia="宋体" w:cs="宋体"/>
          <w:bCs/>
          <w:sz w:val="24"/>
          <w:szCs w:val="24"/>
          <w:highlight w:val="none"/>
        </w:rPr>
        <w:t xml:space="preserve">与中标投标人结合本项目具体情况协商后签订。</w:t>
      </w:r>
      <w:r/>
    </w:p>
    <w:p>
      <w:pPr>
        <w:pStyle w:val="696"/>
        <w:jc w:val="center"/>
        <w:keepLines w:val="0"/>
        <w:keepNext w:val="0"/>
        <w:pageBreakBefore w:val="0"/>
        <w:spacing w:before="55" w:line="240" w:lineRule="auto"/>
        <w:widowControl w:val="off"/>
        <w:rPr>
          <w:rFonts w:hint="eastAsia" w:ascii="宋体" w:hAnsi="宋体" w:eastAsia="宋体" w:cs="宋体"/>
          <w:b w:val="0"/>
          <w:bCs w:val="0"/>
          <w:sz w:val="28"/>
          <w:szCs w:val="28"/>
        </w:rPr>
      </w:pPr>
      <w:r>
        <w:rPr>
          <w:rFonts w:hint="eastAsia" w:ascii="宋体" w:hAnsi="宋体" w:eastAsia="宋体" w:cs="宋体"/>
          <w:b w:val="0"/>
          <w:bCs w:val="0"/>
          <w:spacing w:val="7"/>
          <w:sz w:val="28"/>
          <w:szCs w:val="28"/>
        </w:rPr>
        <w:t xml:space="preserve">合同条款前附表</w:t>
      </w:r>
      <w:r/>
    </w:p>
    <w:tbl>
      <w:tblPr>
        <w:tblStyle w:val="691"/>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3"/>
        <w:gridCol w:w="8709"/>
      </w:tblGrid>
      <w:tr>
        <w:trPr>
          <w:jc w:val="center"/>
          <w:trHeight w:val="454" w:hRule="exact"/>
          <w:tblHeader/>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firstLine="0"/>
              <w:jc w:val="center"/>
              <w:rPr>
                <w:rFonts w:hint="eastAsia" w:ascii="宋体" w:hAnsi="宋体" w:eastAsia="宋体" w:cs="宋体"/>
                <w:b w:val="0"/>
                <w:bCs w:val="0"/>
                <w:sz w:val="24"/>
                <w:szCs w:val="22"/>
              </w:rPr>
            </w:pPr>
            <w:r>
              <w:rPr>
                <w:rFonts w:hint="eastAsia" w:ascii="宋体" w:hAnsi="宋体" w:eastAsia="宋体" w:cs="宋体"/>
                <w:b w:val="0"/>
                <w:bCs w:val="0"/>
                <w:sz w:val="24"/>
                <w:szCs w:val="22"/>
              </w:rPr>
              <w:t xml:space="preserve">序号</w:t>
            </w:r>
            <w:r/>
          </w:p>
        </w:tc>
        <w:tc>
          <w:tcPr>
            <w:tcBorders>
              <w:top w:val="single" w:color="auto" w:sz="4" w:space="0"/>
              <w:left w:val="single" w:color="auto" w:sz="4" w:space="0"/>
              <w:bottom w:val="single" w:color="auto" w:sz="4" w:space="0"/>
              <w:right w:val="single" w:color="auto" w:sz="4" w:space="0"/>
            </w:tcBorders>
            <w:tcW w:w="8709" w:type="dxa"/>
            <w:vAlign w:val="center"/>
            <w:textDirection w:val="lrTb"/>
            <w:noWrap w:val="false"/>
          </w:tcPr>
          <w:p>
            <w:pPr>
              <w:ind w:left="0" w:right="0" w:firstLine="0"/>
              <w:jc w:val="center"/>
              <w:rPr>
                <w:rFonts w:hint="eastAsia" w:ascii="宋体" w:hAnsi="宋体" w:eastAsia="宋体" w:cs="宋体"/>
                <w:b w:val="0"/>
                <w:bCs w:val="0"/>
                <w:sz w:val="24"/>
                <w:szCs w:val="22"/>
              </w:rPr>
            </w:pPr>
            <w:r>
              <w:rPr>
                <w:rFonts w:hint="eastAsia" w:ascii="宋体" w:hAnsi="宋体" w:eastAsia="宋体" w:cs="宋体"/>
                <w:b w:val="0"/>
                <w:bCs w:val="0"/>
                <w:sz w:val="24"/>
                <w:szCs w:val="22"/>
              </w:rPr>
              <w:t xml:space="preserve">内容</w:t>
            </w:r>
            <w:r/>
          </w:p>
        </w:tc>
      </w:tr>
      <w:tr>
        <w:trPr>
          <w:jc w:val="center"/>
          <w:trHeight w:val="1432" w:hRule="exact"/>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firstLine="0"/>
              <w:jc w:val="center"/>
              <w:spacing w:line="24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p>
        </w:tc>
        <w:tc>
          <w:tcPr>
            <w:tcBorders>
              <w:top w:val="single" w:color="auto" w:sz="4" w:space="0"/>
              <w:left w:val="single" w:color="auto" w:sz="4" w:space="0"/>
              <w:bottom w:val="single" w:color="auto" w:sz="4" w:space="0"/>
              <w:right w:val="single" w:color="auto" w:sz="4" w:space="0"/>
            </w:tcBorders>
            <w:tcW w:w="8709" w:type="dxa"/>
            <w:vAlign w:val="center"/>
            <w:textDirection w:val="lrTb"/>
            <w:noWrap w:val="false"/>
          </w:tcPr>
          <w:p>
            <w:pPr>
              <w:numPr>
                <w:ilvl w:val="0"/>
                <w:numId w:val="0"/>
              </w:numPr>
              <w:ind w:right="0"/>
              <w:jc w:val="both"/>
              <w:keepLines w:val="0"/>
              <w:keepNext w:val="0"/>
              <w:spacing w:before="0" w:beforeAutospacing="0" w:after="0" w:afterAutospacing="0" w:line="360" w:lineRule="atLeast"/>
              <w:widowControl/>
              <w:rPr>
                <w:rFonts w:hint="eastAsia" w:ascii="宋体" w:hAnsi="宋体" w:eastAsia="宋体" w:cs="宋体"/>
                <w:b w:val="0"/>
                <w:bCs w:val="0"/>
                <w:color w:val="auto"/>
                <w:sz w:val="24"/>
                <w:lang w:val="en-US"/>
              </w:rPr>
              <w:pBdr>
                <w:top w:val="none" w:color="auto" w:sz="0" w:space="0"/>
                <w:left w:val="none" w:color="auto" w:sz="0" w:space="0"/>
                <w:bottom w:val="none" w:color="auto" w:sz="0" w:space="0"/>
                <w:right w:val="none" w:color="auto" w:sz="0" w:space="0"/>
              </w:pBdr>
              <w:suppressLineNumbers w:val="0"/>
            </w:pPr>
            <w:r>
              <w:rPr>
                <w:rStyle w:val="717"/>
                <w:rFonts w:hint="eastAsia" w:ascii="宋体" w:hAnsi="宋体" w:eastAsia="宋体" w:cs="宋体"/>
                <w:b/>
                <w:bCs/>
                <w:color w:val="auto"/>
                <w:sz w:val="24"/>
                <w:szCs w:val="24"/>
                <w:lang w:val="en-US" w:eastAsia="zh-CN" w:bidi="ar"/>
              </w:rPr>
              <w:t xml:space="preserve">付款方式：合同签订后预付合同价款的40%，项目全部供货、安装、调试、验收合格并正式交付使用后，采购人支付合同价款的60%尾款。如因财政审批导致的迟延支付，采购人不承担迟延支付的违约责任，付款进度以财政资金下款时间为准。</w:t>
            </w:r>
            <w:r/>
          </w:p>
        </w:tc>
      </w:tr>
      <w:tr>
        <w:trPr>
          <w:jc w:val="center"/>
          <w:trHeight w:val="704" w:hRule="exact"/>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firstLine="0"/>
              <w:jc w:val="center"/>
              <w:spacing w:line="240" w:lineRule="auto"/>
              <w:rPr>
                <w:rFonts w:hint="eastAsia" w:ascii="宋体" w:hAnsi="宋体" w:eastAsia="宋体" w:cs="宋体"/>
                <w:b w:val="0"/>
                <w:bCs w:val="0"/>
                <w:sz w:val="24"/>
              </w:rPr>
            </w:pPr>
            <w:r>
              <w:rPr>
                <w:rFonts w:hint="eastAsia" w:ascii="宋体" w:hAnsi="宋体" w:eastAsia="宋体" w:cs="宋体"/>
                <w:b w:val="0"/>
                <w:bCs w:val="0"/>
                <w:sz w:val="24"/>
              </w:rPr>
              <w:t xml:space="preserve">2</w:t>
            </w:r>
            <w:r/>
          </w:p>
        </w:tc>
        <w:tc>
          <w:tcPr>
            <w:tcBorders>
              <w:top w:val="single" w:color="auto" w:sz="4" w:space="0"/>
              <w:left w:val="single" w:color="auto" w:sz="4" w:space="0"/>
              <w:bottom w:val="single" w:color="auto" w:sz="4" w:space="0"/>
              <w:right w:val="single" w:color="auto" w:sz="4" w:space="0"/>
            </w:tcBorders>
            <w:tcW w:w="8709" w:type="dxa"/>
            <w:vAlign w:val="center"/>
            <w:textDirection w:val="lrTb"/>
            <w:noWrap w:val="false"/>
          </w:tcPr>
          <w:p>
            <w:pPr>
              <w:ind w:left="0" w:right="0" w:firstLine="0"/>
              <w:jc w:val="left"/>
              <w:spacing w:line="240" w:lineRule="auto"/>
              <w:rPr>
                <w:rFonts w:hint="eastAsia" w:ascii="宋体" w:hAnsi="宋体" w:eastAsia="宋体" w:cs="宋体"/>
                <w:b w:val="0"/>
                <w:bCs w:val="0"/>
                <w:color w:val="auto"/>
                <w:sz w:val="24"/>
                <w:lang w:val="en-US"/>
              </w:rPr>
            </w:pPr>
            <w:r>
              <w:rPr>
                <w:rFonts w:hint="eastAsia" w:ascii="宋体" w:hAnsi="宋体" w:eastAsia="宋体" w:cs="宋体"/>
                <w:b w:val="0"/>
                <w:bCs w:val="0"/>
                <w:color w:val="auto"/>
                <w:sz w:val="24"/>
                <w:szCs w:val="24"/>
                <w:shd w:val="clear" w:color="auto" w:fill="auto"/>
                <w:lang w:val="en-US" w:eastAsia="zh-CN"/>
              </w:rPr>
              <w:t xml:space="preserve">供货周期</w:t>
            </w:r>
            <w:r>
              <w:rPr>
                <w:rFonts w:hint="eastAsia" w:ascii="宋体" w:hAnsi="宋体" w:eastAsia="宋体" w:cs="宋体"/>
                <w:b w:val="0"/>
                <w:bCs w:val="0"/>
                <w:color w:val="auto"/>
                <w:sz w:val="24"/>
                <w:szCs w:val="24"/>
                <w:shd w:val="clear" w:color="auto" w:fill="auto"/>
                <w:lang w:eastAsia="zh-CN"/>
              </w:rPr>
              <w:t xml:space="preserve">：</w:t>
            </w:r>
            <w:r>
              <w:rPr>
                <w:rFonts w:hint="eastAsia" w:ascii="宋体" w:hAnsi="宋体" w:eastAsia="宋体" w:cs="宋体"/>
                <w:color w:val="auto"/>
                <w:sz w:val="24"/>
                <w:szCs w:val="24"/>
                <w:lang w:val="en-US" w:eastAsia="zh-CN"/>
              </w:rPr>
              <w:t xml:space="preserve">总供货期限为</w:t>
            </w:r>
            <w:r>
              <w:rPr>
                <w:rFonts w:hint="eastAsia" w:ascii="宋体" w:hAnsi="宋体" w:cs="宋体"/>
                <w:color w:val="auto"/>
                <w:sz w:val="24"/>
                <w:szCs w:val="24"/>
                <w:lang w:val="en-US" w:eastAsia="zh-CN"/>
              </w:rPr>
              <w:t xml:space="preserve">60</w:t>
            </w:r>
            <w:r>
              <w:rPr>
                <w:rFonts w:hint="eastAsia" w:ascii="宋体" w:hAnsi="宋体" w:eastAsia="宋体" w:cs="宋体"/>
                <w:color w:val="auto"/>
                <w:sz w:val="24"/>
                <w:szCs w:val="24"/>
                <w:lang w:val="en-US" w:eastAsia="zh-CN"/>
              </w:rPr>
              <w:t xml:space="preserve">日历天（必须按招标人要求集中或分批次供货并安装调试完成）</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firstLine="0"/>
              <w:jc w:val="center"/>
              <w:spacing w:line="240" w:lineRule="auto"/>
              <w:rPr>
                <w:rFonts w:hint="eastAsia"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8709" w:type="dxa"/>
            <w:vAlign w:val="center"/>
            <w:textDirection w:val="lrTb"/>
            <w:noWrap w:val="false"/>
          </w:tcPr>
          <w:p>
            <w:pPr>
              <w:ind w:left="0" w:right="0" w:firstLine="0"/>
              <w:jc w:val="left"/>
              <w:spacing w:line="240" w:lineRule="auto"/>
              <w:rPr>
                <w:rFonts w:hint="eastAsia" w:ascii="宋体" w:hAnsi="宋体" w:cs="宋体"/>
                <w:sz w:val="24"/>
              </w:rPr>
            </w:pPr>
            <w:r>
              <w:rPr>
                <w:rFonts w:hint="eastAsia" w:ascii="宋体" w:hAnsi="宋体" w:cs="宋体"/>
                <w:sz w:val="24"/>
              </w:rPr>
              <w:t xml:space="preserve">收货地点：按采购人要求</w:t>
            </w:r>
            <w:r/>
          </w:p>
        </w:tc>
      </w:tr>
    </w:tbl>
    <w:p>
      <w:pPr>
        <w:pStyle w:val="696"/>
        <w:ind w:firstLine="550"/>
        <w:jc w:val="center"/>
        <w:keepLines w:val="0"/>
        <w:keepNext w:val="0"/>
        <w:pageBreakBefore w:val="0"/>
        <w:spacing w:before="114" w:line="440" w:lineRule="exact"/>
        <w:widowControl w:val="off"/>
        <w:rPr>
          <w:rFonts w:hint="eastAsia" w:ascii="宋体" w:hAnsi="宋体" w:eastAsia="宋体" w:cs="宋体"/>
          <w:b/>
          <w:bCs/>
          <w:sz w:val="28"/>
          <w:szCs w:val="28"/>
        </w:rPr>
      </w:pPr>
      <w:r>
        <w:rPr>
          <w:rFonts w:hint="eastAsia" w:ascii="宋体" w:hAnsi="宋体" w:eastAsia="宋体" w:cs="宋体"/>
          <w:b/>
          <w:bCs/>
          <w:spacing w:val="-3"/>
          <w:sz w:val="28"/>
          <w:szCs w:val="28"/>
        </w:rPr>
        <w:t xml:space="preserve">合同</w:t>
      </w:r>
      <w:r>
        <w:rPr>
          <w:rFonts w:hint="eastAsia" w:ascii="宋体" w:hAnsi="宋体" w:eastAsia="宋体" w:cs="宋体"/>
          <w:b/>
          <w:bCs/>
          <w:spacing w:val="-3"/>
          <w:sz w:val="28"/>
          <w:szCs w:val="28"/>
          <w:lang w:eastAsia="zh-CN"/>
        </w:rPr>
        <w:t xml:space="preserve">通用</w:t>
      </w:r>
      <w:r>
        <w:rPr>
          <w:rFonts w:hint="eastAsia" w:ascii="宋体" w:hAnsi="宋体" w:eastAsia="宋体" w:cs="宋体"/>
          <w:b/>
          <w:bCs/>
          <w:spacing w:val="-3"/>
          <w:sz w:val="28"/>
          <w:szCs w:val="28"/>
        </w:rPr>
        <w:t xml:space="preserve">条款</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1.定义</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本合同中的下列术语应解释为：</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“合同”系指买方与卖方签署的、合同格式中列明的买方与卖方所达成的协议，包括所有的附件、附录和构成合同的所有文件。</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“合同价”系指根据合同规定，卖方在完全履行合同义务后买方应支付给卖方的价格。</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“货物”系指卖方按合同要求，须向买方提供的一切设备、机械、仪表、备件、工具、手册和其他技术资料及其他材料。</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（4</w:t>
      </w:r>
      <w:r>
        <w:rPr>
          <w:rFonts w:hint="eastAsia" w:ascii="宋体" w:hAnsi="宋体" w:cs="宋体"/>
          <w:sz w:val="24"/>
          <w:lang w:eastAsia="zh-CN"/>
        </w:rPr>
        <w:t xml:space="preserve">）</w:t>
      </w:r>
      <w:r>
        <w:rPr>
          <w:rFonts w:hint="eastAsia" w:ascii="宋体" w:hAnsi="宋体" w:cs="宋体"/>
          <w:sz w:val="24"/>
        </w:rPr>
        <w:t xml:space="preserve">“服务”系指根据合同规定卖方承担与供货有关的所有辅助服务，如运输、保险以及其它的服务，如安装、调试、提供技术援助、培训及其他类似的义务。</w:t>
      </w:r>
      <w:r/>
    </w:p>
    <w:p>
      <w:pPr>
        <w:ind w:firstLine="480"/>
        <w:keepLines w:val="0"/>
        <w:keepNext w:val="0"/>
        <w:pageBreakBefore w:val="0"/>
        <w:spacing w:line="440" w:lineRule="exact"/>
        <w:widowControl w:val="off"/>
        <w:rPr>
          <w:rFonts w:hint="eastAsia" w:ascii="宋体" w:hAnsi="宋体" w:eastAsia="宋体" w:cs="宋体"/>
          <w:sz w:val="24"/>
          <w:lang w:eastAsia="zh-CN"/>
        </w:rPr>
      </w:pPr>
      <w:r>
        <w:rPr>
          <w:rFonts w:hint="eastAsia" w:ascii="宋体" w:hAnsi="宋体" w:cs="宋体"/>
          <w:sz w:val="24"/>
        </w:rPr>
        <w:t xml:space="preserve">（5</w:t>
      </w:r>
      <w:r>
        <w:rPr>
          <w:rFonts w:hint="eastAsia" w:ascii="宋体" w:hAnsi="宋体" w:cs="宋体"/>
          <w:sz w:val="24"/>
          <w:lang w:eastAsia="zh-CN"/>
        </w:rPr>
        <w:t xml:space="preserve">）</w:t>
      </w:r>
      <w:r>
        <w:rPr>
          <w:rFonts w:hint="eastAsia" w:ascii="宋体" w:hAnsi="宋体" w:cs="宋体"/>
          <w:sz w:val="24"/>
        </w:rPr>
        <w:t xml:space="preserve">“买方”系指</w:t>
      </w:r>
      <w:r>
        <w:rPr>
          <w:rFonts w:hint="eastAsia" w:ascii="宋体" w:hAnsi="宋体" w:cs="宋体"/>
          <w:sz w:val="24"/>
          <w:lang w:eastAsia="zh-CN"/>
        </w:rPr>
        <w:t xml:space="preserve">金湖县教育体育局。</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（6</w:t>
      </w:r>
      <w:r>
        <w:rPr>
          <w:rFonts w:hint="eastAsia" w:ascii="宋体" w:hAnsi="宋体" w:cs="宋体"/>
          <w:sz w:val="24"/>
          <w:lang w:eastAsia="zh-CN"/>
        </w:rPr>
        <w:t xml:space="preserve">）</w:t>
      </w:r>
      <w:r>
        <w:rPr>
          <w:rFonts w:hint="eastAsia" w:ascii="宋体" w:hAnsi="宋体" w:cs="宋体"/>
          <w:sz w:val="24"/>
        </w:rPr>
        <w:t xml:space="preserve">“卖方”系指提供货物和服务的供应商。</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2.技术规格</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2.1卖方所提供货物的技术规格应与招标文件规定的技术规格以及所附的技术规格响应偏离表相一致。</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3.专利权</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3.1卖方应保证买方在使用该货物或其任何一部分时不受第三方提出侵犯其专利权、商标权和工业设计权的起诉。一旦出现专利侵权，卖方应负全部责任</w:t>
      </w:r>
      <w:r>
        <w:rPr>
          <w:rFonts w:hint="eastAsia" w:ascii="宋体" w:hAnsi="宋体" w:cs="宋体"/>
          <w:sz w:val="24"/>
          <w:lang w:eastAsia="zh-CN"/>
        </w:rPr>
        <w:t xml:space="preserve">，</w:t>
      </w:r>
      <w:r>
        <w:rPr>
          <w:rFonts w:hint="eastAsia" w:ascii="宋体" w:hAnsi="宋体" w:cs="宋体"/>
          <w:sz w:val="24"/>
        </w:rPr>
        <w:t xml:space="preserve">且买方拒付全部货款。</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4.包装要求</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4.1除合同另有规定外，卖方提供的全部货物均按标准保护措施进行包装。该包装应适应于远距离运输、防潮、防震、防锈和防野蛮装卸，以确保货物安全无损运抵制定现场。由于包装不善所引起的货物锈蚀、损坏和损失均由卖方承担。</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4.2每件包装箱内应附一份详细装箱单和质量合格标识。</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4.3所有包装物，买方不负责退还并且不承担任何费用。</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5.装运条件</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5.1根据采购人指定地点，卖方负责安排运输，运输费由卖方承担。</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6.付款</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6.1本合同以人民币付款。</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6.2卖方应按照与买方签订的合同规定交货。交货后卖方向买方提供下列单据，买方按合同规定审核后付款：</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发票；</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制造厂家出具的质量检验合格证书等；</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装箱单；</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（4</w:t>
      </w:r>
      <w:r>
        <w:rPr>
          <w:rFonts w:hint="eastAsia" w:ascii="宋体" w:hAnsi="宋体" w:cs="宋体"/>
          <w:sz w:val="24"/>
          <w:lang w:eastAsia="zh-CN"/>
        </w:rPr>
        <w:t xml:space="preserve">）</w:t>
      </w:r>
      <w:r>
        <w:rPr>
          <w:rFonts w:hint="eastAsia" w:ascii="宋体" w:hAnsi="宋体" w:cs="宋体"/>
          <w:sz w:val="24"/>
        </w:rPr>
        <w:t xml:space="preserve">采购人加盖公章证明货物交付使用合格的验收表；</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（5</w:t>
      </w:r>
      <w:r>
        <w:rPr>
          <w:rFonts w:hint="eastAsia" w:ascii="宋体" w:hAnsi="宋体" w:cs="宋体"/>
          <w:sz w:val="24"/>
          <w:lang w:eastAsia="zh-CN"/>
        </w:rPr>
        <w:t xml:space="preserve">）</w:t>
      </w:r>
      <w:r>
        <w:rPr>
          <w:rFonts w:hint="eastAsia" w:ascii="宋体" w:hAnsi="宋体" w:cs="宋体"/>
          <w:sz w:val="24"/>
        </w:rPr>
        <w:t xml:space="preserve">双方确认的验收合格证书。</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6.3买方将按“合同条款前附表”规定的付款计划安排付款。</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7.伴随服务</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7.1卖方应按照国家有关规定和合同中所附的服务承诺无偿提供服务。</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7.2除第7.1条规定外，卖方还应提供下列服务：</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货物的现场安装和启动监督；</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提供货物组装和维修所需的工具；</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在合同中卖方承诺的期限内对所提供货物实施运行监督、维修，但前提条件是该服务并不能免除卖方在质量保证期内应承担的义务；</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（4</w:t>
      </w:r>
      <w:r>
        <w:rPr>
          <w:rFonts w:hint="eastAsia" w:ascii="宋体" w:hAnsi="宋体" w:cs="宋体"/>
          <w:sz w:val="24"/>
          <w:lang w:eastAsia="zh-CN"/>
        </w:rPr>
        <w:t xml:space="preserve">）</w:t>
      </w:r>
      <w:r>
        <w:rPr>
          <w:rFonts w:hint="eastAsia" w:ascii="宋体" w:hAnsi="宋体" w:cs="宋体"/>
          <w:sz w:val="24"/>
        </w:rPr>
        <w:t xml:space="preserve">在项目交货现场就货物的安装、启动、运行、维护对买方人员进行培训。</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7.3伴随服务的费用应含在合同价中，不另行支付其他任何费用。</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8.质量保证</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8.1卖方所提供货物必须符合招标文件要求并不低于国家有关标准。</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8.4卖方在收到通知后，应在合同中所附服务承诺约定的时间内免费维修、更换有缺陷的货物或部件。</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8.5如果卖方在收到通知后，在合同中所附服务承诺约定的时间内没有弥补缺陷，买方可采取必要的补救措施，但风险和费用将由卖方承担。</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9.检验</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9.1在发货前，卖方应对货物的质量、规格、性能、数量和重量等进行准确而全面的检验，并出具一份证明货物符合合同规定的证书。但有关质量、规格、性能、数量或重量的检验不应视为最终检验。卖方检验的结果和细节应附在检验证书后面。</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9.2买方将在卖方交货并收到卖方提供的相应验收资料及验收通知后三个工作日内组织验收，如果货物的质量和规格与合同规定相符，买方应及时填写验收表，加盖公章后报给采购中心，但货物的质量的规格与合同规定不符买方可以拒收。在质量保证期内发现货物是有缺陷的，包括潜在缺陷或使用不符合要求的材料，买方应报请法定检验机构进行检查，并有权凭其出具的检验报告向卖方提出索赔。卖方应负责对设备的安装调试确保合格，买方出具的调试合格确认书是支付货款的条件之一。</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10.索赔</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10.1买方有权根据法定检验机构出具的检验报告，向卖方提出索赔。</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10.2根据合同规定的检验期和质量保证期内，如果卖方对买方提出的索赔和差异负有责任，卖方应按照买方同意的下列一种或多种方式解决索赔事宜；</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根据货物的低劣程度、损坏程度以及买方所遭损失的数额，卖方必须降低货物的价格。</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用符合合同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将从卖方缴纳的履约保证金中扣回索赔金额并报监管部门备案，或采用法律手段解决索赔事宜。</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11.卖方迟交货、安装</w:t>
      </w:r>
      <w:r/>
    </w:p>
    <w:p>
      <w:pPr>
        <w:ind w:firstLine="480"/>
        <w:jc w:val="left"/>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rPr>
        <w:t xml:space="preserve">11.1卖方应在规定时间内完成安装、验收，并交付买方验收使用。如卖方无正当理由未在</w:t>
      </w:r>
      <w:r>
        <w:rPr>
          <w:rFonts w:hint="eastAsia" w:ascii="宋体" w:hAnsi="宋体" w:cs="宋体"/>
          <w:color w:val="000000"/>
          <w:sz w:val="24"/>
          <w:lang w:eastAsia="zh-CN"/>
        </w:rPr>
        <w:t xml:space="preserve">规定时间</w:t>
      </w:r>
      <w:r>
        <w:rPr>
          <w:rFonts w:hint="eastAsia" w:ascii="宋体" w:hAnsi="宋体" w:cs="宋体"/>
          <w:color w:val="000000"/>
          <w:sz w:val="24"/>
        </w:rPr>
        <w:t xml:space="preserve">内完成，或不满足本项目要求的，或无故拖延安装、验收及交付时间的，将受到以下制裁：责令整改，加收误期赔偿直至终止合同。</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pStyle w:val="693"/>
        <w:ind w:firstLine="480"/>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11.3卖方无正当理由出现11.1条情形的，卖方有权按合同规定条款执行外，同时有权追究卖方的赔偿责任，并上报相关主管部门对其进行相应处罚。</w:t>
      </w:r>
      <w:r/>
    </w:p>
    <w:p>
      <w:pPr>
        <w:pStyle w:val="693"/>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12.误期赔偿</w:t>
      </w:r>
      <w:r/>
    </w:p>
    <w:p>
      <w:pPr>
        <w:pStyle w:val="693"/>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cs="宋体"/>
          <w:sz w:val="24"/>
        </w:rPr>
        <w:t xml:space="preserve">12.1除合同条款第13条规定外，如果卖方没有按照合同规定的时间交货和提供服务，买方将从货款中扣除误期赔偿费而不影响合同项目的其他补救方法，</w:t>
      </w:r>
      <w:r>
        <w:rPr>
          <w:rFonts w:hint="eastAsia" w:ascii="宋体" w:hAnsi="宋体" w:eastAsia="宋体" w:cs="宋体"/>
          <w:sz w:val="24"/>
          <w:szCs w:val="24"/>
          <w:lang w:eastAsia="zh-CN"/>
        </w:rPr>
        <w:t xml:space="preserve">其他违约条款详见合同协议书第十四条违约责任</w:t>
      </w:r>
      <w:r>
        <w:rPr>
          <w:rFonts w:hint="eastAsia" w:ascii="宋体" w:hAnsi="宋体" w:eastAsia="宋体" w:cs="宋体"/>
          <w:sz w:val="24"/>
          <w:szCs w:val="24"/>
        </w:rPr>
        <w:t xml:space="preserve">。</w:t>
      </w:r>
      <w:r/>
    </w:p>
    <w:p>
      <w:pPr>
        <w:pStyle w:val="693"/>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13.不可抗力</w:t>
      </w:r>
      <w:r/>
    </w:p>
    <w:p>
      <w:pPr>
        <w:pStyle w:val="693"/>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13.1尽管有合同条款第11条、12条和17条的规定，如果卖方因不可抗力而导致合同实施延误或不能履行合同义务的话，不应该被没收履约保证金，也不应该承担误期赔偿或终止合同的责任。</w:t>
      </w:r>
      <w:r/>
    </w:p>
    <w:p>
      <w:pPr>
        <w:pStyle w:val="693"/>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13.2本条所述的“不可抗力”系指那些卖方无法控制、不可预见的事件，但不包括卖方的违约或疏忽。这些事件包括：战争、严重火灾、洪水、台风、地震以及其它买方和卖方商定的事件。</w:t>
      </w:r>
      <w:r/>
    </w:p>
    <w:p>
      <w:pPr>
        <w:pStyle w:val="693"/>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pStyle w:val="693"/>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14.税费</w:t>
      </w:r>
      <w:r/>
    </w:p>
    <w:p>
      <w:pPr>
        <w:pStyle w:val="693"/>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14.1中国政府根据现行税法规定对买方征收的、与本合同有关的一切税费，均由买方负担，招标文件另有规定的除外。</w:t>
      </w:r>
      <w:r/>
    </w:p>
    <w:p>
      <w:pPr>
        <w:pStyle w:val="693"/>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14.2中国政府根据现行税法规定对卖方征收的、与本合同有关的一切税费，均由卖方负担。</w:t>
      </w:r>
      <w:r/>
    </w:p>
    <w:p>
      <w:pPr>
        <w:pStyle w:val="693"/>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15.履约保证金：</w:t>
      </w:r>
      <w:r/>
    </w:p>
    <w:p>
      <w:pPr>
        <w:pStyle w:val="693"/>
        <w:ind w:firstLine="480"/>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1.乙方缴纳人民币</w:t>
      </w:r>
      <w:r>
        <w:rPr>
          <w:rFonts w:hint="eastAsia" w:ascii="宋体" w:hAnsi="宋体" w:cs="宋体"/>
          <w:sz w:val="24"/>
          <w:u w:val="single"/>
          <w:lang w:val="en-US" w:eastAsia="zh-CN"/>
        </w:rPr>
        <w:t xml:space="preserve">       元</w:t>
      </w:r>
      <w:r>
        <w:rPr>
          <w:rFonts w:hint="eastAsia" w:ascii="宋体" w:hAnsi="宋体" w:cs="宋体"/>
          <w:sz w:val="24"/>
          <w:lang w:val="en-US" w:eastAsia="zh-CN"/>
        </w:rPr>
        <w:t xml:space="preserve">作为本合同的履约保证金（不得超过合同金额的1%）</w:t>
      </w:r>
      <w:r/>
    </w:p>
    <w:p>
      <w:pPr>
        <w:pStyle w:val="693"/>
        <w:ind w:firstLine="480"/>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pStyle w:val="693"/>
        <w:ind w:firstLine="480"/>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2.乙方提供的履约保证金可以是人民币形式（银行本票、汇票、支票、电汇），或银行保函、担保公司的保证担保或保险公司的保证保险等多种形式。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3.乙方选取银行保函、担保公司的保证担保或保险公司的保证保险等形式的向采购人缴纳的，如保函（担保、保险等）的约定期到期但乙方履约仍未结束的，乙方须进行续保。</w:t>
      </w:r>
      <w:r/>
    </w:p>
    <w:p>
      <w:pPr>
        <w:ind w:firstLine="480"/>
        <w:jc w:val="left"/>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4.如乙方未能履行合同规定的义务，甲方有权从履约保证金中取得补偿。</w:t>
      </w:r>
      <w:r/>
    </w:p>
    <w:p>
      <w:pPr>
        <w:ind w:firstLine="480"/>
        <w:jc w:val="left"/>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5.履约保证金在合同约定期间内不予退还或者应完全有效，约定期间届满之日起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480"/>
        <w:jc w:val="left"/>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6.履约保证金在合同约定期间内不予退还或者应完全有效，履约保证金在项目验收合格后无息退还给乙方。</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16.争端解决</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依法诉讼裁决。</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16.2本合同如发生争议，且双方无法达成共识，则任一方均有权向买方所在地人民法院提请裁决。</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17.违约终止合同</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17.1在买方对卖方违约而采取的任何补救措施不受影响的情况下，买方可向卖方发出终止部分或全部合同的书面通知书。</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如果卖方未能按合同规定的期限或买方同意延长的限期内提供部分或全部货物；</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卖方在收到买方发出的违约通知后贰拾天内，或经买方书面认可可延长的时间内未能纠正其过失；</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如果卖方未能履行合同规定的其他义务。</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18.破产中止合同</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18.1如果卖方破产或无清偿能力，买方可在任何时候以书面形式通知卖方中止合同而不给卖方补偿。该中止合同将不损害或影响买方和使用方已经采取或将要采取的任何行动或补救措施的权力</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19.转让</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19.1除买方事先书面同意外，卖方不得部分转让或全部转让其应履行的合同义务。</w:t>
      </w:r>
      <w:r/>
    </w:p>
    <w:p>
      <w:pPr>
        <w:ind w:firstLine="482"/>
        <w:jc w:val="left"/>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20</w:t>
      </w:r>
      <w:r>
        <w:rPr>
          <w:rFonts w:hint="eastAsia" w:ascii="宋体" w:hAnsi="宋体" w:cs="宋体"/>
          <w:b/>
          <w:bCs/>
          <w:sz w:val="24"/>
          <w:szCs w:val="24"/>
          <w:lang w:val="en-US" w:eastAsia="zh-CN"/>
        </w:rPr>
        <w:t xml:space="preserve">.</w:t>
      </w:r>
      <w:r>
        <w:rPr>
          <w:rFonts w:hint="eastAsia" w:ascii="宋体" w:hAnsi="宋体" w:eastAsia="宋体" w:cs="宋体"/>
          <w:b/>
          <w:bCs/>
          <w:sz w:val="24"/>
          <w:szCs w:val="24"/>
          <w:lang w:val="en-US" w:eastAsia="zh-CN"/>
        </w:rPr>
        <w:t xml:space="preserve">项目验收</w:t>
      </w:r>
      <w:r/>
    </w:p>
    <w:p>
      <w:pPr>
        <w:ind w:firstLine="480"/>
        <w:jc w:val="left"/>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20.1甲方依法组织履约验收工作。</w:t>
      </w:r>
      <w:r/>
    </w:p>
    <w:p>
      <w:pPr>
        <w:ind w:firstLine="480"/>
        <w:jc w:val="left"/>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20.2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20.3对于实际使用人和甲方分离的项目，甲方邀请实际使用人参与验收。</w:t>
      </w:r>
      <w:r/>
    </w:p>
    <w:p>
      <w:pPr>
        <w:ind w:firstLine="480"/>
        <w:jc w:val="left"/>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20.4如有必要，甲方邀请参加本项目的其他供应商或第三方专业机构及专家参与验收，相关意见将作为验收书的参考资料。</w:t>
      </w:r>
      <w:r/>
    </w:p>
    <w:p>
      <w:pPr>
        <w:ind w:firstLine="480"/>
        <w:jc w:val="left"/>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20.5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20.6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cs="宋体"/>
          <w:sz w:val="24"/>
        </w:rPr>
        <w:t xml:space="preserve">.合同生效及其它</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招标文件、投标方提交的</w:t>
      </w:r>
      <w:r>
        <w:rPr>
          <w:rFonts w:hint="eastAsia" w:ascii="宋体" w:hAnsi="宋体" w:cs="宋体"/>
          <w:sz w:val="24"/>
          <w:u w:val="single"/>
        </w:rPr>
        <w:t xml:space="preserve">         </w:t>
      </w:r>
      <w:r>
        <w:rPr>
          <w:rFonts w:hint="eastAsia" w:ascii="宋体" w:hAnsi="宋体" w:cs="宋体"/>
          <w:sz w:val="24"/>
        </w:rPr>
        <w:t xml:space="preserve">投标文件、本次招标的中标通知书和招标过程中卖方的投标澄清等内容将作为本次采购合同文件的主要内容。卖方在合同履行过程中若发生服务内容缩减、服务不及时的现象，买方有权对卖方处以适当的经济处罚。</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cs="宋体"/>
          <w:sz w:val="24"/>
        </w:rPr>
        <w:t xml:space="preserve">.2本合同应在买方和卖方双方盖章，并在卖方向采购人</w:t>
      </w:r>
      <w:r>
        <w:rPr>
          <w:rFonts w:hint="eastAsia" w:ascii="宋体" w:hAnsi="宋体" w:cs="宋体"/>
          <w:sz w:val="24"/>
          <w:lang w:val="en-US" w:eastAsia="zh-CN"/>
        </w:rPr>
        <w:t xml:space="preserve">缴纳</w:t>
      </w:r>
      <w:r>
        <w:rPr>
          <w:rFonts w:hint="eastAsia" w:ascii="宋体" w:hAnsi="宋体" w:cs="宋体"/>
          <w:sz w:val="24"/>
        </w:rPr>
        <w:t xml:space="preserve">履约保证金后生效。</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cs="宋体"/>
          <w:sz w:val="24"/>
        </w:rPr>
        <w:t xml:space="preserve">.3本合同一式五份，以中文书写，买方、卖方各执二份，备案一份。</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cs="宋体"/>
          <w:sz w:val="24"/>
        </w:rPr>
        <w:t xml:space="preserve">.4合同货物交付使用后所发生的合同纠纷，买方与卖方进行处理。</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cs="宋体"/>
          <w:sz w:val="24"/>
        </w:rPr>
        <w:t xml:space="preserve">.5如需修改或补充合同内容，应经卖方、买方协商，签署书面修改或补充协议。该协议将作为本合同不可分割的一部分。</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cs="宋体"/>
          <w:sz w:val="24"/>
        </w:rPr>
        <w:t xml:space="preserve">.6本合同应按照中华人民共和国的现行法律进行解释。</w:t>
      </w:r>
      <w:r/>
    </w:p>
    <w:p>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p>
    <w:p>
      <w:pPr>
        <w:ind w:right="0" w:firstLine="0"/>
        <w:jc w:val="center"/>
        <w:keepLines w:val="0"/>
        <w:keepNext w:val="0"/>
        <w:pageBreakBefore w:val="0"/>
        <w:spacing w:line="360" w:lineRule="auto"/>
        <w:rPr>
          <w:rFonts w:hint="eastAsia" w:ascii="宋体" w:hAnsi="宋体" w:eastAsia="宋体" w:cs="宋体"/>
          <w:b/>
          <w:bCs w:val="0"/>
          <w:sz w:val="32"/>
          <w:szCs w:val="32"/>
          <w:lang w:eastAsia="zh-CN"/>
        </w:rPr>
      </w:pPr>
      <w:r>
        <w:rPr>
          <w:rFonts w:hint="eastAsia" w:ascii="宋体" w:hAnsi="宋体" w:eastAsia="宋体" w:cs="宋体"/>
          <w:b/>
          <w:bCs w:val="0"/>
          <w:color w:val="auto"/>
          <w:sz w:val="32"/>
          <w:szCs w:val="32"/>
        </w:rPr>
        <w:t xml:space="preserve">项目采购合同</w:t>
      </w:r>
      <w:r>
        <w:rPr>
          <w:rFonts w:hint="eastAsia" w:ascii="宋体" w:hAnsi="宋体" w:eastAsia="宋体" w:cs="宋体"/>
          <w:b/>
          <w:bCs w:val="0"/>
          <w:color w:val="auto"/>
          <w:sz w:val="32"/>
          <w:szCs w:val="32"/>
          <w:lang w:eastAsia="zh-CN"/>
        </w:rPr>
        <w:t xml:space="preserve">协</w:t>
      </w:r>
      <w:r>
        <w:rPr>
          <w:rFonts w:hint="eastAsia" w:ascii="宋体" w:hAnsi="宋体" w:eastAsia="宋体" w:cs="宋体"/>
          <w:b/>
          <w:bCs w:val="0"/>
          <w:sz w:val="32"/>
          <w:szCs w:val="32"/>
          <w:lang w:eastAsia="zh-CN"/>
        </w:rPr>
        <w:t xml:space="preserve">议书</w:t>
      </w:r>
      <w:r/>
    </w:p>
    <w:p>
      <w:pPr>
        <w:pStyle w:val="984"/>
        <w:ind w:left="0" w:right="0" w:firstLine="0"/>
        <w:keepLines w:val="0"/>
        <w:keepNext w:val="0"/>
        <w:pageBreakBefore w:val="0"/>
        <w:spacing w:before="0" w:after="0" w:line="360" w:lineRule="auto"/>
        <w:rPr>
          <w:rFonts w:hint="eastAsia" w:ascii="宋体" w:hAnsi="宋体" w:eastAsia="宋体" w:cs="宋体"/>
          <w:sz w:val="24"/>
          <w:szCs w:val="24"/>
          <w:u w:val="single"/>
          <w:lang w:val="en-US" w:eastAsia="zh-CN" w:bidi="zh-CN"/>
        </w:rPr>
      </w:pPr>
      <w:r>
        <w:rPr>
          <w:rFonts w:hint="eastAsia" w:ascii="宋体" w:hAnsi="宋体" w:cs="宋体"/>
          <w:sz w:val="24"/>
          <w:szCs w:val="24"/>
          <w:lang w:val="en-US" w:eastAsia="zh-CN" w:bidi="zh-CN"/>
        </w:rPr>
        <w:t xml:space="preserve">买方</w:t>
      </w:r>
      <w:r>
        <w:rPr>
          <w:rFonts w:hint="eastAsia" w:ascii="宋体" w:hAnsi="宋体" w:eastAsia="宋体" w:cs="宋体"/>
          <w:sz w:val="24"/>
          <w:szCs w:val="24"/>
          <w:lang w:val="zh-CN" w:eastAsia="zh-CN" w:bidi="zh-CN"/>
        </w:rPr>
        <w:t xml:space="preserve">：</w:t>
      </w:r>
      <w:r>
        <w:rPr>
          <w:rFonts w:hint="eastAsia" w:ascii="宋体" w:hAnsi="宋体" w:eastAsia="宋体" w:cs="宋体"/>
          <w:sz w:val="24"/>
          <w:szCs w:val="24"/>
          <w:u w:val="single"/>
          <w:lang w:val="en-US" w:eastAsia="zh-CN" w:bidi="zh-CN"/>
        </w:rPr>
        <w:t xml:space="preserve">                 </w:t>
      </w:r>
      <w:r>
        <w:rPr>
          <w:rFonts w:hint="eastAsia" w:ascii="宋体" w:hAnsi="宋体" w:cs="宋体"/>
          <w:sz w:val="24"/>
          <w:szCs w:val="24"/>
          <w:u w:val="single"/>
          <w:lang w:val="en-US" w:eastAsia="zh-CN" w:bidi="zh-CN"/>
        </w:rPr>
        <w:t xml:space="preserve">  </w:t>
      </w:r>
      <w:r/>
    </w:p>
    <w:p>
      <w:pPr>
        <w:pStyle w:val="984"/>
        <w:ind w:left="0" w:right="0" w:firstLine="0"/>
        <w:keepLines w:val="0"/>
        <w:keepNext w:val="0"/>
        <w:pageBreakBefore w:val="0"/>
        <w:spacing w:before="0" w:after="0" w:line="360" w:lineRule="auto"/>
        <w:rPr>
          <w:rFonts w:hint="default" w:ascii="宋体" w:hAnsi="宋体" w:eastAsia="宋体" w:cs="宋体"/>
          <w:sz w:val="24"/>
          <w:szCs w:val="24"/>
          <w:lang w:val="en-US" w:eastAsia="zh-CN" w:bidi="zh-CN"/>
        </w:rPr>
      </w:pPr>
      <w:r>
        <w:rPr>
          <w:rFonts w:hint="eastAsia" w:ascii="宋体" w:hAnsi="宋体" w:cs="宋体"/>
          <w:sz w:val="24"/>
          <w:szCs w:val="24"/>
          <w:lang w:val="en-US" w:eastAsia="zh-CN" w:bidi="zh-CN"/>
        </w:rPr>
        <w:t xml:space="preserve">卖方</w:t>
      </w:r>
      <w:r>
        <w:rPr>
          <w:rFonts w:hint="eastAsia" w:ascii="宋体" w:hAnsi="宋体" w:eastAsia="宋体" w:cs="宋体"/>
          <w:sz w:val="24"/>
          <w:szCs w:val="24"/>
          <w:lang w:val="en-US" w:eastAsia="zh-CN" w:bidi="zh-CN"/>
        </w:rPr>
        <w:t xml:space="preserve">：</w:t>
      </w:r>
      <w:r>
        <w:rPr>
          <w:rFonts w:hint="eastAsia" w:ascii="宋体" w:hAnsi="宋体" w:eastAsia="宋体" w:cs="宋体"/>
          <w:sz w:val="24"/>
          <w:szCs w:val="24"/>
          <w:u w:val="single"/>
          <w:lang w:val="en-US" w:eastAsia="zh-CN" w:bidi="zh-CN"/>
        </w:rPr>
        <w:t xml:space="preserve">                 </w:t>
      </w:r>
      <w:r>
        <w:rPr>
          <w:rFonts w:hint="eastAsia" w:ascii="宋体" w:hAnsi="宋体" w:cs="宋体"/>
          <w:sz w:val="24"/>
          <w:szCs w:val="24"/>
          <w:u w:val="single"/>
          <w:lang w:val="en-US" w:eastAsia="zh-CN" w:bidi="zh-CN"/>
        </w:rPr>
        <w:t xml:space="preserve">  </w:t>
      </w:r>
      <w:r/>
    </w:p>
    <w:p>
      <w:pPr>
        <w:pStyle w:val="696"/>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公开招标</w:t>
      </w:r>
      <w:r>
        <w:rPr>
          <w:rFonts w:hint="eastAsia" w:ascii="宋体" w:hAnsi="宋体" w:eastAsia="宋体" w:cs="宋体"/>
          <w:sz w:val="24"/>
          <w:szCs w:val="24"/>
        </w:rPr>
        <w:t xml:space="preserve">采购的结果，签署本合同。</w:t>
      </w:r>
      <w:r/>
    </w:p>
    <w:p>
      <w:pPr>
        <w:pStyle w:val="683"/>
        <w:ind w:right="0"/>
        <w:keepLines w:val="0"/>
        <w:keepNext w:val="0"/>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一、合同文件</w:t>
      </w:r>
      <w:r/>
    </w:p>
    <w:p>
      <w:pPr>
        <w:pStyle w:val="696"/>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下列关于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文件及响应文件是构成本合同不可分割的部分：</w:t>
      </w:r>
      <w:r/>
    </w:p>
    <w:p>
      <w:pPr>
        <w:pStyle w:val="754"/>
        <w:numPr>
          <w:ilvl w:val="0"/>
          <w:numId w:val="0"/>
        </w:numPr>
        <w:ind w:right="0" w:firstLine="480"/>
        <w:jc w:val="left"/>
        <w:keepLines w:val="0"/>
        <w:keepNext w:val="0"/>
        <w:pageBreakBefore w:val="0"/>
        <w:spacing w:line="360" w:lineRule="auto"/>
        <w:widowControl w:val="off"/>
        <w:tabs>
          <w:tab w:val="left" w:pos="1005" w:leader="none"/>
        </w:tabs>
        <w:rPr>
          <w:rFonts w:hint="eastAsia" w:ascii="宋体" w:hAnsi="宋体" w:eastAsia="宋体" w:cs="宋体"/>
          <w:sz w:val="24"/>
          <w:szCs w:val="24"/>
          <w:lang w:val="en-US" w:eastAsia="zh-CN" w:bidi="zh-CN"/>
        </w:rPr>
      </w:pPr>
      <w:r>
        <w:rPr>
          <w:rFonts w:hint="eastAsia" w:ascii="宋体" w:hAnsi="宋体" w:cs="宋体"/>
          <w:sz w:val="24"/>
          <w:szCs w:val="24"/>
          <w:lang w:val="en-US" w:eastAsia="zh-CN" w:bidi="zh-CN"/>
        </w:rPr>
        <w:t xml:space="preserve">1.</w:t>
      </w:r>
      <w:r>
        <w:rPr>
          <w:rFonts w:hint="eastAsia" w:ascii="宋体" w:hAnsi="宋体" w:eastAsia="宋体" w:cs="宋体"/>
          <w:sz w:val="24"/>
          <w:szCs w:val="24"/>
          <w:lang w:val="en-US" w:eastAsia="zh-CN" w:bidi="zh-CN"/>
        </w:rPr>
        <w:t xml:space="preserve">合同主要条款及通用条款；</w:t>
      </w:r>
      <w:r/>
    </w:p>
    <w:p>
      <w:pPr>
        <w:pStyle w:val="754"/>
        <w:numPr>
          <w:ilvl w:val="0"/>
          <w:numId w:val="0"/>
        </w:numPr>
        <w:ind w:right="0" w:firstLine="480"/>
        <w:jc w:val="left"/>
        <w:keepLines w:val="0"/>
        <w:keepNext w:val="0"/>
        <w:pageBreakBefore w:val="0"/>
        <w:spacing w:line="360" w:lineRule="auto"/>
        <w:widowControl w:val="off"/>
        <w:tabs>
          <w:tab w:val="left" w:pos="1005" w:leader="none"/>
        </w:tabs>
        <w:rPr>
          <w:rFonts w:hint="eastAsia" w:ascii="宋体" w:hAnsi="宋体" w:eastAsia="宋体" w:cs="宋体"/>
          <w:sz w:val="24"/>
          <w:szCs w:val="24"/>
          <w:lang w:val="en-US" w:eastAsia="zh-CN" w:bidi="zh-CN"/>
        </w:rPr>
      </w:pPr>
      <w:r>
        <w:rPr>
          <w:rFonts w:hint="eastAsia" w:ascii="宋体" w:hAnsi="宋体" w:cs="宋体"/>
          <w:sz w:val="24"/>
          <w:szCs w:val="24"/>
          <w:lang w:val="en-US" w:eastAsia="zh-CN" w:bidi="zh-CN"/>
        </w:rPr>
        <w:t xml:space="preserve">2.卖方</w:t>
      </w:r>
      <w:r>
        <w:rPr>
          <w:rFonts w:hint="eastAsia" w:ascii="宋体" w:hAnsi="宋体" w:eastAsia="宋体" w:cs="宋体"/>
          <w:sz w:val="24"/>
          <w:szCs w:val="24"/>
          <w:lang w:val="en-US" w:eastAsia="zh-CN" w:bidi="zh-CN"/>
        </w:rPr>
        <w:t xml:space="preserve">提交的响应文件；</w:t>
      </w:r>
      <w:r/>
    </w:p>
    <w:p>
      <w:pPr>
        <w:pStyle w:val="754"/>
        <w:numPr>
          <w:ilvl w:val="0"/>
          <w:numId w:val="0"/>
        </w:numPr>
        <w:ind w:right="0" w:firstLine="480"/>
        <w:jc w:val="left"/>
        <w:keepLines w:val="0"/>
        <w:keepNext w:val="0"/>
        <w:pageBreakBefore w:val="0"/>
        <w:spacing w:line="360" w:lineRule="auto"/>
        <w:widowControl w:val="off"/>
        <w:tabs>
          <w:tab w:val="left" w:pos="1005" w:leader="none"/>
        </w:tabs>
        <w:rPr>
          <w:rFonts w:hint="eastAsia" w:ascii="宋体" w:hAnsi="宋体" w:eastAsia="宋体" w:cs="宋体"/>
          <w:sz w:val="24"/>
          <w:szCs w:val="24"/>
          <w:lang w:val="en-US" w:eastAsia="zh-CN" w:bidi="zh-CN"/>
        </w:rPr>
      </w:pPr>
      <w:r>
        <w:rPr>
          <w:rFonts w:hint="eastAsia" w:ascii="宋体" w:hAnsi="宋体" w:cs="宋体"/>
          <w:sz w:val="24"/>
          <w:szCs w:val="24"/>
          <w:lang w:val="en-US" w:eastAsia="zh-CN" w:bidi="zh-CN"/>
        </w:rPr>
        <w:t xml:space="preserve">3.</w:t>
      </w:r>
      <w:r>
        <w:rPr>
          <w:rFonts w:hint="eastAsia" w:ascii="宋体" w:hAnsi="宋体" w:eastAsia="宋体" w:cs="宋体"/>
          <w:sz w:val="24"/>
          <w:szCs w:val="24"/>
          <w:lang w:val="en-US" w:eastAsia="zh-CN" w:bidi="zh-CN"/>
        </w:rPr>
        <w:t xml:space="preserve">成交通知书；</w:t>
      </w:r>
      <w:r/>
    </w:p>
    <w:p>
      <w:pPr>
        <w:pStyle w:val="754"/>
        <w:numPr>
          <w:ilvl w:val="0"/>
          <w:numId w:val="0"/>
        </w:numPr>
        <w:ind w:right="0" w:firstLine="480"/>
        <w:jc w:val="left"/>
        <w:keepLines w:val="0"/>
        <w:keepNext w:val="0"/>
        <w:pageBreakBefore w:val="0"/>
        <w:spacing w:line="360" w:lineRule="auto"/>
        <w:widowControl w:val="off"/>
        <w:tabs>
          <w:tab w:val="left" w:pos="1005" w:leader="none"/>
        </w:tabs>
        <w:rPr>
          <w:rFonts w:hint="eastAsia" w:ascii="宋体" w:hAnsi="宋体" w:eastAsia="宋体" w:cs="宋体"/>
          <w:color w:val="auto"/>
          <w:sz w:val="24"/>
          <w:szCs w:val="24"/>
          <w:lang w:val="en-US" w:eastAsia="zh-CN" w:bidi="zh-CN"/>
        </w:rPr>
      </w:pPr>
      <w:r>
        <w:rPr>
          <w:rFonts w:hint="eastAsia" w:ascii="宋体" w:hAnsi="宋体" w:cs="宋体"/>
          <w:color w:val="auto"/>
          <w:sz w:val="24"/>
          <w:szCs w:val="24"/>
          <w:lang w:val="en-US" w:eastAsia="zh-CN" w:bidi="zh-CN"/>
        </w:rPr>
        <w:t xml:space="preserve">4.买方</w:t>
      </w:r>
      <w:r>
        <w:rPr>
          <w:rFonts w:hint="eastAsia" w:ascii="宋体" w:hAnsi="宋体" w:eastAsia="宋体" w:cs="宋体"/>
          <w:color w:val="auto"/>
          <w:sz w:val="24"/>
          <w:szCs w:val="24"/>
          <w:lang w:val="en-US" w:eastAsia="zh-CN" w:bidi="zh-CN"/>
        </w:rPr>
        <w:t xml:space="preserve">和</w:t>
      </w:r>
      <w:r>
        <w:rPr>
          <w:rFonts w:hint="eastAsia" w:ascii="宋体" w:hAnsi="宋体" w:cs="宋体"/>
          <w:color w:val="auto"/>
          <w:sz w:val="24"/>
          <w:szCs w:val="24"/>
          <w:lang w:val="en-US" w:eastAsia="zh-CN" w:bidi="zh-CN"/>
        </w:rPr>
        <w:t xml:space="preserve">卖方</w:t>
      </w:r>
      <w:r>
        <w:rPr>
          <w:rFonts w:hint="eastAsia" w:ascii="宋体" w:hAnsi="宋体" w:eastAsia="宋体" w:cs="宋体"/>
          <w:color w:val="auto"/>
          <w:sz w:val="24"/>
          <w:szCs w:val="24"/>
          <w:lang w:val="en-US" w:eastAsia="zh-CN" w:bidi="zh-CN"/>
        </w:rPr>
        <w:t xml:space="preserve">商定的其他必要文件。</w:t>
      </w:r>
      <w:r/>
    </w:p>
    <w:p>
      <w:pPr>
        <w:pStyle w:val="754"/>
        <w:numPr>
          <w:ilvl w:val="0"/>
          <w:numId w:val="0"/>
        </w:numPr>
        <w:ind w:right="0"/>
        <w:jc w:val="left"/>
        <w:keepLines w:val="0"/>
        <w:keepNext w:val="0"/>
        <w:pageBreakBefore w:val="0"/>
        <w:spacing w:line="360" w:lineRule="auto"/>
        <w:widowControl w:val="off"/>
        <w:tabs>
          <w:tab w:val="left" w:pos="976" w:leader="none"/>
        </w:tabs>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rPr>
        <w:t xml:space="preserve">二、合同金额</w:t>
      </w:r>
      <w:r>
        <w:rPr>
          <w:rFonts w:hint="eastAsia" w:ascii="宋体" w:hAnsi="宋体" w:cs="宋体"/>
          <w:b/>
          <w:bCs/>
          <w:color w:val="auto"/>
          <w:sz w:val="24"/>
          <w:szCs w:val="24"/>
          <w:lang w:val="en-US" w:eastAsia="zh-CN"/>
        </w:rPr>
        <w:t xml:space="preserve">与支付</w:t>
      </w:r>
      <w:r/>
    </w:p>
    <w:p>
      <w:pPr>
        <w:ind w:right="0" w:firstLine="480"/>
        <w:jc w:val="left"/>
        <w:keepLines w:val="0"/>
        <w:keepNext w:val="0"/>
        <w:pageBreakBefore w:val="0"/>
        <w:spacing w:line="360" w:lineRule="auto"/>
        <w:widowControl w:val="off"/>
        <w:rPr>
          <w:rFonts w:hint="eastAsia" w:ascii="宋体" w:hAnsi="宋体" w:cs="宋体"/>
          <w:color w:val="auto"/>
          <w:spacing w:val="-3"/>
          <w:sz w:val="24"/>
          <w:szCs w:val="24"/>
          <w:lang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本合同金额</w:t>
      </w:r>
      <w:r>
        <w:rPr>
          <w:rFonts w:hint="eastAsia" w:ascii="宋体" w:hAnsi="宋体" w:eastAsia="宋体" w:cs="宋体"/>
          <w:color w:val="auto"/>
          <w:spacing w:val="-3"/>
          <w:sz w:val="24"/>
          <w:szCs w:val="24"/>
        </w:rPr>
        <w:t xml:space="preserve">为</w:t>
      </w:r>
      <w:r>
        <w:rPr>
          <w:rFonts w:hint="eastAsia" w:ascii="宋体" w:hAnsi="宋体" w:eastAsia="宋体" w:cs="宋体"/>
          <w:color w:val="auto"/>
          <w:spacing w:val="-3"/>
          <w:sz w:val="24"/>
          <w:szCs w:val="24"/>
          <w:lang w:eastAsia="zh-CN"/>
        </w:rPr>
        <w:t xml:space="preserve">：</w:t>
      </w:r>
      <w:r>
        <w:rPr>
          <w:rFonts w:hint="eastAsia" w:ascii="宋体" w:hAnsi="宋体" w:eastAsia="宋体" w:cs="宋体"/>
          <w:color w:val="auto"/>
          <w:sz w:val="24"/>
          <w:szCs w:val="24"/>
          <w:u w:val="single"/>
          <w:lang w:val="en-US" w:eastAsia="zh-CN"/>
        </w:rPr>
        <w:t xml:space="preserve">人民币</w:t>
      </w:r>
      <w:r>
        <w:rPr>
          <w:rFonts w:hint="eastAsia" w:ascii="宋体" w:hAnsi="宋体" w:eastAsia="宋体" w:cs="宋体"/>
          <w:color w:val="auto"/>
          <w:spacing w:val="-3"/>
          <w:sz w:val="24"/>
          <w:szCs w:val="24"/>
          <w:u w:val="single"/>
        </w:rPr>
        <w:t xml:space="preserve"> </w:t>
      </w:r>
      <w:r>
        <w:rPr>
          <w:rFonts w:hint="eastAsia" w:ascii="宋体" w:hAnsi="宋体" w:eastAsia="宋体" w:cs="宋体"/>
          <w:color w:val="auto"/>
          <w:spacing w:val="-3"/>
          <w:sz w:val="24"/>
          <w:szCs w:val="24"/>
          <w:u w:val="single"/>
          <w:lang w:val="en-US" w:eastAsia="zh-CN"/>
        </w:rPr>
        <w:t xml:space="preserve">        </w:t>
      </w:r>
      <w:r>
        <w:rPr>
          <w:rFonts w:hint="eastAsia" w:ascii="宋体" w:hAnsi="宋体" w:eastAsia="宋体" w:cs="宋体"/>
          <w:color w:val="auto"/>
          <w:spacing w:val="-3"/>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pacing w:val="-3"/>
          <w:sz w:val="24"/>
          <w:szCs w:val="24"/>
          <w:u w:val="single"/>
        </w:rPr>
        <w:t xml:space="preserve">）</w:t>
      </w:r>
      <w:r>
        <w:rPr>
          <w:rFonts w:hint="eastAsia" w:ascii="宋体" w:hAnsi="宋体" w:eastAsia="宋体" w:cs="宋体"/>
          <w:color w:val="auto"/>
          <w:spacing w:val="-3"/>
          <w:sz w:val="24"/>
          <w:szCs w:val="24"/>
        </w:rPr>
        <w:t xml:space="preserve">。分项价格详见卖方提交的报价明细表</w:t>
      </w:r>
      <w:r>
        <w:rPr>
          <w:rFonts w:hint="eastAsia" w:ascii="宋体" w:hAnsi="宋体" w:cs="宋体"/>
          <w:color w:val="auto"/>
          <w:spacing w:val="-3"/>
          <w:sz w:val="24"/>
          <w:szCs w:val="24"/>
          <w:lang w:eastAsia="zh-CN"/>
        </w:rPr>
        <w:t xml:space="preserve">。</w:t>
      </w:r>
      <w:r/>
    </w:p>
    <w:p>
      <w:pPr>
        <w:ind w:right="0" w:firstLine="468"/>
        <w:jc w:val="left"/>
        <w:keepLines w:val="0"/>
        <w:keepNext w:val="0"/>
        <w:pageBreakBefore w:val="0"/>
        <w:spacing w:line="360" w:lineRule="auto"/>
        <w:widowControl w:val="off"/>
        <w:rPr>
          <w:rFonts w:hint="default" w:eastAsia="宋体"/>
          <w:b/>
          <w:bCs/>
          <w:color w:val="auto"/>
          <w:sz w:val="24"/>
          <w:szCs w:val="24"/>
          <w:u w:val="single"/>
          <w:lang w:val="en-US" w:eastAsia="zh-CN"/>
        </w:rPr>
      </w:pPr>
      <w:r>
        <w:rPr>
          <w:rFonts w:hint="eastAsia" w:ascii="宋体" w:hAnsi="宋体" w:eastAsia="宋体" w:cs="宋体"/>
          <w:color w:val="auto"/>
          <w:spacing w:val="-3"/>
          <w:sz w:val="24"/>
          <w:szCs w:val="24"/>
          <w:lang w:val="en-US" w:eastAsia="zh-CN"/>
        </w:rPr>
        <w:t xml:space="preserve">2.付款方式：</w:t>
      </w:r>
      <w:r>
        <w:rPr>
          <w:rStyle w:val="717"/>
          <w:rFonts w:hint="eastAsia" w:ascii="宋体" w:hAnsi="宋体" w:eastAsia="宋体" w:cs="宋体"/>
          <w:b w:val="0"/>
          <w:bCs w:val="0"/>
          <w:color w:val="auto"/>
          <w:sz w:val="24"/>
          <w:szCs w:val="24"/>
          <w:lang w:val="en-US" w:eastAsia="zh-CN" w:bidi="ar"/>
        </w:rPr>
        <w:t xml:space="preserve">合同签订后预付合同价款的40%，项目全部供货、安装、调试、验收合格并正式交付使用后，采购人支付合同价款的60%尾款。</w:t>
      </w:r>
      <w:r>
        <w:rPr>
          <w:rStyle w:val="717"/>
          <w:rFonts w:hint="eastAsia" w:ascii="宋体" w:hAnsi="宋体" w:cs="宋体"/>
          <w:b/>
          <w:bCs/>
          <w:color w:val="auto"/>
          <w:sz w:val="24"/>
          <w:szCs w:val="24"/>
          <w:u w:val="single"/>
          <w:lang w:val="en-US" w:eastAsia="zh-CN" w:bidi="ar"/>
        </w:rPr>
        <w:t xml:space="preserve">卖方在请求付款前应当提供足额发票。</w:t>
      </w:r>
      <w:r/>
    </w:p>
    <w:p>
      <w:pPr>
        <w:numPr>
          <w:ilvl w:val="0"/>
          <w:numId w:val="0"/>
        </w:numPr>
        <w:ind w:right="0"/>
        <w:jc w:val="left"/>
        <w:keepLines w:val="0"/>
        <w:keepNext w:val="0"/>
        <w:pageBreakBefore w:val="0"/>
        <w:spacing w:line="360" w:lineRule="auto"/>
        <w:widowControl w:val="off"/>
        <w:rPr>
          <w:rFonts w:hint="eastAsia" w:ascii="宋体" w:hAnsi="宋体" w:cs="宋体"/>
          <w:b/>
          <w:bCs w:val="0"/>
          <w:color w:val="auto"/>
          <w:spacing w:val="-5"/>
          <w:sz w:val="24"/>
          <w:szCs w:val="24"/>
          <w:lang w:val="en-US" w:eastAsia="zh-CN"/>
        </w:rPr>
      </w:pPr>
      <w:r>
        <w:rPr>
          <w:rFonts w:hint="eastAsia" w:ascii="宋体" w:hAnsi="宋体" w:cs="宋体"/>
          <w:b/>
          <w:bCs w:val="0"/>
          <w:color w:val="auto"/>
          <w:spacing w:val="-5"/>
          <w:sz w:val="24"/>
          <w:szCs w:val="24"/>
          <w:lang w:val="en-US" w:eastAsia="zh-CN"/>
        </w:rPr>
        <w:t xml:space="preserve">三、交货时间和地点</w:t>
      </w:r>
      <w:r/>
    </w:p>
    <w:p>
      <w:pPr>
        <w:numPr>
          <w:ilvl w:val="0"/>
          <w:numId w:val="0"/>
        </w:numPr>
        <w:ind w:right="0" w:firstLine="460"/>
        <w:jc w:val="left"/>
        <w:keepLines w:val="0"/>
        <w:keepNext w:val="0"/>
        <w:pageBreakBefore w:val="0"/>
        <w:spacing w:line="360" w:lineRule="auto"/>
        <w:widowControl w:val="off"/>
        <w:rPr>
          <w:rFonts w:hint="eastAsia" w:ascii="宋体" w:hAnsi="宋体" w:eastAsia="宋体" w:cs="宋体"/>
          <w:b w:val="0"/>
          <w:bCs/>
          <w:color w:val="auto"/>
          <w:spacing w:val="-5"/>
          <w:sz w:val="24"/>
          <w:szCs w:val="24"/>
          <w:lang w:eastAsia="zh-CN"/>
        </w:rPr>
      </w:pPr>
      <w:r>
        <w:rPr>
          <w:rFonts w:hint="eastAsia" w:ascii="宋体" w:hAnsi="宋体" w:eastAsia="宋体" w:cs="宋体"/>
          <w:b w:val="0"/>
          <w:bCs/>
          <w:color w:val="auto"/>
          <w:spacing w:val="-5"/>
          <w:sz w:val="24"/>
          <w:szCs w:val="24"/>
          <w:lang w:eastAsia="zh-CN"/>
        </w:rPr>
        <w:t xml:space="preserve">本合同交货时间和地点在“合同条款前附表”中有明确规定。</w:t>
      </w:r>
      <w:r/>
    </w:p>
    <w:p>
      <w:pPr>
        <w:numPr>
          <w:ilvl w:val="0"/>
          <w:numId w:val="5"/>
        </w:numPr>
        <w:ind w:right="0"/>
        <w:jc w:val="left"/>
        <w:keepLines w:val="0"/>
        <w:keepNext w:val="0"/>
        <w:pageBreakBefore w:val="0"/>
        <w:spacing w:line="360" w:lineRule="auto"/>
        <w:widowControl w:val="off"/>
        <w:rPr>
          <w:rFonts w:hint="eastAsia" w:ascii="宋体" w:hAnsi="宋体" w:eastAsia="宋体" w:cs="宋体"/>
          <w:b/>
          <w:bCs w:val="0"/>
          <w:color w:val="auto"/>
          <w:spacing w:val="-5"/>
          <w:sz w:val="24"/>
          <w:szCs w:val="24"/>
          <w:lang w:val="en-US" w:eastAsia="zh-CN"/>
        </w:rPr>
      </w:pPr>
      <w:r>
        <w:rPr>
          <w:rFonts w:hint="eastAsia" w:ascii="宋体" w:hAnsi="宋体" w:eastAsia="宋体" w:cs="宋体"/>
          <w:b/>
          <w:bCs w:val="0"/>
          <w:color w:val="auto"/>
          <w:spacing w:val="-5"/>
          <w:sz w:val="24"/>
          <w:szCs w:val="24"/>
          <w:lang w:val="en-US" w:eastAsia="zh-CN"/>
        </w:rPr>
        <w:t xml:space="preserve">质量标准</w:t>
      </w:r>
      <w:r/>
    </w:p>
    <w:p>
      <w:pPr>
        <w:numPr>
          <w:ilvl w:val="0"/>
          <w:numId w:val="0"/>
        </w:numPr>
        <w:ind w:right="0" w:firstLine="460"/>
        <w:jc w:val="left"/>
        <w:keepLines w:val="0"/>
        <w:keepNext w:val="0"/>
        <w:pageBreakBefore w:val="0"/>
        <w:spacing w:line="360" w:lineRule="auto"/>
        <w:widowControl w:val="off"/>
        <w:rPr>
          <w:rFonts w:hint="eastAsia" w:ascii="宋体" w:hAnsi="宋体" w:cs="宋体"/>
          <w:b w:val="0"/>
          <w:bCs/>
          <w:color w:val="auto"/>
          <w:spacing w:val="-5"/>
          <w:sz w:val="24"/>
          <w:szCs w:val="24"/>
          <w:lang w:val="en-US" w:eastAsia="zh-CN"/>
        </w:rPr>
      </w:pPr>
      <w:r>
        <w:rPr>
          <w:rFonts w:hint="eastAsia" w:ascii="宋体" w:hAnsi="宋体" w:cs="宋体"/>
          <w:b w:val="0"/>
          <w:bCs/>
          <w:color w:val="auto"/>
          <w:spacing w:val="-5"/>
          <w:sz w:val="24"/>
          <w:szCs w:val="24"/>
          <w:lang w:val="en-US" w:eastAsia="zh-CN"/>
        </w:rPr>
        <w:t xml:space="preserve">合格。</w:t>
      </w:r>
      <w:r/>
    </w:p>
    <w:p>
      <w:pPr>
        <w:numPr>
          <w:ilvl w:val="0"/>
          <w:numId w:val="0"/>
        </w:numPr>
        <w:ind w:right="0"/>
        <w:jc w:val="left"/>
        <w:keepLines w:val="0"/>
        <w:keepNext w:val="0"/>
        <w:pageBreakBefore w:val="0"/>
        <w:spacing w:line="360" w:lineRule="auto"/>
        <w:widowControl w:val="off"/>
        <w:rPr>
          <w:rFonts w:hint="eastAsia" w:ascii="宋体" w:hAnsi="宋体" w:cs="宋体"/>
          <w:b/>
          <w:bCs w:val="0"/>
          <w:color w:val="auto"/>
          <w:spacing w:val="-5"/>
          <w:sz w:val="24"/>
          <w:szCs w:val="24"/>
          <w:lang w:val="en-US" w:eastAsia="zh-CN"/>
        </w:rPr>
      </w:pPr>
      <w:r>
        <w:rPr>
          <w:rFonts w:hint="eastAsia" w:ascii="宋体" w:hAnsi="宋体" w:cs="宋体"/>
          <w:b/>
          <w:bCs w:val="0"/>
          <w:color w:val="auto"/>
          <w:spacing w:val="-5"/>
          <w:sz w:val="24"/>
          <w:szCs w:val="24"/>
          <w:lang w:val="en-US" w:eastAsia="zh-CN"/>
        </w:rPr>
        <w:t xml:space="preserve">五、质保期</w:t>
      </w:r>
      <w:r/>
    </w:p>
    <w:p>
      <w:pPr>
        <w:numPr>
          <w:ilvl w:val="0"/>
          <w:numId w:val="0"/>
        </w:numPr>
        <w:ind w:right="0" w:firstLine="460"/>
        <w:jc w:val="left"/>
        <w:keepLines w:val="0"/>
        <w:keepNext w:val="0"/>
        <w:pageBreakBefore w:val="0"/>
        <w:spacing w:line="360" w:lineRule="auto"/>
        <w:widowControl w:val="off"/>
        <w:rPr>
          <w:rFonts w:hint="default" w:ascii="宋体" w:hAnsi="宋体" w:eastAsia="宋体" w:cs="宋体"/>
          <w:b w:val="0"/>
          <w:bCs/>
          <w:color w:val="auto"/>
          <w:spacing w:val="-5"/>
          <w:sz w:val="24"/>
          <w:szCs w:val="24"/>
          <w:lang w:val="en-US" w:eastAsia="zh-CN"/>
        </w:rPr>
      </w:pPr>
      <w:r>
        <w:rPr>
          <w:rFonts w:hint="eastAsia" w:ascii="宋体" w:hAnsi="宋体" w:cs="宋体"/>
          <w:b w:val="0"/>
          <w:bCs/>
          <w:color w:val="auto"/>
          <w:spacing w:val="-5"/>
          <w:sz w:val="24"/>
          <w:szCs w:val="24"/>
          <w:lang w:val="en-US" w:eastAsia="zh-CN"/>
        </w:rPr>
        <w:t xml:space="preserve">免费质保期：</w:t>
      </w:r>
      <w:r>
        <w:rPr>
          <w:rFonts w:hint="eastAsia" w:ascii="宋体" w:hAnsi="宋体" w:eastAsia="宋体" w:cs="宋体"/>
          <w:color w:val="auto"/>
          <w:sz w:val="24"/>
          <w:szCs w:val="24"/>
          <w:u w:val="single"/>
          <w:lang w:val="en-US" w:eastAsia="zh-CN" w:bidi="ar"/>
        </w:rPr>
        <w:t xml:space="preserve">三年</w:t>
      </w:r>
      <w:r>
        <w:rPr>
          <w:rFonts w:hint="eastAsia" w:ascii="宋体" w:hAnsi="宋体" w:eastAsia="宋体" w:cs="宋体"/>
          <w:color w:val="auto"/>
          <w:sz w:val="24"/>
          <w:szCs w:val="24"/>
          <w:lang w:val="en-US" w:eastAsia="zh-CN" w:bidi="ar"/>
        </w:rPr>
        <w:t xml:space="preserve">（自验收合格之日起算）</w:t>
      </w:r>
      <w:r>
        <w:rPr>
          <w:rFonts w:hint="eastAsia" w:ascii="宋体" w:hAnsi="宋体" w:cs="宋体"/>
          <w:color w:val="auto"/>
          <w:sz w:val="24"/>
          <w:szCs w:val="24"/>
          <w:lang w:val="en-US" w:eastAsia="zh-CN" w:bidi="ar"/>
        </w:rPr>
        <w:t xml:space="preserve">（或按卖方投标文件中承诺免费质保期提供质保）</w:t>
      </w:r>
      <w:r>
        <w:rPr>
          <w:rFonts w:hint="eastAsia" w:ascii="宋体" w:hAnsi="宋体" w:cs="宋体"/>
          <w:b w:val="0"/>
          <w:bCs/>
          <w:color w:val="auto"/>
          <w:spacing w:val="-5"/>
          <w:sz w:val="24"/>
          <w:szCs w:val="24"/>
          <w:lang w:val="en-US" w:eastAsia="zh-CN"/>
        </w:rPr>
        <w:t xml:space="preserve">。免费质保期间，卖方免费包维修、保养、安检、调换等；对于买方人为原因造成的故障，卖方只收取维保成本费用。</w:t>
      </w:r>
      <w:r/>
    </w:p>
    <w:p>
      <w:pPr>
        <w:numPr>
          <w:ilvl w:val="0"/>
          <w:numId w:val="0"/>
        </w:numPr>
        <w:ind w:right="0"/>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、技术要求</w:t>
      </w:r>
      <w:r/>
    </w:p>
    <w:p>
      <w:pPr>
        <w:numPr>
          <w:ilvl w:val="0"/>
          <w:numId w:val="0"/>
        </w:numPr>
        <w:ind w:right="0" w:firstLine="480"/>
        <w:jc w:val="left"/>
        <w:keepLines w:val="0"/>
        <w:keepNext w:val="0"/>
        <w:pageBreakBefore w:val="0"/>
        <w:spacing w:line="360" w:lineRule="auto"/>
        <w:widowControl w:val="off"/>
        <w:rPr>
          <w:rFonts w:hint="eastAsia" w:ascii="宋体" w:hAnsi="宋体" w:cs="宋体"/>
          <w:b w:val="0"/>
          <w:bCs/>
          <w:color w:val="auto"/>
          <w:spacing w:val="-5"/>
          <w:sz w:val="24"/>
          <w:szCs w:val="24"/>
          <w:lang w:val="en-US" w:eastAsia="zh-CN"/>
        </w:rPr>
      </w:pPr>
      <w:r>
        <w:rPr>
          <w:rFonts w:hint="eastAsia" w:ascii="宋体" w:hAnsi="宋体" w:eastAsia="宋体" w:cs="宋体"/>
          <w:b w:val="0"/>
          <w:bCs/>
          <w:color w:val="auto"/>
          <w:sz w:val="24"/>
          <w:szCs w:val="24"/>
          <w:highlight w:val="none"/>
          <w:lang w:eastAsia="zh-CN"/>
        </w:rPr>
        <w:t xml:space="preserve">按照采购文件</w:t>
      </w:r>
      <w:r>
        <w:rPr>
          <w:rFonts w:hint="eastAsia" w:ascii="宋体" w:hAnsi="宋体" w:eastAsia="宋体" w:cs="宋体"/>
          <w:b w:val="0"/>
          <w:bCs/>
          <w:color w:val="auto"/>
          <w:sz w:val="24"/>
          <w:szCs w:val="24"/>
          <w:highlight w:val="none"/>
          <w:lang w:val="en-US" w:eastAsia="zh-CN"/>
        </w:rPr>
        <w:t xml:space="preserve">第五章项目采购</w:t>
      </w:r>
      <w:r>
        <w:rPr>
          <w:rFonts w:hint="eastAsia" w:ascii="宋体" w:hAnsi="宋体" w:eastAsia="宋体" w:cs="宋体"/>
          <w:b w:val="0"/>
          <w:bCs/>
          <w:color w:val="auto"/>
          <w:sz w:val="24"/>
          <w:szCs w:val="24"/>
          <w:highlight w:val="none"/>
        </w:rPr>
        <w:t xml:space="preserve">需求</w:t>
      </w:r>
      <w:r>
        <w:rPr>
          <w:rFonts w:hint="eastAsia" w:ascii="宋体" w:hAnsi="宋体" w:eastAsia="宋体" w:cs="宋体"/>
          <w:b w:val="0"/>
          <w:bCs/>
          <w:color w:val="auto"/>
          <w:sz w:val="24"/>
          <w:szCs w:val="24"/>
          <w:highlight w:val="none"/>
          <w:lang w:eastAsia="zh-CN"/>
        </w:rPr>
        <w:t xml:space="preserve">的要求执行。</w:t>
      </w:r>
      <w:r/>
    </w:p>
    <w:p>
      <w:pPr>
        <w:numPr>
          <w:ilvl w:val="0"/>
          <w:numId w:val="0"/>
        </w:numPr>
        <w:ind w:right="0"/>
        <w:jc w:val="left"/>
        <w:keepLines w:val="0"/>
        <w:keepNext w:val="0"/>
        <w:pageBreakBefore w:val="0"/>
        <w:spacing w:line="360" w:lineRule="auto"/>
        <w:widowControl w:val="off"/>
        <w:rPr>
          <w:rFonts w:ascii="宋体" w:hAnsi="宋体" w:cs="宋体"/>
          <w:b/>
          <w:bCs/>
          <w:color w:val="auto"/>
          <w:sz w:val="24"/>
        </w:rPr>
      </w:pPr>
      <w:r>
        <w:rPr>
          <w:rFonts w:hint="eastAsia" w:ascii="宋体" w:hAnsi="宋体" w:cs="宋体"/>
          <w:b/>
          <w:bCs/>
          <w:color w:val="auto"/>
          <w:sz w:val="24"/>
          <w:lang w:val="en-US" w:eastAsia="zh-CN"/>
        </w:rPr>
        <w:t xml:space="preserve">七、</w:t>
      </w:r>
      <w:r>
        <w:rPr>
          <w:rFonts w:ascii="宋体" w:hAnsi="宋体" w:cs="宋体"/>
          <w:b/>
          <w:bCs/>
          <w:color w:val="auto"/>
          <w:sz w:val="24"/>
        </w:rPr>
        <w:t xml:space="preserve">质量与验收： </w:t>
      </w:r>
      <w:r/>
    </w:p>
    <w:p>
      <w:pPr>
        <w:ind w:firstLine="480"/>
        <w:jc w:val="left"/>
        <w:keepLines w:val="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1.卖方应按照</w:t>
      </w:r>
      <w:r>
        <w:rPr>
          <w:rFonts w:hint="eastAsia" w:ascii="宋体" w:hAnsi="宋体" w:cs="宋体"/>
          <w:color w:val="auto"/>
          <w:sz w:val="24"/>
          <w:lang w:eastAsia="zh-CN"/>
        </w:rPr>
        <w:t xml:space="preserve">采购文件</w:t>
      </w:r>
      <w:r>
        <w:rPr>
          <w:rFonts w:hint="eastAsia" w:ascii="宋体" w:hAnsi="宋体" w:cs="宋体"/>
          <w:color w:val="auto"/>
          <w:sz w:val="24"/>
        </w:rPr>
        <w:t xml:space="preserve">的有关规定提供合格产品； </w:t>
      </w:r>
      <w:r/>
    </w:p>
    <w:p>
      <w:pPr>
        <w:ind w:firstLine="480"/>
        <w:jc w:val="left"/>
        <w:keepLines w:val="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2.质量出现问题，卖方负责调试、维护，费用由卖方承担； </w:t>
      </w:r>
      <w:r/>
    </w:p>
    <w:p>
      <w:pPr>
        <w:ind w:firstLine="480"/>
        <w:jc w:val="left"/>
        <w:keepLines w:val="0"/>
        <w:keepNext w:val="0"/>
        <w:pageBreakBefore w:val="0"/>
        <w:spacing w:line="360" w:lineRule="auto"/>
        <w:rPr>
          <w:rFonts w:hint="default" w:ascii="宋体" w:hAnsi="宋体" w:eastAsia="宋体" w:cs="宋体"/>
          <w:b/>
          <w:bCs/>
          <w:color w:val="auto"/>
          <w:sz w:val="24"/>
          <w:u w:val="single"/>
          <w:lang w:val="en-US" w:eastAsia="zh-CN"/>
        </w:rPr>
      </w:pPr>
      <w:r>
        <w:rPr>
          <w:rFonts w:hint="eastAsia" w:ascii="宋体" w:hAnsi="宋体" w:cs="宋体"/>
          <w:color w:val="auto"/>
          <w:sz w:val="24"/>
        </w:rPr>
        <w:t xml:space="preserve">3.验收标准：根据相关规定并按国家相关标准进行验收通过。</w:t>
      </w:r>
      <w:r>
        <w:rPr>
          <w:rFonts w:hint="eastAsia" w:ascii="宋体" w:hAnsi="宋体" w:cs="宋体"/>
          <w:b/>
          <w:bCs/>
          <w:color w:val="auto"/>
          <w:sz w:val="24"/>
          <w:u w:val="single"/>
          <w:lang w:val="en-US" w:eastAsia="zh-CN"/>
        </w:rPr>
        <w:t xml:space="preserve">验收过程中如发现货物质量、安装调试结果不符合合同约定，卖方应当在完成整改后提请二次验收；二次验收仍不合格的，买方有权解除合同并要求卖方返还已经支付的全部款项，在整改以及验收不合格导致产生的费用由卖方承担。</w:t>
      </w:r>
      <w:r/>
    </w:p>
    <w:p>
      <w:pPr>
        <w:ind w:firstLine="480"/>
        <w:jc w:val="left"/>
        <w:keepLines w:val="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4.卖方交付验收时应先用书面、传真等方式通告买方；</w:t>
      </w:r>
      <w:r/>
    </w:p>
    <w:p>
      <w:pPr>
        <w:ind w:firstLine="480"/>
        <w:jc w:val="left"/>
        <w:keepLines w:val="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5.卖方必须严格按照投标时所提供的材料和承诺书执行，如发现未按投标材料和承诺执行，买方有权将对其进行处罚。</w:t>
      </w:r>
      <w:r/>
    </w:p>
    <w:p>
      <w:pPr>
        <w:ind w:firstLine="480"/>
        <w:jc w:val="left"/>
        <w:keepLines w:val="0"/>
        <w:keepNext w:val="0"/>
        <w:pageBreakBefore w:val="0"/>
        <w:spacing w:line="360" w:lineRule="auto"/>
        <w:rPr>
          <w:rFonts w:hint="eastAsia" w:ascii="宋体" w:hAnsi="宋体" w:eastAsia="宋体" w:cs="宋体"/>
          <w:color w:val="auto"/>
          <w:sz w:val="24"/>
        </w:rPr>
      </w:pPr>
      <w:r>
        <w:rPr>
          <w:rFonts w:ascii="宋体" w:hAnsi="宋体" w:cs="宋体"/>
          <w:color w:val="auto"/>
          <w:sz w:val="24"/>
        </w:rPr>
        <w:t xml:space="preserve">6.卖方必须严格按照</w:t>
      </w:r>
      <w:r>
        <w:rPr>
          <w:rFonts w:hint="eastAsia" w:ascii="宋体" w:hAnsi="宋体" w:cs="宋体"/>
          <w:color w:val="auto"/>
          <w:sz w:val="24"/>
          <w:lang w:eastAsia="zh-CN"/>
        </w:rPr>
        <w:t xml:space="preserve">采购文件</w:t>
      </w:r>
      <w:r>
        <w:rPr>
          <w:rFonts w:ascii="宋体" w:hAnsi="宋体" w:cs="宋体"/>
          <w:color w:val="auto"/>
          <w:sz w:val="24"/>
        </w:rPr>
        <w:t xml:space="preserve">、投标文件的内容及买方的要求完成项目内容等，如出现无法履约或提供产品不合格的情况，买方有权要求整改，若整改后还无法达到要求并影响项目验</w:t>
      </w:r>
      <w:r>
        <w:rPr>
          <w:rFonts w:hint="eastAsia" w:ascii="宋体" w:hAnsi="宋体" w:eastAsia="宋体" w:cs="宋体"/>
          <w:color w:val="auto"/>
          <w:sz w:val="24"/>
        </w:rPr>
        <w:t xml:space="preserve">收的，买方有权终止合同，</w:t>
      </w:r>
      <w:r>
        <w:rPr>
          <w:rFonts w:hint="eastAsia" w:ascii="宋体" w:hAnsi="宋体" w:cs="宋体"/>
          <w:color w:val="auto"/>
          <w:sz w:val="24"/>
          <w:lang w:eastAsia="zh-CN"/>
        </w:rPr>
        <w:t xml:space="preserve">扣除履约保证金并</w:t>
      </w:r>
      <w:r>
        <w:rPr>
          <w:rFonts w:hint="eastAsia" w:ascii="宋体" w:hAnsi="宋体" w:eastAsia="宋体" w:cs="宋体"/>
          <w:color w:val="auto"/>
          <w:sz w:val="24"/>
        </w:rPr>
        <w:t xml:space="preserve">要求赔偿相应损失。</w:t>
      </w:r>
      <w:r/>
    </w:p>
    <w:p>
      <w:pPr>
        <w:ind w:firstLine="480"/>
        <w:jc w:val="left"/>
        <w:keepLines w:val="0"/>
        <w:keepNext w:val="0"/>
        <w:pageBreakBefore w:val="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7.项目中所有安装耗材、调试、线路等，卖方需供货时自行调整到位，确保项目顺利验收。</w:t>
      </w:r>
      <w:r/>
    </w:p>
    <w:p>
      <w:pPr>
        <w:numPr>
          <w:ilvl w:val="0"/>
          <w:numId w:val="0"/>
        </w:numPr>
        <w:ind w:right="0"/>
        <w:jc w:val="left"/>
        <w:keepLines w:val="0"/>
        <w:keepNext w:val="0"/>
        <w:pageBreakBefore w:val="0"/>
        <w:spacing w:line="360" w:lineRule="auto"/>
        <w:widowControl w:val="off"/>
        <w:rPr>
          <w:rFonts w:hint="eastAsia" w:ascii="宋体" w:hAnsi="宋体" w:cs="宋体"/>
          <w:b/>
          <w:bCs/>
          <w:color w:val="auto"/>
          <w:sz w:val="24"/>
        </w:rPr>
      </w:pPr>
      <w:r>
        <w:rPr>
          <w:rFonts w:hint="eastAsia" w:ascii="宋体" w:hAnsi="宋体" w:cs="宋体"/>
          <w:b/>
          <w:bCs/>
          <w:color w:val="auto"/>
          <w:sz w:val="24"/>
          <w:lang w:val="en-US" w:eastAsia="zh-CN"/>
        </w:rPr>
        <w:t xml:space="preserve">八、</w:t>
      </w:r>
      <w:r>
        <w:rPr>
          <w:rFonts w:hint="eastAsia" w:ascii="宋体" w:hAnsi="宋体" w:cs="宋体"/>
          <w:b/>
          <w:bCs/>
          <w:color w:val="auto"/>
          <w:sz w:val="24"/>
        </w:rPr>
        <w:t xml:space="preserve">违约责任： </w:t>
      </w:r>
      <w:r/>
    </w:p>
    <w:p>
      <w:pPr>
        <w:ind w:firstLine="480"/>
        <w:jc w:val="left"/>
        <w:keepLines w:val="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1买方无正当理由拒收货物的，买方向卖方偿付拒收货款总值的百分之五违约金。</w:t>
      </w:r>
      <w:r/>
    </w:p>
    <w:p>
      <w:pPr>
        <w:ind w:firstLine="480"/>
        <w:jc w:val="left"/>
        <w:keepLines w:val="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2.买方无故逾期验收和办理货款支付手续的</w:t>
      </w:r>
      <w:r>
        <w:rPr>
          <w:rFonts w:hint="eastAsia" w:ascii="宋体" w:hAnsi="宋体" w:cs="宋体"/>
          <w:color w:val="auto"/>
          <w:sz w:val="24"/>
          <w:lang w:eastAsia="zh-CN"/>
        </w:rPr>
        <w:t xml:space="preserve">，</w:t>
      </w:r>
      <w:r>
        <w:rPr>
          <w:rFonts w:hint="eastAsia" w:ascii="宋体" w:hAnsi="宋体" w:cs="宋体"/>
          <w:color w:val="auto"/>
          <w:sz w:val="24"/>
        </w:rPr>
        <w:t xml:space="preserve">买方应按逾期付款总额每日万分之五向卖方支付违约金。如因财政审批导致的迟延支付，采购人不承担迟延支付的违约责任，付款进度以财政资金下款时间为准。</w:t>
      </w:r>
      <w:r/>
    </w:p>
    <w:p>
      <w:pPr>
        <w:ind w:firstLine="480"/>
        <w:jc w:val="left"/>
        <w:keepLines w:val="0"/>
        <w:keepNext w:val="0"/>
        <w:pageBreakBefore w:val="0"/>
        <w:spacing w:line="360" w:lineRule="auto"/>
        <w:rPr>
          <w:rFonts w:hint="eastAsia" w:ascii="宋体" w:hAnsi="宋体" w:cs="宋体"/>
          <w:sz w:val="24"/>
        </w:rPr>
      </w:pPr>
      <w:r>
        <w:rPr>
          <w:rFonts w:hint="eastAsia" w:ascii="宋体" w:hAnsi="宋体" w:cs="宋体"/>
          <w:color w:val="auto"/>
          <w:sz w:val="24"/>
        </w:rPr>
        <w:t xml:space="preserve">3.卖方逾期交付货物的，卖方应按逾期交货总额每日千分之六向买方支付违约金，由买</w:t>
      </w:r>
      <w:r>
        <w:rPr>
          <w:rFonts w:hint="eastAsia" w:ascii="宋体" w:hAnsi="宋体" w:cs="宋体"/>
          <w:sz w:val="24"/>
        </w:rPr>
        <w:t xml:space="preserve">方从待付货款中扣除。逾期超过约定日期10个工作日不能交货的，买方可解除本合同。卖方因逾期交货或因其他违约行为导致买方解除合同的，卖方应向买方支付合同总值5%的违约金，如造成买方损失超过违约金的，超出部分由卖方继续承担赔偿责任。 </w:t>
      </w:r>
      <w:r/>
    </w:p>
    <w:p>
      <w:pPr>
        <w:ind w:firstLine="480"/>
        <w:jc w:val="left"/>
        <w:keepLines w:val="0"/>
        <w:keepNext w:val="0"/>
        <w:pageBreakBefore w:val="0"/>
        <w:spacing w:line="360" w:lineRule="auto"/>
        <w:rPr>
          <w:rFonts w:hint="eastAsia" w:ascii="宋体" w:hAnsi="宋体" w:cs="宋体"/>
          <w:sz w:val="24"/>
        </w:rPr>
      </w:pPr>
      <w:r>
        <w:rPr>
          <w:rFonts w:hint="eastAsia" w:ascii="宋体" w:hAnsi="宋体" w:cs="宋体"/>
          <w:sz w:val="24"/>
        </w:rPr>
        <w:t xml:space="preserve">4.卖方所交的货物品种、型号、规格、技术参数、质量不符合合同规定及</w:t>
      </w:r>
      <w:r>
        <w:rPr>
          <w:rFonts w:hint="eastAsia" w:ascii="宋体" w:hAnsi="宋体" w:cs="宋体"/>
          <w:sz w:val="24"/>
          <w:lang w:eastAsia="zh-CN"/>
        </w:rPr>
        <w:t xml:space="preserve">采购文件</w:t>
      </w:r>
      <w:r>
        <w:rPr>
          <w:rFonts w:hint="eastAsia" w:ascii="宋体" w:hAnsi="宋体" w:cs="宋体"/>
          <w:sz w:val="24"/>
        </w:rPr>
        <w:t xml:space="preserve">规定标准的，买方有权拒收该货物，卖方愿意更换货物但逾期交货的，按卖方逾期交货处理。卖方拒绝更换货物的，买方可单方面解除合同。</w:t>
      </w:r>
      <w:r/>
    </w:p>
    <w:p>
      <w:pPr>
        <w:ind w:firstLine="480"/>
        <w:jc w:val="left"/>
        <w:keepLines w:val="0"/>
        <w:keepNext w:val="0"/>
        <w:pageBreakBefore w:val="0"/>
        <w:spacing w:line="360" w:lineRule="auto"/>
        <w:rPr>
          <w:rFonts w:hint="eastAsia" w:ascii="宋体" w:hAnsi="宋体" w:cs="宋体"/>
          <w:sz w:val="24"/>
        </w:rPr>
      </w:pPr>
      <w:r>
        <w:rPr>
          <w:rFonts w:hint="eastAsia" w:ascii="宋体" w:hAnsi="宋体" w:cs="宋体"/>
          <w:sz w:val="24"/>
        </w:rPr>
        <w:t xml:space="preserve">5.由于一方违约造成的损失，由违约方承担，另一方要求违约方继续履行合同时，违约方承担上述违约责任后仍应继续履行合同。 </w:t>
      </w:r>
      <w:r/>
    </w:p>
    <w:p>
      <w:pPr>
        <w:ind w:firstLine="480"/>
        <w:jc w:val="left"/>
        <w:keepLines w:val="0"/>
        <w:keepNext w:val="0"/>
        <w:pageBreakBefore w:val="0"/>
        <w:spacing w:line="360" w:lineRule="auto"/>
        <w:rPr>
          <w:rFonts w:hint="eastAsia" w:ascii="宋体" w:hAnsi="宋体" w:cs="宋体"/>
          <w:sz w:val="24"/>
        </w:rPr>
      </w:pPr>
      <w:r>
        <w:rPr>
          <w:rFonts w:hint="eastAsia" w:ascii="宋体" w:hAnsi="宋体" w:cs="宋体"/>
          <w:sz w:val="24"/>
        </w:rPr>
        <w:t xml:space="preserve">6.由于违约造成第三方损失的，也由违约方在赔偿另一方损失的基础上再赔偿第三方损失。</w:t>
      </w:r>
      <w:r/>
    </w:p>
    <w:p>
      <w:pPr>
        <w:keepLines w:val="0"/>
        <w:keepNext w:val="0"/>
        <w:pageBreakBefore w:val="0"/>
        <w:spacing w:line="360" w:lineRule="auto"/>
        <w:rPr>
          <w:rFonts w:hint="eastAsia" w:ascii="宋体" w:hAnsi="宋体" w:cs="宋体"/>
          <w:b/>
          <w:bCs/>
          <w:sz w:val="24"/>
        </w:rPr>
      </w:pPr>
      <w:r>
        <w:rPr>
          <w:rFonts w:hint="eastAsia" w:ascii="宋体" w:hAnsi="宋体" w:cs="宋体"/>
          <w:b/>
          <w:bCs/>
          <w:sz w:val="24"/>
          <w:lang w:val="en-US" w:eastAsia="zh-CN"/>
        </w:rPr>
        <w:t xml:space="preserve">九、</w:t>
      </w:r>
      <w:r>
        <w:rPr>
          <w:rFonts w:hint="eastAsia" w:ascii="宋体" w:hAnsi="宋体" w:cs="宋体"/>
          <w:b/>
          <w:bCs/>
          <w:sz w:val="24"/>
        </w:rPr>
        <w:t xml:space="preserve">其他约定：</w:t>
      </w:r>
      <w:r/>
    </w:p>
    <w:p>
      <w:pPr>
        <w:ind w:firstLine="480"/>
        <w:jc w:val="left"/>
        <w:keepLines w:val="0"/>
        <w:keepNext w:val="0"/>
        <w:pageBreakBefore w:val="0"/>
        <w:spacing w:line="360" w:lineRule="auto"/>
        <w:rPr>
          <w:rFonts w:hint="eastAsia" w:ascii="宋体" w:hAnsi="宋体" w:cs="宋体"/>
          <w:sz w:val="24"/>
        </w:rPr>
      </w:pPr>
      <w:r>
        <w:rPr>
          <w:rFonts w:hint="eastAsia" w:ascii="宋体" w:hAnsi="宋体" w:cs="宋体"/>
          <w:sz w:val="24"/>
        </w:rPr>
        <w:t xml:space="preserve">1.凡是卖方提供的技术标准证明或产品认证证书必须是真实有效的，如有伪造，按该项</w:t>
      </w:r>
      <w:r>
        <w:rPr>
          <w:rFonts w:hint="eastAsia" w:ascii="宋体" w:hAnsi="宋体" w:cs="宋体"/>
          <w:sz w:val="24"/>
          <w:lang w:eastAsia="zh-CN"/>
        </w:rPr>
        <w:t xml:space="preserve">货物</w:t>
      </w:r>
      <w:r>
        <w:rPr>
          <w:rFonts w:hint="eastAsia" w:ascii="宋体" w:hAnsi="宋体" w:cs="宋体"/>
          <w:sz w:val="24"/>
        </w:rPr>
        <w:t xml:space="preserve">价值3倍罚款。</w:t>
      </w:r>
      <w:r/>
    </w:p>
    <w:p>
      <w:pPr>
        <w:ind w:firstLine="480"/>
        <w:jc w:val="left"/>
        <w:keepLines w:val="0"/>
        <w:keepNext w:val="0"/>
        <w:pageBreakBefore w:val="0"/>
        <w:spacing w:line="360" w:lineRule="auto"/>
        <w:rPr>
          <w:rFonts w:hint="eastAsia" w:ascii="宋体" w:hAnsi="宋体" w:cs="宋体"/>
          <w:sz w:val="24"/>
        </w:rPr>
      </w:pPr>
      <w:r>
        <w:rPr>
          <w:rFonts w:hint="eastAsia" w:ascii="宋体" w:hAnsi="宋体" w:cs="宋体"/>
          <w:sz w:val="24"/>
        </w:rPr>
        <w:t xml:space="preserve">2.卖方在供货时须提供所投产品全国联保售后服务的质保函原件，未提供的，买方有权终止合同，造成的相关损失由卖方承担。</w:t>
      </w:r>
      <w:r/>
    </w:p>
    <w:p>
      <w:pPr>
        <w:jc w:val="left"/>
        <w:keepLines w:val="0"/>
        <w:keepNext w:val="0"/>
        <w:pageBreakBefore w:val="0"/>
        <w:spacing w:line="360" w:lineRule="auto"/>
        <w:rPr>
          <w:rFonts w:hint="eastAsia" w:ascii="宋体" w:hAnsi="宋体" w:cs="宋体"/>
          <w:b/>
          <w:bCs/>
          <w:sz w:val="24"/>
        </w:rPr>
      </w:pPr>
      <w:r>
        <w:rPr>
          <w:rFonts w:hint="eastAsia" w:ascii="宋体" w:hAnsi="宋体" w:cs="宋体"/>
          <w:b/>
          <w:bCs/>
          <w:sz w:val="24"/>
          <w:lang w:val="en-US" w:eastAsia="zh-CN"/>
        </w:rPr>
        <w:t xml:space="preserve">十、</w:t>
      </w:r>
      <w:r>
        <w:rPr>
          <w:rFonts w:hint="eastAsia" w:ascii="宋体" w:hAnsi="宋体" w:cs="宋体"/>
          <w:b/>
          <w:bCs/>
          <w:sz w:val="24"/>
        </w:rPr>
        <w:t xml:space="preserve">合同纠纷处理</w:t>
      </w:r>
      <w:r/>
    </w:p>
    <w:p>
      <w:pPr>
        <w:ind w:firstLine="360"/>
        <w:jc w:val="left"/>
        <w:keepLines w:val="0"/>
        <w:keepNext w:val="0"/>
        <w:pageBreakBefore w:val="0"/>
        <w:spacing w:line="360" w:lineRule="auto"/>
        <w:rPr>
          <w:rFonts w:hint="eastAsia" w:ascii="宋体" w:hAnsi="宋体" w:cs="宋体"/>
          <w:sz w:val="24"/>
        </w:rPr>
      </w:pPr>
      <w:r>
        <w:rPr>
          <w:rFonts w:hint="eastAsia" w:ascii="宋体" w:hAnsi="宋体" w:cs="宋体"/>
          <w:sz w:val="24"/>
        </w:rPr>
        <w:t xml:space="preserve">本合同签订后所发生的经济纠纷，按照《中华人民共和国民法典》，由买方直接与卖方进行处理，处理不成由</w:t>
      </w:r>
      <w:r>
        <w:rPr>
          <w:rFonts w:hint="eastAsia" w:ascii="宋体" w:hAnsi="宋体" w:cs="宋体"/>
          <w:sz w:val="24"/>
          <w:lang w:val="en-US" w:eastAsia="zh-CN"/>
        </w:rPr>
        <w:t xml:space="preserve">金湖县人民</w:t>
      </w:r>
      <w:r>
        <w:rPr>
          <w:rFonts w:hint="eastAsia" w:ascii="宋体" w:hAnsi="宋体" w:cs="宋体"/>
          <w:sz w:val="24"/>
        </w:rPr>
        <w:t xml:space="preserve">法院管辖。</w:t>
      </w:r>
      <w:r/>
    </w:p>
    <w:p>
      <w:pPr>
        <w:jc w:val="left"/>
        <w:keepLines w:val="0"/>
        <w:keepNext w:val="0"/>
        <w:pageBreakBefore w:val="0"/>
        <w:spacing w:line="360" w:lineRule="auto"/>
        <w:rPr>
          <w:rFonts w:hint="eastAsia" w:ascii="宋体" w:hAnsi="宋体" w:cs="宋体"/>
          <w:b/>
          <w:bCs/>
          <w:sz w:val="24"/>
        </w:rPr>
      </w:pPr>
      <w:r>
        <w:rPr>
          <w:rFonts w:hint="eastAsia" w:ascii="宋体" w:hAnsi="宋体" w:cs="宋体"/>
          <w:b/>
          <w:bCs/>
          <w:sz w:val="24"/>
          <w:lang w:eastAsia="zh-CN"/>
        </w:rPr>
        <w:t xml:space="preserve">十</w:t>
      </w:r>
      <w:r>
        <w:rPr>
          <w:rFonts w:hint="eastAsia" w:ascii="宋体" w:hAnsi="宋体" w:cs="宋体"/>
          <w:b/>
          <w:bCs/>
          <w:sz w:val="24"/>
          <w:lang w:val="en-US" w:eastAsia="zh-CN"/>
        </w:rPr>
        <w:t xml:space="preserve">一</w:t>
      </w:r>
      <w:r>
        <w:rPr>
          <w:rFonts w:hint="eastAsia" w:ascii="宋体" w:hAnsi="宋体" w:cs="宋体"/>
          <w:b/>
          <w:bCs/>
          <w:sz w:val="24"/>
        </w:rPr>
        <w:t xml:space="preserve">、合同生效及其</w:t>
      </w:r>
      <w:r>
        <w:rPr>
          <w:rFonts w:hint="eastAsia" w:ascii="宋体" w:hAnsi="宋体" w:cs="宋体"/>
          <w:b/>
          <w:bCs/>
          <w:sz w:val="24"/>
          <w:lang w:eastAsia="zh-CN"/>
        </w:rPr>
        <w:t xml:space="preserve">他</w:t>
      </w:r>
      <w:r/>
    </w:p>
    <w:p>
      <w:pPr>
        <w:ind w:firstLine="360"/>
        <w:jc w:val="left"/>
        <w:keepLines w:val="0"/>
        <w:keepNext w:val="0"/>
        <w:pageBreakBefore w:val="0"/>
        <w:spacing w:line="360" w:lineRule="auto"/>
        <w:rPr>
          <w:rFonts w:hint="eastAsia" w:ascii="宋体" w:hAnsi="宋体" w:cs="宋体"/>
          <w:sz w:val="24"/>
        </w:rPr>
      </w:pPr>
      <w:r>
        <w:rPr>
          <w:rFonts w:hint="eastAsia" w:ascii="宋体" w:hAnsi="宋体" w:cs="宋体"/>
          <w:sz w:val="24"/>
        </w:rPr>
        <w:t xml:space="preserve">1.本合同经买方、卖方双方盖章后方可生效。如有变动，双方自行商讨签订补充协议。</w:t>
      </w:r>
      <w:r/>
    </w:p>
    <w:p>
      <w:pPr>
        <w:ind w:firstLine="360"/>
        <w:jc w:val="left"/>
        <w:keepLines w:val="0"/>
        <w:keepNext w:val="0"/>
        <w:pageBreakBefore w:val="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合同在执行过程中出现的未尽事宜，双方在不违背本合同和</w:t>
      </w:r>
      <w:r>
        <w:rPr>
          <w:rFonts w:hint="eastAsia" w:ascii="宋体" w:hAnsi="宋体" w:cs="宋体"/>
          <w:sz w:val="24"/>
          <w:lang w:eastAsia="zh-CN"/>
        </w:rPr>
        <w:t xml:space="preserve">采购文件</w:t>
      </w:r>
      <w:r>
        <w:rPr>
          <w:rFonts w:ascii="宋体" w:hAnsi="宋体" w:cs="宋体"/>
          <w:sz w:val="24"/>
        </w:rPr>
        <w:t xml:space="preserve">的原则下协商解决，协商结果以书面形式盖章记录在案，作为本合同的附件，与本合同具有同等效力。</w:t>
      </w:r>
      <w:r/>
    </w:p>
    <w:p>
      <w:pPr>
        <w:ind w:firstLine="360"/>
        <w:jc w:val="left"/>
        <w:keepLines w:val="0"/>
        <w:keepNext w:val="0"/>
        <w:pageBreakBefore w:val="0"/>
        <w:spacing w:line="360" w:lineRule="auto"/>
        <w:rPr>
          <w:rFonts w:hint="eastAsia" w:ascii="宋体" w:hAnsi="宋体" w:cs="宋体"/>
          <w:sz w:val="24"/>
        </w:rPr>
      </w:pPr>
      <w:r>
        <w:rPr>
          <w:rFonts w:hint="eastAsia" w:ascii="宋体" w:hAnsi="宋体" w:cs="宋体"/>
          <w:sz w:val="24"/>
        </w:rPr>
        <w:t xml:space="preserve">3.本合同</w:t>
      </w:r>
      <w:r>
        <w:rPr>
          <w:rFonts w:hint="eastAsia" w:ascii="宋体" w:hAnsi="宋体" w:cs="宋体"/>
          <w:sz w:val="24"/>
          <w:lang w:eastAsia="zh-CN"/>
        </w:rPr>
        <w:t xml:space="preserve">一式</w:t>
      </w:r>
      <w:r>
        <w:rPr>
          <w:rFonts w:hint="eastAsia" w:ascii="宋体" w:hAnsi="宋体" w:cs="宋体"/>
          <w:sz w:val="24"/>
          <w:lang w:val="en-US" w:eastAsia="zh-CN"/>
        </w:rPr>
        <w:t xml:space="preserve">五</w:t>
      </w:r>
      <w:r>
        <w:rPr>
          <w:rFonts w:hint="eastAsia" w:ascii="宋体" w:hAnsi="宋体" w:cs="宋体"/>
          <w:sz w:val="24"/>
          <w:lang w:eastAsia="zh-CN"/>
        </w:rPr>
        <w:t xml:space="preserve">份</w:t>
      </w:r>
      <w:r>
        <w:rPr>
          <w:rFonts w:hint="eastAsia" w:ascii="宋体" w:hAnsi="宋体" w:cs="宋体"/>
          <w:sz w:val="24"/>
        </w:rPr>
        <w:t xml:space="preserve">，买方、卖方各执二份，备案一份。</w:t>
      </w:r>
      <w:r/>
    </w:p>
    <w:p>
      <w:pPr>
        <w:ind w:firstLine="360"/>
        <w:jc w:val="left"/>
        <w:keepLines w:val="0"/>
        <w:keepNext w:val="0"/>
        <w:pageBreakBefore w:val="0"/>
        <w:spacing w:line="360" w:lineRule="auto"/>
        <w:rPr>
          <w:rFonts w:hint="eastAsia" w:ascii="宋体" w:hAnsi="宋体" w:cs="宋体"/>
          <w:sz w:val="24"/>
        </w:rPr>
      </w:pPr>
      <w:r>
        <w:rPr>
          <w:rFonts w:hint="eastAsia" w:ascii="宋体" w:hAnsi="宋体" w:cs="宋体"/>
          <w:sz w:val="24"/>
        </w:rPr>
      </w:r>
      <w:r/>
    </w:p>
    <w:p>
      <w:pPr>
        <w:ind w:firstLine="36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买方：（盖章）</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lang w:eastAsia="zh-CN"/>
        </w:rPr>
        <w:t xml:space="preserve">卖方：（盖章）</w:t>
      </w:r>
      <w:r/>
    </w:p>
    <w:p>
      <w:pPr>
        <w:ind w:firstLine="360"/>
        <w:jc w:val="left"/>
        <w:keepLines w:val="0"/>
        <w:keepNext w:val="0"/>
        <w:pageBreakBefore w:val="0"/>
        <w:spacing w:line="360" w:lineRule="auto"/>
        <w:rPr>
          <w:rFonts w:hint="default" w:ascii="宋体" w:hAnsi="宋体" w:eastAsia="宋体" w:cs="宋体"/>
          <w:b w:val="0"/>
          <w:bCs/>
          <w:sz w:val="24"/>
          <w:szCs w:val="24"/>
          <w:lang w:val="en-US" w:eastAsia="zh-CN"/>
        </w:rPr>
        <w:sectPr>
          <w:footerReference w:type="default" r:id="rId9"/>
          <w:footnotePr/>
          <w:endnotePr/>
          <w:type w:val="nextPage"/>
          <w:pgSz w:w="11910" w:h="16840" w:orient="portrait"/>
          <w:pgMar w:top="1440" w:right="1080" w:bottom="1440" w:left="1080" w:header="0" w:footer="1134" w:gutter="0"/>
          <w:cols w:num="1" w:sep="0" w:space="720" w:equalWidth="1"/>
          <w:docGrid w:linePitch="360"/>
        </w:sectPr>
      </w:pPr>
      <w:r>
        <w:rPr>
          <w:rFonts w:hint="eastAsia" w:ascii="宋体" w:hAnsi="宋体" w:eastAsia="宋体" w:cs="宋体"/>
          <w:b w:val="0"/>
          <w:bCs/>
          <w:sz w:val="24"/>
          <w:szCs w:val="24"/>
          <w:lang w:val="en-US" w:eastAsia="zh-CN"/>
        </w:rPr>
        <w:t xml:space="preserve">日期：    </w:t>
      </w:r>
      <w:r>
        <w:rPr>
          <w:rFonts w:hint="eastAsia" w:ascii="宋体" w:hAnsi="宋体" w:eastAsia="宋体" w:cs="宋体"/>
          <w:b w:val="0"/>
          <w:bCs/>
          <w:sz w:val="24"/>
          <w:szCs w:val="24"/>
          <w:lang w:eastAsia="zh-CN"/>
        </w:rPr>
        <w:t xml:space="preserve">年</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lang w:eastAsia="zh-CN"/>
        </w:rPr>
        <w:t xml:space="preserve">月</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lang w:eastAsia="zh-CN"/>
        </w:rPr>
        <w:t xml:space="preserve">日</w:t>
      </w:r>
      <w:r>
        <w:rPr>
          <w:rFonts w:hint="eastAsia" w:ascii="宋体" w:hAnsi="宋体" w:eastAsia="宋体" w:cs="宋体"/>
          <w:b w:val="0"/>
          <w:bCs/>
          <w:sz w:val="24"/>
          <w:szCs w:val="24"/>
          <w:lang w:val="en-US" w:eastAsia="zh-CN"/>
        </w:rPr>
        <w:t xml:space="preserve">                  日期：    </w:t>
      </w:r>
      <w:r>
        <w:rPr>
          <w:rFonts w:hint="eastAsia" w:ascii="宋体" w:hAnsi="宋体" w:eastAsia="宋体" w:cs="宋体"/>
          <w:b w:val="0"/>
          <w:bCs/>
          <w:sz w:val="24"/>
          <w:szCs w:val="24"/>
          <w:lang w:eastAsia="zh-CN"/>
        </w:rPr>
        <w:t xml:space="preserve">年</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lang w:eastAsia="zh-CN"/>
        </w:rPr>
        <w:t xml:space="preserve">月</w:t>
      </w:r>
      <w:r>
        <w:rPr>
          <w:rFonts w:hint="eastAsia" w:ascii="宋体" w:hAnsi="宋体" w:eastAsia="宋体" w:cs="宋体"/>
          <w:b w:val="0"/>
          <w:bCs/>
          <w:sz w:val="24"/>
          <w:szCs w:val="24"/>
          <w:lang w:val="en-US" w:eastAsia="zh-CN"/>
        </w:rPr>
        <w:t xml:space="preserve">    </w:t>
      </w:r>
      <w:r/>
    </w:p>
    <w:p>
      <w:pPr>
        <w:pStyle w:val="912"/>
        <w:jc w:val="center"/>
        <w:keepLines w:val="0"/>
        <w:keepNext w:val="0"/>
        <w:pageBreakBefore w:val="0"/>
        <w:spacing w:line="360" w:lineRule="auto"/>
        <w:widowControl w:val="off"/>
        <w:rPr>
          <w:rFonts w:hint="eastAsia" w:ascii="仿宋" w:hAnsi="仿宋" w:eastAsia="仿宋"/>
          <w:b/>
          <w:bCs/>
          <w:color w:val="auto"/>
          <w:sz w:val="36"/>
          <w:szCs w:val="36"/>
          <w:lang w:val="zh-CN"/>
        </w:rPr>
        <w:outlineLvl w:val="9"/>
      </w:pPr>
      <w:r>
        <w:rPr>
          <w:rFonts w:hint="eastAsia" w:ascii="宋体" w:hAnsi="宋体" w:eastAsia="宋体" w:cs="宋体"/>
          <w:b/>
          <w:bCs/>
          <w:color w:val="auto"/>
          <w:sz w:val="36"/>
          <w:szCs w:val="36"/>
        </w:rPr>
        <w:t xml:space="preserve">第五章 项目采购需求</w:t>
      </w:r>
      <w:r/>
    </w:p>
    <w:p>
      <w:pPr>
        <w:ind w:left="0" w:right="0"/>
        <w:jc w:val="both"/>
        <w:keepLines w:val="0"/>
        <w:keepNext w:val="0"/>
        <w:spacing w:before="0" w:beforeAutospacing="0" w:after="0" w:afterAutospacing="0"/>
        <w:widowControl w:val="off"/>
        <w:rPr>
          <w:rFonts w:hint="default" w:asciiTheme="minorEastAsia" w:hAnsiTheme="minorEastAsia" w:eastAsiaTheme="minorEastAsia" w:cstheme="minorEastAsia"/>
          <w:b/>
          <w:bCs/>
          <w:sz w:val="28"/>
          <w:szCs w:val="28"/>
          <w:lang w:val="en-US" w:eastAsia="zh-CN" w:bidi="ar"/>
        </w:rPr>
        <w:suppressLineNumbers w:val="0"/>
      </w:pPr>
      <w:r>
        <w:rPr>
          <w:rFonts w:hint="eastAsia" w:asciiTheme="minorEastAsia" w:hAnsiTheme="minorEastAsia" w:eastAsiaTheme="minorEastAsia" w:cstheme="minorEastAsia"/>
          <w:b/>
          <w:bCs/>
          <w:sz w:val="28"/>
          <w:szCs w:val="28"/>
          <w:lang w:val="en-US" w:eastAsia="zh-CN" w:bidi="ar"/>
        </w:rPr>
        <w:t xml:space="preserve">一、项目采购清单及参数要求：</w:t>
      </w:r>
      <w:r/>
    </w:p>
    <w:tbl>
      <w:tblPr>
        <w:tblStyle w:val="691"/>
        <w:tblW w:w="50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9"/>
        <w:gridCol w:w="1916"/>
        <w:gridCol w:w="1889"/>
        <w:gridCol w:w="6241"/>
        <w:gridCol w:w="645"/>
        <w:gridCol w:w="645"/>
        <w:gridCol w:w="1471"/>
        <w:gridCol w:w="749"/>
        <w:gridCol w:w="744"/>
      </w:tblGrid>
      <w:tr>
        <w:trPr>
          <w:trHeight w:val="405"/>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金湖中等专业学校异地扩建校区设备参数清单</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产品</w:t>
            </w:r>
            <w:r>
              <w:rPr>
                <w:rFonts w:hint="eastAsia" w:ascii="宋体" w:hAnsi="宋体" w:cs="宋体"/>
                <w:b/>
                <w:bCs/>
                <w:i w:val="0"/>
                <w:iCs w:val="0"/>
                <w:color w:val="auto"/>
                <w:sz w:val="20"/>
                <w:szCs w:val="20"/>
                <w:u w:val="none"/>
                <w:lang w:val="en-US" w:eastAsia="zh-CN" w:bidi="ar"/>
              </w:rPr>
              <w:t xml:space="preserve">示意</w:t>
            </w:r>
            <w:r>
              <w:rPr>
                <w:rFonts w:hint="eastAsia" w:ascii="宋体" w:hAnsi="宋体" w:eastAsia="宋体" w:cs="宋体"/>
                <w:b/>
                <w:bCs/>
                <w:i w:val="0"/>
                <w:iCs w:val="0"/>
                <w:color w:val="auto"/>
                <w:sz w:val="20"/>
                <w:szCs w:val="20"/>
                <w:u w:val="none"/>
                <w:lang w:val="en-US" w:eastAsia="zh-CN" w:bidi="ar"/>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尺寸</w:t>
            </w:r>
            <w:r>
              <w:rPr>
                <w:rFonts w:hint="eastAsia" w:ascii="宋体" w:hAnsi="宋体" w:eastAsia="宋体" w:cs="宋体"/>
                <w:b/>
                <w:bCs/>
                <w:i w:val="0"/>
                <w:iCs w:val="0"/>
                <w:color w:val="auto"/>
                <w:sz w:val="20"/>
                <w:szCs w:val="20"/>
                <w:u w:val="none"/>
                <w:lang w:val="en-US" w:eastAsia="zh-CN" w:bidi="ar"/>
              </w:rPr>
              <w:br/>
            </w:r>
            <w:r>
              <w:rPr>
                <w:rFonts w:hint="eastAsia" w:ascii="宋体" w:hAnsi="宋体" w:eastAsia="宋体" w:cs="宋体"/>
                <w:b/>
                <w:bCs/>
                <w:i w:val="0"/>
                <w:iCs w:val="0"/>
                <w:color w:val="auto"/>
                <w:sz w:val="20"/>
                <w:szCs w:val="20"/>
                <w:u w:val="none"/>
                <w:lang w:val="en-US" w:eastAsia="zh-CN" w:bidi="ar"/>
              </w:rPr>
              <w:t xml:space="preserve">(WxDxH±3%)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w:t>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一层A-A烹饪间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A-A01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燃气双头大锅灶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476250"/>
                      <wp:effectExtent l="0" t="0" r="9525" b="11430"/>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 descr="IMG_256"/>
                              <pic:cNvPicPr>
                                <a:picLocks noChangeAspect="1"/>
                              </pic:cNvPicPr>
                              <pic:nvPr/>
                            </pic:nvPicPr>
                            <pic:blipFill>
                              <a:blip r:embed="rId13"/>
                              <a:stretch/>
                            </pic:blipFill>
                            <pic:spPr bwMode="auto">
                              <a:xfrm>
                                <a:off x="0" y="0"/>
                                <a:ext cx="676275"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3.2pt;height:37.5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1、设备不锈钢部分采用材质为不锈钢；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2、台面厚度为≥1.2mm，前面板，侧板厚度≥1.0mm，设有来水摇摆龙头；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3、前部设有排水槽；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4、炉架选用50*50*4.8mm国标角钢；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5、炉架面及炉胆选用≥2.0mm国标冷轧钢板制造，炉膛与炮台一体式设计；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6、静音节能燃烧器热效率不低于40%；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7、燃烧噪音≤70分贝，配安全全自动点火系统，鼓风式风机功率不超过550w，双风机。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8、所投燃气大锅灶符合GB 30720-2025标准，提供中国节能认证证书和中国环保认证证书；所投燃气大锅灶符合 GB 4806.9-2023标准，提供食品接触产品安全认证证书；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★9、所投燃气大锅灶符合GB 35848-2024标准，提供中国国家强制性产品认证证书。</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2200*1250*800+450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A-A02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炉拼台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95325" cy="495300"/>
                      <wp:effectExtent l="0" t="0" r="9525" b="0"/>
                      <wp:docPr id="6"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2" descr="IMG_257"/>
                              <pic:cNvPicPr>
                                <a:picLocks noChangeAspect="1"/>
                              </pic:cNvPicPr>
                              <pic:nvPr/>
                            </pic:nvPicPr>
                            <pic:blipFill>
                              <a:blip r:embed="rId14"/>
                              <a:stretch/>
                            </pic:blipFill>
                            <pic:spPr bwMode="auto">
                              <a:xfrm>
                                <a:off x="0" y="0"/>
                                <a:ext cx="69532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4.8pt;height:39.0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1、优质304#不锈钢磨砂板，面板≥1.5mm、侧板≥1.2mm；置高**mm不锈钢后挡炉背板；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2、横通采用￠25*1.2mm不锈钢管连接，立管采用￠38*1.2mm不锈钢管连可调节高度子弹脚。</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400*1250*800+450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A-A03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燃气单门推车蒸柜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23875"/>
                      <wp:effectExtent l="0" t="0" r="9525" b="9525"/>
                      <wp:docPr id="7"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3" descr="IMG_258"/>
                              <pic:cNvPicPr>
                                <a:picLocks noChangeAspect="1"/>
                              </pic:cNvPicPr>
                              <pic:nvPr/>
                            </pic:nvPicPr>
                            <pic:blipFill>
                              <a:blip r:embed="rId15"/>
                              <a:stretch/>
                            </pic:blipFill>
                            <pic:spPr bwMode="auto">
                              <a:xfrm>
                                <a:off x="0" y="0"/>
                                <a:ext cx="733424"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8pt;height:4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1、蒸盘托称，可任意调节和拆卸；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2、整体可拆装，便于维修维护；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3、胶条按压式设计，便于更换；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4、下座敞开门式设计，便于维修维护；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5、全预混燃烧方式，提高燃烧效率，降低燃烧排放；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6、独立控制，自动反馈，智能供气高效保温；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7、带菜单，定时和故障显示功能，使用和维修更方便。</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1260*1100*1850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0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A-A04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燃气炒锅</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85825" cy="628650"/>
                      <wp:effectExtent l="0" t="0" r="9525" b="0"/>
                      <wp:docPr id="8"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4" descr="IMG_259"/>
                              <pic:cNvPicPr>
                                <a:picLocks noChangeAspect="1"/>
                              </pic:cNvPicPr>
                              <pic:nvPr/>
                            </pic:nvPicPr>
                            <pic:blipFill>
                              <a:blip r:embed="rId16"/>
                              <a:stretch/>
                            </pic:blipFill>
                            <pic:spPr bwMode="auto">
                              <a:xfrm>
                                <a:off x="0" y="0"/>
                                <a:ext cx="8858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9.8pt;height:49.5pt;mso-wrap-distance-left:0.0pt;mso-wrap-distance-top:0.0pt;mso-wrap-distance-right:0.0pt;mso-wrap-distance-bottom:0.0pt;" stroked="f" strokeweight="0.75pt">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1、额定燃气压力：≥2.0kpa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2、额定电压：≥220V</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3、额定频率：≥50Hz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4、额定功率：≥200w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5、燃气种类：天然气（12T）</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6、耗气量：天燃气7-8m³/h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7、容量：≥150L</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8、锅直径：≥1000mm</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1510*1158*920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A-A05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燃气摇摆汤锅</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76300" cy="619125"/>
                      <wp:effectExtent l="0" t="0" r="0" b="9525"/>
                      <wp:docPr id="9"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5" descr="IMG_260"/>
                              <pic:cNvPicPr>
                                <a:picLocks noChangeAspect="1"/>
                              </pic:cNvPicPr>
                              <pic:nvPr/>
                            </pic:nvPicPr>
                            <pic:blipFill>
                              <a:blip r:embed="rId17"/>
                              <a:stretch/>
                            </pic:blipFill>
                            <pic:spPr bwMode="auto">
                              <a:xfrm>
                                <a:off x="0" y="0"/>
                                <a:ext cx="876299"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9.0pt;height:48.8pt;mso-wrap-distance-left:0.0pt;mso-wrap-distance-top:0.0pt;mso-wrap-distance-right:0.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1、外壳：采用sus304不锈钢板材厚度1.5mm；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2、内胆：采用sus304不锈钢板厚度3.0mm，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3、框架：采用规格为38*38和45*75的*SUS304 不锈钢管；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4、配置一键出锅和复位功能，采用前预混燃烧系统，一键式点火，定时、保温功能设计；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5、配置燃气泄漏仪，带报警切断提示功能；</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1350*1000*1300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A-A06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62000" cy="533400"/>
                      <wp:effectExtent l="0" t="0" r="0" b="0"/>
                      <wp:docPr id="10"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6" descr="IMG_261"/>
                              <pic:cNvPicPr>
                                <a:picLocks noChangeAspect="1"/>
                              </pic:cNvPicPr>
                              <pic:nvPr/>
                            </pic:nvPicPr>
                            <pic:blipFill>
                              <a:blip r:embed="rId18"/>
                              <a:stretch/>
                            </pic:blipFill>
                            <pic:spPr bwMode="auto">
                              <a:xfrm>
                                <a:off x="0" y="0"/>
                                <a:ext cx="762000"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0.0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1、整体采用304优质不锈钢制作，平板厚度≥1.0mm；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2、立柱采用≥38×38×1.0mm厚不锈钢方管；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3、配不锈钢可调子弹脚。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4、货架层板镍含量符合</w:t>
            </w:r>
            <w:r>
              <w:rPr>
                <w:rFonts w:hint="eastAsia" w:ascii="宋体" w:hAnsi="宋体" w:eastAsia="宋体" w:cs="宋体"/>
                <w:i w:val="0"/>
                <w:iCs w:val="0"/>
                <w:color w:val="000000"/>
                <w:sz w:val="18"/>
                <w:szCs w:val="18"/>
                <w:u w:val="none"/>
                <w:lang w:val="en-US" w:eastAsia="zh-CN" w:bidi="ar"/>
              </w:rPr>
              <w:t xml:space="preserve">GB/T11170-2008检验标准8.00-11.00，货架符合GB/T38160-2019标准，产品焊接部位牢固，焊纹均匀一致，不应有未焊透、裂纹等缺陷，对角线长度差≤2mm，形位公差层板对立柱垂直度≤6mm，货架隔板承受100kg载荷，其变形量＜3mm，焊接件最大拉力30KN，符合GB/T 232-2024检验标准，经检测弯曲180°，试样弯曲外表面无裂纹，晶间腐蚀不得产生裂纹，晶粒度等级≥8级，符合GB/T6394-2017国家标准，检验合格，提供满足以上数据检测报告（带有“CMA”标志的检测报告）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5、①所投货架与食品接触板材</w:t>
            </w:r>
            <w:r>
              <w:rPr>
                <w:rFonts w:hint="eastAsia" w:ascii="宋体" w:hAnsi="宋体" w:eastAsia="宋体" w:cs="宋体"/>
                <w:i w:val="0"/>
                <w:iCs w:val="0"/>
                <w:color w:val="000000"/>
                <w:sz w:val="18"/>
                <w:szCs w:val="18"/>
                <w:u w:val="none"/>
                <w:lang w:val="en-US" w:eastAsia="zh-CN" w:bidi="ar"/>
              </w:rPr>
              <w:t xml:space="preserve">部分均采用食品级材质，符合国家标准GB4806.1-2016、GB4806.9-2023标准，具有食品接触产品安全认证证书和食品接触产品卫生认证证书；②所投货架在后厨潮湿环境中不得出现锈蚀，设备依据GB/T 6461-2002、GB/T 10125-2021标准，符合并通过不低于480h中性盐雾试验，耐腐蚀等级10级，具有产品防腐蚀等级认证证书；③所投货架具备抑菌、防霉变污染能力，设备符合GB/T 24170.1-2023标准，抗菌率≥99%，具有产品抗菌性能认证证书扫描件；提供满足以上数据要求的认证证书。</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A-A07</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62000" cy="533400"/>
                      <wp:effectExtent l="0" t="0" r="0" b="0"/>
                      <wp:docPr id="11"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7" descr="IMG_262"/>
                              <pic:cNvPicPr>
                                <a:picLocks noChangeAspect="1"/>
                              </pic:cNvPicPr>
                              <pic:nvPr/>
                            </pic:nvPicPr>
                            <pic:blipFill>
                              <a:blip r:embed="rId19"/>
                              <a:stretch/>
                            </pic:blipFill>
                            <pic:spPr bwMode="auto">
                              <a:xfrm>
                                <a:off x="0" y="0"/>
                                <a:ext cx="762000"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0.0pt;height:42.0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1、整体采用SUS304不锈钢制作；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2、台面厚度≥1.0mm，内衬≥15mm防水机制板并用≥1.0mm厚不锈钢板折成加强筋加固；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3、下层板厚度≥1.0mm；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4、脚管采用φ≥48*1.0mm厚不锈钢圆管；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5、配不锈钢可调子弹脚。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工作台采用优质SUS304不锈钢板，镍含量8.00-11.00符合GB/T11170-2008标准，符合GB/T38160-2019标准，产品焊接部位牢固，不应有未焊透、裂纹等缺陷，立柱与台面垂直度≤5mm，其变形量＜3mm，焊接件最大拉力30KN，符合GB/T 232-2024检验标准，经检测弯曲180°，试样弯曲外表面无裂纹，晶间腐蚀不得产生裂纹，晶粒度等级≥8级，符合GB/T6394-2017国家标准，检验合格，提供满足以上数据检测报告（带有“CMA”标志的检测报告）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▲7、①所投工作台与食品</w:t>
            </w:r>
            <w:r>
              <w:rPr>
                <w:rFonts w:hint="eastAsia" w:ascii="宋体" w:hAnsi="宋体" w:eastAsia="宋体" w:cs="宋体"/>
                <w:i w:val="0"/>
                <w:iCs w:val="0"/>
                <w:color w:val="000000"/>
                <w:sz w:val="18"/>
                <w:szCs w:val="18"/>
                <w:u w:val="none"/>
                <w:lang w:val="en-US" w:eastAsia="zh-CN" w:bidi="ar"/>
              </w:rPr>
              <w:t xml:space="preserve">接触板材部分均采用食品级材质，设备符合国家标准GB4806.1-2016、GB4806.9-2023标准，提供食品接触产品安全及产品卫生认证证书；②所投工作台在后厨潮湿环境中不得出现锈蚀，设备依据GB/T 6461-2002、GB/T 10125-2021标准，符合并通过不低于480h中性盐雾试验，耐腐蚀等级10级，具有产品防腐蚀等级认证证书；③所投工作台具备抑菌、防霉变污染能力，设备符合GB/T 24170.1-2023标准，抗菌率≥99%，具有产品抗菌性能认证证书扫描件；提供满足以上数据要求的认证证书。</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A-A08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双通移门荷台柜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23875"/>
                      <wp:effectExtent l="0" t="0" r="3810" b="9525"/>
                      <wp:docPr id="12"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8" descr="IMG_263"/>
                              <pic:cNvPicPr>
                                <a:picLocks noChangeAspect="1"/>
                              </pic:cNvPicPr>
                              <pic:nvPr/>
                            </pic:nvPicPr>
                            <pic:blipFill>
                              <a:blip r:embed="rId20"/>
                              <a:stretch/>
                            </pic:blipFill>
                            <pic:spPr bwMode="auto">
                              <a:xfrm>
                                <a:off x="0" y="0"/>
                                <a:ext cx="742950"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8.5pt;height:41.2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1、整体采用SUS304不锈钢制作；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2、台面厚度≥1.0mm，内衬≥15mm防水机制板并用≥1.0mm厚不锈钢板折成加强筋加固；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3、层板、底板、侧板及门面采用1.0mm厚不锈钢板制作；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4、加强筋厚度≥1.0mm；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5、配置不锈钢可调子弹脚；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6、移门为双层架构。</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5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A-A09</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双通移门荷台柜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533400"/>
                      <wp:effectExtent l="0" t="0" r="9525" b="0"/>
                      <wp:docPr id="13"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9" descr="IMG_264"/>
                              <pic:cNvPicPr>
                                <a:picLocks noChangeAspect="1"/>
                              </pic:cNvPicPr>
                              <pic:nvPr/>
                            </pic:nvPicPr>
                            <pic:blipFill>
                              <a:blip r:embed="rId21"/>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0.8pt;height:42.0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具体参数详见A-A08</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A-A10</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28675" cy="581025"/>
                      <wp:effectExtent l="0" t="0" r="9525" b="9525"/>
                      <wp:docPr id="14"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0" descr="IMG_265"/>
                              <pic:cNvPicPr>
                                <a:picLocks noChangeAspect="1"/>
                              </pic:cNvPicPr>
                              <pic:nvPr/>
                            </pic:nvPicPr>
                            <pic:blipFill>
                              <a:blip r:embed="rId22"/>
                              <a:stretch/>
                            </pic:blipFill>
                            <pic:spPr bwMode="auto">
                              <a:xfrm>
                                <a:off x="0" y="0"/>
                                <a:ext cx="828675"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5.2pt;height:45.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A-A11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19125" cy="428625"/>
                      <wp:effectExtent l="0" t="0" r="9525" b="9525"/>
                      <wp:docPr id="15"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1" descr="IMG_266"/>
                              <pic:cNvPicPr>
                                <a:picLocks noChangeAspect="1"/>
                              </pic:cNvPicPr>
                              <pic:nvPr/>
                            </pic:nvPicPr>
                            <pic:blipFill>
                              <a:blip r:embed="rId23"/>
                              <a:stretch/>
                            </pic:blipFill>
                            <pic:spPr bwMode="auto">
                              <a:xfrm>
                                <a:off x="0" y="0"/>
                                <a:ext cx="61912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8.8pt;height:33.8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1、优质软管，耐折复合材料，耐高压可输热水；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2、限位橡胶球，软管自动回卷到转盘，回卷到限位球停止，限位球可手动调整位置；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3、不锈钢保保护套，不锈钢软管保护套，保护软管不刮伤；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4、可持续喷水，钢圈套住把手，可持续喷水减轻手部负担。</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235*550*490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A-A12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38200" cy="590550"/>
                      <wp:effectExtent l="0" t="0" r="0" b="0"/>
                      <wp:docPr id="16"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2" descr="IMG_267"/>
                              <pic:cNvPicPr>
                                <a:picLocks noChangeAspect="1"/>
                              </pic:cNvPicPr>
                              <pic:nvPr/>
                            </pic:nvPicPr>
                            <pic:blipFill>
                              <a:blip r:embed="rId24"/>
                              <a:stretch/>
                            </pic:blipFill>
                            <pic:spPr bwMode="auto">
                              <a:xfrm>
                                <a:off x="0" y="0"/>
                                <a:ext cx="83820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6.0pt;height:46.5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1、整体采用SUS304不锈钢制作，台面厚≥1.2mm；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2、星盆斗厚≥1.0mm，星盆斗尺寸：≥500*500*300mm，配置提篮式不锈钢下水器；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3、立柱采用≥38×38×1.0mm厚不锈钢方管，配不锈钢可调子弹脚；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4、面板厚度≥1.0mm。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5、水池台面、星盆盆斗镍含量</w:t>
            </w:r>
            <w:r>
              <w:rPr>
                <w:rFonts w:hint="eastAsia" w:ascii="宋体" w:hAnsi="宋体" w:eastAsia="宋体" w:cs="宋体"/>
                <w:i w:val="0"/>
                <w:iCs w:val="0"/>
                <w:color w:val="000000"/>
                <w:sz w:val="18"/>
                <w:szCs w:val="18"/>
                <w:u w:val="none"/>
                <w:lang w:val="en-US" w:eastAsia="zh-CN" w:bidi="ar"/>
              </w:rPr>
              <w:t xml:space="preserve">符合GB/T11170-2008检验标准8.00-11.00，水池符合GB/T38160-2019标准，产品焊接部位牢固，焊纹均匀一致，不应有未焊透、裂纹等缺陷，立柱与台面垂直度≤5mm，水池在490N水平力作用下，框架变形量＜15mm，拉力强度≥515MPa，维氏硬度≤210HV，符合GB/T 232-2024检验标准，经检测弯曲180°，试样弯曲外表面无裂纹，晶间腐蚀不得产生裂纹，晶粒度等级≥8级，符合GB/T6394-2017国家标准，检验合格，提供满足以上数据检测报告（带有“CMA”标志的检测报告）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▲6、①所投水池与食品接触板材部分</w:t>
            </w:r>
            <w:r>
              <w:rPr>
                <w:rFonts w:hint="eastAsia" w:ascii="宋体" w:hAnsi="宋体" w:eastAsia="宋体" w:cs="宋体"/>
                <w:i w:val="0"/>
                <w:iCs w:val="0"/>
                <w:color w:val="000000"/>
                <w:sz w:val="18"/>
                <w:szCs w:val="18"/>
                <w:u w:val="none"/>
                <w:lang w:val="en-US" w:eastAsia="zh-CN" w:bidi="ar"/>
              </w:rPr>
              <w:t xml:space="preserve">均采用食品级材质，产品符合国家标准GB4806.1-2016和GB4806.9-2023标准，具有食品接触产品安全认证证书和食品接触产品卫生认证证书；②所投水池在后厨潮湿环境中不得出现锈蚀，设备依据GB/T 6461-2002、GB/T 10125-2021标准，符合并通过不低于480h中性盐雾试验，耐腐蚀等级10级，具有产品防腐蚀等级认证证书；③所投水池具备抑菌、防霉变污染能力，设备符合GB/T 24170.1-2023标准，抗菌率≥99%，具有产品抗菌性能认证证书扫描件；提供满足以上数据要求的认证证书。</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04825"/>
                      <wp:effectExtent l="0" t="0" r="9525" b="9525"/>
                      <wp:docPr id="17"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3" descr="IMG_268"/>
                              <pic:cNvPicPr>
                                <a:picLocks noChangeAspect="1"/>
                              </pic:cNvPicPr>
                              <pic:nvPr/>
                            </pic:nvPicPr>
                            <pic:blipFill>
                              <a:blip r:embed="rId25"/>
                              <a:stretch/>
                            </pic:blipFill>
                            <pic:spPr bwMode="auto">
                              <a:xfrm>
                                <a:off x="0" y="0"/>
                                <a:ext cx="733424"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7.8pt;height:39.8pt;mso-wrap-distance-left:0.0pt;mso-wrap-distance-top:0.0pt;mso-wrap-distance-right:0.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 摆动式水嘴；台面安装孔直径：25mm×2。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6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A-A13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双温四门高身柜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14400" cy="638175"/>
                      <wp:effectExtent l="0" t="0" r="0" b="9525"/>
                      <wp:docPr id="18"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4" descr="IMG_269"/>
                              <pic:cNvPicPr>
                                <a:picLocks noChangeAspect="1"/>
                              </pic:cNvPicPr>
                              <pic:nvPr/>
                            </pic:nvPicPr>
                            <pic:blipFill>
                              <a:blip r:embed="rId26"/>
                              <a:stretch/>
                            </pic:blipFill>
                            <pic:spPr bwMode="auto">
                              <a:xfrm>
                                <a:off x="0" y="0"/>
                                <a:ext cx="914400"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2.0pt;height:50.2pt;mso-wrap-distance-left:0.0pt;mso-wrap-distance-top:0.0pt;mso-wrap-distance-right:0.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1、冷藏温度：6℃～ -5℃，冷冻温度：-12℃～ -18℃；</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2、制冷方式：风冷； 容积：≥890L；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3、功率：220V/≥400W；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4、物架层数：2层；（不锈钢加厚方管层架）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5、控温类型：电子温控，柜脚类型：万向轮脚；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6、内外箱材料：优质不锈钢。</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24"/>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A-A14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厨房灭火系统</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542925"/>
                      <wp:effectExtent l="0" t="0" r="9525" b="9525"/>
                      <wp:docPr id="19"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5" descr="IMG_270"/>
                              <pic:cNvPicPr>
                                <a:picLocks noChangeAspect="1"/>
                              </pic:cNvPicPr>
                              <pic:nvPr/>
                            </pic:nvPicPr>
                            <pic:blipFill>
                              <a:blip r:embed="rId27"/>
                              <a:stretch/>
                            </pic:blipFill>
                            <pic:spPr bwMode="auto">
                              <a:xfrm>
                                <a:off x="0" y="0"/>
                                <a:ext cx="77152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60.8pt;height:42.8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主机外形尺寸： 680*240*600mm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启动方式：机械式启动（自动启动、机械应急启动）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材质：主机外箱箱、感温支架、药剂容器、管道等采用304不锈钢，喷头、氮气瓶阀等采用铜合金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灭火药剂：食用油专用灭火药剂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感温器公称动作温度：182℃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灭火剂持续喷射时间： ≥ 10s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每套装置灭火剂容量(kg)： 25kg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储存方式及压力：外贮压式，12MPa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单套设备最大喷头数量：18个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单套设备最大感温器数量：8个</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680*240*600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62"/>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A-A15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燃气蒸发器</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20"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6" descr="IMG_271"/>
                              <pic:cNvPicPr>
                                <a:picLocks noChangeAspect="1"/>
                              </pic:cNvPicPr>
                              <pic:nvPr/>
                            </pic:nvPicPr>
                            <pic:blipFill>
                              <a:blip r:embed="rId28"/>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4.5pt;height:45.0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1、点火方式：智能脉冲点火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2、主要材料：不锈钢304#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3、蒸汽量：≥80公斤</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640*540*900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A-B加工切配</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9625" cy="571500"/>
                      <wp:effectExtent l="0" t="0" r="9525" b="0"/>
                      <wp:docPr id="21"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7" descr="IMG_272"/>
                              <pic:cNvPicPr>
                                <a:picLocks noChangeAspect="1"/>
                              </pic:cNvPicPr>
                              <pic:nvPr/>
                            </pic:nvPicPr>
                            <pic:blipFill>
                              <a:blip r:embed="rId29"/>
                              <a:stretch/>
                            </pic:blipFill>
                            <pic:spPr bwMode="auto">
                              <a:xfrm>
                                <a:off x="0" y="0"/>
                                <a:ext cx="80962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63.8pt;height:45.0pt;mso-wrap-distance-left:0.0pt;mso-wrap-distance-top:0.0pt;mso-wrap-distance-right:0.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挂墙双层架（可调）</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28650" cy="438150"/>
                      <wp:effectExtent l="0" t="0" r="0" b="0"/>
                      <wp:docPr id="22"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18" descr="IMG_273"/>
                              <pic:cNvPicPr>
                                <a:picLocks noChangeAspect="1"/>
                              </pic:cNvPicPr>
                              <pic:nvPr/>
                            </pic:nvPicPr>
                            <pic:blipFill>
                              <a:blip r:embed="rId30"/>
                              <a:stretch/>
                            </pic:blipFill>
                            <pic:spPr bwMode="auto">
                              <a:xfrm>
                                <a:off x="0" y="0"/>
                                <a:ext cx="628650"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9.5pt;height:34.5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1、整体采用SUS304不锈钢制作，厚度≥1.0mm；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2、支撑架用≥1.0mm厚不锈钢制作，可调高度。</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2000*360*800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A-B03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38200" cy="590550"/>
                      <wp:effectExtent l="0" t="0" r="0" b="0"/>
                      <wp:docPr id="23"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9" descr="IMG_274"/>
                              <pic:cNvPicPr>
                                <a:picLocks noChangeAspect="1"/>
                              </pic:cNvPicPr>
                              <pic:nvPr/>
                            </pic:nvPicPr>
                            <pic:blipFill>
                              <a:blip r:embed="rId31"/>
                              <a:stretch/>
                            </pic:blipFill>
                            <pic:spPr bwMode="auto">
                              <a:xfrm>
                                <a:off x="0" y="0"/>
                                <a:ext cx="83820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6.0pt;height:46.5pt;mso-wrap-distance-left:0.0pt;mso-wrap-distance-top:0.0pt;mso-wrap-distance-right:0.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A-B03-1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24"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20" descr="IMG_275"/>
                              <pic:cNvPicPr>
                                <a:picLocks noChangeAspect="1"/>
                              </pic:cNvPicPr>
                              <pic:nvPr/>
                            </pic:nvPicPr>
                            <pic:blipFill>
                              <a:blip r:embed="rId32"/>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61.5pt;height:42.8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A-B04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25"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21" descr="IMG_276"/>
                              <pic:cNvPicPr>
                                <a:picLocks noChangeAspect="1"/>
                              </pic:cNvPicPr>
                              <pic:nvPr/>
                            </pic:nvPicPr>
                            <pic:blipFill>
                              <a:blip r:embed="rId33"/>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64.5pt;height:45.0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235*550*490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A-B05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毛刷清洗机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57250" cy="590550"/>
                      <wp:effectExtent l="0" t="0" r="0" b="0"/>
                      <wp:docPr id="26"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2" descr="IMG_277"/>
                              <pic:cNvPicPr>
                                <a:picLocks noChangeAspect="1"/>
                              </pic:cNvPicPr>
                              <pic:nvPr/>
                            </pic:nvPicPr>
                            <pic:blipFill>
                              <a:blip r:embed="rId34"/>
                              <a:stretch/>
                            </pic:blipFill>
                            <pic:spPr bwMode="auto">
                              <a:xfrm>
                                <a:off x="0" y="0"/>
                                <a:ext cx="85725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67.5pt;height:46.5pt;mso-wrap-distance-left:0.0pt;mso-wrap-distance-top:0.0pt;mso-wrap-distance-right:0.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1、设备材质：设备骨架和板材均为不锈钢制造。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2、毛刷材质：优质食品级尼龙刷丝。用途：本机主要将根茎物料的清洗、去皮、抛光，如：土豆、胡萝卜的清洗、去皮；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3、产品原理：采用尼龙毛刷，物料通过毛刷转动，物料表面与毛刷摩擦，从而达到物料要清洗、去皮、抛光的效果。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4、产量及功率：≥400KG/HR电源：≥380V三相功率：≥1.5KW。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▲5、①所投毛刷清洗机与食品接触板材部分均采用食品级材质，符合国家标准GB4806.1-2016、GB4806</w:t>
            </w:r>
            <w:r>
              <w:rPr>
                <w:rFonts w:hint="eastAsia" w:ascii="宋体" w:hAnsi="宋体" w:eastAsia="宋体" w:cs="宋体"/>
                <w:i w:val="0"/>
                <w:iCs w:val="0"/>
                <w:color w:val="000000"/>
                <w:sz w:val="18"/>
                <w:szCs w:val="18"/>
                <w:u w:val="none"/>
                <w:lang w:val="en-US" w:eastAsia="zh-CN" w:bidi="ar"/>
              </w:rPr>
              <w:t xml:space="preserve">.9-2023和GB4806.11-2023标准，具有食品接触产品安全认证证书和食品接触产品卫生认证证书。②所投毛刷清洗机在后厨潮湿环境中不得出现锈蚀，设备依据GB/T 6461-2002、GB/T 10125-2021标准，符合并通过不低于480h中性盐雾试验，耐腐蚀等级10级，具有产品防腐蚀等级认证证书；③所投毛刷清洗机具备抑菌、防霉变污染能力，设备符合GB/T 24170.1-2023、GB/T 31402-2023标准，抗菌率≥99%，具有产品抗菌性能认证证书扫描件；提供满足以上数据要求的认证证书。</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1200*775*1405</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A-B06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双温四门高身柜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81075" cy="685800"/>
                      <wp:effectExtent l="0" t="0" r="9525" b="0"/>
                      <wp:docPr id="27"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23" descr="IMG_278"/>
                              <pic:cNvPicPr>
                                <a:picLocks noChangeAspect="1"/>
                              </pic:cNvPicPr>
                              <pic:nvPr/>
                            </pic:nvPicPr>
                            <pic:blipFill>
                              <a:blip r:embed="rId35"/>
                              <a:stretch/>
                            </pic:blipFill>
                            <pic:spPr bwMode="auto">
                              <a:xfrm>
                                <a:off x="0" y="0"/>
                                <a:ext cx="98107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7.2pt;height:54.0pt;mso-wrap-distance-left:0.0pt;mso-wrap-distance-top:0.0pt;mso-wrap-distance-right:0.0pt;mso-wrap-distance-bottom:0.0pt;" stroked="f" strokeweight="0.75pt">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2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A-B07</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90575" cy="552450"/>
                      <wp:effectExtent l="0" t="0" r="9525" b="0"/>
                      <wp:docPr id="28"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24" descr="IMG_279"/>
                              <pic:cNvPicPr>
                                <a:picLocks noChangeAspect="1"/>
                              </pic:cNvPicPr>
                              <pic:nvPr/>
                            </pic:nvPicPr>
                            <pic:blipFill>
                              <a:blip r:embed="rId36"/>
                              <a:stretch/>
                            </pic:blipFill>
                            <pic:spPr bwMode="auto">
                              <a:xfrm>
                                <a:off x="0" y="0"/>
                                <a:ext cx="7905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62.2pt;height:43.5pt;mso-wrap-distance-left:0.0pt;mso-wrap-distance-top:0.0pt;mso-wrap-distance-right:0.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1、产能：≥1000kg/h，电压：≥380V，功率：≥2.6KW；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2、适合各种软硬的根茎叶类蔬菜和海带的加工；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3、可切制成片、块、丝、丁、菱形、曲线型等多种花样。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▲4、①所投切菜机与食品接触板材部分均采用食品级材质，设备符合国家标准GB 4806.1-2016、GB 4</w:t>
            </w:r>
            <w:r>
              <w:rPr>
                <w:rFonts w:hint="eastAsia" w:ascii="宋体" w:hAnsi="宋体" w:eastAsia="宋体" w:cs="宋体"/>
                <w:i w:val="0"/>
                <w:iCs w:val="0"/>
                <w:color w:val="000000"/>
                <w:sz w:val="18"/>
                <w:szCs w:val="18"/>
                <w:u w:val="none"/>
                <w:lang w:val="en-US" w:eastAsia="zh-CN" w:bidi="ar"/>
              </w:rPr>
              <w:t xml:space="preserve">806.9-2023和GB 4806.11-2023标准，具有食品接触产品安全认证证书和食品接触产品卫生认证证书。②所投切菜机在后厨潮湿环境中不得出现锈蚀，设备依据GB/T 6461-2002、GB/T 10125-2021标准，符合并通过不低于480h中性盐雾试验，耐腐蚀等级10级，具有产品防腐蚀等级认证证书；③所投切菜机具备抑菌、防霉变污染能力，设备符合GB/T 24170.1-2023、GB/T 31402-2023标准，抗菌率≥99%，具有产品抗菌性能认证证书扫描件；提供满足以上数据要求的认证证书。</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1300*700*1140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A-B08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高温热风循环消毒柜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76300" cy="619125"/>
                      <wp:effectExtent l="0" t="0" r="0" b="9525"/>
                      <wp:docPr id="29"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25" descr="IMG_280"/>
                              <pic:cNvPicPr>
                                <a:picLocks noChangeAspect="1"/>
                              </pic:cNvPicPr>
                              <pic:nvPr/>
                            </pic:nvPicPr>
                            <pic:blipFill>
                              <a:blip r:embed="rId37"/>
                              <a:stretch/>
                            </pic:blipFill>
                            <pic:spPr bwMode="auto">
                              <a:xfrm>
                                <a:off x="0" y="0"/>
                                <a:ext cx="876299"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69.0pt;height:48.8pt;mso-wrap-distance-left:0.0pt;mso-wrap-distance-top:0.0pt;mso-wrap-distance-right:0.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1、整机采用整体发泡，门封条密闭工艺，隔热保温，节能省时；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2、热风循环系统，可对餐具多方位消毒杀菌；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3、设有名厂可调机械温控器，对所需温度随意调节；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4、带有可调定时器功能，灵活定时没烦恼；</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5、全不锈钢重力脚配置，稳定柜体。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所投生产消毒柜不锈钢板符合GB/T24170.1-2023标准，符合YB/T4171-2020标准含Cu元素，不锈钢板对沙门氏菌、金黄葡萄球菌、白色念珠菌、枯草杆菌黑色变种芽孢、肺炎克雷伯氏菌抗菌率≥99%，检验合格，提供满足以上数据检测报告（带有“CMA”标志的检测报告）；防止设备在后厨潮湿温热环境中滋生细菌；所投消毒柜可杀灭幽门螺旋杆菌，杀灭率≥99.99%，检验合格，提供满足以上数据检测报告（带有“CMA”标志的检测报告）；确保餐具使用卫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▲7、①所投消毒柜与食品接触板材部分均采用食品级材质，符合国家标准GB 4806.1-2016、GB 4</w:t>
            </w:r>
            <w:r>
              <w:rPr>
                <w:rFonts w:hint="eastAsia" w:ascii="宋体" w:hAnsi="宋体" w:eastAsia="宋体" w:cs="宋体"/>
                <w:i w:val="0"/>
                <w:iCs w:val="0"/>
                <w:color w:val="000000"/>
                <w:sz w:val="18"/>
                <w:szCs w:val="18"/>
                <w:u w:val="none"/>
                <w:lang w:val="en-US" w:eastAsia="zh-CN" w:bidi="ar"/>
              </w:rPr>
              <w:t xml:space="preserve">806.9-2023和GB 4806.11-2023标准，具有食品接触产品安全认证证书和食品接触产品卫生认证证书。②所投消毒柜在后厨潮湿环境中不得出现锈蚀，设备依据GB/T 6461-2002、GB/T 10125-2021标准，符合并通过不低于480h中性盐雾试验，耐腐蚀等级10级，具有产品防腐蚀等级认证证书。③所投消毒柜具备抑菌、防霉变污染能力，设备符合GB/T 24170.1-2023、GB/T 31402-2023标准，抗菌率≥99%，具有产品抗菌性能认证证书扫描件；提供满足以上数据要求的认证证书。</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1310*620*1950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3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A-B09</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04875" cy="628650"/>
                      <wp:effectExtent l="0" t="0" r="9525" b="0"/>
                      <wp:docPr id="30"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26" descr="IMG_281"/>
                              <pic:cNvPicPr>
                                <a:picLocks noChangeAspect="1"/>
                              </pic:cNvPicPr>
                              <pic:nvPr/>
                            </pic:nvPicPr>
                            <pic:blipFill>
                              <a:blip r:embed="rId38"/>
                              <a:stretch/>
                            </pic:blipFill>
                            <pic:spPr bwMode="auto">
                              <a:xfrm>
                                <a:off x="0" y="0"/>
                                <a:ext cx="9048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1.2pt;height:49.5pt;mso-wrap-distance-left:0.0pt;mso-wrap-distance-top:0.0pt;mso-wrap-distance-right:0.0pt;mso-wrap-distance-bottom:0.0pt;" stroked="f" strokeweight="0.75pt">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7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A-B10</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绞切两用机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14400" cy="638175"/>
                      <wp:effectExtent l="0" t="0" r="0" b="9525"/>
                      <wp:docPr id="31"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27" descr="IMG_282"/>
                              <pic:cNvPicPr>
                                <a:picLocks noChangeAspect="1"/>
                              </pic:cNvPicPr>
                              <pic:nvPr/>
                            </pic:nvPicPr>
                            <pic:blipFill>
                              <a:blip r:embed="rId39"/>
                              <a:stretch/>
                            </pic:blipFill>
                            <pic:spPr bwMode="auto">
                              <a:xfrm>
                                <a:off x="0" y="0"/>
                                <a:ext cx="914400"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2.0pt;height:50.2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1、绞肉产量：≥150kg/h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2、使用电压：≥220V/50Hz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3、电机功率：≥2200W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4、切片产量：≥400kg/h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5、外形尺寸：≥63*43*80cm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6、整机重量：≥90kg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7、①所投绞切两用机与食品接触板材部分均采用食品级材质，符合国家标准GB4806.1-2016、GB4806</w:t>
            </w:r>
            <w:r>
              <w:rPr>
                <w:rFonts w:hint="eastAsia" w:ascii="宋体" w:hAnsi="宋体" w:eastAsia="宋体" w:cs="宋体"/>
                <w:i w:val="0"/>
                <w:iCs w:val="0"/>
                <w:color w:val="000000"/>
                <w:sz w:val="18"/>
                <w:szCs w:val="18"/>
                <w:u w:val="none"/>
                <w:lang w:val="en-US" w:eastAsia="zh-CN" w:bidi="ar"/>
              </w:rPr>
              <w:t xml:space="preserve">.9-2023和GB4806.11-2023标准，具有食品接触产品安全认证证书和食品接触产品卫生认证证书。②所投绞切两用机在后厨潮湿环境中不得出现锈蚀，设备依据GB/T 6461-2002、GB/T 10125-2021标准，符合并通过不低于480h中性盐雾试验，耐腐蚀等级10级，具有产品防腐蚀等级认证证书；③所投绞切两用机具备抑菌、防霉变污染能力，设备符合GB/T 24170.1-2023、GB/T 31402-2023标准，抗菌率≥99%，具有产品抗菌性能认证证书扫描件；提供满足以上数据要求的认证证书。</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630*430*800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A-B11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挂墙双层架（可调）</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90575" cy="552450"/>
                      <wp:effectExtent l="0" t="0" r="9525" b="0"/>
                      <wp:docPr id="32"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28" descr="IMG_283"/>
                              <pic:cNvPicPr>
                                <a:picLocks noChangeAspect="1"/>
                              </pic:cNvPicPr>
                              <pic:nvPr/>
                            </pic:nvPicPr>
                            <pic:blipFill>
                              <a:blip r:embed="rId40"/>
                              <a:stretch/>
                            </pic:blipFill>
                            <pic:spPr bwMode="auto">
                              <a:xfrm>
                                <a:off x="0" y="0"/>
                                <a:ext cx="7905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2.2pt;height:43.5pt;mso-wrap-distance-left:0.0pt;mso-wrap-distance-top:0.0pt;mso-wrap-distance-right:0.0pt;mso-wrap-distance-bottom:0.0pt;" stroked="f" strokeweight="0.75pt">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具体参数详见A-B02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1200*360*800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A-B12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14375" cy="495300"/>
                      <wp:effectExtent l="0" t="0" r="9525" b="0"/>
                      <wp:docPr id="33"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29" descr="IMG_284"/>
                              <pic:cNvPicPr>
                                <a:picLocks noChangeAspect="1"/>
                              </pic:cNvPicPr>
                              <pic:nvPr/>
                            </pic:nvPicPr>
                            <pic:blipFill>
                              <a:blip r:embed="rId41"/>
                              <a:stretch/>
                            </pic:blipFill>
                            <pic:spPr bwMode="auto">
                              <a:xfrm>
                                <a:off x="0" y="0"/>
                                <a:ext cx="71437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6.2pt;height:39.0pt;mso-wrap-distance-left:0.0pt;mso-wrap-distance-top:0.0pt;mso-wrap-distance-right:0.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A-B13-1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66750" cy="457200"/>
                      <wp:effectExtent l="0" t="0" r="0" b="0"/>
                      <wp:docPr id="34"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30" descr="IMG_285"/>
                              <pic:cNvPicPr>
                                <a:picLocks noChangeAspect="1"/>
                              </pic:cNvPicPr>
                              <pic:nvPr/>
                            </pic:nvPicPr>
                            <pic:blipFill>
                              <a:blip r:embed="rId42"/>
                              <a:stretch/>
                            </pic:blipFill>
                            <pic:spPr bwMode="auto">
                              <a:xfrm>
                                <a:off x="0" y="0"/>
                                <a:ext cx="666750"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2.5pt;height:36.0pt;mso-wrap-distance-left:0.0pt;mso-wrap-distance-top:0.0pt;mso-wrap-distance-right:0.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3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A-B13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04875" cy="628650"/>
                      <wp:effectExtent l="0" t="0" r="9525" b="0"/>
                      <wp:docPr id="35"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31" descr="IMG_286"/>
                              <pic:cNvPicPr>
                                <a:picLocks noChangeAspect="1"/>
                              </pic:cNvPicPr>
                              <pic:nvPr/>
                            </pic:nvPicPr>
                            <pic:blipFill>
                              <a:blip r:embed="rId43"/>
                              <a:stretch/>
                            </pic:blipFill>
                            <pic:spPr bwMode="auto">
                              <a:xfrm>
                                <a:off x="0" y="0"/>
                                <a:ext cx="9048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1.2pt;height:49.5pt;mso-wrap-distance-left:0.0pt;mso-wrap-distance-top:0.0pt;mso-wrap-distance-right:0.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A-B14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右单星杀鱼台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23925" cy="647700"/>
                      <wp:effectExtent l="0" t="0" r="9525" b="0"/>
                      <wp:docPr id="36"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32" descr="IMG_287"/>
                              <pic:cNvPicPr>
                                <a:picLocks noChangeAspect="1"/>
                              </pic:cNvPicPr>
                              <pic:nvPr/>
                            </pic:nvPicPr>
                            <pic:blipFill>
                              <a:blip r:embed="rId44"/>
                              <a:stretch/>
                            </pic:blipFill>
                            <pic:spPr bwMode="auto">
                              <a:xfrm>
                                <a:off x="0" y="0"/>
                                <a:ext cx="92392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2.8pt;height:51.0pt;mso-wrap-distance-left:0.0pt;mso-wrap-distance-top:0.0pt;mso-wrap-distance-right:0.0pt;mso-wrap-distance-bottom:0.0pt;" stroked="f" strokeweight="0.75pt">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1、整体采用SUS304不锈钢制作，台面厚≥1.0mm；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2、星盆斗厚≥1.0mm，配置提篮式不锈钢下水器；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3、立柱采用φ≥48*1.0mm圆通，配不锈钢可调子弹脚；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4、横撑采用φ≥32*1.0mm圆通。</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A-B14-1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预冲洗花洒装置</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23875"/>
                      <wp:effectExtent l="0" t="0" r="0" b="9525"/>
                      <wp:docPr id="37"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33" descr="IMG_288"/>
                              <pic:cNvPicPr>
                                <a:picLocks noChangeAspect="1"/>
                              </pic:cNvPicPr>
                              <pic:nvPr/>
                            </pic:nvPicPr>
                            <pic:blipFill>
                              <a:blip r:embed="rId45"/>
                              <a:stretch/>
                            </pic:blipFill>
                            <pic:spPr bwMode="auto">
                              <a:xfrm>
                                <a:off x="0" y="0"/>
                                <a:ext cx="742950"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8.5pt;height:41.2pt;mso-wrap-distance-left:0.0pt;mso-wrap-distance-top:0.0pt;mso-wrap-distance-right:0.0pt;mso-wrap-distance-bottom:0.0pt;" stroked="f" strokeweight="0.75pt">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1、台式单孔的水龙头底座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2、12"进水口软管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3、6"墙架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4、台面安装孔直径：≥38mm</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414*492*1175</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A-B15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90575" cy="552450"/>
                      <wp:effectExtent l="0" t="0" r="9525" b="0"/>
                      <wp:docPr id="38"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34" descr="IMG_289"/>
                              <pic:cNvPicPr>
                                <a:picLocks noChangeAspect="1"/>
                              </pic:cNvPicPr>
                              <pic:nvPr/>
                            </pic:nvPicPr>
                            <pic:blipFill>
                              <a:blip r:embed="rId46"/>
                              <a:stretch/>
                            </pic:blipFill>
                            <pic:spPr bwMode="auto">
                              <a:xfrm>
                                <a:off x="0" y="0"/>
                                <a:ext cx="7905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62.2pt;height:43.5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A-B15-1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39"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35" descr="IMG_290"/>
                              <pic:cNvPicPr>
                                <a:picLocks noChangeAspect="1"/>
                              </pic:cNvPicPr>
                              <pic:nvPr/>
                            </pic:nvPicPr>
                            <pic:blipFill>
                              <a:blip r:embed="rId32"/>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61.5pt;height:42.8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A-B16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90575" cy="552450"/>
                      <wp:effectExtent l="0" t="0" r="9525" b="0"/>
                      <wp:docPr id="40"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36" descr="IMG_291"/>
                              <pic:cNvPicPr>
                                <a:picLocks noChangeAspect="1"/>
                              </pic:cNvPicPr>
                              <pic:nvPr/>
                            </pic:nvPicPr>
                            <pic:blipFill>
                              <a:blip r:embed="rId47"/>
                              <a:stretch/>
                            </pic:blipFill>
                            <pic:spPr bwMode="auto">
                              <a:xfrm>
                                <a:off x="0" y="0"/>
                                <a:ext cx="7905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62.2pt;height:43.5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A-B17</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粘捕式灭蚊蝇灯</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76300" cy="619125"/>
                      <wp:effectExtent l="0" t="0" r="0" b="9525"/>
                      <wp:docPr id="41"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37" descr="IMG_292"/>
                              <pic:cNvPicPr>
                                <a:picLocks noChangeAspect="1"/>
                              </pic:cNvPicPr>
                              <pic:nvPr/>
                            </pic:nvPicPr>
                            <pic:blipFill>
                              <a:blip r:embed="rId48"/>
                              <a:stretch/>
                            </pic:blipFill>
                            <pic:spPr bwMode="auto">
                              <a:xfrm>
                                <a:off x="0" y="0"/>
                                <a:ext cx="876299"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69.0pt;height:48.8pt;mso-wrap-distance-left:0.0pt;mso-wrap-distance-top:0.0pt;mso-wrap-distance-right:0.0pt;mso-wrap-distance-bottom:0.0pt;" stroked="f" strokeweight="0.75pt">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1、额定功率：≥2*4W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2、额定电压：AC≥ 220~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3、诱灭面积：≥50㎡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4、本产品采用阳极氧化防锈的铝合金结构外壳</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360*170*200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A-C主食库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A-C01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81025"/>
                      <wp:effectExtent l="0" t="0" r="0" b="9525"/>
                      <wp:docPr id="42"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38" descr="IMG_293"/>
                              <pic:cNvPicPr>
                                <a:picLocks noChangeAspect="1"/>
                              </pic:cNvPicPr>
                              <pic:nvPr/>
                            </pic:nvPicPr>
                            <pic:blipFill>
                              <a:blip r:embed="rId49"/>
                              <a:stretch/>
                            </pic:blipFill>
                            <pic:spPr bwMode="auto">
                              <a:xfrm>
                                <a:off x="0" y="0"/>
                                <a:ext cx="81915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4.5pt;height:45.8pt;mso-wrap-distance-left:0.0pt;mso-wrap-distance-top:0.0pt;mso-wrap-distance-right:0.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A-C02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38200" cy="590550"/>
                      <wp:effectExtent l="0" t="0" r="0" b="0"/>
                      <wp:docPr id="43"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39" descr="IMG_294"/>
                              <pic:cNvPicPr>
                                <a:picLocks noChangeAspect="1"/>
                              </pic:cNvPicPr>
                              <pic:nvPr/>
                            </pic:nvPicPr>
                            <pic:blipFill>
                              <a:blip r:embed="rId50"/>
                              <a:stretch/>
                            </pic:blipFill>
                            <pic:spPr bwMode="auto">
                              <a:xfrm>
                                <a:off x="0" y="0"/>
                                <a:ext cx="83820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66.0pt;height:46.5pt;mso-wrap-distance-left:0.0pt;mso-wrap-distance-top:0.0pt;mso-wrap-distance-right:0.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1、整体采用SUS304不锈钢制作，厚度≥1.0mm；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2、横柱用38×25×0.8mm厚不锈钢；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3、立柱采用38×38×1.0mm厚不锈钢；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4、配置塑胶脚垫。</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1200*500*200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A-D收货区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4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A-D01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09650" cy="695325"/>
                      <wp:effectExtent l="0" t="0" r="0" b="9525"/>
                      <wp:docPr id="44"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40" descr="IMG_295"/>
                              <pic:cNvPicPr>
                                <a:picLocks noChangeAspect="1"/>
                              </pic:cNvPicPr>
                              <pic:nvPr/>
                            </pic:nvPicPr>
                            <pic:blipFill>
                              <a:blip r:embed="rId51"/>
                              <a:stretch/>
                            </pic:blipFill>
                            <pic:spPr bwMode="auto">
                              <a:xfrm>
                                <a:off x="0" y="0"/>
                                <a:ext cx="100965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9.5pt;height:54.8pt;mso-wrap-distance-left:0.0pt;mso-wrap-distance-top:0.0pt;mso-wrap-distance-right:0.0pt;mso-wrap-distance-bottom:0.0pt;" stroked="f" strokeweight="0.75pt">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1.显示方式：数码管显示[LED]</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2.测量范围：1（kg）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3.最大（小）称量：20g-300kg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4.单位重量：45kg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5.面板材质：不锈钢</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400*500*850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3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A-D02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04875" cy="628650"/>
                      <wp:effectExtent l="0" t="0" r="9525" b="0"/>
                      <wp:docPr id="45"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41" descr="IMG_296"/>
                              <pic:cNvPicPr>
                                <a:picLocks noChangeAspect="1"/>
                              </pic:cNvPicPr>
                              <pic:nvPr/>
                            </pic:nvPicPr>
                            <pic:blipFill>
                              <a:blip r:embed="rId52"/>
                              <a:stretch/>
                            </pic:blipFill>
                            <pic:spPr bwMode="auto">
                              <a:xfrm>
                                <a:off x="0" y="0"/>
                                <a:ext cx="9048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71.2pt;height:49.5pt;mso-wrap-distance-left:0.0pt;mso-wrap-distance-top:0.0pt;mso-wrap-distance-right:0.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A-D02-1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19125" cy="438150"/>
                      <wp:effectExtent l="0" t="0" r="9525" b="0"/>
                      <wp:docPr id="46"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42" descr="IMG_297"/>
                              <pic:cNvPicPr>
                                <a:picLocks noChangeAspect="1"/>
                              </pic:cNvPicPr>
                              <pic:nvPr/>
                            </pic:nvPicPr>
                            <pic:blipFill>
                              <a:blip r:embed="rId53"/>
                              <a:stretch/>
                            </pic:blipFill>
                            <pic:spPr bwMode="auto">
                              <a:xfrm>
                                <a:off x="0" y="0"/>
                                <a:ext cx="61912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8.8pt;height:34.5pt;mso-wrap-distance-left:0.0pt;mso-wrap-distance-top:0.0pt;mso-wrap-distance-right:0.0pt;mso-wrap-distance-bottom:0.0pt;" stroked="f" strokeweight="0.75pt">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A-E副食库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3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A-E01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04875" cy="628650"/>
                      <wp:effectExtent l="0" t="0" r="9525" b="0"/>
                      <wp:docPr id="47"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43" descr="IMG_298"/>
                              <pic:cNvPicPr>
                                <a:picLocks noChangeAspect="1"/>
                              </pic:cNvPicPr>
                              <pic:nvPr/>
                            </pic:nvPicPr>
                            <pic:blipFill>
                              <a:blip r:embed="rId38"/>
                              <a:stretch/>
                            </pic:blipFill>
                            <pic:spPr bwMode="auto">
                              <a:xfrm>
                                <a:off x="0" y="0"/>
                                <a:ext cx="9048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1.2pt;height:49.5pt;mso-wrap-distance-left:0.0pt;mso-wrap-distance-top:0.0pt;mso-wrap-distance-right:0.0pt;mso-wrap-distance-bottom:0.0pt;" stroked="f" strokeweight="0.75pt">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A-F冷藏库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A-F01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90575" cy="552450"/>
                      <wp:effectExtent l="0" t="0" r="9525" b="0"/>
                      <wp:docPr id="48"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44" descr="IMG_299"/>
                              <pic:cNvPicPr>
                                <a:picLocks noChangeAspect="1"/>
                              </pic:cNvPicPr>
                              <pic:nvPr/>
                            </pic:nvPicPr>
                            <pic:blipFill>
                              <a:blip r:embed="rId54"/>
                              <a:stretch/>
                            </pic:blipFill>
                            <pic:spPr bwMode="auto">
                              <a:xfrm>
                                <a:off x="0" y="0"/>
                                <a:ext cx="7905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62.2pt;height:43.5pt;mso-wrap-distance-left:0.0pt;mso-wrap-distance-top:0.0pt;mso-wrap-distance-right:0.0pt;mso-wrap-distance-bottom:0.0pt;" stroked="f" strokeweight="0.75pt">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2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A-F02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保鲜库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49"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45" descr="IMG_300"/>
                              <pic:cNvPicPr>
                                <a:picLocks noChangeAspect="1"/>
                              </pic:cNvPicPr>
                              <pic:nvPr/>
                            </pic:nvPicPr>
                            <pic:blipFill>
                              <a:blip r:embed="rId55"/>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61.5pt;height:42.8pt;mso-wrap-distance-left:0.0pt;mso-wrap-distance-top:0.0pt;mso-wrap-distance-right:0.0pt;mso-wrap-distance-bottom:0.0pt;" stroked="f" strokeweight="0.75pt">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1、温度：+2～+6℃，保温：聚氨酯双面彩钢板≥100mm厚/宝钢板≥0.5mm；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2、防水：SBS沥青防水层≥2.5mm厚/地板覆压花铝板；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3、制冷：风冷全封涡漩压缩机采用电融霜指标；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4、系统：外平衡式膨胀阀采用优质产品；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5、系统：电磁阀采用优质产品；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6、冷媒：制冷剂R404a指标；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7、管道：冷媒连接紫铜管Φ≥16×1.0指标，螺纹内壁铜管便于导热；</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8、照明：冷库专用LED三防灯采用双灯管指标；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9、控制：微电脑全自动控制器带超温低温报警；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10、工艺要求按照：厨房配套工程-室内组合式冷库。</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3000*3000*2200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A-G冷冻库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8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A-G01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冷冻库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23875"/>
                      <wp:effectExtent l="0" t="0" r="9525" b="9525"/>
                      <wp:docPr id="50"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46" descr="IMG_301"/>
                              <pic:cNvPicPr>
                                <a:picLocks noChangeAspect="1"/>
                              </pic:cNvPicPr>
                              <pic:nvPr/>
                            </pic:nvPicPr>
                            <pic:blipFill>
                              <a:blip r:embed="rId56"/>
                              <a:stretch/>
                            </pic:blipFill>
                            <pic:spPr bwMode="auto">
                              <a:xfrm>
                                <a:off x="0" y="0"/>
                                <a:ext cx="733424"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57.8pt;height:41.2pt;mso-wrap-distance-left:0.0pt;mso-wrap-distance-top:0.0pt;mso-wrap-distance-right:0.0pt;mso-wrap-distance-bottom:0.0pt;" stroked="f" strokeweight="0.75pt">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1、温度：-12～-22℃，保温：聚氨酯双面彩钢板≥150mm厚/钢板≥1.0mm；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2、防水：SBS沥青防水层≥2.5mm厚/地板覆压花铝板；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3、制冷：风冷全封涡漩压缩机采用电融霜指标；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4、系统：外平衡式膨胀阀采用优质产品；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5、系统：电磁阀采用优质产品；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6、冷媒：制冷剂R404a指标；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7、管道：冷媒连接紫铜管Φ≥16×1.0指标，螺纹内壁铜管便于导热；</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8、照明：冷库专用LED三防灯采用双灯管指标；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9、控制：微电脑全自动控制器带超温低温报警；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10、工艺要求按照：厨房配套工程-室内组合式冷库。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11、门开关镶嵌暗式安装，按钮带荧光光圈显示，内置防锁死SOS报警开关，自动回归平掩门门洞参考尺寸：800*1900H/MM；门和墙板平滑连接，不外凸。外门上需要有不小于300*400mm 的防雾观察窗，防止库门开启时碰撞库外通道通行人员，并能观察到是否有人员在库内的情况，从而有效防止安全事故的发生。门板外加不锈钢防撞护板。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冷库门门框为单身门框，镶嵌耐低温的磁性密封胶条，具有良好的弹性和耐磨性，能防止发霉，表面光洁，不藏污纳垢，易清洁。冷冻库门框均配置发热线(220V/1/50Hz)以防结露，门框发热线凹槽为可拆卸式，方便发热线更换。</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3000*3000*2200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3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A-G02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85825" cy="628650"/>
                      <wp:effectExtent l="0" t="0" r="9525" b="0"/>
                      <wp:docPr id="51"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47" descr="IMG_302"/>
                              <pic:cNvPicPr>
                                <a:picLocks noChangeAspect="1"/>
                              </pic:cNvPicPr>
                              <pic:nvPr/>
                            </pic:nvPicPr>
                            <pic:blipFill>
                              <a:blip r:embed="rId57"/>
                              <a:stretch/>
                            </pic:blipFill>
                            <pic:spPr bwMode="auto">
                              <a:xfrm>
                                <a:off x="0" y="0"/>
                                <a:ext cx="8858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69.8pt;height:49.5pt;mso-wrap-distance-left:0.0pt;mso-wrap-distance-top:0.0pt;mso-wrap-distance-right:0.0pt;mso-wrap-distance-bottom:0.0pt;" stroked="f" strokeweight="0.75pt">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A-H洗锅间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A-H01-1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66750" cy="457200"/>
                      <wp:effectExtent l="0" t="0" r="0" b="0"/>
                      <wp:docPr id="52"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48" descr="IMG_303"/>
                              <pic:cNvPicPr>
                                <a:picLocks noChangeAspect="1"/>
                              </pic:cNvPicPr>
                              <pic:nvPr/>
                            </pic:nvPicPr>
                            <pic:blipFill>
                              <a:blip r:embed="rId42"/>
                              <a:stretch/>
                            </pic:blipFill>
                            <pic:spPr bwMode="auto">
                              <a:xfrm>
                                <a:off x="0" y="0"/>
                                <a:ext cx="666750"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52.5pt;height:36.0pt;mso-wrap-distance-left:0.0pt;mso-wrap-distance-top:0.0pt;mso-wrap-distance-right:0.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A-H01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38200" cy="590550"/>
                      <wp:effectExtent l="0" t="0" r="0" b="0"/>
                      <wp:docPr id="53"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49" descr="IMG_304"/>
                              <pic:cNvPicPr>
                                <a:picLocks noChangeAspect="1"/>
                              </pic:cNvPicPr>
                              <pic:nvPr/>
                            </pic:nvPicPr>
                            <pic:blipFill>
                              <a:blip r:embed="rId58"/>
                              <a:stretch/>
                            </pic:blipFill>
                            <pic:spPr bwMode="auto">
                              <a:xfrm>
                                <a:off x="0" y="0"/>
                                <a:ext cx="83820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66.0pt;height:46.5pt;mso-wrap-distance-left:0.0pt;mso-wrap-distance-top:0.0pt;mso-wrap-distance-right:0.0pt;mso-wrap-distance-bottom:0.0pt;" stroked="f" strokeweight="0.75pt">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A-H02-1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400050"/>
                      <wp:effectExtent l="0" t="0" r="0" b="0"/>
                      <wp:docPr id="54" name="图片 5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50" descr="IMG_305"/>
                              <pic:cNvPicPr>
                                <a:picLocks noChangeAspect="1"/>
                              </pic:cNvPicPr>
                              <pic:nvPr/>
                            </pic:nvPicPr>
                            <pic:blipFill>
                              <a:blip r:embed="rId59"/>
                              <a:stretch/>
                            </pic:blipFill>
                            <pic:spPr bwMode="auto">
                              <a:xfrm>
                                <a:off x="0" y="0"/>
                                <a:ext cx="571500" cy="400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5.0pt;height:31.5pt;mso-wrap-distance-left:0.0pt;mso-wrap-distance-top:0.0pt;mso-wrap-distance-right:0.0pt;mso-wrap-distance-bottom:0.0pt;" stroked="f" strokeweight="0.75pt">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A-H02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55"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51" descr="IMG_306"/>
                              <pic:cNvPicPr>
                                <a:picLocks noChangeAspect="1"/>
                              </pic:cNvPicPr>
                              <pic:nvPr/>
                            </pic:nvPicPr>
                            <pic:blipFill>
                              <a:blip r:embed="rId60"/>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61.5pt;height:42.8pt;mso-wrap-distance-left:0.0pt;mso-wrap-distance-top:0.0pt;mso-wrap-distance-right:0.0pt;mso-wrap-distance-bottom:0.0pt;" stroked="f" strokeweight="0.75pt">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A-H03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90575" cy="552450"/>
                      <wp:effectExtent l="0" t="0" r="9525" b="0"/>
                      <wp:docPr id="56"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52" descr="IMG_307"/>
                              <pic:cNvPicPr>
                                <a:picLocks noChangeAspect="1"/>
                              </pic:cNvPicPr>
                              <pic:nvPr/>
                            </pic:nvPicPr>
                            <pic:blipFill>
                              <a:blip r:embed="rId61"/>
                              <a:stretch/>
                            </pic:blipFill>
                            <pic:spPr bwMode="auto">
                              <a:xfrm>
                                <a:off x="0" y="0"/>
                                <a:ext cx="7905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62.2pt;height:43.5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A-H04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高温热风循环消毒柜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62025" cy="676275"/>
                      <wp:effectExtent l="0" t="0" r="9525" b="9525"/>
                      <wp:docPr id="57"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53" descr="IMG_308"/>
                              <pic:cNvPicPr>
                                <a:picLocks noChangeAspect="1"/>
                              </pic:cNvPicPr>
                              <pic:nvPr/>
                            </pic:nvPicPr>
                            <pic:blipFill>
                              <a:blip r:embed="rId62"/>
                              <a:stretch/>
                            </pic:blipFill>
                            <pic:spPr bwMode="auto">
                              <a:xfrm>
                                <a:off x="0" y="0"/>
                                <a:ext cx="962025" cy="676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75.8pt;height:53.2pt;mso-wrap-distance-left:0.0pt;mso-wrap-distance-top:0.0pt;mso-wrap-distance-right:0.0pt;mso-wrap-distance-bottom:0.0pt;" stroked="f" strokeweight="0.75pt">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具体参数详见A-B08</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1310*620*1950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A-I面点间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5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双温四门高身柜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76300" cy="619125"/>
                      <wp:effectExtent l="0" t="0" r="0" b="9525"/>
                      <wp:docPr id="58" name="图片 5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54" descr="IMG_309"/>
                              <pic:cNvPicPr>
                                <a:picLocks noChangeAspect="1"/>
                              </pic:cNvPicPr>
                              <pic:nvPr/>
                            </pic:nvPicPr>
                            <pic:blipFill>
                              <a:blip r:embed="rId63"/>
                              <a:stretch/>
                            </pic:blipFill>
                            <pic:spPr bwMode="auto">
                              <a:xfrm>
                                <a:off x="0" y="0"/>
                                <a:ext cx="876299"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69.0pt;height:48.8pt;mso-wrap-distance-left:0.0pt;mso-wrap-distance-top:0.0pt;mso-wrap-distance-right:0.0pt;mso-wrap-distance-bottom:0.0pt;" stroked="f" strokeweight="0.75pt">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A-I03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十三盆醒发箱</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33450" cy="666750"/>
                      <wp:effectExtent l="0" t="0" r="0" b="0"/>
                      <wp:docPr id="59" name="图片 55"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55" descr="IMG_310"/>
                              <pic:cNvPicPr>
                                <a:picLocks noChangeAspect="1"/>
                              </pic:cNvPicPr>
                              <pic:nvPr/>
                            </pic:nvPicPr>
                            <pic:blipFill>
                              <a:blip r:embed="rId64"/>
                              <a:stretch/>
                            </pic:blipFill>
                            <pic:spPr bwMode="auto">
                              <a:xfrm>
                                <a:off x="0" y="0"/>
                                <a:ext cx="933450"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3.5pt;height:52.5pt;mso-wrap-distance-left:0.0pt;mso-wrap-distance-top:0.0pt;mso-wrap-distance-right:0.0pt;mso-wrap-distance-bottom:0.0pt;" stroked="f" strokeweight="0.75pt">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1、优质不锈钢制作，后板加固反冲击，湿度可调：30-85℃，功率≥2.5KW，热风循环喷雾型；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2、顶部温控可调节旋钮，前面板可视防护钢化玻璃，水位槽恒温加湿，16CM加粗钢管架。</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700*790*1720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A、I04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三层六盘不锈钢电烤箱</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66775" cy="600075"/>
                      <wp:effectExtent l="0" t="0" r="9525" b="9525"/>
                      <wp:docPr id="60" name="图片 5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56" descr="IMG_311"/>
                              <pic:cNvPicPr>
                                <a:picLocks noChangeAspect="1"/>
                              </pic:cNvPicPr>
                              <pic:nvPr/>
                            </pic:nvPicPr>
                            <pic:blipFill>
                              <a:blip r:embed="rId65"/>
                              <a:stretch/>
                            </pic:blipFill>
                            <pic:spPr bwMode="auto">
                              <a:xfrm>
                                <a:off x="0" y="0"/>
                                <a:ext cx="866775"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68.2pt;height:47.2pt;mso-wrap-distance-left:0.0pt;mso-wrap-distance-top:0.0pt;mso-wrap-distance-right:0.0pt;mso-wrap-distance-bottom:0.0pt;" stroked="f" strokeweight="0.75pt">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1、烤箱采用多功能触控计算机版IC芯片控制，每层独立操作，实现多种类面包同时烘烤；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2、双层钢化玻璃门，耐高温，可清晰观察烤箱内部烘烤情况；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3、内胆厚度≥1.2mm，炉体外表板材为304不锈钢板厚度≥1.2mm；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4、整机外壳采用304不锈钢板材制作，炉膛内壁采用≥1.2mm厚钢板制作；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烤箱功率：19.8KW电压：380V/50HZ，上下独立发热，受热均匀，高聚能铁板，升温更迅速，主要加工一些面食。如面包.披萨，也可以做蛋挞.饼干之类的点心。还可以烘烤禽类.鱼类.肉类食品，做出的食物香气扑鼻。能够很好的锁住温度，防止热量流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①所投电烤箱产品安全符合国家标准，提供产品安全认证证书；②所投电烤箱与食品接触板材部分均采用食品级材质，符合国家标准GB4806.1-2016、GB4806.9-2023和GB4806.11-2023标准，提供食品接触产品安全认证证书和食品接触产品卫生认证证书扫描件；③所投电烤箱在后厨潮湿环境中不得出现锈蚀，设备依据GB/T6461-2002、GB/T10125-2021标准，符合并通过不低于480h中性盐雾试验，耐腐蚀等级10级，提供产品防腐蚀等级认证证书扫描件；提供满足以上数据要求的认证证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▲8、所投电烤箱按照耐低温试验GB/T 2423.1-2008、耐高温试验GB/T2423.2-2008标准、耐恒定湿热试验GB/T2423.3-2016标准通过电工电子产品环境试验，置于低温试验、高温试验、恒定湿热试验环境下，储存时间不低于480h，试验后应能正常工作，检验检测合格，提供满足以上数据检测报告（带有“CMA”标志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1355*800*1780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8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A、I05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柜式电饼铛</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28675" cy="581025"/>
                      <wp:effectExtent l="0" t="0" r="9525" b="9525"/>
                      <wp:docPr id="61" name="图片 5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57" descr="IMG_312"/>
                              <pic:cNvPicPr>
                                <a:picLocks noChangeAspect="1"/>
                              </pic:cNvPicPr>
                              <pic:nvPr/>
                            </pic:nvPicPr>
                            <pic:blipFill>
                              <a:blip r:embed="rId66"/>
                              <a:stretch/>
                            </pic:blipFill>
                            <pic:spPr bwMode="auto">
                              <a:xfrm>
                                <a:off x="0" y="0"/>
                                <a:ext cx="828675"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65.2pt;height:45.8pt;mso-wrap-distance-left:0.0pt;mso-wrap-distance-top:0.0pt;mso-wrap-distance-right:0.0pt;mso-wrap-distance-bottom:0.0pt;" stroked="f" strokeweight="0.75pt">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1、额定电压：≥380V</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2、锅盘直径：≥530mm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3、柜子尺寸：≥670*730*380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4、额定功率：≥5KW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5、锅高尺寸：≥26mm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①所投电饼铛产品安全符合国家标准，提供产品安全认证证书；②所投电饼铛与食品接触板材部分均采用食品级材质，符合国家标准GB4806.1-2016、GB4806.9-2023和GB4806.11-2023标准，具有食品接触产品安全认证证书和食品接触产品卫生认证证书；③所投电饼铛在后厨潮湿环境中不得出现锈蚀，设备依据GB/T 6461-2002、GB/T 10125-2021标准，符合并通过不低于480h中性盐雾试验，耐腐蚀等级10级，提供产品防腐蚀等级认证证书；提供满足以上数据要求的认证证书。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▲7、所投电饼铛按照耐低温试验GB/T 2423.1-2008、耐高温试验GB/T2423.2-2008标准、耐恒定湿热试验GB/T2423.3-2016标准通过电工电子产品环境试验，置于低温试验、高温试验、恒定湿热试验环境下，储存时间不低于480h，试验后应能正常工作，检验检测合格，提供满足以上数据检测报告（带有“CMA”标志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670*775*910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A-I06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双缸双筛电炸炉连柜座</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09650" cy="695325"/>
                      <wp:effectExtent l="0" t="0" r="0" b="9525"/>
                      <wp:docPr id="62" name="图片 5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58" descr="IMG_313"/>
                              <pic:cNvPicPr>
                                <a:picLocks noChangeAspect="1"/>
                              </pic:cNvPicPr>
                              <pic:nvPr/>
                            </pic:nvPicPr>
                            <pic:blipFill>
                              <a:blip r:embed="rId67"/>
                              <a:stretch/>
                            </pic:blipFill>
                            <pic:spPr bwMode="auto">
                              <a:xfrm>
                                <a:off x="0" y="0"/>
                                <a:ext cx="100965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9.5pt;height:54.8pt;mso-wrap-distance-left:0.0pt;mso-wrap-distance-top:0.0pt;mso-wrap-distance-right:0.0pt;mso-wrap-distance-bottom:0.0pt;" stroked="f" strokeweight="0.75pt">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1、功率（kw）：≥24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2、电压（V）：≥380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3、净重（kg）：≥77</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4、容量(L)：≥(23+2)x2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5、规格（mm）：700x700x(850+70)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①所投电炸炉产品安全符合国家标准，提供产品安全认证证书；②所投电炸炉与食品接触板材部分均采用食品级材质，符合国家标准GB4806.1-2016、GB4806.9-2023和GB4806.11-2023标准，具有食品接触产品安全认证证书和食品接触产品卫生认证证书；③所投电炸炉在后厨潮湿环境中不得出现锈蚀，设备依据GB/T 6461-2002、GB/T 10125-2021标准，符合并通过不低于480h中性盐雾试验，耐腐蚀等级10级，提供产品防腐蚀等级认证证书；提供满足以上数据要求的认证证书。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▲7、所投电炸炉按照耐低温试验GB/T 2423.1-2008、耐高温试验GB/T2423.2-2008标准、耐恒定湿热试验GB/T2423.3-2016标准通过电工电子产品环境试验，置于低温试验、高温试验、恒定湿热试验环境下，储存时间不低于480h，试验后应能正常工作，检验检测合格，提供满足以上数据检测报告（带有“CMA”标志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700*700*920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9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A-I07</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面粉车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57250" cy="600075"/>
                      <wp:effectExtent l="0" t="0" r="0" b="9525"/>
                      <wp:docPr id="63" name="图片 5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59" descr="IMG_314"/>
                              <pic:cNvPicPr>
                                <a:picLocks noChangeAspect="1"/>
                              </pic:cNvPicPr>
                              <pic:nvPr/>
                            </pic:nvPicPr>
                            <pic:blipFill>
                              <a:blip r:embed="rId68"/>
                              <a:stretch/>
                            </pic:blipFill>
                            <pic:spPr bwMode="auto">
                              <a:xfrm>
                                <a:off x="0" y="0"/>
                                <a:ext cx="85725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67.5pt;height:47.2pt;mso-wrap-distance-left:0.0pt;mso-wrap-distance-top:0.0pt;mso-wrap-distance-right:0.0pt;mso-wrap-distance-bottom:0.0pt;" stroked="f" strokeweight="0.75pt">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1、采用单面磨砂不锈钢板，车身厚度为≥1.0mm，抽拉式盖板厚度为≥1.0mm；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2、下面配四个优质静音脚轮，其中两个带刹车功能，两个万向脚轮，两个定向脚轮。</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500*600*530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A-I08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23925" cy="647700"/>
                      <wp:effectExtent l="0" t="0" r="9525" b="0"/>
                      <wp:docPr id="64" name="图片 60"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60" descr="IMG_315"/>
                              <pic:cNvPicPr>
                                <a:picLocks noChangeAspect="1"/>
                              </pic:cNvPicPr>
                              <pic:nvPr/>
                            </pic:nvPicPr>
                            <pic:blipFill>
                              <a:blip r:embed="rId69"/>
                              <a:stretch/>
                            </pic:blipFill>
                            <pic:spPr bwMode="auto">
                              <a:xfrm>
                                <a:off x="0" y="0"/>
                                <a:ext cx="92392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72.8pt;height:51.0pt;mso-wrap-distance-left:0.0pt;mso-wrap-distance-top:0.0pt;mso-wrap-distance-right:0.0pt;mso-wrap-distance-bottom:0.0pt;" stroked="f" strokeweight="0.75pt">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700*800*800+100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5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A-I08-1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38175" cy="447675"/>
                      <wp:effectExtent l="0" t="0" r="9525" b="9525"/>
                      <wp:docPr id="65" name="图片 61"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61" descr="IMG_316"/>
                              <pic:cNvPicPr>
                                <a:picLocks noChangeAspect="1"/>
                              </pic:cNvPicPr>
                              <pic:nvPr/>
                            </pic:nvPicPr>
                            <pic:blipFill>
                              <a:blip r:embed="rId70"/>
                              <a:stretch/>
                            </pic:blipFill>
                            <pic:spPr bwMode="auto">
                              <a:xfrm>
                                <a:off x="0" y="0"/>
                                <a:ext cx="638175"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50.2pt;height:35.2pt;mso-wrap-distance-left:0.0pt;mso-wrap-distance-top:0.0pt;mso-wrap-distance-right:0.0pt;mso-wrap-distance-bottom:0.0pt;" stroked="f" strokeweight="0.75pt">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A-I09</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包边木案工作台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90575" cy="552450"/>
                      <wp:effectExtent l="0" t="0" r="9525" b="0"/>
                      <wp:docPr id="66" name="图片 62"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62" descr="IMG_317"/>
                              <pic:cNvPicPr>
                                <a:picLocks noChangeAspect="1"/>
                              </pic:cNvPicPr>
                              <pic:nvPr/>
                            </pic:nvPicPr>
                            <pic:blipFill>
                              <a:blip r:embed="rId71"/>
                              <a:stretch/>
                            </pic:blipFill>
                            <pic:spPr bwMode="auto">
                              <a:xfrm>
                                <a:off x="0" y="0"/>
                                <a:ext cx="7905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62.2pt;height:43.5pt;mso-wrap-distance-left:0.0pt;mso-wrap-distance-top:0.0pt;mso-wrap-distance-right:0.0pt;mso-wrap-distance-bottom:0.0pt;" stroked="f" strokeweight="0.75pt">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1、整体采用SUS304不锈钢制作；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2、台面采用银杏木，整体全包边；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3、脚管采用φ≥48*1.0mm厚不锈钢圆管；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4、配不锈钢可调子弹脚。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A-I10</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542925"/>
                      <wp:effectExtent l="0" t="0" r="9525" b="9525"/>
                      <wp:docPr id="67" name="图片 63"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63" descr="IMG_318"/>
                              <pic:cNvPicPr>
                                <a:picLocks noChangeAspect="1"/>
                              </pic:cNvPicPr>
                              <pic:nvPr/>
                            </pic:nvPicPr>
                            <pic:blipFill>
                              <a:blip r:embed="rId72"/>
                              <a:stretch/>
                            </pic:blipFill>
                            <pic:spPr bwMode="auto">
                              <a:xfrm>
                                <a:off x="0" y="0"/>
                                <a:ext cx="77152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60.8pt;height:42.8pt;mso-wrap-distance-left:0.0pt;mso-wrap-distance-top:0.0pt;mso-wrap-distance-right:0.0pt;mso-wrap-distance-bottom:0.0pt;" stroked="f" strokeweight="0.75pt">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A-I11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57250" cy="590550"/>
                      <wp:effectExtent l="0" t="0" r="0" b="0"/>
                      <wp:docPr id="68" name="图片 64"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64" descr="IMG_319"/>
                              <pic:cNvPicPr>
                                <a:picLocks noChangeAspect="1"/>
                              </pic:cNvPicPr>
                              <pic:nvPr/>
                            </pic:nvPicPr>
                            <pic:blipFill>
                              <a:blip r:embed="rId73"/>
                              <a:stretch/>
                            </pic:blipFill>
                            <pic:spPr bwMode="auto">
                              <a:xfrm>
                                <a:off x="0" y="0"/>
                                <a:ext cx="85725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67.5pt;height:46.5pt;mso-wrap-distance-left:0.0pt;mso-wrap-distance-top:0.0pt;mso-wrap-distance-right:0.0pt;mso-wrap-distance-bottom:0.0pt;" stroked="f" strokeweight="0.75pt">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235*550*490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A-I12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压面机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23925" cy="647700"/>
                      <wp:effectExtent l="0" t="0" r="9525" b="0"/>
                      <wp:docPr id="69" name="图片 65"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65" descr="IMG_320"/>
                              <pic:cNvPicPr>
                                <a:picLocks noChangeAspect="1"/>
                              </pic:cNvPicPr>
                              <pic:nvPr/>
                            </pic:nvPicPr>
                            <pic:blipFill>
                              <a:blip r:embed="rId74"/>
                              <a:stretch/>
                            </pic:blipFill>
                            <pic:spPr bwMode="auto">
                              <a:xfrm>
                                <a:off x="0" y="0"/>
                                <a:ext cx="92392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72.8pt;height:51.0pt;mso-wrap-distance-left:0.0pt;mso-wrap-distance-top:0.0pt;mso-wrap-distance-right:0.0pt;mso-wrap-distance-bottom:0.0pt;" stroked="f" strokeweight="0.75pt">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1、生产能力：≥25-30Kg/h；功率：≥380V/1.5KW；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2、全不锈钢外壳配≥1.5mm切面机刀组，有3mm、5mm规格刀组可选。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▲3、①所投压面机与食品接触板材部分均采用食品级材质，符合国家标准GB4806.1-2016、GB</w:t>
            </w:r>
            <w:r>
              <w:rPr>
                <w:rFonts w:hint="eastAsia" w:ascii="宋体" w:hAnsi="宋体" w:eastAsia="宋体" w:cs="宋体"/>
                <w:i w:val="0"/>
                <w:iCs w:val="0"/>
                <w:color w:val="000000"/>
                <w:sz w:val="18"/>
                <w:szCs w:val="18"/>
                <w:u w:val="none"/>
                <w:lang w:val="en-US" w:eastAsia="zh-CN" w:bidi="ar"/>
              </w:rPr>
              <w:t xml:space="preserve">4806.9-2023和GB4806.11-2023标准，具有食品接触产品安全认证证书和食品接触产品卫生认证证书。②所投压面机在后厨潮湿环境中不得出现锈蚀，设备依据GB/T 6461-2002、GB/T 10125-2021标准，符合并通过不低于480h中性盐雾试验，耐腐蚀等级10级，具有产品防腐蚀等级认证证书；③所投压面机具备抑菌、防霉变污染能力，设备符合GB/T 24170.1-2023、GB/T 31402-2023标准，抗菌率≥99%，具有产品抗菌性能认证证书扫描件；提供满足以上数据要求的认证证书。</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650*645*1200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A-I13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抬头双动和面机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23950" cy="838200"/>
                      <wp:effectExtent l="0" t="0" r="0" b="0"/>
                      <wp:docPr id="70" name="图片 66"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66" descr="IMG_321"/>
                              <pic:cNvPicPr>
                                <a:picLocks noChangeAspect="1"/>
                              </pic:cNvPicPr>
                              <pic:nvPr/>
                            </pic:nvPicPr>
                            <pic:blipFill>
                              <a:blip r:embed="rId75"/>
                              <a:stretch/>
                            </pic:blipFill>
                            <pic:spPr bwMode="auto">
                              <a:xfrm>
                                <a:off x="0" y="0"/>
                                <a:ext cx="1123950"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88.5pt;height:66.0pt;mso-wrap-distance-left:0.0pt;mso-wrap-distance-top:0.0pt;mso-wrap-distance-right:0.0pt;mso-wrap-distance-bottom:0.0pt;" stroked="f" strokeweight="0.75pt">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1、料桶容积：≥35L</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2、额定电压：≥220V</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3、额定频率：≥50Hz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4、电机功率：≥1.5KW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5、最大和面量：≥12Kg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6、搅拌转速：≥200r</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7、料桶转速：≥20r</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8、整机重量：≥132kg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▲9、①所投和面机与食品接触板材部分均采用食品级材质，符合国家标准GB4806.1-2016、GB</w:t>
            </w:r>
            <w:r>
              <w:rPr>
                <w:rFonts w:hint="eastAsia" w:ascii="宋体" w:hAnsi="宋体" w:eastAsia="宋体" w:cs="宋体"/>
                <w:i w:val="0"/>
                <w:iCs w:val="0"/>
                <w:color w:val="000000"/>
                <w:sz w:val="18"/>
                <w:szCs w:val="18"/>
                <w:u w:val="none"/>
                <w:lang w:val="en-US" w:eastAsia="zh-CN" w:bidi="ar"/>
              </w:rPr>
              <w:t xml:space="preserve">4806.9-2023和GB4806.11-2023标准，具有食品接触产品安全认证证书和食品接触产品卫生认证证书。②所投和面机在后厨潮湿环境中不得出现锈蚀，设备依据GB/T 6461-2002、GB/T 10125-2021标准，符合并通过不低于480h中性盐雾试验，耐腐蚀等级10级，具有产品防腐蚀等级认证证书；③所投和面机具备抑菌、防霉变污染能力，设备符合GB/T 24170.1-2023、GB/T 31402-2023标准，抗菌率≥99%，具有产品抗菌性能认证证书扫描件；提供满足以上数据要求的认证证书。</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380*760*865</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A-I14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三功能搅拌机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04875" cy="628650"/>
                      <wp:effectExtent l="0" t="0" r="9525" b="0"/>
                      <wp:docPr id="71" name="图片 67"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67" descr="IMG_322"/>
                              <pic:cNvPicPr>
                                <a:picLocks noChangeAspect="1"/>
                              </pic:cNvPicPr>
                              <pic:nvPr/>
                            </pic:nvPicPr>
                            <pic:blipFill>
                              <a:blip r:embed="rId76"/>
                              <a:stretch/>
                            </pic:blipFill>
                            <pic:spPr bwMode="auto">
                              <a:xfrm>
                                <a:off x="0" y="0"/>
                                <a:ext cx="9048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71.2pt;height:49.5pt;mso-wrap-distance-left:0.0pt;mso-wrap-distance-top:0.0pt;mso-wrap-distance-right:0.0pt;mso-wrap-distance-bottom:0.0pt;" stroked="f" strokeweight="0.75pt">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1、料桶容积：≥30L</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2、额定电压：220V/3V-380V</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3、额定频率：50Hz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4、电机功率：≥1.5KW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5、最大和面量：≥10Kg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6、搅拌转速：65/102/296r</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7、整机重量：≥192kg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8、①所投搅拌机与食品接触板材部分均采用食品级材质，符合国家标准GB4806.1-2016、GB</w:t>
            </w:r>
            <w:r>
              <w:rPr>
                <w:rFonts w:hint="eastAsia" w:ascii="宋体" w:hAnsi="宋体" w:eastAsia="宋体" w:cs="宋体"/>
                <w:i w:val="0"/>
                <w:iCs w:val="0"/>
                <w:color w:val="000000"/>
                <w:sz w:val="18"/>
                <w:szCs w:val="18"/>
                <w:u w:val="none"/>
                <w:lang w:val="en-US" w:eastAsia="zh-CN" w:bidi="ar"/>
              </w:rPr>
              <w:t xml:space="preserve">4806.9-2023和GB4806.11-2023标准，具有食品接触产品安全认证证书和食品接触产品卫生认证证书。②所投搅拌机在后厨潮湿环境中不得出现锈蚀，设备依据GB/T 6461-2002、GB/T 10125-2021标准，符合并通过不低于480h中性盐雾试验，耐腐蚀等级10级，具有产品防腐蚀等级认证证书；③所投搅拌机具备抑菌、防霉变污染能力，设备符合GB/T 24170.1-2023、GB/T 31402-2023标准，抗菌率≥99%，具有产品抗菌性能认证证书扫描件；提供满足以上数据要求的认证证书。</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610*530*1020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A-J蒸饭间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8"/>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A-J01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电热蒸饭车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ascii="宋体" w:hAnsi="宋体" w:eastAsia="宋体" w:cs="宋体"/>
                <w:sz w:val="24"/>
                <w:szCs w:val="24"/>
              </w:rPr>
              <mc:AlternateContent>
                <mc:Choice Requires="wpg">
                  <w:drawing>
                    <wp:inline xmlns:wp="http://schemas.openxmlformats.org/drawingml/2006/wordprocessingDrawing" distT="0" distB="0" distL="0" distR="0">
                      <wp:extent cx="953135" cy="953135"/>
                      <wp:effectExtent l="0" t="0" r="6985" b="6985"/>
                      <wp:docPr id="7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图片 2" descr="IMG_256"/>
                              <pic:cNvPicPr>
                                <a:picLocks noChangeAspect="1"/>
                              </pic:cNvPicPr>
                              <pic:nvPr/>
                            </pic:nvPicPr>
                            <pic:blipFill>
                              <a:blip r:embed="rId77"/>
                              <a:stretch/>
                            </pic:blipFill>
                            <pic:spPr bwMode="auto">
                              <a:xfrm>
                                <a:off x="0" y="0"/>
                                <a:ext cx="953135" cy="9531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75.0pt;height:75.0pt;mso-wrap-distance-left:0.0pt;mso-wrap-distance-top:0.0pt;mso-wrap-distance-right:0.0pt;mso-wrap-distance-bottom:0.0pt;" stroked="f" strokeweight="0.75pt">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1、箱体内外胆及门、蒸饭盘板采用SUS304（0Cr18Ni9)不锈钢板。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2、配自动控制水位装置，带排污装置；每门电加热功率：≥12KW*2/380V。</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整机采用环保高密度聚氨酯整体发泡，结构稳定，耐高温，保温效果好，嵌入式硅胶门缝，密封性能最佳，蒸煮时间，保温温度，可按需求设置，内胆侧板采用双层冲压饭盆支撑条碰焊成型，强度高，稳定性好。标配缺水防干烧系统，缺水状态下自动报警断电。双门体采用全钢把手，经久耐用，手感好。自带1.8米电缆线。每门配600*400*50蒸盘12只，重量约为2.0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▲4、所投蒸饭车按照耐低温试验GB/T 2423.1-2008、耐高温试验GB/T2423.2-2008标准、耐恒定湿热试验GB/T2423.3-2016标准通过电工电子产品环境试验，置于低温试验、高温试验、恒定湿热试验环境下，储存时间不低于480h，试验后应能正常工作，检验检测合格，提供满足以上数据检测报告（带有“CMA”标志的检测报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①所投蒸饭车符合国家标准，具有产品安全认证证书；②所投蒸饭车与食品接触板材部分均采用食品级材质，符合国家标准GB4806.1-2016、GB4806.9-2023和GB4806.11-2023标准，具有食品接触产品安全认证证书和食品接触产品卫生认证证书；③所投蒸饭车在后厨潮湿环境中不得出现锈蚀，设备依据GB/T 6461-2002、GB/T 10125-2021标准，符合并通过不低于480h中性盐雾试验，耐腐蚀等级10级，具有产品防腐蚀等级认证证书；提供满足以上数据要求的认证证书。</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1380*540*1580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7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A-J02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14375" cy="714375"/>
                      <wp:effectExtent l="0" t="0" r="9525" b="9525"/>
                      <wp:docPr id="73" name="图片 69"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69" descr="IMG_324"/>
                              <pic:cNvPicPr>
                                <a:picLocks noChangeAspect="1"/>
                              </pic:cNvPicPr>
                              <pic:nvPr/>
                            </pic:nvPicPr>
                            <pic:blipFill>
                              <a:blip r:embed="rId78"/>
                              <a:stretch/>
                            </pic:blipFill>
                            <pic:spPr bwMode="auto">
                              <a:xfrm>
                                <a:off x="0" y="0"/>
                                <a:ext cx="714375"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56.2pt;height:56.2pt;mso-wrap-distance-left:0.0pt;mso-wrap-distance-top:0.0pt;mso-wrap-distance-right:0.0pt;mso-wrap-distance-bottom:0.0pt;" stroked="f" strokeweight="0.75pt">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A-J02-1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81025" cy="400050"/>
                      <wp:effectExtent l="0" t="0" r="9525" b="0"/>
                      <wp:docPr id="74" name="图片 70"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70" descr="IMG_325"/>
                              <pic:cNvPicPr>
                                <a:picLocks noChangeAspect="1"/>
                              </pic:cNvPicPr>
                              <pic:nvPr/>
                            </pic:nvPicPr>
                            <pic:blipFill>
                              <a:blip r:embed="rId79"/>
                              <a:stretch/>
                            </pic:blipFill>
                            <pic:spPr bwMode="auto">
                              <a:xfrm>
                                <a:off x="0" y="0"/>
                                <a:ext cx="581025" cy="400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45.8pt;height:31.5pt;mso-wrap-distance-left:0.0pt;mso-wrap-distance-top:0.0pt;mso-wrap-distance-right:0.0pt;mso-wrap-distance-bottom:0.0pt;" stroked="f" strokeweight="0.75pt">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7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A-J03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粘捕式灭蚊蝇灯</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90575" cy="552450"/>
                      <wp:effectExtent l="0" t="0" r="9525" b="0"/>
                      <wp:docPr id="75" name="图片 71"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71" descr="IMG_326"/>
                              <pic:cNvPicPr>
                                <a:picLocks noChangeAspect="1"/>
                              </pic:cNvPicPr>
                              <pic:nvPr/>
                            </pic:nvPicPr>
                            <pic:blipFill>
                              <a:blip r:embed="rId80"/>
                              <a:stretch/>
                            </pic:blipFill>
                            <pic:spPr bwMode="auto">
                              <a:xfrm>
                                <a:off x="0" y="0"/>
                                <a:ext cx="7905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62.2pt;height:43.5pt;mso-wrap-distance-left:0.0pt;mso-wrap-distance-top:0.0pt;mso-wrap-distance-right:0.0pt;mso-wrap-distance-bottom:0.0pt;" stroked="f" strokeweight="0.75pt">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具体参数详见A-B17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360*170*200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A-J04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76" name="图片 72"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72" descr="IMG_327"/>
                              <pic:cNvPicPr>
                                <a:picLocks noChangeAspect="1"/>
                              </pic:cNvPicPr>
                              <pic:nvPr/>
                            </pic:nvPicPr>
                            <pic:blipFill>
                              <a:blip r:embed="rId81"/>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64.5pt;height:45.0pt;mso-wrap-distance-left:0.0pt;mso-wrap-distance-top:0.0pt;mso-wrap-distance-right:0.0pt;mso-wrap-distance-bottom:0.0pt;" stroked="f" strokeweight="0.75pt">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采用自来水作为洗米机动力，自来水通过本产品的主体水阀进行加压，将大米送入U形洗米机管内腔进行冲洗，以其达到洗刷大米的效果。</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500*470*650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A-K餐具库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A-K01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单通上掀门四门碗柜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14375" cy="666750"/>
                      <wp:effectExtent l="0" t="0" r="9525" b="0"/>
                      <wp:docPr id="77" name="图片 73"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73" descr="IMG_328"/>
                              <pic:cNvPicPr>
                                <a:picLocks noChangeAspect="1"/>
                              </pic:cNvPicPr>
                              <pic:nvPr/>
                            </pic:nvPicPr>
                            <pic:blipFill>
                              <a:blip r:embed="rId82"/>
                              <a:stretch/>
                            </pic:blipFill>
                            <pic:spPr bwMode="auto">
                              <a:xfrm>
                                <a:off x="0" y="0"/>
                                <a:ext cx="714375"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56.2pt;height:52.5pt;mso-wrap-distance-left:0.0pt;mso-wrap-distance-top:0.0pt;mso-wrap-distance-right:0.0pt;mso-wrap-distance-bottom:0.0pt;" stroked="f" strokeweight="0.75pt">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1、整体采用304优质不锈钢制作；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2、顶板、层板、底板、侧板均采用≥1.0mm厚不锈钢板制作；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3、门板厚度≥1.2mm，并用≥1.0mm厚不锈钢板折成加强筋加固；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4、拉门为双层结构；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5、配置不锈钢可调子弹脚。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A-K02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高温热风循环消毒柜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714375"/>
                      <wp:effectExtent l="0" t="0" r="9525" b="9525"/>
                      <wp:docPr id="78" name="图片 74"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74" descr="IMG_329"/>
                              <pic:cNvPicPr>
                                <a:picLocks noChangeAspect="1"/>
                              </pic:cNvPicPr>
                              <pic:nvPr/>
                            </pic:nvPicPr>
                            <pic:blipFill>
                              <a:blip r:embed="rId83"/>
                              <a:stretch/>
                            </pic:blipFill>
                            <pic:spPr bwMode="auto">
                              <a:xfrm>
                                <a:off x="0" y="0"/>
                                <a:ext cx="676275"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53.2pt;height:56.2pt;mso-wrap-distance-left:0.0pt;mso-wrap-distance-top:0.0pt;mso-wrap-distance-right:0.0pt;mso-wrap-distance-bottom:0.0pt;" stroked="f" strokeweight="0.75pt">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具体参数详见A-B08</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1310*620*1950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A-L洗碗间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52"/>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A-L01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鼓泡池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76300" cy="352425"/>
                      <wp:effectExtent l="0" t="0" r="0" b="9525"/>
                      <wp:docPr id="79" name="图片 75"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75" descr="IMG_330"/>
                              <pic:cNvPicPr>
                                <a:picLocks noChangeAspect="1"/>
                              </pic:cNvPicPr>
                              <pic:nvPr/>
                            </pic:nvPicPr>
                            <pic:blipFill>
                              <a:blip r:embed="rId84"/>
                              <a:stretch/>
                            </pic:blipFill>
                            <pic:spPr bwMode="auto">
                              <a:xfrm>
                                <a:off x="0" y="0"/>
                                <a:ext cx="876299" cy="352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69.0pt;height:27.8pt;mso-wrap-distance-left:0.0pt;mso-wrap-distance-top:0.0pt;mso-wrap-distance-right:0.0pt;mso-wrap-distance-bottom:0.0pt;" stroked="f" strokeweight="0.75pt">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1、外形尺寸：1200×1000×850 mm，水槽尺寸：≥1000*800*500mm，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2、电压/功率：380V/50Hz/3N，加热型总功率：≥16.1kw</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1200*1000*850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40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A-L02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66775" cy="476250"/>
                      <wp:effectExtent l="0" t="0" r="9525" b="0"/>
                      <wp:docPr id="80" name="图片 76"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6" descr="IMG_331"/>
                              <pic:cNvPicPr>
                                <a:picLocks noChangeAspect="1"/>
                              </pic:cNvPicPr>
                              <pic:nvPr/>
                            </pic:nvPicPr>
                            <pic:blipFill>
                              <a:blip r:embed="rId85"/>
                              <a:stretch/>
                            </pic:blipFill>
                            <pic:spPr bwMode="auto">
                              <a:xfrm>
                                <a:off x="0" y="0"/>
                                <a:ext cx="866775"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68.2pt;height:37.5pt;mso-wrap-distance-left:0.0pt;mso-wrap-distance-top:0.0pt;mso-wrap-distance-right:0.0pt;mso-wrap-distance-bottom:0.0pt;" stroked="f" strokeweight="0.75pt">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1、整机满足结构紧凑型优化设计，外形尺寸：5800*1018*2050mm整机外观平整、无任何凹凸焊疤，前后侧板均可拆卸，便于维护检修。前门结构为壁式结构隔热、隔噪音，自带滑轨，前门开启高度可任意悬停。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2、需采用优质不锈钢板；箱体厚度≥1.5mm、机架厚度≥2.0mm，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3、可洗涤不锈钢、密胺等多类餐具，可实现最大洗涤量不低于5000套/小时，最大耗水量不高于350 升/小时。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4、满负荷功率≤78kW/380V/50Hz，配备光电开关感应餐具进入，能自动启动清洗和喷淋；配备药液节省系统，减少清洁剂消耗。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5、须提供强劲喷淋系统，喷淋管组需采用四上四下不锈钢材料，直径不小于38mm，最终喷淋满足360°覆盖，喷淋管须采用插接连接，非螺纹连接，可直接拆卸便于日常清洗维护。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其洗后的碗、碟、盘、筷、勺、杯6种餐具检后感官要求：表面光洁、无附着物、无油渍、无泡沫、无异味，理化要求：大肠菌群、沙门氏菌、阴离子合成洗涤剂等均为不得检出（或未检出），具有权威微生物检测机构出具的报告佐证此6种餐具洗后皆能满足卫生安全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设备配备高压烘干模块，确保餐具快速烘干无水滴附着，但机外工作环境温度应舒适宜人，此外能防止残留水渍滋生细菌繁殖，模块内包括且不限于内壁、格栅网、输送链板和餐具有直接接触的配件依据GB/T2423.16-2022也均经省级权威微生物检测机构实测证明上述部件满足严酷等级2级，长霉等级为0级（不长霉），确保从设备源头杜绝有害菌体生物对人体的伤害；同时提供产品抗霉菌性能认证证书佐证真实性。设备能在依据GB</w:t>
            </w:r>
            <w:r>
              <w:rPr>
                <w:rFonts w:hint="eastAsia" w:ascii="宋体" w:hAnsi="宋体" w:cs="宋体"/>
                <w:i w:val="0"/>
                <w:iCs w:val="0"/>
                <w:color w:val="000000"/>
                <w:sz w:val="18"/>
                <w:szCs w:val="18"/>
                <w:u w:val="none"/>
                <w:lang w:val="en-US" w:eastAsia="zh-CN" w:bidi="ar"/>
              </w:rPr>
              <w:t xml:space="preserve">/T</w:t>
            </w:r>
            <w:r>
              <w:rPr>
                <w:rFonts w:hint="eastAsia" w:ascii="宋体" w:hAnsi="宋体" w:eastAsia="宋体" w:cs="宋体"/>
                <w:i w:val="0"/>
                <w:iCs w:val="0"/>
                <w:color w:val="000000"/>
                <w:sz w:val="18"/>
                <w:szCs w:val="18"/>
                <w:u w:val="none"/>
                <w:lang w:val="en-US" w:eastAsia="zh-CN" w:bidi="ar"/>
              </w:rPr>
              <w:t xml:space="preserve">2423.2-2008能在高温不低于50°工况下连续不停机运行（至少10天）、依据GB</w:t>
            </w:r>
            <w:r>
              <w:rPr>
                <w:rFonts w:hint="eastAsia" w:ascii="宋体" w:hAnsi="宋体" w:cs="宋体"/>
                <w:i w:val="0"/>
                <w:iCs w:val="0"/>
                <w:color w:val="000000"/>
                <w:sz w:val="18"/>
                <w:szCs w:val="18"/>
                <w:u w:val="none"/>
                <w:lang w:val="en-US" w:eastAsia="zh-CN" w:bidi="ar"/>
              </w:rPr>
              <w:t xml:space="preserve">/T</w:t>
            </w:r>
            <w:r>
              <w:rPr>
                <w:rFonts w:hint="eastAsia" w:ascii="宋体" w:hAnsi="宋体" w:eastAsia="宋体" w:cs="宋体"/>
                <w:i w:val="0"/>
                <w:iCs w:val="0"/>
                <w:color w:val="000000"/>
                <w:sz w:val="18"/>
                <w:szCs w:val="18"/>
                <w:u w:val="none"/>
                <w:lang w:val="en-US" w:eastAsia="zh-CN" w:bidi="ar"/>
              </w:rPr>
              <w:t xml:space="preserve">2423.4-2008能在交变湿热环境连续不停机运行（至少10天）、抗振稳定性、外壳抗冲击性能、外壳抗锤击性能、内部抗液态冲击性依据GB/T2423.55-2023、GB/T2423.22-2012、GB/T2423.5-2019、GB/T2423.56-2023能均通过国家资质核定实验室实测佐证，提供满足以上数据检测报告（带有“CMA”标志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5800*1018*2050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A-L03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476250"/>
                      <wp:effectExtent l="0" t="0" r="0" b="0"/>
                      <wp:docPr id="81" name="图片 77"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7" descr="IMG_332"/>
                              <pic:cNvPicPr>
                                <a:picLocks noChangeAspect="1"/>
                              </pic:cNvPicPr>
                              <pic:nvPr/>
                            </pic:nvPicPr>
                            <pic:blipFill>
                              <a:blip r:embed="rId86"/>
                              <a:stretch/>
                            </pic:blipFill>
                            <pic:spPr bwMode="auto">
                              <a:xfrm>
                                <a:off x="0" y="0"/>
                                <a:ext cx="571500"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45.0pt;height:37.5pt;mso-wrap-distance-left:0.0pt;mso-wrap-distance-top:0.0pt;mso-wrap-distance-right:0.0pt;mso-wrap-distance-bottom:0.0pt;" stroked="f" strokeweight="0.75pt">
                      <v:path textboxrect="0,0,0,0"/>
                      <v:imagedata r:id="rId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A-L04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三孔收残台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95325" cy="581025"/>
                      <wp:effectExtent l="0" t="0" r="9525" b="9525"/>
                      <wp:docPr id="82" name="图片 78"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8" descr="IMG_333"/>
                              <pic:cNvPicPr>
                                <a:picLocks noChangeAspect="1"/>
                              </pic:cNvPicPr>
                              <pic:nvPr/>
                            </pic:nvPicPr>
                            <pic:blipFill>
                              <a:blip r:embed="rId87"/>
                              <a:stretch/>
                            </pic:blipFill>
                            <pic:spPr bwMode="auto">
                              <a:xfrm>
                                <a:off x="0" y="0"/>
                                <a:ext cx="695325"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54.8pt;height:45.8pt;mso-wrap-distance-left:0.0pt;mso-wrap-distance-top:0.0pt;mso-wrap-distance-right:0.0pt;mso-wrap-distance-bottom:0.0pt;" stroked="f" strokeweight="0.75pt">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1、采用优质304不锈钢板材制作；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2、台面板≥1.2mm加强处理；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3、立柱为Φ≥38×1.0mm不锈钢管，加装优质不锈钢可调子弹脚。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1800*760*950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A-L05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食物残渣处理</w:t>
            </w:r>
            <w:r>
              <w:rPr>
                <w:rFonts w:hint="eastAsia" w:ascii="宋体" w:hAnsi="宋体" w:cs="宋体"/>
                <w:i w:val="0"/>
                <w:iCs w:val="0"/>
                <w:color w:val="000000"/>
                <w:sz w:val="20"/>
                <w:szCs w:val="20"/>
                <w:u w:val="none"/>
                <w:lang w:val="en-US" w:eastAsia="zh-CN" w:bidi="ar"/>
              </w:rPr>
              <w:t xml:space="preserve">器</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81075" cy="685800"/>
                      <wp:effectExtent l="0" t="0" r="9525" b="0"/>
                      <wp:docPr id="83" name="图片 79"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79" descr="IMG_334"/>
                              <pic:cNvPicPr>
                                <a:picLocks noChangeAspect="1"/>
                              </pic:cNvPicPr>
                              <pic:nvPr/>
                            </pic:nvPicPr>
                            <pic:blipFill>
                              <a:blip r:embed="rId88"/>
                              <a:stretch/>
                            </pic:blipFill>
                            <pic:spPr bwMode="auto">
                              <a:xfrm>
                                <a:off x="0" y="0"/>
                                <a:ext cx="98107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77.2pt;height:54.0pt;mso-wrap-distance-left:0.0pt;mso-wrap-distance-top:0.0pt;mso-wrap-distance-right:0.0pt;mso-wrap-distance-bottom:0.0pt;" stroked="f" strokeweight="0.75pt">
                      <v:path textboxrect="0,0,0,0"/>
                      <v:imagedata r:id="rId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w:t>
            </w:r>
            <w:r>
              <w:rPr>
                <w:rFonts w:hint="eastAsia" w:ascii="宋体" w:hAnsi="宋体" w:eastAsia="宋体" w:cs="宋体"/>
                <w:i w:val="0"/>
                <w:iCs w:val="0"/>
                <w:color w:val="000000"/>
                <w:sz w:val="20"/>
                <w:szCs w:val="20"/>
                <w:u w:val="none"/>
                <w:lang w:val="en-US" w:eastAsia="zh-CN" w:bidi="ar"/>
              </w:rPr>
              <w:t xml:space="preserve">B-J03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1280*720*1458</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A-L05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勺子筷子清洗机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828675"/>
                      <wp:effectExtent l="0" t="0" r="0" b="9525"/>
                      <wp:docPr id="84" name="图片 80"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80" descr="IMG_335"/>
                              <pic:cNvPicPr>
                                <a:picLocks noChangeAspect="1"/>
                              </pic:cNvPicPr>
                              <pic:nvPr/>
                            </pic:nvPicPr>
                            <pic:blipFill>
                              <a:blip r:embed="rId89"/>
                              <a:stretch/>
                            </pic:blipFill>
                            <pic:spPr bwMode="auto">
                              <a:xfrm>
                                <a:off x="0" y="0"/>
                                <a:ext cx="1181099"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93.0pt;height:65.2pt;mso-wrap-distance-left:0.0pt;mso-wrap-distance-top:0.0pt;mso-wrap-distance-right:0.0pt;mso-wrap-distance-bottom:0.0pt;" stroked="f" strokeweight="0.75pt">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1、整机采用304不锈钢材质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2、外围板材采用高精度磨油拉丝工艺处理制造，保证了设备耐用性和美观度；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3、智能数字化的控制系统，触摸屏设计，一键式操作模式用户操作更简单；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4、简洁的按钮控制面板，数字温度显示各项参数一目了然；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5、洗臂、喷淋臂采用抽拉式结构，拆装清洁更加方便；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6、不锈钢水泵带自排干功能，确保出色的清洗和卫生效果；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7、马达过载保护系统，有效的防止人员操作不当时对设备本身造成的损害；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8、独立的筷勺清洗筐，超大容量设计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9、不锈钢清洗喷臂，冲压成型扇形喷嘴，冲洗覆盖角度大，多道清洗水流，保证良好的清洗效果，喷臂端面有快拆螺纹堵头，清洗喷臂方便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10、多重保护功能，具有电热管缺水防干烧保护，超温保护，水泵热过载保护等安全措施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11、清洗水压调节装置，轻松方便调节清洗压力大小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12、洗碗机整体双层保温，有效降低热量损耗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13、新型的摇摆结构设计，使清洗效果，喷淋效果，烘干效果更加进一步提高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14、可选热风循环风干模块，加速筷勺干燥程度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15、可选PLC控制系统，系统运行可靠，故障低，维护简单方便 主洗泵功率：0.9kW；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16、传送功率：0.9kW；水箱加热功率：3kW；风机功率：1.5kW*2；总配电量：7.8kW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电源：380V/50Hz/3N～</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760*653*1178</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A-L06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180度转角</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85800" cy="485775"/>
                      <wp:effectExtent l="0" t="0" r="0" b="9525"/>
                      <wp:docPr id="85" name="图片 81"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81" descr="IMG_336"/>
                              <pic:cNvPicPr>
                                <a:picLocks noChangeAspect="1"/>
                              </pic:cNvPicPr>
                              <pic:nvPr/>
                            </pic:nvPicPr>
                            <pic:blipFill>
                              <a:blip r:embed="rId90"/>
                              <a:stretch/>
                            </pic:blipFill>
                            <pic:spPr bwMode="auto">
                              <a:xfrm>
                                <a:off x="0" y="0"/>
                                <a:ext cx="685800"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54.0pt;height:38.2pt;mso-wrap-distance-left:0.0pt;mso-wrap-distance-top:0.0pt;mso-wrap-distance-right:0.0pt;mso-wrap-distance-bottom:0.0pt;" stroked="f" strokeweight="0.75pt">
                      <v:path textboxrect="0,0,0,0"/>
                      <v:imagedata r:id="rId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1、整段传送，高效、卫生、省力。长度根据现场定制，并与洗碗机组合良好；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2、采用优质不锈钢板制作，尺寸：Lmm长*520mm宽*950mm高，（长度和拐角根据实际定制），链板宽度 ：≥305 mm，整机设计接水槽及排水地漏，可直接用水冲洗台面，方便清洁卫生。通过链片带动，与托盘一起整体移动传送；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3、传送带采用食品级PP制作，须依据GB 4806.1-2016、GB 4806.7-2023、GB 5009.156-2016、GB 31604.1-2023、GB 31604.2-2016、GB 31604.7-2023、GB 31604.49-2023标准经过检测机构实测证明佐证其安全可靠；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4、传送履带能禁久耐用，拉伸屈服应力不应小于95Mpa、拉伸断裂应力不应小于70Mpa；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5、电源要求：220V/50Hz ；功率≤0.4k</w:t>
            </w:r>
            <w:r>
              <w:rPr>
                <w:rFonts w:hint="eastAsia" w:ascii="宋体" w:hAnsi="宋体" w:eastAsia="宋体" w:cs="宋体"/>
                <w:i w:val="0"/>
                <w:iCs w:val="0"/>
                <w:color w:val="000000"/>
                <w:sz w:val="18"/>
                <w:szCs w:val="18"/>
                <w:u w:val="none"/>
                <w:lang w:val="en-US" w:eastAsia="zh-CN" w:bidi="ar"/>
              </w:rPr>
              <w:t xml:space="preserve">w 进口前端配置紧急安全停止开关，出口末端配置电源控制系统，启动、停止和调速开关，配置减速电机，具有变频无极调速，传送速度可调：5~15m/min 。柔性启动功能，传送稳定可靠。须依据GB/T 5226.1-2019实验室实测证明佐证包括且不限于对电击防护、电气设备的保护、等电位联接、控制电路和控制功能、操作板和安装在机械上的控制器件、控制设备：位置、安装和电柜、导线和电缆、配线技术、电动机及有关设备、插座和照明等总计不低于15类项目符合安全规范要求，提供满足以上数据检测报告（带有“CMA”标志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（1920+1920）*520*950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A-L07</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中间接驳</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47700" cy="457200"/>
                      <wp:effectExtent l="0" t="0" r="0" b="0"/>
                      <wp:docPr id="86" name="图片 82"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82" descr="IMG_337"/>
                              <pic:cNvPicPr>
                                <a:picLocks noChangeAspect="1"/>
                              </pic:cNvPicPr>
                              <pic:nvPr/>
                            </pic:nvPicPr>
                            <pic:blipFill>
                              <a:blip r:embed="rId91"/>
                              <a:stretch/>
                            </pic:blipFill>
                            <pic:spPr bwMode="auto">
                              <a:xfrm>
                                <a:off x="0" y="0"/>
                                <a:ext cx="647700"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51.0pt;height:36.0pt;mso-wrap-distance-left:0.0pt;mso-wrap-distance-top:0.0pt;mso-wrap-distance-right:0.0pt;mso-wrap-distance-bottom:0.0pt;" stroked="f" strokeweight="0.75pt">
                      <v:path textboxrect="0,0,0,0"/>
                      <v:imagedata r:id="rId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具体参数详见A-L06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3200*520*950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A-L08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中间接驳</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476250"/>
                      <wp:effectExtent l="0" t="0" r="9525" b="0"/>
                      <wp:docPr id="87" name="图片 83"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83" descr="IMG_338"/>
                              <pic:cNvPicPr>
                                <a:picLocks noChangeAspect="1"/>
                              </pic:cNvPicPr>
                              <pic:nvPr/>
                            </pic:nvPicPr>
                            <pic:blipFill>
                              <a:blip r:embed="rId92"/>
                              <a:stretch/>
                            </pic:blipFill>
                            <pic:spPr bwMode="auto">
                              <a:xfrm>
                                <a:off x="0" y="0"/>
                                <a:ext cx="676275"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53.2pt;height:37.5pt;mso-wrap-distance-left:0.0pt;mso-wrap-distance-top:0.0pt;mso-wrap-distance-right:0.0pt;mso-wrap-distance-bottom:0.0pt;" stroked="f" strokeweight="0.75pt">
                      <v:path textboxrect="0,0,0,0"/>
                      <v:imagedata r:id="rId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具体参数详见A-L06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2500*520*950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A-L09</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90度转角</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52450"/>
                      <wp:effectExtent l="0" t="0" r="0" b="0"/>
                      <wp:docPr id="88" name="图片 84" descr="IMG_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84" descr="IMG_339"/>
                              <pic:cNvPicPr>
                                <a:picLocks noChangeAspect="1"/>
                              </pic:cNvPicPr>
                              <pic:nvPr/>
                            </pic:nvPicPr>
                            <pic:blipFill>
                              <a:blip r:embed="rId93"/>
                              <a:stretch/>
                            </pic:blipFill>
                            <pic:spPr bwMode="auto">
                              <a:xfrm>
                                <a:off x="0" y="0"/>
                                <a:ext cx="781050"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61.5pt;height:43.5pt;mso-wrap-distance-left:0.0pt;mso-wrap-distance-top:0.0pt;mso-wrap-distance-right:0.0pt;mso-wrap-distance-bottom:0.0pt;" stroked="f" strokeweight="0.75pt">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具体参数详见A-L06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960*960*950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A-L10</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中间接驳</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62000" cy="533400"/>
                      <wp:effectExtent l="0" t="0" r="0" b="0"/>
                      <wp:docPr id="89" name="图片 85"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85" descr="IMG_340"/>
                              <pic:cNvPicPr>
                                <a:picLocks noChangeAspect="1"/>
                              </pic:cNvPicPr>
                              <pic:nvPr/>
                            </pic:nvPicPr>
                            <pic:blipFill>
                              <a:blip r:embed="rId94"/>
                              <a:stretch/>
                            </pic:blipFill>
                            <pic:spPr bwMode="auto">
                              <a:xfrm>
                                <a:off x="0" y="0"/>
                                <a:ext cx="762000"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60.0pt;height:42.0pt;mso-wrap-distance-left:0.0pt;mso-wrap-distance-top:0.0pt;mso-wrap-distance-right:0.0pt;mso-wrap-distance-bottom:0.0pt;" stroked="f" strokeweight="0.75pt">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具体参数详见A-L06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2580*520*950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A-M预进间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A-M01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洗手星</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14400" cy="647700"/>
                      <wp:effectExtent l="0" t="0" r="0" b="0"/>
                      <wp:docPr id="90" name="图片 86"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6" descr="IMG_341"/>
                              <pic:cNvPicPr>
                                <a:picLocks noChangeAspect="1"/>
                              </pic:cNvPicPr>
                              <pic:nvPr/>
                            </pic:nvPicPr>
                            <pic:blipFill>
                              <a:blip r:embed="rId95"/>
                              <a:stretch/>
                            </pic:blipFill>
                            <pic:spPr bwMode="auto">
                              <a:xfrm>
                                <a:off x="0" y="0"/>
                                <a:ext cx="914400"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72.0pt;height:51.0pt;mso-wrap-distance-left:0.0pt;mso-wrap-distance-top:0.0pt;mso-wrap-distance-right:0.0pt;mso-wrap-distance-bottom:0.0pt;" stroked="f" strokeweight="0.75pt">
                      <v:path textboxrect="0,0,0,0"/>
                      <v:imagedata r:id="rId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1、整体采用SUS304不锈钢制作，台面厚≥1.0mm；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2、星盆斗厚≥1.0mm，星盆斗尺寸：335*240*105mm。</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500*450*600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A-N售饭间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A-N01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暖饭车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66775" cy="600075"/>
                      <wp:effectExtent l="0" t="0" r="9525" b="9525"/>
                      <wp:docPr id="91" name="图片 87" descr="IMG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7" descr="IMG_342"/>
                              <pic:cNvPicPr>
                                <a:picLocks noChangeAspect="1"/>
                              </pic:cNvPicPr>
                              <pic:nvPr/>
                            </pic:nvPicPr>
                            <pic:blipFill>
                              <a:blip r:embed="rId96"/>
                              <a:stretch/>
                            </pic:blipFill>
                            <pic:spPr bwMode="auto">
                              <a:xfrm>
                                <a:off x="0" y="0"/>
                                <a:ext cx="866775"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68.2pt;height:47.2pt;mso-wrap-distance-left:0.0pt;mso-wrap-distance-top:0.0pt;mso-wrap-distance-right:0.0pt;mso-wrap-distance-bottom:0.0pt;" stroked="f" strokeweight="0.75pt">
                      <v:path textboxrect="0,0,0,0"/>
                      <v:imagedata r:id="rId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1、整体采用优质不锈钢制作；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2、台面不锈钢≥1.0mm；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3、侧板、水胆及围板不锈钢≥1.0mm；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5、水胆侵水式不锈钢电热发热管；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6、采用智能恒温式控制系统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7、配不锈钢调节脚；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8、脚管为38*38*1.0mm厚不锈钢方管；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9、功率：≥2KW/220V。</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700*700*868</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562"/>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A-N02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四格售饭台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895350"/>
                      <wp:effectExtent l="0" t="0" r="0" b="0"/>
                      <wp:docPr id="92" name="图片 88" descr="IMG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88" descr="IMG_343"/>
                              <pic:cNvPicPr>
                                <a:picLocks noChangeAspect="1"/>
                              </pic:cNvPicPr>
                              <pic:nvPr/>
                            </pic:nvPicPr>
                            <pic:blipFill>
                              <a:blip r:embed="rId97"/>
                              <a:stretch/>
                            </pic:blipFill>
                            <pic:spPr bwMode="auto">
                              <a:xfrm>
                                <a:off x="0" y="0"/>
                                <a:ext cx="1181099"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93.0pt;height:70.5pt;mso-wrap-distance-left:0.0pt;mso-wrap-distance-top:0.0pt;mso-wrap-distance-right:0.0pt;mso-wrap-distance-bottom:0.0pt;" stroked="f" strokeweight="0.75pt">
                      <v:path textboxrect="0,0,0,0"/>
                      <v:imagedata r:id="rId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1、精准控温304不锈钢加热管迅速升温；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2、三角结构设计，加厚称重板材，安全牢固；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3、热效高，保温持久，轻松保留食物温度及口感；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4、大容量储存；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5、适合多种场所使用；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6、油渍污渍一擦就净，边角经过磨合防止划伤。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7、售饭台全部采用SUS-304优质不锈钢板制作而成，镍含量符合GB/T111</w:t>
            </w:r>
            <w:r>
              <w:rPr>
                <w:rFonts w:hint="eastAsia" w:ascii="宋体" w:hAnsi="宋体" w:eastAsia="宋体" w:cs="宋体"/>
                <w:i w:val="0"/>
                <w:iCs w:val="0"/>
                <w:color w:val="000000"/>
                <w:sz w:val="18"/>
                <w:szCs w:val="18"/>
                <w:u w:val="none"/>
                <w:lang w:val="en-US" w:eastAsia="zh-CN" w:bidi="ar"/>
              </w:rPr>
              <w:t xml:space="preserve">70-2008检验标准8.00-11.00，售饭台符合GB/T38160-2019标准，产品焊接部位牢固，焊纹均匀一致，不应有未焊透、裂纹等缺陷，对角线长度差≤2mm，形位公差立柱与台面垂直度≤5mm，售饭台台面搁板和底板承受100kg载荷，其变形量＜3mm，焊接件最大拉力30KN，符合GB/T 232-2024检验标准，经检测弯曲180°，试样弯曲外表面无裂纹，晶间腐蚀不得产生裂纹，晶粒度等级≥8级，符合GB/T6394-2017国家标准，检验合格，提供满足以上数据检测报告（带有“CMA”标志的检测报告）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▲8、①所投售饭台与食品接触板材部分</w:t>
            </w:r>
            <w:r>
              <w:rPr>
                <w:rFonts w:hint="eastAsia" w:ascii="宋体" w:hAnsi="宋体" w:eastAsia="宋体" w:cs="宋体"/>
                <w:i w:val="0"/>
                <w:iCs w:val="0"/>
                <w:color w:val="000000"/>
                <w:sz w:val="18"/>
                <w:szCs w:val="18"/>
                <w:u w:val="none"/>
                <w:lang w:val="en-US" w:eastAsia="zh-CN" w:bidi="ar"/>
              </w:rPr>
              <w:t xml:space="preserve">均采用食品级材质，符合国家标准GB4806.1-2016、GB4806.9-2023标准，具有食品接触产品安全认证证书和食品接触产品卫生认证证书。②所投售饭台在后厨潮湿环境中不得出现锈蚀，设备依据GB/T 6461-2002、GB/T 10125-2021标准，符合并通过不低于480h中性盐雾试验，耐腐蚀等级10级，具有产品防腐蚀等级认证证书；③所投售饭台具备抑菌、防霉变污染能力，设备符合GB/T 24170.1-2023标准，抗菌率≥99%，具有产品抗菌性能认证证书扫描件；提供满足以上数据要求的认证证书。</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1500*700*810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A-N03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单通移门荷台柜带靠背</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95325" cy="666750"/>
                      <wp:effectExtent l="0" t="0" r="9525" b="0"/>
                      <wp:docPr id="93" name="图片 89" descr="IMG_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89" descr="IMG_344"/>
                              <pic:cNvPicPr>
                                <a:picLocks noChangeAspect="1"/>
                              </pic:cNvPicPr>
                              <pic:nvPr/>
                            </pic:nvPicPr>
                            <pic:blipFill>
                              <a:blip r:embed="rId98"/>
                              <a:stretch/>
                            </pic:blipFill>
                            <pic:spPr bwMode="auto">
                              <a:xfrm>
                                <a:off x="0" y="0"/>
                                <a:ext cx="695325"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54.8pt;height:52.5pt;mso-wrap-distance-left:0.0pt;mso-wrap-distance-top:0.0pt;mso-wrap-distance-right:0.0pt;mso-wrap-distance-bottom:0.0pt;" stroked="f" strokeweight="0.75pt">
                      <v:path textboxrect="0,0,0,0"/>
                      <v:imagedata r:id="rId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1、整体采用SUS304不锈钢制作；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2、台面厚度≥1.0mm，内衬15mm防水机制板并用≥1.0mm厚不锈钢板折成加强筋加固；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3、层板、底板、侧板及门面采用≥1.0mm厚不锈钢板制作；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4、加强筋厚度≥1.0mm；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5、配置不锈钢可调子弹脚。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6、移门为双层架构。</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A-N04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单通移门荷台柜带靠背</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62000" cy="533400"/>
                      <wp:effectExtent l="0" t="0" r="0" b="0"/>
                      <wp:docPr id="94" name="图片 90" descr="IMG_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90" descr="IMG_345"/>
                              <pic:cNvPicPr>
                                <a:picLocks noChangeAspect="1"/>
                              </pic:cNvPicPr>
                              <pic:nvPr/>
                            </pic:nvPicPr>
                            <pic:blipFill>
                              <a:blip r:embed="rId99"/>
                              <a:stretch/>
                            </pic:blipFill>
                            <pic:spPr bwMode="auto">
                              <a:xfrm>
                                <a:off x="0" y="0"/>
                                <a:ext cx="762000"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60.0pt;height:42.0pt;mso-wrap-distance-left:0.0pt;mso-wrap-distance-top:0.0pt;mso-wrap-distance-right:0.0pt;mso-wrap-distance-bottom:0.0pt;" stroked="f" strokeweight="0.75pt">
                      <v:path textboxrect="0,0,0,0"/>
                      <v:imagedata r:id="rId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具体参数详见A-N03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9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A-N05-1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81025" cy="409575"/>
                      <wp:effectExtent l="0" t="0" r="9525" b="9525"/>
                      <wp:docPr id="95" name="图片 91" descr="IMG_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1" descr="IMG_346"/>
                              <pic:cNvPicPr>
                                <a:picLocks noChangeAspect="1"/>
                              </pic:cNvPicPr>
                              <pic:nvPr/>
                            </pic:nvPicPr>
                            <pic:blipFill>
                              <a:blip r:embed="rId100"/>
                              <a:stretch/>
                            </pic:blipFill>
                            <pic:spPr bwMode="auto">
                              <a:xfrm>
                                <a:off x="0" y="0"/>
                                <a:ext cx="581025" cy="409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45.8pt;height:32.2pt;mso-wrap-distance-left:0.0pt;mso-wrap-distance-top:0.0pt;mso-wrap-distance-right:0.0pt;mso-wrap-distance-bottom:0.0pt;" stroked="f" strokeweight="0.75pt">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9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A-N05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57250" cy="600075"/>
                      <wp:effectExtent l="0" t="0" r="0" b="9525"/>
                      <wp:docPr id="96" name="图片 92" descr="IMG_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92" descr="IMG_347"/>
                              <pic:cNvPicPr>
                                <a:picLocks noChangeAspect="1"/>
                              </pic:cNvPicPr>
                              <pic:nvPr/>
                            </pic:nvPicPr>
                            <pic:blipFill>
                              <a:blip r:embed="rId101"/>
                              <a:stretch/>
                            </pic:blipFill>
                            <pic:spPr bwMode="auto">
                              <a:xfrm>
                                <a:off x="0" y="0"/>
                                <a:ext cx="85725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67.5pt;height:47.2pt;mso-wrap-distance-left:0.0pt;mso-wrap-distance-top:0.0pt;mso-wrap-distance-right:0.0pt;mso-wrap-distance-bottom:0.0pt;" stroked="f" strokeweight="0.75pt">
                      <v:path textboxrect="0,0,0,0"/>
                      <v:imagedata r:id="rId1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2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A-N06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9625" cy="571500"/>
                      <wp:effectExtent l="0" t="0" r="9525" b="0"/>
                      <wp:docPr id="97" name="图片 93"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93" descr="IMG_348"/>
                              <pic:cNvPicPr>
                                <a:picLocks noChangeAspect="1"/>
                              </pic:cNvPicPr>
                              <pic:nvPr/>
                            </pic:nvPicPr>
                            <pic:blipFill>
                              <a:blip r:embed="rId102"/>
                              <a:stretch/>
                            </pic:blipFill>
                            <pic:spPr bwMode="auto">
                              <a:xfrm>
                                <a:off x="0" y="0"/>
                                <a:ext cx="80962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63.8pt;height:45.0pt;mso-wrap-distance-left:0.0pt;mso-wrap-distance-top:0.0pt;mso-wrap-distance-right:0.0pt;mso-wrap-distance-bottom:0.0pt;" stroked="f" strokeweight="0.75pt">
                      <v:path textboxrect="0,0,0,0"/>
                      <v:imagedata r:id="rId1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1、板材内箱优质铝合金板，前面板铝合金板，门面板优质双层玻璃，外侧板优质铝合金板；加厚型发泡层，提高保温性能，超大空间，冷却速度快，更节能；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2、电压：220V，冷藏容积≥150L；釆用独立机组单压缩机单冷凝器单冷凝风机可整体抽出机组拆卸更换；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3、制冷方式：直冷，温度范围：保鲜0℃~+10℃，采用微电脑温控器；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4、采用铝合金板材，全免焊设计结构；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5、多气囊可拆卸式门封条，密封性能好，便于清洁，高效制冷；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6、自动回归关门设计，带锁门；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7、门框加热丝可更换，同时有专用开关控制，可根据温度湿度控制开关加热丝，除露除霜；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8、纯铜蒸发器制作，采用TP2铜制作蒸发器，保证蒸发器使用寿命。</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610*696*2247</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A-N07</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52450" cy="390525"/>
                      <wp:effectExtent l="0" t="0" r="0" b="9525"/>
                      <wp:docPr id="98" name="图片 94" descr="IMG_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94" descr="IMG_349"/>
                              <pic:cNvPicPr>
                                <a:picLocks noChangeAspect="1"/>
                              </pic:cNvPicPr>
                              <pic:nvPr/>
                            </pic:nvPicPr>
                            <pic:blipFill>
                              <a:blip r:embed="rId103"/>
                              <a:stretch/>
                            </pic:blipFill>
                            <pic:spPr bwMode="auto">
                              <a:xfrm>
                                <a:off x="0" y="0"/>
                                <a:ext cx="552450"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43.5pt;height:30.8pt;mso-wrap-distance-left:0.0pt;mso-wrap-distance-top:0.0pt;mso-wrap-distance-right:0.0pt;mso-wrap-distance-bottom:0.0pt;" stroked="f" strokeweight="0.75pt">
                      <v:path textboxrect="0,0,0,0"/>
                      <v:imagedata r:id="rId1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1、电压：220V，功率：100W；灯架选用优质阻燃材质，抗高温，不导电，耐老化；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2、灯管选用优质石英玻璃管，紫外线透过率大于90%，配置遥控带预约功能。</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920*130*80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A-N08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单通移门荷台柜带靠背</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33400" cy="571500"/>
                      <wp:effectExtent l="0" t="0" r="0" b="0"/>
                      <wp:docPr id="99" name="图片 95" descr="IMG_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95" descr="IMG_350"/>
                              <pic:cNvPicPr>
                                <a:picLocks noChangeAspect="1"/>
                              </pic:cNvPicPr>
                              <pic:nvPr/>
                            </pic:nvPicPr>
                            <pic:blipFill>
                              <a:blip r:embed="rId104"/>
                              <a:stretch/>
                            </pic:blipFill>
                            <pic:spPr bwMode="auto">
                              <a:xfrm>
                                <a:off x="0" y="0"/>
                                <a:ext cx="53340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42.0pt;height:45.0pt;mso-wrap-distance-left:0.0pt;mso-wrap-distance-top:0.0pt;mso-wrap-distance-right:0.0pt;mso-wrap-distance-bottom:0.0pt;" stroked="f" strokeweight="0.75pt">
                      <v:path textboxrect="0,0,0,0"/>
                      <v:imagedata r:id="rId1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具体参数详见A-N03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A-N09</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单通上掀门四门碗柜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14400" cy="638175"/>
                      <wp:effectExtent l="0" t="0" r="0" b="9525"/>
                      <wp:docPr id="100" name="图片 96" descr="IMG_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6" descr="IMG_351"/>
                              <pic:cNvPicPr>
                                <a:picLocks noChangeAspect="1"/>
                              </pic:cNvPicPr>
                              <pic:nvPr/>
                            </pic:nvPicPr>
                            <pic:blipFill>
                              <a:blip r:embed="rId105"/>
                              <a:stretch/>
                            </pic:blipFill>
                            <pic:spPr bwMode="auto">
                              <a:xfrm>
                                <a:off x="0" y="0"/>
                                <a:ext cx="914400"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72.0pt;height:50.2pt;mso-wrap-distance-left:0.0pt;mso-wrap-distance-top:0.0pt;mso-wrap-distance-right:0.0pt;mso-wrap-distance-bottom:0.0pt;" stroked="f" strokeweight="0.75pt">
                      <v:path textboxrect="0,0,0,0"/>
                      <v:imagedata r:id="rId1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具体参数详见A-K01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A-O男更衣室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5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A-O01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洗手星</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04875" cy="638175"/>
                      <wp:effectExtent l="0" t="0" r="9525" b="9525"/>
                      <wp:docPr id="101" name="图片 97" descr="IMG_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97" descr="IMG_352"/>
                              <pic:cNvPicPr>
                                <a:picLocks noChangeAspect="1"/>
                              </pic:cNvPicPr>
                              <pic:nvPr/>
                            </pic:nvPicPr>
                            <pic:blipFill>
                              <a:blip r:embed="rId106"/>
                              <a:stretch/>
                            </pic:blipFill>
                            <pic:spPr bwMode="auto">
                              <a:xfrm>
                                <a:off x="0" y="0"/>
                                <a:ext cx="904875"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71.2pt;height:50.2pt;mso-wrap-distance-left:0.0pt;mso-wrap-distance-top:0.0pt;mso-wrap-distance-right:0.0pt;mso-wrap-distance-bottom:0.0pt;" stroked="f" strokeweight="0.75pt">
                      <v:path textboxrect="0,0,0,0"/>
                      <v:imagedata r:id="rId1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具体参数详见A-M01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500*450*600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9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A-O02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57250" cy="600075"/>
                      <wp:effectExtent l="0" t="0" r="0" b="9525"/>
                      <wp:docPr id="102" name="图片 98" descr="IMG_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98" descr="IMG_353"/>
                              <pic:cNvPicPr>
                                <a:picLocks noChangeAspect="1"/>
                              </pic:cNvPicPr>
                              <pic:nvPr/>
                            </pic:nvPicPr>
                            <pic:blipFill>
                              <a:blip r:embed="rId107"/>
                              <a:stretch/>
                            </pic:blipFill>
                            <pic:spPr bwMode="auto">
                              <a:xfrm>
                                <a:off x="0" y="0"/>
                                <a:ext cx="85725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67.5pt;height:47.2pt;mso-wrap-distance-left:0.0pt;mso-wrap-distance-top:0.0pt;mso-wrap-distance-right:0.0pt;mso-wrap-distance-bottom:0.0pt;" stroked="f" strokeweight="0.75pt">
                      <v:path textboxrect="0,0,0,0"/>
                      <v:imagedata r:id="rId10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1、整体采用SUS304不锈钢制作；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2、顶板、层板、底板、侧板及面板采用≥1.0mm厚不锈钢板制作；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3、并用≥1.0mm厚不锈钢板折成加强筋加固；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4、配置不锈钢可调子弹脚。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1240*500*2000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A-P女更衣室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A-P01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9625" cy="762000"/>
                      <wp:effectExtent l="0" t="0" r="9525" b="0"/>
                      <wp:docPr id="103" name="图片 99" descr="IMG_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99" descr="IMG_354"/>
                              <pic:cNvPicPr>
                                <a:picLocks noChangeAspect="1"/>
                              </pic:cNvPicPr>
                              <pic:nvPr/>
                            </pic:nvPicPr>
                            <pic:blipFill>
                              <a:blip r:embed="rId108"/>
                              <a:stretch/>
                            </pic:blipFill>
                            <pic:spPr bwMode="auto">
                              <a:xfrm>
                                <a:off x="0" y="0"/>
                                <a:ext cx="809625"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63.8pt;height:60.0pt;mso-wrap-distance-left:0.0pt;mso-wrap-distance-top:0.0pt;mso-wrap-distance-right:0.0pt;mso-wrap-distance-bottom:0.0pt;" stroked="f" strokeweight="0.75pt">
                      <v:path textboxrect="0,0,0,0"/>
                      <v:imagedata r:id="rId10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具体参数详见A-O02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1240*500*2000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A-P02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洗手星</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52450"/>
                      <wp:effectExtent l="0" t="0" r="0" b="0"/>
                      <wp:docPr id="104" name="图片 100" descr="IMG_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00" descr="IMG_355"/>
                              <pic:cNvPicPr>
                                <a:picLocks noChangeAspect="1"/>
                              </pic:cNvPicPr>
                              <pic:nvPr/>
                            </pic:nvPicPr>
                            <pic:blipFill>
                              <a:blip r:embed="rId109"/>
                              <a:stretch/>
                            </pic:blipFill>
                            <pic:spPr bwMode="auto">
                              <a:xfrm>
                                <a:off x="0" y="0"/>
                                <a:ext cx="781050"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61.5pt;height:43.5pt;mso-wrap-distance-left:0.0pt;mso-wrap-distance-top:0.0pt;mso-wrap-distance-right:0.0pt;mso-wrap-distance-bottom:0.0pt;" stroked="f" strokeweight="0.75pt">
                      <v:path textboxrect="0,0,0,0"/>
                      <v:imagedata r:id="rId10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具体参数详见A-M01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500*450*600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A-Q餐厅</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A-Q01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六人桌椅</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23900" cy="695325"/>
                      <wp:effectExtent l="0" t="0" r="0" b="9525"/>
                      <wp:docPr id="105" name="图片 101" descr="IMG_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01" descr="IMG_356"/>
                              <pic:cNvPicPr>
                                <a:picLocks noChangeAspect="1"/>
                              </pic:cNvPicPr>
                              <pic:nvPr/>
                            </pic:nvPicPr>
                            <pic:blipFill>
                              <a:blip r:embed="rId110"/>
                              <a:stretch/>
                            </pic:blipFill>
                            <pic:spPr bwMode="auto">
                              <a:xfrm>
                                <a:off x="0" y="0"/>
                                <a:ext cx="72390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57.0pt;height:54.8pt;mso-wrap-distance-left:0.0pt;mso-wrap-distance-top:0.0pt;mso-wrap-distance-right:0.0pt;mso-wrap-distance-bottom:0.0pt;" stroked="f" strokeweight="0.75pt">
                      <v:path textboxrect="0,0,0,0"/>
                      <v:imagedata r:id="rId11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1、桌子尺寸：1800*1600*750mm，座高：450mm；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2、台面采用优质无磁不锈钢桌面≥1.2mm一次性拉伸成型，两长边折弯成圆弧状，两短边成直角，看边厚度25mm。桌面下衬整块防潮板，玻璃胶密封，杜绝卫生死角，加强筋设计，连接处不得有毛刺，不易刮伤人；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3、支架：50*50*≥1.2mm优质方管，表面经吹砂除锈、静电喷塑；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4、坐椅：釆用高强度优质工程塑料制成，凳面为全不锈钢，桌脚着地部分采用塑料或橡胶脚套，以防磨损地面；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5、①所投不锈钢餐桌椅与食品接触板材部分均采用食品级材质</w:t>
            </w:r>
            <w:r>
              <w:rPr>
                <w:rFonts w:hint="eastAsia" w:ascii="宋体" w:hAnsi="宋体" w:eastAsia="宋体" w:cs="宋体"/>
                <w:i w:val="0"/>
                <w:iCs w:val="0"/>
                <w:color w:val="000000"/>
                <w:sz w:val="18"/>
                <w:szCs w:val="18"/>
                <w:u w:val="none"/>
                <w:lang w:val="en-US" w:eastAsia="zh-CN" w:bidi="ar"/>
              </w:rPr>
              <w:t xml:space="preserve">，产品符合国家标准GB4806.1-2016、GB4806.9-2023标准，具有食品接触产品安全认证证书和食品接触产品卫生认证证书；②所投不锈钢餐桌椅在后厨潮湿环境中不得出现锈蚀，设备依据GB/T 6461-2002、GB/T 10125-2021标准，符合并通过不低于480h中性盐雾试验，耐腐蚀等级10级，具有产品防腐蚀等级认证证书；③所投不锈钢餐桌椅具备抑菌、防霉变污染能力，设备符合GB/T 24170.1-2023标准，抗菌率≥99%，具有产品抗菌性能认证证书扫描件；提供满足以上数据要求的认证证书。</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1800*1600*750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B-A主食库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B-A01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14375" cy="495300"/>
                      <wp:effectExtent l="0" t="0" r="9525" b="0"/>
                      <wp:docPr id="106" name="图片 102" descr="IMG_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02" descr="IMG_357"/>
                              <pic:cNvPicPr>
                                <a:picLocks noChangeAspect="1"/>
                              </pic:cNvPicPr>
                              <pic:nvPr/>
                            </pic:nvPicPr>
                            <pic:blipFill>
                              <a:blip r:embed="rId111"/>
                              <a:stretch/>
                            </pic:blipFill>
                            <pic:spPr bwMode="auto">
                              <a:xfrm>
                                <a:off x="0" y="0"/>
                                <a:ext cx="71437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56.2pt;height:39.0pt;mso-wrap-distance-left:0.0pt;mso-wrap-distance-top:0.0pt;mso-wrap-distance-right:0.0pt;mso-wrap-distance-bottom:0.0pt;" stroked="f" strokeweight="0.75pt">
                      <v:path textboxrect="0,0,0,0"/>
                      <v:imagedata r:id="rId1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1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B-A02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23875"/>
                      <wp:effectExtent l="0" t="0" r="0" b="9525"/>
                      <wp:docPr id="107" name="图片 103" descr="IMG_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03" descr="IMG_358"/>
                              <pic:cNvPicPr>
                                <a:picLocks noChangeAspect="1"/>
                              </pic:cNvPicPr>
                              <pic:nvPr/>
                            </pic:nvPicPr>
                            <pic:blipFill>
                              <a:blip r:embed="rId112"/>
                              <a:stretch/>
                            </pic:blipFill>
                            <pic:spPr bwMode="auto">
                              <a:xfrm>
                                <a:off x="0" y="0"/>
                                <a:ext cx="742950"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58.5pt;height:41.2pt;mso-wrap-distance-left:0.0pt;mso-wrap-distance-top:0.0pt;mso-wrap-distance-right:0.0pt;mso-wrap-distance-bottom:0.0pt;" stroked="f" strokeweight="0.75pt">
                      <v:path textboxrect="0,0,0,0"/>
                      <v:imagedata r:id="rId1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具体参数详见A-C02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1200*500*200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B-B副食库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B-B01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9625" cy="571500"/>
                      <wp:effectExtent l="0" t="0" r="9525" b="0"/>
                      <wp:docPr id="108" name="图片 104" descr="IMG_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04" descr="IMG_359"/>
                              <pic:cNvPicPr>
                                <a:picLocks noChangeAspect="1"/>
                              </pic:cNvPicPr>
                              <pic:nvPr/>
                            </pic:nvPicPr>
                            <pic:blipFill>
                              <a:blip r:embed="rId113"/>
                              <a:stretch/>
                            </pic:blipFill>
                            <pic:spPr bwMode="auto">
                              <a:xfrm>
                                <a:off x="0" y="0"/>
                                <a:ext cx="80962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63.8pt;height:45.0pt;mso-wrap-distance-left:0.0pt;mso-wrap-distance-top:0.0pt;mso-wrap-distance-right:0.0pt;mso-wrap-distance-bottom:0.0pt;" stroked="f" strokeweight="0.75pt">
                      <v:path textboxrect="0,0,0,0"/>
                      <v:imagedata r:id="rId1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B-C冷藏库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1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B-C01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保鲜库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23875"/>
                      <wp:effectExtent l="0" t="0" r="9525" b="9525"/>
                      <wp:docPr id="109" name="图片 105" descr="IMG_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5" descr="IMG_360"/>
                              <pic:cNvPicPr>
                                <a:picLocks noChangeAspect="1"/>
                              </pic:cNvPicPr>
                              <pic:nvPr/>
                            </pic:nvPicPr>
                            <pic:blipFill>
                              <a:blip r:embed="rId114"/>
                              <a:stretch/>
                            </pic:blipFill>
                            <pic:spPr bwMode="auto">
                              <a:xfrm>
                                <a:off x="0" y="0"/>
                                <a:ext cx="733424"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57.8pt;height:41.2pt;mso-wrap-distance-left:0.0pt;mso-wrap-distance-top:0.0pt;mso-wrap-distance-right:0.0pt;mso-wrap-distance-bottom:0.0pt;" stroked="f" strokeweight="0.75pt">
                      <v:path textboxrect="0,0,0,0"/>
                      <v:imagedata r:id="rId1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具体参数详见A-F02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2700*3900*2200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7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B-C02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95325" cy="714375"/>
                      <wp:effectExtent l="0" t="0" r="9525" b="9525"/>
                      <wp:docPr id="110" name="图片 106" descr="IMG_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06" descr="IMG_361"/>
                              <pic:cNvPicPr>
                                <a:picLocks noChangeAspect="1"/>
                              </pic:cNvPicPr>
                              <pic:nvPr/>
                            </pic:nvPicPr>
                            <pic:blipFill>
                              <a:blip r:embed="rId115"/>
                              <a:stretch/>
                            </pic:blipFill>
                            <pic:spPr bwMode="auto">
                              <a:xfrm>
                                <a:off x="0" y="0"/>
                                <a:ext cx="695325"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54.8pt;height:56.2pt;mso-wrap-distance-left:0.0pt;mso-wrap-distance-top:0.0pt;mso-wrap-distance-right:0.0pt;mso-wrap-distance-bottom:0.0pt;" stroked="f" strokeweight="0.75pt">
                      <v:path textboxrect="0,0,0,0"/>
                      <v:imagedata r:id="rId1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B-D冷冻库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5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B-D01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14400" cy="638175"/>
                      <wp:effectExtent l="0" t="0" r="0" b="9525"/>
                      <wp:docPr id="111" name="图片 107" descr="IMG_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07" descr="IMG_362"/>
                              <pic:cNvPicPr>
                                <a:picLocks noChangeAspect="1"/>
                              </pic:cNvPicPr>
                              <pic:nvPr/>
                            </pic:nvPicPr>
                            <pic:blipFill>
                              <a:blip r:embed="rId116"/>
                              <a:stretch/>
                            </pic:blipFill>
                            <pic:spPr bwMode="auto">
                              <a:xfrm>
                                <a:off x="0" y="0"/>
                                <a:ext cx="914400"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72.0pt;height:50.2pt;mso-wrap-distance-left:0.0pt;mso-wrap-distance-top:0.0pt;mso-wrap-distance-right:0.0pt;mso-wrap-distance-bottom:0.0pt;" stroked="f" strokeweight="0.75pt">
                      <v:path textboxrect="0,0,0,0"/>
                      <v:imagedata r:id="rId1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9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B-D02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冷冻库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62000" cy="533400"/>
                      <wp:effectExtent l="0" t="0" r="0" b="0"/>
                      <wp:docPr id="112" name="图片 108" descr="IMG_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8" descr="IMG_363"/>
                              <pic:cNvPicPr>
                                <a:picLocks noChangeAspect="1"/>
                              </pic:cNvPicPr>
                              <pic:nvPr/>
                            </pic:nvPicPr>
                            <pic:blipFill>
                              <a:blip r:embed="rId117"/>
                              <a:stretch/>
                            </pic:blipFill>
                            <pic:spPr bwMode="auto">
                              <a:xfrm>
                                <a:off x="0" y="0"/>
                                <a:ext cx="762000"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60.0pt;height:42.0pt;mso-wrap-distance-left:0.0pt;mso-wrap-distance-top:0.0pt;mso-wrap-distance-right:0.0pt;mso-wrap-distance-bottom:0.0pt;" stroked="f" strokeweight="0.75pt">
                      <v:path textboxrect="0,0,0,0"/>
                      <v:imagedata r:id="rId1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具体参数详见A-G01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3000*3900*2200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B-E收货区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B-E01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14375" cy="495300"/>
                      <wp:effectExtent l="0" t="0" r="9525" b="0"/>
                      <wp:docPr id="113" name="图片 109" descr="IMG_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9" descr="IMG_364"/>
                              <pic:cNvPicPr>
                                <a:picLocks noChangeAspect="1"/>
                              </pic:cNvPicPr>
                              <pic:nvPr/>
                            </pic:nvPicPr>
                            <pic:blipFill>
                              <a:blip r:embed="rId118"/>
                              <a:stretch/>
                            </pic:blipFill>
                            <pic:spPr bwMode="auto">
                              <a:xfrm>
                                <a:off x="0" y="0"/>
                                <a:ext cx="71437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56.2pt;height:39.0pt;mso-wrap-distance-left:0.0pt;mso-wrap-distance-top:0.0pt;mso-wrap-distance-right:0.0pt;mso-wrap-distance-bottom:0.0pt;" stroked="f" strokeweight="0.75pt">
                      <v:path textboxrect="0,0,0,0"/>
                      <v:imagedata r:id="rId1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具体参数详见A-D01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400*500*850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9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B-E02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85825" cy="628650"/>
                      <wp:effectExtent l="0" t="0" r="9525" b="0"/>
                      <wp:docPr id="114" name="图片 110" descr="IMG_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10" descr="IMG_365"/>
                              <pic:cNvPicPr>
                                <a:picLocks noChangeAspect="1"/>
                              </pic:cNvPicPr>
                              <pic:nvPr/>
                            </pic:nvPicPr>
                            <pic:blipFill>
                              <a:blip r:embed="rId119"/>
                              <a:stretch/>
                            </pic:blipFill>
                            <pic:spPr bwMode="auto">
                              <a:xfrm>
                                <a:off x="0" y="0"/>
                                <a:ext cx="8858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69.8pt;height:49.5pt;mso-wrap-distance-left:0.0pt;mso-wrap-distance-top:0.0pt;mso-wrap-distance-right:0.0pt;mso-wrap-distance-bottom:0.0pt;" stroked="f" strokeweight="0.75pt">
                      <v:path textboxrect="0,0,0,0"/>
                      <v:imagedata r:id="rId1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B-E02-1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00075" cy="428625"/>
                      <wp:effectExtent l="0" t="0" r="9525" b="9525"/>
                      <wp:docPr id="115" name="图片 111" descr="IMG_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11" descr="IMG_366"/>
                              <pic:cNvPicPr>
                                <a:picLocks noChangeAspect="1"/>
                              </pic:cNvPicPr>
                              <pic:nvPr/>
                            </pic:nvPicPr>
                            <pic:blipFill>
                              <a:blip r:embed="rId120"/>
                              <a:stretch/>
                            </pic:blipFill>
                            <pic:spPr bwMode="auto">
                              <a:xfrm>
                                <a:off x="0" y="0"/>
                                <a:ext cx="6000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47.2pt;height:33.8pt;mso-wrap-distance-left:0.0pt;mso-wrap-distance-top:0.0pt;mso-wrap-distance-right:0.0pt;mso-wrap-distance-bottom:0.0pt;" stroked="f" strokeweight="0.75pt">
                      <v:path textboxrect="0,0,0,0"/>
                      <v:imagedata r:id="rId1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B-F荤菜加工</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B-F01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右单星杀鱼台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14375" cy="495300"/>
                      <wp:effectExtent l="0" t="0" r="9525" b="0"/>
                      <wp:docPr id="116" name="图片 112" descr="IMG_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12" descr="IMG_367"/>
                              <pic:cNvPicPr>
                                <a:picLocks noChangeAspect="1"/>
                              </pic:cNvPicPr>
                              <pic:nvPr/>
                            </pic:nvPicPr>
                            <pic:blipFill>
                              <a:blip r:embed="rId121"/>
                              <a:stretch/>
                            </pic:blipFill>
                            <pic:spPr bwMode="auto">
                              <a:xfrm>
                                <a:off x="0" y="0"/>
                                <a:ext cx="71437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56.2pt;height:39.0pt;mso-wrap-distance-left:0.0pt;mso-wrap-distance-top:0.0pt;mso-wrap-distance-right:0.0pt;mso-wrap-distance-bottom:0.0pt;" stroked="f" strokeweight="0.75pt">
                      <v:path textboxrect="0,0,0,0"/>
                      <v:imagedata r:id="rId1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具体参数详见A-B14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1500*760*800+100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B-F01-1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预冲洗花洒装置</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23900" cy="495300"/>
                      <wp:effectExtent l="0" t="0" r="0" b="0"/>
                      <wp:docPr id="117" name="图片 113" descr="IMG_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13" descr="IMG_368"/>
                              <pic:cNvPicPr>
                                <a:picLocks noChangeAspect="1"/>
                              </pic:cNvPicPr>
                              <pic:nvPr/>
                            </pic:nvPicPr>
                            <pic:blipFill>
                              <a:blip r:embed="rId122"/>
                              <a:stretch/>
                            </pic:blipFill>
                            <pic:spPr bwMode="auto">
                              <a:xfrm>
                                <a:off x="0" y="0"/>
                                <a:ext cx="723900"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57.0pt;height:39.0pt;mso-wrap-distance-left:0.0pt;mso-wrap-distance-top:0.0pt;mso-wrap-distance-right:0.0pt;mso-wrap-distance-bottom:0.0pt;" stroked="f" strokeweight="0.75pt">
                      <v:path textboxrect="0,0,0,0"/>
                      <v:imagedata r:id="rId1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具体参数详见A-B14-1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414*492*1175</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B-F02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14375" cy="495300"/>
                      <wp:effectExtent l="0" t="0" r="9525" b="0"/>
                      <wp:docPr id="118" name="图片 114" descr="IMG_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4" descr="IMG_369"/>
                              <pic:cNvPicPr>
                                <a:picLocks noChangeAspect="1"/>
                              </pic:cNvPicPr>
                              <pic:nvPr/>
                            </pic:nvPicPr>
                            <pic:blipFill>
                              <a:blip r:embed="rId123"/>
                              <a:stretch/>
                            </pic:blipFill>
                            <pic:spPr bwMode="auto">
                              <a:xfrm>
                                <a:off x="0" y="0"/>
                                <a:ext cx="71437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56.2pt;height:39.0pt;mso-wrap-distance-left:0.0pt;mso-wrap-distance-top:0.0pt;mso-wrap-distance-right:0.0pt;mso-wrap-distance-bottom:0.0pt;" stroked="f" strokeweight="0.75pt">
                      <v:path textboxrect="0,0,0,0"/>
                      <v:imagedata r:id="rId1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900*760*800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B-F03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挂墙双层架（可调）</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14375" cy="495300"/>
                      <wp:effectExtent l="0" t="0" r="9525" b="0"/>
                      <wp:docPr id="119" name="图片 115" descr="IMG_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15" descr="IMG_370"/>
                              <pic:cNvPicPr>
                                <a:picLocks noChangeAspect="1"/>
                              </pic:cNvPicPr>
                              <pic:nvPr/>
                            </pic:nvPicPr>
                            <pic:blipFill>
                              <a:blip r:embed="rId124"/>
                              <a:stretch/>
                            </pic:blipFill>
                            <pic:spPr bwMode="auto">
                              <a:xfrm>
                                <a:off x="0" y="0"/>
                                <a:ext cx="71437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56.2pt;height:39.0pt;mso-wrap-distance-left:0.0pt;mso-wrap-distance-top:0.0pt;mso-wrap-distance-right:0.0pt;mso-wrap-distance-bottom:0.0pt;" stroked="f" strokeweight="0.75pt">
                      <v:path textboxrect="0,0,0,0"/>
                      <v:imagedata r:id="rId1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具体参数详见A-B02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3800*360*800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B-F04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33400"/>
                      <wp:effectExtent l="0" t="0" r="0" b="0"/>
                      <wp:docPr id="120" name="图片 116" descr="IMG_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16" descr="IMG_371"/>
                              <pic:cNvPicPr>
                                <a:picLocks noChangeAspect="1"/>
                              </pic:cNvPicPr>
                              <pic:nvPr/>
                            </pic:nvPicPr>
                            <pic:blipFill>
                              <a:blip r:embed="rId125"/>
                              <a:stretch/>
                            </pic:blipFill>
                            <pic:spPr bwMode="auto">
                              <a:xfrm>
                                <a:off x="0" y="0"/>
                                <a:ext cx="742950"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58.5pt;height:42.0pt;mso-wrap-distance-left:0.0pt;mso-wrap-distance-top:0.0pt;mso-wrap-distance-right:0.0pt;mso-wrap-distance-bottom:0.0pt;" stroked="f" strokeweight="0.75pt">
                      <v:path textboxrect="0,0,0,0"/>
                      <v:imagedata r:id="rId1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1000*760*800+100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B-F04-1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47700" cy="457200"/>
                      <wp:effectExtent l="0" t="0" r="0" b="0"/>
                      <wp:docPr id="121" name="图片 117" descr="IMG_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17" descr="IMG_372"/>
                              <pic:cNvPicPr>
                                <a:picLocks noChangeAspect="1"/>
                              </pic:cNvPicPr>
                              <pic:nvPr/>
                            </pic:nvPicPr>
                            <pic:blipFill>
                              <a:blip r:embed="rId126"/>
                              <a:stretch/>
                            </pic:blipFill>
                            <pic:spPr bwMode="auto">
                              <a:xfrm>
                                <a:off x="0" y="0"/>
                                <a:ext cx="647700"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51.0pt;height:36.0pt;mso-wrap-distance-left:0.0pt;mso-wrap-distance-top:0.0pt;mso-wrap-distance-right:0.0pt;mso-wrap-distance-bottom:0.0pt;" stroked="f" strokeweight="0.75pt">
                      <v:path textboxrect="0,0,0,0"/>
                      <v:imagedata r:id="rId1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B-F05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28675" cy="581025"/>
                      <wp:effectExtent l="0" t="0" r="9525" b="9525"/>
                      <wp:docPr id="122" name="图片 118" descr="IMG_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图片 118" descr="IMG_373"/>
                              <pic:cNvPicPr>
                                <a:picLocks noChangeAspect="1"/>
                              </pic:cNvPicPr>
                              <pic:nvPr/>
                            </pic:nvPicPr>
                            <pic:blipFill>
                              <a:blip r:embed="rId127"/>
                              <a:stretch/>
                            </pic:blipFill>
                            <pic:spPr bwMode="auto">
                              <a:xfrm>
                                <a:off x="0" y="0"/>
                                <a:ext cx="828675"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65.2pt;height:45.8pt;mso-wrap-distance-left:0.0pt;mso-wrap-distance-top:0.0pt;mso-wrap-distance-right:0.0pt;mso-wrap-distance-bottom:0.0pt;" stroked="f" strokeweight="0.75pt">
                      <v:path textboxrect="0,0,0,0"/>
                      <v:imagedata r:id="rId1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900*760*800+100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B-F05-1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28650" cy="438150"/>
                      <wp:effectExtent l="0" t="0" r="0" b="0"/>
                      <wp:docPr id="123" name="图片 119" descr="IMG_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图片 119" descr="IMG_374"/>
                              <pic:cNvPicPr>
                                <a:picLocks noChangeAspect="1"/>
                              </pic:cNvPicPr>
                              <pic:nvPr/>
                            </pic:nvPicPr>
                            <pic:blipFill>
                              <a:blip r:embed="rId128"/>
                              <a:stretch/>
                            </pic:blipFill>
                            <pic:spPr bwMode="auto">
                              <a:xfrm>
                                <a:off x="0" y="0"/>
                                <a:ext cx="628650"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49.5pt;height:34.5pt;mso-wrap-distance-left:0.0pt;mso-wrap-distance-top:0.0pt;mso-wrap-distance-right:0.0pt;mso-wrap-distance-bottom:0.0pt;" stroked="f" strokeweight="0.75pt">
                      <v:path textboxrect="0,0,0,0"/>
                      <v:imagedata r:id="rId1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B-F06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38200" cy="590550"/>
                      <wp:effectExtent l="0" t="0" r="0" b="0"/>
                      <wp:docPr id="124" name="图片 120" descr="IMG_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图片 120" descr="IMG_375"/>
                              <pic:cNvPicPr>
                                <a:picLocks noChangeAspect="1"/>
                              </pic:cNvPicPr>
                              <pic:nvPr/>
                            </pic:nvPicPr>
                            <pic:blipFill>
                              <a:blip r:embed="rId129"/>
                              <a:stretch/>
                            </pic:blipFill>
                            <pic:spPr bwMode="auto">
                              <a:xfrm>
                                <a:off x="0" y="0"/>
                                <a:ext cx="83820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66.0pt;height:46.5pt;mso-wrap-distance-left:0.0pt;mso-wrap-distance-top:0.0pt;mso-wrap-distance-right:0.0pt;mso-wrap-distance-bottom:0.0pt;" stroked="f" strokeweight="0.75pt">
                      <v:path textboxrect="0,0,0,0"/>
                      <v:imagedata r:id="rId1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B-G素菜加工</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B-G01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挂墙双层架（可调）</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52450" cy="647700"/>
                      <wp:effectExtent l="0" t="0" r="0" b="0"/>
                      <wp:docPr id="125" name="图片 121" descr="IMG_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图片 121" descr="IMG_376"/>
                              <pic:cNvPicPr>
                                <a:picLocks noChangeAspect="1"/>
                              </pic:cNvPicPr>
                              <pic:nvPr/>
                            </pic:nvPicPr>
                            <pic:blipFill>
                              <a:blip r:embed="rId130"/>
                              <a:stretch/>
                            </pic:blipFill>
                            <pic:spPr bwMode="auto">
                              <a:xfrm>
                                <a:off x="0" y="0"/>
                                <a:ext cx="552450"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43.5pt;height:51.0pt;mso-wrap-distance-left:0.0pt;mso-wrap-distance-top:0.0pt;mso-wrap-distance-right:0.0pt;mso-wrap-distance-bottom:0.0pt;" stroked="f" strokeweight="0.75pt">
                      <v:path textboxrect="0,0,0,0"/>
                      <v:imagedata r:id="rId1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具体参数详见A-B02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3800*360*800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B-G02-1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126" name="图片 122" descr="IMG_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图片 122" descr="IMG_377"/>
                              <pic:cNvPicPr>
                                <a:picLocks noChangeAspect="1"/>
                              </pic:cNvPicPr>
                              <pic:nvPr/>
                            </pic:nvPicPr>
                            <pic:blipFill>
                              <a:blip r:embed="rId32"/>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61.5pt;height:42.8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58"/>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B-G02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28675" cy="581025"/>
                      <wp:effectExtent l="0" t="0" r="9525" b="9525"/>
                      <wp:docPr id="127" name="图片 123" descr="IMG_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图片 123" descr="IMG_378"/>
                              <pic:cNvPicPr>
                                <a:picLocks noChangeAspect="1"/>
                              </pic:cNvPicPr>
                              <pic:nvPr/>
                            </pic:nvPicPr>
                            <pic:blipFill>
                              <a:blip r:embed="rId127"/>
                              <a:stretch/>
                            </pic:blipFill>
                            <pic:spPr bwMode="auto">
                              <a:xfrm>
                                <a:off x="0" y="0"/>
                                <a:ext cx="828675"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65.2pt;height:45.8pt;mso-wrap-distance-left:0.0pt;mso-wrap-distance-top:0.0pt;mso-wrap-distance-right:0.0pt;mso-wrap-distance-bottom:0.0pt;" stroked="f" strokeweight="0.75pt">
                      <v:path textboxrect="0,0,0,0"/>
                      <v:imagedata r:id="rId1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1000*760*800+100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5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B-G03-1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47700" cy="447675"/>
                      <wp:effectExtent l="0" t="0" r="0" b="9525"/>
                      <wp:docPr id="128" name="图片 124" descr="IMG_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图片 124" descr="IMG_379"/>
                              <pic:cNvPicPr>
                                <a:picLocks noChangeAspect="1"/>
                              </pic:cNvPicPr>
                              <pic:nvPr/>
                            </pic:nvPicPr>
                            <pic:blipFill>
                              <a:blip r:embed="rId131"/>
                              <a:stretch/>
                            </pic:blipFill>
                            <pic:spPr bwMode="auto">
                              <a:xfrm>
                                <a:off x="0" y="0"/>
                                <a:ext cx="647700"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51.0pt;height:35.2pt;mso-wrap-distance-left:0.0pt;mso-wrap-distance-top:0.0pt;mso-wrap-distance-right:0.0pt;mso-wrap-distance-bottom:0.0pt;" stroked="f" strokeweight="0.75pt">
                      <v:path textboxrect="0,0,0,0"/>
                      <v:imagedata r:id="rId1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B-G03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23925" cy="647700"/>
                      <wp:effectExtent l="0" t="0" r="9525" b="0"/>
                      <wp:docPr id="129" name="图片 125" descr="IMG_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图片 125" descr="IMG_380"/>
                              <pic:cNvPicPr>
                                <a:picLocks noChangeAspect="1"/>
                              </pic:cNvPicPr>
                              <pic:nvPr/>
                            </pic:nvPicPr>
                            <pic:blipFill>
                              <a:blip r:embed="rId132"/>
                              <a:stretch/>
                            </pic:blipFill>
                            <pic:spPr bwMode="auto">
                              <a:xfrm>
                                <a:off x="0" y="0"/>
                                <a:ext cx="92392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72.8pt;height:51.0pt;mso-wrap-distance-left:0.0pt;mso-wrap-distance-top:0.0pt;mso-wrap-distance-right:0.0pt;mso-wrap-distance-bottom:0.0pt;" stroked="f" strokeweight="0.75pt">
                      <v:path textboxrect="0,0,0,0"/>
                      <v:imagedata r:id="rId1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900*760*800+100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B-G04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28650" cy="438150"/>
                      <wp:effectExtent l="0" t="0" r="0" b="0"/>
                      <wp:docPr id="130" name="图片 126" descr="IMG_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图片 126" descr="IMG_381"/>
                              <pic:cNvPicPr>
                                <a:picLocks noChangeAspect="1"/>
                              </pic:cNvPicPr>
                              <pic:nvPr/>
                            </pic:nvPicPr>
                            <pic:blipFill>
                              <a:blip r:embed="rId133"/>
                              <a:stretch/>
                            </pic:blipFill>
                            <pic:spPr bwMode="auto">
                              <a:xfrm>
                                <a:off x="0" y="0"/>
                                <a:ext cx="628650"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49.5pt;height:34.5pt;mso-wrap-distance-left:0.0pt;mso-wrap-distance-top:0.0pt;mso-wrap-distance-right:0.0pt;mso-wrap-distance-bottom:0.0pt;" stroked="f" strokeweight="0.75pt">
                      <v:path textboxrect="0,0,0,0"/>
                      <v:imagedata r:id="rId1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B-H蒸饭间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B-H01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23900" cy="504825"/>
                      <wp:effectExtent l="0" t="0" r="0" b="9525"/>
                      <wp:docPr id="131" name="图片 127" descr="IMG_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图片 127" descr="IMG_382"/>
                              <pic:cNvPicPr>
                                <a:picLocks noChangeAspect="1"/>
                              </pic:cNvPicPr>
                              <pic:nvPr/>
                            </pic:nvPicPr>
                            <pic:blipFill>
                              <a:blip r:embed="rId134"/>
                              <a:stretch/>
                            </pic:blipFill>
                            <pic:spPr bwMode="auto">
                              <a:xfrm>
                                <a:off x="0" y="0"/>
                                <a:ext cx="7239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57.0pt;height:39.8pt;mso-wrap-distance-left:0.0pt;mso-wrap-distance-top:0.0pt;mso-wrap-distance-right:0.0pt;mso-wrap-distance-bottom:0.0pt;" stroked="f" strokeweight="0.75pt">
                      <v:path textboxrect="0,0,0,0"/>
                      <v:imagedata r:id="rId1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235*550*490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B-H02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挂墙双层架（可调）</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533400"/>
                      <wp:effectExtent l="0" t="0" r="9525" b="0"/>
                      <wp:docPr id="132" name="图片 128" descr="IMG_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图片 128" descr="IMG_383"/>
                              <pic:cNvPicPr>
                                <a:picLocks noChangeAspect="1"/>
                              </pic:cNvPicPr>
                              <pic:nvPr/>
                            </pic:nvPicPr>
                            <pic:blipFill>
                              <a:blip r:embed="rId135"/>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60.8pt;height:42.0pt;mso-wrap-distance-left:0.0pt;mso-wrap-distance-top:0.0pt;mso-wrap-distance-right:0.0pt;mso-wrap-distance-bottom:0.0pt;" stroked="f" strokeweight="0.75pt">
                      <v:path textboxrect="0,0,0,0"/>
                      <v:imagedata r:id="rId1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具体参数详见A-B02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3800*360*800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B-H03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52450"/>
                      <wp:effectExtent l="0" t="0" r="0" b="0"/>
                      <wp:docPr id="133" name="图片 129" descr="IMG_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图片 129" descr="IMG_384"/>
                              <pic:cNvPicPr>
                                <a:picLocks noChangeAspect="1"/>
                              </pic:cNvPicPr>
                              <pic:nvPr/>
                            </pic:nvPicPr>
                            <pic:blipFill>
                              <a:blip r:embed="rId136"/>
                              <a:stretch/>
                            </pic:blipFill>
                            <pic:spPr bwMode="auto">
                              <a:xfrm>
                                <a:off x="0" y="0"/>
                                <a:ext cx="781050"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61.5pt;height:43.5pt;mso-wrap-distance-left:0.0pt;mso-wrap-distance-top:0.0pt;mso-wrap-distance-right:0.0pt;mso-wrap-distance-bottom:0.0pt;" stroked="f" strokeweight="0.75pt">
                      <v:path textboxrect="0,0,0,0"/>
                      <v:imagedata r:id="rId1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1300*760*800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B-H04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134" name="图片 130" descr="IMG_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图片 130" descr="IMG_385"/>
                              <pic:cNvPicPr>
                                <a:picLocks noChangeAspect="1"/>
                              </pic:cNvPicPr>
                              <pic:nvPr/>
                            </pic:nvPicPr>
                            <pic:blipFill>
                              <a:blip r:embed="rId137"/>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61.5pt;height:42.8pt;mso-wrap-distance-left:0.0pt;mso-wrap-distance-top:0.0pt;mso-wrap-distance-right:0.0pt;mso-wrap-distance-bottom:0.0pt;" stroked="f" strokeweight="0.75pt">
                      <v:path textboxrect="0,0,0,0"/>
                      <v:imagedata r:id="rId1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1000*760*800+100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B-H04-1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00075" cy="428625"/>
                      <wp:effectExtent l="0" t="0" r="9525" b="9525"/>
                      <wp:docPr id="135" name="图片 131" descr="IMG_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图片 131" descr="IMG_386"/>
                              <pic:cNvPicPr>
                                <a:picLocks noChangeAspect="1"/>
                              </pic:cNvPicPr>
                              <pic:nvPr/>
                            </pic:nvPicPr>
                            <pic:blipFill>
                              <a:blip r:embed="rId120"/>
                              <a:stretch/>
                            </pic:blipFill>
                            <pic:spPr bwMode="auto">
                              <a:xfrm>
                                <a:off x="0" y="0"/>
                                <a:ext cx="600075" cy="428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47.2pt;height:33.8pt;mso-wrap-distance-left:0.0pt;mso-wrap-distance-top:0.0pt;mso-wrap-distance-right:0.0pt;mso-wrap-distance-bottom:0.0pt;" stroked="f" strokeweight="0.75pt">
                      <v:path textboxrect="0,0,0,0"/>
                      <v:imagedata r:id="rId1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B-H05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23875"/>
                      <wp:effectExtent l="0" t="0" r="0" b="9525"/>
                      <wp:docPr id="136" name="图片 132" descr="IMG_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图片 132" descr="IMG_387"/>
                              <pic:cNvPicPr>
                                <a:picLocks noChangeAspect="1"/>
                              </pic:cNvPicPr>
                              <pic:nvPr/>
                            </pic:nvPicPr>
                            <pic:blipFill>
                              <a:blip r:embed="rId138"/>
                              <a:stretch/>
                            </pic:blipFill>
                            <pic:spPr bwMode="auto">
                              <a:xfrm>
                                <a:off x="0" y="0"/>
                                <a:ext cx="742950"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58.5pt;height:41.2pt;mso-wrap-distance-left:0.0pt;mso-wrap-distance-top:0.0pt;mso-wrap-distance-right:0.0pt;mso-wrap-distance-bottom:0.0pt;" stroked="f" strokeweight="0.75pt">
                      <v:path textboxrect="0,0,0,0"/>
                      <v:imagedata r:id="rId1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B-H06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燃气24盘蒸饭柜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28675" cy="581025"/>
                      <wp:effectExtent l="0" t="0" r="9525" b="9525"/>
                      <wp:docPr id="137" name="图片 133" descr="IMG_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图片 133" descr="IMG_388"/>
                              <pic:cNvPicPr>
                                <a:picLocks noChangeAspect="1"/>
                              </pic:cNvPicPr>
                              <pic:nvPr/>
                            </pic:nvPicPr>
                            <pic:blipFill>
                              <a:blip r:embed="rId139"/>
                              <a:stretch/>
                            </pic:blipFill>
                            <pic:spPr bwMode="auto">
                              <a:xfrm>
                                <a:off x="0" y="0"/>
                                <a:ext cx="828675"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65.2pt;height:45.8pt;mso-wrap-distance-left:0.0pt;mso-wrap-distance-top:0.0pt;mso-wrap-distance-right:0.0pt;mso-wrap-distance-bottom:0.0pt;" stroked="f" strokeweight="0.75pt">
                      <v:path textboxrect="0,0,0,0"/>
                      <v:imagedata r:id="rId1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1、双门蒸饭车整机采用优质不锈钢制作，厚度≥1.0mm，内胆≥1.2mm厚，304不锈钢板。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2、双门蒸饭车24盘，炉头必须配有火种及热耦保护装置，火种主气双重燃气稳压保护装置，燃烧器必须配有连动式控制开关以控制燃烧器及调节火力；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3、双门蒸饭车采用耐热聚胺脂整体发泡工艺，箱体绝热性能优良，保温时间特长，节能环保，产品设有自动进水等多种保护功能，水满自溢。</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1200*900*1800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B-I库房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5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B-I01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14400" cy="638175"/>
                      <wp:effectExtent l="0" t="0" r="0" b="9525"/>
                      <wp:docPr id="138" name="图片 134" descr="IMG_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图片 134" descr="IMG_389"/>
                              <pic:cNvPicPr>
                                <a:picLocks noChangeAspect="1"/>
                              </pic:cNvPicPr>
                              <pic:nvPr/>
                            </pic:nvPicPr>
                            <pic:blipFill>
                              <a:blip r:embed="rId116"/>
                              <a:stretch/>
                            </pic:blipFill>
                            <pic:spPr bwMode="auto">
                              <a:xfrm>
                                <a:off x="0" y="0"/>
                                <a:ext cx="914400"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72.0pt;height:50.2pt;mso-wrap-distance-left:0.0pt;mso-wrap-distance-top:0.0pt;mso-wrap-distance-right:0.0pt;mso-wrap-distance-bottom:0.0pt;" stroked="f" strokeweight="0.75pt">
                      <v:path textboxrect="0,0,0,0"/>
                      <v:imagedata r:id="rId1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B-J洗碗间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3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B-J001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燃气蒸发器</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04875" cy="628650"/>
                      <wp:effectExtent l="0" t="0" r="9525" b="0"/>
                      <wp:docPr id="139" name="图片 135" descr="IMG_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图片 135" descr="IMG_390"/>
                              <pic:cNvPicPr>
                                <a:picLocks noChangeAspect="1"/>
                              </pic:cNvPicPr>
                              <pic:nvPr/>
                            </pic:nvPicPr>
                            <pic:blipFill>
                              <a:blip r:embed="rId140"/>
                              <a:stretch/>
                            </pic:blipFill>
                            <pic:spPr bwMode="auto">
                              <a:xfrm>
                                <a:off x="0" y="0"/>
                                <a:ext cx="9048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71.2pt;height:49.5pt;mso-wrap-distance-left:0.0pt;mso-wrap-distance-top:0.0pt;mso-wrap-distance-right:0.0pt;mso-wrap-distance-bottom:0.0pt;" stroked="f" strokeweight="0.75pt">
                      <v:path textboxrect="0,0,0,0"/>
                      <v:imagedata r:id="rId1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具体参数详见A-A15</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640*540*900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B-J01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高温热风循环消毒柜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23925" cy="647700"/>
                      <wp:effectExtent l="0" t="0" r="9525" b="0"/>
                      <wp:docPr id="140" name="图片 136" descr="IMG_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图片 136" descr="IMG_391"/>
                              <pic:cNvPicPr>
                                <a:picLocks noChangeAspect="1"/>
                              </pic:cNvPicPr>
                              <pic:nvPr/>
                            </pic:nvPicPr>
                            <pic:blipFill>
                              <a:blip r:embed="rId141"/>
                              <a:stretch/>
                            </pic:blipFill>
                            <pic:spPr bwMode="auto">
                              <a:xfrm>
                                <a:off x="0" y="0"/>
                                <a:ext cx="92392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72.8pt;height:51.0pt;mso-wrap-distance-left:0.0pt;mso-wrap-distance-top:0.0pt;mso-wrap-distance-right:0.0pt;mso-wrap-distance-bottom:0.0pt;" stroked="f" strokeweight="0.75pt">
                      <v:path textboxrect="0,0,0,0"/>
                      <v:imagedata r:id="rId1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具体参数详见A-B08</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1310*620*1950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B-J02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单通上掀门四门碗柜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76300" cy="619125"/>
                      <wp:effectExtent l="0" t="0" r="0" b="9525"/>
                      <wp:docPr id="141" name="图片 137" descr="IMG_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图片 137" descr="IMG_392"/>
                              <pic:cNvPicPr>
                                <a:picLocks noChangeAspect="1"/>
                              </pic:cNvPicPr>
                              <pic:nvPr/>
                            </pic:nvPicPr>
                            <pic:blipFill>
                              <a:blip r:embed="rId142"/>
                              <a:stretch/>
                            </pic:blipFill>
                            <pic:spPr bwMode="auto">
                              <a:xfrm>
                                <a:off x="0" y="0"/>
                                <a:ext cx="876299"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69.0pt;height:48.8pt;mso-wrap-distance-left:0.0pt;mso-wrap-distance-top:0.0pt;mso-wrap-distance-right:0.0pt;mso-wrap-distance-bottom:0.0pt;" stroked="f" strokeweight="0.75pt">
                      <v:path textboxrect="0,0,0,0"/>
                      <v:imagedata r:id="rId1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具体参数详见A-K01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B-J03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食物残渣</w:t>
            </w:r>
            <w:r>
              <w:rPr>
                <w:rFonts w:hint="eastAsia" w:ascii="宋体" w:hAnsi="宋体" w:eastAsia="宋体" w:cs="宋体"/>
                <w:i w:val="0"/>
                <w:iCs w:val="0"/>
                <w:color w:val="000000"/>
                <w:sz w:val="20"/>
                <w:szCs w:val="20"/>
                <w:u w:val="none"/>
                <w:lang w:val="en-US" w:eastAsia="zh-CN" w:bidi="ar"/>
              </w:rPr>
              <w:t xml:space="preserve">处理器</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66750" cy="457200"/>
                      <wp:effectExtent l="0" t="0" r="0" b="0"/>
                      <wp:docPr id="142" name="图片 138" descr="IMG_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图片 138" descr="IMG_393"/>
                              <pic:cNvPicPr>
                                <a:picLocks noChangeAspect="1"/>
                              </pic:cNvPicPr>
                              <pic:nvPr/>
                            </pic:nvPicPr>
                            <pic:blipFill>
                              <a:blip r:embed="rId143"/>
                              <a:stretch/>
                            </pic:blipFill>
                            <pic:spPr bwMode="auto">
                              <a:xfrm>
                                <a:off x="0" y="0"/>
                                <a:ext cx="666750"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52.5pt;height:36.0pt;mso-wrap-distance-left:0.0pt;mso-wrap-distance-top:0.0pt;mso-wrap-distance-right:0.0pt;mso-wrap-distance-bottom:0.0pt;" stroked="f" strokeweight="0.75pt">
                      <v:path textboxrect="0,0,0,0"/>
                      <v:imagedata r:id="rId1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1、功率：≥6.25KW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2、电压：≥380V</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3、重量：≥150kg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4、生产能力：≥200-300kg/h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5、进料粒度：Φ≤160MM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6、出料粒度：≥3~5MM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7、处理模式：固液分离</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1280*720*1458</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B-J03-1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勺子筷子清洗机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828675"/>
                      <wp:effectExtent l="0" t="0" r="0" b="9525"/>
                      <wp:docPr id="143" name="图片 139" descr="IMG_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图片 139" descr="IMG_394"/>
                              <pic:cNvPicPr>
                                <a:picLocks noChangeAspect="1"/>
                              </pic:cNvPicPr>
                              <pic:nvPr/>
                            </pic:nvPicPr>
                            <pic:blipFill>
                              <a:blip r:embed="rId89"/>
                              <a:stretch/>
                            </pic:blipFill>
                            <pic:spPr bwMode="auto">
                              <a:xfrm>
                                <a:off x="0" y="0"/>
                                <a:ext cx="1181099"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93.0pt;height:65.2pt;mso-wrap-distance-left:0.0pt;mso-wrap-distance-top:0.0pt;mso-wrap-distance-right:0.0pt;mso-wrap-distance-bottom:0.0pt;" stroked="f" strokeweight="0.75pt">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具体参数详见A-L05</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760*653*1178</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B-J04-1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28650" cy="438150"/>
                      <wp:effectExtent l="0" t="0" r="0" b="0"/>
                      <wp:docPr id="144" name="图片 140" descr="IMG_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图片 140" descr="IMG_395"/>
                              <pic:cNvPicPr>
                                <a:picLocks noChangeAspect="1"/>
                              </pic:cNvPicPr>
                              <pic:nvPr/>
                            </pic:nvPicPr>
                            <pic:blipFill>
                              <a:blip r:embed="rId144"/>
                              <a:stretch/>
                            </pic:blipFill>
                            <pic:spPr bwMode="auto">
                              <a:xfrm>
                                <a:off x="0" y="0"/>
                                <a:ext cx="628650"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49.5pt;height:34.5pt;mso-wrap-distance-left:0.0pt;mso-wrap-distance-top:0.0pt;mso-wrap-distance-right:0.0pt;mso-wrap-distance-bottom:0.0pt;" stroked="f" strokeweight="0.75pt">
                      <v:path textboxrect="0,0,0,0"/>
                      <v:imagedata r:id="rId1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B-J04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47700" cy="457200"/>
                      <wp:effectExtent l="0" t="0" r="0" b="0"/>
                      <wp:docPr id="145" name="图片 141" descr="IMG_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图片 141" descr="IMG_396"/>
                              <pic:cNvPicPr>
                                <a:picLocks noChangeAspect="1"/>
                              </pic:cNvPicPr>
                              <pic:nvPr/>
                            </pic:nvPicPr>
                            <pic:blipFill>
                              <a:blip r:embed="rId145"/>
                              <a:stretch/>
                            </pic:blipFill>
                            <pic:spPr bwMode="auto">
                              <a:xfrm>
                                <a:off x="0" y="0"/>
                                <a:ext cx="647700"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51.0pt;height:36.0pt;mso-wrap-distance-left:0.0pt;mso-wrap-distance-top:0.0pt;mso-wrap-distance-right:0.0pt;mso-wrap-distance-bottom:0.0pt;" stroked="f" strokeweight="0.75pt">
                      <v:path textboxrect="0,0,0,0"/>
                      <v:imagedata r:id="rId1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2100*800*800+100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4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B-J05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商用超声波洗碗机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81025" cy="695325"/>
                      <wp:effectExtent l="0" t="0" r="9525" b="9525"/>
                      <wp:docPr id="146" name="图片 142" descr="IMG_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图片 142" descr="IMG_397"/>
                              <pic:cNvPicPr>
                                <a:picLocks noChangeAspect="1"/>
                              </pic:cNvPicPr>
                              <pic:nvPr/>
                            </pic:nvPicPr>
                            <pic:blipFill>
                              <a:blip r:embed="rId146"/>
                              <a:stretch/>
                            </pic:blipFill>
                            <pic:spPr bwMode="auto">
                              <a:xfrm>
                                <a:off x="0" y="0"/>
                                <a:ext cx="581025"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45.8pt;height:54.8pt;mso-wrap-distance-left:0.0pt;mso-wrap-distance-top:0.0pt;mso-wrap-distance-right:0.0pt;mso-wrap-distance-bottom:0.0pt;" stroked="f" strokeweight="0.75pt">
                      <v:path textboxrect="0,0,0,0"/>
                      <v:imagedata r:id="rId1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1、功率：≥4KW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2、温度控制：0-100℃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3、工作频率：28KHz-40KHz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4、工作电压：AC220V±10% 50Hz</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5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B-J06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66775" cy="476250"/>
                      <wp:effectExtent l="0" t="0" r="9525" b="0"/>
                      <wp:docPr id="147" name="图片 143" descr="IMG_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图片 143" descr="IMG_398"/>
                              <pic:cNvPicPr>
                                <a:picLocks noChangeAspect="1"/>
                              </pic:cNvPicPr>
                              <pic:nvPr/>
                            </pic:nvPicPr>
                            <pic:blipFill>
                              <a:blip r:embed="rId85"/>
                              <a:stretch/>
                            </pic:blipFill>
                            <pic:spPr bwMode="auto">
                              <a:xfrm>
                                <a:off x="0" y="0"/>
                                <a:ext cx="866775"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68.2pt;height:37.5pt;mso-wrap-distance-left:0.0pt;mso-wrap-distance-top:0.0pt;mso-wrap-distance-right:0.0pt;mso-wrap-distance-bottom:0.0pt;" stroked="f" strokeweight="0.75pt">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具体参数详见A-L02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5700*985*2044</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5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B-J07</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三孔收残台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62000" cy="533400"/>
                      <wp:effectExtent l="0" t="0" r="0" b="0"/>
                      <wp:docPr id="148" name="图片 144" descr="IMG_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图片 144" descr="IMG_399"/>
                              <pic:cNvPicPr>
                                <a:picLocks noChangeAspect="1"/>
                              </pic:cNvPicPr>
                              <pic:nvPr/>
                            </pic:nvPicPr>
                            <pic:blipFill>
                              <a:blip r:embed="rId147"/>
                              <a:stretch/>
                            </pic:blipFill>
                            <pic:spPr bwMode="auto">
                              <a:xfrm>
                                <a:off x="0" y="0"/>
                                <a:ext cx="762000"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60.0pt;height:42.0pt;mso-wrap-distance-left:0.0pt;mso-wrap-distance-top:0.0pt;mso-wrap-distance-right:0.0pt;mso-wrap-distance-bottom:0.0pt;" stroked="f" strokeweight="0.75pt">
                      <v:path textboxrect="0,0,0,0"/>
                      <v:imagedata r:id="rId1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具体参数详见A-L04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1800*760*950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B-J08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中间接驳</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38200" cy="590550"/>
                      <wp:effectExtent l="0" t="0" r="0" b="0"/>
                      <wp:docPr id="149" name="图片 145" descr="IMG_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图片 145" descr="IMG_400"/>
                              <pic:cNvPicPr>
                                <a:picLocks noChangeAspect="1"/>
                              </pic:cNvPicPr>
                              <pic:nvPr/>
                            </pic:nvPicPr>
                            <pic:blipFill>
                              <a:blip r:embed="rId148"/>
                              <a:stretch/>
                            </pic:blipFill>
                            <pic:spPr bwMode="auto">
                              <a:xfrm>
                                <a:off x="0" y="0"/>
                                <a:ext cx="83820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66.0pt;height:46.5pt;mso-wrap-distance-left:0.0pt;mso-wrap-distance-top:0.0pt;mso-wrap-distance-right:0.0pt;mso-wrap-distance-bottom:0.0pt;" stroked="f" strokeweight="0.75pt">
                      <v:path textboxrect="0,0,0,0"/>
                      <v:imagedata r:id="rId1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具体参数详见A-L06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2500*500*940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B-J09</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90度转角</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33450" cy="666750"/>
                      <wp:effectExtent l="0" t="0" r="0" b="0"/>
                      <wp:docPr id="150" name="图片 146" descr="IMG_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图片 146" descr="IMG_401"/>
                              <pic:cNvPicPr>
                                <a:picLocks noChangeAspect="1"/>
                              </pic:cNvPicPr>
                              <pic:nvPr/>
                            </pic:nvPicPr>
                            <pic:blipFill>
                              <a:blip r:embed="rId149"/>
                              <a:stretch/>
                            </pic:blipFill>
                            <pic:spPr bwMode="auto">
                              <a:xfrm>
                                <a:off x="0" y="0"/>
                                <a:ext cx="933450"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73.5pt;height:52.5pt;mso-wrap-distance-left:0.0pt;mso-wrap-distance-top:0.0pt;mso-wrap-distance-right:0.0pt;mso-wrap-distance-bottom:0.0pt;" stroked="f" strokeweight="0.75pt">
                      <v:path textboxrect="0,0,0,0"/>
                      <v:imagedata r:id="rId1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具体参数详见A-L06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620*620*940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B-J10</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180度转角</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90575" cy="552450"/>
                      <wp:effectExtent l="0" t="0" r="9525" b="0"/>
                      <wp:docPr id="151" name="图片 147" descr="IMG_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图片 147" descr="IMG_402"/>
                              <pic:cNvPicPr>
                                <a:picLocks noChangeAspect="1"/>
                              </pic:cNvPicPr>
                              <pic:nvPr/>
                            </pic:nvPicPr>
                            <pic:blipFill>
                              <a:blip r:embed="rId150"/>
                              <a:stretch/>
                            </pic:blipFill>
                            <pic:spPr bwMode="auto">
                              <a:xfrm>
                                <a:off x="0" y="0"/>
                                <a:ext cx="7905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62.2pt;height:43.5pt;mso-wrap-distance-left:0.0pt;mso-wrap-distance-top:0.0pt;mso-wrap-distance-right:0.0pt;mso-wrap-distance-bottom:0.0pt;" stroked="f" strokeweight="0.75pt">
                      <v:path textboxrect="0,0,0,0"/>
                      <v:imagedata r:id="rId1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具体参数详见A-L06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1240*620*940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B-J11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中间接驳</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23900" cy="504825"/>
                      <wp:effectExtent l="0" t="0" r="0" b="9525"/>
                      <wp:docPr id="152" name="图片 148" descr="IMG_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图片 148" descr="IMG_403"/>
                              <pic:cNvPicPr>
                                <a:picLocks noChangeAspect="1"/>
                              </pic:cNvPicPr>
                              <pic:nvPr/>
                            </pic:nvPicPr>
                            <pic:blipFill>
                              <a:blip r:embed="rId151"/>
                              <a:stretch/>
                            </pic:blipFill>
                            <pic:spPr bwMode="auto">
                              <a:xfrm>
                                <a:off x="0" y="0"/>
                                <a:ext cx="7239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57.0pt;height:39.8pt;mso-wrap-distance-left:0.0pt;mso-wrap-distance-top:0.0pt;mso-wrap-distance-right:0.0pt;mso-wrap-distance-bottom:0.0pt;" stroked="f" strokeweight="0.75pt">
                      <v:path textboxrect="0,0,0,0"/>
                      <v:imagedata r:id="rId1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具体参数详见A-L06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2580*500*940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B-J12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中间接驳</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33400"/>
                      <wp:effectExtent l="0" t="0" r="0" b="0"/>
                      <wp:docPr id="153" name="图片 149" descr="IMG_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图片 149" descr="IMG_404"/>
                              <pic:cNvPicPr>
                                <a:picLocks noChangeAspect="1"/>
                              </pic:cNvPicPr>
                              <pic:nvPr/>
                            </pic:nvPicPr>
                            <pic:blipFill>
                              <a:blip r:embed="rId152"/>
                              <a:stretch/>
                            </pic:blipFill>
                            <pic:spPr bwMode="auto">
                              <a:xfrm>
                                <a:off x="0" y="0"/>
                                <a:ext cx="742950"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58.5pt;height:42.0pt;mso-wrap-distance-left:0.0pt;mso-wrap-distance-top:0.0pt;mso-wrap-distance-right:0.0pt;mso-wrap-distance-bottom:0.0pt;" stroked="f" strokeweight="0.75pt">
                      <v:path textboxrect="0,0,0,0"/>
                      <v:imagedata r:id="rId1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具体参数详见A-L06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3200*500*940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B-K1特色档口1</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B-K101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154" name="图片 150" descr="IMG_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图片 150" descr="IMG_405"/>
                              <pic:cNvPicPr>
                                <a:picLocks noChangeAspect="1"/>
                              </pic:cNvPicPr>
                              <pic:nvPr/>
                            </pic:nvPicPr>
                            <pic:blipFill>
                              <a:blip r:embed="rId153"/>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61.5pt;height:42.8pt;mso-wrap-distance-left:0.0pt;mso-wrap-distance-top:0.0pt;mso-wrap-distance-right:0.0pt;mso-wrap-distance-bottom:0.0pt;" stroked="f" strokeweight="0.75pt">
                      <v:path textboxrect="0,0,0,0"/>
                      <v:imagedata r:id="rId1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1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B-K102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四格售饭台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95325" cy="495300"/>
                      <wp:effectExtent l="0" t="0" r="9525" b="0"/>
                      <wp:docPr id="155" name="图片 151" descr="IMG_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图片 151" descr="IMG_406"/>
                              <pic:cNvPicPr>
                                <a:picLocks noChangeAspect="1"/>
                              </pic:cNvPicPr>
                              <pic:nvPr/>
                            </pic:nvPicPr>
                            <pic:blipFill>
                              <a:blip r:embed="rId154"/>
                              <a:stretch/>
                            </pic:blipFill>
                            <pic:spPr bwMode="auto">
                              <a:xfrm>
                                <a:off x="0" y="0"/>
                                <a:ext cx="69532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54.8pt;height:39.0pt;mso-wrap-distance-left:0.0pt;mso-wrap-distance-top:0.0pt;mso-wrap-distance-right:0.0pt;mso-wrap-distance-bottom:0.0pt;" stroked="f" strokeweight="0.75pt">
                      <v:path textboxrect="0,0,0,0"/>
                      <v:imagedata r:id="rId1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具体参数详见A-N02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1500*700*810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B-K103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单通上掀门荷台柜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52450"/>
                      <wp:effectExtent l="0" t="0" r="0" b="0"/>
                      <wp:docPr id="156" name="图片 152" descr="IMG_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图片 152" descr="IMG_407"/>
                              <pic:cNvPicPr>
                                <a:picLocks noChangeAspect="1"/>
                              </pic:cNvPicPr>
                              <pic:nvPr/>
                            </pic:nvPicPr>
                            <pic:blipFill>
                              <a:blip r:embed="rId155"/>
                              <a:stretch/>
                            </pic:blipFill>
                            <pic:spPr bwMode="auto">
                              <a:xfrm>
                                <a:off x="0" y="0"/>
                                <a:ext cx="781050"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61.5pt;height:43.5pt;mso-wrap-distance-left:0.0pt;mso-wrap-distance-top:0.0pt;mso-wrap-distance-right:0.0pt;mso-wrap-distance-bottom:0.0pt;" stroked="f" strokeweight="0.75pt">
                      <v:path textboxrect="0,0,0,0"/>
                      <v:imagedata r:id="rId1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1、整体采用SUS304不锈钢制作；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2、台面厚度≥1.0mm，内衬15mm防水机制板并用≥1.0mm厚不锈钢板折成加强筋加固；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3、层板、底板、侧板及门面采用≥1.0mm厚不锈钢板制作；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4、加强筋厚度≥1.0mm；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5、配置不锈钢可调子弹脚。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6、上掀门为双层架构。</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9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B-K104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单通上掀门四门碗柜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157" name="图片 153" descr="IMG_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图片 153" descr="IMG_408"/>
                              <pic:cNvPicPr>
                                <a:picLocks noChangeAspect="1"/>
                              </pic:cNvPicPr>
                              <pic:nvPr/>
                            </pic:nvPicPr>
                            <pic:blipFill>
                              <a:blip r:embed="rId156"/>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61.5pt;height:42.8pt;mso-wrap-distance-left:0.0pt;mso-wrap-distance-top:0.0pt;mso-wrap-distance-right:0.0pt;mso-wrap-distance-bottom:0.0pt;" stroked="f" strokeweight="0.75pt">
                      <v:path textboxrect="0,0,0,0"/>
                      <v:imagedata r:id="rId1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具体参数详见A-K01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1000*500*1800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7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B-K105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542925"/>
                      <wp:effectExtent l="0" t="0" r="9525" b="9525"/>
                      <wp:docPr id="158" name="图片 154" descr="IMG_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图片 154" descr="IMG_409"/>
                              <pic:cNvPicPr>
                                <a:picLocks noChangeAspect="1"/>
                              </pic:cNvPicPr>
                              <pic:nvPr/>
                            </pic:nvPicPr>
                            <pic:blipFill>
                              <a:blip r:embed="rId157"/>
                              <a:stretch/>
                            </pic:blipFill>
                            <pic:spPr bwMode="auto">
                              <a:xfrm>
                                <a:off x="0" y="0"/>
                                <a:ext cx="77152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60.8pt;height:42.8pt;mso-wrap-distance-left:0.0pt;mso-wrap-distance-top:0.0pt;mso-wrap-distance-right:0.0pt;mso-wrap-distance-bottom:0.0pt;" stroked="f" strokeweight="0.75pt">
                      <v:path textboxrect="0,0,0,0"/>
                      <v:imagedata r:id="rId1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B-K105-1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42925" cy="381000"/>
                      <wp:effectExtent l="0" t="0" r="9525" b="0"/>
                      <wp:docPr id="159" name="图片 155" descr="IMG_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图片 155" descr="IMG_410"/>
                              <pic:cNvPicPr>
                                <a:picLocks noChangeAspect="1"/>
                              </pic:cNvPicPr>
                              <pic:nvPr/>
                            </pic:nvPicPr>
                            <pic:blipFill>
                              <a:blip r:embed="rId158"/>
                              <a:stretch/>
                            </pic:blipFill>
                            <pic:spPr bwMode="auto">
                              <a:xfrm>
                                <a:off x="0" y="0"/>
                                <a:ext cx="54292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42.8pt;height:30.0pt;mso-wrap-distance-left:0.0pt;mso-wrap-distance-top:0.0pt;mso-wrap-distance-right:0.0pt;mso-wrap-distance-bottom:0.0pt;" stroked="f" strokeweight="0.75pt">
                      <v:path textboxrect="0,0,0,0"/>
                      <v:imagedata r:id="rId1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7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B-K106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电磁六头煲仔炉</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85800" cy="600075"/>
                      <wp:effectExtent l="0" t="0" r="0" b="9525"/>
                      <wp:docPr id="160" name="图片 156" descr="IMG_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图片 156" descr="IMG_411"/>
                              <pic:cNvPicPr>
                                <a:picLocks noChangeAspect="1"/>
                              </pic:cNvPicPr>
                              <pic:nvPr/>
                            </pic:nvPicPr>
                            <pic:blipFill>
                              <a:blip r:embed="rId159"/>
                              <a:stretch/>
                            </pic:blipFill>
                            <pic:spPr bwMode="auto">
                              <a:xfrm>
                                <a:off x="0" y="0"/>
                                <a:ext cx="6858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54.0pt;height:47.2pt;mso-wrap-distance-left:0.0pt;mso-wrap-distance-top:0.0pt;mso-wrap-distance-right:0.0pt;mso-wrap-distance-bottom:0.0pt;" stroked="f" strokeweight="0.75pt">
                      <v:path textboxrect="0,0,0,0"/>
                      <v:imagedata r:id="rId1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1、电磁煲仔炉采用304抗菌不锈钢板材制作，板材厚度≥1.2mm，电磁灶前部设有排水槽，一体成型台面；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2、电磁煲仔炉后背设有摇摆龙头，带有智能Led显示屏，具有预约，定时，定温功能，电度累计功能；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3、电磁煲仔炉设备配备分档360度旋转磁感开关，机芯外壳全封密设计，配置急停开关，配备自动报警装置，配防水散热风机；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4、电磁煲仔炉功率380V/≥3KW*6，机芯采用分层次散热结构，具有全中文显示故障代码功能，档位对应功率显示；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5、电磁煲仔炉火力大小分档，自动检测故障，可调节电磁炉火力大小，采用独立防水通风系统，配有空调级别防尘网；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6、电磁煲仔炉采用高频铜线聚能线盘节能设计，线圈盘无盲区，移相铜条搭桥电路控制技术，可过载强电流，运行稳定；</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1100*800*800+150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B-K107</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拼台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42925" cy="638175"/>
                      <wp:effectExtent l="0" t="0" r="9525" b="9525"/>
                      <wp:docPr id="161" name="图片 157" descr="IMG_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157" descr="IMG_412"/>
                              <pic:cNvPicPr>
                                <a:picLocks noChangeAspect="1"/>
                              </pic:cNvPicPr>
                              <pic:nvPr/>
                            </pic:nvPicPr>
                            <pic:blipFill>
                              <a:blip r:embed="rId160"/>
                              <a:stretch/>
                            </pic:blipFill>
                            <pic:spPr bwMode="auto">
                              <a:xfrm>
                                <a:off x="0" y="0"/>
                                <a:ext cx="542925"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42.8pt;height:50.2pt;mso-wrap-distance-left:0.0pt;mso-wrap-distance-top:0.0pt;mso-wrap-distance-right:0.0pt;mso-wrap-distance-bottom:0.0pt;" stroked="f" strokeweight="0.75pt">
                      <v:path textboxrect="0,0,0,0"/>
                      <v:imagedata r:id="rId1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1、优质304#不锈钢磨砂板；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2、面板≥1.5mm、侧板≥1.2mm；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3、台面下垫≥15mm厚优质松木板，以万能胶水粘连；</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4、置高≥410mm不锈钢后挡炉背板；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5、横通采用￠≥25*1.2mm不锈钢管连接；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6、立管采用￠≥38*1.2mm不锈钢管连可调节高度子弹脚。</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400*1100*1150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97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B-K108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电磁单头单尾小炒灶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14400" cy="647700"/>
                      <wp:effectExtent l="0" t="0" r="0" b="0"/>
                      <wp:docPr id="162" name="图片 158" descr="IMG_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图片 158" descr="IMG_413"/>
                              <pic:cNvPicPr>
                                <a:picLocks noChangeAspect="1"/>
                              </pic:cNvPicPr>
                              <pic:nvPr/>
                            </pic:nvPicPr>
                            <pic:blipFill>
                              <a:blip r:embed="rId161"/>
                              <a:stretch/>
                            </pic:blipFill>
                            <pic:spPr bwMode="auto">
                              <a:xfrm>
                                <a:off x="0" y="0"/>
                                <a:ext cx="914400"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72.0pt;height:51.0pt;mso-wrap-distance-left:0.0pt;mso-wrap-distance-top:0.0pt;mso-wrap-distance-right:0.0pt;mso-wrap-distance-bottom:0.0pt;" stroked="f" strokeweight="0.75pt">
                      <v:path textboxrect="0,0,0,0"/>
                      <v:imagedata r:id="rId1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1、电磁单头单尾小炒灶采用304抗菌不锈钢板材制作，板材厚度≥1.2mm，电磁灶前部设有排水槽，一体成型台面；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2、电磁单头单尾小炒灶后背设有摇摆龙头，带有智能Led显示屏，具有预约，定时，定温功能，电度累计功能；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3、电磁单头单尾小炒灶设备配备分档360度旋转磁感开关，机芯外壳全封密设计，配置急停开关，配备自动报警装置，配防水散热风机；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4、电磁单头单尾小炒灶灶功率30V/≥15KW，机芯采用分层次散热结构，具有全中文显示故障代码功能，档位对应功率显示；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5、电磁单头单尾小炒灶火力大小分档，自动检测故障，可调节电磁炉火力大小，采用独立防水通风系统，配有空调级别防尘网；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6、电磁单头单尾小炒灶采用高频铜线聚能线盘节能设计，线圈盘无盲区，移相铜条搭桥电路控制技术，可过载强电流，运行稳定；</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1000*1000*1250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B-K108-1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163" name="图片 159" descr="IMG_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图片 159" descr="IMG_414"/>
                              <pic:cNvPicPr>
                                <a:picLocks noChangeAspect="1"/>
                              </pic:cNvPicPr>
                              <pic:nvPr/>
                            </pic:nvPicPr>
                            <pic:blipFill>
                              <a:blip r:embed="rId162"/>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64.5pt;height:45.0pt;mso-wrap-distance-left:0.0pt;mso-wrap-distance-top:0.0pt;mso-wrap-distance-right:0.0pt;mso-wrap-distance-bottom:0.0pt;" stroked="f" strokeweight="0.75pt">
                      <v:path textboxrect="0,0,0,0"/>
                      <v:imagedata r:id="rId1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B-K109</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电热蒸饭车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ascii="宋体" w:hAnsi="宋体" w:eastAsia="宋体" w:cs="宋体"/>
                <w:sz w:val="24"/>
                <w:szCs w:val="24"/>
              </w:rPr>
              <mc:AlternateContent>
                <mc:Choice Requires="wpg">
                  <w:drawing>
                    <wp:inline xmlns:wp="http://schemas.openxmlformats.org/drawingml/2006/wordprocessingDrawing" distT="0" distB="0" distL="0" distR="0">
                      <wp:extent cx="953135" cy="953135"/>
                      <wp:effectExtent l="0" t="0" r="6985" b="6985"/>
                      <wp:docPr id="16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图片 2" descr="IMG_256"/>
                              <pic:cNvPicPr>
                                <a:picLocks noChangeAspect="1"/>
                              </pic:cNvPicPr>
                              <pic:nvPr/>
                            </pic:nvPicPr>
                            <pic:blipFill>
                              <a:blip r:embed="rId77"/>
                              <a:stretch/>
                            </pic:blipFill>
                            <pic:spPr bwMode="auto">
                              <a:xfrm>
                                <a:off x="0" y="0"/>
                                <a:ext cx="953135" cy="9531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75.0pt;height:75.0pt;mso-wrap-distance-left:0.0pt;mso-wrap-distance-top:0.0pt;mso-wrap-distance-right:0.0pt;mso-wrap-distance-bottom:0.0pt;" stroked="f" strokeweight="0.75pt">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具体参数详见A-J01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1380*540*1580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B-K110</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66775" cy="619125"/>
                      <wp:effectExtent l="0" t="0" r="9525" b="9525"/>
                      <wp:docPr id="165" name="图片 161" descr="IMG_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图片 161" descr="IMG_416"/>
                              <pic:cNvPicPr>
                                <a:picLocks noChangeAspect="1"/>
                              </pic:cNvPicPr>
                              <pic:nvPr/>
                            </pic:nvPicPr>
                            <pic:blipFill>
                              <a:blip r:embed="rId163"/>
                              <a:stretch/>
                            </pic:blipFill>
                            <pic:spPr bwMode="auto">
                              <a:xfrm>
                                <a:off x="0" y="0"/>
                                <a:ext cx="86677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68.2pt;height:48.8pt;mso-wrap-distance-left:0.0pt;mso-wrap-distance-top:0.0pt;mso-wrap-distance-right:0.0pt;mso-wrap-distance-bottom:0.0pt;" stroked="f" strokeweight="0.75pt">
                      <v:path textboxrect="0,0,0,0"/>
                      <v:imagedata r:id="rId1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B-K111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85825" cy="619125"/>
                      <wp:effectExtent l="0" t="0" r="9525" b="9525"/>
                      <wp:docPr id="166" name="图片 162" descr="IMG_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图片 162" descr="IMG_417"/>
                              <pic:cNvPicPr>
                                <a:picLocks noChangeAspect="1"/>
                              </pic:cNvPicPr>
                              <pic:nvPr/>
                            </pic:nvPicPr>
                            <pic:blipFill>
                              <a:blip r:embed="rId164"/>
                              <a:stretch/>
                            </pic:blipFill>
                            <pic:spPr bwMode="auto">
                              <a:xfrm>
                                <a:off x="0" y="0"/>
                                <a:ext cx="88582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69.8pt;height:48.8pt;mso-wrap-distance-left:0.0pt;mso-wrap-distance-top:0.0pt;mso-wrap-distance-right:0.0pt;mso-wrap-distance-bottom:0.0pt;" stroked="f" strokeweight="0.75pt">
                      <v:path textboxrect="0,0,0,0"/>
                      <v:imagedata r:id="rId1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B-K111-1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167" name="图片 163" descr="IMG_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163" descr="IMG_418"/>
                              <pic:cNvPicPr>
                                <a:picLocks noChangeAspect="1"/>
                              </pic:cNvPicPr>
                              <pic:nvPr/>
                            </pic:nvPicPr>
                            <pic:blipFill>
                              <a:blip r:embed="rId32"/>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61.5pt;height:42.8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6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B-K112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双温四门高身柜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62025" cy="676275"/>
                      <wp:effectExtent l="0" t="0" r="9525" b="9525"/>
                      <wp:docPr id="168" name="图片 164" descr="IMG_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图片 164" descr="IMG_419"/>
                              <pic:cNvPicPr>
                                <a:picLocks noChangeAspect="1"/>
                              </pic:cNvPicPr>
                              <pic:nvPr/>
                            </pic:nvPicPr>
                            <pic:blipFill>
                              <a:blip r:embed="rId165"/>
                              <a:stretch/>
                            </pic:blipFill>
                            <pic:spPr bwMode="auto">
                              <a:xfrm>
                                <a:off x="0" y="0"/>
                                <a:ext cx="962025" cy="676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75.8pt;height:53.2pt;mso-wrap-distance-left:0.0pt;mso-wrap-distance-top:0.0pt;mso-wrap-distance-right:0.0pt;mso-wrap-distance-bottom:0.0pt;" stroked="f" strokeweight="0.75pt">
                      <v:path textboxrect="0,0,0,0"/>
                      <v:imagedata r:id="rId1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B-K2特色档口2</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B-K201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14375" cy="495300"/>
                      <wp:effectExtent l="0" t="0" r="9525" b="0"/>
                      <wp:docPr id="169" name="图片 165" descr="IMG_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图片 165" descr="IMG_420"/>
                              <pic:cNvPicPr>
                                <a:picLocks noChangeAspect="1"/>
                              </pic:cNvPicPr>
                              <pic:nvPr/>
                            </pic:nvPicPr>
                            <pic:blipFill>
                              <a:blip r:embed="rId166"/>
                              <a:stretch/>
                            </pic:blipFill>
                            <pic:spPr bwMode="auto">
                              <a:xfrm>
                                <a:off x="0" y="0"/>
                                <a:ext cx="714375"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56.2pt;height:39.0pt;mso-wrap-distance-left:0.0pt;mso-wrap-distance-top:0.0pt;mso-wrap-distance-right:0.0pt;mso-wrap-distance-bottom:0.0pt;" stroked="f" strokeweight="0.75pt">
                      <v:path textboxrect="0,0,0,0"/>
                      <v:imagedata r:id="rId1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1100*700*800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B-K202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四格售饭台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9625" cy="571500"/>
                      <wp:effectExtent l="0" t="0" r="9525" b="0"/>
                      <wp:docPr id="170" name="图片 166" descr="IMG_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图片 166" descr="IMG_421"/>
                              <pic:cNvPicPr>
                                <a:picLocks noChangeAspect="1"/>
                              </pic:cNvPicPr>
                              <pic:nvPr/>
                            </pic:nvPicPr>
                            <pic:blipFill>
                              <a:blip r:embed="rId167"/>
                              <a:stretch/>
                            </pic:blipFill>
                            <pic:spPr bwMode="auto">
                              <a:xfrm>
                                <a:off x="0" y="0"/>
                                <a:ext cx="80962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63.8pt;height:45.0pt;mso-wrap-distance-left:0.0pt;mso-wrap-distance-top:0.0pt;mso-wrap-distance-right:0.0pt;mso-wrap-distance-bottom:0.0pt;" stroked="f" strokeweight="0.75pt">
                      <v:path textboxrect="0,0,0,0"/>
                      <v:imagedata r:id="rId1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具体参数详见A-N02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1500*700*810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B-K203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单通上掀门四门碗柜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533400"/>
                      <wp:effectExtent l="0" t="0" r="9525" b="0"/>
                      <wp:docPr id="171" name="图片 167" descr="IMG_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图片 167" descr="IMG_422"/>
                              <pic:cNvPicPr>
                                <a:picLocks noChangeAspect="1"/>
                              </pic:cNvPicPr>
                              <pic:nvPr/>
                            </pic:nvPicPr>
                            <pic:blipFill>
                              <a:blip r:embed="rId16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60.8pt;height:42.0pt;mso-wrap-distance-left:0.0pt;mso-wrap-distance-top:0.0pt;mso-wrap-distance-right:0.0pt;mso-wrap-distance-bottom:0.0pt;" stroked="f" strokeweight="0.75pt">
                      <v:path textboxrect="0,0,0,0"/>
                      <v:imagedata r:id="rId1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具体参数详见A-K01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1000*500*1800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B-K204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单通上掀门荷台柜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9625" cy="571500"/>
                      <wp:effectExtent l="0" t="0" r="9525" b="0"/>
                      <wp:docPr id="172" name="图片 168" descr="IMG_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图片 168" descr="IMG_423"/>
                              <pic:cNvPicPr>
                                <a:picLocks noChangeAspect="1"/>
                              </pic:cNvPicPr>
                              <pic:nvPr/>
                            </pic:nvPicPr>
                            <pic:blipFill>
                              <a:blip r:embed="rId169"/>
                              <a:stretch/>
                            </pic:blipFill>
                            <pic:spPr bwMode="auto">
                              <a:xfrm>
                                <a:off x="0" y="0"/>
                                <a:ext cx="80962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63.8pt;height:45.0pt;mso-wrap-distance-left:0.0pt;mso-wrap-distance-top:0.0pt;mso-wrap-distance-right:0.0pt;mso-wrap-distance-bottom:0.0pt;" stroked="f" strokeweight="0.75pt">
                      <v:path textboxrect="0,0,0,0"/>
                      <v:imagedata r:id="rId1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B-K205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81025"/>
                      <wp:effectExtent l="0" t="0" r="0" b="9525"/>
                      <wp:docPr id="173" name="图片 169" descr="IMG_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图片 169" descr="IMG_424"/>
                              <pic:cNvPicPr>
                                <a:picLocks noChangeAspect="1"/>
                              </pic:cNvPicPr>
                              <pic:nvPr/>
                            </pic:nvPicPr>
                            <pic:blipFill>
                              <a:blip r:embed="rId170"/>
                              <a:stretch/>
                            </pic:blipFill>
                            <pic:spPr bwMode="auto">
                              <a:xfrm>
                                <a:off x="0" y="0"/>
                                <a:ext cx="81915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64.5pt;height:45.8pt;mso-wrap-distance-left:0.0pt;mso-wrap-distance-top:0.0pt;mso-wrap-distance-right:0.0pt;mso-wrap-distance-bottom:0.0pt;" stroked="f" strokeweight="0.75pt">
                      <v:path textboxrect="0,0,0,0"/>
                      <v:imagedata r:id="rId1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B-K205-1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174" name="图片 170" descr="IMG_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图片 170" descr="IMG_425"/>
                              <pic:cNvPicPr>
                                <a:picLocks noChangeAspect="1"/>
                              </pic:cNvPicPr>
                              <pic:nvPr/>
                            </pic:nvPicPr>
                            <pic:blipFill>
                              <a:blip r:embed="rId32"/>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61.5pt;height:42.8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B-K206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90575" cy="552450"/>
                      <wp:effectExtent l="0" t="0" r="9525" b="0"/>
                      <wp:docPr id="175" name="图片 171" descr="IMG_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图片 171" descr="IMG_426"/>
                              <pic:cNvPicPr>
                                <a:picLocks noChangeAspect="1"/>
                              </pic:cNvPicPr>
                              <pic:nvPr/>
                            </pic:nvPicPr>
                            <pic:blipFill>
                              <a:blip r:embed="rId171"/>
                              <a:stretch/>
                            </pic:blipFill>
                            <pic:spPr bwMode="auto">
                              <a:xfrm>
                                <a:off x="0" y="0"/>
                                <a:ext cx="7905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62.2pt;height:43.5pt;mso-wrap-distance-left:0.0pt;mso-wrap-distance-top:0.0pt;mso-wrap-distance-right:0.0pt;mso-wrap-distance-bottom:0.0pt;" stroked="f" strokeweight="0.75pt">
                      <v:path textboxrect="0,0,0,0"/>
                      <v:imagedata r:id="rId1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B-K207-1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176" name="图片 172" descr="IMG_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图片 172" descr="IMG_427"/>
                              <pic:cNvPicPr>
                                <a:picLocks noChangeAspect="1"/>
                              </pic:cNvPicPr>
                              <pic:nvPr/>
                            </pic:nvPicPr>
                            <pic:blipFill>
                              <a:blip r:embed="rId32"/>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61.5pt;height:42.8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B-K207</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81075" cy="685800"/>
                      <wp:effectExtent l="0" t="0" r="9525" b="0"/>
                      <wp:docPr id="177" name="图片 173" descr="IMG_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图片 173" descr="IMG_428"/>
                              <pic:cNvPicPr>
                                <a:picLocks noChangeAspect="1"/>
                              </pic:cNvPicPr>
                              <pic:nvPr/>
                            </pic:nvPicPr>
                            <pic:blipFill>
                              <a:blip r:embed="rId172"/>
                              <a:stretch/>
                            </pic:blipFill>
                            <pic:spPr bwMode="auto">
                              <a:xfrm>
                                <a:off x="0" y="0"/>
                                <a:ext cx="98107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77.2pt;height:54.0pt;mso-wrap-distance-left:0.0pt;mso-wrap-distance-top:0.0pt;mso-wrap-distance-right:0.0pt;mso-wrap-distance-bottom:0.0pt;" stroked="f" strokeweight="0.75pt">
                      <v:path textboxrect="0,0,0,0"/>
                      <v:imagedata r:id="rId1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B-K208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双温四门高身柜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90575" cy="552450"/>
                      <wp:effectExtent l="0" t="0" r="9525" b="0"/>
                      <wp:docPr id="178" name="图片 174" descr="IMG_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图片 174" descr="IMG_429"/>
                              <pic:cNvPicPr>
                                <a:picLocks noChangeAspect="1"/>
                              </pic:cNvPicPr>
                              <pic:nvPr/>
                            </pic:nvPicPr>
                            <pic:blipFill>
                              <a:blip r:embed="rId173"/>
                              <a:stretch/>
                            </pic:blipFill>
                            <pic:spPr bwMode="auto">
                              <a:xfrm>
                                <a:off x="0" y="0"/>
                                <a:ext cx="7905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62.2pt;height:43.5pt;mso-wrap-distance-left:0.0pt;mso-wrap-distance-top:0.0pt;mso-wrap-distance-right:0.0pt;mso-wrap-distance-bottom:0.0pt;" stroked="f" strokeweight="0.75pt">
                      <v:path textboxrect="0,0,0,0"/>
                      <v:imagedata r:id="rId1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1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B-K209</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电磁单头单尾小炒灶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14400" cy="647700"/>
                      <wp:effectExtent l="0" t="0" r="0" b="0"/>
                      <wp:docPr id="179" name="图片 175" descr="IMG_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图片 175" descr="IMG_430"/>
                              <pic:cNvPicPr>
                                <a:picLocks noChangeAspect="1"/>
                              </pic:cNvPicPr>
                              <pic:nvPr/>
                            </pic:nvPicPr>
                            <pic:blipFill>
                              <a:blip r:embed="rId161"/>
                              <a:stretch/>
                            </pic:blipFill>
                            <pic:spPr bwMode="auto">
                              <a:xfrm>
                                <a:off x="0" y="0"/>
                                <a:ext cx="914400"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72.0pt;height:51.0pt;mso-wrap-distance-left:0.0pt;mso-wrap-distance-top:0.0pt;mso-wrap-distance-right:0.0pt;mso-wrap-distance-bottom:0.0pt;" stroked="f" strokeweight="0.75pt">
                      <v:path textboxrect="0,0,0,0"/>
                      <v:imagedata r:id="rId1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具体参数详见B-K108</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1000*1000*1250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B-K209-1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180" name="图片 176" descr="IMG_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图片 176" descr="IMG_431"/>
                              <pic:cNvPicPr>
                                <a:picLocks noChangeAspect="1"/>
                              </pic:cNvPicPr>
                              <pic:nvPr/>
                            </pic:nvPicPr>
                            <pic:blipFill>
                              <a:blip r:embed="rId162"/>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64.5pt;height:45.0pt;mso-wrap-distance-left:0.0pt;mso-wrap-distance-top:0.0pt;mso-wrap-distance-right:0.0pt;mso-wrap-distance-bottom:0.0pt;" stroked="f" strokeweight="0.75pt">
                      <v:path textboxrect="0,0,0,0"/>
                      <v:imagedata r:id="rId1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B-K210</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拼台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42925" cy="647700"/>
                      <wp:effectExtent l="0" t="0" r="9525" b="0"/>
                      <wp:docPr id="181" name="图片 177" descr="IMG_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图片 177" descr="IMG_432"/>
                              <pic:cNvPicPr>
                                <a:picLocks noChangeAspect="1"/>
                              </pic:cNvPicPr>
                              <pic:nvPr/>
                            </pic:nvPicPr>
                            <pic:blipFill>
                              <a:blip r:embed="rId174"/>
                              <a:stretch/>
                            </pic:blipFill>
                            <pic:spPr bwMode="auto">
                              <a:xfrm>
                                <a:off x="0" y="0"/>
                                <a:ext cx="54292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42.8pt;height:51.0pt;mso-wrap-distance-left:0.0pt;mso-wrap-distance-top:0.0pt;mso-wrap-distance-right:0.0pt;mso-wrap-distance-bottom:0.0pt;" stroked="f" strokeweight="0.75pt">
                      <v:path textboxrect="0,0,0,0"/>
                      <v:imagedata r:id="rId1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400*1100*1150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B-K211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电磁六头煲仔炉</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85800" cy="600075"/>
                      <wp:effectExtent l="0" t="0" r="0" b="9525"/>
                      <wp:docPr id="182" name="图片 178" descr="IMG_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图片 178" descr="IMG_433"/>
                              <pic:cNvPicPr>
                                <a:picLocks noChangeAspect="1"/>
                              </pic:cNvPicPr>
                              <pic:nvPr/>
                            </pic:nvPicPr>
                            <pic:blipFill>
                              <a:blip r:embed="rId159"/>
                              <a:stretch/>
                            </pic:blipFill>
                            <pic:spPr bwMode="auto">
                              <a:xfrm>
                                <a:off x="0" y="0"/>
                                <a:ext cx="6858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54.0pt;height:47.2pt;mso-wrap-distance-left:0.0pt;mso-wrap-distance-top:0.0pt;mso-wrap-distance-right:0.0pt;mso-wrap-distance-bottom:0.0pt;" stroked="f" strokeweight="0.75pt">
                      <v:path textboxrect="0,0,0,0"/>
                      <v:imagedata r:id="rId1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1100*800*800+150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B-K212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电热蒸饭车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ascii="宋体" w:hAnsi="宋体" w:eastAsia="宋体" w:cs="宋体"/>
                <w:sz w:val="24"/>
                <w:szCs w:val="24"/>
              </w:rPr>
              <mc:AlternateContent>
                <mc:Choice Requires="wpg">
                  <w:drawing>
                    <wp:inline xmlns:wp="http://schemas.openxmlformats.org/drawingml/2006/wordprocessingDrawing" distT="0" distB="0" distL="0" distR="0">
                      <wp:extent cx="839470" cy="839470"/>
                      <wp:effectExtent l="0" t="0" r="13970" b="13970"/>
                      <wp:docPr id="18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图片 2" descr="IMG_256"/>
                              <pic:cNvPicPr>
                                <a:picLocks noChangeAspect="1"/>
                              </pic:cNvPicPr>
                              <pic:nvPr/>
                            </pic:nvPicPr>
                            <pic:blipFill>
                              <a:blip r:embed="rId77"/>
                              <a:stretch/>
                            </pic:blipFill>
                            <pic:spPr bwMode="auto">
                              <a:xfrm>
                                <a:off x="0" y="0"/>
                                <a:ext cx="839470" cy="839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66.1pt;height:66.1pt;mso-wrap-distance-left:0.0pt;mso-wrap-distance-top:0.0pt;mso-wrap-distance-right:0.0pt;mso-wrap-distance-bottom:0.0pt;" stroked="f" strokeweight="0.75pt">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具体参数详见A-J01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1380*540*1580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B-K3特色档口3</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B-K301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23875"/>
                      <wp:effectExtent l="0" t="0" r="0" b="9525"/>
                      <wp:docPr id="184" name="图片 180" descr="IMG_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图片 180" descr="IMG_435"/>
                              <pic:cNvPicPr>
                                <a:picLocks noChangeAspect="1"/>
                              </pic:cNvPicPr>
                              <pic:nvPr/>
                            </pic:nvPicPr>
                            <pic:blipFill>
                              <a:blip r:embed="rId175"/>
                              <a:stretch/>
                            </pic:blipFill>
                            <pic:spPr bwMode="auto">
                              <a:xfrm>
                                <a:off x="0" y="0"/>
                                <a:ext cx="742950"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58.5pt;height:41.2pt;mso-wrap-distance-left:0.0pt;mso-wrap-distance-top:0.0pt;mso-wrap-distance-right:0.0pt;mso-wrap-distance-bottom:0.0pt;" stroked="f" strokeweight="0.75pt">
                      <v:path textboxrect="0,0,0,0"/>
                      <v:imagedata r:id="rId1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1100*700*800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B-K302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四格售饭台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28675" cy="581025"/>
                      <wp:effectExtent l="0" t="0" r="9525" b="9525"/>
                      <wp:docPr id="185" name="图片 181" descr="IMG_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图片 181" descr="IMG_436"/>
                              <pic:cNvPicPr>
                                <a:picLocks noChangeAspect="1"/>
                              </pic:cNvPicPr>
                              <pic:nvPr/>
                            </pic:nvPicPr>
                            <pic:blipFill>
                              <a:blip r:embed="rId176"/>
                              <a:stretch/>
                            </pic:blipFill>
                            <pic:spPr bwMode="auto">
                              <a:xfrm>
                                <a:off x="0" y="0"/>
                                <a:ext cx="828675"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65.2pt;height:45.8pt;mso-wrap-distance-left:0.0pt;mso-wrap-distance-top:0.0pt;mso-wrap-distance-right:0.0pt;mso-wrap-distance-bottom:0.0pt;" stroked="f" strokeweight="0.75pt">
                      <v:path textboxrect="0,0,0,0"/>
                      <v:imagedata r:id="rId1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具体参数详见A-N02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1500*700*810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B-K303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单通上掀门四门碗柜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04875" cy="628650"/>
                      <wp:effectExtent l="0" t="0" r="9525" b="0"/>
                      <wp:docPr id="186" name="图片 182" descr="IMG_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图片 182" descr="IMG_437"/>
                              <pic:cNvPicPr>
                                <a:picLocks noChangeAspect="1"/>
                              </pic:cNvPicPr>
                              <pic:nvPr/>
                            </pic:nvPicPr>
                            <pic:blipFill>
                              <a:blip r:embed="rId177"/>
                              <a:stretch/>
                            </pic:blipFill>
                            <pic:spPr bwMode="auto">
                              <a:xfrm>
                                <a:off x="0" y="0"/>
                                <a:ext cx="9048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71.2pt;height:49.5pt;mso-wrap-distance-left:0.0pt;mso-wrap-distance-top:0.0pt;mso-wrap-distance-right:0.0pt;mso-wrap-distance-bottom:0.0pt;" stroked="f" strokeweight="0.75pt">
                      <v:path textboxrect="0,0,0,0"/>
                      <v:imagedata r:id="rId1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具体参数详见A-K01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1000*500*1800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B-K304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单通上掀门荷台柜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66775" cy="619125"/>
                      <wp:effectExtent l="0" t="0" r="9525" b="9525"/>
                      <wp:docPr id="187" name="图片 183" descr="IMG_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图片 183" descr="IMG_438"/>
                              <pic:cNvPicPr>
                                <a:picLocks noChangeAspect="1"/>
                              </pic:cNvPicPr>
                              <pic:nvPr/>
                            </pic:nvPicPr>
                            <pic:blipFill>
                              <a:blip r:embed="rId178"/>
                              <a:stretch/>
                            </pic:blipFill>
                            <pic:spPr bwMode="auto">
                              <a:xfrm>
                                <a:off x="0" y="0"/>
                                <a:ext cx="86677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68.2pt;height:48.8pt;mso-wrap-distance-left:0.0pt;mso-wrap-distance-top:0.0pt;mso-wrap-distance-right:0.0pt;mso-wrap-distance-bottom:0.0pt;" stroked="f" strokeweight="0.75pt">
                      <v:path textboxrect="0,0,0,0"/>
                      <v:imagedata r:id="rId1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B-K305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66775" cy="600075"/>
                      <wp:effectExtent l="0" t="0" r="9525" b="9525"/>
                      <wp:docPr id="188" name="图片 184" descr="IMG_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184" descr="IMG_439"/>
                              <pic:cNvPicPr>
                                <a:picLocks noChangeAspect="1"/>
                              </pic:cNvPicPr>
                              <pic:nvPr/>
                            </pic:nvPicPr>
                            <pic:blipFill>
                              <a:blip r:embed="rId179"/>
                              <a:stretch/>
                            </pic:blipFill>
                            <pic:spPr bwMode="auto">
                              <a:xfrm>
                                <a:off x="0" y="0"/>
                                <a:ext cx="866775"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68.2pt;height:47.2pt;mso-wrap-distance-left:0.0pt;mso-wrap-distance-top:0.0pt;mso-wrap-distance-right:0.0pt;mso-wrap-distance-bottom:0.0pt;" stroked="f" strokeweight="0.75pt">
                      <v:path textboxrect="0,0,0,0"/>
                      <v:imagedata r:id="rId1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B-K305-1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189" name="图片 185" descr="IMG_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185" descr="IMG_440"/>
                              <pic:cNvPicPr>
                                <a:picLocks noChangeAspect="1"/>
                              </pic:cNvPicPr>
                              <pic:nvPr/>
                            </pic:nvPicPr>
                            <pic:blipFill>
                              <a:blip r:embed="rId32"/>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61.5pt;height:42.8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B-K306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76300" cy="619125"/>
                      <wp:effectExtent l="0" t="0" r="0" b="9525"/>
                      <wp:docPr id="190" name="图片 186" descr="IMG_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图片 186" descr="IMG_441"/>
                              <pic:cNvPicPr>
                                <a:picLocks noChangeAspect="1"/>
                              </pic:cNvPicPr>
                              <pic:nvPr/>
                            </pic:nvPicPr>
                            <pic:blipFill>
                              <a:blip r:embed="rId180"/>
                              <a:stretch/>
                            </pic:blipFill>
                            <pic:spPr bwMode="auto">
                              <a:xfrm>
                                <a:off x="0" y="0"/>
                                <a:ext cx="876299"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69.0pt;height:48.8pt;mso-wrap-distance-left:0.0pt;mso-wrap-distance-top:0.0pt;mso-wrap-distance-right:0.0pt;mso-wrap-distance-bottom:0.0pt;" stroked="f" strokeweight="0.75pt">
                      <v:path textboxrect="0,0,0,0"/>
                      <v:imagedata r:id="rId1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9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B-K307</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双温四门高身柜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81075" cy="695325"/>
                      <wp:effectExtent l="0" t="0" r="9525" b="9525"/>
                      <wp:docPr id="191" name="图片 187" descr="IMG_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图片 187" descr="IMG_442"/>
                              <pic:cNvPicPr>
                                <a:picLocks noChangeAspect="1"/>
                              </pic:cNvPicPr>
                              <pic:nvPr/>
                            </pic:nvPicPr>
                            <pic:blipFill>
                              <a:blip r:embed="rId181"/>
                              <a:stretch/>
                            </pic:blipFill>
                            <pic:spPr bwMode="auto">
                              <a:xfrm>
                                <a:off x="0" y="0"/>
                                <a:ext cx="981075"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77.2pt;height:54.8pt;mso-wrap-distance-left:0.0pt;mso-wrap-distance-top:0.0pt;mso-wrap-distance-right:0.0pt;mso-wrap-distance-bottom:0.0pt;" stroked="f" strokeweight="0.75pt">
                      <v:path textboxrect="0,0,0,0"/>
                      <v:imagedata r:id="rId1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9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B-K308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66775" cy="600075"/>
                      <wp:effectExtent l="0" t="0" r="9525" b="9525"/>
                      <wp:docPr id="192" name="图片 188" descr="IMG_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88" descr="IMG_443"/>
                              <pic:cNvPicPr>
                                <a:picLocks noChangeAspect="1"/>
                              </pic:cNvPicPr>
                              <pic:nvPr/>
                            </pic:nvPicPr>
                            <pic:blipFill>
                              <a:blip r:embed="rId182"/>
                              <a:stretch/>
                            </pic:blipFill>
                            <pic:spPr bwMode="auto">
                              <a:xfrm>
                                <a:off x="0" y="0"/>
                                <a:ext cx="866775"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68.2pt;height:47.2pt;mso-wrap-distance-left:0.0pt;mso-wrap-distance-top:0.0pt;mso-wrap-distance-right:0.0pt;mso-wrap-distance-bottom:0.0pt;" stroked="f" strokeweight="0.75pt">
                      <v:path textboxrect="0,0,0,0"/>
                      <v:imagedata r:id="rId1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B-K308-1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193" name="图片 189" descr="IMG_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89" descr="IMG_444"/>
                              <pic:cNvPicPr>
                                <a:picLocks noChangeAspect="1"/>
                              </pic:cNvPicPr>
                              <pic:nvPr/>
                            </pic:nvPicPr>
                            <pic:blipFill>
                              <a:blip r:embed="rId32"/>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61.5pt;height:42.8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B-K309</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电磁单头单尾小炒灶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14400" cy="647700"/>
                      <wp:effectExtent l="0" t="0" r="0" b="0"/>
                      <wp:docPr id="194" name="图片 190" descr="IMG_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190" descr="IMG_445"/>
                              <pic:cNvPicPr>
                                <a:picLocks noChangeAspect="1"/>
                              </pic:cNvPicPr>
                              <pic:nvPr/>
                            </pic:nvPicPr>
                            <pic:blipFill>
                              <a:blip r:embed="rId161"/>
                              <a:stretch/>
                            </pic:blipFill>
                            <pic:spPr bwMode="auto">
                              <a:xfrm>
                                <a:off x="0" y="0"/>
                                <a:ext cx="914400"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72.0pt;height:51.0pt;mso-wrap-distance-left:0.0pt;mso-wrap-distance-top:0.0pt;mso-wrap-distance-right:0.0pt;mso-wrap-distance-bottom:0.0pt;" stroked="f" strokeweight="0.75pt">
                      <v:path textboxrect="0,0,0,0"/>
                      <v:imagedata r:id="rId1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具体参数详见B-K108</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1000*1000*1250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B-K309-1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195" name="图片 191" descr="IMG_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91" descr="IMG_446"/>
                              <pic:cNvPicPr>
                                <a:picLocks noChangeAspect="1"/>
                              </pic:cNvPicPr>
                              <pic:nvPr/>
                            </pic:nvPicPr>
                            <pic:blipFill>
                              <a:blip r:embed="rId162"/>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64.5pt;height:45.0pt;mso-wrap-distance-left:0.0pt;mso-wrap-distance-top:0.0pt;mso-wrap-distance-right:0.0pt;mso-wrap-distance-bottom:0.0pt;" stroked="f" strokeweight="0.75pt">
                      <v:path textboxrect="0,0,0,0"/>
                      <v:imagedata r:id="rId1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B-K310</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拼台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476250" cy="552450"/>
                      <wp:effectExtent l="0" t="0" r="0" b="0"/>
                      <wp:docPr id="196" name="图片 192" descr="IMG_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92" descr="IMG_447"/>
                              <pic:cNvPicPr>
                                <a:picLocks noChangeAspect="1"/>
                              </pic:cNvPicPr>
                              <pic:nvPr/>
                            </pic:nvPicPr>
                            <pic:blipFill>
                              <a:blip r:embed="rId183"/>
                              <a:stretch/>
                            </pic:blipFill>
                            <pic:spPr bwMode="auto">
                              <a:xfrm>
                                <a:off x="0" y="0"/>
                                <a:ext cx="476250"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37.5pt;height:43.5pt;mso-wrap-distance-left:0.0pt;mso-wrap-distance-top:0.0pt;mso-wrap-distance-right:0.0pt;mso-wrap-distance-bottom:0.0pt;" stroked="f" strokeweight="0.75pt">
                      <v:path textboxrect="0,0,0,0"/>
                      <v:imagedata r:id="rId1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400*1000*1150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B-K311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电磁六头煲仔炉</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85800" cy="600075"/>
                      <wp:effectExtent l="0" t="0" r="0" b="9525"/>
                      <wp:docPr id="197" name="图片 193" descr="IMG_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193" descr="IMG_448"/>
                              <pic:cNvPicPr>
                                <a:picLocks noChangeAspect="1"/>
                              </pic:cNvPicPr>
                              <pic:nvPr/>
                            </pic:nvPicPr>
                            <pic:blipFill>
                              <a:blip r:embed="rId159"/>
                              <a:stretch/>
                            </pic:blipFill>
                            <pic:spPr bwMode="auto">
                              <a:xfrm>
                                <a:off x="0" y="0"/>
                                <a:ext cx="6858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54.0pt;height:47.2pt;mso-wrap-distance-left:0.0pt;mso-wrap-distance-top:0.0pt;mso-wrap-distance-right:0.0pt;mso-wrap-distance-bottom:0.0pt;" stroked="f" strokeweight="0.75pt">
                      <v:path textboxrect="0,0,0,0"/>
                      <v:imagedata r:id="rId1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1100*800*800+150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B-K312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电热蒸饭车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ascii="宋体" w:hAnsi="宋体" w:eastAsia="宋体" w:cs="宋体"/>
                <w:sz w:val="24"/>
                <w:szCs w:val="24"/>
              </w:rPr>
              <mc:AlternateContent>
                <mc:Choice Requires="wpg">
                  <w:drawing>
                    <wp:inline xmlns:wp="http://schemas.openxmlformats.org/drawingml/2006/wordprocessingDrawing" distT="0" distB="0" distL="0" distR="0">
                      <wp:extent cx="839470" cy="839470"/>
                      <wp:effectExtent l="0" t="0" r="13970" b="13970"/>
                      <wp:docPr id="198"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图片 2" descr="IMG_256"/>
                              <pic:cNvPicPr>
                                <a:picLocks noChangeAspect="1"/>
                              </pic:cNvPicPr>
                              <pic:nvPr/>
                            </pic:nvPicPr>
                            <pic:blipFill>
                              <a:blip r:embed="rId77"/>
                              <a:stretch/>
                            </pic:blipFill>
                            <pic:spPr bwMode="auto">
                              <a:xfrm>
                                <a:off x="0" y="0"/>
                                <a:ext cx="839470" cy="839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66.1pt;height:66.1pt;mso-wrap-distance-left:0.0pt;mso-wrap-distance-top:0.0pt;mso-wrap-distance-right:0.0pt;mso-wrap-distance-bottom:0.0pt;" stroked="f" strokeweight="0.75pt">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具体参数详见A-J01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1380*540*1580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B-K4特色档口4</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5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B-K401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28650" cy="447675"/>
                      <wp:effectExtent l="0" t="0" r="0" b="9525"/>
                      <wp:docPr id="199" name="图片 195" descr="IMG_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195" descr="IMG_450"/>
                              <pic:cNvPicPr>
                                <a:picLocks noChangeAspect="1"/>
                              </pic:cNvPicPr>
                              <pic:nvPr/>
                            </pic:nvPicPr>
                            <pic:blipFill>
                              <a:blip r:embed="rId184"/>
                              <a:stretch/>
                            </pic:blipFill>
                            <pic:spPr bwMode="auto">
                              <a:xfrm>
                                <a:off x="0" y="0"/>
                                <a:ext cx="628650"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49.5pt;height:35.2pt;mso-wrap-distance-left:0.0pt;mso-wrap-distance-top:0.0pt;mso-wrap-distance-right:0.0pt;mso-wrap-distance-bottom:0.0pt;" stroked="f" strokeweight="0.75pt">
                      <v:path textboxrect="0,0,0,0"/>
                      <v:imagedata r:id="rId1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1100*700*800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B-K402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四格售饭台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90575" cy="552450"/>
                      <wp:effectExtent l="0" t="0" r="9525" b="0"/>
                      <wp:docPr id="200" name="图片 196" descr="IMG_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96" descr="IMG_451"/>
                              <pic:cNvPicPr>
                                <a:picLocks noChangeAspect="1"/>
                              </pic:cNvPicPr>
                              <pic:nvPr/>
                            </pic:nvPicPr>
                            <pic:blipFill>
                              <a:blip r:embed="rId185"/>
                              <a:stretch/>
                            </pic:blipFill>
                            <pic:spPr bwMode="auto">
                              <a:xfrm>
                                <a:off x="0" y="0"/>
                                <a:ext cx="7905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62.2pt;height:43.5pt;mso-wrap-distance-left:0.0pt;mso-wrap-distance-top:0.0pt;mso-wrap-distance-right:0.0pt;mso-wrap-distance-bottom:0.0pt;" stroked="f" strokeweight="0.75pt">
                      <v:path textboxrect="0,0,0,0"/>
                      <v:imagedata r:id="rId1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具体参数详见A-N02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1500*700*810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3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B-K403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单通上掀门四门碗柜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23925" cy="647700"/>
                      <wp:effectExtent l="0" t="0" r="9525" b="0"/>
                      <wp:docPr id="201" name="图片 197" descr="IMG_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197" descr="IMG_452"/>
                              <pic:cNvPicPr>
                                <a:picLocks noChangeAspect="1"/>
                              </pic:cNvPicPr>
                              <pic:nvPr/>
                            </pic:nvPicPr>
                            <pic:blipFill>
                              <a:blip r:embed="rId186"/>
                              <a:stretch/>
                            </pic:blipFill>
                            <pic:spPr bwMode="auto">
                              <a:xfrm>
                                <a:off x="0" y="0"/>
                                <a:ext cx="92392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width:72.8pt;height:51.0pt;mso-wrap-distance-left:0.0pt;mso-wrap-distance-top:0.0pt;mso-wrap-distance-right:0.0pt;mso-wrap-distance-bottom:0.0pt;" stroked="f" strokeweight="0.75pt">
                      <v:path textboxrect="0,0,0,0"/>
                      <v:imagedata r:id="rId1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具体参数详见A-K01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1000*500*1800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B-K404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单通上掀门荷台柜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90575" cy="552450"/>
                      <wp:effectExtent l="0" t="0" r="9525" b="0"/>
                      <wp:docPr id="202" name="图片 198" descr="IMG_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98" descr="IMG_453"/>
                              <pic:cNvPicPr>
                                <a:picLocks noChangeAspect="1"/>
                              </pic:cNvPicPr>
                              <pic:nvPr/>
                            </pic:nvPicPr>
                            <pic:blipFill>
                              <a:blip r:embed="rId187"/>
                              <a:stretch/>
                            </pic:blipFill>
                            <pic:spPr bwMode="auto">
                              <a:xfrm>
                                <a:off x="0" y="0"/>
                                <a:ext cx="7905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width:62.2pt;height:43.5pt;mso-wrap-distance-left:0.0pt;mso-wrap-distance-top:0.0pt;mso-wrap-distance-right:0.0pt;mso-wrap-distance-bottom:0.0pt;" stroked="f" strokeweight="0.75pt">
                      <v:path textboxrect="0,0,0,0"/>
                      <v:imagedata r:id="rId1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B-K405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76300" cy="619125"/>
                      <wp:effectExtent l="0" t="0" r="0" b="9525"/>
                      <wp:docPr id="203" name="图片 199" descr="IMG_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199" descr="IMG_454"/>
                              <pic:cNvPicPr>
                                <a:picLocks noChangeAspect="1"/>
                              </pic:cNvPicPr>
                              <pic:nvPr/>
                            </pic:nvPicPr>
                            <pic:blipFill>
                              <a:blip r:embed="rId188"/>
                              <a:stretch/>
                            </pic:blipFill>
                            <pic:spPr bwMode="auto">
                              <a:xfrm>
                                <a:off x="0" y="0"/>
                                <a:ext cx="876299"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69.0pt;height:48.8pt;mso-wrap-distance-left:0.0pt;mso-wrap-distance-top:0.0pt;mso-wrap-distance-right:0.0pt;mso-wrap-distance-bottom:0.0pt;" stroked="f" strokeweight="0.75pt">
                      <v:path textboxrect="0,0,0,0"/>
                      <v:imagedata r:id="rId1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B-K405-1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204" name="图片 200" descr="IMG_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200" descr="IMG_455"/>
                              <pic:cNvPicPr>
                                <a:picLocks noChangeAspect="1"/>
                              </pic:cNvPicPr>
                              <pic:nvPr/>
                            </pic:nvPicPr>
                            <pic:blipFill>
                              <a:blip r:embed="rId32"/>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width:61.5pt;height:42.8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B-K406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81025"/>
                      <wp:effectExtent l="0" t="0" r="0" b="9525"/>
                      <wp:docPr id="205" name="图片 201" descr="IMG_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201" descr="IMG_456"/>
                              <pic:cNvPicPr>
                                <a:picLocks noChangeAspect="1"/>
                              </pic:cNvPicPr>
                              <pic:nvPr/>
                            </pic:nvPicPr>
                            <pic:blipFill>
                              <a:blip r:embed="rId189"/>
                              <a:stretch/>
                            </pic:blipFill>
                            <pic:spPr bwMode="auto">
                              <a:xfrm>
                                <a:off x="0" y="0"/>
                                <a:ext cx="81915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64.5pt;height:45.8pt;mso-wrap-distance-left:0.0pt;mso-wrap-distance-top:0.0pt;mso-wrap-distance-right:0.0pt;mso-wrap-distance-bottom:0.0pt;" stroked="f" strokeweight="0.75pt">
                      <v:path textboxrect="0,0,0,0"/>
                      <v:imagedata r:id="rId1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B-K407</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电磁单头单尾小炒灶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14400" cy="647700"/>
                      <wp:effectExtent l="0" t="0" r="0" b="0"/>
                      <wp:docPr id="206" name="图片 202" descr="IMG_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202" descr="IMG_457"/>
                              <pic:cNvPicPr>
                                <a:picLocks noChangeAspect="1"/>
                              </pic:cNvPicPr>
                              <pic:nvPr/>
                            </pic:nvPicPr>
                            <pic:blipFill>
                              <a:blip r:embed="rId161"/>
                              <a:stretch/>
                            </pic:blipFill>
                            <pic:spPr bwMode="auto">
                              <a:xfrm>
                                <a:off x="0" y="0"/>
                                <a:ext cx="914400"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width:72.0pt;height:51.0pt;mso-wrap-distance-left:0.0pt;mso-wrap-distance-top:0.0pt;mso-wrap-distance-right:0.0pt;mso-wrap-distance-bottom:0.0pt;" stroked="f" strokeweight="0.75pt">
                      <v:path textboxrect="0,0,0,0"/>
                      <v:imagedata r:id="rId1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具体参数详见B-K108</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1000*1000*1250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B-K407-1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207" name="图片 203" descr="IMG_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203" descr="IMG_458"/>
                              <pic:cNvPicPr>
                                <a:picLocks noChangeAspect="1"/>
                              </pic:cNvPicPr>
                              <pic:nvPr/>
                            </pic:nvPicPr>
                            <pic:blipFill>
                              <a:blip r:embed="rId162"/>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width:64.5pt;height:45.0pt;mso-wrap-distance-left:0.0pt;mso-wrap-distance-top:0.0pt;mso-wrap-distance-right:0.0pt;mso-wrap-distance-bottom:0.0pt;" stroked="f" strokeweight="0.75pt">
                      <v:path textboxrect="0,0,0,0"/>
                      <v:imagedata r:id="rId1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B-K408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拼台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42925" cy="647700"/>
                      <wp:effectExtent l="0" t="0" r="9525" b="0"/>
                      <wp:docPr id="208" name="图片 204" descr="IMG_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204" descr="IMG_459"/>
                              <pic:cNvPicPr>
                                <a:picLocks noChangeAspect="1"/>
                              </pic:cNvPicPr>
                              <pic:nvPr/>
                            </pic:nvPicPr>
                            <pic:blipFill>
                              <a:blip r:embed="rId190"/>
                              <a:stretch/>
                            </pic:blipFill>
                            <pic:spPr bwMode="auto">
                              <a:xfrm>
                                <a:off x="0" y="0"/>
                                <a:ext cx="54292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42.8pt;height:51.0pt;mso-wrap-distance-left:0.0pt;mso-wrap-distance-top:0.0pt;mso-wrap-distance-right:0.0pt;mso-wrap-distance-bottom:0.0pt;" stroked="f" strokeweight="0.75pt">
                      <v:path textboxrect="0,0,0,0"/>
                      <v:imagedata r:id="rId1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400*1000*1150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B-K409</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电磁六头煲仔炉</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85800" cy="600075"/>
                      <wp:effectExtent l="0" t="0" r="0" b="9525"/>
                      <wp:docPr id="209" name="图片 205" descr="IMG_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205" descr="IMG_460"/>
                              <pic:cNvPicPr>
                                <a:picLocks noChangeAspect="1"/>
                              </pic:cNvPicPr>
                              <pic:nvPr/>
                            </pic:nvPicPr>
                            <pic:blipFill>
                              <a:blip r:embed="rId159"/>
                              <a:stretch/>
                            </pic:blipFill>
                            <pic:spPr bwMode="auto">
                              <a:xfrm>
                                <a:off x="0" y="0"/>
                                <a:ext cx="6858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54.0pt;height:47.2pt;mso-wrap-distance-left:0.0pt;mso-wrap-distance-top:0.0pt;mso-wrap-distance-right:0.0pt;mso-wrap-distance-bottom:0.0pt;" stroked="f" strokeweight="0.75pt">
                      <v:path textboxrect="0,0,0,0"/>
                      <v:imagedata r:id="rId1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1100*800*800+150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B-K410</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电热蒸饭车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ascii="宋体" w:hAnsi="宋体" w:eastAsia="宋体" w:cs="宋体"/>
                <w:sz w:val="24"/>
                <w:szCs w:val="24"/>
              </w:rPr>
              <mc:AlternateContent>
                <mc:Choice Requires="wpg">
                  <w:drawing>
                    <wp:inline xmlns:wp="http://schemas.openxmlformats.org/drawingml/2006/wordprocessingDrawing" distT="0" distB="0" distL="0" distR="0">
                      <wp:extent cx="953135" cy="953135"/>
                      <wp:effectExtent l="0" t="0" r="6985" b="6985"/>
                      <wp:docPr id="210"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图片 2" descr="IMG_256"/>
                              <pic:cNvPicPr>
                                <a:picLocks noChangeAspect="1"/>
                              </pic:cNvPicPr>
                              <pic:nvPr/>
                            </pic:nvPicPr>
                            <pic:blipFill>
                              <a:blip r:embed="rId77"/>
                              <a:stretch/>
                            </pic:blipFill>
                            <pic:spPr bwMode="auto">
                              <a:xfrm>
                                <a:off x="0" y="0"/>
                                <a:ext cx="953135" cy="9531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width:75.0pt;height:75.0pt;mso-wrap-distance-left:0.0pt;mso-wrap-distance-top:0.0pt;mso-wrap-distance-right:0.0pt;mso-wrap-distance-bottom:0.0pt;" stroked="f" strokeweight="0.75pt">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具体参数详见A-J01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1380*540*1580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B-K411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双温四门高身柜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33450" cy="666750"/>
                      <wp:effectExtent l="0" t="0" r="0" b="0"/>
                      <wp:docPr id="211" name="图片 207" descr="IMG_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207" descr="IMG_462"/>
                              <pic:cNvPicPr>
                                <a:picLocks noChangeAspect="1"/>
                              </pic:cNvPicPr>
                              <pic:nvPr/>
                            </pic:nvPicPr>
                            <pic:blipFill>
                              <a:blip r:embed="rId191"/>
                              <a:stretch/>
                            </pic:blipFill>
                            <pic:spPr bwMode="auto">
                              <a:xfrm>
                                <a:off x="0" y="0"/>
                                <a:ext cx="933450"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width:73.5pt;height:52.5pt;mso-wrap-distance-left:0.0pt;mso-wrap-distance-top:0.0pt;mso-wrap-distance-right:0.0pt;mso-wrap-distance-bottom:0.0pt;" stroked="f" strokeweight="0.75pt">
                      <v:path textboxrect="0,0,0,0"/>
                      <v:imagedata r:id="rId1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B-K412-1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212" name="图片 208" descr="IMG_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208" descr="IMG_463"/>
                              <pic:cNvPicPr>
                                <a:picLocks noChangeAspect="1"/>
                              </pic:cNvPicPr>
                              <pic:nvPr/>
                            </pic:nvPicPr>
                            <pic:blipFill>
                              <a:blip r:embed="rId32"/>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61.5pt;height:42.8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5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B-K412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38175" cy="447675"/>
                      <wp:effectExtent l="0" t="0" r="9525" b="9525"/>
                      <wp:docPr id="213" name="图片 209" descr="IMG_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209" descr="IMG_464"/>
                              <pic:cNvPicPr>
                                <a:picLocks noChangeAspect="1"/>
                              </pic:cNvPicPr>
                              <pic:nvPr/>
                            </pic:nvPicPr>
                            <pic:blipFill>
                              <a:blip r:embed="rId192"/>
                              <a:stretch/>
                            </pic:blipFill>
                            <pic:spPr bwMode="auto">
                              <a:xfrm>
                                <a:off x="0" y="0"/>
                                <a:ext cx="638175"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50.2pt;height:35.2pt;mso-wrap-distance-left:0.0pt;mso-wrap-distance-top:0.0pt;mso-wrap-distance-right:0.0pt;mso-wrap-distance-bottom:0.0pt;" stroked="f" strokeweight="0.75pt">
                      <v:path textboxrect="0,0,0,0"/>
                      <v:imagedata r:id="rId1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B-K5特色档口5</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B-K501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23875"/>
                      <wp:effectExtent l="0" t="0" r="0" b="9525"/>
                      <wp:docPr id="214" name="图片 210" descr="IMG_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210" descr="IMG_465"/>
                              <pic:cNvPicPr>
                                <a:picLocks noChangeAspect="1"/>
                              </pic:cNvPicPr>
                              <pic:nvPr/>
                            </pic:nvPicPr>
                            <pic:blipFill>
                              <a:blip r:embed="rId175"/>
                              <a:stretch/>
                            </pic:blipFill>
                            <pic:spPr bwMode="auto">
                              <a:xfrm>
                                <a:off x="0" y="0"/>
                                <a:ext cx="742950"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width:58.5pt;height:41.2pt;mso-wrap-distance-left:0.0pt;mso-wrap-distance-top:0.0pt;mso-wrap-distance-right:0.0pt;mso-wrap-distance-bottom:0.0pt;" stroked="f" strokeweight="0.75pt">
                      <v:path textboxrect="0,0,0,0"/>
                      <v:imagedata r:id="rId1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1100*700*800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B-K502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四格售饭台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85825" cy="619125"/>
                      <wp:effectExtent l="0" t="0" r="9525" b="9525"/>
                      <wp:docPr id="215" name="图片 211" descr="IMG_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211" descr="IMG_466"/>
                              <pic:cNvPicPr>
                                <a:picLocks noChangeAspect="1"/>
                              </pic:cNvPicPr>
                              <pic:nvPr/>
                            </pic:nvPicPr>
                            <pic:blipFill>
                              <a:blip r:embed="rId193"/>
                              <a:stretch/>
                            </pic:blipFill>
                            <pic:spPr bwMode="auto">
                              <a:xfrm>
                                <a:off x="0" y="0"/>
                                <a:ext cx="88582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width:69.8pt;height:48.8pt;mso-wrap-distance-left:0.0pt;mso-wrap-distance-top:0.0pt;mso-wrap-distance-right:0.0pt;mso-wrap-distance-bottom:0.0pt;" stroked="f" strokeweight="0.75pt">
                      <v:path textboxrect="0,0,0,0"/>
                      <v:imagedata r:id="rId1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具体参数详见A-N02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1500*700*810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9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B-K503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单通上掀门四门碗柜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04875" cy="638175"/>
                      <wp:effectExtent l="0" t="0" r="9525" b="9525"/>
                      <wp:docPr id="216" name="图片 212" descr="IMG_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212" descr="IMG_467"/>
                              <pic:cNvPicPr>
                                <a:picLocks noChangeAspect="1"/>
                              </pic:cNvPicPr>
                              <pic:nvPr/>
                            </pic:nvPicPr>
                            <pic:blipFill>
                              <a:blip r:embed="rId194"/>
                              <a:stretch/>
                            </pic:blipFill>
                            <pic:spPr bwMode="auto">
                              <a:xfrm>
                                <a:off x="0" y="0"/>
                                <a:ext cx="904875"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width:71.2pt;height:50.2pt;mso-wrap-distance-left:0.0pt;mso-wrap-distance-top:0.0pt;mso-wrap-distance-right:0.0pt;mso-wrap-distance-bottom:0.0pt;" stroked="f" strokeweight="0.75pt">
                      <v:path textboxrect="0,0,0,0"/>
                      <v:imagedata r:id="rId1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具体参数详见A-K01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1000*500*1800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B-K504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单通上掀门荷台柜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9625" cy="571500"/>
                      <wp:effectExtent l="0" t="0" r="9525" b="0"/>
                      <wp:docPr id="217" name="图片 213" descr="IMG_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213" descr="IMG_468"/>
                              <pic:cNvPicPr>
                                <a:picLocks noChangeAspect="1"/>
                              </pic:cNvPicPr>
                              <pic:nvPr/>
                            </pic:nvPicPr>
                            <pic:blipFill>
                              <a:blip r:embed="rId195"/>
                              <a:stretch/>
                            </pic:blipFill>
                            <pic:spPr bwMode="auto">
                              <a:xfrm>
                                <a:off x="0" y="0"/>
                                <a:ext cx="80962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63.8pt;height:45.0pt;mso-wrap-distance-left:0.0pt;mso-wrap-distance-top:0.0pt;mso-wrap-distance-right:0.0pt;mso-wrap-distance-bottom:0.0pt;" stroked="f" strokeweight="0.75pt">
                      <v:path textboxrect="0,0,0,0"/>
                      <v:imagedata r:id="rId1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B-K505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81025"/>
                      <wp:effectExtent l="0" t="0" r="0" b="9525"/>
                      <wp:docPr id="218" name="图片 214" descr="IMG_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214" descr="IMG_469"/>
                              <pic:cNvPicPr>
                                <a:picLocks noChangeAspect="1"/>
                              </pic:cNvPicPr>
                              <pic:nvPr/>
                            </pic:nvPicPr>
                            <pic:blipFill>
                              <a:blip r:embed="rId170"/>
                              <a:stretch/>
                            </pic:blipFill>
                            <pic:spPr bwMode="auto">
                              <a:xfrm>
                                <a:off x="0" y="0"/>
                                <a:ext cx="81915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width:64.5pt;height:45.8pt;mso-wrap-distance-left:0.0pt;mso-wrap-distance-top:0.0pt;mso-wrap-distance-right:0.0pt;mso-wrap-distance-bottom:0.0pt;" stroked="f" strokeweight="0.75pt">
                      <v:path textboxrect="0,0,0,0"/>
                      <v:imagedata r:id="rId1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B-K505-1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219" name="图片 215" descr="IMG_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215" descr="IMG_470"/>
                              <pic:cNvPicPr>
                                <a:picLocks noChangeAspect="1"/>
                              </pic:cNvPicPr>
                              <pic:nvPr/>
                            </pic:nvPicPr>
                            <pic:blipFill>
                              <a:blip r:embed="rId32"/>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width:61.5pt;height:42.8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B-K506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66750" cy="457200"/>
                      <wp:effectExtent l="0" t="0" r="0" b="0"/>
                      <wp:docPr id="220" name="图片 216" descr="IMG_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216" descr="IMG_471"/>
                              <pic:cNvPicPr>
                                <a:picLocks noChangeAspect="1"/>
                              </pic:cNvPicPr>
                              <pic:nvPr/>
                            </pic:nvPicPr>
                            <pic:blipFill>
                              <a:blip r:embed="rId196"/>
                              <a:stretch/>
                            </pic:blipFill>
                            <pic:spPr bwMode="auto">
                              <a:xfrm>
                                <a:off x="0" y="0"/>
                                <a:ext cx="666750"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width:52.5pt;height:36.0pt;mso-wrap-distance-left:0.0pt;mso-wrap-distance-top:0.0pt;mso-wrap-distance-right:0.0pt;mso-wrap-distance-bottom:0.0pt;" stroked="f" strokeweight="0.75pt">
                      <v:path textboxrect="0,0,0,0"/>
                      <v:imagedata r:id="rId1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3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B-K507</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双温四门高身柜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81025"/>
                      <wp:effectExtent l="0" t="0" r="0" b="9525"/>
                      <wp:docPr id="221" name="图片 217" descr="IMG_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217" descr="IMG_472"/>
                              <pic:cNvPicPr>
                                <a:picLocks noChangeAspect="1"/>
                              </pic:cNvPicPr>
                              <pic:nvPr/>
                            </pic:nvPicPr>
                            <pic:blipFill>
                              <a:blip r:embed="rId197"/>
                              <a:stretch/>
                            </pic:blipFill>
                            <pic:spPr bwMode="auto">
                              <a:xfrm>
                                <a:off x="0" y="0"/>
                                <a:ext cx="81915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width:64.5pt;height:45.8pt;mso-wrap-distance-left:0.0pt;mso-wrap-distance-top:0.0pt;mso-wrap-distance-right:0.0pt;mso-wrap-distance-bottom:0.0pt;" stroked="f" strokeweight="0.75pt">
                      <v:path textboxrect="0,0,0,0"/>
                      <v:imagedata r:id="rId1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B-K508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9625" cy="571500"/>
                      <wp:effectExtent l="0" t="0" r="9525" b="0"/>
                      <wp:docPr id="222" name="图片 218" descr="IMG_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218" descr="IMG_473"/>
                              <pic:cNvPicPr>
                                <a:picLocks noChangeAspect="1"/>
                              </pic:cNvPicPr>
                              <pic:nvPr/>
                            </pic:nvPicPr>
                            <pic:blipFill>
                              <a:blip r:embed="rId198"/>
                              <a:stretch/>
                            </pic:blipFill>
                            <pic:spPr bwMode="auto">
                              <a:xfrm>
                                <a:off x="0" y="0"/>
                                <a:ext cx="80962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63.8pt;height:45.0pt;mso-wrap-distance-left:0.0pt;mso-wrap-distance-top:0.0pt;mso-wrap-distance-right:0.0pt;mso-wrap-distance-bottom:0.0pt;" stroked="f" strokeweight="0.75pt">
                      <v:path textboxrect="0,0,0,0"/>
                      <v:imagedata r:id="rId1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B-K508-1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223" name="图片 219" descr="IMG_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219" descr="IMG_474"/>
                              <pic:cNvPicPr>
                                <a:picLocks noChangeAspect="1"/>
                              </pic:cNvPicPr>
                              <pic:nvPr/>
                            </pic:nvPicPr>
                            <pic:blipFill>
                              <a:blip r:embed="rId32"/>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width:61.5pt;height:42.8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B-K509</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电磁单头单尾小炒灶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14400" cy="647700"/>
                      <wp:effectExtent l="0" t="0" r="0" b="0"/>
                      <wp:docPr id="224" name="图片 220" descr="IMG_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220" descr="IMG_475"/>
                              <pic:cNvPicPr>
                                <a:picLocks noChangeAspect="1"/>
                              </pic:cNvPicPr>
                              <pic:nvPr/>
                            </pic:nvPicPr>
                            <pic:blipFill>
                              <a:blip r:embed="rId161"/>
                              <a:stretch/>
                            </pic:blipFill>
                            <pic:spPr bwMode="auto">
                              <a:xfrm>
                                <a:off x="0" y="0"/>
                                <a:ext cx="914400"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72.0pt;height:51.0pt;mso-wrap-distance-left:0.0pt;mso-wrap-distance-top:0.0pt;mso-wrap-distance-right:0.0pt;mso-wrap-distance-bottom:0.0pt;" stroked="f" strokeweight="0.75pt">
                      <v:path textboxrect="0,0,0,0"/>
                      <v:imagedata r:id="rId1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具体参数详见B-K108</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1000*1000*1250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B-K509-1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225" name="图片 221" descr="IMG_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221" descr="IMG_476"/>
                              <pic:cNvPicPr>
                                <a:picLocks noChangeAspect="1"/>
                              </pic:cNvPicPr>
                              <pic:nvPr/>
                            </pic:nvPicPr>
                            <pic:blipFill>
                              <a:blip r:embed="rId162"/>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width:64.5pt;height:45.0pt;mso-wrap-distance-left:0.0pt;mso-wrap-distance-top:0.0pt;mso-wrap-distance-right:0.0pt;mso-wrap-distance-bottom:0.0pt;" stroked="f" strokeweight="0.75pt">
                      <v:path textboxrect="0,0,0,0"/>
                      <v:imagedata r:id="rId1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B-K510</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拼台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04825" cy="600075"/>
                      <wp:effectExtent l="0" t="0" r="9525" b="9525"/>
                      <wp:docPr id="226" name="图片 222" descr="IMG_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222" descr="IMG_477"/>
                              <pic:cNvPicPr>
                                <a:picLocks noChangeAspect="1"/>
                              </pic:cNvPicPr>
                              <pic:nvPr/>
                            </pic:nvPicPr>
                            <pic:blipFill>
                              <a:blip r:embed="rId199"/>
                              <a:stretch/>
                            </pic:blipFill>
                            <pic:spPr bwMode="auto">
                              <a:xfrm>
                                <a:off x="0" y="0"/>
                                <a:ext cx="504825"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39.8pt;height:47.2pt;mso-wrap-distance-left:0.0pt;mso-wrap-distance-top:0.0pt;mso-wrap-distance-right:0.0pt;mso-wrap-distance-bottom:0.0pt;" stroked="f" strokeweight="0.75pt">
                      <v:path textboxrect="0,0,0,0"/>
                      <v:imagedata r:id="rId1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400*1000*1150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B-K511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电磁六头煲仔炉</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85800" cy="600075"/>
                      <wp:effectExtent l="0" t="0" r="0" b="9525"/>
                      <wp:docPr id="227" name="图片 223" descr="IMG_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223" descr="IMG_478"/>
                              <pic:cNvPicPr>
                                <a:picLocks noChangeAspect="1"/>
                              </pic:cNvPicPr>
                              <pic:nvPr/>
                            </pic:nvPicPr>
                            <pic:blipFill>
                              <a:blip r:embed="rId159"/>
                              <a:stretch/>
                            </pic:blipFill>
                            <pic:spPr bwMode="auto">
                              <a:xfrm>
                                <a:off x="0" y="0"/>
                                <a:ext cx="6858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width:54.0pt;height:47.2pt;mso-wrap-distance-left:0.0pt;mso-wrap-distance-top:0.0pt;mso-wrap-distance-right:0.0pt;mso-wrap-distance-bottom:0.0pt;" stroked="f" strokeweight="0.75pt">
                      <v:path textboxrect="0,0,0,0"/>
                      <v:imagedata r:id="rId1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1100*800*800+150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7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B-K512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电热蒸饭车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ascii="宋体" w:hAnsi="宋体" w:eastAsia="宋体" w:cs="宋体"/>
                <w:sz w:val="24"/>
                <w:szCs w:val="24"/>
              </w:rPr>
              <mc:AlternateContent>
                <mc:Choice Requires="wpg">
                  <w:drawing>
                    <wp:inline xmlns:wp="http://schemas.openxmlformats.org/drawingml/2006/wordprocessingDrawing" distT="0" distB="0" distL="0" distR="0">
                      <wp:extent cx="861695" cy="861695"/>
                      <wp:effectExtent l="0" t="0" r="6985" b="6985"/>
                      <wp:docPr id="228"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图片 2" descr="IMG_256"/>
                              <pic:cNvPicPr>
                                <a:picLocks noChangeAspect="1"/>
                              </pic:cNvPicPr>
                              <pic:nvPr/>
                            </pic:nvPicPr>
                            <pic:blipFill>
                              <a:blip r:embed="rId77"/>
                              <a:stretch/>
                            </pic:blipFill>
                            <pic:spPr bwMode="auto">
                              <a:xfrm>
                                <a:off x="0" y="0"/>
                                <a:ext cx="861695" cy="8616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width:67.8pt;height:67.8pt;mso-wrap-distance-left:0.0pt;mso-wrap-distance-top:0.0pt;mso-wrap-distance-right:0.0pt;mso-wrap-distance-bottom:0.0pt;" stroked="f" strokeweight="0.75pt">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具体参数详见A-J01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1380*540*1580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B-K6特色档口6</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B-K601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33450" cy="647700"/>
                      <wp:effectExtent l="0" t="0" r="0" b="0"/>
                      <wp:docPr id="229" name="图片 225" descr="IMG_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225" descr="IMG_480"/>
                              <pic:cNvPicPr>
                                <a:picLocks noChangeAspect="1"/>
                              </pic:cNvPicPr>
                              <pic:nvPr/>
                            </pic:nvPicPr>
                            <pic:blipFill>
                              <a:blip r:embed="rId200"/>
                              <a:stretch/>
                            </pic:blipFill>
                            <pic:spPr bwMode="auto">
                              <a:xfrm>
                                <a:off x="0" y="0"/>
                                <a:ext cx="933450"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width:73.5pt;height:51.0pt;mso-wrap-distance-left:0.0pt;mso-wrap-distance-top:0.0pt;mso-wrap-distance-right:0.0pt;mso-wrap-distance-bottom:0.0pt;" stroked="f" strokeweight="0.75pt">
                      <v:path textboxrect="0,0,0,0"/>
                      <v:imagedata r:id="rId2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1100*700*800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B-K602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四格售饭台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76300" cy="619125"/>
                      <wp:effectExtent l="0" t="0" r="0" b="9525"/>
                      <wp:docPr id="230" name="图片 226" descr="IMG_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226" descr="IMG_481"/>
                              <pic:cNvPicPr>
                                <a:picLocks noChangeAspect="1"/>
                              </pic:cNvPicPr>
                              <pic:nvPr/>
                            </pic:nvPicPr>
                            <pic:blipFill>
                              <a:blip r:embed="rId201"/>
                              <a:stretch/>
                            </pic:blipFill>
                            <pic:spPr bwMode="auto">
                              <a:xfrm>
                                <a:off x="0" y="0"/>
                                <a:ext cx="876299"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69.0pt;height:48.8pt;mso-wrap-distance-left:0.0pt;mso-wrap-distance-top:0.0pt;mso-wrap-distance-right:0.0pt;mso-wrap-distance-bottom:0.0pt;" stroked="f" strokeweight="0.75pt">
                      <v:path textboxrect="0,0,0,0"/>
                      <v:imagedata r:id="rId2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具体参数详见A-N02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1500*700*810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8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B-K603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单通上掀门四门碗柜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19175" cy="723900"/>
                      <wp:effectExtent l="0" t="0" r="9525" b="0"/>
                      <wp:docPr id="231" name="图片 227" descr="IMG_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227" descr="IMG_482"/>
                              <pic:cNvPicPr>
                                <a:picLocks noChangeAspect="1"/>
                              </pic:cNvPicPr>
                              <pic:nvPr/>
                            </pic:nvPicPr>
                            <pic:blipFill>
                              <a:blip r:embed="rId202"/>
                              <a:stretch/>
                            </pic:blipFill>
                            <pic:spPr bwMode="auto">
                              <a:xfrm>
                                <a:off x="0" y="0"/>
                                <a:ext cx="1019174" cy="723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width:80.2pt;height:57.0pt;mso-wrap-distance-left:0.0pt;mso-wrap-distance-top:0.0pt;mso-wrap-distance-right:0.0pt;mso-wrap-distance-bottom:0.0pt;" stroked="f" strokeweight="0.75pt">
                      <v:path textboxrect="0,0,0,0"/>
                      <v:imagedata r:id="rId2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具体参数详见A-K01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1000*500*1800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7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B-K604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单通上掀门荷台柜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28675" cy="581025"/>
                      <wp:effectExtent l="0" t="0" r="9525" b="9525"/>
                      <wp:docPr id="232" name="图片 228" descr="IMG_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228" descr="IMG_483"/>
                              <pic:cNvPicPr>
                                <a:picLocks noChangeAspect="1"/>
                              </pic:cNvPicPr>
                              <pic:nvPr/>
                            </pic:nvPicPr>
                            <pic:blipFill>
                              <a:blip r:embed="rId203"/>
                              <a:stretch/>
                            </pic:blipFill>
                            <pic:spPr bwMode="auto">
                              <a:xfrm>
                                <a:off x="0" y="0"/>
                                <a:ext cx="828675"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width:65.2pt;height:45.8pt;mso-wrap-distance-left:0.0pt;mso-wrap-distance-top:0.0pt;mso-wrap-distance-right:0.0pt;mso-wrap-distance-bottom:0.0pt;" stroked="f" strokeweight="0.75pt">
                      <v:path textboxrect="0,0,0,0"/>
                      <v:imagedata r:id="rId2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B-K605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71550" cy="685800"/>
                      <wp:effectExtent l="0" t="0" r="0" b="0"/>
                      <wp:docPr id="233" name="图片 229" descr="IMG_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229" descr="IMG_484"/>
                              <pic:cNvPicPr>
                                <a:picLocks noChangeAspect="1"/>
                              </pic:cNvPicPr>
                              <pic:nvPr/>
                            </pic:nvPicPr>
                            <pic:blipFill>
                              <a:blip r:embed="rId204"/>
                              <a:stretch/>
                            </pic:blipFill>
                            <pic:spPr bwMode="auto">
                              <a:xfrm>
                                <a:off x="0" y="0"/>
                                <a:ext cx="971550"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width:76.5pt;height:54.0pt;mso-wrap-distance-left:0.0pt;mso-wrap-distance-top:0.0pt;mso-wrap-distance-right:0.0pt;mso-wrap-distance-bottom:0.0pt;" stroked="f" strokeweight="0.75pt">
                      <v:path textboxrect="0,0,0,0"/>
                      <v:imagedata r:id="rId2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B-K605-1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234" name="图片 230" descr="IMG_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230" descr="IMG_485"/>
                              <pic:cNvPicPr>
                                <a:picLocks noChangeAspect="1"/>
                              </pic:cNvPicPr>
                              <pic:nvPr/>
                            </pic:nvPicPr>
                            <pic:blipFill>
                              <a:blip r:embed="rId32"/>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61.5pt;height:42.8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B-K606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542925"/>
                      <wp:effectExtent l="0" t="0" r="9525" b="9525"/>
                      <wp:docPr id="235" name="图片 231" descr="IMG_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231" descr="IMG_486"/>
                              <pic:cNvPicPr>
                                <a:picLocks noChangeAspect="1"/>
                              </pic:cNvPicPr>
                              <pic:nvPr/>
                            </pic:nvPicPr>
                            <pic:blipFill>
                              <a:blip r:embed="rId205"/>
                              <a:stretch/>
                            </pic:blipFill>
                            <pic:spPr bwMode="auto">
                              <a:xfrm>
                                <a:off x="0" y="0"/>
                                <a:ext cx="77152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60.8pt;height:42.8pt;mso-wrap-distance-left:0.0pt;mso-wrap-distance-top:0.0pt;mso-wrap-distance-right:0.0pt;mso-wrap-distance-bottom:0.0pt;" stroked="f" strokeweight="0.75pt">
                      <v:path textboxrect="0,0,0,0"/>
                      <v:imagedata r:id="rId2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B-K607</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电磁单头单尾小炒灶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14400" cy="647700"/>
                      <wp:effectExtent l="0" t="0" r="0" b="0"/>
                      <wp:docPr id="236" name="图片 232" descr="IMG_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232" descr="IMG_487"/>
                              <pic:cNvPicPr>
                                <a:picLocks noChangeAspect="1"/>
                              </pic:cNvPicPr>
                              <pic:nvPr/>
                            </pic:nvPicPr>
                            <pic:blipFill>
                              <a:blip r:embed="rId161"/>
                              <a:stretch/>
                            </pic:blipFill>
                            <pic:spPr bwMode="auto">
                              <a:xfrm>
                                <a:off x="0" y="0"/>
                                <a:ext cx="914400"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width:72.0pt;height:51.0pt;mso-wrap-distance-left:0.0pt;mso-wrap-distance-top:0.0pt;mso-wrap-distance-right:0.0pt;mso-wrap-distance-bottom:0.0pt;" stroked="f" strokeweight="0.75pt">
                      <v:path textboxrect="0,0,0,0"/>
                      <v:imagedata r:id="rId1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具体参数详见B-K108</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1000*1000*1250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B-K607-1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237" name="图片 233" descr="IMG_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233" descr="IMG_488"/>
                              <pic:cNvPicPr>
                                <a:picLocks noChangeAspect="1"/>
                              </pic:cNvPicPr>
                              <pic:nvPr/>
                            </pic:nvPicPr>
                            <pic:blipFill>
                              <a:blip r:embed="rId162"/>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width:64.5pt;height:45.0pt;mso-wrap-distance-left:0.0pt;mso-wrap-distance-top:0.0pt;mso-wrap-distance-right:0.0pt;mso-wrap-distance-bottom:0.0pt;" stroked="f" strokeweight="0.75pt">
                      <v:path textboxrect="0,0,0,0"/>
                      <v:imagedata r:id="rId1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B-K608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拼台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476250" cy="552450"/>
                      <wp:effectExtent l="0" t="0" r="0" b="0"/>
                      <wp:docPr id="238" name="图片 234" descr="IMG_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234" descr="IMG_489"/>
                              <pic:cNvPicPr>
                                <a:picLocks noChangeAspect="1"/>
                              </pic:cNvPicPr>
                              <pic:nvPr/>
                            </pic:nvPicPr>
                            <pic:blipFill>
                              <a:blip r:embed="rId183"/>
                              <a:stretch/>
                            </pic:blipFill>
                            <pic:spPr bwMode="auto">
                              <a:xfrm>
                                <a:off x="0" y="0"/>
                                <a:ext cx="476250"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37.5pt;height:43.5pt;mso-wrap-distance-left:0.0pt;mso-wrap-distance-top:0.0pt;mso-wrap-distance-right:0.0pt;mso-wrap-distance-bottom:0.0pt;" stroked="f" strokeweight="0.75pt">
                      <v:path textboxrect="0,0,0,0"/>
                      <v:imagedata r:id="rId1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400*1000*1150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B-K609</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电磁六头煲仔炉</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85800" cy="600075"/>
                      <wp:effectExtent l="0" t="0" r="0" b="9525"/>
                      <wp:docPr id="239" name="图片 235" descr="IMG_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235" descr="IMG_490"/>
                              <pic:cNvPicPr>
                                <a:picLocks noChangeAspect="1"/>
                              </pic:cNvPicPr>
                              <pic:nvPr/>
                            </pic:nvPicPr>
                            <pic:blipFill>
                              <a:blip r:embed="rId159"/>
                              <a:stretch/>
                            </pic:blipFill>
                            <pic:spPr bwMode="auto">
                              <a:xfrm>
                                <a:off x="0" y="0"/>
                                <a:ext cx="6858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54.0pt;height:47.2pt;mso-wrap-distance-left:0.0pt;mso-wrap-distance-top:0.0pt;mso-wrap-distance-right:0.0pt;mso-wrap-distance-bottom:0.0pt;" stroked="f" strokeweight="0.75pt">
                      <v:path textboxrect="0,0,0,0"/>
                      <v:imagedata r:id="rId1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1000*900*800+150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B-K610</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电热蒸饭车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ascii="宋体" w:hAnsi="宋体" w:eastAsia="宋体" w:cs="宋体"/>
                <w:sz w:val="24"/>
                <w:szCs w:val="24"/>
              </w:rPr>
              <mc:AlternateContent>
                <mc:Choice Requires="wpg">
                  <w:drawing>
                    <wp:inline xmlns:wp="http://schemas.openxmlformats.org/drawingml/2006/wordprocessingDrawing" distT="0" distB="0" distL="0" distR="0">
                      <wp:extent cx="839470" cy="839470"/>
                      <wp:effectExtent l="0" t="0" r="13970" b="13970"/>
                      <wp:docPr id="240"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图片 2" descr="IMG_256"/>
                              <pic:cNvPicPr>
                                <a:picLocks noChangeAspect="1"/>
                              </pic:cNvPicPr>
                              <pic:nvPr/>
                            </pic:nvPicPr>
                            <pic:blipFill>
                              <a:blip r:embed="rId77"/>
                              <a:stretch/>
                            </pic:blipFill>
                            <pic:spPr bwMode="auto">
                              <a:xfrm>
                                <a:off x="0" y="0"/>
                                <a:ext cx="839470" cy="839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width:66.1pt;height:66.1pt;mso-wrap-distance-left:0.0pt;mso-wrap-distance-top:0.0pt;mso-wrap-distance-right:0.0pt;mso-wrap-distance-bottom:0.0pt;" stroked="f" strokeweight="0.75pt">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具体参数详见A-J01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1380*540*1580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1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B-K611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双温四门高身柜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28700" cy="723900"/>
                      <wp:effectExtent l="0" t="0" r="0" b="0"/>
                      <wp:docPr id="241" name="图片 237" descr="IMG_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237" descr="IMG_492"/>
                              <pic:cNvPicPr>
                                <a:picLocks noChangeAspect="1"/>
                              </pic:cNvPicPr>
                              <pic:nvPr/>
                            </pic:nvPicPr>
                            <pic:blipFill>
                              <a:blip r:embed="rId206"/>
                              <a:stretch/>
                            </pic:blipFill>
                            <pic:spPr bwMode="auto">
                              <a:xfrm>
                                <a:off x="0" y="0"/>
                                <a:ext cx="1028700" cy="723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width:81.0pt;height:57.0pt;mso-wrap-distance-left:0.0pt;mso-wrap-distance-top:0.0pt;mso-wrap-distance-right:0.0pt;mso-wrap-distance-bottom:0.0pt;" stroked="f" strokeweight="0.75pt">
                      <v:path textboxrect="0,0,0,0"/>
                      <v:imagedata r:id="rId2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B-K612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23900" cy="504825"/>
                      <wp:effectExtent l="0" t="0" r="0" b="9525"/>
                      <wp:docPr id="242" name="图片 238" descr="IMG_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238" descr="IMG_493"/>
                              <pic:cNvPicPr>
                                <a:picLocks noChangeAspect="1"/>
                              </pic:cNvPicPr>
                              <pic:nvPr/>
                            </pic:nvPicPr>
                            <pic:blipFill>
                              <a:blip r:embed="rId207"/>
                              <a:stretch/>
                            </pic:blipFill>
                            <pic:spPr bwMode="auto">
                              <a:xfrm>
                                <a:off x="0" y="0"/>
                                <a:ext cx="7239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width:57.0pt;height:39.8pt;mso-wrap-distance-left:0.0pt;mso-wrap-distance-top:0.0pt;mso-wrap-distance-right:0.0pt;mso-wrap-distance-bottom:0.0pt;" stroked="f" strokeweight="0.75pt">
                      <v:path textboxrect="0,0,0,0"/>
                      <v:imagedata r:id="rId20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B-K612-1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243" name="图片 239" descr="IMG_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239" descr="IMG_494"/>
                              <pic:cNvPicPr>
                                <a:picLocks noChangeAspect="1"/>
                              </pic:cNvPicPr>
                              <pic:nvPr/>
                            </pic:nvPicPr>
                            <pic:blipFill>
                              <a:blip r:embed="rId32"/>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width:61.5pt;height:42.8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B-K7特色档口7</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1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B-K701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85800" cy="485775"/>
                      <wp:effectExtent l="0" t="0" r="0" b="9525"/>
                      <wp:docPr id="244" name="图片 240" descr="IMG_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240" descr="IMG_495"/>
                              <pic:cNvPicPr>
                                <a:picLocks noChangeAspect="1"/>
                              </pic:cNvPicPr>
                              <pic:nvPr/>
                            </pic:nvPicPr>
                            <pic:blipFill>
                              <a:blip r:embed="rId208"/>
                              <a:stretch/>
                            </pic:blipFill>
                            <pic:spPr bwMode="auto">
                              <a:xfrm>
                                <a:off x="0" y="0"/>
                                <a:ext cx="685800"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width:54.0pt;height:38.2pt;mso-wrap-distance-left:0.0pt;mso-wrap-distance-top:0.0pt;mso-wrap-distance-right:0.0pt;mso-wrap-distance-bottom:0.0pt;" stroked="f" strokeweight="0.75pt">
                      <v:path textboxrect="0,0,0,0"/>
                      <v:imagedata r:id="rId20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B-K702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双温四门高身柜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542925"/>
                      <wp:effectExtent l="0" t="0" r="9525" b="9525"/>
                      <wp:docPr id="245" name="图片 241" descr="IMG_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241" descr="IMG_496"/>
                              <pic:cNvPicPr>
                                <a:picLocks noChangeAspect="1"/>
                              </pic:cNvPicPr>
                              <pic:nvPr/>
                            </pic:nvPicPr>
                            <pic:blipFill>
                              <a:blip r:embed="rId209"/>
                              <a:stretch/>
                            </pic:blipFill>
                            <pic:spPr bwMode="auto">
                              <a:xfrm>
                                <a:off x="0" y="0"/>
                                <a:ext cx="77152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width:60.8pt;height:42.8pt;mso-wrap-distance-left:0.0pt;mso-wrap-distance-top:0.0pt;mso-wrap-distance-right:0.0pt;mso-wrap-distance-bottom:0.0pt;" stroked="f" strokeweight="0.75pt">
                      <v:path textboxrect="0,0,0,0"/>
                      <v:imagedata r:id="rId20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B-K703-1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246" name="图片 242" descr="IMG_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242" descr="IMG_497"/>
                              <pic:cNvPicPr>
                                <a:picLocks noChangeAspect="1"/>
                              </pic:cNvPicPr>
                              <pic:nvPr/>
                            </pic:nvPicPr>
                            <pic:blipFill>
                              <a:blip r:embed="rId32"/>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width:61.5pt;height:42.8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1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B-K703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85800" cy="485775"/>
                      <wp:effectExtent l="0" t="0" r="0" b="9525"/>
                      <wp:docPr id="247" name="图片 243" descr="IMG_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243" descr="IMG_498"/>
                              <pic:cNvPicPr>
                                <a:picLocks noChangeAspect="1"/>
                              </pic:cNvPicPr>
                              <pic:nvPr/>
                            </pic:nvPicPr>
                            <pic:blipFill>
                              <a:blip r:embed="rId210"/>
                              <a:stretch/>
                            </pic:blipFill>
                            <pic:spPr bwMode="auto">
                              <a:xfrm>
                                <a:off x="0" y="0"/>
                                <a:ext cx="685800"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width:54.0pt;height:38.2pt;mso-wrap-distance-left:0.0pt;mso-wrap-distance-top:0.0pt;mso-wrap-distance-right:0.0pt;mso-wrap-distance-bottom:0.0pt;" stroked="f" strokeweight="0.75pt">
                      <v:path textboxrect="0,0,0,0"/>
                      <v:imagedata r:id="rId21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B-K704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电磁单头单尾小炒灶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14400" cy="647700"/>
                      <wp:effectExtent l="0" t="0" r="0" b="0"/>
                      <wp:docPr id="248" name="图片 244" descr="IMG_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244" descr="IMG_499"/>
                              <pic:cNvPicPr>
                                <a:picLocks noChangeAspect="1"/>
                              </pic:cNvPicPr>
                              <pic:nvPr/>
                            </pic:nvPicPr>
                            <pic:blipFill>
                              <a:blip r:embed="rId161"/>
                              <a:stretch/>
                            </pic:blipFill>
                            <pic:spPr bwMode="auto">
                              <a:xfrm>
                                <a:off x="0" y="0"/>
                                <a:ext cx="914400"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width:72.0pt;height:51.0pt;mso-wrap-distance-left:0.0pt;mso-wrap-distance-top:0.0pt;mso-wrap-distance-right:0.0pt;mso-wrap-distance-bottom:0.0pt;" stroked="f" strokeweight="0.75pt">
                      <v:path textboxrect="0,0,0,0"/>
                      <v:imagedata r:id="rId1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具体参数详见B-K108</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1000*1000*1250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B-K704-1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249" name="图片 245" descr="IMG_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245" descr="IMG_500"/>
                              <pic:cNvPicPr>
                                <a:picLocks noChangeAspect="1"/>
                              </pic:cNvPicPr>
                              <pic:nvPr/>
                            </pic:nvPicPr>
                            <pic:blipFill>
                              <a:blip r:embed="rId162"/>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width:64.5pt;height:45.0pt;mso-wrap-distance-left:0.0pt;mso-wrap-distance-top:0.0pt;mso-wrap-distance-right:0.0pt;mso-wrap-distance-bottom:0.0pt;" stroked="f" strokeweight="0.75pt">
                      <v:path textboxrect="0,0,0,0"/>
                      <v:imagedata r:id="rId1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B-K705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拼台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52450" cy="647700"/>
                      <wp:effectExtent l="0" t="0" r="0" b="0"/>
                      <wp:docPr id="250" name="图片 246" descr="IMG_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246" descr="IMG_501"/>
                              <pic:cNvPicPr>
                                <a:picLocks noChangeAspect="1"/>
                              </pic:cNvPicPr>
                              <pic:nvPr/>
                            </pic:nvPicPr>
                            <pic:blipFill>
                              <a:blip r:embed="rId211"/>
                              <a:stretch/>
                            </pic:blipFill>
                            <pic:spPr bwMode="auto">
                              <a:xfrm>
                                <a:off x="0" y="0"/>
                                <a:ext cx="552450"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width:43.5pt;height:51.0pt;mso-wrap-distance-left:0.0pt;mso-wrap-distance-top:0.0pt;mso-wrap-distance-right:0.0pt;mso-wrap-distance-bottom:0.0pt;" stroked="f" strokeweight="0.75pt">
                      <v:path textboxrect="0,0,0,0"/>
                      <v:imagedata r:id="rId2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400*1000*1150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B-K706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电磁六头煲仔炉</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85800" cy="600075"/>
                      <wp:effectExtent l="0" t="0" r="0" b="9525"/>
                      <wp:docPr id="251" name="图片 247" descr="IMG_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247" descr="IMG_502"/>
                              <pic:cNvPicPr>
                                <a:picLocks noChangeAspect="1"/>
                              </pic:cNvPicPr>
                              <pic:nvPr/>
                            </pic:nvPicPr>
                            <pic:blipFill>
                              <a:blip r:embed="rId159"/>
                              <a:stretch/>
                            </pic:blipFill>
                            <pic:spPr bwMode="auto">
                              <a:xfrm>
                                <a:off x="0" y="0"/>
                                <a:ext cx="6858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width:54.0pt;height:47.2pt;mso-wrap-distance-left:0.0pt;mso-wrap-distance-top:0.0pt;mso-wrap-distance-right:0.0pt;mso-wrap-distance-bottom:0.0pt;" stroked="f" strokeweight="0.75pt">
                      <v:path textboxrect="0,0,0,0"/>
                      <v:imagedata r:id="rId1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1100*800*800+150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B-K707</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电热蒸饭车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ascii="宋体" w:hAnsi="宋体" w:eastAsia="宋体" w:cs="宋体"/>
                <w:sz w:val="24"/>
                <w:szCs w:val="24"/>
              </w:rPr>
              <mc:AlternateContent>
                <mc:Choice Requires="wpg">
                  <w:drawing>
                    <wp:inline xmlns:wp="http://schemas.openxmlformats.org/drawingml/2006/wordprocessingDrawing" distT="0" distB="0" distL="0" distR="0">
                      <wp:extent cx="854710" cy="854710"/>
                      <wp:effectExtent l="0" t="0" r="13970" b="13970"/>
                      <wp:docPr id="25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图片 2" descr="IMG_256"/>
                              <pic:cNvPicPr>
                                <a:picLocks noChangeAspect="1"/>
                              </pic:cNvPicPr>
                              <pic:nvPr/>
                            </pic:nvPicPr>
                            <pic:blipFill>
                              <a:blip r:embed="rId77"/>
                              <a:stretch/>
                            </pic:blipFill>
                            <pic:spPr bwMode="auto">
                              <a:xfrm>
                                <a:off x="0" y="0"/>
                                <a:ext cx="854710" cy="8547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width:67.3pt;height:67.3pt;mso-wrap-distance-left:0.0pt;mso-wrap-distance-top:0.0pt;mso-wrap-distance-right:0.0pt;mso-wrap-distance-bottom:0.0pt;" stroked="f" strokeweight="0.75pt">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具体参数详见A-J01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1380*540*1580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B-K708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28675" cy="581025"/>
                      <wp:effectExtent l="0" t="0" r="9525" b="9525"/>
                      <wp:docPr id="253" name="图片 249" descr="IMG_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249" descr="IMG_504"/>
                              <pic:cNvPicPr>
                                <a:picLocks noChangeAspect="1"/>
                              </pic:cNvPicPr>
                              <pic:nvPr/>
                            </pic:nvPicPr>
                            <pic:blipFill>
                              <a:blip r:embed="rId212"/>
                              <a:stretch/>
                            </pic:blipFill>
                            <pic:spPr bwMode="auto">
                              <a:xfrm>
                                <a:off x="0" y="0"/>
                                <a:ext cx="828675"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width:65.2pt;height:45.8pt;mso-wrap-distance-left:0.0pt;mso-wrap-distance-top:0.0pt;mso-wrap-distance-right:0.0pt;mso-wrap-distance-bottom:0.0pt;" stroked="f" strokeweight="0.75pt">
                      <v:path textboxrect="0,0,0,0"/>
                      <v:imagedata r:id="rId2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1100*700*800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B-K709</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四格售饭台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38200" cy="590550"/>
                      <wp:effectExtent l="0" t="0" r="0" b="0"/>
                      <wp:docPr id="254" name="图片 250" descr="IMG_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250" descr="IMG_505"/>
                              <pic:cNvPicPr>
                                <a:picLocks noChangeAspect="1"/>
                              </pic:cNvPicPr>
                              <pic:nvPr/>
                            </pic:nvPicPr>
                            <pic:blipFill>
                              <a:blip r:embed="rId213"/>
                              <a:stretch/>
                            </pic:blipFill>
                            <pic:spPr bwMode="auto">
                              <a:xfrm>
                                <a:off x="0" y="0"/>
                                <a:ext cx="83820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width:66.0pt;height:46.5pt;mso-wrap-distance-left:0.0pt;mso-wrap-distance-top:0.0pt;mso-wrap-distance-right:0.0pt;mso-wrap-distance-bottom:0.0pt;" stroked="f" strokeweight="0.75pt">
                      <v:path textboxrect="0,0,0,0"/>
                      <v:imagedata r:id="rId2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具体参数详见A-N02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1500*700*810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B-K710</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单通上掀门四门碗柜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81075" cy="685800"/>
                      <wp:effectExtent l="0" t="0" r="9525" b="0"/>
                      <wp:docPr id="255" name="图片 251" descr="IMG_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251" descr="IMG_506"/>
                              <pic:cNvPicPr>
                                <a:picLocks noChangeAspect="1"/>
                              </pic:cNvPicPr>
                              <pic:nvPr/>
                            </pic:nvPicPr>
                            <pic:blipFill>
                              <a:blip r:embed="rId214"/>
                              <a:stretch/>
                            </pic:blipFill>
                            <pic:spPr bwMode="auto">
                              <a:xfrm>
                                <a:off x="0" y="0"/>
                                <a:ext cx="98107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width:77.2pt;height:54.0pt;mso-wrap-distance-left:0.0pt;mso-wrap-distance-top:0.0pt;mso-wrap-distance-right:0.0pt;mso-wrap-distance-bottom:0.0pt;" stroked="f" strokeweight="0.75pt">
                      <v:path textboxrect="0,0,0,0"/>
                      <v:imagedata r:id="rId2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具体参数详见A-K01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1000*500*1800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B-K711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单通上掀门荷台柜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66775" cy="600075"/>
                      <wp:effectExtent l="0" t="0" r="9525" b="9525"/>
                      <wp:docPr id="256" name="图片 252" descr="IMG_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252" descr="IMG_507"/>
                              <pic:cNvPicPr>
                                <a:picLocks noChangeAspect="1"/>
                              </pic:cNvPicPr>
                              <pic:nvPr/>
                            </pic:nvPicPr>
                            <pic:blipFill>
                              <a:blip r:embed="rId215"/>
                              <a:stretch/>
                            </pic:blipFill>
                            <pic:spPr bwMode="auto">
                              <a:xfrm>
                                <a:off x="0" y="0"/>
                                <a:ext cx="866775"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width:68.2pt;height:47.2pt;mso-wrap-distance-left:0.0pt;mso-wrap-distance-top:0.0pt;mso-wrap-distance-right:0.0pt;mso-wrap-distance-bottom:0.0pt;" stroked="f" strokeweight="0.75pt">
                      <v:path textboxrect="0,0,0,0"/>
                      <v:imagedata r:id="rId2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B-K712-1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257" name="图片 253" descr="IMG_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253" descr="IMG_508"/>
                              <pic:cNvPicPr>
                                <a:picLocks noChangeAspect="1"/>
                              </pic:cNvPicPr>
                              <pic:nvPr/>
                            </pic:nvPicPr>
                            <pic:blipFill>
                              <a:blip r:embed="rId32"/>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width:61.5pt;height:42.8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B-K712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81025"/>
                      <wp:effectExtent l="0" t="0" r="0" b="9525"/>
                      <wp:docPr id="258" name="图片 254" descr="IMG_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254" descr="IMG_509"/>
                              <pic:cNvPicPr>
                                <a:picLocks noChangeAspect="1"/>
                              </pic:cNvPicPr>
                              <pic:nvPr/>
                            </pic:nvPicPr>
                            <pic:blipFill>
                              <a:blip r:embed="rId170"/>
                              <a:stretch/>
                            </pic:blipFill>
                            <pic:spPr bwMode="auto">
                              <a:xfrm>
                                <a:off x="0" y="0"/>
                                <a:ext cx="81915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width:64.5pt;height:45.8pt;mso-wrap-distance-left:0.0pt;mso-wrap-distance-top:0.0pt;mso-wrap-distance-right:0.0pt;mso-wrap-distance-bottom:0.0pt;" stroked="f" strokeweight="0.75pt">
                      <v:path textboxrect="0,0,0,0"/>
                      <v:imagedata r:id="rId1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B-K8特色档口8</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B-K801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蛋糕柜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76300" cy="619125"/>
                      <wp:effectExtent l="0" t="0" r="0" b="9525"/>
                      <wp:docPr id="259" name="图片 255" descr="IMG_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255" descr="IMG_510"/>
                              <pic:cNvPicPr>
                                <a:picLocks noChangeAspect="1"/>
                              </pic:cNvPicPr>
                              <pic:nvPr/>
                            </pic:nvPicPr>
                            <pic:blipFill>
                              <a:blip r:embed="rId216"/>
                              <a:stretch/>
                            </pic:blipFill>
                            <pic:spPr bwMode="auto">
                              <a:xfrm>
                                <a:off x="0" y="0"/>
                                <a:ext cx="876299"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width:69.0pt;height:48.8pt;mso-wrap-distance-left:0.0pt;mso-wrap-distance-top:0.0pt;mso-wrap-distance-right:0.0pt;mso-wrap-distance-bottom:0.0pt;" stroked="f" strokeweight="0.75pt">
                      <v:path textboxrect="0,0,0,0"/>
                      <v:imagedata r:id="rId2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采用全铜管制冷。采用整体高密度发泡技术，保温性能更佳。高强度可调式层架，方便物品放置。微电脑智能控温技术，柜内温度-目了然。可拆式门封条，清洗更方便。</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1800*930*1200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B-K802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9625" cy="571500"/>
                      <wp:effectExtent l="0" t="0" r="9525" b="0"/>
                      <wp:docPr id="260" name="图片 256" descr="IMG_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256" descr="IMG_511"/>
                              <pic:cNvPicPr>
                                <a:picLocks noChangeAspect="1"/>
                              </pic:cNvPicPr>
                              <pic:nvPr/>
                            </pic:nvPicPr>
                            <pic:blipFill>
                              <a:blip r:embed="rId217"/>
                              <a:stretch/>
                            </pic:blipFill>
                            <pic:spPr bwMode="auto">
                              <a:xfrm>
                                <a:off x="0" y="0"/>
                                <a:ext cx="80962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width:63.8pt;height:45.0pt;mso-wrap-distance-left:0.0pt;mso-wrap-distance-top:0.0pt;mso-wrap-distance-right:0.0pt;mso-wrap-distance-bottom:0.0pt;" stroked="f" strokeweight="0.75pt">
                      <v:path textboxrect="0,0,0,0"/>
                      <v:imagedata r:id="rId2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具体参数详见A-N03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B-K802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9625" cy="571500"/>
                      <wp:effectExtent l="0" t="0" r="9525" b="0"/>
                      <wp:docPr id="261" name="图片 257" descr="IMG_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257" descr="IMG_512"/>
                              <pic:cNvPicPr>
                                <a:picLocks noChangeAspect="1"/>
                              </pic:cNvPicPr>
                              <pic:nvPr/>
                            </pic:nvPicPr>
                            <pic:blipFill>
                              <a:blip r:embed="rId217"/>
                              <a:stretch/>
                            </pic:blipFill>
                            <pic:spPr bwMode="auto">
                              <a:xfrm>
                                <a:off x="0" y="0"/>
                                <a:ext cx="80962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width:63.8pt;height:45.0pt;mso-wrap-distance-left:0.0pt;mso-wrap-distance-top:0.0pt;mso-wrap-distance-right:0.0pt;mso-wrap-distance-bottom:0.0pt;" stroked="f" strokeweight="0.75pt">
                      <v:path textboxrect="0,0,0,0"/>
                      <v:imagedata r:id="rId2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具体参数详见A-N03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94"/>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B-K803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单通上掀门荷台柜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66775" cy="619125"/>
                      <wp:effectExtent l="0" t="0" r="9525" b="9525"/>
                      <wp:docPr id="262" name="图片 258" descr="IMG_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258" descr="IMG_513"/>
                              <pic:cNvPicPr>
                                <a:picLocks noChangeAspect="1"/>
                              </pic:cNvPicPr>
                              <pic:nvPr/>
                            </pic:nvPicPr>
                            <pic:blipFill>
                              <a:blip r:embed="rId178"/>
                              <a:stretch/>
                            </pic:blipFill>
                            <pic:spPr bwMode="auto">
                              <a:xfrm>
                                <a:off x="0" y="0"/>
                                <a:ext cx="86677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width:68.2pt;height:48.8pt;mso-wrap-distance-left:0.0pt;mso-wrap-distance-top:0.0pt;mso-wrap-distance-right:0.0pt;mso-wrap-distance-bottom:0.0pt;" stroked="f" strokeweight="0.75pt">
                      <v:path textboxrect="0,0,0,0"/>
                      <v:imagedata r:id="rId1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B-K804-1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263" name="图片 259" descr="IMG_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图片 259" descr="IMG_514"/>
                              <pic:cNvPicPr>
                                <a:picLocks noChangeAspect="1"/>
                              </pic:cNvPicPr>
                              <pic:nvPr/>
                            </pic:nvPicPr>
                            <pic:blipFill>
                              <a:blip r:embed="rId32"/>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width:61.5pt;height:42.8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B-K804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542925"/>
                      <wp:effectExtent l="0" t="0" r="9525" b="9525"/>
                      <wp:docPr id="264" name="图片 260" descr="IMG_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图片 260" descr="IMG_515"/>
                              <pic:cNvPicPr>
                                <a:picLocks noChangeAspect="1"/>
                              </pic:cNvPicPr>
                              <pic:nvPr/>
                            </pic:nvPicPr>
                            <pic:blipFill>
                              <a:blip r:embed="rId157"/>
                              <a:stretch/>
                            </pic:blipFill>
                            <pic:spPr bwMode="auto">
                              <a:xfrm>
                                <a:off x="0" y="0"/>
                                <a:ext cx="77152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width:60.8pt;height:42.8pt;mso-wrap-distance-left:0.0pt;mso-wrap-distance-top:0.0pt;mso-wrap-distance-right:0.0pt;mso-wrap-distance-bottom:0.0pt;" stroked="f" strokeweight="0.75pt">
                      <v:path textboxrect="0,0,0,0"/>
                      <v:imagedata r:id="rId1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1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B-K805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全自动咖啡机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52500" cy="676275"/>
                      <wp:effectExtent l="0" t="0" r="0" b="9525"/>
                      <wp:docPr id="265" name="图片 261" descr="IMG_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图片 261" descr="IMG_516"/>
                              <pic:cNvPicPr>
                                <a:picLocks noChangeAspect="1"/>
                              </pic:cNvPicPr>
                              <pic:nvPr/>
                            </pic:nvPicPr>
                            <pic:blipFill>
                              <a:blip r:embed="rId218"/>
                              <a:stretch/>
                            </pic:blipFill>
                            <pic:spPr bwMode="auto">
                              <a:xfrm>
                                <a:off x="0" y="0"/>
                                <a:ext cx="952500" cy="676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width:75.0pt;height:53.2pt;mso-wrap-distance-left:0.0pt;mso-wrap-distance-top:0.0pt;mso-wrap-distance-right:0.0pt;mso-wrap-distance-bottom:0.0pt;" stroked="f" strokeweight="0.75pt">
                      <v:path textboxrect="0,0,0,0"/>
                      <v:imagedata r:id="rId2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1、锅炉容量为≥7L；</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2、磨盘尺寸是ф74mm，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3、电功率≥0.35kw/220v。</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280*500*375</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B-K806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双温四门高身柜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81075" cy="685800"/>
                      <wp:effectExtent l="0" t="0" r="9525" b="0"/>
                      <wp:docPr id="266" name="图片 262" descr="IMG_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图片 262" descr="IMG_517"/>
                              <pic:cNvPicPr>
                                <a:picLocks noChangeAspect="1"/>
                              </pic:cNvPicPr>
                              <pic:nvPr/>
                            </pic:nvPicPr>
                            <pic:blipFill>
                              <a:blip r:embed="rId219"/>
                              <a:stretch/>
                            </pic:blipFill>
                            <pic:spPr bwMode="auto">
                              <a:xfrm>
                                <a:off x="0" y="0"/>
                                <a:ext cx="98107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width:77.2pt;height:54.0pt;mso-wrap-distance-left:0.0pt;mso-wrap-distance-top:0.0pt;mso-wrap-distance-right:0.0pt;mso-wrap-distance-bottom:0.0pt;" stroked="f" strokeweight="0.75pt">
                      <v:path textboxrect="0,0,0,0"/>
                      <v:imagedata r:id="rId2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B-K807</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38200" cy="590550"/>
                      <wp:effectExtent l="0" t="0" r="0" b="0"/>
                      <wp:docPr id="267" name="图片 263" descr="IMG_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图片 263" descr="IMG_518"/>
                              <pic:cNvPicPr>
                                <a:picLocks noChangeAspect="1"/>
                              </pic:cNvPicPr>
                              <pic:nvPr/>
                            </pic:nvPicPr>
                            <pic:blipFill>
                              <a:blip r:embed="rId220"/>
                              <a:stretch/>
                            </pic:blipFill>
                            <pic:spPr bwMode="auto">
                              <a:xfrm>
                                <a:off x="0" y="0"/>
                                <a:ext cx="83820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width:66.0pt;height:46.5pt;mso-wrap-distance-left:0.0pt;mso-wrap-distance-top:0.0pt;mso-wrap-distance-right:0.0pt;mso-wrap-distance-bottom:0.0pt;" stroked="f" strokeweight="0.75pt">
                      <v:path textboxrect="0,0,0,0"/>
                      <v:imagedata r:id="rId2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B-K807-1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268" name="图片 264" descr="IMG_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图片 264" descr="IMG_519"/>
                              <pic:cNvPicPr>
                                <a:picLocks noChangeAspect="1"/>
                              </pic:cNvPicPr>
                              <pic:nvPr/>
                            </pic:nvPicPr>
                            <pic:blipFill>
                              <a:blip r:embed="rId32"/>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width:61.5pt;height:42.8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0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B-K808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冷藏操作台带后背</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23875"/>
                      <wp:effectExtent l="0" t="0" r="9525" b="9525"/>
                      <wp:docPr id="269" name="图片 265" descr="IMG_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图片 265" descr="IMG_520"/>
                              <pic:cNvPicPr>
                                <a:picLocks noChangeAspect="1"/>
                              </pic:cNvPicPr>
                              <pic:nvPr/>
                            </pic:nvPicPr>
                            <pic:blipFill>
                              <a:blip r:embed="rId221"/>
                              <a:stretch/>
                            </pic:blipFill>
                            <pic:spPr bwMode="auto">
                              <a:xfrm>
                                <a:off x="0" y="0"/>
                                <a:ext cx="733424"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width:57.8pt;height:41.2pt;mso-wrap-distance-left:0.0pt;mso-wrap-distance-top:0.0pt;mso-wrap-distance-right:0.0pt;mso-wrap-distance-bottom:0.0pt;" stroked="f" strokeweight="0.75pt">
                      <v:path textboxrect="0,0,0,0"/>
                      <v:imagedata r:id="rId2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1、采用201不锈钢，内箱圆弧设计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2、外嵌式蒸发器，外挂防尘网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3、28cm小机组设计， 3D立体回风系统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4、顶部斜45°出风设计，360° 风冷无霜循环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5、冷冻门框加装发热丝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6、内箱尺寸(mm)：1380*570/410*590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7、控温类型：电子数字温控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8、制冷剂：冷藏：R134a，冷冻：R404a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9、压缩机：国产优质压缩机：制冷稳定，性价比高，效率高、噪音低、故障率低、使用寿命长</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1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B-K808-1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台式开水器</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52500" cy="676275"/>
                      <wp:effectExtent l="0" t="0" r="0" b="9525"/>
                      <wp:docPr id="270" name="图片 266" descr="IMG_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图片 266" descr="IMG_521"/>
                              <pic:cNvPicPr>
                                <a:picLocks noChangeAspect="1"/>
                              </pic:cNvPicPr>
                              <pic:nvPr/>
                            </pic:nvPicPr>
                            <pic:blipFill>
                              <a:blip r:embed="rId222"/>
                              <a:stretch/>
                            </pic:blipFill>
                            <pic:spPr bwMode="auto">
                              <a:xfrm>
                                <a:off x="0" y="0"/>
                                <a:ext cx="952500" cy="676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width:75.0pt;height:53.2pt;mso-wrap-distance-left:0.0pt;mso-wrap-distance-top:0.0pt;mso-wrap-distance-right:0.0pt;mso-wrap-distance-bottom:0.0pt;" stroked="f" strokeweight="0.75pt">
                      <v:path textboxrect="0,0,0,0"/>
                      <v:imagedata r:id="rId2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1.开水器采用不锈钢板制作，开水器全发泡保温工艺，步进式加热方式，微电脑智能控制；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2.开水器电源：380V，开水器功率：≥12KW；水箱容积：≥60L；热水量≥60L/h；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3.开水器六重防护：防漏电，防火，防干烧，放开盖，防垢，防蒸汽；</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320*440*620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B-K809</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净水器</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271" name="图片 267" descr="IMG_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图片 267" descr="IMG_522"/>
                              <pic:cNvPicPr>
                                <a:picLocks noChangeAspect="1"/>
                              </pic:cNvPicPr>
                              <pic:nvPr/>
                            </pic:nvPicPr>
                            <pic:blipFill>
                              <a:blip r:embed="rId223"/>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width:64.5pt;height:45.0pt;mso-wrap-distance-left:0.0pt;mso-wrap-distance-top:0.0pt;mso-wrap-distance-right:0.0pt;mso-wrap-distance-bottom:0.0pt;" stroked="f" strokeweight="0.75pt">
                      <v:path textboxrect="0,0,0,0"/>
                      <v:imagedata r:id="rId2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1.外形尺寸约200*105*620mm；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2.处理水量：≥10L/分钟；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3.过滤精度：0.5微米；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4.适用水压：0.1-0.4Mpa；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5.进水温度：5-38°C；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6.滤芯：400型精密减垢。</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200*105*620mm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B-K810</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半自动意式咖啡机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272" name="图片 268" descr="IMG_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图片 268" descr="IMG_523"/>
                              <pic:cNvPicPr>
                                <a:picLocks noChangeAspect="1"/>
                              </pic:cNvPicPr>
                              <pic:nvPr/>
                            </pic:nvPicPr>
                            <pic:blipFill>
                              <a:blip r:embed="rId224"/>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width:64.5pt;height:45.0pt;mso-wrap-distance-left:0.0pt;mso-wrap-distance-top:0.0pt;mso-wrap-distance-right:0.0pt;mso-wrap-distance-bottom:0.0pt;" stroked="f" strokeweight="0.75pt">
                      <v:path textboxrect="0,0,0,0"/>
                      <v:imagedata r:id="rId2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1、锅炉容量为≥7L；</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2、磨盘尺寸是ф≥74mm，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3、电功率≥0.35kw/220v。</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817*502*452</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B-K811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磨豆机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273" name="图片 269" descr="IMG_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图片 269" descr="IMG_524"/>
                              <pic:cNvPicPr>
                                <a:picLocks noChangeAspect="1"/>
                              </pic:cNvPicPr>
                              <pic:nvPr/>
                            </pic:nvPicPr>
                            <pic:blipFill>
                              <a:blip r:embed="rId225"/>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width:64.5pt;height:45.0pt;mso-wrap-distance-left:0.0pt;mso-wrap-distance-top:0.0pt;mso-wrap-distance-right:0.0pt;mso-wrap-distance-bottom:0.0pt;" stroked="f" strokeweight="0.75pt">
                      <v:path textboxrect="0,0,0,0"/>
                      <v:imagedata r:id="rId2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中轴固定，研磨均匀，金属齿轮更耐磨，易调节磨粉粗细。</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380*300*520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3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B-K812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单通上掀门四门碗柜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71550" cy="685800"/>
                      <wp:effectExtent l="0" t="0" r="0" b="0"/>
                      <wp:docPr id="274" name="图片 270" descr="IMG_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图片 270" descr="IMG_525"/>
                              <pic:cNvPicPr>
                                <a:picLocks noChangeAspect="1"/>
                              </pic:cNvPicPr>
                              <pic:nvPr/>
                            </pic:nvPicPr>
                            <pic:blipFill>
                              <a:blip r:embed="rId226"/>
                              <a:stretch/>
                            </pic:blipFill>
                            <pic:spPr bwMode="auto">
                              <a:xfrm>
                                <a:off x="0" y="0"/>
                                <a:ext cx="971550"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width:76.5pt;height:54.0pt;mso-wrap-distance-left:0.0pt;mso-wrap-distance-top:0.0pt;mso-wrap-distance-right:0.0pt;mso-wrap-distance-bottom:0.0pt;" stroked="f" strokeweight="0.75pt">
                      <v:path textboxrect="0,0,0,0"/>
                      <v:imagedata r:id="rId2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具体参数详见A-K01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1000*500*1800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8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B-K813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台下制冰机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28700" cy="723900"/>
                      <wp:effectExtent l="0" t="0" r="0" b="0"/>
                      <wp:docPr id="275" name="图片 271" descr="IMG_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图片 271" descr="IMG_526"/>
                              <pic:cNvPicPr>
                                <a:picLocks noChangeAspect="1"/>
                              </pic:cNvPicPr>
                              <pic:nvPr/>
                            </pic:nvPicPr>
                            <pic:blipFill>
                              <a:blip r:embed="rId227"/>
                              <a:stretch/>
                            </pic:blipFill>
                            <pic:spPr bwMode="auto">
                              <a:xfrm>
                                <a:off x="0" y="0"/>
                                <a:ext cx="1028700" cy="723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width:81.0pt;height:57.0pt;mso-wrap-distance-left:0.0pt;mso-wrap-distance-top:0.0pt;mso-wrap-distance-right:0.0pt;mso-wrap-distance-bottom:0.0pt;" stroked="f" strokeweight="0.75pt">
                      <v:path textboxrect="0,0,0,0"/>
                      <v:imagedata r:id="rId2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1.散热方式：风冷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2.冰型：方冰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3.日产冰量：≥80KG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4.储冰量：≥40KG</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500*570*790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9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B-K814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66775" cy="600075"/>
                      <wp:effectExtent l="0" t="0" r="9525" b="9525"/>
                      <wp:docPr id="276" name="图片 272" descr="IMG_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图片 272" descr="IMG_527"/>
                              <pic:cNvPicPr>
                                <a:picLocks noChangeAspect="1"/>
                              </pic:cNvPicPr>
                              <pic:nvPr/>
                            </pic:nvPicPr>
                            <pic:blipFill>
                              <a:blip r:embed="rId228"/>
                              <a:stretch/>
                            </pic:blipFill>
                            <pic:spPr bwMode="auto">
                              <a:xfrm>
                                <a:off x="0" y="0"/>
                                <a:ext cx="866775"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width:68.2pt;height:47.2pt;mso-wrap-distance-left:0.0pt;mso-wrap-distance-top:0.0pt;mso-wrap-distance-right:0.0pt;mso-wrap-distance-bottom:0.0pt;" stroked="f" strokeweight="0.75pt">
                      <v:path textboxrect="0,0,0,0"/>
                      <v:imagedata r:id="rId2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B-K815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左单星带投递口垃圾台柜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81025"/>
                      <wp:effectExtent l="0" t="0" r="0" b="9525"/>
                      <wp:docPr id="277" name="图片 273" descr="IMG_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图片 273" descr="IMG_528"/>
                              <pic:cNvPicPr>
                                <a:picLocks noChangeAspect="1"/>
                              </pic:cNvPicPr>
                              <pic:nvPr/>
                            </pic:nvPicPr>
                            <pic:blipFill>
                              <a:blip r:embed="rId229"/>
                              <a:stretch/>
                            </pic:blipFill>
                            <pic:spPr bwMode="auto">
                              <a:xfrm>
                                <a:off x="0" y="0"/>
                                <a:ext cx="81915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width:64.5pt;height:45.8pt;mso-wrap-distance-left:0.0pt;mso-wrap-distance-top:0.0pt;mso-wrap-distance-right:0.0pt;mso-wrap-distance-bottom:0.0pt;" stroked="f" strokeweight="0.75pt">
                      <v:path textboxrect="0,0,0,0"/>
                      <v:imagedata r:id="rId2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1、整体采用SUS304不锈钢制作；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2、台面厚度≥1.0mm，内衬≥15mm防水机制板并用≥1.0mm厚不锈钢板折成加强筋加固；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3、下层板厚度≥1.0mm；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4、脚管采用≥38*25*1.0mm不锈钢方通；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5、配不锈钢可调子弹脚。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1400*800*800+150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B-K9特色档口9</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5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B-K901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66775" cy="600075"/>
                      <wp:effectExtent l="0" t="0" r="9525" b="9525"/>
                      <wp:docPr id="278" name="图片 274" descr="IMG_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图片 274" descr="IMG_529"/>
                              <pic:cNvPicPr>
                                <a:picLocks noChangeAspect="1"/>
                              </pic:cNvPicPr>
                              <pic:nvPr/>
                            </pic:nvPicPr>
                            <pic:blipFill>
                              <a:blip r:embed="rId230"/>
                              <a:stretch/>
                            </pic:blipFill>
                            <pic:spPr bwMode="auto">
                              <a:xfrm>
                                <a:off x="0" y="0"/>
                                <a:ext cx="866775"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width:68.2pt;height:47.2pt;mso-wrap-distance-left:0.0pt;mso-wrap-distance-top:0.0pt;mso-wrap-distance-right:0.0pt;mso-wrap-distance-bottom:0.0pt;" stroked="f" strokeweight="0.75pt">
                      <v:path textboxrect="0,0,0,0"/>
                      <v:imagedata r:id="rId2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1100*700*800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B-K902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四格售饭台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85825" cy="619125"/>
                      <wp:effectExtent l="0" t="0" r="9525" b="9525"/>
                      <wp:docPr id="279" name="图片 275" descr="IMG_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图片 275" descr="IMG_530"/>
                              <pic:cNvPicPr>
                                <a:picLocks noChangeAspect="1"/>
                              </pic:cNvPicPr>
                              <pic:nvPr/>
                            </pic:nvPicPr>
                            <pic:blipFill>
                              <a:blip r:embed="rId231"/>
                              <a:stretch/>
                            </pic:blipFill>
                            <pic:spPr bwMode="auto">
                              <a:xfrm>
                                <a:off x="0" y="0"/>
                                <a:ext cx="88582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8" o:spid="_x0000_s278" type="#_x0000_t75" style="width:69.8pt;height:48.8pt;mso-wrap-distance-left:0.0pt;mso-wrap-distance-top:0.0pt;mso-wrap-distance-right:0.0pt;mso-wrap-distance-bottom:0.0pt;" stroked="f" strokeweight="0.75pt">
                      <v:path textboxrect="0,0,0,0"/>
                      <v:imagedata r:id="rId2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具体参数详见A-N02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1500*700*810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B-K903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单通上掀门四门碗柜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95325" cy="485775"/>
                      <wp:effectExtent l="0" t="0" r="9525" b="9525"/>
                      <wp:docPr id="280" name="图片 276" descr="IMG_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图片 276" descr="IMG_531"/>
                              <pic:cNvPicPr>
                                <a:picLocks noChangeAspect="1"/>
                              </pic:cNvPicPr>
                              <pic:nvPr/>
                            </pic:nvPicPr>
                            <pic:blipFill>
                              <a:blip r:embed="rId232"/>
                              <a:stretch/>
                            </pic:blipFill>
                            <pic:spPr bwMode="auto">
                              <a:xfrm>
                                <a:off x="0" y="0"/>
                                <a:ext cx="695325"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9" o:spid="_x0000_s279" type="#_x0000_t75" style="width:54.8pt;height:38.2pt;mso-wrap-distance-left:0.0pt;mso-wrap-distance-top:0.0pt;mso-wrap-distance-right:0.0pt;mso-wrap-distance-bottom:0.0pt;" stroked="f" strokeweight="0.75pt">
                      <v:path textboxrect="0,0,0,0"/>
                      <v:imagedata r:id="rId2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具体参数详见A-K01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1000*500*1800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3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B-K904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单通上掀门荷台柜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23900" cy="504825"/>
                      <wp:effectExtent l="0" t="0" r="0" b="9525"/>
                      <wp:docPr id="281" name="图片 277" descr="IMG_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图片 277" descr="IMG_532"/>
                              <pic:cNvPicPr>
                                <a:picLocks noChangeAspect="1"/>
                              </pic:cNvPicPr>
                              <pic:nvPr/>
                            </pic:nvPicPr>
                            <pic:blipFill>
                              <a:blip r:embed="rId233"/>
                              <a:stretch/>
                            </pic:blipFill>
                            <pic:spPr bwMode="auto">
                              <a:xfrm>
                                <a:off x="0" y="0"/>
                                <a:ext cx="7239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0" o:spid="_x0000_s280" type="#_x0000_t75" style="width:57.0pt;height:39.8pt;mso-wrap-distance-left:0.0pt;mso-wrap-distance-top:0.0pt;mso-wrap-distance-right:0.0pt;mso-wrap-distance-bottom:0.0pt;" stroked="f" strokeweight="0.75pt">
                      <v:path textboxrect="0,0,0,0"/>
                      <v:imagedata r:id="rId2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B-K905-1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282" name="图片 278" descr="IMG_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图片 278" descr="IMG_533"/>
                              <pic:cNvPicPr>
                                <a:picLocks noChangeAspect="1"/>
                              </pic:cNvPicPr>
                              <pic:nvPr/>
                            </pic:nvPicPr>
                            <pic:blipFill>
                              <a:blip r:embed="rId32"/>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1" o:spid="_x0000_s281" type="#_x0000_t75" style="width:61.5pt;height:42.8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B-K905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23925" cy="647700"/>
                      <wp:effectExtent l="0" t="0" r="9525" b="0"/>
                      <wp:docPr id="283" name="图片 279" descr="IMG_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图片 279" descr="IMG_534"/>
                              <pic:cNvPicPr>
                                <a:picLocks noChangeAspect="1"/>
                              </pic:cNvPicPr>
                              <pic:nvPr/>
                            </pic:nvPicPr>
                            <pic:blipFill>
                              <a:blip r:embed="rId132"/>
                              <a:stretch/>
                            </pic:blipFill>
                            <pic:spPr bwMode="auto">
                              <a:xfrm>
                                <a:off x="0" y="0"/>
                                <a:ext cx="92392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2" o:spid="_x0000_s282" type="#_x0000_t75" style="width:72.8pt;height:51.0pt;mso-wrap-distance-left:0.0pt;mso-wrap-distance-top:0.0pt;mso-wrap-distance-right:0.0pt;mso-wrap-distance-bottom:0.0pt;" stroked="f" strokeweight="0.75pt">
                      <v:path textboxrect="0,0,0,0"/>
                      <v:imagedata r:id="rId1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7"/>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B-K906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85800" cy="485775"/>
                      <wp:effectExtent l="0" t="0" r="0" b="9525"/>
                      <wp:docPr id="284" name="图片 280" descr="IMG_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图片 280" descr="IMG_535"/>
                              <pic:cNvPicPr>
                                <a:picLocks noChangeAspect="1"/>
                              </pic:cNvPicPr>
                              <pic:nvPr/>
                            </pic:nvPicPr>
                            <pic:blipFill>
                              <a:blip r:embed="rId208"/>
                              <a:stretch/>
                            </pic:blipFill>
                            <pic:spPr bwMode="auto">
                              <a:xfrm>
                                <a:off x="0" y="0"/>
                                <a:ext cx="685800"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3" o:spid="_x0000_s283" type="#_x0000_t75" style="width:54.0pt;height:38.2pt;mso-wrap-distance-left:0.0pt;mso-wrap-distance-top:0.0pt;mso-wrap-distance-right:0.0pt;mso-wrap-distance-bottom:0.0pt;" stroked="f" strokeweight="0.75pt">
                      <v:path textboxrect="0,0,0,0"/>
                      <v:imagedata r:id="rId20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B-K907</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双温四门高身柜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76300" cy="619125"/>
                      <wp:effectExtent l="0" t="0" r="0" b="9525"/>
                      <wp:docPr id="285" name="图片 281" descr="IMG_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图片 281" descr="IMG_536"/>
                              <pic:cNvPicPr>
                                <a:picLocks noChangeAspect="1"/>
                              </pic:cNvPicPr>
                              <pic:nvPr/>
                            </pic:nvPicPr>
                            <pic:blipFill>
                              <a:blip r:embed="rId63"/>
                              <a:stretch/>
                            </pic:blipFill>
                            <pic:spPr bwMode="auto">
                              <a:xfrm>
                                <a:off x="0" y="0"/>
                                <a:ext cx="876299"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4" o:spid="_x0000_s284" type="#_x0000_t75" style="width:69.0pt;height:48.8pt;mso-wrap-distance-left:0.0pt;mso-wrap-distance-top:0.0pt;mso-wrap-distance-right:0.0pt;mso-wrap-distance-bottom:0.0pt;" stroked="f" strokeweight="0.75pt">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B-K908-1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台式混水龙头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286" name="图片 282" descr="IMG_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图片 282" descr="IMG_537"/>
                              <pic:cNvPicPr>
                                <a:picLocks noChangeAspect="1"/>
                              </pic:cNvPicPr>
                              <pic:nvPr/>
                            </pic:nvPicPr>
                            <pic:blipFill>
                              <a:blip r:embed="rId32"/>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5" o:spid="_x0000_s285" type="#_x0000_t75" style="width:61.5pt;height:42.8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Style w:val="983"/>
                <w:lang w:val="en-US" w:eastAsia="zh-CN" w:bidi="ar"/>
              </w:rPr>
              <w:t xml:space="preserve">A-A12-1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315*345*253</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B-K908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66750" cy="457200"/>
                      <wp:effectExtent l="0" t="0" r="0" b="0"/>
                      <wp:docPr id="287" name="图片 283" descr="IMG_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图片 283" descr="IMG_538"/>
                              <pic:cNvPicPr>
                                <a:picLocks noChangeAspect="1"/>
                              </pic:cNvPicPr>
                              <pic:nvPr/>
                            </pic:nvPicPr>
                            <pic:blipFill>
                              <a:blip r:embed="rId234"/>
                              <a:stretch/>
                            </pic:blipFill>
                            <pic:spPr bwMode="auto">
                              <a:xfrm>
                                <a:off x="0" y="0"/>
                                <a:ext cx="666750"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6" o:spid="_x0000_s286" type="#_x0000_t75" style="width:52.5pt;height:36.0pt;mso-wrap-distance-left:0.0pt;mso-wrap-distance-top:0.0pt;mso-wrap-distance-right:0.0pt;mso-wrap-distance-bottom:0.0pt;" stroked="f" strokeweight="0.75pt">
                      <v:path textboxrect="0,0,0,0"/>
                      <v:imagedata r:id="rId2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7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B-K909</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双头煮面炉</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81025"/>
                      <wp:effectExtent l="0" t="0" r="0" b="9525"/>
                      <wp:docPr id="288" name="图片 284" descr="IMG_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图片 284" descr="IMG_539"/>
                              <pic:cNvPicPr>
                                <a:picLocks noChangeAspect="1"/>
                              </pic:cNvPicPr>
                              <pic:nvPr/>
                            </pic:nvPicPr>
                            <pic:blipFill>
                              <a:blip r:embed="rId235"/>
                              <a:stretch/>
                            </pic:blipFill>
                            <pic:spPr bwMode="auto">
                              <a:xfrm>
                                <a:off x="0" y="0"/>
                                <a:ext cx="81915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7" o:spid="_x0000_s287" type="#_x0000_t75" style="width:64.5pt;height:45.8pt;mso-wrap-distance-left:0.0pt;mso-wrap-distance-top:0.0pt;mso-wrap-distance-right:0.0pt;mso-wrap-distance-bottom:0.0pt;" stroked="f" strokeweight="0.75pt">
                      <v:path textboxrect="0,0,0,0"/>
                      <v:imagedata r:id="rId2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1、全不锈钢加厚机身，美观大方，坚固耐用。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2、旋转式五档火力轻松调节，人性化设计，操作简单方便，火候掌控更精确。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3、显示：显示面板，直观显示当前火力强度。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4、立体三防结构设计，防水、防油烟、防虫。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5、加热稳定性高，适应各种复杂的厨房环境。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6、电子器件与风道完全隔离，避免油烟、水汽侵蚀电路。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①所投煮面炉符合国家标准，具有产品安全认证证书；②所投煮面炉与食品接触板材部分均采用食品级材质，符合国家标准GB4806.1-2016、GB4806.9-2023和GB4806.11-2023标准，具有食品接触产品安全认证证书和食品接触产品卫生认证证书；③所投煮面炉在后厨潮湿环境中不得出现锈蚀，设备依据GB/T 6461-2002、GB/T 10125-2021标准，符合并通过不低于480h中性盐雾试验，耐腐蚀等级10级，具有产品防腐蚀等级认证证书；提供满足以上数据要求的认证证书。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▲8、所投煮面炉按照耐低温试验GB/T 2423.1-2008、耐高温试验GB/T2423.2-2008标准、耐恒定湿热试验GB/T2423.3-2016标准通过电工电子产品环境试验，置于低温试验、高温试验、恒定湿热试验环境下，储存时间不低于480h，试验后应能正常工作，检验检测合格，提供满足以上数据检测报告（带有“CMA”标志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2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B-K910</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电磁单头矮汤炉</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289" name="图片 285" descr="IMG_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图片 285" descr="IMG_540"/>
                              <pic:cNvPicPr>
                                <a:picLocks noChangeAspect="1"/>
                              </pic:cNvPicPr>
                              <pic:nvPr/>
                            </pic:nvPicPr>
                            <pic:blipFill>
                              <a:blip r:embed="rId236"/>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8" o:spid="_x0000_s288" type="#_x0000_t75" style="width:64.5pt;height:45.0pt;mso-wrap-distance-left:0.0pt;mso-wrap-distance-top:0.0pt;mso-wrap-distance-right:0.0pt;mso-wrap-distance-bottom:0.0pt;" stroked="f" strokeweight="0.75pt">
                      <v:path textboxrect="0,0,0,0"/>
                      <v:imagedata r:id="rId2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1.电磁矮汤炉采用304抗菌不锈钢板材制作，板材厚度≥1.2mm，电磁灶前部设有排水槽，一体成型台面；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2.电磁矮汤炉后背设有摇摆龙头，带有智能Led显示屏，具有预约，定时，定温功能，电度累计功能；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3.电磁矮汤炉设备配备分档360度旋转磁感开关，机芯外壳全封密设计，配置急停开关，配备自动报警装置，配防水散热风机；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4.电磁矮汤炉功率380V/≥15KW，机芯采用分层次散热结构，具有全中文显示故障代码功能，档位对应功率显示；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5.电磁矮汤炉火力大小分档，自动检测故障，可调节电磁炉火力大小，采用独立防水通风系统，配有空调级别防尘网；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6.电磁矮汤炉采用高频铜线聚能线盘节能设计，线圈盘无盲区，移相铜条搭桥电路控制技术，可过载强电流，运行稳定；</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700*800*530+720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3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B-K911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双层工作台（方腿）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61975"/>
                      <wp:effectExtent l="0" t="0" r="0" b="9525"/>
                      <wp:docPr id="290" name="图片 286" descr="IMG_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图片 286" descr="IMG_541"/>
                              <pic:cNvPicPr>
                                <a:picLocks noChangeAspect="1"/>
                              </pic:cNvPicPr>
                              <pic:nvPr/>
                            </pic:nvPicPr>
                            <pic:blipFill>
                              <a:blip r:embed="rId237"/>
                              <a:stretch/>
                            </pic:blipFill>
                            <pic:spPr bwMode="auto">
                              <a:xfrm>
                                <a:off x="0" y="0"/>
                                <a:ext cx="81915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9" o:spid="_x0000_s289" type="#_x0000_t75" style="width:64.5pt;height:44.2pt;mso-wrap-distance-left:0.0pt;mso-wrap-distance-top:0.0pt;mso-wrap-distance-right:0.0pt;mso-wrap-distance-bottom:0.0pt;" stroked="f" strokeweight="0.75pt">
                      <v:path textboxrect="0,0,0,0"/>
                      <v:imagedata r:id="rId2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B-K912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拼台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52450" cy="647700"/>
                      <wp:effectExtent l="0" t="0" r="0" b="0"/>
                      <wp:docPr id="291" name="图片 287" descr="IMG_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图片 287" descr="IMG_542"/>
                              <pic:cNvPicPr>
                                <a:picLocks noChangeAspect="1"/>
                              </pic:cNvPicPr>
                              <pic:nvPr/>
                            </pic:nvPicPr>
                            <pic:blipFill>
                              <a:blip r:embed="rId238"/>
                              <a:stretch/>
                            </pic:blipFill>
                            <pic:spPr bwMode="auto">
                              <a:xfrm>
                                <a:off x="0" y="0"/>
                                <a:ext cx="552450"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0" o:spid="_x0000_s290" type="#_x0000_t75" style="width:43.5pt;height:51.0pt;mso-wrap-distance-left:0.0pt;mso-wrap-distance-top:0.0pt;mso-wrap-distance-right:0.0pt;mso-wrap-distance-bottom:0.0pt;" stroked="f" strokeweight="0.75pt">
                      <v:path textboxrect="0,0,0,0"/>
                      <v:imagedata r:id="rId2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400*800*1150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B-K913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电磁六头煲仔炉</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85800" cy="600075"/>
                      <wp:effectExtent l="0" t="0" r="0" b="9525"/>
                      <wp:docPr id="292" name="图片 288" descr="IMG_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图片 288" descr="IMG_543"/>
                              <pic:cNvPicPr>
                                <a:picLocks noChangeAspect="1"/>
                              </pic:cNvPicPr>
                              <pic:nvPr/>
                            </pic:nvPicPr>
                            <pic:blipFill>
                              <a:blip r:embed="rId159"/>
                              <a:stretch/>
                            </pic:blipFill>
                            <pic:spPr bwMode="auto">
                              <a:xfrm>
                                <a:off x="0" y="0"/>
                                <a:ext cx="68580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1" o:spid="_x0000_s291" type="#_x0000_t75" style="width:54.0pt;height:47.2pt;mso-wrap-distance-left:0.0pt;mso-wrap-distance-top:0.0pt;mso-wrap-distance-right:0.0pt;mso-wrap-distance-bottom:0.0pt;" stroked="f" strokeweight="0.75pt">
                      <v:path textboxrect="0,0,0,0"/>
                      <v:imagedata r:id="rId1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具体参数详见B-K106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1100*800*800+150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B-L男更衣室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B-L01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71550" cy="685800"/>
                      <wp:effectExtent l="0" t="0" r="0" b="0"/>
                      <wp:docPr id="293" name="图片 289" descr="IMG_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图片 289" descr="IMG_544"/>
                              <pic:cNvPicPr>
                                <a:picLocks noChangeAspect="1"/>
                              </pic:cNvPicPr>
                              <pic:nvPr/>
                            </pic:nvPicPr>
                            <pic:blipFill>
                              <a:blip r:embed="rId239"/>
                              <a:stretch/>
                            </pic:blipFill>
                            <pic:spPr bwMode="auto">
                              <a:xfrm>
                                <a:off x="0" y="0"/>
                                <a:ext cx="971550"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2" o:spid="_x0000_s292" type="#_x0000_t75" style="width:76.5pt;height:54.0pt;mso-wrap-distance-left:0.0pt;mso-wrap-distance-top:0.0pt;mso-wrap-distance-right:0.0pt;mso-wrap-distance-bottom:0.0pt;" stroked="f" strokeweight="0.75pt">
                      <v:path textboxrect="0,0,0,0"/>
                      <v:imagedata r:id="rId2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具体参数详见A-O02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1240*500*2000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B-L02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洗手星</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62000" cy="533400"/>
                      <wp:effectExtent l="0" t="0" r="0" b="0"/>
                      <wp:docPr id="294" name="图片 290" descr="IMG_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图片 290" descr="IMG_545"/>
                              <pic:cNvPicPr>
                                <a:picLocks noChangeAspect="1"/>
                              </pic:cNvPicPr>
                              <pic:nvPr/>
                            </pic:nvPicPr>
                            <pic:blipFill>
                              <a:blip r:embed="rId240"/>
                              <a:stretch/>
                            </pic:blipFill>
                            <pic:spPr bwMode="auto">
                              <a:xfrm>
                                <a:off x="0" y="0"/>
                                <a:ext cx="762000"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3" o:spid="_x0000_s293" type="#_x0000_t75" style="width:60.0pt;height:42.0pt;mso-wrap-distance-left:0.0pt;mso-wrap-distance-top:0.0pt;mso-wrap-distance-right:0.0pt;mso-wrap-distance-bottom:0.0pt;" stroked="f" strokeweight="0.75pt">
                      <v:path textboxrect="0,0,0,0"/>
                      <v:imagedata r:id="rId2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具体参数详见A-M01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500*450*600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B-M女更衣室</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0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B-M01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47750" cy="733425"/>
                      <wp:effectExtent l="0" t="0" r="0" b="9525"/>
                      <wp:docPr id="295" name="图片 291" descr="IMG_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图片 291" descr="IMG_546"/>
                              <pic:cNvPicPr>
                                <a:picLocks noChangeAspect="1"/>
                              </pic:cNvPicPr>
                              <pic:nvPr/>
                            </pic:nvPicPr>
                            <pic:blipFill>
                              <a:blip r:embed="rId241"/>
                              <a:stretch/>
                            </pic:blipFill>
                            <pic:spPr bwMode="auto">
                              <a:xfrm>
                                <a:off x="0" y="0"/>
                                <a:ext cx="1047750" cy="73342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4" o:spid="_x0000_s294" type="#_x0000_t75" style="width:82.5pt;height:57.8pt;mso-wrap-distance-left:0.0pt;mso-wrap-distance-top:0.0pt;mso-wrap-distance-right:0.0pt;mso-wrap-distance-bottom:0.0pt;" stroked="f" strokeweight="0.75pt">
                      <v:path textboxrect="0,0,0,0"/>
                      <v:imagedata r:id="rId2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具体参数详见A-O02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1240*500*2000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B-M02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洗手星</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62000" cy="533400"/>
                      <wp:effectExtent l="0" t="0" r="0" b="0"/>
                      <wp:docPr id="296" name="图片 292" descr="IMG_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图片 292" descr="IMG_547"/>
                              <pic:cNvPicPr>
                                <a:picLocks noChangeAspect="1"/>
                              </pic:cNvPicPr>
                              <pic:nvPr/>
                            </pic:nvPicPr>
                            <pic:blipFill>
                              <a:blip r:embed="rId240"/>
                              <a:stretch/>
                            </pic:blipFill>
                            <pic:spPr bwMode="auto">
                              <a:xfrm>
                                <a:off x="0" y="0"/>
                                <a:ext cx="762000"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5" o:spid="_x0000_s295" type="#_x0000_t75" style="width:60.0pt;height:42.0pt;mso-wrap-distance-left:0.0pt;mso-wrap-distance-top:0.0pt;mso-wrap-distance-right:0.0pt;mso-wrap-distance-bottom:0.0pt;" stroked="f" strokeweight="0.75pt">
                      <v:path textboxrect="0,0,0,0"/>
                      <v:imagedata r:id="rId2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具体参数详见A-M01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500*450*600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B-餐厅</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B-N01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六人桌椅</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23900" cy="504825"/>
                      <wp:effectExtent l="0" t="0" r="0" b="9525"/>
                      <wp:docPr id="297" name="图片 293" descr="IMG_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图片 293" descr="IMG_548"/>
                              <pic:cNvPicPr>
                                <a:picLocks noChangeAspect="1"/>
                              </pic:cNvPicPr>
                              <pic:nvPr/>
                            </pic:nvPicPr>
                            <pic:blipFill>
                              <a:blip r:embed="rId242"/>
                              <a:stretch/>
                            </pic:blipFill>
                            <pic:spPr bwMode="auto">
                              <a:xfrm>
                                <a:off x="0" y="0"/>
                                <a:ext cx="7239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6" o:spid="_x0000_s296" type="#_x0000_t75" style="width:57.0pt;height:39.8pt;mso-wrap-distance-left:0.0pt;mso-wrap-distance-top:0.0pt;mso-wrap-distance-right:0.0pt;mso-wrap-distance-bottom:0.0pt;" stroked="f" strokeweight="0.75pt">
                      <v:path textboxrect="0,0,0,0"/>
                      <v:imagedata r:id="rId2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具体参数详见A-Q01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1800*1600*750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3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9号楼实践中心厨房设备清单</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产品图片</w: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尺寸(WxDxH)</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总价</w:t>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一、热厨房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燃气双头大锅灶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81025"/>
                      <wp:effectExtent l="0" t="0" r="0" b="9525"/>
                      <wp:docPr id="298" name="图片 294" descr="IMG_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图片 294" descr="IMG_549"/>
                              <pic:cNvPicPr>
                                <a:picLocks noChangeAspect="1"/>
                              </pic:cNvPicPr>
                              <pic:nvPr/>
                            </pic:nvPicPr>
                            <pic:blipFill>
                              <a:blip r:embed="rId243"/>
                              <a:stretch/>
                            </pic:blipFill>
                            <pic:spPr bwMode="auto">
                              <a:xfrm>
                                <a:off x="0" y="0"/>
                                <a:ext cx="81915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7" o:spid="_x0000_s297" type="#_x0000_t75" style="width:64.5pt;height:45.8pt;mso-wrap-distance-left:0.0pt;mso-wrap-distance-top:0.0pt;mso-wrap-distance-right:0.0pt;mso-wrap-distance-bottom:0.0pt;" stroked="f" strokeweight="0.75pt">
                      <v:path textboxrect="0,0,0,0"/>
                      <v:imagedata r:id="rId2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≥2200*1150*800mm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7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燃气双炒双温灶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299" name="图片 295" descr="IMG_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图片 295" descr="IMG_550"/>
                              <pic:cNvPicPr>
                                <a:picLocks noChangeAspect="1"/>
                              </pic:cNvPicPr>
                              <pic:nvPr/>
                            </pic:nvPicPr>
                            <pic:blipFill>
                              <a:blip r:embed="rId244"/>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8" o:spid="_x0000_s298" type="#_x0000_t75" style="width:64.5pt;height:45.0pt;mso-wrap-distance-left:0.0pt;mso-wrap-distance-top:0.0pt;mso-wrap-distance-right:0.0pt;mso-wrap-distance-bottom:0.0pt;" stroked="f" strokeweight="0.75pt">
                      <v:path textboxrect="0,0,0,0"/>
                      <v:imagedata r:id="rId2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1、双炒双温灶采用优质304不锈钢板材制作，台面厚度≥1.2mm，侧板及背板厚度≥1.0mm，额定功率：280W；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2、双炒双温灶炉头采用高深炉头，扩散式燃烧方式，产品噪音分贝≤65分贝；炉头必须配有火种及热耦保护装置，火种主气双重燃气稳压保护装置，燃烧器必须配有连动式控制开关以控制燃烧器及调节火力；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3、双炒双温灶炉膛为塘砖铸造，火力大，耐热震，耐冲击；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4、灶体配带水龙头采用304食品级不锈钢陶瓷阀芯。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5、所投燃气炒灶符合GB 30720-2025标准，提供中国节能认证证书及中国环保认证证书；所投燃气炒灶符合 GB 4806.9-2023标准，提供食品接触产品安全认证证书；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★6、所投燃气炒灶符合GB 35848-2024标准，提供中国国家强制性产品认证证书。</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≥2100*1150*800mm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双眼低汤灶（燃气）</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81025"/>
                      <wp:effectExtent l="0" t="0" r="0" b="9525"/>
                      <wp:docPr id="300" name="图片 296" descr="IMG_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图片 296" descr="IMG_551"/>
                              <pic:cNvPicPr>
                                <a:picLocks noChangeAspect="1"/>
                              </pic:cNvPicPr>
                              <pic:nvPr/>
                            </pic:nvPicPr>
                            <pic:blipFill>
                              <a:blip r:embed="rId245"/>
                              <a:stretch/>
                            </pic:blipFill>
                            <pic:spPr bwMode="auto">
                              <a:xfrm>
                                <a:off x="0" y="0"/>
                                <a:ext cx="81915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9" o:spid="_x0000_s299" type="#_x0000_t75" style="width:64.5pt;height:45.8pt;mso-wrap-distance-left:0.0pt;mso-wrap-distance-top:0.0pt;mso-wrap-distance-right:0.0pt;mso-wrap-distance-bottom:0.0pt;" stroked="f" strokeweight="0.75pt">
                      <v:path textboxrect="0,0,0,0"/>
                      <v:imagedata r:id="rId2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1、采用优质不锈钢板制造，面板≥1.2mm，其余≥0.8mm，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2、φ38*1.0mm不锈钢脚，采用节能炉头，比普通炉头节能55%。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★3、所投燃气低汤灶符合GB 35848-2024标准，提供中国国家强制性产品认证证书。</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1200*700*500mm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燃气四眼煲仔炉</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301" name="图片 297" descr="IMG_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图片 297" descr="IMG_552"/>
                              <pic:cNvPicPr>
                                <a:picLocks noChangeAspect="1"/>
                              </pic:cNvPicPr>
                              <pic:nvPr/>
                            </pic:nvPicPr>
                            <pic:blipFill>
                              <a:blip r:embed="rId246"/>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0" o:spid="_x0000_s300" type="#_x0000_t75" style="width:64.5pt;height:45.0pt;mso-wrap-distance-left:0.0pt;mso-wrap-distance-top:0.0pt;mso-wrap-distance-right:0.0pt;mso-wrap-distance-bottom:0.0pt;" stroked="f" strokeweight="0.75pt">
                      <v:path textboxrect="0,0,0,0"/>
                      <v:imagedata r:id="rId2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1、采用304优质不锈钢，≥1.2mm板厚制作；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2、特制炉头直径≥200mm，测板高度≥200mm；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3、背板高度≥150mm，子弹脚直径≥38mm。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★4、所投燃气煲仔炉符合GB 35848-2024标准，提供中国国家强制性产品认证证书。</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≥800*800*800mm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电热蒸饭车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ascii="宋体" w:hAnsi="宋体" w:eastAsia="宋体" w:cs="宋体"/>
                <w:sz w:val="24"/>
                <w:szCs w:val="24"/>
              </w:rPr>
              <mc:AlternateContent>
                <mc:Choice Requires="wpg">
                  <w:drawing>
                    <wp:inline xmlns:wp="http://schemas.openxmlformats.org/drawingml/2006/wordprocessingDrawing" distT="0" distB="0" distL="0" distR="0">
                      <wp:extent cx="953135" cy="953135"/>
                      <wp:effectExtent l="0" t="0" r="6985" b="6985"/>
                      <wp:docPr id="30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图片 2" descr="IMG_256"/>
                              <pic:cNvPicPr>
                                <a:picLocks noChangeAspect="1"/>
                              </pic:cNvPicPr>
                              <pic:nvPr/>
                            </pic:nvPicPr>
                            <pic:blipFill>
                              <a:blip r:embed="rId77"/>
                              <a:stretch/>
                            </pic:blipFill>
                            <pic:spPr bwMode="auto">
                              <a:xfrm>
                                <a:off x="0" y="0"/>
                                <a:ext cx="953135" cy="9531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1" o:spid="_x0000_s301" type="#_x0000_t75" style="width:75.0pt;height:75.0pt;mso-wrap-distance-left:0.0pt;mso-wrap-distance-top:0.0pt;mso-wrap-distance-right:0.0pt;mso-wrap-distance-bottom:0.0pt;" stroked="f" strokeweight="0.75pt">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具体参数详见A-J01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≥1380*540*1580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9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790575"/>
                      <wp:effectExtent l="0" t="0" r="9525" b="9525"/>
                      <wp:docPr id="303" name="图片 299" descr="IMG_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图片 299" descr="IMG_554"/>
                              <pic:cNvPicPr>
                                <a:picLocks noChangeAspect="1"/>
                              </pic:cNvPicPr>
                              <pic:nvPr/>
                            </pic:nvPicPr>
                            <pic:blipFill>
                              <a:blip r:embed="rId247"/>
                              <a:stretch/>
                            </pic:blipFill>
                            <pic:spPr bwMode="auto">
                              <a:xfrm>
                                <a:off x="0" y="0"/>
                                <a:ext cx="676275" cy="790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2" o:spid="_x0000_s302" type="#_x0000_t75" style="width:53.2pt;height:62.2pt;mso-wrap-distance-left:0.0pt;mso-wrap-distance-top:0.0pt;mso-wrap-distance-right:0.0pt;mso-wrap-distance-bottom:0.0pt;" stroked="f" strokeweight="0.75pt">
                      <v:path textboxrect="0,0,0,0"/>
                      <v:imagedata r:id="rId2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1、整体采用304优质不锈钢制作；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2、台面厚度≥1.0mm，内衬≥15mm防水机制板并用≥1.0mm厚不锈钢板折成加强筋加固；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3、下层板厚度≥1.0mm；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4、脚管采用38*25*1.0mm不锈钢方通；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5、配不锈钢可调子弹脚。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≥500*1100*800mm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304" name="图片 300" descr="IMG_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图片 300" descr="IMG_555"/>
                              <pic:cNvPicPr>
                                <a:picLocks noChangeAspect="1"/>
                              </pic:cNvPicPr>
                              <pic:nvPr/>
                            </pic:nvPicPr>
                            <pic:blipFill>
                              <a:blip r:embed="rId248"/>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3" o:spid="_x0000_s303" type="#_x0000_t75" style="width:64.5pt;height:45.0pt;mso-wrap-distance-left:0.0pt;mso-wrap-distance-top:0.0pt;mso-wrap-distance-right:0.0pt;mso-wrap-distance-bottom:0.0pt;" stroked="f" strokeweight="0.75pt">
                      <v:path textboxrect="0,0,0,0"/>
                      <v:imagedata r:id="rId2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1200*760*800mm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电热开水器</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33450" cy="666750"/>
                      <wp:effectExtent l="0" t="0" r="0" b="0"/>
                      <wp:docPr id="305" name="图片 301" descr="IMG_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图片 301" descr="IMG_556"/>
                              <pic:cNvPicPr>
                                <a:picLocks noChangeAspect="1"/>
                              </pic:cNvPicPr>
                              <pic:nvPr/>
                            </pic:nvPicPr>
                            <pic:blipFill>
                              <a:blip r:embed="rId249"/>
                              <a:stretch/>
                            </pic:blipFill>
                            <pic:spPr bwMode="auto">
                              <a:xfrm>
                                <a:off x="0" y="0"/>
                                <a:ext cx="933450"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4" o:spid="_x0000_s304" type="#_x0000_t75" style="width:73.5pt;height:52.5pt;mso-wrap-distance-left:0.0pt;mso-wrap-distance-top:0.0pt;mso-wrap-distance-right:0.0pt;mso-wrap-distance-bottom:0.0pt;" stroked="f" strokeweight="0.75pt">
                      <v:path textboxrect="0,0,0,0"/>
                      <v:imagedata r:id="rId2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内胆：食品级304不锈钢；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根据实际生产设计（适配≥100kg重量及加热功率）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380v，≥15KW</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380v，≥15KW</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双层操作台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306" name="图片 302" descr="IMG_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图片 302" descr="IMG_557"/>
                              <pic:cNvPicPr>
                                <a:picLocks noChangeAspect="1"/>
                              </pic:cNvPicPr>
                              <pic:nvPr/>
                            </pic:nvPicPr>
                            <pic:blipFill>
                              <a:blip r:embed="rId250"/>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5" o:spid="_x0000_s305" type="#_x0000_t75" style="width:64.5pt;height:45.0pt;mso-wrap-distance-left:0.0pt;mso-wrap-distance-top:0.0pt;mso-wrap-distance-right:0.0pt;mso-wrap-distance-bottom:0.0pt;" stroked="f" strokeweight="0.75pt">
                      <v:path textboxrect="0,0,0,0"/>
                      <v:imagedata r:id="rId2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1800*760*800mm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双通打荷台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533400"/>
                      <wp:effectExtent l="0" t="0" r="9525" b="0"/>
                      <wp:docPr id="307" name="图片 303" descr="IMG_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图片 303" descr="IMG_558"/>
                              <pic:cNvPicPr>
                                <a:picLocks noChangeAspect="1"/>
                              </pic:cNvPicPr>
                              <pic:nvPr/>
                            </pic:nvPicPr>
                            <pic:blipFill>
                              <a:blip r:embed="rId21"/>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6" o:spid="_x0000_s306" type="#_x0000_t75" style="width:60.8pt;height:42.0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1、整体采用SUS304不锈钢制作；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2、台面厚度≥1.0mm，内衬15mm防水机制板并用≥1.0mm厚不锈钢板折成加强筋加固；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3、层板、底板、侧板及门面采用≥1.0mm厚不锈钢板制作；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4、加强筋厚度≥1.0mm；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5、配置不锈钢可调子弹脚。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6、上掀门为双层架构。</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双通暖碟台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33450" cy="666750"/>
                      <wp:effectExtent l="0" t="0" r="0" b="0"/>
                      <wp:docPr id="308" name="图片 304" descr="IMG_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图片 304" descr="IMG_559"/>
                              <pic:cNvPicPr>
                                <a:picLocks noChangeAspect="1"/>
                              </pic:cNvPicPr>
                              <pic:nvPr/>
                            </pic:nvPicPr>
                            <pic:blipFill>
                              <a:blip r:embed="rId251"/>
                              <a:stretch/>
                            </pic:blipFill>
                            <pic:spPr bwMode="auto">
                              <a:xfrm>
                                <a:off x="0" y="0"/>
                                <a:ext cx="933450"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7" o:spid="_x0000_s307" type="#_x0000_t75" style="width:73.5pt;height:52.5pt;mso-wrap-distance-left:0.0pt;mso-wrap-distance-top:0.0pt;mso-wrap-distance-right:0.0pt;mso-wrap-distance-bottom:0.0pt;" stroked="f" strokeweight="0.75pt">
                      <v:path textboxrect="0,0,0,0"/>
                      <v:imagedata r:id="rId2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1.304食品级不锈钢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2.台面1.2mm厚，前台整体为不锈钢封板，厚1.0mm；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3.电量：2KW/1PH/220V.</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4.采用数字智能控制系统，数字显示，具有电源开关，设置按键，箱体为全不锈钢结构</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双温四门高身柜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828675"/>
                      <wp:effectExtent l="0" t="0" r="0" b="9525"/>
                      <wp:docPr id="309" name="图片 305" descr="IMG_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图片 305" descr="IMG_560"/>
                              <pic:cNvPicPr>
                                <a:picLocks noChangeAspect="1"/>
                              </pic:cNvPicPr>
                              <pic:nvPr/>
                            </pic:nvPicPr>
                            <pic:blipFill>
                              <a:blip r:embed="rId252"/>
                              <a:stretch/>
                            </pic:blipFill>
                            <pic:spPr bwMode="auto">
                              <a:xfrm>
                                <a:off x="0" y="0"/>
                                <a:ext cx="1181099"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8" o:spid="_x0000_s308" type="#_x0000_t75" style="width:93.0pt;height:65.2pt;mso-wrap-distance-left:0.0pt;mso-wrap-distance-top:0.0pt;mso-wrap-distance-right:0.0pt;mso-wrap-distance-bottom:0.0pt;" stroked="f" strokeweight="0.75pt">
                      <v:path textboxrect="0,0,0,0"/>
                      <v:imagedata r:id="rId2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1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厨房灭火系统</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66775" cy="600075"/>
                      <wp:effectExtent l="0" t="0" r="9525" b="9525"/>
                      <wp:docPr id="310" name="图片 306" descr="IMG_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图片 306" descr="IMG_561"/>
                              <pic:cNvPicPr>
                                <a:picLocks noChangeAspect="1"/>
                              </pic:cNvPicPr>
                              <pic:nvPr/>
                            </pic:nvPicPr>
                            <pic:blipFill>
                              <a:blip r:embed="rId253"/>
                              <a:stretch/>
                            </pic:blipFill>
                            <pic:spPr bwMode="auto">
                              <a:xfrm>
                                <a:off x="0" y="0"/>
                                <a:ext cx="866775"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9" o:spid="_x0000_s309" type="#_x0000_t75" style="width:68.2pt;height:47.2pt;mso-wrap-distance-left:0.0pt;mso-wrap-distance-top:0.0pt;mso-wrap-distance-right:0.0pt;mso-wrap-distance-bottom:0.0pt;" stroked="f" strokeweight="0.75pt">
                      <v:path textboxrect="0,0,0,0"/>
                      <v:imagedata r:id="rId2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680*240*600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二、粗加工间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大单眼水池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81025"/>
                      <wp:effectExtent l="0" t="0" r="0" b="9525"/>
                      <wp:docPr id="311" name="图片 307" descr="IMG_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图片 307" descr="IMG_562"/>
                              <pic:cNvPicPr>
                                <a:picLocks noChangeAspect="1"/>
                              </pic:cNvPicPr>
                              <pic:nvPr/>
                            </pic:nvPicPr>
                            <pic:blipFill>
                              <a:blip r:embed="rId254"/>
                              <a:stretch/>
                            </pic:blipFill>
                            <pic:spPr bwMode="auto">
                              <a:xfrm>
                                <a:off x="0" y="0"/>
                                <a:ext cx="81915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0" o:spid="_x0000_s310" type="#_x0000_t75" style="width:64.5pt;height:45.8pt;mso-wrap-distance-left:0.0pt;mso-wrap-distance-top:0.0pt;mso-wrap-distance-right:0.0pt;mso-wrap-distance-bottom:0.0pt;" stroked="f" strokeweight="0.75pt">
                      <v:path textboxrect="0,0,0,0"/>
                      <v:imagedata r:id="rId2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≥1000*750*800mm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挂墙双层架（可调）</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28650" cy="438150"/>
                      <wp:effectExtent l="0" t="0" r="0" b="0"/>
                      <wp:docPr id="312" name="图片 308" descr="IMG_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图片 308" descr="IMG_563"/>
                              <pic:cNvPicPr>
                                <a:picLocks noChangeAspect="1"/>
                              </pic:cNvPicPr>
                              <pic:nvPr/>
                            </pic:nvPicPr>
                            <pic:blipFill>
                              <a:blip r:embed="rId30"/>
                              <a:stretch/>
                            </pic:blipFill>
                            <pic:spPr bwMode="auto">
                              <a:xfrm>
                                <a:off x="0" y="0"/>
                                <a:ext cx="628650"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1" o:spid="_x0000_s311" type="#_x0000_t75" style="width:49.5pt;height:34.5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具体参数详见A-B02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3000*350*800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33400"/>
                      <wp:effectExtent l="0" t="0" r="0" b="0"/>
                      <wp:docPr id="313" name="图片 309" descr="IMG_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图片 309" descr="IMG_564"/>
                              <pic:cNvPicPr>
                                <a:picLocks noChangeAspect="1"/>
                              </pic:cNvPicPr>
                              <pic:nvPr/>
                            </pic:nvPicPr>
                            <pic:blipFill>
                              <a:blip r:embed="rId255"/>
                              <a:stretch/>
                            </pic:blipFill>
                            <pic:spPr bwMode="auto">
                              <a:xfrm>
                                <a:off x="0" y="0"/>
                                <a:ext cx="742950"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2" o:spid="_x0000_s312" type="#_x0000_t75" style="width:58.5pt;height:42.0pt;mso-wrap-distance-left:0.0pt;mso-wrap-distance-top:0.0pt;mso-wrap-distance-right:0.0pt;mso-wrap-distance-bottom:0.0pt;" stroked="f" strokeweight="0.75pt">
                      <v:path textboxrect="0,0,0,0"/>
                      <v:imagedata r:id="rId2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235*550*490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双层操作台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9625" cy="571500"/>
                      <wp:effectExtent l="0" t="0" r="9525" b="0"/>
                      <wp:docPr id="314" name="图片 310" descr="IMG_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图片 310" descr="IMG_565"/>
                              <pic:cNvPicPr>
                                <a:picLocks noChangeAspect="1"/>
                              </pic:cNvPicPr>
                              <pic:nvPr/>
                            </pic:nvPicPr>
                            <pic:blipFill>
                              <a:blip r:embed="rId256"/>
                              <a:stretch/>
                            </pic:blipFill>
                            <pic:spPr bwMode="auto">
                              <a:xfrm>
                                <a:off x="0" y="0"/>
                                <a:ext cx="80962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3" o:spid="_x0000_s313" type="#_x0000_t75" style="width:63.8pt;height:45.0pt;mso-wrap-distance-left:0.0pt;mso-wrap-distance-top:0.0pt;mso-wrap-distance-right:0.0pt;mso-wrap-distance-bottom:0.0pt;" stroked="f" strokeweight="0.75pt">
                      <v:path textboxrect="0,0,0,0"/>
                      <v:imagedata r:id="rId2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1800*800*800mm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绞切两用机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315" name="图片 311" descr="IMG_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图片 311" descr="IMG_566"/>
                              <pic:cNvPicPr>
                                <a:picLocks noChangeAspect="1"/>
                              </pic:cNvPicPr>
                              <pic:nvPr/>
                            </pic:nvPicPr>
                            <pic:blipFill>
                              <a:blip r:embed="rId257"/>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4" o:spid="_x0000_s314" type="#_x0000_t75" style="width:64.5pt;height:45.0pt;mso-wrap-distance-left:0.0pt;mso-wrap-distance-top:0.0pt;mso-wrap-distance-right:0.0pt;mso-wrap-distance-bottom:0.0pt;" stroked="f" strokeweight="0.75pt">
                      <v:path textboxrect="0,0,0,0"/>
                      <v:imagedata r:id="rId2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具体参数详见A-B10</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630*430*800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33450" cy="666750"/>
                      <wp:effectExtent l="0" t="0" r="0" b="0"/>
                      <wp:docPr id="316" name="图片 312" descr="IMG_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图片 312" descr="IMG_567"/>
                              <pic:cNvPicPr>
                                <a:picLocks noChangeAspect="1"/>
                              </pic:cNvPicPr>
                              <pic:nvPr/>
                            </pic:nvPicPr>
                            <pic:blipFill>
                              <a:blip r:embed="rId258"/>
                              <a:stretch/>
                            </pic:blipFill>
                            <pic:spPr bwMode="auto">
                              <a:xfrm>
                                <a:off x="0" y="0"/>
                                <a:ext cx="933450"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5" o:spid="_x0000_s315" type="#_x0000_t75" style="width:73.5pt;height:52.5pt;mso-wrap-distance-left:0.0pt;mso-wrap-distance-top:0.0pt;mso-wrap-distance-right:0.0pt;mso-wrap-distance-bottom:0.0pt;" stroked="f" strokeweight="0.75pt">
                      <v:path textboxrect="0,0,0,0"/>
                      <v:imagedata r:id="rId2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650*760*800+100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双层操作台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9625" cy="571500"/>
                      <wp:effectExtent l="0" t="0" r="9525" b="0"/>
                      <wp:docPr id="317" name="图片 313" descr="IMG_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图片 313" descr="IMG_568"/>
                              <pic:cNvPicPr>
                                <a:picLocks noChangeAspect="1"/>
                              </pic:cNvPicPr>
                              <pic:nvPr/>
                            </pic:nvPicPr>
                            <pic:blipFill>
                              <a:blip r:embed="rId256"/>
                              <a:stretch/>
                            </pic:blipFill>
                            <pic:spPr bwMode="auto">
                              <a:xfrm>
                                <a:off x="0" y="0"/>
                                <a:ext cx="80962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6" o:spid="_x0000_s316" type="#_x0000_t75" style="width:63.8pt;height:45.0pt;mso-wrap-distance-left:0.0pt;mso-wrap-distance-top:0.0pt;mso-wrap-distance-right:0.0pt;mso-wrap-distance-bottom:0.0pt;" stroked="f" strokeweight="0.75pt">
                      <v:path textboxrect="0,0,0,0"/>
                      <v:imagedata r:id="rId2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800*760*800+100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单星杀鱼台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23925" cy="647700"/>
                      <wp:effectExtent l="0" t="0" r="9525" b="0"/>
                      <wp:docPr id="318" name="图片 314" descr="IMG_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图片 314" descr="IMG_569"/>
                              <pic:cNvPicPr>
                                <a:picLocks noChangeAspect="1"/>
                              </pic:cNvPicPr>
                              <pic:nvPr/>
                            </pic:nvPicPr>
                            <pic:blipFill>
                              <a:blip r:embed="rId44"/>
                              <a:stretch/>
                            </pic:blipFill>
                            <pic:spPr bwMode="auto">
                              <a:xfrm>
                                <a:off x="0" y="0"/>
                                <a:ext cx="92392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7" o:spid="_x0000_s317" type="#_x0000_t75" style="width:72.8pt;height:51.0pt;mso-wrap-distance-left:0.0pt;mso-wrap-distance-top:0.0pt;mso-wrap-distance-right:0.0pt;mso-wrap-distance-bottom:0.0pt;" stroked="f" strokeweight="0.75pt">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1、整体采用SUS304不锈钢制作，台面厚≥1.2mm；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2、星盆斗厚≥1.0mm，配置提篮式不锈钢下水器；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3、立柱采用≥38×38×1.0mm厚不锈钢方管，配不锈钢可调子弹脚；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4、面板厚度≥1.0mm。</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1500*760*800+100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三、主食库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81025"/>
                      <wp:effectExtent l="0" t="0" r="0" b="9525"/>
                      <wp:docPr id="319" name="图片 315" descr="IMG_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图片 315" descr="IMG_570"/>
                              <pic:cNvPicPr>
                                <a:picLocks noChangeAspect="1"/>
                              </pic:cNvPicPr>
                              <pic:nvPr/>
                            </pic:nvPicPr>
                            <pic:blipFill>
                              <a:blip r:embed="rId259"/>
                              <a:stretch/>
                            </pic:blipFill>
                            <pic:spPr bwMode="auto">
                              <a:xfrm>
                                <a:off x="0" y="0"/>
                                <a:ext cx="81915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8" o:spid="_x0000_s318" type="#_x0000_t75" style="width:64.5pt;height:45.8pt;mso-wrap-distance-left:0.0pt;mso-wrap-distance-top:0.0pt;mso-wrap-distance-right:0.0pt;mso-wrap-distance-bottom:0.0pt;" stroked="f" strokeweight="0.75pt">
                      <v:path textboxrect="0,0,0,0"/>
                      <v:imagedata r:id="rId2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具体参数详见A-C02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1200*500*300mm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76300" cy="619125"/>
                      <wp:effectExtent l="0" t="0" r="0" b="9525"/>
                      <wp:docPr id="320" name="图片 316" descr="IMG_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图片 316" descr="IMG_571"/>
                              <pic:cNvPicPr>
                                <a:picLocks noChangeAspect="1"/>
                              </pic:cNvPicPr>
                              <pic:nvPr/>
                            </pic:nvPicPr>
                            <pic:blipFill>
                              <a:blip r:embed="rId260"/>
                              <a:stretch/>
                            </pic:blipFill>
                            <pic:spPr bwMode="auto">
                              <a:xfrm>
                                <a:off x="0" y="0"/>
                                <a:ext cx="876299"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9" o:spid="_x0000_s319" type="#_x0000_t75" style="width:69.0pt;height:48.8pt;mso-wrap-distance-left:0.0pt;mso-wrap-distance-top:0.0pt;mso-wrap-distance-right:0.0pt;mso-wrap-distance-bottom:0.0pt;" stroked="f" strokeweight="0.75pt">
                      <v:path textboxrect="0,0,0,0"/>
                      <v:imagedata r:id="rId2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1200*500*1600mm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2"/>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四、副食库</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321" name="图片 317" descr="IMG_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图片 317" descr="IMG_572"/>
                              <pic:cNvPicPr>
                                <a:picLocks noChangeAspect="1"/>
                              </pic:cNvPicPr>
                              <pic:nvPr/>
                            </pic:nvPicPr>
                            <pic:blipFill>
                              <a:blip r:embed="rId261"/>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0" o:spid="_x0000_s320" type="#_x0000_t75" style="width:64.5pt;height:45.0pt;mso-wrap-distance-left:0.0pt;mso-wrap-distance-top:0.0pt;mso-wrap-distance-right:0.0pt;mso-wrap-distance-bottom:0.0pt;" stroked="f" strokeweight="0.75pt">
                      <v:path textboxrect="0,0,0,0"/>
                      <v:imagedata r:id="rId2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1200*500*1600mm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322" name="图片 318" descr="IMG_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图片 318" descr="IMG_573"/>
                              <pic:cNvPicPr>
                                <a:picLocks noChangeAspect="1"/>
                              </pic:cNvPicPr>
                              <pic:nvPr/>
                            </pic:nvPicPr>
                            <pic:blipFill>
                              <a:blip r:embed="rId261"/>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1" o:spid="_x0000_s321" type="#_x0000_t75" style="width:64.5pt;height:45.0pt;mso-wrap-distance-left:0.0pt;mso-wrap-distance-top:0.0pt;mso-wrap-distance-right:0.0pt;mso-wrap-distance-bottom:0.0pt;" stroked="f" strokeweight="0.75pt">
                      <v:path textboxrect="0,0,0,0"/>
                      <v:imagedata r:id="rId2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1500*500*1600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五、男女更衣间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3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752475"/>
                      <wp:effectExtent l="0" t="0" r="0" b="9525"/>
                      <wp:docPr id="323" name="图片 319" descr="IMG_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图片 319" descr="IMG_574"/>
                              <pic:cNvPicPr>
                                <a:picLocks noChangeAspect="1"/>
                              </pic:cNvPicPr>
                              <pic:nvPr/>
                            </pic:nvPicPr>
                            <pic:blipFill>
                              <a:blip r:embed="rId262"/>
                              <a:stretch/>
                            </pic:blipFill>
                            <pic:spPr bwMode="auto">
                              <a:xfrm>
                                <a:off x="0" y="0"/>
                                <a:ext cx="819150" cy="752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2" o:spid="_x0000_s322" type="#_x0000_t75" style="width:64.5pt;height:59.2pt;mso-wrap-distance-left:0.0pt;mso-wrap-distance-top:0.0pt;mso-wrap-distance-right:0.0pt;mso-wrap-distance-bottom:0.0pt;" stroked="f" strokeweight="0.75pt">
                      <v:path textboxrect="0,0,0,0"/>
                      <v:imagedata r:id="rId2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1、整体采用304优质不锈钢制作；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2、顶板、层板、底板、侧板均采用≥1.0mm厚不锈钢板制作；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3、面板厚度≥1.2mm，并用1.0mm厚不锈钢板折成加强筋加固；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4、拉门为双层结构；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5、配置不锈钢可调子弹脚。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≥800*400*1800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洗手消毒池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81025"/>
                      <wp:effectExtent l="0" t="0" r="0" b="9525"/>
                      <wp:docPr id="324" name="图片 320" descr="IMG_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图片 320" descr="IMG_575"/>
                              <pic:cNvPicPr>
                                <a:picLocks noChangeAspect="1"/>
                              </pic:cNvPicPr>
                              <pic:nvPr/>
                            </pic:nvPicPr>
                            <pic:blipFill>
                              <a:blip r:embed="rId263"/>
                              <a:stretch/>
                            </pic:blipFill>
                            <pic:spPr bwMode="auto">
                              <a:xfrm>
                                <a:off x="0" y="0"/>
                                <a:ext cx="81915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3" o:spid="_x0000_s323" type="#_x0000_t75" style="width:64.5pt;height:45.8pt;mso-wrap-distance-left:0.0pt;mso-wrap-distance-top:0.0pt;mso-wrap-distance-right:0.0pt;mso-wrap-distance-bottom:0.0pt;" stroked="f" strokeweight="0.75pt">
                      <v:path textboxrect="0,0,0,0"/>
                      <v:imagedata r:id="rId2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1、整体采用304优质不锈钢制作，台面厚≥1.2mm；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2、星盆斗厚≥1.0mm，配置提篮式不锈钢下水器；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3、立柱采用38×38×1.0mm厚不锈钢方管，配不锈钢可调子弹脚；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4、面板厚度≥1.0mm。</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六、特色档口</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0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电磁四眼蒸包炉</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52525" cy="952500"/>
                      <wp:effectExtent l="0" t="0" r="9525" b="0"/>
                      <wp:docPr id="325" name="图片 321" descr="IMG_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图片 321" descr="IMG_576"/>
                              <pic:cNvPicPr>
                                <a:picLocks noChangeAspect="1"/>
                              </pic:cNvPicPr>
                              <pic:nvPr/>
                            </pic:nvPicPr>
                            <pic:blipFill>
                              <a:blip r:embed="rId264"/>
                              <a:stretch/>
                            </pic:blipFill>
                            <pic:spPr bwMode="auto">
                              <a:xfrm>
                                <a:off x="0" y="0"/>
                                <a:ext cx="1152525"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4" o:spid="_x0000_s324" type="#_x0000_t75" style="width:90.8pt;height:75.0pt;mso-wrap-distance-left:0.0pt;mso-wrap-distance-top:0.0pt;mso-wrap-distance-right:0.0pt;mso-wrap-distance-bottom:0.0pt;" stroked="f" strokeweight="0.75pt">
                      <v:path textboxrect="0,0,0,0"/>
                      <v:imagedata r:id="rId2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1.全不锈钢加厚机身，美观大方，坚固耐用。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2.旋转式五档火力轻松调节，人性化设计，操作简单方便，火候掌控更精确。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3.显示：动态火力显示面板，直观显示当前火力强度。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4.立体三防结构设计，防水、防油烟、防虫。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5.搭载磁电引擎技术，机芯稳定性高，适应各种复杂的厨房环境。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6.耐高温齿形线盘组件，搭配高效聚能稀土磁条，创新导风散热结构，磁场分布均匀，发热低、损耗小、不偏火、不烧线盘。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7.全封闭机芯，喇叭形散热风道设计，散热速度快。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8.电子器件与风道完全隔离，避免油烟、水汽侵蚀电路。</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3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台式电磁炉</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47750" cy="790575"/>
                      <wp:effectExtent l="0" t="0" r="0" b="9525"/>
                      <wp:docPr id="326" name="图片 322" descr="IMG_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图片 322" descr="IMG_577"/>
                              <pic:cNvPicPr>
                                <a:picLocks noChangeAspect="1"/>
                              </pic:cNvPicPr>
                              <pic:nvPr/>
                            </pic:nvPicPr>
                            <pic:blipFill>
                              <a:blip r:embed="rId265"/>
                              <a:stretch/>
                            </pic:blipFill>
                            <pic:spPr bwMode="auto">
                              <a:xfrm>
                                <a:off x="0" y="0"/>
                                <a:ext cx="1047750" cy="790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5" o:spid="_x0000_s325" type="#_x0000_t75" style="width:82.5pt;height:62.2pt;mso-wrap-distance-left:0.0pt;mso-wrap-distance-top:0.0pt;mso-wrap-distance-right:0.0pt;mso-wrap-distance-bottom:0.0pt;" stroked="f" strokeweight="0.75pt">
                      <v:path textboxrect="0,0,0,0"/>
                      <v:imagedata r:id="rId2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1.面板材质：高端黑晶钢化玻璃面板，耐高温、防刮耐磨、易清洁，承压性强，不易炸裂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2.机身材质：加厚冷轧钢板机身，防锈防变形，阻燃耐高温外壳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3.功率：≥3KW</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300*415*150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掩门柜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752475"/>
                      <wp:effectExtent l="0" t="0" r="0" b="9525"/>
                      <wp:docPr id="327" name="图片 323" descr="IMG_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图片 323" descr="IMG_578"/>
                              <pic:cNvPicPr>
                                <a:picLocks noChangeAspect="1"/>
                              </pic:cNvPicPr>
                              <pic:nvPr/>
                            </pic:nvPicPr>
                            <pic:blipFill>
                              <a:blip r:embed="rId266"/>
                              <a:stretch/>
                            </pic:blipFill>
                            <pic:spPr bwMode="auto">
                              <a:xfrm>
                                <a:off x="0" y="0"/>
                                <a:ext cx="1181099" cy="752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6" o:spid="_x0000_s326" type="#_x0000_t75" style="width:93.0pt;height:59.2pt;mso-wrap-distance-left:0.0pt;mso-wrap-distance-top:0.0pt;mso-wrap-distance-right:0.0pt;mso-wrap-distance-bottom:0.0pt;" stroked="f" strokeweight="0.75pt">
                      <v:path textboxrect="0,0,0,0"/>
                      <v:imagedata r:id="rId2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1、整体采用SUS304不锈钢制作；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2、台面厚度≥1.0mm，内衬15mm防水机制板并用≥1.0mm厚不锈钢板折成加强筋加固；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3、层板、底板、侧板及门面采用≥1.0mm厚不锈钢板制作；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4、加强筋厚度≥1.0mm；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5、配置不锈钢可调子弹脚。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6、移门为双层架构。</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双头煮面炉</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14400" cy="647700"/>
                      <wp:effectExtent l="0" t="0" r="0" b="0"/>
                      <wp:docPr id="328" name="图片 324" descr="IMG_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图片 324" descr="IMG_579"/>
                              <pic:cNvPicPr>
                                <a:picLocks noChangeAspect="1"/>
                              </pic:cNvPicPr>
                              <pic:nvPr/>
                            </pic:nvPicPr>
                            <pic:blipFill>
                              <a:blip r:embed="rId267"/>
                              <a:stretch/>
                            </pic:blipFill>
                            <pic:spPr bwMode="auto">
                              <a:xfrm>
                                <a:off x="0" y="0"/>
                                <a:ext cx="914400"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7" o:spid="_x0000_s327" type="#_x0000_t75" style="width:72.0pt;height:51.0pt;mso-wrap-distance-left:0.0pt;mso-wrap-distance-top:0.0pt;mso-wrap-distance-right:0.0pt;mso-wrap-distance-bottom:0.0pt;" stroked="f" strokeweight="0.75pt">
                      <v:path textboxrect="0,0,0,0"/>
                      <v:imagedata r:id="rId2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具体参数详见B-K909</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33475" cy="876300"/>
                      <wp:effectExtent l="0" t="0" r="9525" b="0"/>
                      <wp:docPr id="329" name="图片 325" descr="IMG_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图片 325" descr="IMG_580"/>
                              <pic:cNvPicPr>
                                <a:picLocks noChangeAspect="1"/>
                              </pic:cNvPicPr>
                              <pic:nvPr/>
                            </pic:nvPicPr>
                            <pic:blipFill>
                              <a:blip r:embed="rId268"/>
                              <a:stretch/>
                            </pic:blipFill>
                            <pic:spPr bwMode="auto">
                              <a:xfrm>
                                <a:off x="0" y="0"/>
                                <a:ext cx="1133475"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8" o:spid="_x0000_s328" type="#_x0000_t75" style="width:89.2pt;height:69.0pt;mso-wrap-distance-left:0.0pt;mso-wrap-distance-top:0.0pt;mso-wrap-distance-right:0.0pt;mso-wrap-distance-bottom:0.0pt;" stroked="f" strokeweight="0.75pt">
                      <v:path textboxrect="0,0,0,0"/>
                      <v:imagedata r:id="rId2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1、精准控温优质不锈钢加热管迅速升温；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2、三角结构设计，加厚称重板材，安全牢固；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3、热效高，保温持久，轻松保留食物温度及口感；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4、大容量储存；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5、适合多种场所使用；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6、油渍污渍一擦就净，边角经过磨合防止划伤。</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1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掩门柜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752475"/>
                      <wp:effectExtent l="0" t="0" r="0" b="9525"/>
                      <wp:docPr id="330" name="图片 326" descr="IMG_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图片 326" descr="IMG_581"/>
                              <pic:cNvPicPr>
                                <a:picLocks noChangeAspect="1"/>
                              </pic:cNvPicPr>
                              <pic:nvPr/>
                            </pic:nvPicPr>
                            <pic:blipFill>
                              <a:blip r:embed="rId266"/>
                              <a:stretch/>
                            </pic:blipFill>
                            <pic:spPr bwMode="auto">
                              <a:xfrm>
                                <a:off x="0" y="0"/>
                                <a:ext cx="1181099" cy="752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9" o:spid="_x0000_s329" type="#_x0000_t75" style="width:93.0pt;height:59.2pt;mso-wrap-distance-left:0.0pt;mso-wrap-distance-top:0.0pt;mso-wrap-distance-right:0.0pt;mso-wrap-distance-bottom:0.0pt;" stroked="f" strokeweight="0.75pt">
                      <v:path textboxrect="0,0,0,0"/>
                      <v:imagedata r:id="rId2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具体参数详见六、特色档口序号3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33450" cy="666750"/>
                      <wp:effectExtent l="0" t="0" r="0" b="0"/>
                      <wp:docPr id="331" name="图片 327" descr="IMG_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图片 327" descr="IMG_582"/>
                              <pic:cNvPicPr>
                                <a:picLocks noChangeAspect="1"/>
                              </pic:cNvPicPr>
                              <pic:nvPr/>
                            </pic:nvPicPr>
                            <pic:blipFill>
                              <a:blip r:embed="rId258"/>
                              <a:stretch/>
                            </pic:blipFill>
                            <pic:spPr bwMode="auto">
                              <a:xfrm>
                                <a:off x="0" y="0"/>
                                <a:ext cx="933450"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0" o:spid="_x0000_s330" type="#_x0000_t75" style="width:73.5pt;height:52.5pt;mso-wrap-distance-left:0.0pt;mso-wrap-distance-top:0.0pt;mso-wrap-distance-right:0.0pt;mso-wrap-distance-bottom:0.0pt;" stroked="f" strokeweight="0.75pt">
                      <v:path textboxrect="0,0,0,0"/>
                      <v:imagedata r:id="rId2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650*700*800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0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冷藏操作台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85800" cy="485775"/>
                      <wp:effectExtent l="0" t="0" r="0" b="9525"/>
                      <wp:docPr id="332" name="图片 328" descr="IMG_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图片 328" descr="IMG_583"/>
                              <pic:cNvPicPr>
                                <a:picLocks noChangeAspect="1"/>
                              </pic:cNvPicPr>
                              <pic:nvPr/>
                            </pic:nvPicPr>
                            <pic:blipFill>
                              <a:blip r:embed="rId269"/>
                              <a:stretch/>
                            </pic:blipFill>
                            <pic:spPr bwMode="auto">
                              <a:xfrm>
                                <a:off x="0" y="0"/>
                                <a:ext cx="685800"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1" o:spid="_x0000_s331" type="#_x0000_t75" style="width:54.0pt;height:38.2pt;mso-wrap-distance-left:0.0pt;mso-wrap-distance-top:0.0pt;mso-wrap-distance-right:0.0pt;mso-wrap-distance-bottom:0.0pt;" stroked="f" strokeweight="0.75pt">
                      <v:path textboxrect="0,0,0,0"/>
                      <v:imagedata r:id="rId2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1、采用201不锈钢，内箱圆弧设计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2、外嵌式蒸发器，外挂防尘网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3、28cm小机组设计， 3D立体回风系统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4、顶部斜45°出风设计，360° 风冷无霜循环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5、冷冻门框加装发热丝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6、内箱尺寸(mm)：1380*570/410*590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7、控温类型：电子数字温控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8、制冷剂：冷藏：R134a，冷冻：R404a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9、压缩机：国产优质压缩机：制冷稳定，性价比高，效率高、噪音低、故障率低、使用寿命长</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明档烟罩</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14400" cy="609600"/>
                      <wp:effectExtent l="0" t="0" r="0" b="0"/>
                      <wp:docPr id="333" name="图片 329" descr="IMG_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329" descr="IMG_584"/>
                              <pic:cNvPicPr>
                                <a:picLocks noChangeAspect="1"/>
                              </pic:cNvPicPr>
                              <pic:nvPr/>
                            </pic:nvPicPr>
                            <pic:blipFill>
                              <a:blip r:embed="rId270"/>
                              <a:stretch/>
                            </pic:blipFill>
                            <pic:spPr bwMode="auto">
                              <a:xfrm>
                                <a:off x="0" y="0"/>
                                <a:ext cx="914400"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2" o:spid="_x0000_s332" type="#_x0000_t75" style="width:72.0pt;height:48.0pt;mso-wrap-distance-left:0.0pt;mso-wrap-distance-top:0.0pt;mso-wrap-distance-right:0.0pt;mso-wrap-distance-bottom:0.0pt;" stroked="f" strokeweight="0.75pt">
                      <v:path textboxrect="0,0,0,0"/>
                      <v:imagedata r:id="rId2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优质不锈钢制造；壳体面板厚度1.0mm，加强筋1.2mm；配双层隔油网，滴油杯及防潮灯；配英式防爆灯座，电源线套管丝牙接驳。</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3600*900*500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七、售卖间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单星洗手池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81025"/>
                      <wp:effectExtent l="0" t="0" r="0" b="9525"/>
                      <wp:docPr id="334" name="图片 330" descr="IMG_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330" descr="IMG_585"/>
                              <pic:cNvPicPr>
                                <a:picLocks noChangeAspect="1"/>
                              </pic:cNvPicPr>
                              <pic:nvPr/>
                            </pic:nvPicPr>
                            <pic:blipFill>
                              <a:blip r:embed="rId271"/>
                              <a:stretch/>
                            </pic:blipFill>
                            <pic:spPr bwMode="auto">
                              <a:xfrm>
                                <a:off x="0" y="0"/>
                                <a:ext cx="81915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3" o:spid="_x0000_s333" type="#_x0000_t75" style="width:64.5pt;height:45.8pt;mso-wrap-distance-left:0.0pt;mso-wrap-distance-top:0.0pt;mso-wrap-distance-right:0.0pt;mso-wrap-distance-bottom:0.0pt;" stroked="f" strokeweight="0.75pt">
                      <v:path textboxrect="0,0,0,0"/>
                      <v:imagedata r:id="rId2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1、整体采用SUS304不锈钢制作，台面厚≥1.2mm；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2、星盆斗厚≥1.0mm，配置提篮式不锈钢下水器；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3、立柱采用38×38×1.0mm厚不锈钢方管，配不锈钢可调子弹脚；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4、面板厚度≥1.0mm。</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500*450*600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9625" cy="571500"/>
                      <wp:effectExtent l="0" t="0" r="9525" b="0"/>
                      <wp:docPr id="335" name="图片 331" descr="IMG_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331" descr="IMG_586"/>
                              <pic:cNvPicPr>
                                <a:picLocks noChangeAspect="1"/>
                              </pic:cNvPicPr>
                              <pic:nvPr/>
                            </pic:nvPicPr>
                            <pic:blipFill>
                              <a:blip r:embed="rId102"/>
                              <a:stretch/>
                            </pic:blipFill>
                            <pic:spPr bwMode="auto">
                              <a:xfrm>
                                <a:off x="0" y="0"/>
                                <a:ext cx="80962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4" o:spid="_x0000_s334" type="#_x0000_t75" style="width:63.8pt;height:45.0pt;mso-wrap-distance-left:0.0pt;mso-wrap-distance-top:0.0pt;mso-wrap-distance-right:0.0pt;mso-wrap-distance-bottom:0.0pt;" stroked="f" strokeweight="0.75pt">
                      <v:path textboxrect="0,0,0,0"/>
                      <v:imagedata r:id="rId1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具体参数详见A-N06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610*696*2247</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33450" cy="666750"/>
                      <wp:effectExtent l="0" t="0" r="0" b="0"/>
                      <wp:docPr id="336" name="图片 332" descr="IMG_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332" descr="IMG_587"/>
                              <pic:cNvPicPr>
                                <a:picLocks noChangeAspect="1"/>
                              </pic:cNvPicPr>
                              <pic:nvPr/>
                            </pic:nvPicPr>
                            <pic:blipFill>
                              <a:blip r:embed="rId258"/>
                              <a:stretch/>
                            </pic:blipFill>
                            <pic:spPr bwMode="auto">
                              <a:xfrm>
                                <a:off x="0" y="0"/>
                                <a:ext cx="933450"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5" o:spid="_x0000_s335" type="#_x0000_t75" style="width:73.5pt;height:52.5pt;mso-wrap-distance-left:0.0pt;mso-wrap-distance-top:0.0pt;mso-wrap-distance-right:0.0pt;mso-wrap-distance-bottom:0.0pt;" stroked="f" strokeweight="0.75pt">
                      <v:path textboxrect="0,0,0,0"/>
                      <v:imagedata r:id="rId2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650*700*800+100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337" name="图片 333" descr="IMG_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333" descr="IMG_588"/>
                              <pic:cNvPicPr>
                                <a:picLocks noChangeAspect="1"/>
                              </pic:cNvPicPr>
                              <pic:nvPr/>
                            </pic:nvPicPr>
                            <pic:blipFill>
                              <a:blip r:embed="rId272"/>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6" o:spid="_x0000_s336" type="#_x0000_t75" style="width:64.5pt;height:45.0pt;mso-wrap-distance-left:0.0pt;mso-wrap-distance-top:0.0pt;mso-wrap-distance-right:0.0pt;mso-wrap-distance-bottom:0.0pt;" stroked="f" strokeweight="0.75pt">
                      <v:path textboxrect="0,0,0,0"/>
                      <v:imagedata r:id="rId2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1、整体采用304优质不锈钢制作；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2、台面厚度≥1.0mm，内衬≥15mm防水机制板并用≥1.0mm厚不锈钢板折成加强筋加固；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3、层板、底板、侧板及门面采用1.0mm厚不锈钢板制作；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4、加强筋厚度≥1.0mm；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5、配置不锈钢可调子弹脚。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6、上掀门为双层架构。</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≥1500*700*800mm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37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不锈储物柜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338" name="图片 334" descr="IMG_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334" descr="IMG_589"/>
                              <pic:cNvPicPr>
                                <a:picLocks noChangeAspect="1"/>
                              </pic:cNvPicPr>
                              <pic:nvPr/>
                            </pic:nvPicPr>
                            <pic:blipFill>
                              <a:blip r:embed="rId273"/>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7" o:spid="_x0000_s337" type="#_x0000_t75" style="width:64.5pt;height:45.0pt;mso-wrap-distance-left:0.0pt;mso-wrap-distance-top:0.0pt;mso-wrap-distance-right:0.0pt;mso-wrap-distance-bottom:0.0pt;" stroked="f" strokeweight="0.75pt">
                      <v:path textboxrect="0,0,0,0"/>
                      <v:imagedata r:id="rId2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1、整体采用304优质不锈钢制作；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2、顶板、层板、底板、侧板均采用≥1.0mm厚不锈钢板制作；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3、门板厚度≥1.2mm，并用≥1.0mm厚不锈钢板折成加强筋加固；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4、拉门为双层结构；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5、配置不锈钢可调子弹脚。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6、储物柜采用304优质不锈钢板制作而成，镍含量符合GB/T11170-2008检验标准8</w:t>
            </w:r>
            <w:r>
              <w:rPr>
                <w:rFonts w:hint="eastAsia" w:ascii="宋体" w:hAnsi="宋体" w:eastAsia="宋体" w:cs="宋体"/>
                <w:i w:val="0"/>
                <w:iCs w:val="0"/>
                <w:color w:val="000000"/>
                <w:sz w:val="18"/>
                <w:szCs w:val="18"/>
                <w:u w:val="none"/>
                <w:lang w:val="en-US" w:eastAsia="zh-CN" w:bidi="ar"/>
              </w:rPr>
              <w:t xml:space="preserve">.00-11.00，储物柜符合GB/T38160-2019标准，产品焊接部位牢固，焊纹均匀一致，不应有未焊透、裂纹等缺陷，对角线长度差≤2mm，形位公差层板对立柱垂直度≤5mm，储物柜的搁板和底板承受100kg载荷，其变形量＜3mm，柜门开闭灵活，无异常杂音，焊接件最大拉力30KN，符合GB/T 232-2024检验标准，经检测弯曲180°，试样弯曲外表面无裂纹，晶间腐蚀不得产生裂纹，晶粒度等级≥8级，符合GB/T6394-2017国家标准，检验合格，提供满足以上数据检测报告（带有“CMA”标志的检测报告）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7、①所投储物柜与食品接触板材部分均采</w:t>
            </w:r>
            <w:r>
              <w:rPr>
                <w:rFonts w:hint="eastAsia" w:ascii="宋体" w:hAnsi="宋体" w:eastAsia="宋体" w:cs="宋体"/>
                <w:i w:val="0"/>
                <w:iCs w:val="0"/>
                <w:color w:val="000000"/>
                <w:sz w:val="18"/>
                <w:szCs w:val="18"/>
                <w:u w:val="none"/>
                <w:lang w:val="en-US" w:eastAsia="zh-CN" w:bidi="ar"/>
              </w:rPr>
              <w:t xml:space="preserve">用食品级材质，产品符合国家标准GB4806.1-2016和GB4806.9-2023标准，具有食品接触产品安全认证证书和食品接触产品卫生认证证书；②所投储物柜在后厨潮湿环境中不得出现锈蚀，设备依据GB/T 6461-2002、GB/T 10125-2021标准，符合并通过不低于480h中性盐雾试验，耐腐蚀等级10级，具有产品防腐蚀等级认证证书；③所投储物柜具备抑菌、防霉变污染能力，设备符合GB/T 24170.1-2023标准，抗菌率≥99%，具有产品抗菌性能认证证书扫描件；提供满足以上数据要求的认证证书。</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1200*500*1800mm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四格保温售菜台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339" name="图片 335" descr="IMG_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335" descr="IMG_590"/>
                              <pic:cNvPicPr>
                                <a:picLocks noChangeAspect="1"/>
                              </pic:cNvPicPr>
                              <pic:nvPr/>
                            </pic:nvPicPr>
                            <pic:blipFill>
                              <a:blip r:embed="rId274"/>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8" o:spid="_x0000_s338" type="#_x0000_t75" style="width:64.5pt;height:45.0pt;mso-wrap-distance-left:0.0pt;mso-wrap-distance-top:0.0pt;mso-wrap-distance-right:0.0pt;mso-wrap-distance-bottom:0.0pt;" stroked="f" strokeweight="0.75pt">
                      <v:path textboxrect="0,0,0,0"/>
                      <v:imagedata r:id="rId2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1、精准控温优质不锈钢加热管迅速升温；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2、三角结构设计，加厚称重板材，安全牢固；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3、热效高，保温持久，轻松保留食物温度及口感；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4、大容量储存；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5、适合多种场所使用；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6、油渍污渍一擦就净，边角经过磨合防止划伤。</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1500*700*800mm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平板备装台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340" name="图片 336" descr="IMG_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图片 336" descr="IMG_591"/>
                              <pic:cNvPicPr>
                                <a:picLocks noChangeAspect="1"/>
                              </pic:cNvPicPr>
                              <pic:nvPr/>
                            </pic:nvPicPr>
                            <pic:blipFill>
                              <a:blip r:embed="rId275"/>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9" o:spid="_x0000_s339" type="#_x0000_t75" style="width:64.5pt;height:45.0pt;mso-wrap-distance-left:0.0pt;mso-wrap-distance-top:0.0pt;mso-wrap-distance-right:0.0pt;mso-wrap-distance-bottom:0.0pt;" stroked="f" strokeweight="0.75pt">
                      <v:path textboxrect="0,0,0,0"/>
                      <v:imagedata r:id="rId2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1、整体采用304优质不锈钢制作；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2、台面厚度≥1.0mm，内衬≥15mm防水机制板并用≥1.0mm厚不锈钢板折成加强筋加固；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3、下层板厚度≥1.0mm；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4、脚管采用38*25*1.0mm不锈钢方通；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5、配不锈钢可调子弹脚。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1000*700*800mm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5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保温汤桶（电热）</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23900" cy="828675"/>
                      <wp:effectExtent l="0" t="0" r="0" b="9525"/>
                      <wp:docPr id="341" name="图片 337" descr="IMG_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337" descr="IMG_592"/>
                              <pic:cNvPicPr>
                                <a:picLocks noChangeAspect="1"/>
                              </pic:cNvPicPr>
                              <pic:nvPr/>
                            </pic:nvPicPr>
                            <pic:blipFill>
                              <a:blip r:embed="rId276"/>
                              <a:stretch/>
                            </pic:blipFill>
                            <pic:spPr bwMode="auto">
                              <a:xfrm>
                                <a:off x="0" y="0"/>
                                <a:ext cx="7239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0" o:spid="_x0000_s340" type="#_x0000_t75" style="width:57.0pt;height:65.2pt;mso-wrap-distance-left:0.0pt;mso-wrap-distance-top:0.0pt;mso-wrap-distance-right:0.0pt;mso-wrap-distance-bottom:0.0pt;" stroked="f" strokeweight="0.75pt">
                      <v:path textboxrect="0,0,0,0"/>
                      <v:imagedata r:id="rId2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内胆：304 不锈钢（主流，耐酸碱、易清洁）；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外壳：不锈钢，双层保温结构（中间填充聚氨酯发泡）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加热盘：304 不锈钢盘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温控范围：30℃–90℃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控制方式：机械旋钮、数显温控、定时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保温精度：±2–5℃，持续恒温</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八、洗碗间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碗柜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81025"/>
                      <wp:effectExtent l="0" t="0" r="0" b="9525"/>
                      <wp:docPr id="342" name="图片 338" descr="IMG_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338" descr="IMG_593"/>
                              <pic:cNvPicPr>
                                <a:picLocks noChangeAspect="1"/>
                              </pic:cNvPicPr>
                              <pic:nvPr/>
                            </pic:nvPicPr>
                            <pic:blipFill>
                              <a:blip r:embed="rId277"/>
                              <a:stretch/>
                            </pic:blipFill>
                            <pic:spPr bwMode="auto">
                              <a:xfrm>
                                <a:off x="0" y="0"/>
                                <a:ext cx="81915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1" o:spid="_x0000_s341" type="#_x0000_t75" style="width:64.5pt;height:45.8pt;mso-wrap-distance-left:0.0pt;mso-wrap-distance-top:0.0pt;mso-wrap-distance-right:0.0pt;mso-wrap-distance-bottom:0.0pt;" stroked="f" strokeweight="0.75pt">
                      <v:path textboxrect="0,0,0,0"/>
                      <v:imagedata r:id="rId2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1、整体采用304优质不锈钢制作；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2、顶板、层板、底板、侧板均采用≥1.0mm厚不锈钢板制作；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3、门板厚度≥1.2mm，并用≥1.0mm厚不锈钢板折成加强筋加固；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4、拉门为双层结构；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5、配置不锈钢可调子弹脚。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1200*500*1600mm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7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高温热风循环消毒柜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343" name="图片 339" descr="IMG_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339" descr="IMG_594"/>
                              <pic:cNvPicPr>
                                <a:picLocks noChangeAspect="1"/>
                              </pic:cNvPicPr>
                              <pic:nvPr/>
                            </pic:nvPicPr>
                            <pic:blipFill>
                              <a:blip r:embed="rId278"/>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2" o:spid="_x0000_s342" type="#_x0000_t75" style="width:64.5pt;height:45.0pt;mso-wrap-distance-left:0.0pt;mso-wrap-distance-top:0.0pt;mso-wrap-distance-right:0.0pt;mso-wrap-distance-bottom:0.0pt;" stroked="f" strokeweight="0.75pt">
                      <v:path textboxrect="0,0,0,0"/>
                      <v:imagedata r:id="rId2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具体参数详见A-B08</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1310*620*1950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6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食物残渣</w:t>
            </w:r>
            <w:r>
              <w:rPr>
                <w:rFonts w:hint="eastAsia" w:ascii="宋体" w:hAnsi="宋体" w:eastAsia="宋体" w:cs="宋体"/>
                <w:i w:val="0"/>
                <w:iCs w:val="0"/>
                <w:color w:val="000000"/>
                <w:sz w:val="20"/>
                <w:szCs w:val="20"/>
                <w:u w:val="none"/>
                <w:lang w:val="en-US" w:eastAsia="zh-CN" w:bidi="ar"/>
              </w:rPr>
              <w:t xml:space="preserve">处理器</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66775" cy="619125"/>
                      <wp:effectExtent l="0" t="0" r="9525" b="9525"/>
                      <wp:docPr id="344" name="图片 340" descr="IMG_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340" descr="IMG_595"/>
                              <pic:cNvPicPr>
                                <a:picLocks noChangeAspect="1"/>
                              </pic:cNvPicPr>
                              <pic:nvPr/>
                            </pic:nvPicPr>
                            <pic:blipFill>
                              <a:blip r:embed="rId279"/>
                              <a:stretch/>
                            </pic:blipFill>
                            <pic:spPr bwMode="auto">
                              <a:xfrm>
                                <a:off x="0" y="0"/>
                                <a:ext cx="86677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3" o:spid="_x0000_s343" type="#_x0000_t75" style="width:68.2pt;height:48.8pt;mso-wrap-distance-left:0.0pt;mso-wrap-distance-top:0.0pt;mso-wrap-distance-right:0.0pt;mso-wrap-distance-bottom:0.0pt;" stroked="f" strokeweight="0.75pt">
                      <v:path textboxrect="0,0,0,0"/>
                      <v:imagedata r:id="rId2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具体参数详见B-J03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1280*720*1458</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3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垃圾桶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47700" cy="819150"/>
                      <wp:effectExtent l="0" t="0" r="0" b="0"/>
                      <wp:docPr id="345" name="图片 341" descr="IMG_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341" descr="IMG_596"/>
                              <pic:cNvPicPr>
                                <a:picLocks noChangeAspect="1"/>
                              </pic:cNvPicPr>
                              <pic:nvPr/>
                            </pic:nvPicPr>
                            <pic:blipFill>
                              <a:blip r:embed="rId280"/>
                              <a:stretch/>
                            </pic:blipFill>
                            <pic:spPr bwMode="auto">
                              <a:xfrm>
                                <a:off x="0" y="0"/>
                                <a:ext cx="647700"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4" o:spid="_x0000_s344" type="#_x0000_t75" style="width:51.0pt;height:64.5pt;mso-wrap-distance-left:0.0pt;mso-wrap-distance-top:0.0pt;mso-wrap-distance-right:0.0pt;mso-wrap-distance-bottom:0.0pt;" stroked="f" strokeweight="0.75pt">
                      <v:path textboxrect="0,0,0,0"/>
                      <v:imagedata r:id="rId2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采用优质pe材质制作；</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580*720*H</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5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L型双星连污碟台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33450" cy="828675"/>
                      <wp:effectExtent l="0" t="0" r="0" b="9525"/>
                      <wp:docPr id="346" name="图片 342" descr="IMG_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342" descr="IMG_597"/>
                              <pic:cNvPicPr>
                                <a:picLocks noChangeAspect="1"/>
                              </pic:cNvPicPr>
                              <pic:nvPr/>
                            </pic:nvPicPr>
                            <pic:blipFill>
                              <a:blip r:embed="rId281"/>
                              <a:stretch/>
                            </pic:blipFill>
                            <pic:spPr bwMode="auto">
                              <a:xfrm>
                                <a:off x="0" y="0"/>
                                <a:ext cx="9334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5" o:spid="_x0000_s345" type="#_x0000_t75" style="width:73.5pt;height:65.2pt;mso-wrap-distance-left:0.0pt;mso-wrap-distance-top:0.0pt;mso-wrap-distance-right:0.0pt;mso-wrap-distance-bottom:0.0pt;" stroked="f" strokeweight="0.75pt">
                      <v:path textboxrect="0,0,0,0"/>
                      <v:imagedata r:id="rId2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1、整体采用SUS304不锈钢制作，台面厚≥1.2mm；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2、星盆斗厚≥1.0mm，星盆斗尺寸：500*500*300mm，配置提篮式不锈钢下水器；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3、立柱采用38×38×1.0mm厚不锈钢方管，配不锈钢可调子弹脚；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4、面板厚度≥1.0mm。</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（2000+1500）*800*800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9625" cy="438150"/>
                      <wp:effectExtent l="0" t="0" r="9525" b="0"/>
                      <wp:docPr id="347" name="图片 343" descr="IMG_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343" descr="IMG_598"/>
                              <pic:cNvPicPr>
                                <a:picLocks noChangeAspect="1"/>
                              </pic:cNvPicPr>
                              <pic:nvPr/>
                            </pic:nvPicPr>
                            <pic:blipFill>
                              <a:blip r:embed="rId282"/>
                              <a:stretch/>
                            </pic:blipFill>
                            <pic:spPr bwMode="auto">
                              <a:xfrm>
                                <a:off x="0" y="0"/>
                                <a:ext cx="80962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6" o:spid="_x0000_s346" type="#_x0000_t75" style="width:63.8pt;height:34.5pt;mso-wrap-distance-left:0.0pt;mso-wrap-distance-top:0.0pt;mso-wrap-distance-right:0.0pt;mso-wrap-distance-bottom:0.0pt;" stroked="f" strokeweight="0.75pt">
                      <v:path textboxrect="0,0,0,0"/>
                      <v:imagedata r:id="rId2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具体参数详见A-L02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2200*960*2044</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传送带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23900" cy="504825"/>
                      <wp:effectExtent l="0" t="0" r="0" b="9525"/>
                      <wp:docPr id="348" name="图片 344" descr="IMG_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344" descr="IMG_599"/>
                              <pic:cNvPicPr>
                                <a:picLocks noChangeAspect="1"/>
                              </pic:cNvPicPr>
                              <pic:nvPr/>
                            </pic:nvPicPr>
                            <pic:blipFill>
                              <a:blip r:embed="rId283"/>
                              <a:stretch/>
                            </pic:blipFill>
                            <pic:spPr bwMode="auto">
                              <a:xfrm>
                                <a:off x="0" y="0"/>
                                <a:ext cx="7239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7" o:spid="_x0000_s347" type="#_x0000_t75" style="width:57.0pt;height:39.8pt;mso-wrap-distance-left:0.0pt;mso-wrap-distance-top:0.0pt;mso-wrap-distance-right:0.0pt;mso-wrap-distance-bottom:0.0pt;" stroked="f" strokeweight="0.75pt">
                      <v:path textboxrect="0,0,0,0"/>
                      <v:imagedata r:id="rId2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1、整段传送，高效、卫生、省力。长度根据现场定制，并与洗碗机组合良好；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2、采用优质不锈钢板制作，尺寸：Lmm长*520mm宽*950mm高，（长度和拐角根据实际定制），链板宽度 ：≥305 mm，整机设计接水槽及排水地漏，可直接用水冲洗台面，方便清洁卫生。通过链片带动，与托盘一起整体移动传送；</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（5000+2700）*500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九、二次更衣间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单星洗手池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81025"/>
                      <wp:effectExtent l="0" t="0" r="0" b="9525"/>
                      <wp:docPr id="349" name="图片 345" descr="IMG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图片 345" descr="IMG_600"/>
                              <pic:cNvPicPr>
                                <a:picLocks noChangeAspect="1"/>
                              </pic:cNvPicPr>
                              <pic:nvPr/>
                            </pic:nvPicPr>
                            <pic:blipFill>
                              <a:blip r:embed="rId271"/>
                              <a:stretch/>
                            </pic:blipFill>
                            <pic:spPr bwMode="auto">
                              <a:xfrm>
                                <a:off x="0" y="0"/>
                                <a:ext cx="81915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8" o:spid="_x0000_s348" type="#_x0000_t75" style="width:64.5pt;height:45.8pt;mso-wrap-distance-left:0.0pt;mso-wrap-distance-top:0.0pt;mso-wrap-distance-right:0.0pt;mso-wrap-distance-bottom:0.0pt;" stroked="f" strokeweight="0.75pt">
                      <v:path textboxrect="0,0,0,0"/>
                      <v:imagedata r:id="rId2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具体参数详见七、售卖间序号1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500*450*600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十、冷菜间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33450" cy="666750"/>
                      <wp:effectExtent l="0" t="0" r="0" b="0"/>
                      <wp:docPr id="350" name="图片 346" descr="IMG_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图片 346" descr="IMG_601"/>
                              <pic:cNvPicPr>
                                <a:picLocks noChangeAspect="1"/>
                              </pic:cNvPicPr>
                              <pic:nvPr/>
                            </pic:nvPicPr>
                            <pic:blipFill>
                              <a:blip r:embed="rId258"/>
                              <a:stretch/>
                            </pic:blipFill>
                            <pic:spPr bwMode="auto">
                              <a:xfrm>
                                <a:off x="0" y="0"/>
                                <a:ext cx="933450"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9" o:spid="_x0000_s349" type="#_x0000_t75" style="width:73.5pt;height:52.5pt;mso-wrap-distance-left:0.0pt;mso-wrap-distance-top:0.0pt;mso-wrap-distance-right:0.0pt;mso-wrap-distance-bottom:0.0pt;" stroked="f" strokeweight="0.75pt">
                      <v:path textboxrect="0,0,0,0"/>
                      <v:imagedata r:id="rId2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700*760*800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9625" cy="571500"/>
                      <wp:effectExtent l="0" t="0" r="9525" b="0"/>
                      <wp:docPr id="351" name="图片 347" descr="IMG_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347" descr="IMG_602"/>
                              <pic:cNvPicPr>
                                <a:picLocks noChangeAspect="1"/>
                              </pic:cNvPicPr>
                              <pic:nvPr/>
                            </pic:nvPicPr>
                            <pic:blipFill>
                              <a:blip r:embed="rId217"/>
                              <a:stretch/>
                            </pic:blipFill>
                            <pic:spPr bwMode="auto">
                              <a:xfrm>
                                <a:off x="0" y="0"/>
                                <a:ext cx="80962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0" o:spid="_x0000_s350" type="#_x0000_t75" style="width:63.8pt;height:45.0pt;mso-wrap-distance-left:0.0pt;mso-wrap-distance-top:0.0pt;mso-wrap-distance-right:0.0pt;mso-wrap-distance-bottom:0.0pt;" stroked="f" strokeweight="0.75pt">
                      <v:path textboxrect="0,0,0,0"/>
                      <v:imagedata r:id="rId2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具体参数详见A-N03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1500*760*800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冷藏操作台</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85800" cy="485775"/>
                      <wp:effectExtent l="0" t="0" r="0" b="9525"/>
                      <wp:docPr id="352" name="图片 348" descr="IMG_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348" descr="IMG_603"/>
                              <pic:cNvPicPr>
                                <a:picLocks noChangeAspect="1"/>
                              </pic:cNvPicPr>
                              <pic:nvPr/>
                            </pic:nvPicPr>
                            <pic:blipFill>
                              <a:blip r:embed="rId269"/>
                              <a:stretch/>
                            </pic:blipFill>
                            <pic:spPr bwMode="auto">
                              <a:xfrm>
                                <a:off x="0" y="0"/>
                                <a:ext cx="685800"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1" o:spid="_x0000_s351" type="#_x0000_t75" style="width:54.0pt;height:38.2pt;mso-wrap-distance-left:0.0pt;mso-wrap-distance-top:0.0pt;mso-wrap-distance-right:0.0pt;mso-wrap-distance-bottom:0.0pt;" stroked="f" strokeweight="0.75pt">
                      <v:path textboxrect="0,0,0,0"/>
                      <v:imagedata r:id="rId2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具体参数详见六、特色档口序号8</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1800*760*800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19150" cy="571500"/>
                      <wp:effectExtent l="0" t="0" r="0" b="0"/>
                      <wp:docPr id="353" name="图片 349" descr="IMG_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图片 349" descr="IMG_604"/>
                              <pic:cNvPicPr>
                                <a:picLocks noChangeAspect="1"/>
                              </pic:cNvPicPr>
                              <pic:nvPr/>
                            </pic:nvPicPr>
                            <pic:blipFill>
                              <a:blip r:embed="rId261"/>
                              <a:stretch/>
                            </pic:blipFill>
                            <pic:spPr bwMode="auto">
                              <a:xfrm>
                                <a:off x="0" y="0"/>
                                <a:ext cx="8191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2" o:spid="_x0000_s352" type="#_x0000_t75" style="width:64.5pt;height:45.0pt;mso-wrap-distance-left:0.0pt;mso-wrap-distance-top:0.0pt;mso-wrap-distance-right:0.0pt;mso-wrap-distance-bottom:0.0pt;" stroked="f" strokeweight="0.75pt">
                      <v:path textboxrect="0,0,0,0"/>
                      <v:imagedata r:id="rId2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十一、面点间</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和面机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23900" cy="762000"/>
                      <wp:effectExtent l="0" t="0" r="0" b="0"/>
                      <wp:docPr id="354" name="图片 350" descr="IMG_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350" descr="IMG_605"/>
                              <pic:cNvPicPr>
                                <a:picLocks noChangeAspect="1"/>
                              </pic:cNvPicPr>
                              <pic:nvPr/>
                            </pic:nvPicPr>
                            <pic:blipFill>
                              <a:blip r:embed="rId284"/>
                              <a:stretch/>
                            </pic:blipFill>
                            <pic:spPr bwMode="auto">
                              <a:xfrm>
                                <a:off x="0" y="0"/>
                                <a:ext cx="723900"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3" o:spid="_x0000_s353" type="#_x0000_t75" style="width:57.0pt;height:60.0pt;mso-wrap-distance-left:0.0pt;mso-wrap-distance-top:0.0pt;mso-wrap-distance-right:0.0pt;mso-wrap-distance-bottom:0.0pt;" stroked="f" strokeweight="0.75pt">
                      <v:path textboxrect="0,0,0,0"/>
                      <v:imagedata r:id="rId2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1、料桶容积：≥35L</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2、额定电压：≥220V</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3、额定频率：≥50Hz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4、电机功率：≥1.5KW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5、最大和面量：≥12Kg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6、搅拌转速：≥200r</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7、料桶转速：≥20r</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8、整机重量：≥132kg</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380*760*865</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04875" cy="628650"/>
                      <wp:effectExtent l="0" t="0" r="9525" b="0"/>
                      <wp:docPr id="355" name="图片 351" descr="IMG_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351" descr="IMG_606"/>
                              <pic:cNvPicPr>
                                <a:picLocks noChangeAspect="1"/>
                              </pic:cNvPicPr>
                              <pic:nvPr/>
                            </pic:nvPicPr>
                            <pic:blipFill>
                              <a:blip r:embed="rId76"/>
                              <a:stretch/>
                            </pic:blipFill>
                            <pic:spPr bwMode="auto">
                              <a:xfrm>
                                <a:off x="0" y="0"/>
                                <a:ext cx="9048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4" o:spid="_x0000_s354" type="#_x0000_t75" style="width:71.2pt;height:49.5pt;mso-wrap-distance-left:0.0pt;mso-wrap-distance-top:0.0pt;mso-wrap-distance-right:0.0pt;mso-wrap-distance-bottom:0.0pt;" stroked="f" strokeweight="0.75pt">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1、料桶容积：≥30L</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2、额定电压：220V/3V-380V</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3、额定频率：50Hz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4、电机功率：≥1.5KW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5、最大和面量：≥10Kg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6、搅拌转速：65/102/296r</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7、整机重量：≥192kg</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610*530*1020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0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压面机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23925" cy="647700"/>
                      <wp:effectExtent l="0" t="0" r="9525" b="0"/>
                      <wp:docPr id="356" name="图片 352" descr="IMG_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352" descr="IMG_607"/>
                              <pic:cNvPicPr>
                                <a:picLocks noChangeAspect="1"/>
                              </pic:cNvPicPr>
                              <pic:nvPr/>
                            </pic:nvPicPr>
                            <pic:blipFill>
                              <a:blip r:embed="rId74"/>
                              <a:stretch/>
                            </pic:blipFill>
                            <pic:spPr bwMode="auto">
                              <a:xfrm>
                                <a:off x="0" y="0"/>
                                <a:ext cx="92392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5" o:spid="_x0000_s355" type="#_x0000_t75" style="width:72.8pt;height:51.0pt;mso-wrap-distance-left:0.0pt;mso-wrap-distance-top:0.0pt;mso-wrap-distance-right:0.0pt;mso-wrap-distance-bottom:0.0pt;" stroked="f" strokeweight="0.75pt">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具体参数详见A-I12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650*645*1200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面粉车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9625" cy="571500"/>
                      <wp:effectExtent l="0" t="0" r="9525" b="0"/>
                      <wp:docPr id="357" name="图片 353" descr="IMG_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353" descr="IMG_608"/>
                              <pic:cNvPicPr>
                                <a:picLocks noChangeAspect="1"/>
                              </pic:cNvPicPr>
                              <pic:nvPr/>
                            </pic:nvPicPr>
                            <pic:blipFill>
                              <a:blip r:embed="rId285"/>
                              <a:stretch/>
                            </pic:blipFill>
                            <pic:spPr bwMode="auto">
                              <a:xfrm>
                                <a:off x="0" y="0"/>
                                <a:ext cx="80962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6" o:spid="_x0000_s356" type="#_x0000_t75" style="width:63.8pt;height:45.0pt;mso-wrap-distance-left:0.0pt;mso-wrap-distance-top:0.0pt;mso-wrap-distance-right:0.0pt;mso-wrap-distance-bottom:0.0pt;" stroked="f" strokeweight="0.75pt">
                      <v:path textboxrect="0,0,0,0"/>
                      <v:imagedata r:id="rId2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具体参数详见A-I07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500*500*500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33450" cy="666750"/>
                      <wp:effectExtent l="0" t="0" r="0" b="0"/>
                      <wp:docPr id="358" name="图片 354" descr="IMG_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354" descr="IMG_609"/>
                              <pic:cNvPicPr>
                                <a:picLocks noChangeAspect="1"/>
                              </pic:cNvPicPr>
                              <pic:nvPr/>
                            </pic:nvPicPr>
                            <pic:blipFill>
                              <a:blip r:embed="rId258"/>
                              <a:stretch/>
                            </pic:blipFill>
                            <pic:spPr bwMode="auto">
                              <a:xfrm>
                                <a:off x="0" y="0"/>
                                <a:ext cx="933450"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7" o:spid="_x0000_s357" type="#_x0000_t75" style="width:73.5pt;height:52.5pt;mso-wrap-distance-left:0.0pt;mso-wrap-distance-top:0.0pt;mso-wrap-distance-right:0.0pt;mso-wrap-distance-bottom:0.0pt;" stroked="f" strokeweight="0.75pt">
                      <v:path textboxrect="0,0,0,0"/>
                      <v:imagedata r:id="rId2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具体参数详见A-A12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500*760*800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4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双缸双筛电炸炉连柜座</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09650" cy="695325"/>
                      <wp:effectExtent l="0" t="0" r="0" b="9525"/>
                      <wp:docPr id="359" name="图片 355" descr="IMG_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355" descr="IMG_610"/>
                              <pic:cNvPicPr>
                                <a:picLocks noChangeAspect="1"/>
                              </pic:cNvPicPr>
                              <pic:nvPr/>
                            </pic:nvPicPr>
                            <pic:blipFill>
                              <a:blip r:embed="rId67"/>
                              <a:stretch/>
                            </pic:blipFill>
                            <pic:spPr bwMode="auto">
                              <a:xfrm>
                                <a:off x="0" y="0"/>
                                <a:ext cx="100965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8" o:spid="_x0000_s358" type="#_x0000_t75" style="width:79.5pt;height:54.8pt;mso-wrap-distance-left:0.0pt;mso-wrap-distance-top:0.0pt;mso-wrap-distance-right:0.0pt;mso-wrap-distance-bottom:0.0pt;" stroked="f" strokeweight="0.75pt">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具体参数详见A-I06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700*700*920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柜式电饼铛</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33450" cy="666750"/>
                      <wp:effectExtent l="0" t="0" r="0" b="0"/>
                      <wp:docPr id="360" name="图片 356" descr="IMG_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图片 356" descr="IMG_611"/>
                              <pic:cNvPicPr>
                                <a:picLocks noChangeAspect="1"/>
                              </pic:cNvPicPr>
                              <pic:nvPr/>
                            </pic:nvPicPr>
                            <pic:blipFill>
                              <a:blip r:embed="rId286"/>
                              <a:stretch/>
                            </pic:blipFill>
                            <pic:spPr bwMode="auto">
                              <a:xfrm>
                                <a:off x="0" y="0"/>
                                <a:ext cx="933450"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9" o:spid="_x0000_s359" type="#_x0000_t75" style="width:73.5pt;height:52.5pt;mso-wrap-distance-left:0.0pt;mso-wrap-distance-top:0.0pt;mso-wrap-distance-right:0.0pt;mso-wrap-distance-bottom:0.0pt;" stroked="f" strokeweight="0.75pt">
                      <v:path textboxrect="0,0,0,0"/>
                      <v:imagedata r:id="rId2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具体参数详见A、I05</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670*775*910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三层六盘不锈钢电烤箱</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47750" cy="733425"/>
                      <wp:effectExtent l="0" t="0" r="0" b="9525"/>
                      <wp:docPr id="361" name="图片 357" descr="IMG_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357" descr="IMG_612"/>
                              <pic:cNvPicPr>
                                <a:picLocks noChangeAspect="1"/>
                              </pic:cNvPicPr>
                              <pic:nvPr/>
                            </pic:nvPicPr>
                            <pic:blipFill>
                              <a:blip r:embed="rId287"/>
                              <a:stretch/>
                            </pic:blipFill>
                            <pic:spPr bwMode="auto">
                              <a:xfrm>
                                <a:off x="0" y="0"/>
                                <a:ext cx="1047750" cy="73342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0" o:spid="_x0000_s360" type="#_x0000_t75" style="width:82.5pt;height:57.8pt;mso-wrap-distance-left:0.0pt;mso-wrap-distance-top:0.0pt;mso-wrap-distance-right:0.0pt;mso-wrap-distance-bottom:0.0pt;" stroked="f" strokeweight="0.75pt">
                      <v:path textboxrect="0,0,0,0"/>
                      <v:imagedata r:id="rId2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具体参数详见A、I04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1355*800*1780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醒发箱</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62025" cy="676275"/>
                      <wp:effectExtent l="0" t="0" r="9525" b="9525"/>
                      <wp:docPr id="362" name="图片 358" descr="IMG_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图片 358" descr="IMG_613"/>
                              <pic:cNvPicPr>
                                <a:picLocks noChangeAspect="1"/>
                              </pic:cNvPicPr>
                              <pic:nvPr/>
                            </pic:nvPicPr>
                            <pic:blipFill>
                              <a:blip r:embed="rId288"/>
                              <a:stretch/>
                            </pic:blipFill>
                            <pic:spPr bwMode="auto">
                              <a:xfrm>
                                <a:off x="0" y="0"/>
                                <a:ext cx="962025" cy="676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1" o:spid="_x0000_s361" type="#_x0000_t75" style="width:75.8pt;height:53.2pt;mso-wrap-distance-left:0.0pt;mso-wrap-distance-top:0.0pt;mso-wrap-distance-right:0.0pt;mso-wrap-distance-bottom:0.0pt;" stroked="f" strokeweight="0.75pt">
                      <v:path textboxrect="0,0,0,0"/>
                      <v:imagedata r:id="rId2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1.发酵箱采用食品级不锈钢制作，后板加固防冲击，电压/功率：220V/1.5KW；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2.发酵箱全自动微电脑触摸式数控系统，能精准控制箱内温、湿度；发酵箱内置式风机循环装置，使箱内温度均匀一致；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3.发酵箱前面板可视防护钢化玻璃，水位槽恒温加湿，加粗钢管架，发酵箱特设自动进水装置和任意调节层架；</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700*790*1720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十二、餐厅</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六人桌椅</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42925"/>
                      <wp:effectExtent l="0" t="0" r="0" b="9525"/>
                      <wp:docPr id="363" name="图片 359" descr="IMG_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359" descr="IMG_614"/>
                              <pic:cNvPicPr>
                                <a:picLocks noChangeAspect="1"/>
                              </pic:cNvPicPr>
                              <pic:nvPr/>
                            </pic:nvPicPr>
                            <pic:blipFill>
                              <a:blip r:embed="rId289"/>
                              <a:stretch/>
                            </pic:blipFill>
                            <pic:spPr bwMode="auto">
                              <a:xfrm>
                                <a:off x="0" y="0"/>
                                <a:ext cx="78105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2" o:spid="_x0000_s362" type="#_x0000_t75" style="width:61.5pt;height:42.8pt;mso-wrap-distance-left:0.0pt;mso-wrap-distance-top:0.0pt;mso-wrap-distance-right:0.0pt;mso-wrap-distance-bottom:0.0pt;" stroked="f" strokeweight="0.75pt">
                      <v:path textboxrect="0,0,0,0"/>
                      <v:imagedata r:id="rId2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w:t>
            </w:r>
            <w:r>
              <w:rPr>
                <w:rFonts w:hint="eastAsia" w:ascii="宋体" w:hAnsi="宋体" w:eastAsia="宋体" w:cs="宋体"/>
                <w:i w:val="0"/>
                <w:iCs w:val="0"/>
                <w:color w:val="000000"/>
                <w:sz w:val="20"/>
                <w:szCs w:val="20"/>
                <w:u w:val="none"/>
                <w:lang w:val="en-US" w:eastAsia="zh-CN" w:bidi="ar"/>
              </w:rPr>
              <w:t xml:space="preserve">A-Q01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1800*1600*750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十三、厨房用具</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1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砧板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81050" cy="781050"/>
                      <wp:effectExtent l="0" t="0" r="0" b="0"/>
                      <wp:docPr id="364" name="图片 360" descr="IMG_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360" descr="IMG_615"/>
                              <pic:cNvPicPr>
                                <a:picLocks noChangeAspect="1"/>
                              </pic:cNvPicPr>
                              <pic:nvPr/>
                            </pic:nvPicPr>
                            <pic:blipFill>
                              <a:blip r:embed="rId290"/>
                              <a:stretch/>
                            </pic:blipFill>
                            <pic:spPr bwMode="auto">
                              <a:xfrm>
                                <a:off x="0" y="0"/>
                                <a:ext cx="781050"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3" o:spid="_x0000_s363" type="#_x0000_t75" style="width:61.5pt;height:61.5pt;mso-wrap-distance-left:0.0pt;mso-wrap-distance-top:0.0pt;mso-wrap-distance-right:0.0pt;mso-wrap-distance-bottom:0.0pt;" stroked="f" strokeweight="0.75pt">
                      <v:path textboxrect="0,0,0,0"/>
                      <v:imagedata r:id="rId2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PE材质具有良好的切耐环境， 应力开裂性， 耐冲击强度， 并且耐酸耐碱， 完全符合食品卫生标准</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650*450*20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铁铲</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85825" cy="885825"/>
                      <wp:effectExtent l="0" t="0" r="9525" b="9525"/>
                      <wp:docPr id="365" name="图片 361" descr="IMG_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图片 361" descr="IMG_616"/>
                              <pic:cNvPicPr>
                                <a:picLocks noChangeAspect="1"/>
                              </pic:cNvPicPr>
                              <pic:nvPr/>
                            </pic:nvPicPr>
                            <pic:blipFill>
                              <a:blip r:embed="rId291"/>
                              <a:stretch/>
                            </pic:blipFill>
                            <pic:spPr bwMode="auto">
                              <a:xfrm>
                                <a:off x="0" y="0"/>
                                <a:ext cx="885825"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4" o:spid="_x0000_s364" type="#_x0000_t75" style="width:69.8pt;height:69.8pt;mso-wrap-distance-left:0.0pt;mso-wrap-distance-top:0.0pt;mso-wrap-distance-right:0.0pt;mso-wrap-distance-bottom:0.0pt;" stroked="f" strokeweight="0.75pt">
                      <v:path textboxrect="0,0,0,0"/>
                      <v:imagedata r:id="rId2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采用304不锈钢贴胶磨砂板制作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板材厚度≥1.0mm</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铁质</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漏勺</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采用304不锈钢贴胶磨砂板制作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板材厚度≥1.0mm</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5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大锅</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009650" cy="704850"/>
                      <wp:effectExtent l="0" t="0" r="0" b="0"/>
                      <wp:docPr id="366" name="图片 362" descr="IMG_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362" descr="IMG_617"/>
                              <pic:cNvPicPr>
                                <a:picLocks noChangeAspect="1"/>
                              </pic:cNvPicPr>
                              <pic:nvPr/>
                            </pic:nvPicPr>
                            <pic:blipFill>
                              <a:blip r:embed="rId292"/>
                              <a:stretch/>
                            </pic:blipFill>
                            <pic:spPr bwMode="auto">
                              <a:xfrm>
                                <a:off x="0" y="0"/>
                                <a:ext cx="1009650"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5" o:spid="_x0000_s365" type="#_x0000_t75" style="width:79.5pt;height:55.5pt;mso-wrap-distance-left:0.0pt;mso-wrap-distance-top:0.0pt;mso-wrap-distance-right:0.0pt;mso-wrap-distance-bottom:0.0pt;" stroked="f" strokeweight="0.75pt">
                      <v:path textboxrect="0,0,0,0"/>
                      <v:imagedata r:id="rId2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采用铸铁制作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板材厚度≥2.0mm</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φ≥800mm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5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中锅</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009650" cy="704850"/>
                      <wp:effectExtent l="0" t="0" r="0" b="0"/>
                      <wp:docPr id="367" name="图片 363" descr="IMG_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363" descr="IMG_618"/>
                              <pic:cNvPicPr>
                                <a:picLocks noChangeAspect="1"/>
                              </pic:cNvPicPr>
                              <pic:nvPr/>
                            </pic:nvPicPr>
                            <pic:blipFill>
                              <a:blip r:embed="rId292"/>
                              <a:stretch/>
                            </pic:blipFill>
                            <pic:spPr bwMode="auto">
                              <a:xfrm>
                                <a:off x="0" y="0"/>
                                <a:ext cx="1009650"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6" o:spid="_x0000_s366" type="#_x0000_t75" style="width:79.5pt;height:55.5pt;mso-wrap-distance-left:0.0pt;mso-wrap-distance-top:0.0pt;mso-wrap-distance-right:0.0pt;mso-wrap-distance-bottom:0.0pt;" stroked="f" strokeweight="0.75pt">
                      <v:path textboxrect="0,0,0,0"/>
                      <v:imagedata r:id="rId2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具体参数详见十三、厨房用具序号4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φ≥600mm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不锈钢盆</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28675" cy="828675"/>
                      <wp:effectExtent l="0" t="0" r="9525" b="9525"/>
                      <wp:docPr id="368" name="图片 364" descr="IMG_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364" descr="IMG_619"/>
                              <pic:cNvPicPr>
                                <a:picLocks noChangeAspect="1"/>
                              </pic:cNvPicPr>
                              <pic:nvPr/>
                            </pic:nvPicPr>
                            <pic:blipFill>
                              <a:blip r:embed="rId293"/>
                              <a:stretch/>
                            </pic:blipFill>
                            <pic:spPr bwMode="auto">
                              <a:xfrm>
                                <a:off x="0" y="0"/>
                                <a:ext cx="828675"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7" o:spid="_x0000_s367" type="#_x0000_t75" style="width:65.2pt;height:65.2pt;mso-wrap-distance-left:0.0pt;mso-wrap-distance-top:0.0pt;mso-wrap-distance-right:0.0pt;mso-wrap-distance-bottom:0.0pt;" stroked="f" strokeweight="0.75pt">
                      <v:path textboxrect="0,0,0,0"/>
                      <v:imagedata r:id="rId2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采用304不锈钢贴胶磨砂板制作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板材厚度≥1.0mm</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φ≥800mm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5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不锈钢盆</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28675" cy="828675"/>
                      <wp:effectExtent l="0" t="0" r="9525" b="9525"/>
                      <wp:docPr id="369" name="图片 365" descr="IMG_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图片 365" descr="IMG_620"/>
                              <pic:cNvPicPr>
                                <a:picLocks noChangeAspect="1"/>
                              </pic:cNvPicPr>
                              <pic:nvPr/>
                            </pic:nvPicPr>
                            <pic:blipFill>
                              <a:blip r:embed="rId293"/>
                              <a:stretch/>
                            </pic:blipFill>
                            <pic:spPr bwMode="auto">
                              <a:xfrm>
                                <a:off x="0" y="0"/>
                                <a:ext cx="828675"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8" o:spid="_x0000_s368" type="#_x0000_t75" style="width:65.2pt;height:65.2pt;mso-wrap-distance-left:0.0pt;mso-wrap-distance-top:0.0pt;mso-wrap-distance-right:0.0pt;mso-wrap-distance-bottom:0.0pt;" stroked="f" strokeweight="0.75pt">
                      <v:path textboxrect="0,0,0,0"/>
                      <v:imagedata r:id="rId2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具体参数详见十三、厨房用具序号7</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φ≥600mm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1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38200" cy="866775"/>
                      <wp:effectExtent l="0" t="0" r="0" b="9525"/>
                      <wp:docPr id="370" name="图片 366" descr="IMG_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366" descr="IMG_621"/>
                              <pic:cNvPicPr>
                                <a:picLocks noChangeAspect="1"/>
                              </pic:cNvPicPr>
                              <pic:nvPr/>
                            </pic:nvPicPr>
                            <pic:blipFill>
                              <a:blip r:embed="rId294"/>
                              <a:stretch/>
                            </pic:blipFill>
                            <pic:spPr bwMode="auto">
                              <a:xfrm>
                                <a:off x="0" y="0"/>
                                <a:ext cx="838200"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9" o:spid="_x0000_s369" type="#_x0000_t75" style="width:66.0pt;height:68.2pt;mso-wrap-distance-left:0.0pt;mso-wrap-distance-top:0.0pt;mso-wrap-distance-right:0.0pt;mso-wrap-distance-bottom:0.0pt;" stroked="f" strokeweight="0.75pt">
                      <v:path textboxrect="0,0,0,0"/>
                      <v:imagedata r:id="rId2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采用304不锈钢贴胶磨砂板制作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板材厚度≥1.0mm</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φ≥500mm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不锈钢桶</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76300" cy="904875"/>
                      <wp:effectExtent l="0" t="0" r="0" b="9525"/>
                      <wp:docPr id="371" name="图片 367" descr="IMG_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367" descr="IMG_622"/>
                              <pic:cNvPicPr>
                                <a:picLocks noChangeAspect="1"/>
                              </pic:cNvPicPr>
                              <pic:nvPr/>
                            </pic:nvPicPr>
                            <pic:blipFill>
                              <a:blip r:embed="rId295"/>
                              <a:stretch/>
                            </pic:blipFill>
                            <pic:spPr bwMode="auto">
                              <a:xfrm>
                                <a:off x="0" y="0"/>
                                <a:ext cx="876299"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0" o:spid="_x0000_s370" type="#_x0000_t75" style="width:69.0pt;height:71.2pt;mso-wrap-distance-left:0.0pt;mso-wrap-distance-top:0.0pt;mso-wrap-distance-right:0.0pt;mso-wrap-distance-bottom:0.0pt;" stroked="f" strokeweight="0.75pt">
                      <v:path textboxrect="0,0,0,0"/>
                      <v:imagedata r:id="rId2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具体参数详见十三、厨房用具序号10</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φ≥400mm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0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菜刀</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00100" cy="800100"/>
                      <wp:effectExtent l="0" t="0" r="0" b="0"/>
                      <wp:docPr id="372" name="图片 368" descr="IMG_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图片 368" descr="IMG_623"/>
                              <pic:cNvPicPr>
                                <a:picLocks noChangeAspect="1"/>
                              </pic:cNvPicPr>
                              <pic:nvPr/>
                            </pic:nvPicPr>
                            <pic:blipFill>
                              <a:blip r:embed="rId296"/>
                              <a:stretch/>
                            </pic:blipFill>
                            <pic:spPr bwMode="auto">
                              <a:xfrm>
                                <a:off x="0" y="0"/>
                                <a:ext cx="800100"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1" o:spid="_x0000_s371" type="#_x0000_t75" style="width:63.0pt;height:63.0pt;mso-wrap-distance-left:0.0pt;mso-wrap-distance-top:0.0pt;mso-wrap-distance-right:0.0pt;mso-wrap-distance-bottom:0.0pt;" stroked="f" strokeweight="0.75pt">
                      <v:path textboxrect="0,0,0,0"/>
                      <v:imagedata r:id="rId2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采用304不锈钢贴胶磨砂板制作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板材厚度≥1.0mm</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加厚</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8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油盆</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23900" cy="723900"/>
                      <wp:effectExtent l="0" t="0" r="0" b="0"/>
                      <wp:docPr id="373" name="图片 369" descr="IMG_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图片 369" descr="IMG_624"/>
                              <pic:cNvPicPr>
                                <a:picLocks noChangeAspect="1"/>
                              </pic:cNvPicPr>
                              <pic:nvPr/>
                            </pic:nvPicPr>
                            <pic:blipFill>
                              <a:blip r:embed="rId297"/>
                              <a:stretch/>
                            </pic:blipFill>
                            <pic:spPr bwMode="auto">
                              <a:xfrm>
                                <a:off x="0" y="0"/>
                                <a:ext cx="723900" cy="723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2" o:spid="_x0000_s372" type="#_x0000_t75" style="width:57.0pt;height:57.0pt;mso-wrap-distance-left:0.0pt;mso-wrap-distance-top:0.0pt;mso-wrap-distance-right:0.0pt;mso-wrap-distance-bottom:0.0pt;" stroked="f" strokeweight="0.75pt">
                      <v:path textboxrect="0,0,0,0"/>
                      <v:imagedata r:id="rId2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采用304不锈钢贴胶磨砂板制作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板材厚度≥1.0mm</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≥11寸</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餐盘餐具</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85800" cy="466725"/>
                      <wp:effectExtent l="0" t="0" r="0" b="9525"/>
                      <wp:docPr id="374" name="图片 370" descr="IMG_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370" descr="IMG_625"/>
                              <pic:cNvPicPr>
                                <a:picLocks noChangeAspect="1"/>
                              </pic:cNvPicPr>
                              <pic:nvPr/>
                            </pic:nvPicPr>
                            <pic:blipFill>
                              <a:blip r:embed="rId298"/>
                              <a:stretch/>
                            </pic:blipFill>
                            <pic:spPr bwMode="auto">
                              <a:xfrm>
                                <a:off x="0" y="0"/>
                                <a:ext cx="685800"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3" o:spid="_x0000_s373" type="#_x0000_t75" style="width:54.0pt;height:36.8pt;mso-wrap-distance-left:0.0pt;mso-wrap-distance-top:0.0pt;mso-wrap-distance-right:0.0pt;mso-wrap-distance-bottom:0.0pt;" stroked="f" strokeweight="0.75pt">
                      <v:path textboxrect="0,0,0,0"/>
                      <v:imagedata r:id="rId2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采用304不锈钢贴胶磨砂板制作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板材厚度≥1.0mm</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含304不锈钢材质餐盘、碗、勺子</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5"/>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包间（12人）以下为4间配置</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9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09625" cy="809625"/>
                      <wp:effectExtent l="0" t="0" r="9525" b="9525"/>
                      <wp:docPr id="375" name="图片 371" descr="IMG_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图片 371" descr="IMG_626"/>
                              <pic:cNvPicPr>
                                <a:picLocks noChangeAspect="1"/>
                              </pic:cNvPicPr>
                              <pic:nvPr/>
                            </pic:nvPicPr>
                            <pic:blipFill>
                              <a:blip r:embed="rId299"/>
                              <a:stretch/>
                            </pic:blipFill>
                            <pic:spPr bwMode="auto">
                              <a:xfrm>
                                <a:off x="0" y="0"/>
                                <a:ext cx="809625"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4" o:spid="_x0000_s374" type="#_x0000_t75" style="width:63.8pt;height:63.8pt;mso-wrap-distance-left:0.0pt;mso-wrap-distance-top:0.0pt;mso-wrap-distance-right:0.0pt;mso-wrap-distance-bottom:0.0pt;" stroked="f" strokeweight="0.75pt">
                      <v:path textboxrect="0,0,0,0"/>
                      <v:imagedata r:id="rId2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材质：桌面采用E0实木多层板，桌腿为冷轧钢架.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转盘：耐高温耐磨岩板，360°电动转盘</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尺寸：直径≥2.2m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62000" cy="571500"/>
                      <wp:effectExtent l="0" t="0" r="0" b="0"/>
                      <wp:docPr id="376" name="图片 372" descr="IMG_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372" descr="IMG_627"/>
                              <pic:cNvPicPr>
                                <a:picLocks noChangeAspect="1"/>
                              </pic:cNvPicPr>
                              <pic:nvPr/>
                            </pic:nvPicPr>
                            <pic:blipFill>
                              <a:blip r:embed="rId300"/>
                              <a:stretch/>
                            </pic:blipFill>
                            <pic:spPr bwMode="auto">
                              <a:xfrm>
                                <a:off x="0" y="0"/>
                                <a:ext cx="76200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5" o:spid="_x0000_s375" type="#_x0000_t75" style="width:60.0pt;height:45.0pt;mso-wrap-distance-left:0.0pt;mso-wrap-distance-top:0.0pt;mso-wrap-distance-right:0.0pt;mso-wrap-distance-bottom:0.0pt;" stroked="f" strokeweight="0.75pt">
                      <v:path textboxrect="0,0,0,0"/>
                      <v:imagedata r:id="rId3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材质：金属框架，海绵座垫PU皮面</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61*55*84cm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5"/>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包间（16人）以下为2间配置</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19125" cy="619125"/>
                      <wp:effectExtent l="0" t="0" r="9525" b="9525"/>
                      <wp:docPr id="377" name="图片 373" descr="IMG_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图片 373" descr="IMG_628"/>
                              <pic:cNvPicPr>
                                <a:picLocks noChangeAspect="1"/>
                              </pic:cNvPicPr>
                              <pic:nvPr/>
                            </pic:nvPicPr>
                            <pic:blipFill>
                              <a:blip r:embed="rId301"/>
                              <a:stretch/>
                            </pic:blipFill>
                            <pic:spPr bwMode="auto">
                              <a:xfrm>
                                <a:off x="0" y="0"/>
                                <a:ext cx="61912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6" o:spid="_x0000_s376" type="#_x0000_t75" style="width:48.8pt;height:48.8pt;mso-wrap-distance-left:0.0pt;mso-wrap-distance-top:0.0pt;mso-wrap-distance-right:0.0pt;mso-wrap-distance-bottom:0.0pt;" stroked="f" strokeweight="0.75pt">
                      <v:path textboxrect="0,0,0,0"/>
                      <v:imagedata r:id="rId3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具体参数详见包间（12人）序号1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尺寸：直径≥2.8m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009650" cy="762000"/>
                      <wp:effectExtent l="0" t="0" r="0" b="0"/>
                      <wp:docPr id="378" name="图片 374" descr="IMG_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374" descr="IMG_629"/>
                              <pic:cNvPicPr>
                                <a:picLocks noChangeAspect="1"/>
                              </pic:cNvPicPr>
                              <pic:nvPr/>
                            </pic:nvPicPr>
                            <pic:blipFill>
                              <a:blip r:embed="rId302"/>
                              <a:stretch/>
                            </pic:blipFill>
                            <pic:spPr bwMode="auto">
                              <a:xfrm>
                                <a:off x="0" y="0"/>
                                <a:ext cx="1009650"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7" o:spid="_x0000_s377" type="#_x0000_t75" style="width:79.5pt;height:60.0pt;mso-wrap-distance-left:0.0pt;mso-wrap-distance-top:0.0pt;mso-wrap-distance-right:0.0pt;mso-wrap-distance-bottom:0.0pt;" stroked="f" strokeweight="0.75pt">
                      <v:path textboxrect="0,0,0,0"/>
                      <v:imagedata r:id="rId3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具体参数详见包间（12人）序号2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61*55*84cm</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一层主厨房排烟</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9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57250" cy="600075"/>
                      <wp:effectExtent l="0" t="0" r="0" b="9525"/>
                      <wp:docPr id="379" name="图片 375" descr="IMG_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图片 375" descr="IMG_630"/>
                              <pic:cNvPicPr>
                                <a:picLocks noChangeAspect="1"/>
                              </pic:cNvPicPr>
                              <pic:nvPr/>
                            </pic:nvPicPr>
                            <pic:blipFill>
                              <a:blip r:embed="rId303"/>
                              <a:stretch/>
                            </pic:blipFill>
                            <pic:spPr bwMode="auto">
                              <a:xfrm>
                                <a:off x="0" y="0"/>
                                <a:ext cx="857250"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8" o:spid="_x0000_s378" type="#_x0000_t75" style="width:67.5pt;height:47.2pt;mso-wrap-distance-left:0.0pt;mso-wrap-distance-top:0.0pt;mso-wrap-distance-right:0.0pt;mso-wrap-distance-bottom:0.0pt;" stroked="f" strokeweight="0.75pt">
                      <v:path textboxrect="0,0,0,0"/>
                      <v:imagedata r:id="rId3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采用304不锈钢板制作，板材厚度1.0mm，不锈钢隔油栅栏，配积油杯，配阻火装置，防爆灯，带加强筋。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烟罩顶板和侧板镍含量符合GB/T11170-2008检验标准8.00-11.00，设备符合GB/T38160-2019标准，产品焊接部位牢固，焊纹均匀一致，不应有未焊透、裂纹等缺陷，烟罩水平受力，产品在490N水平力的作用下，框架的变形量＜15mm，拉力强度≥515MPa，维氏硬度≤210HV，符合GB/T 232-2024检验标准，经检测弯曲180°，试样弯曲外表面无裂纹，检验合格，提供满足以上数据检测报告扫描件（带有“CMA”标志的检测报告）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26000*1500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23925" cy="647700"/>
                      <wp:effectExtent l="0" t="0" r="9525" b="0"/>
                      <wp:docPr id="380" name="图片 376" descr="IMG_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图片 376" descr="IMG_631"/>
                              <pic:cNvPicPr>
                                <a:picLocks noChangeAspect="1"/>
                              </pic:cNvPicPr>
                              <pic:nvPr/>
                            </pic:nvPicPr>
                            <pic:blipFill>
                              <a:blip r:embed="rId304"/>
                              <a:stretch/>
                            </pic:blipFill>
                            <pic:spPr bwMode="auto">
                              <a:xfrm>
                                <a:off x="0" y="0"/>
                                <a:ext cx="92392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9" o:spid="_x0000_s379" type="#_x0000_t75" style="width:72.8pt;height:51.0pt;mso-wrap-distance-left:0.0pt;mso-wrap-distance-top:0.0pt;mso-wrap-distance-right:0.0pt;mso-wrap-distance-bottom:0.0pt;" stroked="f" strokeweight="0.75pt">
                      <v:path textboxrect="0,0,0,0"/>
                      <v:imagedata r:id="rId3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采用304不锈钢贴胶磨砂板制作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板材厚度1.2mm</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13000*2000*20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5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不锈钢装饰板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828675"/>
                      <wp:effectExtent l="0" t="0" r="0" b="9525"/>
                      <wp:docPr id="381" name="图片 377" descr="IMG_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377" descr="IMG_632"/>
                              <pic:cNvPicPr>
                                <a:picLocks noChangeAspect="1"/>
                              </pic:cNvPicPr>
                              <pic:nvPr/>
                            </pic:nvPicPr>
                            <pic:blipFill>
                              <a:blip r:embed="rId305"/>
                              <a:stretch/>
                            </pic:blipFill>
                            <pic:spPr bwMode="auto">
                              <a:xfrm>
                                <a:off x="0" y="0"/>
                                <a:ext cx="1181099"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0" o:spid="_x0000_s380" type="#_x0000_t75" style="width:93.0pt;height:65.2pt;mso-wrap-distance-left:0.0pt;mso-wrap-distance-top:0.0pt;mso-wrap-distance-right:0.0pt;mso-wrap-distance-bottom:0.0pt;" stroked="f" strokeweight="0.75pt">
                      <v:path textboxrect="0,0,0,0"/>
                      <v:imagedata r:id="rId3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采用304不锈钢贴胶磨砂板制作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板材厚度1.2mm</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13000*1000*20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一层面点间排烟</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7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819150"/>
                      <wp:effectExtent l="0" t="0" r="0" b="0"/>
                      <wp:docPr id="382" name="图片 378" descr="IMG_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图片 378" descr="IMG_633"/>
                              <pic:cNvPicPr>
                                <a:picLocks noChangeAspect="1"/>
                              </pic:cNvPicPr>
                              <pic:nvPr/>
                            </pic:nvPicPr>
                            <pic:blipFill>
                              <a:blip r:embed="rId306"/>
                              <a:stretch/>
                            </pic:blipFill>
                            <pic:spPr bwMode="auto">
                              <a:xfrm>
                                <a:off x="0" y="0"/>
                                <a:ext cx="1181099"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1" o:spid="_x0000_s381" type="#_x0000_t75" style="width:93.0pt;height:64.5pt;mso-wrap-distance-left:0.0pt;mso-wrap-distance-top:0.0pt;mso-wrap-distance-right:0.0pt;mso-wrap-distance-bottom:0.0pt;" stroked="f" strokeweight="0.75pt">
                      <v:path textboxrect="0,0,0,0"/>
                      <v:imagedata r:id="rId3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具体参数详见一层主厨房排烟</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4600*1200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5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828675"/>
                      <wp:effectExtent l="0" t="0" r="0" b="9525"/>
                      <wp:docPr id="383" name="图片 379" descr="IMG_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图片 379" descr="IMG_634"/>
                              <pic:cNvPicPr>
                                <a:picLocks noChangeAspect="1"/>
                              </pic:cNvPicPr>
                              <pic:nvPr/>
                            </pic:nvPicPr>
                            <pic:blipFill>
                              <a:blip r:embed="rId305"/>
                              <a:stretch/>
                            </pic:blipFill>
                            <pic:spPr bwMode="auto">
                              <a:xfrm>
                                <a:off x="0" y="0"/>
                                <a:ext cx="1181099"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2" o:spid="_x0000_s382" type="#_x0000_t75" style="width:93.0pt;height:65.2pt;mso-wrap-distance-left:0.0pt;mso-wrap-distance-top:0.0pt;mso-wrap-distance-right:0.0pt;mso-wrap-distance-bottom:0.0pt;" stroked="f" strokeweight="0.75pt">
                      <v:path textboxrect="0,0,0,0"/>
                      <v:imagedata r:id="rId3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具体参数详见一层主厨房排烟</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4600*2000*20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5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不锈钢装饰板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828675"/>
                      <wp:effectExtent l="0" t="0" r="0" b="9525"/>
                      <wp:docPr id="384" name="图片 380" descr="IMG_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380" descr="IMG_635"/>
                              <pic:cNvPicPr>
                                <a:picLocks noChangeAspect="1"/>
                              </pic:cNvPicPr>
                              <pic:nvPr/>
                            </pic:nvPicPr>
                            <pic:blipFill>
                              <a:blip r:embed="rId305"/>
                              <a:stretch/>
                            </pic:blipFill>
                            <pic:spPr bwMode="auto">
                              <a:xfrm>
                                <a:off x="0" y="0"/>
                                <a:ext cx="1181099"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3" o:spid="_x0000_s383" type="#_x0000_t75" style="width:93.0pt;height:65.2pt;mso-wrap-distance-left:0.0pt;mso-wrap-distance-top:0.0pt;mso-wrap-distance-right:0.0pt;mso-wrap-distance-bottom:0.0pt;" stroked="f" strokeweight="0.75pt">
                      <v:path textboxrect="0,0,0,0"/>
                      <v:imagedata r:id="rId3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具体参数详见一层主厨房排烟</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7000*1000*20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一层蒸饭间排烟</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5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819150"/>
                      <wp:effectExtent l="0" t="0" r="0" b="0"/>
                      <wp:docPr id="385" name="图片 381" descr="IMG_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381" descr="IMG_636"/>
                              <pic:cNvPicPr>
                                <a:picLocks noChangeAspect="1"/>
                              </pic:cNvPicPr>
                              <pic:nvPr/>
                            </pic:nvPicPr>
                            <pic:blipFill>
                              <a:blip r:embed="rId306"/>
                              <a:stretch/>
                            </pic:blipFill>
                            <pic:spPr bwMode="auto">
                              <a:xfrm>
                                <a:off x="0" y="0"/>
                                <a:ext cx="1181099"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4" o:spid="_x0000_s384" type="#_x0000_t75" style="width:93.0pt;height:64.5pt;mso-wrap-distance-left:0.0pt;mso-wrap-distance-top:0.0pt;mso-wrap-distance-right:0.0pt;mso-wrap-distance-bottom:0.0pt;" stroked="f" strokeweight="0.75pt">
                      <v:path textboxrect="0,0,0,0"/>
                      <v:imagedata r:id="rId3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具体参数详见一层主厨房排烟</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4400*1200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5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828675"/>
                      <wp:effectExtent l="0" t="0" r="0" b="9525"/>
                      <wp:docPr id="386" name="图片 382" descr="IMG_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图片 382" descr="IMG_637"/>
                              <pic:cNvPicPr>
                                <a:picLocks noChangeAspect="1"/>
                              </pic:cNvPicPr>
                              <pic:nvPr/>
                            </pic:nvPicPr>
                            <pic:blipFill>
                              <a:blip r:embed="rId305"/>
                              <a:stretch/>
                            </pic:blipFill>
                            <pic:spPr bwMode="auto">
                              <a:xfrm>
                                <a:off x="0" y="0"/>
                                <a:ext cx="1181099"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5" o:spid="_x0000_s385" type="#_x0000_t75" style="width:93.0pt;height:65.2pt;mso-wrap-distance-left:0.0pt;mso-wrap-distance-top:0.0pt;mso-wrap-distance-right:0.0pt;mso-wrap-distance-bottom:0.0pt;" stroked="f" strokeweight="0.75pt">
                      <v:path textboxrect="0,0,0,0"/>
                      <v:imagedata r:id="rId3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具体参数详见一层主厨房排烟</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4400*2000*20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5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不锈钢装饰板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828675"/>
                      <wp:effectExtent l="0" t="0" r="0" b="9525"/>
                      <wp:docPr id="387" name="图片 383" descr="IMG_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383" descr="IMG_638"/>
                              <pic:cNvPicPr>
                                <a:picLocks noChangeAspect="1"/>
                              </pic:cNvPicPr>
                              <pic:nvPr/>
                            </pic:nvPicPr>
                            <pic:blipFill>
                              <a:blip r:embed="rId305"/>
                              <a:stretch/>
                            </pic:blipFill>
                            <pic:spPr bwMode="auto">
                              <a:xfrm>
                                <a:off x="0" y="0"/>
                                <a:ext cx="1181099"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6" o:spid="_x0000_s386" type="#_x0000_t75" style="width:93.0pt;height:65.2pt;mso-wrap-distance-left:0.0pt;mso-wrap-distance-top:0.0pt;mso-wrap-distance-right:0.0pt;mso-wrap-distance-bottom:0.0pt;" stroked="f" strokeweight="0.75pt">
                      <v:path textboxrect="0,0,0,0"/>
                      <v:imagedata r:id="rId3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具体参数详见一层主厨房排烟</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6800*1000*20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一层洗碗间排烟</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819150"/>
                      <wp:effectExtent l="0" t="0" r="0" b="0"/>
                      <wp:docPr id="388" name="图片 384" descr="IMG_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图片 384" descr="IMG_639"/>
                              <pic:cNvPicPr>
                                <a:picLocks noChangeAspect="1"/>
                              </pic:cNvPicPr>
                              <pic:nvPr/>
                            </pic:nvPicPr>
                            <pic:blipFill>
                              <a:blip r:embed="rId306"/>
                              <a:stretch/>
                            </pic:blipFill>
                            <pic:spPr bwMode="auto">
                              <a:xfrm>
                                <a:off x="0" y="0"/>
                                <a:ext cx="1181099"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7" o:spid="_x0000_s387" type="#_x0000_t75" style="width:93.0pt;height:64.5pt;mso-wrap-distance-left:0.0pt;mso-wrap-distance-top:0.0pt;mso-wrap-distance-right:0.0pt;mso-wrap-distance-bottom:0.0pt;" stroked="f" strokeweight="0.75pt">
                      <v:path textboxrect="0,0,0,0"/>
                      <v:imagedata r:id="rId3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具体参数详见一层主厨房排烟</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4400*1200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二层蒸饭间排烟</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819150"/>
                      <wp:effectExtent l="0" t="0" r="0" b="0"/>
                      <wp:docPr id="389" name="图片 385" descr="IMG_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385" descr="IMG_640"/>
                              <pic:cNvPicPr>
                                <a:picLocks noChangeAspect="1"/>
                              </pic:cNvPicPr>
                              <pic:nvPr/>
                            </pic:nvPicPr>
                            <pic:blipFill>
                              <a:blip r:embed="rId306"/>
                              <a:stretch/>
                            </pic:blipFill>
                            <pic:spPr bwMode="auto">
                              <a:xfrm>
                                <a:off x="0" y="0"/>
                                <a:ext cx="1181099"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8" o:spid="_x0000_s388" type="#_x0000_t75" style="width:93.0pt;height:64.5pt;mso-wrap-distance-left:0.0pt;mso-wrap-distance-top:0.0pt;mso-wrap-distance-right:0.0pt;mso-wrap-distance-bottom:0.0pt;" stroked="f" strokeweight="0.75pt">
                      <v:path textboxrect="0,0,0,0"/>
                      <v:imagedata r:id="rId3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具体参数详见一层主厨房排烟</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5500*1200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5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828675"/>
                      <wp:effectExtent l="0" t="0" r="0" b="9525"/>
                      <wp:docPr id="390" name="图片 386" descr="IMG_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386" descr="IMG_641"/>
                              <pic:cNvPicPr>
                                <a:picLocks noChangeAspect="1"/>
                              </pic:cNvPicPr>
                              <pic:nvPr/>
                            </pic:nvPicPr>
                            <pic:blipFill>
                              <a:blip r:embed="rId305"/>
                              <a:stretch/>
                            </pic:blipFill>
                            <pic:spPr bwMode="auto">
                              <a:xfrm>
                                <a:off x="0" y="0"/>
                                <a:ext cx="1181099"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9" o:spid="_x0000_s389" type="#_x0000_t75" style="width:93.0pt;height:65.2pt;mso-wrap-distance-left:0.0pt;mso-wrap-distance-top:0.0pt;mso-wrap-distance-right:0.0pt;mso-wrap-distance-bottom:0.0pt;" stroked="f" strokeweight="0.75pt">
                      <v:path textboxrect="0,0,0,0"/>
                      <v:imagedata r:id="rId3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具体参数详见一层主厨房排烟</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5500*2000*20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5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不锈钢装饰板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828675"/>
                      <wp:effectExtent l="0" t="0" r="0" b="9525"/>
                      <wp:docPr id="391" name="图片 387" descr="IMG_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387" descr="IMG_642"/>
                              <pic:cNvPicPr>
                                <a:picLocks noChangeAspect="1"/>
                              </pic:cNvPicPr>
                              <pic:nvPr/>
                            </pic:nvPicPr>
                            <pic:blipFill>
                              <a:blip r:embed="rId305"/>
                              <a:stretch/>
                            </pic:blipFill>
                            <pic:spPr bwMode="auto">
                              <a:xfrm>
                                <a:off x="0" y="0"/>
                                <a:ext cx="1181099"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0" o:spid="_x0000_s390" type="#_x0000_t75" style="width:93.0pt;height:65.2pt;mso-wrap-distance-left:0.0pt;mso-wrap-distance-top:0.0pt;mso-wrap-distance-right:0.0pt;mso-wrap-distance-bottom:0.0pt;" stroked="f" strokeweight="0.75pt">
                      <v:path textboxrect="0,0,0,0"/>
                      <v:imagedata r:id="rId3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具体参数详见一层主厨房排烟</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7900*1000*20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二层洗碗间排烟</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3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819150"/>
                      <wp:effectExtent l="0" t="0" r="0" b="0"/>
                      <wp:docPr id="392" name="图片 388" descr="IMG_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图片 388" descr="IMG_643"/>
                              <pic:cNvPicPr>
                                <a:picLocks noChangeAspect="1"/>
                              </pic:cNvPicPr>
                              <pic:nvPr/>
                            </pic:nvPicPr>
                            <pic:blipFill>
                              <a:blip r:embed="rId306"/>
                              <a:stretch/>
                            </pic:blipFill>
                            <pic:spPr bwMode="auto">
                              <a:xfrm>
                                <a:off x="0" y="0"/>
                                <a:ext cx="1181099"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1" o:spid="_x0000_s391" type="#_x0000_t75" style="width:93.0pt;height:64.5pt;mso-wrap-distance-left:0.0pt;mso-wrap-distance-top:0.0pt;mso-wrap-distance-right:0.0pt;mso-wrap-distance-bottom:0.0pt;" stroked="f" strokeweight="0.75pt">
                      <v:path textboxrect="0,0,0,0"/>
                      <v:imagedata r:id="rId3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具体参数详见一层主厨房排烟</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5000*1000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二层档口排烟</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3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819150"/>
                      <wp:effectExtent l="0" t="0" r="0" b="0"/>
                      <wp:docPr id="393" name="图片 389" descr="IMG_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389" descr="IMG_644"/>
                              <pic:cNvPicPr>
                                <a:picLocks noChangeAspect="1"/>
                              </pic:cNvPicPr>
                              <pic:nvPr/>
                            </pic:nvPicPr>
                            <pic:blipFill>
                              <a:blip r:embed="rId306"/>
                              <a:stretch/>
                            </pic:blipFill>
                            <pic:spPr bwMode="auto">
                              <a:xfrm>
                                <a:off x="0" y="0"/>
                                <a:ext cx="1181099"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2" o:spid="_x0000_s392" type="#_x0000_t75" style="width:93.0pt;height:64.5pt;mso-wrap-distance-left:0.0pt;mso-wrap-distance-top:0.0pt;mso-wrap-distance-right:0.0pt;mso-wrap-distance-bottom:0.0pt;" stroked="f" strokeweight="0.75pt">
                      <v:path textboxrect="0,0,0,0"/>
                      <v:imagedata r:id="rId3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具体参数详见一层主厨房排烟</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40000*1200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5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828675"/>
                      <wp:effectExtent l="0" t="0" r="0" b="9525"/>
                      <wp:docPr id="394" name="图片 390" descr="IMG_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图片 390" descr="IMG_645"/>
                              <pic:cNvPicPr>
                                <a:picLocks noChangeAspect="1"/>
                              </pic:cNvPicPr>
                              <pic:nvPr/>
                            </pic:nvPicPr>
                            <pic:blipFill>
                              <a:blip r:embed="rId305"/>
                              <a:stretch/>
                            </pic:blipFill>
                            <pic:spPr bwMode="auto">
                              <a:xfrm>
                                <a:off x="0" y="0"/>
                                <a:ext cx="1181099"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3" o:spid="_x0000_s393" type="#_x0000_t75" style="width:93.0pt;height:65.2pt;mso-wrap-distance-left:0.0pt;mso-wrap-distance-top:0.0pt;mso-wrap-distance-right:0.0pt;mso-wrap-distance-bottom:0.0pt;" stroked="f" strokeweight="0.75pt">
                      <v:path textboxrect="0,0,0,0"/>
                      <v:imagedata r:id="rId3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具体参数详见一层主厨房排烟</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40000*2000*20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5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不锈钢装饰板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828675"/>
                      <wp:effectExtent l="0" t="0" r="0" b="9525"/>
                      <wp:docPr id="395" name="图片 391" descr="IMG_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图片 391" descr="IMG_646"/>
                              <pic:cNvPicPr>
                                <a:picLocks noChangeAspect="1"/>
                              </pic:cNvPicPr>
                              <pic:nvPr/>
                            </pic:nvPicPr>
                            <pic:blipFill>
                              <a:blip r:embed="rId305"/>
                              <a:stretch/>
                            </pic:blipFill>
                            <pic:spPr bwMode="auto">
                              <a:xfrm>
                                <a:off x="0" y="0"/>
                                <a:ext cx="1181099"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4" o:spid="_x0000_s394" type="#_x0000_t75" style="width:93.0pt;height:65.2pt;mso-wrap-distance-left:0.0pt;mso-wrap-distance-top:0.0pt;mso-wrap-distance-right:0.0pt;mso-wrap-distance-bottom:0.0pt;" stroked="f" strokeweight="0.75pt">
                      <v:path textboxrect="0,0,0,0"/>
                      <v:imagedata r:id="rId3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具体参数详见一层主厨房排烟</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40000*1000*20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实践中心面点间排烟</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3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819150"/>
                      <wp:effectExtent l="0" t="0" r="0" b="0"/>
                      <wp:docPr id="396" name="图片 392" descr="IMG_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392" descr="IMG_647"/>
                              <pic:cNvPicPr>
                                <a:picLocks noChangeAspect="1"/>
                              </pic:cNvPicPr>
                              <pic:nvPr/>
                            </pic:nvPicPr>
                            <pic:blipFill>
                              <a:blip r:embed="rId306"/>
                              <a:stretch/>
                            </pic:blipFill>
                            <pic:spPr bwMode="auto">
                              <a:xfrm>
                                <a:off x="0" y="0"/>
                                <a:ext cx="1181099"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5" o:spid="_x0000_s395" type="#_x0000_t75" style="width:93.0pt;height:64.5pt;mso-wrap-distance-left:0.0pt;mso-wrap-distance-top:0.0pt;mso-wrap-distance-right:0.0pt;mso-wrap-distance-bottom:0.0pt;" stroked="f" strokeweight="0.75pt">
                      <v:path textboxrect="0,0,0,0"/>
                      <v:imagedata r:id="rId3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具体参数详见一层主厨房排烟</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4000*1000*500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5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828675"/>
                      <wp:effectExtent l="0" t="0" r="0" b="9525"/>
                      <wp:docPr id="397" name="图片 393" descr="IMG_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图片 393" descr="IMG_648"/>
                              <pic:cNvPicPr>
                                <a:picLocks noChangeAspect="1"/>
                              </pic:cNvPicPr>
                              <pic:nvPr/>
                            </pic:nvPicPr>
                            <pic:blipFill>
                              <a:blip r:embed="rId305"/>
                              <a:stretch/>
                            </pic:blipFill>
                            <pic:spPr bwMode="auto">
                              <a:xfrm>
                                <a:off x="0" y="0"/>
                                <a:ext cx="1181099"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6" o:spid="_x0000_s396" type="#_x0000_t75" style="width:93.0pt;height:65.2pt;mso-wrap-distance-left:0.0pt;mso-wrap-distance-top:0.0pt;mso-wrap-distance-right:0.0pt;mso-wrap-distance-bottom:0.0pt;" stroked="f" strokeweight="0.75pt">
                      <v:path textboxrect="0,0,0,0"/>
                      <v:imagedata r:id="rId3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具体参数详见一层主厨房排烟</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4000*2000*20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5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不锈钢装饰板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828675"/>
                      <wp:effectExtent l="0" t="0" r="0" b="9525"/>
                      <wp:docPr id="398" name="图片 394" descr="IMG_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394" descr="IMG_649"/>
                              <pic:cNvPicPr>
                                <a:picLocks noChangeAspect="1"/>
                              </pic:cNvPicPr>
                              <pic:nvPr/>
                            </pic:nvPicPr>
                            <pic:blipFill>
                              <a:blip r:embed="rId305"/>
                              <a:stretch/>
                            </pic:blipFill>
                            <pic:spPr bwMode="auto">
                              <a:xfrm>
                                <a:off x="0" y="0"/>
                                <a:ext cx="1181099"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7" o:spid="_x0000_s397" type="#_x0000_t75" style="width:93.0pt;height:65.2pt;mso-wrap-distance-left:0.0pt;mso-wrap-distance-top:0.0pt;mso-wrap-distance-right:0.0pt;mso-wrap-distance-bottom:0.0pt;" stroked="f" strokeweight="0.75pt">
                      <v:path textboxrect="0,0,0,0"/>
                      <v:imagedata r:id="rId3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具体参数详见一层主厨房排烟</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6000*1000*20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实践中心热厨房排烟</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3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819150"/>
                      <wp:effectExtent l="0" t="0" r="0" b="0"/>
                      <wp:docPr id="399" name="图片 395" descr="IMG_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图片 395" descr="IMG_650"/>
                              <pic:cNvPicPr>
                                <a:picLocks noChangeAspect="1"/>
                              </pic:cNvPicPr>
                              <pic:nvPr/>
                            </pic:nvPicPr>
                            <pic:blipFill>
                              <a:blip r:embed="rId306"/>
                              <a:stretch/>
                            </pic:blipFill>
                            <pic:spPr bwMode="auto">
                              <a:xfrm>
                                <a:off x="0" y="0"/>
                                <a:ext cx="1181099"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8" o:spid="_x0000_s398" type="#_x0000_t75" style="width:93.0pt;height:64.5pt;mso-wrap-distance-left:0.0pt;mso-wrap-distance-top:0.0pt;mso-wrap-distance-right:0.0pt;mso-wrap-distance-bottom:0.0pt;" stroked="f" strokeweight="0.75pt">
                      <v:path textboxrect="0,0,0,0"/>
                      <v:imagedata r:id="rId3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具体参数详见一层主厨房排烟</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16.38</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12600*1300*600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5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828675"/>
                      <wp:effectExtent l="0" t="0" r="0" b="9525"/>
                      <wp:docPr id="400" name="图片 396" descr="IMG_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图片 396" descr="IMG_651"/>
                              <pic:cNvPicPr>
                                <a:picLocks noChangeAspect="1"/>
                              </pic:cNvPicPr>
                              <pic:nvPr/>
                            </pic:nvPicPr>
                            <pic:blipFill>
                              <a:blip r:embed="rId305"/>
                              <a:stretch/>
                            </pic:blipFill>
                            <pic:spPr bwMode="auto">
                              <a:xfrm>
                                <a:off x="0" y="0"/>
                                <a:ext cx="1181099"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9" o:spid="_x0000_s399" type="#_x0000_t75" style="width:93.0pt;height:65.2pt;mso-wrap-distance-left:0.0pt;mso-wrap-distance-top:0.0pt;mso-wrap-distance-right:0.0pt;mso-wrap-distance-bottom:0.0pt;" stroked="f" strokeweight="0.75pt">
                      <v:path textboxrect="0,0,0,0"/>
                      <v:imagedata r:id="rId3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具体参数详见一层主厨房排烟</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12600*2000*20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51"/>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不锈钢装饰板</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828675"/>
                      <wp:effectExtent l="0" t="0" r="0" b="9525"/>
                      <wp:docPr id="401" name="图片 397" descr="IMG_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图片 397" descr="IMG_652"/>
                              <pic:cNvPicPr>
                                <a:picLocks noChangeAspect="1"/>
                              </pic:cNvPicPr>
                              <pic:nvPr/>
                            </pic:nvPicPr>
                            <pic:blipFill>
                              <a:blip r:embed="rId305"/>
                              <a:stretch/>
                            </pic:blipFill>
                            <pic:spPr bwMode="auto">
                              <a:xfrm>
                                <a:off x="0" y="0"/>
                                <a:ext cx="1181099"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0" o:spid="_x0000_s400" type="#_x0000_t75" style="width:93.0pt;height:65.2pt;mso-wrap-distance-left:0.0pt;mso-wrap-distance-top:0.0pt;mso-wrap-distance-right:0.0pt;mso-wrap-distance-bottom:0.0pt;" stroked="f" strokeweight="0.75pt">
                      <v:path textboxrect="0,0,0,0"/>
                      <v:imagedata r:id="rId3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05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具体参数详见一层主厨房排烟</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14600*1000*20</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numPr>
          <w:ilvl w:val="0"/>
          <w:numId w:val="0"/>
        </w:numPr>
        <w:ind w:right="0"/>
        <w:jc w:val="left"/>
        <w:keepLines w:val="0"/>
        <w:keepNext w:val="0"/>
        <w:pageBreakBefore w:val="0"/>
        <w:spacing w:before="0" w:beforeAutospacing="0" w:after="0" w:afterAutospacing="0"/>
        <w:widowControl w:val="off"/>
        <w:rPr>
          <w:rFonts w:hint="eastAsia" w:ascii="宋体" w:hAnsi="宋体" w:eastAsia="宋体" w:cs="宋体"/>
          <w:b/>
          <w:bCs/>
          <w:color w:val="auto"/>
          <w:sz w:val="28"/>
          <w:szCs w:val="28"/>
          <w:lang w:val="en-US" w:eastAsia="zh-CN" w:bidi="ar"/>
        </w:rPr>
        <w:suppressLineNumbers w:val="0"/>
      </w:pPr>
      <w:r>
        <w:rPr>
          <w:rFonts w:hint="eastAsia" w:ascii="宋体" w:hAnsi="宋体" w:eastAsia="宋体" w:cs="宋体"/>
          <w:b/>
          <w:bCs/>
          <w:color w:val="auto"/>
          <w:sz w:val="28"/>
          <w:szCs w:val="28"/>
          <w:lang w:val="en-US" w:eastAsia="zh-CN" w:bidi="ar"/>
        </w:rPr>
        <w:t xml:space="preserve">二、其他相关要求：</w:t>
      </w:r>
      <w:r/>
    </w:p>
    <w:p>
      <w:pPr>
        <w:numPr>
          <w:ilvl w:val="0"/>
          <w:numId w:val="0"/>
        </w:numPr>
        <w:ind w:right="0"/>
        <w:jc w:val="left"/>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lang w:val="en-US" w:eastAsia="zh-CN" w:bidi="ar"/>
        </w:rPr>
        <w:suppressLineNumbers w:val="0"/>
      </w:pPr>
      <w:r>
        <w:rPr>
          <w:rFonts w:hint="eastAsia" w:ascii="宋体" w:hAnsi="宋体" w:cs="宋体"/>
          <w:b/>
          <w:bCs/>
          <w:color w:val="auto"/>
          <w:sz w:val="24"/>
          <w:szCs w:val="24"/>
          <w:lang w:val="en-US" w:eastAsia="zh-CN" w:bidi="ar"/>
        </w:rPr>
        <w:t xml:space="preserve">1</w:t>
      </w:r>
      <w:r>
        <w:rPr>
          <w:rFonts w:hint="eastAsia" w:ascii="宋体" w:hAnsi="宋体" w:eastAsia="宋体" w:cs="宋体"/>
          <w:b/>
          <w:bCs/>
          <w:color w:val="auto"/>
          <w:sz w:val="24"/>
          <w:szCs w:val="24"/>
          <w:lang w:val="en-US" w:eastAsia="zh-CN" w:bidi="ar"/>
        </w:rPr>
        <w:t xml:space="preserve">.供货要求：</w:t>
      </w:r>
      <w:r/>
    </w:p>
    <w:p>
      <w:pPr>
        <w:numPr>
          <w:ilvl w:val="0"/>
          <w:numId w:val="0"/>
        </w:numPr>
        <w:ind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（1）中标人提供的货物必须是全新生产的未使用未试用的产品，不得出现翻新、贴牌代加工等情形，</w:t>
      </w:r>
      <w:r>
        <w:rPr>
          <w:rFonts w:hint="eastAsia" w:ascii="宋体" w:hAnsi="宋体" w:cs="宋体"/>
          <w:color w:val="auto"/>
          <w:sz w:val="24"/>
          <w:szCs w:val="24"/>
          <w:lang w:val="en-US" w:eastAsia="zh-CN" w:bidi="ar"/>
        </w:rPr>
        <w:t xml:space="preserve">所有与食品接触的部分必须全部采用食品级材质，</w:t>
      </w:r>
      <w:r>
        <w:rPr>
          <w:rFonts w:hint="eastAsia" w:ascii="宋体" w:hAnsi="宋体" w:eastAsia="宋体" w:cs="宋体"/>
          <w:color w:val="auto"/>
          <w:sz w:val="24"/>
          <w:szCs w:val="24"/>
          <w:lang w:val="en-US" w:eastAsia="zh-CN" w:bidi="ar"/>
        </w:rPr>
        <w:t xml:space="preserve">否则招标人有权终止合同并追究相应责任。</w:t>
      </w:r>
      <w:r/>
    </w:p>
    <w:p>
      <w:pPr>
        <w:numPr>
          <w:ilvl w:val="0"/>
          <w:numId w:val="0"/>
        </w:numPr>
        <w:ind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（2）招标人根据项目进度安排，有权要求中标人集中一次性供货或分批次供货，且不提供任何形式的仓储、管护服务，投标人在报价时应充分考虑。</w:t>
      </w:r>
      <w:r/>
    </w:p>
    <w:p>
      <w:pPr>
        <w:numPr>
          <w:ilvl w:val="0"/>
          <w:numId w:val="0"/>
        </w:numPr>
        <w:ind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（3）中标人装卸、运输、安装调试等过程中不得出现磕破、划痕、损坏、损毁等现象，否则招标人有权要求更换，拒不更换的招标人有权终止合同。</w:t>
      </w:r>
      <w:r/>
    </w:p>
    <w:p>
      <w:pPr>
        <w:numPr>
          <w:ilvl w:val="0"/>
          <w:numId w:val="0"/>
        </w:numPr>
        <w:ind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（4）货物到场后，招标人有权进行全检或抽检（分批次供货的可按批次全检或抽检），只有全部满足招标文件或合同规定技术参数要求的方可同意进场安装，否则有权要求中标人更换。</w:t>
      </w:r>
      <w:r/>
    </w:p>
    <w:p>
      <w:pPr>
        <w:numPr>
          <w:ilvl w:val="0"/>
          <w:numId w:val="0"/>
        </w:numPr>
        <w:ind w:right="0"/>
        <w:jc w:val="left"/>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lang w:val="en-US" w:eastAsia="zh-CN" w:bidi="ar"/>
        </w:rPr>
        <w:suppressLineNumbers w:val="0"/>
      </w:pPr>
      <w:r>
        <w:rPr>
          <w:rFonts w:hint="eastAsia" w:ascii="宋体" w:hAnsi="宋体" w:cs="宋体"/>
          <w:b/>
          <w:bCs/>
          <w:color w:val="auto"/>
          <w:sz w:val="24"/>
          <w:szCs w:val="24"/>
          <w:lang w:val="en-US" w:eastAsia="zh-CN" w:bidi="ar"/>
        </w:rPr>
        <w:t xml:space="preserve">2</w:t>
      </w:r>
      <w:r>
        <w:rPr>
          <w:rFonts w:hint="eastAsia" w:ascii="宋体" w:hAnsi="宋体" w:eastAsia="宋体" w:cs="宋体"/>
          <w:b/>
          <w:bCs/>
          <w:color w:val="auto"/>
          <w:sz w:val="24"/>
          <w:szCs w:val="24"/>
          <w:lang w:val="en-US" w:eastAsia="zh-CN" w:bidi="ar"/>
        </w:rPr>
        <w:t xml:space="preserve">.安装调试要求：</w:t>
      </w:r>
      <w:r/>
    </w:p>
    <w:p>
      <w:pPr>
        <w:numPr>
          <w:ilvl w:val="0"/>
          <w:numId w:val="0"/>
        </w:numPr>
        <w:ind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（1）中标人应充分勘察丈量现场并与招标人和相关涉及单位充分对接，在得到招标人确认后安排生产供货。未勘察丈量现场导致货物规格尺寸不匹配、无法安装等责任由中标人承担。</w:t>
      </w:r>
      <w:r/>
    </w:p>
    <w:p>
      <w:pPr>
        <w:numPr>
          <w:ilvl w:val="0"/>
          <w:numId w:val="0"/>
        </w:numPr>
        <w:ind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（2）在不影响平面布置、安装使用、美观协调的前提下，招标人有权根据现场情况对技术要求中规定的产品外形尺寸做微调，但不能改变产品使用功能。</w:t>
      </w:r>
      <w:r/>
    </w:p>
    <w:p>
      <w:pPr>
        <w:numPr>
          <w:ilvl w:val="0"/>
          <w:numId w:val="0"/>
        </w:numPr>
        <w:ind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（3）安装过程中涉及到的所有辅材、配件等均由中标人提供，费用包含在合同价款中，招标人不再额外支付除合同价款外的其他任何费用。</w:t>
      </w:r>
      <w:r/>
    </w:p>
    <w:p>
      <w:pPr>
        <w:numPr>
          <w:ilvl w:val="0"/>
          <w:numId w:val="0"/>
        </w:numPr>
        <w:ind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（4）安装调试完成后，招标人有权组织所有相关涉及单位进行试运行，以确保所有产品均能达到招标文件或合同规定的使用要求。</w:t>
      </w:r>
      <w:r/>
    </w:p>
    <w:p>
      <w:pPr>
        <w:numPr>
          <w:ilvl w:val="0"/>
          <w:numId w:val="0"/>
        </w:numPr>
        <w:ind w:right="0"/>
        <w:jc w:val="left"/>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lang w:val="en-US" w:eastAsia="zh-CN" w:bidi="ar"/>
        </w:rPr>
        <w:suppressLineNumbers w:val="0"/>
      </w:pPr>
      <w:r>
        <w:rPr>
          <w:rFonts w:hint="eastAsia" w:ascii="宋体" w:hAnsi="宋体" w:cs="宋体"/>
          <w:b/>
          <w:bCs/>
          <w:color w:val="auto"/>
          <w:sz w:val="24"/>
          <w:szCs w:val="24"/>
          <w:lang w:val="en-US" w:eastAsia="zh-CN" w:bidi="ar"/>
        </w:rPr>
        <w:t xml:space="preserve">3</w:t>
      </w:r>
      <w:r>
        <w:rPr>
          <w:rFonts w:hint="eastAsia" w:ascii="宋体" w:hAnsi="宋体" w:eastAsia="宋体" w:cs="宋体"/>
          <w:b/>
          <w:bCs/>
          <w:color w:val="auto"/>
          <w:sz w:val="24"/>
          <w:szCs w:val="24"/>
          <w:lang w:val="en-US" w:eastAsia="zh-CN" w:bidi="ar"/>
        </w:rPr>
        <w:t xml:space="preserve">.质保及售后服务：</w:t>
      </w:r>
      <w:r/>
    </w:p>
    <w:p>
      <w:pPr>
        <w:numPr>
          <w:ilvl w:val="0"/>
          <w:numId w:val="0"/>
        </w:numPr>
        <w:ind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（1）本项目免费质保期：</w:t>
      </w:r>
      <w:r>
        <w:rPr>
          <w:rFonts w:hint="eastAsia" w:ascii="宋体" w:hAnsi="宋体" w:eastAsia="宋体" w:cs="宋体"/>
          <w:color w:val="auto"/>
          <w:sz w:val="24"/>
          <w:szCs w:val="24"/>
          <w:u w:val="single"/>
          <w:lang w:val="en-US" w:eastAsia="zh-CN" w:bidi="ar"/>
        </w:rPr>
        <w:t xml:space="preserve">三年</w:t>
      </w:r>
      <w:r>
        <w:rPr>
          <w:rFonts w:hint="eastAsia" w:ascii="宋体" w:hAnsi="宋体" w:eastAsia="宋体" w:cs="宋体"/>
          <w:color w:val="auto"/>
          <w:sz w:val="24"/>
          <w:szCs w:val="24"/>
          <w:lang w:val="en-US" w:eastAsia="zh-CN" w:bidi="ar"/>
        </w:rPr>
        <w:t xml:space="preserve">（自验收合格之日起算）。</w:t>
      </w:r>
      <w:r/>
    </w:p>
    <w:p>
      <w:pPr>
        <w:numPr>
          <w:ilvl w:val="0"/>
          <w:numId w:val="0"/>
        </w:numPr>
        <w:ind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（2）质保期内应提供技术服务，技术服务包括货物的维护、维修（包括更换仪器及零配件等）。在质保期内，中标人应对由于设计、工艺或材料的缺陷所发生的任何不足或故障负责，所需费用由中标人承担。 </w:t>
      </w:r>
      <w:r/>
    </w:p>
    <w:p>
      <w:pPr>
        <w:numPr>
          <w:ilvl w:val="0"/>
          <w:numId w:val="0"/>
        </w:numPr>
        <w:ind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（3）质保期内所有因更换或修理货物或部件而导致停止运行的时间应从其质保期内扣除；中标人在质保期内安装的任何零配件，必须是其投标设备生产制造厂商原产的或是经其认可的。</w:t>
      </w:r>
      <w:r/>
    </w:p>
    <w:p>
      <w:pPr>
        <w:numPr>
          <w:ilvl w:val="0"/>
          <w:numId w:val="0"/>
        </w:numPr>
        <w:ind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（4）质保期内提供免费上门维护、升级服务，提供报修电话，如设备出现故障，中标人在接到电话后，</w:t>
      </w:r>
      <w:r>
        <w:rPr>
          <w:rFonts w:hint="eastAsia" w:ascii="宋体" w:hAnsi="宋体" w:cs="宋体"/>
          <w:color w:val="auto"/>
          <w:sz w:val="24"/>
          <w:szCs w:val="24"/>
          <w:lang w:val="en-US" w:eastAsia="zh-CN" w:bidi="ar"/>
        </w:rPr>
        <w:t xml:space="preserve">1</w:t>
      </w:r>
      <w:r>
        <w:rPr>
          <w:rFonts w:hint="eastAsia" w:ascii="宋体" w:hAnsi="宋体" w:eastAsia="宋体" w:cs="宋体"/>
          <w:color w:val="auto"/>
          <w:sz w:val="24"/>
          <w:szCs w:val="24"/>
          <w:lang w:val="en-US" w:eastAsia="zh-CN" w:bidi="ar"/>
        </w:rPr>
        <w:t xml:space="preserve">小时内响应，</w:t>
      </w:r>
      <w:r>
        <w:rPr>
          <w:rFonts w:hint="eastAsia" w:ascii="宋体" w:hAnsi="宋体" w:cs="宋体"/>
          <w:color w:val="auto"/>
          <w:sz w:val="24"/>
          <w:szCs w:val="24"/>
          <w:lang w:val="en-US" w:eastAsia="zh-CN" w:bidi="ar"/>
        </w:rPr>
        <w:t xml:space="preserve">4</w:t>
      </w:r>
      <w:r>
        <w:rPr>
          <w:rFonts w:hint="eastAsia" w:ascii="宋体" w:hAnsi="宋体" w:eastAsia="宋体" w:cs="宋体"/>
          <w:color w:val="auto"/>
          <w:sz w:val="24"/>
          <w:szCs w:val="24"/>
          <w:lang w:val="en-US" w:eastAsia="zh-CN" w:bidi="ar"/>
        </w:rPr>
        <w:t xml:space="preserve">小时以内到现场处理，</w:t>
      </w:r>
      <w:r>
        <w:rPr>
          <w:rFonts w:hint="eastAsia" w:ascii="宋体" w:hAnsi="宋体" w:cs="宋体"/>
          <w:color w:val="auto"/>
          <w:sz w:val="24"/>
          <w:szCs w:val="24"/>
          <w:lang w:val="en-US" w:eastAsia="zh-CN" w:bidi="ar"/>
        </w:rPr>
        <w:t xml:space="preserve">4</w:t>
      </w:r>
      <w:r>
        <w:rPr>
          <w:rFonts w:hint="eastAsia" w:ascii="宋体" w:hAnsi="宋体" w:eastAsia="宋体" w:cs="宋体"/>
          <w:color w:val="auto"/>
          <w:sz w:val="24"/>
          <w:szCs w:val="24"/>
          <w:lang w:val="en-US" w:eastAsia="zh-CN" w:bidi="ar"/>
        </w:rPr>
        <w:t xml:space="preserve">小时内修复，现场不能修复的，必须无偿提供货物的备用件或整机等措施，以保证招标人的正常使用。出现故障后，中标人如未按上述要求进行响应，招标人可以采取必要的补救措施，由此产生的费用将由中标人承担。</w:t>
      </w:r>
      <w:r/>
    </w:p>
    <w:p>
      <w:pPr>
        <w:numPr>
          <w:ilvl w:val="0"/>
          <w:numId w:val="0"/>
        </w:numPr>
        <w:ind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ectPr>
          <w:footerReference w:type="default" r:id="rId10"/>
          <w:footnotePr/>
          <w:endnotePr/>
          <w:type w:val="nextPage"/>
          <w:pgSz w:w="16838" w:h="11906" w:orient="landscape"/>
          <w:pgMar w:top="1440" w:right="1080" w:bottom="1440" w:left="1080" w:header="720" w:footer="720" w:gutter="0"/>
          <w:cols w:num="1" w:sep="0" w:space="425" w:equalWidth="1"/>
          <w:docGrid w:linePitch="360"/>
        </w:sectPr>
        <w:suppressLineNumbers w:val="0"/>
      </w:pPr>
      <w:r>
        <w:rPr>
          <w:rFonts w:hint="eastAsia" w:ascii="宋体" w:hAnsi="宋体" w:eastAsia="宋体" w:cs="宋体"/>
          <w:color w:val="auto"/>
          <w:sz w:val="24"/>
          <w:szCs w:val="24"/>
          <w:lang w:val="en-US" w:eastAsia="zh-CN" w:bidi="ar"/>
        </w:rPr>
        <w:t xml:space="preserve">（5）中标人配备的售后服务人员应具备专业资质能力，必须在现场即能处理货物的维护、升级、故障等大部分问题。</w:t>
      </w:r>
      <w:r/>
    </w:p>
    <w:p>
      <w:pPr>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r>
      <w:r/>
    </w:p>
    <w:p>
      <w:pPr>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r>
      <w:r/>
    </w:p>
    <w:p>
      <w:pPr>
        <w:jc w:val="center"/>
        <w:keepLines w:val="0"/>
        <w:keepNext w:val="0"/>
        <w:pageBreakBefore w:val="0"/>
        <w:spacing w:line="400" w:lineRule="exact"/>
        <w:widowControl w:val="off"/>
        <w:rPr>
          <w:rFonts w:hint="eastAsia" w:ascii="黑体" w:hAnsi="黑体" w:eastAsia="黑体"/>
          <w:b/>
          <w:bCs/>
          <w:sz w:val="36"/>
          <w:lang w:val="en-US" w:eastAsia="zh-CN"/>
        </w:rPr>
        <w:outlineLvl w:val="9"/>
      </w:pPr>
      <w:r>
        <w:rPr>
          <w:rFonts w:hint="eastAsia" w:ascii="黑体" w:hAnsi="黑体" w:eastAsia="黑体"/>
          <w:b/>
          <w:bCs/>
          <w:sz w:val="36"/>
        </w:rPr>
        <w:t xml:space="preserve">第六章  投标文件</w:t>
      </w:r>
      <w:r>
        <w:rPr>
          <w:rFonts w:hint="eastAsia" w:ascii="黑体" w:hAnsi="黑体" w:eastAsia="黑体"/>
          <w:b/>
          <w:bCs/>
          <w:sz w:val="36"/>
          <w:lang w:val="en-US" w:eastAsia="zh-CN"/>
        </w:rPr>
        <w:t xml:space="preserve">格式</w:t>
      </w:r>
      <w:r/>
    </w:p>
    <w:p>
      <w:pPr>
        <w:pStyle w:val="912"/>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ind w:firstLine="1084"/>
        <w:keepLines w:val="0"/>
        <w:keepNext w:val="0"/>
        <w:pageBreakBefore w:val="0"/>
        <w:spacing w:line="400" w:lineRule="exact"/>
        <w:rPr>
          <w:rFonts w:hint="eastAsia" w:ascii="黑体" w:hAnsi="黑体" w:eastAsia="黑体"/>
          <w:b/>
          <w:bCs/>
          <w:sz w:val="36"/>
          <w:lang w:eastAsia="zh-CN"/>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lang w:eastAsia="zh-CN"/>
        </w:rPr>
        <w:t xml:space="preserve">：</w:t>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2"/>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2"/>
        <w:ind w:firstLine="1066"/>
        <w:keepLines w:val="0"/>
        <w:keepNext w:val="0"/>
        <w:pageBreakBefore w:val="0"/>
        <w:rPr>
          <w:rFonts w:hint="eastAsia" w:ascii="黑体" w:hAnsi="黑体" w:eastAsia="黑体"/>
          <w:b/>
          <w:sz w:val="36"/>
          <w:szCs w:val="24"/>
          <w:lang w:eastAsia="zh-CN"/>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hint="eastAsia" w:ascii="黑体" w:hAnsi="黑体" w:eastAsia="黑体"/>
          <w:b/>
          <w:sz w:val="36"/>
          <w:szCs w:val="24"/>
          <w:lang w:eastAsia="zh-CN"/>
        </w:rPr>
        <w:t xml:space="preserve">：</w:t>
      </w:r>
      <w:r/>
    </w:p>
    <w:p>
      <w:pPr>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名称：（加盖</w:t>
      </w:r>
      <w:r>
        <w:rPr>
          <w:rFonts w:hint="eastAsia" w:ascii="黑体" w:hAnsi="黑体" w:eastAsia="黑体"/>
          <w:b/>
          <w:bCs/>
          <w:sz w:val="36"/>
          <w:lang w:val="en-US" w:eastAsia="zh-CN"/>
        </w:rPr>
        <w:t xml:space="preserve">CA电子公章）</w:t>
      </w:r>
      <w:r/>
    </w:p>
    <w:p>
      <w:pPr>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p>
    <w:p>
      <w:pPr>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p>
    <w:p>
      <w:pPr>
        <w:pStyle w:val="912"/>
        <w:ind w:firstLine="0"/>
        <w:jc w:val="center"/>
        <w:keepLines w:val="0"/>
        <w:keepNext w:val="0"/>
        <w:pageBreakBefore w:val="0"/>
        <w:spacing w:line="640" w:lineRule="exact"/>
        <w:widowControl w:val="off"/>
        <w:rPr>
          <w:rFonts w:hint="eastAsia" w:ascii="宋体" w:hAnsi="宋体" w:eastAsia="宋体" w:cs="宋体"/>
          <w:b/>
          <w:sz w:val="32"/>
          <w:szCs w:val="32"/>
        </w:rPr>
        <w:outlineLvl w:val="9"/>
      </w:pPr>
      <w:r>
        <w:rPr>
          <w:rFonts w:hint="eastAsia" w:ascii="仿宋" w:hAnsi="仿宋" w:eastAsia="仿宋"/>
          <w:b/>
          <w:sz w:val="32"/>
          <w:szCs w:val="32"/>
        </w:rPr>
        <w:br w:type="page" w:clear="all"/>
      </w:r>
      <w:r>
        <w:rPr>
          <w:rFonts w:hint="eastAsia" w:ascii="宋体" w:hAnsi="宋体" w:eastAsia="宋体" w:cs="宋体"/>
          <w:b/>
          <w:sz w:val="32"/>
          <w:szCs w:val="32"/>
        </w:rPr>
        <w:t xml:space="preserve">一、投标函</w:t>
      </w:r>
      <w:r/>
    </w:p>
    <w:p>
      <w:pPr>
        <w:pStyle w:val="912"/>
        <w:jc w:val="left"/>
        <w:keepLines w:val="0"/>
        <w:keepNext w:val="0"/>
        <w:pageBreakBefore w:val="0"/>
        <w:spacing w:line="480" w:lineRule="exact"/>
        <w:rPr>
          <w:rFonts w:hint="eastAsia" w:ascii="宋体" w:hAnsi="宋体" w:eastAsia="宋体" w:cs="宋体"/>
          <w:sz w:val="24"/>
          <w:szCs w:val="24"/>
          <w:lang w:eastAsia="zh-CN"/>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招标人</w:t>
      </w:r>
      <w:r>
        <w:rPr>
          <w:rFonts w:hint="eastAsia" w:ascii="宋体" w:hAnsi="宋体" w:eastAsia="宋体" w:cs="宋体"/>
          <w:sz w:val="24"/>
          <w:szCs w:val="24"/>
          <w:lang w:eastAsia="zh-CN"/>
        </w:rPr>
        <w:t xml:space="preserve">）：</w:t>
      </w:r>
      <w:r/>
    </w:p>
    <w:p>
      <w:pPr>
        <w:pStyle w:val="963"/>
        <w:ind w:firstLine="700"/>
        <w:jc w:val="left"/>
        <w:keepLines w:val="0"/>
        <w:keepNext w:val="0"/>
        <w:pageBreakBefore w:val="0"/>
        <w:spacing w:before="0" w:after="0" w:line="480" w:lineRule="exact"/>
        <w:rPr>
          <w:rFonts w:hint="eastAsia" w:ascii="宋体" w:hAnsi="宋体" w:eastAsia="宋体" w:cs="宋体"/>
          <w:sz w:val="24"/>
          <w:szCs w:val="24"/>
        </w:rPr>
        <w:outlineLvl w:val="9"/>
      </w:pPr>
      <w:r>
        <w:rPr>
          <w:rFonts w:hint="eastAsia" w:ascii="宋体" w:hAnsi="宋体" w:eastAsia="宋体" w:cs="宋体"/>
          <w:sz w:val="24"/>
          <w:szCs w:val="24"/>
        </w:rPr>
        <w:t xml:space="preserve">关于          采购项目（项目编号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）招标文件（包括更正公告、如果有的话）收悉，我们经详细审阅和研究，现决定参加投标。同时，正式授权下述签字人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（投标人单位名称），全权处理本次项目投标的有关事宜。</w:t>
      </w:r>
      <w:r/>
    </w:p>
    <w:p>
      <w:pPr>
        <w:ind w:firstLine="560"/>
        <w:jc w:val="left"/>
        <w:keepLines w:val="0"/>
        <w:keepNext w:val="0"/>
        <w:pageBreakBefore w:val="0"/>
        <w:spacing w:line="480" w:lineRule="exact"/>
        <w:rPr>
          <w:rFonts w:hint="eastAsia" w:ascii="宋体" w:hAnsi="宋体" w:eastAsia="宋体" w:cs="宋体"/>
          <w:color w:val="000000"/>
          <w:sz w:val="24"/>
          <w:szCs w:val="24"/>
        </w:rPr>
        <w:outlineLvl w:val="9"/>
      </w:pPr>
      <w:r>
        <w:rPr>
          <w:rFonts w:hint="eastAsia" w:ascii="宋体" w:hAnsi="宋体" w:eastAsia="宋体" w:cs="宋体"/>
          <w:sz w:val="24"/>
          <w:szCs w:val="24"/>
        </w:rPr>
        <w:t xml:space="preserve">1、</w:t>
      </w:r>
      <w:r>
        <w:rPr>
          <w:rFonts w:hint="eastAsia" w:ascii="宋体" w:hAnsi="宋体" w:eastAsia="宋体" w:cs="宋体"/>
          <w:color w:val="000000"/>
          <w:sz w:val="24"/>
          <w:szCs w:val="24"/>
        </w:rPr>
        <w:t xml:space="preserve">我公司没有为本项目提供整体设计、规范编制或者项目管理、监理、检测等服务。</w:t>
      </w:r>
      <w:r/>
    </w:p>
    <w:p>
      <w:pPr>
        <w:ind w:firstLine="560"/>
        <w:jc w:val="left"/>
        <w:keepLines w:val="0"/>
        <w:keepNext w:val="0"/>
        <w:pageBreakBefore w:val="0"/>
        <w:spacing w:line="480" w:lineRule="exact"/>
        <w:rPr>
          <w:rFonts w:hint="eastAsia" w:ascii="宋体" w:hAnsi="宋体" w:eastAsia="宋体" w:cs="宋体"/>
          <w:sz w:val="24"/>
          <w:szCs w:val="24"/>
        </w:rPr>
        <w:outlineLvl w:val="9"/>
      </w:pPr>
      <w:r>
        <w:rPr>
          <w:rFonts w:hint="eastAsia" w:ascii="宋体" w:hAnsi="宋体" w:eastAsia="宋体" w:cs="宋体"/>
          <w:sz w:val="24"/>
          <w:szCs w:val="24"/>
        </w:rPr>
        <w:t xml:space="preserve">2、参加本次采购活动前，我方没有被“信用中国”网站、“中国政府采购网”列入失信被执行人名单、重大税收违法案件当事人名单、政府采购严重违法失信行为记录名单。</w:t>
      </w:r>
      <w:r/>
    </w:p>
    <w:p>
      <w:pPr>
        <w:pStyle w:val="963"/>
        <w:ind w:firstLine="560"/>
        <w:jc w:val="left"/>
        <w:keepLines w:val="0"/>
        <w:keepNext w:val="0"/>
        <w:pageBreakBefore w:val="0"/>
        <w:spacing w:before="0" w:after="0" w:line="480" w:lineRule="exact"/>
        <w:rPr>
          <w:rFonts w:hint="eastAsia" w:ascii="宋体" w:hAnsi="宋体" w:eastAsia="宋体" w:cs="宋体"/>
          <w:sz w:val="24"/>
          <w:szCs w:val="24"/>
        </w:rPr>
        <w:outlineLvl w:val="9"/>
      </w:pPr>
      <w:r>
        <w:rPr>
          <w:rFonts w:hint="eastAsia" w:ascii="宋体" w:hAnsi="宋体" w:eastAsia="宋体" w:cs="宋体"/>
          <w:color w:val="000000"/>
          <w:sz w:val="24"/>
          <w:szCs w:val="24"/>
        </w:rPr>
        <w:t xml:space="preserve">3、我们接受招标文件的所有的条款和规定。</w:t>
      </w:r>
      <w:r/>
    </w:p>
    <w:p>
      <w:pPr>
        <w:pStyle w:val="963"/>
        <w:ind w:firstLine="560"/>
        <w:jc w:val="left"/>
        <w:keepLines w:val="0"/>
        <w:keepNext w:val="0"/>
        <w:pageBreakBefore w:val="0"/>
        <w:spacing w:before="0" w:after="0" w:line="480" w:lineRule="exact"/>
        <w:rPr>
          <w:rFonts w:hint="eastAsia" w:ascii="宋体" w:hAnsi="宋体" w:eastAsia="宋体" w:cs="宋体"/>
          <w:sz w:val="24"/>
          <w:szCs w:val="24"/>
        </w:rPr>
        <w:outlineLvl w:val="9"/>
      </w:pPr>
      <w:r>
        <w:rPr>
          <w:rFonts w:hint="eastAsia" w:ascii="宋体" w:hAnsi="宋体" w:eastAsia="宋体" w:cs="宋体"/>
          <w:sz w:val="24"/>
          <w:szCs w:val="24"/>
        </w:rPr>
        <w:t xml:space="preserve">4、我们同意按照招标文件第二章第</w:t>
      </w:r>
      <w:r>
        <w:rPr>
          <w:rFonts w:hint="eastAsia" w:ascii="宋体" w:hAnsi="宋体" w:eastAsia="宋体" w:cs="宋体"/>
          <w:sz w:val="24"/>
          <w:szCs w:val="24"/>
          <w:highlight w:val="none"/>
        </w:rPr>
        <w:t xml:space="preserve">15</w:t>
      </w:r>
      <w:r>
        <w:rPr>
          <w:rFonts w:hint="eastAsia" w:ascii="宋体" w:hAnsi="宋体" w:eastAsia="宋体" w:cs="宋体"/>
          <w:sz w:val="24"/>
          <w:szCs w:val="24"/>
        </w:rPr>
        <w:t xml:space="preserve">条的规定，本投标文件的有效期为从开标之日期起计算的</w:t>
      </w:r>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十天，在此期间，本投标文件将始终对我们具有约束力，并可随时被接受。如果我们中标，本投标文件在此期间之后将继续保持有效。</w:t>
      </w:r>
      <w:r/>
    </w:p>
    <w:p>
      <w:pPr>
        <w:pStyle w:val="963"/>
        <w:ind w:firstLine="560"/>
        <w:jc w:val="left"/>
        <w:keepLines w:val="0"/>
        <w:keepNext w:val="0"/>
        <w:pageBreakBefore w:val="0"/>
        <w:spacing w:before="0" w:after="0" w:line="480" w:lineRule="exact"/>
        <w:rPr>
          <w:rFonts w:hint="eastAsia" w:ascii="宋体" w:hAnsi="宋体" w:eastAsia="宋体" w:cs="宋体"/>
          <w:sz w:val="24"/>
          <w:szCs w:val="24"/>
        </w:rPr>
        <w:outlineLvl w:val="9"/>
      </w:pPr>
      <w:r>
        <w:rPr>
          <w:rFonts w:hint="eastAsia" w:ascii="宋体" w:hAnsi="宋体" w:eastAsia="宋体" w:cs="宋体"/>
          <w:sz w:val="24"/>
          <w:szCs w:val="24"/>
        </w:rPr>
        <w:t xml:space="preserve">5、我们理解，你们无义务必须接受投标价最低的投标。同时也理解你们不承担我们本次投标的费用。</w:t>
      </w:r>
      <w:r/>
    </w:p>
    <w:p>
      <w:pPr>
        <w:pStyle w:val="963"/>
        <w:ind w:firstLine="560"/>
        <w:jc w:val="left"/>
        <w:keepLines w:val="0"/>
        <w:keepNext w:val="0"/>
        <w:pageBreakBefore w:val="0"/>
        <w:spacing w:before="0" w:after="0" w:line="480" w:lineRule="exact"/>
        <w:rPr>
          <w:rFonts w:hint="eastAsia" w:ascii="宋体" w:hAnsi="宋体" w:eastAsia="宋体" w:cs="宋体"/>
          <w:sz w:val="24"/>
          <w:szCs w:val="24"/>
        </w:rPr>
        <w:outlineLvl w:val="9"/>
      </w:pPr>
      <w:r>
        <w:rPr>
          <w:rFonts w:hint="eastAsia" w:ascii="宋体" w:hAnsi="宋体" w:eastAsia="宋体" w:cs="宋体"/>
          <w:sz w:val="24"/>
          <w:szCs w:val="24"/>
        </w:rPr>
        <w:t xml:space="preserve">6、我们同意向贵方提供贵方可能要求的与投标有关的任何证据或资料，并保证所提供的都是真实的、准确的。</w:t>
      </w:r>
      <w:r/>
    </w:p>
    <w:p>
      <w:pPr>
        <w:pStyle w:val="963"/>
        <w:ind w:firstLine="560"/>
        <w:jc w:val="left"/>
        <w:keepLines w:val="0"/>
        <w:keepNext w:val="0"/>
        <w:pageBreakBefore w:val="0"/>
        <w:spacing w:before="0" w:after="0" w:line="480" w:lineRule="exact"/>
        <w:rPr>
          <w:rFonts w:hint="eastAsia" w:ascii="宋体" w:hAnsi="宋体" w:eastAsia="宋体" w:cs="宋体"/>
          <w:sz w:val="24"/>
          <w:szCs w:val="24"/>
        </w:rPr>
        <w:outlineLvl w:val="9"/>
      </w:pPr>
      <w:r>
        <w:rPr>
          <w:rFonts w:hint="eastAsia" w:ascii="宋体" w:hAnsi="宋体" w:eastAsia="宋体" w:cs="宋体"/>
          <w:sz w:val="24"/>
          <w:szCs w:val="24"/>
        </w:rPr>
        <w:t xml:space="preserve">7、一旦我方中标，我方将根据招标文件的规定，严格履行合同的责任和义务，并保证在按招标文件中规定的时间内供货，并完成项目的施工、调试、交付买方验收、使用。</w:t>
      </w:r>
      <w:r/>
    </w:p>
    <w:p>
      <w:pPr>
        <w:pStyle w:val="963"/>
        <w:ind w:right="560" w:firstLine="2940"/>
        <w:jc w:val="left"/>
        <w:keepLines w:val="0"/>
        <w:keepNext w:val="0"/>
        <w:pageBreakBefore w:val="0"/>
        <w:spacing w:before="0" w:after="0" w:line="48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963"/>
        <w:ind w:right="560" w:firstLine="2940"/>
        <w:jc w:val="left"/>
        <w:keepLines w:val="0"/>
        <w:keepNext w:val="0"/>
        <w:pageBreakBefore w:val="0"/>
        <w:spacing w:before="0" w:after="0" w:line="480" w:lineRule="exact"/>
        <w:rPr>
          <w:rFonts w:hint="eastAsia" w:ascii="宋体" w:hAnsi="宋体" w:eastAsia="宋体" w:cs="宋体"/>
          <w:sz w:val="24"/>
          <w:szCs w:val="24"/>
          <w:u w:val="single"/>
        </w:rPr>
        <w:outlineLvl w:val="9"/>
      </w:pPr>
      <w:r>
        <w:rPr>
          <w:rFonts w:hint="eastAsia" w:ascii="宋体" w:hAnsi="宋体" w:eastAsia="宋体" w:cs="宋体"/>
          <w:sz w:val="24"/>
          <w:szCs w:val="24"/>
        </w:rPr>
        <w:t xml:space="preserve">投标人名称（电子签章）</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rPr>
        <w:t xml:space="preserve">             </w:t>
      </w:r>
      <w:r/>
    </w:p>
    <w:p>
      <w:pPr>
        <w:pStyle w:val="963"/>
        <w:ind w:right="560" w:firstLine="2940"/>
        <w:jc w:val="left"/>
        <w:keepLines w:val="0"/>
        <w:keepNext w:val="0"/>
        <w:pageBreakBefore w:val="0"/>
        <w:spacing w:before="0" w:after="0" w:line="480" w:lineRule="exact"/>
        <w:rPr>
          <w:rFonts w:hint="eastAsia" w:ascii="宋体" w:hAnsi="宋体" w:eastAsia="宋体" w:cs="宋体"/>
          <w:sz w:val="24"/>
          <w:szCs w:val="24"/>
        </w:rPr>
        <w:outlineLvl w:val="9"/>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rPr>
        <w:t xml:space="preserve">             </w:t>
      </w:r>
      <w:r/>
    </w:p>
    <w:p>
      <w:pPr>
        <w:ind w:right="560" w:firstLine="420"/>
        <w:jc w:val="left"/>
        <w:keepLines w:val="0"/>
        <w:keepNext w:val="0"/>
        <w:pageBreakBefore w:val="0"/>
        <w:spacing w:line="480" w:lineRule="exact"/>
        <w:rPr>
          <w:rFonts w:hint="eastAsia" w:ascii="宋体" w:hAnsi="宋体" w:eastAsia="宋体" w:cs="宋体"/>
          <w:color w:val="000000"/>
          <w:sz w:val="24"/>
          <w:szCs w:val="24"/>
          <w:u w:val="single"/>
        </w:rPr>
        <w:outlineLvl w:val="9"/>
      </w:pP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电话</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传真</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rPr>
        <w:t xml:space="preserve">           </w:t>
      </w:r>
      <w:r/>
    </w:p>
    <w:p>
      <w:pPr>
        <w:pStyle w:val="912"/>
        <w:ind w:right="560" w:firstLine="420"/>
        <w:jc w:val="left"/>
        <w:keepLines w:val="0"/>
        <w:keepNext w:val="0"/>
        <w:pageBreakBefore w:val="0"/>
        <w:spacing w:line="480" w:lineRule="exact"/>
        <w:rPr>
          <w:rFonts w:hint="eastAsia" w:ascii="宋体" w:hAnsi="宋体" w:eastAsia="宋体" w:cs="宋体"/>
          <w:bCs/>
          <w:sz w:val="24"/>
          <w:szCs w:val="24"/>
        </w:rPr>
        <w:outlineLvl w:val="9"/>
      </w:pPr>
      <w:r>
        <w:rPr>
          <w:rFonts w:hint="eastAsia" w:ascii="宋体" w:hAnsi="宋体" w:eastAsia="宋体" w:cs="宋体"/>
          <w:sz w:val="24"/>
          <w:szCs w:val="24"/>
        </w:rPr>
        <w:t xml:space="preserve">         </w:t>
      </w:r>
      <w:r>
        <w:rPr>
          <w:rFonts w:hint="eastAsia" w:hAnsi="宋体" w:cs="宋体"/>
          <w:sz w:val="24"/>
          <w:szCs w:val="24"/>
          <w:lang w:val="en-US" w:eastAsia="zh-CN"/>
        </w:rPr>
        <w:t xml:space="preserve">            </w:t>
      </w:r>
      <w:r>
        <w:rPr>
          <w:rFonts w:hint="eastAsia" w:ascii="宋体" w:hAnsi="宋体" w:eastAsia="宋体" w:cs="宋体"/>
          <w:sz w:val="24"/>
          <w:szCs w:val="24"/>
        </w:rPr>
        <w:t xml:space="preserve">日期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jc w:val="center"/>
        <w:keepLines w:val="0"/>
        <w:keepNext w:val="0"/>
        <w:pageBreakBefore w:val="0"/>
        <w:spacing w:line="480" w:lineRule="exact"/>
        <w:widowControl/>
        <w:rPr>
          <w:rFonts w:hint="eastAsia" w:ascii="仿宋" w:hAnsi="仿宋" w:eastAsia="仿宋"/>
          <w:b/>
          <w:sz w:val="32"/>
          <w:szCs w:val="32"/>
        </w:rPr>
        <w:outlineLvl w:val="9"/>
      </w:pPr>
      <w:r>
        <w:rPr>
          <w:rFonts w:hint="eastAsia" w:ascii="宋体" w:hAnsi="宋体" w:eastAsia="宋体" w:cs="宋体"/>
          <w:b/>
          <w:sz w:val="24"/>
          <w:szCs w:val="24"/>
        </w:rPr>
        <w:br w:type="page" w:clear="all"/>
      </w:r>
      <w:r>
        <w:rPr>
          <w:rFonts w:hint="eastAsia" w:ascii="宋体" w:hAnsi="宋体" w:eastAsia="宋体" w:cs="宋体"/>
          <w:b/>
          <w:sz w:val="32"/>
          <w:szCs w:val="32"/>
        </w:rPr>
        <w:t xml:space="preserve">二、开标一览表</w:t>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Style w:val="69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2"/>
        <w:gridCol w:w="7957"/>
      </w:tblGrid>
      <w:tr>
        <w:trPr>
          <w:cantSplit/>
          <w:trHeight w:val="1020" w:hRule="exact"/>
        </w:trPr>
        <w:tc>
          <w:tcPr>
            <w:tcW w:w="2002"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highlight w:val="yellow"/>
                <w:lang w:val="en-US" w:eastAsia="zh-CN" w:bidi="ar-SA"/>
              </w:rPr>
              <w:outlineLvl w:val="9"/>
            </w:pPr>
            <w:r>
              <w:rPr>
                <w:rFonts w:hint="eastAsia" w:ascii="宋体" w:hAnsi="宋体" w:eastAsia="宋体" w:cs="宋体"/>
                <w:sz w:val="24"/>
                <w:szCs w:val="24"/>
                <w:lang w:val="en-US" w:eastAsia="zh-CN" w:bidi="ar-SA"/>
              </w:rPr>
              <w:t xml:space="preserve">项目名称</w:t>
            </w:r>
            <w:r/>
          </w:p>
        </w:tc>
        <w:tc>
          <w:tcPr>
            <w:tcW w:w="7957"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highlight w:val="yellow"/>
                <w:lang w:val="en-US" w:eastAsia="zh-CN" w:bidi="ar-SA"/>
              </w:rPr>
              <w:outlineLvl w:val="9"/>
            </w:pPr>
            <w:r>
              <w:rPr>
                <w:rFonts w:hint="eastAsia" w:ascii="宋体" w:hAnsi="宋体" w:eastAsia="宋体" w:cs="宋体"/>
                <w:sz w:val="24"/>
                <w:szCs w:val="24"/>
                <w:highlight w:val="yellow"/>
                <w:lang w:val="en-US" w:eastAsia="zh-CN" w:bidi="ar-SA"/>
              </w:rPr>
            </w:r>
            <w:r/>
          </w:p>
        </w:tc>
      </w:tr>
      <w:tr>
        <w:trPr>
          <w:cantSplit/>
          <w:trHeight w:val="2127"/>
        </w:trPr>
        <w:tc>
          <w:tcPr>
            <w:tcW w:w="2002" w:type="dxa"/>
            <w:vAlign w:val="center"/>
            <w:textDirection w:val="lrTb"/>
            <w:noWrap w:val="false"/>
          </w:tcPr>
          <w:p>
            <w:pPr>
              <w:jc w:val="center"/>
              <w:keepLines w:val="0"/>
              <w:keepNext w:val="0"/>
              <w:pageBreakBefore w:val="0"/>
              <w:spacing w:line="720" w:lineRule="exact"/>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投标报价</w:t>
            </w:r>
            <w:r/>
          </w:p>
          <w:p>
            <w:pPr>
              <w:jc w:val="center"/>
              <w:keepLines w:val="0"/>
              <w:keepNext w:val="0"/>
              <w:pageBreakBefore w:val="0"/>
              <w:spacing w:line="720" w:lineRule="exact"/>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总计</w:t>
            </w:r>
            <w:r/>
          </w:p>
        </w:tc>
        <w:tc>
          <w:tcPr>
            <w:tcW w:w="7957" w:type="dxa"/>
            <w:vAlign w:val="center"/>
            <w:textDirection w:val="lrTb"/>
            <w:noWrap w:val="false"/>
          </w:tcPr>
          <w:p>
            <w:pPr>
              <w:jc w:val="both"/>
              <w:keepLines w:val="0"/>
              <w:keepNext w:val="0"/>
              <w:pageBreakBefore w:val="0"/>
              <w:spacing w:line="720" w:lineRule="exact"/>
              <w:widowControl w:val="off"/>
              <w:rPr>
                <w:rFonts w:hint="eastAsia" w:ascii="宋体" w:hAnsi="宋体" w:eastAsia="宋体" w:cs="宋体"/>
                <w:sz w:val="24"/>
                <w:szCs w:val="24"/>
                <w:u w:val="single"/>
                <w:lang w:val="en-US" w:eastAsia="zh-CN" w:bidi="ar-SA"/>
              </w:rPr>
              <w:outlineLvl w:val="9"/>
            </w:pPr>
            <w:r>
              <w:rPr>
                <w:rFonts w:hint="eastAsia" w:ascii="宋体" w:hAnsi="宋体" w:eastAsia="宋体" w:cs="宋体"/>
                <w:sz w:val="24"/>
                <w:szCs w:val="24"/>
                <w:lang w:val="en-US" w:eastAsia="zh-CN" w:bidi="ar-SA"/>
              </w:rPr>
              <w:t xml:space="preserve">（小写）¥ </w:t>
            </w:r>
            <w:r>
              <w:rPr>
                <w:rFonts w:hint="eastAsia" w:ascii="宋体" w:hAnsi="宋体" w:eastAsia="宋体" w:cs="宋体"/>
                <w:sz w:val="24"/>
                <w:szCs w:val="24"/>
                <w:u w:val="single"/>
                <w:lang w:val="en-US" w:eastAsia="zh-CN" w:bidi="ar-SA"/>
              </w:rPr>
              <w:t xml:space="preserve">                                  </w:t>
            </w:r>
            <w:r/>
          </w:p>
          <w:p>
            <w:pPr>
              <w:jc w:val="both"/>
              <w:keepLines w:val="0"/>
              <w:keepNext w:val="0"/>
              <w:pageBreakBefore w:val="0"/>
              <w:spacing w:line="720" w:lineRule="exact"/>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（大写）人民币</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佰</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拾</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万</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仟</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佰</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拾</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元整</w:t>
            </w:r>
            <w:r/>
          </w:p>
        </w:tc>
      </w:tr>
    </w:tbl>
    <w:p>
      <w:pPr>
        <w:pStyle w:val="912"/>
        <w:keepLines w:val="0"/>
        <w:keepNext w:val="0"/>
        <w:pageBreakBefore w:val="0"/>
        <w:rPr>
          <w:rFonts w:hint="eastAsia" w:hAnsi="宋体"/>
          <w:b/>
          <w:sz w:val="32"/>
          <w:szCs w:val="32"/>
        </w:rPr>
        <w:outlineLvl w:val="9"/>
      </w:pPr>
      <w:r/>
      <w:bookmarkStart w:id="36" w:name="_Toc157775468"/>
      <w:r/>
      <w:r/>
    </w:p>
    <w:p>
      <w:pPr>
        <w:pStyle w:val="912"/>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宋体" w:hAnsi="宋体" w:eastAsia="宋体" w:cs="宋体"/>
          <w:b/>
          <w:sz w:val="32"/>
          <w:szCs w:val="32"/>
        </w:rPr>
        <w:t xml:space="preserve">三、投标报价明细表</w:t>
      </w:r>
      <w:r/>
    </w:p>
    <w:p>
      <w:pPr>
        <w:pStyle w:val="912"/>
        <w:ind w:firstLine="411"/>
        <w:jc w:val="center"/>
        <w:keepLines w:val="0"/>
        <w:keepNext w:val="0"/>
        <w:pageBreakBefore w:val="0"/>
        <w:spacing w:line="440" w:lineRule="exact"/>
        <w:rPr>
          <w:rFonts w:hint="eastAsia" w:ascii="宋体" w:hAnsi="宋体" w:eastAsia="宋体" w:cs="宋体"/>
          <w:b/>
          <w:bCs/>
          <w:sz w:val="24"/>
          <w:szCs w:val="24"/>
          <w:lang w:eastAsia="zh-CN"/>
        </w:rPr>
        <w:outlineLvl w:val="9"/>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根据第五章项目采购需求提供的采购清单报价</w:t>
      </w:r>
      <w:r>
        <w:rPr>
          <w:rFonts w:hint="eastAsia" w:ascii="宋体" w:hAnsi="宋体" w:eastAsia="宋体" w:cs="宋体"/>
          <w:b/>
          <w:bCs/>
          <w:sz w:val="24"/>
          <w:szCs w:val="24"/>
          <w:lang w:eastAsia="zh-CN"/>
        </w:rPr>
        <w:t xml:space="preserve">）</w:t>
      </w:r>
      <w:r/>
    </w:p>
    <w:p>
      <w:pPr>
        <w:rPr>
          <w:color w:val="auto"/>
          <w:sz w:val="24"/>
          <w:szCs w:val="24"/>
        </w:rPr>
      </w:pPr>
      <w:r>
        <w:rPr>
          <w:rFonts w:hint="eastAsia" w:ascii="宋体" w:hAnsi="宋体"/>
          <w:color w:val="auto"/>
          <w:sz w:val="24"/>
          <w:szCs w:val="24"/>
        </w:rPr>
        <w:t xml:space="preserve">项目名称：</w:t>
      </w:r>
      <w:r/>
    </w:p>
    <w:p>
      <w:pPr>
        <w:rPr>
          <w:rFonts w:ascii="宋体" w:hAnsi="宋体"/>
          <w:color w:val="auto"/>
          <w:sz w:val="24"/>
          <w:szCs w:val="24"/>
        </w:rPr>
      </w:pPr>
      <w:r>
        <w:rPr>
          <w:rFonts w:hint="eastAsia" w:ascii="宋体" w:hAnsi="宋体"/>
          <w:color w:val="auto"/>
          <w:sz w:val="24"/>
          <w:szCs w:val="24"/>
        </w:rPr>
        <w:t xml:space="preserve">项目编号：                                   </w:t>
      </w:r>
      <w:r/>
    </w:p>
    <w:tbl>
      <w:tblPr>
        <w:tblStyle w:val="691"/>
        <w:tblW w:w="9682"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515"/>
        <w:gridCol w:w="1511"/>
        <w:gridCol w:w="1243"/>
        <w:gridCol w:w="1015"/>
        <w:gridCol w:w="1152"/>
        <w:gridCol w:w="1227"/>
        <w:gridCol w:w="1119"/>
      </w:tblGrid>
      <w:tr>
        <w:trPr>
          <w:cantSplit/>
          <w:trHeight w:val="1068"/>
        </w:trPr>
        <w:tc>
          <w:tcPr>
            <w:tcW w:w="9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 w:val="24"/>
                <w:szCs w:val="24"/>
                <w:lang w:eastAsia="zh-CN"/>
              </w:rPr>
              <w:outlineLvl w:val="2"/>
            </w:pPr>
            <w:r>
              <w:rPr>
                <w:rFonts w:hint="eastAsia" w:ascii="宋体" w:hAnsi="宋体"/>
                <w:color w:val="auto"/>
                <w:sz w:val="24"/>
                <w:szCs w:val="24"/>
                <w:lang w:val="en-US" w:eastAsia="zh-CN"/>
              </w:rPr>
              <w:t xml:space="preserve">编号</w:t>
            </w:r>
            <w:r/>
          </w:p>
        </w:tc>
        <w:tc>
          <w:tcPr>
            <w:tcW w:w="1515"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产品名称</w:t>
            </w:r>
            <w:r/>
          </w:p>
        </w:tc>
        <w:tc>
          <w:tcPr>
            <w:tcW w:w="1511"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rPr>
            </w:pPr>
            <w:r>
              <w:rPr>
                <w:rFonts w:hint="eastAsia" w:ascii="宋体" w:hAnsi="宋体"/>
                <w:color w:val="auto"/>
                <w:sz w:val="24"/>
                <w:szCs w:val="24"/>
                <w:lang w:val="en-US" w:eastAsia="zh-CN"/>
              </w:rPr>
              <w:t xml:space="preserve">投标</w:t>
            </w:r>
            <w:r>
              <w:rPr>
                <w:rFonts w:hint="eastAsia" w:ascii="宋体" w:hAnsi="宋体"/>
                <w:color w:val="auto"/>
                <w:sz w:val="24"/>
                <w:szCs w:val="24"/>
              </w:rPr>
              <w:t xml:space="preserve">品牌</w:t>
            </w:r>
            <w:r/>
          </w:p>
        </w:tc>
        <w:tc>
          <w:tcPr>
            <w:tcW w:w="124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数量</w:t>
            </w:r>
            <w:r/>
          </w:p>
        </w:tc>
        <w:tc>
          <w:tcPr>
            <w:tcW w:w="1015"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单位</w:t>
            </w:r>
            <w:r/>
          </w:p>
        </w:tc>
        <w:tc>
          <w:tcPr>
            <w:tcW w:w="1152"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单价（元）</w:t>
            </w:r>
            <w:r/>
          </w:p>
        </w:tc>
        <w:tc>
          <w:tcPr>
            <w:tcW w:w="1227"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总价（元）</w:t>
            </w:r>
            <w:r/>
          </w:p>
        </w:tc>
        <w:tc>
          <w:tcPr>
            <w:tcW w:w="111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备注</w:t>
            </w:r>
            <w:r/>
          </w:p>
        </w:tc>
      </w:tr>
      <w:tr>
        <w:trPr>
          <w:cantSplit/>
          <w:trHeight w:val="754"/>
        </w:trPr>
        <w:tc>
          <w:tcPr>
            <w:tcW w:w="90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51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511"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43"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01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152"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2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11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754"/>
        </w:trPr>
        <w:tc>
          <w:tcPr>
            <w:tcW w:w="90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51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511"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43"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01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152"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2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11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754"/>
        </w:trPr>
        <w:tc>
          <w:tcPr>
            <w:tcW w:w="90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51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511"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43"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01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152"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2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11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754"/>
        </w:trPr>
        <w:tc>
          <w:tcPr>
            <w:tcW w:w="900"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tcW w:w="151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511"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43"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01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152"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2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11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766"/>
        </w:trPr>
        <w:tc>
          <w:tcPr>
            <w:tcW w:w="90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t xml:space="preserve">…</w:t>
            </w:r>
            <w:r/>
          </w:p>
        </w:tc>
        <w:tc>
          <w:tcPr>
            <w:gridSpan w:val="7"/>
            <w:tcW w:w="8782" w:type="dxa"/>
            <w:vAlign w:val="center"/>
            <w:textDirection w:val="lrTb"/>
            <w:noWrap w:val="false"/>
          </w:tcPr>
          <w:p>
            <w:pPr>
              <w:spacing w:line="0" w:lineRule="atLeast"/>
              <w:rPr>
                <w:rFonts w:ascii="宋体" w:hAnsi="宋体"/>
                <w:color w:val="auto"/>
                <w:sz w:val="24"/>
                <w:szCs w:val="24"/>
              </w:rPr>
            </w:pPr>
            <w:r>
              <w:rPr>
                <w:rFonts w:hint="eastAsia" w:ascii="宋体" w:hAnsi="宋体"/>
                <w:color w:val="auto"/>
                <w:sz w:val="24"/>
                <w:szCs w:val="24"/>
              </w:rPr>
              <w:t xml:space="preserve">投标总价（元）：</w:t>
            </w:r>
            <w:r/>
          </w:p>
        </w:tc>
      </w:tr>
    </w:tbl>
    <w:p>
      <w:pPr>
        <w:pStyle w:val="912"/>
        <w:ind w:firstLine="411"/>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912"/>
        <w:ind w:firstLine="411"/>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备注：1、投标报价采用总承包方式，“投标总报价”应</w:t>
      </w:r>
      <w:r>
        <w:rPr>
          <w:rFonts w:hint="eastAsia" w:ascii="宋体" w:hAnsi="宋体" w:cs="宋体"/>
          <w:bCs/>
          <w:color w:val="auto"/>
          <w:sz w:val="24"/>
          <w:szCs w:val="24"/>
        </w:rPr>
        <w:t xml:space="preserve">包含但不限于人员、设备、安装、调试、验收、售后服务、伴随配套服务等所有含税费用。同时，还应包含支付给员工的工资和国家强制缴纳的各种社会保障资金，以及</w:t>
      </w:r>
      <w:r>
        <w:rPr>
          <w:rFonts w:hint="eastAsia" w:ascii="宋体" w:hAnsi="宋体" w:cs="宋体"/>
          <w:bCs/>
          <w:color w:val="auto"/>
          <w:sz w:val="24"/>
          <w:szCs w:val="24"/>
          <w:lang w:val="en-US" w:eastAsia="zh-CN"/>
        </w:rPr>
        <w:t xml:space="preserve">投标人</w:t>
      </w:r>
      <w:r>
        <w:rPr>
          <w:rFonts w:hint="eastAsia" w:ascii="宋体" w:hAnsi="宋体" w:cs="宋体"/>
          <w:bCs/>
          <w:color w:val="auto"/>
          <w:sz w:val="24"/>
          <w:szCs w:val="24"/>
        </w:rPr>
        <w:t xml:space="preserve">认为需要的其他费用等。</w:t>
      </w:r>
      <w:r/>
    </w:p>
    <w:p>
      <w:pPr>
        <w:pStyle w:val="912"/>
        <w:numPr>
          <w:ilvl w:val="0"/>
          <w:numId w:val="6"/>
        </w:numPr>
        <w:ind w:firstLine="691"/>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“投标</w:t>
      </w:r>
      <w:r>
        <w:rPr>
          <w:rFonts w:hint="eastAsia" w:hAnsi="宋体" w:cs="宋体"/>
          <w:sz w:val="24"/>
          <w:szCs w:val="24"/>
          <w:lang w:val="en-US" w:eastAsia="zh-CN"/>
        </w:rPr>
        <w:t xml:space="preserve">报价明细表</w:t>
      </w:r>
      <w:r>
        <w:rPr>
          <w:rFonts w:hint="eastAsia" w:ascii="宋体" w:hAnsi="宋体" w:eastAsia="宋体" w:cs="宋体"/>
          <w:sz w:val="24"/>
          <w:szCs w:val="24"/>
        </w:rPr>
        <w:t xml:space="preserve">”中“投标总报价”数额应当与“开标一览表”中“投标总报价”数额一致。</w:t>
      </w:r>
      <w:r/>
    </w:p>
    <w:p>
      <w:pPr>
        <w:pStyle w:val="912"/>
        <w:numPr>
          <w:ilvl w:val="0"/>
          <w:numId w:val="6"/>
        </w:numPr>
        <w:ind w:firstLine="691"/>
        <w:keepLines w:val="0"/>
        <w:keepNext w:val="0"/>
        <w:pageBreakBefore w:val="0"/>
        <w:spacing w:line="440" w:lineRule="exact"/>
        <w:rPr>
          <w:rFonts w:hint="eastAsia" w:ascii="宋体" w:hAnsi="宋体" w:eastAsia="宋体" w:cs="宋体"/>
          <w:sz w:val="24"/>
          <w:szCs w:val="24"/>
        </w:rPr>
        <w:outlineLvl w:val="9"/>
      </w:pPr>
      <w:r>
        <w:rPr>
          <w:rFonts w:hint="eastAsia" w:ascii="宋体" w:hAnsi="宋体" w:cs="宋体"/>
          <w:bCs/>
          <w:color w:val="auto"/>
          <w:sz w:val="24"/>
          <w:szCs w:val="24"/>
          <w:lang w:val="en-US" w:eastAsia="zh-CN"/>
        </w:rPr>
        <w:t xml:space="preserve">投标人</w:t>
      </w:r>
      <w:r>
        <w:rPr>
          <w:rFonts w:hint="eastAsia" w:ascii="宋体" w:hAnsi="宋体" w:cs="宋体"/>
          <w:bCs/>
          <w:color w:val="auto"/>
          <w:sz w:val="24"/>
          <w:szCs w:val="24"/>
        </w:rPr>
        <w:t xml:space="preserve">的任何错漏、优惠、竞争性报价不得作为减轻责任、减少服务、增加收费、降低服务质量的理由</w:t>
      </w:r>
      <w:r>
        <w:rPr>
          <w:rFonts w:hint="eastAsia" w:ascii="宋体" w:hAnsi="宋体" w:eastAsia="宋体" w:cs="宋体"/>
          <w:sz w:val="24"/>
          <w:szCs w:val="24"/>
        </w:rPr>
        <w:t xml:space="preserve">。</w:t>
      </w:r>
      <w:r/>
    </w:p>
    <w:p>
      <w:pPr>
        <w:pStyle w:val="912"/>
        <w:numPr>
          <w:ilvl w:val="0"/>
          <w:numId w:val="6"/>
        </w:numPr>
        <w:ind w:firstLine="691"/>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投标人需认真填写本报价表，</w:t>
      </w:r>
      <w:r>
        <w:rPr>
          <w:rFonts w:hint="eastAsia" w:hAnsi="宋体" w:cs="宋体"/>
          <w:sz w:val="24"/>
          <w:szCs w:val="24"/>
          <w:lang w:val="en-US" w:eastAsia="zh-CN"/>
        </w:rPr>
        <w:t xml:space="preserve">编号、名称、数量、单位等应与第五章项目采购需求提供的清单表格逐一对应</w:t>
      </w:r>
      <w:r>
        <w:rPr>
          <w:rFonts w:hint="eastAsia" w:ascii="宋体" w:hAnsi="宋体" w:eastAsia="宋体" w:cs="宋体"/>
          <w:sz w:val="24"/>
          <w:szCs w:val="24"/>
        </w:rPr>
        <w:t xml:space="preserve">。</w:t>
      </w:r>
      <w:r/>
    </w:p>
    <w:p>
      <w:pPr>
        <w:jc w:val="center"/>
        <w:keepLines w:val="0"/>
        <w:keepNext w:val="0"/>
        <w:pageBreakBefore w:val="0"/>
        <w:spacing w:line="640" w:lineRule="exact"/>
        <w:rPr>
          <w:rFonts w:hint="eastAsia" w:ascii="宋体" w:hAnsi="宋体" w:eastAsia="宋体" w:cs="宋体"/>
          <w:sz w:val="24"/>
          <w:szCs w:val="24"/>
          <w:lang w:val="zh-CN"/>
        </w:rPr>
        <w:outlineLvl w:val="9"/>
      </w:pPr>
      <w:r>
        <w:rPr>
          <w:rFonts w:hint="eastAsia" w:ascii="宋体" w:hAnsi="宋体" w:cs="宋体"/>
          <w:sz w:val="24"/>
          <w:szCs w:val="24"/>
          <w:lang w:val="en-US" w:eastAsia="zh-CN"/>
        </w:rPr>
        <w:t xml:space="preserve">                   </w:t>
      </w:r>
      <w:r>
        <w:rPr>
          <w:rFonts w:hint="eastAsia" w:ascii="宋体" w:hAnsi="宋体" w:eastAsia="宋体" w:cs="宋体"/>
          <w:sz w:val="24"/>
          <w:szCs w:val="24"/>
          <w:lang w:val="zh-CN"/>
        </w:rPr>
        <w:t xml:space="preserve"> </w:t>
      </w:r>
      <w:r/>
    </w:p>
    <w:p>
      <w:pPr>
        <w:jc w:val="center"/>
        <w:keepLines w:val="0"/>
        <w:keepNext w:val="0"/>
        <w:pageBreakBefore w:val="0"/>
        <w:spacing w:line="640" w:lineRule="exact"/>
        <w:rPr>
          <w:rFonts w:hint="eastAsia" w:ascii="宋体" w:hAnsi="宋体" w:eastAsia="宋体" w:cs="宋体"/>
          <w:sz w:val="24"/>
          <w:szCs w:val="24"/>
          <w:lang w:val="zh-CN"/>
        </w:rPr>
        <w:outlineLvl w:val="9"/>
      </w:pPr>
      <w:r>
        <w:rPr>
          <w:rFonts w:hint="eastAsia" w:ascii="宋体" w:hAnsi="宋体" w:cs="宋体"/>
          <w:sz w:val="24"/>
          <w:szCs w:val="24"/>
          <w:lang w:val="en-US" w:eastAsia="zh-CN"/>
        </w:rPr>
        <w:t xml:space="preserve">                    </w:t>
      </w:r>
      <w:r>
        <w:rPr>
          <w:rFonts w:hint="eastAsia" w:ascii="宋体" w:hAnsi="宋体" w:eastAsia="宋体" w:cs="宋体"/>
          <w:sz w:val="24"/>
          <w:szCs w:val="24"/>
          <w:lang w:val="zh-CN"/>
        </w:rPr>
        <w:t xml:space="preserve">投标人：</w:t>
      </w:r>
      <w:r>
        <w:rPr>
          <w:rFonts w:hint="eastAsia" w:ascii="宋体" w:hAnsi="宋体" w:eastAsia="宋体" w:cs="宋体"/>
          <w:sz w:val="24"/>
          <w:szCs w:val="24"/>
          <w:u w:val="single"/>
          <w:lang w:val="zh-CN"/>
        </w:rPr>
        <w:t xml:space="preserve">        （电子签章）    </w:t>
      </w:r>
      <w:r/>
    </w:p>
    <w:p>
      <w:pPr>
        <w:jc w:val="center"/>
        <w:keepLines w:val="0"/>
        <w:keepNext w:val="0"/>
        <w:pageBreakBefore w:val="0"/>
        <w:spacing w:line="640" w:lineRule="exact"/>
        <w:rPr>
          <w:rFonts w:hint="eastAsia" w:ascii="宋体" w:hAnsi="宋体" w:eastAsia="宋体" w:cs="宋体"/>
          <w:sz w:val="24"/>
          <w:szCs w:val="24"/>
          <w:lang w:val="zh-CN"/>
        </w:rPr>
        <w:outlineLvl w:val="9"/>
      </w:pPr>
      <w:r>
        <w:rPr>
          <w:rFonts w:hint="eastAsia" w:ascii="宋体" w:hAnsi="宋体" w:eastAsia="宋体" w:cs="宋体"/>
          <w:sz w:val="24"/>
          <w:szCs w:val="24"/>
          <w:lang w:val="zh-CN"/>
        </w:rPr>
        <w:t xml:space="preserve">                        日期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日</w:t>
      </w:r>
      <w:r/>
    </w:p>
    <w:p>
      <w:pPr>
        <w:pStyle w:val="912"/>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宋体" w:hAnsi="宋体" w:eastAsia="宋体" w:cs="宋体"/>
          <w:b/>
          <w:sz w:val="32"/>
          <w:szCs w:val="32"/>
        </w:rPr>
        <w:t xml:space="preserve">四、技术要求响应偏离表</w:t>
      </w:r>
      <w:r/>
    </w:p>
    <w:tbl>
      <w:tblPr>
        <w:tblStyle w:val="691"/>
        <w:tblW w:w="9798" w:type="dxa"/>
        <w:tblInd w:w="-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203"/>
        <w:gridCol w:w="3596"/>
        <w:gridCol w:w="2606"/>
        <w:gridCol w:w="1200"/>
        <w:gridCol w:w="1193"/>
      </w:tblGrid>
      <w:tr>
        <w:trPr>
          <w:trHeight w:val="786"/>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项目采购需求中主要技术</w:t>
            </w:r>
            <w:r/>
          </w:p>
          <w:p>
            <w:pPr>
              <w:jc w:val="center"/>
              <w:keepLines w:val="0"/>
              <w:keepNext w:val="0"/>
              <w:pageBreakBefore w:val="0"/>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条款描述</w:t>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所投产品规格、型号及相应技术参数描述</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both"/>
              <w:keepLines w:val="0"/>
              <w:keepNext w:val="0"/>
              <w:pageBreakBefore w:val="0"/>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偏离情况</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备注</w:t>
            </w:r>
            <w:r/>
          </w:p>
        </w:tc>
      </w:tr>
      <w:tr>
        <w:trPr>
          <w:cantSplit/>
          <w:trHeight w:val="786"/>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r>
      <w:tr>
        <w:trPr>
          <w:cantSplit/>
          <w:trHeight w:val="786"/>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r>
      <w:tr>
        <w:trPr>
          <w:cantSplit/>
          <w:trHeight w:val="786"/>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r>
      <w:tr>
        <w:trPr>
          <w:cantSplit/>
          <w:trHeight w:val="786"/>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r>
      <w:tr>
        <w:trPr>
          <w:cantSplit/>
          <w:trHeight w:val="786"/>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r>
      <w:tr>
        <w:trPr>
          <w:cantSplit/>
          <w:trHeight w:val="786"/>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r>
      <w:tr>
        <w:trPr>
          <w:cantSplit/>
          <w:trHeight w:val="786"/>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r>
      <w:tr>
        <w:trPr>
          <w:cantSplit/>
          <w:trHeight w:val="796"/>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tc>
      </w:tr>
    </w:tbl>
    <w:p>
      <w:pPr>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（1）是否偏离用符号“+、=、-”分别表示正偏离、完全响应、负偏离。 </w:t>
      </w:r>
      <w:r/>
    </w:p>
    <w:p>
      <w:pPr>
        <w:ind w:firstLine="420"/>
        <w:keepLines w:val="0"/>
        <w:keepNext w:val="0"/>
        <w:pageBreakBefore w:val="0"/>
        <w:spacing w:line="440" w:lineRule="exact"/>
        <w:rPr>
          <w:rFonts w:hint="eastAsia" w:ascii="宋体" w:hAnsi="宋体" w:eastAsia="宋体" w:cs="宋体"/>
          <w:b/>
          <w:sz w:val="24"/>
          <w:szCs w:val="24"/>
        </w:rPr>
        <w:outlineLvl w:val="9"/>
      </w:pPr>
      <w:r>
        <w:rPr>
          <w:rFonts w:hint="eastAsia" w:ascii="宋体" w:hAnsi="宋体" w:eastAsia="宋体" w:cs="宋体"/>
          <w:sz w:val="24"/>
          <w:szCs w:val="24"/>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bookmarkEnd w:id="36"/>
      <w:r/>
    </w:p>
    <w:p>
      <w:pPr>
        <w:jc w:val="center"/>
        <w:keepLines w:val="0"/>
        <w:keepNext w:val="0"/>
        <w:pageBreakBefore w:val="0"/>
        <w:spacing w:line="640" w:lineRule="exact"/>
        <w:rPr>
          <w:rFonts w:hint="eastAsia" w:ascii="宋体" w:hAnsi="宋体" w:eastAsia="宋体" w:cs="宋体"/>
          <w:sz w:val="24"/>
          <w:szCs w:val="24"/>
          <w:lang w:val="zh-CN"/>
        </w:rPr>
        <w:outlineLvl w:val="9"/>
      </w:pPr>
      <w:r>
        <w:rPr>
          <w:rFonts w:hint="eastAsia" w:ascii="宋体" w:hAnsi="宋体" w:cs="宋体"/>
          <w:sz w:val="24"/>
          <w:szCs w:val="24"/>
          <w:lang w:val="en-US" w:eastAsia="zh-CN"/>
        </w:rPr>
        <w:t xml:space="preserve">                    </w:t>
      </w:r>
      <w:r>
        <w:rPr>
          <w:rFonts w:hint="eastAsia" w:ascii="宋体" w:hAnsi="宋体" w:eastAsia="宋体" w:cs="宋体"/>
          <w:sz w:val="24"/>
          <w:szCs w:val="24"/>
          <w:lang w:val="zh-CN"/>
        </w:rPr>
        <w:t xml:space="preserve"> </w:t>
      </w:r>
      <w:r/>
    </w:p>
    <w:p>
      <w:pPr>
        <w:jc w:val="center"/>
        <w:keepLines w:val="0"/>
        <w:keepNext w:val="0"/>
        <w:pageBreakBefore w:val="0"/>
        <w:spacing w:line="640" w:lineRule="exact"/>
        <w:rPr>
          <w:rFonts w:hint="eastAsia" w:ascii="宋体" w:hAnsi="宋体" w:eastAsia="宋体" w:cs="宋体"/>
          <w:sz w:val="24"/>
          <w:szCs w:val="24"/>
          <w:lang w:val="zh-CN"/>
        </w:rPr>
        <w:outlineLvl w:val="9"/>
      </w:pPr>
      <w:r>
        <w:rPr>
          <w:rFonts w:hint="eastAsia" w:ascii="宋体" w:hAnsi="宋体" w:cs="宋体"/>
          <w:sz w:val="24"/>
          <w:szCs w:val="24"/>
          <w:lang w:val="en-US" w:eastAsia="zh-CN"/>
        </w:rPr>
        <w:t xml:space="preserve">                    </w:t>
      </w:r>
      <w:r>
        <w:rPr>
          <w:rFonts w:hint="eastAsia" w:ascii="宋体" w:hAnsi="宋体" w:eastAsia="宋体" w:cs="宋体"/>
          <w:sz w:val="24"/>
          <w:szCs w:val="24"/>
          <w:lang w:val="zh-CN"/>
        </w:rPr>
        <w:t xml:space="preserve">投标人：</w:t>
      </w:r>
      <w:r>
        <w:rPr>
          <w:rFonts w:hint="eastAsia" w:ascii="宋体" w:hAnsi="宋体" w:eastAsia="宋体" w:cs="宋体"/>
          <w:sz w:val="24"/>
          <w:szCs w:val="24"/>
          <w:u w:val="single"/>
          <w:lang w:val="zh-CN"/>
        </w:rPr>
        <w:t xml:space="preserve">        （电子签章）    </w:t>
      </w:r>
      <w:r/>
    </w:p>
    <w:p>
      <w:pPr>
        <w:jc w:val="center"/>
        <w:keepLines w:val="0"/>
        <w:keepNext w:val="0"/>
        <w:pageBreakBefore w:val="0"/>
        <w:spacing w:line="640" w:lineRule="exact"/>
        <w:rPr>
          <w:rFonts w:hint="eastAsia" w:ascii="宋体" w:hAnsi="宋体" w:eastAsia="宋体" w:cs="宋体"/>
          <w:sz w:val="24"/>
          <w:szCs w:val="24"/>
          <w:lang w:val="zh-CN"/>
        </w:rPr>
        <w:outlineLvl w:val="9"/>
      </w:pPr>
      <w:r>
        <w:rPr>
          <w:rFonts w:hint="eastAsia" w:ascii="宋体" w:hAnsi="宋体" w:eastAsia="宋体" w:cs="宋体"/>
          <w:sz w:val="24"/>
          <w:szCs w:val="24"/>
          <w:lang w:val="zh-CN"/>
        </w:rPr>
        <w:t xml:space="preserve">                        日期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日</w:t>
      </w:r>
      <w:r/>
    </w:p>
    <w:p>
      <w:pPr>
        <w:pStyle w:val="912"/>
        <w:ind w:firstLine="0"/>
        <w:jc w:val="both"/>
        <w:keepLines w:val="0"/>
        <w:keepNext w:val="0"/>
        <w:pageBreakBefore w:val="0"/>
        <w:spacing w:line="520" w:lineRule="exact"/>
        <w:widowControl w:val="off"/>
        <w:rPr>
          <w:rFonts w:hint="eastAsia" w:ascii="宋体" w:hAnsi="宋体" w:eastAsia="宋体" w:cs="宋体"/>
          <w:b/>
          <w:bCs/>
          <w:sz w:val="32"/>
          <w:szCs w:val="32"/>
        </w:rPr>
        <w:outlineLvl w:val="9"/>
      </w:pPr>
      <w:r>
        <w:rPr>
          <w:rFonts w:hint="eastAsia" w:ascii="仿宋" w:hAnsi="仿宋" w:eastAsia="仿宋"/>
          <w:b/>
          <w:bCs/>
          <w:sz w:val="32"/>
        </w:rPr>
        <w:br w:type="page" w:clear="all"/>
      </w:r>
      <w:r>
        <w:rPr>
          <w:rFonts w:hint="eastAsia" w:ascii="宋体" w:hAnsi="宋体" w:eastAsia="宋体" w:cs="宋体"/>
          <w:b/>
          <w:bCs/>
          <w:sz w:val="32"/>
        </w:rPr>
        <w:t xml:space="preserve">五、</w:t>
      </w:r>
      <w:r>
        <w:rPr>
          <w:rFonts w:hint="eastAsia" w:ascii="宋体" w:hAnsi="宋体" w:eastAsia="宋体" w:cs="宋体"/>
          <w:b/>
          <w:sz w:val="32"/>
          <w:szCs w:val="32"/>
        </w:rPr>
        <w:t xml:space="preserve">资质审查时</w:t>
      </w:r>
      <w:r>
        <w:rPr>
          <w:rFonts w:hint="eastAsia" w:ascii="宋体" w:hAnsi="宋体" w:eastAsia="宋体" w:cs="宋体"/>
          <w:b/>
          <w:bCs/>
          <w:sz w:val="32"/>
          <w:szCs w:val="32"/>
        </w:rPr>
        <w:t xml:space="preserve">投标人必须提供的资格证明文件</w:t>
      </w:r>
      <w:r/>
    </w:p>
    <w:p>
      <w:pPr>
        <w:ind w:left="0" w:firstLine="480"/>
        <w:jc w:val="left"/>
        <w:keepLines w:val="0"/>
        <w:keepNext w:val="0"/>
        <w:pageBreakBefore w:val="0"/>
        <w:spacing w:line="360" w:lineRule="auto"/>
        <w:widowControl w:val="off"/>
        <w:rPr>
          <w:rFonts w:hint="eastAsia" w:ascii="宋体" w:hAnsi="宋体" w:eastAsia="宋体" w:cs="宋体"/>
          <w:b/>
          <w:bCs/>
          <w:color w:val="auto"/>
          <w:sz w:val="24"/>
          <w:szCs w:val="24"/>
          <w:lang w:eastAsia="zh-CN"/>
        </w:rPr>
        <w:outlineLvl w:val="9"/>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符合《中华人民共和国政府采购法》第二十二条规定；</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如实提供书面承诺，详见示范格式三</w:t>
      </w:r>
      <w:r>
        <w:rPr>
          <w:rFonts w:hint="eastAsia" w:ascii="宋体" w:hAnsi="宋体" w:eastAsia="宋体" w:cs="宋体"/>
          <w:b/>
          <w:bCs/>
          <w:color w:val="auto"/>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lang w:eastAsia="zh-CN"/>
        </w:rPr>
        <w:outlineLvl w:val="9"/>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落实政府采购政策需满足的资格要求</w:t>
      </w:r>
      <w:r>
        <w:rPr>
          <w:rFonts w:hint="eastAsia" w:ascii="宋体" w:hAnsi="宋体" w:eastAsia="宋体" w:cs="宋体"/>
          <w:b/>
          <w:bCs/>
          <w:color w:val="auto"/>
          <w:sz w:val="24"/>
          <w:szCs w:val="24"/>
        </w:rPr>
        <w:t xml:space="preserve">（提供下列任一项材料即可，</w:t>
      </w:r>
      <w:r>
        <w:rPr>
          <w:rFonts w:hint="eastAsia" w:ascii="宋体" w:hAnsi="宋体" w:eastAsia="宋体" w:cs="宋体"/>
          <w:b/>
          <w:bCs/>
          <w:color w:val="auto"/>
          <w:sz w:val="24"/>
          <w:szCs w:val="24"/>
          <w:lang w:val="zh-CN"/>
        </w:rPr>
        <w:t xml:space="preserve">非专门面向中小企业或者预留份额的采购项目，本项无需提供</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eastAsia="zh-CN"/>
        </w:rPr>
        <w:t xml:space="preserve">：</w:t>
      </w:r>
      <w:r/>
    </w:p>
    <w:p>
      <w:pPr>
        <w:ind w:firstLine="560"/>
        <w:jc w:val="left"/>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（1）企业声明函（详见示范格式四）；</w:t>
      </w:r>
      <w:r/>
    </w:p>
    <w:p>
      <w:pPr>
        <w:ind w:firstLine="560"/>
        <w:jc w:val="left"/>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（2）《残疾人福利性单位声明函》（详见示范格式五）；</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（3）由省级以上监狱管理局、戒毒管理局（含新疆生产建设兵团）出具的属于监狱企业的证明文件）（加盖出具单位公章的电子件）。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zh-CN" w:eastAsia="zh-CN"/>
        </w:rPr>
        <w:outlineLvl w:val="9"/>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本项目的特定资格要求</w:t>
      </w:r>
      <w:r>
        <w:rPr>
          <w:rFonts w:hint="eastAsia" w:ascii="宋体" w:hAnsi="宋体" w:eastAsia="宋体" w:cs="宋体"/>
          <w:color w:val="auto"/>
          <w:sz w:val="24"/>
          <w:szCs w:val="24"/>
          <w:lang w:eastAsia="zh-CN"/>
        </w:rPr>
        <w:t xml:space="preserve">：无</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无需提供证明材料</w:t>
      </w:r>
      <w:r>
        <w:rPr>
          <w:rFonts w:hint="eastAsia" w:ascii="宋体" w:hAnsi="宋体" w:eastAsia="宋体" w:cs="宋体"/>
          <w:b/>
          <w:bCs/>
          <w:color w:val="auto"/>
          <w:sz w:val="24"/>
          <w:szCs w:val="24"/>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b/>
          <w:bCs/>
          <w:color w:val="auto"/>
          <w:sz w:val="24"/>
          <w:szCs w:val="24"/>
          <w:lang w:eastAsia="zh-CN"/>
        </w:rPr>
        <w:outlineLvl w:val="9"/>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拒绝下述条件的</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参加本次采购活动</w:t>
      </w:r>
      <w:r>
        <w:rPr>
          <w:rFonts w:hint="eastAsia" w:ascii="宋体" w:hAnsi="宋体" w:eastAsia="宋体" w:cs="宋体"/>
          <w:color w:val="auto"/>
          <w:sz w:val="24"/>
          <w:szCs w:val="24"/>
          <w:lang w:eastAsia="zh-CN"/>
        </w:rPr>
        <w:t xml:space="preserve">：</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如实提供书面承诺，详见示范格式七</w:t>
      </w:r>
      <w:r>
        <w:rPr>
          <w:rFonts w:hint="eastAsia" w:ascii="宋体" w:hAnsi="宋体" w:eastAsia="宋体" w:cs="宋体"/>
          <w:b/>
          <w:bCs/>
          <w:color w:val="auto"/>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单位负责人为同一人或者存在直接控股、管理关系的不同</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，不得同时参加同一合同项下的政府采购活动。</w:t>
      </w:r>
      <w:r/>
    </w:p>
    <w:p>
      <w:pPr>
        <w:ind w:firstLine="480"/>
        <w:jc w:val="left"/>
        <w:keepLines w:val="0"/>
        <w:keepNext w:val="0"/>
        <w:pageBreakBefore w:val="0"/>
        <w:spacing w:line="360" w:lineRule="auto"/>
        <w:widowControl w:val="off"/>
        <w:rPr>
          <w:rFonts w:hint="eastAsia" w:ascii="宋体" w:hAnsi="宋体" w:eastAsia="宋体" w:cs="宋体"/>
          <w:b/>
          <w:i/>
          <w:color w:val="auto"/>
          <w:sz w:val="24"/>
          <w:szCs w:val="24"/>
        </w:rPr>
        <w:outlineLvl w:val="9"/>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凡为采购项目提供整体设计、规范编制或者项目管理、监理、检测等服务的</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，不得再参加本项目的采购活动。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投标人被“信用中国”网站、“中国政府采购网”列入失信被执行人、重大税收违法案件当事人名单、政府采购严重违法失信行为记录名单。</w:t>
      </w:r>
      <w:r/>
    </w:p>
    <w:p>
      <w:pPr>
        <w:pStyle w:val="912"/>
        <w:ind w:firstLine="480"/>
        <w:jc w:val="left"/>
        <w:keepLines w:val="0"/>
        <w:keepNext w:val="0"/>
        <w:pageBreakBefore w:val="0"/>
        <w:spacing w:line="360" w:lineRule="auto"/>
        <w:widowControl w:val="off"/>
        <w:rPr>
          <w:rFonts w:hint="eastAsia" w:ascii="宋体" w:hAnsi="宋体" w:eastAsia="宋体" w:cs="宋体"/>
          <w:b/>
          <w:bCs/>
          <w:color w:val="auto"/>
          <w:sz w:val="24"/>
          <w:szCs w:val="24"/>
          <w:lang w:eastAsia="zh-CN"/>
        </w:rPr>
        <w:outlineLvl w:val="9"/>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提供下列材料之一</w:t>
      </w:r>
      <w:r>
        <w:rPr>
          <w:rFonts w:hint="eastAsia" w:ascii="宋体" w:hAnsi="宋体" w:eastAsia="宋体" w:cs="宋体"/>
          <w:color w:val="auto"/>
          <w:sz w:val="24"/>
          <w:szCs w:val="24"/>
          <w:lang w:eastAsia="zh-CN"/>
        </w:rPr>
        <w:t xml:space="preserve">：</w:t>
      </w:r>
      <w:r>
        <w:rPr>
          <w:rFonts w:hint="eastAsia" w:hAnsi="宋体" w:cs="宋体"/>
          <w:b/>
          <w:bCs/>
          <w:color w:val="auto"/>
          <w:sz w:val="24"/>
          <w:szCs w:val="24"/>
          <w:lang w:eastAsia="zh-CN"/>
        </w:rPr>
        <w:t xml:space="preserve">（</w:t>
      </w:r>
      <w:r>
        <w:rPr>
          <w:rFonts w:hint="eastAsia" w:hAnsi="宋体" w:cs="宋体"/>
          <w:b/>
          <w:bCs/>
          <w:color w:val="auto"/>
          <w:sz w:val="24"/>
          <w:szCs w:val="24"/>
          <w:lang w:val="en-US" w:eastAsia="zh-CN"/>
        </w:rPr>
        <w:t xml:space="preserve">如实提供下列材料之一</w:t>
      </w:r>
      <w:r>
        <w:rPr>
          <w:rFonts w:hint="eastAsia" w:hAnsi="宋体" w:cs="宋体"/>
          <w:b/>
          <w:bCs/>
          <w:color w:val="auto"/>
          <w:sz w:val="24"/>
          <w:szCs w:val="24"/>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（1）投标人提供</w:t>
      </w:r>
      <w:r>
        <w:rPr>
          <w:rFonts w:hint="eastAsia" w:ascii="宋体" w:hAnsi="宋体" w:eastAsia="宋体" w:cs="宋体"/>
          <w:bCs/>
          <w:color w:val="auto"/>
          <w:sz w:val="24"/>
          <w:szCs w:val="24"/>
        </w:rPr>
        <w:t xml:space="preserve">法定代表人资格证明</w:t>
      </w:r>
      <w:r>
        <w:rPr>
          <w:rFonts w:hint="eastAsia" w:ascii="宋体" w:hAnsi="宋体" w:eastAsia="宋体" w:cs="宋体"/>
          <w:color w:val="auto"/>
          <w:sz w:val="24"/>
          <w:szCs w:val="24"/>
        </w:rPr>
        <w:t xml:space="preserve">（格式详见示范格式一）和</w:t>
      </w:r>
      <w:r>
        <w:rPr>
          <w:rFonts w:hint="eastAsia" w:ascii="宋体" w:hAnsi="宋体" w:eastAsia="宋体" w:cs="宋体"/>
          <w:bCs/>
          <w:color w:val="auto"/>
          <w:sz w:val="24"/>
          <w:szCs w:val="24"/>
        </w:rPr>
        <w:t xml:space="preserve">法定代表人身份证（加盖</w:t>
      </w:r>
      <w:r>
        <w:rPr>
          <w:rFonts w:hint="eastAsia" w:ascii="宋体" w:hAnsi="宋体" w:eastAsia="宋体" w:cs="宋体"/>
          <w:color w:val="auto"/>
          <w:sz w:val="24"/>
          <w:szCs w:val="24"/>
        </w:rPr>
        <w:t xml:space="preserve">CA电子签</w:t>
      </w:r>
      <w:r>
        <w:rPr>
          <w:rFonts w:hint="eastAsia" w:ascii="宋体" w:hAnsi="宋体" w:eastAsia="宋体" w:cs="宋体"/>
          <w:bCs/>
          <w:color w:val="auto"/>
          <w:sz w:val="24"/>
          <w:szCs w:val="24"/>
        </w:rPr>
        <w:t xml:space="preserve">章）</w:t>
      </w:r>
      <w:r>
        <w:rPr>
          <w:rFonts w:hint="eastAsia" w:ascii="宋体" w:hAnsi="宋体" w:eastAsia="宋体" w:cs="宋体"/>
          <w:color w:val="auto"/>
          <w:sz w:val="24"/>
          <w:szCs w:val="24"/>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（2）投标人提供授权委托书（格式详见示范格式二）和</w:t>
      </w:r>
      <w:r>
        <w:rPr>
          <w:rFonts w:hint="eastAsia" w:ascii="宋体" w:hAnsi="宋体" w:eastAsia="宋体" w:cs="宋体"/>
          <w:bCs/>
          <w:color w:val="auto"/>
          <w:sz w:val="24"/>
          <w:szCs w:val="24"/>
        </w:rPr>
        <w:t xml:space="preserve">受托人身份证（加盖</w:t>
      </w:r>
      <w:r>
        <w:rPr>
          <w:rFonts w:hint="eastAsia" w:ascii="宋体" w:hAnsi="宋体" w:eastAsia="宋体" w:cs="宋体"/>
          <w:color w:val="auto"/>
          <w:sz w:val="24"/>
          <w:szCs w:val="24"/>
        </w:rPr>
        <w:t xml:space="preserve">CA电子签</w:t>
      </w:r>
      <w:r>
        <w:rPr>
          <w:rFonts w:hint="eastAsia" w:ascii="宋体" w:hAnsi="宋体" w:eastAsia="宋体" w:cs="宋体"/>
          <w:bCs/>
          <w:color w:val="auto"/>
          <w:sz w:val="24"/>
          <w:szCs w:val="24"/>
        </w:rPr>
        <w:t xml:space="preserve">章）</w:t>
      </w:r>
      <w:r>
        <w:rPr>
          <w:rFonts w:hint="eastAsia" w:ascii="宋体" w:hAnsi="宋体" w:eastAsia="宋体" w:cs="宋体"/>
          <w:color w:val="auto"/>
          <w:sz w:val="24"/>
          <w:szCs w:val="24"/>
        </w:rPr>
        <w:t xml:space="preserve">。</w:t>
      </w:r>
      <w:r/>
    </w:p>
    <w:p>
      <w:pPr>
        <w:ind w:firstLine="560"/>
        <w:jc w:val="left"/>
        <w:keepLines w:val="0"/>
        <w:keepNext w:val="0"/>
        <w:pageBreakBefore w:val="0"/>
        <w:spacing w:line="52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p>
      <w:pPr>
        <w:jc w:val="both"/>
        <w:keepLines w:val="0"/>
        <w:keepNext w:val="0"/>
        <w:pageBreakBefore w:val="0"/>
        <w:spacing w:line="520" w:lineRule="exact"/>
        <w:rPr>
          <w:rFonts w:hint="eastAsia" w:ascii="宋体" w:hAnsi="宋体" w:eastAsia="宋体" w:cs="宋体"/>
          <w:b/>
          <w:bCs/>
          <w:sz w:val="32"/>
        </w:rPr>
        <w:outlineLvl w:val="9"/>
      </w:pPr>
      <w:r>
        <w:rPr>
          <w:rFonts w:ascii="宋体" w:hAnsi="宋体"/>
          <w:b/>
          <w:sz w:val="36"/>
        </w:rPr>
        <w:br w:type="page" w:clear="all"/>
      </w:r>
      <w:bookmarkStart w:id="37" w:name="_Toc157775454"/>
      <w:r>
        <w:rPr>
          <w:rFonts w:hint="eastAsia" w:ascii="宋体" w:hAnsi="宋体" w:eastAsia="宋体" w:cs="宋体"/>
          <w:b/>
          <w:bCs/>
          <w:sz w:val="32"/>
        </w:rPr>
        <w:t xml:space="preserve">六、综合评分时投标人需提供的证明文件</w:t>
      </w:r>
      <w:r/>
    </w:p>
    <w:p>
      <w:pPr>
        <w:ind w:firstLine="840"/>
        <w:keepLines w:val="0"/>
        <w:keepNext w:val="0"/>
        <w:pageBreakBefore w:val="0"/>
        <w:spacing w:line="520" w:lineRule="exact"/>
        <w:rPr>
          <w:rFonts w:hint="eastAsia" w:ascii="宋体" w:hAnsi="宋体" w:eastAsia="宋体" w:cs="宋体"/>
          <w:b/>
          <w:sz w:val="24"/>
          <w:szCs w:val="24"/>
        </w:rPr>
        <w:outlineLvl w:val="9"/>
      </w:pPr>
      <w:r>
        <w:rPr>
          <w:rFonts w:hint="eastAsia" w:ascii="宋体" w:hAnsi="宋体" w:eastAsia="宋体" w:cs="宋体"/>
          <w:sz w:val="24"/>
          <w:szCs w:val="24"/>
          <w:lang w:val="zh-CN"/>
        </w:rPr>
        <w:t xml:space="preserve">（投标人根据第三章的要求提供相关材料）</w:t>
      </w:r>
      <w:r/>
    </w:p>
    <w:p>
      <w:pPr>
        <w:ind w:firstLine="0"/>
        <w:jc w:val="both"/>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宋体" w:hAnsi="宋体" w:eastAsia="宋体" w:cs="宋体"/>
          <w:b/>
          <w:sz w:val="32"/>
        </w:rPr>
        <w:t xml:space="preserve">七、示范格式</w:t>
      </w:r>
      <w:r/>
    </w:p>
    <w:p>
      <w:pPr>
        <w:keepLines w:val="0"/>
        <w:keepNext w:val="0"/>
        <w:pageBreakBefore w:val="0"/>
        <w:spacing w:line="440" w:lineRule="exact"/>
        <w:rPr>
          <w:rFonts w:hint="eastAsia" w:ascii="仿宋" w:hAnsi="仿宋" w:eastAsia="仿宋"/>
          <w:b/>
          <w:sz w:val="32"/>
          <w:szCs w:val="32"/>
        </w:rPr>
        <w:outlineLvl w:val="9"/>
      </w:pPr>
      <w:r>
        <w:rPr>
          <w:rFonts w:hint="eastAsia" w:ascii="宋体" w:hAnsi="宋体" w:eastAsia="宋体" w:cs="宋体"/>
          <w:b/>
          <w:sz w:val="32"/>
        </w:rPr>
        <w:t xml:space="preserve">示范格式一  </w:t>
      </w:r>
      <w:r>
        <w:rPr>
          <w:rFonts w:hint="eastAsia" w:ascii="仿宋" w:hAnsi="仿宋" w:eastAsia="仿宋"/>
          <w:b/>
          <w:sz w:val="32"/>
          <w:szCs w:val="32"/>
        </w:rPr>
        <w:t xml:space="preserve">               </w:t>
      </w:r>
      <w:r/>
    </w:p>
    <w:p>
      <w:pPr>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bookmarkEnd w:id="37"/>
      <w:r/>
    </w:p>
    <w:p>
      <w:pPr>
        <w:jc w:val="center"/>
        <w:keepLines w:val="0"/>
        <w:keepNext w:val="0"/>
        <w:pageBreakBefore w:val="0"/>
        <w:spacing w:line="640" w:lineRule="exact"/>
        <w:rPr>
          <w:rFonts w:hint="eastAsia" w:ascii="宋体" w:hAnsi="宋体" w:eastAsia="宋体" w:cs="宋体"/>
          <w:b/>
          <w:bCs/>
          <w:sz w:val="32"/>
          <w:szCs w:val="32"/>
          <w:lang w:val="zh-CN"/>
        </w:rPr>
        <w:outlineLvl w:val="9"/>
      </w:pPr>
      <w:r>
        <w:rPr>
          <w:rFonts w:hint="eastAsia" w:ascii="宋体" w:hAnsi="宋体" w:eastAsia="宋体" w:cs="宋体"/>
          <w:b/>
          <w:bCs/>
          <w:sz w:val="32"/>
          <w:szCs w:val="32"/>
          <w:lang w:val="zh-CN"/>
        </w:rPr>
        <w:t xml:space="preserve">法定代表人资格证明</w:t>
      </w:r>
      <w:r/>
    </w:p>
    <w:p>
      <w:pPr>
        <w:keepLines w:val="0"/>
        <w:keepNext w:val="0"/>
        <w:pageBreakBefore w:val="0"/>
        <w:spacing w:line="640" w:lineRule="exact"/>
        <w:rPr>
          <w:rFonts w:hint="eastAsia" w:ascii="宋体" w:hAnsi="宋体" w:eastAsia="宋体" w:cs="宋体"/>
          <w:sz w:val="24"/>
          <w:szCs w:val="24"/>
          <w:lang w:val="zh-CN"/>
        </w:rPr>
        <w:outlineLvl w:val="9"/>
      </w:pPr>
      <w:r>
        <w:rPr>
          <w:rFonts w:hint="eastAsia" w:ascii="宋体" w:hAnsi="宋体" w:eastAsia="宋体" w:cs="宋体"/>
          <w:sz w:val="24"/>
          <w:szCs w:val="24"/>
          <w:lang w:val="zh-CN"/>
        </w:rPr>
        <w:t xml:space="preserve">单位名称：</w:t>
      </w:r>
      <w:r/>
    </w:p>
    <w:p>
      <w:pPr>
        <w:keepLines w:val="0"/>
        <w:keepNext w:val="0"/>
        <w:pageBreakBefore w:val="0"/>
        <w:spacing w:line="640" w:lineRule="exact"/>
        <w:rPr>
          <w:rFonts w:hint="eastAsia" w:ascii="宋体" w:hAnsi="宋体" w:eastAsia="宋体" w:cs="宋体"/>
          <w:sz w:val="24"/>
          <w:szCs w:val="24"/>
          <w:lang w:val="zh-CN"/>
        </w:rPr>
        <w:outlineLvl w:val="9"/>
      </w:pPr>
      <w:r>
        <w:rPr>
          <w:rFonts w:hint="eastAsia" w:ascii="宋体" w:hAnsi="宋体" w:eastAsia="宋体" w:cs="宋体"/>
          <w:sz w:val="24"/>
          <w:szCs w:val="24"/>
          <w:lang w:val="zh-CN"/>
        </w:rPr>
        <w:t xml:space="preserve">地址：</w:t>
      </w:r>
      <w:r/>
    </w:p>
    <w:p>
      <w:pPr>
        <w:keepLines w:val="0"/>
        <w:keepNext w:val="0"/>
        <w:pageBreakBefore w:val="0"/>
        <w:spacing w:line="640" w:lineRule="exact"/>
        <w:rPr>
          <w:rFonts w:hint="eastAsia" w:ascii="宋体" w:hAnsi="宋体" w:eastAsia="宋体" w:cs="宋体"/>
          <w:sz w:val="24"/>
          <w:szCs w:val="24"/>
          <w:lang w:val="zh-CN"/>
        </w:rPr>
        <w:outlineLvl w:val="9"/>
      </w:pPr>
      <w:r>
        <w:rPr>
          <w:rFonts w:hint="eastAsia" w:ascii="宋体" w:hAnsi="宋体" w:eastAsia="宋体" w:cs="宋体"/>
          <w:sz w:val="24"/>
          <w:szCs w:val="24"/>
          <w:lang w:val="zh-CN"/>
        </w:rPr>
        <w:t xml:space="preserve">姓名：     性别：      年龄：      职务：</w:t>
      </w:r>
      <w:r/>
    </w:p>
    <w:p>
      <w:pPr>
        <w:ind w:left="1" w:firstLine="560"/>
        <w:keepLines w:val="0"/>
        <w:keepNext w:val="0"/>
        <w:pageBreakBefore w:val="0"/>
        <w:spacing w:line="640" w:lineRule="exact"/>
        <w:rPr>
          <w:rFonts w:hint="eastAsia" w:ascii="宋体" w:hAnsi="宋体" w:eastAsia="宋体" w:cs="宋体"/>
          <w:sz w:val="24"/>
          <w:szCs w:val="24"/>
        </w:rPr>
        <w:outlineLvl w:val="9"/>
      </w:pPr>
      <w:r>
        <w:rPr>
          <w:rFonts w:hint="eastAsia" w:ascii="宋体" w:hAnsi="宋体" w:eastAsia="宋体" w:cs="宋体"/>
          <w:sz w:val="24"/>
          <w:szCs w:val="24"/>
          <w:lang w:val="zh-CN"/>
        </w:rPr>
        <w:t xml:space="preserve">系</w:t>
      </w:r>
      <w:r>
        <w:rPr>
          <w:rFonts w:hint="eastAsia" w:ascii="宋体" w:hAnsi="宋体" w:eastAsia="宋体" w:cs="宋体"/>
          <w:sz w:val="24"/>
          <w:szCs w:val="24"/>
          <w:u w:val="single"/>
          <w:lang w:val="zh-CN"/>
        </w:rPr>
        <w:t xml:space="preserve"> （投标人名称）</w:t>
      </w:r>
      <w:r>
        <w:rPr>
          <w:rFonts w:hint="eastAsia" w:ascii="宋体" w:hAnsi="宋体" w:eastAsia="宋体" w:cs="宋体"/>
          <w:sz w:val="24"/>
          <w:szCs w:val="24"/>
          <w:lang w:val="zh-CN"/>
        </w:rPr>
        <w:t xml:space="preserve">的法定代表人。</w:t>
      </w:r>
      <w:r>
        <w:rPr>
          <w:rFonts w:hint="eastAsia" w:ascii="宋体" w:hAnsi="宋体" w:eastAsia="宋体" w:cs="宋体"/>
          <w:sz w:val="24"/>
          <w:szCs w:val="24"/>
        </w:rPr>
        <w:t xml:space="preserve">为参与</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u w:val="single"/>
        </w:rPr>
        <w:t xml:space="preserve">（项目</w:t>
      </w:r>
      <w:r>
        <w:rPr>
          <w:rFonts w:hint="eastAsia" w:ascii="宋体" w:hAnsi="宋体" w:eastAsia="宋体" w:cs="宋体"/>
          <w:color w:val="000000"/>
          <w:sz w:val="24"/>
          <w:szCs w:val="24"/>
          <w:u w:val="single"/>
          <w:lang w:val="en-US" w:eastAsia="zh-CN"/>
        </w:rPr>
        <w:t xml:space="preserve">名称及项目编号</w:t>
      </w:r>
      <w:r>
        <w:rPr>
          <w:rFonts w:hint="eastAsia" w:ascii="宋体" w:hAnsi="宋体" w:eastAsia="宋体" w:cs="宋体"/>
          <w:color w:val="000000"/>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项目，签署上述项目的投标文件、进行招标、签署合同和处理与之有关的一切事务。</w:t>
      </w:r>
      <w:r/>
    </w:p>
    <w:p>
      <w:pPr>
        <w:ind w:firstLine="280"/>
        <w:keepLines w:val="0"/>
        <w:keepNext w:val="0"/>
        <w:pageBreakBefore w:val="0"/>
        <w:spacing w:line="640" w:lineRule="exact"/>
        <w:rPr>
          <w:rFonts w:hint="eastAsia" w:ascii="宋体" w:hAnsi="宋体" w:eastAsia="宋体" w:cs="宋体"/>
          <w:sz w:val="24"/>
          <w:szCs w:val="24"/>
        </w:rPr>
        <w:outlineLvl w:val="9"/>
      </w:pPr>
      <w:r>
        <w:rPr>
          <w:rFonts w:hint="eastAsia" w:ascii="宋体" w:hAnsi="宋体" w:eastAsia="宋体" w:cs="宋体"/>
          <w:sz w:val="24"/>
          <w:szCs w:val="24"/>
        </w:rPr>
      </w:r>
      <w:r/>
    </w:p>
    <w:p>
      <w:pPr>
        <w:keepLines w:val="0"/>
        <w:keepNext w:val="0"/>
        <w:pageBreakBefore w:val="0"/>
        <w:spacing w:line="640" w:lineRule="exact"/>
        <w:rPr>
          <w:rFonts w:hint="eastAsia" w:ascii="宋体" w:hAnsi="宋体" w:eastAsia="宋体" w:cs="宋体"/>
          <w:sz w:val="24"/>
          <w:szCs w:val="24"/>
          <w:lang w:val="zh-CN"/>
        </w:rPr>
        <w:outlineLvl w:val="9"/>
      </w:pPr>
      <w:r>
        <w:rPr>
          <w:rFonts w:hint="eastAsia" w:ascii="宋体" w:hAnsi="宋体" w:eastAsia="宋体" w:cs="宋体"/>
          <w:sz w:val="24"/>
          <w:szCs w:val="24"/>
          <w:lang w:val="zh-CN"/>
        </w:rPr>
      </w:r>
      <w:r/>
    </w:p>
    <w:p>
      <w:pPr>
        <w:ind w:firstLine="280"/>
        <w:keepLines w:val="0"/>
        <w:keepNext w:val="0"/>
        <w:pageBreakBefore w:val="0"/>
        <w:spacing w:line="640" w:lineRule="exact"/>
        <w:rPr>
          <w:rFonts w:hint="eastAsia" w:ascii="宋体" w:hAnsi="宋体" w:eastAsia="宋体" w:cs="宋体"/>
          <w:sz w:val="24"/>
          <w:szCs w:val="24"/>
          <w:lang w:val="zh-CN"/>
        </w:rPr>
        <w:outlineLvl w:val="9"/>
      </w:pPr>
      <w:r>
        <w:rPr>
          <w:rFonts w:hint="eastAsia" w:ascii="宋体" w:hAnsi="宋体" w:eastAsia="宋体" w:cs="宋体"/>
          <w:sz w:val="24"/>
          <w:szCs w:val="24"/>
          <w:lang w:val="zh-CN"/>
        </w:rPr>
        <w:t xml:space="preserve">特此证明。</w:t>
      </w:r>
      <w:r/>
    </w:p>
    <w:p>
      <w:pPr>
        <w:jc w:val="center"/>
        <w:keepLines w:val="0"/>
        <w:keepNext w:val="0"/>
        <w:pageBreakBefore w:val="0"/>
        <w:spacing w:line="640" w:lineRule="exact"/>
        <w:rPr>
          <w:rFonts w:hint="eastAsia" w:ascii="宋体" w:hAnsi="宋体" w:eastAsia="宋体" w:cs="宋体"/>
          <w:sz w:val="24"/>
          <w:szCs w:val="24"/>
          <w:lang w:val="zh-CN"/>
        </w:rPr>
        <w:outlineLvl w:val="9"/>
      </w:pPr>
      <w:r>
        <w:rPr>
          <w:rFonts w:hint="eastAsia" w:ascii="宋体" w:hAnsi="宋体" w:eastAsia="宋体" w:cs="宋体"/>
          <w:sz w:val="24"/>
          <w:szCs w:val="24"/>
          <w:lang w:val="zh-CN"/>
        </w:rPr>
        <w:t xml:space="preserve">                   </w:t>
      </w:r>
      <w:r/>
    </w:p>
    <w:p>
      <w:pPr>
        <w:jc w:val="center"/>
        <w:keepLines w:val="0"/>
        <w:keepNext w:val="0"/>
        <w:pageBreakBefore w:val="0"/>
        <w:spacing w:line="640" w:lineRule="exact"/>
        <w:rPr>
          <w:rFonts w:hint="eastAsia" w:ascii="宋体" w:hAnsi="宋体" w:eastAsia="宋体" w:cs="宋体"/>
          <w:sz w:val="24"/>
          <w:szCs w:val="24"/>
          <w:lang w:val="zh-CN"/>
        </w:rPr>
        <w:outlineLvl w:val="9"/>
      </w:pPr>
      <w:r>
        <w:rPr>
          <w:rFonts w:hint="eastAsia" w:ascii="宋体" w:hAnsi="宋体" w:eastAsia="宋体" w:cs="宋体"/>
          <w:sz w:val="24"/>
          <w:szCs w:val="24"/>
          <w:lang w:val="zh-CN"/>
        </w:rPr>
        <w:t xml:space="preserve">                 投标人：</w:t>
      </w:r>
      <w:r>
        <w:rPr>
          <w:rFonts w:hint="eastAsia" w:ascii="宋体" w:hAnsi="宋体" w:eastAsia="宋体" w:cs="宋体"/>
          <w:sz w:val="24"/>
          <w:szCs w:val="24"/>
          <w:u w:val="single"/>
          <w:lang w:val="zh-CN"/>
        </w:rPr>
        <w:t xml:space="preserve">    （电子签章）     </w:t>
      </w:r>
      <w:r/>
    </w:p>
    <w:p>
      <w:pPr>
        <w:jc w:val="center"/>
        <w:keepLines w:val="0"/>
        <w:keepNext w:val="0"/>
        <w:pageBreakBefore w:val="0"/>
        <w:spacing w:line="640" w:lineRule="exact"/>
        <w:rPr>
          <w:rFonts w:hint="eastAsia" w:ascii="宋体" w:hAnsi="宋体" w:eastAsia="宋体" w:cs="宋体"/>
          <w:sz w:val="24"/>
          <w:szCs w:val="24"/>
          <w:lang w:val="zh-CN"/>
        </w:rPr>
        <w:outlineLvl w:val="9"/>
      </w:pPr>
      <w:r>
        <w:rPr>
          <w:rFonts w:hint="eastAsia" w:ascii="宋体" w:hAnsi="宋体" w:eastAsia="宋体" w:cs="宋体"/>
          <w:sz w:val="24"/>
          <w:szCs w:val="24"/>
          <w:lang w:val="zh-CN"/>
        </w:rPr>
        <w:t xml:space="preserve">                      日期：</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日</w:t>
      </w:r>
      <w:r/>
    </w:p>
    <w:p>
      <w:pPr>
        <w:pStyle w:val="963"/>
        <w:ind w:left="4760" w:right="560" w:hanging="1820"/>
        <w:keepLines w:val="0"/>
        <w:keepNext w:val="0"/>
        <w:pageBreakBefore w:val="0"/>
        <w:spacing w:before="0" w:after="0" w:line="520" w:lineRule="exact"/>
        <w:rPr>
          <w:rFonts w:hint="eastAsia" w:ascii="宋体" w:hAnsi="宋体" w:eastAsia="宋体" w:cs="宋体"/>
          <w:sz w:val="24"/>
          <w:szCs w:val="24"/>
          <w:lang w:val="zh-CN"/>
        </w:rPr>
        <w:outlineLvl w:val="9"/>
      </w:pPr>
      <w:r>
        <w:rPr>
          <w:rFonts w:hint="eastAsia" w:ascii="宋体" w:hAnsi="宋体" w:eastAsia="宋体" w:cs="宋体"/>
          <w:sz w:val="24"/>
          <w:szCs w:val="24"/>
          <w:lang w:val="zh-CN"/>
        </w:rPr>
      </w:r>
      <w:r/>
    </w:p>
    <w:p>
      <w:pPr>
        <w:jc w:val="center"/>
        <w:keepLines w:val="0"/>
        <w:keepNext w:val="0"/>
        <w:pageBreakBefore w:val="0"/>
        <w:spacing w:line="640" w:lineRule="exact"/>
        <w:rPr>
          <w:rFonts w:hint="eastAsia" w:ascii="宋体" w:hAnsi="宋体" w:eastAsia="宋体" w:cs="宋体"/>
          <w:sz w:val="24"/>
          <w:szCs w:val="24"/>
          <w:lang w:val="zh-CN"/>
        </w:rPr>
        <w:outlineLvl w:val="9"/>
      </w:pPr>
      <w:r>
        <w:rPr>
          <w:rFonts w:hint="eastAsia" w:ascii="宋体" w:hAnsi="宋体" w:eastAsia="宋体" w:cs="宋体"/>
          <w:sz w:val="24"/>
          <w:szCs w:val="24"/>
          <w:lang w:val="zh-CN"/>
        </w:rPr>
        <w:t xml:space="preserve">                     </w:t>
      </w:r>
      <w:r/>
    </w:p>
    <w:p>
      <w:pPr>
        <w:keepLines w:val="0"/>
        <w:keepNext w:val="0"/>
        <w:pageBreakBefore w:val="0"/>
        <w:spacing w:line="640" w:lineRule="exact"/>
        <w:rPr>
          <w:rFonts w:hint="eastAsia" w:ascii="宋体" w:hAnsi="宋体" w:eastAsia="宋体" w:cs="宋体"/>
          <w:b/>
          <w:sz w:val="24"/>
          <w:szCs w:val="24"/>
        </w:rPr>
        <w:outlineLvl w:val="9"/>
      </w:pPr>
      <w:r>
        <w:rPr>
          <w:rFonts w:hint="eastAsia" w:ascii="宋体" w:hAnsi="宋体" w:eastAsia="宋体" w:cs="宋体"/>
          <w:bCs/>
          <w:sz w:val="24"/>
          <w:szCs w:val="24"/>
        </w:rPr>
        <w:t xml:space="preserve">注</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投标人法定代表人</w:t>
      </w:r>
      <w:r>
        <w:rPr>
          <w:rFonts w:hint="eastAsia" w:ascii="宋体" w:hAnsi="宋体" w:eastAsia="宋体" w:cs="宋体"/>
          <w:bCs/>
          <w:color w:val="000000"/>
          <w:sz w:val="24"/>
          <w:szCs w:val="24"/>
        </w:rPr>
        <w:t xml:space="preserve">参加投标的，必须附</w:t>
      </w:r>
      <w:r>
        <w:rPr>
          <w:rFonts w:hint="eastAsia" w:ascii="宋体" w:hAnsi="宋体" w:eastAsia="宋体" w:cs="宋体"/>
          <w:bCs/>
          <w:sz w:val="24"/>
          <w:szCs w:val="24"/>
        </w:rPr>
        <w:t xml:space="preserve">法定代表人</w:t>
      </w:r>
      <w:r>
        <w:rPr>
          <w:rFonts w:hint="eastAsia" w:ascii="宋体" w:hAnsi="宋体" w:eastAsia="宋体" w:cs="宋体"/>
          <w:bCs/>
          <w:color w:val="000000"/>
          <w:sz w:val="24"/>
          <w:szCs w:val="24"/>
        </w:rPr>
        <w:t xml:space="preserve">身份证扫描件加盖投标人电子签章。</w:t>
      </w:r>
      <w:r/>
    </w:p>
    <w:p>
      <w:pPr>
        <w:ind w:left="-359" w:firstLine="357"/>
        <w:keepLines w:val="0"/>
        <w:keepNext w:val="0"/>
        <w:pageBreakBefore w:val="0"/>
        <w:spacing w:line="640" w:lineRule="exact"/>
        <w:rPr>
          <w:rFonts w:hint="eastAsia" w:ascii="宋体" w:hAnsi="宋体" w:eastAsia="宋体" w:cs="宋体"/>
          <w:b/>
          <w:color w:val="000000"/>
          <w:sz w:val="28"/>
          <w:szCs w:val="28"/>
        </w:rPr>
        <w:outlineLvl w:val="9"/>
      </w:pPr>
      <w:r>
        <w:rPr>
          <w:rFonts w:hint="eastAsia" w:ascii="宋体" w:hAnsi="宋体" w:eastAsia="宋体" w:cs="宋体"/>
          <w:b/>
          <w:sz w:val="24"/>
          <w:szCs w:val="24"/>
        </w:rPr>
        <w:br w:type="page" w:clear="all"/>
      </w:r>
      <w:r>
        <w:rPr>
          <w:rFonts w:hint="eastAsia" w:ascii="宋体" w:hAnsi="宋体" w:eastAsia="宋体" w:cs="宋体"/>
          <w:b/>
          <w:sz w:val="32"/>
        </w:rPr>
        <w:t xml:space="preserve">示范格式二</w:t>
      </w:r>
      <w:r/>
    </w:p>
    <w:p>
      <w:pPr>
        <w:jc w:val="center"/>
        <w:keepLines w:val="0"/>
        <w:keepNext w:val="0"/>
        <w:pageBreakBefore w:val="0"/>
        <w:spacing w:line="520" w:lineRule="exact"/>
        <w:rPr>
          <w:rFonts w:hint="eastAsia" w:ascii="宋体" w:hAnsi="宋体" w:eastAsia="宋体" w:cs="宋体"/>
          <w:b/>
          <w:bCs/>
          <w:sz w:val="28"/>
        </w:rPr>
        <w:outlineLvl w:val="9"/>
      </w:pPr>
      <w:r>
        <w:rPr>
          <w:rFonts w:hint="eastAsia" w:ascii="宋体" w:hAnsi="宋体" w:eastAsia="宋体" w:cs="宋体"/>
          <w:b/>
          <w:bCs/>
          <w:sz w:val="32"/>
        </w:rPr>
        <w:t xml:space="preserve">授权委托书</w:t>
      </w:r>
      <w:r/>
    </w:p>
    <w:p>
      <w:pPr>
        <w:pStyle w:val="894"/>
        <w:ind w:firstLine="0"/>
        <w:jc w:val="left"/>
        <w:keepLines w:val="0"/>
        <w:keepNext w:val="0"/>
        <w:pageBreakBefore w:val="0"/>
        <w:spacing w:line="600" w:lineRule="exact"/>
        <w:rPr>
          <w:rFonts w:hint="eastAsia" w:ascii="宋体" w:hAnsi="宋体" w:eastAsia="宋体" w:cs="宋体"/>
          <w:bCs/>
          <w:color w:val="000000"/>
          <w:sz w:val="24"/>
          <w:szCs w:val="24"/>
          <w:lang w:eastAsia="zh-CN"/>
        </w:rPr>
        <w:outlineLvl w:val="9"/>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招标人</w:t>
      </w:r>
      <w:r>
        <w:rPr>
          <w:rFonts w:hint="eastAsia" w:ascii="宋体" w:hAnsi="宋体" w:eastAsia="宋体" w:cs="宋体"/>
          <w:bCs/>
          <w:color w:val="000000"/>
          <w:sz w:val="24"/>
          <w:szCs w:val="24"/>
          <w:lang w:eastAsia="zh-CN"/>
        </w:rPr>
        <w:t xml:space="preserve">）</w:t>
      </w:r>
      <w:r/>
    </w:p>
    <w:p>
      <w:pPr>
        <w:keepLines w:val="0"/>
        <w:keepNext w:val="0"/>
        <w:pageBreakBefore w:val="0"/>
        <w:spacing w:line="520" w:lineRule="exact"/>
        <w:rPr>
          <w:rFonts w:hint="eastAsia" w:ascii="宋体" w:hAnsi="宋体" w:eastAsia="宋体" w:cs="宋体"/>
          <w:color w:val="000000"/>
          <w:sz w:val="24"/>
          <w:szCs w:val="24"/>
          <w:lang w:eastAsia="zh-CN"/>
        </w:rPr>
        <w:outlineLvl w:val="9"/>
      </w:pPr>
      <w:r>
        <w:rPr>
          <w:rFonts w:hint="eastAsia" w:ascii="宋体" w:hAnsi="宋体" w:eastAsia="宋体" w:cs="宋体"/>
          <w:color w:val="000000"/>
          <w:sz w:val="24"/>
          <w:szCs w:val="24"/>
        </w:rPr>
        <w:t xml:space="preserve">本授权书宣告</w:t>
      </w:r>
      <w:r>
        <w:rPr>
          <w:rFonts w:hint="eastAsia" w:ascii="宋体" w:hAnsi="宋体" w:eastAsia="宋体" w:cs="宋体"/>
          <w:color w:val="000000"/>
          <w:sz w:val="24"/>
          <w:szCs w:val="24"/>
          <w:lang w:eastAsia="zh-CN"/>
        </w:rPr>
        <w:t xml:space="preserve">：</w:t>
      </w:r>
      <w:r/>
    </w:p>
    <w:p>
      <w:pPr>
        <w:keepLines w:val="0"/>
        <w:keepNext w:val="0"/>
        <w:pageBreakBefore w:val="0"/>
        <w:spacing w:line="52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委托方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rPr>
        <w:t xml:space="preserve">            </w:t>
      </w:r>
      <w:r/>
    </w:p>
    <w:p>
      <w:pPr>
        <w:keepLines w:val="0"/>
        <w:keepNext w:val="0"/>
        <w:pageBreakBefore w:val="0"/>
        <w:spacing w:line="520" w:lineRule="exact"/>
        <w:rPr>
          <w:rFonts w:hint="eastAsia" w:ascii="宋体" w:hAnsi="宋体" w:eastAsia="宋体" w:cs="宋体"/>
          <w:color w:val="000000"/>
          <w:sz w:val="24"/>
          <w:szCs w:val="24"/>
          <w:u w:val="single"/>
        </w:rPr>
        <w:outlineLvl w:val="9"/>
      </w:pPr>
      <w:r>
        <w:rPr>
          <w:rFonts w:hint="eastAsia" w:ascii="宋体" w:hAnsi="宋体" w:eastAsia="宋体" w:cs="宋体"/>
          <w:color w:val="000000"/>
          <w:sz w:val="24"/>
          <w:szCs w:val="24"/>
        </w:rPr>
        <w:t xml:space="preserve">法定代表人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rPr>
        <w:t xml:space="preserve">          </w:t>
      </w:r>
      <w:r/>
    </w:p>
    <w:p>
      <w:pPr>
        <w:keepLines w:val="0"/>
        <w:keepNext w:val="0"/>
        <w:pageBreakBefore w:val="0"/>
        <w:spacing w:line="52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受托人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性别</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出生日期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keepLines w:val="0"/>
        <w:keepNext w:val="0"/>
        <w:pageBreakBefore w:val="0"/>
        <w:spacing w:line="52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所在单位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职务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rPr>
        <w:t xml:space="preserve">           </w:t>
      </w:r>
      <w:r/>
    </w:p>
    <w:p>
      <w:pPr>
        <w:keepLines w:val="0"/>
        <w:keepNext w:val="0"/>
        <w:pageBreakBefore w:val="0"/>
        <w:spacing w:line="52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身 份 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rPr>
        <w:t xml:space="preserve">       </w:t>
      </w:r>
      <w:r/>
    </w:p>
    <w:p>
      <w:pPr>
        <w:ind w:firstLine="560"/>
        <w:keepLines w:val="0"/>
        <w:keepNext w:val="0"/>
        <w:pageBreakBefore w:val="0"/>
        <w:spacing w:line="52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兹委托受托人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姓名</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代表我公司参加</w:t>
      </w:r>
      <w:r>
        <w:rPr>
          <w:rFonts w:hint="eastAsia" w:ascii="宋体" w:hAnsi="宋体" w:eastAsia="宋体" w:cs="宋体"/>
          <w:color w:val="000000"/>
          <w:sz w:val="24"/>
          <w:szCs w:val="24"/>
          <w:u w:val="single"/>
          <w:lang w:val="en-US" w:eastAsia="zh-CN"/>
        </w:rPr>
        <w:t xml:space="preserve">      （招标人名称）       </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（项目</w:t>
      </w:r>
      <w:r>
        <w:rPr>
          <w:rFonts w:hint="eastAsia" w:ascii="宋体" w:hAnsi="宋体" w:eastAsia="宋体" w:cs="宋体"/>
          <w:color w:val="000000"/>
          <w:sz w:val="24"/>
          <w:szCs w:val="24"/>
          <w:u w:val="single"/>
          <w:lang w:val="en-US" w:eastAsia="zh-CN"/>
        </w:rPr>
        <w:t xml:space="preserve">名称及项目编号</w:t>
      </w:r>
      <w:r>
        <w:rPr>
          <w:rFonts w:hint="eastAsia" w:ascii="宋体" w:hAnsi="宋体" w:eastAsia="宋体" w:cs="宋体"/>
          <w:color w:val="000000"/>
          <w:sz w:val="24"/>
          <w:szCs w:val="24"/>
          <w:u w:val="single"/>
        </w:rPr>
        <w:t xml:space="preserve">）</w:t>
      </w:r>
      <w:r>
        <w:rPr>
          <w:rFonts w:hint="eastAsia" w:ascii="宋体" w:hAnsi="宋体" w:eastAsia="宋体" w:cs="宋体"/>
          <w:bCs/>
          <w:sz w:val="24"/>
          <w:szCs w:val="24"/>
          <w:u w:val="single"/>
        </w:rPr>
        <w:t xml:space="preserve">    </w:t>
      </w:r>
      <w:r>
        <w:rPr>
          <w:rFonts w:hint="eastAsia" w:ascii="宋体" w:hAnsi="宋体" w:eastAsia="宋体" w:cs="宋体"/>
          <w:color w:val="000000"/>
          <w:sz w:val="24"/>
          <w:szCs w:val="24"/>
        </w:rPr>
        <w:t xml:space="preserve">采购项目的政府采购活动，受托人有权在该招标活动中，以我单位的名义签署投标函和投标文件，与</w:t>
      </w:r>
      <w:r>
        <w:rPr>
          <w:rFonts w:hint="eastAsia" w:ascii="宋体" w:hAnsi="宋体" w:eastAsia="宋体" w:cs="宋体"/>
          <w:color w:val="000000"/>
          <w:sz w:val="24"/>
          <w:szCs w:val="24"/>
          <w:lang w:eastAsia="zh-CN"/>
        </w:rPr>
        <w:t xml:space="preserve">招标人（代理机构）</w:t>
      </w:r>
      <w:r>
        <w:rPr>
          <w:rFonts w:hint="eastAsia" w:ascii="宋体" w:hAnsi="宋体" w:eastAsia="宋体" w:cs="宋体"/>
          <w:color w:val="000000"/>
          <w:sz w:val="24"/>
          <w:szCs w:val="24"/>
        </w:rPr>
        <w:t xml:space="preserve">协商、澄清、解释，签订合同书并执行一切与此有关的事项。</w:t>
      </w:r>
      <w:r/>
    </w:p>
    <w:p>
      <w:pPr>
        <w:keepLines w:val="0"/>
        <w:keepNext w:val="0"/>
        <w:pageBreakBefore w:val="0"/>
        <w:spacing w:line="52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委托期限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至上述事宜处理完毕止。</w:t>
      </w:r>
      <w:r/>
    </w:p>
    <w:p>
      <w:pPr>
        <w:ind w:firstLine="600"/>
        <w:keepLines w:val="0"/>
        <w:keepNext w:val="0"/>
        <w:pageBreakBefore w:val="0"/>
        <w:spacing w:line="520" w:lineRule="exact"/>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keepLines w:val="0"/>
        <w:keepNext w:val="0"/>
        <w:pageBreakBefore w:val="0"/>
        <w:spacing w:line="52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p>
      <w:pPr>
        <w:jc w:val="center"/>
        <w:keepLines w:val="0"/>
        <w:keepNext w:val="0"/>
        <w:pageBreakBefore w:val="0"/>
        <w:spacing w:line="640" w:lineRule="exact"/>
        <w:rPr>
          <w:rFonts w:hint="eastAsia" w:ascii="宋体" w:hAnsi="宋体" w:eastAsia="宋体" w:cs="宋体"/>
          <w:sz w:val="24"/>
          <w:szCs w:val="24"/>
          <w:lang w:val="zh-CN"/>
        </w:rPr>
        <w:outlineLvl w:val="9"/>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投标人：</w:t>
      </w:r>
      <w:r>
        <w:rPr>
          <w:rFonts w:hint="eastAsia" w:ascii="宋体" w:hAnsi="宋体" w:eastAsia="宋体" w:cs="宋体"/>
          <w:sz w:val="24"/>
          <w:szCs w:val="24"/>
          <w:u w:val="single"/>
          <w:lang w:val="zh-CN"/>
        </w:rPr>
        <w:t xml:space="preserve">     （电子签章）    </w:t>
      </w:r>
      <w:r/>
    </w:p>
    <w:p>
      <w:pPr>
        <w:keepLines w:val="0"/>
        <w:keepNext w:val="0"/>
        <w:pageBreakBefore w:val="0"/>
        <w:spacing w:line="520" w:lineRule="exact"/>
        <w:rPr>
          <w:rFonts w:hint="eastAsia" w:ascii="宋体" w:hAnsi="宋体" w:eastAsia="宋体" w:cs="宋体"/>
          <w:sz w:val="24"/>
          <w:szCs w:val="24"/>
          <w:lang w:val="zh-CN"/>
        </w:rPr>
        <w:outlineLvl w:val="9"/>
      </w:pP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sz w:val="24"/>
          <w:szCs w:val="24"/>
          <w:lang w:val="zh-CN"/>
        </w:rPr>
        <w:t xml:space="preserve">日期：</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日</w:t>
      </w:r>
      <w:r/>
    </w:p>
    <w:p>
      <w:pPr>
        <w:ind w:left="-359" w:firstLine="548"/>
        <w:keepLines w:val="0"/>
        <w:keepNext w:val="0"/>
        <w:pageBreakBefore w:val="0"/>
        <w:spacing w:line="520" w:lineRule="exact"/>
        <w:rPr>
          <w:rFonts w:hint="eastAsia" w:ascii="宋体" w:hAnsi="宋体" w:eastAsia="宋体" w:cs="宋体"/>
          <w:bCs/>
          <w:sz w:val="24"/>
          <w:szCs w:val="24"/>
        </w:rPr>
        <w:outlineLvl w:val="9"/>
      </w:pPr>
      <w:r>
        <w:rPr>
          <w:rFonts w:hint="eastAsia" w:ascii="宋体" w:hAnsi="宋体" w:eastAsia="宋体" w:cs="宋体"/>
          <w:bCs/>
          <w:sz w:val="24"/>
          <w:szCs w:val="24"/>
        </w:rPr>
      </w:r>
      <w:r/>
    </w:p>
    <w:p>
      <w:pPr>
        <w:ind w:firstLine="560"/>
        <w:keepLines w:val="0"/>
        <w:keepNext w:val="0"/>
        <w:pageBreakBefore w:val="0"/>
        <w:spacing w:line="520" w:lineRule="exact"/>
        <w:rPr>
          <w:rFonts w:hint="eastAsia" w:ascii="宋体" w:hAnsi="宋体" w:eastAsia="宋体" w:cs="宋体"/>
          <w:b/>
          <w:sz w:val="24"/>
          <w:szCs w:val="24"/>
        </w:rPr>
        <w:outlineLvl w:val="9"/>
      </w:pPr>
      <w:r>
        <w:rPr>
          <w:rFonts w:hint="eastAsia" w:ascii="宋体" w:hAnsi="宋体" w:eastAsia="宋体" w:cs="宋体"/>
          <w:bCs/>
          <w:sz w:val="24"/>
          <w:szCs w:val="24"/>
        </w:rPr>
        <w:t xml:space="preserve">注</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投标人委托</w:t>
      </w:r>
      <w:r>
        <w:rPr>
          <w:rFonts w:hint="eastAsia" w:ascii="宋体" w:hAnsi="宋体" w:eastAsia="宋体" w:cs="宋体"/>
          <w:bCs/>
          <w:color w:val="000000"/>
          <w:sz w:val="24"/>
          <w:szCs w:val="24"/>
        </w:rPr>
        <w:t xml:space="preserve">受托人参加投标的，必须附受托人身份证</w:t>
      </w:r>
      <w:r>
        <w:rPr>
          <w:rFonts w:hint="eastAsia" w:ascii="宋体" w:hAnsi="宋体" w:eastAsia="宋体" w:cs="宋体"/>
          <w:sz w:val="24"/>
          <w:szCs w:val="24"/>
        </w:rPr>
        <w:t xml:space="preserve">扫描</w:t>
      </w:r>
      <w:r>
        <w:rPr>
          <w:rFonts w:hint="eastAsia" w:ascii="宋体" w:hAnsi="宋体" w:eastAsia="宋体" w:cs="宋体"/>
          <w:bCs/>
          <w:color w:val="000000"/>
          <w:sz w:val="24"/>
          <w:szCs w:val="24"/>
        </w:rPr>
        <w:t xml:space="preserve">件加盖投标人电子签章。</w:t>
      </w:r>
      <w:r/>
    </w:p>
    <w:p>
      <w:pPr>
        <w:keepLines w:val="0"/>
        <w:keepNext w:val="0"/>
        <w:pageBreakBefore w:val="0"/>
        <w:rPr>
          <w:rFonts w:hint="eastAsia" w:ascii="仿宋" w:hAnsi="仿宋" w:eastAsia="仿宋"/>
          <w:b/>
          <w:sz w:val="32"/>
          <w:szCs w:val="32"/>
        </w:rPr>
        <w:outlineLvl w:val="9"/>
      </w:pPr>
      <w:r>
        <w:rPr>
          <w:rFonts w:hint="eastAsia" w:ascii="宋体" w:hAnsi="宋体" w:eastAsia="宋体" w:cs="宋体"/>
          <w:b/>
          <w:sz w:val="32"/>
          <w:szCs w:val="32"/>
        </w:rPr>
        <w:br w:type="page" w:clear="all"/>
      </w:r>
      <w:r>
        <w:rPr>
          <w:rFonts w:hint="eastAsia" w:ascii="宋体" w:hAnsi="宋体" w:eastAsia="宋体" w:cs="宋体"/>
          <w:b/>
          <w:sz w:val="32"/>
          <w:szCs w:val="32"/>
          <w:lang w:eastAsia="zh-CN"/>
        </w:rPr>
        <w:t xml:space="preserve">示范格式三</w:t>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jc w:val="center"/>
        <w:keepLines w:val="0"/>
        <w:keepNext w:val="0"/>
        <w:pageBreakBefore w:val="0"/>
        <w:spacing w:line="520" w:lineRule="exact"/>
        <w:rPr>
          <w:rFonts w:hint="eastAsia" w:ascii="宋体" w:hAnsi="宋体" w:eastAsia="宋体" w:cs="宋体"/>
          <w:b/>
          <w:bCs/>
          <w:sz w:val="32"/>
        </w:rPr>
        <w:outlineLvl w:val="9"/>
      </w:pPr>
      <w:r>
        <w:rPr>
          <w:rFonts w:hint="eastAsia" w:ascii="宋体" w:hAnsi="宋体" w:eastAsia="宋体" w:cs="宋体"/>
          <w:b/>
          <w:bCs/>
          <w:sz w:val="32"/>
        </w:rPr>
        <w:t xml:space="preserve">符合《中华人民共和国政府采购法》第二十二条规定条件的声明函</w:t>
      </w:r>
      <w:r/>
    </w:p>
    <w:p>
      <w:pPr>
        <w:pStyle w:val="894"/>
        <w:ind w:firstLine="0"/>
        <w:jc w:val="left"/>
        <w:keepLines w:val="0"/>
        <w:keepNext w:val="0"/>
        <w:pageBreakBefore w:val="0"/>
        <w:spacing w:line="600" w:lineRule="exact"/>
        <w:rPr>
          <w:rFonts w:hint="eastAsia" w:ascii="宋体" w:hAnsi="宋体" w:eastAsia="宋体" w:cs="宋体"/>
          <w:bCs/>
          <w:color w:val="000000"/>
          <w:sz w:val="24"/>
          <w:szCs w:val="24"/>
          <w:lang w:eastAsia="zh-CN"/>
        </w:rPr>
        <w:outlineLvl w:val="9"/>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招标人</w:t>
      </w:r>
      <w:r>
        <w:rPr>
          <w:rFonts w:hint="eastAsia" w:ascii="宋体" w:hAnsi="宋体" w:eastAsia="宋体" w:cs="宋体"/>
          <w:bCs/>
          <w:color w:val="000000"/>
          <w:sz w:val="24"/>
          <w:szCs w:val="24"/>
          <w:lang w:eastAsia="zh-CN"/>
        </w:rPr>
        <w:t xml:space="preserve">）</w:t>
      </w:r>
      <w:r/>
    </w:p>
    <w:p>
      <w:pPr>
        <w:ind w:firstLine="840"/>
        <w:keepLines w:val="0"/>
        <w:keepNext w:val="0"/>
        <w:pageBreakBefore w:val="0"/>
        <w:spacing w:line="52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我公司参加</w:t>
      </w:r>
      <w:r>
        <w:rPr>
          <w:rFonts w:hint="eastAsia" w:ascii="宋体" w:hAnsi="宋体" w:eastAsia="宋体" w:cs="宋体"/>
          <w:sz w:val="24"/>
          <w:szCs w:val="24"/>
        </w:rPr>
        <w:t xml:space="preserve">贵</w:t>
      </w:r>
      <w:r>
        <w:rPr>
          <w:rFonts w:hint="eastAsia" w:ascii="宋体" w:hAnsi="宋体" w:eastAsia="宋体" w:cs="宋体"/>
          <w:sz w:val="24"/>
          <w:szCs w:val="24"/>
          <w:lang w:val="en-US" w:eastAsia="zh-CN"/>
        </w:rPr>
        <w:t xml:space="preserve">方</w:t>
      </w:r>
      <w:r>
        <w:rPr>
          <w:rFonts w:hint="eastAsia" w:ascii="宋体" w:hAnsi="宋体" w:eastAsia="宋体" w:cs="宋体"/>
          <w:sz w:val="24"/>
          <w:szCs w:val="24"/>
        </w:rPr>
        <w:t xml:space="preserve">组织实施</w:t>
      </w:r>
      <w:r>
        <w:rPr>
          <w:rFonts w:hint="eastAsia" w:ascii="宋体" w:hAnsi="宋体" w:eastAsia="宋体" w:cs="宋体"/>
          <w:color w:val="000000"/>
          <w:sz w:val="24"/>
          <w:szCs w:val="24"/>
        </w:rPr>
        <w:t xml:space="preserve">的（项目编号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w:t>
      </w:r>
      <w:r>
        <w:rPr>
          <w:rFonts w:hint="eastAsia" w:ascii="宋体" w:hAnsi="宋体" w:eastAsia="宋体" w:cs="宋体"/>
          <w:bCs/>
          <w:sz w:val="24"/>
          <w:szCs w:val="24"/>
        </w:rPr>
        <w:t xml:space="preserve">    </w:t>
      </w:r>
      <w:r>
        <w:rPr>
          <w:rFonts w:hint="eastAsia" w:ascii="宋体" w:hAnsi="宋体" w:eastAsia="宋体" w:cs="宋体"/>
          <w:color w:val="000000"/>
          <w:sz w:val="24"/>
          <w:szCs w:val="24"/>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1、我单位具有独立承担民事责任的能力；</w:t>
      </w:r>
      <w:r/>
    </w:p>
    <w:p>
      <w:pPr>
        <w:ind w:firstLine="560"/>
        <w:keepLines w:val="0"/>
        <w:keepNext w:val="0"/>
        <w:pageBreakBefore w:val="0"/>
        <w:spacing w:line="52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2、我单位具有良好的商业信誉和健全的财务会计制度；</w:t>
      </w:r>
      <w:r/>
    </w:p>
    <w:p>
      <w:pPr>
        <w:ind w:firstLine="560"/>
        <w:keepLines w:val="0"/>
        <w:keepNext w:val="0"/>
        <w:pageBreakBefore w:val="0"/>
        <w:spacing w:line="52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3、我单位具有履行合同所必需的设备和专业技术能力；</w:t>
      </w:r>
      <w:r/>
    </w:p>
    <w:p>
      <w:pPr>
        <w:ind w:firstLine="560"/>
        <w:keepLines w:val="0"/>
        <w:keepNext w:val="0"/>
        <w:pageBreakBefore w:val="0"/>
        <w:spacing w:line="52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4、我单位有依法缴纳税收和社会保障资金的良好记录；</w:t>
      </w:r>
      <w:r/>
    </w:p>
    <w:p>
      <w:pPr>
        <w:ind w:firstLine="560"/>
        <w:jc w:val="left"/>
        <w:keepLines w:val="0"/>
        <w:keepNext w:val="0"/>
        <w:pageBreakBefore w:val="0"/>
        <w:spacing w:line="6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5、参加本次政府采购活动前三年内，我公司在经营活动中没有因违法经营受到刑事处罚或者责令停产停业、吊销许可证或者执照、较大数额罚款等行政处罚。 </w:t>
      </w:r>
      <w:r/>
    </w:p>
    <w:p>
      <w:pPr>
        <w:ind w:firstLine="638"/>
        <w:keepLines w:val="0"/>
        <w:keepNext w:val="0"/>
        <w:pageBreakBefore w:val="0"/>
        <w:spacing w:line="52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6、我单位满足法律、行政法规规定的其他条件。</w:t>
      </w:r>
      <w:r/>
    </w:p>
    <w:p>
      <w:pPr>
        <w:keepLines w:val="0"/>
        <w:keepNext w:val="0"/>
        <w:pageBreakBefore w:val="0"/>
        <w:spacing w:line="520" w:lineRule="exact"/>
        <w:rPr>
          <w:rFonts w:hint="eastAsia" w:ascii="宋体" w:hAnsi="宋体" w:eastAsia="宋体" w:cs="宋体"/>
          <w:color w:val="000000"/>
          <w:sz w:val="24"/>
          <w:szCs w:val="24"/>
          <w:u w:val="single"/>
        </w:rPr>
        <w:outlineLvl w:val="9"/>
      </w:pPr>
      <w:r>
        <w:rPr>
          <w:rFonts w:hint="eastAsia" w:ascii="宋体" w:hAnsi="宋体" w:eastAsia="宋体" w:cs="宋体"/>
          <w:color w:val="000000"/>
          <w:sz w:val="24"/>
          <w:szCs w:val="24"/>
          <w:u w:val="single"/>
        </w:rPr>
      </w:r>
      <w:r/>
    </w:p>
    <w:p>
      <w:pPr>
        <w:keepLines w:val="0"/>
        <w:keepNext w:val="0"/>
        <w:pageBreakBefore w:val="0"/>
        <w:spacing w:line="520" w:lineRule="exact"/>
        <w:rPr>
          <w:rFonts w:hint="eastAsia" w:ascii="宋体" w:hAnsi="宋体" w:eastAsia="宋体" w:cs="宋体"/>
          <w:color w:val="000000"/>
          <w:sz w:val="24"/>
          <w:szCs w:val="24"/>
          <w:u w:val="single"/>
        </w:rPr>
        <w:outlineLvl w:val="9"/>
      </w:pPr>
      <w:r>
        <w:rPr>
          <w:rFonts w:hint="eastAsia" w:ascii="宋体" w:hAnsi="宋体" w:eastAsia="宋体" w:cs="宋体"/>
          <w:color w:val="000000"/>
          <w:sz w:val="24"/>
          <w:szCs w:val="24"/>
          <w:u w:val="single"/>
        </w:rPr>
      </w:r>
      <w:r/>
    </w:p>
    <w:p>
      <w:pPr>
        <w:jc w:val="center"/>
        <w:keepLines w:val="0"/>
        <w:keepNext w:val="0"/>
        <w:pageBreakBefore w:val="0"/>
        <w:spacing w:line="640" w:lineRule="exact"/>
        <w:rPr>
          <w:rFonts w:hint="eastAsia" w:ascii="宋体" w:hAnsi="宋体" w:eastAsia="宋体" w:cs="宋体"/>
          <w:sz w:val="24"/>
          <w:szCs w:val="24"/>
          <w:lang w:val="zh-CN"/>
        </w:rPr>
        <w:outlineLvl w:val="9"/>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承诺人</w:t>
      </w:r>
      <w:r>
        <w:rPr>
          <w:rFonts w:hint="eastAsia" w:ascii="宋体" w:hAnsi="宋体" w:eastAsia="宋体" w:cs="宋体"/>
          <w:sz w:val="24"/>
          <w:szCs w:val="24"/>
          <w:lang w:val="zh-CN"/>
        </w:rPr>
        <w:t xml:space="preserve">：</w:t>
      </w:r>
      <w:r>
        <w:rPr>
          <w:rFonts w:hint="eastAsia" w:ascii="宋体" w:hAnsi="宋体" w:eastAsia="宋体" w:cs="宋体"/>
          <w:sz w:val="24"/>
          <w:szCs w:val="24"/>
          <w:u w:val="single"/>
          <w:lang w:val="zh-CN"/>
        </w:rPr>
        <w:t xml:space="preserve">     （电子签章）    </w:t>
      </w:r>
      <w:r/>
    </w:p>
    <w:p>
      <w:pPr>
        <w:keepLines w:val="0"/>
        <w:keepNext w:val="0"/>
        <w:pageBreakBefore w:val="0"/>
        <w:spacing w:line="520" w:lineRule="exact"/>
        <w:rPr>
          <w:rFonts w:hint="eastAsia" w:ascii="宋体" w:hAnsi="宋体" w:eastAsia="宋体" w:cs="宋体"/>
          <w:b/>
          <w:sz w:val="24"/>
          <w:szCs w:val="24"/>
        </w:rPr>
        <w:outlineLvl w:val="9"/>
      </w:pPr>
      <w:r>
        <w:rPr>
          <w:rFonts w:hint="eastAsia" w:ascii="宋体" w:hAnsi="宋体" w:eastAsia="宋体" w:cs="宋体"/>
          <w:color w:val="000000"/>
          <w:sz w:val="24"/>
          <w:szCs w:val="24"/>
        </w:rPr>
        <w:t xml:space="preserve">                                </w:t>
      </w:r>
      <w:r>
        <w:rPr>
          <w:rFonts w:hint="eastAsia" w:ascii="宋体" w:hAnsi="宋体" w:eastAsia="宋体" w:cs="宋体"/>
          <w:sz w:val="24"/>
          <w:szCs w:val="24"/>
          <w:lang w:val="zh-CN"/>
        </w:rPr>
        <w:t xml:space="preserve">日期：</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日</w:t>
      </w:r>
      <w:r/>
    </w:p>
    <w:p>
      <w:pPr>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宋体" w:hAnsi="宋体" w:eastAsia="宋体" w:cs="宋体"/>
          <w:b/>
          <w:sz w:val="32"/>
          <w:szCs w:val="32"/>
          <w:lang w:eastAsia="zh-CN"/>
        </w:rPr>
        <w:t xml:space="preserve">示范格式四    </w:t>
      </w:r>
      <w:r>
        <w:rPr>
          <w:rFonts w:hint="eastAsia" w:ascii="仿宋" w:hAnsi="仿宋" w:eastAsia="仿宋"/>
          <w:sz w:val="28"/>
          <w:szCs w:val="28"/>
        </w:rPr>
        <w:t xml:space="preserve">                                       </w:t>
      </w:r>
      <w:r/>
    </w:p>
    <w:p>
      <w:pPr>
        <w:numPr>
          <w:ilvl w:val="0"/>
          <w:numId w:val="0"/>
        </w:numPr>
        <w:jc w:val="center"/>
        <w:keepLines w:val="0"/>
        <w:keepNext w:val="0"/>
        <w:pageBreakBefore w:val="0"/>
        <w:rPr>
          <w:rFonts w:hint="eastAsia" w:ascii="宋体" w:hAnsi="宋体" w:eastAsia="宋体" w:cs="宋体"/>
          <w:b/>
          <w:bCs/>
          <w:sz w:val="32"/>
          <w:szCs w:val="32"/>
        </w:rPr>
        <w:outlineLvl w:val="9"/>
      </w:pPr>
      <w:r>
        <w:rPr>
          <w:rFonts w:hint="eastAsia" w:ascii="宋体" w:hAnsi="宋体" w:eastAsia="宋体" w:cs="宋体"/>
          <w:b/>
          <w:bCs/>
          <w:sz w:val="32"/>
          <w:szCs w:val="32"/>
        </w:rPr>
        <w:t xml:space="preserve">企业声明函（货物类）</w:t>
      </w:r>
      <w:r/>
    </w:p>
    <w:p>
      <w:pPr>
        <w:pStyle w:val="894"/>
        <w:ind w:firstLine="0"/>
        <w:jc w:val="left"/>
        <w:keepLines w:val="0"/>
        <w:keepNext w:val="0"/>
        <w:pageBreakBefore w:val="0"/>
        <w:spacing w:line="600" w:lineRule="exact"/>
        <w:rPr>
          <w:rFonts w:hint="eastAsia" w:ascii="宋体" w:hAnsi="宋体" w:eastAsia="宋体" w:cs="宋体"/>
          <w:bCs/>
          <w:color w:val="000000"/>
          <w:sz w:val="24"/>
          <w:szCs w:val="24"/>
          <w:lang w:eastAsia="zh-CN"/>
        </w:rPr>
        <w:outlineLvl w:val="9"/>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招标人</w:t>
      </w:r>
      <w:r>
        <w:rPr>
          <w:rFonts w:hint="eastAsia" w:ascii="宋体" w:hAnsi="宋体" w:eastAsia="宋体" w:cs="宋体"/>
          <w:bCs/>
          <w:color w:val="000000"/>
          <w:sz w:val="24"/>
          <w:szCs w:val="24"/>
          <w:lang w:eastAsia="zh-CN"/>
        </w:rPr>
        <w:t xml:space="preserve">）</w:t>
      </w:r>
      <w:r/>
    </w:p>
    <w:p>
      <w:pPr>
        <w:pStyle w:val="894"/>
        <w:ind w:firstLine="560"/>
        <w:keepLines w:val="0"/>
        <w:keepNext w:val="0"/>
        <w:pageBreakBefore w:val="0"/>
        <w:spacing w:line="60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本公司郑重声明，根据《政府采购促进中小企业发展管理办法》（财库﹝2020﹞46 号）的规定，本公司参加</w:t>
      </w:r>
      <w:r>
        <w:rPr>
          <w:rFonts w:hint="eastAsia" w:ascii="宋体" w:hAnsi="宋体" w:eastAsia="宋体" w:cs="宋体"/>
          <w:bCs/>
          <w:color w:val="000000"/>
          <w:sz w:val="24"/>
          <w:szCs w:val="24"/>
          <w:u w:val="single"/>
        </w:rPr>
        <w:t xml:space="preserve">（单位名称）</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u w:val="single"/>
        </w:rPr>
        <w:t xml:space="preserve">（项目名称）</w:t>
      </w:r>
      <w:r>
        <w:rPr>
          <w:rFonts w:hint="eastAsia" w:ascii="宋体" w:hAnsi="宋体" w:eastAsia="宋体" w:cs="宋体"/>
          <w:bCs/>
          <w:color w:val="000000"/>
          <w:sz w:val="24"/>
          <w:szCs w:val="24"/>
        </w:rPr>
        <w:t xml:space="preserve">采购活动，提供的货物全部由符合政策要求的中小企业制造。相关企业的具体情况如下： </w:t>
      </w:r>
      <w:r/>
    </w:p>
    <w:p>
      <w:pPr>
        <w:pStyle w:val="894"/>
        <w:ind w:firstLine="560"/>
        <w:keepLines w:val="0"/>
        <w:keepNext w:val="0"/>
        <w:pageBreakBefore w:val="0"/>
        <w:spacing w:line="60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1. </w:t>
      </w:r>
      <w:r>
        <w:rPr>
          <w:rFonts w:hint="eastAsia" w:ascii="宋体" w:hAnsi="宋体" w:eastAsia="宋体" w:cs="宋体"/>
          <w:bCs/>
          <w:color w:val="000000"/>
          <w:sz w:val="24"/>
          <w:szCs w:val="24"/>
          <w:u w:val="single"/>
        </w:rPr>
        <w:t xml:space="preserve">（标的名称）</w:t>
      </w:r>
      <w:r>
        <w:rPr>
          <w:rFonts w:hint="eastAsia" w:ascii="宋体" w:hAnsi="宋体" w:eastAsia="宋体" w:cs="宋体"/>
          <w:bCs/>
          <w:color w:val="000000"/>
          <w:sz w:val="24"/>
          <w:szCs w:val="24"/>
        </w:rPr>
        <w:t xml:space="preserve"> ，属于</w:t>
      </w:r>
      <w:r>
        <w:rPr>
          <w:rFonts w:hint="eastAsia" w:ascii="宋体" w:hAnsi="宋体" w:eastAsia="宋体" w:cs="宋体"/>
          <w:bCs/>
          <w:color w:val="000000"/>
          <w:sz w:val="24"/>
          <w:szCs w:val="24"/>
          <w:u w:val="single"/>
        </w:rPr>
        <w:t xml:space="preserve">（</w:t>
      </w:r>
      <w:r>
        <w:rPr>
          <w:rFonts w:hint="eastAsia" w:ascii="宋体" w:hAnsi="宋体" w:eastAsia="宋体" w:cs="宋体"/>
          <w:bCs/>
          <w:color w:val="000000"/>
          <w:sz w:val="24"/>
          <w:szCs w:val="24"/>
          <w:u w:val="single"/>
          <w:lang w:eastAsia="zh-CN"/>
        </w:rPr>
        <w:t xml:space="preserve">招标文件</w:t>
      </w:r>
      <w:r>
        <w:rPr>
          <w:rFonts w:hint="eastAsia" w:ascii="宋体" w:hAnsi="宋体" w:eastAsia="宋体" w:cs="宋体"/>
          <w:bCs/>
          <w:color w:val="000000"/>
          <w:sz w:val="24"/>
          <w:szCs w:val="24"/>
          <w:u w:val="single"/>
        </w:rPr>
        <w:t xml:space="preserve">中明确的所属行业）</w:t>
      </w:r>
      <w:r>
        <w:rPr>
          <w:rFonts w:hint="eastAsia" w:ascii="宋体" w:hAnsi="宋体" w:eastAsia="宋体" w:cs="宋体"/>
          <w:bCs/>
          <w:color w:val="000000"/>
          <w:sz w:val="24"/>
          <w:szCs w:val="24"/>
        </w:rPr>
        <w:t xml:space="preserve">行业；制造商为（企业名称），从业人员</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人，营业收入为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万元，资产总额为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万元，属于（中型企业、小型企业、微型企业）； </w:t>
      </w:r>
      <w:r/>
    </w:p>
    <w:p>
      <w:pPr>
        <w:pStyle w:val="894"/>
        <w:ind w:firstLine="560"/>
        <w:keepLines w:val="0"/>
        <w:keepNext w:val="0"/>
        <w:pageBreakBefore w:val="0"/>
        <w:spacing w:line="60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u w:val="single"/>
        </w:rPr>
        <w:t xml:space="preserve"> （标的名称）</w:t>
      </w:r>
      <w:r>
        <w:rPr>
          <w:rFonts w:hint="eastAsia" w:ascii="宋体" w:hAnsi="宋体" w:eastAsia="宋体" w:cs="宋体"/>
          <w:bCs/>
          <w:color w:val="000000"/>
          <w:sz w:val="24"/>
          <w:szCs w:val="24"/>
        </w:rPr>
        <w:t xml:space="preserve"> ，属于（</w:t>
      </w:r>
      <w:r>
        <w:rPr>
          <w:rFonts w:hint="eastAsia" w:ascii="宋体" w:hAnsi="宋体" w:eastAsia="宋体" w:cs="宋体"/>
          <w:bCs/>
          <w:color w:val="000000"/>
          <w:sz w:val="24"/>
          <w:szCs w:val="24"/>
          <w:lang w:eastAsia="zh-CN"/>
        </w:rPr>
        <w:t xml:space="preserve">招标文件</w:t>
      </w:r>
      <w:r>
        <w:rPr>
          <w:rFonts w:hint="eastAsia" w:ascii="宋体" w:hAnsi="宋体" w:eastAsia="宋体" w:cs="宋体"/>
          <w:bCs/>
          <w:color w:val="000000"/>
          <w:sz w:val="24"/>
          <w:szCs w:val="24"/>
        </w:rPr>
        <w:t xml:space="preserve">中明确的所属行业）行业；制造商为（企业名称），从业人员</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人，营业收入为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万元，资产总额为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万元，属于（中型企业、小型企业、微型企业）。 </w:t>
      </w:r>
      <w:r/>
    </w:p>
    <w:p>
      <w:pPr>
        <w:pStyle w:val="894"/>
        <w:ind w:firstLine="560"/>
        <w:keepLines w:val="0"/>
        <w:keepNext w:val="0"/>
        <w:pageBreakBefore w:val="0"/>
        <w:spacing w:line="60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w:t>
      </w:r>
      <w:r/>
    </w:p>
    <w:p>
      <w:pPr>
        <w:pStyle w:val="894"/>
        <w:ind w:firstLine="560"/>
        <w:keepLines w:val="0"/>
        <w:keepNext w:val="0"/>
        <w:pageBreakBefore w:val="0"/>
        <w:spacing w:line="60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以上企业，不属于大企业的分支机构，不存在控股股东为大企业的情形，也不存在与大企业的负责人为同一人的情形。</w:t>
      </w:r>
      <w:r/>
    </w:p>
    <w:p>
      <w:pPr>
        <w:pStyle w:val="894"/>
        <w:ind w:firstLine="560"/>
        <w:keepLines w:val="0"/>
        <w:keepNext w:val="0"/>
        <w:pageBreakBefore w:val="0"/>
        <w:spacing w:line="60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本企业对上述声明内容的真实性负责。如有虚假，将依法承担相应责任。 </w:t>
      </w:r>
      <w:r>
        <w:rPr>
          <w:rFonts w:hint="eastAsia" w:ascii="宋体" w:hAnsi="宋体" w:eastAsia="宋体" w:cs="宋体"/>
          <w:bCs/>
          <w:color w:val="000000"/>
          <w:sz w:val="24"/>
          <w:szCs w:val="24"/>
          <w:lang w:val="zh-CN"/>
        </w:rPr>
        <w:t xml:space="preserve">              </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zh-CN"/>
        </w:rPr>
        <w:t xml:space="preserve"> </w:t>
      </w:r>
      <w:r>
        <w:rPr>
          <w:rFonts w:hint="eastAsia" w:ascii="宋体" w:hAnsi="宋体" w:eastAsia="宋体" w:cs="宋体"/>
          <w:bCs/>
          <w:color w:val="000000"/>
          <w:sz w:val="24"/>
          <w:szCs w:val="24"/>
        </w:rPr>
        <w:t xml:space="preserve">     </w:t>
      </w:r>
      <w:r/>
    </w:p>
    <w:p>
      <w:pPr>
        <w:jc w:val="center"/>
        <w:keepLines w:val="0"/>
        <w:keepNext w:val="0"/>
        <w:pageBreakBefore w:val="0"/>
        <w:spacing w:line="640" w:lineRule="exact"/>
        <w:rPr>
          <w:rFonts w:hint="eastAsia" w:ascii="宋体" w:hAnsi="宋体" w:eastAsia="宋体" w:cs="宋体"/>
          <w:sz w:val="24"/>
          <w:szCs w:val="24"/>
          <w:lang w:val="zh-CN"/>
        </w:rPr>
        <w:outlineLvl w:val="9"/>
      </w:pPr>
      <w:r>
        <w:rPr>
          <w:rFonts w:hint="eastAsia" w:ascii="宋体" w:hAnsi="宋体" w:eastAsia="宋体" w:cs="宋体"/>
          <w:sz w:val="24"/>
          <w:szCs w:val="24"/>
          <w:lang w:val="zh-CN"/>
        </w:rPr>
        <w:t xml:space="preserve">                     投标人：</w:t>
      </w:r>
      <w:r>
        <w:rPr>
          <w:rFonts w:hint="eastAsia" w:ascii="宋体" w:hAnsi="宋体" w:eastAsia="宋体" w:cs="宋体"/>
          <w:sz w:val="24"/>
          <w:szCs w:val="24"/>
          <w:u w:val="single"/>
          <w:lang w:val="zh-CN"/>
        </w:rPr>
        <w:t xml:space="preserve">        （电子签章）     </w:t>
      </w:r>
      <w:r/>
    </w:p>
    <w:p>
      <w:pPr>
        <w:jc w:val="center"/>
        <w:keepLines w:val="0"/>
        <w:keepNext w:val="0"/>
        <w:pageBreakBefore w:val="0"/>
        <w:spacing w:line="640" w:lineRule="exact"/>
        <w:rPr>
          <w:rFonts w:hint="eastAsia" w:ascii="宋体" w:hAnsi="宋体" w:eastAsia="宋体" w:cs="宋体"/>
          <w:sz w:val="24"/>
          <w:szCs w:val="24"/>
          <w:lang w:val="zh-CN"/>
        </w:rPr>
        <w:outlineLvl w:val="9"/>
      </w:pPr>
      <w:r>
        <w:rPr>
          <w:rFonts w:hint="eastAsia" w:ascii="宋体" w:hAnsi="宋体" w:eastAsia="宋体" w:cs="宋体"/>
          <w:sz w:val="24"/>
          <w:szCs w:val="24"/>
          <w:lang w:val="zh-CN"/>
        </w:rPr>
        <w:t xml:space="preserve">                        日期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日</w:t>
      </w:r>
      <w:r/>
    </w:p>
    <w:p>
      <w:pPr>
        <w:pStyle w:val="894"/>
        <w:ind w:firstLine="0"/>
        <w:keepLines w:val="0"/>
        <w:keepNext w:val="0"/>
        <w:pageBreakBefore w:val="0"/>
        <w:spacing w:line="60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注：从业人员、营业收入、资产总额填报上一年度数据，无上一年度数据的新成立企业可不填报。</w:t>
      </w:r>
      <w:r/>
    </w:p>
    <w:p>
      <w:pPr>
        <w:pStyle w:val="894"/>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894"/>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894"/>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894"/>
        <w:ind w:firstLine="0"/>
        <w:jc w:val="left"/>
        <w:keepLines w:val="0"/>
        <w:keepNext w:val="0"/>
        <w:pageBreakBefore w:val="0"/>
        <w:spacing w:line="520" w:lineRule="exact"/>
        <w:rPr>
          <w:rFonts w:hint="eastAsia" w:ascii="宋体" w:hAnsi="宋体" w:eastAsia="宋体" w:cs="宋体"/>
          <w:b/>
          <w:sz w:val="32"/>
          <w:szCs w:val="32"/>
        </w:rPr>
        <w:outlineLvl w:val="9"/>
      </w:pPr>
      <w:r>
        <w:rPr>
          <w:rFonts w:hint="eastAsia" w:ascii="宋体" w:hAnsi="宋体" w:eastAsia="宋体" w:cs="宋体"/>
          <w:b/>
          <w:sz w:val="32"/>
          <w:szCs w:val="32"/>
        </w:rPr>
        <w:t xml:space="preserve">示范格式五</w:t>
      </w:r>
      <w:r/>
    </w:p>
    <w:p>
      <w:pPr>
        <w:jc w:val="center"/>
        <w:keepLines w:val="0"/>
        <w:keepNext w:val="0"/>
        <w:pageBreakBefore w:val="0"/>
        <w:spacing w:line="640" w:lineRule="exact"/>
        <w:widowControl/>
        <w:rPr>
          <w:rFonts w:hint="eastAsia" w:ascii="宋体" w:hAnsi="宋体" w:eastAsia="宋体" w:cs="宋体"/>
          <w:b/>
          <w:bCs/>
          <w:color w:val="000000"/>
          <w:sz w:val="32"/>
          <w:szCs w:val="32"/>
          <w:lang w:val="en-US" w:eastAsia="zh-CN" w:bidi="ar-SA"/>
        </w:rPr>
        <w:outlineLvl w:val="9"/>
      </w:pPr>
      <w:r>
        <w:rPr>
          <w:rFonts w:hint="eastAsia" w:ascii="宋体" w:hAnsi="宋体" w:eastAsia="宋体" w:cs="宋体"/>
          <w:b/>
          <w:bCs/>
          <w:color w:val="000000"/>
          <w:sz w:val="32"/>
          <w:szCs w:val="32"/>
          <w:lang w:val="en-US" w:eastAsia="zh-CN" w:bidi="ar-SA"/>
        </w:rPr>
        <w:t xml:space="preserve">残疾人福利性单位声明函</w:t>
      </w:r>
      <w:r/>
    </w:p>
    <w:p>
      <w:pPr>
        <w:pStyle w:val="894"/>
        <w:ind w:firstLine="0"/>
        <w:jc w:val="left"/>
        <w:keepLines w:val="0"/>
        <w:keepNext w:val="0"/>
        <w:pageBreakBefore w:val="0"/>
        <w:spacing w:line="600" w:lineRule="exact"/>
        <w:rPr>
          <w:rFonts w:hint="eastAsia" w:ascii="宋体" w:hAnsi="宋体" w:eastAsia="宋体" w:cs="宋体"/>
          <w:bCs/>
          <w:color w:val="000000"/>
          <w:sz w:val="24"/>
          <w:szCs w:val="24"/>
          <w:lang w:eastAsia="zh-CN"/>
        </w:rPr>
        <w:outlineLvl w:val="9"/>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招标人</w:t>
      </w:r>
      <w:r>
        <w:rPr>
          <w:rFonts w:hint="eastAsia" w:ascii="宋体" w:hAnsi="宋体" w:eastAsia="宋体" w:cs="宋体"/>
          <w:bCs/>
          <w:color w:val="000000"/>
          <w:sz w:val="24"/>
          <w:szCs w:val="24"/>
          <w:lang w:eastAsia="zh-CN"/>
        </w:rPr>
        <w:t xml:space="preserve">）</w:t>
      </w:r>
      <w:r/>
    </w:p>
    <w:p>
      <w:pPr>
        <w:pStyle w:val="894"/>
        <w:ind w:firstLine="560"/>
        <w:keepLines w:val="0"/>
        <w:keepNext w:val="0"/>
        <w:pageBreakBefore w:val="0"/>
        <w:spacing w:line="640" w:lineRule="exact"/>
        <w:rPr>
          <w:rFonts w:hint="eastAsia" w:ascii="宋体" w:hAnsi="宋体" w:eastAsia="宋体" w:cs="宋体"/>
          <w:bCs/>
          <w:color w:val="000000"/>
          <w:sz w:val="24"/>
          <w:szCs w:val="24"/>
          <w:lang w:eastAsia="zh-CN"/>
        </w:rPr>
        <w:outlineLvl w:val="9"/>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宋体" w:hAnsi="宋体" w:eastAsia="宋体" w:cs="宋体"/>
          <w:bCs/>
          <w:color w:val="000000"/>
          <w:sz w:val="24"/>
          <w:szCs w:val="24"/>
          <w:lang w:eastAsia="zh-CN"/>
        </w:rPr>
        <w:t xml:space="preserve">：</w:t>
      </w:r>
      <w:r/>
    </w:p>
    <w:p>
      <w:pPr>
        <w:pStyle w:val="894"/>
        <w:ind w:firstLine="560"/>
        <w:keepLines w:val="0"/>
        <w:keepNext w:val="0"/>
        <w:pageBreakBefore w:val="0"/>
        <w:spacing w:line="64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1、根据《财政部 民政部 中国残疾人联合会关于促进残疾人就业政府采购政策的通知》（财库〔2017〕141 号）规定的划分标准，本公司为残疾人福利性企业。</w:t>
      </w:r>
      <w:r/>
    </w:p>
    <w:p>
      <w:pPr>
        <w:pStyle w:val="894"/>
        <w:ind w:firstLine="560"/>
        <w:keepLines w:val="0"/>
        <w:keepNext w:val="0"/>
        <w:pageBreakBefore w:val="0"/>
        <w:spacing w:line="64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894"/>
        <w:ind w:firstLine="560"/>
        <w:keepLines w:val="0"/>
        <w:keepNext w:val="0"/>
        <w:pageBreakBefore w:val="0"/>
        <w:spacing w:line="640" w:lineRule="exact"/>
        <w:rPr>
          <w:rFonts w:hint="eastAsia" w:ascii="宋体" w:hAnsi="宋体" w:eastAsia="宋体" w:cs="宋体"/>
          <w:bCs/>
          <w:color w:val="000000"/>
          <w:sz w:val="24"/>
          <w:szCs w:val="24"/>
        </w:rPr>
        <w:outlineLvl w:val="9"/>
      </w:pPr>
      <w:r>
        <w:rPr>
          <w:rFonts w:hint="eastAsia" w:ascii="宋体" w:hAnsi="宋体" w:eastAsia="宋体" w:cs="宋体"/>
          <w:sz w:val="24"/>
          <w:szCs w:val="24"/>
        </w:rPr>
        <w:t xml:space="preserve">注</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4"/>
        </w:rPr>
        <w:t xml:space="preserve">本公司对上述声明的真实性负责。如有虚假，将依法承担相应责任。</w:t>
      </w:r>
      <w:r/>
    </w:p>
    <w:p>
      <w:pPr>
        <w:pStyle w:val="894"/>
        <w:ind w:firstLine="560"/>
        <w:keepLines w:val="0"/>
        <w:keepNext w:val="0"/>
        <w:pageBreakBefore w:val="0"/>
        <w:spacing w:line="640" w:lineRule="exact"/>
        <w:rPr>
          <w:rFonts w:hint="eastAsia" w:ascii="宋体" w:hAnsi="宋体" w:eastAsia="宋体" w:cs="宋体"/>
          <w:sz w:val="24"/>
          <w:szCs w:val="24"/>
        </w:rPr>
        <w:outlineLvl w:val="9"/>
      </w:pPr>
      <w:r>
        <w:rPr>
          <w:rFonts w:hint="eastAsia" w:ascii="宋体" w:hAnsi="宋体" w:eastAsia="宋体" w:cs="宋体"/>
          <w:sz w:val="24"/>
          <w:szCs w:val="24"/>
        </w:rPr>
      </w:r>
      <w:r/>
    </w:p>
    <w:p>
      <w:pPr>
        <w:jc w:val="center"/>
        <w:keepLines w:val="0"/>
        <w:keepNext w:val="0"/>
        <w:pageBreakBefore w:val="0"/>
        <w:spacing w:line="640" w:lineRule="exact"/>
        <w:rPr>
          <w:rFonts w:hint="eastAsia" w:ascii="宋体" w:hAnsi="宋体" w:eastAsia="宋体" w:cs="宋体"/>
          <w:sz w:val="24"/>
          <w:szCs w:val="24"/>
          <w:lang w:val="zh-CN"/>
        </w:rPr>
        <w:outlineLvl w:val="9"/>
      </w:pPr>
      <w:r>
        <w:rPr>
          <w:rFonts w:hint="eastAsia" w:ascii="宋体" w:hAnsi="宋体" w:eastAsia="宋体" w:cs="宋体"/>
          <w:sz w:val="24"/>
          <w:szCs w:val="24"/>
          <w:lang w:val="zh-CN"/>
        </w:rPr>
        <w:t xml:space="preserve">                    投标人：</w:t>
      </w:r>
      <w:r>
        <w:rPr>
          <w:rFonts w:hint="eastAsia" w:ascii="宋体" w:hAnsi="宋体" w:eastAsia="宋体" w:cs="宋体"/>
          <w:sz w:val="24"/>
          <w:szCs w:val="24"/>
          <w:u w:val="single"/>
          <w:lang w:val="zh-CN"/>
        </w:rPr>
        <w:t xml:space="preserve">        （电子签章）    </w:t>
      </w:r>
      <w:r/>
    </w:p>
    <w:p>
      <w:pPr>
        <w:jc w:val="center"/>
        <w:keepLines w:val="0"/>
        <w:keepNext w:val="0"/>
        <w:pageBreakBefore w:val="0"/>
        <w:spacing w:line="640" w:lineRule="exact"/>
        <w:rPr>
          <w:rFonts w:hint="eastAsia" w:ascii="宋体" w:hAnsi="宋体" w:eastAsia="宋体" w:cs="宋体"/>
          <w:sz w:val="24"/>
          <w:szCs w:val="24"/>
          <w:lang w:val="zh-CN"/>
        </w:rPr>
        <w:outlineLvl w:val="9"/>
      </w:pPr>
      <w:r>
        <w:rPr>
          <w:rFonts w:hint="eastAsia" w:ascii="宋体" w:hAnsi="宋体" w:eastAsia="宋体" w:cs="宋体"/>
          <w:sz w:val="24"/>
          <w:szCs w:val="24"/>
          <w:lang w:val="zh-CN"/>
        </w:rPr>
        <w:t xml:space="preserve">                        日期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日</w:t>
      </w:r>
      <w:r/>
    </w:p>
    <w:p>
      <w:pPr>
        <w:ind w:firstLine="565"/>
        <w:keepLines w:val="0"/>
        <w:keepNext w:val="0"/>
        <w:pageBreakBefore w:val="0"/>
        <w:spacing w:line="640" w:lineRule="exact"/>
        <w:rPr>
          <w:rFonts w:hint="eastAsia" w:ascii="宋体" w:hAnsi="宋体" w:eastAsia="宋体" w:cs="宋体"/>
          <w:sz w:val="24"/>
          <w:szCs w:val="24"/>
        </w:rPr>
        <w:outlineLvl w:val="9"/>
      </w:pPr>
      <w:r>
        <w:rPr>
          <w:rFonts w:hint="eastAsia" w:ascii="宋体" w:hAnsi="宋体" w:eastAsia="宋体" w:cs="宋体"/>
          <w:sz w:val="24"/>
          <w:szCs w:val="24"/>
        </w:rPr>
        <w:t xml:space="preserve">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非</w:t>
      </w:r>
      <w:r>
        <w:rPr>
          <w:rFonts w:hint="eastAsia" w:ascii="宋体" w:hAnsi="宋体" w:eastAsia="宋体" w:cs="宋体"/>
          <w:color w:val="000000"/>
          <w:sz w:val="24"/>
          <w:szCs w:val="24"/>
        </w:rPr>
        <w:t xml:space="preserve">残疾人福利性单位不</w:t>
      </w:r>
      <w:r>
        <w:rPr>
          <w:rFonts w:hint="eastAsia" w:ascii="宋体" w:hAnsi="宋体" w:eastAsia="宋体" w:cs="宋体"/>
          <w:sz w:val="24"/>
          <w:szCs w:val="24"/>
        </w:rPr>
        <w:t xml:space="preserve">需提供此函。</w:t>
      </w:r>
      <w:r/>
    </w:p>
    <w:p>
      <w:pPr>
        <w:pStyle w:val="894"/>
        <w:ind w:firstLine="0"/>
        <w:jc w:val="left"/>
        <w:keepLines w:val="0"/>
        <w:keepNext w:val="0"/>
        <w:pageBreakBefore w:val="0"/>
        <w:spacing w:line="520" w:lineRule="exact"/>
        <w:rPr>
          <w:rFonts w:hint="eastAsia" w:ascii="宋体" w:hAnsi="宋体" w:eastAsia="宋体" w:cs="宋体"/>
          <w:bCs/>
          <w:color w:val="000000"/>
          <w:sz w:val="28"/>
          <w:szCs w:val="28"/>
        </w:rPr>
        <w:outlineLvl w:val="9"/>
      </w:pPr>
      <w:r>
        <w:rPr>
          <w:rFonts w:hint="eastAsia" w:ascii="仿宋" w:hAnsi="仿宋" w:eastAsia="仿宋"/>
          <w:b/>
          <w:sz w:val="32"/>
          <w:szCs w:val="32"/>
        </w:rPr>
        <w:br w:type="page" w:clear="all"/>
      </w:r>
      <w:r>
        <w:rPr>
          <w:rFonts w:hint="eastAsia" w:ascii="宋体" w:hAnsi="宋体" w:eastAsia="宋体" w:cs="宋体"/>
          <w:b/>
          <w:sz w:val="32"/>
          <w:szCs w:val="32"/>
        </w:rPr>
        <w:t xml:space="preserve">示范格式</w:t>
      </w:r>
      <w:r>
        <w:rPr>
          <w:rFonts w:hint="eastAsia" w:ascii="宋体" w:hAnsi="宋体" w:eastAsia="宋体" w:cs="宋体"/>
          <w:b/>
          <w:sz w:val="32"/>
          <w:szCs w:val="32"/>
          <w:lang w:eastAsia="zh-CN"/>
        </w:rPr>
        <w:t xml:space="preserve">六</w:t>
      </w:r>
      <w:r/>
    </w:p>
    <w:p>
      <w:pPr>
        <w:pStyle w:val="894"/>
        <w:ind w:left="0" w:firstLine="0"/>
        <w:jc w:val="center"/>
        <w:keepLines w:val="0"/>
        <w:keepNext w:val="0"/>
        <w:pageBreakBefore w:val="0"/>
        <w:spacing w:line="640" w:lineRule="exact"/>
        <w:rPr>
          <w:rFonts w:hint="eastAsia" w:ascii="宋体" w:hAnsi="宋体" w:eastAsia="宋体" w:cs="宋体"/>
          <w:b/>
          <w:bCs/>
          <w:color w:val="000000"/>
          <w:sz w:val="32"/>
          <w:szCs w:val="32"/>
          <w:lang w:val="en-US" w:eastAsia="zh-CN" w:bidi="ar-SA"/>
        </w:rPr>
        <w:outlineLvl w:val="9"/>
      </w:pPr>
      <w:r>
        <w:rPr>
          <w:rFonts w:hint="eastAsia" w:ascii="宋体" w:hAnsi="宋体" w:eastAsia="宋体" w:cs="宋体"/>
          <w:b/>
          <w:bCs/>
          <w:color w:val="000000"/>
          <w:sz w:val="32"/>
          <w:szCs w:val="32"/>
          <w:lang w:val="en-US" w:eastAsia="zh-CN" w:bidi="ar-SA"/>
        </w:rPr>
        <w:t xml:space="preserve">关于符合本国产品标准的声明函</w:t>
      </w:r>
      <w:r/>
    </w:p>
    <w:p>
      <w:pPr>
        <w:pStyle w:val="894"/>
        <w:ind w:firstLine="0"/>
        <w:jc w:val="left"/>
        <w:keepLines w:val="0"/>
        <w:keepNext w:val="0"/>
        <w:pageBreakBefore w:val="0"/>
        <w:spacing w:line="600" w:lineRule="exact"/>
        <w:rPr>
          <w:rFonts w:hint="eastAsia" w:ascii="宋体" w:hAnsi="宋体" w:eastAsia="宋体" w:cs="宋体"/>
          <w:bCs/>
          <w:color w:val="000000"/>
          <w:sz w:val="24"/>
          <w:szCs w:val="24"/>
          <w:lang w:eastAsia="zh-CN"/>
        </w:rPr>
        <w:outlineLvl w:val="9"/>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招标人</w:t>
      </w:r>
      <w:r>
        <w:rPr>
          <w:rFonts w:hint="eastAsia" w:ascii="宋体" w:hAnsi="宋体" w:eastAsia="宋体" w:cs="宋体"/>
          <w:bCs/>
          <w:color w:val="000000"/>
          <w:sz w:val="24"/>
          <w:szCs w:val="24"/>
          <w:lang w:eastAsia="zh-CN"/>
        </w:rPr>
        <w:t xml:space="preserve">）</w:t>
      </w:r>
      <w:r/>
    </w:p>
    <w:p>
      <w:pPr>
        <w:pStyle w:val="894"/>
        <w:ind w:firstLine="560"/>
        <w:jc w:val="left"/>
        <w:keepLines w:val="0"/>
        <w:keepNext w:val="0"/>
        <w:pageBreakBefore w:val="0"/>
        <w:spacing w:line="64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4"/>
        <w:ind w:firstLine="560"/>
        <w:jc w:val="left"/>
        <w:keepLines w:val="0"/>
        <w:keepNext w:val="0"/>
        <w:pageBreakBefore w:val="0"/>
        <w:spacing w:line="64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u w:val="single"/>
        </w:rPr>
        <w:t xml:space="preserve">（产品名称</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u w:val="single"/>
        </w:rPr>
        <w:t xml:space="preserve">）</w:t>
      </w:r>
      <w:r>
        <w:rPr>
          <w:rFonts w:hint="eastAsia" w:ascii="宋体" w:hAnsi="宋体" w:eastAsia="宋体" w:cs="宋体"/>
          <w:bCs/>
          <w:color w:val="000000"/>
          <w:sz w:val="24"/>
          <w:szCs w:val="24"/>
          <w:u w:val="single"/>
          <w:vertAlign w:val="superscript"/>
        </w:rPr>
        <w:t xml:space="preserve">1</w:t>
      </w:r>
      <w:r>
        <w:rPr>
          <w:rFonts w:hint="eastAsia" w:ascii="宋体" w:hAnsi="宋体" w:eastAsia="宋体" w:cs="宋体"/>
          <w:bCs/>
          <w:color w:val="000000"/>
          <w:sz w:val="24"/>
          <w:szCs w:val="24"/>
        </w:rPr>
        <w:t xml:space="preserve">，生产厂为</w:t>
      </w:r>
      <w:r>
        <w:rPr>
          <w:rFonts w:hint="eastAsia" w:ascii="宋体" w:hAnsi="宋体" w:eastAsia="宋体" w:cs="宋体"/>
          <w:bCs/>
          <w:color w:val="000000"/>
          <w:sz w:val="24"/>
          <w:szCs w:val="24"/>
          <w:u w:val="single"/>
        </w:rPr>
        <w:t xml:space="preserve">（厂名）</w:t>
      </w:r>
      <w:r>
        <w:rPr>
          <w:rFonts w:hint="eastAsia" w:ascii="宋体" w:hAnsi="宋体" w:eastAsia="宋体" w:cs="宋体"/>
          <w:bCs/>
          <w:color w:val="000000"/>
          <w:sz w:val="24"/>
          <w:szCs w:val="24"/>
          <w:vertAlign w:val="superscript"/>
        </w:rPr>
        <w:t xml:space="preserve">2</w:t>
      </w:r>
      <w:r>
        <w:rPr>
          <w:rFonts w:hint="eastAsia" w:ascii="宋体" w:hAnsi="宋体" w:eastAsia="宋体" w:cs="宋体"/>
          <w:bCs/>
          <w:color w:val="000000"/>
          <w:sz w:val="24"/>
          <w:szCs w:val="24"/>
        </w:rPr>
        <w:t xml:space="preserve">，厂址为</w:t>
      </w:r>
      <w:r>
        <w:rPr>
          <w:rFonts w:hint="eastAsia" w:ascii="宋体" w:hAnsi="宋体" w:eastAsia="宋体" w:cs="宋体"/>
          <w:bCs/>
          <w:color w:val="000000"/>
          <w:sz w:val="24"/>
          <w:szCs w:val="24"/>
          <w:u w:val="single"/>
        </w:rPr>
        <w:t xml:space="preserve">（生产厂址）</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u w:val="single"/>
        </w:rPr>
        <w:t xml:space="preserve">（产品名称1）</w:t>
      </w:r>
      <w:r>
        <w:rPr>
          <w:rFonts w:hint="eastAsia" w:ascii="宋体" w:hAnsi="宋体" w:eastAsia="宋体" w:cs="宋体"/>
          <w:bCs/>
          <w:color w:val="000000"/>
          <w:sz w:val="24"/>
          <w:szCs w:val="24"/>
        </w:rPr>
        <w:t xml:space="preserve"> 的中国境内生产的组件成本占比≥</w:t>
      </w:r>
      <w:r>
        <w:rPr>
          <w:rFonts w:hint="eastAsia" w:ascii="宋体" w:hAnsi="宋体" w:eastAsia="宋体" w:cs="宋体"/>
          <w:bCs/>
          <w:color w:val="000000"/>
          <w:sz w:val="24"/>
          <w:szCs w:val="24"/>
          <w:u w:val="single"/>
        </w:rPr>
        <w:t xml:space="preserve">（规定比例）</w:t>
      </w:r>
      <w:r>
        <w:rPr>
          <w:rFonts w:hint="eastAsia" w:ascii="宋体" w:hAnsi="宋体" w:eastAsia="宋体" w:cs="宋体"/>
          <w:bCs/>
          <w:color w:val="000000"/>
          <w:sz w:val="24"/>
          <w:szCs w:val="24"/>
          <w:vertAlign w:val="superscript"/>
        </w:rPr>
        <w:t xml:space="preserve">3</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u w:val="single"/>
        </w:rPr>
        <w:t xml:space="preserve">（产品名称1）</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u w:val="single"/>
        </w:rPr>
        <w:t xml:space="preserve">（关键组件）</w:t>
      </w:r>
      <w:r>
        <w:rPr>
          <w:rFonts w:hint="eastAsia" w:ascii="宋体" w:hAnsi="宋体" w:eastAsia="宋体" w:cs="宋体"/>
          <w:bCs/>
          <w:color w:val="000000"/>
          <w:sz w:val="24"/>
          <w:szCs w:val="24"/>
          <w:vertAlign w:val="superscript"/>
        </w:rPr>
        <w:t xml:space="preserve">4</w:t>
      </w:r>
      <w:r>
        <w:rPr>
          <w:rFonts w:hint="eastAsia" w:ascii="宋体" w:hAnsi="宋体" w:eastAsia="宋体" w:cs="宋体"/>
          <w:bCs/>
          <w:color w:val="000000"/>
          <w:sz w:val="24"/>
          <w:szCs w:val="24"/>
        </w:rPr>
        <w:t xml:space="preserve">在中国境内生产</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u w:val="single"/>
        </w:rPr>
        <w:t xml:space="preserve">（产品名称1）</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u w:val="single"/>
        </w:rPr>
        <w:t xml:space="preserve">（关键工序）</w:t>
      </w:r>
      <w:r>
        <w:rPr>
          <w:rFonts w:hint="eastAsia" w:ascii="宋体" w:hAnsi="宋体" w:eastAsia="宋体" w:cs="宋体"/>
          <w:bCs/>
          <w:color w:val="000000"/>
          <w:sz w:val="24"/>
          <w:szCs w:val="24"/>
          <w:vertAlign w:val="superscript"/>
        </w:rPr>
        <w:t xml:space="preserve">5</w:t>
      </w:r>
      <w:r>
        <w:rPr>
          <w:rFonts w:hint="eastAsia" w:ascii="宋体" w:hAnsi="宋体" w:eastAsia="宋体" w:cs="宋体"/>
          <w:bCs/>
          <w:color w:val="000000"/>
          <w:sz w:val="24"/>
          <w:szCs w:val="24"/>
        </w:rPr>
        <w:t xml:space="preserve">在中国境内完成。</w:t>
      </w:r>
      <w:r/>
    </w:p>
    <w:p>
      <w:pPr>
        <w:pStyle w:val="894"/>
        <w:ind w:firstLine="560"/>
        <w:jc w:val="left"/>
        <w:keepLines w:val="0"/>
        <w:keepNext w:val="0"/>
        <w:pageBreakBefore w:val="0"/>
        <w:spacing w:line="64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u w:val="single"/>
        </w:rPr>
        <w:t xml:space="preserve">（产品名称2）</w:t>
      </w:r>
      <w:r>
        <w:rPr>
          <w:rFonts w:hint="eastAsia" w:ascii="宋体" w:hAnsi="宋体" w:eastAsia="宋体" w:cs="宋体"/>
          <w:bCs/>
          <w:color w:val="000000"/>
          <w:sz w:val="24"/>
          <w:szCs w:val="24"/>
        </w:rPr>
        <w:t xml:space="preserve">，生产厂为</w:t>
      </w:r>
      <w:r>
        <w:rPr>
          <w:rFonts w:hint="eastAsia" w:ascii="宋体" w:hAnsi="宋体" w:eastAsia="宋体" w:cs="宋体"/>
          <w:bCs/>
          <w:color w:val="000000"/>
          <w:sz w:val="24"/>
          <w:szCs w:val="24"/>
          <w:u w:val="single"/>
        </w:rPr>
        <w:t xml:space="preserve">（厂名）</w:t>
      </w:r>
      <w:r>
        <w:rPr>
          <w:rFonts w:hint="eastAsia" w:ascii="宋体" w:hAnsi="宋体" w:eastAsia="宋体" w:cs="宋体"/>
          <w:bCs/>
          <w:color w:val="000000"/>
          <w:sz w:val="24"/>
          <w:szCs w:val="24"/>
        </w:rPr>
        <w:t xml:space="preserve">，厂址为</w:t>
      </w:r>
      <w:r>
        <w:rPr>
          <w:rFonts w:hint="eastAsia" w:ascii="宋体" w:hAnsi="宋体" w:eastAsia="宋体" w:cs="宋体"/>
          <w:bCs/>
          <w:color w:val="000000"/>
          <w:sz w:val="24"/>
          <w:szCs w:val="24"/>
          <w:u w:val="single"/>
        </w:rPr>
        <w:t xml:space="preserve">（生产厂址）</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u w:val="single"/>
        </w:rPr>
        <w:t xml:space="preserve">（产品名称2）</w:t>
      </w:r>
      <w:r>
        <w:rPr>
          <w:rFonts w:hint="eastAsia" w:ascii="宋体" w:hAnsi="宋体" w:eastAsia="宋体" w:cs="宋体"/>
          <w:bCs/>
          <w:color w:val="000000"/>
          <w:sz w:val="24"/>
          <w:szCs w:val="24"/>
        </w:rPr>
        <w:t xml:space="preserve">的中国境内生产的组件成本占比≥</w:t>
      </w:r>
      <w:r>
        <w:rPr>
          <w:rFonts w:hint="eastAsia" w:ascii="宋体" w:hAnsi="宋体" w:eastAsia="宋体" w:cs="宋体"/>
          <w:bCs/>
          <w:color w:val="000000"/>
          <w:sz w:val="24"/>
          <w:szCs w:val="24"/>
          <w:u w:val="single"/>
        </w:rPr>
        <w:t xml:space="preserve">（规定比例）</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u w:val="single"/>
        </w:rPr>
        <w:t xml:space="preserve">产品名称2）</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u w:val="single"/>
        </w:rPr>
        <w:t xml:space="preserve">（关键组件）</w:t>
      </w:r>
      <w:r>
        <w:rPr>
          <w:rFonts w:hint="eastAsia" w:ascii="宋体" w:hAnsi="宋体" w:eastAsia="宋体" w:cs="宋体"/>
          <w:bCs/>
          <w:color w:val="000000"/>
          <w:sz w:val="24"/>
          <w:szCs w:val="24"/>
        </w:rPr>
        <w:t xml:space="preserve">在中国境内生产。</w:t>
      </w:r>
      <w:r>
        <w:rPr>
          <w:rFonts w:hint="eastAsia" w:ascii="宋体" w:hAnsi="宋体" w:eastAsia="宋体" w:cs="宋体"/>
          <w:bCs/>
          <w:color w:val="000000"/>
          <w:sz w:val="24"/>
          <w:szCs w:val="24"/>
          <w:u w:val="single"/>
        </w:rPr>
        <w:t xml:space="preserve">（产品名称1）</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u w:val="single"/>
        </w:rPr>
        <w:t xml:space="preserve">（关键工序）</w:t>
      </w:r>
      <w:r>
        <w:rPr>
          <w:rFonts w:hint="eastAsia" w:ascii="宋体" w:hAnsi="宋体" w:eastAsia="宋体" w:cs="宋体"/>
          <w:bCs/>
          <w:color w:val="000000"/>
          <w:sz w:val="24"/>
          <w:szCs w:val="24"/>
        </w:rPr>
        <w:t xml:space="preserve">在中国境内完成。</w:t>
      </w:r>
      <w:r/>
    </w:p>
    <w:p>
      <w:pPr>
        <w:pStyle w:val="894"/>
        <w:ind w:firstLine="560"/>
        <w:jc w:val="left"/>
        <w:keepLines w:val="0"/>
        <w:keepNext w:val="0"/>
        <w:pageBreakBefore w:val="0"/>
        <w:spacing w:line="64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w:t>
      </w:r>
      <w:r/>
    </w:p>
    <w:p>
      <w:pPr>
        <w:pStyle w:val="894"/>
        <w:ind w:firstLine="560"/>
        <w:jc w:val="left"/>
        <w:keepLines w:val="0"/>
        <w:keepNext w:val="0"/>
        <w:pageBreakBefore w:val="0"/>
        <w:spacing w:line="64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本公司（单位）对上述声明内容的真实性负责。如有虚假，愿承担相应法律责任。</w:t>
      </w:r>
      <w:r/>
    </w:p>
    <w:p>
      <w:pPr>
        <w:pStyle w:val="894"/>
        <w:ind w:firstLine="4933"/>
        <w:jc w:val="left"/>
        <w:keepLines w:val="0"/>
        <w:keepNext w:val="0"/>
        <w:pageBreakBefore w:val="0"/>
        <w:spacing w:line="64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公司（单位）名称（盖章）：　</w:t>
      </w:r>
      <w:r/>
    </w:p>
    <w:p>
      <w:pPr>
        <w:pStyle w:val="894"/>
        <w:ind w:firstLine="4933"/>
        <w:jc w:val="left"/>
        <w:keepLines w:val="0"/>
        <w:keepNext w:val="0"/>
        <w:pageBreakBefore w:val="0"/>
        <w:spacing w:line="64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日期：　   年　  月　  日         </w:t>
      </w:r>
      <w:r/>
    </w:p>
    <w:p>
      <w:pPr>
        <w:pStyle w:val="894"/>
        <w:ind w:firstLine="561"/>
        <w:jc w:val="left"/>
        <w:keepLines w:val="0"/>
        <w:keepNext w:val="0"/>
        <w:pageBreakBefore w:val="0"/>
        <w:spacing w:line="500" w:lineRule="exact"/>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lang w:eastAsia="zh-CN"/>
        </w:rPr>
        <w:t xml:space="preserve">注：</w:t>
      </w:r>
      <w:r>
        <w:rPr>
          <w:rFonts w:hint="eastAsia" w:ascii="宋体" w:hAnsi="宋体" w:eastAsia="宋体" w:cs="宋体"/>
          <w:bCs/>
          <w:color w:val="000000"/>
          <w:sz w:val="24"/>
          <w:szCs w:val="24"/>
        </w:rPr>
        <w:t xml:space="preserve">1.产品如有型号，请在“产品名称”栏一并填写。</w:t>
      </w:r>
      <w:r/>
    </w:p>
    <w:p>
      <w:pPr>
        <w:pStyle w:val="894"/>
        <w:ind w:firstLine="561"/>
        <w:jc w:val="left"/>
        <w:keepLines w:val="0"/>
        <w:keepNext w:val="0"/>
        <w:pageBreakBefore w:val="0"/>
        <w:spacing w:line="500" w:lineRule="exact"/>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2.生产厂名与厂址应与生产厂营业执照载明的相关信息保持一致。</w:t>
      </w:r>
      <w:r/>
    </w:p>
    <w:p>
      <w:pPr>
        <w:pStyle w:val="894"/>
        <w:ind w:firstLine="561"/>
        <w:jc w:val="left"/>
        <w:keepLines w:val="0"/>
        <w:keepNext w:val="0"/>
        <w:pageBreakBefore w:val="0"/>
        <w:spacing w:line="500" w:lineRule="exact"/>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3.该产品的中国境内生产的组件成本占比相关要求实施前，“规定比例”栏可不填，下同。</w:t>
      </w:r>
      <w:r/>
    </w:p>
    <w:p>
      <w:pPr>
        <w:pStyle w:val="894"/>
        <w:ind w:firstLine="561"/>
        <w:jc w:val="left"/>
        <w:keepLines w:val="0"/>
        <w:keepNext w:val="0"/>
        <w:pageBreakBefore w:val="0"/>
        <w:spacing w:line="500" w:lineRule="exact"/>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4.该产品的关键组件要求实施前，“关键组件”栏可不填，下同。</w:t>
      </w:r>
      <w:r/>
    </w:p>
    <w:p>
      <w:pPr>
        <w:pStyle w:val="894"/>
        <w:ind w:firstLine="561"/>
        <w:jc w:val="left"/>
        <w:keepLines w:val="0"/>
        <w:keepNext w:val="0"/>
        <w:pageBreakBefore w:val="0"/>
        <w:spacing w:line="500" w:lineRule="exact"/>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5.该产品的关键工序要求实施前，“关键工序”栏可不填，下同。</w:t>
      </w:r>
      <w:r/>
    </w:p>
    <w:p>
      <w:pPr>
        <w:pStyle w:val="894"/>
        <w:ind w:firstLine="561"/>
        <w:jc w:val="left"/>
        <w:keepLines w:val="0"/>
        <w:keepNext w:val="0"/>
        <w:pageBreakBefore w:val="0"/>
        <w:spacing w:line="500" w:lineRule="exact"/>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r>
      <w:r/>
    </w:p>
    <w:p>
      <w:pPr>
        <w:pStyle w:val="894"/>
        <w:ind w:left="0" w:firstLine="0"/>
        <w:jc w:val="left"/>
        <w:keepLines w:val="0"/>
        <w:keepNext w:val="0"/>
        <w:pageBreakBefore w:val="0"/>
        <w:spacing w:line="500" w:lineRule="exact"/>
        <w:widowControl w:val="off"/>
        <w:rPr>
          <w:rFonts w:hint="eastAsia" w:ascii="宋体" w:hAnsi="宋体" w:cs="宋体"/>
          <w:b/>
          <w:sz w:val="32"/>
          <w:szCs w:val="32"/>
          <w:lang w:val="en-US" w:eastAsia="zh-CN"/>
        </w:rPr>
        <w:outlineLvl w:val="9"/>
      </w:pPr>
      <w:r>
        <w:rPr>
          <w:rFonts w:hint="eastAsia" w:ascii="宋体" w:hAnsi="宋体" w:eastAsia="宋体" w:cs="宋体"/>
          <w:b/>
          <w:sz w:val="32"/>
          <w:szCs w:val="32"/>
        </w:rPr>
        <w:t xml:space="preserve">示范格式</w:t>
      </w:r>
      <w:r>
        <w:rPr>
          <w:rFonts w:hint="eastAsia" w:ascii="宋体" w:hAnsi="宋体" w:cs="宋体"/>
          <w:b/>
          <w:sz w:val="32"/>
          <w:szCs w:val="32"/>
          <w:lang w:val="en-US" w:eastAsia="zh-CN"/>
        </w:rPr>
        <w:t xml:space="preserve">七</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承诺书</w:t>
      </w:r>
      <w:r/>
    </w:p>
    <w:p>
      <w:pPr>
        <w:pStyle w:val="695"/>
      </w:pPr>
      <w:r/>
      <w:r/>
    </w:p>
    <w:p>
      <w:pPr>
        <w:pStyle w:val="894"/>
        <w:ind w:firstLine="0"/>
        <w:jc w:val="left"/>
        <w:keepLines w:val="0"/>
        <w:keepNext w:val="0"/>
        <w:pageBreakBefore w:val="0"/>
        <w:spacing w:line="600" w:lineRule="exact"/>
        <w:rPr>
          <w:rFonts w:hint="eastAsia" w:ascii="宋体" w:hAnsi="宋体" w:eastAsia="宋体" w:cs="宋体"/>
          <w:bCs/>
          <w:color w:val="000000"/>
          <w:sz w:val="24"/>
          <w:szCs w:val="24"/>
          <w:lang w:eastAsia="zh-CN"/>
        </w:rPr>
        <w:outlineLvl w:val="9"/>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招标人</w:t>
      </w:r>
      <w:r>
        <w:rPr>
          <w:rFonts w:hint="eastAsia" w:ascii="宋体" w:hAnsi="宋体" w:eastAsia="宋体" w:cs="宋体"/>
          <w:bCs/>
          <w:color w:val="000000"/>
          <w:sz w:val="24"/>
          <w:szCs w:val="24"/>
          <w:lang w:eastAsia="zh-CN"/>
        </w:rPr>
        <w:t xml:space="preserve">）</w:t>
      </w:r>
      <w:r/>
    </w:p>
    <w:p>
      <w:pPr>
        <w:jc w:val="left"/>
        <w:spacing w:line="360" w:lineRule="auto"/>
        <w:rPr>
          <w:rFonts w:ascii="宋体" w:hAnsi="宋体"/>
          <w:sz w:val="24"/>
        </w:rPr>
      </w:pPr>
      <w:r>
        <w:rPr>
          <w:rFonts w:hint="eastAsia" w:ascii="宋体" w:hAnsi="宋体"/>
          <w:sz w:val="24"/>
        </w:rPr>
        <w:t xml:space="preserve">我单位参加本次采购活动，未存在以下情形，承诺如下：</w:t>
      </w:r>
      <w:r/>
    </w:p>
    <w:p>
      <w:pPr>
        <w:ind w:firstLine="480"/>
        <w:jc w:val="left"/>
        <w:keepLines w:val="0"/>
        <w:keepNext w:val="0"/>
        <w:pageBreakBefore w:val="0"/>
        <w:spacing w:line="520" w:lineRule="exact"/>
        <w:widowControl w:val="off"/>
        <w:rPr>
          <w:rFonts w:hint="eastAsia" w:ascii="宋体" w:hAnsi="宋体" w:eastAsia="宋体" w:cs="宋体"/>
          <w:color w:val="000000"/>
          <w:sz w:val="24"/>
          <w:szCs w:val="24"/>
        </w:rPr>
        <w:outlineLvl w:val="9"/>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单位负责人为同一人或者存在直接控股、管理关系的不同</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，不得同时参加同一合同项下的政府采购活动。</w:t>
      </w:r>
      <w:r/>
    </w:p>
    <w:p>
      <w:pPr>
        <w:ind w:firstLine="480"/>
        <w:jc w:val="left"/>
        <w:keepLines w:val="0"/>
        <w:keepNext w:val="0"/>
        <w:pageBreakBefore w:val="0"/>
        <w:spacing w:line="520" w:lineRule="exact"/>
        <w:widowControl w:val="off"/>
        <w:rPr>
          <w:rFonts w:hint="eastAsia" w:ascii="宋体" w:hAnsi="宋体" w:eastAsia="宋体" w:cs="宋体"/>
          <w:b/>
          <w:i/>
          <w:color w:val="000000"/>
          <w:sz w:val="24"/>
          <w:szCs w:val="24"/>
        </w:rPr>
        <w:outlineLvl w:val="9"/>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凡为采购项目提供整体设计、规范编制或者项目管理、监理、检测等服务的</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，不得再参加本项目的采购活动。</w:t>
      </w:r>
      <w:r/>
    </w:p>
    <w:p>
      <w:pPr>
        <w:ind w:firstLine="480"/>
        <w:jc w:val="left"/>
        <w:keepLines w:val="0"/>
        <w:keepNext w:val="0"/>
        <w:pageBreakBefore w:val="0"/>
        <w:spacing w:line="520" w:lineRule="exact"/>
        <w:widowControl w:val="off"/>
        <w:rPr>
          <w:rFonts w:hint="eastAsia" w:ascii="宋体" w:hAnsi="宋体" w:eastAsia="宋体" w:cs="宋体"/>
          <w:color w:val="000000"/>
          <w:sz w:val="24"/>
          <w:szCs w:val="24"/>
        </w:rPr>
        <w:outlineLvl w:val="9"/>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投标人被“信用中国”网站、“中国政府采购网”列入失信被执行人、重大税收违法案件当事人名单、政府采购严重违法失信行为记录名单。</w:t>
      </w:r>
      <w:r/>
    </w:p>
    <w:p>
      <w:pPr>
        <w:ind w:firstLine="480"/>
        <w:jc w:val="left"/>
        <w:spacing w:line="360" w:lineRule="auto"/>
        <w:rPr>
          <w:rFonts w:ascii="宋体" w:hAnsi="宋体"/>
          <w:sz w:val="24"/>
        </w:rPr>
      </w:pPr>
      <w:r>
        <w:rPr>
          <w:rFonts w:ascii="宋体" w:hAnsi="宋体"/>
          <w:sz w:val="24"/>
        </w:rPr>
      </w:r>
      <w:r/>
    </w:p>
    <w:p>
      <w:pPr>
        <w:jc w:val="center"/>
        <w:keepLines w:val="0"/>
        <w:keepNext w:val="0"/>
        <w:pageBreakBefore w:val="0"/>
        <w:spacing w:line="640" w:lineRule="exact"/>
        <w:rPr>
          <w:rFonts w:hint="eastAsia" w:ascii="宋体" w:hAnsi="宋体" w:eastAsia="宋体" w:cs="宋体"/>
          <w:sz w:val="24"/>
          <w:szCs w:val="24"/>
          <w:lang w:val="zh-CN"/>
        </w:rPr>
        <w:outlineLvl w:val="9"/>
      </w:pPr>
      <w:r>
        <w:rPr>
          <w:rFonts w:hint="eastAsia" w:ascii="宋体" w:hAnsi="宋体" w:eastAsia="宋体" w:cs="宋体"/>
          <w:sz w:val="24"/>
          <w:szCs w:val="24"/>
          <w:lang w:val="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 xml:space="preserve"> 投标人：</w:t>
      </w:r>
      <w:r>
        <w:rPr>
          <w:rFonts w:hint="eastAsia" w:ascii="宋体" w:hAnsi="宋体" w:eastAsia="宋体" w:cs="宋体"/>
          <w:sz w:val="24"/>
          <w:szCs w:val="24"/>
          <w:u w:val="single"/>
          <w:lang w:val="zh-CN"/>
        </w:rPr>
        <w:t xml:space="preserve">        （电子签章）    </w:t>
      </w:r>
      <w:r/>
    </w:p>
    <w:p>
      <w:pPr>
        <w:jc w:val="center"/>
        <w:keepLines w:val="0"/>
        <w:keepNext w:val="0"/>
        <w:pageBreakBefore w:val="0"/>
        <w:spacing w:line="640" w:lineRule="exact"/>
        <w:rPr>
          <w:rFonts w:hint="eastAsia" w:ascii="宋体" w:hAnsi="宋体" w:eastAsia="宋体" w:cs="宋体"/>
          <w:sz w:val="24"/>
          <w:szCs w:val="24"/>
          <w:lang w:val="zh-CN"/>
        </w:rPr>
        <w:outlineLvl w:val="9"/>
      </w:pPr>
      <w:r>
        <w:rPr>
          <w:rFonts w:hint="eastAsia" w:ascii="宋体" w:hAnsi="宋体" w:eastAsia="宋体" w:cs="宋体"/>
          <w:sz w:val="24"/>
          <w:szCs w:val="24"/>
          <w:lang w:val="zh-CN"/>
        </w:rPr>
        <w:t xml:space="preserve">                        日期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日</w:t>
      </w:r>
      <w:r/>
    </w:p>
    <w:p>
      <w:pPr>
        <w:pStyle w:val="894"/>
        <w:ind w:left="0" w:firstLine="0"/>
        <w:jc w:val="left"/>
        <w:keepLines w:val="0"/>
        <w:keepNext w:val="0"/>
        <w:pageBreakBefore w:val="0"/>
        <w:spacing w:line="500" w:lineRule="exact"/>
        <w:widowControl w:val="off"/>
        <w:rPr>
          <w:rFonts w:hint="eastAsia" w:ascii="宋体" w:hAnsi="宋体" w:cs="宋体"/>
          <w:b/>
          <w:sz w:val="32"/>
          <w:szCs w:val="32"/>
          <w:lang w:val="en-US" w:eastAsia="zh-CN"/>
        </w:rPr>
        <w:outlineLvl w:val="9"/>
      </w:pPr>
      <w:r>
        <w:rPr>
          <w:rFonts w:hint="eastAsia" w:ascii="宋体" w:hAnsi="宋体" w:cs="宋体"/>
          <w:b/>
          <w:sz w:val="32"/>
          <w:szCs w:val="32"/>
          <w:lang w:val="en-US" w:eastAsia="zh-CN"/>
        </w:rPr>
      </w:r>
      <w:r/>
    </w:p>
    <w:sectPr>
      <w:footnotePr/>
      <w:endnotePr/>
      <w:type w:val="nextPage"/>
      <w:pgSz w:w="11906" w:h="16838" w:orient="portrait"/>
      <w:pgMar w:top="1440" w:right="1080" w:bottom="1440" w:left="1080"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ind w:left="0"/>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3039745</wp:posOffset>
              </wp:positionH>
              <wp:positionV relativeFrom="paragraph">
                <wp:posOffset>-123825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argin-left:239.3pt;mso-position-horizontal:absolute;mso-position-vertical-relative:text;margin-top:-9.8pt;mso-position-vertical:absolute;width:144.0pt;height:144.0pt;mso-wrap-distance-left:9.0pt;mso-wrap-distance-top:0.0pt;mso-wrap-distance-right:9.0pt;mso-wrap-distance-bottom:0.0pt;v-text-anchor:top;visibility:visible;" filled="f" stroked="f" strokeweight="0.50pt">
              <v:textbox inset="0,0,0,0">
                <w:txbxContent>
                  <w:p>
                    <w:pPr>
                      <w:pStyle w:val="70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3"/>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3"/>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Thousand"/>
      <w:pStyle w:val="977"/>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chineseCountingThousand"/>
      <w:pStyle w:val="964"/>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chineseCountingThousand"/>
      <w:pStyle w:val="974"/>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3"/>
  </w:num>
  <w:num w:numId="2">
    <w:abstractNumId w:val="2"/>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link w:val="955"/>
    <w:uiPriority w:val="0"/>
    <w:qFormat/>
    <w:pPr>
      <w:jc w:val="both"/>
      <w:widowControl w:val="off"/>
    </w:pPr>
    <w:rPr>
      <w:rFonts w:hint="default" w:ascii="Times New Roman" w:hAnsi="Times New Roman" w:eastAsia="宋体" w:cs="Times New Roman"/>
      <w:sz w:val="21"/>
      <w:szCs w:val="24"/>
      <w:lang w:eastAsia="zh-CN"/>
    </w:rPr>
  </w:style>
  <w:style w:type="paragraph" w:styleId="681">
    <w:name w:val="Heading 1"/>
    <w:basedOn w:val="680"/>
    <w:next w:val="680"/>
    <w:link w:val="745"/>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link w:val="746"/>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link w:val="747"/>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link w:val="748"/>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49"/>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50"/>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52"/>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53"/>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toc 7"/>
    <w:basedOn w:val="680"/>
    <w:next w:val="680"/>
    <w:uiPriority w:val="39"/>
    <w:unhideWhenUsed/>
    <w:qFormat/>
    <w:pPr>
      <w:ind w:left="1701" w:right="0" w:firstLine="0"/>
      <w:spacing w:after="57"/>
    </w:pPr>
  </w:style>
  <w:style w:type="paragraph" w:styleId="693">
    <w:name w:val="Normal Indent"/>
    <w:basedOn w:val="680"/>
    <w:uiPriority w:val="0"/>
    <w:qFormat/>
    <w:pPr>
      <w:ind w:firstLine="420"/>
    </w:pPr>
    <w:rPr>
      <w:szCs w:val="20"/>
    </w:rPr>
  </w:style>
  <w:style w:type="paragraph" w:styleId="694">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5">
    <w:name w:val="toa heading"/>
    <w:basedOn w:val="680"/>
    <w:next w:val="680"/>
    <w:uiPriority w:val="0"/>
    <w:qFormat/>
    <w:pPr>
      <w:spacing w:before="120"/>
    </w:pPr>
    <w:rPr>
      <w:rFonts w:ascii="Arial" w:hAnsi="Arial"/>
      <w:sz w:val="24"/>
    </w:rPr>
  </w:style>
  <w:style w:type="paragraph" w:styleId="696">
    <w:name w:val="Body Text"/>
    <w:basedOn w:val="680"/>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97">
    <w:name w:val="Body Text Indent"/>
    <w:basedOn w:val="680"/>
    <w:next w:val="698"/>
    <w:uiPriority w:val="0"/>
    <w:unhideWhenUsed/>
    <w:qFormat/>
    <w:pPr>
      <w:ind w:left="420"/>
      <w:spacing w:after="120"/>
    </w:pPr>
  </w:style>
  <w:style w:type="paragraph" w:styleId="698">
    <w:name w:val="envelope return"/>
    <w:basedOn w:val="680"/>
    <w:uiPriority w:val="0"/>
    <w:qFormat/>
    <w:rPr>
      <w:rFonts w:ascii="Arial" w:hAnsi="Arial" w:cs="宋体"/>
    </w:rPr>
  </w:style>
  <w:style w:type="paragraph" w:styleId="699">
    <w:name w:val="toc 5"/>
    <w:basedOn w:val="680"/>
    <w:next w:val="680"/>
    <w:uiPriority w:val="39"/>
    <w:unhideWhenUsed/>
    <w:qFormat/>
    <w:pPr>
      <w:ind w:left="1134" w:right="0" w:firstLine="0"/>
      <w:spacing w:after="57"/>
    </w:pPr>
  </w:style>
  <w:style w:type="paragraph" w:styleId="700">
    <w:name w:val="toc 3"/>
    <w:basedOn w:val="680"/>
    <w:next w:val="680"/>
    <w:uiPriority w:val="39"/>
    <w:unhideWhenUsed/>
    <w:qFormat/>
    <w:pPr>
      <w:ind w:left="567" w:right="0" w:firstLine="0"/>
      <w:spacing w:after="57"/>
    </w:pPr>
  </w:style>
  <w:style w:type="paragraph" w:styleId="701">
    <w:name w:val="toc 8"/>
    <w:basedOn w:val="680"/>
    <w:next w:val="680"/>
    <w:uiPriority w:val="39"/>
    <w:unhideWhenUsed/>
    <w:qFormat/>
    <w:pPr>
      <w:ind w:left="1984" w:right="0" w:firstLine="0"/>
      <w:spacing w:after="57"/>
    </w:pPr>
  </w:style>
  <w:style w:type="paragraph" w:styleId="702">
    <w:name w:val="endnote text"/>
    <w:basedOn w:val="680"/>
    <w:uiPriority w:val="99"/>
    <w:semiHidden/>
    <w:unhideWhenUsed/>
    <w:qFormat/>
    <w:pPr>
      <w:spacing w:after="0" w:line="240" w:lineRule="auto"/>
    </w:pPr>
    <w:rPr>
      <w:sz w:val="20"/>
    </w:rPr>
  </w:style>
  <w:style w:type="paragraph" w:styleId="703">
    <w:name w:val="Footer"/>
    <w:basedOn w:val="680"/>
    <w:uiPriority w:val="99"/>
    <w:unhideWhenUsed/>
    <w:qFormat/>
    <w:pPr>
      <w:spacing w:after="0" w:line="240" w:lineRule="auto"/>
      <w:tabs>
        <w:tab w:val="center" w:pos="7143" w:leader="none"/>
        <w:tab w:val="right" w:pos="14287" w:leader="none"/>
      </w:tabs>
    </w:pPr>
  </w:style>
  <w:style w:type="paragraph" w:styleId="704">
    <w:name w:val="Header"/>
    <w:basedOn w:val="680"/>
    <w:uiPriority w:val="99"/>
    <w:unhideWhenUsed/>
    <w:qFormat/>
    <w:pPr>
      <w:spacing w:after="0" w:line="240" w:lineRule="auto"/>
      <w:tabs>
        <w:tab w:val="center" w:pos="7143" w:leader="none"/>
        <w:tab w:val="right" w:pos="14287" w:leader="none"/>
      </w:tabs>
    </w:pPr>
  </w:style>
  <w:style w:type="paragraph" w:styleId="705">
    <w:name w:val="toc 1"/>
    <w:basedOn w:val="680"/>
    <w:next w:val="680"/>
    <w:uiPriority w:val="39"/>
    <w:unhideWhenUsed/>
    <w:qFormat/>
    <w:pPr>
      <w:ind w:left="0" w:right="0" w:firstLine="0"/>
      <w:spacing w:after="57"/>
    </w:pPr>
  </w:style>
  <w:style w:type="paragraph" w:styleId="706">
    <w:name w:val="toc 4"/>
    <w:basedOn w:val="680"/>
    <w:next w:val="680"/>
    <w:uiPriority w:val="39"/>
    <w:unhideWhenUsed/>
    <w:qFormat/>
    <w:pPr>
      <w:ind w:left="850" w:right="0" w:firstLine="0"/>
      <w:spacing w:after="57"/>
    </w:pPr>
  </w:style>
  <w:style w:type="paragraph" w:styleId="707">
    <w:name w:val="Subtitle"/>
    <w:basedOn w:val="680"/>
    <w:next w:val="680"/>
    <w:uiPriority w:val="11"/>
    <w:qFormat/>
    <w:pPr>
      <w:spacing w:before="200" w:after="200"/>
    </w:pPr>
    <w:rPr>
      <w:sz w:val="24"/>
      <w:szCs w:val="24"/>
    </w:rPr>
  </w:style>
  <w:style w:type="paragraph" w:styleId="708">
    <w:name w:val="footnote text"/>
    <w:basedOn w:val="680"/>
    <w:uiPriority w:val="99"/>
    <w:semiHidden/>
    <w:unhideWhenUsed/>
    <w:qFormat/>
    <w:pPr>
      <w:spacing w:after="40" w:line="240" w:lineRule="auto"/>
    </w:pPr>
    <w:rPr>
      <w:sz w:val="18"/>
    </w:rPr>
  </w:style>
  <w:style w:type="paragraph" w:styleId="709">
    <w:name w:val="toc 6"/>
    <w:basedOn w:val="680"/>
    <w:next w:val="680"/>
    <w:uiPriority w:val="39"/>
    <w:unhideWhenUsed/>
    <w:qFormat/>
    <w:pPr>
      <w:ind w:left="1417" w:right="0" w:firstLine="0"/>
      <w:spacing w:after="57"/>
    </w:pPr>
  </w:style>
  <w:style w:type="paragraph" w:styleId="710">
    <w:name w:val="table of figures"/>
    <w:basedOn w:val="680"/>
    <w:next w:val="680"/>
    <w:uiPriority w:val="99"/>
    <w:unhideWhenUsed/>
    <w:qFormat/>
    <w:pPr>
      <w:spacing w:after="0" w:afterAutospacing="0"/>
    </w:pPr>
  </w:style>
  <w:style w:type="paragraph" w:styleId="711">
    <w:name w:val="toc 2"/>
    <w:basedOn w:val="680"/>
    <w:next w:val="680"/>
    <w:uiPriority w:val="39"/>
    <w:unhideWhenUsed/>
    <w:qFormat/>
    <w:pPr>
      <w:ind w:left="283" w:right="0" w:firstLine="0"/>
      <w:spacing w:after="57"/>
    </w:pPr>
  </w:style>
  <w:style w:type="paragraph" w:styleId="712">
    <w:name w:val="toc 9"/>
    <w:basedOn w:val="680"/>
    <w:next w:val="680"/>
    <w:uiPriority w:val="39"/>
    <w:unhideWhenUsed/>
    <w:qFormat/>
    <w:pPr>
      <w:ind w:left="2268" w:right="0" w:firstLine="0"/>
      <w:spacing w:after="57"/>
    </w:pPr>
  </w:style>
  <w:style w:type="paragraph" w:styleId="713">
    <w:name w:val="Normal (Web)"/>
    <w:basedOn w:val="680"/>
    <w:uiPriority w:val="0"/>
    <w:qFormat/>
    <w:rPr>
      <w:sz w:val="24"/>
    </w:rPr>
  </w:style>
  <w:style w:type="paragraph" w:styleId="714">
    <w:name w:val="Title"/>
    <w:basedOn w:val="680"/>
    <w:next w:val="680"/>
    <w:uiPriority w:val="10"/>
    <w:qFormat/>
    <w:pPr>
      <w:contextualSpacing/>
      <w:spacing w:before="300" w:after="200"/>
    </w:pPr>
    <w:rPr>
      <w:sz w:val="48"/>
      <w:szCs w:val="48"/>
    </w:rPr>
  </w:style>
  <w:style w:type="paragraph" w:styleId="715">
    <w:name w:val="Body Text First Indent 2"/>
    <w:basedOn w:val="697"/>
    <w:next w:val="680"/>
    <w:uiPriority w:val="0"/>
    <w:qFormat/>
    <w:pPr>
      <w:ind w:left="0" w:firstLine="420"/>
      <w:spacing w:after="0" w:line="360" w:lineRule="auto"/>
    </w:pPr>
    <w:rPr>
      <w:rFonts w:ascii="宋体" w:hAnsi="宋体"/>
      <w:szCs w:val="20"/>
    </w:rPr>
  </w:style>
  <w:style w:type="table" w:styleId="7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Strong"/>
    <w:basedOn w:val="690"/>
    <w:uiPriority w:val="22"/>
    <w:qFormat/>
    <w:rPr>
      <w:b/>
    </w:rPr>
  </w:style>
  <w:style w:type="character" w:styleId="718">
    <w:name w:val="endnote reference"/>
    <w:uiPriority w:val="99"/>
    <w:semiHidden/>
    <w:unhideWhenUsed/>
    <w:qFormat/>
    <w:rPr>
      <w:vertAlign w:val="superscript"/>
    </w:rPr>
  </w:style>
  <w:style w:type="character" w:styleId="719">
    <w:name w:val="Hyperlink"/>
    <w:uiPriority w:val="99"/>
    <w:unhideWhenUsed/>
    <w:qFormat/>
    <w:rPr>
      <w:color w:val="0000ff" w:themeColor="hyperlink"/>
      <w:u w:val="single"/>
      <w14:textFill>
        <w14:solidFill>
          <w14:schemeClr w14:val="hlink"/>
        </w14:solidFill>
      </w14:textFill>
    </w:rPr>
  </w:style>
  <w:style w:type="character" w:styleId="720">
    <w:name w:val="footnote reference"/>
    <w:uiPriority w:val="99"/>
    <w:unhideWhenUsed/>
    <w:qFormat/>
    <w:rPr>
      <w:vertAlign w:val="superscript"/>
    </w:rPr>
  </w:style>
  <w:style w:type="character" w:styleId="721" w:customStyle="1">
    <w:name w:val="默认段落字体11"/>
    <w:link w:val="680"/>
    <w:uiPriority w:val="1"/>
    <w:unhideWhenUsed/>
    <w:qFormat/>
  </w:style>
  <w:style w:type="table" w:styleId="722" w:customStyle="1">
    <w:name w:val="普通表格11"/>
    <w:uiPriority w:val="99"/>
    <w:unhideWhenUsed/>
    <w:qFormat/>
    <w:tblPr/>
  </w:style>
  <w:style w:type="paragraph" w:styleId="723" w:customStyle="1">
    <w:name w:val="目录 71"/>
    <w:basedOn w:val="680"/>
    <w:next w:val="680"/>
    <w:uiPriority w:val="39"/>
    <w:unhideWhenUsed/>
    <w:qFormat/>
    <w:pPr>
      <w:ind w:left="1701" w:right="0" w:firstLine="0"/>
      <w:spacing w:after="57"/>
    </w:pPr>
  </w:style>
  <w:style w:type="paragraph" w:styleId="724" w:customStyle="1">
    <w:name w:val="目录 51"/>
    <w:basedOn w:val="680"/>
    <w:next w:val="680"/>
    <w:uiPriority w:val="39"/>
    <w:unhideWhenUsed/>
    <w:qFormat/>
    <w:pPr>
      <w:ind w:left="1134" w:right="0" w:firstLine="0"/>
      <w:spacing w:after="57"/>
    </w:pPr>
  </w:style>
  <w:style w:type="paragraph" w:styleId="725" w:customStyle="1">
    <w:name w:val="目录 311"/>
    <w:basedOn w:val="680"/>
    <w:next w:val="680"/>
    <w:uiPriority w:val="39"/>
    <w:unhideWhenUsed/>
    <w:qFormat/>
    <w:pPr>
      <w:ind w:left="567" w:right="0" w:firstLine="0"/>
      <w:spacing w:after="57"/>
    </w:pPr>
  </w:style>
  <w:style w:type="paragraph" w:styleId="726" w:customStyle="1">
    <w:name w:val="目录 81"/>
    <w:basedOn w:val="680"/>
    <w:next w:val="680"/>
    <w:uiPriority w:val="39"/>
    <w:unhideWhenUsed/>
    <w:qFormat/>
    <w:pPr>
      <w:ind w:left="1984" w:right="0" w:firstLine="0"/>
      <w:spacing w:after="57"/>
    </w:pPr>
  </w:style>
  <w:style w:type="paragraph" w:styleId="727" w:customStyle="1">
    <w:name w:val="尾注文本1"/>
    <w:basedOn w:val="680"/>
    <w:link w:val="728"/>
    <w:uiPriority w:val="99"/>
    <w:unhideWhenUsed/>
    <w:qFormat/>
    <w:pPr>
      <w:spacing w:after="0" w:line="240" w:lineRule="auto"/>
    </w:pPr>
    <w:rPr>
      <w:sz w:val="20"/>
    </w:rPr>
  </w:style>
  <w:style w:type="character" w:styleId="728" w:customStyle="1">
    <w:name w:val="Endnote Text Char"/>
    <w:link w:val="727"/>
    <w:uiPriority w:val="99"/>
    <w:qFormat/>
    <w:rPr>
      <w:sz w:val="20"/>
    </w:rPr>
  </w:style>
  <w:style w:type="paragraph" w:styleId="729" w:customStyle="1">
    <w:name w:val="目录 111"/>
    <w:basedOn w:val="680"/>
    <w:next w:val="680"/>
    <w:uiPriority w:val="39"/>
    <w:unhideWhenUsed/>
    <w:qFormat/>
    <w:pPr>
      <w:ind w:left="0" w:right="0" w:firstLine="0"/>
      <w:spacing w:after="57"/>
    </w:pPr>
  </w:style>
  <w:style w:type="paragraph" w:styleId="730" w:customStyle="1">
    <w:name w:val="目录 41"/>
    <w:basedOn w:val="680"/>
    <w:next w:val="680"/>
    <w:uiPriority w:val="39"/>
    <w:unhideWhenUsed/>
    <w:qFormat/>
    <w:pPr>
      <w:ind w:left="850" w:right="0" w:firstLine="0"/>
      <w:spacing w:after="57"/>
    </w:pPr>
  </w:style>
  <w:style w:type="paragraph" w:styleId="731" w:customStyle="1">
    <w:name w:val="副标题1"/>
    <w:basedOn w:val="680"/>
    <w:next w:val="680"/>
    <w:link w:val="732"/>
    <w:uiPriority w:val="11"/>
    <w:qFormat/>
    <w:pPr>
      <w:spacing w:before="200" w:after="200"/>
    </w:pPr>
    <w:rPr>
      <w:sz w:val="24"/>
      <w:szCs w:val="24"/>
    </w:rPr>
  </w:style>
  <w:style w:type="character" w:styleId="732" w:customStyle="1">
    <w:name w:val="Subtitle Char"/>
    <w:link w:val="731"/>
    <w:uiPriority w:val="11"/>
    <w:qFormat/>
    <w:rPr>
      <w:sz w:val="24"/>
      <w:szCs w:val="24"/>
    </w:rPr>
  </w:style>
  <w:style w:type="paragraph" w:styleId="733" w:customStyle="1">
    <w:name w:val="脚注文本1"/>
    <w:basedOn w:val="680"/>
    <w:link w:val="734"/>
    <w:uiPriority w:val="99"/>
    <w:unhideWhenUsed/>
    <w:qFormat/>
    <w:pPr>
      <w:spacing w:after="40" w:line="240" w:lineRule="auto"/>
    </w:pPr>
    <w:rPr>
      <w:sz w:val="18"/>
    </w:rPr>
  </w:style>
  <w:style w:type="character" w:styleId="734" w:customStyle="1">
    <w:name w:val="Footnote Text Char"/>
    <w:link w:val="733"/>
    <w:uiPriority w:val="99"/>
    <w:qFormat/>
    <w:rPr>
      <w:sz w:val="18"/>
    </w:rPr>
  </w:style>
  <w:style w:type="paragraph" w:styleId="735" w:customStyle="1">
    <w:name w:val="目录 61"/>
    <w:basedOn w:val="680"/>
    <w:next w:val="680"/>
    <w:uiPriority w:val="39"/>
    <w:unhideWhenUsed/>
    <w:qFormat/>
    <w:pPr>
      <w:ind w:left="1417" w:right="0" w:firstLine="0"/>
      <w:spacing w:after="57"/>
    </w:pPr>
  </w:style>
  <w:style w:type="paragraph" w:styleId="736" w:customStyle="1">
    <w:name w:val="图表目录1"/>
    <w:basedOn w:val="680"/>
    <w:next w:val="680"/>
    <w:uiPriority w:val="99"/>
    <w:unhideWhenUsed/>
    <w:qFormat/>
    <w:pPr>
      <w:spacing w:after="0" w:afterAutospacing="0"/>
    </w:pPr>
  </w:style>
  <w:style w:type="paragraph" w:styleId="737" w:customStyle="1">
    <w:name w:val="目录 211"/>
    <w:basedOn w:val="680"/>
    <w:next w:val="680"/>
    <w:uiPriority w:val="39"/>
    <w:unhideWhenUsed/>
    <w:qFormat/>
    <w:pPr>
      <w:ind w:left="283" w:right="0" w:firstLine="0"/>
      <w:spacing w:after="57"/>
    </w:pPr>
  </w:style>
  <w:style w:type="paragraph" w:styleId="738" w:customStyle="1">
    <w:name w:val="目录 91"/>
    <w:basedOn w:val="680"/>
    <w:next w:val="680"/>
    <w:uiPriority w:val="39"/>
    <w:unhideWhenUsed/>
    <w:qFormat/>
    <w:pPr>
      <w:ind w:left="2268" w:right="0" w:firstLine="0"/>
      <w:spacing w:after="57"/>
    </w:pPr>
  </w:style>
  <w:style w:type="paragraph" w:styleId="739" w:customStyle="1">
    <w:name w:val="标题11"/>
    <w:basedOn w:val="680"/>
    <w:next w:val="680"/>
    <w:link w:val="740"/>
    <w:uiPriority w:val="10"/>
    <w:qFormat/>
    <w:pPr>
      <w:contextualSpacing/>
      <w:spacing w:before="300" w:after="200"/>
    </w:pPr>
    <w:rPr>
      <w:sz w:val="48"/>
      <w:szCs w:val="48"/>
    </w:rPr>
  </w:style>
  <w:style w:type="character" w:styleId="740" w:customStyle="1">
    <w:name w:val="Title Char"/>
    <w:link w:val="739"/>
    <w:uiPriority w:val="10"/>
    <w:qFormat/>
    <w:rPr>
      <w:sz w:val="48"/>
      <w:szCs w:val="48"/>
    </w:rPr>
  </w:style>
  <w:style w:type="table" w:styleId="741" w:customStyle="1">
    <w:name w:val="网格型11"/>
    <w:uiPriority w:val="59"/>
    <w:qFormat/>
    <w:pPr>
      <w:spacing w:after="0" w:line="240" w:lineRule="auto"/>
    </w:pPr>
    <w:tblPr/>
  </w:style>
  <w:style w:type="character" w:styleId="742" w:customStyle="1">
    <w:name w:val="尾注引用1"/>
    <w:link w:val="680"/>
    <w:uiPriority w:val="99"/>
    <w:unhideWhenUsed/>
    <w:qFormat/>
    <w:rPr>
      <w:vertAlign w:val="superscript"/>
    </w:rPr>
  </w:style>
  <w:style w:type="character" w:styleId="743" w:customStyle="1">
    <w:name w:val="超链接11"/>
    <w:link w:val="680"/>
    <w:uiPriority w:val="99"/>
    <w:unhideWhenUsed/>
    <w:qFormat/>
    <w:rPr>
      <w:color w:val="0000ff"/>
      <w:u w:val="single"/>
    </w:rPr>
  </w:style>
  <w:style w:type="character" w:styleId="744" w:customStyle="1">
    <w:name w:val="脚注引用1"/>
    <w:link w:val="680"/>
    <w:uiPriority w:val="99"/>
    <w:unhideWhenUsed/>
    <w:qFormat/>
    <w:rPr>
      <w:vertAlign w:val="superscript"/>
    </w:rPr>
  </w:style>
  <w:style w:type="character" w:styleId="745" w:customStyle="1">
    <w:name w:val="Heading 1 Char"/>
    <w:link w:val="681"/>
    <w:uiPriority w:val="9"/>
    <w:qFormat/>
    <w:rPr>
      <w:rFonts w:ascii="Arial" w:hAnsi="Arial" w:eastAsia="Arial" w:cs="Arial"/>
      <w:sz w:val="40"/>
      <w:szCs w:val="40"/>
    </w:rPr>
  </w:style>
  <w:style w:type="character" w:styleId="746" w:customStyle="1">
    <w:name w:val="Heading 2 Char"/>
    <w:link w:val="682"/>
    <w:uiPriority w:val="9"/>
    <w:qFormat/>
    <w:rPr>
      <w:rFonts w:ascii="Arial" w:hAnsi="Arial" w:eastAsia="Arial" w:cs="Arial"/>
      <w:sz w:val="34"/>
    </w:rPr>
  </w:style>
  <w:style w:type="character" w:styleId="747" w:customStyle="1">
    <w:name w:val="Heading 3 Char"/>
    <w:link w:val="683"/>
    <w:uiPriority w:val="9"/>
    <w:qFormat/>
    <w:rPr>
      <w:rFonts w:ascii="Arial" w:hAnsi="Arial" w:eastAsia="Arial" w:cs="Arial"/>
      <w:sz w:val="30"/>
      <w:szCs w:val="30"/>
    </w:rPr>
  </w:style>
  <w:style w:type="character" w:styleId="748" w:customStyle="1">
    <w:name w:val="Heading 4 Char"/>
    <w:link w:val="684"/>
    <w:uiPriority w:val="9"/>
    <w:qFormat/>
    <w:rPr>
      <w:rFonts w:ascii="Arial" w:hAnsi="Arial" w:eastAsia="Arial" w:cs="Arial"/>
      <w:b/>
      <w:bCs/>
      <w:sz w:val="26"/>
      <w:szCs w:val="26"/>
    </w:rPr>
  </w:style>
  <w:style w:type="character" w:styleId="749" w:customStyle="1">
    <w:name w:val="Heading 5 Char"/>
    <w:link w:val="685"/>
    <w:uiPriority w:val="9"/>
    <w:qFormat/>
    <w:rPr>
      <w:rFonts w:ascii="Arial" w:hAnsi="Arial" w:eastAsia="Arial" w:cs="Arial"/>
      <w:b/>
      <w:bCs/>
      <w:sz w:val="24"/>
      <w:szCs w:val="24"/>
    </w:rPr>
  </w:style>
  <w:style w:type="character" w:styleId="750" w:customStyle="1">
    <w:name w:val="Heading 6 Char"/>
    <w:link w:val="686"/>
    <w:uiPriority w:val="9"/>
    <w:qFormat/>
    <w:rPr>
      <w:rFonts w:ascii="Arial" w:hAnsi="Arial" w:eastAsia="Arial" w:cs="Arial"/>
      <w:b/>
      <w:bCs/>
      <w:sz w:val="22"/>
      <w:szCs w:val="22"/>
    </w:rPr>
  </w:style>
  <w:style w:type="character" w:styleId="751" w:customStyle="1">
    <w:name w:val="Heading 7 Char"/>
    <w:link w:val="687"/>
    <w:uiPriority w:val="9"/>
    <w:qFormat/>
    <w:rPr>
      <w:rFonts w:ascii="Arial" w:hAnsi="Arial" w:eastAsia="Arial" w:cs="Arial"/>
      <w:b/>
      <w:bCs/>
      <w:i/>
      <w:iCs/>
      <w:sz w:val="22"/>
      <w:szCs w:val="22"/>
    </w:rPr>
  </w:style>
  <w:style w:type="character" w:styleId="752" w:customStyle="1">
    <w:name w:val="Heading 8 Char"/>
    <w:link w:val="688"/>
    <w:uiPriority w:val="9"/>
    <w:qFormat/>
    <w:rPr>
      <w:rFonts w:ascii="Arial" w:hAnsi="Arial" w:eastAsia="Arial" w:cs="Arial"/>
      <w:i/>
      <w:iCs/>
      <w:sz w:val="22"/>
      <w:szCs w:val="22"/>
    </w:rPr>
  </w:style>
  <w:style w:type="character" w:styleId="753" w:customStyle="1">
    <w:name w:val="Heading 9 Char"/>
    <w:link w:val="689"/>
    <w:uiPriority w:val="9"/>
    <w:qFormat/>
    <w:rPr>
      <w:rFonts w:ascii="Arial" w:hAnsi="Arial" w:eastAsia="Arial" w:cs="Arial"/>
      <w:i/>
      <w:iCs/>
      <w:sz w:val="21"/>
      <w:szCs w:val="21"/>
    </w:rPr>
  </w:style>
  <w:style w:type="paragraph" w:styleId="754">
    <w:name w:val="List Paragraph"/>
    <w:basedOn w:val="680"/>
    <w:uiPriority w:val="34"/>
    <w:qFormat/>
    <w:pPr>
      <w:contextualSpacing/>
      <w:ind w:left="720"/>
    </w:pPr>
  </w:style>
  <w:style w:type="paragraph" w:styleId="755">
    <w:name w:val="No Spacing"/>
    <w:uiPriority w:val="1"/>
    <w:qFormat/>
    <w:pPr>
      <w:spacing w:before="0" w:after="0" w:line="240" w:lineRule="auto"/>
    </w:pPr>
    <w:rPr>
      <w:rFonts w:hint="default" w:ascii="Times New Roman" w:hAnsi="Times New Roman" w:eastAsia="宋体" w:cs="Times New Roman"/>
    </w:rPr>
  </w:style>
  <w:style w:type="paragraph" w:styleId="756">
    <w:name w:val="Quote"/>
    <w:basedOn w:val="680"/>
    <w:next w:val="680"/>
    <w:link w:val="757"/>
    <w:uiPriority w:val="29"/>
    <w:qFormat/>
    <w:pPr>
      <w:ind w:left="720" w:right="720"/>
    </w:pPr>
    <w:rPr>
      <w:i/>
    </w:rPr>
  </w:style>
  <w:style w:type="character" w:styleId="757" w:customStyle="1">
    <w:name w:val="Quote Char"/>
    <w:link w:val="756"/>
    <w:uiPriority w:val="29"/>
    <w:qFormat/>
    <w:rPr>
      <w:i/>
    </w:rPr>
  </w:style>
  <w:style w:type="paragraph" w:styleId="758">
    <w:name w:val="Intense Quote"/>
    <w:basedOn w:val="680"/>
    <w:next w:val="680"/>
    <w:link w:val="7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Intense Quote Char"/>
    <w:link w:val="758"/>
    <w:uiPriority w:val="30"/>
    <w:qFormat/>
    <w:rPr>
      <w:i/>
    </w:rPr>
  </w:style>
  <w:style w:type="paragraph" w:styleId="760" w:customStyle="1">
    <w:name w:val="Header1"/>
    <w:basedOn w:val="680"/>
    <w:link w:val="761"/>
    <w:uiPriority w:val="99"/>
    <w:unhideWhenUsed/>
    <w:qFormat/>
    <w:pPr>
      <w:spacing w:after="0" w:line="240" w:lineRule="auto"/>
      <w:tabs>
        <w:tab w:val="center" w:pos="7143" w:leader="none"/>
        <w:tab w:val="right" w:pos="14287" w:leader="none"/>
      </w:tabs>
    </w:pPr>
  </w:style>
  <w:style w:type="character" w:styleId="761" w:customStyle="1">
    <w:name w:val="Header Char"/>
    <w:link w:val="760"/>
    <w:uiPriority w:val="99"/>
    <w:qFormat/>
  </w:style>
  <w:style w:type="paragraph" w:styleId="762" w:customStyle="1">
    <w:name w:val="Footer1"/>
    <w:basedOn w:val="680"/>
    <w:link w:val="764"/>
    <w:uiPriority w:val="99"/>
    <w:unhideWhenUsed/>
    <w:qFormat/>
    <w:pPr>
      <w:spacing w:after="0" w:line="240" w:lineRule="auto"/>
      <w:tabs>
        <w:tab w:val="center" w:pos="7143" w:leader="none"/>
        <w:tab w:val="right" w:pos="14287" w:leader="none"/>
      </w:tabs>
    </w:pPr>
  </w:style>
  <w:style w:type="character" w:styleId="763" w:customStyle="1">
    <w:name w:val="Caption Char"/>
    <w:link w:val="762"/>
    <w:uiPriority w:val="99"/>
    <w:qFormat/>
  </w:style>
  <w:style w:type="character" w:styleId="764" w:customStyle="1">
    <w:name w:val="Footer Char"/>
    <w:link w:val="762"/>
    <w:uiPriority w:val="99"/>
    <w:qFormat/>
  </w:style>
  <w:style w:type="paragraph" w:styleId="765" w:customStyle="1">
    <w:name w:val="Caption1"/>
    <w:basedOn w:val="680"/>
    <w:next w:val="680"/>
    <w:uiPriority w:val="35"/>
    <w:unhideWhenUsed/>
    <w:qFormat/>
    <w:pPr>
      <w:spacing w:line="276" w:lineRule="auto"/>
    </w:pPr>
    <w:rPr>
      <w:b/>
      <w:bCs/>
      <w:color w:val="4f81bd"/>
      <w:sz w:val="18"/>
      <w:szCs w:val="18"/>
    </w:rPr>
  </w:style>
  <w:style w:type="table" w:styleId="766" w:customStyle="1">
    <w:name w:val="Table Grid Light"/>
    <w:uiPriority w:val="59"/>
    <w:qFormat/>
    <w:pPr>
      <w:spacing w:after="0" w:line="240" w:lineRule="auto"/>
    </w:pPr>
    <w:tblPr/>
  </w:style>
  <w:style w:type="table" w:styleId="767" w:customStyle="1">
    <w:name w:val="Plain Table 1"/>
    <w:uiPriority w:val="59"/>
    <w:qFormat/>
    <w:pPr>
      <w:spacing w:after="0" w:line="240" w:lineRule="auto"/>
    </w:pPr>
    <w:tblPr/>
  </w:style>
  <w:style w:type="table" w:styleId="768" w:customStyle="1">
    <w:name w:val="Plain Table 2"/>
    <w:uiPriority w:val="59"/>
    <w:qFormat/>
    <w:pPr>
      <w:spacing w:after="0" w:line="240" w:lineRule="auto"/>
    </w:pPr>
    <w:tblPr/>
  </w:style>
  <w:style w:type="table" w:styleId="769" w:customStyle="1">
    <w:name w:val="Plain Table 3"/>
    <w:uiPriority w:val="99"/>
    <w:qFormat/>
    <w:pPr>
      <w:spacing w:after="0" w:line="240" w:lineRule="auto"/>
    </w:pPr>
    <w:tblPr/>
  </w:style>
  <w:style w:type="table" w:styleId="770" w:customStyle="1">
    <w:name w:val="Plain Table 4"/>
    <w:uiPriority w:val="99"/>
    <w:qFormat/>
    <w:pPr>
      <w:spacing w:after="0" w:line="240" w:lineRule="auto"/>
    </w:pPr>
    <w:tblPr/>
  </w:style>
  <w:style w:type="table" w:styleId="771" w:customStyle="1">
    <w:name w:val="Plain Table 5"/>
    <w:uiPriority w:val="99"/>
    <w:qFormat/>
    <w:pPr>
      <w:spacing w:after="0" w:line="240" w:lineRule="auto"/>
    </w:pPr>
    <w:tblPr/>
  </w:style>
  <w:style w:type="table" w:styleId="772" w:customStyle="1">
    <w:name w:val="Grid Table 1 Light"/>
    <w:uiPriority w:val="99"/>
    <w:qFormat/>
    <w:pPr>
      <w:spacing w:after="0" w:line="240" w:lineRule="auto"/>
    </w:pPr>
    <w:tblPr/>
  </w:style>
  <w:style w:type="table" w:styleId="773" w:customStyle="1">
    <w:name w:val="Grid Table 1 Light - Accent 1"/>
    <w:uiPriority w:val="99"/>
    <w:qFormat/>
    <w:pPr>
      <w:spacing w:after="0" w:line="240" w:lineRule="auto"/>
    </w:pPr>
    <w:tblPr/>
  </w:style>
  <w:style w:type="table" w:styleId="774" w:customStyle="1">
    <w:name w:val="Grid Table 1 Light - Accent 2"/>
    <w:uiPriority w:val="99"/>
    <w:qFormat/>
    <w:pPr>
      <w:spacing w:after="0" w:line="240" w:lineRule="auto"/>
    </w:pPr>
    <w:tblPr/>
  </w:style>
  <w:style w:type="table" w:styleId="775" w:customStyle="1">
    <w:name w:val="Grid Table 1 Light - Accent 3"/>
    <w:uiPriority w:val="99"/>
    <w:qFormat/>
    <w:pPr>
      <w:spacing w:after="0" w:line="240" w:lineRule="auto"/>
    </w:pPr>
    <w:tblPr/>
  </w:style>
  <w:style w:type="table" w:styleId="776" w:customStyle="1">
    <w:name w:val="Grid Table 1 Light - Accent 4"/>
    <w:uiPriority w:val="99"/>
    <w:qFormat/>
    <w:pPr>
      <w:spacing w:after="0" w:line="240" w:lineRule="auto"/>
    </w:pPr>
    <w:tblPr/>
  </w:style>
  <w:style w:type="table" w:styleId="777" w:customStyle="1">
    <w:name w:val="Grid Table 1 Light - Accent 5"/>
    <w:uiPriority w:val="99"/>
    <w:qFormat/>
    <w:pPr>
      <w:spacing w:after="0" w:line="240" w:lineRule="auto"/>
    </w:pPr>
    <w:tblPr/>
  </w:style>
  <w:style w:type="table" w:styleId="778" w:customStyle="1">
    <w:name w:val="Grid Table 1 Light - Accent 6"/>
    <w:uiPriority w:val="99"/>
    <w:qFormat/>
    <w:pPr>
      <w:spacing w:after="0" w:line="240" w:lineRule="auto"/>
    </w:pPr>
    <w:tblPr/>
  </w:style>
  <w:style w:type="table" w:styleId="779" w:customStyle="1">
    <w:name w:val="Grid Table 2"/>
    <w:uiPriority w:val="99"/>
    <w:qFormat/>
    <w:pPr>
      <w:spacing w:after="0" w:line="240" w:lineRule="auto"/>
    </w:pPr>
    <w:tblPr/>
  </w:style>
  <w:style w:type="table" w:styleId="780" w:customStyle="1">
    <w:name w:val="Grid Table 2 - Accent 1"/>
    <w:uiPriority w:val="99"/>
    <w:qFormat/>
    <w:pPr>
      <w:spacing w:after="0" w:line="240" w:lineRule="auto"/>
    </w:pPr>
    <w:tblPr/>
  </w:style>
  <w:style w:type="table" w:styleId="781" w:customStyle="1">
    <w:name w:val="Grid Table 2 - Accent 2"/>
    <w:uiPriority w:val="99"/>
    <w:qFormat/>
    <w:pPr>
      <w:spacing w:after="0" w:line="240" w:lineRule="auto"/>
    </w:pPr>
    <w:tblPr/>
  </w:style>
  <w:style w:type="table" w:styleId="782" w:customStyle="1">
    <w:name w:val="Grid Table 2 - Accent 3"/>
    <w:uiPriority w:val="99"/>
    <w:qFormat/>
    <w:pPr>
      <w:spacing w:after="0" w:line="240" w:lineRule="auto"/>
    </w:pPr>
    <w:tblPr/>
  </w:style>
  <w:style w:type="table" w:styleId="783" w:customStyle="1">
    <w:name w:val="Grid Table 2 - Accent 4"/>
    <w:uiPriority w:val="99"/>
    <w:qFormat/>
    <w:pPr>
      <w:spacing w:after="0" w:line="240" w:lineRule="auto"/>
    </w:pPr>
    <w:tblPr/>
  </w:style>
  <w:style w:type="table" w:styleId="784" w:customStyle="1">
    <w:name w:val="Grid Table 2 - Accent 5"/>
    <w:uiPriority w:val="99"/>
    <w:qFormat/>
    <w:pPr>
      <w:spacing w:after="0" w:line="240" w:lineRule="auto"/>
    </w:pPr>
    <w:tblPr/>
  </w:style>
  <w:style w:type="table" w:styleId="785" w:customStyle="1">
    <w:name w:val="Grid Table 2 - Accent 6"/>
    <w:uiPriority w:val="99"/>
    <w:qFormat/>
    <w:pPr>
      <w:spacing w:after="0" w:line="240" w:lineRule="auto"/>
    </w:pPr>
    <w:tblPr/>
  </w:style>
  <w:style w:type="table" w:styleId="786" w:customStyle="1">
    <w:name w:val="Grid Table 3"/>
    <w:uiPriority w:val="99"/>
    <w:qFormat/>
    <w:pPr>
      <w:spacing w:after="0" w:line="240" w:lineRule="auto"/>
    </w:pPr>
    <w:tblPr/>
  </w:style>
  <w:style w:type="table" w:styleId="787" w:customStyle="1">
    <w:name w:val="Grid Table 3 - Accent 1"/>
    <w:uiPriority w:val="99"/>
    <w:qFormat/>
    <w:pPr>
      <w:spacing w:after="0" w:line="240" w:lineRule="auto"/>
    </w:pPr>
    <w:tblPr/>
  </w:style>
  <w:style w:type="table" w:styleId="788" w:customStyle="1">
    <w:name w:val="Grid Table 3 - Accent 2"/>
    <w:uiPriority w:val="99"/>
    <w:qFormat/>
    <w:pPr>
      <w:spacing w:after="0" w:line="240" w:lineRule="auto"/>
    </w:pPr>
    <w:tblPr/>
  </w:style>
  <w:style w:type="table" w:styleId="789" w:customStyle="1">
    <w:name w:val="Grid Table 3 - Accent 3"/>
    <w:uiPriority w:val="99"/>
    <w:qFormat/>
    <w:pPr>
      <w:spacing w:after="0" w:line="240" w:lineRule="auto"/>
    </w:pPr>
    <w:tblPr/>
  </w:style>
  <w:style w:type="table" w:styleId="790" w:customStyle="1">
    <w:name w:val="Grid Table 3 - Accent 4"/>
    <w:uiPriority w:val="99"/>
    <w:qFormat/>
    <w:pPr>
      <w:spacing w:after="0" w:line="240" w:lineRule="auto"/>
    </w:pPr>
    <w:tblPr/>
  </w:style>
  <w:style w:type="table" w:styleId="791" w:customStyle="1">
    <w:name w:val="Grid Table 3 - Accent 5"/>
    <w:uiPriority w:val="99"/>
    <w:qFormat/>
    <w:pPr>
      <w:spacing w:after="0" w:line="240" w:lineRule="auto"/>
    </w:pPr>
    <w:tblPr/>
  </w:style>
  <w:style w:type="table" w:styleId="792" w:customStyle="1">
    <w:name w:val="Grid Table 3 - Accent 6"/>
    <w:uiPriority w:val="99"/>
    <w:qFormat/>
    <w:pPr>
      <w:spacing w:after="0" w:line="240" w:lineRule="auto"/>
    </w:pPr>
    <w:tblPr/>
  </w:style>
  <w:style w:type="table" w:styleId="793" w:customStyle="1">
    <w:name w:val="Grid Table 4"/>
    <w:uiPriority w:val="59"/>
    <w:qFormat/>
    <w:pPr>
      <w:spacing w:after="0" w:line="240" w:lineRule="auto"/>
    </w:pPr>
    <w:tblPr/>
  </w:style>
  <w:style w:type="table" w:styleId="794" w:customStyle="1">
    <w:name w:val="Grid Table 4 - Accent 1"/>
    <w:uiPriority w:val="59"/>
    <w:qFormat/>
    <w:pPr>
      <w:spacing w:after="0" w:line="240" w:lineRule="auto"/>
    </w:pPr>
    <w:tblPr/>
  </w:style>
  <w:style w:type="table" w:styleId="795" w:customStyle="1">
    <w:name w:val="Grid Table 4 - Accent 2"/>
    <w:uiPriority w:val="59"/>
    <w:qFormat/>
    <w:pPr>
      <w:spacing w:after="0" w:line="240" w:lineRule="auto"/>
    </w:pPr>
    <w:tblPr/>
  </w:style>
  <w:style w:type="table" w:styleId="796" w:customStyle="1">
    <w:name w:val="Grid Table 4 - Accent 3"/>
    <w:uiPriority w:val="59"/>
    <w:qFormat/>
    <w:pPr>
      <w:spacing w:after="0" w:line="240" w:lineRule="auto"/>
    </w:pPr>
    <w:tblPr/>
  </w:style>
  <w:style w:type="table" w:styleId="797" w:customStyle="1">
    <w:name w:val="Grid Table 4 - Accent 4"/>
    <w:uiPriority w:val="59"/>
    <w:qFormat/>
    <w:pPr>
      <w:spacing w:after="0" w:line="240" w:lineRule="auto"/>
    </w:pPr>
    <w:tblPr/>
  </w:style>
  <w:style w:type="table" w:styleId="798" w:customStyle="1">
    <w:name w:val="Grid Table 4 - Accent 5"/>
    <w:uiPriority w:val="59"/>
    <w:qFormat/>
    <w:pPr>
      <w:spacing w:after="0" w:line="240" w:lineRule="auto"/>
    </w:pPr>
    <w:tblPr/>
  </w:style>
  <w:style w:type="table" w:styleId="799" w:customStyle="1">
    <w:name w:val="Grid Table 4 - Accent 6"/>
    <w:uiPriority w:val="59"/>
    <w:qFormat/>
    <w:pPr>
      <w:spacing w:after="0" w:line="240" w:lineRule="auto"/>
    </w:pPr>
    <w:tblPr/>
  </w:style>
  <w:style w:type="table" w:styleId="800" w:customStyle="1">
    <w:name w:val="Grid Table 5 Dark"/>
    <w:uiPriority w:val="99"/>
    <w:qFormat/>
    <w:pPr>
      <w:spacing w:after="0" w:line="240" w:lineRule="auto"/>
    </w:pPr>
    <w:tblPr/>
  </w:style>
  <w:style w:type="table" w:styleId="801" w:customStyle="1">
    <w:name w:val="Grid Table 5 Dark- Accent 1"/>
    <w:uiPriority w:val="99"/>
    <w:qFormat/>
    <w:pPr>
      <w:spacing w:after="0" w:line="240" w:lineRule="auto"/>
    </w:pPr>
    <w:tblPr/>
  </w:style>
  <w:style w:type="table" w:styleId="802" w:customStyle="1">
    <w:name w:val="Grid Table 5 Dark - Accent 2"/>
    <w:uiPriority w:val="99"/>
    <w:qFormat/>
    <w:pPr>
      <w:spacing w:after="0" w:line="240" w:lineRule="auto"/>
    </w:pPr>
    <w:tblPr/>
  </w:style>
  <w:style w:type="table" w:styleId="803" w:customStyle="1">
    <w:name w:val="Grid Table 5 Dark - Accent 3"/>
    <w:uiPriority w:val="99"/>
    <w:qFormat/>
    <w:pPr>
      <w:spacing w:after="0" w:line="240" w:lineRule="auto"/>
    </w:pPr>
    <w:tblPr/>
  </w:style>
  <w:style w:type="table" w:styleId="804" w:customStyle="1">
    <w:name w:val="Grid Table 5 Dark- Accent 4"/>
    <w:uiPriority w:val="99"/>
    <w:qFormat/>
    <w:pPr>
      <w:spacing w:after="0" w:line="240" w:lineRule="auto"/>
    </w:pPr>
    <w:tblPr/>
  </w:style>
  <w:style w:type="table" w:styleId="805" w:customStyle="1">
    <w:name w:val="Grid Table 5 Dark - Accent 5"/>
    <w:uiPriority w:val="99"/>
    <w:qFormat/>
    <w:pPr>
      <w:spacing w:after="0" w:line="240" w:lineRule="auto"/>
    </w:pPr>
    <w:tblPr/>
  </w:style>
  <w:style w:type="table" w:styleId="806" w:customStyle="1">
    <w:name w:val="Grid Table 5 Dark - Accent 6"/>
    <w:uiPriority w:val="99"/>
    <w:qFormat/>
    <w:pPr>
      <w:spacing w:after="0" w:line="240" w:lineRule="auto"/>
    </w:pPr>
    <w:tblPr/>
  </w:style>
  <w:style w:type="table" w:styleId="807" w:customStyle="1">
    <w:name w:val="Grid Table 6 Colorful"/>
    <w:uiPriority w:val="99"/>
    <w:qFormat/>
    <w:pPr>
      <w:spacing w:after="0" w:line="240" w:lineRule="auto"/>
    </w:pPr>
    <w:tblPr/>
  </w:style>
  <w:style w:type="table" w:styleId="808" w:customStyle="1">
    <w:name w:val="Grid Table 6 Colorful - Accent 1"/>
    <w:uiPriority w:val="99"/>
    <w:qFormat/>
    <w:pPr>
      <w:spacing w:after="0" w:line="240" w:lineRule="auto"/>
    </w:pPr>
    <w:tblPr/>
  </w:style>
  <w:style w:type="table" w:styleId="809" w:customStyle="1">
    <w:name w:val="Grid Table 6 Colorful - Accent 2"/>
    <w:uiPriority w:val="99"/>
    <w:qFormat/>
    <w:pPr>
      <w:spacing w:after="0" w:line="240" w:lineRule="auto"/>
    </w:pPr>
    <w:tblPr/>
  </w:style>
  <w:style w:type="table" w:styleId="810" w:customStyle="1">
    <w:name w:val="Grid Table 6 Colorful - Accent 3"/>
    <w:uiPriority w:val="99"/>
    <w:qFormat/>
    <w:pPr>
      <w:spacing w:after="0" w:line="240" w:lineRule="auto"/>
    </w:pPr>
    <w:tblPr/>
  </w:style>
  <w:style w:type="table" w:styleId="811" w:customStyle="1">
    <w:name w:val="Grid Table 6 Colorful - Accent 4"/>
    <w:uiPriority w:val="99"/>
    <w:qFormat/>
    <w:pPr>
      <w:spacing w:after="0" w:line="240" w:lineRule="auto"/>
    </w:pPr>
    <w:tblPr/>
  </w:style>
  <w:style w:type="table" w:styleId="812" w:customStyle="1">
    <w:name w:val="Grid Table 6 Colorful - Accent 5"/>
    <w:uiPriority w:val="99"/>
    <w:qFormat/>
    <w:pPr>
      <w:spacing w:after="0" w:line="240" w:lineRule="auto"/>
    </w:pPr>
    <w:tblPr/>
  </w:style>
  <w:style w:type="table" w:styleId="813" w:customStyle="1">
    <w:name w:val="Grid Table 6 Colorful - Accent 6"/>
    <w:uiPriority w:val="99"/>
    <w:qFormat/>
    <w:pPr>
      <w:spacing w:after="0" w:line="240" w:lineRule="auto"/>
    </w:pPr>
    <w:tblPr/>
  </w:style>
  <w:style w:type="table" w:styleId="814" w:customStyle="1">
    <w:name w:val="Grid Table 7 Colorful"/>
    <w:uiPriority w:val="99"/>
    <w:qFormat/>
    <w:pPr>
      <w:spacing w:after="0" w:line="240" w:lineRule="auto"/>
    </w:pPr>
    <w:tblPr/>
  </w:style>
  <w:style w:type="table" w:styleId="815" w:customStyle="1">
    <w:name w:val="Grid Table 7 Colorful - Accent 1"/>
    <w:uiPriority w:val="99"/>
    <w:qFormat/>
    <w:pPr>
      <w:spacing w:after="0" w:line="240" w:lineRule="auto"/>
    </w:pPr>
    <w:tblPr/>
  </w:style>
  <w:style w:type="table" w:styleId="816" w:customStyle="1">
    <w:name w:val="Grid Table 7 Colorful - Accent 2"/>
    <w:uiPriority w:val="99"/>
    <w:qFormat/>
    <w:pPr>
      <w:spacing w:after="0" w:line="240" w:lineRule="auto"/>
    </w:pPr>
    <w:tblPr/>
  </w:style>
  <w:style w:type="table" w:styleId="817" w:customStyle="1">
    <w:name w:val="Grid Table 7 Colorful - Accent 3"/>
    <w:uiPriority w:val="99"/>
    <w:qFormat/>
    <w:pPr>
      <w:spacing w:after="0" w:line="240" w:lineRule="auto"/>
    </w:pPr>
    <w:tblPr/>
  </w:style>
  <w:style w:type="table" w:styleId="818" w:customStyle="1">
    <w:name w:val="Grid Table 7 Colorful - Accent 4"/>
    <w:uiPriority w:val="99"/>
    <w:qFormat/>
    <w:pPr>
      <w:spacing w:after="0" w:line="240" w:lineRule="auto"/>
    </w:pPr>
    <w:tblPr/>
  </w:style>
  <w:style w:type="table" w:styleId="819" w:customStyle="1">
    <w:name w:val="Grid Table 7 Colorful - Accent 5"/>
    <w:uiPriority w:val="99"/>
    <w:qFormat/>
    <w:pPr>
      <w:spacing w:after="0" w:line="240" w:lineRule="auto"/>
    </w:pPr>
    <w:tblPr/>
  </w:style>
  <w:style w:type="table" w:styleId="820" w:customStyle="1">
    <w:name w:val="Grid Table 7 Colorful - Accent 6"/>
    <w:uiPriority w:val="99"/>
    <w:qFormat/>
    <w:pPr>
      <w:spacing w:after="0" w:line="240" w:lineRule="auto"/>
    </w:pPr>
    <w:tblPr/>
  </w:style>
  <w:style w:type="table" w:styleId="821" w:customStyle="1">
    <w:name w:val="List Table 1 Light"/>
    <w:uiPriority w:val="99"/>
    <w:qFormat/>
    <w:pPr>
      <w:spacing w:after="0" w:line="240" w:lineRule="auto"/>
    </w:pPr>
    <w:tblPr/>
  </w:style>
  <w:style w:type="table" w:styleId="822" w:customStyle="1">
    <w:name w:val="List Table 1 Light - Accent 1"/>
    <w:uiPriority w:val="99"/>
    <w:qFormat/>
    <w:pPr>
      <w:spacing w:after="0" w:line="240" w:lineRule="auto"/>
    </w:pPr>
    <w:tblPr/>
  </w:style>
  <w:style w:type="table" w:styleId="823" w:customStyle="1">
    <w:name w:val="List Table 1 Light - Accent 2"/>
    <w:uiPriority w:val="99"/>
    <w:qFormat/>
    <w:pPr>
      <w:spacing w:after="0" w:line="240" w:lineRule="auto"/>
    </w:pPr>
    <w:tblPr/>
  </w:style>
  <w:style w:type="table" w:styleId="824" w:customStyle="1">
    <w:name w:val="List Table 1 Light - Accent 3"/>
    <w:uiPriority w:val="99"/>
    <w:qFormat/>
    <w:pPr>
      <w:spacing w:after="0" w:line="240" w:lineRule="auto"/>
    </w:pPr>
    <w:tblPr/>
  </w:style>
  <w:style w:type="table" w:styleId="825" w:customStyle="1">
    <w:name w:val="List Table 1 Light - Accent 4"/>
    <w:uiPriority w:val="99"/>
    <w:qFormat/>
    <w:pPr>
      <w:spacing w:after="0" w:line="240" w:lineRule="auto"/>
    </w:pPr>
    <w:tblPr/>
  </w:style>
  <w:style w:type="table" w:styleId="826" w:customStyle="1">
    <w:name w:val="List Table 1 Light - Accent 5"/>
    <w:uiPriority w:val="99"/>
    <w:qFormat/>
    <w:pPr>
      <w:spacing w:after="0" w:line="240" w:lineRule="auto"/>
    </w:pPr>
    <w:tblPr/>
  </w:style>
  <w:style w:type="table" w:styleId="827" w:customStyle="1">
    <w:name w:val="List Table 1 Light - Accent 6"/>
    <w:uiPriority w:val="99"/>
    <w:qFormat/>
    <w:pPr>
      <w:spacing w:after="0" w:line="240" w:lineRule="auto"/>
    </w:pPr>
    <w:tblPr/>
  </w:style>
  <w:style w:type="table" w:styleId="828" w:customStyle="1">
    <w:name w:val="List Table 2"/>
    <w:uiPriority w:val="99"/>
    <w:qFormat/>
    <w:pPr>
      <w:spacing w:after="0" w:line="240" w:lineRule="auto"/>
    </w:pPr>
    <w:tblPr/>
  </w:style>
  <w:style w:type="table" w:styleId="829" w:customStyle="1">
    <w:name w:val="List Table 2 - Accent 1"/>
    <w:uiPriority w:val="99"/>
    <w:qFormat/>
    <w:pPr>
      <w:spacing w:after="0" w:line="240" w:lineRule="auto"/>
    </w:pPr>
    <w:tblPr/>
  </w:style>
  <w:style w:type="table" w:styleId="830" w:customStyle="1">
    <w:name w:val="List Table 2 - Accent 2"/>
    <w:uiPriority w:val="99"/>
    <w:qFormat/>
    <w:pPr>
      <w:spacing w:after="0" w:line="240" w:lineRule="auto"/>
    </w:pPr>
    <w:tblPr/>
  </w:style>
  <w:style w:type="table" w:styleId="831" w:customStyle="1">
    <w:name w:val="List Table 2 - Accent 3"/>
    <w:uiPriority w:val="99"/>
    <w:qFormat/>
    <w:pPr>
      <w:spacing w:after="0" w:line="240" w:lineRule="auto"/>
    </w:pPr>
    <w:tblPr/>
  </w:style>
  <w:style w:type="table" w:styleId="832" w:customStyle="1">
    <w:name w:val="List Table 2 - Accent 4"/>
    <w:uiPriority w:val="99"/>
    <w:qFormat/>
    <w:pPr>
      <w:spacing w:after="0" w:line="240" w:lineRule="auto"/>
    </w:pPr>
    <w:tblPr/>
  </w:style>
  <w:style w:type="table" w:styleId="833" w:customStyle="1">
    <w:name w:val="List Table 2 - Accent 5"/>
    <w:uiPriority w:val="99"/>
    <w:qFormat/>
    <w:pPr>
      <w:spacing w:after="0" w:line="240" w:lineRule="auto"/>
    </w:pPr>
    <w:tblPr/>
  </w:style>
  <w:style w:type="table" w:styleId="834" w:customStyle="1">
    <w:name w:val="List Table 2 - Accent 6"/>
    <w:uiPriority w:val="99"/>
    <w:qFormat/>
    <w:pPr>
      <w:spacing w:after="0" w:line="240" w:lineRule="auto"/>
    </w:pPr>
    <w:tblPr/>
  </w:style>
  <w:style w:type="table" w:styleId="835" w:customStyle="1">
    <w:name w:val="List Table 3"/>
    <w:uiPriority w:val="99"/>
    <w:qFormat/>
    <w:pPr>
      <w:spacing w:after="0" w:line="240" w:lineRule="auto"/>
    </w:pPr>
    <w:tblPr/>
  </w:style>
  <w:style w:type="table" w:styleId="836" w:customStyle="1">
    <w:name w:val="List Table 3 - Accent 1"/>
    <w:uiPriority w:val="99"/>
    <w:qFormat/>
    <w:pPr>
      <w:spacing w:after="0" w:line="240" w:lineRule="auto"/>
    </w:pPr>
    <w:tblPr/>
  </w:style>
  <w:style w:type="table" w:styleId="837" w:customStyle="1">
    <w:name w:val="List Table 3 - Accent 2"/>
    <w:uiPriority w:val="99"/>
    <w:qFormat/>
    <w:pPr>
      <w:spacing w:after="0" w:line="240" w:lineRule="auto"/>
    </w:pPr>
    <w:tblPr/>
  </w:style>
  <w:style w:type="table" w:styleId="838" w:customStyle="1">
    <w:name w:val="List Table 3 - Accent 3"/>
    <w:uiPriority w:val="99"/>
    <w:qFormat/>
    <w:pPr>
      <w:spacing w:after="0" w:line="240" w:lineRule="auto"/>
    </w:pPr>
    <w:tblPr/>
  </w:style>
  <w:style w:type="table" w:styleId="839" w:customStyle="1">
    <w:name w:val="List Table 3 - Accent 4"/>
    <w:uiPriority w:val="99"/>
    <w:qFormat/>
    <w:pPr>
      <w:spacing w:after="0" w:line="240" w:lineRule="auto"/>
    </w:pPr>
    <w:tblPr/>
  </w:style>
  <w:style w:type="table" w:styleId="840" w:customStyle="1">
    <w:name w:val="List Table 3 - Accent 5"/>
    <w:uiPriority w:val="99"/>
    <w:qFormat/>
    <w:pPr>
      <w:spacing w:after="0" w:line="240" w:lineRule="auto"/>
    </w:pPr>
    <w:tblPr/>
  </w:style>
  <w:style w:type="table" w:styleId="841" w:customStyle="1">
    <w:name w:val="List Table 3 - Accent 6"/>
    <w:uiPriority w:val="99"/>
    <w:qFormat/>
    <w:pPr>
      <w:spacing w:after="0" w:line="240" w:lineRule="auto"/>
    </w:pPr>
    <w:tblPr/>
  </w:style>
  <w:style w:type="table" w:styleId="842" w:customStyle="1">
    <w:name w:val="List Table 4"/>
    <w:uiPriority w:val="99"/>
    <w:qFormat/>
    <w:pPr>
      <w:spacing w:after="0" w:line="240" w:lineRule="auto"/>
    </w:pPr>
    <w:tblPr/>
  </w:style>
  <w:style w:type="table" w:styleId="843" w:customStyle="1">
    <w:name w:val="List Table 4 - Accent 1"/>
    <w:uiPriority w:val="99"/>
    <w:qFormat/>
    <w:pPr>
      <w:spacing w:after="0" w:line="240" w:lineRule="auto"/>
    </w:pPr>
    <w:tblPr/>
  </w:style>
  <w:style w:type="table" w:styleId="844" w:customStyle="1">
    <w:name w:val="List Table 4 - Accent 2"/>
    <w:uiPriority w:val="99"/>
    <w:qFormat/>
    <w:pPr>
      <w:spacing w:after="0" w:line="240" w:lineRule="auto"/>
    </w:pPr>
    <w:tblPr/>
  </w:style>
  <w:style w:type="table" w:styleId="845" w:customStyle="1">
    <w:name w:val="List Table 4 - Accent 3"/>
    <w:uiPriority w:val="99"/>
    <w:qFormat/>
    <w:pPr>
      <w:spacing w:after="0" w:line="240" w:lineRule="auto"/>
    </w:pPr>
    <w:tblPr/>
  </w:style>
  <w:style w:type="table" w:styleId="846" w:customStyle="1">
    <w:name w:val="List Table 4 - Accent 4"/>
    <w:uiPriority w:val="99"/>
    <w:qFormat/>
    <w:pPr>
      <w:spacing w:after="0" w:line="240" w:lineRule="auto"/>
    </w:pPr>
    <w:tblPr/>
  </w:style>
  <w:style w:type="table" w:styleId="847" w:customStyle="1">
    <w:name w:val="List Table 4 - Accent 5"/>
    <w:uiPriority w:val="99"/>
    <w:qFormat/>
    <w:pPr>
      <w:spacing w:after="0" w:line="240" w:lineRule="auto"/>
    </w:pPr>
    <w:tblPr/>
  </w:style>
  <w:style w:type="table" w:styleId="848" w:customStyle="1">
    <w:name w:val="List Table 4 - Accent 6"/>
    <w:uiPriority w:val="99"/>
    <w:qFormat/>
    <w:pPr>
      <w:spacing w:after="0" w:line="240" w:lineRule="auto"/>
    </w:pPr>
    <w:tblPr/>
  </w:style>
  <w:style w:type="table" w:styleId="849" w:customStyle="1">
    <w:name w:val="List Table 5 Dark"/>
    <w:uiPriority w:val="99"/>
    <w:qFormat/>
    <w:pPr>
      <w:spacing w:after="0" w:line="240" w:lineRule="auto"/>
    </w:pPr>
    <w:tblPr/>
  </w:style>
  <w:style w:type="table" w:styleId="850" w:customStyle="1">
    <w:name w:val="List Table 5 Dark - Accent 1"/>
    <w:uiPriority w:val="99"/>
    <w:qFormat/>
    <w:pPr>
      <w:spacing w:after="0" w:line="240" w:lineRule="auto"/>
    </w:pPr>
    <w:tblPr/>
  </w:style>
  <w:style w:type="table" w:styleId="851" w:customStyle="1">
    <w:name w:val="List Table 5 Dark - Accent 2"/>
    <w:uiPriority w:val="99"/>
    <w:qFormat/>
    <w:pPr>
      <w:spacing w:after="0" w:line="240" w:lineRule="auto"/>
    </w:pPr>
    <w:tblPr/>
  </w:style>
  <w:style w:type="table" w:styleId="852" w:customStyle="1">
    <w:name w:val="List Table 5 Dark - Accent 3"/>
    <w:uiPriority w:val="99"/>
    <w:qFormat/>
    <w:pPr>
      <w:spacing w:after="0" w:line="240" w:lineRule="auto"/>
    </w:pPr>
    <w:tblPr/>
  </w:style>
  <w:style w:type="table" w:styleId="853" w:customStyle="1">
    <w:name w:val="List Table 5 Dark - Accent 4"/>
    <w:uiPriority w:val="99"/>
    <w:qFormat/>
    <w:pPr>
      <w:spacing w:after="0" w:line="240" w:lineRule="auto"/>
    </w:pPr>
    <w:tblPr/>
  </w:style>
  <w:style w:type="table" w:styleId="854" w:customStyle="1">
    <w:name w:val="List Table 5 Dark - Accent 5"/>
    <w:uiPriority w:val="99"/>
    <w:qFormat/>
    <w:pPr>
      <w:spacing w:after="0" w:line="240" w:lineRule="auto"/>
    </w:pPr>
    <w:tblPr/>
  </w:style>
  <w:style w:type="table" w:styleId="855" w:customStyle="1">
    <w:name w:val="List Table 5 Dark - Accent 6"/>
    <w:uiPriority w:val="99"/>
    <w:qFormat/>
    <w:pPr>
      <w:spacing w:after="0" w:line="240" w:lineRule="auto"/>
    </w:pPr>
    <w:tblPr/>
  </w:style>
  <w:style w:type="table" w:styleId="856" w:customStyle="1">
    <w:name w:val="List Table 6 Colorful"/>
    <w:uiPriority w:val="99"/>
    <w:qFormat/>
    <w:pPr>
      <w:spacing w:after="0" w:line="240" w:lineRule="auto"/>
    </w:pPr>
    <w:tblPr/>
  </w:style>
  <w:style w:type="table" w:styleId="857" w:customStyle="1">
    <w:name w:val="List Table 6 Colorful - Accent 1"/>
    <w:uiPriority w:val="99"/>
    <w:qFormat/>
    <w:pPr>
      <w:spacing w:after="0" w:line="240" w:lineRule="auto"/>
    </w:pPr>
    <w:tblPr/>
  </w:style>
  <w:style w:type="table" w:styleId="858" w:customStyle="1">
    <w:name w:val="List Table 6 Colorful - Accent 2"/>
    <w:uiPriority w:val="99"/>
    <w:qFormat/>
    <w:pPr>
      <w:spacing w:after="0" w:line="240" w:lineRule="auto"/>
    </w:pPr>
    <w:tblPr/>
  </w:style>
  <w:style w:type="table" w:styleId="859" w:customStyle="1">
    <w:name w:val="List Table 6 Colorful - Accent 3"/>
    <w:uiPriority w:val="99"/>
    <w:qFormat/>
    <w:pPr>
      <w:spacing w:after="0" w:line="240" w:lineRule="auto"/>
    </w:pPr>
    <w:tblPr/>
  </w:style>
  <w:style w:type="table" w:styleId="860" w:customStyle="1">
    <w:name w:val="List Table 6 Colorful - Accent 4"/>
    <w:uiPriority w:val="99"/>
    <w:qFormat/>
    <w:pPr>
      <w:spacing w:after="0" w:line="240" w:lineRule="auto"/>
    </w:pPr>
    <w:tblPr/>
  </w:style>
  <w:style w:type="table" w:styleId="861" w:customStyle="1">
    <w:name w:val="List Table 6 Colorful - Accent 5"/>
    <w:uiPriority w:val="99"/>
    <w:qFormat/>
    <w:pPr>
      <w:spacing w:after="0" w:line="240" w:lineRule="auto"/>
    </w:pPr>
    <w:tblPr/>
  </w:style>
  <w:style w:type="table" w:styleId="862" w:customStyle="1">
    <w:name w:val="List Table 6 Colorful - Accent 6"/>
    <w:uiPriority w:val="99"/>
    <w:qFormat/>
    <w:pPr>
      <w:spacing w:after="0" w:line="240" w:lineRule="auto"/>
    </w:pPr>
    <w:tblPr/>
  </w:style>
  <w:style w:type="table" w:styleId="863" w:customStyle="1">
    <w:name w:val="List Table 7 Colorful"/>
    <w:uiPriority w:val="99"/>
    <w:qFormat/>
    <w:pPr>
      <w:spacing w:after="0" w:line="240" w:lineRule="auto"/>
    </w:pPr>
    <w:tblPr/>
  </w:style>
  <w:style w:type="table" w:styleId="864" w:customStyle="1">
    <w:name w:val="List Table 7 Colorful - Accent 1"/>
    <w:uiPriority w:val="99"/>
    <w:qFormat/>
    <w:pPr>
      <w:spacing w:after="0" w:line="240" w:lineRule="auto"/>
    </w:pPr>
    <w:tblPr/>
  </w:style>
  <w:style w:type="table" w:styleId="865" w:customStyle="1">
    <w:name w:val="List Table 7 Colorful - Accent 2"/>
    <w:uiPriority w:val="99"/>
    <w:qFormat/>
    <w:pPr>
      <w:spacing w:after="0" w:line="240" w:lineRule="auto"/>
    </w:pPr>
    <w:tblPr/>
  </w:style>
  <w:style w:type="table" w:styleId="866" w:customStyle="1">
    <w:name w:val="List Table 7 Colorful - Accent 3"/>
    <w:uiPriority w:val="99"/>
    <w:qFormat/>
    <w:pPr>
      <w:spacing w:after="0" w:line="240" w:lineRule="auto"/>
    </w:pPr>
    <w:tblPr/>
  </w:style>
  <w:style w:type="table" w:styleId="867" w:customStyle="1">
    <w:name w:val="List Table 7 Colorful - Accent 4"/>
    <w:uiPriority w:val="99"/>
    <w:qFormat/>
    <w:pPr>
      <w:spacing w:after="0" w:line="240" w:lineRule="auto"/>
    </w:pPr>
    <w:tblPr/>
  </w:style>
  <w:style w:type="table" w:styleId="868" w:customStyle="1">
    <w:name w:val="List Table 7 Colorful - Accent 5"/>
    <w:uiPriority w:val="99"/>
    <w:qFormat/>
    <w:pPr>
      <w:spacing w:after="0" w:line="240" w:lineRule="auto"/>
    </w:pPr>
    <w:tblPr/>
  </w:style>
  <w:style w:type="table" w:styleId="869" w:customStyle="1">
    <w:name w:val="List Table 7 Colorful - Accent 6"/>
    <w:uiPriority w:val="99"/>
    <w:qFormat/>
    <w:pPr>
      <w:spacing w:after="0" w:line="240" w:lineRule="auto"/>
    </w:pPr>
    <w:tblPr/>
  </w:style>
  <w:style w:type="table" w:styleId="870" w:customStyle="1">
    <w:name w:val="Lined - Accent"/>
    <w:uiPriority w:val="99"/>
    <w:qFormat/>
    <w:pPr>
      <w:spacing w:after="0" w:line="240" w:lineRule="auto"/>
    </w:pPr>
    <w:rPr>
      <w:color w:val="404040"/>
    </w:rPr>
    <w:tblPr/>
  </w:style>
  <w:style w:type="table" w:styleId="871" w:customStyle="1">
    <w:name w:val="Lined - Accent 1"/>
    <w:uiPriority w:val="99"/>
    <w:qFormat/>
    <w:pPr>
      <w:spacing w:after="0" w:line="240" w:lineRule="auto"/>
    </w:pPr>
    <w:rPr>
      <w:color w:val="404040"/>
    </w:rPr>
    <w:tblPr/>
  </w:style>
  <w:style w:type="table" w:styleId="872" w:customStyle="1">
    <w:name w:val="Lined - Accent 2"/>
    <w:uiPriority w:val="99"/>
    <w:qFormat/>
    <w:pPr>
      <w:spacing w:after="0" w:line="240" w:lineRule="auto"/>
    </w:pPr>
    <w:rPr>
      <w:color w:val="404040"/>
    </w:rPr>
    <w:tblPr/>
  </w:style>
  <w:style w:type="table" w:styleId="873" w:customStyle="1">
    <w:name w:val="Lined - Accent 3"/>
    <w:uiPriority w:val="99"/>
    <w:qFormat/>
    <w:pPr>
      <w:spacing w:after="0" w:line="240" w:lineRule="auto"/>
    </w:pPr>
    <w:rPr>
      <w:color w:val="404040"/>
    </w:rPr>
    <w:tblPr/>
  </w:style>
  <w:style w:type="table" w:styleId="874" w:customStyle="1">
    <w:name w:val="Lined - Accent 4"/>
    <w:uiPriority w:val="99"/>
    <w:qFormat/>
    <w:pPr>
      <w:spacing w:after="0" w:line="240" w:lineRule="auto"/>
    </w:pPr>
    <w:rPr>
      <w:color w:val="404040"/>
    </w:rPr>
    <w:tblPr/>
  </w:style>
  <w:style w:type="table" w:styleId="875" w:customStyle="1">
    <w:name w:val="Lined - Accent 5"/>
    <w:uiPriority w:val="99"/>
    <w:qFormat/>
    <w:pPr>
      <w:spacing w:after="0" w:line="240" w:lineRule="auto"/>
    </w:pPr>
    <w:rPr>
      <w:color w:val="404040"/>
    </w:rPr>
    <w:tblPr/>
  </w:style>
  <w:style w:type="table" w:styleId="876" w:customStyle="1">
    <w:name w:val="Lined - Accent 6"/>
    <w:uiPriority w:val="99"/>
    <w:qFormat/>
    <w:pPr>
      <w:spacing w:after="0" w:line="240" w:lineRule="auto"/>
    </w:pPr>
    <w:rPr>
      <w:color w:val="404040"/>
    </w:rPr>
    <w:tblPr/>
  </w:style>
  <w:style w:type="table" w:styleId="877" w:customStyle="1">
    <w:name w:val="Bordered &amp; Lined - Accent"/>
    <w:uiPriority w:val="99"/>
    <w:qFormat/>
    <w:pPr>
      <w:spacing w:after="0" w:line="240" w:lineRule="auto"/>
    </w:pPr>
    <w:rPr>
      <w:color w:val="404040"/>
    </w:rPr>
    <w:tblPr/>
  </w:style>
  <w:style w:type="table" w:styleId="878" w:customStyle="1">
    <w:name w:val="Bordered &amp; Lined - Accent 1"/>
    <w:uiPriority w:val="99"/>
    <w:qFormat/>
    <w:pPr>
      <w:spacing w:after="0" w:line="240" w:lineRule="auto"/>
    </w:pPr>
    <w:rPr>
      <w:color w:val="404040"/>
    </w:rPr>
    <w:tblPr/>
  </w:style>
  <w:style w:type="table" w:styleId="879" w:customStyle="1">
    <w:name w:val="Bordered &amp; Lined - Accent 2"/>
    <w:uiPriority w:val="99"/>
    <w:qFormat/>
    <w:pPr>
      <w:spacing w:after="0" w:line="240" w:lineRule="auto"/>
    </w:pPr>
    <w:rPr>
      <w:color w:val="404040"/>
    </w:rPr>
    <w:tblPr/>
  </w:style>
  <w:style w:type="table" w:styleId="880" w:customStyle="1">
    <w:name w:val="Bordered &amp; Lined - Accent 3"/>
    <w:uiPriority w:val="99"/>
    <w:qFormat/>
    <w:pPr>
      <w:spacing w:after="0" w:line="240" w:lineRule="auto"/>
    </w:pPr>
    <w:rPr>
      <w:color w:val="404040"/>
    </w:rPr>
    <w:tblPr/>
  </w:style>
  <w:style w:type="table" w:styleId="881" w:customStyle="1">
    <w:name w:val="Bordered &amp; Lined - Accent 4"/>
    <w:uiPriority w:val="99"/>
    <w:qFormat/>
    <w:pPr>
      <w:spacing w:after="0" w:line="240" w:lineRule="auto"/>
    </w:pPr>
    <w:rPr>
      <w:color w:val="404040"/>
    </w:rPr>
    <w:tblPr/>
  </w:style>
  <w:style w:type="table" w:styleId="882" w:customStyle="1">
    <w:name w:val="Bordered &amp; Lined - Accent 5"/>
    <w:uiPriority w:val="99"/>
    <w:qFormat/>
    <w:pPr>
      <w:spacing w:after="0" w:line="240" w:lineRule="auto"/>
    </w:pPr>
    <w:rPr>
      <w:color w:val="404040"/>
    </w:rPr>
    <w:tblPr/>
  </w:style>
  <w:style w:type="table" w:styleId="883" w:customStyle="1">
    <w:name w:val="Bordered &amp; Lined - Accent 6"/>
    <w:uiPriority w:val="99"/>
    <w:qFormat/>
    <w:pPr>
      <w:spacing w:after="0" w:line="240" w:lineRule="auto"/>
    </w:pPr>
    <w:rPr>
      <w:color w:val="404040"/>
    </w:rPr>
    <w:tblPr/>
  </w:style>
  <w:style w:type="table" w:styleId="884" w:customStyle="1">
    <w:name w:val="Bordered"/>
    <w:uiPriority w:val="99"/>
    <w:qFormat/>
    <w:pPr>
      <w:spacing w:after="0" w:line="240" w:lineRule="auto"/>
    </w:pPr>
    <w:tblPr/>
  </w:style>
  <w:style w:type="table" w:styleId="885" w:customStyle="1">
    <w:name w:val="Bordered - Accent 1"/>
    <w:uiPriority w:val="99"/>
    <w:qFormat/>
    <w:pPr>
      <w:spacing w:after="0" w:line="240" w:lineRule="auto"/>
    </w:pPr>
    <w:tblPr/>
  </w:style>
  <w:style w:type="table" w:styleId="886" w:customStyle="1">
    <w:name w:val="Bordered - Accent 2"/>
    <w:uiPriority w:val="99"/>
    <w:qFormat/>
    <w:pPr>
      <w:spacing w:after="0" w:line="240" w:lineRule="auto"/>
    </w:pPr>
    <w:tblPr/>
  </w:style>
  <w:style w:type="table" w:styleId="887" w:customStyle="1">
    <w:name w:val="Bordered - Accent 3"/>
    <w:uiPriority w:val="99"/>
    <w:qFormat/>
    <w:pPr>
      <w:spacing w:after="0" w:line="240" w:lineRule="auto"/>
    </w:pPr>
    <w:tblPr/>
  </w:style>
  <w:style w:type="table" w:styleId="888" w:customStyle="1">
    <w:name w:val="Bordered - Accent 4"/>
    <w:uiPriority w:val="99"/>
    <w:qFormat/>
    <w:pPr>
      <w:spacing w:after="0" w:line="240" w:lineRule="auto"/>
    </w:pPr>
    <w:tblPr/>
  </w:style>
  <w:style w:type="table" w:styleId="889" w:customStyle="1">
    <w:name w:val="Bordered - Accent 5"/>
    <w:uiPriority w:val="99"/>
    <w:qFormat/>
    <w:pPr>
      <w:spacing w:after="0" w:line="240" w:lineRule="auto"/>
    </w:pPr>
    <w:tblPr/>
  </w:style>
  <w:style w:type="table" w:styleId="890" w:customStyle="1">
    <w:name w:val="Bordered - Accent 6"/>
    <w:uiPriority w:val="99"/>
    <w:qFormat/>
    <w:pPr>
      <w:spacing w:after="0" w:line="240" w:lineRule="auto"/>
    </w:pPr>
    <w:tblPr/>
  </w:style>
  <w:style w:type="paragraph" w:styleId="891" w:customStyle="1">
    <w:name w:val="TOC Heading"/>
    <w:uiPriority w:val="39"/>
    <w:unhideWhenUsed/>
    <w:qFormat/>
    <w:rPr>
      <w:rFonts w:hint="default" w:ascii="Times New Roman" w:hAnsi="Times New Roman" w:eastAsia="宋体" w:cs="Times New Roman"/>
    </w:rPr>
  </w:style>
  <w:style w:type="paragraph" w:styleId="892" w:customStyle="1">
    <w:name w:val="标题 11"/>
    <w:basedOn w:val="680"/>
    <w:next w:val="680"/>
    <w:uiPriority w:val="9"/>
    <w:qFormat/>
    <w:pPr>
      <w:keepLines/>
      <w:keepNext/>
      <w:spacing w:before="340" w:after="330" w:line="578" w:lineRule="auto"/>
      <w:outlineLvl w:val="0"/>
    </w:pPr>
    <w:rPr>
      <w:b/>
      <w:bCs/>
      <w:sz w:val="44"/>
      <w:szCs w:val="44"/>
    </w:rPr>
  </w:style>
  <w:style w:type="paragraph" w:styleId="893" w:customStyle="1">
    <w:name w:val="标题 21"/>
    <w:basedOn w:val="680"/>
    <w:next w:val="894"/>
    <w:uiPriority w:val="9"/>
    <w:qFormat/>
    <w:pPr>
      <w:keepLines/>
      <w:keepNext/>
      <w:spacing w:before="260" w:after="260" w:line="413" w:lineRule="auto"/>
      <w:outlineLvl w:val="1"/>
    </w:pPr>
    <w:rPr>
      <w:rFonts w:ascii="Arial" w:hAnsi="Arial" w:eastAsia="黑体"/>
      <w:b/>
      <w:sz w:val="32"/>
      <w:szCs w:val="20"/>
    </w:rPr>
  </w:style>
  <w:style w:type="paragraph" w:styleId="894" w:customStyle="1">
    <w:name w:val="正文缩进1"/>
    <w:basedOn w:val="680"/>
    <w:link w:val="895"/>
    <w:uiPriority w:val="0"/>
    <w:qFormat/>
    <w:pPr>
      <w:ind w:firstLine="420"/>
    </w:pPr>
    <w:rPr>
      <w:szCs w:val="20"/>
    </w:rPr>
  </w:style>
  <w:style w:type="character" w:styleId="895" w:customStyle="1">
    <w:name w:val="正文缩进 Char"/>
    <w:link w:val="894"/>
    <w:uiPriority w:val="0"/>
    <w:qFormat/>
    <w:rPr>
      <w:sz w:val="21"/>
    </w:rPr>
  </w:style>
  <w:style w:type="paragraph" w:styleId="896" w:customStyle="1">
    <w:name w:val="标题 31"/>
    <w:basedOn w:val="680"/>
    <w:next w:val="680"/>
    <w:uiPriority w:val="9"/>
    <w:qFormat/>
    <w:pPr>
      <w:keepLines/>
      <w:keepNext/>
      <w:spacing w:before="260" w:after="260" w:line="413" w:lineRule="auto"/>
      <w:outlineLvl w:val="2"/>
    </w:pPr>
    <w:rPr>
      <w:rFonts w:ascii="Arial" w:hAnsi="Arial"/>
      <w:b/>
      <w:sz w:val="32"/>
      <w:szCs w:val="20"/>
    </w:rPr>
  </w:style>
  <w:style w:type="paragraph" w:styleId="897" w:customStyle="1">
    <w:name w:val="标题 41"/>
    <w:basedOn w:val="680"/>
    <w:next w:val="680"/>
    <w:link w:val="898"/>
    <w:uiPriority w:val="9"/>
    <w:qFormat/>
    <w:pPr>
      <w:keepLines/>
      <w:keepNext/>
      <w:spacing w:before="280" w:after="290" w:line="376" w:lineRule="auto"/>
      <w:outlineLvl w:val="3"/>
    </w:pPr>
    <w:rPr>
      <w:rFonts w:ascii="Cambria" w:hAnsi="Cambria"/>
      <w:b/>
      <w:bCs/>
      <w:sz w:val="28"/>
      <w:szCs w:val="28"/>
    </w:rPr>
  </w:style>
  <w:style w:type="character" w:styleId="898" w:customStyle="1">
    <w:name w:val="标题 4 Char"/>
    <w:link w:val="897"/>
    <w:uiPriority w:val="9"/>
    <w:qFormat/>
    <w:rPr>
      <w:rFonts w:ascii="Cambria" w:hAnsi="Cambria"/>
      <w:b/>
      <w:bCs/>
      <w:sz w:val="28"/>
      <w:szCs w:val="28"/>
    </w:rPr>
  </w:style>
  <w:style w:type="paragraph" w:styleId="899" w:customStyle="1">
    <w:name w:val="标题 51"/>
    <w:basedOn w:val="680"/>
    <w:next w:val="680"/>
    <w:link w:val="900"/>
    <w:uiPriority w:val="9"/>
    <w:qFormat/>
    <w:pPr>
      <w:keepLines/>
      <w:keepNext/>
      <w:spacing w:before="280" w:after="290" w:line="376" w:lineRule="auto"/>
      <w:outlineLvl w:val="4"/>
    </w:pPr>
    <w:rPr>
      <w:b/>
      <w:bCs/>
      <w:sz w:val="28"/>
      <w:szCs w:val="28"/>
    </w:rPr>
  </w:style>
  <w:style w:type="character" w:styleId="900" w:customStyle="1">
    <w:name w:val="标题 5 Char"/>
    <w:link w:val="899"/>
    <w:uiPriority w:val="9"/>
    <w:qFormat/>
    <w:rPr>
      <w:b/>
      <w:bCs/>
      <w:sz w:val="28"/>
      <w:szCs w:val="28"/>
    </w:rPr>
  </w:style>
  <w:style w:type="character" w:styleId="901" w:customStyle="1">
    <w:name w:val="默认段落字体1"/>
    <w:link w:val="680"/>
    <w:uiPriority w:val="0"/>
    <w:semiHidden/>
    <w:qFormat/>
  </w:style>
  <w:style w:type="table" w:styleId="902"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3" w:customStyle="1">
    <w:name w:val="题注1"/>
    <w:basedOn w:val="680"/>
    <w:next w:val="680"/>
    <w:uiPriority w:val="35"/>
    <w:qFormat/>
    <w:pPr>
      <w:jc w:val="center"/>
      <w:spacing w:before="156" w:after="156" w:line="360" w:lineRule="auto"/>
    </w:pPr>
    <w:rPr>
      <w:rFonts w:ascii="Arial" w:hAnsi="Arial" w:cs="Arial"/>
      <w:sz w:val="24"/>
      <w:szCs w:val="20"/>
    </w:rPr>
  </w:style>
  <w:style w:type="paragraph" w:styleId="904" w:customStyle="1">
    <w:name w:val="文档结构图1"/>
    <w:basedOn w:val="680"/>
    <w:uiPriority w:val="0"/>
    <w:semiHidden/>
    <w:qFormat/>
    <w:pPr>
      <w:shd w:val="clear" w:color="auto" w:fill="000080"/>
    </w:pPr>
  </w:style>
  <w:style w:type="paragraph" w:styleId="905" w:customStyle="1">
    <w:name w:val="批注文字1"/>
    <w:basedOn w:val="680"/>
    <w:link w:val="906"/>
    <w:uiPriority w:val="99"/>
    <w:unhideWhenUsed/>
    <w:qFormat/>
    <w:pPr>
      <w:jc w:val="left"/>
    </w:pPr>
  </w:style>
  <w:style w:type="character" w:styleId="906" w:customStyle="1">
    <w:name w:val="批注文字 Char"/>
    <w:link w:val="905"/>
    <w:uiPriority w:val="99"/>
    <w:qFormat/>
    <w:rPr>
      <w:sz w:val="21"/>
      <w:szCs w:val="24"/>
    </w:rPr>
  </w:style>
  <w:style w:type="paragraph" w:styleId="907" w:customStyle="1">
    <w:name w:val="正文文本 31"/>
    <w:basedOn w:val="680"/>
    <w:uiPriority w:val="0"/>
    <w:qFormat/>
    <w:rPr>
      <w:rFonts w:ascii="楷体_GB2312" w:hAnsi="Arial" w:eastAsia="楷体_GB2312" w:cs="Arial"/>
      <w:b/>
      <w:bCs/>
      <w:color w:val="000000"/>
      <w:sz w:val="24"/>
    </w:rPr>
  </w:style>
  <w:style w:type="paragraph" w:styleId="908" w:customStyle="1">
    <w:name w:val="正文文本1"/>
    <w:basedOn w:val="680"/>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09" w:customStyle="1">
    <w:name w:val="正文文本缩进1"/>
    <w:basedOn w:val="680"/>
    <w:uiPriority w:val="0"/>
    <w:qFormat/>
    <w:pPr>
      <w:ind w:firstLine="630"/>
    </w:pPr>
    <w:rPr>
      <w:rFonts w:ascii="楷体_GB2312" w:eastAsia="楷体_GB2312"/>
      <w:sz w:val="32"/>
      <w:szCs w:val="20"/>
    </w:rPr>
  </w:style>
  <w:style w:type="paragraph" w:styleId="910" w:customStyle="1">
    <w:name w:val="文本块1"/>
    <w:basedOn w:val="680"/>
    <w:uiPriority w:val="0"/>
    <w:qFormat/>
    <w:pPr>
      <w:ind w:left="420" w:right="33"/>
      <w:jc w:val="left"/>
    </w:pPr>
    <w:rPr>
      <w:sz w:val="24"/>
      <w:szCs w:val="20"/>
    </w:rPr>
  </w:style>
  <w:style w:type="paragraph" w:styleId="911" w:customStyle="1">
    <w:name w:val="目录 31"/>
    <w:basedOn w:val="680"/>
    <w:next w:val="680"/>
    <w:uiPriority w:val="0"/>
    <w:semiHidden/>
    <w:qFormat/>
    <w:pPr>
      <w:ind w:left="840"/>
      <w:spacing w:line="300" w:lineRule="auto"/>
      <w:tabs>
        <w:tab w:val="right" w:pos="9344" w:leader="dot"/>
      </w:tabs>
    </w:pPr>
    <w:rPr>
      <w:rFonts w:ascii="Arial" w:hAnsi="Arial" w:cs="Arial"/>
      <w:szCs w:val="21"/>
    </w:rPr>
  </w:style>
  <w:style w:type="paragraph" w:styleId="912" w:customStyle="1">
    <w:name w:val="纯文本1"/>
    <w:basedOn w:val="680"/>
    <w:link w:val="913"/>
    <w:uiPriority w:val="0"/>
    <w:qFormat/>
    <w:rPr>
      <w:rFonts w:ascii="宋体" w:hAnsi="Courier New"/>
      <w:szCs w:val="20"/>
    </w:rPr>
  </w:style>
  <w:style w:type="character" w:styleId="913" w:customStyle="1">
    <w:name w:val="纯文本 Char"/>
    <w:link w:val="912"/>
    <w:uiPriority w:val="0"/>
    <w:qFormat/>
    <w:rPr>
      <w:rFonts w:ascii="宋体" w:hAnsi="Courier New" w:eastAsia="宋体"/>
      <w:sz w:val="21"/>
      <w:lang w:val="en-US" w:eastAsia="zh-CN" w:bidi="ar-SA"/>
    </w:rPr>
  </w:style>
  <w:style w:type="paragraph" w:styleId="914" w:customStyle="1">
    <w:name w:val="正文文本缩进 21"/>
    <w:basedOn w:val="680"/>
    <w:uiPriority w:val="0"/>
    <w:qFormat/>
    <w:pPr>
      <w:ind w:left="420"/>
      <w:spacing w:after="120" w:line="480" w:lineRule="auto"/>
    </w:pPr>
  </w:style>
  <w:style w:type="paragraph" w:styleId="915" w:customStyle="1">
    <w:name w:val="批注框文本1"/>
    <w:basedOn w:val="680"/>
    <w:link w:val="916"/>
    <w:uiPriority w:val="0"/>
    <w:qFormat/>
    <w:rPr>
      <w:sz w:val="18"/>
      <w:szCs w:val="18"/>
    </w:rPr>
  </w:style>
  <w:style w:type="character" w:styleId="916" w:customStyle="1">
    <w:name w:val="批注框文本 Char"/>
    <w:link w:val="915"/>
    <w:uiPriority w:val="0"/>
    <w:qFormat/>
    <w:rPr>
      <w:sz w:val="18"/>
      <w:szCs w:val="18"/>
    </w:rPr>
  </w:style>
  <w:style w:type="paragraph" w:styleId="917" w:customStyle="1">
    <w:name w:val="页脚1"/>
    <w:basedOn w:val="680"/>
    <w:link w:val="918"/>
    <w:uiPriority w:val="0"/>
    <w:qFormat/>
    <w:pPr>
      <w:jc w:val="left"/>
      <w:tabs>
        <w:tab w:val="center" w:pos="4153" w:leader="none"/>
        <w:tab w:val="right" w:pos="8306" w:leader="none"/>
      </w:tabs>
    </w:pPr>
    <w:rPr>
      <w:sz w:val="18"/>
      <w:szCs w:val="18"/>
    </w:rPr>
  </w:style>
  <w:style w:type="character" w:styleId="918" w:customStyle="1">
    <w:name w:val="页脚 Char"/>
    <w:link w:val="917"/>
    <w:uiPriority w:val="0"/>
    <w:qFormat/>
    <w:rPr>
      <w:sz w:val="18"/>
      <w:szCs w:val="18"/>
    </w:rPr>
  </w:style>
  <w:style w:type="paragraph" w:styleId="919" w:customStyle="1">
    <w:name w:val="页眉1"/>
    <w:basedOn w:val="680"/>
    <w:link w:val="920"/>
    <w:uiPriority w:val="0"/>
    <w:qFormat/>
    <w:pPr>
      <w:jc w:val="center"/>
      <w:tabs>
        <w:tab w:val="center" w:pos="4153" w:leader="none"/>
        <w:tab w:val="right" w:pos="8306" w:leader="none"/>
      </w:tabs>
      <w:pBdr>
        <w:bottom w:val="single" w:color="000000" w:sz="6" w:space="1"/>
      </w:pBdr>
    </w:pPr>
    <w:rPr>
      <w:sz w:val="18"/>
      <w:szCs w:val="18"/>
    </w:rPr>
  </w:style>
  <w:style w:type="character" w:styleId="920" w:customStyle="1">
    <w:name w:val="页眉 Char"/>
    <w:link w:val="919"/>
    <w:uiPriority w:val="0"/>
    <w:qFormat/>
    <w:rPr>
      <w:sz w:val="18"/>
      <w:szCs w:val="18"/>
    </w:rPr>
  </w:style>
  <w:style w:type="paragraph" w:styleId="921" w:customStyle="1">
    <w:name w:val="目录 11"/>
    <w:basedOn w:val="680"/>
    <w:next w:val="680"/>
    <w:uiPriority w:val="0"/>
    <w:semiHidden/>
    <w:qFormat/>
  </w:style>
  <w:style w:type="paragraph" w:styleId="922" w:customStyle="1">
    <w:name w:val="正文文本缩进 31"/>
    <w:basedOn w:val="680"/>
    <w:uiPriority w:val="99"/>
    <w:qFormat/>
    <w:pPr>
      <w:ind w:firstLine="420"/>
    </w:pPr>
    <w:rPr>
      <w:rFonts w:eastAsia="楷体_GB2312"/>
    </w:rPr>
  </w:style>
  <w:style w:type="paragraph" w:styleId="923" w:customStyle="1">
    <w:name w:val="目录 21"/>
    <w:basedOn w:val="680"/>
    <w:next w:val="680"/>
    <w:uiPriority w:val="0"/>
    <w:semiHidden/>
    <w:qFormat/>
    <w:pPr>
      <w:ind w:left="420"/>
    </w:pPr>
    <w:rPr>
      <w:szCs w:val="20"/>
    </w:rPr>
  </w:style>
  <w:style w:type="paragraph" w:styleId="924" w:customStyle="1">
    <w:name w:val="正文文本 21"/>
    <w:basedOn w:val="680"/>
    <w:link w:val="925"/>
    <w:uiPriority w:val="0"/>
    <w:qFormat/>
    <w:pPr>
      <w:spacing w:line="440" w:lineRule="exact"/>
    </w:pPr>
    <w:rPr>
      <w:rFonts w:ascii="楷体_GB2312" w:eastAsia="楷体_GB2312"/>
      <w:sz w:val="28"/>
    </w:rPr>
  </w:style>
  <w:style w:type="character" w:styleId="925" w:customStyle="1">
    <w:name w:val="正文文本 2 Char"/>
    <w:link w:val="924"/>
    <w:uiPriority w:val="0"/>
    <w:qFormat/>
    <w:rPr>
      <w:rFonts w:ascii="楷体_GB2312" w:eastAsia="楷体_GB2312"/>
      <w:sz w:val="28"/>
      <w:szCs w:val="24"/>
    </w:rPr>
  </w:style>
  <w:style w:type="paragraph" w:styleId="926" w:customStyle="1">
    <w:name w:val="批注主题1"/>
    <w:basedOn w:val="905"/>
    <w:next w:val="905"/>
    <w:link w:val="927"/>
    <w:uiPriority w:val="0"/>
    <w:qFormat/>
    <w:rPr>
      <w:b/>
      <w:bCs/>
    </w:rPr>
  </w:style>
  <w:style w:type="character" w:styleId="927" w:customStyle="1">
    <w:name w:val="批注主题 Char"/>
    <w:link w:val="926"/>
    <w:uiPriority w:val="0"/>
    <w:qFormat/>
    <w:rPr>
      <w:b/>
      <w:bCs/>
      <w:sz w:val="21"/>
      <w:szCs w:val="24"/>
    </w:rPr>
  </w:style>
  <w:style w:type="paragraph" w:styleId="928" w:customStyle="1">
    <w:name w:val="正文首行缩进 21"/>
    <w:basedOn w:val="909"/>
    <w:uiPriority w:val="0"/>
    <w:qFormat/>
    <w:pPr>
      <w:ind w:left="420" w:firstLine="420"/>
      <w:spacing w:after="120"/>
      <w:widowControl/>
    </w:pPr>
    <w:rPr>
      <w:rFonts w:ascii="仿宋_GB2312" w:eastAsia="仿宋_GB2312"/>
      <w:color w:val="ff6600"/>
      <w:sz w:val="21"/>
    </w:rPr>
  </w:style>
  <w:style w:type="table" w:styleId="929" w:customStyle="1">
    <w:name w:val="网格型1"/>
    <w:basedOn w:val="902"/>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0" w:customStyle="1">
    <w:name w:val="要点1"/>
    <w:link w:val="680"/>
    <w:uiPriority w:val="0"/>
    <w:qFormat/>
  </w:style>
  <w:style w:type="character" w:styleId="931" w:customStyle="1">
    <w:name w:val="页码1"/>
    <w:link w:val="680"/>
    <w:uiPriority w:val="0"/>
    <w:qFormat/>
  </w:style>
  <w:style w:type="character" w:styleId="932" w:customStyle="1">
    <w:name w:val="已访问的超链接1"/>
    <w:link w:val="680"/>
    <w:uiPriority w:val="0"/>
    <w:qFormat/>
    <w:rPr>
      <w:color w:val="800080"/>
      <w:u w:val="none"/>
    </w:rPr>
  </w:style>
  <w:style w:type="character" w:styleId="933" w:customStyle="1">
    <w:name w:val="强调1"/>
    <w:link w:val="680"/>
    <w:uiPriority w:val="0"/>
    <w:qFormat/>
  </w:style>
  <w:style w:type="character" w:styleId="934" w:customStyle="1">
    <w:name w:val="HTML 定义1"/>
    <w:link w:val="680"/>
    <w:uiPriority w:val="0"/>
    <w:qFormat/>
  </w:style>
  <w:style w:type="character" w:styleId="935" w:customStyle="1">
    <w:name w:val="HTML 打字机1"/>
    <w:link w:val="680"/>
    <w:uiPriority w:val="0"/>
    <w:qFormat/>
    <w:rPr>
      <w:rFonts w:ascii="monospace" w:hAnsi="monospace" w:eastAsia="monospace" w:cs="monospace"/>
      <w:sz w:val="20"/>
    </w:rPr>
  </w:style>
  <w:style w:type="character" w:styleId="936" w:customStyle="1">
    <w:name w:val="HTML 缩写1"/>
    <w:link w:val="680"/>
    <w:uiPriority w:val="0"/>
    <w:qFormat/>
  </w:style>
  <w:style w:type="character" w:styleId="937" w:customStyle="1">
    <w:name w:val="HTML 变量1"/>
    <w:link w:val="680"/>
    <w:uiPriority w:val="0"/>
    <w:qFormat/>
  </w:style>
  <w:style w:type="character" w:styleId="938" w:customStyle="1">
    <w:name w:val="超链接1"/>
    <w:link w:val="680"/>
    <w:uiPriority w:val="0"/>
    <w:qFormat/>
    <w:rPr>
      <w:color w:val="0000ff"/>
      <w:u w:val="none"/>
    </w:rPr>
  </w:style>
  <w:style w:type="character" w:styleId="939" w:customStyle="1">
    <w:name w:val="HTML 代码1"/>
    <w:link w:val="680"/>
    <w:uiPriority w:val="0"/>
    <w:qFormat/>
    <w:rPr>
      <w:rFonts w:ascii="monospace" w:hAnsi="monospace" w:eastAsia="monospace" w:cs="monospace"/>
      <w:sz w:val="20"/>
    </w:rPr>
  </w:style>
  <w:style w:type="character" w:styleId="940" w:customStyle="1">
    <w:name w:val="批注引用1"/>
    <w:link w:val="680"/>
    <w:uiPriority w:val="0"/>
    <w:qFormat/>
    <w:rPr>
      <w:sz w:val="21"/>
      <w:szCs w:val="21"/>
    </w:rPr>
  </w:style>
  <w:style w:type="character" w:styleId="941" w:customStyle="1">
    <w:name w:val="HTML 引文1"/>
    <w:link w:val="680"/>
    <w:uiPriority w:val="0"/>
    <w:qFormat/>
  </w:style>
  <w:style w:type="character" w:styleId="942" w:customStyle="1">
    <w:name w:val="HTML 键盘1"/>
    <w:link w:val="680"/>
    <w:uiPriority w:val="0"/>
    <w:qFormat/>
    <w:rPr>
      <w:rFonts w:ascii="monospace" w:hAnsi="monospace" w:eastAsia="monospace" w:cs="monospace"/>
      <w:sz w:val="20"/>
    </w:rPr>
  </w:style>
  <w:style w:type="character" w:styleId="943" w:customStyle="1">
    <w:name w:val="HTML 样本1"/>
    <w:link w:val="680"/>
    <w:uiPriority w:val="0"/>
    <w:qFormat/>
    <w:rPr>
      <w:rFonts w:ascii="monospace" w:hAnsi="monospace" w:eastAsia="monospace" w:cs="monospace"/>
    </w:rPr>
  </w:style>
  <w:style w:type="character" w:styleId="944" w:customStyle="1">
    <w:name w:val="Font Style30"/>
    <w:link w:val="680"/>
    <w:uiPriority w:val="0"/>
    <w:qFormat/>
    <w:rPr>
      <w:rFonts w:ascii="宋体" w:eastAsia="宋体" w:cs="宋体"/>
      <w:sz w:val="14"/>
      <w:szCs w:val="14"/>
    </w:rPr>
  </w:style>
  <w:style w:type="character" w:styleId="945" w:customStyle="1">
    <w:name w:val="glyphicon"/>
    <w:link w:val="680"/>
    <w:uiPriority w:val="0"/>
    <w:qFormat/>
  </w:style>
  <w:style w:type="character" w:styleId="946" w:customStyle="1">
    <w:name w:val="Font Style36"/>
    <w:link w:val="680"/>
    <w:uiPriority w:val="0"/>
    <w:qFormat/>
    <w:rPr>
      <w:rFonts w:ascii="宋体" w:eastAsia="宋体" w:cs="宋体"/>
      <w:sz w:val="16"/>
      <w:szCs w:val="16"/>
    </w:rPr>
  </w:style>
  <w:style w:type="character" w:styleId="947" w:customStyle="1">
    <w:name w:val="hour_am"/>
    <w:link w:val="680"/>
    <w:uiPriority w:val="0"/>
    <w:qFormat/>
  </w:style>
  <w:style w:type="character" w:styleId="948" w:customStyle="1">
    <w:name w:val="old"/>
    <w:link w:val="680"/>
    <w:uiPriority w:val="0"/>
    <w:qFormat/>
    <w:rPr>
      <w:color w:val="999999"/>
    </w:rPr>
  </w:style>
  <w:style w:type="character" w:styleId="949" w:customStyle="1">
    <w:name w:val="标题 2 Char"/>
    <w:link w:val="680"/>
    <w:uiPriority w:val="0"/>
    <w:qFormat/>
    <w:rPr>
      <w:rFonts w:ascii="Arial" w:hAnsi="Arial" w:eastAsia="黑体"/>
      <w:b/>
      <w:sz w:val="32"/>
      <w:lang w:val="en-US" w:eastAsia="zh-CN"/>
    </w:rPr>
  </w:style>
  <w:style w:type="character" w:styleId="950" w:customStyle="1">
    <w:name w:val="hover"/>
    <w:link w:val="680"/>
    <w:uiPriority w:val="0"/>
    <w:qFormat/>
    <w:rPr>
      <w:shd w:val="clear" w:color="auto" w:fill="eeeeee"/>
    </w:rPr>
  </w:style>
  <w:style w:type="character" w:styleId="951" w:customStyle="1">
    <w:name w:val="hour_pm"/>
    <w:link w:val="680"/>
    <w:uiPriority w:val="0"/>
    <w:qFormat/>
  </w:style>
  <w:style w:type="character" w:styleId="952" w:customStyle="1">
    <w:name w:val="Font Style28"/>
    <w:link w:val="680"/>
    <w:uiPriority w:val="0"/>
    <w:qFormat/>
    <w:rPr>
      <w:rFonts w:ascii="Constantia" w:hAnsi="Constantia" w:cs="Constantia"/>
      <w:sz w:val="28"/>
      <w:szCs w:val="28"/>
    </w:rPr>
  </w:style>
  <w:style w:type="character" w:styleId="953" w:customStyle="1">
    <w:name w:val="Font Style29"/>
    <w:link w:val="680"/>
    <w:uiPriority w:val="0"/>
    <w:qFormat/>
    <w:rPr>
      <w:rFonts w:ascii="Arial" w:hAnsi="Arial" w:cs="Arial"/>
      <w:sz w:val="14"/>
      <w:szCs w:val="14"/>
    </w:rPr>
  </w:style>
  <w:style w:type="character" w:styleId="954" w:customStyle="1">
    <w:name w:val="Font Style37"/>
    <w:link w:val="680"/>
    <w:uiPriority w:val="0"/>
    <w:qFormat/>
    <w:rPr>
      <w:rFonts w:ascii="Arial" w:hAnsi="Arial" w:cs="Arial"/>
      <w:sz w:val="16"/>
      <w:szCs w:val="16"/>
    </w:rPr>
  </w:style>
  <w:style w:type="character" w:styleId="955" w:customStyle="1">
    <w:name w:val="Plain Text Char"/>
    <w:link w:val="680"/>
    <w:uiPriority w:val="0"/>
    <w:qFormat/>
    <w:rPr>
      <w:rFonts w:ascii="宋体" w:hAnsi="Courier New" w:eastAsia="宋体"/>
      <w:sz w:val="21"/>
      <w:lang w:val="en-US" w:eastAsia="zh-CN" w:bidi="ar-SA"/>
    </w:rPr>
  </w:style>
  <w:style w:type="paragraph" w:styleId="956" w:customStyle="1">
    <w:name w:val="Default"/>
    <w:uiPriority w:val="0"/>
    <w:qFormat/>
    <w:pPr>
      <w:widowControl w:val="off"/>
    </w:pPr>
    <w:rPr>
      <w:rFonts w:hint="default" w:ascii="仿宋" w:hAnsi="Times New Roman" w:eastAsia="仿宋" w:cs="仿宋"/>
      <w:color w:val="000000"/>
      <w:sz w:val="24"/>
      <w:szCs w:val="24"/>
      <w:lang w:eastAsia="zh-CN"/>
    </w:rPr>
  </w:style>
  <w:style w:type="paragraph" w:styleId="957" w:customStyle="1">
    <w:name w:val="默认段落字体 Para Char Char Char Char Char Char Char Char Char1 Char Char Char Char Char Char Char"/>
    <w:basedOn w:val="904"/>
    <w:uiPriority w:val="0"/>
    <w:qFormat/>
    <w:rPr>
      <w:rFonts w:ascii="Tahoma" w:hAnsi="Tahoma"/>
      <w:sz w:val="24"/>
    </w:rPr>
  </w:style>
  <w:style w:type="paragraph" w:styleId="958" w:customStyle="1">
    <w:name w:val="Style9"/>
    <w:basedOn w:val="680"/>
    <w:uiPriority w:val="0"/>
    <w:qFormat/>
    <w:pPr>
      <w:jc w:val="left"/>
    </w:pPr>
    <w:rPr>
      <w:rFonts w:ascii="宋体"/>
      <w:sz w:val="24"/>
    </w:rPr>
  </w:style>
  <w:style w:type="paragraph" w:styleId="959" w:customStyle="1">
    <w:name w:val="Char"/>
    <w:basedOn w:val="680"/>
    <w:uiPriority w:val="0"/>
    <w:qFormat/>
    <w:pPr>
      <w:tabs>
        <w:tab w:val="left" w:pos="360" w:leader="none"/>
      </w:tabs>
    </w:pPr>
    <w:rPr>
      <w:sz w:val="24"/>
    </w:rPr>
  </w:style>
  <w:style w:type="paragraph" w:styleId="960" w:customStyle="1">
    <w:name w:val=" Char Char Char1 Char Char Char Char"/>
    <w:basedOn w:val="680"/>
    <w:uiPriority w:val="0"/>
    <w:qFormat/>
    <w:pPr>
      <w:jc w:val="left"/>
      <w:spacing w:after="160" w:line="240" w:lineRule="exact"/>
      <w:widowControl/>
    </w:pPr>
    <w:rPr>
      <w:rFonts w:ascii="宋体" w:hAnsi="宋体"/>
      <w:b/>
      <w:sz w:val="28"/>
      <w:szCs w:val="28"/>
    </w:rPr>
  </w:style>
  <w:style w:type="paragraph" w:styleId="961" w:customStyle="1">
    <w:name w:val="Style10"/>
    <w:basedOn w:val="680"/>
    <w:uiPriority w:val="0"/>
    <w:qFormat/>
    <w:pPr>
      <w:jc w:val="left"/>
    </w:pPr>
    <w:rPr>
      <w:rFonts w:ascii="宋体"/>
      <w:sz w:val="24"/>
    </w:rPr>
  </w:style>
  <w:style w:type="paragraph" w:styleId="962" w:customStyle="1">
    <w:name w:val="首行缩进"/>
    <w:basedOn w:val="680"/>
    <w:uiPriority w:val="0"/>
    <w:qFormat/>
    <w:pPr>
      <w:ind w:firstLine="420"/>
      <w:spacing w:line="360" w:lineRule="auto"/>
    </w:pPr>
    <w:rPr>
      <w:sz w:val="20"/>
    </w:rPr>
  </w:style>
  <w:style w:type="paragraph" w:styleId="963" w:customStyle="1">
    <w:name w:val="普通正文"/>
    <w:basedOn w:val="680"/>
    <w:uiPriority w:val="0"/>
    <w:qFormat/>
    <w:pPr>
      <w:ind w:firstLine="480"/>
      <w:jc w:val="left"/>
      <w:spacing w:before="120" w:after="120" w:line="360" w:lineRule="auto"/>
    </w:pPr>
    <w:rPr>
      <w:rFonts w:ascii="Arial" w:hAnsi="Arial"/>
      <w:sz w:val="24"/>
    </w:rPr>
  </w:style>
  <w:style w:type="paragraph" w:styleId="964" w:customStyle="1">
    <w:name w:val="要点标题"/>
    <w:basedOn w:val="680"/>
    <w:uiPriority w:val="0"/>
    <w:qFormat/>
    <w:pPr>
      <w:numPr>
        <w:ilvl w:val="0"/>
        <w:numId w:val="1"/>
      </w:numPr>
      <w:jc w:val="left"/>
    </w:pPr>
    <w:rPr>
      <w:rFonts w:ascii="宋体" w:hAnsi="宋体"/>
      <w:b/>
      <w:sz w:val="24"/>
    </w:rPr>
  </w:style>
  <w:style w:type="paragraph" w:styleId="965" w:customStyle="1">
    <w:name w:val="文档正文"/>
    <w:basedOn w:val="680"/>
    <w:uiPriority w:val="0"/>
    <w:qFormat/>
    <w:pPr>
      <w:ind w:firstLine="567"/>
      <w:spacing w:line="480" w:lineRule="atLeast"/>
    </w:pPr>
    <w:rPr>
      <w:rFonts w:ascii="仿宋_GB2312"/>
      <w:szCs w:val="20"/>
    </w:rPr>
  </w:style>
  <w:style w:type="paragraph" w:styleId="966" w:customStyle="1">
    <w:name w:val="Char Char Char Char"/>
    <w:basedOn w:val="904"/>
    <w:uiPriority w:val="0"/>
    <w:qFormat/>
    <w:pPr>
      <w:spacing w:line="360" w:lineRule="auto"/>
    </w:pPr>
    <w:rPr>
      <w:rFonts w:ascii="Tahoma" w:hAnsi="Tahoma"/>
      <w:sz w:val="24"/>
    </w:rPr>
  </w:style>
  <w:style w:type="paragraph" w:styleId="967" w:customStyle="1">
    <w:name w:val=" Char"/>
    <w:basedOn w:val="680"/>
    <w:uiPriority w:val="0"/>
    <w:qFormat/>
    <w:pPr>
      <w:ind w:left="420" w:hanging="420"/>
      <w:jc w:val="left"/>
      <w:tabs>
        <w:tab w:val="left" w:pos="420" w:leader="none"/>
      </w:tabs>
    </w:pPr>
    <w:rPr>
      <w:szCs w:val="20"/>
    </w:rPr>
  </w:style>
  <w:style w:type="paragraph" w:styleId="968" w:customStyle="1">
    <w:name w:val="正文（无缩进）"/>
    <w:basedOn w:val="680"/>
    <w:uiPriority w:val="0"/>
    <w:qFormat/>
    <w:pPr>
      <w:spacing w:line="360" w:lineRule="auto"/>
    </w:pPr>
    <w:rPr>
      <w:rFonts w:ascii="Calibri" w:hAnsi="Calibri"/>
      <w:sz w:val="24"/>
      <w:szCs w:val="21"/>
    </w:rPr>
  </w:style>
  <w:style w:type="paragraph" w:styleId="969" w:customStyle="1">
    <w:name w:val="Style11"/>
    <w:basedOn w:val="680"/>
    <w:uiPriority w:val="0"/>
    <w:qFormat/>
    <w:pPr>
      <w:jc w:val="left"/>
      <w:spacing w:line="446" w:lineRule="exact"/>
    </w:pPr>
    <w:rPr>
      <w:rFonts w:ascii="宋体"/>
      <w:sz w:val="24"/>
    </w:rPr>
  </w:style>
  <w:style w:type="paragraph" w:styleId="970" w:customStyle="1">
    <w:name w:val="样式1"/>
    <w:basedOn w:val="680"/>
    <w:uiPriority w:val="0"/>
    <w:qFormat/>
    <w:pPr>
      <w:numPr>
        <w:ilvl w:val="0"/>
        <w:numId w:val="2"/>
      </w:numPr>
      <w:tabs>
        <w:tab w:val="left" w:pos="1110" w:leader="none"/>
      </w:tabs>
    </w:pPr>
    <w:rPr>
      <w:rFonts w:ascii="宋体" w:hAnsi="宋体"/>
      <w:szCs w:val="21"/>
    </w:rPr>
  </w:style>
  <w:style w:type="paragraph" w:styleId="971" w:customStyle="1">
    <w:name w:val="_Style 56"/>
    <w:basedOn w:val="904"/>
    <w:uiPriority w:val="0"/>
    <w:qFormat/>
    <w:pPr>
      <w:spacing w:line="436" w:lineRule="exact"/>
    </w:pPr>
    <w:rPr>
      <w:szCs w:val="20"/>
    </w:rPr>
  </w:style>
  <w:style w:type="paragraph" w:styleId="972" w:customStyle="1">
    <w:name w:val="Char Char1 Char Char Char Char Char Char"/>
    <w:basedOn w:val="680"/>
    <w:uiPriority w:val="0"/>
    <w:qFormat/>
    <w:pPr>
      <w:jc w:val="center"/>
      <w:widowControl/>
    </w:pPr>
    <w:rPr>
      <w:rFonts w:ascii="宋体" w:hAnsi="宋体"/>
      <w:b/>
      <w:sz w:val="24"/>
      <w:lang w:eastAsia="en-US"/>
    </w:rPr>
  </w:style>
  <w:style w:type="paragraph" w:styleId="973" w:customStyle="1">
    <w:name w:val="Char1"/>
    <w:basedOn w:val="680"/>
    <w:uiPriority w:val="0"/>
    <w:qFormat/>
    <w:pPr>
      <w:ind w:left="840" w:hanging="420"/>
      <w:tabs>
        <w:tab w:val="left" w:pos="840" w:leader="none"/>
      </w:tabs>
    </w:pPr>
    <w:rPr>
      <w:sz w:val="24"/>
    </w:rPr>
  </w:style>
  <w:style w:type="paragraph" w:styleId="974" w:customStyle="1">
    <w:name w:val="我的样式"/>
    <w:basedOn w:val="892"/>
    <w:next w:val="680"/>
    <w:uiPriority w:val="0"/>
    <w:qFormat/>
    <w:pPr>
      <w:numPr>
        <w:ilvl w:val="0"/>
        <w:numId w:val="3"/>
      </w:numPr>
      <w:spacing w:line="360" w:lineRule="auto"/>
    </w:pPr>
    <w:rPr>
      <w:rFonts w:ascii="仿宋_GB2312" w:eastAsia="仿宋_GB2312"/>
      <w:sz w:val="32"/>
      <w:szCs w:val="30"/>
    </w:rPr>
  </w:style>
  <w:style w:type="paragraph" w:styleId="975" w:customStyle="1">
    <w:name w:val="表格正文"/>
    <w:uiPriority w:val="0"/>
    <w:qFormat/>
    <w:pPr>
      <w:spacing w:line="0" w:lineRule="atLeast"/>
    </w:pPr>
    <w:rPr>
      <w:rFonts w:hint="default" w:ascii="Times New Roman" w:hAnsi="Times New Roman" w:eastAsia="宋体" w:cs="Times New Roman"/>
      <w:sz w:val="24"/>
      <w:szCs w:val="24"/>
      <w:lang w:eastAsia="zh-CN" w:bidi="he-IL"/>
    </w:rPr>
  </w:style>
  <w:style w:type="paragraph" w:styleId="976" w:customStyle="1">
    <w:name w:val=" Char Char Char Char Char Char Char Char Char Char Char Char Char"/>
    <w:basedOn w:val="680"/>
    <w:uiPriority w:val="0"/>
    <w:qFormat/>
    <w:pPr>
      <w:jc w:val="left"/>
      <w:spacing w:after="160" w:line="240" w:lineRule="exact"/>
      <w:widowControl/>
    </w:pPr>
    <w:rPr>
      <w:rFonts w:ascii="Verdana" w:hAnsi="Verdana"/>
      <w:sz w:val="20"/>
      <w:szCs w:val="20"/>
      <w:lang w:eastAsia="en-US"/>
    </w:rPr>
  </w:style>
  <w:style w:type="paragraph" w:styleId="977" w:customStyle="1">
    <w:name w:val="标题1"/>
    <w:basedOn w:val="892"/>
    <w:next w:val="680"/>
    <w:uiPriority w:val="0"/>
    <w:qFormat/>
    <w:pPr>
      <w:numPr>
        <w:ilvl w:val="0"/>
        <w:numId w:val="2"/>
      </w:numPr>
      <w:jc w:val="left"/>
      <w:spacing w:line="578" w:lineRule="atLeast"/>
    </w:pPr>
  </w:style>
  <w:style w:type="paragraph" w:styleId="978" w:customStyle="1">
    <w:name w:val="正文（缩进） Char1"/>
    <w:basedOn w:val="680"/>
    <w:uiPriority w:val="0"/>
    <w:qFormat/>
    <w:pPr>
      <w:ind w:firstLine="480"/>
      <w:spacing w:before="156" w:after="156" w:line="360" w:lineRule="auto"/>
    </w:pPr>
    <w:rPr>
      <w:sz w:val="24"/>
    </w:rPr>
  </w:style>
  <w:style w:type="paragraph" w:styleId="979" w:customStyle="1">
    <w:name w:val="修订"/>
    <w:uiPriority w:val="99"/>
    <w:semiHidden/>
    <w:qFormat/>
    <w:rPr>
      <w:rFonts w:hint="default" w:ascii="Times New Roman" w:hAnsi="Times New Roman" w:eastAsia="宋体" w:cs="Times New Roman"/>
      <w:sz w:val="21"/>
      <w:szCs w:val="24"/>
      <w:lang w:eastAsia="zh-CN"/>
    </w:rPr>
  </w:style>
  <w:style w:type="paragraph" w:styleId="980" w:customStyle="1">
    <w:name w:val="Style12"/>
    <w:basedOn w:val="680"/>
    <w:uiPriority w:val="0"/>
    <w:qFormat/>
    <w:pPr>
      <w:jc w:val="left"/>
    </w:pPr>
    <w:rPr>
      <w:rFonts w:ascii="宋体"/>
      <w:sz w:val="24"/>
    </w:rPr>
  </w:style>
  <w:style w:type="paragraph" w:styleId="981" w:customStyle="1">
    <w:name w:val="BodyText1"/>
    <w:basedOn w:val="680"/>
    <w:uiPriority w:val="0"/>
    <w:qFormat/>
    <w:pPr>
      <w:jc w:val="both"/>
      <w:spacing w:after="120"/>
    </w:pPr>
  </w:style>
  <w:style w:type="character" w:styleId="982" w:customStyle="1">
    <w:name w:val="font31"/>
    <w:basedOn w:val="690"/>
    <w:uiPriority w:val="0"/>
    <w:qFormat/>
    <w:rPr>
      <w:rFonts w:hint="eastAsia" w:ascii="宋体" w:hAnsi="宋体" w:eastAsia="宋体" w:cs="宋体"/>
      <w:color w:val="000000"/>
      <w:sz w:val="20"/>
      <w:szCs w:val="20"/>
      <w:u w:val="none"/>
    </w:rPr>
  </w:style>
  <w:style w:type="character" w:styleId="983" w:customStyle="1">
    <w:name w:val="font21"/>
    <w:basedOn w:val="690"/>
    <w:uiPriority w:val="0"/>
    <w:qFormat/>
    <w:rPr>
      <w:rFonts w:hint="eastAsia" w:ascii="宋体" w:hAnsi="宋体" w:eastAsia="宋体" w:cs="宋体"/>
      <w:color w:val="000000"/>
      <w:sz w:val="20"/>
      <w:szCs w:val="20"/>
      <w:u w:val="none"/>
    </w:rPr>
  </w:style>
  <w:style w:type="paragraph" w:styleId="984"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paragraph" w:styleId="985" w:customStyle="1">
    <w:name w:val="Table Text"/>
    <w:basedOn w:val="680"/>
    <w:uiPriority w:val="0"/>
    <w:semiHidden/>
    <w:qFormat/>
    <w:rPr>
      <w:rFonts w:ascii="宋体" w:hAnsi="宋体" w:eastAsia="宋体" w:cs="宋体"/>
      <w:sz w:val="20"/>
      <w:szCs w:val="20"/>
      <w:lang w:val="en-US" w:eastAsia="en-US" w:bidi="ar-SA"/>
    </w:rPr>
  </w:style>
  <w:style w:type="table" w:styleId="986" w:customStyle="1">
    <w:name w:val="Table Normal"/>
    <w:uiPriority w:val="0"/>
    <w:semiHidden/>
    <w:unhideWhenUsed/>
    <w:qFormat/>
    <w:tblPr>
      <w:tblCellMar>
        <w:left w:w="0" w:type="dxa"/>
        <w:top w:w="0" w:type="dxa"/>
        <w:right w:w="0" w:type="dxa"/>
        <w:bottom w:w="0" w:type="dxa"/>
      </w:tblCellMar>
    </w:tblPr>
  </w:style>
  <w:style w:type="numbering" w:styleId="539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jp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dc:title>
  <dc:creator>d</dc:creator>
  <cp:lastModifiedBy>朱月亮</cp:lastModifiedBy>
  <cp:revision>10</cp:revision>
  <dcterms:created xsi:type="dcterms:W3CDTF">2024-01-09T08:47:00Z</dcterms:created>
  <dcterms:modified xsi:type="dcterms:W3CDTF">2026-10-13T08:11:47Z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eyJoZGlkIjoiOGVjMDNlNjM4NjE3MjQ3NDMxODU3NWYyOWVhOGMxMTYiLCJ1c2VySWQiOiI5ODY0NDkzNjkifQ==</vt:lpwstr>
  </property>
  <property fmtid="{D5CDD505-2E9C-101B-9397-08002B2CF9AE}" pid="3" name="KSOProductBuildVer">
    <vt:lpwstr>2052-12.1.0.28505</vt:lpwstr>
  </property>
  <property fmtid="{D5CDD505-2E9C-101B-9397-08002B2CF9AE}" pid="4" name="ICV">
    <vt:lpwstr>3EB143CCEE6144FD9CE1EBA60D905288_13</vt:lpwstr>
  </property>
</Properties>
</file>